
<file path=[Content_Types].xml><?xml version="1.0" encoding="utf-8"?>
<Types xmlns="http://schemas.openxmlformats.org/package/2006/content-types">
  <Default Extension="png" ContentType="image/png"/>
  <Default Extension="emf" ContentType="image/x-emf"/>
  <Default Extension="wmf" ContentType="image/x-w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3859" w:rsidRPr="00F018E2" w:rsidRDefault="003F39FC" w:rsidP="003F39FC">
      <w:pPr>
        <w:jc w:val="center"/>
        <w:rPr>
          <w:rFonts w:ascii="Times New Roman" w:hAnsi="Times New Roman" w:cs="Times New Roman"/>
          <w:b/>
          <w:sz w:val="24"/>
          <w:szCs w:val="24"/>
          <w:lang w:val="en-US" w:eastAsia="cs-CZ"/>
        </w:rPr>
      </w:pPr>
      <w:r w:rsidRPr="00F018E2">
        <w:rPr>
          <w:rFonts w:ascii="Times New Roman" w:hAnsi="Times New Roman" w:cs="Times New Roman"/>
          <w:b/>
          <w:sz w:val="24"/>
          <w:szCs w:val="24"/>
          <w:lang w:val="en-US" w:eastAsia="cs-CZ"/>
        </w:rPr>
        <w:t>ELIMINATION OF RISKS IN THE CONTEXT OF CURRENCY FLUCTUATIONS</w:t>
      </w:r>
    </w:p>
    <w:p w:rsidR="003F39FC" w:rsidRPr="00F018E2" w:rsidRDefault="003F39FC" w:rsidP="003F39FC">
      <w:pPr>
        <w:spacing w:line="360" w:lineRule="auto"/>
        <w:jc w:val="center"/>
        <w:rPr>
          <w:rFonts w:ascii="Times New Roman" w:hAnsi="Times New Roman" w:cs="Times New Roman"/>
          <w:b/>
          <w:sz w:val="24"/>
          <w:szCs w:val="24"/>
          <w:lang w:val="en-US" w:eastAsia="cs-CZ"/>
        </w:rPr>
      </w:pPr>
    </w:p>
    <w:p w:rsidR="003F39FC" w:rsidRPr="00F018E2" w:rsidRDefault="003F39FC" w:rsidP="003F39FC">
      <w:pPr>
        <w:spacing w:line="360" w:lineRule="auto"/>
        <w:jc w:val="center"/>
        <w:rPr>
          <w:rFonts w:ascii="Times New Roman" w:hAnsi="Times New Roman" w:cs="Times New Roman"/>
          <w:lang w:val="en-US" w:eastAsia="cs-CZ"/>
        </w:rPr>
      </w:pPr>
      <w:proofErr w:type="spellStart"/>
      <w:proofErr w:type="gramStart"/>
      <w:r w:rsidRPr="00F018E2">
        <w:rPr>
          <w:rFonts w:ascii="Times New Roman" w:hAnsi="Times New Roman" w:cs="Times New Roman"/>
          <w:lang w:val="en-US" w:eastAsia="cs-CZ"/>
        </w:rPr>
        <w:t>Ing</w:t>
      </w:r>
      <w:proofErr w:type="spellEnd"/>
      <w:r w:rsidRPr="00F018E2">
        <w:rPr>
          <w:rFonts w:ascii="Times New Roman" w:hAnsi="Times New Roman" w:cs="Times New Roman"/>
          <w:lang w:val="en-US" w:eastAsia="cs-CZ"/>
        </w:rPr>
        <w:t>.</w:t>
      </w:r>
      <w:proofErr w:type="gramEnd"/>
      <w:r w:rsidRPr="00F018E2">
        <w:rPr>
          <w:rFonts w:ascii="Times New Roman" w:hAnsi="Times New Roman" w:cs="Times New Roman"/>
          <w:lang w:val="en-US" w:eastAsia="cs-CZ"/>
        </w:rPr>
        <w:t xml:space="preserve"> Sylvie </w:t>
      </w:r>
      <w:proofErr w:type="spellStart"/>
      <w:r w:rsidRPr="00F018E2">
        <w:rPr>
          <w:rFonts w:ascii="Times New Roman" w:hAnsi="Times New Roman" w:cs="Times New Roman"/>
          <w:lang w:val="en-US" w:eastAsia="cs-CZ"/>
        </w:rPr>
        <w:t>Riederová</w:t>
      </w:r>
      <w:proofErr w:type="spellEnd"/>
      <w:r w:rsidRPr="00F018E2">
        <w:rPr>
          <w:rStyle w:val="Znakapoznpodarou"/>
          <w:rFonts w:ascii="Times New Roman" w:hAnsi="Times New Roman" w:cs="Times New Roman"/>
          <w:lang w:val="en-US" w:eastAsia="cs-CZ"/>
        </w:rPr>
        <w:footnoteReference w:id="1"/>
      </w:r>
      <w:r w:rsidRPr="00F018E2">
        <w:rPr>
          <w:rFonts w:ascii="Times New Roman" w:hAnsi="Times New Roman" w:cs="Times New Roman"/>
          <w:lang w:val="en-US" w:eastAsia="cs-CZ"/>
        </w:rPr>
        <w:t xml:space="preserve">, </w:t>
      </w:r>
      <w:proofErr w:type="spellStart"/>
      <w:r w:rsidRPr="00F018E2">
        <w:rPr>
          <w:rFonts w:ascii="Times New Roman" w:hAnsi="Times New Roman" w:cs="Times New Roman"/>
          <w:lang w:val="en-US" w:eastAsia="cs-CZ"/>
        </w:rPr>
        <w:t>Ing</w:t>
      </w:r>
      <w:proofErr w:type="spellEnd"/>
      <w:r w:rsidRPr="00F018E2">
        <w:rPr>
          <w:rFonts w:ascii="Times New Roman" w:hAnsi="Times New Roman" w:cs="Times New Roman"/>
          <w:lang w:val="en-US" w:eastAsia="cs-CZ"/>
        </w:rPr>
        <w:t xml:space="preserve">. </w:t>
      </w:r>
      <w:proofErr w:type="spellStart"/>
      <w:r w:rsidRPr="00F018E2">
        <w:rPr>
          <w:rFonts w:ascii="Times New Roman" w:hAnsi="Times New Roman" w:cs="Times New Roman"/>
          <w:lang w:val="en-US" w:eastAsia="cs-CZ"/>
        </w:rPr>
        <w:t>Pavlína</w:t>
      </w:r>
      <w:proofErr w:type="spellEnd"/>
      <w:r w:rsidRPr="00F018E2">
        <w:rPr>
          <w:rFonts w:ascii="Times New Roman" w:hAnsi="Times New Roman" w:cs="Times New Roman"/>
          <w:lang w:val="en-US" w:eastAsia="cs-CZ"/>
        </w:rPr>
        <w:t xml:space="preserve"> </w:t>
      </w:r>
      <w:proofErr w:type="spellStart"/>
      <w:r w:rsidRPr="00F018E2">
        <w:rPr>
          <w:rFonts w:ascii="Times New Roman" w:hAnsi="Times New Roman" w:cs="Times New Roman"/>
          <w:lang w:val="en-US" w:eastAsia="cs-CZ"/>
        </w:rPr>
        <w:t>Pinková</w:t>
      </w:r>
      <w:proofErr w:type="spellEnd"/>
      <w:r w:rsidRPr="00F018E2">
        <w:rPr>
          <w:rStyle w:val="Znakapoznpodarou"/>
          <w:rFonts w:ascii="Times New Roman" w:hAnsi="Times New Roman" w:cs="Times New Roman"/>
          <w:lang w:val="en-US" w:eastAsia="cs-CZ"/>
        </w:rPr>
        <w:footnoteReference w:id="2"/>
      </w:r>
    </w:p>
    <w:p w:rsidR="00F018E2" w:rsidRPr="00C60866" w:rsidRDefault="004C3859" w:rsidP="00C60866">
      <w:pPr>
        <w:pStyle w:val="Bezmezer"/>
        <w:ind w:firstLine="567"/>
        <w:rPr>
          <w:rFonts w:ascii="Times New Roman" w:hAnsi="Times New Roman" w:cs="Times New Roman"/>
          <w:i/>
          <w:lang w:val="en-US"/>
        </w:rPr>
      </w:pPr>
      <w:r w:rsidRPr="00846494">
        <w:rPr>
          <w:rFonts w:ascii="Times New Roman" w:hAnsi="Times New Roman" w:cs="Times New Roman"/>
          <w:i/>
          <w:lang w:val="en-US"/>
        </w:rPr>
        <w:t>In today's uncertain times when the major European economics have to deal with the danger of bankruptcy, the risk management has become for financial managers a highly complicated issue, in which the crucial role plays the accepting of personal responsibility for each decision leading to the elimination of risk. Thus, it seems to be particularly important for corporate financial managers to identify the types and sources of potential risks that fundamentally affect their business activities. The historical development of risk is associated with uncertainty in a negative sense. Nevertheless, in the course of time, the authors have applied the concepts of chance or opportunity to express a positive sense of risk. The clarification of this terminological ambiguity is important for both research and practical applications. The elimination of risk can be achieved only by the proper understanding of the nature of risk. Currency risk is one of the risks that can be seen uncontrollable from the perspective of enterprises. However, one of the potential variants of financial management is to eliminate the currency risk arising from the volatility of exchange rates through the use of currency derivates. The objective of the paper is to</w:t>
      </w:r>
      <w:r w:rsidR="00D3021F">
        <w:rPr>
          <w:rFonts w:ascii="Times New Roman" w:hAnsi="Times New Roman" w:cs="Times New Roman"/>
          <w:i/>
          <w:lang w:val="en-US"/>
        </w:rPr>
        <w:t xml:space="preserve"> </w:t>
      </w:r>
      <w:r w:rsidR="004C594D">
        <w:rPr>
          <w:rFonts w:ascii="Times New Roman" w:hAnsi="Times New Roman" w:cs="Times New Roman"/>
          <w:i/>
          <w:lang w:val="en-US"/>
        </w:rPr>
        <w:t>examine the importance of</w:t>
      </w:r>
      <w:r w:rsidR="00C60866">
        <w:rPr>
          <w:rFonts w:ascii="Times New Roman" w:hAnsi="Times New Roman" w:cs="Times New Roman"/>
          <w:i/>
          <w:lang w:val="en-US"/>
        </w:rPr>
        <w:t xml:space="preserve"> individual steps within the entire process of currency hedging </w:t>
      </w:r>
      <w:r w:rsidR="004C594D" w:rsidRPr="00846494">
        <w:rPr>
          <w:rFonts w:ascii="Times New Roman" w:hAnsi="Times New Roman" w:cs="Times New Roman"/>
          <w:i/>
          <w:lang w:val="en-US"/>
        </w:rPr>
        <w:t>fo</w:t>
      </w:r>
      <w:r w:rsidR="00C60866">
        <w:rPr>
          <w:rFonts w:ascii="Times New Roman" w:hAnsi="Times New Roman" w:cs="Times New Roman"/>
          <w:i/>
          <w:lang w:val="en-US"/>
        </w:rPr>
        <w:t xml:space="preserve">r export oriented companies </w:t>
      </w:r>
      <w:r w:rsidR="004C594D" w:rsidRPr="00846494">
        <w:rPr>
          <w:rFonts w:ascii="Times New Roman" w:hAnsi="Times New Roman" w:cs="Times New Roman"/>
          <w:i/>
          <w:lang w:val="en-US"/>
        </w:rPr>
        <w:t>in a small open economy, namely the Czech Republic.</w:t>
      </w:r>
      <w:r w:rsidR="008E4520">
        <w:rPr>
          <w:rFonts w:ascii="Times New Roman" w:hAnsi="Times New Roman" w:cs="Times New Roman"/>
          <w:i/>
          <w:lang w:val="en-US"/>
        </w:rPr>
        <w:t xml:space="preserve"> </w:t>
      </w:r>
      <w:r w:rsidRPr="00846494">
        <w:rPr>
          <w:rFonts w:ascii="Times New Roman" w:hAnsi="Times New Roman" w:cs="Times New Roman"/>
          <w:i/>
          <w:lang w:val="en-US"/>
        </w:rPr>
        <w:t>The purpose of the paper will be primarily achieved through the analysis of the development of the currency pair CZK/EUR in years 2000 to 2010. Time series regression analysis will be performed both for the exchange rate and for the volatility of exchange rate, and the future development will be predicted. The proposed study will use data from the Czech Statistical Office, the Czech National Bank and the Thomson Reuters database. Consequently, on the basis of a model enterprise, different exchange rate hedging strategies will be applied. Results from this approach should show whether it is beneficial to hedge in given conditions.</w:t>
      </w:r>
      <w:r w:rsidR="00DF43D9">
        <w:rPr>
          <w:rFonts w:ascii="Times New Roman" w:hAnsi="Times New Roman" w:cs="Times New Roman"/>
          <w:i/>
          <w:lang w:val="en-US"/>
        </w:rPr>
        <w:t xml:space="preserve"> </w:t>
      </w:r>
      <w:r w:rsidRPr="00846494">
        <w:rPr>
          <w:rFonts w:ascii="Times New Roman" w:hAnsi="Times New Roman" w:cs="Times New Roman"/>
          <w:i/>
          <w:lang w:val="en-US"/>
        </w:rPr>
        <w:t>In case of economic efficiency of hedging, it seems to be necessary to identify the financial managers' attitudes towards the exchange rate hedging, particularly the attitudes to risk in general, depending on whether the company is hedged or not, and the relation between managers' education and used hedging strategies. These primary data will be gained by the questionnaire survey realized among the industrial enterprises of the South Moravian Region. The data will be processed by standard methods of descriptive statistics and other mathematical statistical methods, such as the chi-square test.</w:t>
      </w:r>
      <w:r w:rsidR="00875C2F" w:rsidRPr="00846494">
        <w:rPr>
          <w:rFonts w:ascii="Times New Roman" w:hAnsi="Times New Roman" w:cs="Times New Roman"/>
          <w:i/>
          <w:lang w:val="en-US"/>
        </w:rPr>
        <w:t xml:space="preserve"> </w:t>
      </w:r>
      <w:r w:rsidRPr="00846494">
        <w:rPr>
          <w:rFonts w:ascii="Times New Roman" w:hAnsi="Times New Roman" w:cs="Times New Roman"/>
          <w:i/>
          <w:lang w:val="en-US"/>
        </w:rPr>
        <w:t>In conclusion, the recommendations for owners and financial managers concerning the comprehensive look at the currency risk elimination with the help of financial derivates will be developed. The paper summarizes the theoretical aspects necessary for the understanding of</w:t>
      </w:r>
      <w:r w:rsidR="00F018E2" w:rsidRPr="00846494">
        <w:rPr>
          <w:rFonts w:ascii="Times New Roman" w:hAnsi="Times New Roman" w:cs="Times New Roman"/>
          <w:i/>
          <w:lang w:val="en-US"/>
        </w:rPr>
        <w:t xml:space="preserve"> the issue and their application to the corporate sector in terms of a small open economy. </w:t>
      </w:r>
      <w:r w:rsidRPr="00846494">
        <w:rPr>
          <w:rFonts w:ascii="Times New Roman" w:hAnsi="Times New Roman" w:cs="Times New Roman"/>
          <w:i/>
          <w:shd w:val="clear" w:color="auto" w:fill="F2F2F2"/>
          <w:lang w:val="en-US" w:eastAsia="cs-CZ"/>
        </w:rPr>
        <w:t xml:space="preserve"> </w:t>
      </w:r>
    </w:p>
    <w:p w:rsidR="00F018E2" w:rsidRPr="00F018E2" w:rsidRDefault="00F018E2" w:rsidP="00F018E2">
      <w:pPr>
        <w:pStyle w:val="Bezmezer"/>
        <w:rPr>
          <w:rFonts w:ascii="Times New Roman" w:hAnsi="Times New Roman" w:cs="Times New Roman"/>
          <w:sz w:val="24"/>
          <w:szCs w:val="24"/>
          <w:lang w:val="en-US" w:eastAsia="cs-CZ"/>
        </w:rPr>
      </w:pPr>
    </w:p>
    <w:p w:rsidR="00750989" w:rsidRPr="00846494" w:rsidRDefault="000F674C" w:rsidP="00846494">
      <w:pPr>
        <w:pStyle w:val="Bezmezer"/>
        <w:rPr>
          <w:rFonts w:ascii="Times New Roman" w:hAnsi="Times New Roman" w:cs="Times New Roman"/>
          <w:i/>
          <w:lang w:val="en-US" w:eastAsia="cs-CZ"/>
        </w:rPr>
      </w:pPr>
      <w:hyperlink r:id="rId9" w:history="1">
        <w:r w:rsidR="004C3859" w:rsidRPr="00846494">
          <w:rPr>
            <w:rFonts w:ascii="Times New Roman" w:hAnsi="Times New Roman" w:cs="Times New Roman"/>
            <w:i/>
            <w:lang w:val="en-US" w:eastAsia="cs-CZ"/>
          </w:rPr>
          <w:t>risk management</w:t>
        </w:r>
      </w:hyperlink>
      <w:r w:rsidR="004C3859" w:rsidRPr="00846494">
        <w:rPr>
          <w:rFonts w:ascii="Times New Roman" w:hAnsi="Times New Roman" w:cs="Times New Roman"/>
          <w:i/>
          <w:shd w:val="clear" w:color="auto" w:fill="F2F2F2"/>
          <w:lang w:val="en-US" w:eastAsia="cs-CZ"/>
        </w:rPr>
        <w:t>, </w:t>
      </w:r>
      <w:hyperlink r:id="rId10" w:history="1">
        <w:r w:rsidR="004C3859" w:rsidRPr="00846494">
          <w:rPr>
            <w:rFonts w:ascii="Times New Roman" w:hAnsi="Times New Roman" w:cs="Times New Roman"/>
            <w:i/>
            <w:lang w:val="en-US" w:eastAsia="cs-CZ"/>
          </w:rPr>
          <w:t>currency risk</w:t>
        </w:r>
      </w:hyperlink>
      <w:r w:rsidR="004C3859" w:rsidRPr="00846494">
        <w:rPr>
          <w:rFonts w:ascii="Times New Roman" w:hAnsi="Times New Roman" w:cs="Times New Roman"/>
          <w:i/>
          <w:shd w:val="clear" w:color="auto" w:fill="F2F2F2"/>
          <w:lang w:val="en-US" w:eastAsia="cs-CZ"/>
        </w:rPr>
        <w:t>, </w:t>
      </w:r>
      <w:hyperlink r:id="rId11" w:history="1">
        <w:r w:rsidR="004C3859" w:rsidRPr="00846494">
          <w:rPr>
            <w:rFonts w:ascii="Times New Roman" w:hAnsi="Times New Roman" w:cs="Times New Roman"/>
            <w:i/>
            <w:lang w:val="en-US" w:eastAsia="cs-CZ"/>
          </w:rPr>
          <w:t>exchange rate</w:t>
        </w:r>
      </w:hyperlink>
      <w:r w:rsidR="004C3859" w:rsidRPr="00846494">
        <w:rPr>
          <w:rFonts w:ascii="Times New Roman" w:hAnsi="Times New Roman" w:cs="Times New Roman"/>
          <w:i/>
          <w:shd w:val="clear" w:color="auto" w:fill="F2F2F2"/>
          <w:lang w:val="en-US" w:eastAsia="cs-CZ"/>
        </w:rPr>
        <w:t>, </w:t>
      </w:r>
      <w:hyperlink r:id="rId12" w:history="1">
        <w:r w:rsidR="004C3859" w:rsidRPr="00846494">
          <w:rPr>
            <w:rFonts w:ascii="Times New Roman" w:hAnsi="Times New Roman" w:cs="Times New Roman"/>
            <w:i/>
            <w:lang w:val="en-US" w:eastAsia="cs-CZ"/>
          </w:rPr>
          <w:t>hedging</w:t>
        </w:r>
      </w:hyperlink>
      <w:r w:rsidR="004C3859" w:rsidRPr="00846494">
        <w:rPr>
          <w:rFonts w:ascii="Times New Roman" w:hAnsi="Times New Roman" w:cs="Times New Roman"/>
          <w:i/>
          <w:shd w:val="clear" w:color="auto" w:fill="F2F2F2"/>
          <w:lang w:val="en-US" w:eastAsia="cs-CZ"/>
        </w:rPr>
        <w:t>, </w:t>
      </w:r>
      <w:hyperlink r:id="rId13" w:history="1">
        <w:r w:rsidR="004C3859" w:rsidRPr="00846494">
          <w:rPr>
            <w:rFonts w:ascii="Times New Roman" w:hAnsi="Times New Roman" w:cs="Times New Roman"/>
            <w:i/>
            <w:lang w:val="en-US" w:eastAsia="cs-CZ"/>
          </w:rPr>
          <w:t xml:space="preserve">currency </w:t>
        </w:r>
        <w:r w:rsidR="00626CD4" w:rsidRPr="00846494">
          <w:rPr>
            <w:rFonts w:ascii="Times New Roman" w:hAnsi="Times New Roman" w:cs="Times New Roman"/>
            <w:i/>
            <w:lang w:val="en-US" w:eastAsia="cs-CZ"/>
          </w:rPr>
          <w:t>derivat</w:t>
        </w:r>
      </w:hyperlink>
      <w:r w:rsidR="00823601">
        <w:rPr>
          <w:rFonts w:ascii="Times New Roman" w:hAnsi="Times New Roman" w:cs="Times New Roman"/>
          <w:i/>
          <w:lang w:val="en-US" w:eastAsia="cs-CZ"/>
        </w:rPr>
        <w:t>ive</w:t>
      </w:r>
      <w:r w:rsidR="004F6FBA">
        <w:rPr>
          <w:rFonts w:ascii="Times New Roman" w:hAnsi="Times New Roman" w:cs="Times New Roman"/>
          <w:i/>
          <w:lang w:val="en-US" w:eastAsia="cs-CZ"/>
        </w:rPr>
        <w:t>s</w:t>
      </w:r>
      <w:bookmarkStart w:id="0" w:name="_GoBack"/>
      <w:bookmarkEnd w:id="0"/>
    </w:p>
    <w:p w:rsidR="00626CD4" w:rsidRDefault="00626CD4" w:rsidP="00F018E2">
      <w:pPr>
        <w:pStyle w:val="Bezmezer"/>
        <w:ind w:firstLine="708"/>
        <w:rPr>
          <w:rFonts w:ascii="Times New Roman" w:hAnsi="Times New Roman" w:cs="Times New Roman"/>
          <w:i/>
          <w:lang w:val="en-US" w:eastAsia="cs-CZ"/>
        </w:rPr>
      </w:pPr>
    </w:p>
    <w:p w:rsidR="00626CD4" w:rsidRDefault="00626CD4" w:rsidP="00F018E2">
      <w:pPr>
        <w:pStyle w:val="Bezmezer"/>
        <w:ind w:firstLine="708"/>
        <w:rPr>
          <w:rFonts w:ascii="Times New Roman" w:hAnsi="Times New Roman" w:cs="Times New Roman"/>
          <w:i/>
          <w:lang w:val="en-US" w:eastAsia="cs-CZ"/>
        </w:rPr>
      </w:pPr>
    </w:p>
    <w:p w:rsidR="00846494" w:rsidRDefault="00846494" w:rsidP="00F018E2">
      <w:pPr>
        <w:pStyle w:val="Bezmezer"/>
        <w:ind w:firstLine="708"/>
        <w:rPr>
          <w:rFonts w:ascii="Times New Roman" w:hAnsi="Times New Roman" w:cs="Times New Roman"/>
          <w:i/>
          <w:lang w:val="en-US" w:eastAsia="cs-CZ"/>
        </w:rPr>
      </w:pPr>
    </w:p>
    <w:p w:rsidR="00846494" w:rsidRDefault="00846494" w:rsidP="00F018E2">
      <w:pPr>
        <w:pStyle w:val="Bezmezer"/>
        <w:ind w:firstLine="708"/>
        <w:rPr>
          <w:rFonts w:ascii="Times New Roman" w:hAnsi="Times New Roman" w:cs="Times New Roman"/>
          <w:i/>
          <w:lang w:val="en-US" w:eastAsia="cs-CZ"/>
        </w:rPr>
      </w:pPr>
    </w:p>
    <w:p w:rsidR="00846494" w:rsidRDefault="00846494" w:rsidP="00F018E2">
      <w:pPr>
        <w:pStyle w:val="Bezmezer"/>
        <w:ind w:firstLine="708"/>
        <w:rPr>
          <w:rFonts w:ascii="Times New Roman" w:hAnsi="Times New Roman" w:cs="Times New Roman"/>
          <w:i/>
          <w:lang w:val="en-US" w:eastAsia="cs-CZ"/>
        </w:rPr>
      </w:pPr>
    </w:p>
    <w:p w:rsidR="00846494" w:rsidRDefault="00846494" w:rsidP="00F018E2">
      <w:pPr>
        <w:pStyle w:val="Bezmezer"/>
        <w:ind w:firstLine="708"/>
        <w:rPr>
          <w:rFonts w:ascii="Times New Roman" w:hAnsi="Times New Roman" w:cs="Times New Roman"/>
          <w:i/>
          <w:lang w:val="en-US" w:eastAsia="cs-CZ"/>
        </w:rPr>
      </w:pPr>
    </w:p>
    <w:p w:rsidR="00846494" w:rsidRDefault="00846494" w:rsidP="00F018E2">
      <w:pPr>
        <w:pStyle w:val="Bezmezer"/>
        <w:ind w:firstLine="708"/>
        <w:rPr>
          <w:rFonts w:ascii="Times New Roman" w:hAnsi="Times New Roman" w:cs="Times New Roman"/>
          <w:i/>
          <w:lang w:val="en-US" w:eastAsia="cs-CZ"/>
        </w:rPr>
      </w:pPr>
    </w:p>
    <w:p w:rsidR="00846494" w:rsidRDefault="00846494" w:rsidP="00F018E2">
      <w:pPr>
        <w:pStyle w:val="Bezmezer"/>
        <w:ind w:firstLine="708"/>
        <w:rPr>
          <w:rFonts w:ascii="Times New Roman" w:hAnsi="Times New Roman" w:cs="Times New Roman"/>
          <w:i/>
          <w:lang w:val="en-US" w:eastAsia="cs-CZ"/>
        </w:rPr>
      </w:pPr>
    </w:p>
    <w:p w:rsidR="00846494" w:rsidRDefault="00846494" w:rsidP="00F018E2">
      <w:pPr>
        <w:pStyle w:val="Bezmezer"/>
        <w:ind w:firstLine="708"/>
        <w:rPr>
          <w:rFonts w:ascii="Times New Roman" w:hAnsi="Times New Roman" w:cs="Times New Roman"/>
          <w:i/>
          <w:lang w:val="en-US" w:eastAsia="cs-CZ"/>
        </w:rPr>
      </w:pPr>
    </w:p>
    <w:p w:rsidR="00846494" w:rsidRDefault="00846494" w:rsidP="00F018E2">
      <w:pPr>
        <w:pStyle w:val="Bezmezer"/>
        <w:ind w:firstLine="708"/>
        <w:rPr>
          <w:rFonts w:ascii="Times New Roman" w:hAnsi="Times New Roman" w:cs="Times New Roman"/>
          <w:i/>
          <w:lang w:val="en-US" w:eastAsia="cs-CZ"/>
        </w:rPr>
      </w:pPr>
    </w:p>
    <w:p w:rsidR="00626CD4" w:rsidRDefault="00626CD4" w:rsidP="00846494">
      <w:pPr>
        <w:pStyle w:val="Bezmezer"/>
        <w:spacing w:after="240"/>
        <w:ind w:firstLine="708"/>
        <w:jc w:val="center"/>
        <w:rPr>
          <w:rFonts w:ascii="Times New Roman" w:hAnsi="Times New Roman" w:cs="Times New Roman"/>
          <w:b/>
          <w:sz w:val="24"/>
          <w:szCs w:val="24"/>
          <w:lang w:val="en-US" w:eastAsia="cs-CZ"/>
        </w:rPr>
      </w:pPr>
      <w:r w:rsidRPr="001962DA">
        <w:rPr>
          <w:rFonts w:ascii="Times New Roman" w:hAnsi="Times New Roman" w:cs="Times New Roman"/>
          <w:b/>
          <w:sz w:val="24"/>
          <w:szCs w:val="24"/>
          <w:lang w:val="en-US" w:eastAsia="cs-CZ"/>
        </w:rPr>
        <w:lastRenderedPageBreak/>
        <w:t>Introduction</w:t>
      </w:r>
    </w:p>
    <w:p w:rsidR="00F23AD6" w:rsidRDefault="00F23AD6" w:rsidP="00846494">
      <w:pPr>
        <w:spacing w:line="24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current situation in the global markets, especially the lingering financial crisis, has brought into the focus more than ever before the issue of risk management in corporate environment. According to </w:t>
      </w:r>
      <w:proofErr w:type="spellStart"/>
      <w:r>
        <w:rPr>
          <w:rFonts w:ascii="Times New Roman" w:hAnsi="Times New Roman" w:cs="Times New Roman"/>
          <w:sz w:val="24"/>
          <w:szCs w:val="24"/>
          <w:lang w:val="en-US"/>
        </w:rPr>
        <w:t>Pulchar</w:t>
      </w:r>
      <w:r w:rsidR="00F11902">
        <w:rPr>
          <w:rFonts w:ascii="Times New Roman" w:hAnsi="Times New Roman" w:cs="Times New Roman"/>
          <w:sz w:val="24"/>
          <w:szCs w:val="24"/>
          <w:lang w:val="en-US"/>
        </w:rPr>
        <w:t>t</w:t>
      </w:r>
      <w:proofErr w:type="spellEnd"/>
      <w:r>
        <w:rPr>
          <w:rFonts w:ascii="Times New Roman" w:hAnsi="Times New Roman" w:cs="Times New Roman"/>
          <w:sz w:val="24"/>
          <w:szCs w:val="24"/>
          <w:lang w:val="en-US"/>
        </w:rPr>
        <w:t xml:space="preserve"> (201</w:t>
      </w:r>
      <w:r w:rsidR="00F6307D">
        <w:rPr>
          <w:rFonts w:ascii="Times New Roman" w:hAnsi="Times New Roman" w:cs="Times New Roman"/>
          <w:sz w:val="24"/>
          <w:szCs w:val="24"/>
          <w:lang w:val="en-US"/>
        </w:rPr>
        <w:t>1</w:t>
      </w:r>
      <w:r>
        <w:rPr>
          <w:rFonts w:ascii="Times New Roman" w:hAnsi="Times New Roman" w:cs="Times New Roman"/>
          <w:sz w:val="24"/>
          <w:szCs w:val="24"/>
          <w:lang w:val="en-US"/>
        </w:rPr>
        <w:t xml:space="preserve">), the risk management process definition implies that the key elements of the whole process are people, their education, skills, competencies and their perception of risks. The risk management process depends on management and its sharing across the company. CFO in export-oriented companies having costs in local currency (e.g. in CZK) and receivables in foreign currency (e.g. EUR) tries to minimize the risk of this open position, which is affected by </w:t>
      </w:r>
      <w:r w:rsidR="002D3D25">
        <w:rPr>
          <w:rFonts w:ascii="Times New Roman" w:hAnsi="Times New Roman" w:cs="Times New Roman"/>
          <w:sz w:val="24"/>
          <w:szCs w:val="24"/>
          <w:lang w:val="en-US"/>
        </w:rPr>
        <w:t xml:space="preserve">the </w:t>
      </w:r>
      <w:r>
        <w:rPr>
          <w:rFonts w:ascii="Times New Roman" w:hAnsi="Times New Roman" w:cs="Times New Roman"/>
          <w:sz w:val="24"/>
          <w:szCs w:val="24"/>
          <w:lang w:val="en-US"/>
        </w:rPr>
        <w:t>fluctuations of key financial market variables, especially the volatility of exchange rates, interest rates, commodity prices and other factors. The real opportunity how to manage these risks with regard to corporate cash-flow and economic result is the use of currency derivatives. The decision itself whether to hedge or not is regarded to be highly problematic. It is closely associated not only with market variables mentioned above, but also inside the company, it is related to attitudes towards risks and to education, as well as competencies, of financial managers</w:t>
      </w:r>
      <w:r w:rsidR="00F6307D">
        <w:rPr>
          <w:rFonts w:ascii="Times New Roman" w:hAnsi="Times New Roman" w:cs="Times New Roman"/>
          <w:sz w:val="24"/>
          <w:szCs w:val="24"/>
          <w:lang w:val="en-US"/>
        </w:rPr>
        <w:t xml:space="preserve"> (Hula, 2012)</w:t>
      </w:r>
      <w:r>
        <w:rPr>
          <w:rFonts w:ascii="Times New Roman" w:hAnsi="Times New Roman" w:cs="Times New Roman"/>
          <w:sz w:val="24"/>
          <w:szCs w:val="24"/>
          <w:lang w:val="en-US"/>
        </w:rPr>
        <w:t xml:space="preserve">. </w:t>
      </w:r>
    </w:p>
    <w:p w:rsidR="00D42AC8" w:rsidRPr="00D42AC8" w:rsidRDefault="00D42AC8" w:rsidP="00846494">
      <w:pPr>
        <w:spacing w:line="240" w:lineRule="auto"/>
        <w:ind w:firstLine="567"/>
        <w:jc w:val="both"/>
        <w:rPr>
          <w:rFonts w:ascii="Times New Roman" w:hAnsi="Times New Roman" w:cs="Times New Roman"/>
          <w:sz w:val="24"/>
          <w:szCs w:val="24"/>
          <w:lang w:val="en-US"/>
        </w:rPr>
      </w:pPr>
      <w:r w:rsidRPr="00D42AC8">
        <w:rPr>
          <w:rFonts w:ascii="Times New Roman" w:hAnsi="Times New Roman" w:cs="Times New Roman"/>
          <w:sz w:val="24"/>
          <w:szCs w:val="24"/>
          <w:lang w:val="en-US"/>
        </w:rPr>
        <w:t>The Greek word “</w:t>
      </w:r>
      <w:proofErr w:type="spellStart"/>
      <w:r w:rsidRPr="00D42AC8">
        <w:rPr>
          <w:rFonts w:ascii="Times New Roman" w:hAnsi="Times New Roman" w:cs="Times New Roman"/>
          <w:sz w:val="24"/>
          <w:szCs w:val="24"/>
          <w:lang w:val="en-US"/>
        </w:rPr>
        <w:t>Rhiza</w:t>
      </w:r>
      <w:proofErr w:type="spellEnd"/>
      <w:r w:rsidRPr="00D42AC8">
        <w:rPr>
          <w:rFonts w:ascii="Times New Roman" w:hAnsi="Times New Roman" w:cs="Times New Roman"/>
          <w:sz w:val="24"/>
          <w:szCs w:val="24"/>
          <w:lang w:val="en-US"/>
        </w:rPr>
        <w:t xml:space="preserve">”, the Latin </w:t>
      </w:r>
      <w:proofErr w:type="gramStart"/>
      <w:r w:rsidRPr="00D42AC8">
        <w:rPr>
          <w:rFonts w:ascii="Times New Roman" w:hAnsi="Times New Roman" w:cs="Times New Roman"/>
          <w:sz w:val="24"/>
          <w:szCs w:val="24"/>
          <w:lang w:val="en-US"/>
        </w:rPr>
        <w:t>word</w:t>
      </w:r>
      <w:proofErr w:type="gramEnd"/>
      <w:r w:rsidRPr="00D42AC8">
        <w:rPr>
          <w:rFonts w:ascii="Times New Roman" w:hAnsi="Times New Roman" w:cs="Times New Roman"/>
          <w:sz w:val="24"/>
          <w:szCs w:val="24"/>
          <w:lang w:val="en-US"/>
        </w:rPr>
        <w:t xml:space="preserve"> “</w:t>
      </w:r>
      <w:proofErr w:type="spellStart"/>
      <w:r w:rsidRPr="00D42AC8">
        <w:rPr>
          <w:rFonts w:ascii="Times New Roman" w:hAnsi="Times New Roman" w:cs="Times New Roman"/>
          <w:sz w:val="24"/>
          <w:szCs w:val="24"/>
          <w:lang w:val="en-US"/>
        </w:rPr>
        <w:t>Riscum</w:t>
      </w:r>
      <w:proofErr w:type="spellEnd"/>
      <w:r w:rsidRPr="00D42AC8">
        <w:rPr>
          <w:rFonts w:ascii="Times New Roman" w:hAnsi="Times New Roman" w:cs="Times New Roman"/>
          <w:sz w:val="24"/>
          <w:szCs w:val="24"/>
          <w:lang w:val="en-US"/>
        </w:rPr>
        <w:t>” or the Arabic word “</w:t>
      </w:r>
      <w:proofErr w:type="spellStart"/>
      <w:r w:rsidRPr="00D42AC8">
        <w:rPr>
          <w:rFonts w:ascii="Times New Roman" w:hAnsi="Times New Roman" w:cs="Times New Roman"/>
          <w:sz w:val="24"/>
          <w:szCs w:val="24"/>
          <w:lang w:val="en-US"/>
        </w:rPr>
        <w:t>Risq</w:t>
      </w:r>
      <w:proofErr w:type="spellEnd"/>
      <w:r w:rsidRPr="00D42AC8">
        <w:rPr>
          <w:rFonts w:ascii="Times New Roman" w:hAnsi="Times New Roman" w:cs="Times New Roman"/>
          <w:sz w:val="24"/>
          <w:szCs w:val="24"/>
          <w:lang w:val="en-US"/>
        </w:rPr>
        <w:t>” emerged already in 12</w:t>
      </w:r>
      <w:r w:rsidRPr="00D42AC8">
        <w:rPr>
          <w:rFonts w:ascii="Times New Roman" w:hAnsi="Times New Roman" w:cs="Times New Roman"/>
          <w:sz w:val="24"/>
          <w:szCs w:val="24"/>
          <w:vertAlign w:val="superscript"/>
          <w:lang w:val="en-US"/>
        </w:rPr>
        <w:t>th</w:t>
      </w:r>
      <w:r w:rsidRPr="00D42AC8">
        <w:rPr>
          <w:rFonts w:ascii="Times New Roman" w:hAnsi="Times New Roman" w:cs="Times New Roman"/>
          <w:sz w:val="24"/>
          <w:szCs w:val="24"/>
          <w:lang w:val="en-US"/>
        </w:rPr>
        <w:t xml:space="preserve"> century; nevertheless, their meanings have been developed since then. The concept of risk usually referred to an unfavorable event, for example the loss of the cargo during the course of the voyage</w:t>
      </w:r>
      <w:r w:rsidR="00DD350E">
        <w:rPr>
          <w:rFonts w:ascii="Times New Roman" w:hAnsi="Times New Roman" w:cs="Times New Roman"/>
          <w:sz w:val="24"/>
          <w:szCs w:val="24"/>
          <w:lang w:val="en-US"/>
        </w:rPr>
        <w:t xml:space="preserve"> (</w:t>
      </w:r>
      <w:proofErr w:type="spellStart"/>
      <w:r w:rsidR="00DD350E">
        <w:rPr>
          <w:rFonts w:ascii="Times New Roman" w:hAnsi="Times New Roman" w:cs="Times New Roman"/>
          <w:sz w:val="24"/>
          <w:szCs w:val="24"/>
          <w:lang w:val="en-US"/>
        </w:rPr>
        <w:t>Fotr</w:t>
      </w:r>
      <w:proofErr w:type="spellEnd"/>
      <w:r w:rsidR="00DD350E">
        <w:rPr>
          <w:rFonts w:ascii="Times New Roman" w:hAnsi="Times New Roman" w:cs="Times New Roman"/>
          <w:sz w:val="24"/>
          <w:szCs w:val="24"/>
          <w:lang w:val="en-US"/>
        </w:rPr>
        <w:t xml:space="preserve"> and </w:t>
      </w:r>
      <w:proofErr w:type="spellStart"/>
      <w:r w:rsidR="00DD350E">
        <w:rPr>
          <w:rFonts w:ascii="Times New Roman" w:hAnsi="Times New Roman" w:cs="Times New Roman"/>
          <w:sz w:val="24"/>
          <w:szCs w:val="24"/>
          <w:lang w:val="en-US"/>
        </w:rPr>
        <w:t>Hnilica</w:t>
      </w:r>
      <w:proofErr w:type="spellEnd"/>
      <w:r w:rsidR="00DD350E">
        <w:rPr>
          <w:rFonts w:ascii="Times New Roman" w:hAnsi="Times New Roman" w:cs="Times New Roman"/>
          <w:sz w:val="24"/>
          <w:szCs w:val="24"/>
          <w:lang w:val="en-US"/>
        </w:rPr>
        <w:t xml:space="preserve">, 2009; </w:t>
      </w:r>
      <w:proofErr w:type="spellStart"/>
      <w:r w:rsidR="00DD350E">
        <w:rPr>
          <w:rFonts w:ascii="Times New Roman" w:hAnsi="Times New Roman" w:cs="Times New Roman"/>
          <w:sz w:val="24"/>
          <w:szCs w:val="24"/>
          <w:lang w:val="en-US"/>
        </w:rPr>
        <w:t>Tichý</w:t>
      </w:r>
      <w:proofErr w:type="spellEnd"/>
      <w:r w:rsidR="00DD350E">
        <w:rPr>
          <w:rFonts w:ascii="Times New Roman" w:hAnsi="Times New Roman" w:cs="Times New Roman"/>
          <w:sz w:val="24"/>
          <w:szCs w:val="24"/>
          <w:lang w:val="en-US"/>
        </w:rPr>
        <w:t xml:space="preserve"> 2006)</w:t>
      </w:r>
      <w:r w:rsidRPr="00D42AC8">
        <w:rPr>
          <w:rFonts w:ascii="Times New Roman" w:hAnsi="Times New Roman" w:cs="Times New Roman"/>
          <w:sz w:val="24"/>
          <w:szCs w:val="24"/>
          <w:lang w:val="en-US"/>
        </w:rPr>
        <w:t xml:space="preserve">. In the </w:t>
      </w:r>
      <w:proofErr w:type="gramStart"/>
      <w:r w:rsidRPr="00D42AC8">
        <w:rPr>
          <w:rFonts w:ascii="Times New Roman" w:hAnsi="Times New Roman" w:cs="Times New Roman"/>
          <w:sz w:val="24"/>
          <w:szCs w:val="24"/>
          <w:lang w:val="en-US"/>
        </w:rPr>
        <w:t>Middle</w:t>
      </w:r>
      <w:proofErr w:type="gramEnd"/>
      <w:r w:rsidRPr="00D42AC8">
        <w:rPr>
          <w:rFonts w:ascii="Times New Roman" w:hAnsi="Times New Roman" w:cs="Times New Roman"/>
          <w:sz w:val="24"/>
          <w:szCs w:val="24"/>
          <w:lang w:val="en-US"/>
        </w:rPr>
        <w:t xml:space="preserve"> Ages, as the Pope Gregory VII</w:t>
      </w:r>
      <w:r w:rsidR="00562782">
        <w:rPr>
          <w:rFonts w:ascii="Times New Roman" w:hAnsi="Times New Roman" w:cs="Times New Roman"/>
          <w:sz w:val="24"/>
          <w:szCs w:val="24"/>
          <w:lang w:val="en-US"/>
        </w:rPr>
        <w:t>I</w:t>
      </w:r>
      <w:r w:rsidRPr="00D42AC8">
        <w:rPr>
          <w:rFonts w:ascii="Times New Roman" w:hAnsi="Times New Roman" w:cs="Times New Roman"/>
          <w:sz w:val="24"/>
          <w:szCs w:val="24"/>
          <w:lang w:val="en-US"/>
        </w:rPr>
        <w:t>I mentions, the term risk is associated with lending money and with creditor-debtor relationship</w:t>
      </w:r>
      <w:r w:rsidR="00562782">
        <w:rPr>
          <w:rFonts w:ascii="Times New Roman" w:hAnsi="Times New Roman" w:cs="Times New Roman"/>
          <w:sz w:val="24"/>
          <w:szCs w:val="24"/>
          <w:lang w:val="en-US"/>
        </w:rPr>
        <w:t xml:space="preserve"> (</w:t>
      </w:r>
      <w:proofErr w:type="spellStart"/>
      <w:r w:rsidR="00562782">
        <w:rPr>
          <w:rFonts w:ascii="Times New Roman" w:hAnsi="Times New Roman" w:cs="Times New Roman"/>
          <w:sz w:val="24"/>
          <w:szCs w:val="24"/>
          <w:lang w:val="en-US"/>
        </w:rPr>
        <w:t>Gregorius</w:t>
      </w:r>
      <w:proofErr w:type="spellEnd"/>
      <w:r w:rsidR="00562782">
        <w:rPr>
          <w:rFonts w:ascii="Times New Roman" w:hAnsi="Times New Roman" w:cs="Times New Roman"/>
          <w:sz w:val="24"/>
          <w:szCs w:val="24"/>
          <w:lang w:val="en-US"/>
        </w:rPr>
        <w:t xml:space="preserve"> VIIII</w:t>
      </w:r>
      <w:r w:rsidR="006F742F">
        <w:rPr>
          <w:rFonts w:ascii="Times New Roman" w:hAnsi="Times New Roman" w:cs="Times New Roman"/>
          <w:sz w:val="24"/>
          <w:szCs w:val="24"/>
          <w:lang w:val="en-US"/>
        </w:rPr>
        <w:t xml:space="preserve">, </w:t>
      </w:r>
      <w:r w:rsidR="00562782">
        <w:rPr>
          <w:rFonts w:ascii="Times New Roman" w:hAnsi="Times New Roman" w:cs="Times New Roman"/>
          <w:sz w:val="24"/>
          <w:szCs w:val="24"/>
          <w:lang w:val="en-US"/>
        </w:rPr>
        <w:t>1227-1241</w:t>
      </w:r>
      <w:r w:rsidR="002175B6">
        <w:rPr>
          <w:rFonts w:ascii="Times New Roman" w:hAnsi="Times New Roman" w:cs="Times New Roman"/>
          <w:sz w:val="24"/>
          <w:szCs w:val="24"/>
          <w:lang w:val="en-US"/>
        </w:rPr>
        <w:t>)</w:t>
      </w:r>
      <w:r w:rsidRPr="00D42AC8">
        <w:rPr>
          <w:rFonts w:ascii="Times New Roman" w:hAnsi="Times New Roman" w:cs="Times New Roman"/>
          <w:sz w:val="24"/>
          <w:szCs w:val="24"/>
          <w:lang w:val="en-US"/>
        </w:rPr>
        <w:t xml:space="preserve">. It can be assumed that risk is used for situations which individuals undergo voluntarily and knowingly and at the same time they take the responsibility for the final result of a transaction that is uncertain.  </w:t>
      </w:r>
    </w:p>
    <w:p w:rsidR="00D42AC8" w:rsidRPr="00D42AC8" w:rsidRDefault="00D42AC8" w:rsidP="00846494">
      <w:pPr>
        <w:spacing w:line="240" w:lineRule="auto"/>
        <w:ind w:firstLine="567"/>
        <w:jc w:val="both"/>
        <w:rPr>
          <w:rStyle w:val="apple-style-span"/>
          <w:rFonts w:ascii="Times New Roman" w:hAnsi="Times New Roman" w:cs="Times New Roman"/>
          <w:sz w:val="24"/>
          <w:szCs w:val="24"/>
          <w:lang w:val="en-US"/>
        </w:rPr>
      </w:pPr>
      <w:r w:rsidRPr="00D42AC8">
        <w:rPr>
          <w:rFonts w:ascii="Times New Roman" w:hAnsi="Times New Roman" w:cs="Times New Roman"/>
          <w:sz w:val="24"/>
          <w:szCs w:val="24"/>
          <w:lang w:val="en-US"/>
        </w:rPr>
        <w:t xml:space="preserve">For a long time, the concepts of risk and uncertainty have been considered to be equivalent. However, Knight (1921) argues for a clear conceptual distinction between these two terms. The author concludes that risk is a measurable variable; whereas uncertainty cannot be measured. This finding is also supported by </w:t>
      </w:r>
      <w:proofErr w:type="spellStart"/>
      <w:r w:rsidRPr="00D42AC8">
        <w:rPr>
          <w:rFonts w:ascii="Times New Roman" w:hAnsi="Times New Roman" w:cs="Times New Roman"/>
          <w:sz w:val="24"/>
          <w:szCs w:val="24"/>
          <w:lang w:val="en-US"/>
        </w:rPr>
        <w:t>Merna</w:t>
      </w:r>
      <w:proofErr w:type="spellEnd"/>
      <w:r w:rsidRPr="00D42AC8">
        <w:rPr>
          <w:rFonts w:ascii="Times New Roman" w:hAnsi="Times New Roman" w:cs="Times New Roman"/>
          <w:sz w:val="24"/>
          <w:szCs w:val="24"/>
          <w:lang w:val="en-US"/>
        </w:rPr>
        <w:t xml:space="preserve"> </w:t>
      </w:r>
      <w:r w:rsidR="00F720E1">
        <w:rPr>
          <w:rFonts w:ascii="Times New Roman" w:hAnsi="Times New Roman" w:cs="Times New Roman"/>
          <w:sz w:val="24"/>
          <w:szCs w:val="24"/>
          <w:lang w:val="en-US"/>
        </w:rPr>
        <w:t>(2007</w:t>
      </w:r>
      <w:r w:rsidRPr="00D42AC8">
        <w:rPr>
          <w:rFonts w:ascii="Times New Roman" w:hAnsi="Times New Roman" w:cs="Times New Roman"/>
          <w:sz w:val="24"/>
          <w:szCs w:val="24"/>
          <w:lang w:val="en-US"/>
        </w:rPr>
        <w:t>) who claim</w:t>
      </w:r>
      <w:r w:rsidR="00F720E1">
        <w:rPr>
          <w:rFonts w:ascii="Times New Roman" w:hAnsi="Times New Roman" w:cs="Times New Roman"/>
          <w:sz w:val="24"/>
          <w:szCs w:val="24"/>
          <w:lang w:val="en-US"/>
        </w:rPr>
        <w:t>s</w:t>
      </w:r>
      <w:r w:rsidRPr="00D42AC8">
        <w:rPr>
          <w:rFonts w:ascii="Times New Roman" w:hAnsi="Times New Roman" w:cs="Times New Roman"/>
          <w:sz w:val="24"/>
          <w:szCs w:val="24"/>
          <w:lang w:val="en-US"/>
        </w:rPr>
        <w:t xml:space="preserve"> that risk is statistically predictable and uncertainty refers to unknown, generally unpredictable events. </w:t>
      </w:r>
      <w:r w:rsidR="005C4DA1">
        <w:rPr>
          <w:rFonts w:ascii="Times New Roman" w:hAnsi="Times New Roman" w:cs="Times New Roman"/>
          <w:sz w:val="24"/>
          <w:szCs w:val="24"/>
          <w:lang w:val="en-US"/>
        </w:rPr>
        <w:t>T</w:t>
      </w:r>
      <w:r w:rsidRPr="00D42AC8">
        <w:rPr>
          <w:rFonts w:ascii="Times New Roman" w:hAnsi="Times New Roman" w:cs="Times New Roman"/>
          <w:sz w:val="24"/>
          <w:szCs w:val="24"/>
          <w:lang w:val="en-US"/>
        </w:rPr>
        <w:t>he results of transactions can be both positive and negative, since</w:t>
      </w:r>
      <w:r w:rsidR="002D3D25">
        <w:rPr>
          <w:rFonts w:ascii="Times New Roman" w:hAnsi="Times New Roman" w:cs="Times New Roman"/>
          <w:sz w:val="24"/>
          <w:szCs w:val="24"/>
          <w:lang w:val="en-US"/>
        </w:rPr>
        <w:t xml:space="preserve"> the</w:t>
      </w:r>
      <w:r w:rsidRPr="00D42AC8">
        <w:rPr>
          <w:rFonts w:ascii="Times New Roman" w:hAnsi="Times New Roman" w:cs="Times New Roman"/>
          <w:sz w:val="24"/>
          <w:szCs w:val="24"/>
          <w:lang w:val="en-US"/>
        </w:rPr>
        <w:t xml:space="preserve"> risk is (perfectly) quantified uncertainty</w:t>
      </w:r>
      <w:r w:rsidR="005C4DA1">
        <w:rPr>
          <w:rFonts w:ascii="Times New Roman" w:hAnsi="Times New Roman" w:cs="Times New Roman"/>
          <w:sz w:val="24"/>
          <w:szCs w:val="24"/>
          <w:lang w:val="en-US"/>
        </w:rPr>
        <w:t xml:space="preserve"> (</w:t>
      </w:r>
      <w:proofErr w:type="spellStart"/>
      <w:r w:rsidR="005C4DA1">
        <w:rPr>
          <w:rFonts w:ascii="Times New Roman" w:hAnsi="Times New Roman" w:cs="Times New Roman"/>
          <w:sz w:val="24"/>
          <w:szCs w:val="24"/>
          <w:lang w:val="en-US"/>
        </w:rPr>
        <w:t>Althaus</w:t>
      </w:r>
      <w:proofErr w:type="spellEnd"/>
      <w:r w:rsidR="005C4DA1">
        <w:rPr>
          <w:rFonts w:ascii="Times New Roman" w:hAnsi="Times New Roman" w:cs="Times New Roman"/>
          <w:sz w:val="24"/>
          <w:szCs w:val="24"/>
          <w:lang w:val="en-US"/>
        </w:rPr>
        <w:t>, 2005)</w:t>
      </w:r>
      <w:r w:rsidRPr="00D42AC8">
        <w:rPr>
          <w:rFonts w:ascii="Times New Roman" w:hAnsi="Times New Roman" w:cs="Times New Roman"/>
          <w:sz w:val="24"/>
          <w:szCs w:val="24"/>
          <w:lang w:val="en-US"/>
        </w:rPr>
        <w:t>.</w:t>
      </w:r>
      <w:r w:rsidR="005C4DA1">
        <w:rPr>
          <w:rFonts w:ascii="Times New Roman" w:hAnsi="Times New Roman" w:cs="Times New Roman"/>
          <w:sz w:val="24"/>
          <w:szCs w:val="24"/>
          <w:lang w:val="en-US"/>
        </w:rPr>
        <w:t xml:space="preserve"> </w:t>
      </w:r>
      <w:r w:rsidRPr="00D42AC8">
        <w:rPr>
          <w:rFonts w:ascii="Times New Roman" w:hAnsi="Times New Roman" w:cs="Times New Roman"/>
          <w:sz w:val="24"/>
          <w:szCs w:val="24"/>
          <w:lang w:val="en-US"/>
        </w:rPr>
        <w:t xml:space="preserve"> </w:t>
      </w:r>
      <w:proofErr w:type="spellStart"/>
      <w:r w:rsidRPr="00D42AC8">
        <w:rPr>
          <w:rFonts w:ascii="Times New Roman" w:hAnsi="Times New Roman" w:cs="Times New Roman"/>
          <w:sz w:val="24"/>
          <w:szCs w:val="24"/>
          <w:lang w:val="en-US"/>
        </w:rPr>
        <w:t>Tichý</w:t>
      </w:r>
      <w:proofErr w:type="spellEnd"/>
      <w:r w:rsidRPr="00D42AC8">
        <w:rPr>
          <w:rFonts w:ascii="Times New Roman" w:hAnsi="Times New Roman" w:cs="Times New Roman"/>
          <w:sz w:val="24"/>
          <w:szCs w:val="24"/>
          <w:lang w:val="en-US"/>
        </w:rPr>
        <w:t xml:space="preserve"> (2006) defines risk as the expected value of loss, expressed in monetary or other units, caused to recipients or risk-bearers by implementation of risk scenarios. It can be concluded that the acceptance of risks involves either positive scenario, i.e. unplanned profit, or negative scenario, i.e. unplanned loss.            </w:t>
      </w:r>
    </w:p>
    <w:p w:rsidR="00847551" w:rsidRPr="00D42AC8" w:rsidRDefault="00847551" w:rsidP="00846494">
      <w:pPr>
        <w:spacing w:line="240" w:lineRule="auto"/>
        <w:ind w:firstLine="567"/>
        <w:jc w:val="both"/>
        <w:rPr>
          <w:rStyle w:val="apple-style-span"/>
          <w:rFonts w:ascii="Times New Roman" w:hAnsi="Times New Roman"/>
          <w:sz w:val="24"/>
          <w:szCs w:val="24"/>
          <w:shd w:val="clear" w:color="auto" w:fill="FFFFFF"/>
          <w:lang w:val="en-US"/>
        </w:rPr>
      </w:pPr>
      <w:r w:rsidRPr="00D42AC8">
        <w:rPr>
          <w:rStyle w:val="apple-style-span"/>
          <w:rFonts w:ascii="Times New Roman" w:hAnsi="Times New Roman"/>
          <w:sz w:val="24"/>
          <w:szCs w:val="24"/>
          <w:shd w:val="clear" w:color="auto" w:fill="FFFFFF"/>
          <w:lang w:val="en-US"/>
        </w:rPr>
        <w:t>Almost every business transaction between the companies of different countries is accompanied by currency exchanges. After the break-up of Bretton Woods system, the exchange rates of currencies are frequently fluctuating, which leads to the increase of currency risk of all participants. (</w:t>
      </w:r>
      <w:proofErr w:type="gramStart"/>
      <w:r w:rsidRPr="00D42AC8">
        <w:rPr>
          <w:rStyle w:val="apple-style-span"/>
          <w:rFonts w:ascii="Times New Roman" w:hAnsi="Times New Roman"/>
          <w:sz w:val="24"/>
          <w:szCs w:val="24"/>
          <w:shd w:val="clear" w:color="auto" w:fill="FFFFFF"/>
          <w:lang w:val="en-US"/>
        </w:rPr>
        <w:t>see</w:t>
      </w:r>
      <w:proofErr w:type="gramEnd"/>
      <w:r w:rsidRPr="00D42AC8">
        <w:rPr>
          <w:rStyle w:val="apple-style-span"/>
          <w:rFonts w:ascii="Times New Roman" w:hAnsi="Times New Roman"/>
          <w:sz w:val="24"/>
          <w:szCs w:val="24"/>
          <w:shd w:val="clear" w:color="auto" w:fill="FFFFFF"/>
          <w:lang w:val="en-US"/>
        </w:rPr>
        <w:t xml:space="preserve"> Henderson, 2002, Choi, 2010)   </w:t>
      </w:r>
    </w:p>
    <w:p w:rsidR="00847551" w:rsidRPr="00D42AC8" w:rsidRDefault="00847551" w:rsidP="00846494">
      <w:pPr>
        <w:spacing w:line="240" w:lineRule="auto"/>
        <w:ind w:firstLine="567"/>
        <w:jc w:val="both"/>
        <w:rPr>
          <w:rStyle w:val="Zvraznn"/>
          <w:rFonts w:ascii="Times New Roman" w:hAnsi="Times New Roman"/>
          <w:bCs/>
          <w:i w:val="0"/>
          <w:iCs w:val="0"/>
          <w:color w:val="000000"/>
          <w:sz w:val="24"/>
          <w:szCs w:val="24"/>
          <w:shd w:val="clear" w:color="auto" w:fill="FFFFFF"/>
          <w:lang w:val="en-US"/>
        </w:rPr>
      </w:pPr>
      <w:r w:rsidRPr="00D42AC8">
        <w:rPr>
          <w:rStyle w:val="apple-style-span"/>
          <w:rFonts w:ascii="Times New Roman" w:hAnsi="Times New Roman"/>
          <w:sz w:val="24"/>
          <w:szCs w:val="24"/>
          <w:shd w:val="clear" w:color="auto" w:fill="FFFFFF"/>
          <w:lang w:val="en-US"/>
        </w:rPr>
        <w:t xml:space="preserve">The company’s decision whether to hedge currency exposures, or not, is influenced by two main determinants. First, how significant the potential risk is regarded to be. Next, what the attitude towards risk is </w:t>
      </w:r>
      <w:r w:rsidRPr="00D42AC8">
        <w:rPr>
          <w:rStyle w:val="Zvraznn"/>
          <w:rFonts w:ascii="Times New Roman" w:hAnsi="Times New Roman"/>
          <w:bCs/>
          <w:i w:val="0"/>
          <w:iCs w:val="0"/>
          <w:color w:val="000000"/>
          <w:sz w:val="24"/>
          <w:szCs w:val="24"/>
          <w:shd w:val="clear" w:color="auto" w:fill="FFFFFF"/>
          <w:lang w:val="en-US"/>
        </w:rPr>
        <w:t>(Coyle, 2000)</w:t>
      </w:r>
      <w:r w:rsidRPr="00D42AC8">
        <w:rPr>
          <w:rStyle w:val="apple-style-span"/>
          <w:rFonts w:ascii="Times New Roman" w:hAnsi="Times New Roman"/>
          <w:sz w:val="24"/>
          <w:szCs w:val="24"/>
          <w:shd w:val="clear" w:color="auto" w:fill="FFFFFF"/>
          <w:lang w:val="en-US"/>
        </w:rPr>
        <w:t xml:space="preserve">. This relation to risk can be neutral, averse or risk-seeking and is dependent on </w:t>
      </w:r>
      <w:r w:rsidRPr="00D42AC8">
        <w:rPr>
          <w:rStyle w:val="Zvraznn"/>
          <w:rFonts w:ascii="Times New Roman" w:hAnsi="Times New Roman"/>
          <w:bCs/>
          <w:i w:val="0"/>
          <w:iCs w:val="0"/>
          <w:color w:val="000000"/>
          <w:sz w:val="24"/>
          <w:szCs w:val="24"/>
          <w:shd w:val="clear" w:color="auto" w:fill="FFFFFF"/>
          <w:lang w:val="en-US"/>
        </w:rPr>
        <w:t>decision maker's preferences, which are affected by many other factors, including past experience or environm</w:t>
      </w:r>
      <w:r w:rsidR="00DD350E">
        <w:rPr>
          <w:rStyle w:val="Zvraznn"/>
          <w:rFonts w:ascii="Times New Roman" w:hAnsi="Times New Roman"/>
          <w:bCs/>
          <w:i w:val="0"/>
          <w:iCs w:val="0"/>
          <w:color w:val="000000"/>
          <w:sz w:val="24"/>
          <w:szCs w:val="24"/>
          <w:shd w:val="clear" w:color="auto" w:fill="FFFFFF"/>
          <w:lang w:val="en-US"/>
        </w:rPr>
        <w:t>ent development (</w:t>
      </w:r>
      <w:proofErr w:type="spellStart"/>
      <w:r w:rsidR="00DD350E" w:rsidRPr="002D3D25">
        <w:rPr>
          <w:rStyle w:val="Zvraznn"/>
          <w:rFonts w:ascii="Times New Roman" w:hAnsi="Times New Roman"/>
          <w:bCs/>
          <w:i w:val="0"/>
          <w:iCs w:val="0"/>
          <w:color w:val="000000"/>
          <w:sz w:val="24"/>
          <w:szCs w:val="24"/>
          <w:shd w:val="clear" w:color="auto" w:fill="FFFFFF"/>
          <w:lang w:val="en-US"/>
        </w:rPr>
        <w:t>Martinovičová</w:t>
      </w:r>
      <w:proofErr w:type="spellEnd"/>
      <w:r w:rsidR="00DD350E" w:rsidRPr="002D3D25">
        <w:rPr>
          <w:rStyle w:val="Zvraznn"/>
          <w:rFonts w:ascii="Times New Roman" w:hAnsi="Times New Roman"/>
          <w:bCs/>
          <w:i w:val="0"/>
          <w:iCs w:val="0"/>
          <w:color w:val="000000"/>
          <w:sz w:val="24"/>
          <w:szCs w:val="24"/>
          <w:shd w:val="clear" w:color="auto" w:fill="FFFFFF"/>
          <w:lang w:val="en-US"/>
        </w:rPr>
        <w:t xml:space="preserve"> et al.</w:t>
      </w:r>
      <w:r w:rsidRPr="002D3D25">
        <w:rPr>
          <w:rStyle w:val="Zvraznn"/>
          <w:rFonts w:ascii="Times New Roman" w:hAnsi="Times New Roman"/>
          <w:bCs/>
          <w:i w:val="0"/>
          <w:iCs w:val="0"/>
          <w:color w:val="000000"/>
          <w:sz w:val="24"/>
          <w:szCs w:val="24"/>
          <w:shd w:val="clear" w:color="auto" w:fill="FFFFFF"/>
          <w:lang w:val="en-US"/>
        </w:rPr>
        <w:t>,</w:t>
      </w:r>
      <w:r w:rsidRPr="00D42AC8">
        <w:rPr>
          <w:rStyle w:val="Zvraznn"/>
          <w:rFonts w:ascii="Times New Roman" w:hAnsi="Times New Roman"/>
          <w:bCs/>
          <w:i w:val="0"/>
          <w:iCs w:val="0"/>
          <w:color w:val="000000"/>
          <w:sz w:val="24"/>
          <w:szCs w:val="24"/>
          <w:shd w:val="clear" w:color="auto" w:fill="FFFFFF"/>
          <w:lang w:val="en-US"/>
        </w:rPr>
        <w:t xml:space="preserve"> 2010). Yet, the empirical studies have shown that the company’s attitude to risk is independent of real hedging decisions (</w:t>
      </w:r>
      <w:proofErr w:type="spellStart"/>
      <w:r w:rsidRPr="00D42AC8">
        <w:rPr>
          <w:rStyle w:val="Zvraznn"/>
          <w:rFonts w:ascii="Times New Roman" w:hAnsi="Times New Roman"/>
          <w:bCs/>
          <w:i w:val="0"/>
          <w:iCs w:val="0"/>
          <w:color w:val="000000"/>
          <w:sz w:val="24"/>
          <w:szCs w:val="24"/>
          <w:shd w:val="clear" w:color="auto" w:fill="FFFFFF"/>
          <w:lang w:val="en-US"/>
        </w:rPr>
        <w:t>Donoso</w:t>
      </w:r>
      <w:proofErr w:type="spellEnd"/>
      <w:r w:rsidRPr="00D42AC8">
        <w:rPr>
          <w:rStyle w:val="Zvraznn"/>
          <w:rFonts w:ascii="Times New Roman" w:hAnsi="Times New Roman"/>
          <w:bCs/>
          <w:i w:val="0"/>
          <w:iCs w:val="0"/>
          <w:color w:val="000000"/>
          <w:sz w:val="24"/>
          <w:szCs w:val="24"/>
          <w:shd w:val="clear" w:color="auto" w:fill="FFFFFF"/>
          <w:lang w:val="en-US"/>
        </w:rPr>
        <w:t xml:space="preserve">, 1995).   </w:t>
      </w:r>
    </w:p>
    <w:p w:rsidR="00847551" w:rsidRPr="00D42AC8" w:rsidRDefault="00847551" w:rsidP="00846494">
      <w:pPr>
        <w:spacing w:line="240" w:lineRule="auto"/>
        <w:ind w:firstLine="567"/>
        <w:jc w:val="both"/>
        <w:rPr>
          <w:rStyle w:val="Zvraznn"/>
          <w:rFonts w:ascii="Times New Roman" w:hAnsi="Times New Roman"/>
          <w:bCs/>
          <w:i w:val="0"/>
          <w:iCs w:val="0"/>
          <w:color w:val="000000"/>
          <w:sz w:val="24"/>
          <w:szCs w:val="24"/>
          <w:shd w:val="clear" w:color="auto" w:fill="FFFFFF"/>
          <w:lang w:val="en-US"/>
        </w:rPr>
      </w:pPr>
      <w:r w:rsidRPr="00D42AC8">
        <w:rPr>
          <w:rStyle w:val="Zvraznn"/>
          <w:rFonts w:ascii="Times New Roman" w:hAnsi="Times New Roman"/>
          <w:bCs/>
          <w:i w:val="0"/>
          <w:iCs w:val="0"/>
          <w:color w:val="000000"/>
          <w:sz w:val="24"/>
          <w:szCs w:val="24"/>
          <w:shd w:val="clear" w:color="auto" w:fill="FFFFFF"/>
          <w:lang w:val="en-US"/>
        </w:rPr>
        <w:t xml:space="preserve">Likewise, the issue of currency risk management appears to be even more complex, due to difficulties with the understanding of exchange rates fluctuations. As </w:t>
      </w:r>
      <w:proofErr w:type="spellStart"/>
      <w:r w:rsidRPr="00D42AC8">
        <w:rPr>
          <w:rStyle w:val="Zvraznn"/>
          <w:rFonts w:ascii="Times New Roman" w:hAnsi="Times New Roman"/>
          <w:bCs/>
          <w:i w:val="0"/>
          <w:iCs w:val="0"/>
          <w:color w:val="000000"/>
          <w:sz w:val="24"/>
          <w:szCs w:val="24"/>
          <w:shd w:val="clear" w:color="auto" w:fill="FFFFFF"/>
          <w:lang w:val="en-US"/>
        </w:rPr>
        <w:t>Beltratti</w:t>
      </w:r>
      <w:proofErr w:type="spellEnd"/>
      <w:r w:rsidRPr="00D42AC8">
        <w:rPr>
          <w:rStyle w:val="Zvraznn"/>
          <w:rFonts w:ascii="Times New Roman" w:hAnsi="Times New Roman"/>
          <w:bCs/>
          <w:i w:val="0"/>
          <w:iCs w:val="0"/>
          <w:color w:val="000000"/>
          <w:sz w:val="24"/>
          <w:szCs w:val="24"/>
          <w:shd w:val="clear" w:color="auto" w:fill="FFFFFF"/>
          <w:lang w:val="en-US"/>
        </w:rPr>
        <w:t xml:space="preserve"> </w:t>
      </w:r>
      <w:r w:rsidRPr="002D3D25">
        <w:rPr>
          <w:rStyle w:val="Zvraznn"/>
          <w:rFonts w:ascii="Times New Roman" w:hAnsi="Times New Roman"/>
          <w:bCs/>
          <w:i w:val="0"/>
          <w:iCs w:val="0"/>
          <w:color w:val="000000"/>
          <w:sz w:val="24"/>
          <w:szCs w:val="24"/>
          <w:shd w:val="clear" w:color="auto" w:fill="FFFFFF"/>
          <w:lang w:val="en-US"/>
        </w:rPr>
        <w:t>et al.</w:t>
      </w:r>
      <w:r w:rsidRPr="00D42AC8">
        <w:rPr>
          <w:rStyle w:val="Zvraznn"/>
          <w:rFonts w:ascii="Times New Roman" w:hAnsi="Times New Roman"/>
          <w:bCs/>
          <w:i w:val="0"/>
          <w:iCs w:val="0"/>
          <w:color w:val="000000"/>
          <w:sz w:val="24"/>
          <w:szCs w:val="24"/>
          <w:shd w:val="clear" w:color="auto" w:fill="FFFFFF"/>
          <w:lang w:val="en-US"/>
        </w:rPr>
        <w:t xml:space="preserve"> (2004) </w:t>
      </w:r>
      <w:r w:rsidRPr="00D42AC8">
        <w:rPr>
          <w:rStyle w:val="Zvraznn"/>
          <w:rFonts w:ascii="Times New Roman" w:hAnsi="Times New Roman"/>
          <w:bCs/>
          <w:i w:val="0"/>
          <w:iCs w:val="0"/>
          <w:color w:val="000000"/>
          <w:sz w:val="24"/>
          <w:szCs w:val="24"/>
          <w:shd w:val="clear" w:color="auto" w:fill="FFFFFF"/>
          <w:lang w:val="en-US"/>
        </w:rPr>
        <w:lastRenderedPageBreak/>
        <w:t>state, the long-term trend does not enable to find the stable relations among variables. Consequently, the short-term perspective</w:t>
      </w:r>
      <w:r w:rsidR="006D7EBE">
        <w:rPr>
          <w:rStyle w:val="Zvraznn"/>
          <w:rFonts w:ascii="Times New Roman" w:hAnsi="Times New Roman"/>
          <w:bCs/>
          <w:i w:val="0"/>
          <w:iCs w:val="0"/>
          <w:color w:val="000000"/>
          <w:sz w:val="24"/>
          <w:szCs w:val="24"/>
          <w:shd w:val="clear" w:color="auto" w:fill="FFFFFF"/>
          <w:lang w:val="en-US"/>
        </w:rPr>
        <w:t xml:space="preserve"> is necessary to be considered </w:t>
      </w:r>
      <w:r w:rsidRPr="00D42AC8">
        <w:rPr>
          <w:rStyle w:val="Zvraznn"/>
          <w:rFonts w:ascii="Times New Roman" w:hAnsi="Times New Roman"/>
          <w:bCs/>
          <w:i w:val="0"/>
          <w:iCs w:val="0"/>
          <w:color w:val="000000"/>
          <w:sz w:val="24"/>
          <w:szCs w:val="24"/>
          <w:shd w:val="clear" w:color="auto" w:fill="FFFFFF"/>
          <w:lang w:val="en-US"/>
        </w:rPr>
        <w:t>as well (</w:t>
      </w:r>
      <w:r w:rsidRPr="00D42AC8">
        <w:rPr>
          <w:rFonts w:ascii="Times New Roman" w:hAnsi="Times New Roman"/>
          <w:sz w:val="24"/>
          <w:szCs w:val="24"/>
          <w:lang w:val="en-US"/>
        </w:rPr>
        <w:t>Subramanian, 2011)</w:t>
      </w:r>
      <w:r w:rsidRPr="00D42AC8">
        <w:rPr>
          <w:rStyle w:val="Zvraznn"/>
          <w:rFonts w:ascii="Times New Roman" w:hAnsi="Times New Roman"/>
          <w:bCs/>
          <w:i w:val="0"/>
          <w:iCs w:val="0"/>
          <w:color w:val="000000"/>
          <w:sz w:val="24"/>
          <w:szCs w:val="24"/>
          <w:shd w:val="clear" w:color="auto" w:fill="FFFFFF"/>
          <w:lang w:val="en-US"/>
        </w:rPr>
        <w:t xml:space="preserve">. </w:t>
      </w:r>
    </w:p>
    <w:p w:rsidR="00847551" w:rsidRPr="00D42AC8" w:rsidRDefault="00847551" w:rsidP="00846494">
      <w:pPr>
        <w:spacing w:line="240" w:lineRule="auto"/>
        <w:ind w:firstLine="567"/>
        <w:jc w:val="both"/>
        <w:rPr>
          <w:rStyle w:val="Zvraznn"/>
          <w:rFonts w:ascii="Times New Roman" w:hAnsi="Times New Roman"/>
          <w:bCs/>
          <w:i w:val="0"/>
          <w:iCs w:val="0"/>
          <w:color w:val="000000"/>
          <w:sz w:val="24"/>
          <w:szCs w:val="24"/>
          <w:shd w:val="clear" w:color="auto" w:fill="FFFFFF"/>
          <w:lang w:val="en-US"/>
        </w:rPr>
      </w:pPr>
      <w:r w:rsidRPr="00D42AC8">
        <w:rPr>
          <w:rStyle w:val="Zvraznn"/>
          <w:rFonts w:ascii="Times New Roman" w:hAnsi="Times New Roman"/>
          <w:bCs/>
          <w:i w:val="0"/>
          <w:iCs w:val="0"/>
          <w:color w:val="000000"/>
          <w:sz w:val="24"/>
          <w:szCs w:val="24"/>
          <w:shd w:val="clear" w:color="auto" w:fill="FFFFFF"/>
          <w:lang w:val="en-US"/>
        </w:rPr>
        <w:t>The proper hedging strategy enables to minimize or even eliminate the currency risk (</w:t>
      </w:r>
      <w:proofErr w:type="spellStart"/>
      <w:r w:rsidRPr="00D42AC8">
        <w:rPr>
          <w:rStyle w:val="Zvraznn"/>
          <w:rFonts w:ascii="Times New Roman" w:hAnsi="Times New Roman"/>
          <w:bCs/>
          <w:i w:val="0"/>
          <w:iCs w:val="0"/>
          <w:color w:val="000000"/>
          <w:sz w:val="24"/>
          <w:szCs w:val="24"/>
          <w:shd w:val="clear" w:color="auto" w:fill="FFFFFF"/>
          <w:lang w:val="en-US"/>
        </w:rPr>
        <w:t>Riederová</w:t>
      </w:r>
      <w:proofErr w:type="spellEnd"/>
      <w:r w:rsidRPr="00D42AC8">
        <w:rPr>
          <w:rStyle w:val="Zvraznn"/>
          <w:rFonts w:ascii="Times New Roman" w:hAnsi="Times New Roman"/>
          <w:bCs/>
          <w:i w:val="0"/>
          <w:iCs w:val="0"/>
          <w:color w:val="000000"/>
          <w:sz w:val="24"/>
          <w:szCs w:val="24"/>
          <w:shd w:val="clear" w:color="auto" w:fill="FFFFFF"/>
          <w:lang w:val="en-US"/>
        </w:rPr>
        <w:t>, 2010). However, the hedging does not systematically improve the returns, the investment horizon and the currencies of choice are significant determinants of the final result (</w:t>
      </w:r>
      <w:r w:rsidRPr="00D42AC8">
        <w:rPr>
          <w:rFonts w:ascii="Times New Roman" w:hAnsi="Times New Roman"/>
          <w:sz w:val="24"/>
          <w:szCs w:val="24"/>
          <w:lang w:val="en-US"/>
        </w:rPr>
        <w:t>Subramanian, 2011)</w:t>
      </w:r>
      <w:r w:rsidRPr="00D42AC8">
        <w:rPr>
          <w:rStyle w:val="Zvraznn"/>
          <w:rFonts w:ascii="Times New Roman" w:hAnsi="Times New Roman"/>
          <w:bCs/>
          <w:i w:val="0"/>
          <w:iCs w:val="0"/>
          <w:color w:val="000000"/>
          <w:sz w:val="24"/>
          <w:szCs w:val="24"/>
          <w:shd w:val="clear" w:color="auto" w:fill="FFFFFF"/>
          <w:lang w:val="en-US"/>
        </w:rPr>
        <w:t xml:space="preserve">.  </w:t>
      </w:r>
    </w:p>
    <w:p w:rsidR="00847551" w:rsidRDefault="00847551" w:rsidP="00846494">
      <w:pPr>
        <w:spacing w:after="0" w:line="240" w:lineRule="auto"/>
        <w:ind w:firstLine="567"/>
        <w:jc w:val="both"/>
        <w:rPr>
          <w:rStyle w:val="Zvraznn"/>
          <w:rFonts w:ascii="Times New Roman" w:hAnsi="Times New Roman"/>
          <w:bCs/>
          <w:i w:val="0"/>
          <w:iCs w:val="0"/>
          <w:color w:val="000000"/>
          <w:sz w:val="24"/>
          <w:szCs w:val="24"/>
          <w:shd w:val="clear" w:color="auto" w:fill="FFFFFF"/>
          <w:lang w:val="en-US"/>
        </w:rPr>
      </w:pPr>
      <w:r w:rsidRPr="00D42AC8">
        <w:rPr>
          <w:rStyle w:val="Zvraznn"/>
          <w:rFonts w:ascii="Times New Roman" w:hAnsi="Times New Roman"/>
          <w:bCs/>
          <w:i w:val="0"/>
          <w:iCs w:val="0"/>
          <w:color w:val="000000"/>
          <w:sz w:val="24"/>
          <w:szCs w:val="24"/>
          <w:shd w:val="clear" w:color="auto" w:fill="FFFFFF"/>
          <w:lang w:val="en-US"/>
        </w:rPr>
        <w:t xml:space="preserve">The Czech companies, either exporting or importing, are closely dependent on the overall trends of the European economy. The current financial markets are extremely sensitive (see Kolb, </w:t>
      </w:r>
      <w:proofErr w:type="spellStart"/>
      <w:r w:rsidRPr="00D42AC8">
        <w:rPr>
          <w:rStyle w:val="Zvraznn"/>
          <w:rFonts w:ascii="Times New Roman" w:hAnsi="Times New Roman"/>
          <w:bCs/>
          <w:i w:val="0"/>
          <w:iCs w:val="0"/>
          <w:color w:val="000000"/>
          <w:sz w:val="24"/>
          <w:szCs w:val="24"/>
          <w:shd w:val="clear" w:color="auto" w:fill="FFFFFF"/>
          <w:lang w:val="en-US"/>
        </w:rPr>
        <w:t>Overdahl</w:t>
      </w:r>
      <w:proofErr w:type="spellEnd"/>
      <w:r w:rsidRPr="00D42AC8">
        <w:rPr>
          <w:rStyle w:val="Zvraznn"/>
          <w:rFonts w:ascii="Times New Roman" w:hAnsi="Times New Roman"/>
          <w:bCs/>
          <w:i w:val="0"/>
          <w:iCs w:val="0"/>
          <w:color w:val="000000"/>
          <w:sz w:val="24"/>
          <w:szCs w:val="24"/>
          <w:shd w:val="clear" w:color="auto" w:fill="FFFFFF"/>
          <w:lang w:val="en-US"/>
        </w:rPr>
        <w:t xml:space="preserve">, 2010) and the exchange rate development has both direct and indirect impact on businesses. Consequently, in terms of hedging, the right decisions are highly important. </w:t>
      </w:r>
      <w:r w:rsidR="00C60866" w:rsidRPr="00C60866">
        <w:rPr>
          <w:rFonts w:ascii="Times New Roman" w:hAnsi="Times New Roman" w:cs="Times New Roman"/>
          <w:sz w:val="24"/>
          <w:szCs w:val="24"/>
          <w:lang w:val="en-US"/>
        </w:rPr>
        <w:t>The objective of the paper is to examine the importance of individual steps within the entire process of currency hedging for export oriented companies in a small open economy, namely the Czech Republic.</w:t>
      </w:r>
    </w:p>
    <w:p w:rsidR="00846494" w:rsidRDefault="00846494" w:rsidP="00846494">
      <w:pPr>
        <w:spacing w:after="0" w:line="240" w:lineRule="auto"/>
        <w:ind w:firstLine="567"/>
        <w:jc w:val="both"/>
        <w:rPr>
          <w:rFonts w:ascii="Times New Roman" w:hAnsi="Times New Roman" w:cs="Times New Roman"/>
          <w:b/>
          <w:sz w:val="24"/>
          <w:szCs w:val="24"/>
          <w:lang w:val="en-US" w:eastAsia="cs-CZ"/>
        </w:rPr>
      </w:pPr>
    </w:p>
    <w:p w:rsidR="00626CD4" w:rsidRPr="00847551" w:rsidRDefault="00626CD4" w:rsidP="00846494">
      <w:pPr>
        <w:pStyle w:val="Bezmezer"/>
        <w:spacing w:before="240" w:after="240"/>
        <w:ind w:firstLine="708"/>
        <w:jc w:val="center"/>
        <w:rPr>
          <w:rFonts w:ascii="Times New Roman" w:hAnsi="Times New Roman" w:cs="Times New Roman"/>
          <w:b/>
          <w:sz w:val="24"/>
          <w:szCs w:val="24"/>
          <w:lang w:val="en-US" w:eastAsia="cs-CZ"/>
        </w:rPr>
      </w:pPr>
      <w:r w:rsidRPr="00847551">
        <w:rPr>
          <w:rFonts w:ascii="Times New Roman" w:hAnsi="Times New Roman" w:cs="Times New Roman"/>
          <w:b/>
          <w:sz w:val="24"/>
          <w:szCs w:val="24"/>
          <w:lang w:val="en-US" w:eastAsia="cs-CZ"/>
        </w:rPr>
        <w:t>Methods and Resources</w:t>
      </w:r>
    </w:p>
    <w:p w:rsidR="00847551" w:rsidRPr="00D42AC8" w:rsidRDefault="00847551" w:rsidP="00846494">
      <w:pPr>
        <w:spacing w:line="240" w:lineRule="auto"/>
        <w:ind w:firstLine="708"/>
        <w:jc w:val="both"/>
        <w:rPr>
          <w:rFonts w:ascii="Times New Roman" w:hAnsi="Times New Roman"/>
          <w:sz w:val="24"/>
          <w:szCs w:val="24"/>
          <w:lang w:val="en-US"/>
        </w:rPr>
      </w:pPr>
      <w:r w:rsidRPr="00D42AC8">
        <w:rPr>
          <w:rFonts w:ascii="Times New Roman" w:hAnsi="Times New Roman"/>
          <w:sz w:val="24"/>
          <w:szCs w:val="24"/>
          <w:lang w:val="en-US"/>
        </w:rPr>
        <w:t xml:space="preserve">The real historical data of the currency pair CZK/EUR from 2000 to 2010, based on the daily fixing of the Czech National Bank (CNB), have been used for the purposes of our study. First, the long term trend of the CZK/EUR development has been generated with the help of linear regression analysis. Next, the whole period of ten years has been divided into one-year periods, in which the linear regression has been performed to mark differences between the long-term and short-term trends.    </w:t>
      </w:r>
    </w:p>
    <w:p w:rsidR="00847551" w:rsidRPr="00D42AC8" w:rsidRDefault="00847551" w:rsidP="00846494">
      <w:pPr>
        <w:spacing w:line="240" w:lineRule="auto"/>
        <w:ind w:firstLine="708"/>
        <w:jc w:val="both"/>
        <w:rPr>
          <w:rStyle w:val="apple-style-span"/>
          <w:rFonts w:ascii="Times New Roman" w:hAnsi="Times New Roman"/>
          <w:sz w:val="24"/>
          <w:szCs w:val="24"/>
          <w:shd w:val="clear" w:color="auto" w:fill="FFFFFF"/>
          <w:lang w:val="en-US"/>
        </w:rPr>
      </w:pPr>
      <w:r w:rsidRPr="00D42AC8">
        <w:rPr>
          <w:rStyle w:val="apple-style-span"/>
          <w:rFonts w:ascii="Times New Roman" w:hAnsi="Times New Roman"/>
          <w:sz w:val="24"/>
          <w:szCs w:val="24"/>
          <w:shd w:val="clear" w:color="auto" w:fill="FFFFFF"/>
          <w:lang w:val="en-US"/>
        </w:rPr>
        <w:t xml:space="preserve">For the time series analysis the most common form of linear regression model has been applied. The plain linear regression is used to simulate linear dependencies between variables. According to Yan and Gang Su (2009), the equation takes following form: </w:t>
      </w:r>
    </w:p>
    <w:p w:rsidR="00847551" w:rsidRPr="00D42AC8" w:rsidRDefault="00847551" w:rsidP="00846494">
      <w:pPr>
        <w:pStyle w:val="ECE-Plain"/>
        <w:spacing w:line="240" w:lineRule="auto"/>
        <w:ind w:firstLine="0"/>
        <w:jc w:val="center"/>
        <w:rPr>
          <w:lang w:val="en-US"/>
        </w:rPr>
      </w:pPr>
      <w:r w:rsidRPr="00D42AC8">
        <w:rPr>
          <w:lang w:val="en-US"/>
        </w:rPr>
        <w:t>y = β</w:t>
      </w:r>
      <w:r w:rsidRPr="00D42AC8">
        <w:rPr>
          <w:vertAlign w:val="subscript"/>
          <w:lang w:val="en-US"/>
        </w:rPr>
        <w:t>0</w:t>
      </w:r>
      <w:r w:rsidRPr="00D42AC8">
        <w:rPr>
          <w:lang w:val="en-US"/>
        </w:rPr>
        <w:t xml:space="preserve"> + β</w:t>
      </w:r>
      <w:r w:rsidRPr="00D42AC8">
        <w:rPr>
          <w:vertAlign w:val="subscript"/>
          <w:lang w:val="en-US"/>
        </w:rPr>
        <w:t>1</w:t>
      </w:r>
      <w:r w:rsidRPr="00D42AC8">
        <w:rPr>
          <w:lang w:val="en-US"/>
        </w:rPr>
        <w:t>x + ε,</w:t>
      </w:r>
    </w:p>
    <w:p w:rsidR="00847551" w:rsidRPr="00D42AC8" w:rsidRDefault="00847551" w:rsidP="00846494">
      <w:pPr>
        <w:pStyle w:val="ECE-Plain"/>
        <w:spacing w:line="240" w:lineRule="auto"/>
        <w:ind w:firstLine="0"/>
        <w:rPr>
          <w:lang w:val="en-US"/>
        </w:rPr>
      </w:pPr>
      <w:proofErr w:type="gramStart"/>
      <w:r w:rsidRPr="00D42AC8">
        <w:rPr>
          <w:lang w:val="en-US"/>
        </w:rPr>
        <w:t>where</w:t>
      </w:r>
      <w:proofErr w:type="gramEnd"/>
      <w:r w:rsidRPr="00D42AC8">
        <w:rPr>
          <w:lang w:val="en-US"/>
        </w:rPr>
        <w:t xml:space="preserve"> </w:t>
      </w:r>
      <w:r w:rsidRPr="00D42AC8">
        <w:rPr>
          <w:i/>
          <w:lang w:val="en-US"/>
        </w:rPr>
        <w:t>β</w:t>
      </w:r>
      <w:r w:rsidRPr="00D42AC8">
        <w:rPr>
          <w:i/>
          <w:vertAlign w:val="subscript"/>
          <w:lang w:val="en-US"/>
        </w:rPr>
        <w:t>0</w:t>
      </w:r>
      <w:r w:rsidRPr="00D42AC8">
        <w:rPr>
          <w:lang w:val="en-US"/>
        </w:rPr>
        <w:t xml:space="preserve"> and </w:t>
      </w:r>
      <w:r w:rsidRPr="00D42AC8">
        <w:rPr>
          <w:i/>
          <w:lang w:val="en-US"/>
        </w:rPr>
        <w:t>β</w:t>
      </w:r>
      <w:r w:rsidRPr="00D42AC8">
        <w:rPr>
          <w:i/>
          <w:vertAlign w:val="subscript"/>
          <w:lang w:val="en-US"/>
        </w:rPr>
        <w:t>1</w:t>
      </w:r>
      <w:r w:rsidRPr="00D42AC8">
        <w:rPr>
          <w:lang w:val="en-US"/>
        </w:rPr>
        <w:t xml:space="preserve"> represent the parameters of the model (</w:t>
      </w:r>
      <w:r w:rsidRPr="00D42AC8">
        <w:rPr>
          <w:i/>
          <w:lang w:val="en-US"/>
        </w:rPr>
        <w:t>β</w:t>
      </w:r>
      <w:r w:rsidRPr="00D42AC8">
        <w:rPr>
          <w:i/>
          <w:vertAlign w:val="subscript"/>
          <w:lang w:val="en-US"/>
        </w:rPr>
        <w:t>1</w:t>
      </w:r>
      <w:r w:rsidRPr="00D42AC8">
        <w:rPr>
          <w:lang w:val="en-US"/>
        </w:rPr>
        <w:t xml:space="preserve"> is gradient), </w:t>
      </w:r>
      <w:r w:rsidRPr="00D42AC8">
        <w:rPr>
          <w:i/>
          <w:lang w:val="en-US"/>
        </w:rPr>
        <w:t>y</w:t>
      </w:r>
      <w:r w:rsidRPr="00D42AC8">
        <w:rPr>
          <w:lang w:val="en-US"/>
        </w:rPr>
        <w:t xml:space="preserve"> represents depending variable, </w:t>
      </w:r>
      <w:r w:rsidRPr="00D42AC8">
        <w:rPr>
          <w:i/>
          <w:lang w:val="en-US"/>
        </w:rPr>
        <w:t>x</w:t>
      </w:r>
      <w:r w:rsidRPr="00D42AC8">
        <w:rPr>
          <w:lang w:val="en-US"/>
        </w:rPr>
        <w:t xml:space="preserve"> is independent variable and </w:t>
      </w:r>
      <w:r w:rsidRPr="00D42AC8">
        <w:rPr>
          <w:i/>
          <w:lang w:val="en-US"/>
        </w:rPr>
        <w:t xml:space="preserve">ε </w:t>
      </w:r>
      <w:r w:rsidRPr="00D42AC8">
        <w:rPr>
          <w:lang w:val="en-US"/>
        </w:rPr>
        <w:t>represents the statistical error.</w:t>
      </w:r>
    </w:p>
    <w:p w:rsidR="00847551" w:rsidRPr="00D42AC8" w:rsidRDefault="00847551" w:rsidP="00846494">
      <w:pPr>
        <w:pStyle w:val="ECE-Plain"/>
        <w:spacing w:line="240" w:lineRule="auto"/>
        <w:ind w:firstLine="708"/>
        <w:rPr>
          <w:lang w:val="en-US"/>
        </w:rPr>
      </w:pPr>
      <w:r w:rsidRPr="00D42AC8">
        <w:rPr>
          <w:lang w:val="en-US"/>
        </w:rPr>
        <w:t xml:space="preserve">Based on Anderson (2010), the equation for E(y) can be written as follows: </w:t>
      </w:r>
    </w:p>
    <w:p w:rsidR="00847551" w:rsidRPr="00D42AC8" w:rsidRDefault="00847551" w:rsidP="00846494">
      <w:pPr>
        <w:pStyle w:val="ECE-Plain"/>
        <w:spacing w:line="240" w:lineRule="auto"/>
        <w:ind w:firstLine="0"/>
        <w:jc w:val="center"/>
        <w:rPr>
          <w:lang w:val="en-US"/>
        </w:rPr>
      </w:pPr>
      <w:r w:rsidRPr="00D42AC8">
        <w:rPr>
          <w:lang w:val="en-US"/>
        </w:rPr>
        <w:t>E(y) = β</w:t>
      </w:r>
      <w:r w:rsidRPr="00D42AC8">
        <w:rPr>
          <w:vertAlign w:val="subscript"/>
          <w:lang w:val="en-US"/>
        </w:rPr>
        <w:t>0</w:t>
      </w:r>
      <w:r w:rsidRPr="00D42AC8">
        <w:rPr>
          <w:lang w:val="en-US"/>
        </w:rPr>
        <w:t xml:space="preserve"> + β</w:t>
      </w:r>
      <w:r w:rsidRPr="00D42AC8">
        <w:rPr>
          <w:vertAlign w:val="subscript"/>
          <w:lang w:val="en-US"/>
        </w:rPr>
        <w:t>1</w:t>
      </w:r>
      <w:r w:rsidRPr="00D42AC8">
        <w:rPr>
          <w:lang w:val="en-US"/>
        </w:rPr>
        <w:t>x,</w:t>
      </w:r>
    </w:p>
    <w:p w:rsidR="00847551" w:rsidRPr="00D42AC8" w:rsidRDefault="00847551" w:rsidP="00846494">
      <w:pPr>
        <w:pStyle w:val="ECE-Plain"/>
        <w:spacing w:line="240" w:lineRule="auto"/>
        <w:ind w:firstLine="0"/>
        <w:rPr>
          <w:lang w:val="en-US"/>
        </w:rPr>
      </w:pPr>
      <w:proofErr w:type="gramStart"/>
      <w:r w:rsidRPr="00D42AC8">
        <w:rPr>
          <w:lang w:val="en-US"/>
        </w:rPr>
        <w:t>where</w:t>
      </w:r>
      <w:proofErr w:type="gramEnd"/>
      <w:r w:rsidRPr="00D42AC8">
        <w:rPr>
          <w:lang w:val="en-US"/>
        </w:rPr>
        <w:t xml:space="preserve"> the graphical representation is straight line. </w:t>
      </w:r>
    </w:p>
    <w:p w:rsidR="00847551" w:rsidRPr="00D42AC8" w:rsidRDefault="00847551" w:rsidP="00846494">
      <w:pPr>
        <w:spacing w:after="0" w:line="240" w:lineRule="auto"/>
        <w:ind w:firstLine="567"/>
        <w:jc w:val="both"/>
        <w:rPr>
          <w:rStyle w:val="apple-style-span"/>
          <w:rFonts w:ascii="Times New Roman" w:hAnsi="Times New Roman"/>
          <w:sz w:val="24"/>
          <w:szCs w:val="24"/>
          <w:shd w:val="clear" w:color="auto" w:fill="FFFFFF"/>
          <w:lang w:val="en-US"/>
        </w:rPr>
      </w:pPr>
      <w:r w:rsidRPr="00D42AC8">
        <w:rPr>
          <w:rStyle w:val="apple-style-span"/>
          <w:rFonts w:ascii="Times New Roman" w:hAnsi="Times New Roman"/>
          <w:sz w:val="24"/>
          <w:szCs w:val="24"/>
          <w:shd w:val="clear" w:color="auto" w:fill="FFFFFF"/>
          <w:lang w:val="en-US"/>
        </w:rPr>
        <w:t xml:space="preserve">To test the hedging profitability, the artificial exporting company is considered. On the basis of guided interviews with the representatives of financial </w:t>
      </w:r>
      <w:proofErr w:type="spellStart"/>
      <w:r w:rsidRPr="00D42AC8">
        <w:rPr>
          <w:rStyle w:val="apple-style-span"/>
          <w:rFonts w:ascii="Times New Roman" w:hAnsi="Times New Roman"/>
          <w:sz w:val="24"/>
          <w:szCs w:val="24"/>
          <w:shd w:val="clear" w:color="auto" w:fill="FFFFFF"/>
          <w:lang w:val="en-US"/>
        </w:rPr>
        <w:t>organisations</w:t>
      </w:r>
      <w:proofErr w:type="spellEnd"/>
      <w:r w:rsidRPr="00D42AC8">
        <w:rPr>
          <w:rStyle w:val="apple-style-span"/>
          <w:rFonts w:ascii="Times New Roman" w:hAnsi="Times New Roman"/>
          <w:sz w:val="24"/>
          <w:szCs w:val="24"/>
          <w:shd w:val="clear" w:color="auto" w:fill="FFFFFF"/>
          <w:lang w:val="en-US"/>
        </w:rPr>
        <w:t xml:space="preserve"> (HSBC Bank </w:t>
      </w:r>
      <w:proofErr w:type="spellStart"/>
      <w:r w:rsidRPr="00D42AC8">
        <w:rPr>
          <w:rStyle w:val="apple-style-span"/>
          <w:rFonts w:ascii="Times New Roman" w:hAnsi="Times New Roman"/>
          <w:sz w:val="24"/>
          <w:szCs w:val="24"/>
          <w:shd w:val="clear" w:color="auto" w:fill="FFFFFF"/>
          <w:lang w:val="en-US"/>
        </w:rPr>
        <w:t>plc</w:t>
      </w:r>
      <w:proofErr w:type="spellEnd"/>
      <w:r w:rsidRPr="00D42AC8">
        <w:rPr>
          <w:rStyle w:val="apple-style-span"/>
          <w:rFonts w:ascii="Times New Roman" w:hAnsi="Times New Roman"/>
          <w:sz w:val="24"/>
          <w:szCs w:val="24"/>
          <w:shd w:val="clear" w:color="auto" w:fill="FFFFFF"/>
          <w:lang w:val="en-US"/>
        </w:rPr>
        <w:t xml:space="preserve">, Commerzbank AG and </w:t>
      </w:r>
      <w:proofErr w:type="spellStart"/>
      <w:r w:rsidRPr="00D42AC8">
        <w:rPr>
          <w:rStyle w:val="apple-style-span"/>
          <w:rFonts w:ascii="Times New Roman" w:hAnsi="Times New Roman"/>
          <w:sz w:val="24"/>
          <w:szCs w:val="24"/>
          <w:shd w:val="clear" w:color="auto" w:fill="FFFFFF"/>
          <w:lang w:val="en-US"/>
        </w:rPr>
        <w:t>K</w:t>
      </w:r>
      <w:r w:rsidR="006D7EBE">
        <w:rPr>
          <w:rStyle w:val="apple-style-span"/>
          <w:rFonts w:ascii="Times New Roman" w:hAnsi="Times New Roman"/>
          <w:sz w:val="24"/>
          <w:szCs w:val="24"/>
          <w:shd w:val="clear" w:color="auto" w:fill="FFFFFF"/>
          <w:lang w:val="en-US"/>
        </w:rPr>
        <w:t>omerční</w:t>
      </w:r>
      <w:proofErr w:type="spellEnd"/>
      <w:r w:rsidR="006D7EBE">
        <w:rPr>
          <w:rStyle w:val="apple-style-span"/>
          <w:rFonts w:ascii="Times New Roman" w:hAnsi="Times New Roman"/>
          <w:sz w:val="24"/>
          <w:szCs w:val="24"/>
          <w:shd w:val="clear" w:color="auto" w:fill="FFFFFF"/>
          <w:lang w:val="en-US"/>
        </w:rPr>
        <w:t xml:space="preserve"> </w:t>
      </w:r>
      <w:r w:rsidRPr="00D42AC8">
        <w:rPr>
          <w:rStyle w:val="apple-style-span"/>
          <w:rFonts w:ascii="Times New Roman" w:hAnsi="Times New Roman"/>
          <w:sz w:val="24"/>
          <w:szCs w:val="24"/>
          <w:shd w:val="clear" w:color="auto" w:fill="FFFFFF"/>
          <w:lang w:val="en-US"/>
        </w:rPr>
        <w:t>B</w:t>
      </w:r>
      <w:r w:rsidR="006D7EBE">
        <w:rPr>
          <w:rStyle w:val="apple-style-span"/>
          <w:rFonts w:ascii="Times New Roman" w:hAnsi="Times New Roman"/>
          <w:sz w:val="24"/>
          <w:szCs w:val="24"/>
          <w:shd w:val="clear" w:color="auto" w:fill="FFFFFF"/>
          <w:lang w:val="en-US"/>
        </w:rPr>
        <w:t>anka</w:t>
      </w:r>
      <w:r w:rsidRPr="00D42AC8">
        <w:rPr>
          <w:rStyle w:val="apple-style-span"/>
          <w:rFonts w:ascii="Times New Roman" w:hAnsi="Times New Roman"/>
          <w:sz w:val="24"/>
          <w:szCs w:val="24"/>
          <w:shd w:val="clear" w:color="auto" w:fill="FFFFFF"/>
          <w:lang w:val="en-US"/>
        </w:rPr>
        <w:t xml:space="preserve">, </w:t>
      </w:r>
      <w:proofErr w:type="spellStart"/>
      <w:proofErr w:type="gramStart"/>
      <w:r w:rsidRPr="00D42AC8">
        <w:rPr>
          <w:rStyle w:val="apple-style-span"/>
          <w:rFonts w:ascii="Times New Roman" w:hAnsi="Times New Roman"/>
          <w:sz w:val="24"/>
          <w:szCs w:val="24"/>
          <w:shd w:val="clear" w:color="auto" w:fill="FFFFFF"/>
          <w:lang w:val="en-US"/>
        </w:rPr>
        <w:t>a.s</w:t>
      </w:r>
      <w:proofErr w:type="spellEnd"/>
      <w:proofErr w:type="gramEnd"/>
      <w:r w:rsidRPr="00D42AC8">
        <w:rPr>
          <w:rStyle w:val="apple-style-span"/>
          <w:rFonts w:ascii="Times New Roman" w:hAnsi="Times New Roman"/>
          <w:sz w:val="24"/>
          <w:szCs w:val="24"/>
          <w:shd w:val="clear" w:color="auto" w:fill="FFFFFF"/>
          <w:lang w:val="en-US"/>
        </w:rPr>
        <w:t>.), the average exporting company has been defined and the following assumptions have been made:</w:t>
      </w:r>
    </w:p>
    <w:p w:rsidR="00847551" w:rsidRPr="00D42AC8" w:rsidRDefault="00847551" w:rsidP="00846494">
      <w:pPr>
        <w:numPr>
          <w:ilvl w:val="0"/>
          <w:numId w:val="1"/>
        </w:numPr>
        <w:spacing w:after="0" w:line="240" w:lineRule="auto"/>
        <w:jc w:val="both"/>
        <w:rPr>
          <w:rFonts w:ascii="Times New Roman" w:hAnsi="Times New Roman"/>
          <w:sz w:val="24"/>
          <w:szCs w:val="24"/>
          <w:lang w:val="en-US"/>
        </w:rPr>
      </w:pPr>
      <w:r w:rsidRPr="00D42AC8">
        <w:rPr>
          <w:rFonts w:ascii="Times New Roman" w:hAnsi="Times New Roman"/>
          <w:sz w:val="24"/>
          <w:szCs w:val="24"/>
          <w:lang w:val="en-US"/>
        </w:rPr>
        <w:t xml:space="preserve">The company’s exposure is €50 million. </w:t>
      </w:r>
    </w:p>
    <w:p w:rsidR="00847551" w:rsidRPr="00D42AC8" w:rsidRDefault="00847551" w:rsidP="00846494">
      <w:pPr>
        <w:numPr>
          <w:ilvl w:val="0"/>
          <w:numId w:val="1"/>
        </w:numPr>
        <w:spacing w:after="0" w:line="240" w:lineRule="auto"/>
        <w:jc w:val="both"/>
        <w:rPr>
          <w:rFonts w:ascii="Times New Roman" w:hAnsi="Times New Roman"/>
          <w:sz w:val="24"/>
          <w:szCs w:val="24"/>
          <w:lang w:val="en-US"/>
        </w:rPr>
      </w:pPr>
      <w:r w:rsidRPr="00D42AC8">
        <w:rPr>
          <w:rFonts w:ascii="Times New Roman" w:hAnsi="Times New Roman"/>
          <w:sz w:val="24"/>
          <w:szCs w:val="24"/>
          <w:lang w:val="en-US"/>
        </w:rPr>
        <w:t xml:space="preserve">The net exposure is €24 million = €50 million - €26 million (natural hedging). </w:t>
      </w:r>
    </w:p>
    <w:p w:rsidR="00847551" w:rsidRPr="00D42AC8" w:rsidRDefault="00847551" w:rsidP="00846494">
      <w:pPr>
        <w:pStyle w:val="ECE-Plain"/>
        <w:numPr>
          <w:ilvl w:val="0"/>
          <w:numId w:val="1"/>
        </w:numPr>
        <w:spacing w:after="0" w:line="240" w:lineRule="auto"/>
        <w:rPr>
          <w:lang w:val="en-US"/>
        </w:rPr>
      </w:pPr>
      <w:r w:rsidRPr="00D42AC8">
        <w:rPr>
          <w:lang w:val="en-US"/>
        </w:rPr>
        <w:t>The company enters one FX deal every month, in the amount of €1 million. The maturity date is on 20th of each month or the first following business day.</w:t>
      </w:r>
    </w:p>
    <w:p w:rsidR="00847551" w:rsidRPr="00D42AC8" w:rsidRDefault="00847551" w:rsidP="00846494">
      <w:pPr>
        <w:pStyle w:val="ECE-Plain"/>
        <w:numPr>
          <w:ilvl w:val="0"/>
          <w:numId w:val="1"/>
        </w:numPr>
        <w:spacing w:after="0" w:line="240" w:lineRule="auto"/>
        <w:rPr>
          <w:lang w:val="en-US"/>
        </w:rPr>
      </w:pPr>
      <w:r w:rsidRPr="00D42AC8">
        <w:rPr>
          <w:lang w:val="en-US"/>
        </w:rPr>
        <w:t>The budgeting procedure determines the company’s net exposure to October 3 of each year.</w:t>
      </w:r>
    </w:p>
    <w:p w:rsidR="00847551" w:rsidRPr="00D42AC8" w:rsidRDefault="00847551" w:rsidP="00846494">
      <w:pPr>
        <w:pStyle w:val="ECE-Plain"/>
        <w:numPr>
          <w:ilvl w:val="0"/>
          <w:numId w:val="1"/>
        </w:numPr>
        <w:spacing w:line="240" w:lineRule="auto"/>
        <w:rPr>
          <w:lang w:val="en-US"/>
        </w:rPr>
      </w:pPr>
      <w:r w:rsidRPr="00D42AC8">
        <w:rPr>
          <w:lang w:val="en-US"/>
        </w:rPr>
        <w:t>The company hedges 100% of open position.</w:t>
      </w:r>
    </w:p>
    <w:p w:rsidR="00847551" w:rsidRPr="00D42AC8" w:rsidRDefault="00847551" w:rsidP="00846494">
      <w:pPr>
        <w:pStyle w:val="ECE-Plain"/>
        <w:spacing w:after="0" w:line="240" w:lineRule="auto"/>
        <w:ind w:firstLine="567"/>
        <w:rPr>
          <w:lang w:val="en-US"/>
        </w:rPr>
      </w:pPr>
      <w:r w:rsidRPr="00D42AC8">
        <w:rPr>
          <w:lang w:val="en-US"/>
        </w:rPr>
        <w:lastRenderedPageBreak/>
        <w:t xml:space="preserve">For the hedging of considered artificial company, the outright forward has been used. The forward points, defined as a premium or discount added to or subtracted from the spot rate (Chisholm, 2010), are calculated on the basis of real market data, which were obtained from Thomson Reuters database. These forward points are determined according to </w:t>
      </w:r>
      <w:proofErr w:type="spellStart"/>
      <w:r w:rsidRPr="00D42AC8">
        <w:rPr>
          <w:lang w:val="en-US"/>
        </w:rPr>
        <w:t>Jílek</w:t>
      </w:r>
      <w:proofErr w:type="spellEnd"/>
      <w:r w:rsidRPr="00D42AC8">
        <w:rPr>
          <w:lang w:val="en-US"/>
        </w:rPr>
        <w:t xml:space="preserve"> (2005), as:</w:t>
      </w:r>
    </w:p>
    <w:p w:rsidR="00847551" w:rsidRPr="00D42AC8" w:rsidRDefault="00847551" w:rsidP="00846494">
      <w:pPr>
        <w:pStyle w:val="ECE-Plain"/>
        <w:spacing w:after="0" w:line="240" w:lineRule="auto"/>
        <w:ind w:firstLine="0"/>
        <w:rPr>
          <w:lang w:val="en-US"/>
        </w:rPr>
      </w:pPr>
      <w:r w:rsidRPr="00D42AC8">
        <w:rPr>
          <w:noProof/>
          <w:lang w:val="cs-CZ" w:eastAsia="cs-CZ"/>
        </w:rPr>
        <w:drawing>
          <wp:inline distT="0" distB="0" distL="0" distR="0" wp14:anchorId="3178F901" wp14:editId="08F57355">
            <wp:extent cx="5262880" cy="627380"/>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62880" cy="627380"/>
                    </a:xfrm>
                    <a:prstGeom prst="rect">
                      <a:avLst/>
                    </a:prstGeom>
                    <a:noFill/>
                    <a:ln>
                      <a:noFill/>
                    </a:ln>
                  </pic:spPr>
                </pic:pic>
              </a:graphicData>
            </a:graphic>
          </wp:inline>
        </w:drawing>
      </w:r>
    </w:p>
    <w:p w:rsidR="00BF5D48" w:rsidRDefault="00BF5D48" w:rsidP="00846494">
      <w:pPr>
        <w:spacing w:line="24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hypothetical example of the hedging of future cash-flows (namely 1.000.000€ for the period of one year) is applied to demonstrate the comparison of various hedging instruments. The hedging prices, as well as the hedging rates, are the real market values provided by banks to creditworthy companies. Two different exchange rate predictions based on the appreciation and depreciation of Czech crown are defined to determine the advantageousness of hedging instruments. </w:t>
      </w:r>
      <w:r w:rsidR="00D3348C">
        <w:rPr>
          <w:rFonts w:ascii="Times New Roman" w:hAnsi="Times New Roman" w:cs="Times New Roman"/>
          <w:sz w:val="24"/>
          <w:szCs w:val="24"/>
          <w:lang w:val="en-US"/>
        </w:rPr>
        <w:t xml:space="preserve">The calculations are based on the fact that the hedging, not the speculation, is considered </w:t>
      </w:r>
      <w:r w:rsidR="00320C2A">
        <w:rPr>
          <w:rFonts w:ascii="Times New Roman" w:hAnsi="Times New Roman" w:cs="Times New Roman"/>
          <w:sz w:val="24"/>
          <w:szCs w:val="24"/>
          <w:lang w:val="en-US"/>
        </w:rPr>
        <w:t xml:space="preserve">(see Henderson, 2002) and the amount of hedged foreign currency corresponds to net foreign exchange exposure (see </w:t>
      </w:r>
      <w:proofErr w:type="spellStart"/>
      <w:r w:rsidR="00320C2A">
        <w:rPr>
          <w:rFonts w:ascii="Times New Roman" w:hAnsi="Times New Roman" w:cs="Times New Roman"/>
          <w:sz w:val="24"/>
          <w:szCs w:val="24"/>
          <w:lang w:val="en-US"/>
        </w:rPr>
        <w:t>Homaifar</w:t>
      </w:r>
      <w:proofErr w:type="spellEnd"/>
      <w:r w:rsidR="00320C2A">
        <w:rPr>
          <w:rFonts w:ascii="Times New Roman" w:hAnsi="Times New Roman" w:cs="Times New Roman"/>
          <w:sz w:val="24"/>
          <w:szCs w:val="24"/>
          <w:lang w:val="en-US"/>
        </w:rPr>
        <w:t>, 2003).</w:t>
      </w:r>
    </w:p>
    <w:p w:rsidR="000B7B36" w:rsidRDefault="000B7B36" w:rsidP="00846494">
      <w:pPr>
        <w:pStyle w:val="Bezmezer"/>
        <w:ind w:firstLine="567"/>
        <w:jc w:val="both"/>
        <w:rPr>
          <w:rFonts w:ascii="Times New Roman" w:hAnsi="Times New Roman" w:cs="Times New Roman"/>
          <w:sz w:val="24"/>
          <w:szCs w:val="24"/>
          <w:lang w:val="en-US" w:eastAsia="cs-CZ"/>
        </w:rPr>
      </w:pPr>
      <w:r>
        <w:rPr>
          <w:rFonts w:ascii="Times New Roman" w:hAnsi="Times New Roman" w:cs="Times New Roman"/>
          <w:sz w:val="24"/>
          <w:szCs w:val="24"/>
          <w:lang w:val="en-US" w:eastAsia="cs-CZ"/>
        </w:rPr>
        <w:t>The identification of financial managers' attitudes towards the exchange rate hedging has been done through the questionnaire method. The questionnaire survey has been realized among the industrial enterprises of the South Moravian Region in the Czech Republic</w:t>
      </w:r>
      <w:r w:rsidR="00025949">
        <w:rPr>
          <w:rFonts w:ascii="Times New Roman" w:hAnsi="Times New Roman" w:cs="Times New Roman"/>
          <w:sz w:val="24"/>
          <w:szCs w:val="24"/>
          <w:lang w:val="en-US" w:eastAsia="cs-CZ"/>
        </w:rPr>
        <w:t xml:space="preserve"> in the period from September to October 2011.</w:t>
      </w:r>
      <w:r>
        <w:rPr>
          <w:rFonts w:ascii="Times New Roman" w:hAnsi="Times New Roman" w:cs="Times New Roman"/>
          <w:sz w:val="24"/>
          <w:szCs w:val="24"/>
          <w:lang w:val="en-US" w:eastAsia="cs-CZ"/>
        </w:rPr>
        <w:t xml:space="preserve"> The sample consists of </w:t>
      </w:r>
      <w:r w:rsidR="00927726">
        <w:rPr>
          <w:rFonts w:ascii="Times New Roman" w:hAnsi="Times New Roman" w:cs="Times New Roman"/>
          <w:sz w:val="24"/>
          <w:szCs w:val="24"/>
          <w:lang w:val="en-US" w:eastAsia="cs-CZ"/>
        </w:rPr>
        <w:t>195</w:t>
      </w:r>
      <w:r>
        <w:rPr>
          <w:rFonts w:ascii="Times New Roman" w:hAnsi="Times New Roman" w:cs="Times New Roman"/>
          <w:sz w:val="24"/>
          <w:szCs w:val="24"/>
          <w:lang w:val="en-US" w:eastAsia="cs-CZ"/>
        </w:rPr>
        <w:t xml:space="preserve"> companies with more than 100 employees belonging to CZ-NACE division 13. </w:t>
      </w:r>
      <w:r w:rsidR="00CC5BE7">
        <w:rPr>
          <w:rFonts w:ascii="Times New Roman" w:hAnsi="Times New Roman" w:cs="Times New Roman"/>
          <w:sz w:val="24"/>
          <w:szCs w:val="24"/>
          <w:lang w:val="en-US" w:eastAsia="cs-CZ"/>
        </w:rPr>
        <w:t xml:space="preserve">The secondary data are obtained from the Amadeus database, </w:t>
      </w:r>
      <w:proofErr w:type="spellStart"/>
      <w:r w:rsidR="00CC5BE7">
        <w:rPr>
          <w:rFonts w:ascii="Times New Roman" w:hAnsi="Times New Roman" w:cs="Times New Roman"/>
          <w:sz w:val="24"/>
          <w:szCs w:val="24"/>
          <w:lang w:val="en-US" w:eastAsia="cs-CZ"/>
        </w:rPr>
        <w:t>Albertina</w:t>
      </w:r>
      <w:proofErr w:type="spellEnd"/>
      <w:r w:rsidR="00CC5BE7">
        <w:rPr>
          <w:rFonts w:ascii="Times New Roman" w:hAnsi="Times New Roman" w:cs="Times New Roman"/>
          <w:sz w:val="24"/>
          <w:szCs w:val="24"/>
          <w:lang w:val="en-US" w:eastAsia="cs-CZ"/>
        </w:rPr>
        <w:t xml:space="preserve"> database, </w:t>
      </w:r>
      <w:r w:rsidR="00025949">
        <w:rPr>
          <w:rFonts w:ascii="Times New Roman" w:hAnsi="Times New Roman" w:cs="Times New Roman"/>
          <w:sz w:val="24"/>
          <w:szCs w:val="24"/>
          <w:lang w:val="en-US" w:eastAsia="cs-CZ"/>
        </w:rPr>
        <w:t xml:space="preserve">and the </w:t>
      </w:r>
      <w:r w:rsidR="00CC5BE7">
        <w:rPr>
          <w:rFonts w:ascii="Times New Roman" w:hAnsi="Times New Roman" w:cs="Times New Roman"/>
          <w:sz w:val="24"/>
          <w:szCs w:val="24"/>
          <w:lang w:val="en-US" w:eastAsia="cs-CZ"/>
        </w:rPr>
        <w:t xml:space="preserve">Czech Statistical Office and </w:t>
      </w:r>
      <w:proofErr w:type="spellStart"/>
      <w:r w:rsidR="00CC5BE7">
        <w:rPr>
          <w:rFonts w:ascii="Times New Roman" w:hAnsi="Times New Roman" w:cs="Times New Roman"/>
          <w:sz w:val="24"/>
          <w:szCs w:val="24"/>
          <w:lang w:val="en-US" w:eastAsia="cs-CZ"/>
        </w:rPr>
        <w:t>Intrastat</w:t>
      </w:r>
      <w:proofErr w:type="spellEnd"/>
      <w:r w:rsidR="00CC5BE7">
        <w:rPr>
          <w:rFonts w:ascii="Times New Roman" w:hAnsi="Times New Roman" w:cs="Times New Roman"/>
          <w:sz w:val="24"/>
          <w:szCs w:val="24"/>
          <w:lang w:val="en-US" w:eastAsia="cs-CZ"/>
        </w:rPr>
        <w:t xml:space="preserve"> system. </w:t>
      </w:r>
      <w:r w:rsidR="00025949">
        <w:rPr>
          <w:rFonts w:ascii="Times New Roman" w:hAnsi="Times New Roman" w:cs="Times New Roman"/>
          <w:sz w:val="24"/>
          <w:szCs w:val="24"/>
          <w:lang w:val="en-US" w:eastAsia="cs-CZ"/>
        </w:rPr>
        <w:t xml:space="preserve">The primary data are processed by standard methods of descriptive statistics and other mathematical statistical methods, such as the chi-square test. </w:t>
      </w:r>
    </w:p>
    <w:p w:rsidR="00846494" w:rsidRDefault="00846494" w:rsidP="00F812E8">
      <w:pPr>
        <w:pStyle w:val="Bezmezer"/>
        <w:spacing w:after="240"/>
        <w:ind w:firstLine="567"/>
        <w:jc w:val="both"/>
        <w:rPr>
          <w:rFonts w:ascii="Times New Roman" w:hAnsi="Times New Roman" w:cs="Times New Roman"/>
          <w:sz w:val="24"/>
          <w:szCs w:val="24"/>
          <w:lang w:val="en-US" w:eastAsia="cs-CZ"/>
        </w:rPr>
      </w:pPr>
    </w:p>
    <w:p w:rsidR="00626CD4" w:rsidRPr="00D42AC8" w:rsidRDefault="00847551" w:rsidP="00846494">
      <w:pPr>
        <w:pStyle w:val="Bezmezer"/>
        <w:tabs>
          <w:tab w:val="center" w:pos="4890"/>
          <w:tab w:val="left" w:pos="6240"/>
        </w:tabs>
        <w:spacing w:after="240"/>
        <w:ind w:firstLine="708"/>
        <w:rPr>
          <w:rFonts w:ascii="Times New Roman" w:hAnsi="Times New Roman" w:cs="Times New Roman"/>
          <w:b/>
          <w:sz w:val="24"/>
          <w:szCs w:val="24"/>
          <w:lang w:val="en-US" w:eastAsia="cs-CZ"/>
        </w:rPr>
      </w:pPr>
      <w:r w:rsidRPr="00D42AC8">
        <w:rPr>
          <w:rFonts w:ascii="Times New Roman" w:hAnsi="Times New Roman" w:cs="Times New Roman"/>
          <w:b/>
          <w:sz w:val="24"/>
          <w:szCs w:val="24"/>
          <w:lang w:val="en-US" w:eastAsia="cs-CZ"/>
        </w:rPr>
        <w:tab/>
      </w:r>
      <w:r w:rsidR="00626CD4" w:rsidRPr="00D42AC8">
        <w:rPr>
          <w:rFonts w:ascii="Times New Roman" w:hAnsi="Times New Roman" w:cs="Times New Roman"/>
          <w:b/>
          <w:sz w:val="24"/>
          <w:szCs w:val="24"/>
          <w:lang w:val="en-US" w:eastAsia="cs-CZ"/>
        </w:rPr>
        <w:t>Results</w:t>
      </w:r>
      <w:r w:rsidRPr="00D42AC8">
        <w:rPr>
          <w:rFonts w:ascii="Times New Roman" w:hAnsi="Times New Roman" w:cs="Times New Roman"/>
          <w:b/>
          <w:sz w:val="24"/>
          <w:szCs w:val="24"/>
          <w:lang w:val="en-US" w:eastAsia="cs-CZ"/>
        </w:rPr>
        <w:t xml:space="preserve"> and d</w:t>
      </w:r>
      <w:r w:rsidR="00626CD4" w:rsidRPr="00D42AC8">
        <w:rPr>
          <w:rFonts w:ascii="Times New Roman" w:hAnsi="Times New Roman" w:cs="Times New Roman"/>
          <w:b/>
          <w:sz w:val="24"/>
          <w:szCs w:val="24"/>
          <w:lang w:val="en-US" w:eastAsia="cs-CZ"/>
        </w:rPr>
        <w:t xml:space="preserve">iscussion </w:t>
      </w:r>
    </w:p>
    <w:p w:rsidR="00847551" w:rsidRPr="00D42AC8" w:rsidRDefault="00847551" w:rsidP="00846494">
      <w:pPr>
        <w:spacing w:line="240" w:lineRule="auto"/>
        <w:ind w:firstLine="708"/>
        <w:jc w:val="both"/>
        <w:rPr>
          <w:rStyle w:val="apple-style-span"/>
          <w:rFonts w:ascii="Times New Roman" w:hAnsi="Times New Roman"/>
          <w:sz w:val="24"/>
          <w:szCs w:val="24"/>
          <w:shd w:val="clear" w:color="auto" w:fill="FFFFFF"/>
          <w:lang w:val="en-US"/>
        </w:rPr>
      </w:pPr>
      <w:r w:rsidRPr="00D42AC8">
        <w:rPr>
          <w:rStyle w:val="apple-style-span"/>
          <w:rFonts w:ascii="Times New Roman" w:hAnsi="Times New Roman"/>
          <w:sz w:val="24"/>
          <w:szCs w:val="24"/>
          <w:shd w:val="clear" w:color="auto" w:fill="FFFFFF"/>
          <w:lang w:val="en-US"/>
        </w:rPr>
        <w:t>Firstly, the development of the currency pair CZK/EUR, during the monitored period of time, is to be analyzed. The long term trend is generated, and the long-term trend (marked as LR_10Y) and short-term trend (marked as LR_1Y) are compared.</w:t>
      </w:r>
    </w:p>
    <w:p w:rsidR="00847551" w:rsidRPr="00D42AC8" w:rsidRDefault="00847551" w:rsidP="00F812E8">
      <w:pPr>
        <w:spacing w:line="240" w:lineRule="auto"/>
        <w:ind w:firstLine="708"/>
        <w:jc w:val="both"/>
        <w:rPr>
          <w:rStyle w:val="apple-style-span"/>
          <w:rFonts w:ascii="Times New Roman" w:hAnsi="Times New Roman"/>
          <w:sz w:val="24"/>
          <w:szCs w:val="24"/>
          <w:shd w:val="clear" w:color="auto" w:fill="FFFFFF"/>
          <w:lang w:val="en-US"/>
        </w:rPr>
      </w:pPr>
      <w:r w:rsidRPr="00D42AC8">
        <w:rPr>
          <w:rStyle w:val="apple-style-span"/>
          <w:rFonts w:ascii="Times New Roman" w:hAnsi="Times New Roman"/>
          <w:sz w:val="24"/>
          <w:szCs w:val="24"/>
          <w:shd w:val="clear" w:color="auto" w:fill="FFFFFF"/>
          <w:lang w:val="en-US"/>
        </w:rPr>
        <w:t>Fig. 1 presents the development of CZK/EUR in the period 2000 – 2010. The particular values are based on the daily fixing rate as reported by the Czech National Bank. The blue line represents a graphical expression of the linear regression results. This long-term trend clearly identifies the appreciation slope of CZK during the examined period. U</w:t>
      </w:r>
      <w:r w:rsidRPr="00D42AC8">
        <w:rPr>
          <w:rFonts w:ascii="Times New Roman" w:hAnsi="Times New Roman"/>
          <w:color w:val="000000"/>
          <w:sz w:val="24"/>
          <w:szCs w:val="24"/>
          <w:shd w:val="clear" w:color="auto" w:fill="FFFFFF"/>
          <w:lang w:val="en-US"/>
        </w:rPr>
        <w:t xml:space="preserve">nder consideration of first (35,805) and last (34,111) LR values, the appreciation rate of CZK/EUR for the last ten years is </w:t>
      </w:r>
      <w:r w:rsidRPr="00D42AC8">
        <w:rPr>
          <w:rStyle w:val="apple-style-span"/>
          <w:rFonts w:ascii="Times New Roman" w:hAnsi="Times New Roman"/>
          <w:sz w:val="24"/>
          <w:szCs w:val="24"/>
          <w:shd w:val="clear" w:color="auto" w:fill="FFFFFF"/>
          <w:lang w:val="en-US"/>
        </w:rPr>
        <w:t>approximately 3, 7%, which is more than 20% higher, compared to the appreciation target announced by the CNB in year 2000.</w:t>
      </w:r>
    </w:p>
    <w:p w:rsidR="00847551" w:rsidRPr="00D42AC8" w:rsidRDefault="00847551" w:rsidP="00F812E8">
      <w:pPr>
        <w:spacing w:line="240" w:lineRule="auto"/>
        <w:ind w:firstLine="708"/>
        <w:jc w:val="both"/>
        <w:rPr>
          <w:rStyle w:val="apple-style-span"/>
          <w:rFonts w:ascii="Times New Roman" w:hAnsi="Times New Roman"/>
          <w:sz w:val="24"/>
          <w:szCs w:val="24"/>
          <w:shd w:val="clear" w:color="auto" w:fill="FFFFFF"/>
          <w:lang w:val="en-US"/>
        </w:rPr>
      </w:pPr>
      <w:r w:rsidRPr="00D42AC8">
        <w:rPr>
          <w:rStyle w:val="apple-style-span"/>
          <w:rFonts w:ascii="Times New Roman" w:hAnsi="Times New Roman"/>
          <w:sz w:val="24"/>
          <w:szCs w:val="24"/>
          <w:shd w:val="clear" w:color="auto" w:fill="FFFFFF"/>
          <w:lang w:val="en-US"/>
        </w:rPr>
        <w:t xml:space="preserve">Since, the trend is empowering and the appreciation rate is higher than was expected by the CNB, it seems to be apparent that the use of hedging for exporting companies in the conditions of the Czech Republic is justifiable. Nevertheless, in certain periods, the exchange rates fall dramatically. </w:t>
      </w:r>
    </w:p>
    <w:p w:rsidR="00847551" w:rsidRPr="00CE3EE5" w:rsidRDefault="00847551" w:rsidP="00846494">
      <w:pPr>
        <w:pStyle w:val="ECE-Plain"/>
        <w:spacing w:before="240" w:line="240" w:lineRule="auto"/>
        <w:ind w:firstLine="0"/>
        <w:rPr>
          <w:rStyle w:val="apple-style-span"/>
          <w:i/>
          <w:sz w:val="22"/>
          <w:szCs w:val="22"/>
          <w:shd w:val="clear" w:color="auto" w:fill="FFFFFF"/>
          <w:lang w:val="en-US"/>
        </w:rPr>
      </w:pPr>
      <w:r w:rsidRPr="00CE3EE5">
        <w:rPr>
          <w:i/>
          <w:noProof/>
          <w:lang w:val="cs-CZ" w:eastAsia="cs-CZ"/>
        </w:rPr>
        <w:lastRenderedPageBreak/>
        <w:drawing>
          <wp:anchor distT="0" distB="0" distL="114300" distR="114300" simplePos="0" relativeHeight="251663360" behindDoc="0" locked="0" layoutInCell="1" allowOverlap="1" wp14:anchorId="29BD0BF0" wp14:editId="547FBF77">
            <wp:simplePos x="0" y="0"/>
            <wp:positionH relativeFrom="column">
              <wp:posOffset>848995</wp:posOffset>
            </wp:positionH>
            <wp:positionV relativeFrom="paragraph">
              <wp:posOffset>21590</wp:posOffset>
            </wp:positionV>
            <wp:extent cx="3572510" cy="1771015"/>
            <wp:effectExtent l="0" t="0" r="8890" b="635"/>
            <wp:wrapTopAndBottom/>
            <wp:docPr id="23" name="Obráze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72510" cy="1771015"/>
                    </a:xfrm>
                    <a:prstGeom prst="rect">
                      <a:avLst/>
                    </a:prstGeom>
                    <a:noFill/>
                  </pic:spPr>
                </pic:pic>
              </a:graphicData>
            </a:graphic>
            <wp14:sizeRelH relativeFrom="page">
              <wp14:pctWidth>0</wp14:pctWidth>
            </wp14:sizeRelH>
            <wp14:sizeRelV relativeFrom="page">
              <wp14:pctHeight>0</wp14:pctHeight>
            </wp14:sizeRelV>
          </wp:anchor>
        </w:drawing>
      </w:r>
      <w:r w:rsidR="00CE3EE5" w:rsidRPr="00CE3EE5">
        <w:rPr>
          <w:rStyle w:val="apple-style-span"/>
          <w:i/>
          <w:sz w:val="22"/>
          <w:szCs w:val="22"/>
          <w:shd w:val="clear" w:color="auto" w:fill="FFFFFF"/>
          <w:lang w:val="en-US"/>
        </w:rPr>
        <w:t xml:space="preserve">Figure </w:t>
      </w:r>
      <w:r w:rsidRPr="00CE3EE5">
        <w:rPr>
          <w:rStyle w:val="apple-style-span"/>
          <w:i/>
          <w:sz w:val="22"/>
          <w:szCs w:val="22"/>
          <w:shd w:val="clear" w:color="auto" w:fill="FFFFFF"/>
          <w:lang w:val="en-US"/>
        </w:rPr>
        <w:t>1: CZK/EUR for 2000 – 2010 (Source: Own calculations based on the CNB)</w:t>
      </w:r>
    </w:p>
    <w:p w:rsidR="00847551" w:rsidRPr="006B06F0" w:rsidRDefault="00847551" w:rsidP="00846494">
      <w:pPr>
        <w:pStyle w:val="ECE-Plain"/>
        <w:spacing w:line="240" w:lineRule="auto"/>
        <w:ind w:firstLine="0"/>
        <w:rPr>
          <w:b/>
          <w:lang w:val="en-US"/>
        </w:rPr>
      </w:pPr>
      <w:r w:rsidRPr="006B06F0">
        <w:rPr>
          <w:b/>
          <w:lang w:val="en-US"/>
        </w:rPr>
        <w:t>Development of year 2000</w:t>
      </w:r>
    </w:p>
    <w:p w:rsidR="00847551" w:rsidRDefault="00847551" w:rsidP="00846494">
      <w:pPr>
        <w:spacing w:line="240" w:lineRule="auto"/>
        <w:jc w:val="both"/>
        <w:rPr>
          <w:rStyle w:val="apple-style-span"/>
          <w:rFonts w:ascii="Times New Roman" w:hAnsi="Times New Roman"/>
          <w:sz w:val="24"/>
          <w:szCs w:val="24"/>
          <w:shd w:val="clear" w:color="auto" w:fill="FFFFFF"/>
          <w:lang w:val="en-US"/>
        </w:rPr>
      </w:pPr>
      <w:r w:rsidRPr="00D42AC8">
        <w:rPr>
          <w:rStyle w:val="apple-style-span"/>
          <w:rFonts w:ascii="Times New Roman" w:hAnsi="Times New Roman"/>
          <w:sz w:val="24"/>
          <w:szCs w:val="24"/>
          <w:shd w:val="clear" w:color="auto" w:fill="FFFFFF"/>
          <w:lang w:val="en-US"/>
        </w:rPr>
        <w:t xml:space="preserve">From the currency point of view, the year 2000 can be considered to be calm. Fig. 2 shows that the long-term trend is almost parallel to the short-term trend.  </w:t>
      </w:r>
    </w:p>
    <w:p w:rsidR="00FF72D8" w:rsidRPr="00D42AC8" w:rsidRDefault="00FF72D8" w:rsidP="00846494">
      <w:pPr>
        <w:spacing w:line="240" w:lineRule="auto"/>
        <w:jc w:val="center"/>
        <w:rPr>
          <w:rFonts w:ascii="Times New Roman" w:hAnsi="Times New Roman"/>
          <w:sz w:val="24"/>
          <w:szCs w:val="24"/>
          <w:shd w:val="clear" w:color="auto" w:fill="FFFFFF"/>
          <w:lang w:val="en-US"/>
        </w:rPr>
      </w:pPr>
      <w:r>
        <w:rPr>
          <w:rFonts w:ascii="Times New Roman" w:hAnsi="Times New Roman"/>
          <w:noProof/>
          <w:sz w:val="24"/>
          <w:szCs w:val="24"/>
          <w:shd w:val="clear" w:color="auto" w:fill="FFFFFF"/>
          <w:lang w:eastAsia="cs-CZ"/>
        </w:rPr>
        <w:drawing>
          <wp:inline distT="0" distB="0" distL="0" distR="0" wp14:anchorId="7DF1508B" wp14:editId="2DABE1ED">
            <wp:extent cx="3666490" cy="2019300"/>
            <wp:effectExtent l="0" t="0" r="0" b="0"/>
            <wp:docPr id="32" name="Obráze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66490" cy="2019300"/>
                    </a:xfrm>
                    <a:prstGeom prst="rect">
                      <a:avLst/>
                    </a:prstGeom>
                    <a:noFill/>
                  </pic:spPr>
                </pic:pic>
              </a:graphicData>
            </a:graphic>
          </wp:inline>
        </w:drawing>
      </w:r>
    </w:p>
    <w:p w:rsidR="00847551" w:rsidRPr="00CE3EE5" w:rsidRDefault="00CE3EE5" w:rsidP="00846494">
      <w:pPr>
        <w:spacing w:line="240" w:lineRule="auto"/>
        <w:jc w:val="both"/>
        <w:rPr>
          <w:rStyle w:val="apple-style-span"/>
          <w:rFonts w:ascii="Times New Roman" w:hAnsi="Times New Roman"/>
          <w:i/>
          <w:shd w:val="clear" w:color="auto" w:fill="FFFFFF"/>
          <w:lang w:val="en-US"/>
        </w:rPr>
      </w:pPr>
      <w:r w:rsidRPr="00CE3EE5">
        <w:rPr>
          <w:rStyle w:val="apple-style-span"/>
          <w:rFonts w:ascii="Times New Roman" w:hAnsi="Times New Roman"/>
          <w:i/>
          <w:shd w:val="clear" w:color="auto" w:fill="FFFFFF"/>
          <w:lang w:val="en-US"/>
        </w:rPr>
        <w:t xml:space="preserve">Figure </w:t>
      </w:r>
      <w:r w:rsidR="00847551" w:rsidRPr="00CE3EE5">
        <w:rPr>
          <w:rStyle w:val="apple-style-span"/>
          <w:rFonts w:ascii="Times New Roman" w:hAnsi="Times New Roman"/>
          <w:i/>
          <w:shd w:val="clear" w:color="auto" w:fill="FFFFFF"/>
          <w:lang w:val="en-US"/>
        </w:rPr>
        <w:t>2: CZK/EUR for 2000 (Source: Own calculations based on the CNB)</w:t>
      </w:r>
    </w:p>
    <w:p w:rsidR="00847551" w:rsidRPr="00D42AC8" w:rsidRDefault="00847551" w:rsidP="00846494">
      <w:pPr>
        <w:spacing w:line="240" w:lineRule="auto"/>
        <w:jc w:val="both"/>
        <w:rPr>
          <w:rStyle w:val="apple-style-span"/>
          <w:rFonts w:ascii="Times New Roman" w:hAnsi="Times New Roman"/>
          <w:sz w:val="24"/>
          <w:szCs w:val="24"/>
          <w:shd w:val="clear" w:color="auto" w:fill="FFFFFF"/>
          <w:lang w:val="en-US"/>
        </w:rPr>
      </w:pPr>
      <w:r w:rsidRPr="00D42AC8">
        <w:rPr>
          <w:rStyle w:val="apple-style-span"/>
          <w:rFonts w:ascii="Times New Roman" w:hAnsi="Times New Roman"/>
          <w:sz w:val="24"/>
          <w:szCs w:val="24"/>
          <w:shd w:val="clear" w:color="auto" w:fill="FFFFFF"/>
          <w:lang w:val="en-US"/>
        </w:rPr>
        <w:t>The currency hedging was established in year 2000. The exchange rate of October 3, 2000 at 35,585 CZK/EUR has been used as the entry level for the hedging forwards. The interest rates quoted on October</w:t>
      </w:r>
      <w:r w:rsidR="006B06F0">
        <w:rPr>
          <w:rStyle w:val="apple-style-span"/>
          <w:rFonts w:ascii="Times New Roman" w:hAnsi="Times New Roman"/>
          <w:sz w:val="24"/>
          <w:szCs w:val="24"/>
          <w:shd w:val="clear" w:color="auto" w:fill="FFFFFF"/>
          <w:lang w:val="en-US"/>
        </w:rPr>
        <w:t xml:space="preserve"> 3, 2000 are presented in Tab. 1</w:t>
      </w:r>
      <w:r w:rsidRPr="00D42AC8">
        <w:rPr>
          <w:rStyle w:val="apple-style-span"/>
          <w:rFonts w:ascii="Times New Roman" w:hAnsi="Times New Roman"/>
          <w:sz w:val="24"/>
          <w:szCs w:val="24"/>
          <w:shd w:val="clear" w:color="auto" w:fill="FFFFFF"/>
          <w:lang w:val="en-US"/>
        </w:rPr>
        <w:t xml:space="preserve">. </w:t>
      </w:r>
    </w:p>
    <w:p w:rsidR="00847551" w:rsidRPr="00AA69EB" w:rsidRDefault="00AA69EB" w:rsidP="00846494">
      <w:pPr>
        <w:pStyle w:val="ECE-Titleoftable"/>
        <w:spacing w:line="240" w:lineRule="auto"/>
        <w:jc w:val="both"/>
        <w:rPr>
          <w:b w:val="0"/>
          <w:i/>
          <w:sz w:val="22"/>
          <w:szCs w:val="22"/>
          <w:lang w:val="en-US"/>
        </w:rPr>
      </w:pPr>
      <w:r w:rsidRPr="00AA69EB">
        <w:rPr>
          <w:b w:val="0"/>
          <w:i/>
          <w:sz w:val="22"/>
          <w:szCs w:val="22"/>
          <w:lang w:val="en-US"/>
        </w:rPr>
        <w:t>Table 1</w:t>
      </w:r>
      <w:r w:rsidR="00847551" w:rsidRPr="00AA69EB">
        <w:rPr>
          <w:b w:val="0"/>
          <w:i/>
          <w:sz w:val="22"/>
          <w:szCs w:val="22"/>
          <w:lang w:val="en-US"/>
        </w:rPr>
        <w:t xml:space="preserve">: Interest rates quoted on October 3, 2000 (Source: </w:t>
      </w:r>
      <w:proofErr w:type="spellStart"/>
      <w:r w:rsidR="00847551" w:rsidRPr="00AA69EB">
        <w:rPr>
          <w:b w:val="0"/>
          <w:i/>
          <w:sz w:val="22"/>
          <w:szCs w:val="22"/>
          <w:lang w:val="en-US"/>
        </w:rPr>
        <w:t>Komerční</w:t>
      </w:r>
      <w:proofErr w:type="spellEnd"/>
      <w:r w:rsidR="00847551" w:rsidRPr="00AA69EB">
        <w:rPr>
          <w:b w:val="0"/>
          <w:i/>
          <w:sz w:val="22"/>
          <w:szCs w:val="22"/>
          <w:lang w:val="en-US"/>
        </w:rPr>
        <w:t xml:space="preserve"> </w:t>
      </w:r>
      <w:proofErr w:type="spellStart"/>
      <w:proofErr w:type="gramStart"/>
      <w:r w:rsidR="00847551" w:rsidRPr="00AA69EB">
        <w:rPr>
          <w:b w:val="0"/>
          <w:i/>
          <w:sz w:val="22"/>
          <w:szCs w:val="22"/>
          <w:lang w:val="en-US"/>
        </w:rPr>
        <w:t>banka</w:t>
      </w:r>
      <w:proofErr w:type="spellEnd"/>
      <w:proofErr w:type="gramEnd"/>
      <w:r w:rsidR="00847551" w:rsidRPr="00AA69EB">
        <w:rPr>
          <w:b w:val="0"/>
          <w:i/>
          <w:sz w:val="22"/>
          <w:szCs w:val="22"/>
          <w:lang w:val="en-US"/>
        </w:rPr>
        <w:t xml:space="preserve">, </w:t>
      </w:r>
      <w:proofErr w:type="spellStart"/>
      <w:r w:rsidR="00847551" w:rsidRPr="00AA69EB">
        <w:rPr>
          <w:b w:val="0"/>
          <w:i/>
          <w:sz w:val="22"/>
          <w:szCs w:val="22"/>
          <w:lang w:val="en-US"/>
        </w:rPr>
        <w:t>a.s</w:t>
      </w:r>
      <w:proofErr w:type="spellEnd"/>
      <w:r w:rsidR="00847551" w:rsidRPr="00AA69EB">
        <w:rPr>
          <w:b w:val="0"/>
          <w:i/>
          <w:sz w:val="22"/>
          <w:szCs w:val="22"/>
          <w:lang w:val="en-US"/>
        </w:rPr>
        <w: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06"/>
        <w:gridCol w:w="1406"/>
        <w:gridCol w:w="1407"/>
        <w:gridCol w:w="1407"/>
        <w:gridCol w:w="1407"/>
        <w:gridCol w:w="1407"/>
      </w:tblGrid>
      <w:tr w:rsidR="00847551" w:rsidRPr="00D42AC8" w:rsidTr="00111702">
        <w:trPr>
          <w:jc w:val="center"/>
        </w:trPr>
        <w:tc>
          <w:tcPr>
            <w:tcW w:w="4219" w:type="dxa"/>
            <w:gridSpan w:val="3"/>
          </w:tcPr>
          <w:p w:rsidR="00847551" w:rsidRPr="00D42AC8" w:rsidRDefault="00847551" w:rsidP="00846494">
            <w:pPr>
              <w:pStyle w:val="ECE-Tablestyle"/>
              <w:spacing w:line="240" w:lineRule="auto"/>
              <w:rPr>
                <w:b/>
                <w:lang w:val="en-US" w:eastAsia="zh-CN"/>
              </w:rPr>
            </w:pPr>
            <w:r w:rsidRPr="00D42AC8">
              <w:rPr>
                <w:b/>
                <w:lang w:val="en-US"/>
              </w:rPr>
              <w:t>Interest rates for CZK</w:t>
            </w:r>
          </w:p>
        </w:tc>
        <w:tc>
          <w:tcPr>
            <w:tcW w:w="4221" w:type="dxa"/>
            <w:gridSpan w:val="3"/>
          </w:tcPr>
          <w:p w:rsidR="00847551" w:rsidRPr="00D42AC8" w:rsidRDefault="00847551" w:rsidP="00846494">
            <w:pPr>
              <w:pStyle w:val="ECE-Tablestyle"/>
              <w:spacing w:line="240" w:lineRule="auto"/>
              <w:rPr>
                <w:b/>
                <w:lang w:val="en-US" w:eastAsia="zh-CN"/>
              </w:rPr>
            </w:pPr>
            <w:r w:rsidRPr="00D42AC8">
              <w:rPr>
                <w:b/>
                <w:lang w:val="en-US" w:eastAsia="zh-CN"/>
              </w:rPr>
              <w:t>Interest rates for EUR</w:t>
            </w:r>
          </w:p>
        </w:tc>
      </w:tr>
      <w:tr w:rsidR="00847551" w:rsidRPr="00D42AC8" w:rsidTr="00111702">
        <w:trPr>
          <w:jc w:val="center"/>
        </w:trPr>
        <w:tc>
          <w:tcPr>
            <w:tcW w:w="1406" w:type="dxa"/>
          </w:tcPr>
          <w:p w:rsidR="00847551" w:rsidRPr="00D42AC8" w:rsidRDefault="00847551" w:rsidP="00846494">
            <w:pPr>
              <w:pStyle w:val="ECE-Tablestyle"/>
              <w:spacing w:line="240" w:lineRule="auto"/>
              <w:rPr>
                <w:b/>
                <w:lang w:val="en-US" w:eastAsia="zh-CN"/>
              </w:rPr>
            </w:pPr>
            <w:r w:rsidRPr="00D42AC8">
              <w:rPr>
                <w:b/>
                <w:lang w:val="en-US" w:eastAsia="zh-CN"/>
              </w:rPr>
              <w:t>1M</w:t>
            </w:r>
          </w:p>
        </w:tc>
        <w:tc>
          <w:tcPr>
            <w:tcW w:w="1406" w:type="dxa"/>
          </w:tcPr>
          <w:p w:rsidR="00847551" w:rsidRPr="00D42AC8" w:rsidRDefault="00847551" w:rsidP="00846494">
            <w:pPr>
              <w:pStyle w:val="ECE-Tablestyle"/>
              <w:spacing w:line="240" w:lineRule="auto"/>
              <w:rPr>
                <w:b/>
                <w:lang w:val="en-US" w:eastAsia="zh-CN"/>
              </w:rPr>
            </w:pPr>
            <w:r w:rsidRPr="00D42AC8">
              <w:rPr>
                <w:b/>
                <w:lang w:val="en-US" w:eastAsia="zh-CN"/>
              </w:rPr>
              <w:t>3M</w:t>
            </w:r>
          </w:p>
        </w:tc>
        <w:tc>
          <w:tcPr>
            <w:tcW w:w="1407" w:type="dxa"/>
          </w:tcPr>
          <w:p w:rsidR="00847551" w:rsidRPr="00D42AC8" w:rsidRDefault="00847551" w:rsidP="00846494">
            <w:pPr>
              <w:pStyle w:val="ECE-Tablestyle"/>
              <w:spacing w:line="240" w:lineRule="auto"/>
              <w:rPr>
                <w:b/>
                <w:lang w:val="en-US" w:eastAsia="zh-CN"/>
              </w:rPr>
            </w:pPr>
            <w:r w:rsidRPr="00D42AC8">
              <w:rPr>
                <w:b/>
                <w:lang w:val="en-US" w:eastAsia="zh-CN"/>
              </w:rPr>
              <w:t>1Y</w:t>
            </w:r>
          </w:p>
        </w:tc>
        <w:tc>
          <w:tcPr>
            <w:tcW w:w="1407" w:type="dxa"/>
          </w:tcPr>
          <w:p w:rsidR="00847551" w:rsidRPr="00D42AC8" w:rsidRDefault="00847551" w:rsidP="00846494">
            <w:pPr>
              <w:pStyle w:val="ECE-Tablestyle"/>
              <w:spacing w:line="240" w:lineRule="auto"/>
              <w:rPr>
                <w:b/>
                <w:lang w:val="en-US" w:eastAsia="zh-CN"/>
              </w:rPr>
            </w:pPr>
            <w:r w:rsidRPr="00D42AC8">
              <w:rPr>
                <w:b/>
                <w:lang w:val="en-US" w:eastAsia="zh-CN"/>
              </w:rPr>
              <w:t>1M</w:t>
            </w:r>
          </w:p>
        </w:tc>
        <w:tc>
          <w:tcPr>
            <w:tcW w:w="1407" w:type="dxa"/>
          </w:tcPr>
          <w:p w:rsidR="00847551" w:rsidRPr="00D42AC8" w:rsidRDefault="00847551" w:rsidP="00846494">
            <w:pPr>
              <w:pStyle w:val="ECE-Tablestyle"/>
              <w:spacing w:line="240" w:lineRule="auto"/>
              <w:rPr>
                <w:b/>
                <w:lang w:val="en-US" w:eastAsia="zh-CN"/>
              </w:rPr>
            </w:pPr>
            <w:r w:rsidRPr="00D42AC8">
              <w:rPr>
                <w:b/>
                <w:lang w:val="en-US" w:eastAsia="zh-CN"/>
              </w:rPr>
              <w:t>3M</w:t>
            </w:r>
          </w:p>
        </w:tc>
        <w:tc>
          <w:tcPr>
            <w:tcW w:w="1407" w:type="dxa"/>
          </w:tcPr>
          <w:p w:rsidR="00847551" w:rsidRPr="00D42AC8" w:rsidRDefault="00847551" w:rsidP="00846494">
            <w:pPr>
              <w:pStyle w:val="ECE-Tablestyle"/>
              <w:spacing w:line="240" w:lineRule="auto"/>
              <w:rPr>
                <w:b/>
                <w:lang w:val="en-US" w:eastAsia="zh-CN"/>
              </w:rPr>
            </w:pPr>
            <w:r w:rsidRPr="00D42AC8">
              <w:rPr>
                <w:b/>
                <w:lang w:val="en-US" w:eastAsia="zh-CN"/>
              </w:rPr>
              <w:t>1Y</w:t>
            </w:r>
          </w:p>
        </w:tc>
      </w:tr>
      <w:tr w:rsidR="00847551" w:rsidRPr="00D42AC8" w:rsidTr="00111702">
        <w:trPr>
          <w:jc w:val="center"/>
        </w:trPr>
        <w:tc>
          <w:tcPr>
            <w:tcW w:w="1406" w:type="dxa"/>
          </w:tcPr>
          <w:p w:rsidR="00847551" w:rsidRPr="00D42AC8" w:rsidRDefault="00847551" w:rsidP="00846494">
            <w:pPr>
              <w:pStyle w:val="ECE-Tablestyle"/>
              <w:spacing w:line="240" w:lineRule="auto"/>
              <w:rPr>
                <w:lang w:val="en-US" w:eastAsia="zh-CN"/>
              </w:rPr>
            </w:pPr>
            <w:r w:rsidRPr="00D42AC8">
              <w:rPr>
                <w:lang w:val="en-US" w:eastAsia="zh-CN"/>
              </w:rPr>
              <w:t>5,32</w:t>
            </w:r>
          </w:p>
        </w:tc>
        <w:tc>
          <w:tcPr>
            <w:tcW w:w="1406" w:type="dxa"/>
          </w:tcPr>
          <w:p w:rsidR="00847551" w:rsidRPr="00D42AC8" w:rsidRDefault="00847551" w:rsidP="00846494">
            <w:pPr>
              <w:pStyle w:val="ECE-Tablestyle"/>
              <w:spacing w:line="240" w:lineRule="auto"/>
              <w:rPr>
                <w:lang w:val="en-US" w:eastAsia="zh-CN"/>
              </w:rPr>
            </w:pPr>
            <w:r w:rsidRPr="00D42AC8">
              <w:rPr>
                <w:lang w:val="en-US" w:eastAsia="zh-CN"/>
              </w:rPr>
              <w:t>5,37</w:t>
            </w:r>
          </w:p>
        </w:tc>
        <w:tc>
          <w:tcPr>
            <w:tcW w:w="1407" w:type="dxa"/>
          </w:tcPr>
          <w:p w:rsidR="00847551" w:rsidRPr="00D42AC8" w:rsidRDefault="00847551" w:rsidP="00846494">
            <w:pPr>
              <w:pStyle w:val="ECE-Tablestyle"/>
              <w:spacing w:line="240" w:lineRule="auto"/>
              <w:rPr>
                <w:lang w:val="en-US" w:eastAsia="zh-CN"/>
              </w:rPr>
            </w:pPr>
            <w:r w:rsidRPr="00D42AC8">
              <w:rPr>
                <w:lang w:val="en-US" w:eastAsia="zh-CN"/>
              </w:rPr>
              <w:t>5,74</w:t>
            </w:r>
          </w:p>
        </w:tc>
        <w:tc>
          <w:tcPr>
            <w:tcW w:w="1407" w:type="dxa"/>
          </w:tcPr>
          <w:p w:rsidR="00847551" w:rsidRPr="00D42AC8" w:rsidRDefault="00847551" w:rsidP="00846494">
            <w:pPr>
              <w:pStyle w:val="ECE-Tablestyle"/>
              <w:spacing w:line="240" w:lineRule="auto"/>
              <w:rPr>
                <w:lang w:val="en-US" w:eastAsia="zh-CN"/>
              </w:rPr>
            </w:pPr>
            <w:r w:rsidRPr="00D42AC8">
              <w:rPr>
                <w:lang w:val="en-US" w:eastAsia="zh-CN"/>
              </w:rPr>
              <w:t>4,78</w:t>
            </w:r>
          </w:p>
        </w:tc>
        <w:tc>
          <w:tcPr>
            <w:tcW w:w="1407" w:type="dxa"/>
          </w:tcPr>
          <w:p w:rsidR="00847551" w:rsidRPr="00D42AC8" w:rsidRDefault="00847551" w:rsidP="00846494">
            <w:pPr>
              <w:pStyle w:val="ECE-Tablestyle"/>
              <w:spacing w:line="240" w:lineRule="auto"/>
              <w:rPr>
                <w:lang w:val="en-US" w:eastAsia="zh-CN"/>
              </w:rPr>
            </w:pPr>
            <w:r w:rsidRPr="00D42AC8">
              <w:rPr>
                <w:lang w:val="en-US" w:eastAsia="zh-CN"/>
              </w:rPr>
              <w:t>4,99</w:t>
            </w:r>
          </w:p>
        </w:tc>
        <w:tc>
          <w:tcPr>
            <w:tcW w:w="1407" w:type="dxa"/>
          </w:tcPr>
          <w:p w:rsidR="00847551" w:rsidRPr="00D42AC8" w:rsidRDefault="00847551" w:rsidP="00846494">
            <w:pPr>
              <w:pStyle w:val="ECE-Tablestyle"/>
              <w:spacing w:line="240" w:lineRule="auto"/>
              <w:rPr>
                <w:lang w:val="en-US" w:eastAsia="zh-CN"/>
              </w:rPr>
            </w:pPr>
            <w:r w:rsidRPr="00D42AC8">
              <w:rPr>
                <w:lang w:val="en-US" w:eastAsia="zh-CN"/>
              </w:rPr>
              <w:t>5,16</w:t>
            </w:r>
          </w:p>
        </w:tc>
      </w:tr>
    </w:tbl>
    <w:p w:rsidR="00847551" w:rsidRPr="00D42AC8" w:rsidRDefault="00847551" w:rsidP="00846494">
      <w:pPr>
        <w:spacing w:before="240" w:line="240" w:lineRule="auto"/>
        <w:jc w:val="both"/>
        <w:rPr>
          <w:rStyle w:val="apple-style-span"/>
          <w:rFonts w:ascii="Times New Roman" w:hAnsi="Times New Roman"/>
          <w:sz w:val="24"/>
          <w:szCs w:val="24"/>
          <w:shd w:val="clear" w:color="auto" w:fill="FFFFFF"/>
          <w:lang w:val="en-US"/>
        </w:rPr>
      </w:pPr>
      <w:r w:rsidRPr="00D42AC8">
        <w:rPr>
          <w:rStyle w:val="apple-style-span"/>
          <w:rFonts w:ascii="Times New Roman" w:hAnsi="Times New Roman"/>
          <w:sz w:val="24"/>
          <w:szCs w:val="24"/>
          <w:shd w:val="clear" w:color="auto" w:fill="FFFFFF"/>
          <w:lang w:val="en-US"/>
        </w:rPr>
        <w:t xml:space="preserve">The interest rates for corresponding periods are taken into consideration for the calculation of the forward basis points (BIBS). No difference between the bid and offer rates is considered, thus, the </w:t>
      </w:r>
      <w:r w:rsidR="006B06F0" w:rsidRPr="00D42AC8">
        <w:rPr>
          <w:rStyle w:val="apple-style-span"/>
          <w:rFonts w:ascii="Times New Roman" w:hAnsi="Times New Roman"/>
          <w:sz w:val="24"/>
          <w:szCs w:val="24"/>
          <w:shd w:val="clear" w:color="auto" w:fill="FFFFFF"/>
          <w:lang w:val="en-US"/>
        </w:rPr>
        <w:t>mid-rate</w:t>
      </w:r>
      <w:r w:rsidRPr="00D42AC8">
        <w:rPr>
          <w:rStyle w:val="apple-style-span"/>
          <w:rFonts w:ascii="Times New Roman" w:hAnsi="Times New Roman"/>
          <w:sz w:val="24"/>
          <w:szCs w:val="24"/>
          <w:shd w:val="clear" w:color="auto" w:fill="FFFFFF"/>
          <w:lang w:val="en-US"/>
        </w:rPr>
        <w:t xml:space="preserve"> is applied. The same procedure has been performed as well for the following years. </w:t>
      </w:r>
    </w:p>
    <w:p w:rsidR="00847551" w:rsidRPr="00D42AC8" w:rsidRDefault="00847551" w:rsidP="00846494">
      <w:pPr>
        <w:pStyle w:val="ECE-Plain"/>
        <w:spacing w:line="240" w:lineRule="auto"/>
        <w:ind w:firstLine="0"/>
        <w:rPr>
          <w:b/>
          <w:lang w:val="en-US"/>
        </w:rPr>
      </w:pPr>
      <w:r w:rsidRPr="00D42AC8">
        <w:rPr>
          <w:b/>
          <w:lang w:val="en-US"/>
        </w:rPr>
        <w:t>Development of year 2001</w:t>
      </w:r>
    </w:p>
    <w:p w:rsidR="00847551" w:rsidRPr="00D42AC8" w:rsidRDefault="00847551" w:rsidP="00846494">
      <w:pPr>
        <w:spacing w:line="240" w:lineRule="auto"/>
        <w:jc w:val="both"/>
        <w:rPr>
          <w:rStyle w:val="apple-style-span"/>
          <w:rFonts w:ascii="Times New Roman" w:hAnsi="Times New Roman"/>
          <w:sz w:val="24"/>
          <w:szCs w:val="24"/>
          <w:shd w:val="clear" w:color="auto" w:fill="FFFFFF"/>
          <w:lang w:val="en-US"/>
        </w:rPr>
      </w:pPr>
      <w:r w:rsidRPr="00D42AC8">
        <w:rPr>
          <w:rStyle w:val="apple-style-span"/>
          <w:rFonts w:ascii="Times New Roman" w:hAnsi="Times New Roman"/>
          <w:sz w:val="24"/>
          <w:szCs w:val="24"/>
          <w:shd w:val="clear" w:color="auto" w:fill="FFFFFF"/>
          <w:lang w:val="en-US"/>
        </w:rPr>
        <w:t>Similar development to previous year can be seen in 2001. However, in the end of the year the financial market experienced turbulences and the CZK appreciated dramatically, which is represented by the crossing of long-te</w:t>
      </w:r>
      <w:r w:rsidR="006B06F0">
        <w:rPr>
          <w:rStyle w:val="apple-style-span"/>
          <w:rFonts w:ascii="Times New Roman" w:hAnsi="Times New Roman"/>
          <w:sz w:val="24"/>
          <w:szCs w:val="24"/>
          <w:shd w:val="clear" w:color="auto" w:fill="FFFFFF"/>
          <w:lang w:val="en-US"/>
        </w:rPr>
        <w:t xml:space="preserve">rm and short-term trends. Tab. 2 </w:t>
      </w:r>
      <w:r w:rsidRPr="00D42AC8">
        <w:rPr>
          <w:rStyle w:val="apple-style-span"/>
          <w:rFonts w:ascii="Times New Roman" w:hAnsi="Times New Roman"/>
          <w:sz w:val="24"/>
          <w:szCs w:val="24"/>
          <w:shd w:val="clear" w:color="auto" w:fill="FFFFFF"/>
          <w:lang w:val="en-US"/>
        </w:rPr>
        <w:t>reports that the hedging in 2001 was effective.</w:t>
      </w:r>
    </w:p>
    <w:p w:rsidR="00847551" w:rsidRPr="00D42AC8" w:rsidRDefault="00847551" w:rsidP="00846494">
      <w:pPr>
        <w:spacing w:line="240" w:lineRule="auto"/>
        <w:jc w:val="both"/>
        <w:rPr>
          <w:sz w:val="24"/>
          <w:szCs w:val="24"/>
          <w:lang w:val="en-US"/>
        </w:rPr>
      </w:pPr>
      <w:r w:rsidRPr="00D42AC8">
        <w:rPr>
          <w:sz w:val="24"/>
          <w:szCs w:val="24"/>
          <w:lang w:val="en-US"/>
        </w:rPr>
        <w:lastRenderedPageBreak/>
        <w:t xml:space="preserve">                            </w:t>
      </w:r>
      <w:r w:rsidRPr="00D42AC8">
        <w:rPr>
          <w:noProof/>
          <w:sz w:val="24"/>
          <w:szCs w:val="24"/>
          <w:lang w:eastAsia="cs-CZ"/>
        </w:rPr>
        <w:drawing>
          <wp:inline distT="0" distB="0" distL="0" distR="0" wp14:anchorId="36071D7C" wp14:editId="4A02F676">
            <wp:extent cx="3652520" cy="1803400"/>
            <wp:effectExtent l="0" t="0" r="5080" b="6350"/>
            <wp:docPr id="22" name="Obráze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652520" cy="1803400"/>
                    </a:xfrm>
                    <a:prstGeom prst="rect">
                      <a:avLst/>
                    </a:prstGeom>
                    <a:noFill/>
                  </pic:spPr>
                </pic:pic>
              </a:graphicData>
            </a:graphic>
          </wp:inline>
        </w:drawing>
      </w:r>
    </w:p>
    <w:p w:rsidR="00847551" w:rsidRPr="00CE3EE5" w:rsidRDefault="00CE3EE5" w:rsidP="00846494">
      <w:pPr>
        <w:spacing w:before="240" w:after="0" w:line="240" w:lineRule="auto"/>
        <w:jc w:val="both"/>
        <w:rPr>
          <w:rStyle w:val="apple-style-span"/>
          <w:rFonts w:ascii="Times New Roman" w:hAnsi="Times New Roman"/>
          <w:i/>
          <w:shd w:val="clear" w:color="auto" w:fill="FFFFFF"/>
          <w:lang w:val="en-US"/>
        </w:rPr>
      </w:pPr>
      <w:r w:rsidRPr="00CE3EE5">
        <w:rPr>
          <w:rStyle w:val="apple-style-span"/>
          <w:rFonts w:ascii="Times New Roman" w:hAnsi="Times New Roman"/>
          <w:i/>
          <w:shd w:val="clear" w:color="auto" w:fill="FFFFFF"/>
          <w:lang w:val="en-US"/>
        </w:rPr>
        <w:t xml:space="preserve">Figure </w:t>
      </w:r>
      <w:r w:rsidR="00847551" w:rsidRPr="00CE3EE5">
        <w:rPr>
          <w:rStyle w:val="apple-style-span"/>
          <w:rFonts w:ascii="Times New Roman" w:hAnsi="Times New Roman"/>
          <w:i/>
          <w:shd w:val="clear" w:color="auto" w:fill="FFFFFF"/>
          <w:lang w:val="en-US"/>
        </w:rPr>
        <w:t>3: CZK/EUR for 2001 (Source: Own calculations based on the CNB)</w:t>
      </w:r>
    </w:p>
    <w:p w:rsidR="00CE3EE5" w:rsidRDefault="00CE3EE5" w:rsidP="00846494">
      <w:pPr>
        <w:spacing w:line="240" w:lineRule="auto"/>
        <w:rPr>
          <w:rFonts w:ascii="Times New Roman" w:hAnsi="Times New Roman"/>
          <w:lang w:val="en-US"/>
        </w:rPr>
      </w:pPr>
    </w:p>
    <w:p w:rsidR="00847551" w:rsidRPr="00D42AC8" w:rsidRDefault="00067B9C" w:rsidP="000F674C">
      <w:pPr>
        <w:spacing w:after="0" w:line="240" w:lineRule="auto"/>
        <w:rPr>
          <w:rFonts w:ascii="Times New Roman" w:hAnsi="Times New Roman"/>
          <w:sz w:val="24"/>
          <w:szCs w:val="24"/>
          <w:shd w:val="clear" w:color="auto" w:fill="FFFFFF"/>
          <w:lang w:val="en-US"/>
        </w:rPr>
      </w:pPr>
      <w:r w:rsidRPr="00D42AC8">
        <w:rPr>
          <w:noProof/>
          <w:color w:val="FF0000"/>
          <w:lang w:eastAsia="cs-CZ"/>
        </w:rPr>
        <w:drawing>
          <wp:anchor distT="0" distB="0" distL="114300" distR="114300" simplePos="0" relativeHeight="251666432" behindDoc="0" locked="0" layoutInCell="1" allowOverlap="1" wp14:anchorId="5BBD5963" wp14:editId="0A1B112C">
            <wp:simplePos x="0" y="0"/>
            <wp:positionH relativeFrom="column">
              <wp:posOffset>2912110</wp:posOffset>
            </wp:positionH>
            <wp:positionV relativeFrom="paragraph">
              <wp:posOffset>239395</wp:posOffset>
            </wp:positionV>
            <wp:extent cx="2843530" cy="2249805"/>
            <wp:effectExtent l="0" t="0" r="0" b="0"/>
            <wp:wrapSquare wrapText="bothSides"/>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43530" cy="22498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A69EB">
        <w:rPr>
          <w:i/>
          <w:noProof/>
          <w:color w:val="FF0000"/>
          <w:lang w:eastAsia="cs-CZ"/>
        </w:rPr>
        <w:drawing>
          <wp:anchor distT="0" distB="0" distL="114300" distR="114300" simplePos="0" relativeHeight="251664384" behindDoc="0" locked="0" layoutInCell="1" allowOverlap="1" wp14:anchorId="7E5041B6" wp14:editId="67F5CCC4">
            <wp:simplePos x="0" y="0"/>
            <wp:positionH relativeFrom="column">
              <wp:posOffset>-43815</wp:posOffset>
            </wp:positionH>
            <wp:positionV relativeFrom="paragraph">
              <wp:posOffset>243840</wp:posOffset>
            </wp:positionV>
            <wp:extent cx="2846070" cy="2253615"/>
            <wp:effectExtent l="0" t="0" r="0" b="0"/>
            <wp:wrapSquare wrapText="bothSides"/>
            <wp:docPr id="21" name="Obráze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46070" cy="2253615"/>
                    </a:xfrm>
                    <a:prstGeom prst="rect">
                      <a:avLst/>
                    </a:prstGeom>
                    <a:noFill/>
                    <a:ln>
                      <a:noFill/>
                    </a:ln>
                  </pic:spPr>
                </pic:pic>
              </a:graphicData>
            </a:graphic>
            <wp14:sizeRelH relativeFrom="page">
              <wp14:pctWidth>0</wp14:pctWidth>
            </wp14:sizeRelH>
            <wp14:sizeRelV relativeFrom="page">
              <wp14:pctHeight>0</wp14:pctHeight>
            </wp14:sizeRelV>
          </wp:anchor>
        </w:drawing>
      </w:r>
      <w:r w:rsidR="00AA69EB" w:rsidRPr="00AA69EB">
        <w:rPr>
          <w:rFonts w:ascii="Times New Roman" w:hAnsi="Times New Roman"/>
          <w:i/>
          <w:lang w:val="en-US"/>
        </w:rPr>
        <w:t>Table 2</w:t>
      </w:r>
      <w:r w:rsidR="00847551" w:rsidRPr="00AA69EB">
        <w:rPr>
          <w:rFonts w:ascii="Times New Roman" w:hAnsi="Times New Roman"/>
          <w:i/>
          <w:lang w:val="en-US"/>
        </w:rPr>
        <w:t>: Evaluation of 2001 and 2002 (Source: Own calculatio</w:t>
      </w:r>
      <w:r w:rsidR="00364FD8" w:rsidRPr="00AA69EB">
        <w:rPr>
          <w:rFonts w:ascii="Times New Roman" w:hAnsi="Times New Roman"/>
          <w:i/>
          <w:lang w:val="en-US"/>
        </w:rPr>
        <w:t>ns)</w:t>
      </w:r>
    </w:p>
    <w:p w:rsidR="000F674C" w:rsidRDefault="000F674C" w:rsidP="000F674C">
      <w:pPr>
        <w:spacing w:before="240" w:after="0" w:line="240" w:lineRule="auto"/>
        <w:jc w:val="both"/>
        <w:rPr>
          <w:b/>
          <w:lang w:val="en-US"/>
        </w:rPr>
      </w:pPr>
    </w:p>
    <w:p w:rsidR="00847551" w:rsidRPr="000F674C" w:rsidRDefault="00846494" w:rsidP="000F674C">
      <w:pPr>
        <w:spacing w:before="240" w:line="240" w:lineRule="auto"/>
        <w:jc w:val="both"/>
        <w:rPr>
          <w:rFonts w:ascii="Times New Roman" w:hAnsi="Times New Roman" w:cs="Times New Roman"/>
          <w:sz w:val="24"/>
          <w:szCs w:val="24"/>
          <w:shd w:val="clear" w:color="auto" w:fill="FFFFFF"/>
          <w:lang w:val="en-US"/>
        </w:rPr>
      </w:pPr>
      <w:r w:rsidRPr="000F674C">
        <w:rPr>
          <w:rFonts w:ascii="Times New Roman" w:hAnsi="Times New Roman" w:cs="Times New Roman"/>
          <w:b/>
          <w:sz w:val="24"/>
          <w:szCs w:val="24"/>
          <w:lang w:val="en-US"/>
        </w:rPr>
        <w:t>D</w:t>
      </w:r>
      <w:r w:rsidR="00847551" w:rsidRPr="000F674C">
        <w:rPr>
          <w:rFonts w:ascii="Times New Roman" w:hAnsi="Times New Roman" w:cs="Times New Roman"/>
          <w:b/>
          <w:sz w:val="24"/>
          <w:szCs w:val="24"/>
          <w:lang w:val="en-US"/>
        </w:rPr>
        <w:t>evelopment of year 2002</w:t>
      </w:r>
    </w:p>
    <w:p w:rsidR="00847551" w:rsidRPr="00D42AC8" w:rsidRDefault="00847551" w:rsidP="00846494">
      <w:pPr>
        <w:pStyle w:val="ECE-Plain"/>
        <w:spacing w:line="240" w:lineRule="auto"/>
        <w:ind w:firstLine="0"/>
        <w:rPr>
          <w:lang w:val="en-US"/>
        </w:rPr>
      </w:pPr>
      <w:r w:rsidRPr="00D42AC8">
        <w:rPr>
          <w:rStyle w:val="apple-style-span"/>
          <w:shd w:val="clear" w:color="auto" w:fill="FFFFFF"/>
          <w:lang w:val="en-US"/>
        </w:rPr>
        <w:t xml:space="preserve">Year 2002 was very turbulent. In spite of the fact that the slopes of long-term and short-term trends are almost parallel, significant fluctuations occurred during this period. </w:t>
      </w:r>
      <w:r w:rsidRPr="00D42AC8">
        <w:rPr>
          <w:lang w:val="en-US"/>
        </w:rPr>
        <w:t>The short-term trend was lying under the long-term, due to a big rise in previous year 2001.</w:t>
      </w:r>
      <w:r w:rsidRPr="00D42AC8">
        <w:rPr>
          <w:color w:val="FF0000"/>
          <w:lang w:val="en-US"/>
        </w:rPr>
        <w:t xml:space="preserve"> </w:t>
      </w:r>
      <w:r w:rsidRPr="00D42AC8">
        <w:rPr>
          <w:lang w:val="en-US"/>
        </w:rPr>
        <w:t>This development implies the high efficiency of hedging in 2002</w:t>
      </w:r>
      <w:r w:rsidRPr="00D42AC8">
        <w:rPr>
          <w:color w:val="FF0000"/>
          <w:lang w:val="en-US"/>
        </w:rPr>
        <w:t xml:space="preserve">. </w:t>
      </w:r>
      <w:r w:rsidRPr="00D42AC8">
        <w:rPr>
          <w:lang w:val="en-US"/>
        </w:rPr>
        <w:t xml:space="preserve">The potential risk for the near future is the upward trend of exchange rate in the end of the year, </w:t>
      </w:r>
      <w:proofErr w:type="spellStart"/>
      <w:r w:rsidRPr="00D42AC8">
        <w:rPr>
          <w:lang w:val="en-US"/>
        </w:rPr>
        <w:t>signalling</w:t>
      </w:r>
      <w:proofErr w:type="spellEnd"/>
      <w:r w:rsidRPr="00D42AC8">
        <w:rPr>
          <w:lang w:val="en-US"/>
        </w:rPr>
        <w:t xml:space="preserve"> the weakening of CZK. </w:t>
      </w:r>
    </w:p>
    <w:p w:rsidR="00847551" w:rsidRPr="00D42AC8" w:rsidRDefault="00847551" w:rsidP="00846494">
      <w:pPr>
        <w:pStyle w:val="ECE-Plain"/>
        <w:spacing w:line="240" w:lineRule="auto"/>
        <w:ind w:firstLine="0"/>
        <w:rPr>
          <w:lang w:val="en-US"/>
        </w:rPr>
      </w:pPr>
      <w:r w:rsidRPr="00D42AC8">
        <w:rPr>
          <w:lang w:val="en-US"/>
        </w:rPr>
        <w:t>As expected, the hedging for the year 2002 was successful and the company realized profit of about CZK 39.068.100, 74 CZK (s</w:t>
      </w:r>
      <w:r w:rsidR="00977C0E">
        <w:rPr>
          <w:lang w:val="en-US"/>
        </w:rPr>
        <w:t>ee Tab. 2</w:t>
      </w:r>
      <w:r w:rsidRPr="00D42AC8">
        <w:rPr>
          <w:lang w:val="en-US"/>
        </w:rPr>
        <w:t>).</w:t>
      </w:r>
    </w:p>
    <w:p w:rsidR="00847551" w:rsidRPr="00D42AC8" w:rsidRDefault="00847551" w:rsidP="00846494">
      <w:pPr>
        <w:spacing w:line="240" w:lineRule="auto"/>
        <w:jc w:val="both"/>
        <w:rPr>
          <w:sz w:val="24"/>
          <w:szCs w:val="24"/>
          <w:lang w:val="en-US"/>
        </w:rPr>
      </w:pPr>
      <w:r w:rsidRPr="00D42AC8">
        <w:rPr>
          <w:sz w:val="24"/>
          <w:szCs w:val="24"/>
          <w:lang w:val="en-US"/>
        </w:rPr>
        <w:lastRenderedPageBreak/>
        <w:t xml:space="preserve">                           </w:t>
      </w:r>
      <w:r w:rsidRPr="00D42AC8">
        <w:rPr>
          <w:noProof/>
          <w:sz w:val="24"/>
          <w:szCs w:val="24"/>
          <w:lang w:eastAsia="cs-CZ"/>
        </w:rPr>
        <w:drawing>
          <wp:inline distT="0" distB="0" distL="0" distR="0" wp14:anchorId="4FD92EEF" wp14:editId="59EA6A8D">
            <wp:extent cx="3651885" cy="1803400"/>
            <wp:effectExtent l="0" t="0" r="5715" b="6350"/>
            <wp:docPr id="20" name="Obráze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651885" cy="1803400"/>
                    </a:xfrm>
                    <a:prstGeom prst="rect">
                      <a:avLst/>
                    </a:prstGeom>
                    <a:noFill/>
                  </pic:spPr>
                </pic:pic>
              </a:graphicData>
            </a:graphic>
          </wp:inline>
        </w:drawing>
      </w:r>
    </w:p>
    <w:p w:rsidR="00847551" w:rsidRPr="00CE3EE5" w:rsidRDefault="00CE3EE5" w:rsidP="00CE3EE5">
      <w:pPr>
        <w:spacing w:before="240" w:line="240" w:lineRule="auto"/>
        <w:jc w:val="both"/>
        <w:rPr>
          <w:rStyle w:val="apple-style-span"/>
          <w:rFonts w:ascii="Times New Roman" w:hAnsi="Times New Roman"/>
          <w:i/>
          <w:shd w:val="clear" w:color="auto" w:fill="FFFFFF"/>
          <w:lang w:val="en-US"/>
        </w:rPr>
      </w:pPr>
      <w:r w:rsidRPr="00CE3EE5">
        <w:rPr>
          <w:rStyle w:val="apple-style-span"/>
          <w:rFonts w:ascii="Times New Roman" w:hAnsi="Times New Roman"/>
          <w:i/>
          <w:shd w:val="clear" w:color="auto" w:fill="FFFFFF"/>
          <w:lang w:val="en-US"/>
        </w:rPr>
        <w:t xml:space="preserve">Figure </w:t>
      </w:r>
      <w:r w:rsidR="00847551" w:rsidRPr="00CE3EE5">
        <w:rPr>
          <w:rStyle w:val="apple-style-span"/>
          <w:rFonts w:ascii="Times New Roman" w:hAnsi="Times New Roman"/>
          <w:i/>
          <w:shd w:val="clear" w:color="auto" w:fill="FFFFFF"/>
          <w:lang w:val="en-US"/>
        </w:rPr>
        <w:t>4: CZK/EUR for 2002 (Source: Own calculations based on the CNB)</w:t>
      </w:r>
    </w:p>
    <w:p w:rsidR="00847551" w:rsidRPr="00D42AC8" w:rsidRDefault="00847551" w:rsidP="00846494">
      <w:pPr>
        <w:pStyle w:val="ECE-Plain"/>
        <w:spacing w:line="240" w:lineRule="auto"/>
        <w:ind w:firstLine="0"/>
        <w:rPr>
          <w:b/>
          <w:lang w:val="en-US"/>
        </w:rPr>
      </w:pPr>
      <w:r w:rsidRPr="00D42AC8">
        <w:rPr>
          <w:b/>
          <w:lang w:val="en-US"/>
        </w:rPr>
        <w:t>Development of year 2003</w:t>
      </w:r>
    </w:p>
    <w:p w:rsidR="00847551" w:rsidRPr="00D42AC8" w:rsidRDefault="00847551" w:rsidP="00846494">
      <w:pPr>
        <w:spacing w:line="240" w:lineRule="auto"/>
        <w:jc w:val="both"/>
        <w:rPr>
          <w:rStyle w:val="apple-style-span"/>
          <w:rFonts w:ascii="Times New Roman" w:hAnsi="Times New Roman"/>
          <w:sz w:val="24"/>
          <w:szCs w:val="24"/>
          <w:shd w:val="clear" w:color="auto" w:fill="FFFFFF"/>
          <w:lang w:val="en-US"/>
        </w:rPr>
      </w:pPr>
      <w:r w:rsidRPr="00D42AC8">
        <w:rPr>
          <w:rStyle w:val="apple-style-span"/>
          <w:rFonts w:ascii="Times New Roman" w:hAnsi="Times New Roman"/>
          <w:sz w:val="24"/>
          <w:szCs w:val="24"/>
          <w:shd w:val="clear" w:color="auto" w:fill="FFFFFF"/>
          <w:lang w:val="en-US"/>
        </w:rPr>
        <w:t xml:space="preserve">The weakening of the CZK in relation to EUR was characteristic of year 2003, which is against the long-term trend. At the beginning of June 2003, the short-term curve crosses the long-term curve and the gap between them expands. In the context of this development, the hedging was not successful and the company realized losses (see Tab. </w:t>
      </w:r>
      <w:r w:rsidR="003F5C98">
        <w:rPr>
          <w:rStyle w:val="apple-style-span"/>
          <w:rFonts w:ascii="Times New Roman" w:hAnsi="Times New Roman"/>
          <w:sz w:val="24"/>
          <w:szCs w:val="24"/>
          <w:shd w:val="clear" w:color="auto" w:fill="FFFFFF"/>
          <w:lang w:val="en-US"/>
        </w:rPr>
        <w:t>3</w:t>
      </w:r>
      <w:r w:rsidRPr="00D42AC8">
        <w:rPr>
          <w:rStyle w:val="apple-style-span"/>
          <w:rFonts w:ascii="Times New Roman" w:hAnsi="Times New Roman"/>
          <w:sz w:val="24"/>
          <w:szCs w:val="24"/>
          <w:shd w:val="clear" w:color="auto" w:fill="FFFFFF"/>
          <w:lang w:val="en-US"/>
        </w:rPr>
        <w:t xml:space="preserve">). </w:t>
      </w:r>
    </w:p>
    <w:p w:rsidR="00847551" w:rsidRPr="00D42AC8" w:rsidRDefault="00847551" w:rsidP="00846494">
      <w:pPr>
        <w:spacing w:line="240" w:lineRule="auto"/>
        <w:jc w:val="both"/>
        <w:rPr>
          <w:sz w:val="24"/>
          <w:szCs w:val="24"/>
          <w:lang w:val="en-US"/>
        </w:rPr>
      </w:pPr>
      <w:r w:rsidRPr="00D42AC8">
        <w:rPr>
          <w:sz w:val="24"/>
          <w:szCs w:val="24"/>
          <w:lang w:val="en-US"/>
        </w:rPr>
        <w:t xml:space="preserve">                           </w:t>
      </w:r>
      <w:r w:rsidRPr="00D42AC8">
        <w:rPr>
          <w:noProof/>
          <w:sz w:val="24"/>
          <w:szCs w:val="24"/>
          <w:lang w:eastAsia="cs-CZ"/>
        </w:rPr>
        <w:drawing>
          <wp:inline distT="0" distB="0" distL="0" distR="0" wp14:anchorId="11069A5D" wp14:editId="455C8DEB">
            <wp:extent cx="3651250" cy="1800225"/>
            <wp:effectExtent l="0" t="0" r="6350" b="9525"/>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651250" cy="1800225"/>
                    </a:xfrm>
                    <a:prstGeom prst="rect">
                      <a:avLst/>
                    </a:prstGeom>
                    <a:noFill/>
                  </pic:spPr>
                </pic:pic>
              </a:graphicData>
            </a:graphic>
          </wp:inline>
        </w:drawing>
      </w:r>
    </w:p>
    <w:p w:rsidR="00847551" w:rsidRPr="00CE3EE5" w:rsidRDefault="00CE3EE5" w:rsidP="00846494">
      <w:pPr>
        <w:pStyle w:val="ECE-Plain"/>
        <w:spacing w:line="240" w:lineRule="auto"/>
        <w:ind w:firstLine="0"/>
        <w:rPr>
          <w:rStyle w:val="apple-style-span"/>
          <w:i/>
          <w:sz w:val="22"/>
          <w:szCs w:val="22"/>
          <w:shd w:val="clear" w:color="auto" w:fill="FFFFFF"/>
          <w:lang w:val="en-US"/>
        </w:rPr>
      </w:pPr>
      <w:r w:rsidRPr="00CE3EE5">
        <w:rPr>
          <w:rStyle w:val="apple-style-span"/>
          <w:i/>
          <w:sz w:val="22"/>
          <w:szCs w:val="22"/>
          <w:shd w:val="clear" w:color="auto" w:fill="FFFFFF"/>
          <w:lang w:val="en-US"/>
        </w:rPr>
        <w:t xml:space="preserve">Figure </w:t>
      </w:r>
      <w:r w:rsidR="00847551" w:rsidRPr="00CE3EE5">
        <w:rPr>
          <w:rStyle w:val="apple-style-span"/>
          <w:i/>
          <w:sz w:val="22"/>
          <w:szCs w:val="22"/>
          <w:shd w:val="clear" w:color="auto" w:fill="FFFFFF"/>
          <w:lang w:val="en-US"/>
        </w:rPr>
        <w:t>5: CZK/EUR for 2003 (Source: Own calculations based on the CNB)</w:t>
      </w:r>
    </w:p>
    <w:p w:rsidR="00847551" w:rsidRPr="006B06F0" w:rsidRDefault="00AA69EB" w:rsidP="00846494">
      <w:pPr>
        <w:pStyle w:val="ECE-Titleoftable"/>
        <w:spacing w:line="240" w:lineRule="auto"/>
        <w:jc w:val="both"/>
        <w:rPr>
          <w:b w:val="0"/>
          <w:i/>
          <w:sz w:val="22"/>
          <w:szCs w:val="22"/>
          <w:lang w:val="en-US"/>
        </w:rPr>
      </w:pPr>
      <w:r w:rsidRPr="006B06F0">
        <w:rPr>
          <w:b w:val="0"/>
          <w:i/>
          <w:sz w:val="22"/>
          <w:szCs w:val="22"/>
          <w:lang w:val="en-US"/>
        </w:rPr>
        <w:t>Table 3</w:t>
      </w:r>
      <w:r w:rsidR="00847551" w:rsidRPr="006B06F0">
        <w:rPr>
          <w:b w:val="0"/>
          <w:i/>
          <w:sz w:val="22"/>
          <w:szCs w:val="22"/>
          <w:lang w:val="en-US"/>
        </w:rPr>
        <w:t>: Evaluation of 2003 and 2004 (Source: Own calculations)</w:t>
      </w:r>
    </w:p>
    <w:p w:rsidR="00847551" w:rsidRPr="00D42AC8" w:rsidRDefault="00847551" w:rsidP="00846494">
      <w:pPr>
        <w:pStyle w:val="ECE-Plain"/>
        <w:spacing w:line="240" w:lineRule="auto"/>
        <w:ind w:firstLine="0"/>
        <w:rPr>
          <w:color w:val="FF0000"/>
          <w:lang w:val="en-US"/>
        </w:rPr>
      </w:pPr>
      <w:r w:rsidRPr="00D42AC8">
        <w:rPr>
          <w:noProof/>
          <w:color w:val="FF0000"/>
          <w:lang w:val="cs-CZ" w:eastAsia="cs-CZ"/>
        </w:rPr>
        <w:drawing>
          <wp:inline distT="0" distB="0" distL="0" distR="0" wp14:anchorId="0ABD49B0" wp14:editId="1AC0AC32">
            <wp:extent cx="2859405" cy="2264410"/>
            <wp:effectExtent l="0" t="0" r="0" b="254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9405" cy="2264410"/>
                    </a:xfrm>
                    <a:prstGeom prst="rect">
                      <a:avLst/>
                    </a:prstGeom>
                    <a:noFill/>
                    <a:ln>
                      <a:noFill/>
                    </a:ln>
                  </pic:spPr>
                </pic:pic>
              </a:graphicData>
            </a:graphic>
          </wp:inline>
        </w:drawing>
      </w:r>
      <w:r w:rsidRPr="00D42AC8">
        <w:rPr>
          <w:noProof/>
          <w:color w:val="FF0000"/>
          <w:lang w:val="cs-CZ" w:eastAsia="cs-CZ"/>
        </w:rPr>
        <w:drawing>
          <wp:anchor distT="0" distB="0" distL="114300" distR="114300" simplePos="0" relativeHeight="251659264" behindDoc="0" locked="0" layoutInCell="1" allowOverlap="1" wp14:anchorId="6C9ACA09" wp14:editId="0945AD3D">
            <wp:simplePos x="0" y="0"/>
            <wp:positionH relativeFrom="column">
              <wp:posOffset>3810</wp:posOffset>
            </wp:positionH>
            <wp:positionV relativeFrom="paragraph">
              <wp:posOffset>3810</wp:posOffset>
            </wp:positionV>
            <wp:extent cx="2846070" cy="2247265"/>
            <wp:effectExtent l="0" t="0" r="0" b="635"/>
            <wp:wrapSquare wrapText="bothSides"/>
            <wp:docPr id="18"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46070" cy="2247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60866" w:rsidRDefault="00C60866" w:rsidP="00846494">
      <w:pPr>
        <w:pStyle w:val="ECE-Plain"/>
        <w:spacing w:line="240" w:lineRule="auto"/>
        <w:ind w:firstLine="0"/>
        <w:rPr>
          <w:b/>
          <w:lang w:val="en-US"/>
        </w:rPr>
      </w:pPr>
    </w:p>
    <w:p w:rsidR="00C60866" w:rsidRDefault="00C60866" w:rsidP="00846494">
      <w:pPr>
        <w:pStyle w:val="ECE-Plain"/>
        <w:spacing w:line="240" w:lineRule="auto"/>
        <w:ind w:firstLine="0"/>
        <w:rPr>
          <w:b/>
          <w:lang w:val="en-US"/>
        </w:rPr>
      </w:pPr>
    </w:p>
    <w:p w:rsidR="00847551" w:rsidRPr="00D42AC8" w:rsidRDefault="00847551" w:rsidP="00846494">
      <w:pPr>
        <w:pStyle w:val="ECE-Plain"/>
        <w:spacing w:line="240" w:lineRule="auto"/>
        <w:ind w:firstLine="0"/>
        <w:rPr>
          <w:b/>
          <w:lang w:val="en-US"/>
        </w:rPr>
      </w:pPr>
      <w:r w:rsidRPr="00D42AC8">
        <w:rPr>
          <w:b/>
          <w:lang w:val="en-US"/>
        </w:rPr>
        <w:lastRenderedPageBreak/>
        <w:t>Development of year 2004</w:t>
      </w:r>
    </w:p>
    <w:p w:rsidR="00847551" w:rsidRPr="00D42AC8" w:rsidRDefault="00847551" w:rsidP="00846494">
      <w:pPr>
        <w:spacing w:line="240" w:lineRule="auto"/>
        <w:jc w:val="both"/>
        <w:rPr>
          <w:rStyle w:val="apple-style-span"/>
          <w:rFonts w:ascii="Times New Roman" w:hAnsi="Times New Roman"/>
          <w:sz w:val="24"/>
          <w:szCs w:val="24"/>
          <w:shd w:val="clear" w:color="auto" w:fill="FFFFFF"/>
          <w:lang w:val="en-US"/>
        </w:rPr>
      </w:pPr>
      <w:r w:rsidRPr="00D42AC8">
        <w:rPr>
          <w:rStyle w:val="apple-style-span"/>
          <w:rFonts w:ascii="Times New Roman" w:hAnsi="Times New Roman"/>
          <w:sz w:val="24"/>
          <w:szCs w:val="24"/>
          <w:shd w:val="clear" w:color="auto" w:fill="FFFFFF"/>
          <w:lang w:val="en-US"/>
        </w:rPr>
        <w:t xml:space="preserve">The year 2004 showed the clear strong appreciation trend without significant fluctuations. The rate of appreciation was higher than in the long-term trend, which led to the convergence between short and long-term trends. </w:t>
      </w:r>
    </w:p>
    <w:p w:rsidR="00847551" w:rsidRPr="00D42AC8" w:rsidRDefault="00847551" w:rsidP="00846494">
      <w:pPr>
        <w:spacing w:line="240" w:lineRule="auto"/>
        <w:jc w:val="both"/>
        <w:rPr>
          <w:rStyle w:val="apple-style-span"/>
          <w:rFonts w:ascii="Times New Roman" w:hAnsi="Times New Roman"/>
          <w:sz w:val="24"/>
          <w:szCs w:val="24"/>
          <w:shd w:val="clear" w:color="auto" w:fill="FFFFFF"/>
          <w:lang w:val="en-US"/>
        </w:rPr>
      </w:pPr>
      <w:r w:rsidRPr="00D42AC8">
        <w:rPr>
          <w:rStyle w:val="apple-style-span"/>
          <w:rFonts w:ascii="Times New Roman" w:hAnsi="Times New Roman"/>
          <w:sz w:val="24"/>
          <w:szCs w:val="24"/>
          <w:shd w:val="clear" w:color="auto" w:fill="FFFFFF"/>
          <w:lang w:val="en-US"/>
        </w:rPr>
        <w:t>As is demonstrated in Tab.</w:t>
      </w:r>
      <w:r w:rsidR="003F5C98">
        <w:rPr>
          <w:rStyle w:val="apple-style-span"/>
          <w:rFonts w:ascii="Times New Roman" w:hAnsi="Times New Roman"/>
          <w:sz w:val="24"/>
          <w:szCs w:val="24"/>
          <w:shd w:val="clear" w:color="auto" w:fill="FFFFFF"/>
          <w:lang w:val="en-US"/>
        </w:rPr>
        <w:t xml:space="preserve"> 3</w:t>
      </w:r>
      <w:r w:rsidRPr="00D42AC8">
        <w:rPr>
          <w:rStyle w:val="apple-style-span"/>
          <w:rFonts w:ascii="Times New Roman" w:hAnsi="Times New Roman"/>
          <w:sz w:val="24"/>
          <w:szCs w:val="24"/>
          <w:shd w:val="clear" w:color="auto" w:fill="FFFFFF"/>
          <w:lang w:val="en-US"/>
        </w:rPr>
        <w:t xml:space="preserve">, the year 2004 for the first time showed both positive and negative results. Nevertheless, the final result remains positive. The profit could be achieved as the consequence of more significant appreciation. </w:t>
      </w:r>
    </w:p>
    <w:p w:rsidR="00847551" w:rsidRPr="00D42AC8" w:rsidRDefault="00847551" w:rsidP="00846494">
      <w:pPr>
        <w:spacing w:line="240" w:lineRule="auto"/>
        <w:jc w:val="both"/>
        <w:rPr>
          <w:sz w:val="24"/>
          <w:szCs w:val="24"/>
          <w:lang w:val="en-US"/>
        </w:rPr>
      </w:pPr>
      <w:r w:rsidRPr="00D42AC8">
        <w:rPr>
          <w:sz w:val="24"/>
          <w:szCs w:val="24"/>
          <w:lang w:val="en-US"/>
        </w:rPr>
        <w:t xml:space="preserve">                           </w:t>
      </w:r>
      <w:r w:rsidRPr="00D42AC8">
        <w:rPr>
          <w:noProof/>
          <w:sz w:val="24"/>
          <w:szCs w:val="24"/>
          <w:lang w:eastAsia="cs-CZ"/>
        </w:rPr>
        <w:drawing>
          <wp:inline distT="0" distB="0" distL="0" distR="0" wp14:anchorId="5113BB46" wp14:editId="7D045C85">
            <wp:extent cx="3651250" cy="1800225"/>
            <wp:effectExtent l="0" t="0" r="6350" b="9525"/>
            <wp:docPr id="17" name="Obráze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651250" cy="1800225"/>
                    </a:xfrm>
                    <a:prstGeom prst="rect">
                      <a:avLst/>
                    </a:prstGeom>
                    <a:noFill/>
                  </pic:spPr>
                </pic:pic>
              </a:graphicData>
            </a:graphic>
          </wp:inline>
        </w:drawing>
      </w:r>
    </w:p>
    <w:p w:rsidR="00847551" w:rsidRPr="00CE3EE5" w:rsidRDefault="00CE3EE5" w:rsidP="00CE3EE5">
      <w:pPr>
        <w:spacing w:before="240" w:line="240" w:lineRule="auto"/>
        <w:jc w:val="both"/>
        <w:rPr>
          <w:rStyle w:val="apple-style-span"/>
          <w:rFonts w:ascii="Times New Roman" w:hAnsi="Times New Roman"/>
          <w:i/>
          <w:shd w:val="clear" w:color="auto" w:fill="FFFFFF"/>
          <w:lang w:val="en-US"/>
        </w:rPr>
      </w:pPr>
      <w:r w:rsidRPr="00CE3EE5">
        <w:rPr>
          <w:rStyle w:val="apple-style-span"/>
          <w:rFonts w:ascii="Times New Roman" w:hAnsi="Times New Roman"/>
          <w:i/>
          <w:shd w:val="clear" w:color="auto" w:fill="FFFFFF"/>
          <w:lang w:val="en-US"/>
        </w:rPr>
        <w:t xml:space="preserve">Figure </w:t>
      </w:r>
      <w:r w:rsidR="00847551" w:rsidRPr="00CE3EE5">
        <w:rPr>
          <w:rStyle w:val="apple-style-span"/>
          <w:rFonts w:ascii="Times New Roman" w:hAnsi="Times New Roman"/>
          <w:i/>
          <w:shd w:val="clear" w:color="auto" w:fill="FFFFFF"/>
          <w:lang w:val="en-US"/>
        </w:rPr>
        <w:t>6: CZK/EUR for 2004 (Source: Own calculations based on the CNB)</w:t>
      </w:r>
    </w:p>
    <w:p w:rsidR="00847551" w:rsidRPr="00D42AC8" w:rsidRDefault="00847551" w:rsidP="00846494">
      <w:pPr>
        <w:pStyle w:val="ECE-Plain"/>
        <w:spacing w:line="240" w:lineRule="auto"/>
        <w:ind w:firstLine="0"/>
        <w:rPr>
          <w:b/>
          <w:lang w:val="en-US"/>
        </w:rPr>
      </w:pPr>
      <w:r w:rsidRPr="00D42AC8">
        <w:rPr>
          <w:b/>
          <w:lang w:val="en-US"/>
        </w:rPr>
        <w:t>Development of year 2005</w:t>
      </w:r>
    </w:p>
    <w:p w:rsidR="00847551" w:rsidRPr="00D42AC8" w:rsidRDefault="00847551" w:rsidP="00846494">
      <w:pPr>
        <w:spacing w:line="240" w:lineRule="auto"/>
        <w:jc w:val="both"/>
        <w:rPr>
          <w:rStyle w:val="apple-style-span"/>
          <w:rFonts w:ascii="Times New Roman" w:hAnsi="Times New Roman"/>
          <w:sz w:val="24"/>
          <w:szCs w:val="24"/>
          <w:shd w:val="clear" w:color="auto" w:fill="FFFFFF"/>
          <w:lang w:val="en-US"/>
        </w:rPr>
      </w:pPr>
      <w:r w:rsidRPr="00D42AC8">
        <w:rPr>
          <w:rStyle w:val="apple-style-span"/>
          <w:rFonts w:ascii="Times New Roman" w:hAnsi="Times New Roman"/>
          <w:sz w:val="24"/>
          <w:szCs w:val="24"/>
          <w:shd w:val="clear" w:color="auto" w:fill="FFFFFF"/>
          <w:lang w:val="en-US"/>
        </w:rPr>
        <w:t xml:space="preserve">Both trend lines in the year 2005 are nearly identical. The CZK was appreciating in expected way and without significant fluctuations within the whole period. The year evinces only positive results (Tab. </w:t>
      </w:r>
      <w:r w:rsidR="003F5C98">
        <w:rPr>
          <w:rStyle w:val="apple-style-span"/>
          <w:rFonts w:ascii="Times New Roman" w:hAnsi="Times New Roman"/>
          <w:sz w:val="24"/>
          <w:szCs w:val="24"/>
          <w:shd w:val="clear" w:color="auto" w:fill="FFFFFF"/>
          <w:lang w:val="en-US"/>
        </w:rPr>
        <w:t>4</w:t>
      </w:r>
      <w:r w:rsidRPr="00D42AC8">
        <w:rPr>
          <w:rStyle w:val="apple-style-span"/>
          <w:rFonts w:ascii="Times New Roman" w:hAnsi="Times New Roman"/>
          <w:sz w:val="24"/>
          <w:szCs w:val="24"/>
          <w:shd w:val="clear" w:color="auto" w:fill="FFFFFF"/>
          <w:lang w:val="en-US"/>
        </w:rPr>
        <w:t xml:space="preserve">).  </w:t>
      </w:r>
    </w:p>
    <w:p w:rsidR="00847551" w:rsidRPr="00D42AC8" w:rsidRDefault="00847551" w:rsidP="00846494">
      <w:pPr>
        <w:spacing w:line="240" w:lineRule="auto"/>
        <w:jc w:val="both"/>
        <w:rPr>
          <w:sz w:val="24"/>
          <w:szCs w:val="24"/>
          <w:lang w:val="en-US"/>
        </w:rPr>
      </w:pPr>
      <w:r w:rsidRPr="00D42AC8">
        <w:rPr>
          <w:sz w:val="24"/>
          <w:szCs w:val="24"/>
          <w:lang w:val="en-US"/>
        </w:rPr>
        <w:t xml:space="preserve">                           </w:t>
      </w:r>
      <w:r w:rsidRPr="00D42AC8">
        <w:rPr>
          <w:noProof/>
          <w:sz w:val="24"/>
          <w:szCs w:val="24"/>
          <w:lang w:eastAsia="cs-CZ"/>
        </w:rPr>
        <w:drawing>
          <wp:inline distT="0" distB="0" distL="0" distR="0" wp14:anchorId="2B5E5054" wp14:editId="5C3C83A6">
            <wp:extent cx="3657600" cy="1803400"/>
            <wp:effectExtent l="0" t="0" r="0" b="6350"/>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657600" cy="1803400"/>
                    </a:xfrm>
                    <a:prstGeom prst="rect">
                      <a:avLst/>
                    </a:prstGeom>
                    <a:noFill/>
                  </pic:spPr>
                </pic:pic>
              </a:graphicData>
            </a:graphic>
          </wp:inline>
        </w:drawing>
      </w:r>
    </w:p>
    <w:p w:rsidR="00847551" w:rsidRDefault="00CE3EE5" w:rsidP="006B06F0">
      <w:pPr>
        <w:spacing w:before="240" w:line="240" w:lineRule="auto"/>
        <w:jc w:val="both"/>
        <w:rPr>
          <w:rStyle w:val="apple-style-span"/>
          <w:rFonts w:ascii="Times New Roman" w:hAnsi="Times New Roman"/>
          <w:i/>
          <w:shd w:val="clear" w:color="auto" w:fill="FFFFFF"/>
          <w:lang w:val="en-US"/>
        </w:rPr>
      </w:pPr>
      <w:r w:rsidRPr="00CE3EE5">
        <w:rPr>
          <w:rStyle w:val="apple-style-span"/>
          <w:rFonts w:ascii="Times New Roman" w:hAnsi="Times New Roman"/>
          <w:i/>
          <w:shd w:val="clear" w:color="auto" w:fill="FFFFFF"/>
          <w:lang w:val="en-US"/>
        </w:rPr>
        <w:t xml:space="preserve">Figure </w:t>
      </w:r>
      <w:r w:rsidR="00847551" w:rsidRPr="00CE3EE5">
        <w:rPr>
          <w:rStyle w:val="apple-style-span"/>
          <w:rFonts w:ascii="Times New Roman" w:hAnsi="Times New Roman"/>
          <w:i/>
          <w:shd w:val="clear" w:color="auto" w:fill="FFFFFF"/>
          <w:lang w:val="en-US"/>
        </w:rPr>
        <w:t>7: CZK/EUR for 2005 (Source: Own calculations based on the CNB)</w:t>
      </w:r>
    </w:p>
    <w:p w:rsidR="006B06F0" w:rsidRPr="00D42AC8" w:rsidRDefault="006B06F0" w:rsidP="006B06F0">
      <w:pPr>
        <w:pStyle w:val="ECE-Plain"/>
        <w:spacing w:line="240" w:lineRule="auto"/>
        <w:ind w:firstLine="0"/>
        <w:rPr>
          <w:b/>
          <w:lang w:val="en-US"/>
        </w:rPr>
      </w:pPr>
      <w:r w:rsidRPr="00D42AC8">
        <w:rPr>
          <w:b/>
          <w:lang w:val="en-US"/>
        </w:rPr>
        <w:t>Development of year 2006</w:t>
      </w:r>
    </w:p>
    <w:p w:rsidR="006B06F0" w:rsidRPr="00D42AC8" w:rsidRDefault="006B06F0" w:rsidP="006B06F0">
      <w:pPr>
        <w:spacing w:line="240" w:lineRule="auto"/>
        <w:jc w:val="both"/>
        <w:rPr>
          <w:rFonts w:ascii="Times New Roman" w:hAnsi="Times New Roman"/>
          <w:sz w:val="24"/>
          <w:szCs w:val="24"/>
          <w:shd w:val="clear" w:color="auto" w:fill="FFFFFF"/>
          <w:lang w:val="en-US"/>
        </w:rPr>
      </w:pPr>
      <w:r w:rsidRPr="00D42AC8">
        <w:rPr>
          <w:rStyle w:val="apple-style-span"/>
          <w:rFonts w:ascii="Times New Roman" w:hAnsi="Times New Roman"/>
          <w:sz w:val="24"/>
          <w:szCs w:val="24"/>
          <w:shd w:val="clear" w:color="auto" w:fill="FFFFFF"/>
          <w:lang w:val="en-US"/>
        </w:rPr>
        <w:t xml:space="preserve">The low fluctuations and slower appreciation rate have become key factors since 2006. The whole curve is under the long-term trend and therefore the slower appreciation is understandable. </w:t>
      </w:r>
      <w:r w:rsidRPr="00D42AC8">
        <w:rPr>
          <w:rFonts w:ascii="Times New Roman" w:hAnsi="Times New Roman"/>
          <w:sz w:val="24"/>
          <w:szCs w:val="24"/>
          <w:lang w:val="en-US"/>
        </w:rPr>
        <w:t>High entry level for forwards is the main success factor for positive result of</w:t>
      </w:r>
      <w:r>
        <w:rPr>
          <w:rFonts w:ascii="Times New Roman" w:hAnsi="Times New Roman"/>
          <w:sz w:val="24"/>
          <w:szCs w:val="24"/>
          <w:lang w:val="en-US"/>
        </w:rPr>
        <w:t xml:space="preserve"> hedging operations (see Tab. 4</w:t>
      </w:r>
      <w:r w:rsidRPr="00D42AC8">
        <w:rPr>
          <w:rFonts w:ascii="Times New Roman" w:hAnsi="Times New Roman"/>
          <w:sz w:val="24"/>
          <w:szCs w:val="24"/>
          <w:lang w:val="en-US"/>
        </w:rPr>
        <w:t>).</w:t>
      </w:r>
      <w:r w:rsidRPr="00D42AC8">
        <w:rPr>
          <w:color w:val="FF0000"/>
          <w:sz w:val="24"/>
          <w:szCs w:val="24"/>
          <w:lang w:val="en-US"/>
        </w:rPr>
        <w:t xml:space="preserve"> </w:t>
      </w:r>
    </w:p>
    <w:p w:rsidR="00AA69EB" w:rsidRDefault="00AA69EB" w:rsidP="00846494">
      <w:pPr>
        <w:spacing w:before="240" w:after="0" w:line="240" w:lineRule="auto"/>
        <w:jc w:val="both"/>
        <w:rPr>
          <w:rStyle w:val="apple-style-span"/>
          <w:rFonts w:ascii="Times New Roman" w:hAnsi="Times New Roman"/>
          <w:i/>
          <w:shd w:val="clear" w:color="auto" w:fill="FFFFFF"/>
          <w:lang w:val="en-US"/>
        </w:rPr>
      </w:pPr>
    </w:p>
    <w:p w:rsidR="00AA69EB" w:rsidRDefault="00AA69EB" w:rsidP="00846494">
      <w:pPr>
        <w:spacing w:before="240" w:after="0" w:line="240" w:lineRule="auto"/>
        <w:jc w:val="both"/>
        <w:rPr>
          <w:rStyle w:val="apple-style-span"/>
          <w:rFonts w:ascii="Times New Roman" w:hAnsi="Times New Roman"/>
          <w:i/>
          <w:shd w:val="clear" w:color="auto" w:fill="FFFFFF"/>
          <w:lang w:val="en-US"/>
        </w:rPr>
      </w:pPr>
    </w:p>
    <w:p w:rsidR="00AA69EB" w:rsidRDefault="00AA69EB" w:rsidP="00846494">
      <w:pPr>
        <w:spacing w:before="240" w:after="0" w:line="240" w:lineRule="auto"/>
        <w:jc w:val="both"/>
        <w:rPr>
          <w:rStyle w:val="apple-style-span"/>
          <w:rFonts w:ascii="Times New Roman" w:hAnsi="Times New Roman"/>
          <w:i/>
          <w:shd w:val="clear" w:color="auto" w:fill="FFFFFF"/>
          <w:lang w:val="en-US"/>
        </w:rPr>
      </w:pPr>
    </w:p>
    <w:p w:rsidR="00847551" w:rsidRPr="00AA69EB" w:rsidRDefault="00AA69EB" w:rsidP="00846494">
      <w:pPr>
        <w:pStyle w:val="ECE-Titleoftable"/>
        <w:spacing w:line="240" w:lineRule="auto"/>
        <w:jc w:val="both"/>
        <w:rPr>
          <w:b w:val="0"/>
          <w:i/>
          <w:sz w:val="22"/>
          <w:szCs w:val="22"/>
          <w:lang w:val="en-US"/>
        </w:rPr>
      </w:pPr>
      <w:r w:rsidRPr="00AA69EB">
        <w:rPr>
          <w:b w:val="0"/>
          <w:i/>
          <w:sz w:val="22"/>
          <w:szCs w:val="22"/>
          <w:lang w:val="en-US"/>
        </w:rPr>
        <w:t>Table 4</w:t>
      </w:r>
      <w:r w:rsidR="00847551" w:rsidRPr="00AA69EB">
        <w:rPr>
          <w:b w:val="0"/>
          <w:i/>
          <w:sz w:val="22"/>
          <w:szCs w:val="22"/>
          <w:lang w:val="en-US"/>
        </w:rPr>
        <w:t>: Evaluation of 2005 and 2006 (Source: Own calculations)</w:t>
      </w:r>
    </w:p>
    <w:p w:rsidR="00847551" w:rsidRPr="00D42AC8" w:rsidRDefault="00847551" w:rsidP="00846494">
      <w:pPr>
        <w:pStyle w:val="ECE-Plain"/>
        <w:spacing w:line="240" w:lineRule="auto"/>
        <w:ind w:firstLine="0"/>
        <w:rPr>
          <w:color w:val="FF0000"/>
          <w:lang w:val="en-US"/>
        </w:rPr>
      </w:pPr>
      <w:r w:rsidRPr="00D42AC8">
        <w:rPr>
          <w:noProof/>
          <w:color w:val="FF0000"/>
          <w:lang w:val="cs-CZ" w:eastAsia="cs-CZ"/>
        </w:rPr>
        <w:drawing>
          <wp:inline distT="0" distB="0" distL="0" distR="0" wp14:anchorId="18936F0B" wp14:editId="6B17B683">
            <wp:extent cx="2844800" cy="2249805"/>
            <wp:effectExtent l="0" t="0" r="0" b="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44800" cy="2249805"/>
                    </a:xfrm>
                    <a:prstGeom prst="rect">
                      <a:avLst/>
                    </a:prstGeom>
                    <a:noFill/>
                    <a:ln>
                      <a:noFill/>
                    </a:ln>
                  </pic:spPr>
                </pic:pic>
              </a:graphicData>
            </a:graphic>
          </wp:inline>
        </w:drawing>
      </w:r>
      <w:r w:rsidRPr="00D42AC8">
        <w:rPr>
          <w:noProof/>
          <w:color w:val="FF0000"/>
          <w:lang w:val="cs-CZ" w:eastAsia="cs-CZ"/>
        </w:rPr>
        <w:drawing>
          <wp:anchor distT="0" distB="0" distL="114300" distR="114300" simplePos="0" relativeHeight="251660288" behindDoc="0" locked="0" layoutInCell="1" allowOverlap="1" wp14:anchorId="07C19E4E" wp14:editId="29E2BA3A">
            <wp:simplePos x="0" y="0"/>
            <wp:positionH relativeFrom="column">
              <wp:posOffset>3810</wp:posOffset>
            </wp:positionH>
            <wp:positionV relativeFrom="paragraph">
              <wp:posOffset>0</wp:posOffset>
            </wp:positionV>
            <wp:extent cx="2833370" cy="2240915"/>
            <wp:effectExtent l="0" t="0" r="5080" b="6985"/>
            <wp:wrapSquare wrapText="bothSides"/>
            <wp:docPr id="15"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33370" cy="22409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47551" w:rsidRPr="00D42AC8" w:rsidRDefault="00847551" w:rsidP="00846494">
      <w:pPr>
        <w:spacing w:line="240" w:lineRule="auto"/>
        <w:jc w:val="both"/>
        <w:rPr>
          <w:sz w:val="24"/>
          <w:szCs w:val="24"/>
          <w:lang w:val="en-US"/>
        </w:rPr>
      </w:pPr>
      <w:r w:rsidRPr="00D42AC8">
        <w:rPr>
          <w:sz w:val="24"/>
          <w:szCs w:val="24"/>
          <w:lang w:val="en-US"/>
        </w:rPr>
        <w:t xml:space="preserve">                            </w:t>
      </w:r>
      <w:r w:rsidRPr="00D42AC8">
        <w:rPr>
          <w:noProof/>
          <w:sz w:val="24"/>
          <w:szCs w:val="24"/>
          <w:lang w:eastAsia="cs-CZ"/>
        </w:rPr>
        <w:drawing>
          <wp:inline distT="0" distB="0" distL="0" distR="0" wp14:anchorId="7A0F1D22" wp14:editId="30DD87EE">
            <wp:extent cx="3644900" cy="1796415"/>
            <wp:effectExtent l="0" t="0" r="0" b="0"/>
            <wp:docPr id="14"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644900" cy="1796415"/>
                    </a:xfrm>
                    <a:prstGeom prst="rect">
                      <a:avLst/>
                    </a:prstGeom>
                    <a:noFill/>
                  </pic:spPr>
                </pic:pic>
              </a:graphicData>
            </a:graphic>
          </wp:inline>
        </w:drawing>
      </w:r>
    </w:p>
    <w:p w:rsidR="00847551" w:rsidRPr="00883147" w:rsidRDefault="00883147" w:rsidP="00883147">
      <w:pPr>
        <w:spacing w:before="240" w:line="240" w:lineRule="auto"/>
        <w:jc w:val="both"/>
        <w:rPr>
          <w:rStyle w:val="apple-style-span"/>
          <w:rFonts w:ascii="Times New Roman" w:hAnsi="Times New Roman"/>
          <w:i/>
          <w:shd w:val="clear" w:color="auto" w:fill="FFFFFF"/>
          <w:lang w:val="en-US"/>
        </w:rPr>
      </w:pPr>
      <w:r w:rsidRPr="00883147">
        <w:rPr>
          <w:rStyle w:val="apple-style-span"/>
          <w:rFonts w:ascii="Times New Roman" w:hAnsi="Times New Roman"/>
          <w:i/>
          <w:shd w:val="clear" w:color="auto" w:fill="FFFFFF"/>
          <w:lang w:val="en-US"/>
        </w:rPr>
        <w:t xml:space="preserve">Figure </w:t>
      </w:r>
      <w:r w:rsidR="00847551" w:rsidRPr="00883147">
        <w:rPr>
          <w:rStyle w:val="apple-style-span"/>
          <w:rFonts w:ascii="Times New Roman" w:hAnsi="Times New Roman"/>
          <w:i/>
          <w:shd w:val="clear" w:color="auto" w:fill="FFFFFF"/>
          <w:lang w:val="en-US"/>
        </w:rPr>
        <w:t>8: CZK/EUR for 2006 (Source: Own calculations based on the CNB)</w:t>
      </w:r>
    </w:p>
    <w:p w:rsidR="00847551" w:rsidRPr="00D42AC8" w:rsidRDefault="00847551" w:rsidP="00846494">
      <w:pPr>
        <w:pStyle w:val="ECE-Plain"/>
        <w:spacing w:line="240" w:lineRule="auto"/>
        <w:ind w:firstLine="0"/>
        <w:rPr>
          <w:b/>
          <w:lang w:val="en-US"/>
        </w:rPr>
      </w:pPr>
      <w:r w:rsidRPr="00D42AC8">
        <w:rPr>
          <w:b/>
          <w:lang w:val="en-US"/>
        </w:rPr>
        <w:t>Development of year 2007</w:t>
      </w:r>
    </w:p>
    <w:p w:rsidR="00847551" w:rsidRPr="00D42AC8" w:rsidRDefault="00847551" w:rsidP="00846494">
      <w:pPr>
        <w:pStyle w:val="ECE-Plain"/>
        <w:spacing w:line="240" w:lineRule="auto"/>
        <w:ind w:firstLine="0"/>
        <w:rPr>
          <w:lang w:val="en-US"/>
        </w:rPr>
      </w:pPr>
      <w:r w:rsidRPr="00D42AC8">
        <w:rPr>
          <w:lang w:val="en-US"/>
        </w:rPr>
        <w:t>There were a lot of fluctuations in 2007. After the weakening phase with the peak in July 2007, the steep appreciation followed. These high fluctuat</w:t>
      </w:r>
      <w:r w:rsidR="00AA69EB">
        <w:rPr>
          <w:lang w:val="en-US"/>
        </w:rPr>
        <w:t xml:space="preserve">ions are reflected in Tab. </w:t>
      </w:r>
      <w:r w:rsidR="003F5C98">
        <w:rPr>
          <w:lang w:val="en-US"/>
        </w:rPr>
        <w:t>5</w:t>
      </w:r>
      <w:r w:rsidR="003F5C98" w:rsidRPr="00D42AC8">
        <w:rPr>
          <w:lang w:val="en-US"/>
        </w:rPr>
        <w:t>;</w:t>
      </w:r>
      <w:r w:rsidRPr="00D42AC8">
        <w:rPr>
          <w:lang w:val="en-US"/>
        </w:rPr>
        <w:t xml:space="preserve"> the primary profits were transformed into three months losses and finally turned to the final profit phase.</w:t>
      </w:r>
      <w:r w:rsidRPr="00D42AC8">
        <w:rPr>
          <w:color w:val="FF0000"/>
          <w:lang w:val="en-US"/>
        </w:rPr>
        <w:t xml:space="preserve"> </w:t>
      </w:r>
    </w:p>
    <w:p w:rsidR="00847551" w:rsidRPr="00D42AC8" w:rsidRDefault="00847551" w:rsidP="00846494">
      <w:pPr>
        <w:spacing w:line="240" w:lineRule="auto"/>
        <w:jc w:val="both"/>
        <w:rPr>
          <w:sz w:val="24"/>
          <w:szCs w:val="24"/>
          <w:lang w:val="en-US"/>
        </w:rPr>
      </w:pPr>
      <w:r w:rsidRPr="00D42AC8">
        <w:rPr>
          <w:sz w:val="24"/>
          <w:szCs w:val="24"/>
          <w:lang w:val="en-US"/>
        </w:rPr>
        <w:t xml:space="preserve">                          </w:t>
      </w:r>
      <w:r w:rsidRPr="00D42AC8">
        <w:rPr>
          <w:noProof/>
          <w:sz w:val="24"/>
          <w:szCs w:val="24"/>
          <w:lang w:eastAsia="cs-CZ"/>
        </w:rPr>
        <w:drawing>
          <wp:inline distT="0" distB="0" distL="0" distR="0" wp14:anchorId="3DB48290" wp14:editId="5101A4A1">
            <wp:extent cx="3657600" cy="1807210"/>
            <wp:effectExtent l="0" t="0" r="0" b="2540"/>
            <wp:docPr id="13"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657600" cy="1807210"/>
                    </a:xfrm>
                    <a:prstGeom prst="rect">
                      <a:avLst/>
                    </a:prstGeom>
                    <a:noFill/>
                  </pic:spPr>
                </pic:pic>
              </a:graphicData>
            </a:graphic>
          </wp:inline>
        </w:drawing>
      </w:r>
    </w:p>
    <w:p w:rsidR="00847551" w:rsidRPr="006B06F0" w:rsidRDefault="00883147" w:rsidP="00846494">
      <w:pPr>
        <w:spacing w:before="240" w:after="0" w:line="240" w:lineRule="auto"/>
        <w:jc w:val="both"/>
        <w:rPr>
          <w:rStyle w:val="apple-style-span"/>
          <w:rFonts w:ascii="Times New Roman" w:hAnsi="Times New Roman"/>
          <w:i/>
          <w:shd w:val="clear" w:color="auto" w:fill="FFFFFF"/>
          <w:lang w:val="en-US"/>
        </w:rPr>
      </w:pPr>
      <w:r w:rsidRPr="006B06F0">
        <w:rPr>
          <w:rStyle w:val="apple-style-span"/>
          <w:rFonts w:ascii="Times New Roman" w:hAnsi="Times New Roman"/>
          <w:i/>
          <w:shd w:val="clear" w:color="auto" w:fill="FFFFFF"/>
          <w:lang w:val="en-US"/>
        </w:rPr>
        <w:t xml:space="preserve">Figure </w:t>
      </w:r>
      <w:r w:rsidR="00847551" w:rsidRPr="006B06F0">
        <w:rPr>
          <w:rStyle w:val="apple-style-span"/>
          <w:rFonts w:ascii="Times New Roman" w:hAnsi="Times New Roman"/>
          <w:i/>
          <w:shd w:val="clear" w:color="auto" w:fill="FFFFFF"/>
          <w:lang w:val="en-US"/>
        </w:rPr>
        <w:t>9: CZK/EUR for 2007 (Source: Own calculations based on the CNB)</w:t>
      </w:r>
    </w:p>
    <w:p w:rsidR="00847551" w:rsidRDefault="00847551" w:rsidP="00846494">
      <w:pPr>
        <w:pStyle w:val="ECE-Titleoftable"/>
        <w:spacing w:line="240" w:lineRule="auto"/>
        <w:jc w:val="both"/>
        <w:rPr>
          <w:b w:val="0"/>
          <w:lang w:val="en-US"/>
        </w:rPr>
      </w:pPr>
    </w:p>
    <w:p w:rsidR="006B06F0" w:rsidRPr="006B06F0" w:rsidRDefault="006B06F0" w:rsidP="006B06F0">
      <w:pPr>
        <w:pStyle w:val="ECE-Tablestyle"/>
        <w:rPr>
          <w:lang w:val="en-US" w:eastAsia="zh-CN"/>
        </w:rPr>
      </w:pPr>
    </w:p>
    <w:p w:rsidR="006B06F0" w:rsidRDefault="006B06F0" w:rsidP="00846494">
      <w:pPr>
        <w:pStyle w:val="ECE-Titleoftable"/>
        <w:spacing w:line="240" w:lineRule="auto"/>
        <w:jc w:val="both"/>
        <w:rPr>
          <w:b w:val="0"/>
          <w:i/>
          <w:sz w:val="22"/>
          <w:szCs w:val="22"/>
          <w:lang w:val="en-US"/>
        </w:rPr>
      </w:pPr>
    </w:p>
    <w:p w:rsidR="00847551" w:rsidRPr="00AA69EB" w:rsidRDefault="00AA69EB" w:rsidP="00846494">
      <w:pPr>
        <w:pStyle w:val="ECE-Titleoftable"/>
        <w:spacing w:line="240" w:lineRule="auto"/>
        <w:jc w:val="both"/>
        <w:rPr>
          <w:b w:val="0"/>
          <w:i/>
          <w:sz w:val="22"/>
          <w:szCs w:val="22"/>
          <w:lang w:val="en-US"/>
        </w:rPr>
      </w:pPr>
      <w:r w:rsidRPr="00AA69EB">
        <w:rPr>
          <w:b w:val="0"/>
          <w:i/>
          <w:sz w:val="22"/>
          <w:szCs w:val="22"/>
          <w:lang w:val="en-US"/>
        </w:rPr>
        <w:t>Table 5</w:t>
      </w:r>
      <w:r w:rsidR="00847551" w:rsidRPr="00AA69EB">
        <w:rPr>
          <w:b w:val="0"/>
          <w:i/>
          <w:sz w:val="22"/>
          <w:szCs w:val="22"/>
          <w:lang w:val="en-US"/>
        </w:rPr>
        <w:t>: Evaluation of 2007 and 2008 (Source: Own calculations)</w:t>
      </w:r>
    </w:p>
    <w:p w:rsidR="00847551" w:rsidRPr="00D42AC8" w:rsidRDefault="00847551" w:rsidP="00846494">
      <w:pPr>
        <w:pStyle w:val="ECE-Plain"/>
        <w:spacing w:line="240" w:lineRule="auto"/>
        <w:ind w:firstLine="0"/>
        <w:rPr>
          <w:color w:val="FF0000"/>
          <w:lang w:val="en-US"/>
        </w:rPr>
      </w:pPr>
      <w:r w:rsidRPr="00D42AC8">
        <w:rPr>
          <w:noProof/>
          <w:color w:val="FF0000"/>
          <w:lang w:val="cs-CZ" w:eastAsia="cs-CZ"/>
        </w:rPr>
        <w:drawing>
          <wp:inline distT="0" distB="0" distL="0" distR="0" wp14:anchorId="471597EB" wp14:editId="2271EDA3">
            <wp:extent cx="2844800" cy="2249805"/>
            <wp:effectExtent l="0" t="0" r="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44800" cy="2249805"/>
                    </a:xfrm>
                    <a:prstGeom prst="rect">
                      <a:avLst/>
                    </a:prstGeom>
                    <a:noFill/>
                    <a:ln>
                      <a:noFill/>
                    </a:ln>
                  </pic:spPr>
                </pic:pic>
              </a:graphicData>
            </a:graphic>
          </wp:inline>
        </w:drawing>
      </w:r>
      <w:r w:rsidRPr="00D42AC8">
        <w:rPr>
          <w:noProof/>
          <w:color w:val="FF0000"/>
          <w:lang w:val="cs-CZ" w:eastAsia="cs-CZ"/>
        </w:rPr>
        <w:drawing>
          <wp:anchor distT="0" distB="0" distL="114300" distR="114300" simplePos="0" relativeHeight="251661312" behindDoc="0" locked="0" layoutInCell="1" allowOverlap="1" wp14:anchorId="07B642D6" wp14:editId="762EBD31">
            <wp:simplePos x="0" y="0"/>
            <wp:positionH relativeFrom="column">
              <wp:posOffset>3810</wp:posOffset>
            </wp:positionH>
            <wp:positionV relativeFrom="paragraph">
              <wp:posOffset>3810</wp:posOffset>
            </wp:positionV>
            <wp:extent cx="2846070" cy="2247265"/>
            <wp:effectExtent l="0" t="0" r="0" b="635"/>
            <wp:wrapSquare wrapText="bothSides"/>
            <wp:docPr id="12"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846070" cy="2247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47551" w:rsidRPr="00D42AC8" w:rsidRDefault="00847551" w:rsidP="00846494">
      <w:pPr>
        <w:pStyle w:val="ECE-Plain"/>
        <w:spacing w:line="240" w:lineRule="auto"/>
        <w:ind w:firstLine="0"/>
        <w:rPr>
          <w:b/>
          <w:lang w:val="en-US"/>
        </w:rPr>
      </w:pPr>
      <w:r w:rsidRPr="00D42AC8">
        <w:rPr>
          <w:b/>
          <w:lang w:val="en-US"/>
        </w:rPr>
        <w:t>Development of year 2008</w:t>
      </w:r>
    </w:p>
    <w:p w:rsidR="00847551" w:rsidRPr="00D42AC8" w:rsidRDefault="00847551" w:rsidP="00846494">
      <w:pPr>
        <w:spacing w:line="240" w:lineRule="auto"/>
        <w:jc w:val="both"/>
        <w:rPr>
          <w:rFonts w:ascii="Times New Roman" w:hAnsi="Times New Roman"/>
          <w:color w:val="FF0000"/>
          <w:sz w:val="24"/>
          <w:szCs w:val="24"/>
          <w:lang w:val="en-US"/>
        </w:rPr>
      </w:pPr>
      <w:r w:rsidRPr="00D42AC8">
        <w:rPr>
          <w:rFonts w:ascii="Times New Roman" w:hAnsi="Times New Roman"/>
          <w:sz w:val="24"/>
          <w:szCs w:val="24"/>
          <w:lang w:val="en-US"/>
        </w:rPr>
        <w:t>Year 2008 was accomplished with high fluctuations and unexpected changes. The CZK reacted swiftly on the crisis.</w:t>
      </w:r>
      <w:r w:rsidRPr="00D42AC8">
        <w:rPr>
          <w:rFonts w:ascii="Times New Roman" w:hAnsi="Times New Roman"/>
          <w:color w:val="FF0000"/>
          <w:sz w:val="24"/>
          <w:szCs w:val="24"/>
          <w:lang w:val="en-US"/>
        </w:rPr>
        <w:t xml:space="preserve"> </w:t>
      </w:r>
      <w:r w:rsidRPr="00D42AC8">
        <w:rPr>
          <w:rFonts w:ascii="Times New Roman" w:hAnsi="Times New Roman"/>
          <w:sz w:val="24"/>
          <w:szCs w:val="24"/>
          <w:lang w:val="en-US"/>
        </w:rPr>
        <w:t xml:space="preserve">The rapid strengthening of CZK was followed by a huge fall, related to the start of crisis. According to Tab. </w:t>
      </w:r>
      <w:r w:rsidR="006B06F0">
        <w:rPr>
          <w:rFonts w:ascii="Times New Roman" w:hAnsi="Times New Roman"/>
          <w:sz w:val="24"/>
          <w:szCs w:val="24"/>
          <w:lang w:val="en-US"/>
        </w:rPr>
        <w:t>5</w:t>
      </w:r>
      <w:r w:rsidRPr="00D42AC8">
        <w:rPr>
          <w:rFonts w:ascii="Times New Roman" w:hAnsi="Times New Roman"/>
          <w:sz w:val="24"/>
          <w:szCs w:val="24"/>
          <w:lang w:val="en-US"/>
        </w:rPr>
        <w:t>, the hedging was efficient, but it should be noted that the July result represents 15% of the total profit.</w:t>
      </w:r>
      <w:r w:rsidRPr="00D42AC8">
        <w:rPr>
          <w:rFonts w:ascii="Times New Roman" w:hAnsi="Times New Roman"/>
          <w:color w:val="FF0000"/>
          <w:sz w:val="24"/>
          <w:szCs w:val="24"/>
          <w:lang w:val="en-US"/>
        </w:rPr>
        <w:t xml:space="preserve"> </w:t>
      </w:r>
    </w:p>
    <w:p w:rsidR="00847551" w:rsidRPr="00D42AC8" w:rsidRDefault="00847551" w:rsidP="00846494">
      <w:pPr>
        <w:spacing w:line="240" w:lineRule="auto"/>
        <w:jc w:val="both"/>
        <w:rPr>
          <w:color w:val="FF0000"/>
          <w:sz w:val="24"/>
          <w:szCs w:val="24"/>
          <w:lang w:val="en-US"/>
        </w:rPr>
      </w:pPr>
      <w:r w:rsidRPr="00D42AC8">
        <w:rPr>
          <w:sz w:val="24"/>
          <w:szCs w:val="24"/>
          <w:lang w:val="en-US"/>
        </w:rPr>
        <w:t xml:space="preserve">                           </w:t>
      </w:r>
      <w:r w:rsidRPr="00D42AC8">
        <w:rPr>
          <w:noProof/>
          <w:sz w:val="24"/>
          <w:szCs w:val="24"/>
          <w:lang w:eastAsia="cs-CZ"/>
        </w:rPr>
        <w:drawing>
          <wp:inline distT="0" distB="0" distL="0" distR="0" wp14:anchorId="7A1CFC81" wp14:editId="450FDCDF">
            <wp:extent cx="3653155" cy="1804035"/>
            <wp:effectExtent l="0" t="0" r="4445" b="5715"/>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653155" cy="1804035"/>
                    </a:xfrm>
                    <a:prstGeom prst="rect">
                      <a:avLst/>
                    </a:prstGeom>
                    <a:noFill/>
                  </pic:spPr>
                </pic:pic>
              </a:graphicData>
            </a:graphic>
          </wp:inline>
        </w:drawing>
      </w:r>
    </w:p>
    <w:p w:rsidR="00847551" w:rsidRPr="00883147" w:rsidRDefault="00883147" w:rsidP="00883147">
      <w:pPr>
        <w:spacing w:before="240" w:line="240" w:lineRule="auto"/>
        <w:jc w:val="both"/>
        <w:rPr>
          <w:rStyle w:val="apple-style-span"/>
          <w:rFonts w:ascii="Times New Roman" w:hAnsi="Times New Roman"/>
          <w:i/>
          <w:shd w:val="clear" w:color="auto" w:fill="FFFFFF"/>
          <w:lang w:val="en-US"/>
        </w:rPr>
      </w:pPr>
      <w:r w:rsidRPr="00883147">
        <w:rPr>
          <w:rStyle w:val="apple-style-span"/>
          <w:rFonts w:ascii="Times New Roman" w:hAnsi="Times New Roman"/>
          <w:i/>
          <w:shd w:val="clear" w:color="auto" w:fill="FFFFFF"/>
          <w:lang w:val="en-US"/>
        </w:rPr>
        <w:t xml:space="preserve">Figure </w:t>
      </w:r>
      <w:r w:rsidR="00847551" w:rsidRPr="00883147">
        <w:rPr>
          <w:rStyle w:val="apple-style-span"/>
          <w:rFonts w:ascii="Times New Roman" w:hAnsi="Times New Roman"/>
          <w:i/>
          <w:shd w:val="clear" w:color="auto" w:fill="FFFFFF"/>
          <w:lang w:val="en-US"/>
        </w:rPr>
        <w:t>10: CZK/EUR for 2008 (Source: Own calculations based on the CNB)</w:t>
      </w:r>
    </w:p>
    <w:p w:rsidR="00847551" w:rsidRPr="00D42AC8" w:rsidRDefault="00847551" w:rsidP="00846494">
      <w:pPr>
        <w:pStyle w:val="ECE-Plain"/>
        <w:spacing w:line="240" w:lineRule="auto"/>
        <w:ind w:firstLine="0"/>
        <w:rPr>
          <w:b/>
          <w:lang w:val="en-US"/>
        </w:rPr>
      </w:pPr>
      <w:r w:rsidRPr="00D42AC8">
        <w:rPr>
          <w:b/>
          <w:lang w:val="en-US"/>
        </w:rPr>
        <w:t>Development of year 2009</w:t>
      </w:r>
    </w:p>
    <w:p w:rsidR="00847551" w:rsidRPr="00D42AC8" w:rsidRDefault="00847551" w:rsidP="00846494">
      <w:pPr>
        <w:spacing w:line="240" w:lineRule="auto"/>
        <w:jc w:val="both"/>
        <w:rPr>
          <w:rFonts w:ascii="Times New Roman" w:hAnsi="Times New Roman"/>
          <w:sz w:val="24"/>
          <w:szCs w:val="24"/>
          <w:lang w:val="en-US"/>
        </w:rPr>
      </w:pPr>
      <w:r w:rsidRPr="00D42AC8">
        <w:rPr>
          <w:rFonts w:ascii="Times New Roman" w:hAnsi="Times New Roman"/>
          <w:sz w:val="24"/>
          <w:szCs w:val="24"/>
          <w:lang w:val="en-US"/>
        </w:rPr>
        <w:t xml:space="preserve">The first half of 2009 was characterized by the overall crisis and high uncertainty.  The weakening of CZK was the expected reaction. The following correction, in beginning of April, eliminated the dip and the CZK returned to the appreciation trend. </w:t>
      </w:r>
    </w:p>
    <w:p w:rsidR="00847551" w:rsidRPr="00D42AC8" w:rsidRDefault="00847551" w:rsidP="00846494">
      <w:pPr>
        <w:spacing w:line="240" w:lineRule="auto"/>
        <w:jc w:val="both"/>
        <w:rPr>
          <w:rFonts w:ascii="Times New Roman" w:hAnsi="Times New Roman"/>
          <w:sz w:val="24"/>
          <w:szCs w:val="24"/>
          <w:lang w:val="en-US"/>
        </w:rPr>
      </w:pPr>
      <w:r w:rsidRPr="00D42AC8">
        <w:rPr>
          <w:rFonts w:ascii="Times New Roman" w:hAnsi="Times New Roman"/>
          <w:sz w:val="24"/>
          <w:szCs w:val="24"/>
          <w:lang w:val="en-US"/>
        </w:rPr>
        <w:t>However, the results of hedging operations show clear</w:t>
      </w:r>
      <w:r w:rsidR="00AA69EB">
        <w:rPr>
          <w:rFonts w:ascii="Times New Roman" w:hAnsi="Times New Roman"/>
          <w:sz w:val="24"/>
          <w:szCs w:val="24"/>
          <w:lang w:val="en-US"/>
        </w:rPr>
        <w:t>ly negative figures (see Tab. 6</w:t>
      </w:r>
      <w:r w:rsidRPr="00D42AC8">
        <w:rPr>
          <w:rFonts w:ascii="Times New Roman" w:hAnsi="Times New Roman"/>
          <w:sz w:val="24"/>
          <w:szCs w:val="24"/>
          <w:lang w:val="en-US"/>
        </w:rPr>
        <w:t>); thus, it was very unprofitable for the company to make a currency hedging in this year.</w:t>
      </w:r>
    </w:p>
    <w:p w:rsidR="00847551" w:rsidRPr="00D42AC8" w:rsidRDefault="00847551" w:rsidP="00846494">
      <w:pPr>
        <w:spacing w:line="240" w:lineRule="auto"/>
        <w:jc w:val="both"/>
        <w:rPr>
          <w:sz w:val="24"/>
          <w:szCs w:val="24"/>
          <w:lang w:val="en-US"/>
        </w:rPr>
      </w:pPr>
      <w:r w:rsidRPr="00D42AC8">
        <w:rPr>
          <w:sz w:val="24"/>
          <w:szCs w:val="24"/>
          <w:lang w:val="en-US"/>
        </w:rPr>
        <w:lastRenderedPageBreak/>
        <w:t xml:space="preserve">                           </w:t>
      </w:r>
      <w:r w:rsidRPr="00D42AC8">
        <w:rPr>
          <w:noProof/>
          <w:sz w:val="24"/>
          <w:szCs w:val="24"/>
          <w:lang w:eastAsia="cs-CZ"/>
        </w:rPr>
        <w:drawing>
          <wp:inline distT="0" distB="0" distL="0" distR="0" wp14:anchorId="0C99222B" wp14:editId="69C08636">
            <wp:extent cx="3653155" cy="1800860"/>
            <wp:effectExtent l="0" t="0" r="4445" b="8890"/>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653155" cy="1800860"/>
                    </a:xfrm>
                    <a:prstGeom prst="rect">
                      <a:avLst/>
                    </a:prstGeom>
                    <a:noFill/>
                  </pic:spPr>
                </pic:pic>
              </a:graphicData>
            </a:graphic>
          </wp:inline>
        </w:drawing>
      </w:r>
    </w:p>
    <w:p w:rsidR="00067B9C" w:rsidRPr="00067B9C" w:rsidRDefault="00883147" w:rsidP="00846494">
      <w:pPr>
        <w:spacing w:before="240" w:after="0" w:line="240" w:lineRule="auto"/>
        <w:jc w:val="both"/>
        <w:rPr>
          <w:rStyle w:val="apple-style-span"/>
          <w:rFonts w:ascii="Times New Roman" w:hAnsi="Times New Roman"/>
          <w:i/>
          <w:sz w:val="2"/>
          <w:szCs w:val="2"/>
          <w:shd w:val="clear" w:color="auto" w:fill="FFFFFF"/>
          <w:lang w:val="en-US"/>
        </w:rPr>
      </w:pPr>
      <w:r w:rsidRPr="00883147">
        <w:rPr>
          <w:rStyle w:val="apple-style-span"/>
          <w:rFonts w:ascii="Times New Roman" w:hAnsi="Times New Roman"/>
          <w:i/>
          <w:shd w:val="clear" w:color="auto" w:fill="FFFFFF"/>
          <w:lang w:val="en-US"/>
        </w:rPr>
        <w:t xml:space="preserve">Figure </w:t>
      </w:r>
      <w:r w:rsidR="00847551" w:rsidRPr="00883147">
        <w:rPr>
          <w:rStyle w:val="apple-style-span"/>
          <w:rFonts w:ascii="Times New Roman" w:hAnsi="Times New Roman"/>
          <w:i/>
          <w:shd w:val="clear" w:color="auto" w:fill="FFFFFF"/>
          <w:lang w:val="en-US"/>
        </w:rPr>
        <w:t>11: CZK/EUR for 2009 (Source: Own calculations based on the CNB)</w:t>
      </w:r>
    </w:p>
    <w:p w:rsidR="00630162" w:rsidRPr="00AA69EB" w:rsidRDefault="00AA69EB" w:rsidP="00846494">
      <w:pPr>
        <w:pStyle w:val="ECE-Titleoftable"/>
        <w:spacing w:line="240" w:lineRule="auto"/>
        <w:jc w:val="both"/>
        <w:rPr>
          <w:b w:val="0"/>
          <w:i/>
          <w:sz w:val="22"/>
          <w:szCs w:val="22"/>
          <w:lang w:val="en-US"/>
        </w:rPr>
      </w:pPr>
      <w:r w:rsidRPr="00AA69EB">
        <w:rPr>
          <w:b w:val="0"/>
          <w:i/>
          <w:sz w:val="22"/>
          <w:szCs w:val="22"/>
          <w:lang w:val="en-US"/>
        </w:rPr>
        <w:t>Table 6</w:t>
      </w:r>
      <w:r w:rsidR="00630162" w:rsidRPr="00AA69EB">
        <w:rPr>
          <w:b w:val="0"/>
          <w:i/>
          <w:sz w:val="22"/>
          <w:szCs w:val="22"/>
          <w:lang w:val="en-US"/>
        </w:rPr>
        <w:t>: Evaluation of 2009 and 2010 (Source: Own calculations)</w:t>
      </w:r>
    </w:p>
    <w:p w:rsidR="00883147" w:rsidRDefault="00847551" w:rsidP="00883147">
      <w:pPr>
        <w:pStyle w:val="ECE-Titleoftable"/>
        <w:spacing w:line="240" w:lineRule="auto"/>
        <w:jc w:val="both"/>
        <w:rPr>
          <w:lang w:val="en-US"/>
        </w:rPr>
      </w:pPr>
      <w:r w:rsidRPr="00D42AC8">
        <w:rPr>
          <w:noProof/>
          <w:color w:val="FF0000"/>
          <w:lang w:val="cs-CZ" w:eastAsia="cs-CZ"/>
        </w:rPr>
        <w:drawing>
          <wp:anchor distT="0" distB="0" distL="114300" distR="114300" simplePos="0" relativeHeight="251662336" behindDoc="0" locked="0" layoutInCell="1" allowOverlap="1" wp14:anchorId="26F2B846" wp14:editId="48942680">
            <wp:simplePos x="0" y="0"/>
            <wp:positionH relativeFrom="column">
              <wp:posOffset>0</wp:posOffset>
            </wp:positionH>
            <wp:positionV relativeFrom="paragraph">
              <wp:posOffset>76835</wp:posOffset>
            </wp:positionV>
            <wp:extent cx="2844800" cy="2252345"/>
            <wp:effectExtent l="0" t="0" r="0" b="0"/>
            <wp:wrapSquare wrapText="bothSides"/>
            <wp:docPr id="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844800" cy="22523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42AC8">
        <w:rPr>
          <w:noProof/>
          <w:color w:val="FF0000"/>
          <w:lang w:val="cs-CZ" w:eastAsia="cs-CZ"/>
        </w:rPr>
        <w:drawing>
          <wp:inline distT="0" distB="0" distL="0" distR="0" wp14:anchorId="7695EADE" wp14:editId="706035D7">
            <wp:extent cx="2844800" cy="2249805"/>
            <wp:effectExtent l="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844800" cy="2249805"/>
                    </a:xfrm>
                    <a:prstGeom prst="rect">
                      <a:avLst/>
                    </a:prstGeom>
                    <a:noFill/>
                    <a:ln>
                      <a:noFill/>
                    </a:ln>
                  </pic:spPr>
                </pic:pic>
              </a:graphicData>
            </a:graphic>
          </wp:inline>
        </w:drawing>
      </w:r>
    </w:p>
    <w:p w:rsidR="00883147" w:rsidRDefault="00883147" w:rsidP="00883147">
      <w:pPr>
        <w:pStyle w:val="ECE-Titleoftable"/>
        <w:spacing w:line="240" w:lineRule="auto"/>
        <w:jc w:val="both"/>
        <w:rPr>
          <w:lang w:val="en-US"/>
        </w:rPr>
      </w:pPr>
    </w:p>
    <w:p w:rsidR="00847551" w:rsidRPr="00883147" w:rsidRDefault="00847551" w:rsidP="00883147">
      <w:pPr>
        <w:pStyle w:val="ECE-Titleoftable"/>
        <w:spacing w:line="240" w:lineRule="auto"/>
        <w:jc w:val="both"/>
        <w:rPr>
          <w:color w:val="FF0000"/>
          <w:lang w:val="en-US"/>
        </w:rPr>
      </w:pPr>
      <w:r w:rsidRPr="00D42AC8">
        <w:rPr>
          <w:lang w:val="en-US"/>
        </w:rPr>
        <w:t>Development of year 2010</w:t>
      </w:r>
    </w:p>
    <w:p w:rsidR="00847551" w:rsidRPr="00D42AC8" w:rsidRDefault="00847551" w:rsidP="00846494">
      <w:pPr>
        <w:spacing w:line="240" w:lineRule="auto"/>
        <w:jc w:val="both"/>
        <w:rPr>
          <w:rFonts w:ascii="Times New Roman" w:hAnsi="Times New Roman"/>
          <w:color w:val="FF0000"/>
          <w:sz w:val="24"/>
          <w:szCs w:val="24"/>
          <w:lang w:val="en-US"/>
        </w:rPr>
      </w:pPr>
      <w:r w:rsidRPr="00D42AC8">
        <w:rPr>
          <w:rFonts w:ascii="Times New Roman" w:hAnsi="Times New Roman"/>
          <w:sz w:val="24"/>
          <w:szCs w:val="24"/>
          <w:lang w:val="en-US"/>
        </w:rPr>
        <w:t>The short term trend line of 2010 was above the long term, but almost parallel. The appreciation was therefore very similar to the long-term expectations</w:t>
      </w:r>
      <w:r w:rsidRPr="00D42AC8">
        <w:rPr>
          <w:rFonts w:ascii="Times New Roman" w:hAnsi="Times New Roman"/>
          <w:color w:val="FF0000"/>
          <w:sz w:val="24"/>
          <w:szCs w:val="24"/>
          <w:lang w:val="en-US"/>
        </w:rPr>
        <w:t xml:space="preserve">. </w:t>
      </w:r>
      <w:r w:rsidRPr="00D42AC8">
        <w:rPr>
          <w:rFonts w:ascii="Times New Roman" w:hAnsi="Times New Roman"/>
          <w:sz w:val="24"/>
          <w:szCs w:val="24"/>
          <w:lang w:val="en-US"/>
        </w:rPr>
        <w:t>After a very turbulent year of 2009, the CZK reacted immediately, even to usually weak factors.</w:t>
      </w:r>
      <w:r w:rsidRPr="00D42AC8">
        <w:rPr>
          <w:rFonts w:ascii="Times New Roman" w:hAnsi="Times New Roman"/>
          <w:color w:val="FF0000"/>
          <w:sz w:val="24"/>
          <w:szCs w:val="24"/>
          <w:lang w:val="en-US"/>
        </w:rPr>
        <w:t xml:space="preserve"> </w:t>
      </w:r>
      <w:r w:rsidRPr="00D42AC8">
        <w:rPr>
          <w:rFonts w:ascii="Times New Roman" w:hAnsi="Times New Roman"/>
          <w:sz w:val="24"/>
          <w:szCs w:val="24"/>
          <w:lang w:val="en-US"/>
        </w:rPr>
        <w:t>Regarding the hedging strategy, the positive forward points contributed to the fi</w:t>
      </w:r>
      <w:r w:rsidR="00AA69EB">
        <w:rPr>
          <w:rFonts w:ascii="Times New Roman" w:hAnsi="Times New Roman"/>
          <w:sz w:val="24"/>
          <w:szCs w:val="24"/>
          <w:lang w:val="en-US"/>
        </w:rPr>
        <w:t>nal positive result (see Tab. 6</w:t>
      </w:r>
      <w:r w:rsidRPr="00D42AC8">
        <w:rPr>
          <w:rFonts w:ascii="Times New Roman" w:hAnsi="Times New Roman"/>
          <w:sz w:val="24"/>
          <w:szCs w:val="24"/>
          <w:lang w:val="en-US"/>
        </w:rPr>
        <w:t>).</w:t>
      </w:r>
      <w:r w:rsidRPr="00D42AC8">
        <w:rPr>
          <w:rFonts w:ascii="Times New Roman" w:hAnsi="Times New Roman"/>
          <w:color w:val="FF0000"/>
          <w:sz w:val="24"/>
          <w:szCs w:val="24"/>
          <w:lang w:val="en-US"/>
        </w:rPr>
        <w:t xml:space="preserve"> </w:t>
      </w:r>
    </w:p>
    <w:p w:rsidR="00847551" w:rsidRPr="00D42AC8" w:rsidRDefault="00847551" w:rsidP="00846494">
      <w:pPr>
        <w:spacing w:line="240" w:lineRule="auto"/>
        <w:jc w:val="both"/>
        <w:rPr>
          <w:rStyle w:val="apple-style-span"/>
          <w:rFonts w:ascii="Times New Roman" w:hAnsi="Times New Roman"/>
          <w:sz w:val="24"/>
          <w:szCs w:val="24"/>
          <w:shd w:val="clear" w:color="auto" w:fill="FFFFFF"/>
          <w:lang w:val="en-US"/>
        </w:rPr>
      </w:pPr>
      <w:r w:rsidRPr="00D42AC8">
        <w:rPr>
          <w:rStyle w:val="apple-style-span"/>
          <w:rFonts w:ascii="Times New Roman" w:hAnsi="Times New Roman"/>
          <w:sz w:val="24"/>
          <w:szCs w:val="24"/>
          <w:shd w:val="clear" w:color="auto" w:fill="FFFFFF"/>
          <w:lang w:val="en-US"/>
        </w:rPr>
        <w:t>In conclusion, the currency hedging for the artificial exporting company can be considered as successful, with the cumulated profit of CZK 95</w:t>
      </w:r>
      <w:r w:rsidR="002319A9">
        <w:rPr>
          <w:rStyle w:val="apple-style-span"/>
          <w:rFonts w:ascii="Times New Roman" w:hAnsi="Times New Roman"/>
          <w:sz w:val="24"/>
          <w:szCs w:val="24"/>
          <w:shd w:val="clear" w:color="auto" w:fill="FFFFFF"/>
          <w:lang w:val="en-US"/>
        </w:rPr>
        <w:t>.</w:t>
      </w:r>
      <w:r w:rsidRPr="00D42AC8">
        <w:rPr>
          <w:rStyle w:val="apple-style-span"/>
          <w:rFonts w:ascii="Times New Roman" w:hAnsi="Times New Roman"/>
          <w:sz w:val="24"/>
          <w:szCs w:val="24"/>
          <w:shd w:val="clear" w:color="auto" w:fill="FFFFFF"/>
          <w:lang w:val="en-US"/>
        </w:rPr>
        <w:t>196</w:t>
      </w:r>
      <w:r w:rsidR="002319A9">
        <w:rPr>
          <w:rStyle w:val="apple-style-span"/>
          <w:rFonts w:ascii="Times New Roman" w:hAnsi="Times New Roman"/>
          <w:sz w:val="24"/>
          <w:szCs w:val="24"/>
          <w:shd w:val="clear" w:color="auto" w:fill="FFFFFF"/>
          <w:lang w:val="en-US"/>
        </w:rPr>
        <w:t>.</w:t>
      </w:r>
      <w:r w:rsidR="00067B9C">
        <w:rPr>
          <w:rStyle w:val="apple-style-span"/>
          <w:rFonts w:ascii="Times New Roman" w:hAnsi="Times New Roman"/>
          <w:sz w:val="24"/>
          <w:szCs w:val="24"/>
          <w:shd w:val="clear" w:color="auto" w:fill="FFFFFF"/>
          <w:lang w:val="en-US"/>
        </w:rPr>
        <w:t>015,</w:t>
      </w:r>
      <w:r w:rsidR="00067B9C" w:rsidRPr="00D42AC8">
        <w:rPr>
          <w:rStyle w:val="apple-style-span"/>
          <w:rFonts w:ascii="Times New Roman" w:hAnsi="Times New Roman"/>
          <w:sz w:val="24"/>
          <w:szCs w:val="24"/>
          <w:shd w:val="clear" w:color="auto" w:fill="FFFFFF"/>
          <w:lang w:val="en-US"/>
        </w:rPr>
        <w:t xml:space="preserve"> 95</w:t>
      </w:r>
      <w:r w:rsidRPr="00D42AC8">
        <w:rPr>
          <w:rStyle w:val="apple-style-span"/>
          <w:rFonts w:ascii="Times New Roman" w:hAnsi="Times New Roman"/>
          <w:sz w:val="24"/>
          <w:szCs w:val="24"/>
          <w:shd w:val="clear" w:color="auto" w:fill="FFFFFF"/>
          <w:lang w:val="en-US"/>
        </w:rPr>
        <w:t>.</w:t>
      </w:r>
    </w:p>
    <w:p w:rsidR="00847551" w:rsidRPr="00D42AC8" w:rsidRDefault="00847551" w:rsidP="00846494">
      <w:pPr>
        <w:spacing w:line="240" w:lineRule="auto"/>
        <w:jc w:val="both"/>
        <w:rPr>
          <w:sz w:val="24"/>
          <w:szCs w:val="24"/>
          <w:lang w:val="en-US"/>
        </w:rPr>
      </w:pPr>
      <w:r w:rsidRPr="00D42AC8">
        <w:rPr>
          <w:sz w:val="24"/>
          <w:szCs w:val="24"/>
          <w:lang w:val="en-US"/>
        </w:rPr>
        <w:t xml:space="preserve">                            </w:t>
      </w:r>
      <w:r w:rsidRPr="00D42AC8">
        <w:rPr>
          <w:noProof/>
          <w:sz w:val="24"/>
          <w:szCs w:val="24"/>
          <w:lang w:eastAsia="cs-CZ"/>
        </w:rPr>
        <w:drawing>
          <wp:inline distT="0" distB="0" distL="0" distR="0" wp14:anchorId="3BD8CF43" wp14:editId="0794105D">
            <wp:extent cx="3649345" cy="1802130"/>
            <wp:effectExtent l="0" t="0" r="8255" b="7620"/>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649345" cy="1802130"/>
                    </a:xfrm>
                    <a:prstGeom prst="rect">
                      <a:avLst/>
                    </a:prstGeom>
                    <a:noFill/>
                  </pic:spPr>
                </pic:pic>
              </a:graphicData>
            </a:graphic>
          </wp:inline>
        </w:drawing>
      </w:r>
    </w:p>
    <w:p w:rsidR="00847551" w:rsidRPr="00883147" w:rsidRDefault="00883147" w:rsidP="00846494">
      <w:pPr>
        <w:spacing w:before="240" w:after="0" w:line="240" w:lineRule="auto"/>
        <w:jc w:val="both"/>
        <w:rPr>
          <w:rStyle w:val="apple-style-span"/>
          <w:rFonts w:ascii="Times New Roman" w:hAnsi="Times New Roman"/>
          <w:i/>
          <w:shd w:val="clear" w:color="auto" w:fill="FFFFFF"/>
          <w:lang w:val="en-US"/>
        </w:rPr>
      </w:pPr>
      <w:r w:rsidRPr="00883147">
        <w:rPr>
          <w:rStyle w:val="apple-style-span"/>
          <w:rFonts w:ascii="Times New Roman" w:hAnsi="Times New Roman"/>
          <w:i/>
          <w:shd w:val="clear" w:color="auto" w:fill="FFFFFF"/>
          <w:lang w:val="en-US"/>
        </w:rPr>
        <w:t xml:space="preserve">Figure </w:t>
      </w:r>
      <w:r w:rsidR="00847551" w:rsidRPr="00883147">
        <w:rPr>
          <w:rStyle w:val="apple-style-span"/>
          <w:rFonts w:ascii="Times New Roman" w:hAnsi="Times New Roman"/>
          <w:i/>
          <w:shd w:val="clear" w:color="auto" w:fill="FFFFFF"/>
          <w:lang w:val="en-US"/>
        </w:rPr>
        <w:t>12: CZK/EUR for 2010 (Source: Own calculations based on the CNB)</w:t>
      </w:r>
    </w:p>
    <w:p w:rsidR="00C22732" w:rsidRDefault="006A785E" w:rsidP="00846494">
      <w:p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Fig. </w:t>
      </w:r>
      <w:r w:rsidR="00883147" w:rsidRPr="00883147">
        <w:rPr>
          <w:rFonts w:ascii="Times New Roman" w:hAnsi="Times New Roman" w:cs="Times New Roman"/>
          <w:sz w:val="24"/>
          <w:szCs w:val="24"/>
          <w:lang w:val="en-US"/>
        </w:rPr>
        <w:t>13</w:t>
      </w:r>
      <w:r w:rsidRPr="00883147">
        <w:rPr>
          <w:rFonts w:ascii="Times New Roman" w:hAnsi="Times New Roman" w:cs="Times New Roman"/>
          <w:sz w:val="24"/>
          <w:szCs w:val="24"/>
          <w:lang w:val="en-US"/>
        </w:rPr>
        <w:t xml:space="preserve"> </w:t>
      </w:r>
      <w:r>
        <w:rPr>
          <w:rFonts w:ascii="Times New Roman" w:hAnsi="Times New Roman" w:cs="Times New Roman"/>
          <w:sz w:val="24"/>
          <w:szCs w:val="24"/>
          <w:lang w:val="en-US"/>
        </w:rPr>
        <w:t>confirms the turbulent development of CZK/EUR. This development, i.e. weakening of CZK, caused problems to majo</w:t>
      </w:r>
      <w:r w:rsidR="00EF38EF">
        <w:rPr>
          <w:rFonts w:ascii="Times New Roman" w:hAnsi="Times New Roman" w:cs="Times New Roman"/>
          <w:sz w:val="24"/>
          <w:szCs w:val="24"/>
          <w:lang w:val="en-US"/>
        </w:rPr>
        <w:t>rity of the exporters hedged.</w:t>
      </w:r>
      <w:r w:rsidR="00412D7C">
        <w:rPr>
          <w:rFonts w:ascii="Times New Roman" w:hAnsi="Times New Roman" w:cs="Times New Roman"/>
          <w:sz w:val="24"/>
          <w:szCs w:val="24"/>
          <w:lang w:val="en-US"/>
        </w:rPr>
        <w:t xml:space="preserve"> Two scenarios have been used for the model example. Scenario 1 means the weakening to the level of 27,000 CZK/EUR, scenario 2 means the strengthening to the level of 25,000 CZK/EUR.</w:t>
      </w:r>
    </w:p>
    <w:p w:rsidR="009E0B96" w:rsidRPr="006A785E" w:rsidRDefault="009E0B96" w:rsidP="00846494">
      <w:pPr>
        <w:spacing w:line="240" w:lineRule="auto"/>
        <w:jc w:val="both"/>
        <w:rPr>
          <w:rFonts w:ascii="Times New Roman" w:hAnsi="Times New Roman" w:cs="Times New Roman"/>
          <w:sz w:val="24"/>
          <w:szCs w:val="24"/>
          <w:lang w:val="en-US"/>
        </w:rPr>
      </w:pPr>
      <w:r>
        <w:rPr>
          <w:noProof/>
          <w:lang w:eastAsia="cs-CZ"/>
        </w:rPr>
        <mc:AlternateContent>
          <mc:Choice Requires="wpg">
            <w:drawing>
              <wp:anchor distT="0" distB="0" distL="114300" distR="114300" simplePos="0" relativeHeight="251665408" behindDoc="0" locked="0" layoutInCell="1" allowOverlap="1" wp14:anchorId="56447D27" wp14:editId="1C8211F1">
                <wp:simplePos x="0" y="0"/>
                <wp:positionH relativeFrom="column">
                  <wp:posOffset>4069715</wp:posOffset>
                </wp:positionH>
                <wp:positionV relativeFrom="paragraph">
                  <wp:posOffset>744855</wp:posOffset>
                </wp:positionV>
                <wp:extent cx="1600200" cy="1612900"/>
                <wp:effectExtent l="0" t="0" r="0" b="25400"/>
                <wp:wrapNone/>
                <wp:docPr id="35" name="Skupina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0200" cy="1612900"/>
                          <a:chOff x="7877" y="2877"/>
                          <a:chExt cx="2520" cy="2540"/>
                        </a:xfrm>
                      </wpg:grpSpPr>
                      <wpg:grpSp>
                        <wpg:cNvPr id="36" name="Group 4"/>
                        <wpg:cNvGrpSpPr>
                          <a:grpSpLocks/>
                        </wpg:cNvGrpSpPr>
                        <wpg:grpSpPr bwMode="auto">
                          <a:xfrm>
                            <a:off x="7877" y="3477"/>
                            <a:ext cx="2520" cy="1350"/>
                            <a:chOff x="7877" y="3477"/>
                            <a:chExt cx="2520" cy="1350"/>
                          </a:xfrm>
                        </wpg:grpSpPr>
                        <wps:wsp>
                          <wps:cNvPr id="37" name="Line 5"/>
                          <wps:cNvCnPr/>
                          <wps:spPr bwMode="auto">
                            <a:xfrm>
                              <a:off x="7877" y="4827"/>
                              <a:ext cx="2520" cy="0"/>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38" name="Line 6"/>
                          <wps:cNvCnPr/>
                          <wps:spPr bwMode="auto">
                            <a:xfrm>
                              <a:off x="7877" y="3477"/>
                              <a:ext cx="2520" cy="0"/>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g:grpSp>
                      <wps:wsp>
                        <wps:cNvPr id="39" name="Text Box 7"/>
                        <wps:cNvSpPr txBox="1">
                          <a:spLocks noChangeArrowheads="1"/>
                        </wps:cNvSpPr>
                        <wps:spPr bwMode="auto">
                          <a:xfrm>
                            <a:off x="8437" y="2877"/>
                            <a:ext cx="1620" cy="540"/>
                          </a:xfrm>
                          <a:prstGeom prst="rect">
                            <a:avLst/>
                          </a:prstGeom>
                          <a:solidFill>
                            <a:srgbClr val="FFFFFF"/>
                          </a:solidFill>
                          <a:ln w="9525">
                            <a:solidFill>
                              <a:srgbClr val="000000"/>
                            </a:solidFill>
                            <a:miter lim="800000"/>
                            <a:headEnd/>
                            <a:tailEnd/>
                          </a:ln>
                        </wps:spPr>
                        <wps:txbx>
                          <w:txbxContent>
                            <w:p w:rsidR="000F674C" w:rsidRPr="002D2577" w:rsidRDefault="000F674C" w:rsidP="00111702">
                              <w:pPr>
                                <w:rPr>
                                  <w:color w:val="FF0000"/>
                                </w:rPr>
                              </w:pPr>
                              <w:proofErr w:type="spellStart"/>
                              <w:r>
                                <w:rPr>
                                  <w:color w:val="FF0000"/>
                                </w:rPr>
                                <w:t>Scenario</w:t>
                              </w:r>
                              <w:proofErr w:type="spellEnd"/>
                              <w:r>
                                <w:rPr>
                                  <w:color w:val="FF0000"/>
                                </w:rPr>
                                <w:t xml:space="preserve"> 1</w:t>
                              </w:r>
                            </w:p>
                          </w:txbxContent>
                        </wps:txbx>
                        <wps:bodyPr rot="0" vert="horz" wrap="square" lIns="91440" tIns="45720" rIns="91440" bIns="45720" anchor="t" anchorCtr="0" upright="1">
                          <a:noAutofit/>
                        </wps:bodyPr>
                      </wps:wsp>
                      <wps:wsp>
                        <wps:cNvPr id="40" name="Text Box 8"/>
                        <wps:cNvSpPr txBox="1">
                          <a:spLocks noChangeArrowheads="1"/>
                        </wps:cNvSpPr>
                        <wps:spPr bwMode="auto">
                          <a:xfrm>
                            <a:off x="8437" y="4877"/>
                            <a:ext cx="1620" cy="540"/>
                          </a:xfrm>
                          <a:prstGeom prst="rect">
                            <a:avLst/>
                          </a:prstGeom>
                          <a:solidFill>
                            <a:srgbClr val="FFFFFF"/>
                          </a:solidFill>
                          <a:ln w="9525">
                            <a:solidFill>
                              <a:srgbClr val="000000"/>
                            </a:solidFill>
                            <a:miter lim="800000"/>
                            <a:headEnd/>
                            <a:tailEnd/>
                          </a:ln>
                        </wps:spPr>
                        <wps:txbx>
                          <w:txbxContent>
                            <w:p w:rsidR="000F674C" w:rsidRPr="002D2577" w:rsidRDefault="000F674C" w:rsidP="00111702">
                              <w:pPr>
                                <w:rPr>
                                  <w:color w:val="0000FF"/>
                                </w:rPr>
                              </w:pPr>
                              <w:proofErr w:type="spellStart"/>
                              <w:r>
                                <w:rPr>
                                  <w:color w:val="0000FF"/>
                                </w:rPr>
                                <w:t>Scenario</w:t>
                              </w:r>
                              <w:proofErr w:type="spellEnd"/>
                              <w:r>
                                <w:rPr>
                                  <w:color w:val="0000FF"/>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Skupina 35" o:spid="_x0000_s1026" style="position:absolute;left:0;text-align:left;margin-left:320.45pt;margin-top:58.65pt;width:126pt;height:127pt;z-index:251665408" coordorigin="7877,2877" coordsize="2520,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">
                <v:group id="Group 4" o:spid="_x0000_s1027" style="position:absolute;left:7877;top:3477;width:2520;height:1350" coordorigin="7877,3477" coordsize="2520,13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line id="Line 5" o:spid="_x0000_s1028" style="position:absolute;visibility:visible;mso-wrap-style:square" from="7877,4827" to="10397,48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OEFsQAAADbAAAADwAAAGRycy9kb3ducmV2LnhtbESPQWsCMRSE74X+h/AKvRTNaqHK1iil&#10;bMHSU10v3h6b52Zx87IkT93+e1Mo9DjMzDfMajP6Xl0opi6wgdm0AEXcBNtxa2Bff0yWoJIgW+wD&#10;k4EfSrBZ39+tsLThyt902UmrMoRTiQacyFBqnRpHHtM0DMTZO4boUbKMrbYRrxnuez0vihftseO8&#10;4HCgd0fNaXf2BuT05GbV2NVfVSFVqOPn/Hg+GPP4ML69ghIa5T/8195aA88L+P2Sf4Be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E4QWxAAAANsAAAAPAAAAAAAAAAAA&#10;AAAAAKECAABkcnMvZG93bnJldi54bWxQSwUGAAAAAAQABAD5AAAAkgMAAAAA&#10;" strokecolor="blue" strokeweight="2.25pt"/>
                  <v:line id="Line 6" o:spid="_x0000_s1029" style="position:absolute;visibility:visible;mso-wrap-style:square" from="7877,3477" to="10397,3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UMXsAAAADbAAAADwAAAGRycy9kb3ducmV2LnhtbERPTWsCMRC9F/wPYYTealYrYlejqCAI&#10;IqIWvI7JdHfrZrJsoqb/vjkIHh/vezqPthZ3an3lWEG/l4Eg1s5UXCj4Pq0/xiB8QDZYOyYFf+Rh&#10;Puu8TTE37sEHuh9DIVII+xwVlCE0uZRel2TR91xDnLgf11oMCbaFNC0+Urit5SDLRtJixamhxIZW&#10;Jenr8WYVnH+/LvtYaTPky2E73Pi408ulUu/duJiACBTDS/x0b4yCzzQ2fUk/QM7+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pFDF7AAAAA2wAAAA8AAAAAAAAAAAAAAAAA&#10;oQIAAGRycy9kb3ducmV2LnhtbFBLBQYAAAAABAAEAPkAAACOAwAAAAA=&#10;" strokecolor="red" strokeweight="2.25pt"/>
                </v:group>
                <v:shapetype id="_x0000_t202" coordsize="21600,21600" o:spt="202" path="m,l,21600r21600,l21600,xe">
                  <v:stroke joinstyle="miter"/>
                  <v:path gradientshapeok="t" o:connecttype="rect"/>
                </v:shapetype>
                <v:shape id="Text Box 7" o:spid="_x0000_s1030" type="#_x0000_t202" style="position:absolute;left:8437;top:2877;width:16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h5K8QA&#10;AADbAAAADwAAAGRycy9kb3ducmV2LnhtbESPT2sCMRTE74LfITzBi9SsWqxujVKEFnvzH/b62Dx3&#10;Fzcv2ySu67c3hYLHYWZ+wyxWralEQ86XlhWMhgkI4szqknMFx8PnywyED8gaK8uk4E4eVstuZ4Gp&#10;tjfeUbMPuYgQ9ikqKEKoUyl9VpBBP7Q1cfTO1hkMUbpcaoe3CDeVHCfJVBosOS4UWNO6oOyyvxoF&#10;s9dN8+O/J9tTNj1X8zB4a75+nVL9XvvxDiJQG57h//ZGK5jM4e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4eSvEAAAA2wAAAA8AAAAAAAAAAAAAAAAAmAIAAGRycy9k&#10;b3ducmV2LnhtbFBLBQYAAAAABAAEAPUAAACJAwAAAAA=&#10;">
                  <v:textbox>
                    <w:txbxContent>
                      <w:p w:rsidR="000F674C" w:rsidRPr="002D2577" w:rsidRDefault="000F674C" w:rsidP="00111702">
                        <w:pPr>
                          <w:rPr>
                            <w:color w:val="FF0000"/>
                          </w:rPr>
                        </w:pPr>
                        <w:proofErr w:type="spellStart"/>
                        <w:r>
                          <w:rPr>
                            <w:color w:val="FF0000"/>
                          </w:rPr>
                          <w:t>Scenario</w:t>
                        </w:r>
                        <w:proofErr w:type="spellEnd"/>
                        <w:r>
                          <w:rPr>
                            <w:color w:val="FF0000"/>
                          </w:rPr>
                          <w:t xml:space="preserve"> 1</w:t>
                        </w:r>
                      </w:p>
                    </w:txbxContent>
                  </v:textbox>
                </v:shape>
                <v:shape id="Text Box 8" o:spid="_x0000_s1031" type="#_x0000_t202" style="position:absolute;left:8437;top:4877;width:16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textbox>
                    <w:txbxContent>
                      <w:p w:rsidR="000F674C" w:rsidRPr="002D2577" w:rsidRDefault="000F674C" w:rsidP="00111702">
                        <w:pPr>
                          <w:rPr>
                            <w:color w:val="0000FF"/>
                          </w:rPr>
                        </w:pPr>
                        <w:proofErr w:type="spellStart"/>
                        <w:r>
                          <w:rPr>
                            <w:color w:val="0000FF"/>
                          </w:rPr>
                          <w:t>Scenario</w:t>
                        </w:r>
                        <w:proofErr w:type="spellEnd"/>
                        <w:r>
                          <w:rPr>
                            <w:color w:val="0000FF"/>
                          </w:rPr>
                          <w:t xml:space="preserve"> 2</w:t>
                        </w:r>
                      </w:p>
                    </w:txbxContent>
                  </v:textbox>
                </v:shape>
              </v:group>
            </w:pict>
          </mc:Fallback>
        </mc:AlternateContent>
      </w:r>
      <w:r w:rsidR="00832150">
        <w:rPr>
          <w:rFonts w:ascii="Times New Roman" w:hAnsi="Times New Roman" w:cs="Times New Roman"/>
          <w:noProof/>
          <w:sz w:val="24"/>
          <w:szCs w:val="24"/>
          <w:lang w:eastAsia="cs-CZ"/>
        </w:rPr>
        <mc:AlternateContent>
          <mc:Choice Requires="wpc">
            <w:drawing>
              <wp:inline distT="0" distB="0" distL="0" distR="0" wp14:anchorId="44F71D0C" wp14:editId="57222EAC">
                <wp:extent cx="5753100" cy="3801110"/>
                <wp:effectExtent l="95250" t="0" r="0" b="0"/>
                <wp:docPr id="111" name="Plátno 11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41" name="Rectangle 12"/>
                        <wps:cNvSpPr>
                          <a:spLocks noChangeArrowheads="1"/>
                        </wps:cNvSpPr>
                        <wps:spPr bwMode="auto">
                          <a:xfrm>
                            <a:off x="517525" y="214630"/>
                            <a:ext cx="5060950" cy="2898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 name="Rectangle 13"/>
                        <wps:cNvSpPr>
                          <a:spLocks noChangeArrowheads="1"/>
                        </wps:cNvSpPr>
                        <wps:spPr bwMode="auto">
                          <a:xfrm>
                            <a:off x="517525" y="214630"/>
                            <a:ext cx="5060950" cy="2898140"/>
                          </a:xfrm>
                          <a:prstGeom prst="rect">
                            <a:avLst/>
                          </a:prstGeom>
                          <a:noFill/>
                          <a:ln w="11">
                            <a:solidFill>
                              <a:srgbClr val="80808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Line 14"/>
                        <wps:cNvCnPr/>
                        <wps:spPr bwMode="auto">
                          <a:xfrm>
                            <a:off x="517525" y="214630"/>
                            <a:ext cx="0" cy="289814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4" name="Line 15"/>
                        <wps:cNvCnPr/>
                        <wps:spPr bwMode="auto">
                          <a:xfrm>
                            <a:off x="485775" y="3112770"/>
                            <a:ext cx="317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5" name="Line 16"/>
                        <wps:cNvCnPr/>
                        <wps:spPr bwMode="auto">
                          <a:xfrm>
                            <a:off x="485775" y="2919095"/>
                            <a:ext cx="317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6" name="Line 17"/>
                        <wps:cNvCnPr/>
                        <wps:spPr bwMode="auto">
                          <a:xfrm>
                            <a:off x="485775" y="2726055"/>
                            <a:ext cx="317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7" name="Line 18"/>
                        <wps:cNvCnPr/>
                        <wps:spPr bwMode="auto">
                          <a:xfrm>
                            <a:off x="485775" y="2532380"/>
                            <a:ext cx="317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8" name="Line 19"/>
                        <wps:cNvCnPr/>
                        <wps:spPr bwMode="auto">
                          <a:xfrm>
                            <a:off x="485775" y="2339975"/>
                            <a:ext cx="317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9" name="Line 20"/>
                        <wps:cNvCnPr/>
                        <wps:spPr bwMode="auto">
                          <a:xfrm>
                            <a:off x="485775" y="2146300"/>
                            <a:ext cx="317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0" name="Line 21"/>
                        <wps:cNvCnPr/>
                        <wps:spPr bwMode="auto">
                          <a:xfrm>
                            <a:off x="485775" y="1953260"/>
                            <a:ext cx="317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1" name="Line 22"/>
                        <wps:cNvCnPr/>
                        <wps:spPr bwMode="auto">
                          <a:xfrm>
                            <a:off x="485775" y="1760220"/>
                            <a:ext cx="317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2" name="Line 23"/>
                        <wps:cNvCnPr/>
                        <wps:spPr bwMode="auto">
                          <a:xfrm>
                            <a:off x="485775" y="1567180"/>
                            <a:ext cx="317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 name="Line 24"/>
                        <wps:cNvCnPr/>
                        <wps:spPr bwMode="auto">
                          <a:xfrm>
                            <a:off x="485775" y="1373505"/>
                            <a:ext cx="317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4" name="Line 25"/>
                        <wps:cNvCnPr/>
                        <wps:spPr bwMode="auto">
                          <a:xfrm>
                            <a:off x="485775" y="1181100"/>
                            <a:ext cx="317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5" name="Line 26"/>
                        <wps:cNvCnPr/>
                        <wps:spPr bwMode="auto">
                          <a:xfrm>
                            <a:off x="485775" y="987425"/>
                            <a:ext cx="317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6" name="Line 27"/>
                        <wps:cNvCnPr/>
                        <wps:spPr bwMode="auto">
                          <a:xfrm>
                            <a:off x="485775" y="794385"/>
                            <a:ext cx="317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7" name="Line 28"/>
                        <wps:cNvCnPr/>
                        <wps:spPr bwMode="auto">
                          <a:xfrm>
                            <a:off x="485775" y="600710"/>
                            <a:ext cx="317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8" name="Line 29"/>
                        <wps:cNvCnPr/>
                        <wps:spPr bwMode="auto">
                          <a:xfrm>
                            <a:off x="485775" y="408305"/>
                            <a:ext cx="317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9" name="Line 30"/>
                        <wps:cNvCnPr/>
                        <wps:spPr bwMode="auto">
                          <a:xfrm>
                            <a:off x="485775" y="214630"/>
                            <a:ext cx="317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0" name="Line 31"/>
                        <wps:cNvCnPr/>
                        <wps:spPr bwMode="auto">
                          <a:xfrm>
                            <a:off x="517525" y="3112770"/>
                            <a:ext cx="506095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1" name="Line 32"/>
                        <wps:cNvCnPr/>
                        <wps:spPr bwMode="auto">
                          <a:xfrm flipV="1">
                            <a:off x="517525" y="3083560"/>
                            <a:ext cx="0" cy="5778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2" name="Line 33"/>
                        <wps:cNvCnPr/>
                        <wps:spPr bwMode="auto">
                          <a:xfrm flipV="1">
                            <a:off x="989330" y="3083560"/>
                            <a:ext cx="0" cy="5778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3" name="Line 34"/>
                        <wps:cNvCnPr/>
                        <wps:spPr bwMode="auto">
                          <a:xfrm flipV="1">
                            <a:off x="1459865" y="3083560"/>
                            <a:ext cx="0" cy="5778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4" name="Line 35"/>
                        <wps:cNvCnPr/>
                        <wps:spPr bwMode="auto">
                          <a:xfrm flipV="1">
                            <a:off x="1931670" y="3083560"/>
                            <a:ext cx="0" cy="5778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5" name="Line 36"/>
                        <wps:cNvCnPr/>
                        <wps:spPr bwMode="auto">
                          <a:xfrm flipV="1">
                            <a:off x="2402205" y="3083560"/>
                            <a:ext cx="0" cy="5778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6" name="Line 37"/>
                        <wps:cNvCnPr/>
                        <wps:spPr bwMode="auto">
                          <a:xfrm flipV="1">
                            <a:off x="2874010" y="3083560"/>
                            <a:ext cx="0" cy="5778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7" name="Line 38"/>
                        <wps:cNvCnPr/>
                        <wps:spPr bwMode="auto">
                          <a:xfrm flipV="1">
                            <a:off x="3345180" y="3083560"/>
                            <a:ext cx="0" cy="5778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8" name="Line 39"/>
                        <wps:cNvCnPr/>
                        <wps:spPr bwMode="auto">
                          <a:xfrm flipV="1">
                            <a:off x="3816350" y="3083560"/>
                            <a:ext cx="0" cy="5778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9" name="Line 40"/>
                        <wps:cNvCnPr/>
                        <wps:spPr bwMode="auto">
                          <a:xfrm flipV="1">
                            <a:off x="4287520" y="3083560"/>
                            <a:ext cx="0" cy="5778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0" name="Line 41"/>
                        <wps:cNvCnPr/>
                        <wps:spPr bwMode="auto">
                          <a:xfrm flipV="1">
                            <a:off x="4758055" y="3083560"/>
                            <a:ext cx="0" cy="5778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1" name="Line 42"/>
                        <wps:cNvCnPr/>
                        <wps:spPr bwMode="auto">
                          <a:xfrm flipV="1">
                            <a:off x="5229860" y="3083560"/>
                            <a:ext cx="0" cy="5778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2" name="Freeform 43"/>
                        <wps:cNvSpPr>
                          <a:spLocks/>
                        </wps:cNvSpPr>
                        <wps:spPr bwMode="auto">
                          <a:xfrm>
                            <a:off x="517525" y="226060"/>
                            <a:ext cx="5060950" cy="2511425"/>
                          </a:xfrm>
                          <a:custGeom>
                            <a:avLst/>
                            <a:gdLst>
                              <a:gd name="T0" fmla="*/ 85 w 5688"/>
                              <a:gd name="T1" fmla="*/ 1725 h 3114"/>
                              <a:gd name="T2" fmla="*/ 180 w 5688"/>
                              <a:gd name="T3" fmla="*/ 1706 h 3114"/>
                              <a:gd name="T4" fmla="*/ 275 w 5688"/>
                              <a:gd name="T5" fmla="*/ 1842 h 3114"/>
                              <a:gd name="T6" fmla="*/ 371 w 5688"/>
                              <a:gd name="T7" fmla="*/ 1996 h 3114"/>
                              <a:gd name="T8" fmla="*/ 466 w 5688"/>
                              <a:gd name="T9" fmla="*/ 2183 h 3114"/>
                              <a:gd name="T10" fmla="*/ 561 w 5688"/>
                              <a:gd name="T11" fmla="*/ 2132 h 3114"/>
                              <a:gd name="T12" fmla="*/ 657 w 5688"/>
                              <a:gd name="T13" fmla="*/ 1981 h 3114"/>
                              <a:gd name="T14" fmla="*/ 752 w 5688"/>
                              <a:gd name="T15" fmla="*/ 2135 h 3114"/>
                              <a:gd name="T16" fmla="*/ 847 w 5688"/>
                              <a:gd name="T17" fmla="*/ 2080 h 3114"/>
                              <a:gd name="T18" fmla="*/ 943 w 5688"/>
                              <a:gd name="T19" fmla="*/ 2072 h 3114"/>
                              <a:gd name="T20" fmla="*/ 1038 w 5688"/>
                              <a:gd name="T21" fmla="*/ 2072 h 3114"/>
                              <a:gd name="T22" fmla="*/ 1133 w 5688"/>
                              <a:gd name="T23" fmla="*/ 2300 h 3114"/>
                              <a:gd name="T24" fmla="*/ 1229 w 5688"/>
                              <a:gd name="T25" fmla="*/ 2527 h 3114"/>
                              <a:gd name="T26" fmla="*/ 1324 w 5688"/>
                              <a:gd name="T27" fmla="*/ 2671 h 3114"/>
                              <a:gd name="T28" fmla="*/ 1419 w 5688"/>
                              <a:gd name="T29" fmla="*/ 2853 h 3114"/>
                              <a:gd name="T30" fmla="*/ 1515 w 5688"/>
                              <a:gd name="T31" fmla="*/ 2820 h 3114"/>
                              <a:gd name="T32" fmla="*/ 1610 w 5688"/>
                              <a:gd name="T33" fmla="*/ 2630 h 3114"/>
                              <a:gd name="T34" fmla="*/ 1705 w 5688"/>
                              <a:gd name="T35" fmla="*/ 2432 h 3114"/>
                              <a:gd name="T36" fmla="*/ 1801 w 5688"/>
                              <a:gd name="T37" fmla="*/ 2238 h 3114"/>
                              <a:gd name="T38" fmla="*/ 1896 w 5688"/>
                              <a:gd name="T39" fmla="*/ 2415 h 3114"/>
                              <a:gd name="T40" fmla="*/ 1991 w 5688"/>
                              <a:gd name="T41" fmla="*/ 2415 h 3114"/>
                              <a:gd name="T42" fmla="*/ 2087 w 5688"/>
                              <a:gd name="T43" fmla="*/ 2357 h 3114"/>
                              <a:gd name="T44" fmla="*/ 2182 w 5688"/>
                              <a:gd name="T45" fmla="*/ 1991 h 3114"/>
                              <a:gd name="T46" fmla="*/ 2277 w 5688"/>
                              <a:gd name="T47" fmla="*/ 2544 h 3114"/>
                              <a:gd name="T48" fmla="*/ 2373 w 5688"/>
                              <a:gd name="T49" fmla="*/ 1809 h 3114"/>
                              <a:gd name="T50" fmla="*/ 2468 w 5688"/>
                              <a:gd name="T51" fmla="*/ 1850 h 3114"/>
                              <a:gd name="T52" fmla="*/ 2563 w 5688"/>
                              <a:gd name="T53" fmla="*/ 1663 h 3114"/>
                              <a:gd name="T54" fmla="*/ 2659 w 5688"/>
                              <a:gd name="T55" fmla="*/ 1361 h 3114"/>
                              <a:gd name="T56" fmla="*/ 2754 w 5688"/>
                              <a:gd name="T57" fmla="*/ 1299 h 3114"/>
                              <a:gd name="T58" fmla="*/ 2849 w 5688"/>
                              <a:gd name="T59" fmla="*/ 848 h 3114"/>
                              <a:gd name="T60" fmla="*/ 2945 w 5688"/>
                              <a:gd name="T61" fmla="*/ 690 h 3114"/>
                              <a:gd name="T62" fmla="*/ 3040 w 5688"/>
                              <a:gd name="T63" fmla="*/ 420 h 3114"/>
                              <a:gd name="T64" fmla="*/ 3135 w 5688"/>
                              <a:gd name="T65" fmla="*/ 844 h 3114"/>
                              <a:gd name="T66" fmla="*/ 3231 w 5688"/>
                              <a:gd name="T67" fmla="*/ 1423 h 3114"/>
                              <a:gd name="T68" fmla="*/ 3326 w 5688"/>
                              <a:gd name="T69" fmla="*/ 959 h 3114"/>
                              <a:gd name="T70" fmla="*/ 3421 w 5688"/>
                              <a:gd name="T71" fmla="*/ 1454 h 3114"/>
                              <a:gd name="T72" fmla="*/ 3517 w 5688"/>
                              <a:gd name="T73" fmla="*/ 1315 h 3114"/>
                              <a:gd name="T74" fmla="*/ 3612 w 5688"/>
                              <a:gd name="T75" fmla="*/ 1299 h 3114"/>
                              <a:gd name="T76" fmla="*/ 3707 w 5688"/>
                              <a:gd name="T77" fmla="*/ 1323 h 3114"/>
                              <a:gd name="T78" fmla="*/ 3803 w 5688"/>
                              <a:gd name="T79" fmla="*/ 1217 h 3114"/>
                              <a:gd name="T80" fmla="*/ 3898 w 5688"/>
                              <a:gd name="T81" fmla="*/ 1332 h 3114"/>
                              <a:gd name="T82" fmla="*/ 3993 w 5688"/>
                              <a:gd name="T83" fmla="*/ 1715 h 3114"/>
                              <a:gd name="T84" fmla="*/ 4089 w 5688"/>
                              <a:gd name="T85" fmla="*/ 1656 h 3114"/>
                              <a:gd name="T86" fmla="*/ 4184 w 5688"/>
                              <a:gd name="T87" fmla="*/ 1895 h 3114"/>
                              <a:gd name="T88" fmla="*/ 4279 w 5688"/>
                              <a:gd name="T89" fmla="*/ 1706 h 3114"/>
                              <a:gd name="T90" fmla="*/ 4375 w 5688"/>
                              <a:gd name="T91" fmla="*/ 1862 h 3114"/>
                              <a:gd name="T92" fmla="*/ 4470 w 5688"/>
                              <a:gd name="T93" fmla="*/ 1816 h 3114"/>
                              <a:gd name="T94" fmla="*/ 4565 w 5688"/>
                              <a:gd name="T95" fmla="*/ 1984 h 3114"/>
                              <a:gd name="T96" fmla="*/ 4661 w 5688"/>
                              <a:gd name="T97" fmla="*/ 2056 h 3114"/>
                              <a:gd name="T98" fmla="*/ 4756 w 5688"/>
                              <a:gd name="T99" fmla="*/ 1749 h 3114"/>
                              <a:gd name="T100" fmla="*/ 4851 w 5688"/>
                              <a:gd name="T101" fmla="*/ 1711 h 3114"/>
                              <a:gd name="T102" fmla="*/ 4947 w 5688"/>
                              <a:gd name="T103" fmla="*/ 1816 h 3114"/>
                              <a:gd name="T104" fmla="*/ 5042 w 5688"/>
                              <a:gd name="T105" fmla="*/ 1718 h 3114"/>
                              <a:gd name="T106" fmla="*/ 5137 w 5688"/>
                              <a:gd name="T107" fmla="*/ 1749 h 3114"/>
                              <a:gd name="T108" fmla="*/ 5233 w 5688"/>
                              <a:gd name="T109" fmla="*/ 1497 h 3114"/>
                              <a:gd name="T110" fmla="*/ 5328 w 5688"/>
                              <a:gd name="T111" fmla="*/ 1440 h 3114"/>
                              <a:gd name="T112" fmla="*/ 5423 w 5688"/>
                              <a:gd name="T113" fmla="*/ 1641 h 3114"/>
                              <a:gd name="T114" fmla="*/ 5519 w 5688"/>
                              <a:gd name="T115" fmla="*/ 1608 h 3114"/>
                              <a:gd name="T116" fmla="*/ 5614 w 5688"/>
                              <a:gd name="T117" fmla="*/ 1617 h 31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5688" h="3114">
                                <a:moveTo>
                                  <a:pt x="0" y="1490"/>
                                </a:moveTo>
                                <a:lnTo>
                                  <a:pt x="11" y="1581"/>
                                </a:lnTo>
                                <a:lnTo>
                                  <a:pt x="21" y="1600"/>
                                </a:lnTo>
                                <a:lnTo>
                                  <a:pt x="32" y="1596"/>
                                </a:lnTo>
                                <a:lnTo>
                                  <a:pt x="42" y="1603"/>
                                </a:lnTo>
                                <a:lnTo>
                                  <a:pt x="53" y="1668"/>
                                </a:lnTo>
                                <a:lnTo>
                                  <a:pt x="64" y="1732"/>
                                </a:lnTo>
                                <a:lnTo>
                                  <a:pt x="74" y="1706"/>
                                </a:lnTo>
                                <a:lnTo>
                                  <a:pt x="85" y="1725"/>
                                </a:lnTo>
                                <a:lnTo>
                                  <a:pt x="95" y="1713"/>
                                </a:lnTo>
                                <a:lnTo>
                                  <a:pt x="106" y="1639"/>
                                </a:lnTo>
                                <a:lnTo>
                                  <a:pt x="117" y="1600"/>
                                </a:lnTo>
                                <a:lnTo>
                                  <a:pt x="127" y="1603"/>
                                </a:lnTo>
                                <a:lnTo>
                                  <a:pt x="138" y="1509"/>
                                </a:lnTo>
                                <a:lnTo>
                                  <a:pt x="148" y="1565"/>
                                </a:lnTo>
                                <a:lnTo>
                                  <a:pt x="159" y="1629"/>
                                </a:lnTo>
                                <a:lnTo>
                                  <a:pt x="169" y="1672"/>
                                </a:lnTo>
                                <a:lnTo>
                                  <a:pt x="180" y="1706"/>
                                </a:lnTo>
                                <a:lnTo>
                                  <a:pt x="191" y="1715"/>
                                </a:lnTo>
                                <a:lnTo>
                                  <a:pt x="201" y="1708"/>
                                </a:lnTo>
                                <a:lnTo>
                                  <a:pt x="212" y="1653"/>
                                </a:lnTo>
                                <a:lnTo>
                                  <a:pt x="222" y="1629"/>
                                </a:lnTo>
                                <a:lnTo>
                                  <a:pt x="233" y="1727"/>
                                </a:lnTo>
                                <a:lnTo>
                                  <a:pt x="244" y="1783"/>
                                </a:lnTo>
                                <a:lnTo>
                                  <a:pt x="254" y="1821"/>
                                </a:lnTo>
                                <a:lnTo>
                                  <a:pt x="265" y="1842"/>
                                </a:lnTo>
                                <a:lnTo>
                                  <a:pt x="275" y="1842"/>
                                </a:lnTo>
                                <a:lnTo>
                                  <a:pt x="286" y="1826"/>
                                </a:lnTo>
                                <a:lnTo>
                                  <a:pt x="297" y="1830"/>
                                </a:lnTo>
                                <a:lnTo>
                                  <a:pt x="307" y="1850"/>
                                </a:lnTo>
                                <a:lnTo>
                                  <a:pt x="318" y="1912"/>
                                </a:lnTo>
                                <a:lnTo>
                                  <a:pt x="328" y="1979"/>
                                </a:lnTo>
                                <a:lnTo>
                                  <a:pt x="339" y="2034"/>
                                </a:lnTo>
                                <a:lnTo>
                                  <a:pt x="350" y="2029"/>
                                </a:lnTo>
                                <a:lnTo>
                                  <a:pt x="360" y="1991"/>
                                </a:lnTo>
                                <a:lnTo>
                                  <a:pt x="371" y="1996"/>
                                </a:lnTo>
                                <a:lnTo>
                                  <a:pt x="381" y="2099"/>
                                </a:lnTo>
                                <a:lnTo>
                                  <a:pt x="392" y="2123"/>
                                </a:lnTo>
                                <a:lnTo>
                                  <a:pt x="403" y="2147"/>
                                </a:lnTo>
                                <a:lnTo>
                                  <a:pt x="413" y="2132"/>
                                </a:lnTo>
                                <a:lnTo>
                                  <a:pt x="424" y="2120"/>
                                </a:lnTo>
                                <a:lnTo>
                                  <a:pt x="434" y="2072"/>
                                </a:lnTo>
                                <a:lnTo>
                                  <a:pt x="445" y="2036"/>
                                </a:lnTo>
                                <a:lnTo>
                                  <a:pt x="455" y="2108"/>
                                </a:lnTo>
                                <a:lnTo>
                                  <a:pt x="466" y="2183"/>
                                </a:lnTo>
                                <a:lnTo>
                                  <a:pt x="477" y="2118"/>
                                </a:lnTo>
                                <a:lnTo>
                                  <a:pt x="487" y="2080"/>
                                </a:lnTo>
                                <a:lnTo>
                                  <a:pt x="498" y="2065"/>
                                </a:lnTo>
                                <a:lnTo>
                                  <a:pt x="508" y="2123"/>
                                </a:lnTo>
                                <a:lnTo>
                                  <a:pt x="519" y="2080"/>
                                </a:lnTo>
                                <a:lnTo>
                                  <a:pt x="530" y="2111"/>
                                </a:lnTo>
                                <a:lnTo>
                                  <a:pt x="540" y="2084"/>
                                </a:lnTo>
                                <a:lnTo>
                                  <a:pt x="551" y="2125"/>
                                </a:lnTo>
                                <a:lnTo>
                                  <a:pt x="561" y="2132"/>
                                </a:lnTo>
                                <a:lnTo>
                                  <a:pt x="572" y="2020"/>
                                </a:lnTo>
                                <a:lnTo>
                                  <a:pt x="583" y="1921"/>
                                </a:lnTo>
                                <a:lnTo>
                                  <a:pt x="593" y="1905"/>
                                </a:lnTo>
                                <a:lnTo>
                                  <a:pt x="604" y="1929"/>
                                </a:lnTo>
                                <a:lnTo>
                                  <a:pt x="614" y="1924"/>
                                </a:lnTo>
                                <a:lnTo>
                                  <a:pt x="625" y="1854"/>
                                </a:lnTo>
                                <a:lnTo>
                                  <a:pt x="636" y="1960"/>
                                </a:lnTo>
                                <a:lnTo>
                                  <a:pt x="646" y="2022"/>
                                </a:lnTo>
                                <a:lnTo>
                                  <a:pt x="657" y="1981"/>
                                </a:lnTo>
                                <a:lnTo>
                                  <a:pt x="667" y="2053"/>
                                </a:lnTo>
                                <a:lnTo>
                                  <a:pt x="678" y="2108"/>
                                </a:lnTo>
                                <a:lnTo>
                                  <a:pt x="688" y="2163"/>
                                </a:lnTo>
                                <a:lnTo>
                                  <a:pt x="699" y="2120"/>
                                </a:lnTo>
                                <a:lnTo>
                                  <a:pt x="710" y="2132"/>
                                </a:lnTo>
                                <a:lnTo>
                                  <a:pt x="720" y="2149"/>
                                </a:lnTo>
                                <a:lnTo>
                                  <a:pt x="731" y="2091"/>
                                </a:lnTo>
                                <a:lnTo>
                                  <a:pt x="741" y="2072"/>
                                </a:lnTo>
                                <a:lnTo>
                                  <a:pt x="752" y="2135"/>
                                </a:lnTo>
                                <a:lnTo>
                                  <a:pt x="763" y="2171"/>
                                </a:lnTo>
                                <a:lnTo>
                                  <a:pt x="773" y="2228"/>
                                </a:lnTo>
                                <a:lnTo>
                                  <a:pt x="784" y="2214"/>
                                </a:lnTo>
                                <a:lnTo>
                                  <a:pt x="794" y="2151"/>
                                </a:lnTo>
                                <a:lnTo>
                                  <a:pt x="805" y="2084"/>
                                </a:lnTo>
                                <a:lnTo>
                                  <a:pt x="816" y="2099"/>
                                </a:lnTo>
                                <a:lnTo>
                                  <a:pt x="826" y="2113"/>
                                </a:lnTo>
                                <a:lnTo>
                                  <a:pt x="837" y="2108"/>
                                </a:lnTo>
                                <a:lnTo>
                                  <a:pt x="847" y="2080"/>
                                </a:lnTo>
                                <a:lnTo>
                                  <a:pt x="858" y="2020"/>
                                </a:lnTo>
                                <a:lnTo>
                                  <a:pt x="869" y="2063"/>
                                </a:lnTo>
                                <a:lnTo>
                                  <a:pt x="879" y="2022"/>
                                </a:lnTo>
                                <a:lnTo>
                                  <a:pt x="890" y="2041"/>
                                </a:lnTo>
                                <a:lnTo>
                                  <a:pt x="900" y="2017"/>
                                </a:lnTo>
                                <a:lnTo>
                                  <a:pt x="911" y="2032"/>
                                </a:lnTo>
                                <a:lnTo>
                                  <a:pt x="922" y="2058"/>
                                </a:lnTo>
                                <a:lnTo>
                                  <a:pt x="932" y="2075"/>
                                </a:lnTo>
                                <a:lnTo>
                                  <a:pt x="943" y="2072"/>
                                </a:lnTo>
                                <a:lnTo>
                                  <a:pt x="953" y="2166"/>
                                </a:lnTo>
                                <a:lnTo>
                                  <a:pt x="964" y="2173"/>
                                </a:lnTo>
                                <a:lnTo>
                                  <a:pt x="974" y="2130"/>
                                </a:lnTo>
                                <a:lnTo>
                                  <a:pt x="985" y="2123"/>
                                </a:lnTo>
                                <a:lnTo>
                                  <a:pt x="996" y="2154"/>
                                </a:lnTo>
                                <a:lnTo>
                                  <a:pt x="1006" y="2113"/>
                                </a:lnTo>
                                <a:lnTo>
                                  <a:pt x="1017" y="2108"/>
                                </a:lnTo>
                                <a:lnTo>
                                  <a:pt x="1027" y="2099"/>
                                </a:lnTo>
                                <a:lnTo>
                                  <a:pt x="1038" y="2072"/>
                                </a:lnTo>
                                <a:lnTo>
                                  <a:pt x="1049" y="2094"/>
                                </a:lnTo>
                                <a:lnTo>
                                  <a:pt x="1059" y="2101"/>
                                </a:lnTo>
                                <a:lnTo>
                                  <a:pt x="1070" y="2070"/>
                                </a:lnTo>
                                <a:lnTo>
                                  <a:pt x="1080" y="2032"/>
                                </a:lnTo>
                                <a:lnTo>
                                  <a:pt x="1091" y="2113"/>
                                </a:lnTo>
                                <a:lnTo>
                                  <a:pt x="1102" y="2099"/>
                                </a:lnTo>
                                <a:lnTo>
                                  <a:pt x="1112" y="2132"/>
                                </a:lnTo>
                                <a:lnTo>
                                  <a:pt x="1123" y="2218"/>
                                </a:lnTo>
                                <a:lnTo>
                                  <a:pt x="1133" y="2300"/>
                                </a:lnTo>
                                <a:lnTo>
                                  <a:pt x="1144" y="2348"/>
                                </a:lnTo>
                                <a:lnTo>
                                  <a:pt x="1155" y="2341"/>
                                </a:lnTo>
                                <a:lnTo>
                                  <a:pt x="1165" y="2307"/>
                                </a:lnTo>
                                <a:lnTo>
                                  <a:pt x="1176" y="2415"/>
                                </a:lnTo>
                                <a:lnTo>
                                  <a:pt x="1186" y="2436"/>
                                </a:lnTo>
                                <a:lnTo>
                                  <a:pt x="1197" y="2468"/>
                                </a:lnTo>
                                <a:lnTo>
                                  <a:pt x="1208" y="2527"/>
                                </a:lnTo>
                                <a:lnTo>
                                  <a:pt x="1218" y="2520"/>
                                </a:lnTo>
                                <a:lnTo>
                                  <a:pt x="1229" y="2527"/>
                                </a:lnTo>
                                <a:lnTo>
                                  <a:pt x="1239" y="2621"/>
                                </a:lnTo>
                                <a:lnTo>
                                  <a:pt x="1250" y="2568"/>
                                </a:lnTo>
                                <a:lnTo>
                                  <a:pt x="1260" y="2542"/>
                                </a:lnTo>
                                <a:lnTo>
                                  <a:pt x="1271" y="2561"/>
                                </a:lnTo>
                                <a:lnTo>
                                  <a:pt x="1282" y="2585"/>
                                </a:lnTo>
                                <a:lnTo>
                                  <a:pt x="1292" y="2587"/>
                                </a:lnTo>
                                <a:lnTo>
                                  <a:pt x="1303" y="2580"/>
                                </a:lnTo>
                                <a:lnTo>
                                  <a:pt x="1313" y="2621"/>
                                </a:lnTo>
                                <a:lnTo>
                                  <a:pt x="1324" y="2671"/>
                                </a:lnTo>
                                <a:lnTo>
                                  <a:pt x="1335" y="2580"/>
                                </a:lnTo>
                                <a:lnTo>
                                  <a:pt x="1345" y="2686"/>
                                </a:lnTo>
                                <a:lnTo>
                                  <a:pt x="1356" y="2709"/>
                                </a:lnTo>
                                <a:lnTo>
                                  <a:pt x="1366" y="2767"/>
                                </a:lnTo>
                                <a:lnTo>
                                  <a:pt x="1377" y="2836"/>
                                </a:lnTo>
                                <a:lnTo>
                                  <a:pt x="1388" y="2810"/>
                                </a:lnTo>
                                <a:lnTo>
                                  <a:pt x="1398" y="2865"/>
                                </a:lnTo>
                                <a:lnTo>
                                  <a:pt x="1409" y="2877"/>
                                </a:lnTo>
                                <a:lnTo>
                                  <a:pt x="1419" y="2853"/>
                                </a:lnTo>
                                <a:lnTo>
                                  <a:pt x="1430" y="2954"/>
                                </a:lnTo>
                                <a:lnTo>
                                  <a:pt x="1441" y="2920"/>
                                </a:lnTo>
                                <a:lnTo>
                                  <a:pt x="1451" y="2995"/>
                                </a:lnTo>
                                <a:lnTo>
                                  <a:pt x="1462" y="3033"/>
                                </a:lnTo>
                                <a:lnTo>
                                  <a:pt x="1472" y="3069"/>
                                </a:lnTo>
                                <a:lnTo>
                                  <a:pt x="1483" y="3114"/>
                                </a:lnTo>
                                <a:lnTo>
                                  <a:pt x="1493" y="3093"/>
                                </a:lnTo>
                                <a:lnTo>
                                  <a:pt x="1504" y="2736"/>
                                </a:lnTo>
                                <a:lnTo>
                                  <a:pt x="1515" y="2820"/>
                                </a:lnTo>
                                <a:lnTo>
                                  <a:pt x="1525" y="2815"/>
                                </a:lnTo>
                                <a:lnTo>
                                  <a:pt x="1536" y="2767"/>
                                </a:lnTo>
                                <a:lnTo>
                                  <a:pt x="1546" y="2755"/>
                                </a:lnTo>
                                <a:lnTo>
                                  <a:pt x="1557" y="2650"/>
                                </a:lnTo>
                                <a:lnTo>
                                  <a:pt x="1568" y="2645"/>
                                </a:lnTo>
                                <a:lnTo>
                                  <a:pt x="1578" y="2621"/>
                                </a:lnTo>
                                <a:lnTo>
                                  <a:pt x="1589" y="2626"/>
                                </a:lnTo>
                                <a:lnTo>
                                  <a:pt x="1599" y="2657"/>
                                </a:lnTo>
                                <a:lnTo>
                                  <a:pt x="1610" y="2630"/>
                                </a:lnTo>
                                <a:lnTo>
                                  <a:pt x="1621" y="2568"/>
                                </a:lnTo>
                                <a:lnTo>
                                  <a:pt x="1631" y="2520"/>
                                </a:lnTo>
                                <a:lnTo>
                                  <a:pt x="1642" y="2575"/>
                                </a:lnTo>
                                <a:lnTo>
                                  <a:pt x="1652" y="2642"/>
                                </a:lnTo>
                                <a:lnTo>
                                  <a:pt x="1663" y="2650"/>
                                </a:lnTo>
                                <a:lnTo>
                                  <a:pt x="1674" y="2456"/>
                                </a:lnTo>
                                <a:lnTo>
                                  <a:pt x="1684" y="2389"/>
                                </a:lnTo>
                                <a:lnTo>
                                  <a:pt x="1695" y="2372"/>
                                </a:lnTo>
                                <a:lnTo>
                                  <a:pt x="1705" y="2432"/>
                                </a:lnTo>
                                <a:lnTo>
                                  <a:pt x="1716" y="2424"/>
                                </a:lnTo>
                                <a:lnTo>
                                  <a:pt x="1727" y="2439"/>
                                </a:lnTo>
                                <a:lnTo>
                                  <a:pt x="1737" y="2444"/>
                                </a:lnTo>
                                <a:lnTo>
                                  <a:pt x="1748" y="2429"/>
                                </a:lnTo>
                                <a:lnTo>
                                  <a:pt x="1758" y="2369"/>
                                </a:lnTo>
                                <a:lnTo>
                                  <a:pt x="1769" y="2365"/>
                                </a:lnTo>
                                <a:lnTo>
                                  <a:pt x="1779" y="2286"/>
                                </a:lnTo>
                                <a:lnTo>
                                  <a:pt x="1790" y="2269"/>
                                </a:lnTo>
                                <a:lnTo>
                                  <a:pt x="1801" y="2238"/>
                                </a:lnTo>
                                <a:lnTo>
                                  <a:pt x="1811" y="2214"/>
                                </a:lnTo>
                                <a:lnTo>
                                  <a:pt x="1822" y="2238"/>
                                </a:lnTo>
                                <a:lnTo>
                                  <a:pt x="1832" y="2245"/>
                                </a:lnTo>
                                <a:lnTo>
                                  <a:pt x="1843" y="2230"/>
                                </a:lnTo>
                                <a:lnTo>
                                  <a:pt x="1854" y="2171"/>
                                </a:lnTo>
                                <a:lnTo>
                                  <a:pt x="1864" y="2252"/>
                                </a:lnTo>
                                <a:lnTo>
                                  <a:pt x="1875" y="2214"/>
                                </a:lnTo>
                                <a:lnTo>
                                  <a:pt x="1885" y="2319"/>
                                </a:lnTo>
                                <a:lnTo>
                                  <a:pt x="1896" y="2415"/>
                                </a:lnTo>
                                <a:lnTo>
                                  <a:pt x="1907" y="2671"/>
                                </a:lnTo>
                                <a:lnTo>
                                  <a:pt x="1917" y="2587"/>
                                </a:lnTo>
                                <a:lnTo>
                                  <a:pt x="1928" y="2626"/>
                                </a:lnTo>
                                <a:lnTo>
                                  <a:pt x="1938" y="2638"/>
                                </a:lnTo>
                                <a:lnTo>
                                  <a:pt x="1949" y="2501"/>
                                </a:lnTo>
                                <a:lnTo>
                                  <a:pt x="1960" y="2585"/>
                                </a:lnTo>
                                <a:lnTo>
                                  <a:pt x="1970" y="2554"/>
                                </a:lnTo>
                                <a:lnTo>
                                  <a:pt x="1981" y="2453"/>
                                </a:lnTo>
                                <a:lnTo>
                                  <a:pt x="1991" y="2415"/>
                                </a:lnTo>
                                <a:lnTo>
                                  <a:pt x="2002" y="2417"/>
                                </a:lnTo>
                                <a:lnTo>
                                  <a:pt x="2013" y="2331"/>
                                </a:lnTo>
                                <a:lnTo>
                                  <a:pt x="2023" y="2302"/>
                                </a:lnTo>
                                <a:lnTo>
                                  <a:pt x="2034" y="2377"/>
                                </a:lnTo>
                                <a:lnTo>
                                  <a:pt x="2044" y="2262"/>
                                </a:lnTo>
                                <a:lnTo>
                                  <a:pt x="2055" y="2242"/>
                                </a:lnTo>
                                <a:lnTo>
                                  <a:pt x="2065" y="2297"/>
                                </a:lnTo>
                                <a:lnTo>
                                  <a:pt x="2076" y="2393"/>
                                </a:lnTo>
                                <a:lnTo>
                                  <a:pt x="2087" y="2357"/>
                                </a:lnTo>
                                <a:lnTo>
                                  <a:pt x="2097" y="2295"/>
                                </a:lnTo>
                                <a:lnTo>
                                  <a:pt x="2108" y="2173"/>
                                </a:lnTo>
                                <a:lnTo>
                                  <a:pt x="2118" y="2307"/>
                                </a:lnTo>
                                <a:lnTo>
                                  <a:pt x="2129" y="2329"/>
                                </a:lnTo>
                                <a:lnTo>
                                  <a:pt x="2140" y="2257"/>
                                </a:lnTo>
                                <a:lnTo>
                                  <a:pt x="2150" y="2228"/>
                                </a:lnTo>
                                <a:lnTo>
                                  <a:pt x="2161" y="2032"/>
                                </a:lnTo>
                                <a:lnTo>
                                  <a:pt x="2171" y="2142"/>
                                </a:lnTo>
                                <a:lnTo>
                                  <a:pt x="2182" y="1991"/>
                                </a:lnTo>
                                <a:lnTo>
                                  <a:pt x="2193" y="1909"/>
                                </a:lnTo>
                                <a:lnTo>
                                  <a:pt x="2203" y="1759"/>
                                </a:lnTo>
                                <a:lnTo>
                                  <a:pt x="2214" y="2142"/>
                                </a:lnTo>
                                <a:lnTo>
                                  <a:pt x="2224" y="2295"/>
                                </a:lnTo>
                                <a:lnTo>
                                  <a:pt x="2235" y="2681"/>
                                </a:lnTo>
                                <a:lnTo>
                                  <a:pt x="2246" y="2391"/>
                                </a:lnTo>
                                <a:lnTo>
                                  <a:pt x="2256" y="2511"/>
                                </a:lnTo>
                                <a:lnTo>
                                  <a:pt x="2267" y="2482"/>
                                </a:lnTo>
                                <a:lnTo>
                                  <a:pt x="2277" y="2544"/>
                                </a:lnTo>
                                <a:lnTo>
                                  <a:pt x="2288" y="2472"/>
                                </a:lnTo>
                                <a:lnTo>
                                  <a:pt x="2299" y="2194"/>
                                </a:lnTo>
                                <a:lnTo>
                                  <a:pt x="2309" y="2089"/>
                                </a:lnTo>
                                <a:lnTo>
                                  <a:pt x="2320" y="2012"/>
                                </a:lnTo>
                                <a:lnTo>
                                  <a:pt x="2330" y="1979"/>
                                </a:lnTo>
                                <a:lnTo>
                                  <a:pt x="2341" y="1943"/>
                                </a:lnTo>
                                <a:lnTo>
                                  <a:pt x="2351" y="2008"/>
                                </a:lnTo>
                                <a:lnTo>
                                  <a:pt x="2362" y="1967"/>
                                </a:lnTo>
                                <a:lnTo>
                                  <a:pt x="2373" y="1809"/>
                                </a:lnTo>
                                <a:lnTo>
                                  <a:pt x="2383" y="1797"/>
                                </a:lnTo>
                                <a:lnTo>
                                  <a:pt x="2394" y="1838"/>
                                </a:lnTo>
                                <a:lnTo>
                                  <a:pt x="2404" y="1806"/>
                                </a:lnTo>
                                <a:lnTo>
                                  <a:pt x="2415" y="1960"/>
                                </a:lnTo>
                                <a:lnTo>
                                  <a:pt x="2426" y="1926"/>
                                </a:lnTo>
                                <a:lnTo>
                                  <a:pt x="2436" y="2103"/>
                                </a:lnTo>
                                <a:lnTo>
                                  <a:pt x="2447" y="2060"/>
                                </a:lnTo>
                                <a:lnTo>
                                  <a:pt x="2457" y="2041"/>
                                </a:lnTo>
                                <a:lnTo>
                                  <a:pt x="2468" y="1850"/>
                                </a:lnTo>
                                <a:lnTo>
                                  <a:pt x="2479" y="1814"/>
                                </a:lnTo>
                                <a:lnTo>
                                  <a:pt x="2489" y="1830"/>
                                </a:lnTo>
                                <a:lnTo>
                                  <a:pt x="2500" y="1797"/>
                                </a:lnTo>
                                <a:lnTo>
                                  <a:pt x="2510" y="1775"/>
                                </a:lnTo>
                                <a:lnTo>
                                  <a:pt x="2521" y="1802"/>
                                </a:lnTo>
                                <a:lnTo>
                                  <a:pt x="2532" y="1783"/>
                                </a:lnTo>
                                <a:lnTo>
                                  <a:pt x="2542" y="1711"/>
                                </a:lnTo>
                                <a:lnTo>
                                  <a:pt x="2553" y="1677"/>
                                </a:lnTo>
                                <a:lnTo>
                                  <a:pt x="2563" y="1663"/>
                                </a:lnTo>
                                <a:lnTo>
                                  <a:pt x="2574" y="1588"/>
                                </a:lnTo>
                                <a:lnTo>
                                  <a:pt x="2584" y="1483"/>
                                </a:lnTo>
                                <a:lnTo>
                                  <a:pt x="2595" y="1543"/>
                                </a:lnTo>
                                <a:lnTo>
                                  <a:pt x="2606" y="1394"/>
                                </a:lnTo>
                                <a:lnTo>
                                  <a:pt x="2616" y="1519"/>
                                </a:lnTo>
                                <a:lnTo>
                                  <a:pt x="2627" y="1485"/>
                                </a:lnTo>
                                <a:lnTo>
                                  <a:pt x="2637" y="1512"/>
                                </a:lnTo>
                                <a:lnTo>
                                  <a:pt x="2648" y="1440"/>
                                </a:lnTo>
                                <a:lnTo>
                                  <a:pt x="2659" y="1361"/>
                                </a:lnTo>
                                <a:lnTo>
                                  <a:pt x="2669" y="1217"/>
                                </a:lnTo>
                                <a:lnTo>
                                  <a:pt x="2680" y="1265"/>
                                </a:lnTo>
                                <a:lnTo>
                                  <a:pt x="2690" y="1299"/>
                                </a:lnTo>
                                <a:lnTo>
                                  <a:pt x="2701" y="1469"/>
                                </a:lnTo>
                                <a:lnTo>
                                  <a:pt x="2712" y="1605"/>
                                </a:lnTo>
                                <a:lnTo>
                                  <a:pt x="2722" y="1572"/>
                                </a:lnTo>
                                <a:lnTo>
                                  <a:pt x="2733" y="1433"/>
                                </a:lnTo>
                                <a:lnTo>
                                  <a:pt x="2743" y="1385"/>
                                </a:lnTo>
                                <a:lnTo>
                                  <a:pt x="2754" y="1299"/>
                                </a:lnTo>
                                <a:lnTo>
                                  <a:pt x="2765" y="1217"/>
                                </a:lnTo>
                                <a:lnTo>
                                  <a:pt x="2775" y="1040"/>
                                </a:lnTo>
                                <a:lnTo>
                                  <a:pt x="2786" y="1107"/>
                                </a:lnTo>
                                <a:lnTo>
                                  <a:pt x="2796" y="848"/>
                                </a:lnTo>
                                <a:lnTo>
                                  <a:pt x="2807" y="750"/>
                                </a:lnTo>
                                <a:lnTo>
                                  <a:pt x="2818" y="903"/>
                                </a:lnTo>
                                <a:lnTo>
                                  <a:pt x="2828" y="853"/>
                                </a:lnTo>
                                <a:lnTo>
                                  <a:pt x="2839" y="654"/>
                                </a:lnTo>
                                <a:lnTo>
                                  <a:pt x="2849" y="848"/>
                                </a:lnTo>
                                <a:lnTo>
                                  <a:pt x="2860" y="875"/>
                                </a:lnTo>
                                <a:lnTo>
                                  <a:pt x="2870" y="1011"/>
                                </a:lnTo>
                                <a:lnTo>
                                  <a:pt x="2881" y="959"/>
                                </a:lnTo>
                                <a:lnTo>
                                  <a:pt x="2892" y="767"/>
                                </a:lnTo>
                                <a:lnTo>
                                  <a:pt x="2902" y="642"/>
                                </a:lnTo>
                                <a:lnTo>
                                  <a:pt x="2913" y="508"/>
                                </a:lnTo>
                                <a:lnTo>
                                  <a:pt x="2923" y="527"/>
                                </a:lnTo>
                                <a:lnTo>
                                  <a:pt x="2934" y="585"/>
                                </a:lnTo>
                                <a:lnTo>
                                  <a:pt x="2945" y="690"/>
                                </a:lnTo>
                                <a:lnTo>
                                  <a:pt x="2955" y="817"/>
                                </a:lnTo>
                                <a:lnTo>
                                  <a:pt x="2966" y="700"/>
                                </a:lnTo>
                                <a:lnTo>
                                  <a:pt x="2976" y="422"/>
                                </a:lnTo>
                                <a:lnTo>
                                  <a:pt x="2987" y="408"/>
                                </a:lnTo>
                                <a:lnTo>
                                  <a:pt x="2998" y="427"/>
                                </a:lnTo>
                                <a:lnTo>
                                  <a:pt x="3008" y="161"/>
                                </a:lnTo>
                                <a:lnTo>
                                  <a:pt x="3019" y="0"/>
                                </a:lnTo>
                                <a:lnTo>
                                  <a:pt x="3029" y="297"/>
                                </a:lnTo>
                                <a:lnTo>
                                  <a:pt x="3040" y="420"/>
                                </a:lnTo>
                                <a:lnTo>
                                  <a:pt x="3051" y="317"/>
                                </a:lnTo>
                                <a:lnTo>
                                  <a:pt x="3061" y="489"/>
                                </a:lnTo>
                                <a:lnTo>
                                  <a:pt x="3072" y="542"/>
                                </a:lnTo>
                                <a:lnTo>
                                  <a:pt x="3082" y="537"/>
                                </a:lnTo>
                                <a:lnTo>
                                  <a:pt x="3093" y="566"/>
                                </a:lnTo>
                                <a:lnTo>
                                  <a:pt x="3104" y="645"/>
                                </a:lnTo>
                                <a:lnTo>
                                  <a:pt x="3114" y="561"/>
                                </a:lnTo>
                                <a:lnTo>
                                  <a:pt x="3125" y="726"/>
                                </a:lnTo>
                                <a:lnTo>
                                  <a:pt x="3135" y="844"/>
                                </a:lnTo>
                                <a:lnTo>
                                  <a:pt x="3146" y="827"/>
                                </a:lnTo>
                                <a:lnTo>
                                  <a:pt x="3156" y="681"/>
                                </a:lnTo>
                                <a:lnTo>
                                  <a:pt x="3167" y="877"/>
                                </a:lnTo>
                                <a:lnTo>
                                  <a:pt x="3178" y="1081"/>
                                </a:lnTo>
                                <a:lnTo>
                                  <a:pt x="3188" y="1203"/>
                                </a:lnTo>
                                <a:lnTo>
                                  <a:pt x="3199" y="1174"/>
                                </a:lnTo>
                                <a:lnTo>
                                  <a:pt x="3209" y="1380"/>
                                </a:lnTo>
                                <a:lnTo>
                                  <a:pt x="3220" y="1411"/>
                                </a:lnTo>
                                <a:lnTo>
                                  <a:pt x="3231" y="1423"/>
                                </a:lnTo>
                                <a:lnTo>
                                  <a:pt x="3241" y="1188"/>
                                </a:lnTo>
                                <a:lnTo>
                                  <a:pt x="3252" y="1287"/>
                                </a:lnTo>
                                <a:lnTo>
                                  <a:pt x="3262" y="1363"/>
                                </a:lnTo>
                                <a:lnTo>
                                  <a:pt x="3273" y="1268"/>
                                </a:lnTo>
                                <a:lnTo>
                                  <a:pt x="3284" y="1174"/>
                                </a:lnTo>
                                <a:lnTo>
                                  <a:pt x="3294" y="1042"/>
                                </a:lnTo>
                                <a:lnTo>
                                  <a:pt x="3305" y="1073"/>
                                </a:lnTo>
                                <a:lnTo>
                                  <a:pt x="3315" y="1083"/>
                                </a:lnTo>
                                <a:lnTo>
                                  <a:pt x="3326" y="959"/>
                                </a:lnTo>
                                <a:lnTo>
                                  <a:pt x="3337" y="1002"/>
                                </a:lnTo>
                                <a:lnTo>
                                  <a:pt x="3347" y="1112"/>
                                </a:lnTo>
                                <a:lnTo>
                                  <a:pt x="3358" y="1236"/>
                                </a:lnTo>
                                <a:lnTo>
                                  <a:pt x="3368" y="1375"/>
                                </a:lnTo>
                                <a:lnTo>
                                  <a:pt x="3379" y="1394"/>
                                </a:lnTo>
                                <a:lnTo>
                                  <a:pt x="3389" y="1387"/>
                                </a:lnTo>
                                <a:lnTo>
                                  <a:pt x="3400" y="1382"/>
                                </a:lnTo>
                                <a:lnTo>
                                  <a:pt x="3411" y="1418"/>
                                </a:lnTo>
                                <a:lnTo>
                                  <a:pt x="3421" y="1454"/>
                                </a:lnTo>
                                <a:lnTo>
                                  <a:pt x="3432" y="1385"/>
                                </a:lnTo>
                                <a:lnTo>
                                  <a:pt x="3442" y="1241"/>
                                </a:lnTo>
                                <a:lnTo>
                                  <a:pt x="3453" y="1222"/>
                                </a:lnTo>
                                <a:lnTo>
                                  <a:pt x="3464" y="1279"/>
                                </a:lnTo>
                                <a:lnTo>
                                  <a:pt x="3474" y="1179"/>
                                </a:lnTo>
                                <a:lnTo>
                                  <a:pt x="3485" y="1169"/>
                                </a:lnTo>
                                <a:lnTo>
                                  <a:pt x="3495" y="1148"/>
                                </a:lnTo>
                                <a:lnTo>
                                  <a:pt x="3506" y="1260"/>
                                </a:lnTo>
                                <a:lnTo>
                                  <a:pt x="3517" y="1315"/>
                                </a:lnTo>
                                <a:lnTo>
                                  <a:pt x="3527" y="1356"/>
                                </a:lnTo>
                                <a:lnTo>
                                  <a:pt x="3538" y="1313"/>
                                </a:lnTo>
                                <a:lnTo>
                                  <a:pt x="3548" y="1320"/>
                                </a:lnTo>
                                <a:lnTo>
                                  <a:pt x="3559" y="1323"/>
                                </a:lnTo>
                                <a:lnTo>
                                  <a:pt x="3570" y="1356"/>
                                </a:lnTo>
                                <a:lnTo>
                                  <a:pt x="3580" y="1433"/>
                                </a:lnTo>
                                <a:lnTo>
                                  <a:pt x="3591" y="1279"/>
                                </a:lnTo>
                                <a:lnTo>
                                  <a:pt x="3601" y="1440"/>
                                </a:lnTo>
                                <a:lnTo>
                                  <a:pt x="3612" y="1299"/>
                                </a:lnTo>
                                <a:lnTo>
                                  <a:pt x="3623" y="1301"/>
                                </a:lnTo>
                                <a:lnTo>
                                  <a:pt x="3633" y="1289"/>
                                </a:lnTo>
                                <a:lnTo>
                                  <a:pt x="3644" y="1212"/>
                                </a:lnTo>
                                <a:lnTo>
                                  <a:pt x="3654" y="1172"/>
                                </a:lnTo>
                                <a:lnTo>
                                  <a:pt x="3665" y="1232"/>
                                </a:lnTo>
                                <a:lnTo>
                                  <a:pt x="3675" y="1335"/>
                                </a:lnTo>
                                <a:lnTo>
                                  <a:pt x="3686" y="1363"/>
                                </a:lnTo>
                                <a:lnTo>
                                  <a:pt x="3697" y="1313"/>
                                </a:lnTo>
                                <a:lnTo>
                                  <a:pt x="3707" y="1323"/>
                                </a:lnTo>
                                <a:lnTo>
                                  <a:pt x="3718" y="1327"/>
                                </a:lnTo>
                                <a:lnTo>
                                  <a:pt x="3728" y="1325"/>
                                </a:lnTo>
                                <a:lnTo>
                                  <a:pt x="3739" y="1313"/>
                                </a:lnTo>
                                <a:lnTo>
                                  <a:pt x="3750" y="1299"/>
                                </a:lnTo>
                                <a:lnTo>
                                  <a:pt x="3760" y="1265"/>
                                </a:lnTo>
                                <a:lnTo>
                                  <a:pt x="3771" y="1289"/>
                                </a:lnTo>
                                <a:lnTo>
                                  <a:pt x="3781" y="1268"/>
                                </a:lnTo>
                                <a:lnTo>
                                  <a:pt x="3792" y="1270"/>
                                </a:lnTo>
                                <a:lnTo>
                                  <a:pt x="3803" y="1217"/>
                                </a:lnTo>
                                <a:lnTo>
                                  <a:pt x="3813" y="1174"/>
                                </a:lnTo>
                                <a:lnTo>
                                  <a:pt x="3824" y="1184"/>
                                </a:lnTo>
                                <a:lnTo>
                                  <a:pt x="3834" y="1289"/>
                                </a:lnTo>
                                <a:lnTo>
                                  <a:pt x="3845" y="1308"/>
                                </a:lnTo>
                                <a:lnTo>
                                  <a:pt x="3856" y="1306"/>
                                </a:lnTo>
                                <a:lnTo>
                                  <a:pt x="3866" y="1351"/>
                                </a:lnTo>
                                <a:lnTo>
                                  <a:pt x="3877" y="1258"/>
                                </a:lnTo>
                                <a:lnTo>
                                  <a:pt x="3887" y="1289"/>
                                </a:lnTo>
                                <a:lnTo>
                                  <a:pt x="3898" y="1332"/>
                                </a:lnTo>
                                <a:lnTo>
                                  <a:pt x="3909" y="1356"/>
                                </a:lnTo>
                                <a:lnTo>
                                  <a:pt x="3919" y="1488"/>
                                </a:lnTo>
                                <a:lnTo>
                                  <a:pt x="3930" y="1656"/>
                                </a:lnTo>
                                <a:lnTo>
                                  <a:pt x="3940" y="1557"/>
                                </a:lnTo>
                                <a:lnTo>
                                  <a:pt x="3951" y="1584"/>
                                </a:lnTo>
                                <a:lnTo>
                                  <a:pt x="3961" y="1624"/>
                                </a:lnTo>
                                <a:lnTo>
                                  <a:pt x="3972" y="1663"/>
                                </a:lnTo>
                                <a:lnTo>
                                  <a:pt x="3983" y="1653"/>
                                </a:lnTo>
                                <a:lnTo>
                                  <a:pt x="3993" y="1715"/>
                                </a:lnTo>
                                <a:lnTo>
                                  <a:pt x="4004" y="1771"/>
                                </a:lnTo>
                                <a:lnTo>
                                  <a:pt x="4014" y="1768"/>
                                </a:lnTo>
                                <a:lnTo>
                                  <a:pt x="4025" y="1735"/>
                                </a:lnTo>
                                <a:lnTo>
                                  <a:pt x="4036" y="1718"/>
                                </a:lnTo>
                                <a:lnTo>
                                  <a:pt x="4046" y="1641"/>
                                </a:lnTo>
                                <a:lnTo>
                                  <a:pt x="4057" y="1694"/>
                                </a:lnTo>
                                <a:lnTo>
                                  <a:pt x="4067" y="1653"/>
                                </a:lnTo>
                                <a:lnTo>
                                  <a:pt x="4078" y="1648"/>
                                </a:lnTo>
                                <a:lnTo>
                                  <a:pt x="4089" y="1656"/>
                                </a:lnTo>
                                <a:lnTo>
                                  <a:pt x="4099" y="1715"/>
                                </a:lnTo>
                                <a:lnTo>
                                  <a:pt x="4110" y="1727"/>
                                </a:lnTo>
                                <a:lnTo>
                                  <a:pt x="4120" y="1694"/>
                                </a:lnTo>
                                <a:lnTo>
                                  <a:pt x="4131" y="1739"/>
                                </a:lnTo>
                                <a:lnTo>
                                  <a:pt x="4142" y="1751"/>
                                </a:lnTo>
                                <a:lnTo>
                                  <a:pt x="4152" y="1749"/>
                                </a:lnTo>
                                <a:lnTo>
                                  <a:pt x="4163" y="1842"/>
                                </a:lnTo>
                                <a:lnTo>
                                  <a:pt x="4173" y="1914"/>
                                </a:lnTo>
                                <a:lnTo>
                                  <a:pt x="4184" y="1895"/>
                                </a:lnTo>
                                <a:lnTo>
                                  <a:pt x="4195" y="1902"/>
                                </a:lnTo>
                                <a:lnTo>
                                  <a:pt x="4205" y="1883"/>
                                </a:lnTo>
                                <a:lnTo>
                                  <a:pt x="4216" y="1862"/>
                                </a:lnTo>
                                <a:lnTo>
                                  <a:pt x="4226" y="1866"/>
                                </a:lnTo>
                                <a:lnTo>
                                  <a:pt x="4237" y="1811"/>
                                </a:lnTo>
                                <a:lnTo>
                                  <a:pt x="4247" y="1723"/>
                                </a:lnTo>
                                <a:lnTo>
                                  <a:pt x="4258" y="1689"/>
                                </a:lnTo>
                                <a:lnTo>
                                  <a:pt x="4269" y="1689"/>
                                </a:lnTo>
                                <a:lnTo>
                                  <a:pt x="4279" y="1706"/>
                                </a:lnTo>
                                <a:lnTo>
                                  <a:pt x="4290" y="1811"/>
                                </a:lnTo>
                                <a:lnTo>
                                  <a:pt x="4300" y="1768"/>
                                </a:lnTo>
                                <a:lnTo>
                                  <a:pt x="4311" y="1771"/>
                                </a:lnTo>
                                <a:lnTo>
                                  <a:pt x="4322" y="1787"/>
                                </a:lnTo>
                                <a:lnTo>
                                  <a:pt x="4332" y="1790"/>
                                </a:lnTo>
                                <a:lnTo>
                                  <a:pt x="4343" y="1766"/>
                                </a:lnTo>
                                <a:lnTo>
                                  <a:pt x="4353" y="1874"/>
                                </a:lnTo>
                                <a:lnTo>
                                  <a:pt x="4364" y="1802"/>
                                </a:lnTo>
                                <a:lnTo>
                                  <a:pt x="4375" y="1862"/>
                                </a:lnTo>
                                <a:lnTo>
                                  <a:pt x="4385" y="1912"/>
                                </a:lnTo>
                                <a:lnTo>
                                  <a:pt x="4396" y="1929"/>
                                </a:lnTo>
                                <a:lnTo>
                                  <a:pt x="4406" y="1972"/>
                                </a:lnTo>
                                <a:lnTo>
                                  <a:pt x="4417" y="1948"/>
                                </a:lnTo>
                                <a:lnTo>
                                  <a:pt x="4428" y="1945"/>
                                </a:lnTo>
                                <a:lnTo>
                                  <a:pt x="4438" y="1941"/>
                                </a:lnTo>
                                <a:lnTo>
                                  <a:pt x="4449" y="1960"/>
                                </a:lnTo>
                                <a:lnTo>
                                  <a:pt x="4459" y="1869"/>
                                </a:lnTo>
                                <a:lnTo>
                                  <a:pt x="4470" y="1816"/>
                                </a:lnTo>
                                <a:lnTo>
                                  <a:pt x="4480" y="1847"/>
                                </a:lnTo>
                                <a:lnTo>
                                  <a:pt x="4491" y="1878"/>
                                </a:lnTo>
                                <a:lnTo>
                                  <a:pt x="4502" y="1907"/>
                                </a:lnTo>
                                <a:lnTo>
                                  <a:pt x="4512" y="1917"/>
                                </a:lnTo>
                                <a:lnTo>
                                  <a:pt x="4523" y="1890"/>
                                </a:lnTo>
                                <a:lnTo>
                                  <a:pt x="4533" y="1902"/>
                                </a:lnTo>
                                <a:lnTo>
                                  <a:pt x="4544" y="1909"/>
                                </a:lnTo>
                                <a:lnTo>
                                  <a:pt x="4555" y="1924"/>
                                </a:lnTo>
                                <a:lnTo>
                                  <a:pt x="4565" y="1984"/>
                                </a:lnTo>
                                <a:lnTo>
                                  <a:pt x="4576" y="2027"/>
                                </a:lnTo>
                                <a:lnTo>
                                  <a:pt x="4586" y="2096"/>
                                </a:lnTo>
                                <a:lnTo>
                                  <a:pt x="4597" y="2101"/>
                                </a:lnTo>
                                <a:lnTo>
                                  <a:pt x="4608" y="2063"/>
                                </a:lnTo>
                                <a:lnTo>
                                  <a:pt x="4618" y="2068"/>
                                </a:lnTo>
                                <a:lnTo>
                                  <a:pt x="4629" y="2027"/>
                                </a:lnTo>
                                <a:lnTo>
                                  <a:pt x="4639" y="2068"/>
                                </a:lnTo>
                                <a:lnTo>
                                  <a:pt x="4650" y="2056"/>
                                </a:lnTo>
                                <a:lnTo>
                                  <a:pt x="4661" y="2056"/>
                                </a:lnTo>
                                <a:lnTo>
                                  <a:pt x="4671" y="2063"/>
                                </a:lnTo>
                                <a:lnTo>
                                  <a:pt x="4682" y="1945"/>
                                </a:lnTo>
                                <a:lnTo>
                                  <a:pt x="4692" y="1926"/>
                                </a:lnTo>
                                <a:lnTo>
                                  <a:pt x="4703" y="1924"/>
                                </a:lnTo>
                                <a:lnTo>
                                  <a:pt x="4714" y="1883"/>
                                </a:lnTo>
                                <a:lnTo>
                                  <a:pt x="4724" y="1814"/>
                                </a:lnTo>
                                <a:lnTo>
                                  <a:pt x="4735" y="1775"/>
                                </a:lnTo>
                                <a:lnTo>
                                  <a:pt x="4745" y="1730"/>
                                </a:lnTo>
                                <a:lnTo>
                                  <a:pt x="4756" y="1749"/>
                                </a:lnTo>
                                <a:lnTo>
                                  <a:pt x="4766" y="1699"/>
                                </a:lnTo>
                                <a:lnTo>
                                  <a:pt x="4777" y="1723"/>
                                </a:lnTo>
                                <a:lnTo>
                                  <a:pt x="4788" y="1723"/>
                                </a:lnTo>
                                <a:lnTo>
                                  <a:pt x="4798" y="1771"/>
                                </a:lnTo>
                                <a:lnTo>
                                  <a:pt x="4809" y="1766"/>
                                </a:lnTo>
                                <a:lnTo>
                                  <a:pt x="4819" y="1797"/>
                                </a:lnTo>
                                <a:lnTo>
                                  <a:pt x="4830" y="1720"/>
                                </a:lnTo>
                                <a:lnTo>
                                  <a:pt x="4841" y="1701"/>
                                </a:lnTo>
                                <a:lnTo>
                                  <a:pt x="4851" y="1711"/>
                                </a:lnTo>
                                <a:lnTo>
                                  <a:pt x="4862" y="1713"/>
                                </a:lnTo>
                                <a:lnTo>
                                  <a:pt x="4872" y="1624"/>
                                </a:lnTo>
                                <a:lnTo>
                                  <a:pt x="4883" y="1433"/>
                                </a:lnTo>
                                <a:lnTo>
                                  <a:pt x="4894" y="1440"/>
                                </a:lnTo>
                                <a:lnTo>
                                  <a:pt x="4904" y="1442"/>
                                </a:lnTo>
                                <a:lnTo>
                                  <a:pt x="4915" y="1521"/>
                                </a:lnTo>
                                <a:lnTo>
                                  <a:pt x="4925" y="1622"/>
                                </a:lnTo>
                                <a:lnTo>
                                  <a:pt x="4936" y="1725"/>
                                </a:lnTo>
                                <a:lnTo>
                                  <a:pt x="4947" y="1816"/>
                                </a:lnTo>
                                <a:lnTo>
                                  <a:pt x="4957" y="1864"/>
                                </a:lnTo>
                                <a:lnTo>
                                  <a:pt x="4968" y="1890"/>
                                </a:lnTo>
                                <a:lnTo>
                                  <a:pt x="4978" y="1955"/>
                                </a:lnTo>
                                <a:lnTo>
                                  <a:pt x="4989" y="1897"/>
                                </a:lnTo>
                                <a:lnTo>
                                  <a:pt x="5000" y="1888"/>
                                </a:lnTo>
                                <a:lnTo>
                                  <a:pt x="5010" y="1902"/>
                                </a:lnTo>
                                <a:lnTo>
                                  <a:pt x="5021" y="1929"/>
                                </a:lnTo>
                                <a:lnTo>
                                  <a:pt x="5031" y="1859"/>
                                </a:lnTo>
                                <a:lnTo>
                                  <a:pt x="5042" y="1718"/>
                                </a:lnTo>
                                <a:lnTo>
                                  <a:pt x="5052" y="1739"/>
                                </a:lnTo>
                                <a:lnTo>
                                  <a:pt x="5063" y="1715"/>
                                </a:lnTo>
                                <a:lnTo>
                                  <a:pt x="5074" y="1677"/>
                                </a:lnTo>
                                <a:lnTo>
                                  <a:pt x="5084" y="1574"/>
                                </a:lnTo>
                                <a:lnTo>
                                  <a:pt x="5095" y="1574"/>
                                </a:lnTo>
                                <a:lnTo>
                                  <a:pt x="5105" y="1600"/>
                                </a:lnTo>
                                <a:lnTo>
                                  <a:pt x="5116" y="1684"/>
                                </a:lnTo>
                                <a:lnTo>
                                  <a:pt x="5127" y="1669"/>
                                </a:lnTo>
                                <a:lnTo>
                                  <a:pt x="5137" y="1749"/>
                                </a:lnTo>
                                <a:lnTo>
                                  <a:pt x="5148" y="1739"/>
                                </a:lnTo>
                                <a:lnTo>
                                  <a:pt x="5158" y="1799"/>
                                </a:lnTo>
                                <a:lnTo>
                                  <a:pt x="5169" y="1783"/>
                                </a:lnTo>
                                <a:lnTo>
                                  <a:pt x="5180" y="1783"/>
                                </a:lnTo>
                                <a:lnTo>
                                  <a:pt x="5190" y="1797"/>
                                </a:lnTo>
                                <a:lnTo>
                                  <a:pt x="5201" y="1792"/>
                                </a:lnTo>
                                <a:lnTo>
                                  <a:pt x="5211" y="1787"/>
                                </a:lnTo>
                                <a:lnTo>
                                  <a:pt x="5222" y="1615"/>
                                </a:lnTo>
                                <a:lnTo>
                                  <a:pt x="5233" y="1497"/>
                                </a:lnTo>
                                <a:lnTo>
                                  <a:pt x="5243" y="1600"/>
                                </a:lnTo>
                                <a:lnTo>
                                  <a:pt x="5254" y="1521"/>
                                </a:lnTo>
                                <a:lnTo>
                                  <a:pt x="5264" y="1490"/>
                                </a:lnTo>
                                <a:lnTo>
                                  <a:pt x="5275" y="1536"/>
                                </a:lnTo>
                                <a:lnTo>
                                  <a:pt x="5285" y="1471"/>
                                </a:lnTo>
                                <a:lnTo>
                                  <a:pt x="5296" y="1462"/>
                                </a:lnTo>
                                <a:lnTo>
                                  <a:pt x="5307" y="1466"/>
                                </a:lnTo>
                                <a:lnTo>
                                  <a:pt x="5317" y="1471"/>
                                </a:lnTo>
                                <a:lnTo>
                                  <a:pt x="5328" y="1440"/>
                                </a:lnTo>
                                <a:lnTo>
                                  <a:pt x="5338" y="1519"/>
                                </a:lnTo>
                                <a:lnTo>
                                  <a:pt x="5349" y="1553"/>
                                </a:lnTo>
                                <a:lnTo>
                                  <a:pt x="5360" y="1497"/>
                                </a:lnTo>
                                <a:lnTo>
                                  <a:pt x="5370" y="1485"/>
                                </a:lnTo>
                                <a:lnTo>
                                  <a:pt x="5381" y="1512"/>
                                </a:lnTo>
                                <a:lnTo>
                                  <a:pt x="5391" y="1569"/>
                                </a:lnTo>
                                <a:lnTo>
                                  <a:pt x="5402" y="1536"/>
                                </a:lnTo>
                                <a:lnTo>
                                  <a:pt x="5413" y="1584"/>
                                </a:lnTo>
                                <a:lnTo>
                                  <a:pt x="5423" y="1641"/>
                                </a:lnTo>
                                <a:lnTo>
                                  <a:pt x="5434" y="1694"/>
                                </a:lnTo>
                                <a:lnTo>
                                  <a:pt x="5444" y="1713"/>
                                </a:lnTo>
                                <a:lnTo>
                                  <a:pt x="5455" y="1708"/>
                                </a:lnTo>
                                <a:lnTo>
                                  <a:pt x="5466" y="1715"/>
                                </a:lnTo>
                                <a:lnTo>
                                  <a:pt x="5476" y="1672"/>
                                </a:lnTo>
                                <a:lnTo>
                                  <a:pt x="5487" y="1574"/>
                                </a:lnTo>
                                <a:lnTo>
                                  <a:pt x="5497" y="1658"/>
                                </a:lnTo>
                                <a:lnTo>
                                  <a:pt x="5508" y="1615"/>
                                </a:lnTo>
                                <a:lnTo>
                                  <a:pt x="5519" y="1608"/>
                                </a:lnTo>
                                <a:lnTo>
                                  <a:pt x="5529" y="1550"/>
                                </a:lnTo>
                                <a:lnTo>
                                  <a:pt x="5540" y="1553"/>
                                </a:lnTo>
                                <a:lnTo>
                                  <a:pt x="5550" y="1632"/>
                                </a:lnTo>
                                <a:lnTo>
                                  <a:pt x="5561" y="1663"/>
                                </a:lnTo>
                                <a:lnTo>
                                  <a:pt x="5571" y="1651"/>
                                </a:lnTo>
                                <a:lnTo>
                                  <a:pt x="5582" y="1605"/>
                                </a:lnTo>
                                <a:lnTo>
                                  <a:pt x="5593" y="1577"/>
                                </a:lnTo>
                                <a:lnTo>
                                  <a:pt x="5603" y="1586"/>
                                </a:lnTo>
                                <a:lnTo>
                                  <a:pt x="5614" y="1617"/>
                                </a:lnTo>
                                <a:lnTo>
                                  <a:pt x="5624" y="1612"/>
                                </a:lnTo>
                                <a:lnTo>
                                  <a:pt x="5635" y="1658"/>
                                </a:lnTo>
                                <a:lnTo>
                                  <a:pt x="5646" y="1653"/>
                                </a:lnTo>
                                <a:lnTo>
                                  <a:pt x="5656" y="1663"/>
                                </a:lnTo>
                                <a:lnTo>
                                  <a:pt x="5667" y="1653"/>
                                </a:lnTo>
                                <a:lnTo>
                                  <a:pt x="5677" y="1699"/>
                                </a:lnTo>
                                <a:lnTo>
                                  <a:pt x="5688" y="1799"/>
                                </a:lnTo>
                              </a:path>
                            </a:pathLst>
                          </a:custGeom>
                          <a:noFill/>
                          <a:ln w="22">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 name="Freeform 44"/>
                        <wps:cNvSpPr>
                          <a:spLocks/>
                        </wps:cNvSpPr>
                        <wps:spPr bwMode="auto">
                          <a:xfrm>
                            <a:off x="517525" y="782320"/>
                            <a:ext cx="5060950" cy="1650365"/>
                          </a:xfrm>
                          <a:custGeom>
                            <a:avLst/>
                            <a:gdLst>
                              <a:gd name="T0" fmla="*/ 85 w 5688"/>
                              <a:gd name="T1" fmla="*/ 798 h 2046"/>
                              <a:gd name="T2" fmla="*/ 180 w 5688"/>
                              <a:gd name="T3" fmla="*/ 864 h 2046"/>
                              <a:gd name="T4" fmla="*/ 275 w 5688"/>
                              <a:gd name="T5" fmla="*/ 924 h 2046"/>
                              <a:gd name="T6" fmla="*/ 371 w 5688"/>
                              <a:gd name="T7" fmla="*/ 1007 h 2046"/>
                              <a:gd name="T8" fmla="*/ 466 w 5688"/>
                              <a:gd name="T9" fmla="*/ 1146 h 2046"/>
                              <a:gd name="T10" fmla="*/ 561 w 5688"/>
                              <a:gd name="T11" fmla="*/ 1241 h 2046"/>
                              <a:gd name="T12" fmla="*/ 657 w 5688"/>
                              <a:gd name="T13" fmla="*/ 1308 h 2046"/>
                              <a:gd name="T14" fmla="*/ 752 w 5688"/>
                              <a:gd name="T15" fmla="*/ 1371 h 2046"/>
                              <a:gd name="T16" fmla="*/ 847 w 5688"/>
                              <a:gd name="T17" fmla="*/ 1389 h 2046"/>
                              <a:gd name="T18" fmla="*/ 943 w 5688"/>
                              <a:gd name="T19" fmla="*/ 1376 h 2046"/>
                              <a:gd name="T20" fmla="*/ 1038 w 5688"/>
                              <a:gd name="T21" fmla="*/ 1397 h 2046"/>
                              <a:gd name="T22" fmla="*/ 1133 w 5688"/>
                              <a:gd name="T23" fmla="*/ 1420 h 2046"/>
                              <a:gd name="T24" fmla="*/ 1229 w 5688"/>
                              <a:gd name="T25" fmla="*/ 1482 h 2046"/>
                              <a:gd name="T26" fmla="*/ 1324 w 5688"/>
                              <a:gd name="T27" fmla="*/ 1597 h 2046"/>
                              <a:gd name="T28" fmla="*/ 1419 w 5688"/>
                              <a:gd name="T29" fmla="*/ 1747 h 2046"/>
                              <a:gd name="T30" fmla="*/ 1515 w 5688"/>
                              <a:gd name="T31" fmla="*/ 1939 h 2046"/>
                              <a:gd name="T32" fmla="*/ 1610 w 5688"/>
                              <a:gd name="T33" fmla="*/ 2034 h 2046"/>
                              <a:gd name="T34" fmla="*/ 1705 w 5688"/>
                              <a:gd name="T35" fmla="*/ 2030 h 2046"/>
                              <a:gd name="T36" fmla="*/ 1801 w 5688"/>
                              <a:gd name="T37" fmla="*/ 1969 h 2046"/>
                              <a:gd name="T38" fmla="*/ 1896 w 5688"/>
                              <a:gd name="T39" fmla="*/ 1826 h 2046"/>
                              <a:gd name="T40" fmla="*/ 1991 w 5688"/>
                              <a:gd name="T41" fmla="*/ 1758 h 2046"/>
                              <a:gd name="T42" fmla="*/ 2087 w 5688"/>
                              <a:gd name="T43" fmla="*/ 1697 h 2046"/>
                              <a:gd name="T44" fmla="*/ 2182 w 5688"/>
                              <a:gd name="T45" fmla="*/ 1641 h 2046"/>
                              <a:gd name="T46" fmla="*/ 2277 w 5688"/>
                              <a:gd name="T47" fmla="*/ 1648 h 2046"/>
                              <a:gd name="T48" fmla="*/ 2373 w 5688"/>
                              <a:gd name="T49" fmla="*/ 1564 h 2046"/>
                              <a:gd name="T50" fmla="*/ 2468 w 5688"/>
                              <a:gd name="T51" fmla="*/ 1453 h 2046"/>
                              <a:gd name="T52" fmla="*/ 2563 w 5688"/>
                              <a:gd name="T53" fmla="*/ 1336 h 2046"/>
                              <a:gd name="T54" fmla="*/ 2659 w 5688"/>
                              <a:gd name="T55" fmla="*/ 1204 h 2046"/>
                              <a:gd name="T56" fmla="*/ 2754 w 5688"/>
                              <a:gd name="T57" fmla="*/ 988 h 2046"/>
                              <a:gd name="T58" fmla="*/ 2849 w 5688"/>
                              <a:gd name="T59" fmla="*/ 772 h 2046"/>
                              <a:gd name="T60" fmla="*/ 2945 w 5688"/>
                              <a:gd name="T61" fmla="*/ 512 h 2046"/>
                              <a:gd name="T62" fmla="*/ 3040 w 5688"/>
                              <a:gd name="T63" fmla="*/ 244 h 2046"/>
                              <a:gd name="T64" fmla="*/ 3135 w 5688"/>
                              <a:gd name="T65" fmla="*/ 65 h 2046"/>
                              <a:gd name="T66" fmla="*/ 3231 w 5688"/>
                              <a:gd name="T67" fmla="*/ 30 h 2046"/>
                              <a:gd name="T68" fmla="*/ 3326 w 5688"/>
                              <a:gd name="T69" fmla="*/ 98 h 2046"/>
                              <a:gd name="T70" fmla="*/ 3421 w 5688"/>
                              <a:gd name="T71" fmla="*/ 256 h 2046"/>
                              <a:gd name="T72" fmla="*/ 3517 w 5688"/>
                              <a:gd name="T73" fmla="*/ 451 h 2046"/>
                              <a:gd name="T74" fmla="*/ 3612 w 5688"/>
                              <a:gd name="T75" fmla="*/ 581 h 2046"/>
                              <a:gd name="T76" fmla="*/ 3707 w 5688"/>
                              <a:gd name="T77" fmla="*/ 577 h 2046"/>
                              <a:gd name="T78" fmla="*/ 3803 w 5688"/>
                              <a:gd name="T79" fmla="*/ 616 h 2046"/>
                              <a:gd name="T80" fmla="*/ 3898 w 5688"/>
                              <a:gd name="T81" fmla="*/ 597 h 2046"/>
                              <a:gd name="T82" fmla="*/ 3993 w 5688"/>
                              <a:gd name="T83" fmla="*/ 668 h 2046"/>
                              <a:gd name="T84" fmla="*/ 4089 w 5688"/>
                              <a:gd name="T85" fmla="*/ 748 h 2046"/>
                              <a:gd name="T86" fmla="*/ 4184 w 5688"/>
                              <a:gd name="T87" fmla="*/ 851 h 2046"/>
                              <a:gd name="T88" fmla="*/ 4279 w 5688"/>
                              <a:gd name="T89" fmla="*/ 967 h 2046"/>
                              <a:gd name="T90" fmla="*/ 4375 w 5688"/>
                              <a:gd name="T91" fmla="*/ 1059 h 2046"/>
                              <a:gd name="T92" fmla="*/ 4470 w 5688"/>
                              <a:gd name="T93" fmla="*/ 1112 h 2046"/>
                              <a:gd name="T94" fmla="*/ 4565 w 5688"/>
                              <a:gd name="T95" fmla="*/ 1160 h 2046"/>
                              <a:gd name="T96" fmla="*/ 4661 w 5688"/>
                              <a:gd name="T97" fmla="*/ 1208 h 2046"/>
                              <a:gd name="T98" fmla="*/ 4756 w 5688"/>
                              <a:gd name="T99" fmla="*/ 1231 h 2046"/>
                              <a:gd name="T100" fmla="*/ 4851 w 5688"/>
                              <a:gd name="T101" fmla="*/ 1206 h 2046"/>
                              <a:gd name="T102" fmla="*/ 4947 w 5688"/>
                              <a:gd name="T103" fmla="*/ 1140 h 2046"/>
                              <a:gd name="T104" fmla="*/ 5042 w 5688"/>
                              <a:gd name="T105" fmla="*/ 1119 h 2046"/>
                              <a:gd name="T106" fmla="*/ 5137 w 5688"/>
                              <a:gd name="T107" fmla="*/ 1041 h 2046"/>
                              <a:gd name="T108" fmla="*/ 5233 w 5688"/>
                              <a:gd name="T109" fmla="*/ 1031 h 2046"/>
                              <a:gd name="T110" fmla="*/ 5328 w 5688"/>
                              <a:gd name="T111" fmla="*/ 989 h 2046"/>
                              <a:gd name="T112" fmla="*/ 5423 w 5688"/>
                              <a:gd name="T113" fmla="*/ 956 h 2046"/>
                              <a:gd name="T114" fmla="*/ 5519 w 5688"/>
                              <a:gd name="T115" fmla="*/ 923 h 2046"/>
                              <a:gd name="T116" fmla="*/ 5614 w 5688"/>
                              <a:gd name="T117" fmla="*/ 906 h 20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5688" h="2046">
                                <a:moveTo>
                                  <a:pt x="0" y="707"/>
                                </a:moveTo>
                                <a:lnTo>
                                  <a:pt x="11" y="716"/>
                                </a:lnTo>
                                <a:lnTo>
                                  <a:pt x="21" y="737"/>
                                </a:lnTo>
                                <a:lnTo>
                                  <a:pt x="32" y="747"/>
                                </a:lnTo>
                                <a:lnTo>
                                  <a:pt x="42" y="756"/>
                                </a:lnTo>
                                <a:lnTo>
                                  <a:pt x="53" y="767"/>
                                </a:lnTo>
                                <a:lnTo>
                                  <a:pt x="64" y="779"/>
                                </a:lnTo>
                                <a:lnTo>
                                  <a:pt x="74" y="789"/>
                                </a:lnTo>
                                <a:lnTo>
                                  <a:pt x="85" y="798"/>
                                </a:lnTo>
                                <a:lnTo>
                                  <a:pt x="95" y="807"/>
                                </a:lnTo>
                                <a:lnTo>
                                  <a:pt x="106" y="815"/>
                                </a:lnTo>
                                <a:lnTo>
                                  <a:pt x="117" y="821"/>
                                </a:lnTo>
                                <a:lnTo>
                                  <a:pt x="127" y="827"/>
                                </a:lnTo>
                                <a:lnTo>
                                  <a:pt x="138" y="831"/>
                                </a:lnTo>
                                <a:lnTo>
                                  <a:pt x="148" y="837"/>
                                </a:lnTo>
                                <a:lnTo>
                                  <a:pt x="159" y="845"/>
                                </a:lnTo>
                                <a:lnTo>
                                  <a:pt x="169" y="854"/>
                                </a:lnTo>
                                <a:lnTo>
                                  <a:pt x="180" y="864"/>
                                </a:lnTo>
                                <a:lnTo>
                                  <a:pt x="191" y="874"/>
                                </a:lnTo>
                                <a:lnTo>
                                  <a:pt x="201" y="884"/>
                                </a:lnTo>
                                <a:lnTo>
                                  <a:pt x="212" y="890"/>
                                </a:lnTo>
                                <a:lnTo>
                                  <a:pt x="222" y="893"/>
                                </a:lnTo>
                                <a:lnTo>
                                  <a:pt x="233" y="898"/>
                                </a:lnTo>
                                <a:lnTo>
                                  <a:pt x="244" y="904"/>
                                </a:lnTo>
                                <a:lnTo>
                                  <a:pt x="254" y="911"/>
                                </a:lnTo>
                                <a:lnTo>
                                  <a:pt x="265" y="918"/>
                                </a:lnTo>
                                <a:lnTo>
                                  <a:pt x="275" y="924"/>
                                </a:lnTo>
                                <a:lnTo>
                                  <a:pt x="286" y="930"/>
                                </a:lnTo>
                                <a:lnTo>
                                  <a:pt x="297" y="934"/>
                                </a:lnTo>
                                <a:lnTo>
                                  <a:pt x="307" y="939"/>
                                </a:lnTo>
                                <a:lnTo>
                                  <a:pt x="318" y="945"/>
                                </a:lnTo>
                                <a:lnTo>
                                  <a:pt x="328" y="956"/>
                                </a:lnTo>
                                <a:lnTo>
                                  <a:pt x="339" y="970"/>
                                </a:lnTo>
                                <a:lnTo>
                                  <a:pt x="350" y="983"/>
                                </a:lnTo>
                                <a:lnTo>
                                  <a:pt x="360" y="995"/>
                                </a:lnTo>
                                <a:lnTo>
                                  <a:pt x="371" y="1007"/>
                                </a:lnTo>
                                <a:lnTo>
                                  <a:pt x="381" y="1022"/>
                                </a:lnTo>
                                <a:lnTo>
                                  <a:pt x="392" y="1038"/>
                                </a:lnTo>
                                <a:lnTo>
                                  <a:pt x="403" y="1057"/>
                                </a:lnTo>
                                <a:lnTo>
                                  <a:pt x="413" y="1075"/>
                                </a:lnTo>
                                <a:lnTo>
                                  <a:pt x="424" y="1094"/>
                                </a:lnTo>
                                <a:lnTo>
                                  <a:pt x="434" y="1108"/>
                                </a:lnTo>
                                <a:lnTo>
                                  <a:pt x="445" y="1119"/>
                                </a:lnTo>
                                <a:lnTo>
                                  <a:pt x="455" y="1131"/>
                                </a:lnTo>
                                <a:lnTo>
                                  <a:pt x="466" y="1146"/>
                                </a:lnTo>
                                <a:lnTo>
                                  <a:pt x="477" y="1158"/>
                                </a:lnTo>
                                <a:lnTo>
                                  <a:pt x="487" y="1168"/>
                                </a:lnTo>
                                <a:lnTo>
                                  <a:pt x="498" y="1176"/>
                                </a:lnTo>
                                <a:lnTo>
                                  <a:pt x="508" y="1186"/>
                                </a:lnTo>
                                <a:lnTo>
                                  <a:pt x="519" y="1195"/>
                                </a:lnTo>
                                <a:lnTo>
                                  <a:pt x="530" y="1205"/>
                                </a:lnTo>
                                <a:lnTo>
                                  <a:pt x="540" y="1216"/>
                                </a:lnTo>
                                <a:lnTo>
                                  <a:pt x="551" y="1228"/>
                                </a:lnTo>
                                <a:lnTo>
                                  <a:pt x="561" y="1241"/>
                                </a:lnTo>
                                <a:lnTo>
                                  <a:pt x="572" y="1254"/>
                                </a:lnTo>
                                <a:lnTo>
                                  <a:pt x="583" y="1263"/>
                                </a:lnTo>
                                <a:lnTo>
                                  <a:pt x="593" y="1269"/>
                                </a:lnTo>
                                <a:lnTo>
                                  <a:pt x="604" y="1275"/>
                                </a:lnTo>
                                <a:lnTo>
                                  <a:pt x="614" y="1281"/>
                                </a:lnTo>
                                <a:lnTo>
                                  <a:pt x="625" y="1284"/>
                                </a:lnTo>
                                <a:lnTo>
                                  <a:pt x="636" y="1290"/>
                                </a:lnTo>
                                <a:lnTo>
                                  <a:pt x="646" y="1299"/>
                                </a:lnTo>
                                <a:lnTo>
                                  <a:pt x="657" y="1308"/>
                                </a:lnTo>
                                <a:lnTo>
                                  <a:pt x="667" y="1316"/>
                                </a:lnTo>
                                <a:lnTo>
                                  <a:pt x="678" y="1324"/>
                                </a:lnTo>
                                <a:lnTo>
                                  <a:pt x="688" y="1332"/>
                                </a:lnTo>
                                <a:lnTo>
                                  <a:pt x="699" y="1339"/>
                                </a:lnTo>
                                <a:lnTo>
                                  <a:pt x="710" y="1346"/>
                                </a:lnTo>
                                <a:lnTo>
                                  <a:pt x="720" y="1354"/>
                                </a:lnTo>
                                <a:lnTo>
                                  <a:pt x="731" y="1360"/>
                                </a:lnTo>
                                <a:lnTo>
                                  <a:pt x="741" y="1366"/>
                                </a:lnTo>
                                <a:lnTo>
                                  <a:pt x="752" y="1371"/>
                                </a:lnTo>
                                <a:lnTo>
                                  <a:pt x="763" y="1376"/>
                                </a:lnTo>
                                <a:lnTo>
                                  <a:pt x="773" y="1381"/>
                                </a:lnTo>
                                <a:lnTo>
                                  <a:pt x="784" y="1385"/>
                                </a:lnTo>
                                <a:lnTo>
                                  <a:pt x="794" y="1389"/>
                                </a:lnTo>
                                <a:lnTo>
                                  <a:pt x="805" y="1391"/>
                                </a:lnTo>
                                <a:lnTo>
                                  <a:pt x="816" y="1391"/>
                                </a:lnTo>
                                <a:lnTo>
                                  <a:pt x="826" y="1391"/>
                                </a:lnTo>
                                <a:lnTo>
                                  <a:pt x="837" y="1390"/>
                                </a:lnTo>
                                <a:lnTo>
                                  <a:pt x="847" y="1389"/>
                                </a:lnTo>
                                <a:lnTo>
                                  <a:pt x="858" y="1386"/>
                                </a:lnTo>
                                <a:lnTo>
                                  <a:pt x="869" y="1386"/>
                                </a:lnTo>
                                <a:lnTo>
                                  <a:pt x="879" y="1386"/>
                                </a:lnTo>
                                <a:lnTo>
                                  <a:pt x="890" y="1384"/>
                                </a:lnTo>
                                <a:lnTo>
                                  <a:pt x="900" y="1380"/>
                                </a:lnTo>
                                <a:lnTo>
                                  <a:pt x="911" y="1378"/>
                                </a:lnTo>
                                <a:lnTo>
                                  <a:pt x="922" y="1377"/>
                                </a:lnTo>
                                <a:lnTo>
                                  <a:pt x="932" y="1378"/>
                                </a:lnTo>
                                <a:lnTo>
                                  <a:pt x="943" y="1376"/>
                                </a:lnTo>
                                <a:lnTo>
                                  <a:pt x="953" y="1378"/>
                                </a:lnTo>
                                <a:lnTo>
                                  <a:pt x="964" y="1380"/>
                                </a:lnTo>
                                <a:lnTo>
                                  <a:pt x="974" y="1381"/>
                                </a:lnTo>
                                <a:lnTo>
                                  <a:pt x="985" y="1381"/>
                                </a:lnTo>
                                <a:lnTo>
                                  <a:pt x="996" y="1382"/>
                                </a:lnTo>
                                <a:lnTo>
                                  <a:pt x="1006" y="1384"/>
                                </a:lnTo>
                                <a:lnTo>
                                  <a:pt x="1017" y="1388"/>
                                </a:lnTo>
                                <a:lnTo>
                                  <a:pt x="1027" y="1393"/>
                                </a:lnTo>
                                <a:lnTo>
                                  <a:pt x="1038" y="1397"/>
                                </a:lnTo>
                                <a:lnTo>
                                  <a:pt x="1049" y="1401"/>
                                </a:lnTo>
                                <a:lnTo>
                                  <a:pt x="1059" y="1407"/>
                                </a:lnTo>
                                <a:lnTo>
                                  <a:pt x="1070" y="1409"/>
                                </a:lnTo>
                                <a:lnTo>
                                  <a:pt x="1080" y="1410"/>
                                </a:lnTo>
                                <a:lnTo>
                                  <a:pt x="1091" y="1413"/>
                                </a:lnTo>
                                <a:lnTo>
                                  <a:pt x="1102" y="1414"/>
                                </a:lnTo>
                                <a:lnTo>
                                  <a:pt x="1112" y="1415"/>
                                </a:lnTo>
                                <a:lnTo>
                                  <a:pt x="1123" y="1416"/>
                                </a:lnTo>
                                <a:lnTo>
                                  <a:pt x="1133" y="1420"/>
                                </a:lnTo>
                                <a:lnTo>
                                  <a:pt x="1144" y="1426"/>
                                </a:lnTo>
                                <a:lnTo>
                                  <a:pt x="1155" y="1430"/>
                                </a:lnTo>
                                <a:lnTo>
                                  <a:pt x="1165" y="1436"/>
                                </a:lnTo>
                                <a:lnTo>
                                  <a:pt x="1176" y="1444"/>
                                </a:lnTo>
                                <a:lnTo>
                                  <a:pt x="1186" y="1451"/>
                                </a:lnTo>
                                <a:lnTo>
                                  <a:pt x="1197" y="1458"/>
                                </a:lnTo>
                                <a:lnTo>
                                  <a:pt x="1208" y="1466"/>
                                </a:lnTo>
                                <a:lnTo>
                                  <a:pt x="1218" y="1473"/>
                                </a:lnTo>
                                <a:lnTo>
                                  <a:pt x="1229" y="1482"/>
                                </a:lnTo>
                                <a:lnTo>
                                  <a:pt x="1239" y="1496"/>
                                </a:lnTo>
                                <a:lnTo>
                                  <a:pt x="1250" y="1507"/>
                                </a:lnTo>
                                <a:lnTo>
                                  <a:pt x="1260" y="1517"/>
                                </a:lnTo>
                                <a:lnTo>
                                  <a:pt x="1271" y="1528"/>
                                </a:lnTo>
                                <a:lnTo>
                                  <a:pt x="1282" y="1541"/>
                                </a:lnTo>
                                <a:lnTo>
                                  <a:pt x="1292" y="1555"/>
                                </a:lnTo>
                                <a:lnTo>
                                  <a:pt x="1303" y="1567"/>
                                </a:lnTo>
                                <a:lnTo>
                                  <a:pt x="1313" y="1582"/>
                                </a:lnTo>
                                <a:lnTo>
                                  <a:pt x="1324" y="1597"/>
                                </a:lnTo>
                                <a:lnTo>
                                  <a:pt x="1335" y="1611"/>
                                </a:lnTo>
                                <a:lnTo>
                                  <a:pt x="1345" y="1627"/>
                                </a:lnTo>
                                <a:lnTo>
                                  <a:pt x="1356" y="1643"/>
                                </a:lnTo>
                                <a:lnTo>
                                  <a:pt x="1366" y="1660"/>
                                </a:lnTo>
                                <a:lnTo>
                                  <a:pt x="1377" y="1678"/>
                                </a:lnTo>
                                <a:lnTo>
                                  <a:pt x="1388" y="1694"/>
                                </a:lnTo>
                                <a:lnTo>
                                  <a:pt x="1398" y="1711"/>
                                </a:lnTo>
                                <a:lnTo>
                                  <a:pt x="1409" y="1729"/>
                                </a:lnTo>
                                <a:lnTo>
                                  <a:pt x="1419" y="1747"/>
                                </a:lnTo>
                                <a:lnTo>
                                  <a:pt x="1430" y="1766"/>
                                </a:lnTo>
                                <a:lnTo>
                                  <a:pt x="1441" y="1786"/>
                                </a:lnTo>
                                <a:lnTo>
                                  <a:pt x="1451" y="1808"/>
                                </a:lnTo>
                                <a:lnTo>
                                  <a:pt x="1462" y="1831"/>
                                </a:lnTo>
                                <a:lnTo>
                                  <a:pt x="1472" y="1855"/>
                                </a:lnTo>
                                <a:lnTo>
                                  <a:pt x="1483" y="1880"/>
                                </a:lnTo>
                                <a:lnTo>
                                  <a:pt x="1493" y="1904"/>
                                </a:lnTo>
                                <a:lnTo>
                                  <a:pt x="1504" y="1920"/>
                                </a:lnTo>
                                <a:lnTo>
                                  <a:pt x="1515" y="1939"/>
                                </a:lnTo>
                                <a:lnTo>
                                  <a:pt x="1525" y="1957"/>
                                </a:lnTo>
                                <a:lnTo>
                                  <a:pt x="1536" y="1973"/>
                                </a:lnTo>
                                <a:lnTo>
                                  <a:pt x="1546" y="1988"/>
                                </a:lnTo>
                                <a:lnTo>
                                  <a:pt x="1557" y="1999"/>
                                </a:lnTo>
                                <a:lnTo>
                                  <a:pt x="1568" y="2007"/>
                                </a:lnTo>
                                <a:lnTo>
                                  <a:pt x="1578" y="2014"/>
                                </a:lnTo>
                                <a:lnTo>
                                  <a:pt x="1589" y="2021"/>
                                </a:lnTo>
                                <a:lnTo>
                                  <a:pt x="1599" y="2029"/>
                                </a:lnTo>
                                <a:lnTo>
                                  <a:pt x="1610" y="2034"/>
                                </a:lnTo>
                                <a:lnTo>
                                  <a:pt x="1621" y="2038"/>
                                </a:lnTo>
                                <a:lnTo>
                                  <a:pt x="1631" y="2039"/>
                                </a:lnTo>
                                <a:lnTo>
                                  <a:pt x="1642" y="2040"/>
                                </a:lnTo>
                                <a:lnTo>
                                  <a:pt x="1652" y="2043"/>
                                </a:lnTo>
                                <a:lnTo>
                                  <a:pt x="1663" y="2046"/>
                                </a:lnTo>
                                <a:lnTo>
                                  <a:pt x="1674" y="2042"/>
                                </a:lnTo>
                                <a:lnTo>
                                  <a:pt x="1684" y="2038"/>
                                </a:lnTo>
                                <a:lnTo>
                                  <a:pt x="1695" y="2033"/>
                                </a:lnTo>
                                <a:lnTo>
                                  <a:pt x="1705" y="2030"/>
                                </a:lnTo>
                                <a:lnTo>
                                  <a:pt x="1716" y="2026"/>
                                </a:lnTo>
                                <a:lnTo>
                                  <a:pt x="1727" y="2023"/>
                                </a:lnTo>
                                <a:lnTo>
                                  <a:pt x="1737" y="2019"/>
                                </a:lnTo>
                                <a:lnTo>
                                  <a:pt x="1748" y="2015"/>
                                </a:lnTo>
                                <a:lnTo>
                                  <a:pt x="1758" y="2007"/>
                                </a:lnTo>
                                <a:lnTo>
                                  <a:pt x="1769" y="2002"/>
                                </a:lnTo>
                                <a:lnTo>
                                  <a:pt x="1779" y="1992"/>
                                </a:lnTo>
                                <a:lnTo>
                                  <a:pt x="1790" y="1982"/>
                                </a:lnTo>
                                <a:lnTo>
                                  <a:pt x="1801" y="1969"/>
                                </a:lnTo>
                                <a:lnTo>
                                  <a:pt x="1811" y="1953"/>
                                </a:lnTo>
                                <a:lnTo>
                                  <a:pt x="1822" y="1940"/>
                                </a:lnTo>
                                <a:lnTo>
                                  <a:pt x="1832" y="1924"/>
                                </a:lnTo>
                                <a:lnTo>
                                  <a:pt x="1843" y="1909"/>
                                </a:lnTo>
                                <a:lnTo>
                                  <a:pt x="1854" y="1892"/>
                                </a:lnTo>
                                <a:lnTo>
                                  <a:pt x="1864" y="1875"/>
                                </a:lnTo>
                                <a:lnTo>
                                  <a:pt x="1875" y="1858"/>
                                </a:lnTo>
                                <a:lnTo>
                                  <a:pt x="1885" y="1841"/>
                                </a:lnTo>
                                <a:lnTo>
                                  <a:pt x="1896" y="1826"/>
                                </a:lnTo>
                                <a:lnTo>
                                  <a:pt x="1907" y="1816"/>
                                </a:lnTo>
                                <a:lnTo>
                                  <a:pt x="1917" y="1804"/>
                                </a:lnTo>
                                <a:lnTo>
                                  <a:pt x="1928" y="1792"/>
                                </a:lnTo>
                                <a:lnTo>
                                  <a:pt x="1938" y="1790"/>
                                </a:lnTo>
                                <a:lnTo>
                                  <a:pt x="1949" y="1782"/>
                                </a:lnTo>
                                <a:lnTo>
                                  <a:pt x="1960" y="1776"/>
                                </a:lnTo>
                                <a:lnTo>
                                  <a:pt x="1970" y="1771"/>
                                </a:lnTo>
                                <a:lnTo>
                                  <a:pt x="1981" y="1764"/>
                                </a:lnTo>
                                <a:lnTo>
                                  <a:pt x="1991" y="1758"/>
                                </a:lnTo>
                                <a:lnTo>
                                  <a:pt x="2002" y="1753"/>
                                </a:lnTo>
                                <a:lnTo>
                                  <a:pt x="2013" y="1745"/>
                                </a:lnTo>
                                <a:lnTo>
                                  <a:pt x="2023" y="1738"/>
                                </a:lnTo>
                                <a:lnTo>
                                  <a:pt x="2034" y="1731"/>
                                </a:lnTo>
                                <a:lnTo>
                                  <a:pt x="2044" y="1722"/>
                                </a:lnTo>
                                <a:lnTo>
                                  <a:pt x="2055" y="1714"/>
                                </a:lnTo>
                                <a:lnTo>
                                  <a:pt x="2065" y="1708"/>
                                </a:lnTo>
                                <a:lnTo>
                                  <a:pt x="2076" y="1704"/>
                                </a:lnTo>
                                <a:lnTo>
                                  <a:pt x="2087" y="1697"/>
                                </a:lnTo>
                                <a:lnTo>
                                  <a:pt x="2097" y="1688"/>
                                </a:lnTo>
                                <a:lnTo>
                                  <a:pt x="2108" y="1681"/>
                                </a:lnTo>
                                <a:lnTo>
                                  <a:pt x="2118" y="1679"/>
                                </a:lnTo>
                                <a:lnTo>
                                  <a:pt x="2129" y="1678"/>
                                </a:lnTo>
                                <a:lnTo>
                                  <a:pt x="2140" y="1674"/>
                                </a:lnTo>
                                <a:lnTo>
                                  <a:pt x="2150" y="1669"/>
                                </a:lnTo>
                                <a:lnTo>
                                  <a:pt x="2161" y="1659"/>
                                </a:lnTo>
                                <a:lnTo>
                                  <a:pt x="2171" y="1652"/>
                                </a:lnTo>
                                <a:lnTo>
                                  <a:pt x="2182" y="1641"/>
                                </a:lnTo>
                                <a:lnTo>
                                  <a:pt x="2193" y="1630"/>
                                </a:lnTo>
                                <a:lnTo>
                                  <a:pt x="2203" y="1615"/>
                                </a:lnTo>
                                <a:lnTo>
                                  <a:pt x="2214" y="1612"/>
                                </a:lnTo>
                                <a:lnTo>
                                  <a:pt x="2224" y="1612"/>
                                </a:lnTo>
                                <a:lnTo>
                                  <a:pt x="2235" y="1623"/>
                                </a:lnTo>
                                <a:lnTo>
                                  <a:pt x="2246" y="1628"/>
                                </a:lnTo>
                                <a:lnTo>
                                  <a:pt x="2256" y="1634"/>
                                </a:lnTo>
                                <a:lnTo>
                                  <a:pt x="2267" y="1640"/>
                                </a:lnTo>
                                <a:lnTo>
                                  <a:pt x="2277" y="1648"/>
                                </a:lnTo>
                                <a:lnTo>
                                  <a:pt x="2288" y="1655"/>
                                </a:lnTo>
                                <a:lnTo>
                                  <a:pt x="2299" y="1654"/>
                                </a:lnTo>
                                <a:lnTo>
                                  <a:pt x="2309" y="1651"/>
                                </a:lnTo>
                                <a:lnTo>
                                  <a:pt x="2320" y="1643"/>
                                </a:lnTo>
                                <a:lnTo>
                                  <a:pt x="2330" y="1633"/>
                                </a:lnTo>
                                <a:lnTo>
                                  <a:pt x="2341" y="1615"/>
                                </a:lnTo>
                                <a:lnTo>
                                  <a:pt x="2351" y="1601"/>
                                </a:lnTo>
                                <a:lnTo>
                                  <a:pt x="2362" y="1585"/>
                                </a:lnTo>
                                <a:lnTo>
                                  <a:pt x="2373" y="1564"/>
                                </a:lnTo>
                                <a:lnTo>
                                  <a:pt x="2383" y="1547"/>
                                </a:lnTo>
                                <a:lnTo>
                                  <a:pt x="2394" y="1529"/>
                                </a:lnTo>
                                <a:lnTo>
                                  <a:pt x="2404" y="1511"/>
                                </a:lnTo>
                                <a:lnTo>
                                  <a:pt x="2415" y="1499"/>
                                </a:lnTo>
                                <a:lnTo>
                                  <a:pt x="2426" y="1487"/>
                                </a:lnTo>
                                <a:lnTo>
                                  <a:pt x="2436" y="1479"/>
                                </a:lnTo>
                                <a:lnTo>
                                  <a:pt x="2447" y="1472"/>
                                </a:lnTo>
                                <a:lnTo>
                                  <a:pt x="2457" y="1466"/>
                                </a:lnTo>
                                <a:lnTo>
                                  <a:pt x="2468" y="1453"/>
                                </a:lnTo>
                                <a:lnTo>
                                  <a:pt x="2479" y="1442"/>
                                </a:lnTo>
                                <a:lnTo>
                                  <a:pt x="2489" y="1432"/>
                                </a:lnTo>
                                <a:lnTo>
                                  <a:pt x="2500" y="1420"/>
                                </a:lnTo>
                                <a:lnTo>
                                  <a:pt x="2510" y="1405"/>
                                </a:lnTo>
                                <a:lnTo>
                                  <a:pt x="2521" y="1391"/>
                                </a:lnTo>
                                <a:lnTo>
                                  <a:pt x="2532" y="1379"/>
                                </a:lnTo>
                                <a:lnTo>
                                  <a:pt x="2542" y="1368"/>
                                </a:lnTo>
                                <a:lnTo>
                                  <a:pt x="2553" y="1352"/>
                                </a:lnTo>
                                <a:lnTo>
                                  <a:pt x="2563" y="1336"/>
                                </a:lnTo>
                                <a:lnTo>
                                  <a:pt x="2574" y="1320"/>
                                </a:lnTo>
                                <a:lnTo>
                                  <a:pt x="2584" y="1302"/>
                                </a:lnTo>
                                <a:lnTo>
                                  <a:pt x="2595" y="1290"/>
                                </a:lnTo>
                                <a:lnTo>
                                  <a:pt x="2606" y="1271"/>
                                </a:lnTo>
                                <a:lnTo>
                                  <a:pt x="2616" y="1260"/>
                                </a:lnTo>
                                <a:lnTo>
                                  <a:pt x="2627" y="1250"/>
                                </a:lnTo>
                                <a:lnTo>
                                  <a:pt x="2637" y="1244"/>
                                </a:lnTo>
                                <a:lnTo>
                                  <a:pt x="2648" y="1226"/>
                                </a:lnTo>
                                <a:lnTo>
                                  <a:pt x="2659" y="1204"/>
                                </a:lnTo>
                                <a:lnTo>
                                  <a:pt x="2669" y="1168"/>
                                </a:lnTo>
                                <a:lnTo>
                                  <a:pt x="2680" y="1141"/>
                                </a:lnTo>
                                <a:lnTo>
                                  <a:pt x="2690" y="1111"/>
                                </a:lnTo>
                                <a:lnTo>
                                  <a:pt x="2701" y="1086"/>
                                </a:lnTo>
                                <a:lnTo>
                                  <a:pt x="2712" y="1063"/>
                                </a:lnTo>
                                <a:lnTo>
                                  <a:pt x="2722" y="1041"/>
                                </a:lnTo>
                                <a:lnTo>
                                  <a:pt x="2733" y="1023"/>
                                </a:lnTo>
                                <a:lnTo>
                                  <a:pt x="2743" y="1006"/>
                                </a:lnTo>
                                <a:lnTo>
                                  <a:pt x="2754" y="988"/>
                                </a:lnTo>
                                <a:lnTo>
                                  <a:pt x="2765" y="970"/>
                                </a:lnTo>
                                <a:lnTo>
                                  <a:pt x="2775" y="948"/>
                                </a:lnTo>
                                <a:lnTo>
                                  <a:pt x="2786" y="926"/>
                                </a:lnTo>
                                <a:lnTo>
                                  <a:pt x="2796" y="898"/>
                                </a:lnTo>
                                <a:lnTo>
                                  <a:pt x="2807" y="873"/>
                                </a:lnTo>
                                <a:lnTo>
                                  <a:pt x="2818" y="851"/>
                                </a:lnTo>
                                <a:lnTo>
                                  <a:pt x="2828" y="827"/>
                                </a:lnTo>
                                <a:lnTo>
                                  <a:pt x="2839" y="799"/>
                                </a:lnTo>
                                <a:lnTo>
                                  <a:pt x="2849" y="772"/>
                                </a:lnTo>
                                <a:lnTo>
                                  <a:pt x="2860" y="746"/>
                                </a:lnTo>
                                <a:lnTo>
                                  <a:pt x="2870" y="719"/>
                                </a:lnTo>
                                <a:lnTo>
                                  <a:pt x="2881" y="692"/>
                                </a:lnTo>
                                <a:lnTo>
                                  <a:pt x="2892" y="661"/>
                                </a:lnTo>
                                <a:lnTo>
                                  <a:pt x="2902" y="632"/>
                                </a:lnTo>
                                <a:lnTo>
                                  <a:pt x="2913" y="600"/>
                                </a:lnTo>
                                <a:lnTo>
                                  <a:pt x="2923" y="568"/>
                                </a:lnTo>
                                <a:lnTo>
                                  <a:pt x="2934" y="539"/>
                                </a:lnTo>
                                <a:lnTo>
                                  <a:pt x="2945" y="512"/>
                                </a:lnTo>
                                <a:lnTo>
                                  <a:pt x="2955" y="488"/>
                                </a:lnTo>
                                <a:lnTo>
                                  <a:pt x="2966" y="462"/>
                                </a:lnTo>
                                <a:lnTo>
                                  <a:pt x="2976" y="430"/>
                                </a:lnTo>
                                <a:lnTo>
                                  <a:pt x="2987" y="399"/>
                                </a:lnTo>
                                <a:lnTo>
                                  <a:pt x="2998" y="369"/>
                                </a:lnTo>
                                <a:lnTo>
                                  <a:pt x="3008" y="334"/>
                                </a:lnTo>
                                <a:lnTo>
                                  <a:pt x="3019" y="298"/>
                                </a:lnTo>
                                <a:lnTo>
                                  <a:pt x="3029" y="268"/>
                                </a:lnTo>
                                <a:lnTo>
                                  <a:pt x="3040" y="244"/>
                                </a:lnTo>
                                <a:lnTo>
                                  <a:pt x="3051" y="215"/>
                                </a:lnTo>
                                <a:lnTo>
                                  <a:pt x="3061" y="190"/>
                                </a:lnTo>
                                <a:lnTo>
                                  <a:pt x="3072" y="167"/>
                                </a:lnTo>
                                <a:lnTo>
                                  <a:pt x="3082" y="145"/>
                                </a:lnTo>
                                <a:lnTo>
                                  <a:pt x="3093" y="125"/>
                                </a:lnTo>
                                <a:lnTo>
                                  <a:pt x="3104" y="111"/>
                                </a:lnTo>
                                <a:lnTo>
                                  <a:pt x="3114" y="94"/>
                                </a:lnTo>
                                <a:lnTo>
                                  <a:pt x="3125" y="80"/>
                                </a:lnTo>
                                <a:lnTo>
                                  <a:pt x="3135" y="65"/>
                                </a:lnTo>
                                <a:lnTo>
                                  <a:pt x="3146" y="46"/>
                                </a:lnTo>
                                <a:lnTo>
                                  <a:pt x="3156" y="24"/>
                                </a:lnTo>
                                <a:lnTo>
                                  <a:pt x="3167" y="11"/>
                                </a:lnTo>
                                <a:lnTo>
                                  <a:pt x="3178" y="3"/>
                                </a:lnTo>
                                <a:lnTo>
                                  <a:pt x="3188" y="1"/>
                                </a:lnTo>
                                <a:lnTo>
                                  <a:pt x="3199" y="0"/>
                                </a:lnTo>
                                <a:lnTo>
                                  <a:pt x="3209" y="8"/>
                                </a:lnTo>
                                <a:lnTo>
                                  <a:pt x="3220" y="16"/>
                                </a:lnTo>
                                <a:lnTo>
                                  <a:pt x="3231" y="30"/>
                                </a:lnTo>
                                <a:lnTo>
                                  <a:pt x="3241" y="40"/>
                                </a:lnTo>
                                <a:lnTo>
                                  <a:pt x="3252" y="50"/>
                                </a:lnTo>
                                <a:lnTo>
                                  <a:pt x="3262" y="62"/>
                                </a:lnTo>
                                <a:lnTo>
                                  <a:pt x="3273" y="77"/>
                                </a:lnTo>
                                <a:lnTo>
                                  <a:pt x="3284" y="85"/>
                                </a:lnTo>
                                <a:lnTo>
                                  <a:pt x="3294" y="89"/>
                                </a:lnTo>
                                <a:lnTo>
                                  <a:pt x="3305" y="91"/>
                                </a:lnTo>
                                <a:lnTo>
                                  <a:pt x="3315" y="94"/>
                                </a:lnTo>
                                <a:lnTo>
                                  <a:pt x="3326" y="98"/>
                                </a:lnTo>
                                <a:lnTo>
                                  <a:pt x="3337" y="107"/>
                                </a:lnTo>
                                <a:lnTo>
                                  <a:pt x="3347" y="122"/>
                                </a:lnTo>
                                <a:lnTo>
                                  <a:pt x="3358" y="139"/>
                                </a:lnTo>
                                <a:lnTo>
                                  <a:pt x="3368" y="158"/>
                                </a:lnTo>
                                <a:lnTo>
                                  <a:pt x="3379" y="176"/>
                                </a:lnTo>
                                <a:lnTo>
                                  <a:pt x="3389" y="190"/>
                                </a:lnTo>
                                <a:lnTo>
                                  <a:pt x="3400" y="206"/>
                                </a:lnTo>
                                <a:lnTo>
                                  <a:pt x="3411" y="230"/>
                                </a:lnTo>
                                <a:lnTo>
                                  <a:pt x="3421" y="256"/>
                                </a:lnTo>
                                <a:lnTo>
                                  <a:pt x="3432" y="279"/>
                                </a:lnTo>
                                <a:lnTo>
                                  <a:pt x="3442" y="306"/>
                                </a:lnTo>
                                <a:lnTo>
                                  <a:pt x="3453" y="336"/>
                                </a:lnTo>
                                <a:lnTo>
                                  <a:pt x="3464" y="359"/>
                                </a:lnTo>
                                <a:lnTo>
                                  <a:pt x="3474" y="378"/>
                                </a:lnTo>
                                <a:lnTo>
                                  <a:pt x="3485" y="399"/>
                                </a:lnTo>
                                <a:lnTo>
                                  <a:pt x="3495" y="415"/>
                                </a:lnTo>
                                <a:lnTo>
                                  <a:pt x="3506" y="432"/>
                                </a:lnTo>
                                <a:lnTo>
                                  <a:pt x="3517" y="451"/>
                                </a:lnTo>
                                <a:lnTo>
                                  <a:pt x="3527" y="471"/>
                                </a:lnTo>
                                <a:lnTo>
                                  <a:pt x="3538" y="487"/>
                                </a:lnTo>
                                <a:lnTo>
                                  <a:pt x="3548" y="505"/>
                                </a:lnTo>
                                <a:lnTo>
                                  <a:pt x="3559" y="520"/>
                                </a:lnTo>
                                <a:lnTo>
                                  <a:pt x="3570" y="533"/>
                                </a:lnTo>
                                <a:lnTo>
                                  <a:pt x="3580" y="547"/>
                                </a:lnTo>
                                <a:lnTo>
                                  <a:pt x="3591" y="562"/>
                                </a:lnTo>
                                <a:lnTo>
                                  <a:pt x="3601" y="576"/>
                                </a:lnTo>
                                <a:lnTo>
                                  <a:pt x="3612" y="581"/>
                                </a:lnTo>
                                <a:lnTo>
                                  <a:pt x="3623" y="583"/>
                                </a:lnTo>
                                <a:lnTo>
                                  <a:pt x="3633" y="586"/>
                                </a:lnTo>
                                <a:lnTo>
                                  <a:pt x="3644" y="582"/>
                                </a:lnTo>
                                <a:lnTo>
                                  <a:pt x="3654" y="580"/>
                                </a:lnTo>
                                <a:lnTo>
                                  <a:pt x="3665" y="575"/>
                                </a:lnTo>
                                <a:lnTo>
                                  <a:pt x="3675" y="573"/>
                                </a:lnTo>
                                <a:lnTo>
                                  <a:pt x="3686" y="577"/>
                                </a:lnTo>
                                <a:lnTo>
                                  <a:pt x="3697" y="578"/>
                                </a:lnTo>
                                <a:lnTo>
                                  <a:pt x="3707" y="577"/>
                                </a:lnTo>
                                <a:lnTo>
                                  <a:pt x="3718" y="579"/>
                                </a:lnTo>
                                <a:lnTo>
                                  <a:pt x="3728" y="582"/>
                                </a:lnTo>
                                <a:lnTo>
                                  <a:pt x="3739" y="589"/>
                                </a:lnTo>
                                <a:lnTo>
                                  <a:pt x="3750" y="594"/>
                                </a:lnTo>
                                <a:lnTo>
                                  <a:pt x="3760" y="598"/>
                                </a:lnTo>
                                <a:lnTo>
                                  <a:pt x="3771" y="606"/>
                                </a:lnTo>
                                <a:lnTo>
                                  <a:pt x="3781" y="612"/>
                                </a:lnTo>
                                <a:lnTo>
                                  <a:pt x="3792" y="616"/>
                                </a:lnTo>
                                <a:lnTo>
                                  <a:pt x="3803" y="616"/>
                                </a:lnTo>
                                <a:lnTo>
                                  <a:pt x="3813" y="611"/>
                                </a:lnTo>
                                <a:lnTo>
                                  <a:pt x="3824" y="606"/>
                                </a:lnTo>
                                <a:lnTo>
                                  <a:pt x="3834" y="604"/>
                                </a:lnTo>
                                <a:lnTo>
                                  <a:pt x="3845" y="602"/>
                                </a:lnTo>
                                <a:lnTo>
                                  <a:pt x="3856" y="599"/>
                                </a:lnTo>
                                <a:lnTo>
                                  <a:pt x="3866" y="597"/>
                                </a:lnTo>
                                <a:lnTo>
                                  <a:pt x="3877" y="594"/>
                                </a:lnTo>
                                <a:lnTo>
                                  <a:pt x="3887" y="595"/>
                                </a:lnTo>
                                <a:lnTo>
                                  <a:pt x="3898" y="597"/>
                                </a:lnTo>
                                <a:lnTo>
                                  <a:pt x="3909" y="599"/>
                                </a:lnTo>
                                <a:lnTo>
                                  <a:pt x="3919" y="607"/>
                                </a:lnTo>
                                <a:lnTo>
                                  <a:pt x="3930" y="618"/>
                                </a:lnTo>
                                <a:lnTo>
                                  <a:pt x="3940" y="628"/>
                                </a:lnTo>
                                <a:lnTo>
                                  <a:pt x="3951" y="636"/>
                                </a:lnTo>
                                <a:lnTo>
                                  <a:pt x="3961" y="643"/>
                                </a:lnTo>
                                <a:lnTo>
                                  <a:pt x="3972" y="650"/>
                                </a:lnTo>
                                <a:lnTo>
                                  <a:pt x="3983" y="658"/>
                                </a:lnTo>
                                <a:lnTo>
                                  <a:pt x="3993" y="668"/>
                                </a:lnTo>
                                <a:lnTo>
                                  <a:pt x="4004" y="679"/>
                                </a:lnTo>
                                <a:lnTo>
                                  <a:pt x="4014" y="688"/>
                                </a:lnTo>
                                <a:lnTo>
                                  <a:pt x="4025" y="696"/>
                                </a:lnTo>
                                <a:lnTo>
                                  <a:pt x="4036" y="706"/>
                                </a:lnTo>
                                <a:lnTo>
                                  <a:pt x="4046" y="711"/>
                                </a:lnTo>
                                <a:lnTo>
                                  <a:pt x="4057" y="720"/>
                                </a:lnTo>
                                <a:lnTo>
                                  <a:pt x="4067" y="729"/>
                                </a:lnTo>
                                <a:lnTo>
                                  <a:pt x="4078" y="737"/>
                                </a:lnTo>
                                <a:lnTo>
                                  <a:pt x="4089" y="748"/>
                                </a:lnTo>
                                <a:lnTo>
                                  <a:pt x="4099" y="761"/>
                                </a:lnTo>
                                <a:lnTo>
                                  <a:pt x="4110" y="772"/>
                                </a:lnTo>
                                <a:lnTo>
                                  <a:pt x="4120" y="781"/>
                                </a:lnTo>
                                <a:lnTo>
                                  <a:pt x="4131" y="790"/>
                                </a:lnTo>
                                <a:lnTo>
                                  <a:pt x="4142" y="800"/>
                                </a:lnTo>
                                <a:lnTo>
                                  <a:pt x="4152" y="810"/>
                                </a:lnTo>
                                <a:lnTo>
                                  <a:pt x="4163" y="823"/>
                                </a:lnTo>
                                <a:lnTo>
                                  <a:pt x="4173" y="837"/>
                                </a:lnTo>
                                <a:lnTo>
                                  <a:pt x="4184" y="851"/>
                                </a:lnTo>
                                <a:lnTo>
                                  <a:pt x="4195" y="865"/>
                                </a:lnTo>
                                <a:lnTo>
                                  <a:pt x="4205" y="880"/>
                                </a:lnTo>
                                <a:lnTo>
                                  <a:pt x="4216" y="893"/>
                                </a:lnTo>
                                <a:lnTo>
                                  <a:pt x="4226" y="908"/>
                                </a:lnTo>
                                <a:lnTo>
                                  <a:pt x="4237" y="920"/>
                                </a:lnTo>
                                <a:lnTo>
                                  <a:pt x="4247" y="933"/>
                                </a:lnTo>
                                <a:lnTo>
                                  <a:pt x="4258" y="945"/>
                                </a:lnTo>
                                <a:lnTo>
                                  <a:pt x="4269" y="957"/>
                                </a:lnTo>
                                <a:lnTo>
                                  <a:pt x="4279" y="967"/>
                                </a:lnTo>
                                <a:lnTo>
                                  <a:pt x="4290" y="979"/>
                                </a:lnTo>
                                <a:lnTo>
                                  <a:pt x="4300" y="990"/>
                                </a:lnTo>
                                <a:lnTo>
                                  <a:pt x="4311" y="1000"/>
                                </a:lnTo>
                                <a:lnTo>
                                  <a:pt x="4322" y="1012"/>
                                </a:lnTo>
                                <a:lnTo>
                                  <a:pt x="4332" y="1024"/>
                                </a:lnTo>
                                <a:lnTo>
                                  <a:pt x="4343" y="1035"/>
                                </a:lnTo>
                                <a:lnTo>
                                  <a:pt x="4353" y="1047"/>
                                </a:lnTo>
                                <a:lnTo>
                                  <a:pt x="4364" y="1054"/>
                                </a:lnTo>
                                <a:lnTo>
                                  <a:pt x="4375" y="1059"/>
                                </a:lnTo>
                                <a:lnTo>
                                  <a:pt x="4385" y="1068"/>
                                </a:lnTo>
                                <a:lnTo>
                                  <a:pt x="4396" y="1076"/>
                                </a:lnTo>
                                <a:lnTo>
                                  <a:pt x="4406" y="1084"/>
                                </a:lnTo>
                                <a:lnTo>
                                  <a:pt x="4417" y="1091"/>
                                </a:lnTo>
                                <a:lnTo>
                                  <a:pt x="4428" y="1098"/>
                                </a:lnTo>
                                <a:lnTo>
                                  <a:pt x="4438" y="1103"/>
                                </a:lnTo>
                                <a:lnTo>
                                  <a:pt x="4449" y="1108"/>
                                </a:lnTo>
                                <a:lnTo>
                                  <a:pt x="4459" y="1110"/>
                                </a:lnTo>
                                <a:lnTo>
                                  <a:pt x="4470" y="1112"/>
                                </a:lnTo>
                                <a:lnTo>
                                  <a:pt x="4480" y="1115"/>
                                </a:lnTo>
                                <a:lnTo>
                                  <a:pt x="4491" y="1121"/>
                                </a:lnTo>
                                <a:lnTo>
                                  <a:pt x="4502" y="1126"/>
                                </a:lnTo>
                                <a:lnTo>
                                  <a:pt x="4512" y="1132"/>
                                </a:lnTo>
                                <a:lnTo>
                                  <a:pt x="4523" y="1138"/>
                                </a:lnTo>
                                <a:lnTo>
                                  <a:pt x="4533" y="1144"/>
                                </a:lnTo>
                                <a:lnTo>
                                  <a:pt x="4544" y="1148"/>
                                </a:lnTo>
                                <a:lnTo>
                                  <a:pt x="4555" y="1153"/>
                                </a:lnTo>
                                <a:lnTo>
                                  <a:pt x="4565" y="1160"/>
                                </a:lnTo>
                                <a:lnTo>
                                  <a:pt x="4576" y="1167"/>
                                </a:lnTo>
                                <a:lnTo>
                                  <a:pt x="4586" y="1175"/>
                                </a:lnTo>
                                <a:lnTo>
                                  <a:pt x="4597" y="1183"/>
                                </a:lnTo>
                                <a:lnTo>
                                  <a:pt x="4608" y="1189"/>
                                </a:lnTo>
                                <a:lnTo>
                                  <a:pt x="4618" y="1192"/>
                                </a:lnTo>
                                <a:lnTo>
                                  <a:pt x="4629" y="1195"/>
                                </a:lnTo>
                                <a:lnTo>
                                  <a:pt x="4639" y="1199"/>
                                </a:lnTo>
                                <a:lnTo>
                                  <a:pt x="4650" y="1204"/>
                                </a:lnTo>
                                <a:lnTo>
                                  <a:pt x="4661" y="1208"/>
                                </a:lnTo>
                                <a:lnTo>
                                  <a:pt x="4671" y="1213"/>
                                </a:lnTo>
                                <a:lnTo>
                                  <a:pt x="4682" y="1216"/>
                                </a:lnTo>
                                <a:lnTo>
                                  <a:pt x="4692" y="1221"/>
                                </a:lnTo>
                                <a:lnTo>
                                  <a:pt x="4703" y="1226"/>
                                </a:lnTo>
                                <a:lnTo>
                                  <a:pt x="4714" y="1231"/>
                                </a:lnTo>
                                <a:lnTo>
                                  <a:pt x="4724" y="1234"/>
                                </a:lnTo>
                                <a:lnTo>
                                  <a:pt x="4735" y="1233"/>
                                </a:lnTo>
                                <a:lnTo>
                                  <a:pt x="4745" y="1232"/>
                                </a:lnTo>
                                <a:lnTo>
                                  <a:pt x="4756" y="1231"/>
                                </a:lnTo>
                                <a:lnTo>
                                  <a:pt x="4766" y="1229"/>
                                </a:lnTo>
                                <a:lnTo>
                                  <a:pt x="4777" y="1228"/>
                                </a:lnTo>
                                <a:lnTo>
                                  <a:pt x="4788" y="1227"/>
                                </a:lnTo>
                                <a:lnTo>
                                  <a:pt x="4798" y="1224"/>
                                </a:lnTo>
                                <a:lnTo>
                                  <a:pt x="4809" y="1223"/>
                                </a:lnTo>
                                <a:lnTo>
                                  <a:pt x="4819" y="1222"/>
                                </a:lnTo>
                                <a:lnTo>
                                  <a:pt x="4830" y="1217"/>
                                </a:lnTo>
                                <a:lnTo>
                                  <a:pt x="4841" y="1212"/>
                                </a:lnTo>
                                <a:lnTo>
                                  <a:pt x="4851" y="1206"/>
                                </a:lnTo>
                                <a:lnTo>
                                  <a:pt x="4862" y="1200"/>
                                </a:lnTo>
                                <a:lnTo>
                                  <a:pt x="4872" y="1192"/>
                                </a:lnTo>
                                <a:lnTo>
                                  <a:pt x="4883" y="1180"/>
                                </a:lnTo>
                                <a:lnTo>
                                  <a:pt x="4894" y="1168"/>
                                </a:lnTo>
                                <a:lnTo>
                                  <a:pt x="4904" y="1158"/>
                                </a:lnTo>
                                <a:lnTo>
                                  <a:pt x="4915" y="1151"/>
                                </a:lnTo>
                                <a:lnTo>
                                  <a:pt x="4925" y="1145"/>
                                </a:lnTo>
                                <a:lnTo>
                                  <a:pt x="4936" y="1142"/>
                                </a:lnTo>
                                <a:lnTo>
                                  <a:pt x="4947" y="1140"/>
                                </a:lnTo>
                                <a:lnTo>
                                  <a:pt x="4957" y="1138"/>
                                </a:lnTo>
                                <a:lnTo>
                                  <a:pt x="4968" y="1138"/>
                                </a:lnTo>
                                <a:lnTo>
                                  <a:pt x="4978" y="1140"/>
                                </a:lnTo>
                                <a:lnTo>
                                  <a:pt x="4989" y="1139"/>
                                </a:lnTo>
                                <a:lnTo>
                                  <a:pt x="5000" y="1138"/>
                                </a:lnTo>
                                <a:lnTo>
                                  <a:pt x="5010" y="1136"/>
                                </a:lnTo>
                                <a:lnTo>
                                  <a:pt x="5021" y="1134"/>
                                </a:lnTo>
                                <a:lnTo>
                                  <a:pt x="5031" y="1128"/>
                                </a:lnTo>
                                <a:lnTo>
                                  <a:pt x="5042" y="1119"/>
                                </a:lnTo>
                                <a:lnTo>
                                  <a:pt x="5052" y="1112"/>
                                </a:lnTo>
                                <a:lnTo>
                                  <a:pt x="5063" y="1103"/>
                                </a:lnTo>
                                <a:lnTo>
                                  <a:pt x="5074" y="1095"/>
                                </a:lnTo>
                                <a:lnTo>
                                  <a:pt x="5084" y="1083"/>
                                </a:lnTo>
                                <a:lnTo>
                                  <a:pt x="5095" y="1072"/>
                                </a:lnTo>
                                <a:lnTo>
                                  <a:pt x="5105" y="1061"/>
                                </a:lnTo>
                                <a:lnTo>
                                  <a:pt x="5116" y="1052"/>
                                </a:lnTo>
                                <a:lnTo>
                                  <a:pt x="5127" y="1045"/>
                                </a:lnTo>
                                <a:lnTo>
                                  <a:pt x="5137" y="1041"/>
                                </a:lnTo>
                                <a:lnTo>
                                  <a:pt x="5148" y="1037"/>
                                </a:lnTo>
                                <a:lnTo>
                                  <a:pt x="5158" y="1035"/>
                                </a:lnTo>
                                <a:lnTo>
                                  <a:pt x="5169" y="1034"/>
                                </a:lnTo>
                                <a:lnTo>
                                  <a:pt x="5180" y="1034"/>
                                </a:lnTo>
                                <a:lnTo>
                                  <a:pt x="5190" y="1036"/>
                                </a:lnTo>
                                <a:lnTo>
                                  <a:pt x="5201" y="1037"/>
                                </a:lnTo>
                                <a:lnTo>
                                  <a:pt x="5211" y="1039"/>
                                </a:lnTo>
                                <a:lnTo>
                                  <a:pt x="5222" y="1036"/>
                                </a:lnTo>
                                <a:lnTo>
                                  <a:pt x="5233" y="1031"/>
                                </a:lnTo>
                                <a:lnTo>
                                  <a:pt x="5243" y="1027"/>
                                </a:lnTo>
                                <a:lnTo>
                                  <a:pt x="5254" y="1021"/>
                                </a:lnTo>
                                <a:lnTo>
                                  <a:pt x="5264" y="1014"/>
                                </a:lnTo>
                                <a:lnTo>
                                  <a:pt x="5275" y="1009"/>
                                </a:lnTo>
                                <a:lnTo>
                                  <a:pt x="5285" y="1004"/>
                                </a:lnTo>
                                <a:lnTo>
                                  <a:pt x="5296" y="998"/>
                                </a:lnTo>
                                <a:lnTo>
                                  <a:pt x="5307" y="992"/>
                                </a:lnTo>
                                <a:lnTo>
                                  <a:pt x="5317" y="988"/>
                                </a:lnTo>
                                <a:lnTo>
                                  <a:pt x="5328" y="989"/>
                                </a:lnTo>
                                <a:lnTo>
                                  <a:pt x="5338" y="991"/>
                                </a:lnTo>
                                <a:lnTo>
                                  <a:pt x="5349" y="993"/>
                                </a:lnTo>
                                <a:lnTo>
                                  <a:pt x="5360" y="993"/>
                                </a:lnTo>
                                <a:lnTo>
                                  <a:pt x="5370" y="989"/>
                                </a:lnTo>
                                <a:lnTo>
                                  <a:pt x="5381" y="984"/>
                                </a:lnTo>
                                <a:lnTo>
                                  <a:pt x="5391" y="978"/>
                                </a:lnTo>
                                <a:lnTo>
                                  <a:pt x="5402" y="971"/>
                                </a:lnTo>
                                <a:lnTo>
                                  <a:pt x="5413" y="963"/>
                                </a:lnTo>
                                <a:lnTo>
                                  <a:pt x="5423" y="956"/>
                                </a:lnTo>
                                <a:lnTo>
                                  <a:pt x="5434" y="951"/>
                                </a:lnTo>
                                <a:lnTo>
                                  <a:pt x="5444" y="947"/>
                                </a:lnTo>
                                <a:lnTo>
                                  <a:pt x="5455" y="942"/>
                                </a:lnTo>
                                <a:lnTo>
                                  <a:pt x="5466" y="937"/>
                                </a:lnTo>
                                <a:lnTo>
                                  <a:pt x="5476" y="933"/>
                                </a:lnTo>
                                <a:lnTo>
                                  <a:pt x="5487" y="929"/>
                                </a:lnTo>
                                <a:lnTo>
                                  <a:pt x="5497" y="927"/>
                                </a:lnTo>
                                <a:lnTo>
                                  <a:pt x="5508" y="925"/>
                                </a:lnTo>
                                <a:lnTo>
                                  <a:pt x="5519" y="923"/>
                                </a:lnTo>
                                <a:lnTo>
                                  <a:pt x="5529" y="923"/>
                                </a:lnTo>
                                <a:lnTo>
                                  <a:pt x="5540" y="922"/>
                                </a:lnTo>
                                <a:lnTo>
                                  <a:pt x="5550" y="923"/>
                                </a:lnTo>
                                <a:lnTo>
                                  <a:pt x="5561" y="922"/>
                                </a:lnTo>
                                <a:lnTo>
                                  <a:pt x="5571" y="922"/>
                                </a:lnTo>
                                <a:lnTo>
                                  <a:pt x="5582" y="918"/>
                                </a:lnTo>
                                <a:lnTo>
                                  <a:pt x="5593" y="915"/>
                                </a:lnTo>
                                <a:lnTo>
                                  <a:pt x="5603" y="910"/>
                                </a:lnTo>
                                <a:lnTo>
                                  <a:pt x="5614" y="906"/>
                                </a:lnTo>
                                <a:lnTo>
                                  <a:pt x="5624" y="902"/>
                                </a:lnTo>
                                <a:lnTo>
                                  <a:pt x="5635" y="898"/>
                                </a:lnTo>
                                <a:lnTo>
                                  <a:pt x="5646" y="895"/>
                                </a:lnTo>
                                <a:lnTo>
                                  <a:pt x="5656" y="892"/>
                                </a:lnTo>
                                <a:lnTo>
                                  <a:pt x="5667" y="893"/>
                                </a:lnTo>
                                <a:lnTo>
                                  <a:pt x="5677" y="898"/>
                                </a:lnTo>
                                <a:lnTo>
                                  <a:pt x="5688" y="902"/>
                                </a:lnTo>
                              </a:path>
                            </a:pathLst>
                          </a:custGeom>
                          <a:noFill/>
                          <a:ln w="11">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 name="Freeform 45"/>
                        <wps:cNvSpPr>
                          <a:spLocks/>
                        </wps:cNvSpPr>
                        <wps:spPr bwMode="auto">
                          <a:xfrm>
                            <a:off x="517525" y="918210"/>
                            <a:ext cx="5060950" cy="1162685"/>
                          </a:xfrm>
                          <a:custGeom>
                            <a:avLst/>
                            <a:gdLst>
                              <a:gd name="T0" fmla="*/ 85 w 5688"/>
                              <a:gd name="T1" fmla="*/ 36 h 1442"/>
                              <a:gd name="T2" fmla="*/ 180 w 5688"/>
                              <a:gd name="T3" fmla="*/ 77 h 1442"/>
                              <a:gd name="T4" fmla="*/ 275 w 5688"/>
                              <a:gd name="T5" fmla="*/ 123 h 1442"/>
                              <a:gd name="T6" fmla="*/ 371 w 5688"/>
                              <a:gd name="T7" fmla="*/ 181 h 1442"/>
                              <a:gd name="T8" fmla="*/ 466 w 5688"/>
                              <a:gd name="T9" fmla="*/ 249 h 1442"/>
                              <a:gd name="T10" fmla="*/ 561 w 5688"/>
                              <a:gd name="T11" fmla="*/ 317 h 1442"/>
                              <a:gd name="T12" fmla="*/ 657 w 5688"/>
                              <a:gd name="T13" fmla="*/ 382 h 1442"/>
                              <a:gd name="T14" fmla="*/ 752 w 5688"/>
                              <a:gd name="T15" fmla="*/ 458 h 1442"/>
                              <a:gd name="T16" fmla="*/ 847 w 5688"/>
                              <a:gd name="T17" fmla="*/ 537 h 1442"/>
                              <a:gd name="T18" fmla="*/ 943 w 5688"/>
                              <a:gd name="T19" fmla="*/ 602 h 1442"/>
                              <a:gd name="T20" fmla="*/ 1038 w 5688"/>
                              <a:gd name="T21" fmla="*/ 667 h 1442"/>
                              <a:gd name="T22" fmla="*/ 1133 w 5688"/>
                              <a:gd name="T23" fmla="*/ 730 h 1442"/>
                              <a:gd name="T24" fmla="*/ 1229 w 5688"/>
                              <a:gd name="T25" fmla="*/ 801 h 1442"/>
                              <a:gd name="T26" fmla="*/ 1324 w 5688"/>
                              <a:gd name="T27" fmla="*/ 877 h 1442"/>
                              <a:gd name="T28" fmla="*/ 1419 w 5688"/>
                              <a:gd name="T29" fmla="*/ 960 h 1442"/>
                              <a:gd name="T30" fmla="*/ 1515 w 5688"/>
                              <a:gd name="T31" fmla="*/ 1052 h 1442"/>
                              <a:gd name="T32" fmla="*/ 1610 w 5688"/>
                              <a:gd name="T33" fmla="*/ 1128 h 1442"/>
                              <a:gd name="T34" fmla="*/ 1705 w 5688"/>
                              <a:gd name="T35" fmla="*/ 1188 h 1442"/>
                              <a:gd name="T36" fmla="*/ 1801 w 5688"/>
                              <a:gd name="T37" fmla="*/ 1239 h 1442"/>
                              <a:gd name="T38" fmla="*/ 1896 w 5688"/>
                              <a:gd name="T39" fmla="*/ 1281 h 1442"/>
                              <a:gd name="T40" fmla="*/ 1991 w 5688"/>
                              <a:gd name="T41" fmla="*/ 1327 h 1442"/>
                              <a:gd name="T42" fmla="*/ 2087 w 5688"/>
                              <a:gd name="T43" fmla="*/ 1363 h 1442"/>
                              <a:gd name="T44" fmla="*/ 2182 w 5688"/>
                              <a:gd name="T45" fmla="*/ 1393 h 1442"/>
                              <a:gd name="T46" fmla="*/ 2277 w 5688"/>
                              <a:gd name="T47" fmla="*/ 1422 h 1442"/>
                              <a:gd name="T48" fmla="*/ 2373 w 5688"/>
                              <a:gd name="T49" fmla="*/ 1438 h 1442"/>
                              <a:gd name="T50" fmla="*/ 2468 w 5688"/>
                              <a:gd name="T51" fmla="*/ 1441 h 1442"/>
                              <a:gd name="T52" fmla="*/ 2563 w 5688"/>
                              <a:gd name="T53" fmla="*/ 1426 h 1442"/>
                              <a:gd name="T54" fmla="*/ 2659 w 5688"/>
                              <a:gd name="T55" fmla="*/ 1399 h 1442"/>
                              <a:gd name="T56" fmla="*/ 2754 w 5688"/>
                              <a:gd name="T57" fmla="*/ 1372 h 1442"/>
                              <a:gd name="T58" fmla="*/ 2849 w 5688"/>
                              <a:gd name="T59" fmla="*/ 1320 h 1442"/>
                              <a:gd name="T60" fmla="*/ 2945 w 5688"/>
                              <a:gd name="T61" fmla="*/ 1257 h 1442"/>
                              <a:gd name="T62" fmla="*/ 3040 w 5688"/>
                              <a:gd name="T63" fmla="*/ 1183 h 1442"/>
                              <a:gd name="T64" fmla="*/ 3135 w 5688"/>
                              <a:gd name="T65" fmla="*/ 1114 h 1442"/>
                              <a:gd name="T66" fmla="*/ 3231 w 5688"/>
                              <a:gd name="T67" fmla="*/ 1071 h 1442"/>
                              <a:gd name="T68" fmla="*/ 3326 w 5688"/>
                              <a:gd name="T69" fmla="*/ 1018 h 1442"/>
                              <a:gd name="T70" fmla="*/ 3421 w 5688"/>
                              <a:gd name="T71" fmla="*/ 962 h 1442"/>
                              <a:gd name="T72" fmla="*/ 3517 w 5688"/>
                              <a:gd name="T73" fmla="*/ 897 h 1442"/>
                              <a:gd name="T74" fmla="*/ 3612 w 5688"/>
                              <a:gd name="T75" fmla="*/ 825 h 1442"/>
                              <a:gd name="T76" fmla="*/ 3707 w 5688"/>
                              <a:gd name="T77" fmla="*/ 763 h 1442"/>
                              <a:gd name="T78" fmla="*/ 3803 w 5688"/>
                              <a:gd name="T79" fmla="*/ 704 h 1442"/>
                              <a:gd name="T80" fmla="*/ 3898 w 5688"/>
                              <a:gd name="T81" fmla="*/ 654 h 1442"/>
                              <a:gd name="T82" fmla="*/ 3993 w 5688"/>
                              <a:gd name="T83" fmla="*/ 624 h 1442"/>
                              <a:gd name="T84" fmla="*/ 4089 w 5688"/>
                              <a:gd name="T85" fmla="*/ 590 h 1442"/>
                              <a:gd name="T86" fmla="*/ 4184 w 5688"/>
                              <a:gd name="T87" fmla="*/ 562 h 1442"/>
                              <a:gd name="T88" fmla="*/ 4279 w 5688"/>
                              <a:gd name="T89" fmla="*/ 539 h 1442"/>
                              <a:gd name="T90" fmla="*/ 4375 w 5688"/>
                              <a:gd name="T91" fmla="*/ 525 h 1442"/>
                              <a:gd name="T92" fmla="*/ 4470 w 5688"/>
                              <a:gd name="T93" fmla="*/ 508 h 1442"/>
                              <a:gd name="T94" fmla="*/ 4565 w 5688"/>
                              <a:gd name="T95" fmla="*/ 508 h 1442"/>
                              <a:gd name="T96" fmla="*/ 4661 w 5688"/>
                              <a:gd name="T97" fmla="*/ 516 h 1442"/>
                              <a:gd name="T98" fmla="*/ 4756 w 5688"/>
                              <a:gd name="T99" fmla="*/ 528 h 1442"/>
                              <a:gd name="T100" fmla="*/ 4851 w 5688"/>
                              <a:gd name="T101" fmla="*/ 543 h 1442"/>
                              <a:gd name="T102" fmla="*/ 4947 w 5688"/>
                              <a:gd name="T103" fmla="*/ 561 h 1442"/>
                              <a:gd name="T104" fmla="*/ 5042 w 5688"/>
                              <a:gd name="T105" fmla="*/ 607 h 1442"/>
                              <a:gd name="T106" fmla="*/ 5137 w 5688"/>
                              <a:gd name="T107" fmla="*/ 656 h 1442"/>
                              <a:gd name="T108" fmla="*/ 5233 w 5688"/>
                              <a:gd name="T109" fmla="*/ 717 h 1442"/>
                              <a:gd name="T110" fmla="*/ 5328 w 5688"/>
                              <a:gd name="T111" fmla="*/ 747 h 1442"/>
                              <a:gd name="T112" fmla="*/ 5423 w 5688"/>
                              <a:gd name="T113" fmla="*/ 758 h 1442"/>
                              <a:gd name="T114" fmla="*/ 5519 w 5688"/>
                              <a:gd name="T115" fmla="*/ 781 h 1442"/>
                              <a:gd name="T116" fmla="*/ 5614 w 5688"/>
                              <a:gd name="T117" fmla="*/ 793 h 14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5688" h="1442">
                                <a:moveTo>
                                  <a:pt x="0" y="0"/>
                                </a:moveTo>
                                <a:lnTo>
                                  <a:pt x="11" y="4"/>
                                </a:lnTo>
                                <a:lnTo>
                                  <a:pt x="21" y="9"/>
                                </a:lnTo>
                                <a:lnTo>
                                  <a:pt x="32" y="12"/>
                                </a:lnTo>
                                <a:lnTo>
                                  <a:pt x="42" y="16"/>
                                </a:lnTo>
                                <a:lnTo>
                                  <a:pt x="53" y="21"/>
                                </a:lnTo>
                                <a:lnTo>
                                  <a:pt x="64" y="26"/>
                                </a:lnTo>
                                <a:lnTo>
                                  <a:pt x="74" y="31"/>
                                </a:lnTo>
                                <a:lnTo>
                                  <a:pt x="85" y="36"/>
                                </a:lnTo>
                                <a:lnTo>
                                  <a:pt x="95" y="41"/>
                                </a:lnTo>
                                <a:lnTo>
                                  <a:pt x="106" y="46"/>
                                </a:lnTo>
                                <a:lnTo>
                                  <a:pt x="117" y="50"/>
                                </a:lnTo>
                                <a:lnTo>
                                  <a:pt x="127" y="55"/>
                                </a:lnTo>
                                <a:lnTo>
                                  <a:pt x="138" y="59"/>
                                </a:lnTo>
                                <a:lnTo>
                                  <a:pt x="148" y="63"/>
                                </a:lnTo>
                                <a:lnTo>
                                  <a:pt x="159" y="67"/>
                                </a:lnTo>
                                <a:lnTo>
                                  <a:pt x="169" y="72"/>
                                </a:lnTo>
                                <a:lnTo>
                                  <a:pt x="180" y="77"/>
                                </a:lnTo>
                                <a:lnTo>
                                  <a:pt x="191" y="82"/>
                                </a:lnTo>
                                <a:lnTo>
                                  <a:pt x="201" y="87"/>
                                </a:lnTo>
                                <a:lnTo>
                                  <a:pt x="212" y="91"/>
                                </a:lnTo>
                                <a:lnTo>
                                  <a:pt x="222" y="96"/>
                                </a:lnTo>
                                <a:lnTo>
                                  <a:pt x="233" y="101"/>
                                </a:lnTo>
                                <a:lnTo>
                                  <a:pt x="244" y="106"/>
                                </a:lnTo>
                                <a:lnTo>
                                  <a:pt x="254" y="112"/>
                                </a:lnTo>
                                <a:lnTo>
                                  <a:pt x="265" y="117"/>
                                </a:lnTo>
                                <a:lnTo>
                                  <a:pt x="275" y="123"/>
                                </a:lnTo>
                                <a:lnTo>
                                  <a:pt x="286" y="129"/>
                                </a:lnTo>
                                <a:lnTo>
                                  <a:pt x="297" y="135"/>
                                </a:lnTo>
                                <a:lnTo>
                                  <a:pt x="307" y="141"/>
                                </a:lnTo>
                                <a:lnTo>
                                  <a:pt x="318" y="147"/>
                                </a:lnTo>
                                <a:lnTo>
                                  <a:pt x="328" y="154"/>
                                </a:lnTo>
                                <a:lnTo>
                                  <a:pt x="339" y="160"/>
                                </a:lnTo>
                                <a:lnTo>
                                  <a:pt x="350" y="167"/>
                                </a:lnTo>
                                <a:lnTo>
                                  <a:pt x="360" y="174"/>
                                </a:lnTo>
                                <a:lnTo>
                                  <a:pt x="371" y="181"/>
                                </a:lnTo>
                                <a:lnTo>
                                  <a:pt x="381" y="188"/>
                                </a:lnTo>
                                <a:lnTo>
                                  <a:pt x="392" y="196"/>
                                </a:lnTo>
                                <a:lnTo>
                                  <a:pt x="403" y="204"/>
                                </a:lnTo>
                                <a:lnTo>
                                  <a:pt x="413" y="211"/>
                                </a:lnTo>
                                <a:lnTo>
                                  <a:pt x="424" y="219"/>
                                </a:lnTo>
                                <a:lnTo>
                                  <a:pt x="434" y="226"/>
                                </a:lnTo>
                                <a:lnTo>
                                  <a:pt x="445" y="234"/>
                                </a:lnTo>
                                <a:lnTo>
                                  <a:pt x="455" y="241"/>
                                </a:lnTo>
                                <a:lnTo>
                                  <a:pt x="466" y="249"/>
                                </a:lnTo>
                                <a:lnTo>
                                  <a:pt x="477" y="256"/>
                                </a:lnTo>
                                <a:lnTo>
                                  <a:pt x="487" y="263"/>
                                </a:lnTo>
                                <a:lnTo>
                                  <a:pt x="498" y="271"/>
                                </a:lnTo>
                                <a:lnTo>
                                  <a:pt x="508" y="278"/>
                                </a:lnTo>
                                <a:lnTo>
                                  <a:pt x="519" y="286"/>
                                </a:lnTo>
                                <a:lnTo>
                                  <a:pt x="530" y="294"/>
                                </a:lnTo>
                                <a:lnTo>
                                  <a:pt x="540" y="301"/>
                                </a:lnTo>
                                <a:lnTo>
                                  <a:pt x="551" y="309"/>
                                </a:lnTo>
                                <a:lnTo>
                                  <a:pt x="561" y="317"/>
                                </a:lnTo>
                                <a:lnTo>
                                  <a:pt x="572" y="324"/>
                                </a:lnTo>
                                <a:lnTo>
                                  <a:pt x="583" y="331"/>
                                </a:lnTo>
                                <a:lnTo>
                                  <a:pt x="593" y="338"/>
                                </a:lnTo>
                                <a:lnTo>
                                  <a:pt x="604" y="345"/>
                                </a:lnTo>
                                <a:lnTo>
                                  <a:pt x="614" y="352"/>
                                </a:lnTo>
                                <a:lnTo>
                                  <a:pt x="625" y="359"/>
                                </a:lnTo>
                                <a:lnTo>
                                  <a:pt x="636" y="366"/>
                                </a:lnTo>
                                <a:lnTo>
                                  <a:pt x="646" y="374"/>
                                </a:lnTo>
                                <a:lnTo>
                                  <a:pt x="657" y="382"/>
                                </a:lnTo>
                                <a:lnTo>
                                  <a:pt x="667" y="390"/>
                                </a:lnTo>
                                <a:lnTo>
                                  <a:pt x="678" y="398"/>
                                </a:lnTo>
                                <a:lnTo>
                                  <a:pt x="688" y="407"/>
                                </a:lnTo>
                                <a:lnTo>
                                  <a:pt x="699" y="415"/>
                                </a:lnTo>
                                <a:lnTo>
                                  <a:pt x="710" y="424"/>
                                </a:lnTo>
                                <a:lnTo>
                                  <a:pt x="720" y="433"/>
                                </a:lnTo>
                                <a:lnTo>
                                  <a:pt x="731" y="441"/>
                                </a:lnTo>
                                <a:lnTo>
                                  <a:pt x="741" y="450"/>
                                </a:lnTo>
                                <a:lnTo>
                                  <a:pt x="752" y="458"/>
                                </a:lnTo>
                                <a:lnTo>
                                  <a:pt x="763" y="467"/>
                                </a:lnTo>
                                <a:lnTo>
                                  <a:pt x="773" y="476"/>
                                </a:lnTo>
                                <a:lnTo>
                                  <a:pt x="784" y="485"/>
                                </a:lnTo>
                                <a:lnTo>
                                  <a:pt x="794" y="494"/>
                                </a:lnTo>
                                <a:lnTo>
                                  <a:pt x="805" y="503"/>
                                </a:lnTo>
                                <a:lnTo>
                                  <a:pt x="816" y="512"/>
                                </a:lnTo>
                                <a:lnTo>
                                  <a:pt x="826" y="520"/>
                                </a:lnTo>
                                <a:lnTo>
                                  <a:pt x="837" y="529"/>
                                </a:lnTo>
                                <a:lnTo>
                                  <a:pt x="847" y="537"/>
                                </a:lnTo>
                                <a:lnTo>
                                  <a:pt x="858" y="544"/>
                                </a:lnTo>
                                <a:lnTo>
                                  <a:pt x="869" y="552"/>
                                </a:lnTo>
                                <a:lnTo>
                                  <a:pt x="879" y="559"/>
                                </a:lnTo>
                                <a:lnTo>
                                  <a:pt x="890" y="566"/>
                                </a:lnTo>
                                <a:lnTo>
                                  <a:pt x="900" y="573"/>
                                </a:lnTo>
                                <a:lnTo>
                                  <a:pt x="911" y="580"/>
                                </a:lnTo>
                                <a:lnTo>
                                  <a:pt x="922" y="588"/>
                                </a:lnTo>
                                <a:lnTo>
                                  <a:pt x="932" y="595"/>
                                </a:lnTo>
                                <a:lnTo>
                                  <a:pt x="943" y="602"/>
                                </a:lnTo>
                                <a:lnTo>
                                  <a:pt x="953" y="610"/>
                                </a:lnTo>
                                <a:lnTo>
                                  <a:pt x="964" y="617"/>
                                </a:lnTo>
                                <a:lnTo>
                                  <a:pt x="974" y="625"/>
                                </a:lnTo>
                                <a:lnTo>
                                  <a:pt x="985" y="632"/>
                                </a:lnTo>
                                <a:lnTo>
                                  <a:pt x="996" y="639"/>
                                </a:lnTo>
                                <a:lnTo>
                                  <a:pt x="1006" y="646"/>
                                </a:lnTo>
                                <a:lnTo>
                                  <a:pt x="1017" y="653"/>
                                </a:lnTo>
                                <a:lnTo>
                                  <a:pt x="1027" y="660"/>
                                </a:lnTo>
                                <a:lnTo>
                                  <a:pt x="1038" y="667"/>
                                </a:lnTo>
                                <a:lnTo>
                                  <a:pt x="1049" y="674"/>
                                </a:lnTo>
                                <a:lnTo>
                                  <a:pt x="1059" y="682"/>
                                </a:lnTo>
                                <a:lnTo>
                                  <a:pt x="1070" y="689"/>
                                </a:lnTo>
                                <a:lnTo>
                                  <a:pt x="1080" y="695"/>
                                </a:lnTo>
                                <a:lnTo>
                                  <a:pt x="1091" y="703"/>
                                </a:lnTo>
                                <a:lnTo>
                                  <a:pt x="1102" y="709"/>
                                </a:lnTo>
                                <a:lnTo>
                                  <a:pt x="1112" y="716"/>
                                </a:lnTo>
                                <a:lnTo>
                                  <a:pt x="1123" y="723"/>
                                </a:lnTo>
                                <a:lnTo>
                                  <a:pt x="1133" y="730"/>
                                </a:lnTo>
                                <a:lnTo>
                                  <a:pt x="1144" y="737"/>
                                </a:lnTo>
                                <a:lnTo>
                                  <a:pt x="1155" y="745"/>
                                </a:lnTo>
                                <a:lnTo>
                                  <a:pt x="1165" y="752"/>
                                </a:lnTo>
                                <a:lnTo>
                                  <a:pt x="1176" y="760"/>
                                </a:lnTo>
                                <a:lnTo>
                                  <a:pt x="1186" y="768"/>
                                </a:lnTo>
                                <a:lnTo>
                                  <a:pt x="1197" y="776"/>
                                </a:lnTo>
                                <a:lnTo>
                                  <a:pt x="1208" y="784"/>
                                </a:lnTo>
                                <a:lnTo>
                                  <a:pt x="1218" y="793"/>
                                </a:lnTo>
                                <a:lnTo>
                                  <a:pt x="1229" y="801"/>
                                </a:lnTo>
                                <a:lnTo>
                                  <a:pt x="1239" y="810"/>
                                </a:lnTo>
                                <a:lnTo>
                                  <a:pt x="1250" y="818"/>
                                </a:lnTo>
                                <a:lnTo>
                                  <a:pt x="1260" y="826"/>
                                </a:lnTo>
                                <a:lnTo>
                                  <a:pt x="1271" y="835"/>
                                </a:lnTo>
                                <a:lnTo>
                                  <a:pt x="1282" y="843"/>
                                </a:lnTo>
                                <a:lnTo>
                                  <a:pt x="1292" y="852"/>
                                </a:lnTo>
                                <a:lnTo>
                                  <a:pt x="1303" y="860"/>
                                </a:lnTo>
                                <a:lnTo>
                                  <a:pt x="1313" y="869"/>
                                </a:lnTo>
                                <a:lnTo>
                                  <a:pt x="1324" y="877"/>
                                </a:lnTo>
                                <a:lnTo>
                                  <a:pt x="1335" y="885"/>
                                </a:lnTo>
                                <a:lnTo>
                                  <a:pt x="1345" y="894"/>
                                </a:lnTo>
                                <a:lnTo>
                                  <a:pt x="1356" y="903"/>
                                </a:lnTo>
                                <a:lnTo>
                                  <a:pt x="1366" y="912"/>
                                </a:lnTo>
                                <a:lnTo>
                                  <a:pt x="1377" y="922"/>
                                </a:lnTo>
                                <a:lnTo>
                                  <a:pt x="1388" y="931"/>
                                </a:lnTo>
                                <a:lnTo>
                                  <a:pt x="1398" y="941"/>
                                </a:lnTo>
                                <a:lnTo>
                                  <a:pt x="1409" y="950"/>
                                </a:lnTo>
                                <a:lnTo>
                                  <a:pt x="1419" y="960"/>
                                </a:lnTo>
                                <a:lnTo>
                                  <a:pt x="1430" y="970"/>
                                </a:lnTo>
                                <a:lnTo>
                                  <a:pt x="1441" y="980"/>
                                </a:lnTo>
                                <a:lnTo>
                                  <a:pt x="1451" y="991"/>
                                </a:lnTo>
                                <a:lnTo>
                                  <a:pt x="1462" y="1001"/>
                                </a:lnTo>
                                <a:lnTo>
                                  <a:pt x="1472" y="1012"/>
                                </a:lnTo>
                                <a:lnTo>
                                  <a:pt x="1483" y="1023"/>
                                </a:lnTo>
                                <a:lnTo>
                                  <a:pt x="1493" y="1033"/>
                                </a:lnTo>
                                <a:lnTo>
                                  <a:pt x="1504" y="1042"/>
                                </a:lnTo>
                                <a:lnTo>
                                  <a:pt x="1515" y="1052"/>
                                </a:lnTo>
                                <a:lnTo>
                                  <a:pt x="1525" y="1061"/>
                                </a:lnTo>
                                <a:lnTo>
                                  <a:pt x="1536" y="1070"/>
                                </a:lnTo>
                                <a:lnTo>
                                  <a:pt x="1546" y="1079"/>
                                </a:lnTo>
                                <a:lnTo>
                                  <a:pt x="1557" y="1087"/>
                                </a:lnTo>
                                <a:lnTo>
                                  <a:pt x="1568" y="1096"/>
                                </a:lnTo>
                                <a:lnTo>
                                  <a:pt x="1578" y="1104"/>
                                </a:lnTo>
                                <a:lnTo>
                                  <a:pt x="1589" y="1112"/>
                                </a:lnTo>
                                <a:lnTo>
                                  <a:pt x="1599" y="1120"/>
                                </a:lnTo>
                                <a:lnTo>
                                  <a:pt x="1610" y="1128"/>
                                </a:lnTo>
                                <a:lnTo>
                                  <a:pt x="1621" y="1135"/>
                                </a:lnTo>
                                <a:lnTo>
                                  <a:pt x="1631" y="1142"/>
                                </a:lnTo>
                                <a:lnTo>
                                  <a:pt x="1642" y="1150"/>
                                </a:lnTo>
                                <a:lnTo>
                                  <a:pt x="1652" y="1157"/>
                                </a:lnTo>
                                <a:lnTo>
                                  <a:pt x="1663" y="1164"/>
                                </a:lnTo>
                                <a:lnTo>
                                  <a:pt x="1674" y="1170"/>
                                </a:lnTo>
                                <a:lnTo>
                                  <a:pt x="1684" y="1176"/>
                                </a:lnTo>
                                <a:lnTo>
                                  <a:pt x="1695" y="1182"/>
                                </a:lnTo>
                                <a:lnTo>
                                  <a:pt x="1705" y="1188"/>
                                </a:lnTo>
                                <a:lnTo>
                                  <a:pt x="1716" y="1196"/>
                                </a:lnTo>
                                <a:lnTo>
                                  <a:pt x="1727" y="1202"/>
                                </a:lnTo>
                                <a:lnTo>
                                  <a:pt x="1737" y="1209"/>
                                </a:lnTo>
                                <a:lnTo>
                                  <a:pt x="1748" y="1215"/>
                                </a:lnTo>
                                <a:lnTo>
                                  <a:pt x="1758" y="1220"/>
                                </a:lnTo>
                                <a:lnTo>
                                  <a:pt x="1769" y="1225"/>
                                </a:lnTo>
                                <a:lnTo>
                                  <a:pt x="1779" y="1230"/>
                                </a:lnTo>
                                <a:lnTo>
                                  <a:pt x="1790" y="1235"/>
                                </a:lnTo>
                                <a:lnTo>
                                  <a:pt x="1801" y="1239"/>
                                </a:lnTo>
                                <a:lnTo>
                                  <a:pt x="1811" y="1243"/>
                                </a:lnTo>
                                <a:lnTo>
                                  <a:pt x="1822" y="1248"/>
                                </a:lnTo>
                                <a:lnTo>
                                  <a:pt x="1832" y="1252"/>
                                </a:lnTo>
                                <a:lnTo>
                                  <a:pt x="1843" y="1257"/>
                                </a:lnTo>
                                <a:lnTo>
                                  <a:pt x="1854" y="1261"/>
                                </a:lnTo>
                                <a:lnTo>
                                  <a:pt x="1864" y="1266"/>
                                </a:lnTo>
                                <a:lnTo>
                                  <a:pt x="1875" y="1271"/>
                                </a:lnTo>
                                <a:lnTo>
                                  <a:pt x="1885" y="1276"/>
                                </a:lnTo>
                                <a:lnTo>
                                  <a:pt x="1896" y="1281"/>
                                </a:lnTo>
                                <a:lnTo>
                                  <a:pt x="1907" y="1287"/>
                                </a:lnTo>
                                <a:lnTo>
                                  <a:pt x="1917" y="1293"/>
                                </a:lnTo>
                                <a:lnTo>
                                  <a:pt x="1928" y="1298"/>
                                </a:lnTo>
                                <a:lnTo>
                                  <a:pt x="1938" y="1304"/>
                                </a:lnTo>
                                <a:lnTo>
                                  <a:pt x="1949" y="1309"/>
                                </a:lnTo>
                                <a:lnTo>
                                  <a:pt x="1960" y="1314"/>
                                </a:lnTo>
                                <a:lnTo>
                                  <a:pt x="1970" y="1318"/>
                                </a:lnTo>
                                <a:lnTo>
                                  <a:pt x="1981" y="1323"/>
                                </a:lnTo>
                                <a:lnTo>
                                  <a:pt x="1991" y="1327"/>
                                </a:lnTo>
                                <a:lnTo>
                                  <a:pt x="2002" y="1330"/>
                                </a:lnTo>
                                <a:lnTo>
                                  <a:pt x="2013" y="1334"/>
                                </a:lnTo>
                                <a:lnTo>
                                  <a:pt x="2023" y="1338"/>
                                </a:lnTo>
                                <a:lnTo>
                                  <a:pt x="2034" y="1342"/>
                                </a:lnTo>
                                <a:lnTo>
                                  <a:pt x="2044" y="1346"/>
                                </a:lnTo>
                                <a:lnTo>
                                  <a:pt x="2055" y="1350"/>
                                </a:lnTo>
                                <a:lnTo>
                                  <a:pt x="2065" y="1354"/>
                                </a:lnTo>
                                <a:lnTo>
                                  <a:pt x="2076" y="1358"/>
                                </a:lnTo>
                                <a:lnTo>
                                  <a:pt x="2087" y="1363"/>
                                </a:lnTo>
                                <a:lnTo>
                                  <a:pt x="2097" y="1367"/>
                                </a:lnTo>
                                <a:lnTo>
                                  <a:pt x="2108" y="1371"/>
                                </a:lnTo>
                                <a:lnTo>
                                  <a:pt x="2118" y="1376"/>
                                </a:lnTo>
                                <a:lnTo>
                                  <a:pt x="2129" y="1380"/>
                                </a:lnTo>
                                <a:lnTo>
                                  <a:pt x="2140" y="1383"/>
                                </a:lnTo>
                                <a:lnTo>
                                  <a:pt x="2150" y="1386"/>
                                </a:lnTo>
                                <a:lnTo>
                                  <a:pt x="2161" y="1389"/>
                                </a:lnTo>
                                <a:lnTo>
                                  <a:pt x="2171" y="1391"/>
                                </a:lnTo>
                                <a:lnTo>
                                  <a:pt x="2182" y="1393"/>
                                </a:lnTo>
                                <a:lnTo>
                                  <a:pt x="2193" y="1394"/>
                                </a:lnTo>
                                <a:lnTo>
                                  <a:pt x="2203" y="1394"/>
                                </a:lnTo>
                                <a:lnTo>
                                  <a:pt x="2214" y="1396"/>
                                </a:lnTo>
                                <a:lnTo>
                                  <a:pt x="2224" y="1399"/>
                                </a:lnTo>
                                <a:lnTo>
                                  <a:pt x="2235" y="1404"/>
                                </a:lnTo>
                                <a:lnTo>
                                  <a:pt x="2246" y="1408"/>
                                </a:lnTo>
                                <a:lnTo>
                                  <a:pt x="2256" y="1413"/>
                                </a:lnTo>
                                <a:lnTo>
                                  <a:pt x="2267" y="1417"/>
                                </a:lnTo>
                                <a:lnTo>
                                  <a:pt x="2277" y="1422"/>
                                </a:lnTo>
                                <a:lnTo>
                                  <a:pt x="2288" y="1426"/>
                                </a:lnTo>
                                <a:lnTo>
                                  <a:pt x="2299" y="1429"/>
                                </a:lnTo>
                                <a:lnTo>
                                  <a:pt x="2309" y="1431"/>
                                </a:lnTo>
                                <a:lnTo>
                                  <a:pt x="2320" y="1432"/>
                                </a:lnTo>
                                <a:lnTo>
                                  <a:pt x="2330" y="1434"/>
                                </a:lnTo>
                                <a:lnTo>
                                  <a:pt x="2341" y="1435"/>
                                </a:lnTo>
                                <a:lnTo>
                                  <a:pt x="2351" y="1437"/>
                                </a:lnTo>
                                <a:lnTo>
                                  <a:pt x="2362" y="1438"/>
                                </a:lnTo>
                                <a:lnTo>
                                  <a:pt x="2373" y="1438"/>
                                </a:lnTo>
                                <a:lnTo>
                                  <a:pt x="2383" y="1438"/>
                                </a:lnTo>
                                <a:lnTo>
                                  <a:pt x="2394" y="1438"/>
                                </a:lnTo>
                                <a:lnTo>
                                  <a:pt x="2404" y="1438"/>
                                </a:lnTo>
                                <a:lnTo>
                                  <a:pt x="2415" y="1439"/>
                                </a:lnTo>
                                <a:lnTo>
                                  <a:pt x="2426" y="1439"/>
                                </a:lnTo>
                                <a:lnTo>
                                  <a:pt x="2436" y="1441"/>
                                </a:lnTo>
                                <a:lnTo>
                                  <a:pt x="2447" y="1441"/>
                                </a:lnTo>
                                <a:lnTo>
                                  <a:pt x="2457" y="1442"/>
                                </a:lnTo>
                                <a:lnTo>
                                  <a:pt x="2468" y="1441"/>
                                </a:lnTo>
                                <a:lnTo>
                                  <a:pt x="2479" y="1440"/>
                                </a:lnTo>
                                <a:lnTo>
                                  <a:pt x="2489" y="1439"/>
                                </a:lnTo>
                                <a:lnTo>
                                  <a:pt x="2500" y="1438"/>
                                </a:lnTo>
                                <a:lnTo>
                                  <a:pt x="2510" y="1436"/>
                                </a:lnTo>
                                <a:lnTo>
                                  <a:pt x="2521" y="1435"/>
                                </a:lnTo>
                                <a:lnTo>
                                  <a:pt x="2532" y="1433"/>
                                </a:lnTo>
                                <a:lnTo>
                                  <a:pt x="2542" y="1431"/>
                                </a:lnTo>
                                <a:lnTo>
                                  <a:pt x="2553" y="1429"/>
                                </a:lnTo>
                                <a:lnTo>
                                  <a:pt x="2563" y="1426"/>
                                </a:lnTo>
                                <a:lnTo>
                                  <a:pt x="2574" y="1424"/>
                                </a:lnTo>
                                <a:lnTo>
                                  <a:pt x="2584" y="1421"/>
                                </a:lnTo>
                                <a:lnTo>
                                  <a:pt x="2595" y="1418"/>
                                </a:lnTo>
                                <a:lnTo>
                                  <a:pt x="2606" y="1414"/>
                                </a:lnTo>
                                <a:lnTo>
                                  <a:pt x="2616" y="1412"/>
                                </a:lnTo>
                                <a:lnTo>
                                  <a:pt x="2627" y="1409"/>
                                </a:lnTo>
                                <a:lnTo>
                                  <a:pt x="2637" y="1406"/>
                                </a:lnTo>
                                <a:lnTo>
                                  <a:pt x="2648" y="1402"/>
                                </a:lnTo>
                                <a:lnTo>
                                  <a:pt x="2659" y="1399"/>
                                </a:lnTo>
                                <a:lnTo>
                                  <a:pt x="2669" y="1394"/>
                                </a:lnTo>
                                <a:lnTo>
                                  <a:pt x="2680" y="1390"/>
                                </a:lnTo>
                                <a:lnTo>
                                  <a:pt x="2690" y="1386"/>
                                </a:lnTo>
                                <a:lnTo>
                                  <a:pt x="2701" y="1383"/>
                                </a:lnTo>
                                <a:lnTo>
                                  <a:pt x="2712" y="1382"/>
                                </a:lnTo>
                                <a:lnTo>
                                  <a:pt x="2722" y="1380"/>
                                </a:lnTo>
                                <a:lnTo>
                                  <a:pt x="2733" y="1378"/>
                                </a:lnTo>
                                <a:lnTo>
                                  <a:pt x="2743" y="1375"/>
                                </a:lnTo>
                                <a:lnTo>
                                  <a:pt x="2754" y="1372"/>
                                </a:lnTo>
                                <a:lnTo>
                                  <a:pt x="2765" y="1368"/>
                                </a:lnTo>
                                <a:lnTo>
                                  <a:pt x="2775" y="1364"/>
                                </a:lnTo>
                                <a:lnTo>
                                  <a:pt x="2786" y="1359"/>
                                </a:lnTo>
                                <a:lnTo>
                                  <a:pt x="2796" y="1353"/>
                                </a:lnTo>
                                <a:lnTo>
                                  <a:pt x="2807" y="1346"/>
                                </a:lnTo>
                                <a:lnTo>
                                  <a:pt x="2818" y="1340"/>
                                </a:lnTo>
                                <a:lnTo>
                                  <a:pt x="2828" y="1334"/>
                                </a:lnTo>
                                <a:lnTo>
                                  <a:pt x="2839" y="1326"/>
                                </a:lnTo>
                                <a:lnTo>
                                  <a:pt x="2849" y="1320"/>
                                </a:lnTo>
                                <a:lnTo>
                                  <a:pt x="2860" y="1314"/>
                                </a:lnTo>
                                <a:lnTo>
                                  <a:pt x="2870" y="1309"/>
                                </a:lnTo>
                                <a:lnTo>
                                  <a:pt x="2881" y="1303"/>
                                </a:lnTo>
                                <a:lnTo>
                                  <a:pt x="2892" y="1296"/>
                                </a:lnTo>
                                <a:lnTo>
                                  <a:pt x="2902" y="1288"/>
                                </a:lnTo>
                                <a:lnTo>
                                  <a:pt x="2913" y="1279"/>
                                </a:lnTo>
                                <a:lnTo>
                                  <a:pt x="2923" y="1271"/>
                                </a:lnTo>
                                <a:lnTo>
                                  <a:pt x="2934" y="1264"/>
                                </a:lnTo>
                                <a:lnTo>
                                  <a:pt x="2945" y="1257"/>
                                </a:lnTo>
                                <a:lnTo>
                                  <a:pt x="2955" y="1250"/>
                                </a:lnTo>
                                <a:lnTo>
                                  <a:pt x="2966" y="1243"/>
                                </a:lnTo>
                                <a:lnTo>
                                  <a:pt x="2976" y="1235"/>
                                </a:lnTo>
                                <a:lnTo>
                                  <a:pt x="2987" y="1227"/>
                                </a:lnTo>
                                <a:lnTo>
                                  <a:pt x="2998" y="1219"/>
                                </a:lnTo>
                                <a:lnTo>
                                  <a:pt x="3008" y="1210"/>
                                </a:lnTo>
                                <a:lnTo>
                                  <a:pt x="3019" y="1200"/>
                                </a:lnTo>
                                <a:lnTo>
                                  <a:pt x="3029" y="1191"/>
                                </a:lnTo>
                                <a:lnTo>
                                  <a:pt x="3040" y="1183"/>
                                </a:lnTo>
                                <a:lnTo>
                                  <a:pt x="3051" y="1174"/>
                                </a:lnTo>
                                <a:lnTo>
                                  <a:pt x="3061" y="1167"/>
                                </a:lnTo>
                                <a:lnTo>
                                  <a:pt x="3072" y="1159"/>
                                </a:lnTo>
                                <a:lnTo>
                                  <a:pt x="3082" y="1151"/>
                                </a:lnTo>
                                <a:lnTo>
                                  <a:pt x="3093" y="1143"/>
                                </a:lnTo>
                                <a:lnTo>
                                  <a:pt x="3104" y="1135"/>
                                </a:lnTo>
                                <a:lnTo>
                                  <a:pt x="3114" y="1128"/>
                                </a:lnTo>
                                <a:lnTo>
                                  <a:pt x="3125" y="1121"/>
                                </a:lnTo>
                                <a:lnTo>
                                  <a:pt x="3135" y="1114"/>
                                </a:lnTo>
                                <a:lnTo>
                                  <a:pt x="3146" y="1108"/>
                                </a:lnTo>
                                <a:lnTo>
                                  <a:pt x="3156" y="1101"/>
                                </a:lnTo>
                                <a:lnTo>
                                  <a:pt x="3167" y="1095"/>
                                </a:lnTo>
                                <a:lnTo>
                                  <a:pt x="3178" y="1090"/>
                                </a:lnTo>
                                <a:lnTo>
                                  <a:pt x="3188" y="1085"/>
                                </a:lnTo>
                                <a:lnTo>
                                  <a:pt x="3199" y="1081"/>
                                </a:lnTo>
                                <a:lnTo>
                                  <a:pt x="3209" y="1078"/>
                                </a:lnTo>
                                <a:lnTo>
                                  <a:pt x="3220" y="1074"/>
                                </a:lnTo>
                                <a:lnTo>
                                  <a:pt x="3231" y="1071"/>
                                </a:lnTo>
                                <a:lnTo>
                                  <a:pt x="3241" y="1066"/>
                                </a:lnTo>
                                <a:lnTo>
                                  <a:pt x="3252" y="1061"/>
                                </a:lnTo>
                                <a:lnTo>
                                  <a:pt x="3262" y="1057"/>
                                </a:lnTo>
                                <a:lnTo>
                                  <a:pt x="3273" y="1051"/>
                                </a:lnTo>
                                <a:lnTo>
                                  <a:pt x="3284" y="1046"/>
                                </a:lnTo>
                                <a:lnTo>
                                  <a:pt x="3294" y="1039"/>
                                </a:lnTo>
                                <a:lnTo>
                                  <a:pt x="3305" y="1033"/>
                                </a:lnTo>
                                <a:lnTo>
                                  <a:pt x="3315" y="1026"/>
                                </a:lnTo>
                                <a:lnTo>
                                  <a:pt x="3326" y="1018"/>
                                </a:lnTo>
                                <a:lnTo>
                                  <a:pt x="3337" y="1011"/>
                                </a:lnTo>
                                <a:lnTo>
                                  <a:pt x="3347" y="1004"/>
                                </a:lnTo>
                                <a:lnTo>
                                  <a:pt x="3358" y="997"/>
                                </a:lnTo>
                                <a:lnTo>
                                  <a:pt x="3368" y="991"/>
                                </a:lnTo>
                                <a:lnTo>
                                  <a:pt x="3379" y="985"/>
                                </a:lnTo>
                                <a:lnTo>
                                  <a:pt x="3389" y="980"/>
                                </a:lnTo>
                                <a:lnTo>
                                  <a:pt x="3400" y="974"/>
                                </a:lnTo>
                                <a:lnTo>
                                  <a:pt x="3411" y="968"/>
                                </a:lnTo>
                                <a:lnTo>
                                  <a:pt x="3421" y="962"/>
                                </a:lnTo>
                                <a:lnTo>
                                  <a:pt x="3432" y="956"/>
                                </a:lnTo>
                                <a:lnTo>
                                  <a:pt x="3442" y="950"/>
                                </a:lnTo>
                                <a:lnTo>
                                  <a:pt x="3453" y="942"/>
                                </a:lnTo>
                                <a:lnTo>
                                  <a:pt x="3464" y="936"/>
                                </a:lnTo>
                                <a:lnTo>
                                  <a:pt x="3474" y="928"/>
                                </a:lnTo>
                                <a:lnTo>
                                  <a:pt x="3485" y="921"/>
                                </a:lnTo>
                                <a:lnTo>
                                  <a:pt x="3495" y="913"/>
                                </a:lnTo>
                                <a:lnTo>
                                  <a:pt x="3506" y="905"/>
                                </a:lnTo>
                                <a:lnTo>
                                  <a:pt x="3517" y="897"/>
                                </a:lnTo>
                                <a:lnTo>
                                  <a:pt x="3527" y="890"/>
                                </a:lnTo>
                                <a:lnTo>
                                  <a:pt x="3538" y="882"/>
                                </a:lnTo>
                                <a:lnTo>
                                  <a:pt x="3548" y="874"/>
                                </a:lnTo>
                                <a:lnTo>
                                  <a:pt x="3559" y="866"/>
                                </a:lnTo>
                                <a:lnTo>
                                  <a:pt x="3570" y="859"/>
                                </a:lnTo>
                                <a:lnTo>
                                  <a:pt x="3580" y="851"/>
                                </a:lnTo>
                                <a:lnTo>
                                  <a:pt x="3591" y="842"/>
                                </a:lnTo>
                                <a:lnTo>
                                  <a:pt x="3601" y="834"/>
                                </a:lnTo>
                                <a:lnTo>
                                  <a:pt x="3612" y="825"/>
                                </a:lnTo>
                                <a:lnTo>
                                  <a:pt x="3623" y="816"/>
                                </a:lnTo>
                                <a:lnTo>
                                  <a:pt x="3633" y="809"/>
                                </a:lnTo>
                                <a:lnTo>
                                  <a:pt x="3644" y="801"/>
                                </a:lnTo>
                                <a:lnTo>
                                  <a:pt x="3654" y="798"/>
                                </a:lnTo>
                                <a:lnTo>
                                  <a:pt x="3665" y="791"/>
                                </a:lnTo>
                                <a:lnTo>
                                  <a:pt x="3675" y="783"/>
                                </a:lnTo>
                                <a:lnTo>
                                  <a:pt x="3686" y="777"/>
                                </a:lnTo>
                                <a:lnTo>
                                  <a:pt x="3697" y="770"/>
                                </a:lnTo>
                                <a:lnTo>
                                  <a:pt x="3707" y="763"/>
                                </a:lnTo>
                                <a:lnTo>
                                  <a:pt x="3718" y="757"/>
                                </a:lnTo>
                                <a:lnTo>
                                  <a:pt x="3728" y="751"/>
                                </a:lnTo>
                                <a:lnTo>
                                  <a:pt x="3739" y="744"/>
                                </a:lnTo>
                                <a:lnTo>
                                  <a:pt x="3750" y="737"/>
                                </a:lnTo>
                                <a:lnTo>
                                  <a:pt x="3760" y="731"/>
                                </a:lnTo>
                                <a:lnTo>
                                  <a:pt x="3771" y="725"/>
                                </a:lnTo>
                                <a:lnTo>
                                  <a:pt x="3781" y="718"/>
                                </a:lnTo>
                                <a:lnTo>
                                  <a:pt x="3792" y="711"/>
                                </a:lnTo>
                                <a:lnTo>
                                  <a:pt x="3803" y="704"/>
                                </a:lnTo>
                                <a:lnTo>
                                  <a:pt x="3813" y="698"/>
                                </a:lnTo>
                                <a:lnTo>
                                  <a:pt x="3824" y="692"/>
                                </a:lnTo>
                                <a:lnTo>
                                  <a:pt x="3834" y="687"/>
                                </a:lnTo>
                                <a:lnTo>
                                  <a:pt x="3845" y="681"/>
                                </a:lnTo>
                                <a:lnTo>
                                  <a:pt x="3856" y="676"/>
                                </a:lnTo>
                                <a:lnTo>
                                  <a:pt x="3866" y="670"/>
                                </a:lnTo>
                                <a:lnTo>
                                  <a:pt x="3877" y="664"/>
                                </a:lnTo>
                                <a:lnTo>
                                  <a:pt x="3887" y="659"/>
                                </a:lnTo>
                                <a:lnTo>
                                  <a:pt x="3898" y="654"/>
                                </a:lnTo>
                                <a:lnTo>
                                  <a:pt x="3909" y="649"/>
                                </a:lnTo>
                                <a:lnTo>
                                  <a:pt x="3919" y="645"/>
                                </a:lnTo>
                                <a:lnTo>
                                  <a:pt x="3930" y="642"/>
                                </a:lnTo>
                                <a:lnTo>
                                  <a:pt x="3940" y="638"/>
                                </a:lnTo>
                                <a:lnTo>
                                  <a:pt x="3951" y="635"/>
                                </a:lnTo>
                                <a:lnTo>
                                  <a:pt x="3961" y="632"/>
                                </a:lnTo>
                                <a:lnTo>
                                  <a:pt x="3972" y="629"/>
                                </a:lnTo>
                                <a:lnTo>
                                  <a:pt x="3983" y="626"/>
                                </a:lnTo>
                                <a:lnTo>
                                  <a:pt x="3993" y="624"/>
                                </a:lnTo>
                                <a:lnTo>
                                  <a:pt x="4004" y="622"/>
                                </a:lnTo>
                                <a:lnTo>
                                  <a:pt x="4014" y="620"/>
                                </a:lnTo>
                                <a:lnTo>
                                  <a:pt x="4025" y="617"/>
                                </a:lnTo>
                                <a:lnTo>
                                  <a:pt x="4036" y="613"/>
                                </a:lnTo>
                                <a:lnTo>
                                  <a:pt x="4046" y="608"/>
                                </a:lnTo>
                                <a:lnTo>
                                  <a:pt x="4057" y="604"/>
                                </a:lnTo>
                                <a:lnTo>
                                  <a:pt x="4067" y="599"/>
                                </a:lnTo>
                                <a:lnTo>
                                  <a:pt x="4078" y="594"/>
                                </a:lnTo>
                                <a:lnTo>
                                  <a:pt x="4089" y="590"/>
                                </a:lnTo>
                                <a:lnTo>
                                  <a:pt x="4099" y="585"/>
                                </a:lnTo>
                                <a:lnTo>
                                  <a:pt x="4110" y="581"/>
                                </a:lnTo>
                                <a:lnTo>
                                  <a:pt x="4120" y="578"/>
                                </a:lnTo>
                                <a:lnTo>
                                  <a:pt x="4131" y="574"/>
                                </a:lnTo>
                                <a:lnTo>
                                  <a:pt x="4142" y="571"/>
                                </a:lnTo>
                                <a:lnTo>
                                  <a:pt x="4152" y="568"/>
                                </a:lnTo>
                                <a:lnTo>
                                  <a:pt x="4163" y="566"/>
                                </a:lnTo>
                                <a:lnTo>
                                  <a:pt x="4173" y="564"/>
                                </a:lnTo>
                                <a:lnTo>
                                  <a:pt x="4184" y="562"/>
                                </a:lnTo>
                                <a:lnTo>
                                  <a:pt x="4195" y="560"/>
                                </a:lnTo>
                                <a:lnTo>
                                  <a:pt x="4205" y="558"/>
                                </a:lnTo>
                                <a:lnTo>
                                  <a:pt x="4216" y="555"/>
                                </a:lnTo>
                                <a:lnTo>
                                  <a:pt x="4226" y="553"/>
                                </a:lnTo>
                                <a:lnTo>
                                  <a:pt x="4237" y="551"/>
                                </a:lnTo>
                                <a:lnTo>
                                  <a:pt x="4247" y="548"/>
                                </a:lnTo>
                                <a:lnTo>
                                  <a:pt x="4258" y="545"/>
                                </a:lnTo>
                                <a:lnTo>
                                  <a:pt x="4269" y="542"/>
                                </a:lnTo>
                                <a:lnTo>
                                  <a:pt x="4279" y="539"/>
                                </a:lnTo>
                                <a:lnTo>
                                  <a:pt x="4290" y="537"/>
                                </a:lnTo>
                                <a:lnTo>
                                  <a:pt x="4300" y="536"/>
                                </a:lnTo>
                                <a:lnTo>
                                  <a:pt x="4311" y="534"/>
                                </a:lnTo>
                                <a:lnTo>
                                  <a:pt x="4322" y="533"/>
                                </a:lnTo>
                                <a:lnTo>
                                  <a:pt x="4332" y="533"/>
                                </a:lnTo>
                                <a:lnTo>
                                  <a:pt x="4343" y="533"/>
                                </a:lnTo>
                                <a:lnTo>
                                  <a:pt x="4353" y="531"/>
                                </a:lnTo>
                                <a:lnTo>
                                  <a:pt x="4364" y="529"/>
                                </a:lnTo>
                                <a:lnTo>
                                  <a:pt x="4375" y="525"/>
                                </a:lnTo>
                                <a:lnTo>
                                  <a:pt x="4385" y="522"/>
                                </a:lnTo>
                                <a:lnTo>
                                  <a:pt x="4396" y="519"/>
                                </a:lnTo>
                                <a:lnTo>
                                  <a:pt x="4406" y="517"/>
                                </a:lnTo>
                                <a:lnTo>
                                  <a:pt x="4417" y="514"/>
                                </a:lnTo>
                                <a:lnTo>
                                  <a:pt x="4428" y="511"/>
                                </a:lnTo>
                                <a:lnTo>
                                  <a:pt x="4438" y="510"/>
                                </a:lnTo>
                                <a:lnTo>
                                  <a:pt x="4449" y="509"/>
                                </a:lnTo>
                                <a:lnTo>
                                  <a:pt x="4459" y="509"/>
                                </a:lnTo>
                                <a:lnTo>
                                  <a:pt x="4470" y="508"/>
                                </a:lnTo>
                                <a:lnTo>
                                  <a:pt x="4480" y="507"/>
                                </a:lnTo>
                                <a:lnTo>
                                  <a:pt x="4491" y="507"/>
                                </a:lnTo>
                                <a:lnTo>
                                  <a:pt x="4502" y="507"/>
                                </a:lnTo>
                                <a:lnTo>
                                  <a:pt x="4512" y="507"/>
                                </a:lnTo>
                                <a:lnTo>
                                  <a:pt x="4523" y="508"/>
                                </a:lnTo>
                                <a:lnTo>
                                  <a:pt x="4533" y="508"/>
                                </a:lnTo>
                                <a:lnTo>
                                  <a:pt x="4544" y="508"/>
                                </a:lnTo>
                                <a:lnTo>
                                  <a:pt x="4555" y="508"/>
                                </a:lnTo>
                                <a:lnTo>
                                  <a:pt x="4565" y="508"/>
                                </a:lnTo>
                                <a:lnTo>
                                  <a:pt x="4576" y="508"/>
                                </a:lnTo>
                                <a:lnTo>
                                  <a:pt x="4586" y="508"/>
                                </a:lnTo>
                                <a:lnTo>
                                  <a:pt x="4597" y="509"/>
                                </a:lnTo>
                                <a:lnTo>
                                  <a:pt x="4608" y="510"/>
                                </a:lnTo>
                                <a:lnTo>
                                  <a:pt x="4618" y="511"/>
                                </a:lnTo>
                                <a:lnTo>
                                  <a:pt x="4629" y="512"/>
                                </a:lnTo>
                                <a:lnTo>
                                  <a:pt x="4639" y="513"/>
                                </a:lnTo>
                                <a:lnTo>
                                  <a:pt x="4650" y="515"/>
                                </a:lnTo>
                                <a:lnTo>
                                  <a:pt x="4661" y="516"/>
                                </a:lnTo>
                                <a:lnTo>
                                  <a:pt x="4671" y="517"/>
                                </a:lnTo>
                                <a:lnTo>
                                  <a:pt x="4682" y="518"/>
                                </a:lnTo>
                                <a:lnTo>
                                  <a:pt x="4692" y="520"/>
                                </a:lnTo>
                                <a:lnTo>
                                  <a:pt x="4703" y="521"/>
                                </a:lnTo>
                                <a:lnTo>
                                  <a:pt x="4714" y="522"/>
                                </a:lnTo>
                                <a:lnTo>
                                  <a:pt x="4724" y="524"/>
                                </a:lnTo>
                                <a:lnTo>
                                  <a:pt x="4735" y="525"/>
                                </a:lnTo>
                                <a:lnTo>
                                  <a:pt x="4745" y="527"/>
                                </a:lnTo>
                                <a:lnTo>
                                  <a:pt x="4756" y="528"/>
                                </a:lnTo>
                                <a:lnTo>
                                  <a:pt x="4766" y="529"/>
                                </a:lnTo>
                                <a:lnTo>
                                  <a:pt x="4777" y="530"/>
                                </a:lnTo>
                                <a:lnTo>
                                  <a:pt x="4788" y="531"/>
                                </a:lnTo>
                                <a:lnTo>
                                  <a:pt x="4798" y="534"/>
                                </a:lnTo>
                                <a:lnTo>
                                  <a:pt x="4809" y="536"/>
                                </a:lnTo>
                                <a:lnTo>
                                  <a:pt x="4819" y="539"/>
                                </a:lnTo>
                                <a:lnTo>
                                  <a:pt x="4830" y="541"/>
                                </a:lnTo>
                                <a:lnTo>
                                  <a:pt x="4841" y="542"/>
                                </a:lnTo>
                                <a:lnTo>
                                  <a:pt x="4851" y="543"/>
                                </a:lnTo>
                                <a:lnTo>
                                  <a:pt x="4862" y="543"/>
                                </a:lnTo>
                                <a:lnTo>
                                  <a:pt x="4872" y="544"/>
                                </a:lnTo>
                                <a:lnTo>
                                  <a:pt x="4883" y="544"/>
                                </a:lnTo>
                                <a:lnTo>
                                  <a:pt x="4894" y="545"/>
                                </a:lnTo>
                                <a:lnTo>
                                  <a:pt x="4904" y="546"/>
                                </a:lnTo>
                                <a:lnTo>
                                  <a:pt x="4915" y="549"/>
                                </a:lnTo>
                                <a:lnTo>
                                  <a:pt x="4925" y="551"/>
                                </a:lnTo>
                                <a:lnTo>
                                  <a:pt x="4936" y="556"/>
                                </a:lnTo>
                                <a:lnTo>
                                  <a:pt x="4947" y="561"/>
                                </a:lnTo>
                                <a:lnTo>
                                  <a:pt x="4957" y="566"/>
                                </a:lnTo>
                                <a:lnTo>
                                  <a:pt x="4968" y="571"/>
                                </a:lnTo>
                                <a:lnTo>
                                  <a:pt x="4978" y="577"/>
                                </a:lnTo>
                                <a:lnTo>
                                  <a:pt x="4989" y="582"/>
                                </a:lnTo>
                                <a:lnTo>
                                  <a:pt x="5000" y="587"/>
                                </a:lnTo>
                                <a:lnTo>
                                  <a:pt x="5010" y="592"/>
                                </a:lnTo>
                                <a:lnTo>
                                  <a:pt x="5021" y="597"/>
                                </a:lnTo>
                                <a:lnTo>
                                  <a:pt x="5031" y="602"/>
                                </a:lnTo>
                                <a:lnTo>
                                  <a:pt x="5042" y="607"/>
                                </a:lnTo>
                                <a:lnTo>
                                  <a:pt x="5052" y="613"/>
                                </a:lnTo>
                                <a:lnTo>
                                  <a:pt x="5063" y="619"/>
                                </a:lnTo>
                                <a:lnTo>
                                  <a:pt x="5074" y="625"/>
                                </a:lnTo>
                                <a:lnTo>
                                  <a:pt x="5084" y="629"/>
                                </a:lnTo>
                                <a:lnTo>
                                  <a:pt x="5095" y="633"/>
                                </a:lnTo>
                                <a:lnTo>
                                  <a:pt x="5105" y="637"/>
                                </a:lnTo>
                                <a:lnTo>
                                  <a:pt x="5116" y="644"/>
                                </a:lnTo>
                                <a:lnTo>
                                  <a:pt x="5127" y="650"/>
                                </a:lnTo>
                                <a:lnTo>
                                  <a:pt x="5137" y="656"/>
                                </a:lnTo>
                                <a:lnTo>
                                  <a:pt x="5148" y="664"/>
                                </a:lnTo>
                                <a:lnTo>
                                  <a:pt x="5158" y="673"/>
                                </a:lnTo>
                                <a:lnTo>
                                  <a:pt x="5169" y="680"/>
                                </a:lnTo>
                                <a:lnTo>
                                  <a:pt x="5180" y="687"/>
                                </a:lnTo>
                                <a:lnTo>
                                  <a:pt x="5190" y="694"/>
                                </a:lnTo>
                                <a:lnTo>
                                  <a:pt x="5201" y="701"/>
                                </a:lnTo>
                                <a:lnTo>
                                  <a:pt x="5211" y="707"/>
                                </a:lnTo>
                                <a:lnTo>
                                  <a:pt x="5222" y="712"/>
                                </a:lnTo>
                                <a:lnTo>
                                  <a:pt x="5233" y="717"/>
                                </a:lnTo>
                                <a:lnTo>
                                  <a:pt x="5243" y="722"/>
                                </a:lnTo>
                                <a:lnTo>
                                  <a:pt x="5254" y="727"/>
                                </a:lnTo>
                                <a:lnTo>
                                  <a:pt x="5264" y="730"/>
                                </a:lnTo>
                                <a:lnTo>
                                  <a:pt x="5275" y="734"/>
                                </a:lnTo>
                                <a:lnTo>
                                  <a:pt x="5285" y="737"/>
                                </a:lnTo>
                                <a:lnTo>
                                  <a:pt x="5296" y="741"/>
                                </a:lnTo>
                                <a:lnTo>
                                  <a:pt x="5307" y="744"/>
                                </a:lnTo>
                                <a:lnTo>
                                  <a:pt x="5317" y="746"/>
                                </a:lnTo>
                                <a:lnTo>
                                  <a:pt x="5328" y="747"/>
                                </a:lnTo>
                                <a:lnTo>
                                  <a:pt x="5338" y="749"/>
                                </a:lnTo>
                                <a:lnTo>
                                  <a:pt x="5349" y="749"/>
                                </a:lnTo>
                                <a:lnTo>
                                  <a:pt x="5360" y="750"/>
                                </a:lnTo>
                                <a:lnTo>
                                  <a:pt x="5370" y="750"/>
                                </a:lnTo>
                                <a:lnTo>
                                  <a:pt x="5381" y="752"/>
                                </a:lnTo>
                                <a:lnTo>
                                  <a:pt x="5391" y="753"/>
                                </a:lnTo>
                                <a:lnTo>
                                  <a:pt x="5402" y="754"/>
                                </a:lnTo>
                                <a:lnTo>
                                  <a:pt x="5413" y="756"/>
                                </a:lnTo>
                                <a:lnTo>
                                  <a:pt x="5423" y="758"/>
                                </a:lnTo>
                                <a:lnTo>
                                  <a:pt x="5434" y="761"/>
                                </a:lnTo>
                                <a:lnTo>
                                  <a:pt x="5444" y="764"/>
                                </a:lnTo>
                                <a:lnTo>
                                  <a:pt x="5455" y="767"/>
                                </a:lnTo>
                                <a:lnTo>
                                  <a:pt x="5466" y="771"/>
                                </a:lnTo>
                                <a:lnTo>
                                  <a:pt x="5476" y="774"/>
                                </a:lnTo>
                                <a:lnTo>
                                  <a:pt x="5487" y="777"/>
                                </a:lnTo>
                                <a:lnTo>
                                  <a:pt x="5497" y="779"/>
                                </a:lnTo>
                                <a:lnTo>
                                  <a:pt x="5508" y="780"/>
                                </a:lnTo>
                                <a:lnTo>
                                  <a:pt x="5519" y="781"/>
                                </a:lnTo>
                                <a:lnTo>
                                  <a:pt x="5529" y="782"/>
                                </a:lnTo>
                                <a:lnTo>
                                  <a:pt x="5540" y="783"/>
                                </a:lnTo>
                                <a:lnTo>
                                  <a:pt x="5550" y="784"/>
                                </a:lnTo>
                                <a:lnTo>
                                  <a:pt x="5561" y="785"/>
                                </a:lnTo>
                                <a:lnTo>
                                  <a:pt x="5571" y="786"/>
                                </a:lnTo>
                                <a:lnTo>
                                  <a:pt x="5582" y="788"/>
                                </a:lnTo>
                                <a:lnTo>
                                  <a:pt x="5593" y="790"/>
                                </a:lnTo>
                                <a:lnTo>
                                  <a:pt x="5603" y="791"/>
                                </a:lnTo>
                                <a:lnTo>
                                  <a:pt x="5614" y="793"/>
                                </a:lnTo>
                                <a:lnTo>
                                  <a:pt x="5624" y="796"/>
                                </a:lnTo>
                                <a:lnTo>
                                  <a:pt x="5635" y="798"/>
                                </a:lnTo>
                                <a:lnTo>
                                  <a:pt x="5646" y="800"/>
                                </a:lnTo>
                                <a:lnTo>
                                  <a:pt x="5656" y="802"/>
                                </a:lnTo>
                                <a:lnTo>
                                  <a:pt x="5667" y="803"/>
                                </a:lnTo>
                                <a:lnTo>
                                  <a:pt x="5677" y="805"/>
                                </a:lnTo>
                                <a:lnTo>
                                  <a:pt x="5688" y="807"/>
                                </a:lnTo>
                              </a:path>
                            </a:pathLst>
                          </a:custGeom>
                          <a:noFill/>
                          <a:ln w="34">
                            <a:solidFill>
                              <a:srgbClr val="00FF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 name="Rectangle 46"/>
                        <wps:cNvSpPr>
                          <a:spLocks noChangeArrowheads="1"/>
                        </wps:cNvSpPr>
                        <wps:spPr bwMode="auto">
                          <a:xfrm>
                            <a:off x="177800" y="3058795"/>
                            <a:ext cx="222885"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674C" w:rsidRDefault="000F674C">
                              <w:r>
                                <w:rPr>
                                  <w:rFonts w:ascii="Arial" w:hAnsi="Arial" w:cs="Arial"/>
                                  <w:color w:val="000000"/>
                                  <w:sz w:val="14"/>
                                  <w:szCs w:val="14"/>
                                  <w:lang w:val="en-US"/>
                                </w:rPr>
                                <w:t>22</w:t>
                              </w:r>
                              <w:proofErr w:type="gramStart"/>
                              <w:r>
                                <w:rPr>
                                  <w:rFonts w:ascii="Arial" w:hAnsi="Arial" w:cs="Arial"/>
                                  <w:color w:val="000000"/>
                                  <w:sz w:val="14"/>
                                  <w:szCs w:val="14"/>
                                  <w:lang w:val="en-US"/>
                                </w:rPr>
                                <w:t>,00</w:t>
                              </w:r>
                              <w:proofErr w:type="gramEnd"/>
                            </w:p>
                          </w:txbxContent>
                        </wps:txbx>
                        <wps:bodyPr rot="0" vert="horz" wrap="none" lIns="0" tIns="0" rIns="0" bIns="0" anchor="t" anchorCtr="0">
                          <a:spAutoFit/>
                        </wps:bodyPr>
                      </wps:wsp>
                      <wps:wsp>
                        <wps:cNvPr id="76" name="Rectangle 47"/>
                        <wps:cNvSpPr>
                          <a:spLocks noChangeArrowheads="1"/>
                        </wps:cNvSpPr>
                        <wps:spPr bwMode="auto">
                          <a:xfrm>
                            <a:off x="177800" y="2865120"/>
                            <a:ext cx="222885"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674C" w:rsidRDefault="000F674C">
                              <w:r>
                                <w:rPr>
                                  <w:rFonts w:ascii="Arial" w:hAnsi="Arial" w:cs="Arial"/>
                                  <w:color w:val="000000"/>
                                  <w:sz w:val="14"/>
                                  <w:szCs w:val="14"/>
                                  <w:lang w:val="en-US"/>
                                </w:rPr>
                                <w:t>22</w:t>
                              </w:r>
                              <w:proofErr w:type="gramStart"/>
                              <w:r>
                                <w:rPr>
                                  <w:rFonts w:ascii="Arial" w:hAnsi="Arial" w:cs="Arial"/>
                                  <w:color w:val="000000"/>
                                  <w:sz w:val="14"/>
                                  <w:szCs w:val="14"/>
                                  <w:lang w:val="en-US"/>
                                </w:rPr>
                                <w:t>,50</w:t>
                              </w:r>
                              <w:proofErr w:type="gramEnd"/>
                            </w:p>
                          </w:txbxContent>
                        </wps:txbx>
                        <wps:bodyPr rot="0" vert="horz" wrap="none" lIns="0" tIns="0" rIns="0" bIns="0" anchor="t" anchorCtr="0">
                          <a:spAutoFit/>
                        </wps:bodyPr>
                      </wps:wsp>
                      <wps:wsp>
                        <wps:cNvPr id="77" name="Rectangle 48"/>
                        <wps:cNvSpPr>
                          <a:spLocks noChangeArrowheads="1"/>
                        </wps:cNvSpPr>
                        <wps:spPr bwMode="auto">
                          <a:xfrm>
                            <a:off x="177800" y="2672080"/>
                            <a:ext cx="222885"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674C" w:rsidRDefault="000F674C">
                              <w:r>
                                <w:rPr>
                                  <w:rFonts w:ascii="Arial" w:hAnsi="Arial" w:cs="Arial"/>
                                  <w:color w:val="000000"/>
                                  <w:sz w:val="14"/>
                                  <w:szCs w:val="14"/>
                                  <w:lang w:val="en-US"/>
                                </w:rPr>
                                <w:t>23</w:t>
                              </w:r>
                              <w:proofErr w:type="gramStart"/>
                              <w:r>
                                <w:rPr>
                                  <w:rFonts w:ascii="Arial" w:hAnsi="Arial" w:cs="Arial"/>
                                  <w:color w:val="000000"/>
                                  <w:sz w:val="14"/>
                                  <w:szCs w:val="14"/>
                                  <w:lang w:val="en-US"/>
                                </w:rPr>
                                <w:t>,00</w:t>
                              </w:r>
                              <w:proofErr w:type="gramEnd"/>
                            </w:p>
                          </w:txbxContent>
                        </wps:txbx>
                        <wps:bodyPr rot="0" vert="horz" wrap="none" lIns="0" tIns="0" rIns="0" bIns="0" anchor="t" anchorCtr="0">
                          <a:spAutoFit/>
                        </wps:bodyPr>
                      </wps:wsp>
                      <wps:wsp>
                        <wps:cNvPr id="78" name="Rectangle 49"/>
                        <wps:cNvSpPr>
                          <a:spLocks noChangeArrowheads="1"/>
                        </wps:cNvSpPr>
                        <wps:spPr bwMode="auto">
                          <a:xfrm>
                            <a:off x="177800" y="2478405"/>
                            <a:ext cx="222885"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674C" w:rsidRDefault="000F674C">
                              <w:r>
                                <w:rPr>
                                  <w:rFonts w:ascii="Arial" w:hAnsi="Arial" w:cs="Arial"/>
                                  <w:color w:val="000000"/>
                                  <w:sz w:val="14"/>
                                  <w:szCs w:val="14"/>
                                  <w:lang w:val="en-US"/>
                                </w:rPr>
                                <w:t>23</w:t>
                              </w:r>
                              <w:proofErr w:type="gramStart"/>
                              <w:r>
                                <w:rPr>
                                  <w:rFonts w:ascii="Arial" w:hAnsi="Arial" w:cs="Arial"/>
                                  <w:color w:val="000000"/>
                                  <w:sz w:val="14"/>
                                  <w:szCs w:val="14"/>
                                  <w:lang w:val="en-US"/>
                                </w:rPr>
                                <w:t>,50</w:t>
                              </w:r>
                              <w:proofErr w:type="gramEnd"/>
                            </w:p>
                          </w:txbxContent>
                        </wps:txbx>
                        <wps:bodyPr rot="0" vert="horz" wrap="none" lIns="0" tIns="0" rIns="0" bIns="0" anchor="t" anchorCtr="0">
                          <a:spAutoFit/>
                        </wps:bodyPr>
                      </wps:wsp>
                      <wps:wsp>
                        <wps:cNvPr id="79" name="Rectangle 50"/>
                        <wps:cNvSpPr>
                          <a:spLocks noChangeArrowheads="1"/>
                        </wps:cNvSpPr>
                        <wps:spPr bwMode="auto">
                          <a:xfrm>
                            <a:off x="177800" y="2286000"/>
                            <a:ext cx="222885"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674C" w:rsidRDefault="000F674C">
                              <w:r>
                                <w:rPr>
                                  <w:rFonts w:ascii="Arial" w:hAnsi="Arial" w:cs="Arial"/>
                                  <w:color w:val="000000"/>
                                  <w:sz w:val="14"/>
                                  <w:szCs w:val="14"/>
                                  <w:lang w:val="en-US"/>
                                </w:rPr>
                                <w:t>24</w:t>
                              </w:r>
                              <w:proofErr w:type="gramStart"/>
                              <w:r>
                                <w:rPr>
                                  <w:rFonts w:ascii="Arial" w:hAnsi="Arial" w:cs="Arial"/>
                                  <w:color w:val="000000"/>
                                  <w:sz w:val="14"/>
                                  <w:szCs w:val="14"/>
                                  <w:lang w:val="en-US"/>
                                </w:rPr>
                                <w:t>,00</w:t>
                              </w:r>
                              <w:proofErr w:type="gramEnd"/>
                            </w:p>
                          </w:txbxContent>
                        </wps:txbx>
                        <wps:bodyPr rot="0" vert="horz" wrap="none" lIns="0" tIns="0" rIns="0" bIns="0" anchor="t" anchorCtr="0">
                          <a:spAutoFit/>
                        </wps:bodyPr>
                      </wps:wsp>
                      <wps:wsp>
                        <wps:cNvPr id="80" name="Rectangle 51"/>
                        <wps:cNvSpPr>
                          <a:spLocks noChangeArrowheads="1"/>
                        </wps:cNvSpPr>
                        <wps:spPr bwMode="auto">
                          <a:xfrm>
                            <a:off x="177800" y="2092325"/>
                            <a:ext cx="222885"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674C" w:rsidRDefault="000F674C">
                              <w:r>
                                <w:rPr>
                                  <w:rFonts w:ascii="Arial" w:hAnsi="Arial" w:cs="Arial"/>
                                  <w:color w:val="000000"/>
                                  <w:sz w:val="14"/>
                                  <w:szCs w:val="14"/>
                                  <w:lang w:val="en-US"/>
                                </w:rPr>
                                <w:t>24</w:t>
                              </w:r>
                              <w:proofErr w:type="gramStart"/>
                              <w:r>
                                <w:rPr>
                                  <w:rFonts w:ascii="Arial" w:hAnsi="Arial" w:cs="Arial"/>
                                  <w:color w:val="000000"/>
                                  <w:sz w:val="14"/>
                                  <w:szCs w:val="14"/>
                                  <w:lang w:val="en-US"/>
                                </w:rPr>
                                <w:t>,50</w:t>
                              </w:r>
                              <w:proofErr w:type="gramEnd"/>
                            </w:p>
                          </w:txbxContent>
                        </wps:txbx>
                        <wps:bodyPr rot="0" vert="horz" wrap="none" lIns="0" tIns="0" rIns="0" bIns="0" anchor="t" anchorCtr="0">
                          <a:spAutoFit/>
                        </wps:bodyPr>
                      </wps:wsp>
                      <wps:wsp>
                        <wps:cNvPr id="81" name="Rectangle 52"/>
                        <wps:cNvSpPr>
                          <a:spLocks noChangeArrowheads="1"/>
                        </wps:cNvSpPr>
                        <wps:spPr bwMode="auto">
                          <a:xfrm>
                            <a:off x="177800" y="1899285"/>
                            <a:ext cx="222885"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674C" w:rsidRDefault="000F674C">
                              <w:r>
                                <w:rPr>
                                  <w:rFonts w:ascii="Arial" w:hAnsi="Arial" w:cs="Arial"/>
                                  <w:color w:val="000000"/>
                                  <w:sz w:val="14"/>
                                  <w:szCs w:val="14"/>
                                  <w:lang w:val="en-US"/>
                                </w:rPr>
                                <w:t>25</w:t>
                              </w:r>
                              <w:proofErr w:type="gramStart"/>
                              <w:r>
                                <w:rPr>
                                  <w:rFonts w:ascii="Arial" w:hAnsi="Arial" w:cs="Arial"/>
                                  <w:color w:val="000000"/>
                                  <w:sz w:val="14"/>
                                  <w:szCs w:val="14"/>
                                  <w:lang w:val="en-US"/>
                                </w:rPr>
                                <w:t>,00</w:t>
                              </w:r>
                              <w:proofErr w:type="gramEnd"/>
                            </w:p>
                          </w:txbxContent>
                        </wps:txbx>
                        <wps:bodyPr rot="0" vert="horz" wrap="none" lIns="0" tIns="0" rIns="0" bIns="0" anchor="t" anchorCtr="0">
                          <a:spAutoFit/>
                        </wps:bodyPr>
                      </wps:wsp>
                      <wps:wsp>
                        <wps:cNvPr id="82" name="Rectangle 53"/>
                        <wps:cNvSpPr>
                          <a:spLocks noChangeArrowheads="1"/>
                        </wps:cNvSpPr>
                        <wps:spPr bwMode="auto">
                          <a:xfrm>
                            <a:off x="177800" y="1706245"/>
                            <a:ext cx="222885"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674C" w:rsidRDefault="000F674C">
                              <w:r>
                                <w:rPr>
                                  <w:rFonts w:ascii="Arial" w:hAnsi="Arial" w:cs="Arial"/>
                                  <w:color w:val="000000"/>
                                  <w:sz w:val="14"/>
                                  <w:szCs w:val="14"/>
                                  <w:lang w:val="en-US"/>
                                </w:rPr>
                                <w:t>25</w:t>
                              </w:r>
                              <w:proofErr w:type="gramStart"/>
                              <w:r>
                                <w:rPr>
                                  <w:rFonts w:ascii="Arial" w:hAnsi="Arial" w:cs="Arial"/>
                                  <w:color w:val="000000"/>
                                  <w:sz w:val="14"/>
                                  <w:szCs w:val="14"/>
                                  <w:lang w:val="en-US"/>
                                </w:rPr>
                                <w:t>,50</w:t>
                              </w:r>
                              <w:proofErr w:type="gramEnd"/>
                            </w:p>
                          </w:txbxContent>
                        </wps:txbx>
                        <wps:bodyPr rot="0" vert="horz" wrap="none" lIns="0" tIns="0" rIns="0" bIns="0" anchor="t" anchorCtr="0">
                          <a:spAutoFit/>
                        </wps:bodyPr>
                      </wps:wsp>
                      <wps:wsp>
                        <wps:cNvPr id="83" name="Rectangle 54"/>
                        <wps:cNvSpPr>
                          <a:spLocks noChangeArrowheads="1"/>
                        </wps:cNvSpPr>
                        <wps:spPr bwMode="auto">
                          <a:xfrm>
                            <a:off x="177800" y="1513205"/>
                            <a:ext cx="222885"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674C" w:rsidRDefault="000F674C">
                              <w:r>
                                <w:rPr>
                                  <w:rFonts w:ascii="Arial" w:hAnsi="Arial" w:cs="Arial"/>
                                  <w:color w:val="000000"/>
                                  <w:sz w:val="14"/>
                                  <w:szCs w:val="14"/>
                                  <w:lang w:val="en-US"/>
                                </w:rPr>
                                <w:t>26</w:t>
                              </w:r>
                              <w:proofErr w:type="gramStart"/>
                              <w:r>
                                <w:rPr>
                                  <w:rFonts w:ascii="Arial" w:hAnsi="Arial" w:cs="Arial"/>
                                  <w:color w:val="000000"/>
                                  <w:sz w:val="14"/>
                                  <w:szCs w:val="14"/>
                                  <w:lang w:val="en-US"/>
                                </w:rPr>
                                <w:t>,00</w:t>
                              </w:r>
                              <w:proofErr w:type="gramEnd"/>
                            </w:p>
                          </w:txbxContent>
                        </wps:txbx>
                        <wps:bodyPr rot="0" vert="horz" wrap="none" lIns="0" tIns="0" rIns="0" bIns="0" anchor="t" anchorCtr="0">
                          <a:spAutoFit/>
                        </wps:bodyPr>
                      </wps:wsp>
                      <wps:wsp>
                        <wps:cNvPr id="84" name="Rectangle 55"/>
                        <wps:cNvSpPr>
                          <a:spLocks noChangeArrowheads="1"/>
                        </wps:cNvSpPr>
                        <wps:spPr bwMode="auto">
                          <a:xfrm>
                            <a:off x="177800" y="1319530"/>
                            <a:ext cx="222885"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674C" w:rsidRDefault="000F674C">
                              <w:r>
                                <w:rPr>
                                  <w:rFonts w:ascii="Arial" w:hAnsi="Arial" w:cs="Arial"/>
                                  <w:color w:val="000000"/>
                                  <w:sz w:val="14"/>
                                  <w:szCs w:val="14"/>
                                  <w:lang w:val="en-US"/>
                                </w:rPr>
                                <w:t>26</w:t>
                              </w:r>
                              <w:proofErr w:type="gramStart"/>
                              <w:r>
                                <w:rPr>
                                  <w:rFonts w:ascii="Arial" w:hAnsi="Arial" w:cs="Arial"/>
                                  <w:color w:val="000000"/>
                                  <w:sz w:val="14"/>
                                  <w:szCs w:val="14"/>
                                  <w:lang w:val="en-US"/>
                                </w:rPr>
                                <w:t>,50</w:t>
                              </w:r>
                              <w:proofErr w:type="gramEnd"/>
                            </w:p>
                          </w:txbxContent>
                        </wps:txbx>
                        <wps:bodyPr rot="0" vert="horz" wrap="none" lIns="0" tIns="0" rIns="0" bIns="0" anchor="t" anchorCtr="0">
                          <a:spAutoFit/>
                        </wps:bodyPr>
                      </wps:wsp>
                      <wps:wsp>
                        <wps:cNvPr id="85" name="Rectangle 56"/>
                        <wps:cNvSpPr>
                          <a:spLocks noChangeArrowheads="1"/>
                        </wps:cNvSpPr>
                        <wps:spPr bwMode="auto">
                          <a:xfrm>
                            <a:off x="177800" y="1126490"/>
                            <a:ext cx="222885"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674C" w:rsidRDefault="000F674C">
                              <w:r>
                                <w:rPr>
                                  <w:rFonts w:ascii="Arial" w:hAnsi="Arial" w:cs="Arial"/>
                                  <w:color w:val="000000"/>
                                  <w:sz w:val="14"/>
                                  <w:szCs w:val="14"/>
                                  <w:lang w:val="en-US"/>
                                </w:rPr>
                                <w:t>27</w:t>
                              </w:r>
                              <w:proofErr w:type="gramStart"/>
                              <w:r>
                                <w:rPr>
                                  <w:rFonts w:ascii="Arial" w:hAnsi="Arial" w:cs="Arial"/>
                                  <w:color w:val="000000"/>
                                  <w:sz w:val="14"/>
                                  <w:szCs w:val="14"/>
                                  <w:lang w:val="en-US"/>
                                </w:rPr>
                                <w:t>,00</w:t>
                              </w:r>
                              <w:proofErr w:type="gramEnd"/>
                            </w:p>
                          </w:txbxContent>
                        </wps:txbx>
                        <wps:bodyPr rot="0" vert="horz" wrap="none" lIns="0" tIns="0" rIns="0" bIns="0" anchor="t" anchorCtr="0">
                          <a:spAutoFit/>
                        </wps:bodyPr>
                      </wps:wsp>
                      <wps:wsp>
                        <wps:cNvPr id="86" name="Rectangle 57"/>
                        <wps:cNvSpPr>
                          <a:spLocks noChangeArrowheads="1"/>
                        </wps:cNvSpPr>
                        <wps:spPr bwMode="auto">
                          <a:xfrm>
                            <a:off x="177800" y="933450"/>
                            <a:ext cx="222885"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674C" w:rsidRDefault="000F674C">
                              <w:r>
                                <w:rPr>
                                  <w:rFonts w:ascii="Arial" w:hAnsi="Arial" w:cs="Arial"/>
                                  <w:color w:val="000000"/>
                                  <w:sz w:val="14"/>
                                  <w:szCs w:val="14"/>
                                  <w:lang w:val="en-US"/>
                                </w:rPr>
                                <w:t>27</w:t>
                              </w:r>
                              <w:proofErr w:type="gramStart"/>
                              <w:r>
                                <w:rPr>
                                  <w:rFonts w:ascii="Arial" w:hAnsi="Arial" w:cs="Arial"/>
                                  <w:color w:val="000000"/>
                                  <w:sz w:val="14"/>
                                  <w:szCs w:val="14"/>
                                  <w:lang w:val="en-US"/>
                                </w:rPr>
                                <w:t>,50</w:t>
                              </w:r>
                              <w:proofErr w:type="gramEnd"/>
                            </w:p>
                          </w:txbxContent>
                        </wps:txbx>
                        <wps:bodyPr rot="0" vert="horz" wrap="none" lIns="0" tIns="0" rIns="0" bIns="0" anchor="t" anchorCtr="0">
                          <a:spAutoFit/>
                        </wps:bodyPr>
                      </wps:wsp>
                      <wps:wsp>
                        <wps:cNvPr id="87" name="Rectangle 58"/>
                        <wps:cNvSpPr>
                          <a:spLocks noChangeArrowheads="1"/>
                        </wps:cNvSpPr>
                        <wps:spPr bwMode="auto">
                          <a:xfrm>
                            <a:off x="177800" y="740410"/>
                            <a:ext cx="222885"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674C" w:rsidRDefault="000F674C">
                              <w:r>
                                <w:rPr>
                                  <w:rFonts w:ascii="Arial" w:hAnsi="Arial" w:cs="Arial"/>
                                  <w:color w:val="000000"/>
                                  <w:sz w:val="14"/>
                                  <w:szCs w:val="14"/>
                                  <w:lang w:val="en-US"/>
                                </w:rPr>
                                <w:t>28</w:t>
                              </w:r>
                              <w:proofErr w:type="gramStart"/>
                              <w:r>
                                <w:rPr>
                                  <w:rFonts w:ascii="Arial" w:hAnsi="Arial" w:cs="Arial"/>
                                  <w:color w:val="000000"/>
                                  <w:sz w:val="14"/>
                                  <w:szCs w:val="14"/>
                                  <w:lang w:val="en-US"/>
                                </w:rPr>
                                <w:t>,00</w:t>
                              </w:r>
                              <w:proofErr w:type="gramEnd"/>
                            </w:p>
                          </w:txbxContent>
                        </wps:txbx>
                        <wps:bodyPr rot="0" vert="horz" wrap="none" lIns="0" tIns="0" rIns="0" bIns="0" anchor="t" anchorCtr="0">
                          <a:spAutoFit/>
                        </wps:bodyPr>
                      </wps:wsp>
                      <wps:wsp>
                        <wps:cNvPr id="88" name="Rectangle 59"/>
                        <wps:cNvSpPr>
                          <a:spLocks noChangeArrowheads="1"/>
                        </wps:cNvSpPr>
                        <wps:spPr bwMode="auto">
                          <a:xfrm>
                            <a:off x="177800" y="546735"/>
                            <a:ext cx="222885"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674C" w:rsidRDefault="000F674C">
                              <w:r>
                                <w:rPr>
                                  <w:rFonts w:ascii="Arial" w:hAnsi="Arial" w:cs="Arial"/>
                                  <w:color w:val="000000"/>
                                  <w:sz w:val="14"/>
                                  <w:szCs w:val="14"/>
                                  <w:lang w:val="en-US"/>
                                </w:rPr>
                                <w:t>28</w:t>
                              </w:r>
                              <w:proofErr w:type="gramStart"/>
                              <w:r>
                                <w:rPr>
                                  <w:rFonts w:ascii="Arial" w:hAnsi="Arial" w:cs="Arial"/>
                                  <w:color w:val="000000"/>
                                  <w:sz w:val="14"/>
                                  <w:szCs w:val="14"/>
                                  <w:lang w:val="en-US"/>
                                </w:rPr>
                                <w:t>,50</w:t>
                              </w:r>
                              <w:proofErr w:type="gramEnd"/>
                            </w:p>
                          </w:txbxContent>
                        </wps:txbx>
                        <wps:bodyPr rot="0" vert="horz" wrap="none" lIns="0" tIns="0" rIns="0" bIns="0" anchor="t" anchorCtr="0">
                          <a:spAutoFit/>
                        </wps:bodyPr>
                      </wps:wsp>
                      <wps:wsp>
                        <wps:cNvPr id="89" name="Rectangle 60"/>
                        <wps:cNvSpPr>
                          <a:spLocks noChangeArrowheads="1"/>
                        </wps:cNvSpPr>
                        <wps:spPr bwMode="auto">
                          <a:xfrm>
                            <a:off x="177800" y="354330"/>
                            <a:ext cx="222885"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674C" w:rsidRDefault="000F674C">
                              <w:r>
                                <w:rPr>
                                  <w:rFonts w:ascii="Arial" w:hAnsi="Arial" w:cs="Arial"/>
                                  <w:color w:val="000000"/>
                                  <w:sz w:val="14"/>
                                  <w:szCs w:val="14"/>
                                  <w:lang w:val="en-US"/>
                                </w:rPr>
                                <w:t>29</w:t>
                              </w:r>
                              <w:proofErr w:type="gramStart"/>
                              <w:r>
                                <w:rPr>
                                  <w:rFonts w:ascii="Arial" w:hAnsi="Arial" w:cs="Arial"/>
                                  <w:color w:val="000000"/>
                                  <w:sz w:val="14"/>
                                  <w:szCs w:val="14"/>
                                  <w:lang w:val="en-US"/>
                                </w:rPr>
                                <w:t>,00</w:t>
                              </w:r>
                              <w:proofErr w:type="gramEnd"/>
                            </w:p>
                          </w:txbxContent>
                        </wps:txbx>
                        <wps:bodyPr rot="0" vert="horz" wrap="none" lIns="0" tIns="0" rIns="0" bIns="0" anchor="t" anchorCtr="0">
                          <a:spAutoFit/>
                        </wps:bodyPr>
                      </wps:wsp>
                      <wps:wsp>
                        <wps:cNvPr id="90" name="Rectangle 61"/>
                        <wps:cNvSpPr>
                          <a:spLocks noChangeArrowheads="1"/>
                        </wps:cNvSpPr>
                        <wps:spPr bwMode="auto">
                          <a:xfrm>
                            <a:off x="177800" y="160655"/>
                            <a:ext cx="222885"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674C" w:rsidRDefault="000F674C">
                              <w:r>
                                <w:rPr>
                                  <w:rFonts w:ascii="Arial" w:hAnsi="Arial" w:cs="Arial"/>
                                  <w:color w:val="000000"/>
                                  <w:sz w:val="14"/>
                                  <w:szCs w:val="14"/>
                                  <w:lang w:val="en-US"/>
                                </w:rPr>
                                <w:t>29</w:t>
                              </w:r>
                              <w:proofErr w:type="gramStart"/>
                              <w:r>
                                <w:rPr>
                                  <w:rFonts w:ascii="Arial" w:hAnsi="Arial" w:cs="Arial"/>
                                  <w:color w:val="000000"/>
                                  <w:sz w:val="14"/>
                                  <w:szCs w:val="14"/>
                                  <w:lang w:val="en-US"/>
                                </w:rPr>
                                <w:t>,50</w:t>
                              </w:r>
                              <w:proofErr w:type="gramEnd"/>
                            </w:p>
                          </w:txbxContent>
                        </wps:txbx>
                        <wps:bodyPr rot="0" vert="horz" wrap="none" lIns="0" tIns="0" rIns="0" bIns="0" anchor="t" anchorCtr="0">
                          <a:spAutoFit/>
                        </wps:bodyPr>
                      </wps:wsp>
                      <wps:wsp>
                        <wps:cNvPr id="91" name="Rectangle 62"/>
                        <wps:cNvSpPr>
                          <a:spLocks noChangeArrowheads="1"/>
                        </wps:cNvSpPr>
                        <wps:spPr bwMode="auto">
                          <a:xfrm>
                            <a:off x="387985" y="3194685"/>
                            <a:ext cx="222885"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674C" w:rsidRDefault="000F674C">
                              <w:r>
                                <w:rPr>
                                  <w:rFonts w:ascii="Arial" w:hAnsi="Arial" w:cs="Arial"/>
                                  <w:color w:val="000000"/>
                                  <w:sz w:val="14"/>
                                  <w:szCs w:val="14"/>
                                  <w:lang w:val="en-US"/>
                                </w:rPr>
                                <w:t>01.08</w:t>
                              </w:r>
                            </w:p>
                          </w:txbxContent>
                        </wps:txbx>
                        <wps:bodyPr rot="0" vert="horz" wrap="none" lIns="0" tIns="0" rIns="0" bIns="0" anchor="t" anchorCtr="0">
                          <a:spAutoFit/>
                        </wps:bodyPr>
                      </wps:wsp>
                      <wps:wsp>
                        <wps:cNvPr id="92" name="Rectangle 63"/>
                        <wps:cNvSpPr>
                          <a:spLocks noChangeArrowheads="1"/>
                        </wps:cNvSpPr>
                        <wps:spPr bwMode="auto">
                          <a:xfrm>
                            <a:off x="859790" y="3194685"/>
                            <a:ext cx="222885"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674C" w:rsidRDefault="000F674C">
                              <w:r>
                                <w:rPr>
                                  <w:rFonts w:ascii="Arial" w:hAnsi="Arial" w:cs="Arial"/>
                                  <w:color w:val="000000"/>
                                  <w:sz w:val="14"/>
                                  <w:szCs w:val="14"/>
                                  <w:lang w:val="en-US"/>
                                </w:rPr>
                                <w:t>03.08</w:t>
                              </w:r>
                            </w:p>
                          </w:txbxContent>
                        </wps:txbx>
                        <wps:bodyPr rot="0" vert="horz" wrap="none" lIns="0" tIns="0" rIns="0" bIns="0" anchor="t" anchorCtr="0">
                          <a:spAutoFit/>
                        </wps:bodyPr>
                      </wps:wsp>
                      <wps:wsp>
                        <wps:cNvPr id="93" name="Rectangle 64"/>
                        <wps:cNvSpPr>
                          <a:spLocks noChangeArrowheads="1"/>
                        </wps:cNvSpPr>
                        <wps:spPr bwMode="auto">
                          <a:xfrm>
                            <a:off x="1330325" y="3194685"/>
                            <a:ext cx="222885"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674C" w:rsidRDefault="000F674C">
                              <w:r>
                                <w:rPr>
                                  <w:rFonts w:ascii="Arial" w:hAnsi="Arial" w:cs="Arial"/>
                                  <w:color w:val="000000"/>
                                  <w:sz w:val="14"/>
                                  <w:szCs w:val="14"/>
                                  <w:lang w:val="en-US"/>
                                </w:rPr>
                                <w:t>05.08</w:t>
                              </w:r>
                            </w:p>
                          </w:txbxContent>
                        </wps:txbx>
                        <wps:bodyPr rot="0" vert="horz" wrap="none" lIns="0" tIns="0" rIns="0" bIns="0" anchor="t" anchorCtr="0">
                          <a:spAutoFit/>
                        </wps:bodyPr>
                      </wps:wsp>
                      <wps:wsp>
                        <wps:cNvPr id="94" name="Rectangle 65"/>
                        <wps:cNvSpPr>
                          <a:spLocks noChangeArrowheads="1"/>
                        </wps:cNvSpPr>
                        <wps:spPr bwMode="auto">
                          <a:xfrm>
                            <a:off x="1801495" y="3194685"/>
                            <a:ext cx="222885"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674C" w:rsidRDefault="000F674C">
                              <w:r>
                                <w:rPr>
                                  <w:rFonts w:ascii="Arial" w:hAnsi="Arial" w:cs="Arial"/>
                                  <w:color w:val="000000"/>
                                  <w:sz w:val="14"/>
                                  <w:szCs w:val="14"/>
                                  <w:lang w:val="en-US"/>
                                </w:rPr>
                                <w:t>08.08</w:t>
                              </w:r>
                            </w:p>
                          </w:txbxContent>
                        </wps:txbx>
                        <wps:bodyPr rot="0" vert="horz" wrap="none" lIns="0" tIns="0" rIns="0" bIns="0" anchor="t" anchorCtr="0">
                          <a:spAutoFit/>
                        </wps:bodyPr>
                      </wps:wsp>
                      <wps:wsp>
                        <wps:cNvPr id="95" name="Rectangle 66"/>
                        <wps:cNvSpPr>
                          <a:spLocks noChangeArrowheads="1"/>
                        </wps:cNvSpPr>
                        <wps:spPr bwMode="auto">
                          <a:xfrm>
                            <a:off x="2272665" y="3194685"/>
                            <a:ext cx="222885"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674C" w:rsidRDefault="000F674C">
                              <w:r>
                                <w:rPr>
                                  <w:rFonts w:ascii="Arial" w:hAnsi="Arial" w:cs="Arial"/>
                                  <w:color w:val="000000"/>
                                  <w:sz w:val="14"/>
                                  <w:szCs w:val="14"/>
                                  <w:lang w:val="en-US"/>
                                </w:rPr>
                                <w:t>10.08</w:t>
                              </w:r>
                            </w:p>
                          </w:txbxContent>
                        </wps:txbx>
                        <wps:bodyPr rot="0" vert="horz" wrap="none" lIns="0" tIns="0" rIns="0" bIns="0" anchor="t" anchorCtr="0">
                          <a:spAutoFit/>
                        </wps:bodyPr>
                      </wps:wsp>
                      <wps:wsp>
                        <wps:cNvPr id="96" name="Rectangle 67"/>
                        <wps:cNvSpPr>
                          <a:spLocks noChangeArrowheads="1"/>
                        </wps:cNvSpPr>
                        <wps:spPr bwMode="auto">
                          <a:xfrm>
                            <a:off x="2743835" y="3194685"/>
                            <a:ext cx="222885"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674C" w:rsidRDefault="000F674C">
                              <w:r>
                                <w:rPr>
                                  <w:rFonts w:ascii="Arial" w:hAnsi="Arial" w:cs="Arial"/>
                                  <w:color w:val="000000"/>
                                  <w:sz w:val="14"/>
                                  <w:szCs w:val="14"/>
                                  <w:lang w:val="en-US"/>
                                </w:rPr>
                                <w:t>12.08</w:t>
                              </w:r>
                            </w:p>
                          </w:txbxContent>
                        </wps:txbx>
                        <wps:bodyPr rot="0" vert="horz" wrap="none" lIns="0" tIns="0" rIns="0" bIns="0" anchor="t" anchorCtr="0">
                          <a:spAutoFit/>
                        </wps:bodyPr>
                      </wps:wsp>
                      <wps:wsp>
                        <wps:cNvPr id="97" name="Rectangle 68"/>
                        <wps:cNvSpPr>
                          <a:spLocks noChangeArrowheads="1"/>
                        </wps:cNvSpPr>
                        <wps:spPr bwMode="auto">
                          <a:xfrm>
                            <a:off x="3215640" y="3194685"/>
                            <a:ext cx="222885"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674C" w:rsidRDefault="000F674C">
                              <w:r>
                                <w:rPr>
                                  <w:rFonts w:ascii="Arial" w:hAnsi="Arial" w:cs="Arial"/>
                                  <w:color w:val="000000"/>
                                  <w:sz w:val="14"/>
                                  <w:szCs w:val="14"/>
                                  <w:lang w:val="en-US"/>
                                </w:rPr>
                                <w:t>03.09</w:t>
                              </w:r>
                            </w:p>
                          </w:txbxContent>
                        </wps:txbx>
                        <wps:bodyPr rot="0" vert="horz" wrap="none" lIns="0" tIns="0" rIns="0" bIns="0" anchor="t" anchorCtr="0">
                          <a:spAutoFit/>
                        </wps:bodyPr>
                      </wps:wsp>
                      <wps:wsp>
                        <wps:cNvPr id="98" name="Rectangle 69"/>
                        <wps:cNvSpPr>
                          <a:spLocks noChangeArrowheads="1"/>
                        </wps:cNvSpPr>
                        <wps:spPr bwMode="auto">
                          <a:xfrm>
                            <a:off x="3686175" y="3194685"/>
                            <a:ext cx="222885"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674C" w:rsidRDefault="000F674C">
                              <w:r>
                                <w:rPr>
                                  <w:rFonts w:ascii="Arial" w:hAnsi="Arial" w:cs="Arial"/>
                                  <w:color w:val="000000"/>
                                  <w:sz w:val="14"/>
                                  <w:szCs w:val="14"/>
                                  <w:lang w:val="en-US"/>
                                </w:rPr>
                                <w:t>05.09</w:t>
                              </w:r>
                            </w:p>
                          </w:txbxContent>
                        </wps:txbx>
                        <wps:bodyPr rot="0" vert="horz" wrap="none" lIns="0" tIns="0" rIns="0" bIns="0" anchor="t" anchorCtr="0">
                          <a:spAutoFit/>
                        </wps:bodyPr>
                      </wps:wsp>
                      <wps:wsp>
                        <wps:cNvPr id="99" name="Rectangle 70"/>
                        <wps:cNvSpPr>
                          <a:spLocks noChangeArrowheads="1"/>
                        </wps:cNvSpPr>
                        <wps:spPr bwMode="auto">
                          <a:xfrm>
                            <a:off x="4157980" y="3194685"/>
                            <a:ext cx="222885"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674C" w:rsidRDefault="000F674C">
                              <w:r>
                                <w:rPr>
                                  <w:rFonts w:ascii="Arial" w:hAnsi="Arial" w:cs="Arial"/>
                                  <w:color w:val="000000"/>
                                  <w:sz w:val="14"/>
                                  <w:szCs w:val="14"/>
                                  <w:lang w:val="en-US"/>
                                </w:rPr>
                                <w:t>08.09</w:t>
                              </w:r>
                            </w:p>
                          </w:txbxContent>
                        </wps:txbx>
                        <wps:bodyPr rot="0" vert="horz" wrap="none" lIns="0" tIns="0" rIns="0" bIns="0" anchor="t" anchorCtr="0">
                          <a:spAutoFit/>
                        </wps:bodyPr>
                      </wps:wsp>
                      <wps:wsp>
                        <wps:cNvPr id="100" name="Rectangle 71"/>
                        <wps:cNvSpPr>
                          <a:spLocks noChangeArrowheads="1"/>
                        </wps:cNvSpPr>
                        <wps:spPr bwMode="auto">
                          <a:xfrm>
                            <a:off x="4628515" y="3194685"/>
                            <a:ext cx="222885"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674C" w:rsidRDefault="000F674C">
                              <w:r>
                                <w:rPr>
                                  <w:rFonts w:ascii="Arial" w:hAnsi="Arial" w:cs="Arial"/>
                                  <w:color w:val="000000"/>
                                  <w:sz w:val="14"/>
                                  <w:szCs w:val="14"/>
                                  <w:lang w:val="en-US"/>
                                </w:rPr>
                                <w:t>10.09</w:t>
                              </w:r>
                            </w:p>
                          </w:txbxContent>
                        </wps:txbx>
                        <wps:bodyPr rot="0" vert="horz" wrap="none" lIns="0" tIns="0" rIns="0" bIns="0" anchor="t" anchorCtr="0">
                          <a:spAutoFit/>
                        </wps:bodyPr>
                      </wps:wsp>
                      <wps:wsp>
                        <wps:cNvPr id="101" name="Rectangle 72"/>
                        <wps:cNvSpPr>
                          <a:spLocks noChangeArrowheads="1"/>
                        </wps:cNvSpPr>
                        <wps:spPr bwMode="auto">
                          <a:xfrm>
                            <a:off x="5100320" y="3194685"/>
                            <a:ext cx="222885"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674C" w:rsidRDefault="000F674C">
                              <w:r>
                                <w:rPr>
                                  <w:rFonts w:ascii="Arial" w:hAnsi="Arial" w:cs="Arial"/>
                                  <w:color w:val="000000"/>
                                  <w:sz w:val="14"/>
                                  <w:szCs w:val="14"/>
                                  <w:lang w:val="en-US"/>
                                </w:rPr>
                                <w:t>12.09</w:t>
                              </w:r>
                            </w:p>
                          </w:txbxContent>
                        </wps:txbx>
                        <wps:bodyPr rot="0" vert="horz" wrap="none" lIns="0" tIns="0" rIns="0" bIns="0" anchor="t" anchorCtr="0">
                          <a:spAutoFit/>
                        </wps:bodyPr>
                      </wps:wsp>
                      <wps:wsp>
                        <wps:cNvPr id="102" name="Rectangle 73"/>
                        <wps:cNvSpPr>
                          <a:spLocks noChangeArrowheads="1"/>
                        </wps:cNvSpPr>
                        <wps:spPr bwMode="auto">
                          <a:xfrm>
                            <a:off x="2811145" y="3477895"/>
                            <a:ext cx="865505"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674C" w:rsidRPr="00832150" w:rsidRDefault="000F674C">
                              <w:pPr>
                                <w:rPr>
                                  <w:rFonts w:ascii="Times New Roman" w:hAnsi="Times New Roman" w:cs="Times New Roman"/>
                                  <w:b/>
                                  <w:sz w:val="14"/>
                                  <w:szCs w:val="14"/>
                                </w:rPr>
                              </w:pPr>
                              <w:r w:rsidRPr="00832150">
                                <w:rPr>
                                  <w:rFonts w:ascii="Times New Roman" w:hAnsi="Times New Roman" w:cs="Times New Roman"/>
                                  <w:b/>
                                  <w:bCs/>
                                  <w:color w:val="000000"/>
                                  <w:sz w:val="14"/>
                                  <w:szCs w:val="14"/>
                                </w:rPr>
                                <w:t>MONTH</w:t>
                              </w:r>
                            </w:p>
                          </w:txbxContent>
                        </wps:txbx>
                        <wps:bodyPr rot="0" vert="horz" wrap="square" lIns="0" tIns="0" rIns="0" bIns="0" anchor="t" anchorCtr="0">
                          <a:spAutoFit/>
                        </wps:bodyPr>
                      </wps:wsp>
                      <wps:wsp>
                        <wps:cNvPr id="103" name="Rectangle 74"/>
                        <wps:cNvSpPr>
                          <a:spLocks noChangeArrowheads="1"/>
                        </wps:cNvSpPr>
                        <wps:spPr bwMode="auto">
                          <a:xfrm rot="16200000">
                            <a:off x="-59690" y="1565910"/>
                            <a:ext cx="462915" cy="522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674C" w:rsidRDefault="000F674C">
                              <w:pPr>
                                <w:rPr>
                                  <w:rFonts w:ascii="Times New Roman" w:hAnsi="Times New Roman" w:cs="Times New Roman"/>
                                  <w:b/>
                                  <w:bCs/>
                                  <w:color w:val="000000"/>
                                  <w:sz w:val="16"/>
                                  <w:szCs w:val="16"/>
                                  <w:lang w:val="en-US"/>
                                </w:rPr>
                              </w:pPr>
                              <w:r w:rsidRPr="00832150">
                                <w:rPr>
                                  <w:rFonts w:ascii="Times New Roman" w:hAnsi="Times New Roman" w:cs="Times New Roman"/>
                                  <w:b/>
                                  <w:bCs/>
                                  <w:color w:val="000000"/>
                                  <w:sz w:val="16"/>
                                  <w:szCs w:val="16"/>
                                  <w:lang w:val="en-US"/>
                                </w:rPr>
                                <w:t>CZK/EUR</w:t>
                              </w:r>
                            </w:p>
                            <w:p w:rsidR="000F674C" w:rsidRPr="00832150" w:rsidRDefault="000F674C">
                              <w:pPr>
                                <w:rPr>
                                  <w:rFonts w:ascii="Times New Roman" w:hAnsi="Times New Roman" w:cs="Times New Roman"/>
                                  <w:sz w:val="16"/>
                                  <w:szCs w:val="16"/>
                                </w:rPr>
                              </w:pPr>
                            </w:p>
                          </w:txbxContent>
                        </wps:txbx>
                        <wps:bodyPr rot="0" vert="horz" wrap="none" lIns="0" tIns="0" rIns="0" bIns="0" anchor="t" anchorCtr="0">
                          <a:spAutoFit/>
                        </wps:bodyPr>
                      </wps:wsp>
                      <wps:wsp>
                        <wps:cNvPr id="104" name="Rectangle 75"/>
                        <wps:cNvSpPr>
                          <a:spLocks noChangeArrowheads="1"/>
                        </wps:cNvSpPr>
                        <wps:spPr bwMode="auto">
                          <a:xfrm>
                            <a:off x="920750" y="423545"/>
                            <a:ext cx="1261110" cy="383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 name="Line 76"/>
                        <wps:cNvCnPr/>
                        <wps:spPr bwMode="auto">
                          <a:xfrm>
                            <a:off x="1120775" y="486410"/>
                            <a:ext cx="148590" cy="0"/>
                          </a:xfrm>
                          <a:prstGeom prst="line">
                            <a:avLst/>
                          </a:prstGeom>
                          <a:noFill/>
                          <a:ln w="22">
                            <a:solidFill>
                              <a:srgbClr val="000080"/>
                            </a:solidFill>
                            <a:prstDash val="solid"/>
                            <a:round/>
                            <a:headEnd/>
                            <a:tailEnd/>
                          </a:ln>
                          <a:extLst>
                            <a:ext uri="{909E8E84-426E-40DD-AFC4-6F175D3DCCD1}">
                              <a14:hiddenFill xmlns:a14="http://schemas.microsoft.com/office/drawing/2010/main">
                                <a:noFill/>
                              </a14:hiddenFill>
                            </a:ext>
                          </a:extLst>
                        </wps:spPr>
                        <wps:bodyPr/>
                      </wps:wsp>
                      <wps:wsp>
                        <wps:cNvPr id="106" name="Rectangle 77"/>
                        <wps:cNvSpPr>
                          <a:spLocks noChangeArrowheads="1"/>
                        </wps:cNvSpPr>
                        <wps:spPr bwMode="auto">
                          <a:xfrm>
                            <a:off x="1290320" y="444500"/>
                            <a:ext cx="734060"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674C" w:rsidRPr="00832150" w:rsidRDefault="000F674C">
                              <w:r>
                                <w:rPr>
                                  <w:rFonts w:ascii="Arial" w:hAnsi="Arial" w:cs="Arial"/>
                                  <w:color w:val="000000"/>
                                  <w:sz w:val="12"/>
                                  <w:szCs w:val="12"/>
                                </w:rPr>
                                <w:t>CNB</w:t>
                              </w:r>
                            </w:p>
                          </w:txbxContent>
                        </wps:txbx>
                        <wps:bodyPr rot="0" vert="horz" wrap="square" lIns="0" tIns="0" rIns="0" bIns="0" anchor="t" anchorCtr="0">
                          <a:spAutoFit/>
                        </wps:bodyPr>
                      </wps:wsp>
                      <wps:wsp>
                        <wps:cNvPr id="107" name="Line 78"/>
                        <wps:cNvCnPr/>
                        <wps:spPr bwMode="auto">
                          <a:xfrm>
                            <a:off x="1120775" y="617220"/>
                            <a:ext cx="148590" cy="0"/>
                          </a:xfrm>
                          <a:prstGeom prst="line">
                            <a:avLst/>
                          </a:prstGeom>
                          <a:noFill/>
                          <a:ln w="11">
                            <a:solidFill>
                              <a:srgbClr val="FF0000"/>
                            </a:solidFill>
                            <a:prstDash val="solid"/>
                            <a:round/>
                            <a:headEnd/>
                            <a:tailEnd/>
                          </a:ln>
                          <a:extLst>
                            <a:ext uri="{909E8E84-426E-40DD-AFC4-6F175D3DCCD1}">
                              <a14:hiddenFill xmlns:a14="http://schemas.microsoft.com/office/drawing/2010/main">
                                <a:noFill/>
                              </a14:hiddenFill>
                            </a:ext>
                          </a:extLst>
                        </wps:spPr>
                        <wps:bodyPr/>
                      </wps:wsp>
                      <wps:wsp>
                        <wps:cNvPr id="108" name="Rectangle 79"/>
                        <wps:cNvSpPr>
                          <a:spLocks noChangeArrowheads="1"/>
                        </wps:cNvSpPr>
                        <wps:spPr bwMode="auto">
                          <a:xfrm>
                            <a:off x="1290320" y="572135"/>
                            <a:ext cx="529590"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674C" w:rsidRDefault="000F674C">
                              <w:r>
                                <w:rPr>
                                  <w:rFonts w:ascii="Arial" w:hAnsi="Arial" w:cs="Arial"/>
                                  <w:color w:val="000000"/>
                                  <w:sz w:val="12"/>
                                  <w:szCs w:val="12"/>
                                  <w:lang w:val="en-US"/>
                                </w:rPr>
                                <w:t>40-day average</w:t>
                              </w:r>
                            </w:p>
                          </w:txbxContent>
                        </wps:txbx>
                        <wps:bodyPr rot="0" vert="horz" wrap="none" lIns="0" tIns="0" rIns="0" bIns="0" anchor="t" anchorCtr="0">
                          <a:spAutoFit/>
                        </wps:bodyPr>
                      </wps:wsp>
                      <wps:wsp>
                        <wps:cNvPr id="109" name="Line 80"/>
                        <wps:cNvCnPr/>
                        <wps:spPr bwMode="auto">
                          <a:xfrm>
                            <a:off x="1120775" y="739140"/>
                            <a:ext cx="148590" cy="0"/>
                          </a:xfrm>
                          <a:prstGeom prst="line">
                            <a:avLst/>
                          </a:prstGeom>
                          <a:noFill/>
                          <a:ln w="34">
                            <a:solidFill>
                              <a:srgbClr val="00FF00"/>
                            </a:solidFill>
                            <a:prstDash val="solid"/>
                            <a:round/>
                            <a:headEnd/>
                            <a:tailEnd/>
                          </a:ln>
                          <a:extLst>
                            <a:ext uri="{909E8E84-426E-40DD-AFC4-6F175D3DCCD1}">
                              <a14:hiddenFill xmlns:a14="http://schemas.microsoft.com/office/drawing/2010/main">
                                <a:noFill/>
                              </a14:hiddenFill>
                            </a:ext>
                          </a:extLst>
                        </wps:spPr>
                        <wps:bodyPr/>
                      </wps:wsp>
                      <wps:wsp>
                        <wps:cNvPr id="110" name="Rectangle 81"/>
                        <wps:cNvSpPr>
                          <a:spLocks noChangeArrowheads="1"/>
                        </wps:cNvSpPr>
                        <wps:spPr bwMode="auto">
                          <a:xfrm>
                            <a:off x="1290320" y="700405"/>
                            <a:ext cx="572135"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674C" w:rsidRDefault="000F674C">
                              <w:r>
                                <w:rPr>
                                  <w:rFonts w:ascii="Arial" w:hAnsi="Arial" w:cs="Arial"/>
                                  <w:color w:val="000000"/>
                                  <w:sz w:val="12"/>
                                  <w:szCs w:val="12"/>
                                  <w:lang w:val="en-US"/>
                                </w:rPr>
                                <w:t>200-day average</w:t>
                              </w:r>
                            </w:p>
                          </w:txbxContent>
                        </wps:txbx>
                        <wps:bodyPr rot="0" vert="horz" wrap="none" lIns="0" tIns="0" rIns="0" bIns="0" anchor="t" anchorCtr="0">
                          <a:spAutoFit/>
                        </wps:bodyPr>
                      </wps:wsp>
                    </wpc:wpc>
                  </a:graphicData>
                </a:graphic>
              </wp:inline>
            </w:drawing>
          </mc:Choice>
          <mc:Fallback>
            <w:pict>
              <v:group id="Plátno 111" o:spid="_x0000_s1032" editas="canvas" style="width:453pt;height:299.3pt;mso-position-horizontal-relative:char;mso-position-vertical-relative:line" coordsize="57531,380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width:57531;height:38011;visibility:visible;mso-wrap-style:square">
                  <v:fill o:detectmouseclick="t"/>
                  <v:path o:connecttype="none"/>
                </v:shape>
                <v:rect id="Rectangle 12" o:spid="_x0000_s1034" style="position:absolute;left:5175;top:2146;width:50609;height:28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9mcQA&#10;AADbAAAADwAAAGRycy9kb3ducmV2LnhtbESPQWvCQBSE74X+h+UVeim6UURKzEaKUBqKIMbq+ZF9&#10;JqHZtzG7JvHfu4WCx2FmvmGS9Wga0VPnassKZtMIBHFhdc2lgp/D5+QdhPPIGhvLpOBGDtbp81OC&#10;sbYD76nPfSkChF2MCirv21hKV1Rk0E1tSxy8s+0M+iC7UuoOhwA3jZxH0VIarDksVNjSpqLiN78a&#10;BUOx60+H7ZfcvZ0yy5fsssmP30q9vowfKxCeRv8I/7czrWAxg78v4QfI9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zfZnEAAAA2wAAAA8AAAAAAAAAAAAAAAAAmAIAAGRycy9k&#10;b3ducmV2LnhtbFBLBQYAAAAABAAEAPUAAACJAwAAAAA=&#10;" filled="f" stroked="f"/>
                <v:rect id="Rectangle 13" o:spid="_x0000_s1035" style="position:absolute;left:5175;top:2146;width:50609;height:28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2xAMQA&#10;AADbAAAADwAAAGRycy9kb3ducmV2LnhtbESPzYrCQBCE7wu+w9CCl0Unin9ERxFR8CLsqgGPbaZN&#10;gpmekBk1u0/vLAh7LKrrq675sjGleFDtCssK+r0IBHFqdcGZgtNx252CcB5ZY2mZFPyQg+Wi9THH&#10;WNsnf9Pj4DMRIOxiVJB7X8VSujQng65nK+LgXW1t0AdZZ1LX+AxwU8pBFI2lwYJDQ44VrXNKb4e7&#10;CW/cksTSKZlsdr+Xyedobyv3dVaq025WMxCeGv9//E7vtILhAP62BADIx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dsQDEAAAA2wAAAA8AAAAAAAAAAAAAAAAAmAIAAGRycy9k&#10;b3ducmV2LnhtbFBLBQYAAAAABAAEAPUAAACJAwAAAAA=&#10;" filled="f" strokecolor="gray" strokeweight="31e-5mm"/>
                <v:line id="Line 14" o:spid="_x0000_s1036" style="position:absolute;visibility:visible;mso-wrap-style:square" from="5175,2146" to="5175,311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OY8QsQAAADbAAAADwAAAGRycy9kb3ducmV2LnhtbESPT2sCMRTE70K/Q3gFb5q1Wt1ujVKK&#10;ot7qP/D42LzuBjcvyybq+u2NUOhxmJnfMNN5aytxpcYbxwoG/QQEce604ULBYb/spSB8QNZYOSYF&#10;d/Iwn710pphpd+MtXXehEBHCPkMFZQh1JqXPS7Lo+64mjt6vayyGKJtC6gZvEW4r+ZYkY2nRcFwo&#10;sabvkvLz7mIVmJ/x6n0zOX4c5WIVBqf0nBp7UKr72n59ggjUhv/wX3utFYyG8PwSf4CcP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5jxCxAAAANsAAAAPAAAAAAAAAAAA&#10;AAAAAKECAABkcnMvZG93bnJldi54bWxQSwUGAAAAAAQABAD5AAAAkgMAAAAA&#10;" strokeweight="0"/>
                <v:line id="Line 15" o:spid="_x0000_s1037" style="position:absolute;visibility:visible;mso-wrap-style:square" from="4857,31127" to="5175,311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kNsQAAADbAAAADwAAAGRycy9kb3ducmV2LnhtbESPQWvCQBSE74X+h+UJvdWNojZNs0qR&#10;ivZmUwM9PrLPZDH7NmRXjf/eLRR6HGbmGyZfDbYVF+q9caxgMk5AEFdOG64VHL43zykIH5A1to5J&#10;wY08rJaPDzlm2l35iy5FqEWEsM9QQRNCl0npq4Ys+rHriKN3dL3FEGVfS93jNcJtK6dJspAWDceF&#10;BjtaN1SdirNVYPaL7fzzpXwt5cc2TH7SU2rsQamn0fD+BiLQEP7Df+2dVjCbwe+X+AP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D6Q2xAAAANsAAAAPAAAAAAAAAAAA&#10;AAAAAKECAABkcnMvZG93bnJldi54bWxQSwUGAAAAAAQABAD5AAAAkgMAAAAA&#10;" strokeweight="0"/>
                <v:line id="Line 16" o:spid="_x0000_s1038" style="position:absolute;visibility:visible;mso-wrap-style:square" from="4857,29190" to="5175,29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MBrcQAAADbAAAADwAAAGRycy9kb3ducmV2LnhtbESPQWvCQBSE70L/w/IK3upGqTZNs0qR&#10;ivVmUwM9PrKvyWL2bciuGv99Vyh4HGbmGyZfDbYVZ+q9caxgOklAEFdOG64VHL43TykIH5A1to5J&#10;wZU8rJYPoxwz7S78Reci1CJC2GeooAmhy6T0VUMW/cR1xNH7db3FEGVfS93jJcJtK2dJspAWDceF&#10;BjtaN1Qdi5NVYPaL7Xz3Ur6W8mMbpj/pMTX2oNT4cXh/AxFoCPfwf/tTK3iew+1L/A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QwGtxAAAANsAAAAPAAAAAAAAAAAA&#10;AAAAAKECAABkcnMvZG93bnJldi54bWxQSwUGAAAAAAQABAD5AAAAkgMAAAAA&#10;" strokeweight="0"/>
                <v:line id="Line 17" o:spid="_x0000_s1039" style="position:absolute;visibility:visible;mso-wrap-style:square" from="4857,27260" to="5175,27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Gf2sQAAADbAAAADwAAAGRycy9kb3ducmV2LnhtbESPT2vCQBTE74LfYXmCN90oNqapq0hp&#10;UW+tf6DHR/Y1Wcy+Ddmtpt/eFQSPw8z8hlmsOluLC7XeOFYwGScgiAunDZcKjofPUQbCB2SNtWNS&#10;8E8eVst+b4G5dlf+pss+lCJC2OeooAqhyaX0RUUW/dg1xNH7da3FEGVbSt3iNcJtLadJkkqLhuNC&#10;hQ29V1Sc939WgflKNy+7+en1JD82YfKTnTNjj0oNB936DUSgLjzDj/ZWK5ilcP8Sf4Bc3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kZ/axAAAANsAAAAPAAAAAAAAAAAA&#10;AAAAAKECAABkcnMvZG93bnJldi54bWxQSwUGAAAAAAQABAD5AAAAkgMAAAAA&#10;" strokeweight="0"/>
                <v:line id="Line 18" o:spid="_x0000_s1040" style="position:absolute;visibility:visible;mso-wrap-style:square" from="4857,25323" to="5175,253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906QcQAAADbAAAADwAAAGRycy9kb3ducmV2LnhtbESPQWvCQBSE70L/w/IKvdWNpZo0dQ1F&#10;FOvNWoUeH9nXZDH7NmTXGP99Vyh4HGbmG2ZeDLYRPXXeOFYwGScgiEunDVcKDt/r5wyED8gaG8ek&#10;4EoeisXDaI65dhf+on4fKhEh7HNUUIfQ5lL6siaLfuxa4uj9us5iiLKrpO7wEuG2kS9JMpMWDceF&#10;Glta1lSe9merwOxmm+k2Pb4d5WoTJj/ZKTP2oNTT4/DxDiLQEO7h//anVvCawu1L/AFy8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3TpBxAAAANsAAAAPAAAAAAAAAAAA&#10;AAAAAKECAABkcnMvZG93bnJldi54bWxQSwUGAAAAAAQABAD5AAAAkgMAAAAA&#10;" strokeweight="0"/>
                <v:line id="Line 19" o:spid="_x0000_s1041" style="position:absolute;visibility:visible;mso-wrap-style:square" from="4857,23399" to="5175,233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kKuM8AAAADbAAAADwAAAGRycy9kb3ducmV2LnhtbERPy4rCMBTdD/gP4QruxtTBR61GkUHR&#10;2fkEl5fm2gabm9JE7fz9ZCHM8nDe82VrK/GkxhvHCgb9BARx7rThQsH5tPlMQfiArLFyTAp+ycNy&#10;0fmYY6bdiw/0PIZCxBD2GSooQ6gzKX1ekkXfdzVx5G6usRgibAqpG3zFcFvJryQZS4uGY0OJNX2X&#10;lN+PD6vA7Mfb0c/kMr3I9TYMruk9NfasVK/brmYgArXhX/x277SCYRwbv8QfIBd/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5CrjPAAAAA2wAAAA8AAAAAAAAAAAAAAAAA&#10;oQIAAGRycy9kb3ducmV2LnhtbFBLBQYAAAAABAAEAPkAAACOAwAAAAA=&#10;" strokeweight="0"/>
                <v:line id="Line 20" o:spid="_x0000_s1042" style="position:absolute;visibility:visible;mso-wrap-style:square" from="4857,21463" to="5175,214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Q4LqMQAAADbAAAADwAAAGRycy9kb3ducmV2LnhtbESPQWvCQBSE70L/w/IKvenGUm2MrlJK&#10;i3qzUcHjI/tMFrNvQ3ar8d+7guBxmJlvmNmis7U4U+uNYwXDQQKCuHDacKlgt/3tpyB8QNZYOyYF&#10;V/KwmL/0Zphpd+E/OuehFBHCPkMFVQhNJqUvKrLoB64hjt7RtRZDlG0pdYuXCLe1fE+SsbRoOC5U&#10;2NB3RcUp/7cKzGa8HK0/95O9/FmG4SE9pcbulHp77b6mIAJ14Rl+tFdawccE7l/iD5D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DguoxAAAANsAAAAPAAAAAAAAAAAA&#10;AAAAAKECAABkcnMvZG93bnJldi54bWxQSwUGAAAAAAQABAD5AAAAkgMAAAAA&#10;" strokeweight="0"/>
                <v:line id="Line 21" o:spid="_x0000_s1043" style="position:absolute;visibility:visible;mso-wrap-style:square" from="4857,19532" to="5175,195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006L8AAADbAAAADwAAAGRycy9kb3ducmV2LnhtbERPy4rCMBTdD/gP4QqzG1MFtVajiMyg&#10;7nyCy0tzbYPNTWkyWv/eLASXh/OeLVpbiTs13jhW0O8lIIhzpw0XCk7Hv58UhA/IGivHpOBJHhbz&#10;ztcMM+0evKf7IRQihrDPUEEZQp1J6fOSLPqeq4kjd3WNxRBhU0jd4COG20oOkmQkLRqODSXWtCop&#10;vx3+rQKzG62H2/F5cpa/69C/pLfU2JNS3912OQURqA0f8du90QqGcX38En+AnL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Ve006L8AAADbAAAADwAAAAAAAAAAAAAAAACh&#10;AgAAZHJzL2Rvd25yZXYueG1sUEsFBgAAAAAEAAQA+QAAAI0DAAAAAA==&#10;" strokeweight="0"/>
                <v:line id="Line 22" o:spid="_x0000_s1044" style="position:absolute;visibility:visible;mso-wrap-style:square" from="4857,17602" to="5175,176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GRc8QAAADbAAAADwAAAGRycy9kb3ducmV2LnhtbESPQWvCQBSE70L/w/KE3nSTgjaNbqQU&#10;i/bWpgoeH9lnsiT7NmRXjf++Wyj0OMzMN8x6M9pOXGnwxrGCdJ6AIK6cNlwrOHy/zzIQPiBr7ByT&#10;gjt52BQPkzXm2t34i65lqEWEsM9RQRNCn0vpq4Ys+rnriaN3doPFEOVQSz3gLcJtJ5+SZCktGo4L&#10;Dfb01lDVlherwHwud4uP5+PLUW53IT1lbWbsQanH6fi6AhFoDP/hv/ZeK1ik8Psl/gBZ/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oZFzxAAAANsAAAAPAAAAAAAAAAAA&#10;AAAAAKECAABkcnMvZG93bnJldi54bWxQSwUGAAAAAAQABAD5AAAAkgMAAAAA&#10;" strokeweight="0"/>
                <v:line id="Line 23" o:spid="_x0000_s1045" style="position:absolute;visibility:visible;mso-wrap-style:square" from="4857,15671" to="5175,156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MPBMQAAADbAAAADwAAAGRycy9kb3ducmV2LnhtbESPQWvCQBSE7wX/w/IEb81GQZumriJS&#10;ib21qUKPj+xrsph9G7JbE/99t1DwOMzMN8x6O9pWXKn3xrGCeZKCIK6cNlwrOH0eHjMQPiBrbB2T&#10;ght52G4mD2vMtRv4g65lqEWEsM9RQRNCl0vpq4Ys+sR1xNH7dr3FEGVfS93jEOG2lYs0XUmLhuNC&#10;gx3tG6ou5Y9VYN5XxfLt6fx8lq9FmH9ll8zYk1Kz6bh7ARFoDPfwf/uoFSwX8Pcl/gC5+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cw8ExAAAANsAAAAPAAAAAAAAAAAA&#10;AAAAAKECAABkcnMvZG93bnJldi54bWxQSwUGAAAAAAQABAD5AAAAkgMAAAAA&#10;" strokeweight="0"/>
                <v:line id="Line 24" o:spid="_x0000_s1046" style="position:absolute;visibility:visible;mso-wrap-style:square" from="4857,13735" to="5175,137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qn8QAAADbAAAADwAAAGRycy9kb3ducmV2LnhtbESPQWvCQBSE70L/w/IK3upGizZNs0qR&#10;ivVmUwM9PrKvyWL2bciuGv99Vyh4HGbmGyZfDbYVZ+q9caxgOklAEFdOG64VHL43TykIH5A1to5J&#10;wZU8rJYPoxwz7S78Reci1CJC2GeooAmhy6T0VUMW/cR1xNH7db3FEGVfS93jJcJtK2dJspAWDceF&#10;BjtaN1Qdi5NVYPaL7Xz3Ur6W8mMbpj/pMTX2oNT4cXh/AxFoCPfwf/tTK5g/w+1L/A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P6qfxAAAANsAAAAPAAAAAAAAAAAA&#10;AAAAAKECAABkcnMvZG93bnJldi54bWxQSwUGAAAAAAQABAD5AAAAkgMAAAAA&#10;" strokeweight="0"/>
                <v:line id="Line 25" o:spid="_x0000_s1047" style="position:absolute;visibility:visible;mso-wrap-style:square" from="4857,11811" to="5175,118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Yy68QAAADbAAAADwAAAGRycy9kb3ducmV2LnhtbESPQWvCQBSE70L/w/IK3upGqTZNs0qR&#10;ivVmUwM9PrKvyWL2bciuGv99Vyh4HGbmGyZfDbYVZ+q9caxgOklAEFdOG64VHL43TykIH5A1to5J&#10;wZU8rJYPoxwz7S78Reci1CJC2GeooAmhy6T0VUMW/cR1xNH7db3FEGVfS93jJcJtK2dJspAWDceF&#10;BjtaN1Qdi5NVYPaL7Xz3Ur6W8mMbpj/pMTX2oNT4cXh/AxFoCPfwf/tTK5g/w+1L/A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1jLrxAAAANsAAAAPAAAAAAAAAAAA&#10;AAAAAKECAABkcnMvZG93bnJldi54bWxQSwUGAAAAAAQABAD5AAAAkgMAAAAA&#10;" strokeweight="0"/>
                <v:line id="Line 26" o:spid="_x0000_s1048" style="position:absolute;visibility:visible;mso-wrap-style:square" from="4857,9874" to="5175,98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ZqXcMQAAADbAAAADwAAAGRycy9kb3ducmV2LnhtbESPT2vCQBTE7wW/w/IEb3WjEBujGxGp&#10;2N5a/4DHR/aZLMm+Ddmtpt++Wyj0OMzMb5j1ZrCtuFPvjWMFs2kCgrh02nCl4HzaP2cgfEDW2Dom&#10;Bd/kYVOMntaYa/fgT7ofQyUihH2OCuoQulxKX9Zk0U9dRxy9m+sthij7SuoeHxFuWzlPkoW0aDgu&#10;1NjRrqayOX5ZBeZjcUjfXy7Li3w9hNk1azJjz0pNxsN2BSLQEP7Df+03rSBN4fdL/AGy+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mpdwxAAAANsAAAAPAAAAAAAAAAAA&#10;AAAAAKECAABkcnMvZG93bnJldi54bWxQSwUGAAAAAAQABAD5AAAAkgMAAAAA&#10;" strokeweight="0"/>
                <v:line id="Line 27" o:spid="_x0000_s1049" style="position:absolute;visibility:visible;mso-wrap-style:square" from="4857,7943" to="5175,79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UgJB8QAAADbAAAADwAAAGRycy9kb3ducmV2LnhtbESPT2vCQBTE7wW/w/IK3urGgmlM3YgU&#10;Rb21/oEeH9nXZEn2bciuGr+9Wyj0OMzMb5jFcrCtuFLvjWMF00kCgrh02nCl4HTcvGQgfEDW2Dom&#10;BXfysCxGTwvMtbvxF10PoRIRwj5HBXUIXS6lL2uy6CeuI47ej+sthij7SuoebxFuW/maJKm0aDgu&#10;1NjRR01lc7hYBeYz3c72b+f5Wa63YfqdNZmxJ6XGz8PqHUSgIfyH/9o7rWCWwu+X+ANk8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1SAkHxAAAANsAAAAPAAAAAAAAAAAA&#10;AAAAAKECAABkcnMvZG93bnJldi54bWxQSwUGAAAAAAQABAD5AAAAkgMAAAAA&#10;" strokeweight="0"/>
                <v:line id="Line 28" o:spid="_x0000_s1050" style="position:absolute;visibility:visible;mso-wrap-style:square" from="4857,6007" to="5175,60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gSsnMMAAADbAAAADwAAAGRycy9kb3ducmV2LnhtbESPT4vCMBTE7wt+h/AEb2vqglqrUURW&#10;dG/rP/D4aJ5tsHkpTdT67c3CgsdhZn7DzBatrcSdGm8cKxj0ExDEudOGCwXHw/ozBeEDssbKMSl4&#10;kofFvPMxw0y7B+/ovg+FiBD2GSooQ6gzKX1ekkXfdzVx9C6usRiibAqpG3xEuK3kV5KMpEXDcaHE&#10;mlYl5df9zSowv6PN8Gd8mpzk9yYMzuk1NfaoVK/bLqcgArXhHf5vb7WC4Rj+vsQfIOc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oErJzDAAAA2wAAAA8AAAAAAAAAAAAA&#10;AAAAoQIAAGRycy9kb3ducmV2LnhtbFBLBQYAAAAABAAEAPkAAACRAwAAAAA=&#10;" strokeweight="0"/>
                <v:line id="Line 29" o:spid="_x0000_s1051" style="position:absolute;visibility:visible;mso-wrap-style:square" from="4857,4083" to="5175,4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5s47r8AAADbAAAADwAAAGRycy9kb3ducmV2LnhtbERPy4rCMBTdD/gP4QqzG1MFtVajiMyg&#10;7nyCy0tzbYPNTWkyWv/eLASXh/OeLVpbiTs13jhW0O8lIIhzpw0XCk7Hv58UhA/IGivHpOBJHhbz&#10;ztcMM+0evKf7IRQihrDPUEEZQp1J6fOSLPqeq4kjd3WNxRBhU0jd4COG20oOkmQkLRqODSXWtCop&#10;vx3+rQKzG62H2/F5cpa/69C/pLfU2JNS3912OQURqA0f8du90QqGcWz8En+AnL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q5s47r8AAADbAAAADwAAAAAAAAAAAAAAAACh&#10;AgAAZHJzL2Rvd25yZXYueG1sUEsFBgAAAAAEAAQA+QAAAI0DAAAAAA==&#10;" strokeweight="0"/>
                <v:line id="Line 30" o:spid="_x0000_s1052" style="position:absolute;visibility:visible;mso-wrap-style:square" from="4857,2146" to="5175,21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eddcQAAADbAAAADwAAAGRycy9kb3ducmV2LnhtbESPQWvCQBSE7wX/w/IK3upGQZukriJS&#10;SXurUaHHR/Y1Wcy+DdmtSf99t1DwOMzMN8x6O9pW3Kj3xrGC+SwBQVw5bbhWcD4dnlIQPiBrbB2T&#10;gh/ysN1MHtaYazfwkW5lqEWEsM9RQRNCl0vpq4Ys+pnriKP35XqLIcq+lrrHIcJtKxdJspIWDceF&#10;BjvaN1Rdy2+rwHysiuX78yW7yNcizD/Ta2rsWanp47h7ARFoDPfwf/tNK1hm8Pcl/gC5+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1511xAAAANsAAAAPAAAAAAAAAAAA&#10;AAAAAKECAABkcnMvZG93bnJldi54bWxQSwUGAAAAAAQABAD5AAAAkgMAAAAA&#10;" strokeweight="0"/>
                <v:line id="Line 31" o:spid="_x0000_s1053" style="position:absolute;visibility:visible;mso-wrap-style:square" from="5175,31127" to="55784,311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4H+VcAAAADbAAAADwAAAGRycy9kb3ducmV2LnhtbERPy4rCMBTdD/gP4QruxlTBTq1GEVGc&#10;2Y0vcHlprm2wuSlN1M7fTxaCy8N5z5edrcWDWm8cKxgNExDEhdOGSwWn4/YzA+EDssbaMSn4Iw/L&#10;Re9jjrl2T97T4xBKEUPY56igCqHJpfRFRRb90DXEkbu61mKIsC2lbvEZw20tx0mSSouGY0OFDa0r&#10;Km6Hu1VgftPd5OfrPD3LzS6MLtktM/ak1KDfrWYgAnXhLX65v7WCNK6PX+IPkIt/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uB/lXAAAAA2wAAAA8AAAAAAAAAAAAAAAAA&#10;oQIAAGRycy9kb3ducmV2LnhtbFBLBQYAAAAABAAEAPkAAACOAwAAAAA=&#10;" strokeweight="0"/>
                <v:line id="Line 32" o:spid="_x0000_s1054" style="position:absolute;flip:y;visibility:visible;mso-wrap-style:square" from="5175,30835" to="5175,31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2ER8UAAADbAAAADwAAAGRycy9kb3ducmV2LnhtbESPQWsCMRSE74X+h/AKvdWsHlS2RpEW&#10;SymoqPXQ23Pzuru4eVmS6MZ/bwTB4zAz3zCTWTSNOJPztWUF/V4GgriwuuZSwe9u8TYG4QOyxsYy&#10;KbiQh9n0+WmCubYdb+i8DaVIEPY5KqhCaHMpfVGRQd+zLXHy/q0zGJJ0pdQOuwQ3jRxk2VAarDkt&#10;VNjSR0XFcXsyCjarER/c1yke46Fbrv/25c/+c67U60ucv4MIFMMjfG9/awXDPty+pB8gp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J2ER8UAAADbAAAADwAAAAAAAAAA&#10;AAAAAAChAgAAZHJzL2Rvd25yZXYueG1sUEsFBgAAAAAEAAQA+QAAAJMDAAAAAA==&#10;" strokeweight="0"/>
                <v:line id="Line 33" o:spid="_x0000_s1055" style="position:absolute;flip:y;visibility:visible;mso-wrap-style:square" from="9893,30835" to="9893,31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8aMMUAAADbAAAADwAAAGRycy9kb3ducmV2LnhtbESPQWsCMRSE74X+h/AKvdWsHmzZGkUU&#10;RQptUevB23Pz3F3cvCxJdOO/NwXB4zAz3zCjSTSNuJDztWUF/V4GgriwuuZSwd928fYBwgdkjY1l&#10;UnAlD5Px89MIc207XtNlE0qRIOxzVFCF0OZS+qIig75nW+LkHa0zGJJ0pdQOuwQ3jRxk2VAarDkt&#10;VNjSrKLitDkbBeufdz645Tme4qH7/t3vyq/dfKrU60ucfoIIFMMjfG+vtILhAP6/pB8gx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E8aMMUAAADbAAAADwAAAAAAAAAA&#10;AAAAAAChAgAAZHJzL2Rvd25yZXYueG1sUEsFBgAAAAAEAAQA+QAAAJMDAAAAAA==&#10;" strokeweight="0"/>
                <v:line id="Line 34" o:spid="_x0000_s1056" style="position:absolute;flip:y;visibility:visible;mso-wrap-style:square" from="14598,30835" to="14598,31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wO/q8UAAADbAAAADwAAAGRycy9kb3ducmV2LnhtbESPQWsCMRSE7wX/Q3iCt5qtgpWtUaRF&#10;kYIVbT309ty87i5uXpYkuum/N4WCx2FmvmFmi2gacSXna8sKnoYZCOLC6ppLBV+fq8cpCB+QNTaW&#10;ScEveVjMew8zzLXteE/XQyhFgrDPUUEVQptL6YuKDPqhbYmT92OdwZCkK6V22CW4aeQoyybSYM1p&#10;ocKWXisqzoeLUbD/eOaTW1/iOZ667e77WL4f35ZKDfpx+QIiUAz38H97oxVMxvD3Jf0AOb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wO/q8UAAADbAAAADwAAAAAAAAAA&#10;AAAAAAChAgAAZHJzL2Rvd25yZXYueG1sUEsFBgAAAAAEAAQA+QAAAJMDAAAAAA==&#10;" strokeweight="0"/>
                <v:line id="Line 35" o:spid="_x0000_s1057" style="position:absolute;flip:y;visibility:visible;mso-wrap-style:square" from="19316,30835" to="19316,31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on38UAAADbAAAADwAAAGRycy9kb3ducmV2LnhtbESPQWsCMRSE7wX/Q3iCt5qtiJWtUaRF&#10;kYIVbT309ty87i5uXpYkuum/N4WCx2FmvmFmi2gacSXna8sKnoYZCOLC6ppLBV+fq8cpCB+QNTaW&#10;ScEveVjMew8zzLXteE/XQyhFgrDPUUEVQptL6YuKDPqhbYmT92OdwZCkK6V22CW4aeQoyybSYM1p&#10;ocKWXisqzoeLUbD/eOaTW1/iOZ667e77WL4f35ZKDfpx+QIiUAz38H97oxVMxvD3Jf0AOb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Oon38UAAADbAAAADwAAAAAAAAAA&#10;AAAAAAChAgAAZHJzL2Rvd25yZXYueG1sUEsFBgAAAAAEAAQA+QAAAJMDAAAAAA==&#10;" strokeweight="0"/>
                <v:line id="Line 36" o:spid="_x0000_s1058" style="position:absolute;flip:y;visibility:visible;mso-wrap-style:square" from="24022,30835" to="24022,31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6aCRMUAAADbAAAADwAAAGRycy9kb3ducmV2LnhtbESPQWsCMRSE7wX/Q3iCt5qtoJWtUaRF&#10;kYIVbT309ty87i5uXpYkuum/N4WCx2FmvmFmi2gacSXna8sKnoYZCOLC6ppLBV+fq8cpCB+QNTaW&#10;ScEveVjMew8zzLXteE/XQyhFgrDPUUEVQptL6YuKDPqhbYmT92OdwZCkK6V22CW4aeQoyybSYM1p&#10;ocKWXisqzoeLUbD/eOaTW1/iOZ667e77WL4f35ZKDfpx+QIiUAz38H97oxVMxvD3Jf0AOb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6aCRMUAAADbAAAADwAAAAAAAAAA&#10;AAAAAAChAgAAZHJzL2Rvd25yZXYueG1sUEsFBgAAAAAEAAQA+QAAAJMDAAAAAA==&#10;" strokeweight="0"/>
                <v:line id="Line 37" o:spid="_x0000_s1059" style="position:absolute;flip:y;visibility:visible;mso-wrap-style:square" from="28740,30835" to="28740,31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3QcM8UAAADbAAAADwAAAGRycy9kb3ducmV2LnhtbESPQWsCMRSE7wX/Q3hCbzWrh7VsjSIV&#10;Sylo0dZDb8/N6+7i5mVJopv++0YQPA4z8w0zW0TTigs531hWMB5lIIhLqxuuFHx/rZ+eQfiArLG1&#10;TAr+yMNiPniYYaFtzzu67EMlEoR9gQrqELpCSl/WZNCPbEecvF/rDIYkXSW1wz7BTSsnWZZLgw2n&#10;hRo7eq2pPO3PRsFuO+WjezvHUzz2m8+fQ/VxWC2VehzG5QuIQDHcw7f2u1aQ53D9kn6AnP8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3QcM8UAAADbAAAADwAAAAAAAAAA&#10;AAAAAAChAgAAZHJzL2Rvd25yZXYueG1sUEsFBgAAAAAEAAQA+QAAAJMDAAAAAA==&#10;" strokeweight="0"/>
                <v:line id="Line 38" o:spid="_x0000_s1060" style="position:absolute;flip:y;visibility:visible;mso-wrap-style:square" from="33451,30835" to="33451,31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Di5qMUAAADbAAAADwAAAGRycy9kb3ducmV2LnhtbESPQWsCMRSE74X+h/AKvdVsPahsjSIV&#10;pRSquK2H3p6b193FzcuSRDf+eyMIPQ4z8w0znUfTijM531hW8DrIQBCXVjdcKfj5Xr1MQPiArLG1&#10;TAou5GE+e3yYYq5tzzs6F6ESCcI+RwV1CF0upS9rMugHtiNO3p91BkOSrpLaYZ/gppXDLBtJgw2n&#10;hRo7eq+pPBYno2C3GfPBrU/xGA/91/Z3X33ulwulnp/i4g1EoBj+w/f2h1YwGsPtS/oBcnY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Di5qMUAAADbAAAADwAAAAAAAAAA&#10;AAAAAAChAgAAZHJzL2Rvd25yZXYueG1sUEsFBgAAAAAEAAQA+QAAAJMDAAAAAA==&#10;" strokeweight="0"/>
                <v:line id="Line 39" o:spid="_x0000_s1061" style="position:absolute;flip:y;visibility:visible;mso-wrap-style:square" from="38163,30835" to="38163,31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act2sIAAADbAAAADwAAAGRycy9kb3ducmV2LnhtbERPy2oCMRTdF/yHcAV3NWMXtoxGEaUi&#10;Qlt8LdxdJ9eZwcnNkEQn/ftmUXB5OO/pPJpGPMj52rKC0TADQVxYXXOp4Hj4fP0A4QOyxsYyKfgl&#10;D/NZ72WKubYd7+ixD6VIIexzVFCF0OZS+qIig35oW+LEXa0zGBJ0pdQOuxRuGvmWZWNpsObUUGFL&#10;y4qK2/5uFOy+3/ni1vd4i5fu6+d8Kren1UKpQT8uJiACxfAU/7s3WsE4jU1f0g+Qs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act2sIAAADbAAAADwAAAAAAAAAAAAAA&#10;AAChAgAAZHJzL2Rvd25yZXYueG1sUEsFBgAAAAAEAAQA+QAAAJADAAAAAA==&#10;" strokeweight="0"/>
                <v:line id="Line 40" o:spid="_x0000_s1062" style="position:absolute;flip:y;visibility:visible;mso-wrap-style:square" from="42875,30835" to="42875,31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uuIQcUAAADbAAAADwAAAGRycy9kb3ducmV2LnhtbESPT2sCMRTE7wW/Q3hCbzVbD7auRpEW&#10;iwit+O/g7bl53V3cvCxJdNNv3xQKHoeZ+Q0znUfTiBs5X1tW8DzIQBAXVtdcKjjsl0+vIHxA1thY&#10;JgU/5GE+6z1MMde24y3ddqEUCcI+RwVVCG0upS8qMugHtiVO3rd1BkOSrpTaYZfgppHDLBtJgzWn&#10;hQpbequouOyuRsH264XP7uMaL/HcfW5Ox3J9fF8o9diPiwmIQDHcw//tlVYwGsPfl/QD5O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uuIQcUAAADbAAAADwAAAAAAAAAA&#10;AAAAAAChAgAAZHJzL2Rvd25yZXYueG1sUEsFBgAAAAAEAAQA+QAAAJMDAAAAAA==&#10;" strokeweight="0"/>
                <v:line id="Line 41" o:spid="_x0000_s1063" style="position:absolute;flip:y;visibility:visible;mso-wrap-style:square" from="47580,30835" to="47580,31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i3AcIAAADbAAAADwAAAGRycy9kb3ducmV2LnhtbERPTWsCMRC9C/6HMIXeNFsPVbZGEcVS&#10;ClW09dDbuBl3FzeTJYlu/PfmIHh8vO/pPJpGXMn52rKCt2EGgriwuuZSwd/vejAB4QOyxsYyKbiR&#10;h/ms35tirm3HO7ruQylSCPscFVQhtLmUvqjIoB/aljhxJ+sMhgRdKbXDLoWbRo6y7F0arDk1VNjS&#10;sqLivL8YBbvNmI/u8xLP8dj9bP8P5fdhtVDq9SUuPkAEiuEpfri/tIJxWp++pB8gZ3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gi3AcIAAADbAAAADwAAAAAAAAAAAAAA&#10;AAChAgAAZHJzL2Rvd25yZXYueG1sUEsFBgAAAAAEAAQA+QAAAJADAAAAAA==&#10;" strokeweight="0"/>
                <v:line id="Line 42" o:spid="_x0000_s1064" style="position:absolute;flip:y;visibility:visible;mso-wrap-style:square" from="52298,30835" to="52298,31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UQSmsUAAADbAAAADwAAAGRycy9kb3ducmV2LnhtbESPQWsCMRSE70L/Q3iF3jRrD1W2RpGW&#10;llKo4loPvT03r7uLm5cliW7890YQPA4z8w0zW0TTihM531hWMB5lIIhLqxuuFPxuP4ZTED4ga2wt&#10;k4IzeVjMHwYzzLXteUOnIlQiQdjnqKAOocul9GVNBv3IdsTJ+7fOYEjSVVI77BPctPI5y16kwYbT&#10;Qo0dvdVUHoqjUbBZTXjvPo/xEPf9z/pvV33v3pdKPT3G5SuIQDHcw7f2l1YwGcP1S/oBc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UQSmsUAAADbAAAADwAAAAAAAAAA&#10;AAAAAAChAgAAZHJzL2Rvd25yZXYueG1sUEsFBgAAAAAEAAQA+QAAAJMDAAAAAA==&#10;" strokeweight="0"/>
                <v:shape id="Freeform 43" o:spid="_x0000_s1065" style="position:absolute;left:5175;top:2260;width:50609;height:25114;visibility:visible;mso-wrap-style:square;v-text-anchor:top" coordsize="5688,3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tPlMEA&#10;AADbAAAADwAAAGRycy9kb3ducmV2LnhtbESPzarCMBSE94LvEI5wd5rqQqUaRQXBhZvrHy4PzbEt&#10;Niclibb3Pr0RBJfDzHzDzJetqcSTnC8tKxgOEhDEmdUl5wpOx21/CsIHZI2VZVLwRx6Wi25njqm2&#10;Df/S8xByESHsU1RQhFCnUvqsIIN+YGvi6N2sMxiidLnUDpsIN5UcJclYGiw5LhRY06ag7H54GAX2&#10;tJfXy39T68Tr83B9dNezdEr99NrVDESgNnzDn/ZOK5iM4P0l/gC5e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DbT5TBAAAA2wAAAA8AAAAAAAAAAAAAAAAAmAIAAGRycy9kb3du&#10;cmV2LnhtbFBLBQYAAAAABAAEAPUAAACGAwAAAAA=&#10;" path="m,1490r11,91l21,1600r11,-4l42,1603r11,65l64,1732r10,-26l85,1725r10,-12l106,1639r11,-39l127,1603r11,-94l148,1565r11,64l169,1672r11,34l191,1715r10,-7l212,1653r10,-24l233,1727r11,56l254,1821r11,21l275,1842r11,-16l297,1830r10,20l318,1912r10,67l339,2034r11,-5l360,1991r11,5l381,2099r11,24l403,2147r10,-15l424,2120r10,-48l445,2036r10,72l466,2183r11,-65l487,2080r11,-15l508,2123r11,-43l530,2111r10,-27l551,2125r10,7l572,2020r11,-99l593,1905r11,24l614,1924r11,-70l636,1960r10,62l657,1981r10,72l678,2108r10,55l699,2120r11,12l720,2149r11,-58l741,2072r11,63l763,2171r10,57l784,2214r10,-63l805,2084r11,15l826,2113r11,-5l847,2080r11,-60l869,2063r10,-41l890,2041r10,-24l911,2032r11,26l932,2075r11,-3l953,2166r11,7l974,2130r11,-7l996,2154r10,-41l1017,2108r10,-9l1038,2072r11,22l1059,2101r11,-31l1080,2032r11,81l1102,2099r10,33l1123,2218r10,82l1144,2348r11,-7l1165,2307r11,108l1186,2436r11,32l1208,2527r10,-7l1229,2527r10,94l1250,2568r10,-26l1271,2561r11,24l1292,2587r11,-7l1313,2621r11,50l1335,2580r10,106l1356,2709r10,58l1377,2836r11,-26l1398,2865r11,12l1419,2853r11,101l1441,2920r10,75l1462,3033r10,36l1483,3114r10,-21l1504,2736r11,84l1525,2815r11,-48l1546,2755r11,-105l1568,2645r10,-24l1589,2626r10,31l1610,2630r11,-62l1631,2520r11,55l1652,2642r11,8l1674,2456r10,-67l1695,2372r10,60l1716,2424r11,15l1737,2444r11,-15l1758,2369r11,-4l1779,2286r11,-17l1801,2238r10,-24l1822,2238r10,7l1843,2230r11,-59l1864,2252r11,-38l1885,2319r11,96l1907,2671r10,-84l1928,2626r10,12l1949,2501r11,84l1970,2554r11,-101l1991,2415r11,2l2013,2331r10,-29l2034,2377r10,-115l2055,2242r10,55l2076,2393r11,-36l2097,2295r11,-122l2118,2307r11,22l2140,2257r10,-29l2161,2032r10,110l2182,1991r11,-82l2203,1759r11,383l2224,2295r11,386l2246,2391r10,120l2267,2482r10,62l2288,2472r11,-278l2309,2089r11,-77l2330,1979r11,-36l2351,2008r11,-41l2373,1809r10,-12l2394,1838r10,-32l2415,1960r11,-34l2436,2103r11,-43l2457,2041r11,-191l2479,1814r10,16l2500,1797r10,-22l2521,1802r11,-19l2542,1711r11,-34l2563,1663r11,-75l2584,1483r11,60l2606,1394r10,125l2627,1485r10,27l2648,1440r11,-79l2669,1217r11,48l2690,1299r11,170l2712,1605r10,-33l2733,1433r10,-48l2754,1299r11,-82l2775,1040r11,67l2796,848r11,-98l2818,903r10,-50l2839,654r10,194l2860,875r10,136l2881,959r11,-192l2902,642r11,-134l2923,527r11,58l2945,690r10,127l2966,700r10,-278l2987,408r11,19l3008,161,3019,r10,297l3040,420r11,-103l3061,489r11,53l3082,537r11,29l3104,645r10,-84l3125,726r10,118l3146,827r10,-146l3167,877r11,204l3188,1203r11,-29l3209,1380r11,31l3231,1423r10,-235l3252,1287r10,76l3273,1268r11,-94l3294,1042r11,31l3315,1083r11,-124l3337,1002r10,110l3358,1236r10,139l3379,1394r10,-7l3400,1382r11,36l3421,1454r11,-69l3442,1241r11,-19l3464,1279r10,-100l3485,1169r10,-21l3506,1260r11,55l3527,1356r11,-43l3548,1320r11,3l3570,1356r10,77l3591,1279r10,161l3612,1299r11,2l3633,1289r11,-77l3654,1172r11,60l3675,1335r11,28l3697,1313r10,10l3718,1327r10,-2l3739,1313r11,-14l3760,1265r11,24l3781,1268r11,2l3803,1217r10,-43l3824,1184r10,105l3845,1308r11,-2l3866,1351r11,-93l3887,1289r11,43l3909,1356r10,132l3930,1656r10,-99l3951,1584r10,40l3972,1663r11,-10l3993,1715r11,56l4014,1768r11,-33l4036,1718r10,-77l4057,1694r10,-41l4078,1648r11,8l4099,1715r11,12l4120,1694r11,45l4142,1751r10,-2l4163,1842r10,72l4184,1895r11,7l4205,1883r11,-21l4226,1866r11,-55l4247,1723r11,-34l4269,1689r10,17l4290,1811r10,-43l4311,1771r11,16l4332,1790r11,-24l4353,1874r11,-72l4375,1862r10,50l4396,1929r10,43l4417,1948r11,-3l4438,1941r11,19l4459,1869r11,-53l4480,1847r11,31l4502,1907r10,10l4523,1890r10,12l4544,1909r11,15l4565,1984r11,43l4586,2096r11,5l4608,2063r10,5l4629,2027r10,41l4650,2056r11,l4671,2063r11,-118l4692,1926r11,-2l4714,1883r10,-69l4735,1775r10,-45l4756,1749r10,-50l4777,1723r11,l4798,1771r11,-5l4819,1797r11,-77l4841,1701r10,10l4862,1713r10,-89l4883,1433r11,7l4904,1442r11,79l4925,1622r11,103l4947,1816r10,48l4968,1890r10,65l4989,1897r11,-9l5010,1902r11,27l5031,1859r11,-141l5052,1739r11,-24l5074,1677r10,-103l5095,1574r10,26l5116,1684r11,-15l5137,1749r11,-10l5158,1799r11,-16l5180,1783r10,14l5201,1792r10,-5l5222,1615r11,-118l5243,1600r11,-79l5264,1490r11,46l5285,1471r11,-9l5307,1466r10,5l5328,1440r10,79l5349,1553r11,-56l5370,1485r11,27l5391,1569r11,-33l5413,1584r10,57l5434,1694r10,19l5455,1708r11,7l5476,1672r11,-98l5497,1658r11,-43l5519,1608r10,-58l5540,1553r10,79l5561,1663r10,-12l5582,1605r11,-28l5603,1586r11,31l5624,1612r11,46l5646,1653r10,10l5667,1653r10,46l5688,1799e" filled="f" strokecolor="navy" strokeweight="61e-5mm">
                  <v:path arrowok="t" o:connecttype="custom" o:connectlocs="75630,1391204;160157,1375880;244684,1485564;330101,1609764;414628,1760578;499155,1719447;584572,1597666;669099,1721867;753626,1677509;839043,1671057;923570,1671057;1008097,1854938;1093514,2038013;1178041,2154148;1262568,2300930;1347985,2274316;1432512,2121081;1517039,1961396;1602456,1804936;1686983,1947685;1771510,1947685;1856927,1900908;1941454,1605731;2025982,2051723;2111398,1458949;2195926,1492015;2280453,1341201;2365870,1097640;2450397,1047637;2534924,683908;2620341,556481;2704868,338728;2789395,680682;2874812,1147642;2959339,773429;3043866,1172644;3129283,1060541;3213810,1047637;3298337,1066993;3383754,981504;3468281,1074251;3552808,1383139;3638225,1335555;3722752,1528308;3807279,1375880;3892696,1501693;3977223,1464595;4061750,1600086;4147167,1658153;4231694,1410560;4316222,1379913;4401638,1464595;4486166,1385558;4570693,1410560;4656110,1207323;4740637,1161353;4825164,1323458;4910581,1296844;4995108,1304102" o:connectangles="0,0,0,0,0,0,0,0,0,0,0,0,0,0,0,0,0,0,0,0,0,0,0,0,0,0,0,0,0,0,0,0,0,0,0,0,0,0,0,0,0,0,0,0,0,0,0,0,0,0,0,0,0,0,0,0,0,0,0"/>
                </v:shape>
                <v:shape id="Freeform 44" o:spid="_x0000_s1066" style="position:absolute;left:5175;top:7823;width:50609;height:16503;visibility:visible;mso-wrap-style:square;v-text-anchor:top" coordsize="5688,20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JR8QA&#10;AADbAAAADwAAAGRycy9kb3ducmV2LnhtbESPQWvCQBSE70L/w/IEb7rRgkrqKiIVehBso0h7e2Rf&#10;k2j27ZJdY/z33YLgcZiZb5jFqjO1aKnxlWUF41ECgji3uuJCwfGwHc5B+ICssbZMCu7kYbV86S0w&#10;1fbGX9RmoRARwj5FBWUILpXS5yUZ9CPriKP3axuDIcqmkLrBW4SbWk6SZCoNVhwXSnS0KSm/ZFej&#10;wO1+TuvPe0b+fbP7PutsP3X7VqlBv1u/gQjUhWf40f7QCmav8P8l/gC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nCUfEAAAA2wAAAA8AAAAAAAAAAAAAAAAAmAIAAGRycy9k&#10;b3ducmV2LnhtbFBLBQYAAAAABAAEAPUAAACJAwAAAAA=&#10;" path="m,707r11,9l21,737r11,10l42,756r11,11l64,779r10,10l85,798r10,9l106,815r11,6l127,827r11,4l148,837r11,8l169,854r11,10l191,874r10,10l212,890r10,3l233,898r11,6l254,911r11,7l275,924r11,6l297,934r10,5l318,945r10,11l339,970r11,13l360,995r11,12l381,1022r11,16l403,1057r10,18l424,1094r10,14l445,1119r10,12l466,1146r11,12l487,1168r11,8l508,1186r11,9l530,1205r10,11l551,1228r10,13l572,1254r11,9l593,1269r11,6l614,1281r11,3l636,1290r10,9l657,1308r10,8l678,1324r10,8l699,1339r11,7l720,1354r11,6l741,1366r11,5l763,1376r10,5l784,1385r10,4l805,1391r11,l826,1391r11,-1l847,1389r11,-3l869,1386r10,l890,1384r10,-4l911,1378r11,-1l932,1378r11,-2l953,1378r11,2l974,1381r11,l996,1382r10,2l1017,1388r10,5l1038,1397r11,4l1059,1407r11,2l1080,1410r11,3l1102,1414r10,1l1123,1416r10,4l1144,1426r11,4l1165,1436r11,8l1186,1451r11,7l1208,1466r10,7l1229,1482r10,14l1250,1507r10,10l1271,1528r11,13l1292,1555r11,12l1313,1582r11,15l1335,1611r10,16l1356,1643r10,17l1377,1678r11,16l1398,1711r11,18l1419,1747r11,19l1441,1786r10,22l1462,1831r10,24l1483,1880r10,24l1504,1920r11,19l1525,1957r11,16l1546,1988r11,11l1568,2007r10,7l1589,2021r10,8l1610,2034r11,4l1631,2039r11,1l1652,2043r11,3l1674,2042r10,-4l1695,2033r10,-3l1716,2026r11,-3l1737,2019r11,-4l1758,2007r11,-5l1779,1992r11,-10l1801,1969r10,-16l1822,1940r10,-16l1843,1909r11,-17l1864,1875r11,-17l1885,1841r11,-15l1907,1816r10,-12l1928,1792r10,-2l1949,1782r11,-6l1970,1771r11,-7l1991,1758r11,-5l2013,1745r10,-7l2034,1731r10,-9l2055,1714r10,-6l2076,1704r11,-7l2097,1688r11,-7l2118,1679r11,-1l2140,1674r10,-5l2161,1659r10,-7l2182,1641r11,-11l2203,1615r11,-3l2224,1612r11,11l2246,1628r10,6l2267,1640r10,8l2288,1655r11,-1l2309,1651r11,-8l2330,1633r11,-18l2351,1601r11,-16l2373,1564r10,-17l2394,1529r10,-18l2415,1499r11,-12l2436,1479r11,-7l2457,1466r11,-13l2479,1442r10,-10l2500,1420r10,-15l2521,1391r11,-12l2542,1368r11,-16l2563,1336r11,-16l2584,1302r11,-12l2606,1271r10,-11l2627,1250r10,-6l2648,1226r11,-22l2669,1168r11,-27l2690,1111r11,-25l2712,1063r10,-22l2733,1023r10,-17l2754,988r11,-18l2775,948r11,-22l2796,898r11,-25l2818,851r10,-24l2839,799r10,-27l2860,746r10,-27l2881,692r11,-31l2902,632r11,-32l2923,568r11,-29l2945,512r10,-24l2966,462r10,-32l2987,399r11,-30l3008,334r11,-36l3029,268r11,-24l3051,215r10,-25l3072,167r10,-22l3093,125r11,-14l3114,94r11,-14l3135,65r11,-19l3156,24r11,-13l3178,3r10,-2l3199,r10,8l3220,16r11,14l3241,40r11,10l3262,62r11,15l3284,85r10,4l3305,91r10,3l3326,98r11,9l3347,122r11,17l3368,158r11,18l3389,190r11,16l3411,230r10,26l3432,279r10,27l3453,336r11,23l3474,378r11,21l3495,415r11,17l3517,451r10,20l3538,487r10,18l3559,520r11,13l3580,547r11,15l3601,576r11,5l3623,583r10,3l3644,582r10,-2l3665,575r10,-2l3686,577r11,1l3707,577r11,2l3728,582r11,7l3750,594r10,4l3771,606r10,6l3792,616r11,l3813,611r11,-5l3834,604r11,-2l3856,599r10,-2l3877,594r10,1l3898,597r11,2l3919,607r11,11l3940,628r11,8l3961,643r11,7l3983,658r10,10l4004,679r10,9l4025,696r11,10l4046,711r11,9l4067,729r11,8l4089,748r10,13l4110,772r10,9l4131,790r11,10l4152,810r11,13l4173,837r11,14l4195,865r10,15l4216,893r10,15l4237,920r10,13l4258,945r11,12l4279,967r11,12l4300,990r11,10l4322,1012r10,12l4343,1035r10,12l4364,1054r11,5l4385,1068r11,8l4406,1084r11,7l4428,1098r10,5l4449,1108r10,2l4470,1112r10,3l4491,1121r11,5l4512,1132r11,6l4533,1144r11,4l4555,1153r10,7l4576,1167r10,8l4597,1183r11,6l4618,1192r11,3l4639,1199r11,5l4661,1208r10,5l4682,1216r10,5l4703,1226r11,5l4724,1234r11,-1l4745,1232r11,-1l4766,1229r11,-1l4788,1227r10,-3l4809,1223r10,-1l4830,1217r11,-5l4851,1206r11,-6l4872,1192r11,-12l4894,1168r10,-10l4915,1151r10,-6l4936,1142r11,-2l4957,1138r11,l4978,1140r11,-1l5000,1138r10,-2l5021,1134r10,-6l5042,1119r10,-7l5063,1103r11,-8l5084,1083r11,-11l5105,1061r11,-9l5127,1045r10,-4l5148,1037r10,-2l5169,1034r11,l5190,1036r11,1l5211,1039r11,-3l5233,1031r10,-4l5254,1021r10,-7l5275,1009r10,-5l5296,998r11,-6l5317,988r11,1l5338,991r11,2l5360,993r10,-4l5381,984r10,-6l5402,971r11,-8l5423,956r11,-5l5444,947r11,-5l5466,937r10,-4l5487,929r10,-2l5508,925r11,-2l5529,923r11,-1l5550,923r11,-1l5571,922r11,-4l5593,915r10,-5l5614,906r10,-4l5635,898r11,-3l5656,892r11,1l5677,898r11,4e" filled="f" strokecolor="red" strokeweight="31e-5mm">
                  <v:path arrowok="t" o:connecttype="custom" o:connectlocs="75630,643691;160157,696928;244684,745326;330101,812276;414628,924398;499155,1001028;584572,1055072;669099,1105890;753626,1120409;839043,1109923;923570,1126862;1008097,1145415;1093514,1195426;1178041,1288188;1262568,1409183;1347985,1564056;1432512,1640685;1517039,1637459;1602456,1588254;1686983,1472906;1771510,1418056;1856927,1368851;1941454,1323680;2025982,1329326;2111398,1261569;2195926,1172033;2280453,1077658;2365870,971183;2450397,796950;2534924,622718;2620341,412995;2704868,196818;2789395,52431;2874812,24199;2959339,79050;3043866,206497;3129283,363790;3213810,468652;3298337,465426;3383754,496884;3468281,481558;3552808,538829;3638225,603359;3722752,686442;3807279,780011;3892696,854221;3977223,896973;4061750,935691;4147167,974409;4231694,992962;4316222,972796;4401638,919558;4486166,902619;4570693,839702;4656110,831636;4740637,797757;4825164,771138;4910581,744519;4995108,730807" o:connectangles="0,0,0,0,0,0,0,0,0,0,0,0,0,0,0,0,0,0,0,0,0,0,0,0,0,0,0,0,0,0,0,0,0,0,0,0,0,0,0,0,0,0,0,0,0,0,0,0,0,0,0,0,0,0,0,0,0,0,0"/>
                </v:shape>
                <v:shape id="Freeform 45" o:spid="_x0000_s1067" style="position:absolute;left:5175;top:9182;width:50609;height:11626;visibility:visible;mso-wrap-style:square;v-text-anchor:top" coordsize="5688,14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ee78QA&#10;AADbAAAADwAAAGRycy9kb3ducmV2LnhtbESPQWvCQBSE70L/w/KE3nRjqVqiq0hBaREPRqEeH9ln&#10;Esy+Ddmnpv/eLRQ8DjPzDTNfdq5WN2pD5dnAaJiAIs69rbgwcDysBx+ggiBbrD2TgV8KsFy89OaY&#10;Wn/nPd0yKVSEcEjRQCnSpFqHvCSHYegb4uidfetQomwLbVu8R7ir9VuSTLTDiuNCiQ19lpRfsqsz&#10;0Gyvo/F4vTl1Pys6++P3brMXMea1361moIQ6eYb/21/WwPQd/r7EH6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Knnu/EAAAA2wAAAA8AAAAAAAAAAAAAAAAAmAIAAGRycy9k&#10;b3ducmV2LnhtbFBLBQYAAAAABAAEAPUAAACJAwAAAAA=&#10;" path="m,l11,4,21,9r11,3l42,16r11,5l64,26r10,5l85,36r10,5l106,46r11,4l127,55r11,4l148,63r11,4l169,72r11,5l191,82r10,5l212,91r10,5l233,101r11,5l254,112r11,5l275,123r11,6l297,135r10,6l318,147r10,7l339,160r11,7l360,174r11,7l381,188r11,8l403,204r10,7l424,219r10,7l445,234r10,7l466,249r11,7l487,263r11,8l508,278r11,8l530,294r10,7l551,309r10,8l572,324r11,7l593,338r11,7l614,352r11,7l636,366r10,8l657,382r10,8l678,398r10,9l699,415r11,9l720,433r11,8l741,450r11,8l763,467r10,9l784,485r10,9l805,503r11,9l826,520r11,9l847,537r11,7l869,552r10,7l890,566r10,7l911,580r11,8l932,595r11,7l953,610r11,7l974,625r11,7l996,639r10,7l1017,653r10,7l1038,667r11,7l1059,682r11,7l1080,695r11,8l1102,709r10,7l1123,723r10,7l1144,737r11,8l1165,752r11,8l1186,768r11,8l1208,784r10,9l1229,801r10,9l1250,818r10,8l1271,835r11,8l1292,852r11,8l1313,869r11,8l1335,885r10,9l1356,903r10,9l1377,922r11,9l1398,941r11,9l1419,960r11,10l1441,980r10,11l1462,1001r10,11l1483,1023r10,10l1504,1042r11,10l1525,1061r11,9l1546,1079r11,8l1568,1096r10,8l1589,1112r10,8l1610,1128r11,7l1631,1142r11,8l1652,1157r11,7l1674,1170r10,6l1695,1182r10,6l1716,1196r11,6l1737,1209r11,6l1758,1220r11,5l1779,1230r11,5l1801,1239r10,4l1822,1248r10,4l1843,1257r11,4l1864,1266r11,5l1885,1276r11,5l1907,1287r10,6l1928,1298r10,6l1949,1309r11,5l1970,1318r11,5l1991,1327r11,3l2013,1334r10,4l2034,1342r10,4l2055,1350r10,4l2076,1358r11,5l2097,1367r11,4l2118,1376r11,4l2140,1383r10,3l2161,1389r10,2l2182,1393r11,1l2203,1394r11,2l2224,1399r11,5l2246,1408r10,5l2267,1417r10,5l2288,1426r11,3l2309,1431r11,1l2330,1434r11,1l2351,1437r11,1l2373,1438r10,l2394,1438r10,l2415,1439r11,l2436,1441r11,l2457,1442r11,-1l2479,1440r10,-1l2500,1438r10,-2l2521,1435r11,-2l2542,1431r11,-2l2563,1426r11,-2l2584,1421r11,-3l2606,1414r10,-2l2627,1409r10,-3l2648,1402r11,-3l2669,1394r11,-4l2690,1386r11,-3l2712,1382r10,-2l2733,1378r10,-3l2754,1372r11,-4l2775,1364r11,-5l2796,1353r11,-7l2818,1340r10,-6l2839,1326r10,-6l2860,1314r10,-5l2881,1303r11,-7l2902,1288r11,-9l2923,1271r11,-7l2945,1257r10,-7l2966,1243r10,-8l2987,1227r11,-8l3008,1210r11,-10l3029,1191r11,-8l3051,1174r10,-7l3072,1159r10,-8l3093,1143r11,-8l3114,1128r11,-7l3135,1114r11,-6l3156,1101r11,-6l3178,1090r10,-5l3199,1081r10,-3l3220,1074r11,-3l3241,1066r11,-5l3262,1057r11,-6l3284,1046r10,-7l3305,1033r10,-7l3326,1018r11,-7l3347,1004r11,-7l3368,991r11,-6l3389,980r11,-6l3411,968r10,-6l3432,956r10,-6l3453,942r11,-6l3474,928r11,-7l3495,913r11,-8l3517,897r10,-7l3538,882r10,-8l3559,866r11,-7l3580,851r11,-9l3601,834r11,-9l3623,816r10,-7l3644,801r10,-3l3665,791r10,-8l3686,777r11,-7l3707,763r11,-6l3728,751r11,-7l3750,737r10,-6l3771,725r10,-7l3792,711r11,-7l3813,698r11,-6l3834,687r11,-6l3856,676r10,-6l3877,664r10,-5l3898,654r11,-5l3919,645r11,-3l3940,638r11,-3l3961,632r11,-3l3983,626r10,-2l4004,622r10,-2l4025,617r11,-4l4046,608r11,-4l4067,599r11,-5l4089,590r10,-5l4110,581r10,-3l4131,574r11,-3l4152,568r11,-2l4173,564r11,-2l4195,560r10,-2l4216,555r10,-2l4237,551r10,-3l4258,545r11,-3l4279,539r11,-2l4300,536r11,-2l4322,533r10,l4343,533r10,-2l4364,529r11,-4l4385,522r11,-3l4406,517r11,-3l4428,511r10,-1l4449,509r10,l4470,508r10,-1l4491,507r11,l4512,507r11,1l4533,508r11,l4555,508r10,l4576,508r10,l4597,509r11,1l4618,511r11,1l4639,513r11,2l4661,516r10,1l4682,518r10,2l4703,521r11,1l4724,524r11,1l4745,527r11,1l4766,529r11,1l4788,531r10,3l4809,536r10,3l4830,541r11,1l4851,543r11,l4872,544r11,l4894,545r10,1l4915,549r10,2l4936,556r11,5l4957,566r11,5l4978,577r11,5l5000,587r10,5l5021,597r10,5l5042,607r10,6l5063,619r11,6l5084,629r11,4l5105,637r11,7l5127,650r10,6l5148,664r10,9l5169,680r11,7l5190,694r11,7l5211,707r11,5l5233,717r10,5l5254,727r10,3l5275,734r10,3l5296,741r11,3l5317,746r11,1l5338,749r11,l5360,750r10,l5381,752r10,1l5402,754r11,2l5423,758r11,3l5444,764r11,3l5466,771r10,3l5487,777r10,2l5508,780r11,1l5529,782r11,1l5550,784r11,1l5571,786r11,2l5593,790r10,1l5614,793r10,3l5635,798r11,2l5656,802r11,1l5677,805r11,2e" filled="f" strokecolor="lime" strokeweight="94e-5mm">
                  <v:path arrowok="t" o:connecttype="custom" o:connectlocs="75630,29027;160157,62085;244684,99175;330101,145940;414628,200769;499155,255597;584572,308007;669099,369286;753626,432983;839043,485393;923570,537802;1008097,588599;1093514,645847;1178041,707125;1262568,774048;1347985,848228;1432512,909507;1517039,957885;1602456,999006;1686983,1032871;1771510,1069960;1856927,1098987;1941454,1123176;2025982,1146559;2111398,1159460;2195926,1161879;2280453,1149784;2365870,1128014;2450397,1106244;2534924,1064316;2620341,1013519;2704868,953853;2789395,898219;2874812,863548;2959339,820814;3043866,775661;3129283,723251;3213810,665198;3298337,615207;3383754,567635;3468281,527320;3552808,503131;3638225,475717;3722752,453141;3807279,434596;3892696,423308;3977223,409601;4061750,409601;4147167,416051;4231694,425727;4316222,437821;4401638,452334;4486166,489424;4570693,528933;4656110,578117;4740637,602306;4825164,611176;4910581,629721;4995108,639396" o:connectangles="0,0,0,0,0,0,0,0,0,0,0,0,0,0,0,0,0,0,0,0,0,0,0,0,0,0,0,0,0,0,0,0,0,0,0,0,0,0,0,0,0,0,0,0,0,0,0,0,0,0,0,0,0,0,0,0,0,0,0"/>
                </v:shape>
                <v:rect id="Rectangle 46" o:spid="_x0000_s1068" style="position:absolute;left:1778;top:30587;width:2228;height:24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5QusEA&#10;AADbAAAADwAAAGRycy9kb3ducmV2LnhtbESPzYoCMRCE74LvEFrwphkFd2U0igiCLntx9AGaSc8P&#10;Jp0hic749puFhT0WVfUVtd0P1ogX+dA6VrCYZyCIS6dbrhXcb6fZGkSIyBqNY1LwpgD73Xi0xVy7&#10;nq/0KmItEoRDjgqaGLtcylA2ZDHMXUecvMp5izFJX0vtsU9wa+Qyyz6kxZbTQoMdHRsqH8XTKpC3&#10;4tSvC+Mz97Wsvs3lfK3IKTWdDIcNiEhD/A//tc9awe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meULrBAAAA2wAAAA8AAAAAAAAAAAAAAAAAmAIAAGRycy9kb3du&#10;cmV2LnhtbFBLBQYAAAAABAAEAPUAAACGAwAAAAA=&#10;" filled="f" stroked="f">
                  <v:textbox style="mso-fit-shape-to-text:t" inset="0,0,0,0">
                    <w:txbxContent>
                      <w:p w:rsidR="000F674C" w:rsidRDefault="000F674C">
                        <w:r>
                          <w:rPr>
                            <w:rFonts w:ascii="Arial" w:hAnsi="Arial" w:cs="Arial"/>
                            <w:color w:val="000000"/>
                            <w:sz w:val="14"/>
                            <w:szCs w:val="14"/>
                            <w:lang w:val="en-US"/>
                          </w:rPr>
                          <w:t>22</w:t>
                        </w:r>
                        <w:proofErr w:type="gramStart"/>
                        <w:r>
                          <w:rPr>
                            <w:rFonts w:ascii="Arial" w:hAnsi="Arial" w:cs="Arial"/>
                            <w:color w:val="000000"/>
                            <w:sz w:val="14"/>
                            <w:szCs w:val="14"/>
                            <w:lang w:val="en-US"/>
                          </w:rPr>
                          <w:t>,00</w:t>
                        </w:r>
                        <w:proofErr w:type="gramEnd"/>
                      </w:p>
                    </w:txbxContent>
                  </v:textbox>
                </v:rect>
                <v:rect id="Rectangle 47" o:spid="_x0000_s1069" style="position:absolute;left:1778;top:28651;width:2228;height:244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zOzcAA&#10;AADbAAAADwAAAGRycy9kb3ducmV2LnhtbESPzYoCMRCE7wu+Q2jB25rRgyujUUQQXPHi6AM0k54f&#10;TDpDEp3ZtzeCsMeiqr6i1tvBGvEkH1rHCmbTDARx6XTLtYLb9fC9BBEiskbjmBT8UYDtZvS1xly7&#10;ni/0LGItEoRDjgqaGLtcylA2ZDFMXUecvMp5izFJX0vtsU9wa+Q8yxbSYstpocGO9g2V9+JhFchr&#10;ceiXhfGZO82rs/k9XipySk3Gw24FItIQ/8Of9lEr+FnA+0v6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UzOzcAAAADbAAAADwAAAAAAAAAAAAAAAACYAgAAZHJzL2Rvd25y&#10;ZXYueG1sUEsFBgAAAAAEAAQA9QAAAIUDAAAAAA==&#10;" filled="f" stroked="f">
                  <v:textbox style="mso-fit-shape-to-text:t" inset="0,0,0,0">
                    <w:txbxContent>
                      <w:p w:rsidR="000F674C" w:rsidRDefault="000F674C">
                        <w:r>
                          <w:rPr>
                            <w:rFonts w:ascii="Arial" w:hAnsi="Arial" w:cs="Arial"/>
                            <w:color w:val="000000"/>
                            <w:sz w:val="14"/>
                            <w:szCs w:val="14"/>
                            <w:lang w:val="en-US"/>
                          </w:rPr>
                          <w:t>22</w:t>
                        </w:r>
                        <w:proofErr w:type="gramStart"/>
                        <w:r>
                          <w:rPr>
                            <w:rFonts w:ascii="Arial" w:hAnsi="Arial" w:cs="Arial"/>
                            <w:color w:val="000000"/>
                            <w:sz w:val="14"/>
                            <w:szCs w:val="14"/>
                            <w:lang w:val="en-US"/>
                          </w:rPr>
                          <w:t>,50</w:t>
                        </w:r>
                        <w:proofErr w:type="gramEnd"/>
                      </w:p>
                    </w:txbxContent>
                  </v:textbox>
                </v:rect>
                <v:rect id="Rectangle 48" o:spid="_x0000_s1070" style="position:absolute;left:1778;top:26720;width:2228;height:24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BrVsAA&#10;AADbAAAADwAAAGRycy9kb3ducmV2LnhtbESPzYoCMRCE7wu+Q2jB25rRg8poFBEEV7w4+gDNpOcH&#10;k86QRGf27Y2wsMeiqr6iNrvBGvEiH1rHCmbTDARx6XTLtYL77fi9AhEiskbjmBT8UoDddvS1wVy7&#10;nq/0KmItEoRDjgqaGLtcylA2ZDFMXUecvMp5izFJX0vtsU9wa+Q8yxbSYstpocGODg2Vj+JpFchb&#10;cexXhfGZO8+ri/k5XStySk3Gw34NItIQ/8N/7ZNWsFzC50v6AXL7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gBrVsAAAADbAAAADwAAAAAAAAAAAAAAAACYAgAAZHJzL2Rvd25y&#10;ZXYueG1sUEsFBgAAAAAEAAQA9QAAAIUDAAAAAA==&#10;" filled="f" stroked="f">
                  <v:textbox style="mso-fit-shape-to-text:t" inset="0,0,0,0">
                    <w:txbxContent>
                      <w:p w:rsidR="000F674C" w:rsidRDefault="000F674C">
                        <w:r>
                          <w:rPr>
                            <w:rFonts w:ascii="Arial" w:hAnsi="Arial" w:cs="Arial"/>
                            <w:color w:val="000000"/>
                            <w:sz w:val="14"/>
                            <w:szCs w:val="14"/>
                            <w:lang w:val="en-US"/>
                          </w:rPr>
                          <w:t>23</w:t>
                        </w:r>
                        <w:proofErr w:type="gramStart"/>
                        <w:r>
                          <w:rPr>
                            <w:rFonts w:ascii="Arial" w:hAnsi="Arial" w:cs="Arial"/>
                            <w:color w:val="000000"/>
                            <w:sz w:val="14"/>
                            <w:szCs w:val="14"/>
                            <w:lang w:val="en-US"/>
                          </w:rPr>
                          <w:t>,00</w:t>
                        </w:r>
                        <w:proofErr w:type="gramEnd"/>
                      </w:p>
                    </w:txbxContent>
                  </v:textbox>
                </v:rect>
                <v:rect id="Rectangle 49" o:spid="_x0000_s1071" style="position:absolute;left:1778;top:24784;width:2228;height:244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JL8A&#10;AADbAAAADwAAAGRycy9kb3ducmV2LnhtbERPS2rDMBDdF3IHMYXsarlepMGxEkohkIZu4uQAgzX+&#10;EGlkJMV2bx8tCl0+3r86LNaIiXwYHCt4z3IQxI3TA3cKbtfj2xZEiMgajWNS8EsBDvvVS4WldjNf&#10;aKpjJ1IIhxIV9DGOpZSh6cliyNxInLjWeYsxQd9J7XFO4dbIIs830uLAqaHHkb56au71wyqQ1/o4&#10;b2vjc3cu2h/zfbq05JRavy6fOxCRlvgv/nOftIKPNDZ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3n/8kvwAAANsAAAAPAAAAAAAAAAAAAAAAAJgCAABkcnMvZG93bnJl&#10;di54bWxQSwUGAAAAAAQABAD1AAAAhAMAAAAA&#10;" filled="f" stroked="f">
                  <v:textbox style="mso-fit-shape-to-text:t" inset="0,0,0,0">
                    <w:txbxContent>
                      <w:p w:rsidR="000F674C" w:rsidRDefault="000F674C">
                        <w:r>
                          <w:rPr>
                            <w:rFonts w:ascii="Arial" w:hAnsi="Arial" w:cs="Arial"/>
                            <w:color w:val="000000"/>
                            <w:sz w:val="14"/>
                            <w:szCs w:val="14"/>
                            <w:lang w:val="en-US"/>
                          </w:rPr>
                          <w:t>23</w:t>
                        </w:r>
                        <w:proofErr w:type="gramStart"/>
                        <w:r>
                          <w:rPr>
                            <w:rFonts w:ascii="Arial" w:hAnsi="Arial" w:cs="Arial"/>
                            <w:color w:val="000000"/>
                            <w:sz w:val="14"/>
                            <w:szCs w:val="14"/>
                            <w:lang w:val="en-US"/>
                          </w:rPr>
                          <w:t>,50</w:t>
                        </w:r>
                        <w:proofErr w:type="gramEnd"/>
                      </w:p>
                    </w:txbxContent>
                  </v:textbox>
                </v:rect>
                <v:rect id="Rectangle 50" o:spid="_x0000_s1072" style="position:absolute;left:1778;top:22860;width:2228;height:244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Nav8EA&#10;AADbAAAADwAAAGRycy9kb3ducmV2LnhtbESPzYoCMRCE7wu+Q2jB25rRg6ujUUQQVPbi6AM0k54f&#10;TDpDknVm394IC3ssquorarMbrBFP8qF1rGA2zUAQl063XCu4346fSxAhIms0jknBLwXYbUcfG8y1&#10;6/lKzyLWIkE45KigibHLpQxlQxbD1HXEyauctxiT9LXUHvsEt0bOs2whLbacFhrs6NBQ+Sh+rAJ5&#10;K479sjA+c5d59W3Op2tFTqnJeNivQUQa4n/4r33SCr5W8P6SfoD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jTWr/BAAAA2wAAAA8AAAAAAAAAAAAAAAAAmAIAAGRycy9kb3du&#10;cmV2LnhtbFBLBQYAAAAABAAEAPUAAACGAwAAAAA=&#10;" filled="f" stroked="f">
                  <v:textbox style="mso-fit-shape-to-text:t" inset="0,0,0,0">
                    <w:txbxContent>
                      <w:p w:rsidR="000F674C" w:rsidRDefault="000F674C">
                        <w:r>
                          <w:rPr>
                            <w:rFonts w:ascii="Arial" w:hAnsi="Arial" w:cs="Arial"/>
                            <w:color w:val="000000"/>
                            <w:sz w:val="14"/>
                            <w:szCs w:val="14"/>
                            <w:lang w:val="en-US"/>
                          </w:rPr>
                          <w:t>24</w:t>
                        </w:r>
                        <w:proofErr w:type="gramStart"/>
                        <w:r>
                          <w:rPr>
                            <w:rFonts w:ascii="Arial" w:hAnsi="Arial" w:cs="Arial"/>
                            <w:color w:val="000000"/>
                            <w:sz w:val="14"/>
                            <w:szCs w:val="14"/>
                            <w:lang w:val="en-US"/>
                          </w:rPr>
                          <w:t>,00</w:t>
                        </w:r>
                        <w:proofErr w:type="gramEnd"/>
                      </w:p>
                    </w:txbxContent>
                  </v:textbox>
                </v:rect>
                <v:rect id="Rectangle 51" o:spid="_x0000_s1073" style="position:absolute;left:1778;top:20923;width:2228;height:24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yDBb4A&#10;AADbAAAADwAAAGRycy9kb3ducmV2LnhtbERPy4rCMBTdC/5DuAPuNB0XUjpGGQYKHXFj9QMuze2D&#10;SW5KEm3n781CcHk47/1xtkY8yIfBsYLPTQaCuHF64E7B7VqucxAhIms0jknBPwU4HpaLPRbaTXyh&#10;Rx07kUI4FKigj3EspAxNTxbDxo3EiWudtxgT9J3UHqcUbo3cZtlOWhw4NfQ40k9PzV99twrktS6n&#10;vDY+c6dteza/1aUlp9TqY/7+AhFpjm/xy11pBXlan76kHyAPT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w8gwW+AAAA2wAAAA8AAAAAAAAAAAAAAAAAmAIAAGRycy9kb3ducmV2&#10;LnhtbFBLBQYAAAAABAAEAPUAAACDAwAAAAA=&#10;" filled="f" stroked="f">
                  <v:textbox style="mso-fit-shape-to-text:t" inset="0,0,0,0">
                    <w:txbxContent>
                      <w:p w:rsidR="000F674C" w:rsidRDefault="000F674C">
                        <w:r>
                          <w:rPr>
                            <w:rFonts w:ascii="Arial" w:hAnsi="Arial" w:cs="Arial"/>
                            <w:color w:val="000000"/>
                            <w:sz w:val="14"/>
                            <w:szCs w:val="14"/>
                            <w:lang w:val="en-US"/>
                          </w:rPr>
                          <w:t>24</w:t>
                        </w:r>
                        <w:proofErr w:type="gramStart"/>
                        <w:r>
                          <w:rPr>
                            <w:rFonts w:ascii="Arial" w:hAnsi="Arial" w:cs="Arial"/>
                            <w:color w:val="000000"/>
                            <w:sz w:val="14"/>
                            <w:szCs w:val="14"/>
                            <w:lang w:val="en-US"/>
                          </w:rPr>
                          <w:t>,50</w:t>
                        </w:r>
                        <w:proofErr w:type="gramEnd"/>
                      </w:p>
                    </w:txbxContent>
                  </v:textbox>
                </v:rect>
                <v:rect id="Rectangle 52" o:spid="_x0000_s1074" style="position:absolute;left:1778;top:18992;width:2228;height:24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3AmnsEA&#10;AADbAAAADwAAAGRycy9kb3ducmV2LnhtbESP3YrCMBSE7xd8h3AE77apXkipRhFB0GVvrPsAh+b0&#10;B5OTkkTbffuNIOzlMDPfMNv9ZI14kg+9YwXLLAdBXDvdc6vg53b6LECEiKzROCYFvxRgv5t9bLHU&#10;buQrPavYigThUKKCLsahlDLUHVkMmRuIk9c4bzEm6VupPY4Jbo1c5flaWuw5LXQ40LGj+l49rAJ5&#10;q05jURmfu69V820u52tDTqnFfDpsQESa4n/43T5rBcUSXl/SD5C7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wJp7BAAAA2wAAAA8AAAAAAAAAAAAAAAAAmAIAAGRycy9kb3du&#10;cmV2LnhtbFBLBQYAAAAABAAEAPUAAACGAwAAAAA=&#10;" filled="f" stroked="f">
                  <v:textbox style="mso-fit-shape-to-text:t" inset="0,0,0,0">
                    <w:txbxContent>
                      <w:p w:rsidR="000F674C" w:rsidRDefault="000F674C">
                        <w:r>
                          <w:rPr>
                            <w:rFonts w:ascii="Arial" w:hAnsi="Arial" w:cs="Arial"/>
                            <w:color w:val="000000"/>
                            <w:sz w:val="14"/>
                            <w:szCs w:val="14"/>
                            <w:lang w:val="en-US"/>
                          </w:rPr>
                          <w:t>25</w:t>
                        </w:r>
                        <w:proofErr w:type="gramStart"/>
                        <w:r>
                          <w:rPr>
                            <w:rFonts w:ascii="Arial" w:hAnsi="Arial" w:cs="Arial"/>
                            <w:color w:val="000000"/>
                            <w:sz w:val="14"/>
                            <w:szCs w:val="14"/>
                            <w:lang w:val="en-US"/>
                          </w:rPr>
                          <w:t>,00</w:t>
                        </w:r>
                        <w:proofErr w:type="gramEnd"/>
                      </w:p>
                    </w:txbxContent>
                  </v:textbox>
                </v:rect>
                <v:rect id="Rectangle 53" o:spid="_x0000_s1075" style="position:absolute;left:1778;top:17062;width:2228;height:24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K46cEA&#10;AADbAAAADwAAAGRycy9kb3ducmV2LnhtbESP3YrCMBSE7xd8h3AE79Z0eyGlGkUWBF28se4DHJrT&#10;H0xOShJt9+2NIOzlMDPfMJvdZI14kA+9YwVfywwEce10z62C3+vhswARIrJG45gU/FGA3Xb2scFS&#10;u5Ev9KhiKxKEQ4kKuhiHUspQd2QxLN1AnLzGeYsxSd9K7XFMcGtknmUrabHntNDhQN8d1bfqbhXI&#10;a3UYi8r4zP3kzdmcjpeGnFKL+bRfg4g0xf/wu33UCoocXl/SD5Db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OiuOnBAAAA2wAAAA8AAAAAAAAAAAAAAAAAmAIAAGRycy9kb3du&#10;cmV2LnhtbFBLBQYAAAAABAAEAPUAAACGAwAAAAA=&#10;" filled="f" stroked="f">
                  <v:textbox style="mso-fit-shape-to-text:t" inset="0,0,0,0">
                    <w:txbxContent>
                      <w:p w:rsidR="000F674C" w:rsidRDefault="000F674C">
                        <w:r>
                          <w:rPr>
                            <w:rFonts w:ascii="Arial" w:hAnsi="Arial" w:cs="Arial"/>
                            <w:color w:val="000000"/>
                            <w:sz w:val="14"/>
                            <w:szCs w:val="14"/>
                            <w:lang w:val="en-US"/>
                          </w:rPr>
                          <w:t>25</w:t>
                        </w:r>
                        <w:proofErr w:type="gramStart"/>
                        <w:r>
                          <w:rPr>
                            <w:rFonts w:ascii="Arial" w:hAnsi="Arial" w:cs="Arial"/>
                            <w:color w:val="000000"/>
                            <w:sz w:val="14"/>
                            <w:szCs w:val="14"/>
                            <w:lang w:val="en-US"/>
                          </w:rPr>
                          <w:t>,50</w:t>
                        </w:r>
                        <w:proofErr w:type="gramEnd"/>
                      </w:p>
                    </w:txbxContent>
                  </v:textbox>
                </v:rect>
                <v:rect id="Rectangle 54" o:spid="_x0000_s1076" style="position:absolute;left:1778;top:15132;width:2228;height:244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4dcsEA&#10;AADbAAAADwAAAGRycy9kb3ducmV2LnhtbESP3YrCMBSE7xd8h3AE79ZUF5b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zuHXLBAAAA2wAAAA8AAAAAAAAAAAAAAAAAmAIAAGRycy9kb3du&#10;cmV2LnhtbFBLBQYAAAAABAAEAPUAAACGAwAAAAA=&#10;" filled="f" stroked="f">
                  <v:textbox style="mso-fit-shape-to-text:t" inset="0,0,0,0">
                    <w:txbxContent>
                      <w:p w:rsidR="000F674C" w:rsidRDefault="000F674C">
                        <w:r>
                          <w:rPr>
                            <w:rFonts w:ascii="Arial" w:hAnsi="Arial" w:cs="Arial"/>
                            <w:color w:val="000000"/>
                            <w:sz w:val="14"/>
                            <w:szCs w:val="14"/>
                            <w:lang w:val="en-US"/>
                          </w:rPr>
                          <w:t>26</w:t>
                        </w:r>
                        <w:proofErr w:type="gramStart"/>
                        <w:r>
                          <w:rPr>
                            <w:rFonts w:ascii="Arial" w:hAnsi="Arial" w:cs="Arial"/>
                            <w:color w:val="000000"/>
                            <w:sz w:val="14"/>
                            <w:szCs w:val="14"/>
                            <w:lang w:val="en-US"/>
                          </w:rPr>
                          <w:t>,00</w:t>
                        </w:r>
                        <w:proofErr w:type="gramEnd"/>
                      </w:p>
                    </w:txbxContent>
                  </v:textbox>
                </v:rect>
                <v:rect id="Rectangle 55" o:spid="_x0000_s1077" style="position:absolute;left:1778;top:13195;width:2228;height:24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eFBsEA&#10;AADbAAAADwAAAGRycy9kb3ducmV2LnhtbESP3YrCMBSE7xd8h3AE79ZUWZb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MHhQbBAAAA2wAAAA8AAAAAAAAAAAAAAAAAmAIAAGRycy9kb3du&#10;cmV2LnhtbFBLBQYAAAAABAAEAPUAAACGAwAAAAA=&#10;" filled="f" stroked="f">
                  <v:textbox style="mso-fit-shape-to-text:t" inset="0,0,0,0">
                    <w:txbxContent>
                      <w:p w:rsidR="000F674C" w:rsidRDefault="000F674C">
                        <w:r>
                          <w:rPr>
                            <w:rFonts w:ascii="Arial" w:hAnsi="Arial" w:cs="Arial"/>
                            <w:color w:val="000000"/>
                            <w:sz w:val="14"/>
                            <w:szCs w:val="14"/>
                            <w:lang w:val="en-US"/>
                          </w:rPr>
                          <w:t>26</w:t>
                        </w:r>
                        <w:proofErr w:type="gramStart"/>
                        <w:r>
                          <w:rPr>
                            <w:rFonts w:ascii="Arial" w:hAnsi="Arial" w:cs="Arial"/>
                            <w:color w:val="000000"/>
                            <w:sz w:val="14"/>
                            <w:szCs w:val="14"/>
                            <w:lang w:val="en-US"/>
                          </w:rPr>
                          <w:t>,50</w:t>
                        </w:r>
                        <w:proofErr w:type="gramEnd"/>
                      </w:p>
                    </w:txbxContent>
                  </v:textbox>
                </v:rect>
                <v:rect id="Rectangle 56" o:spid="_x0000_s1078" style="position:absolute;left:1778;top:11264;width:2228;height:24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sgncEA&#10;AADbAAAADwAAAGRycy9kb3ducmV2LnhtbESP3YrCMBSE7xd8h3AE79ZUYZf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LIJ3BAAAA2wAAAA8AAAAAAAAAAAAAAAAAmAIAAGRycy9kb3du&#10;cmV2LnhtbFBLBQYAAAAABAAEAPUAAACGAwAAAAA=&#10;" filled="f" stroked="f">
                  <v:textbox style="mso-fit-shape-to-text:t" inset="0,0,0,0">
                    <w:txbxContent>
                      <w:p w:rsidR="000F674C" w:rsidRDefault="000F674C">
                        <w:r>
                          <w:rPr>
                            <w:rFonts w:ascii="Arial" w:hAnsi="Arial" w:cs="Arial"/>
                            <w:color w:val="000000"/>
                            <w:sz w:val="14"/>
                            <w:szCs w:val="14"/>
                            <w:lang w:val="en-US"/>
                          </w:rPr>
                          <w:t>27</w:t>
                        </w:r>
                        <w:proofErr w:type="gramStart"/>
                        <w:r>
                          <w:rPr>
                            <w:rFonts w:ascii="Arial" w:hAnsi="Arial" w:cs="Arial"/>
                            <w:color w:val="000000"/>
                            <w:sz w:val="14"/>
                            <w:szCs w:val="14"/>
                            <w:lang w:val="en-US"/>
                          </w:rPr>
                          <w:t>,00</w:t>
                        </w:r>
                        <w:proofErr w:type="gramEnd"/>
                      </w:p>
                    </w:txbxContent>
                  </v:textbox>
                </v:rect>
                <v:rect id="Rectangle 57" o:spid="_x0000_s1079" style="position:absolute;left:1778;top:9334;width:2228;height:24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m+6sAA&#10;AADbAAAADwAAAGRycy9kb3ducmV2LnhtbESPzYoCMRCE7wu+Q2hhb2tGDzLMGkUEQWUvjj5AM+n5&#10;YZPOkERnfHsjCB6LqvqKWm1Ga8SdfOgcK5jPMhDEldMdNwqul/1PDiJEZI3GMSl4UIDNevK1wkK7&#10;gc90L2MjEoRDgQraGPtCylC1ZDHMXE+cvNp5izFJ30jtcUhwa+Qiy5bSYsdpocWedi1V/+XNKpCX&#10;cj/kpfGZOy3qP3M8nGtySn1Px+0viEhj/ITf7YNWkC/h9SX9AL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Jm+6sAAAADbAAAADwAAAAAAAAAAAAAAAACYAgAAZHJzL2Rvd25y&#10;ZXYueG1sUEsFBgAAAAAEAAQA9QAAAIUDAAAAAA==&#10;" filled="f" stroked="f">
                  <v:textbox style="mso-fit-shape-to-text:t" inset="0,0,0,0">
                    <w:txbxContent>
                      <w:p w:rsidR="000F674C" w:rsidRDefault="000F674C">
                        <w:r>
                          <w:rPr>
                            <w:rFonts w:ascii="Arial" w:hAnsi="Arial" w:cs="Arial"/>
                            <w:color w:val="000000"/>
                            <w:sz w:val="14"/>
                            <w:szCs w:val="14"/>
                            <w:lang w:val="en-US"/>
                          </w:rPr>
                          <w:t>27</w:t>
                        </w:r>
                        <w:proofErr w:type="gramStart"/>
                        <w:r>
                          <w:rPr>
                            <w:rFonts w:ascii="Arial" w:hAnsi="Arial" w:cs="Arial"/>
                            <w:color w:val="000000"/>
                            <w:sz w:val="14"/>
                            <w:szCs w:val="14"/>
                            <w:lang w:val="en-US"/>
                          </w:rPr>
                          <w:t>,50</w:t>
                        </w:r>
                        <w:proofErr w:type="gramEnd"/>
                      </w:p>
                    </w:txbxContent>
                  </v:textbox>
                </v:rect>
                <v:rect id="Rectangle 58" o:spid="_x0000_s1080" style="position:absolute;left:1778;top:7404;width:2228;height:244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UbccEA&#10;AADbAAAADwAAAGRycy9kb3ducmV2LnhtbESPzYoCMRCE7wu+Q2jB25rRw+4waxQRBF28OO4DNJOe&#10;H0w6QxKd8e2NIOyxqKqvqNVmtEbcyYfOsYLFPANBXDndcaPg77L/zEGEiKzROCYFDwqwWU8+Vlho&#10;N/CZ7mVsRIJwKFBBG2NfSBmqliyGueuJk1c7bzEm6RupPQ4Jbo1cZtmXtNhxWmixp11L1bW8WQXy&#10;Uu6HvDQ+c7/L+mSOh3NNTqnZdNz+gIg0xv/wu33QCvJveH1JP0C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PVG3HBAAAA2wAAAA8AAAAAAAAAAAAAAAAAmAIAAGRycy9kb3du&#10;cmV2LnhtbFBLBQYAAAAABAAEAPUAAACGAwAAAAA=&#10;" filled="f" stroked="f">
                  <v:textbox style="mso-fit-shape-to-text:t" inset="0,0,0,0">
                    <w:txbxContent>
                      <w:p w:rsidR="000F674C" w:rsidRDefault="000F674C">
                        <w:r>
                          <w:rPr>
                            <w:rFonts w:ascii="Arial" w:hAnsi="Arial" w:cs="Arial"/>
                            <w:color w:val="000000"/>
                            <w:sz w:val="14"/>
                            <w:szCs w:val="14"/>
                            <w:lang w:val="en-US"/>
                          </w:rPr>
                          <w:t>28</w:t>
                        </w:r>
                        <w:proofErr w:type="gramStart"/>
                        <w:r>
                          <w:rPr>
                            <w:rFonts w:ascii="Arial" w:hAnsi="Arial" w:cs="Arial"/>
                            <w:color w:val="000000"/>
                            <w:sz w:val="14"/>
                            <w:szCs w:val="14"/>
                            <w:lang w:val="en-US"/>
                          </w:rPr>
                          <w:t>,00</w:t>
                        </w:r>
                        <w:proofErr w:type="gramEnd"/>
                      </w:p>
                    </w:txbxContent>
                  </v:textbox>
                </v:rect>
                <v:rect id="Rectangle 59" o:spid="_x0000_s1081" style="position:absolute;left:1778;top:5467;width:2228;height:24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qPA74A&#10;AADbAAAADwAAAGRycy9kb3ducmV2LnhtbERPy4rCMBTdC/5DuAPuNB0XUjpGGQYKHXFj9QMuze2D&#10;SW5KEm3n781CcHk47/1xtkY8yIfBsYLPTQaCuHF64E7B7VqucxAhIms0jknBPwU4HpaLPRbaTXyh&#10;Rx07kUI4FKigj3EspAxNTxbDxo3EiWudtxgT9J3UHqcUbo3cZtlOWhw4NfQ40k9PzV99twrktS6n&#10;vDY+c6dteza/1aUlp9TqY/7+AhFpjm/xy11pBXkam76kHyAPT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JKjwO+AAAA2wAAAA8AAAAAAAAAAAAAAAAAmAIAAGRycy9kb3ducmV2&#10;LnhtbFBLBQYAAAAABAAEAPUAAACDAwAAAAA=&#10;" filled="f" stroked="f">
                  <v:textbox style="mso-fit-shape-to-text:t" inset="0,0,0,0">
                    <w:txbxContent>
                      <w:p w:rsidR="000F674C" w:rsidRDefault="000F674C">
                        <w:r>
                          <w:rPr>
                            <w:rFonts w:ascii="Arial" w:hAnsi="Arial" w:cs="Arial"/>
                            <w:color w:val="000000"/>
                            <w:sz w:val="14"/>
                            <w:szCs w:val="14"/>
                            <w:lang w:val="en-US"/>
                          </w:rPr>
                          <w:t>28</w:t>
                        </w:r>
                        <w:proofErr w:type="gramStart"/>
                        <w:r>
                          <w:rPr>
                            <w:rFonts w:ascii="Arial" w:hAnsi="Arial" w:cs="Arial"/>
                            <w:color w:val="000000"/>
                            <w:sz w:val="14"/>
                            <w:szCs w:val="14"/>
                            <w:lang w:val="en-US"/>
                          </w:rPr>
                          <w:t>,50</w:t>
                        </w:r>
                        <w:proofErr w:type="gramEnd"/>
                      </w:p>
                    </w:txbxContent>
                  </v:textbox>
                </v:rect>
                <v:rect id="Rectangle 60" o:spid="_x0000_s1082" style="position:absolute;left:1778;top:3543;width:2228;height:24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YqmMEA&#10;AADbAAAADwAAAGRycy9kb3ducmV2LnhtbESPzYoCMRCE7wu+Q2jB25rRwzI7axQRBF28OO4DNJOe&#10;H0w6QxKd8e2NIOyxqKqvqNVmtEbcyYfOsYLFPANBXDndcaPg77L/zEGEiKzROCYFDwqwWU8+Vlho&#10;N/CZ7mVsRIJwKFBBG2NfSBmqliyGueuJk1c7bzEm6RupPQ4Jbo1cZtmXtNhxWmixp11L1bW8WQXy&#10;Uu6HvDQ+c7/L+mSOh3NNTqnZdNz+gIg0xv/wu33QCvJveH1JP0C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0GKpjBAAAA2wAAAA8AAAAAAAAAAAAAAAAAmAIAAGRycy9kb3du&#10;cmV2LnhtbFBLBQYAAAAABAAEAPUAAACGAwAAAAA=&#10;" filled="f" stroked="f">
                  <v:textbox style="mso-fit-shape-to-text:t" inset="0,0,0,0">
                    <w:txbxContent>
                      <w:p w:rsidR="000F674C" w:rsidRDefault="000F674C">
                        <w:r>
                          <w:rPr>
                            <w:rFonts w:ascii="Arial" w:hAnsi="Arial" w:cs="Arial"/>
                            <w:color w:val="000000"/>
                            <w:sz w:val="14"/>
                            <w:szCs w:val="14"/>
                            <w:lang w:val="en-US"/>
                          </w:rPr>
                          <w:t>29</w:t>
                        </w:r>
                        <w:proofErr w:type="gramStart"/>
                        <w:r>
                          <w:rPr>
                            <w:rFonts w:ascii="Arial" w:hAnsi="Arial" w:cs="Arial"/>
                            <w:color w:val="000000"/>
                            <w:sz w:val="14"/>
                            <w:szCs w:val="14"/>
                            <w:lang w:val="en-US"/>
                          </w:rPr>
                          <w:t>,00</w:t>
                        </w:r>
                        <w:proofErr w:type="gramEnd"/>
                      </w:p>
                    </w:txbxContent>
                  </v:textbox>
                </v:rect>
                <v:rect id="Rectangle 61" o:spid="_x0000_s1083" style="position:absolute;left:1778;top:1606;width:2228;height:24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UV2L8A&#10;AADbAAAADwAAAGRycy9kb3ducmV2LnhtbERPS2rDMBDdF3IHMYXsarlehNSxEkohkIZu4uQAgzX+&#10;EGlkJMV2bx8tCl0+3r86LNaIiXwYHCt4z3IQxI3TA3cKbtfj2xZEiMgajWNS8EsBDvvVS4WldjNf&#10;aKpjJ1IIhxIV9DGOpZSh6cliyNxInLjWeYsxQd9J7XFO4dbIIs830uLAqaHHkb56au71wyqQ1/o4&#10;b2vjc3cu2h/zfbq05JRavy6fOxCRlvgv/nOftIKPtD5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55RXYvwAAANsAAAAPAAAAAAAAAAAAAAAAAJgCAABkcnMvZG93bnJl&#10;di54bWxQSwUGAAAAAAQABAD1AAAAhAMAAAAA&#10;" filled="f" stroked="f">
                  <v:textbox style="mso-fit-shape-to-text:t" inset="0,0,0,0">
                    <w:txbxContent>
                      <w:p w:rsidR="000F674C" w:rsidRDefault="000F674C">
                        <w:r>
                          <w:rPr>
                            <w:rFonts w:ascii="Arial" w:hAnsi="Arial" w:cs="Arial"/>
                            <w:color w:val="000000"/>
                            <w:sz w:val="14"/>
                            <w:szCs w:val="14"/>
                            <w:lang w:val="en-US"/>
                          </w:rPr>
                          <w:t>29</w:t>
                        </w:r>
                        <w:proofErr w:type="gramStart"/>
                        <w:r>
                          <w:rPr>
                            <w:rFonts w:ascii="Arial" w:hAnsi="Arial" w:cs="Arial"/>
                            <w:color w:val="000000"/>
                            <w:sz w:val="14"/>
                            <w:szCs w:val="14"/>
                            <w:lang w:val="en-US"/>
                          </w:rPr>
                          <w:t>,50</w:t>
                        </w:r>
                        <w:proofErr w:type="gramEnd"/>
                      </w:p>
                    </w:txbxContent>
                  </v:textbox>
                </v:rect>
                <v:rect id="Rectangle 62" o:spid="_x0000_s1084" style="position:absolute;left:3879;top:31946;width:2229;height:24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mwQ8AA&#10;AADbAAAADwAAAGRycy9kb3ducmV2LnhtbESPzYoCMRCE7wu+Q2jB25rRw+KORhFB0MWLow/QTHp+&#10;MOkMSXTGtzeCsMeiqr6iVpvBGvEgH1rHCmbTDARx6XTLtYLrZf+9ABEiskbjmBQ8KcBmPfpaYa5d&#10;z2d6FLEWCcIhRwVNjF0uZSgbshimriNOXuW8xZikr6X22Ce4NXKeZT/SYstpocGOdg2Vt+JuFchL&#10;se8XhfGZ+5tXJ3M8nCtySk3Gw3YJItIQ/8Of9kEr+J3B+0v6AXL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qmwQ8AAAADbAAAADwAAAAAAAAAAAAAAAACYAgAAZHJzL2Rvd25y&#10;ZXYueG1sUEsFBgAAAAAEAAQA9QAAAIUDAAAAAA==&#10;" filled="f" stroked="f">
                  <v:textbox style="mso-fit-shape-to-text:t" inset="0,0,0,0">
                    <w:txbxContent>
                      <w:p w:rsidR="000F674C" w:rsidRDefault="000F674C">
                        <w:r>
                          <w:rPr>
                            <w:rFonts w:ascii="Arial" w:hAnsi="Arial" w:cs="Arial"/>
                            <w:color w:val="000000"/>
                            <w:sz w:val="14"/>
                            <w:szCs w:val="14"/>
                            <w:lang w:val="en-US"/>
                          </w:rPr>
                          <w:t>01.08</w:t>
                        </w:r>
                      </w:p>
                    </w:txbxContent>
                  </v:textbox>
                </v:rect>
                <v:rect id="Rectangle 63" o:spid="_x0000_s1085" style="position:absolute;left:8597;top:31946;width:2229;height:24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suNMEA&#10;AADbAAAADwAAAGRycy9kb3ducmV2LnhtbESPzYoCMRCE7wu+Q2hhb2vGOYjOGkUEQWUvjvsAzaTn&#10;B5POkERnfHuzsOCxqKqvqPV2tEY8yIfOsYL5LANBXDndcaPg93r4WoIIEVmjcUwKnhRgu5l8rLHQ&#10;buALPcrYiAThUKCCNsa+kDJULVkMM9cTJ6923mJM0jdSexwS3BqZZ9lCWuw4LbTY076l6lberQJ5&#10;LQ/DsjQ+c+e8/jGn46Ump9TndNx9g4g0xnf4v33UClY5/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Z7LjTBAAAA2wAAAA8AAAAAAAAAAAAAAAAAmAIAAGRycy9kb3du&#10;cmV2LnhtbFBLBQYAAAAABAAEAPUAAACGAwAAAAA=&#10;" filled="f" stroked="f">
                  <v:textbox style="mso-fit-shape-to-text:t" inset="0,0,0,0">
                    <w:txbxContent>
                      <w:p w:rsidR="000F674C" w:rsidRDefault="000F674C">
                        <w:r>
                          <w:rPr>
                            <w:rFonts w:ascii="Arial" w:hAnsi="Arial" w:cs="Arial"/>
                            <w:color w:val="000000"/>
                            <w:sz w:val="14"/>
                            <w:szCs w:val="14"/>
                            <w:lang w:val="en-US"/>
                          </w:rPr>
                          <w:t>03.08</w:t>
                        </w:r>
                      </w:p>
                    </w:txbxContent>
                  </v:textbox>
                </v:rect>
                <v:rect id="Rectangle 64" o:spid="_x0000_s1086" style="position:absolute;left:13303;top:31946;width:2229;height:24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eLr8EA&#10;AADbAAAADwAAAGRycy9kb3ducmV2LnhtbESPzYoCMRCE7wu+Q2jB25pRYdHRKCIIKntx9AGaSc8P&#10;Jp0hyTqzb2+EhT0WVfUVtdkN1ogn+dA6VjCbZiCIS6dbrhXcb8fPJYgQkTUax6TglwLstqOPDeba&#10;9XylZxFrkSAcclTQxNjlUoayIYth6jri5FXOW4xJ+lpqj32CWyPnWfYlLbacFhrs6NBQ+Sh+rAJ5&#10;K479sjA+c5d59W3Op2tFTqnJeNivQUQa4n/4r33SClYL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k3i6/BAAAA2wAAAA8AAAAAAAAAAAAAAAAAmAIAAGRycy9kb3du&#10;cmV2LnhtbFBLBQYAAAAABAAEAPUAAACGAwAAAAA=&#10;" filled="f" stroked="f">
                  <v:textbox style="mso-fit-shape-to-text:t" inset="0,0,0,0">
                    <w:txbxContent>
                      <w:p w:rsidR="000F674C" w:rsidRDefault="000F674C">
                        <w:r>
                          <w:rPr>
                            <w:rFonts w:ascii="Arial" w:hAnsi="Arial" w:cs="Arial"/>
                            <w:color w:val="000000"/>
                            <w:sz w:val="14"/>
                            <w:szCs w:val="14"/>
                            <w:lang w:val="en-US"/>
                          </w:rPr>
                          <w:t>05.08</w:t>
                        </w:r>
                      </w:p>
                    </w:txbxContent>
                  </v:textbox>
                </v:rect>
                <v:rect id="Rectangle 65" o:spid="_x0000_s1087" style="position:absolute;left:18014;top:31946;width:2229;height:24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4T28EA&#10;AADbAAAADwAAAGRycy9kb3ducmV2LnhtbESPzYoCMRCE7wu+Q2jB25pRZNHRKCIIKntx9AGaSc8P&#10;Jp0hyTqzb2+EhT0WVfUVtdkN1ogn+dA6VjCbZiCIS6dbrhXcb8fPJYgQkTUax6TglwLstqOPDeba&#10;9XylZxFrkSAcclTQxNjlUoayIYth6jri5FXOW4xJ+lpqj32CWyPnWfYlLbacFhrs6NBQ+Sh+rAJ5&#10;K479sjA+c5d59W3Op2tFTqnJeNivQUQa4n/4r33SClYL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beE9vBAAAA2wAAAA8AAAAAAAAAAAAAAAAAmAIAAGRycy9kb3du&#10;cmV2LnhtbFBLBQYAAAAABAAEAPUAAACGAwAAAAA=&#10;" filled="f" stroked="f">
                  <v:textbox style="mso-fit-shape-to-text:t" inset="0,0,0,0">
                    <w:txbxContent>
                      <w:p w:rsidR="000F674C" w:rsidRDefault="000F674C">
                        <w:r>
                          <w:rPr>
                            <w:rFonts w:ascii="Arial" w:hAnsi="Arial" w:cs="Arial"/>
                            <w:color w:val="000000"/>
                            <w:sz w:val="14"/>
                            <w:szCs w:val="14"/>
                            <w:lang w:val="en-US"/>
                          </w:rPr>
                          <w:t>08.08</w:t>
                        </w:r>
                      </w:p>
                    </w:txbxContent>
                  </v:textbox>
                </v:rect>
                <v:rect id="Rectangle 66" o:spid="_x0000_s1088" style="position:absolute;left:22726;top:31946;width:2229;height:24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K2QMEA&#10;AADbAAAADwAAAGRycy9kb3ducmV2LnhtbESPzYoCMRCE7wu+Q2jB25pRcNHRKCIIKntx9AGaSc8P&#10;Jp0hyTqzb2+EhT0WVfUVtdkN1ogn+dA6VjCbZiCIS6dbrhXcb8fPJYgQkTUax6TglwLstqOPDeba&#10;9XylZxFrkSAcclTQxNjlUoayIYth6jri5FXOW4xJ+lpqj32CWyPnWfYlLbacFhrs6NBQ+Sh+rAJ5&#10;K479sjA+c5d59W3Op2tFTqnJeNivQUQa4n/4r33SClYL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StkDBAAAA2wAAAA8AAAAAAAAAAAAAAAAAmAIAAGRycy9kb3du&#10;cmV2LnhtbFBLBQYAAAAABAAEAPUAAACGAwAAAAA=&#10;" filled="f" stroked="f">
                  <v:textbox style="mso-fit-shape-to-text:t" inset="0,0,0,0">
                    <w:txbxContent>
                      <w:p w:rsidR="000F674C" w:rsidRDefault="000F674C">
                        <w:r>
                          <w:rPr>
                            <w:rFonts w:ascii="Arial" w:hAnsi="Arial" w:cs="Arial"/>
                            <w:color w:val="000000"/>
                            <w:sz w:val="14"/>
                            <w:szCs w:val="14"/>
                            <w:lang w:val="en-US"/>
                          </w:rPr>
                          <w:t>10.08</w:t>
                        </w:r>
                      </w:p>
                    </w:txbxContent>
                  </v:textbox>
                </v:rect>
                <v:rect id="Rectangle 67" o:spid="_x0000_s1089" style="position:absolute;left:27438;top:31946;width:2229;height:24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AoN8AA&#10;AADbAAAADwAAAGRycy9kb3ducmV2LnhtbESPzYoCMRCE7wu+Q2jB25rRg7ijUUQQXPHi6AM0k54f&#10;TDpDEp3ZtzeCsMeiqr6i1tvBGvEkH1rHCmbTDARx6XTLtYLb9fC9BBEiskbjmBT8UYDtZvS1xly7&#10;ni/0LGItEoRDjgqaGLtcylA2ZDFMXUecvMp5izFJX0vtsU9wa+Q8yxbSYstpocGO9g2V9+JhFchr&#10;ceiXhfGZO82rs/k9XipySk3Gw24FItIQ/8Of9lEr+FnA+0v6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UAoN8AAAADbAAAADwAAAAAAAAAAAAAAAACYAgAAZHJzL2Rvd25y&#10;ZXYueG1sUEsFBgAAAAAEAAQA9QAAAIUDAAAAAA==&#10;" filled="f" stroked="f">
                  <v:textbox style="mso-fit-shape-to-text:t" inset="0,0,0,0">
                    <w:txbxContent>
                      <w:p w:rsidR="000F674C" w:rsidRDefault="000F674C">
                        <w:r>
                          <w:rPr>
                            <w:rFonts w:ascii="Arial" w:hAnsi="Arial" w:cs="Arial"/>
                            <w:color w:val="000000"/>
                            <w:sz w:val="14"/>
                            <w:szCs w:val="14"/>
                            <w:lang w:val="en-US"/>
                          </w:rPr>
                          <w:t>12.08</w:t>
                        </w:r>
                      </w:p>
                    </w:txbxContent>
                  </v:textbox>
                </v:rect>
                <v:rect id="Rectangle 68" o:spid="_x0000_s1090" style="position:absolute;left:32156;top:31946;width:2229;height:24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yNrMEA&#10;AADbAAAADwAAAGRycy9kb3ducmV2LnhtbESPzYoCMRCE7wu+Q2jB25rRg6ujUUQQVPbi6AM0k54f&#10;TDpDknVm394IC3ssquorarMbrBFP8qF1rGA2zUAQl063XCu4346fSxAhIms0jknBLwXYbUcfG8y1&#10;6/lKzyLWIkE45KigibHLpQxlQxbD1HXEyauctxiT9LXUHvsEt0bOs2whLbacFhrs6NBQ+Sh+rAJ5&#10;K479sjA+c5d59W3Op2tFTqnJeNivQUQa4n/4r33SClZf8P6SfoD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YMjazBAAAA2wAAAA8AAAAAAAAAAAAAAAAAmAIAAGRycy9kb3du&#10;cmV2LnhtbFBLBQYAAAAABAAEAPUAAACGAwAAAAA=&#10;" filled="f" stroked="f">
                  <v:textbox style="mso-fit-shape-to-text:t" inset="0,0,0,0">
                    <w:txbxContent>
                      <w:p w:rsidR="000F674C" w:rsidRDefault="000F674C">
                        <w:r>
                          <w:rPr>
                            <w:rFonts w:ascii="Arial" w:hAnsi="Arial" w:cs="Arial"/>
                            <w:color w:val="000000"/>
                            <w:sz w:val="14"/>
                            <w:szCs w:val="14"/>
                            <w:lang w:val="en-US"/>
                          </w:rPr>
                          <w:t>03.09</w:t>
                        </w:r>
                      </w:p>
                    </w:txbxContent>
                  </v:textbox>
                </v:rect>
                <v:rect id="Rectangle 69" o:spid="_x0000_s1091" style="position:absolute;left:36861;top:31946;width:2229;height:24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MZ3r8A&#10;AADbAAAADwAAAGRycy9kb3ducmV2LnhtbERPS2rDMBDdF3IHMYXsarlehNSxEkohkIZu4uQAgzX+&#10;EGlkJMV2bx8tCl0+3r86LNaIiXwYHCt4z3IQxI3TA3cKbtfj2xZEiMgajWNS8EsBDvvVS4WldjNf&#10;aKpjJ1IIhxIV9DGOpZSh6cliyNxInLjWeYsxQd9J7XFO4dbIIs830uLAqaHHkb56au71wyqQ1/o4&#10;b2vjc3cu2h/zfbq05JRavy6fOxCRlvgv/nOftIKPNDZ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HkxnevwAAANsAAAAPAAAAAAAAAAAAAAAAAJgCAABkcnMvZG93bnJl&#10;di54bWxQSwUGAAAAAAQABAD1AAAAhAMAAAAA&#10;" filled="f" stroked="f">
                  <v:textbox style="mso-fit-shape-to-text:t" inset="0,0,0,0">
                    <w:txbxContent>
                      <w:p w:rsidR="000F674C" w:rsidRDefault="000F674C">
                        <w:r>
                          <w:rPr>
                            <w:rFonts w:ascii="Arial" w:hAnsi="Arial" w:cs="Arial"/>
                            <w:color w:val="000000"/>
                            <w:sz w:val="14"/>
                            <w:szCs w:val="14"/>
                            <w:lang w:val="en-US"/>
                          </w:rPr>
                          <w:t>05.09</w:t>
                        </w:r>
                      </w:p>
                    </w:txbxContent>
                  </v:textbox>
                </v:rect>
                <v:rect id="Rectangle 70" o:spid="_x0000_s1092" style="position:absolute;left:41579;top:31946;width:2229;height:24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8RcAA&#10;AADbAAAADwAAAGRycy9kb3ducmV2LnhtbESPzYoCMRCE7wu+Q2jB25rRg+hoFBEEV7w4+gDNpOcH&#10;k86QRGf27Y2wsMeiqr6iNrvBGvEiH1rHCmbTDARx6XTLtYL77fi9BBEiskbjmBT8UoDddvS1wVy7&#10;nq/0KmItEoRDjgqaGLtcylA2ZDFMXUecvMp5izFJX0vtsU9wa+Q8yxbSYstpocGODg2Vj+JpFchb&#10;ceyXhfGZO8+ri/k5XStySk3Gw34NItIQ/8N/7ZNWsFrB50v6AXL7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N+8RcAAAADbAAAADwAAAAAAAAAAAAAAAACYAgAAZHJzL2Rvd25y&#10;ZXYueG1sUEsFBgAAAAAEAAQA9QAAAIUDAAAAAA==&#10;" filled="f" stroked="f">
                  <v:textbox style="mso-fit-shape-to-text:t" inset="0,0,0,0">
                    <w:txbxContent>
                      <w:p w:rsidR="000F674C" w:rsidRDefault="000F674C">
                        <w:r>
                          <w:rPr>
                            <w:rFonts w:ascii="Arial" w:hAnsi="Arial" w:cs="Arial"/>
                            <w:color w:val="000000"/>
                            <w:sz w:val="14"/>
                            <w:szCs w:val="14"/>
                            <w:lang w:val="en-US"/>
                          </w:rPr>
                          <w:t>08.09</w:t>
                        </w:r>
                      </w:p>
                    </w:txbxContent>
                  </v:textbox>
                </v:rect>
                <v:rect id="Rectangle 71" o:spid="_x0000_s1093" style="position:absolute;left:46285;top:31946;width:2229;height:24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u/7sIA&#10;AADcAAAADwAAAGRycy9kb3ducmV2LnhtbESPzWoDMQyE74W8g1Ggt8ZODiVs44QQCKSll2z6AGKt&#10;/aG2vNhOdvv21aHQm8SMZj7tDnPw6kEpD5EtrFcGFHET3cCdha/b+WULKhdkhz4yWfihDIf94mmH&#10;lYsTX+lRl05JCOcKLfSljJXWuekpYF7FkVi0NqaARdbUaZdwkvDg9caYVx1wYGnocaRTT813fQ8W&#10;9K0+T9vaJxM/Nu2nf79cW4rWPi/n4xuoQnP5N/9dX5zgG8GXZ2QCv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G7/uwgAAANwAAAAPAAAAAAAAAAAAAAAAAJgCAABkcnMvZG93&#10;bnJldi54bWxQSwUGAAAAAAQABAD1AAAAhwMAAAAA&#10;" filled="f" stroked="f">
                  <v:textbox style="mso-fit-shape-to-text:t" inset="0,0,0,0">
                    <w:txbxContent>
                      <w:p w:rsidR="000F674C" w:rsidRDefault="000F674C">
                        <w:r>
                          <w:rPr>
                            <w:rFonts w:ascii="Arial" w:hAnsi="Arial" w:cs="Arial"/>
                            <w:color w:val="000000"/>
                            <w:sz w:val="14"/>
                            <w:szCs w:val="14"/>
                            <w:lang w:val="en-US"/>
                          </w:rPr>
                          <w:t>10.09</w:t>
                        </w:r>
                      </w:p>
                    </w:txbxContent>
                  </v:textbox>
                </v:rect>
                <v:rect id="Rectangle 72" o:spid="_x0000_s1094" style="position:absolute;left:51003;top:31946;width:2229;height:244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cadb4A&#10;AADcAAAADwAAAGRycy9kb3ducmV2LnhtbERPzWoCMRC+F3yHMEJvNdFDkdUoIghavLj6AMNm9geT&#10;yZJEd/v2plDwNh/f76y3o7PiSSF2njXMZwoEceVNx42G2/XwtQQRE7JB65k0/FKE7WbyscbC+IEv&#10;9CxTI3IIxwI1tCn1hZSxaslhnPmeOHO1Dw5ThqGRJuCQw52VC6W+pcOOc0OLPe1bqu7lw2mQ1/Iw&#10;LEsblP9Z1Gd7Ol5q8lp/TsfdCkSiMb3F/+6jyfPVHP6eyRfIz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dXGnW+AAAA3AAAAA8AAAAAAAAAAAAAAAAAmAIAAGRycy9kb3ducmV2&#10;LnhtbFBLBQYAAAAABAAEAPUAAACDAwAAAAA=&#10;" filled="f" stroked="f">
                  <v:textbox style="mso-fit-shape-to-text:t" inset="0,0,0,0">
                    <w:txbxContent>
                      <w:p w:rsidR="000F674C" w:rsidRDefault="000F674C">
                        <w:r>
                          <w:rPr>
                            <w:rFonts w:ascii="Arial" w:hAnsi="Arial" w:cs="Arial"/>
                            <w:color w:val="000000"/>
                            <w:sz w:val="14"/>
                            <w:szCs w:val="14"/>
                            <w:lang w:val="en-US"/>
                          </w:rPr>
                          <w:t>12.09</w:t>
                        </w:r>
                      </w:p>
                    </w:txbxContent>
                  </v:textbox>
                </v:rect>
                <v:rect id="Rectangle 73" o:spid="_x0000_s1095" style="position:absolute;left:28111;top:34778;width:8655;height:2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XJdcIA&#10;AADcAAAADwAAAGRycy9kb3ducmV2LnhtbERPTYvCMBC9L/gfwgh7WTTdHhatRhFB8CCI1YPehmZs&#10;qs2kNFnb9ddvFha8zeN9znzZ21o8qPWVYwWf4wQEceF0xaWC03EzmoDwAVlj7ZgU/JCH5WLwNsdM&#10;u44P9MhDKWII+wwVmBCaTEpfGLLox64hjtzVtRZDhG0pdYtdDLe1TJPkS1qsODYYbGhtqLjn31bB&#10;Zn+uiJ/y8DGddO5WpJfc7Bql3of9agYiUB9e4n/3Vsf5SQp/z8QL5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Bcl1wgAAANwAAAAPAAAAAAAAAAAAAAAAAJgCAABkcnMvZG93&#10;bnJldi54bWxQSwUGAAAAAAQABAD1AAAAhwMAAAAA&#10;" filled="f" stroked="f">
                  <v:textbox style="mso-fit-shape-to-text:t" inset="0,0,0,0">
                    <w:txbxContent>
                      <w:p w:rsidR="000F674C" w:rsidRPr="00832150" w:rsidRDefault="000F674C">
                        <w:pPr>
                          <w:rPr>
                            <w:rFonts w:ascii="Times New Roman" w:hAnsi="Times New Roman" w:cs="Times New Roman"/>
                            <w:b/>
                            <w:sz w:val="14"/>
                            <w:szCs w:val="14"/>
                          </w:rPr>
                        </w:pPr>
                        <w:r w:rsidRPr="00832150">
                          <w:rPr>
                            <w:rFonts w:ascii="Times New Roman" w:hAnsi="Times New Roman" w:cs="Times New Roman"/>
                            <w:b/>
                            <w:bCs/>
                            <w:color w:val="000000"/>
                            <w:sz w:val="14"/>
                            <w:szCs w:val="14"/>
                          </w:rPr>
                          <w:t>MONTH</w:t>
                        </w:r>
                      </w:p>
                    </w:txbxContent>
                  </v:textbox>
                </v:rect>
                <v:rect id="Rectangle 74" o:spid="_x0000_s1096" style="position:absolute;left:-597;top:15659;width:4629;height:5225;rotation:-9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u198EA&#10;AADcAAAADwAAAGRycy9kb3ducmV2LnhtbERPS4vCMBC+L/gfwgheFk187lqNIoLoSVB3PQ/N2Bab&#10;SWmi1n9vhIW9zcf3nPmysaW4U+0Lxxr6PQWCOHWm4EzDz2nT/QbhA7LB0jFpeJKH5aL1McfEuAcf&#10;6H4MmYgh7BPUkIdQJVL6NCeLvucq4shdXG0xRFhn0tT4iOG2lAOlJtJiwbEhx4rWOaXX481qGCs8&#10;n577L15/jlbVYRo256351brTblYzEIGa8C/+c+9MnK+G8H4mXiAX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ELtffBAAAA3AAAAA8AAAAAAAAAAAAAAAAAmAIAAGRycy9kb3du&#10;cmV2LnhtbFBLBQYAAAAABAAEAPUAAACGAwAAAAA=&#10;" filled="f" stroked="f">
                  <v:textbox style="mso-fit-shape-to-text:t" inset="0,0,0,0">
                    <w:txbxContent>
                      <w:p w:rsidR="000F674C" w:rsidRDefault="000F674C">
                        <w:pPr>
                          <w:rPr>
                            <w:rFonts w:ascii="Times New Roman" w:hAnsi="Times New Roman" w:cs="Times New Roman"/>
                            <w:b/>
                            <w:bCs/>
                            <w:color w:val="000000"/>
                            <w:sz w:val="16"/>
                            <w:szCs w:val="16"/>
                            <w:lang w:val="en-US"/>
                          </w:rPr>
                        </w:pPr>
                        <w:r w:rsidRPr="00832150">
                          <w:rPr>
                            <w:rFonts w:ascii="Times New Roman" w:hAnsi="Times New Roman" w:cs="Times New Roman"/>
                            <w:b/>
                            <w:bCs/>
                            <w:color w:val="000000"/>
                            <w:sz w:val="16"/>
                            <w:szCs w:val="16"/>
                            <w:lang w:val="en-US"/>
                          </w:rPr>
                          <w:t>CZK/EUR</w:t>
                        </w:r>
                      </w:p>
                      <w:p w:rsidR="000F674C" w:rsidRPr="00832150" w:rsidRDefault="000F674C">
                        <w:pPr>
                          <w:rPr>
                            <w:rFonts w:ascii="Times New Roman" w:hAnsi="Times New Roman" w:cs="Times New Roman"/>
                            <w:sz w:val="16"/>
                            <w:szCs w:val="16"/>
                          </w:rPr>
                        </w:pPr>
                      </w:p>
                    </w:txbxContent>
                  </v:textbox>
                </v:rect>
                <v:rect id="Rectangle 75" o:spid="_x0000_s1097" style="position:absolute;left:9207;top:4235;width:12611;height:38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OmM8MA&#10;AADcAAAADwAAAGRycy9kb3ducmV2LnhtbERPTWvCQBC9C/0Pywi96a41hjZ1lSIIherBpNDrkB2T&#10;0Oxsml1N+u/dQsHbPN7nrLejbcWVet841rCYKxDEpTMNVxo+i/3sGYQPyAZbx6ThlzxsNw+TNWbG&#10;DXyiax4qEUPYZ6ihDqHLpPRlTRb93HXEkTu73mKIsK+k6XGI4baVT0ql0mLDsaHGjnY1ld/5xWrA&#10;NDE/x/PyUHxcUnypRrVffSmtH6fj2yuIQGO4i//d7ybOVwn8PRMvkJ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DOmM8MAAADcAAAADwAAAAAAAAAAAAAAAACYAgAAZHJzL2Rv&#10;d25yZXYueG1sUEsFBgAAAAAEAAQA9QAAAIgDAAAAAA==&#10;" stroked="f"/>
                <v:line id="Line 76" o:spid="_x0000_s1098" style="position:absolute;visibility:visible;mso-wrap-style:square" from="11207,4864" to="12693,48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2Xqm8IAAADcAAAADwAAAGRycy9kb3ducmV2LnhtbERP22rCQBB9F/yHZYS+6caCUqKrBKVU&#10;UAteEB+H7JhEs7Npdmvi37uFgm9zONeZzltTijvVrrCsYDiIQBCnVhecKTgePvsfIJxH1lhaJgUP&#10;cjCfdTtTjLVteEf3vc9ECGEXo4Lc+yqW0qU5GXQDWxEH7mJrgz7AOpO6xiaEm1K+R9FYGiw4NORY&#10;0SKn9Lb/NQo2TpfYSEc/X0m7Ts7yuj19L5V667XJBISn1r/E/+6VDvOjEfw9Ey6Qs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2Xqm8IAAADcAAAADwAAAAAAAAAAAAAA&#10;AAChAgAAZHJzL2Rvd25yZXYueG1sUEsFBgAAAAAEAAQA+QAAAJADAAAAAA==&#10;" strokecolor="navy" strokeweight="61e-5mm"/>
                <v:rect id="Rectangle 77" o:spid="_x0000_s1099" style="position:absolute;left:12903;top:4445;width:7340;height:22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7PdsIA&#10;AADcAAAADwAAAGRycy9kb3ducmV2LnhtbERPTYvCMBC9C/6HMMJeRNP1IFqNsiwIHhbErge9Dc3Y&#10;1G0mpYm2+uuNIOxtHu9zluvOVuJGjS8dK/gcJyCIc6dLLhQcfjejGQgfkDVWjknBnTysV/3eElPt&#10;Wt7TLQuFiCHsU1RgQqhTKX1uyKIfu5o4cmfXWAwRNoXUDbYx3FZykiRTabHk2GCwpm9D+V92tQo2&#10;u2NJ/JD74XzWuks+OWXmp1bqY9B9LUAE6sK/+O3e6jg/mcLrmXiBX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8Ps92wgAAANwAAAAPAAAAAAAAAAAAAAAAAJgCAABkcnMvZG93&#10;bnJldi54bWxQSwUGAAAAAAQABAD1AAAAhwMAAAAA&#10;" filled="f" stroked="f">
                  <v:textbox style="mso-fit-shape-to-text:t" inset="0,0,0,0">
                    <w:txbxContent>
                      <w:p w:rsidR="000F674C" w:rsidRPr="00832150" w:rsidRDefault="000F674C">
                        <w:r>
                          <w:rPr>
                            <w:rFonts w:ascii="Arial" w:hAnsi="Arial" w:cs="Arial"/>
                            <w:color w:val="000000"/>
                            <w:sz w:val="12"/>
                            <w:szCs w:val="12"/>
                          </w:rPr>
                          <w:t>CNB</w:t>
                        </w:r>
                      </w:p>
                    </w:txbxContent>
                  </v:textbox>
                </v:rect>
                <v:line id="Line 78" o:spid="_x0000_s1100" style="position:absolute;visibility:visible;mso-wrap-style:square" from="11207,6172" to="12693,61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TVS8IAAADcAAAADwAAAGRycy9kb3ducmV2LnhtbERPTWsCMRC9F/wPYYTeaqIUq6tRRBC8&#10;9NCtiMdhM25WN5N1E93tv2+EQm/zeJ+zXPeuFg9qQ+VZw3ikQBAX3lRcajh8795mIEJENlh7Jg0/&#10;FGC9GrwsMTO+4y965LEUKYRDhhpsjE0mZSgsOQwj3xAn7uxbhzHBtpSmxS6Fu1pOlJpKhxWnBosN&#10;bS0V1/zuNITi+H47hXqmrnZ+6w6fl/yuLlq/DvvNAkSkPv6L/9x7k+arD3g+ky6Qq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6TVS8IAAADcAAAADwAAAAAAAAAAAAAA&#10;AAChAgAAZHJzL2Rvd25yZXYueG1sUEsFBgAAAAAEAAQA+QAAAJADAAAAAA==&#10;" strokecolor="red" strokeweight="31e-5mm"/>
                <v:rect id="Rectangle 79" o:spid="_x0000_s1101" style="position:absolute;left:12903;top:5721;width:5296;height:228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2z6MIA&#10;AADcAAAADwAAAGRycy9kb3ducmV2LnhtbESPzWoDMQyE74W8g1Ggt8ZODiVs44QQCKSll2z6AGKt&#10;/aG2vNhOdvv21aHQm8SMZj7tDnPw6kEpD5EtrFcGFHET3cCdha/b+WULKhdkhz4yWfihDIf94mmH&#10;lYsTX+lRl05JCOcKLfSljJXWuekpYF7FkVi0NqaARdbUaZdwkvDg9caYVx1wYGnocaRTT813fQ8W&#10;9K0+T9vaJxM/Nu2nf79cW4rWPi/n4xuoQnP5N/9dX5zgG6GVZ2QCv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bbPowgAAANwAAAAPAAAAAAAAAAAAAAAAAJgCAABkcnMvZG93&#10;bnJldi54bWxQSwUGAAAAAAQABAD1AAAAhwMAAAAA&#10;" filled="f" stroked="f">
                  <v:textbox style="mso-fit-shape-to-text:t" inset="0,0,0,0">
                    <w:txbxContent>
                      <w:p w:rsidR="000F674C" w:rsidRDefault="000F674C">
                        <w:r>
                          <w:rPr>
                            <w:rFonts w:ascii="Arial" w:hAnsi="Arial" w:cs="Arial"/>
                            <w:color w:val="000000"/>
                            <w:sz w:val="12"/>
                            <w:szCs w:val="12"/>
                            <w:lang w:val="en-US"/>
                          </w:rPr>
                          <w:t>40-day average</w:t>
                        </w:r>
                      </w:p>
                    </w:txbxContent>
                  </v:textbox>
                </v:rect>
                <v:line id="Line 80" o:spid="_x0000_s1102" style="position:absolute;visibility:visible;mso-wrap-style:square" from="11207,7391" to="12693,73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47Wr4AAADcAAAADwAAAGRycy9kb3ducmV2LnhtbERPzUoDMRC+C75DGMGbTfQgujYtIoh6&#10;UlcfYNxMd5duJjEzbbdvbwTB23x8v7Ncz3EyeyoyJvZwuXBgiLsURu49fH48XtyAEUUOOCUmD0cS&#10;WK9OT5bYhHTgd9q32psawtKgh0E1N9ZKN1BEWaRMXLlNKhG1wtLbUPBQw+Nkr5y7thFHrg0DZnoY&#10;qNu2u+jh6wlFxO1Qv/Ut8+vxpW9L9v78bL6/A6M067/4z/0c6nx3C7/P1Avs6gc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yDjtavgAAANwAAAAPAAAAAAAAAAAAAAAAAKEC&#10;AABkcnMvZG93bnJldi54bWxQSwUGAAAAAAQABAD5AAAAjAMAAAAA&#10;" strokecolor="lime" strokeweight="94e-5mm"/>
                <v:rect id="Rectangle 81" o:spid="_x0000_s1103" style="position:absolute;left:12903;top:7004;width:5721;height:227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IpM8IA&#10;AADcAAAADwAAAGRycy9kb3ducmV2LnhtbESPT2sCMRDF74V+hzCF3mpWDyKrUaQgqHhx7QcYNrN/&#10;MJksSequ3945FHqb4b157zeb3eSdelBMfWAD81kBirgOtufWwM/t8LUClTKyRReYDDwpwW77/rbB&#10;0oaRr/SocqskhFOJBrqch1LrVHfkMc3CQCxaE6LHLGtstY04Srh3elEUS+2xZ2nocKDvjup79esN&#10;6Ft1GFeVi0U4L5qLOx2vDQVjPj+m/RpUpin/m/+uj1bw54Ivz8gEev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wikzwgAAANwAAAAPAAAAAAAAAAAAAAAAAJgCAABkcnMvZG93&#10;bnJldi54bWxQSwUGAAAAAAQABAD1AAAAhwMAAAAA&#10;" filled="f" stroked="f">
                  <v:textbox style="mso-fit-shape-to-text:t" inset="0,0,0,0">
                    <w:txbxContent>
                      <w:p w:rsidR="000F674C" w:rsidRDefault="000F674C">
                        <w:r>
                          <w:rPr>
                            <w:rFonts w:ascii="Arial" w:hAnsi="Arial" w:cs="Arial"/>
                            <w:color w:val="000000"/>
                            <w:sz w:val="12"/>
                            <w:szCs w:val="12"/>
                            <w:lang w:val="en-US"/>
                          </w:rPr>
                          <w:t>200-day average</w:t>
                        </w:r>
                      </w:p>
                    </w:txbxContent>
                  </v:textbox>
                </v:rect>
                <w10:anchorlock/>
              </v:group>
            </w:pict>
          </mc:Fallback>
        </mc:AlternateContent>
      </w:r>
    </w:p>
    <w:p w:rsidR="00AA69EB" w:rsidRPr="003F5C98" w:rsidRDefault="00883147" w:rsidP="003F5C98">
      <w:pPr>
        <w:spacing w:before="240" w:after="0" w:line="240" w:lineRule="auto"/>
        <w:jc w:val="both"/>
        <w:rPr>
          <w:rStyle w:val="apple-style-span"/>
          <w:rFonts w:ascii="Times New Roman" w:hAnsi="Times New Roman" w:cs="Times New Roman"/>
          <w:i/>
          <w:shd w:val="clear" w:color="auto" w:fill="FFFFFF"/>
          <w:lang w:val="en-US"/>
        </w:rPr>
      </w:pPr>
      <w:r w:rsidRPr="003F5C98">
        <w:rPr>
          <w:rStyle w:val="apple-style-span"/>
          <w:rFonts w:ascii="Times New Roman" w:hAnsi="Times New Roman" w:cs="Times New Roman"/>
          <w:i/>
          <w:shd w:val="clear" w:color="auto" w:fill="FFFFFF"/>
          <w:lang w:val="en-US"/>
        </w:rPr>
        <w:t xml:space="preserve">Figure 13: </w:t>
      </w:r>
      <w:r w:rsidR="003F5C98" w:rsidRPr="003F5C98">
        <w:rPr>
          <w:rStyle w:val="apple-style-span"/>
          <w:rFonts w:ascii="Times New Roman" w:hAnsi="Times New Roman" w:cs="Times New Roman"/>
          <w:i/>
          <w:shd w:val="clear" w:color="auto" w:fill="FFFFFF"/>
          <w:lang w:val="en-US"/>
        </w:rPr>
        <w:t>CZK/EUR for 1/2008</w:t>
      </w:r>
      <w:r w:rsidR="003F5C98">
        <w:rPr>
          <w:rStyle w:val="apple-style-span"/>
          <w:rFonts w:ascii="Times New Roman" w:hAnsi="Times New Roman" w:cs="Times New Roman"/>
          <w:i/>
          <w:shd w:val="clear" w:color="auto" w:fill="FFFFFF"/>
          <w:lang w:val="en-US"/>
        </w:rPr>
        <w:t xml:space="preserve"> </w:t>
      </w:r>
      <w:r w:rsidR="003F5C98" w:rsidRPr="003F5C98">
        <w:rPr>
          <w:rStyle w:val="apple-style-span"/>
          <w:rFonts w:ascii="Times New Roman" w:hAnsi="Times New Roman" w:cs="Times New Roman"/>
          <w:i/>
          <w:shd w:val="clear" w:color="auto" w:fill="FFFFFF"/>
          <w:lang w:val="en-US"/>
        </w:rPr>
        <w:t>–</w:t>
      </w:r>
      <w:r w:rsidR="003F5C98">
        <w:rPr>
          <w:rStyle w:val="apple-style-span"/>
          <w:rFonts w:ascii="Times New Roman" w:hAnsi="Times New Roman" w:cs="Times New Roman"/>
          <w:i/>
          <w:shd w:val="clear" w:color="auto" w:fill="FFFFFF"/>
          <w:lang w:val="en-US"/>
        </w:rPr>
        <w:t xml:space="preserve"> 2/2</w:t>
      </w:r>
      <w:r w:rsidR="003F5C98" w:rsidRPr="003F5C98">
        <w:rPr>
          <w:rStyle w:val="apple-style-span"/>
          <w:rFonts w:ascii="Times New Roman" w:hAnsi="Times New Roman" w:cs="Times New Roman"/>
          <w:i/>
          <w:shd w:val="clear" w:color="auto" w:fill="FFFFFF"/>
          <w:lang w:val="en-US"/>
        </w:rPr>
        <w:t>010</w:t>
      </w:r>
      <w:r w:rsidR="003F5C98">
        <w:rPr>
          <w:rStyle w:val="apple-style-span"/>
          <w:rFonts w:ascii="Times New Roman" w:hAnsi="Times New Roman" w:cs="Times New Roman"/>
          <w:i/>
          <w:shd w:val="clear" w:color="auto" w:fill="FFFFFF"/>
          <w:lang w:val="en-US"/>
        </w:rPr>
        <w:t xml:space="preserve"> and the scenario determination</w:t>
      </w:r>
      <w:r w:rsidR="003F5C98" w:rsidRPr="003F5C98">
        <w:rPr>
          <w:rStyle w:val="apple-style-span"/>
          <w:rFonts w:ascii="Times New Roman" w:hAnsi="Times New Roman" w:cs="Times New Roman"/>
          <w:i/>
          <w:shd w:val="clear" w:color="auto" w:fill="FFFFFF"/>
          <w:lang w:val="en-US"/>
        </w:rPr>
        <w:t xml:space="preserve"> (Source: Own calculations based on the CNB)</w:t>
      </w:r>
    </w:p>
    <w:p w:rsidR="003F5C98" w:rsidRPr="003F5C98" w:rsidRDefault="003F5C98" w:rsidP="003F5C98">
      <w:pPr>
        <w:spacing w:before="240" w:after="0" w:line="240" w:lineRule="auto"/>
        <w:jc w:val="both"/>
        <w:rPr>
          <w:rFonts w:ascii="Times New Roman" w:hAnsi="Times New Roman"/>
          <w:i/>
          <w:shd w:val="clear" w:color="auto" w:fill="FFFFFF"/>
          <w:lang w:val="en-US"/>
        </w:rPr>
      </w:pPr>
    </w:p>
    <w:p w:rsidR="00C22732" w:rsidRDefault="00C22732" w:rsidP="00F812E8">
      <w:pPr>
        <w:spacing w:line="24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selection of five typical hedging strategies frequently used among the exporters has been made. All data were gained from </w:t>
      </w:r>
      <w:proofErr w:type="spellStart"/>
      <w:r>
        <w:rPr>
          <w:rFonts w:ascii="Times New Roman" w:hAnsi="Times New Roman" w:cs="Times New Roman"/>
          <w:sz w:val="24"/>
          <w:szCs w:val="24"/>
          <w:lang w:val="en-US"/>
        </w:rPr>
        <w:t>Komerční</w:t>
      </w:r>
      <w:proofErr w:type="spellEnd"/>
      <w:r>
        <w:rPr>
          <w:rFonts w:ascii="Times New Roman" w:hAnsi="Times New Roman" w:cs="Times New Roman"/>
          <w:sz w:val="24"/>
          <w:szCs w:val="24"/>
          <w:lang w:val="en-US"/>
        </w:rPr>
        <w:t xml:space="preserve"> </w:t>
      </w:r>
      <w:proofErr w:type="spellStart"/>
      <w:proofErr w:type="gramStart"/>
      <w:r>
        <w:rPr>
          <w:rFonts w:ascii="Times New Roman" w:hAnsi="Times New Roman" w:cs="Times New Roman"/>
          <w:sz w:val="24"/>
          <w:szCs w:val="24"/>
          <w:lang w:val="en-US"/>
        </w:rPr>
        <w:t>banka</w:t>
      </w:r>
      <w:proofErr w:type="spellEnd"/>
      <w:proofErr w:type="gram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a.s</w:t>
      </w:r>
      <w:proofErr w:type="spellEnd"/>
      <w:r>
        <w:rPr>
          <w:rFonts w:ascii="Times New Roman" w:hAnsi="Times New Roman" w:cs="Times New Roman"/>
          <w:sz w:val="24"/>
          <w:szCs w:val="24"/>
          <w:lang w:val="en-US"/>
        </w:rPr>
        <w:t xml:space="preserve">. </w:t>
      </w:r>
      <w:r w:rsidR="00E757F7">
        <w:rPr>
          <w:rFonts w:ascii="Times New Roman" w:hAnsi="Times New Roman" w:cs="Times New Roman"/>
          <w:sz w:val="24"/>
          <w:szCs w:val="24"/>
          <w:lang w:val="en-US"/>
        </w:rPr>
        <w:t>Tab.</w:t>
      </w:r>
      <w:r w:rsidR="00EA34FB">
        <w:rPr>
          <w:rFonts w:ascii="Times New Roman" w:hAnsi="Times New Roman" w:cs="Times New Roman"/>
          <w:sz w:val="24"/>
          <w:szCs w:val="24"/>
          <w:lang w:val="en-US"/>
        </w:rPr>
        <w:t xml:space="preserve"> </w:t>
      </w:r>
      <w:r w:rsidR="00067B9C">
        <w:rPr>
          <w:rFonts w:ascii="Times New Roman" w:hAnsi="Times New Roman" w:cs="Times New Roman"/>
          <w:sz w:val="24"/>
          <w:szCs w:val="24"/>
          <w:lang w:val="en-US"/>
        </w:rPr>
        <w:t>7</w:t>
      </w:r>
      <w:r>
        <w:rPr>
          <w:rFonts w:ascii="Times New Roman" w:hAnsi="Times New Roman" w:cs="Times New Roman"/>
          <w:sz w:val="24"/>
          <w:szCs w:val="24"/>
          <w:lang w:val="en-US"/>
        </w:rPr>
        <w:t xml:space="preserve"> briefly summarizes the main features of derivatives</w:t>
      </w:r>
      <w:r w:rsidR="00E67883">
        <w:rPr>
          <w:rFonts w:ascii="Times New Roman" w:hAnsi="Times New Roman" w:cs="Times New Roman"/>
          <w:sz w:val="24"/>
          <w:szCs w:val="24"/>
          <w:lang w:val="en-US"/>
        </w:rPr>
        <w:t xml:space="preserve"> (see Henderson, 2002, especially chapter 7, for an overview of hedging strategies)</w:t>
      </w:r>
      <w:r>
        <w:rPr>
          <w:rFonts w:ascii="Times New Roman" w:hAnsi="Times New Roman" w:cs="Times New Roman"/>
          <w:sz w:val="24"/>
          <w:szCs w:val="24"/>
          <w:lang w:val="en-US"/>
        </w:rPr>
        <w:t xml:space="preserve">.  The “SPOT” column presents a reference value of CZK/EUR valid at the moment of strategies creation. The premium is the option premium paid. Columns marked with a minus sign (-Call; -Put) denote the strike prices of sold options. </w:t>
      </w:r>
    </w:p>
    <w:p w:rsidR="00C22732" w:rsidRPr="00B723CD" w:rsidRDefault="00AA69EB" w:rsidP="00846494">
      <w:pPr>
        <w:spacing w:line="240" w:lineRule="auto"/>
        <w:jc w:val="both"/>
        <w:rPr>
          <w:rFonts w:ascii="Times New Roman" w:hAnsi="Times New Roman" w:cs="Times New Roman"/>
          <w:i/>
          <w:sz w:val="24"/>
          <w:szCs w:val="24"/>
          <w:lang w:val="en-US"/>
        </w:rPr>
      </w:pPr>
      <w:r>
        <w:rPr>
          <w:rFonts w:ascii="Times New Roman" w:hAnsi="Times New Roman" w:cs="Times New Roman"/>
          <w:i/>
          <w:sz w:val="24"/>
          <w:szCs w:val="24"/>
          <w:lang w:val="en-US"/>
        </w:rPr>
        <w:t xml:space="preserve">Table </w:t>
      </w:r>
      <w:r w:rsidR="00067B9C">
        <w:rPr>
          <w:rFonts w:ascii="Times New Roman" w:hAnsi="Times New Roman" w:cs="Times New Roman"/>
          <w:i/>
          <w:sz w:val="24"/>
          <w:szCs w:val="24"/>
          <w:lang w:val="en-US"/>
        </w:rPr>
        <w:t>7</w:t>
      </w:r>
      <w:r w:rsidR="00C22732">
        <w:rPr>
          <w:rFonts w:ascii="Times New Roman" w:hAnsi="Times New Roman" w:cs="Times New Roman"/>
          <w:i/>
          <w:sz w:val="24"/>
          <w:szCs w:val="24"/>
          <w:lang w:val="en-US"/>
        </w:rPr>
        <w:t>: Comparison of hedging strategies for € 1.000.000 on February 23, 2011</w:t>
      </w:r>
    </w:p>
    <w:tbl>
      <w:tblPr>
        <w:tblW w:w="0" w:type="auto"/>
        <w:jc w:val="center"/>
        <w:tblInd w:w="-28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8"/>
        <w:gridCol w:w="3294"/>
        <w:gridCol w:w="950"/>
        <w:gridCol w:w="951"/>
        <w:gridCol w:w="1049"/>
        <w:gridCol w:w="951"/>
        <w:gridCol w:w="951"/>
      </w:tblGrid>
      <w:tr w:rsidR="00C22732" w:rsidRPr="002E2B89" w:rsidTr="00111702">
        <w:trPr>
          <w:trHeight w:val="458"/>
          <w:jc w:val="center"/>
        </w:trPr>
        <w:tc>
          <w:tcPr>
            <w:tcW w:w="3822" w:type="dxa"/>
            <w:gridSpan w:val="2"/>
            <w:tcBorders>
              <w:top w:val="single" w:sz="4" w:space="0" w:color="000000"/>
              <w:left w:val="single" w:sz="4" w:space="0" w:color="000000"/>
              <w:bottom w:val="single" w:sz="4" w:space="0" w:color="000000"/>
              <w:right w:val="single" w:sz="4" w:space="0" w:color="000000"/>
            </w:tcBorders>
            <w:hideMark/>
          </w:tcPr>
          <w:p w:rsidR="00C22732" w:rsidRPr="002E2B89" w:rsidRDefault="00C22732" w:rsidP="00846494">
            <w:pPr>
              <w:pStyle w:val="FKP08-Textvtabulce"/>
              <w:jc w:val="center"/>
              <w:rPr>
                <w:rFonts w:ascii="Times New Roman" w:hAnsi="Times New Roman"/>
                <w:b/>
              </w:rPr>
            </w:pPr>
            <w:r w:rsidRPr="002E2B89">
              <w:rPr>
                <w:rFonts w:ascii="Times New Roman" w:hAnsi="Times New Roman"/>
                <w:b/>
              </w:rPr>
              <w:t>Druh zajištění</w:t>
            </w:r>
          </w:p>
        </w:tc>
        <w:tc>
          <w:tcPr>
            <w:tcW w:w="950" w:type="dxa"/>
            <w:tcBorders>
              <w:top w:val="single" w:sz="4" w:space="0" w:color="000000"/>
              <w:left w:val="single" w:sz="4" w:space="0" w:color="000000"/>
              <w:bottom w:val="single" w:sz="4" w:space="0" w:color="000000"/>
              <w:right w:val="single" w:sz="4" w:space="0" w:color="auto"/>
            </w:tcBorders>
            <w:hideMark/>
          </w:tcPr>
          <w:p w:rsidR="00C22732" w:rsidRPr="002E2B89" w:rsidRDefault="00C22732" w:rsidP="00846494">
            <w:pPr>
              <w:pStyle w:val="FKP08-Textvtabulce"/>
              <w:jc w:val="center"/>
              <w:rPr>
                <w:rFonts w:ascii="Times New Roman" w:hAnsi="Times New Roman"/>
                <w:b/>
                <w:sz w:val="18"/>
                <w:szCs w:val="18"/>
              </w:rPr>
            </w:pPr>
            <w:r w:rsidRPr="002E2B89">
              <w:rPr>
                <w:rFonts w:ascii="Times New Roman" w:hAnsi="Times New Roman"/>
                <w:b/>
                <w:sz w:val="18"/>
                <w:szCs w:val="18"/>
              </w:rPr>
              <w:t>SPOT</w:t>
            </w:r>
          </w:p>
        </w:tc>
        <w:tc>
          <w:tcPr>
            <w:tcW w:w="951" w:type="dxa"/>
            <w:tcBorders>
              <w:top w:val="single" w:sz="4" w:space="0" w:color="000000"/>
              <w:left w:val="single" w:sz="4" w:space="0" w:color="auto"/>
              <w:bottom w:val="single" w:sz="4" w:space="0" w:color="auto"/>
              <w:right w:val="single" w:sz="4" w:space="0" w:color="auto"/>
            </w:tcBorders>
            <w:hideMark/>
          </w:tcPr>
          <w:p w:rsidR="00C22732" w:rsidRPr="002E2B89" w:rsidRDefault="00C22732" w:rsidP="00846494">
            <w:pPr>
              <w:pStyle w:val="FKP08-Textvtabulce"/>
              <w:jc w:val="center"/>
              <w:rPr>
                <w:rFonts w:ascii="Times New Roman" w:hAnsi="Times New Roman"/>
                <w:b/>
                <w:sz w:val="18"/>
                <w:szCs w:val="18"/>
              </w:rPr>
            </w:pPr>
            <w:r w:rsidRPr="002E2B89">
              <w:rPr>
                <w:rFonts w:ascii="Times New Roman" w:hAnsi="Times New Roman"/>
                <w:b/>
                <w:sz w:val="18"/>
                <w:szCs w:val="18"/>
              </w:rPr>
              <w:t>STRIKE</w:t>
            </w:r>
          </w:p>
        </w:tc>
        <w:tc>
          <w:tcPr>
            <w:tcW w:w="1049" w:type="dxa"/>
            <w:tcBorders>
              <w:top w:val="single" w:sz="4" w:space="0" w:color="000000"/>
              <w:left w:val="single" w:sz="4" w:space="0" w:color="auto"/>
              <w:bottom w:val="single" w:sz="4" w:space="0" w:color="000000"/>
              <w:right w:val="single" w:sz="4" w:space="0" w:color="auto"/>
            </w:tcBorders>
            <w:hideMark/>
          </w:tcPr>
          <w:p w:rsidR="00C22732" w:rsidRPr="002E2B89" w:rsidRDefault="00C22732" w:rsidP="00846494">
            <w:pPr>
              <w:pStyle w:val="FKP08-Textvtabulce"/>
              <w:jc w:val="center"/>
              <w:rPr>
                <w:rFonts w:ascii="Times New Roman" w:hAnsi="Times New Roman"/>
                <w:b/>
                <w:sz w:val="18"/>
                <w:szCs w:val="18"/>
              </w:rPr>
            </w:pPr>
            <w:r w:rsidRPr="002E2B89">
              <w:rPr>
                <w:rFonts w:ascii="Times New Roman" w:hAnsi="Times New Roman"/>
                <w:b/>
                <w:sz w:val="18"/>
                <w:szCs w:val="18"/>
              </w:rPr>
              <w:t>Premium</w:t>
            </w:r>
          </w:p>
        </w:tc>
        <w:tc>
          <w:tcPr>
            <w:tcW w:w="951" w:type="dxa"/>
            <w:tcBorders>
              <w:top w:val="single" w:sz="4" w:space="0" w:color="000000"/>
              <w:left w:val="single" w:sz="4" w:space="0" w:color="auto"/>
              <w:bottom w:val="single" w:sz="4" w:space="0" w:color="000000"/>
              <w:right w:val="single" w:sz="4" w:space="0" w:color="auto"/>
            </w:tcBorders>
            <w:hideMark/>
          </w:tcPr>
          <w:p w:rsidR="00C22732" w:rsidRPr="002E2B89" w:rsidRDefault="00C22732" w:rsidP="00846494">
            <w:pPr>
              <w:pStyle w:val="FKP08-Textvtabulce"/>
              <w:jc w:val="center"/>
              <w:rPr>
                <w:rFonts w:ascii="Times New Roman" w:hAnsi="Times New Roman"/>
                <w:b/>
                <w:sz w:val="18"/>
                <w:szCs w:val="18"/>
              </w:rPr>
            </w:pPr>
            <w:r w:rsidRPr="002E2B89">
              <w:rPr>
                <w:rFonts w:ascii="Times New Roman" w:hAnsi="Times New Roman"/>
                <w:b/>
                <w:sz w:val="18"/>
                <w:szCs w:val="18"/>
              </w:rPr>
              <w:t>STRIKE</w:t>
            </w:r>
          </w:p>
          <w:p w:rsidR="00C22732" w:rsidRPr="002E2B89" w:rsidRDefault="00C22732" w:rsidP="00846494">
            <w:pPr>
              <w:pStyle w:val="FKP08-Textvtabulce"/>
              <w:jc w:val="center"/>
              <w:rPr>
                <w:rFonts w:ascii="Times New Roman" w:hAnsi="Times New Roman"/>
                <w:b/>
                <w:sz w:val="18"/>
                <w:szCs w:val="18"/>
              </w:rPr>
            </w:pPr>
            <w:r w:rsidRPr="002E2B89">
              <w:rPr>
                <w:rFonts w:ascii="Times New Roman" w:hAnsi="Times New Roman"/>
                <w:b/>
                <w:sz w:val="18"/>
                <w:szCs w:val="18"/>
              </w:rPr>
              <w:t>-Call</w:t>
            </w:r>
          </w:p>
        </w:tc>
        <w:tc>
          <w:tcPr>
            <w:tcW w:w="951" w:type="dxa"/>
            <w:tcBorders>
              <w:top w:val="single" w:sz="4" w:space="0" w:color="000000"/>
              <w:left w:val="single" w:sz="4" w:space="0" w:color="auto"/>
              <w:bottom w:val="single" w:sz="4" w:space="0" w:color="000000"/>
              <w:right w:val="single" w:sz="4" w:space="0" w:color="000000"/>
            </w:tcBorders>
            <w:hideMark/>
          </w:tcPr>
          <w:p w:rsidR="00C22732" w:rsidRPr="002E2B89" w:rsidRDefault="00C22732" w:rsidP="00846494">
            <w:pPr>
              <w:pStyle w:val="FKP08-Textvtabulce"/>
              <w:jc w:val="center"/>
              <w:rPr>
                <w:rFonts w:ascii="Times New Roman" w:hAnsi="Times New Roman"/>
                <w:b/>
                <w:sz w:val="18"/>
                <w:szCs w:val="18"/>
              </w:rPr>
            </w:pPr>
            <w:r w:rsidRPr="002E2B89">
              <w:rPr>
                <w:rFonts w:ascii="Times New Roman" w:hAnsi="Times New Roman"/>
                <w:b/>
                <w:sz w:val="18"/>
                <w:szCs w:val="18"/>
              </w:rPr>
              <w:t>STRIKE</w:t>
            </w:r>
          </w:p>
          <w:p w:rsidR="00C22732" w:rsidRPr="002E2B89" w:rsidRDefault="00C22732" w:rsidP="00846494">
            <w:pPr>
              <w:pStyle w:val="FKP08-Textvtabulce"/>
              <w:jc w:val="center"/>
              <w:rPr>
                <w:rFonts w:ascii="Times New Roman" w:hAnsi="Times New Roman"/>
                <w:b/>
                <w:sz w:val="18"/>
                <w:szCs w:val="18"/>
              </w:rPr>
            </w:pPr>
            <w:r w:rsidRPr="002E2B89">
              <w:rPr>
                <w:rFonts w:ascii="Times New Roman" w:hAnsi="Times New Roman"/>
                <w:b/>
                <w:sz w:val="18"/>
                <w:szCs w:val="18"/>
              </w:rPr>
              <w:t xml:space="preserve">- </w:t>
            </w:r>
            <w:proofErr w:type="spellStart"/>
            <w:r w:rsidRPr="002E2B89">
              <w:rPr>
                <w:rFonts w:ascii="Times New Roman" w:hAnsi="Times New Roman"/>
                <w:b/>
                <w:sz w:val="18"/>
                <w:szCs w:val="18"/>
              </w:rPr>
              <w:t>Put</w:t>
            </w:r>
            <w:proofErr w:type="spellEnd"/>
          </w:p>
        </w:tc>
      </w:tr>
      <w:tr w:rsidR="00C22732" w:rsidRPr="002E2B89" w:rsidTr="00111702">
        <w:trPr>
          <w:jc w:val="center"/>
        </w:trPr>
        <w:tc>
          <w:tcPr>
            <w:tcW w:w="528" w:type="dxa"/>
            <w:tcBorders>
              <w:top w:val="single" w:sz="4" w:space="0" w:color="000000"/>
              <w:left w:val="single" w:sz="4" w:space="0" w:color="000000"/>
              <w:bottom w:val="single" w:sz="4" w:space="0" w:color="000000"/>
              <w:right w:val="single" w:sz="4" w:space="0" w:color="auto"/>
            </w:tcBorders>
            <w:hideMark/>
          </w:tcPr>
          <w:p w:rsidR="00C22732" w:rsidRPr="002E2B89" w:rsidRDefault="00C22732" w:rsidP="00846494">
            <w:pPr>
              <w:pStyle w:val="FKP08-Textvtabulce"/>
              <w:jc w:val="center"/>
              <w:rPr>
                <w:rFonts w:ascii="Times New Roman" w:hAnsi="Times New Roman"/>
              </w:rPr>
            </w:pPr>
            <w:r w:rsidRPr="002E2B89">
              <w:rPr>
                <w:rFonts w:ascii="Times New Roman" w:hAnsi="Times New Roman"/>
              </w:rPr>
              <w:t>1</w:t>
            </w:r>
          </w:p>
        </w:tc>
        <w:tc>
          <w:tcPr>
            <w:tcW w:w="3294" w:type="dxa"/>
            <w:tcBorders>
              <w:top w:val="single" w:sz="4" w:space="0" w:color="000000"/>
              <w:left w:val="single" w:sz="4" w:space="0" w:color="auto"/>
              <w:bottom w:val="single" w:sz="4" w:space="0" w:color="000000"/>
              <w:right w:val="single" w:sz="4" w:space="0" w:color="000000"/>
            </w:tcBorders>
            <w:hideMark/>
          </w:tcPr>
          <w:p w:rsidR="00C22732" w:rsidRPr="002E2B89" w:rsidRDefault="00C22732" w:rsidP="00846494">
            <w:pPr>
              <w:pStyle w:val="FKP08-Textvtabulce"/>
              <w:rPr>
                <w:rFonts w:ascii="Times New Roman" w:hAnsi="Times New Roman"/>
                <w:lang w:val="en-US"/>
              </w:rPr>
            </w:pPr>
            <w:r w:rsidRPr="002E2B89">
              <w:rPr>
                <w:rFonts w:ascii="Times New Roman" w:hAnsi="Times New Roman"/>
                <w:lang w:val="en-US"/>
              </w:rPr>
              <w:t>Forward</w:t>
            </w:r>
          </w:p>
        </w:tc>
        <w:tc>
          <w:tcPr>
            <w:tcW w:w="950" w:type="dxa"/>
            <w:tcBorders>
              <w:top w:val="single" w:sz="4" w:space="0" w:color="000000"/>
              <w:left w:val="single" w:sz="4" w:space="0" w:color="000000"/>
              <w:bottom w:val="single" w:sz="4" w:space="0" w:color="000000"/>
              <w:right w:val="single" w:sz="4" w:space="0" w:color="auto"/>
            </w:tcBorders>
            <w:hideMark/>
          </w:tcPr>
          <w:p w:rsidR="00C22732" w:rsidRPr="002E2B89" w:rsidRDefault="00C22732" w:rsidP="00846494">
            <w:pPr>
              <w:pStyle w:val="FKP08-Textvtabulce"/>
              <w:jc w:val="center"/>
              <w:rPr>
                <w:rFonts w:ascii="Times New Roman" w:hAnsi="Times New Roman"/>
              </w:rPr>
            </w:pPr>
            <w:r w:rsidRPr="002E2B89">
              <w:rPr>
                <w:rFonts w:ascii="Times New Roman" w:hAnsi="Times New Roman"/>
              </w:rPr>
              <w:t>25,750</w:t>
            </w:r>
          </w:p>
        </w:tc>
        <w:tc>
          <w:tcPr>
            <w:tcW w:w="951" w:type="dxa"/>
            <w:tcBorders>
              <w:top w:val="single" w:sz="4" w:space="0" w:color="auto"/>
              <w:left w:val="single" w:sz="4" w:space="0" w:color="auto"/>
              <w:bottom w:val="single" w:sz="4" w:space="0" w:color="000000"/>
              <w:right w:val="single" w:sz="4" w:space="0" w:color="auto"/>
            </w:tcBorders>
            <w:hideMark/>
          </w:tcPr>
          <w:p w:rsidR="00C22732" w:rsidRPr="002E2B89" w:rsidRDefault="00C22732" w:rsidP="00846494">
            <w:pPr>
              <w:pStyle w:val="FKP08-Textvtabulce"/>
              <w:jc w:val="center"/>
              <w:rPr>
                <w:rFonts w:ascii="Times New Roman" w:hAnsi="Times New Roman"/>
              </w:rPr>
            </w:pPr>
            <w:r w:rsidRPr="002E2B89">
              <w:rPr>
                <w:rFonts w:ascii="Times New Roman" w:hAnsi="Times New Roman"/>
              </w:rPr>
              <w:t>25,885</w:t>
            </w:r>
          </w:p>
        </w:tc>
        <w:tc>
          <w:tcPr>
            <w:tcW w:w="1049" w:type="dxa"/>
            <w:tcBorders>
              <w:top w:val="single" w:sz="4" w:space="0" w:color="000000"/>
              <w:left w:val="single" w:sz="4" w:space="0" w:color="auto"/>
              <w:bottom w:val="single" w:sz="4" w:space="0" w:color="000000"/>
              <w:right w:val="single" w:sz="4" w:space="0" w:color="auto"/>
            </w:tcBorders>
            <w:hideMark/>
          </w:tcPr>
          <w:p w:rsidR="00C22732" w:rsidRPr="002E2B89" w:rsidRDefault="00C22732" w:rsidP="00846494">
            <w:pPr>
              <w:pStyle w:val="FKP08-Textvtabulce"/>
              <w:jc w:val="right"/>
              <w:rPr>
                <w:rFonts w:ascii="Times New Roman" w:hAnsi="Times New Roman"/>
              </w:rPr>
            </w:pPr>
            <w:r w:rsidRPr="002E2B89">
              <w:rPr>
                <w:rFonts w:ascii="Times New Roman" w:hAnsi="Times New Roman"/>
              </w:rPr>
              <w:t>0€</w:t>
            </w:r>
          </w:p>
        </w:tc>
        <w:tc>
          <w:tcPr>
            <w:tcW w:w="951" w:type="dxa"/>
            <w:tcBorders>
              <w:top w:val="single" w:sz="4" w:space="0" w:color="000000"/>
              <w:left w:val="single" w:sz="4" w:space="0" w:color="auto"/>
              <w:bottom w:val="single" w:sz="4" w:space="0" w:color="000000"/>
              <w:right w:val="single" w:sz="4" w:space="0" w:color="auto"/>
            </w:tcBorders>
          </w:tcPr>
          <w:p w:rsidR="00C22732" w:rsidRPr="002E2B89" w:rsidRDefault="00C22732" w:rsidP="00846494">
            <w:pPr>
              <w:pStyle w:val="FKP08-Textvtabulce"/>
              <w:rPr>
                <w:rFonts w:ascii="Times New Roman" w:hAnsi="Times New Roman"/>
              </w:rPr>
            </w:pPr>
          </w:p>
        </w:tc>
        <w:tc>
          <w:tcPr>
            <w:tcW w:w="951" w:type="dxa"/>
            <w:tcBorders>
              <w:top w:val="single" w:sz="4" w:space="0" w:color="000000"/>
              <w:left w:val="single" w:sz="4" w:space="0" w:color="auto"/>
              <w:bottom w:val="single" w:sz="4" w:space="0" w:color="000000"/>
              <w:right w:val="single" w:sz="4" w:space="0" w:color="000000"/>
            </w:tcBorders>
          </w:tcPr>
          <w:p w:rsidR="00C22732" w:rsidRPr="002E2B89" w:rsidRDefault="00C22732" w:rsidP="00846494">
            <w:pPr>
              <w:pStyle w:val="FKP08-Textvtabulce"/>
              <w:rPr>
                <w:rFonts w:ascii="Times New Roman" w:hAnsi="Times New Roman"/>
              </w:rPr>
            </w:pPr>
          </w:p>
        </w:tc>
      </w:tr>
      <w:tr w:rsidR="00C22732" w:rsidRPr="002E2B89" w:rsidTr="00111702">
        <w:trPr>
          <w:jc w:val="center"/>
        </w:trPr>
        <w:tc>
          <w:tcPr>
            <w:tcW w:w="528" w:type="dxa"/>
            <w:tcBorders>
              <w:top w:val="single" w:sz="4" w:space="0" w:color="000000"/>
              <w:left w:val="single" w:sz="4" w:space="0" w:color="000000"/>
              <w:bottom w:val="single" w:sz="4" w:space="0" w:color="000000"/>
              <w:right w:val="single" w:sz="4" w:space="0" w:color="auto"/>
            </w:tcBorders>
            <w:hideMark/>
          </w:tcPr>
          <w:p w:rsidR="00C22732" w:rsidRPr="002E2B89" w:rsidRDefault="00C22732" w:rsidP="00846494">
            <w:pPr>
              <w:pStyle w:val="FKP08-Textvtabulce"/>
              <w:jc w:val="center"/>
              <w:rPr>
                <w:rFonts w:ascii="Times New Roman" w:hAnsi="Times New Roman"/>
              </w:rPr>
            </w:pPr>
            <w:r w:rsidRPr="002E2B89">
              <w:rPr>
                <w:rFonts w:ascii="Times New Roman" w:hAnsi="Times New Roman"/>
              </w:rPr>
              <w:t>2</w:t>
            </w:r>
          </w:p>
        </w:tc>
        <w:tc>
          <w:tcPr>
            <w:tcW w:w="3294" w:type="dxa"/>
            <w:tcBorders>
              <w:top w:val="single" w:sz="4" w:space="0" w:color="000000"/>
              <w:left w:val="single" w:sz="4" w:space="0" w:color="auto"/>
              <w:bottom w:val="single" w:sz="4" w:space="0" w:color="000000"/>
              <w:right w:val="single" w:sz="4" w:space="0" w:color="000000"/>
            </w:tcBorders>
            <w:hideMark/>
          </w:tcPr>
          <w:p w:rsidR="00C22732" w:rsidRPr="002E2B89" w:rsidRDefault="00C22732" w:rsidP="00846494">
            <w:pPr>
              <w:pStyle w:val="FKP08-Textvtabulce"/>
              <w:rPr>
                <w:rFonts w:ascii="Times New Roman" w:hAnsi="Times New Roman"/>
              </w:rPr>
            </w:pPr>
            <w:r w:rsidRPr="002E2B89">
              <w:rPr>
                <w:rFonts w:ascii="Times New Roman" w:hAnsi="Times New Roman"/>
              </w:rPr>
              <w:t>Nákup PUT EUR</w:t>
            </w:r>
          </w:p>
        </w:tc>
        <w:tc>
          <w:tcPr>
            <w:tcW w:w="950" w:type="dxa"/>
            <w:tcBorders>
              <w:top w:val="single" w:sz="4" w:space="0" w:color="000000"/>
              <w:left w:val="single" w:sz="4" w:space="0" w:color="000000"/>
              <w:bottom w:val="single" w:sz="4" w:space="0" w:color="000000"/>
              <w:right w:val="single" w:sz="4" w:space="0" w:color="auto"/>
            </w:tcBorders>
            <w:hideMark/>
          </w:tcPr>
          <w:p w:rsidR="00C22732" w:rsidRPr="002E2B89" w:rsidRDefault="00C22732" w:rsidP="00846494">
            <w:pPr>
              <w:pStyle w:val="FKP08-Textvtabulce"/>
              <w:jc w:val="center"/>
              <w:rPr>
                <w:rFonts w:ascii="Times New Roman" w:hAnsi="Times New Roman"/>
              </w:rPr>
            </w:pPr>
            <w:r w:rsidRPr="002E2B89">
              <w:rPr>
                <w:rFonts w:ascii="Times New Roman" w:hAnsi="Times New Roman"/>
              </w:rPr>
              <w:t>25,750</w:t>
            </w:r>
          </w:p>
        </w:tc>
        <w:tc>
          <w:tcPr>
            <w:tcW w:w="951" w:type="dxa"/>
            <w:tcBorders>
              <w:top w:val="single" w:sz="4" w:space="0" w:color="000000"/>
              <w:left w:val="single" w:sz="4" w:space="0" w:color="auto"/>
              <w:bottom w:val="single" w:sz="4" w:space="0" w:color="000000"/>
              <w:right w:val="single" w:sz="4" w:space="0" w:color="auto"/>
            </w:tcBorders>
            <w:hideMark/>
          </w:tcPr>
          <w:p w:rsidR="00C22732" w:rsidRPr="002E2B89" w:rsidRDefault="00C22732" w:rsidP="00846494">
            <w:pPr>
              <w:pStyle w:val="FKP08-Textvtabulce"/>
              <w:jc w:val="center"/>
              <w:rPr>
                <w:rFonts w:ascii="Times New Roman" w:hAnsi="Times New Roman"/>
              </w:rPr>
            </w:pPr>
            <w:r w:rsidRPr="002E2B89">
              <w:rPr>
                <w:rFonts w:ascii="Times New Roman" w:hAnsi="Times New Roman"/>
              </w:rPr>
              <w:t>25,885</w:t>
            </w:r>
          </w:p>
        </w:tc>
        <w:tc>
          <w:tcPr>
            <w:tcW w:w="1049" w:type="dxa"/>
            <w:tcBorders>
              <w:top w:val="single" w:sz="4" w:space="0" w:color="000000"/>
              <w:left w:val="single" w:sz="4" w:space="0" w:color="auto"/>
              <w:bottom w:val="single" w:sz="4" w:space="0" w:color="000000"/>
              <w:right w:val="single" w:sz="4" w:space="0" w:color="auto"/>
            </w:tcBorders>
            <w:hideMark/>
          </w:tcPr>
          <w:p w:rsidR="00C22732" w:rsidRPr="002E2B89" w:rsidRDefault="00C22732" w:rsidP="00846494">
            <w:pPr>
              <w:pStyle w:val="FKP08-Textvtabulce"/>
              <w:jc w:val="right"/>
              <w:rPr>
                <w:rFonts w:ascii="Times New Roman" w:hAnsi="Times New Roman"/>
              </w:rPr>
            </w:pPr>
            <w:r w:rsidRPr="002E2B89">
              <w:rPr>
                <w:rFonts w:ascii="Times New Roman" w:hAnsi="Times New Roman"/>
              </w:rPr>
              <w:t>36.900€</w:t>
            </w:r>
          </w:p>
        </w:tc>
        <w:tc>
          <w:tcPr>
            <w:tcW w:w="951" w:type="dxa"/>
            <w:tcBorders>
              <w:top w:val="single" w:sz="4" w:space="0" w:color="000000"/>
              <w:left w:val="single" w:sz="4" w:space="0" w:color="auto"/>
              <w:bottom w:val="single" w:sz="4" w:space="0" w:color="000000"/>
              <w:right w:val="single" w:sz="4" w:space="0" w:color="auto"/>
            </w:tcBorders>
          </w:tcPr>
          <w:p w:rsidR="00C22732" w:rsidRPr="002E2B89" w:rsidRDefault="00C22732" w:rsidP="00846494">
            <w:pPr>
              <w:pStyle w:val="FKP08-Textvtabulce"/>
              <w:rPr>
                <w:rFonts w:ascii="Times New Roman" w:hAnsi="Times New Roman"/>
              </w:rPr>
            </w:pPr>
          </w:p>
        </w:tc>
        <w:tc>
          <w:tcPr>
            <w:tcW w:w="951" w:type="dxa"/>
            <w:tcBorders>
              <w:top w:val="single" w:sz="4" w:space="0" w:color="000000"/>
              <w:left w:val="single" w:sz="4" w:space="0" w:color="auto"/>
              <w:bottom w:val="single" w:sz="4" w:space="0" w:color="000000"/>
              <w:right w:val="single" w:sz="4" w:space="0" w:color="000000"/>
            </w:tcBorders>
          </w:tcPr>
          <w:p w:rsidR="00C22732" w:rsidRPr="002E2B89" w:rsidRDefault="00C22732" w:rsidP="00846494">
            <w:pPr>
              <w:pStyle w:val="FKP08-Textvtabulce"/>
              <w:rPr>
                <w:rFonts w:ascii="Times New Roman" w:hAnsi="Times New Roman"/>
              </w:rPr>
            </w:pPr>
          </w:p>
        </w:tc>
      </w:tr>
      <w:tr w:rsidR="00C22732" w:rsidRPr="002E2B89" w:rsidTr="00111702">
        <w:trPr>
          <w:jc w:val="center"/>
        </w:trPr>
        <w:tc>
          <w:tcPr>
            <w:tcW w:w="528" w:type="dxa"/>
            <w:tcBorders>
              <w:top w:val="single" w:sz="4" w:space="0" w:color="000000"/>
              <w:left w:val="single" w:sz="4" w:space="0" w:color="000000"/>
              <w:bottom w:val="single" w:sz="4" w:space="0" w:color="000000"/>
              <w:right w:val="single" w:sz="4" w:space="0" w:color="auto"/>
            </w:tcBorders>
            <w:hideMark/>
          </w:tcPr>
          <w:p w:rsidR="00C22732" w:rsidRPr="002E2B89" w:rsidRDefault="00C22732" w:rsidP="00846494">
            <w:pPr>
              <w:pStyle w:val="FKP08-Textvtabulce"/>
              <w:jc w:val="center"/>
              <w:rPr>
                <w:rFonts w:ascii="Times New Roman" w:hAnsi="Times New Roman"/>
              </w:rPr>
            </w:pPr>
            <w:r w:rsidRPr="002E2B89">
              <w:rPr>
                <w:rFonts w:ascii="Times New Roman" w:hAnsi="Times New Roman"/>
              </w:rPr>
              <w:t>3</w:t>
            </w:r>
          </w:p>
        </w:tc>
        <w:tc>
          <w:tcPr>
            <w:tcW w:w="3294" w:type="dxa"/>
            <w:tcBorders>
              <w:top w:val="single" w:sz="4" w:space="0" w:color="000000"/>
              <w:left w:val="single" w:sz="4" w:space="0" w:color="auto"/>
              <w:bottom w:val="single" w:sz="4" w:space="0" w:color="000000"/>
              <w:right w:val="single" w:sz="4" w:space="0" w:color="000000"/>
            </w:tcBorders>
            <w:hideMark/>
          </w:tcPr>
          <w:p w:rsidR="00C22732" w:rsidRPr="002E2B89" w:rsidRDefault="00C22732" w:rsidP="00846494">
            <w:pPr>
              <w:pStyle w:val="FKP08-Textvtabulce"/>
              <w:rPr>
                <w:rFonts w:ascii="Times New Roman" w:hAnsi="Times New Roman"/>
                <w:lang w:val="en-US"/>
              </w:rPr>
            </w:pPr>
            <w:r w:rsidRPr="002E2B89">
              <w:rPr>
                <w:rFonts w:ascii="Times New Roman" w:hAnsi="Times New Roman"/>
                <w:lang w:val="en-US"/>
              </w:rPr>
              <w:t>Leveraged synthetic FWD 1: 2</w:t>
            </w:r>
          </w:p>
        </w:tc>
        <w:tc>
          <w:tcPr>
            <w:tcW w:w="950" w:type="dxa"/>
            <w:tcBorders>
              <w:top w:val="single" w:sz="4" w:space="0" w:color="000000"/>
              <w:left w:val="single" w:sz="4" w:space="0" w:color="000000"/>
              <w:bottom w:val="single" w:sz="4" w:space="0" w:color="000000"/>
              <w:right w:val="single" w:sz="4" w:space="0" w:color="auto"/>
            </w:tcBorders>
            <w:hideMark/>
          </w:tcPr>
          <w:p w:rsidR="00C22732" w:rsidRPr="002E2B89" w:rsidRDefault="00C22732" w:rsidP="00846494">
            <w:pPr>
              <w:pStyle w:val="FKP08-Textvtabulce"/>
              <w:jc w:val="center"/>
              <w:rPr>
                <w:rFonts w:ascii="Times New Roman" w:hAnsi="Times New Roman"/>
              </w:rPr>
            </w:pPr>
            <w:r w:rsidRPr="002E2B89">
              <w:rPr>
                <w:rFonts w:ascii="Times New Roman" w:hAnsi="Times New Roman"/>
              </w:rPr>
              <w:t>25,750</w:t>
            </w:r>
          </w:p>
        </w:tc>
        <w:tc>
          <w:tcPr>
            <w:tcW w:w="951" w:type="dxa"/>
            <w:tcBorders>
              <w:top w:val="single" w:sz="4" w:space="0" w:color="000000"/>
              <w:left w:val="single" w:sz="4" w:space="0" w:color="auto"/>
              <w:bottom w:val="single" w:sz="4" w:space="0" w:color="000000"/>
              <w:right w:val="single" w:sz="4" w:space="0" w:color="auto"/>
            </w:tcBorders>
            <w:hideMark/>
          </w:tcPr>
          <w:p w:rsidR="00C22732" w:rsidRPr="002E2B89" w:rsidRDefault="00C22732" w:rsidP="00846494">
            <w:pPr>
              <w:pStyle w:val="FKP08-Textvtabulce"/>
              <w:jc w:val="center"/>
              <w:rPr>
                <w:rFonts w:ascii="Times New Roman" w:hAnsi="Times New Roman"/>
              </w:rPr>
            </w:pPr>
            <w:r w:rsidRPr="002E2B89">
              <w:rPr>
                <w:rFonts w:ascii="Times New Roman" w:hAnsi="Times New Roman"/>
              </w:rPr>
              <w:t>26,450</w:t>
            </w:r>
          </w:p>
        </w:tc>
        <w:tc>
          <w:tcPr>
            <w:tcW w:w="1049" w:type="dxa"/>
            <w:tcBorders>
              <w:top w:val="single" w:sz="4" w:space="0" w:color="000000"/>
              <w:left w:val="single" w:sz="4" w:space="0" w:color="auto"/>
              <w:bottom w:val="single" w:sz="4" w:space="0" w:color="000000"/>
              <w:right w:val="single" w:sz="4" w:space="0" w:color="auto"/>
            </w:tcBorders>
            <w:hideMark/>
          </w:tcPr>
          <w:p w:rsidR="00C22732" w:rsidRPr="002E2B89" w:rsidRDefault="00C22732" w:rsidP="00846494">
            <w:pPr>
              <w:pStyle w:val="FKP08-Textvtabulce"/>
              <w:jc w:val="right"/>
              <w:rPr>
                <w:rFonts w:ascii="Times New Roman" w:hAnsi="Times New Roman"/>
              </w:rPr>
            </w:pPr>
            <w:r w:rsidRPr="002E2B89">
              <w:rPr>
                <w:rFonts w:ascii="Times New Roman" w:hAnsi="Times New Roman"/>
              </w:rPr>
              <w:t>0€</w:t>
            </w:r>
          </w:p>
        </w:tc>
        <w:tc>
          <w:tcPr>
            <w:tcW w:w="951" w:type="dxa"/>
            <w:tcBorders>
              <w:top w:val="single" w:sz="4" w:space="0" w:color="000000"/>
              <w:left w:val="single" w:sz="4" w:space="0" w:color="auto"/>
              <w:bottom w:val="single" w:sz="4" w:space="0" w:color="000000"/>
              <w:right w:val="single" w:sz="4" w:space="0" w:color="auto"/>
            </w:tcBorders>
            <w:hideMark/>
          </w:tcPr>
          <w:p w:rsidR="00C22732" w:rsidRPr="002E2B89" w:rsidRDefault="00C22732" w:rsidP="00846494">
            <w:pPr>
              <w:pStyle w:val="FKP08-Textvtabulce"/>
              <w:jc w:val="center"/>
              <w:rPr>
                <w:rFonts w:ascii="Times New Roman" w:hAnsi="Times New Roman"/>
              </w:rPr>
            </w:pPr>
            <w:r w:rsidRPr="002E2B89">
              <w:rPr>
                <w:rFonts w:ascii="Times New Roman" w:hAnsi="Times New Roman"/>
              </w:rPr>
              <w:t>26,450</w:t>
            </w:r>
          </w:p>
        </w:tc>
        <w:tc>
          <w:tcPr>
            <w:tcW w:w="951" w:type="dxa"/>
            <w:tcBorders>
              <w:top w:val="single" w:sz="4" w:space="0" w:color="000000"/>
              <w:left w:val="single" w:sz="4" w:space="0" w:color="auto"/>
              <w:bottom w:val="single" w:sz="4" w:space="0" w:color="000000"/>
              <w:right w:val="single" w:sz="4" w:space="0" w:color="000000"/>
            </w:tcBorders>
          </w:tcPr>
          <w:p w:rsidR="00C22732" w:rsidRPr="002E2B89" w:rsidRDefault="00C22732" w:rsidP="00846494">
            <w:pPr>
              <w:pStyle w:val="FKP08-Textvtabulce"/>
              <w:jc w:val="center"/>
              <w:rPr>
                <w:rFonts w:ascii="Times New Roman" w:hAnsi="Times New Roman"/>
              </w:rPr>
            </w:pPr>
          </w:p>
        </w:tc>
      </w:tr>
      <w:tr w:rsidR="00C22732" w:rsidRPr="002E2B89" w:rsidTr="00111702">
        <w:trPr>
          <w:jc w:val="center"/>
        </w:trPr>
        <w:tc>
          <w:tcPr>
            <w:tcW w:w="528" w:type="dxa"/>
            <w:tcBorders>
              <w:top w:val="single" w:sz="4" w:space="0" w:color="000000"/>
              <w:left w:val="single" w:sz="4" w:space="0" w:color="000000"/>
              <w:bottom w:val="single" w:sz="4" w:space="0" w:color="000000"/>
              <w:right w:val="single" w:sz="4" w:space="0" w:color="auto"/>
            </w:tcBorders>
            <w:hideMark/>
          </w:tcPr>
          <w:p w:rsidR="00C22732" w:rsidRPr="002E2B89" w:rsidRDefault="00C22732" w:rsidP="00846494">
            <w:pPr>
              <w:pStyle w:val="FKP08-Textvtabulce"/>
              <w:jc w:val="center"/>
              <w:rPr>
                <w:rFonts w:ascii="Times New Roman" w:hAnsi="Times New Roman"/>
              </w:rPr>
            </w:pPr>
            <w:r w:rsidRPr="002E2B89">
              <w:rPr>
                <w:rFonts w:ascii="Times New Roman" w:hAnsi="Times New Roman"/>
              </w:rPr>
              <w:t>4</w:t>
            </w:r>
          </w:p>
        </w:tc>
        <w:tc>
          <w:tcPr>
            <w:tcW w:w="3294" w:type="dxa"/>
            <w:tcBorders>
              <w:top w:val="single" w:sz="4" w:space="0" w:color="000000"/>
              <w:left w:val="single" w:sz="4" w:space="0" w:color="auto"/>
              <w:bottom w:val="single" w:sz="4" w:space="0" w:color="000000"/>
              <w:right w:val="single" w:sz="4" w:space="0" w:color="000000"/>
            </w:tcBorders>
            <w:hideMark/>
          </w:tcPr>
          <w:p w:rsidR="00C22732" w:rsidRPr="002E2B89" w:rsidRDefault="00C22732" w:rsidP="00846494">
            <w:pPr>
              <w:pStyle w:val="FKP08-Textvtabulce"/>
              <w:rPr>
                <w:rFonts w:ascii="Times New Roman" w:hAnsi="Times New Roman"/>
                <w:lang w:val="en-US"/>
              </w:rPr>
            </w:pPr>
            <w:r w:rsidRPr="002E2B89">
              <w:rPr>
                <w:rFonts w:ascii="Times New Roman" w:hAnsi="Times New Roman"/>
                <w:lang w:val="en-US"/>
              </w:rPr>
              <w:t>Seagull</w:t>
            </w:r>
          </w:p>
        </w:tc>
        <w:tc>
          <w:tcPr>
            <w:tcW w:w="950" w:type="dxa"/>
            <w:tcBorders>
              <w:top w:val="single" w:sz="4" w:space="0" w:color="000000"/>
              <w:left w:val="single" w:sz="4" w:space="0" w:color="000000"/>
              <w:bottom w:val="single" w:sz="4" w:space="0" w:color="000000"/>
              <w:right w:val="single" w:sz="4" w:space="0" w:color="auto"/>
            </w:tcBorders>
            <w:hideMark/>
          </w:tcPr>
          <w:p w:rsidR="00C22732" w:rsidRPr="002E2B89" w:rsidRDefault="00C22732" w:rsidP="00846494">
            <w:pPr>
              <w:pStyle w:val="FKP08-Textvtabulce"/>
              <w:jc w:val="center"/>
              <w:rPr>
                <w:rFonts w:ascii="Times New Roman" w:hAnsi="Times New Roman"/>
              </w:rPr>
            </w:pPr>
            <w:r w:rsidRPr="002E2B89">
              <w:rPr>
                <w:rFonts w:ascii="Times New Roman" w:hAnsi="Times New Roman"/>
              </w:rPr>
              <w:t>25,750</w:t>
            </w:r>
          </w:p>
        </w:tc>
        <w:tc>
          <w:tcPr>
            <w:tcW w:w="951" w:type="dxa"/>
            <w:tcBorders>
              <w:top w:val="single" w:sz="4" w:space="0" w:color="000000"/>
              <w:left w:val="single" w:sz="4" w:space="0" w:color="auto"/>
              <w:bottom w:val="single" w:sz="4" w:space="0" w:color="000000"/>
              <w:right w:val="single" w:sz="4" w:space="0" w:color="auto"/>
            </w:tcBorders>
            <w:hideMark/>
          </w:tcPr>
          <w:p w:rsidR="00C22732" w:rsidRPr="002E2B89" w:rsidRDefault="00C22732" w:rsidP="00846494">
            <w:pPr>
              <w:pStyle w:val="FKP08-Textvtabulce"/>
              <w:jc w:val="center"/>
              <w:rPr>
                <w:rFonts w:ascii="Times New Roman" w:hAnsi="Times New Roman"/>
              </w:rPr>
            </w:pPr>
            <w:r w:rsidRPr="002E2B89">
              <w:rPr>
                <w:rFonts w:ascii="Times New Roman" w:hAnsi="Times New Roman"/>
              </w:rPr>
              <w:t>25,900</w:t>
            </w:r>
          </w:p>
        </w:tc>
        <w:tc>
          <w:tcPr>
            <w:tcW w:w="1049" w:type="dxa"/>
            <w:tcBorders>
              <w:top w:val="single" w:sz="4" w:space="0" w:color="000000"/>
              <w:left w:val="single" w:sz="4" w:space="0" w:color="auto"/>
              <w:bottom w:val="single" w:sz="4" w:space="0" w:color="000000"/>
              <w:right w:val="single" w:sz="4" w:space="0" w:color="auto"/>
            </w:tcBorders>
            <w:hideMark/>
          </w:tcPr>
          <w:p w:rsidR="00C22732" w:rsidRPr="002E2B89" w:rsidRDefault="00C22732" w:rsidP="00846494">
            <w:pPr>
              <w:pStyle w:val="FKP08-Textvtabulce"/>
              <w:jc w:val="right"/>
              <w:rPr>
                <w:rFonts w:ascii="Times New Roman" w:hAnsi="Times New Roman"/>
              </w:rPr>
            </w:pPr>
            <w:r w:rsidRPr="002E2B89">
              <w:rPr>
                <w:rFonts w:ascii="Times New Roman" w:hAnsi="Times New Roman"/>
              </w:rPr>
              <w:t>0€</w:t>
            </w:r>
          </w:p>
        </w:tc>
        <w:tc>
          <w:tcPr>
            <w:tcW w:w="951" w:type="dxa"/>
            <w:tcBorders>
              <w:top w:val="single" w:sz="4" w:space="0" w:color="000000"/>
              <w:left w:val="single" w:sz="4" w:space="0" w:color="auto"/>
              <w:bottom w:val="single" w:sz="4" w:space="0" w:color="000000"/>
              <w:right w:val="single" w:sz="4" w:space="0" w:color="auto"/>
            </w:tcBorders>
            <w:hideMark/>
          </w:tcPr>
          <w:p w:rsidR="00C22732" w:rsidRPr="002E2B89" w:rsidRDefault="00C22732" w:rsidP="00846494">
            <w:pPr>
              <w:pStyle w:val="FKP08-Textvtabulce"/>
              <w:jc w:val="center"/>
              <w:rPr>
                <w:rFonts w:ascii="Times New Roman" w:hAnsi="Times New Roman"/>
              </w:rPr>
            </w:pPr>
            <w:r w:rsidRPr="002E2B89">
              <w:rPr>
                <w:rFonts w:ascii="Times New Roman" w:hAnsi="Times New Roman"/>
              </w:rPr>
              <w:t>26.500</w:t>
            </w:r>
          </w:p>
        </w:tc>
        <w:tc>
          <w:tcPr>
            <w:tcW w:w="951" w:type="dxa"/>
            <w:tcBorders>
              <w:top w:val="single" w:sz="4" w:space="0" w:color="000000"/>
              <w:left w:val="single" w:sz="4" w:space="0" w:color="auto"/>
              <w:bottom w:val="single" w:sz="4" w:space="0" w:color="000000"/>
              <w:right w:val="single" w:sz="4" w:space="0" w:color="000000"/>
            </w:tcBorders>
            <w:hideMark/>
          </w:tcPr>
          <w:p w:rsidR="00C22732" w:rsidRPr="002E2B89" w:rsidRDefault="00C22732" w:rsidP="00846494">
            <w:pPr>
              <w:pStyle w:val="FKP08-Textvtabulce"/>
              <w:jc w:val="center"/>
              <w:rPr>
                <w:rFonts w:ascii="Times New Roman" w:hAnsi="Times New Roman"/>
              </w:rPr>
            </w:pPr>
            <w:r w:rsidRPr="002E2B89">
              <w:rPr>
                <w:rFonts w:ascii="Times New Roman" w:hAnsi="Times New Roman"/>
              </w:rPr>
              <w:t>24,800</w:t>
            </w:r>
          </w:p>
        </w:tc>
      </w:tr>
      <w:tr w:rsidR="00C22732" w:rsidRPr="002E2B89" w:rsidTr="00111702">
        <w:trPr>
          <w:jc w:val="center"/>
        </w:trPr>
        <w:tc>
          <w:tcPr>
            <w:tcW w:w="528" w:type="dxa"/>
            <w:tcBorders>
              <w:top w:val="single" w:sz="4" w:space="0" w:color="000000"/>
              <w:left w:val="single" w:sz="4" w:space="0" w:color="000000"/>
              <w:bottom w:val="single" w:sz="4" w:space="0" w:color="000000"/>
              <w:right w:val="single" w:sz="4" w:space="0" w:color="auto"/>
            </w:tcBorders>
            <w:hideMark/>
          </w:tcPr>
          <w:p w:rsidR="00C22732" w:rsidRPr="002E2B89" w:rsidRDefault="00C22732" w:rsidP="00846494">
            <w:pPr>
              <w:pStyle w:val="FKP08-Textvtabulce"/>
              <w:tabs>
                <w:tab w:val="center" w:pos="-603"/>
                <w:tab w:val="right" w:pos="390"/>
              </w:tabs>
              <w:jc w:val="center"/>
              <w:rPr>
                <w:rFonts w:ascii="Times New Roman" w:hAnsi="Times New Roman"/>
              </w:rPr>
            </w:pPr>
            <w:r w:rsidRPr="002E2B89">
              <w:rPr>
                <w:rFonts w:ascii="Times New Roman" w:hAnsi="Times New Roman"/>
              </w:rPr>
              <w:t>5</w:t>
            </w:r>
          </w:p>
        </w:tc>
        <w:tc>
          <w:tcPr>
            <w:tcW w:w="3294" w:type="dxa"/>
            <w:tcBorders>
              <w:top w:val="single" w:sz="4" w:space="0" w:color="000000"/>
              <w:left w:val="single" w:sz="4" w:space="0" w:color="auto"/>
              <w:bottom w:val="single" w:sz="4" w:space="0" w:color="000000"/>
              <w:right w:val="single" w:sz="4" w:space="0" w:color="000000"/>
            </w:tcBorders>
            <w:hideMark/>
          </w:tcPr>
          <w:p w:rsidR="00C22732" w:rsidRPr="002E2B89" w:rsidRDefault="00C22732" w:rsidP="00846494">
            <w:pPr>
              <w:pStyle w:val="FKP08-Textvtabulce"/>
              <w:rPr>
                <w:rFonts w:ascii="Times New Roman" w:hAnsi="Times New Roman"/>
                <w:lang w:val="en-US"/>
              </w:rPr>
            </w:pPr>
            <w:r w:rsidRPr="002E2B89">
              <w:rPr>
                <w:rFonts w:ascii="Times New Roman" w:hAnsi="Times New Roman"/>
                <w:lang w:val="en-US"/>
              </w:rPr>
              <w:t>Knock In Forward (Leveraged 1:1,5), KI 26,850</w:t>
            </w:r>
          </w:p>
        </w:tc>
        <w:tc>
          <w:tcPr>
            <w:tcW w:w="950" w:type="dxa"/>
            <w:tcBorders>
              <w:top w:val="single" w:sz="4" w:space="0" w:color="000000"/>
              <w:left w:val="single" w:sz="4" w:space="0" w:color="000000"/>
              <w:bottom w:val="single" w:sz="4" w:space="0" w:color="000000"/>
              <w:right w:val="single" w:sz="4" w:space="0" w:color="auto"/>
            </w:tcBorders>
            <w:hideMark/>
          </w:tcPr>
          <w:p w:rsidR="00C22732" w:rsidRPr="002E2B89" w:rsidRDefault="00C22732" w:rsidP="00846494">
            <w:pPr>
              <w:pStyle w:val="FKP08-Textvtabulce"/>
              <w:jc w:val="center"/>
              <w:rPr>
                <w:rFonts w:ascii="Times New Roman" w:hAnsi="Times New Roman"/>
              </w:rPr>
            </w:pPr>
            <w:r w:rsidRPr="002E2B89">
              <w:rPr>
                <w:rFonts w:ascii="Times New Roman" w:hAnsi="Times New Roman"/>
              </w:rPr>
              <w:t>25,750</w:t>
            </w:r>
          </w:p>
        </w:tc>
        <w:tc>
          <w:tcPr>
            <w:tcW w:w="951" w:type="dxa"/>
            <w:tcBorders>
              <w:top w:val="single" w:sz="4" w:space="0" w:color="000000"/>
              <w:left w:val="single" w:sz="4" w:space="0" w:color="auto"/>
              <w:bottom w:val="single" w:sz="4" w:space="0" w:color="000000"/>
              <w:right w:val="single" w:sz="4" w:space="0" w:color="auto"/>
            </w:tcBorders>
            <w:hideMark/>
          </w:tcPr>
          <w:p w:rsidR="00C22732" w:rsidRPr="002E2B89" w:rsidRDefault="00C22732" w:rsidP="00846494">
            <w:pPr>
              <w:pStyle w:val="FKP08-Textvtabulce"/>
              <w:jc w:val="center"/>
              <w:rPr>
                <w:rFonts w:ascii="Times New Roman" w:hAnsi="Times New Roman"/>
              </w:rPr>
            </w:pPr>
            <w:r w:rsidRPr="002E2B89">
              <w:rPr>
                <w:rFonts w:ascii="Times New Roman" w:hAnsi="Times New Roman"/>
              </w:rPr>
              <w:t>26,050</w:t>
            </w:r>
          </w:p>
        </w:tc>
        <w:tc>
          <w:tcPr>
            <w:tcW w:w="1049" w:type="dxa"/>
            <w:tcBorders>
              <w:top w:val="single" w:sz="4" w:space="0" w:color="000000"/>
              <w:left w:val="single" w:sz="4" w:space="0" w:color="auto"/>
              <w:bottom w:val="single" w:sz="4" w:space="0" w:color="000000"/>
              <w:right w:val="single" w:sz="4" w:space="0" w:color="auto"/>
            </w:tcBorders>
            <w:hideMark/>
          </w:tcPr>
          <w:p w:rsidR="00C22732" w:rsidRPr="002E2B89" w:rsidRDefault="00C22732" w:rsidP="00846494">
            <w:pPr>
              <w:pStyle w:val="FKP08-Textvtabulce"/>
              <w:jc w:val="right"/>
              <w:rPr>
                <w:rFonts w:ascii="Times New Roman" w:hAnsi="Times New Roman"/>
              </w:rPr>
            </w:pPr>
            <w:r w:rsidRPr="002E2B89">
              <w:rPr>
                <w:rFonts w:ascii="Times New Roman" w:hAnsi="Times New Roman"/>
              </w:rPr>
              <w:t>0€</w:t>
            </w:r>
          </w:p>
        </w:tc>
        <w:tc>
          <w:tcPr>
            <w:tcW w:w="951" w:type="dxa"/>
            <w:tcBorders>
              <w:top w:val="single" w:sz="4" w:space="0" w:color="000000"/>
              <w:left w:val="single" w:sz="4" w:space="0" w:color="auto"/>
              <w:bottom w:val="single" w:sz="4" w:space="0" w:color="000000"/>
              <w:right w:val="single" w:sz="4" w:space="0" w:color="auto"/>
            </w:tcBorders>
            <w:hideMark/>
          </w:tcPr>
          <w:p w:rsidR="00C22732" w:rsidRPr="002E2B89" w:rsidRDefault="00C22732" w:rsidP="00846494">
            <w:pPr>
              <w:pStyle w:val="FKP08-Textvtabulce"/>
              <w:jc w:val="center"/>
              <w:rPr>
                <w:rFonts w:ascii="Times New Roman" w:hAnsi="Times New Roman"/>
              </w:rPr>
            </w:pPr>
            <w:r w:rsidRPr="002E2B89">
              <w:rPr>
                <w:rFonts w:ascii="Times New Roman" w:hAnsi="Times New Roman"/>
              </w:rPr>
              <w:t>26,050</w:t>
            </w:r>
          </w:p>
        </w:tc>
        <w:tc>
          <w:tcPr>
            <w:tcW w:w="951" w:type="dxa"/>
            <w:tcBorders>
              <w:top w:val="single" w:sz="4" w:space="0" w:color="000000"/>
              <w:left w:val="single" w:sz="4" w:space="0" w:color="auto"/>
              <w:bottom w:val="single" w:sz="4" w:space="0" w:color="000000"/>
              <w:right w:val="single" w:sz="4" w:space="0" w:color="000000"/>
            </w:tcBorders>
          </w:tcPr>
          <w:p w:rsidR="00C22732" w:rsidRPr="002E2B89" w:rsidRDefault="00C22732" w:rsidP="00846494">
            <w:pPr>
              <w:pStyle w:val="FKP08-Textvtabulce"/>
              <w:jc w:val="center"/>
              <w:rPr>
                <w:rFonts w:ascii="Times New Roman" w:hAnsi="Times New Roman"/>
              </w:rPr>
            </w:pPr>
          </w:p>
        </w:tc>
      </w:tr>
    </w:tbl>
    <w:p w:rsidR="00C22732" w:rsidRDefault="00C22732" w:rsidP="00846494">
      <w:pPr>
        <w:spacing w:line="240" w:lineRule="auto"/>
        <w:jc w:val="both"/>
        <w:rPr>
          <w:rFonts w:ascii="Times New Roman" w:hAnsi="Times New Roman" w:cs="Times New Roman"/>
          <w:sz w:val="24"/>
          <w:szCs w:val="24"/>
          <w:lang w:val="en-US"/>
        </w:rPr>
      </w:pPr>
    </w:p>
    <w:p w:rsidR="00C22732" w:rsidRDefault="00C22732" w:rsidP="00846494">
      <w:pPr>
        <w:pStyle w:val="Odstavecseseznamem"/>
        <w:numPr>
          <w:ilvl w:val="0"/>
          <w:numId w:val="2"/>
        </w:num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Forward – The exporter is hedged at level of 25,885 CZK/EUR and is obliged to deliver € 1.000.000 to the agreed date. The premium is not paid. </w:t>
      </w:r>
    </w:p>
    <w:p w:rsidR="00C22732" w:rsidRDefault="00C22732" w:rsidP="00846494">
      <w:pPr>
        <w:pStyle w:val="Odstavecseseznamem"/>
        <w:numPr>
          <w:ilvl w:val="0"/>
          <w:numId w:val="2"/>
        </w:num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Purchase PUT EUR – The exporter is hedged at level of 25,885 CZK/EUR. It has the right, but not the obligation, to realize hedging. For this right 36.900 € is paid. </w:t>
      </w:r>
    </w:p>
    <w:p w:rsidR="00C22732" w:rsidRDefault="00C22732" w:rsidP="00846494">
      <w:pPr>
        <w:pStyle w:val="Odstavecseseznamem"/>
        <w:numPr>
          <w:ilvl w:val="0"/>
          <w:numId w:val="2"/>
        </w:num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Leveraged synthetic Forward 1:2 – The exporter is hedged at level of 26,450 CZK/EUR. For this right, however, the </w:t>
      </w:r>
      <w:r w:rsidRPr="00F228DC">
        <w:rPr>
          <w:rFonts w:ascii="Times New Roman" w:hAnsi="Times New Roman" w:cs="Times New Roman"/>
          <w:sz w:val="24"/>
          <w:szCs w:val="24"/>
          <w:lang w:val="en-US"/>
        </w:rPr>
        <w:t xml:space="preserve">obligation is applied (i.e. </w:t>
      </w:r>
      <w:r w:rsidRPr="00F228DC">
        <w:rPr>
          <w:rStyle w:val="Zvraznn"/>
          <w:rFonts w:ascii="Times New Roman" w:hAnsi="Times New Roman" w:cs="Times New Roman"/>
          <w:bCs/>
          <w:i w:val="0"/>
          <w:iCs w:val="0"/>
          <w:color w:val="000000"/>
          <w:sz w:val="24"/>
          <w:szCs w:val="24"/>
          <w:shd w:val="clear" w:color="auto" w:fill="FFFFFF"/>
          <w:lang w:val="en-US"/>
        </w:rPr>
        <w:t>counterparty's right)</w:t>
      </w:r>
      <w:r>
        <w:rPr>
          <w:rFonts w:ascii="Times New Roman" w:hAnsi="Times New Roman" w:cs="Times New Roman"/>
          <w:sz w:val="24"/>
          <w:szCs w:val="24"/>
          <w:lang w:val="en-US"/>
        </w:rPr>
        <w:t xml:space="preserve"> to exchange on the invitation (i.e. implementation of sold option) twice the volume, i.e. € 2.000.000 for 26,450 EUR.</w:t>
      </w:r>
    </w:p>
    <w:p w:rsidR="00C22732" w:rsidRPr="002E6BF7" w:rsidRDefault="00C22732" w:rsidP="00846494">
      <w:pPr>
        <w:pStyle w:val="Odstavecseseznamem"/>
        <w:numPr>
          <w:ilvl w:val="0"/>
          <w:numId w:val="2"/>
        </w:numPr>
        <w:spacing w:line="240" w:lineRule="auto"/>
        <w:jc w:val="both"/>
        <w:rPr>
          <w:rFonts w:ascii="Times New Roman" w:hAnsi="Times New Roman" w:cs="Times New Roman"/>
          <w:sz w:val="24"/>
          <w:szCs w:val="24"/>
          <w:lang w:val="en-US"/>
        </w:rPr>
      </w:pPr>
      <w:r w:rsidRPr="004E3C9F">
        <w:rPr>
          <w:rFonts w:ascii="Times New Roman" w:hAnsi="Times New Roman" w:cs="Times New Roman"/>
          <w:sz w:val="24"/>
          <w:szCs w:val="24"/>
          <w:lang w:val="en-US"/>
        </w:rPr>
        <w:t xml:space="preserve">Seagull – If the exchange rate at the date of implementation is within &lt;24,800; </w:t>
      </w:r>
      <w:r w:rsidRPr="002E6BF7">
        <w:rPr>
          <w:rFonts w:ascii="Times New Roman" w:hAnsi="Times New Roman" w:cs="Times New Roman"/>
          <w:sz w:val="24"/>
          <w:szCs w:val="24"/>
          <w:lang w:val="en-US"/>
        </w:rPr>
        <w:t xml:space="preserve">25,900&gt;, the exporter is hedged at level of 25,900 CZK/EUR. If the CZK is weaker, it can benefit up to 26,500 CZK/EUR. If the CZK is stronger, the exporter receives </w:t>
      </w:r>
      <w:r>
        <w:rPr>
          <w:rFonts w:ascii="Times New Roman" w:hAnsi="Times New Roman" w:cs="Times New Roman"/>
          <w:sz w:val="24"/>
          <w:szCs w:val="24"/>
        </w:rPr>
        <w:t>1.000.</w:t>
      </w:r>
      <w:r w:rsidRPr="002E6BF7">
        <w:rPr>
          <w:rFonts w:ascii="Times New Roman" w:hAnsi="Times New Roman" w:cs="Times New Roman"/>
          <w:sz w:val="24"/>
          <w:szCs w:val="24"/>
        </w:rPr>
        <w:t xml:space="preserve">000 </w:t>
      </w:r>
      <w:r>
        <w:rPr>
          <w:rFonts w:ascii="Times New Roman" w:hAnsi="Times New Roman" w:cs="Times New Roman"/>
          <w:sz w:val="24"/>
          <w:szCs w:val="24"/>
        </w:rPr>
        <w:t xml:space="preserve">* 1,100 </w:t>
      </w:r>
      <w:r w:rsidRPr="002E6BF7">
        <w:rPr>
          <w:rFonts w:ascii="Times New Roman" w:hAnsi="Times New Roman" w:cs="Times New Roman"/>
          <w:sz w:val="24"/>
          <w:szCs w:val="24"/>
        </w:rPr>
        <w:t>(</w:t>
      </w:r>
      <w:proofErr w:type="spellStart"/>
      <w:r>
        <w:rPr>
          <w:rFonts w:ascii="Times New Roman" w:hAnsi="Times New Roman" w:cs="Times New Roman"/>
          <w:sz w:val="24"/>
          <w:szCs w:val="24"/>
        </w:rPr>
        <w:t>i.e</w:t>
      </w:r>
      <w:proofErr w:type="spellEnd"/>
      <w:r>
        <w:rPr>
          <w:rFonts w:ascii="Times New Roman" w:hAnsi="Times New Roman" w:cs="Times New Roman"/>
          <w:sz w:val="24"/>
          <w:szCs w:val="24"/>
        </w:rPr>
        <w:t xml:space="preserve">. </w:t>
      </w:r>
      <w:r w:rsidRPr="002E6BF7">
        <w:rPr>
          <w:rFonts w:ascii="Times New Roman" w:hAnsi="Times New Roman" w:cs="Times New Roman"/>
          <w:sz w:val="24"/>
          <w:szCs w:val="24"/>
        </w:rPr>
        <w:t>25,900 – 24,800) = 1.100.000 CZK.</w:t>
      </w:r>
    </w:p>
    <w:p w:rsidR="00C22732" w:rsidRDefault="00C22732" w:rsidP="00846494">
      <w:pPr>
        <w:pStyle w:val="Odstavecseseznamem"/>
        <w:numPr>
          <w:ilvl w:val="0"/>
          <w:numId w:val="2"/>
        </w:num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Knock in Forward, leveraged 1:1, 5, KI 26, 850 – The exporter is hedged at level of 26,050 CZK/EUR (i.e. right). However, if 26,850 CZK/EUR is traded (activation barrier), it has the obligation to exchange on the invitation of counterparty (i.e. implementation of sold option) € 1.500.000 for 26,050 EUR.</w:t>
      </w:r>
    </w:p>
    <w:p w:rsidR="00C22732" w:rsidRDefault="00E757F7" w:rsidP="00F812E8">
      <w:pPr>
        <w:spacing w:line="24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Tab.</w:t>
      </w:r>
      <w:r w:rsidR="00C22732">
        <w:rPr>
          <w:rFonts w:ascii="Times New Roman" w:hAnsi="Times New Roman" w:cs="Times New Roman"/>
          <w:sz w:val="24"/>
          <w:szCs w:val="24"/>
          <w:lang w:val="en-US"/>
        </w:rPr>
        <w:t xml:space="preserve"> </w:t>
      </w:r>
      <w:r w:rsidR="00067B9C">
        <w:rPr>
          <w:rFonts w:ascii="Times New Roman" w:hAnsi="Times New Roman" w:cs="Times New Roman"/>
          <w:sz w:val="24"/>
          <w:szCs w:val="24"/>
          <w:lang w:val="en-US"/>
        </w:rPr>
        <w:t xml:space="preserve">8 </w:t>
      </w:r>
      <w:r w:rsidR="00C22732">
        <w:rPr>
          <w:rFonts w:ascii="Times New Roman" w:hAnsi="Times New Roman" w:cs="Times New Roman"/>
          <w:sz w:val="24"/>
          <w:szCs w:val="24"/>
          <w:lang w:val="en-US"/>
        </w:rPr>
        <w:t>summarizes the impact of above strategies for given exchange rate predictions. The “In Total” column presents the overall results, including the paid option premium. The model is based on standard assumptions that each party uses it</w:t>
      </w:r>
      <w:r w:rsidR="00AA09F8">
        <w:rPr>
          <w:rFonts w:ascii="Times New Roman" w:hAnsi="Times New Roman" w:cs="Times New Roman"/>
          <w:sz w:val="24"/>
          <w:szCs w:val="24"/>
          <w:lang w:val="en-US"/>
        </w:rPr>
        <w:t>s</w:t>
      </w:r>
      <w:r w:rsidR="00C22732">
        <w:rPr>
          <w:rFonts w:ascii="Times New Roman" w:hAnsi="Times New Roman" w:cs="Times New Roman"/>
          <w:sz w:val="24"/>
          <w:szCs w:val="24"/>
          <w:lang w:val="en-US"/>
        </w:rPr>
        <w:t xml:space="preserve"> option right, provided it</w:t>
      </w:r>
      <w:r w:rsidR="00AA09F8">
        <w:rPr>
          <w:rFonts w:ascii="Times New Roman" w:hAnsi="Times New Roman" w:cs="Times New Roman"/>
          <w:sz w:val="24"/>
          <w:szCs w:val="24"/>
          <w:lang w:val="en-US"/>
        </w:rPr>
        <w:t xml:space="preserve"> i</w:t>
      </w:r>
      <w:r w:rsidR="00C22732">
        <w:rPr>
          <w:rFonts w:ascii="Times New Roman" w:hAnsi="Times New Roman" w:cs="Times New Roman"/>
          <w:sz w:val="24"/>
          <w:szCs w:val="24"/>
          <w:lang w:val="en-US"/>
        </w:rPr>
        <w:t xml:space="preserve">s advantageousness.  </w:t>
      </w:r>
    </w:p>
    <w:p w:rsidR="00C22732" w:rsidRPr="003C79D5" w:rsidRDefault="00067B9C" w:rsidP="00846494">
      <w:pPr>
        <w:spacing w:line="240" w:lineRule="auto"/>
        <w:jc w:val="both"/>
        <w:rPr>
          <w:rFonts w:ascii="Times New Roman" w:hAnsi="Times New Roman" w:cs="Times New Roman"/>
          <w:i/>
          <w:lang w:val="en-US"/>
        </w:rPr>
      </w:pPr>
      <w:r>
        <w:rPr>
          <w:rFonts w:ascii="Times New Roman" w:hAnsi="Times New Roman" w:cs="Times New Roman"/>
          <w:i/>
          <w:lang w:val="en-US"/>
        </w:rPr>
        <w:t>Table 8</w:t>
      </w:r>
      <w:r w:rsidR="00C22732" w:rsidRPr="003C79D5">
        <w:rPr>
          <w:rFonts w:ascii="Times New Roman" w:hAnsi="Times New Roman" w:cs="Times New Roman"/>
          <w:i/>
          <w:lang w:val="en-US"/>
        </w:rPr>
        <w:t>: Overall impact of derivatives at predicted rates</w:t>
      </w:r>
      <w:r w:rsidR="00325C5B">
        <w:rPr>
          <w:rFonts w:ascii="Times New Roman" w:hAnsi="Times New Roman" w:cs="Times New Roman"/>
          <w:i/>
          <w:lang w:val="en-US"/>
        </w:rPr>
        <w:t xml:space="preserve"> (Source: Own calculations)</w:t>
      </w:r>
    </w:p>
    <w:tbl>
      <w:tblPr>
        <w:tblW w:w="0" w:type="auto"/>
        <w:jc w:val="center"/>
        <w:tblInd w:w="-28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8"/>
        <w:gridCol w:w="2671"/>
        <w:gridCol w:w="1171"/>
        <w:gridCol w:w="1096"/>
        <w:gridCol w:w="1166"/>
        <w:gridCol w:w="1053"/>
        <w:gridCol w:w="1054"/>
        <w:gridCol w:w="1175"/>
      </w:tblGrid>
      <w:tr w:rsidR="00C22732" w:rsidRPr="00BA5111" w:rsidTr="00111702">
        <w:trPr>
          <w:trHeight w:val="418"/>
          <w:jc w:val="center"/>
        </w:trPr>
        <w:tc>
          <w:tcPr>
            <w:tcW w:w="3069" w:type="dxa"/>
            <w:gridSpan w:val="2"/>
            <w:vMerge w:val="restart"/>
            <w:tcBorders>
              <w:top w:val="single" w:sz="4" w:space="0" w:color="000000"/>
              <w:left w:val="single" w:sz="4" w:space="0" w:color="000000"/>
              <w:bottom w:val="single" w:sz="4" w:space="0" w:color="000000"/>
              <w:right w:val="single" w:sz="4" w:space="0" w:color="000000"/>
            </w:tcBorders>
            <w:hideMark/>
          </w:tcPr>
          <w:p w:rsidR="00C22732" w:rsidRPr="00BA5111" w:rsidRDefault="00C22732" w:rsidP="00846494">
            <w:pPr>
              <w:pStyle w:val="FKP08-Textvtabulce"/>
              <w:jc w:val="center"/>
              <w:rPr>
                <w:rFonts w:ascii="Times New Roman" w:hAnsi="Times New Roman"/>
                <w:b/>
                <w:sz w:val="20"/>
                <w:szCs w:val="20"/>
                <w:lang w:val="en-US"/>
              </w:rPr>
            </w:pPr>
            <w:r w:rsidRPr="00BA5111">
              <w:rPr>
                <w:rFonts w:ascii="Times New Roman" w:hAnsi="Times New Roman"/>
                <w:b/>
                <w:sz w:val="20"/>
                <w:szCs w:val="20"/>
                <w:lang w:val="en-US"/>
              </w:rPr>
              <w:t>Hedging strategy</w:t>
            </w:r>
          </w:p>
        </w:tc>
        <w:tc>
          <w:tcPr>
            <w:tcW w:w="3433" w:type="dxa"/>
            <w:gridSpan w:val="3"/>
            <w:tcBorders>
              <w:top w:val="single" w:sz="4" w:space="0" w:color="000000"/>
              <w:left w:val="single" w:sz="4" w:space="0" w:color="000000"/>
              <w:bottom w:val="single" w:sz="4" w:space="0" w:color="auto"/>
              <w:right w:val="single" w:sz="4" w:space="0" w:color="auto"/>
            </w:tcBorders>
            <w:hideMark/>
          </w:tcPr>
          <w:p w:rsidR="00C22732" w:rsidRPr="00BA5111" w:rsidRDefault="00C22732" w:rsidP="00846494">
            <w:pPr>
              <w:pStyle w:val="FKP08-Textvtabulce"/>
              <w:jc w:val="center"/>
              <w:rPr>
                <w:rFonts w:ascii="Times New Roman" w:hAnsi="Times New Roman"/>
                <w:b/>
                <w:sz w:val="20"/>
                <w:szCs w:val="20"/>
                <w:lang w:val="en-US"/>
              </w:rPr>
            </w:pPr>
            <w:r>
              <w:rPr>
                <w:rFonts w:ascii="Times New Roman" w:hAnsi="Times New Roman"/>
                <w:b/>
                <w:sz w:val="20"/>
                <w:szCs w:val="20"/>
                <w:lang w:val="en-US"/>
              </w:rPr>
              <w:t xml:space="preserve">Scenario </w:t>
            </w:r>
            <w:r w:rsidRPr="00BA5111">
              <w:rPr>
                <w:rFonts w:ascii="Times New Roman" w:hAnsi="Times New Roman"/>
                <w:b/>
                <w:sz w:val="20"/>
                <w:szCs w:val="20"/>
                <w:lang w:val="en-US"/>
              </w:rPr>
              <w:t>1</w:t>
            </w:r>
          </w:p>
        </w:tc>
        <w:tc>
          <w:tcPr>
            <w:tcW w:w="3282" w:type="dxa"/>
            <w:gridSpan w:val="3"/>
            <w:tcBorders>
              <w:top w:val="single" w:sz="4" w:space="0" w:color="000000"/>
              <w:left w:val="single" w:sz="4" w:space="0" w:color="auto"/>
              <w:bottom w:val="single" w:sz="4" w:space="0" w:color="auto"/>
              <w:right w:val="single" w:sz="4" w:space="0" w:color="000000"/>
            </w:tcBorders>
            <w:hideMark/>
          </w:tcPr>
          <w:p w:rsidR="00C22732" w:rsidRPr="00BA5111" w:rsidRDefault="00C22732" w:rsidP="00846494">
            <w:pPr>
              <w:pStyle w:val="FKP08-Textvtabulce"/>
              <w:jc w:val="center"/>
              <w:rPr>
                <w:rFonts w:ascii="Times New Roman" w:hAnsi="Times New Roman"/>
                <w:b/>
                <w:sz w:val="20"/>
                <w:szCs w:val="20"/>
                <w:lang w:val="en-US"/>
              </w:rPr>
            </w:pPr>
            <w:r>
              <w:rPr>
                <w:rFonts w:ascii="Times New Roman" w:hAnsi="Times New Roman"/>
                <w:b/>
                <w:sz w:val="20"/>
                <w:szCs w:val="20"/>
                <w:lang w:val="en-US"/>
              </w:rPr>
              <w:t>Scenario</w:t>
            </w:r>
            <w:r w:rsidRPr="00BA5111">
              <w:rPr>
                <w:rFonts w:ascii="Times New Roman" w:hAnsi="Times New Roman"/>
                <w:b/>
                <w:sz w:val="20"/>
                <w:szCs w:val="20"/>
                <w:lang w:val="en-US"/>
              </w:rPr>
              <w:t xml:space="preserve"> 2</w:t>
            </w:r>
          </w:p>
        </w:tc>
      </w:tr>
      <w:tr w:rsidR="00C22732" w:rsidRPr="00BA5111" w:rsidTr="00111702">
        <w:trPr>
          <w:trHeight w:val="347"/>
          <w:jc w:val="center"/>
        </w:trPr>
        <w:tc>
          <w:tcPr>
            <w:tcW w:w="3069" w:type="dxa"/>
            <w:gridSpan w:val="2"/>
            <w:vMerge/>
            <w:tcBorders>
              <w:top w:val="single" w:sz="4" w:space="0" w:color="000000"/>
              <w:left w:val="single" w:sz="4" w:space="0" w:color="000000"/>
              <w:bottom w:val="single" w:sz="4" w:space="0" w:color="000000"/>
              <w:right w:val="single" w:sz="4" w:space="0" w:color="000000"/>
            </w:tcBorders>
            <w:vAlign w:val="center"/>
            <w:hideMark/>
          </w:tcPr>
          <w:p w:rsidR="00C22732" w:rsidRPr="00BA5111" w:rsidRDefault="00C22732" w:rsidP="00846494">
            <w:pPr>
              <w:spacing w:line="240" w:lineRule="auto"/>
              <w:rPr>
                <w:rFonts w:ascii="Times New Roman" w:hAnsi="Times New Roman" w:cs="Times New Roman"/>
                <w:b/>
                <w:sz w:val="20"/>
                <w:szCs w:val="20"/>
                <w:lang w:val="en-US"/>
              </w:rPr>
            </w:pPr>
          </w:p>
        </w:tc>
        <w:tc>
          <w:tcPr>
            <w:tcW w:w="1171" w:type="dxa"/>
            <w:tcBorders>
              <w:top w:val="single" w:sz="4" w:space="0" w:color="auto"/>
              <w:left w:val="single" w:sz="4" w:space="0" w:color="000000"/>
              <w:bottom w:val="single" w:sz="4" w:space="0" w:color="000000"/>
              <w:right w:val="single" w:sz="4" w:space="0" w:color="auto"/>
            </w:tcBorders>
            <w:hideMark/>
          </w:tcPr>
          <w:p w:rsidR="00C22732" w:rsidRPr="00BA5111" w:rsidRDefault="00C22732" w:rsidP="00846494">
            <w:pPr>
              <w:pStyle w:val="FKP08-Textvtabulce"/>
              <w:jc w:val="center"/>
              <w:rPr>
                <w:rFonts w:ascii="Times New Roman" w:hAnsi="Times New Roman"/>
                <w:b/>
                <w:sz w:val="20"/>
                <w:szCs w:val="20"/>
                <w:lang w:val="en-US"/>
              </w:rPr>
            </w:pPr>
            <w:r>
              <w:rPr>
                <w:rFonts w:ascii="Times New Roman" w:hAnsi="Times New Roman"/>
                <w:b/>
                <w:sz w:val="20"/>
                <w:szCs w:val="20"/>
                <w:lang w:val="en-US"/>
              </w:rPr>
              <w:t>Loss</w:t>
            </w:r>
          </w:p>
        </w:tc>
        <w:tc>
          <w:tcPr>
            <w:tcW w:w="1096" w:type="dxa"/>
            <w:tcBorders>
              <w:top w:val="single" w:sz="4" w:space="0" w:color="auto"/>
              <w:left w:val="single" w:sz="4" w:space="0" w:color="auto"/>
              <w:bottom w:val="single" w:sz="4" w:space="0" w:color="auto"/>
              <w:right w:val="single" w:sz="4" w:space="0" w:color="auto"/>
            </w:tcBorders>
            <w:hideMark/>
          </w:tcPr>
          <w:p w:rsidR="00C22732" w:rsidRPr="00BA5111" w:rsidRDefault="00C22732" w:rsidP="00846494">
            <w:pPr>
              <w:pStyle w:val="FKP08-Textvtabulce"/>
              <w:jc w:val="center"/>
              <w:rPr>
                <w:rFonts w:ascii="Times New Roman" w:hAnsi="Times New Roman"/>
                <w:b/>
                <w:sz w:val="20"/>
                <w:szCs w:val="20"/>
                <w:lang w:val="en-US"/>
              </w:rPr>
            </w:pPr>
            <w:r>
              <w:rPr>
                <w:rFonts w:ascii="Times New Roman" w:hAnsi="Times New Roman"/>
                <w:b/>
                <w:sz w:val="20"/>
                <w:szCs w:val="20"/>
                <w:lang w:val="en-US"/>
              </w:rPr>
              <w:t>In total</w:t>
            </w:r>
          </w:p>
        </w:tc>
        <w:tc>
          <w:tcPr>
            <w:tcW w:w="1166" w:type="dxa"/>
            <w:tcBorders>
              <w:top w:val="single" w:sz="4" w:space="0" w:color="auto"/>
              <w:left w:val="single" w:sz="4" w:space="0" w:color="auto"/>
              <w:bottom w:val="single" w:sz="4" w:space="0" w:color="000000"/>
              <w:right w:val="single" w:sz="4" w:space="0" w:color="auto"/>
            </w:tcBorders>
            <w:hideMark/>
          </w:tcPr>
          <w:p w:rsidR="00C22732" w:rsidRPr="00BA5111" w:rsidRDefault="00C22732" w:rsidP="00846494">
            <w:pPr>
              <w:pStyle w:val="FKP08-Textvtabulce"/>
              <w:jc w:val="center"/>
              <w:rPr>
                <w:rFonts w:ascii="Times New Roman" w:hAnsi="Times New Roman"/>
                <w:b/>
                <w:sz w:val="20"/>
                <w:szCs w:val="20"/>
                <w:lang w:val="en-US"/>
              </w:rPr>
            </w:pPr>
            <w:r>
              <w:rPr>
                <w:rFonts w:ascii="Times New Roman" w:hAnsi="Times New Roman"/>
                <w:b/>
                <w:sz w:val="20"/>
                <w:szCs w:val="20"/>
                <w:lang w:val="en-US"/>
              </w:rPr>
              <w:t>Sold</w:t>
            </w:r>
          </w:p>
        </w:tc>
        <w:tc>
          <w:tcPr>
            <w:tcW w:w="1053" w:type="dxa"/>
            <w:tcBorders>
              <w:top w:val="single" w:sz="4" w:space="0" w:color="auto"/>
              <w:left w:val="single" w:sz="4" w:space="0" w:color="auto"/>
              <w:bottom w:val="single" w:sz="4" w:space="0" w:color="000000"/>
              <w:right w:val="single" w:sz="4" w:space="0" w:color="auto"/>
            </w:tcBorders>
            <w:hideMark/>
          </w:tcPr>
          <w:p w:rsidR="00C22732" w:rsidRPr="00BA5111" w:rsidRDefault="00C22732" w:rsidP="00846494">
            <w:pPr>
              <w:pStyle w:val="FKP08-Textvtabulce"/>
              <w:jc w:val="center"/>
              <w:rPr>
                <w:rFonts w:ascii="Times New Roman" w:hAnsi="Times New Roman"/>
                <w:b/>
                <w:sz w:val="20"/>
                <w:szCs w:val="20"/>
                <w:lang w:val="en-US"/>
              </w:rPr>
            </w:pPr>
            <w:r>
              <w:rPr>
                <w:rFonts w:ascii="Times New Roman" w:hAnsi="Times New Roman"/>
                <w:b/>
                <w:sz w:val="20"/>
                <w:szCs w:val="20"/>
                <w:lang w:val="en-US"/>
              </w:rPr>
              <w:t>Profit</w:t>
            </w:r>
          </w:p>
        </w:tc>
        <w:tc>
          <w:tcPr>
            <w:tcW w:w="1054" w:type="dxa"/>
            <w:tcBorders>
              <w:top w:val="single" w:sz="4" w:space="0" w:color="auto"/>
              <w:left w:val="single" w:sz="4" w:space="0" w:color="auto"/>
              <w:bottom w:val="single" w:sz="4" w:space="0" w:color="000000"/>
              <w:right w:val="single" w:sz="4" w:space="0" w:color="auto"/>
            </w:tcBorders>
            <w:hideMark/>
          </w:tcPr>
          <w:p w:rsidR="00C22732" w:rsidRPr="00BA5111" w:rsidRDefault="00C22732" w:rsidP="00846494">
            <w:pPr>
              <w:pStyle w:val="FKP08-Textvtabulce"/>
              <w:jc w:val="center"/>
              <w:rPr>
                <w:rFonts w:ascii="Times New Roman" w:hAnsi="Times New Roman"/>
                <w:b/>
                <w:sz w:val="20"/>
                <w:szCs w:val="20"/>
                <w:lang w:val="en-US"/>
              </w:rPr>
            </w:pPr>
            <w:r>
              <w:rPr>
                <w:rFonts w:ascii="Times New Roman" w:hAnsi="Times New Roman"/>
                <w:b/>
                <w:sz w:val="20"/>
                <w:szCs w:val="20"/>
                <w:lang w:val="en-US"/>
              </w:rPr>
              <w:t>In total</w:t>
            </w:r>
          </w:p>
        </w:tc>
        <w:tc>
          <w:tcPr>
            <w:tcW w:w="1175" w:type="dxa"/>
            <w:tcBorders>
              <w:top w:val="single" w:sz="4" w:space="0" w:color="auto"/>
              <w:left w:val="single" w:sz="4" w:space="0" w:color="auto"/>
              <w:bottom w:val="single" w:sz="4" w:space="0" w:color="000000"/>
              <w:right w:val="single" w:sz="4" w:space="0" w:color="000000"/>
            </w:tcBorders>
            <w:hideMark/>
          </w:tcPr>
          <w:p w:rsidR="00C22732" w:rsidRPr="00BA5111" w:rsidRDefault="00C22732" w:rsidP="00846494">
            <w:pPr>
              <w:pStyle w:val="FKP08-Textvtabulce"/>
              <w:jc w:val="center"/>
              <w:rPr>
                <w:rFonts w:ascii="Times New Roman" w:hAnsi="Times New Roman"/>
                <w:b/>
                <w:sz w:val="20"/>
                <w:szCs w:val="20"/>
                <w:lang w:val="en-US"/>
              </w:rPr>
            </w:pPr>
            <w:r>
              <w:rPr>
                <w:rFonts w:ascii="Times New Roman" w:hAnsi="Times New Roman"/>
                <w:b/>
                <w:sz w:val="20"/>
                <w:szCs w:val="20"/>
                <w:lang w:val="en-US"/>
              </w:rPr>
              <w:t>Sold</w:t>
            </w:r>
          </w:p>
        </w:tc>
      </w:tr>
      <w:tr w:rsidR="00C22732" w:rsidRPr="00BA5111" w:rsidTr="00111702">
        <w:trPr>
          <w:jc w:val="center"/>
        </w:trPr>
        <w:tc>
          <w:tcPr>
            <w:tcW w:w="398" w:type="dxa"/>
            <w:tcBorders>
              <w:top w:val="single" w:sz="4" w:space="0" w:color="000000"/>
              <w:left w:val="single" w:sz="4" w:space="0" w:color="000000"/>
              <w:bottom w:val="single" w:sz="4" w:space="0" w:color="000000"/>
              <w:right w:val="single" w:sz="4" w:space="0" w:color="auto"/>
            </w:tcBorders>
            <w:hideMark/>
          </w:tcPr>
          <w:p w:rsidR="00C22732" w:rsidRPr="00BA5111" w:rsidRDefault="00C22732" w:rsidP="00846494">
            <w:pPr>
              <w:pStyle w:val="FKP08-Textvtabulce"/>
              <w:jc w:val="center"/>
              <w:rPr>
                <w:rFonts w:ascii="Times New Roman" w:hAnsi="Times New Roman"/>
                <w:sz w:val="20"/>
                <w:szCs w:val="20"/>
                <w:lang w:val="en-US"/>
              </w:rPr>
            </w:pPr>
            <w:r w:rsidRPr="00BA5111">
              <w:rPr>
                <w:rFonts w:ascii="Times New Roman" w:hAnsi="Times New Roman"/>
                <w:sz w:val="20"/>
                <w:szCs w:val="20"/>
                <w:lang w:val="en-US"/>
              </w:rPr>
              <w:t>1</w:t>
            </w:r>
          </w:p>
        </w:tc>
        <w:tc>
          <w:tcPr>
            <w:tcW w:w="2671" w:type="dxa"/>
            <w:tcBorders>
              <w:top w:val="single" w:sz="4" w:space="0" w:color="000000"/>
              <w:left w:val="single" w:sz="4" w:space="0" w:color="auto"/>
              <w:bottom w:val="single" w:sz="4" w:space="0" w:color="000000"/>
              <w:right w:val="single" w:sz="4" w:space="0" w:color="000000"/>
            </w:tcBorders>
            <w:hideMark/>
          </w:tcPr>
          <w:p w:rsidR="00C22732" w:rsidRPr="00BA5111" w:rsidRDefault="00C22732" w:rsidP="00846494">
            <w:pPr>
              <w:pStyle w:val="FKP08-Textvtabulce"/>
              <w:rPr>
                <w:rFonts w:ascii="Times New Roman" w:hAnsi="Times New Roman"/>
                <w:sz w:val="20"/>
                <w:szCs w:val="20"/>
                <w:lang w:val="en-US"/>
              </w:rPr>
            </w:pPr>
            <w:r w:rsidRPr="00BA5111">
              <w:rPr>
                <w:rFonts w:ascii="Times New Roman" w:hAnsi="Times New Roman"/>
                <w:sz w:val="20"/>
                <w:szCs w:val="20"/>
                <w:lang w:val="en-US"/>
              </w:rPr>
              <w:t>Forward</w:t>
            </w:r>
          </w:p>
        </w:tc>
        <w:tc>
          <w:tcPr>
            <w:tcW w:w="1171" w:type="dxa"/>
            <w:tcBorders>
              <w:top w:val="single" w:sz="4" w:space="0" w:color="000000"/>
              <w:left w:val="single" w:sz="4" w:space="0" w:color="000000"/>
              <w:bottom w:val="single" w:sz="4" w:space="0" w:color="000000"/>
              <w:right w:val="single" w:sz="4" w:space="0" w:color="auto"/>
            </w:tcBorders>
            <w:hideMark/>
          </w:tcPr>
          <w:p w:rsidR="00C22732" w:rsidRPr="00BA5111" w:rsidRDefault="00C22732" w:rsidP="00846494">
            <w:pPr>
              <w:pStyle w:val="FKP08-Textvtabulce"/>
              <w:jc w:val="right"/>
              <w:rPr>
                <w:rFonts w:ascii="Times New Roman" w:hAnsi="Times New Roman"/>
                <w:sz w:val="20"/>
                <w:szCs w:val="20"/>
                <w:lang w:val="en-US"/>
              </w:rPr>
            </w:pPr>
            <w:r w:rsidRPr="00BA5111">
              <w:rPr>
                <w:rFonts w:ascii="Times New Roman" w:hAnsi="Times New Roman"/>
                <w:sz w:val="20"/>
                <w:szCs w:val="20"/>
                <w:lang w:val="en-US"/>
              </w:rPr>
              <w:t>-1.150.000</w:t>
            </w:r>
          </w:p>
        </w:tc>
        <w:tc>
          <w:tcPr>
            <w:tcW w:w="1096" w:type="dxa"/>
            <w:tcBorders>
              <w:top w:val="single" w:sz="4" w:space="0" w:color="auto"/>
              <w:left w:val="single" w:sz="4" w:space="0" w:color="auto"/>
              <w:bottom w:val="single" w:sz="4" w:space="0" w:color="000000"/>
              <w:right w:val="single" w:sz="4" w:space="0" w:color="auto"/>
            </w:tcBorders>
            <w:hideMark/>
          </w:tcPr>
          <w:p w:rsidR="00C22732" w:rsidRPr="00BA5111" w:rsidRDefault="00C22732" w:rsidP="00846494">
            <w:pPr>
              <w:pStyle w:val="FKP08-Textvtabulce"/>
              <w:jc w:val="right"/>
              <w:rPr>
                <w:rFonts w:ascii="Times New Roman" w:hAnsi="Times New Roman"/>
                <w:sz w:val="20"/>
                <w:szCs w:val="20"/>
                <w:lang w:val="en-US"/>
              </w:rPr>
            </w:pPr>
            <w:r w:rsidRPr="00BA5111">
              <w:rPr>
                <w:rFonts w:ascii="Times New Roman" w:hAnsi="Times New Roman"/>
                <w:sz w:val="20"/>
                <w:szCs w:val="20"/>
                <w:lang w:val="en-US"/>
              </w:rPr>
              <w:t>-1.150.000</w:t>
            </w:r>
          </w:p>
        </w:tc>
        <w:tc>
          <w:tcPr>
            <w:tcW w:w="1166" w:type="dxa"/>
            <w:tcBorders>
              <w:top w:val="single" w:sz="4" w:space="0" w:color="000000"/>
              <w:left w:val="single" w:sz="4" w:space="0" w:color="auto"/>
              <w:bottom w:val="single" w:sz="4" w:space="0" w:color="000000"/>
              <w:right w:val="single" w:sz="4" w:space="0" w:color="auto"/>
            </w:tcBorders>
            <w:hideMark/>
          </w:tcPr>
          <w:p w:rsidR="00C22732" w:rsidRPr="00BA5111" w:rsidRDefault="00C22732" w:rsidP="00846494">
            <w:pPr>
              <w:pStyle w:val="FKP08-Textvtabulce"/>
              <w:jc w:val="right"/>
              <w:rPr>
                <w:rFonts w:ascii="Times New Roman" w:hAnsi="Times New Roman"/>
                <w:sz w:val="20"/>
                <w:szCs w:val="20"/>
                <w:lang w:val="en-US"/>
              </w:rPr>
            </w:pPr>
            <w:r w:rsidRPr="00BA5111">
              <w:rPr>
                <w:rFonts w:ascii="Times New Roman" w:hAnsi="Times New Roman"/>
                <w:sz w:val="20"/>
                <w:szCs w:val="20"/>
                <w:lang w:val="en-US"/>
              </w:rPr>
              <w:t>1.000.000€</w:t>
            </w:r>
          </w:p>
        </w:tc>
        <w:tc>
          <w:tcPr>
            <w:tcW w:w="1053" w:type="dxa"/>
            <w:tcBorders>
              <w:top w:val="single" w:sz="4" w:space="0" w:color="000000"/>
              <w:left w:val="single" w:sz="4" w:space="0" w:color="auto"/>
              <w:bottom w:val="single" w:sz="4" w:space="0" w:color="000000"/>
              <w:right w:val="single" w:sz="4" w:space="0" w:color="auto"/>
            </w:tcBorders>
            <w:hideMark/>
          </w:tcPr>
          <w:p w:rsidR="00C22732" w:rsidRPr="00BA5111" w:rsidRDefault="00C22732" w:rsidP="00846494">
            <w:pPr>
              <w:pStyle w:val="FKP08-Textvtabulce"/>
              <w:jc w:val="right"/>
              <w:rPr>
                <w:rFonts w:ascii="Times New Roman" w:hAnsi="Times New Roman"/>
                <w:sz w:val="20"/>
                <w:szCs w:val="20"/>
                <w:lang w:val="en-US"/>
              </w:rPr>
            </w:pPr>
            <w:r w:rsidRPr="00BA5111">
              <w:rPr>
                <w:rFonts w:ascii="Times New Roman" w:hAnsi="Times New Roman"/>
                <w:sz w:val="20"/>
                <w:szCs w:val="20"/>
                <w:lang w:val="en-US"/>
              </w:rPr>
              <w:t>885.000</w:t>
            </w:r>
          </w:p>
        </w:tc>
        <w:tc>
          <w:tcPr>
            <w:tcW w:w="1054" w:type="dxa"/>
            <w:tcBorders>
              <w:top w:val="single" w:sz="4" w:space="0" w:color="000000"/>
              <w:left w:val="single" w:sz="4" w:space="0" w:color="auto"/>
              <w:bottom w:val="single" w:sz="4" w:space="0" w:color="000000"/>
              <w:right w:val="single" w:sz="4" w:space="0" w:color="auto"/>
            </w:tcBorders>
            <w:hideMark/>
          </w:tcPr>
          <w:p w:rsidR="00C22732" w:rsidRPr="00BA5111" w:rsidRDefault="00C22732" w:rsidP="00846494">
            <w:pPr>
              <w:pStyle w:val="FKP08-Textvtabulce"/>
              <w:jc w:val="right"/>
              <w:rPr>
                <w:rFonts w:ascii="Times New Roman" w:hAnsi="Times New Roman"/>
                <w:sz w:val="20"/>
                <w:szCs w:val="20"/>
                <w:lang w:val="en-US"/>
              </w:rPr>
            </w:pPr>
            <w:r w:rsidRPr="00BA5111">
              <w:rPr>
                <w:rFonts w:ascii="Times New Roman" w:hAnsi="Times New Roman"/>
                <w:sz w:val="20"/>
                <w:szCs w:val="20"/>
                <w:lang w:val="en-US"/>
              </w:rPr>
              <w:t>885.000</w:t>
            </w:r>
          </w:p>
        </w:tc>
        <w:tc>
          <w:tcPr>
            <w:tcW w:w="1175" w:type="dxa"/>
            <w:tcBorders>
              <w:top w:val="single" w:sz="4" w:space="0" w:color="000000"/>
              <w:left w:val="single" w:sz="4" w:space="0" w:color="auto"/>
              <w:bottom w:val="single" w:sz="4" w:space="0" w:color="000000"/>
              <w:right w:val="single" w:sz="4" w:space="0" w:color="000000"/>
            </w:tcBorders>
            <w:hideMark/>
          </w:tcPr>
          <w:p w:rsidR="00C22732" w:rsidRPr="00BA5111" w:rsidRDefault="00C22732" w:rsidP="00846494">
            <w:pPr>
              <w:pStyle w:val="FKP08-Textvtabulce"/>
              <w:jc w:val="right"/>
              <w:rPr>
                <w:rFonts w:ascii="Times New Roman" w:hAnsi="Times New Roman"/>
                <w:sz w:val="20"/>
                <w:szCs w:val="20"/>
                <w:lang w:val="en-US"/>
              </w:rPr>
            </w:pPr>
            <w:r w:rsidRPr="00BA5111">
              <w:rPr>
                <w:rFonts w:ascii="Times New Roman" w:hAnsi="Times New Roman"/>
                <w:sz w:val="20"/>
                <w:szCs w:val="20"/>
                <w:lang w:val="en-US"/>
              </w:rPr>
              <w:t>1.000.000€</w:t>
            </w:r>
          </w:p>
        </w:tc>
      </w:tr>
      <w:tr w:rsidR="00C22732" w:rsidRPr="00BA5111" w:rsidTr="00111702">
        <w:trPr>
          <w:jc w:val="center"/>
        </w:trPr>
        <w:tc>
          <w:tcPr>
            <w:tcW w:w="398" w:type="dxa"/>
            <w:tcBorders>
              <w:top w:val="single" w:sz="4" w:space="0" w:color="000000"/>
              <w:left w:val="single" w:sz="4" w:space="0" w:color="000000"/>
              <w:bottom w:val="single" w:sz="4" w:space="0" w:color="000000"/>
              <w:right w:val="single" w:sz="4" w:space="0" w:color="auto"/>
            </w:tcBorders>
            <w:hideMark/>
          </w:tcPr>
          <w:p w:rsidR="00C22732" w:rsidRPr="00BA5111" w:rsidRDefault="00C22732" w:rsidP="00846494">
            <w:pPr>
              <w:pStyle w:val="FKP08-Textvtabulce"/>
              <w:jc w:val="center"/>
              <w:rPr>
                <w:rFonts w:ascii="Times New Roman" w:hAnsi="Times New Roman"/>
                <w:sz w:val="20"/>
                <w:szCs w:val="20"/>
                <w:lang w:val="en-US"/>
              </w:rPr>
            </w:pPr>
            <w:r w:rsidRPr="00BA5111">
              <w:rPr>
                <w:rFonts w:ascii="Times New Roman" w:hAnsi="Times New Roman"/>
                <w:sz w:val="20"/>
                <w:szCs w:val="20"/>
                <w:lang w:val="en-US"/>
              </w:rPr>
              <w:t>2</w:t>
            </w:r>
          </w:p>
        </w:tc>
        <w:tc>
          <w:tcPr>
            <w:tcW w:w="2671" w:type="dxa"/>
            <w:tcBorders>
              <w:top w:val="single" w:sz="4" w:space="0" w:color="000000"/>
              <w:left w:val="single" w:sz="4" w:space="0" w:color="auto"/>
              <w:bottom w:val="single" w:sz="4" w:space="0" w:color="000000"/>
              <w:right w:val="single" w:sz="4" w:space="0" w:color="000000"/>
            </w:tcBorders>
            <w:hideMark/>
          </w:tcPr>
          <w:p w:rsidR="00C22732" w:rsidRPr="00BA5111" w:rsidRDefault="00C22732" w:rsidP="00846494">
            <w:pPr>
              <w:pStyle w:val="FKP08-Textvtabulce"/>
              <w:rPr>
                <w:rFonts w:ascii="Times New Roman" w:hAnsi="Times New Roman"/>
                <w:sz w:val="20"/>
                <w:szCs w:val="20"/>
                <w:lang w:val="en-US"/>
              </w:rPr>
            </w:pPr>
            <w:r>
              <w:rPr>
                <w:rFonts w:ascii="Times New Roman" w:hAnsi="Times New Roman"/>
                <w:sz w:val="20"/>
                <w:szCs w:val="20"/>
                <w:lang w:val="en-US"/>
              </w:rPr>
              <w:t xml:space="preserve">Purchase </w:t>
            </w:r>
            <w:r w:rsidRPr="00BA5111">
              <w:rPr>
                <w:rFonts w:ascii="Times New Roman" w:hAnsi="Times New Roman"/>
                <w:sz w:val="20"/>
                <w:szCs w:val="20"/>
                <w:lang w:val="en-US"/>
              </w:rPr>
              <w:t>PUT EUR</w:t>
            </w:r>
          </w:p>
        </w:tc>
        <w:tc>
          <w:tcPr>
            <w:tcW w:w="1171" w:type="dxa"/>
            <w:tcBorders>
              <w:top w:val="single" w:sz="4" w:space="0" w:color="000000"/>
              <w:left w:val="single" w:sz="4" w:space="0" w:color="000000"/>
              <w:bottom w:val="single" w:sz="4" w:space="0" w:color="000000"/>
              <w:right w:val="single" w:sz="4" w:space="0" w:color="auto"/>
            </w:tcBorders>
            <w:hideMark/>
          </w:tcPr>
          <w:p w:rsidR="00C22732" w:rsidRPr="00BA5111" w:rsidRDefault="00C22732" w:rsidP="00846494">
            <w:pPr>
              <w:pStyle w:val="FKP08-Textvtabulce"/>
              <w:jc w:val="right"/>
              <w:rPr>
                <w:rFonts w:ascii="Times New Roman" w:hAnsi="Times New Roman"/>
                <w:sz w:val="20"/>
                <w:szCs w:val="20"/>
                <w:lang w:val="en-US"/>
              </w:rPr>
            </w:pPr>
            <w:r w:rsidRPr="00BA5111">
              <w:rPr>
                <w:rFonts w:ascii="Times New Roman" w:hAnsi="Times New Roman"/>
                <w:sz w:val="20"/>
                <w:szCs w:val="20"/>
                <w:lang w:val="en-US"/>
              </w:rPr>
              <w:t>0</w:t>
            </w:r>
          </w:p>
        </w:tc>
        <w:tc>
          <w:tcPr>
            <w:tcW w:w="1096" w:type="dxa"/>
            <w:tcBorders>
              <w:top w:val="single" w:sz="4" w:space="0" w:color="000000"/>
              <w:left w:val="single" w:sz="4" w:space="0" w:color="auto"/>
              <w:bottom w:val="single" w:sz="4" w:space="0" w:color="000000"/>
              <w:right w:val="single" w:sz="4" w:space="0" w:color="auto"/>
            </w:tcBorders>
            <w:hideMark/>
          </w:tcPr>
          <w:p w:rsidR="00C22732" w:rsidRPr="00BA5111" w:rsidRDefault="00C22732" w:rsidP="00846494">
            <w:pPr>
              <w:pStyle w:val="FKP08-Textvtabulce"/>
              <w:jc w:val="right"/>
              <w:rPr>
                <w:rFonts w:ascii="Times New Roman" w:hAnsi="Times New Roman"/>
                <w:sz w:val="20"/>
                <w:szCs w:val="20"/>
                <w:lang w:val="en-US"/>
              </w:rPr>
            </w:pPr>
            <w:r w:rsidRPr="00BA5111">
              <w:rPr>
                <w:rFonts w:ascii="Times New Roman" w:hAnsi="Times New Roman"/>
                <w:sz w:val="20"/>
                <w:szCs w:val="20"/>
                <w:lang w:val="en-US"/>
              </w:rPr>
              <w:t>-955.000</w:t>
            </w:r>
          </w:p>
        </w:tc>
        <w:tc>
          <w:tcPr>
            <w:tcW w:w="1166" w:type="dxa"/>
            <w:tcBorders>
              <w:top w:val="single" w:sz="4" w:space="0" w:color="000000"/>
              <w:left w:val="single" w:sz="4" w:space="0" w:color="auto"/>
              <w:bottom w:val="single" w:sz="4" w:space="0" w:color="000000"/>
              <w:right w:val="single" w:sz="4" w:space="0" w:color="auto"/>
            </w:tcBorders>
            <w:hideMark/>
          </w:tcPr>
          <w:p w:rsidR="00C22732" w:rsidRPr="00BA5111" w:rsidRDefault="00C22732" w:rsidP="00846494">
            <w:pPr>
              <w:pStyle w:val="FKP08-Textvtabulce"/>
              <w:jc w:val="right"/>
              <w:rPr>
                <w:rFonts w:ascii="Times New Roman" w:hAnsi="Times New Roman"/>
                <w:sz w:val="20"/>
                <w:szCs w:val="20"/>
                <w:lang w:val="en-US"/>
              </w:rPr>
            </w:pPr>
            <w:r w:rsidRPr="00BA5111">
              <w:rPr>
                <w:rFonts w:ascii="Times New Roman" w:hAnsi="Times New Roman"/>
                <w:sz w:val="20"/>
                <w:szCs w:val="20"/>
                <w:lang w:val="en-US"/>
              </w:rPr>
              <w:t>0€</w:t>
            </w:r>
          </w:p>
        </w:tc>
        <w:tc>
          <w:tcPr>
            <w:tcW w:w="1053" w:type="dxa"/>
            <w:tcBorders>
              <w:top w:val="single" w:sz="4" w:space="0" w:color="000000"/>
              <w:left w:val="single" w:sz="4" w:space="0" w:color="auto"/>
              <w:bottom w:val="single" w:sz="4" w:space="0" w:color="000000"/>
              <w:right w:val="single" w:sz="4" w:space="0" w:color="auto"/>
            </w:tcBorders>
            <w:hideMark/>
          </w:tcPr>
          <w:p w:rsidR="00C22732" w:rsidRPr="00BA5111" w:rsidRDefault="00C22732" w:rsidP="00846494">
            <w:pPr>
              <w:pStyle w:val="FKP08-Textvtabulce"/>
              <w:jc w:val="right"/>
              <w:rPr>
                <w:rFonts w:ascii="Times New Roman" w:hAnsi="Times New Roman"/>
                <w:sz w:val="20"/>
                <w:szCs w:val="20"/>
                <w:lang w:val="en-US"/>
              </w:rPr>
            </w:pPr>
            <w:r w:rsidRPr="00BA5111">
              <w:rPr>
                <w:rFonts w:ascii="Times New Roman" w:hAnsi="Times New Roman"/>
                <w:sz w:val="20"/>
                <w:szCs w:val="20"/>
                <w:lang w:val="en-US"/>
              </w:rPr>
              <w:t>885.000</w:t>
            </w:r>
          </w:p>
        </w:tc>
        <w:tc>
          <w:tcPr>
            <w:tcW w:w="1054" w:type="dxa"/>
            <w:tcBorders>
              <w:top w:val="single" w:sz="4" w:space="0" w:color="000000"/>
              <w:left w:val="single" w:sz="4" w:space="0" w:color="auto"/>
              <w:bottom w:val="single" w:sz="4" w:space="0" w:color="000000"/>
              <w:right w:val="single" w:sz="4" w:space="0" w:color="auto"/>
            </w:tcBorders>
            <w:hideMark/>
          </w:tcPr>
          <w:p w:rsidR="00C22732" w:rsidRPr="00BA5111" w:rsidRDefault="00C22732" w:rsidP="00846494">
            <w:pPr>
              <w:pStyle w:val="FKP08-Textvtabulce"/>
              <w:jc w:val="right"/>
              <w:rPr>
                <w:rFonts w:ascii="Times New Roman" w:hAnsi="Times New Roman"/>
                <w:sz w:val="20"/>
                <w:szCs w:val="20"/>
                <w:lang w:val="en-US"/>
              </w:rPr>
            </w:pPr>
            <w:r w:rsidRPr="00BA5111">
              <w:rPr>
                <w:rFonts w:ascii="Times New Roman" w:hAnsi="Times New Roman"/>
                <w:sz w:val="20"/>
                <w:szCs w:val="20"/>
                <w:lang w:val="en-US"/>
              </w:rPr>
              <w:t xml:space="preserve"> -70.000</w:t>
            </w:r>
          </w:p>
        </w:tc>
        <w:tc>
          <w:tcPr>
            <w:tcW w:w="1175" w:type="dxa"/>
            <w:tcBorders>
              <w:top w:val="single" w:sz="4" w:space="0" w:color="000000"/>
              <w:left w:val="single" w:sz="4" w:space="0" w:color="auto"/>
              <w:bottom w:val="single" w:sz="4" w:space="0" w:color="000000"/>
              <w:right w:val="single" w:sz="4" w:space="0" w:color="000000"/>
            </w:tcBorders>
            <w:hideMark/>
          </w:tcPr>
          <w:p w:rsidR="00C22732" w:rsidRPr="00BA5111" w:rsidRDefault="00C22732" w:rsidP="00846494">
            <w:pPr>
              <w:pStyle w:val="FKP08-Textvtabulce"/>
              <w:jc w:val="right"/>
              <w:rPr>
                <w:rFonts w:ascii="Times New Roman" w:hAnsi="Times New Roman"/>
                <w:sz w:val="20"/>
                <w:szCs w:val="20"/>
                <w:lang w:val="en-US"/>
              </w:rPr>
            </w:pPr>
            <w:r w:rsidRPr="00BA5111">
              <w:rPr>
                <w:rFonts w:ascii="Times New Roman" w:hAnsi="Times New Roman"/>
                <w:sz w:val="20"/>
                <w:szCs w:val="20"/>
                <w:lang w:val="en-US"/>
              </w:rPr>
              <w:t>1.000.000€</w:t>
            </w:r>
          </w:p>
        </w:tc>
      </w:tr>
      <w:tr w:rsidR="00C22732" w:rsidRPr="00BA5111" w:rsidTr="00111702">
        <w:trPr>
          <w:jc w:val="center"/>
        </w:trPr>
        <w:tc>
          <w:tcPr>
            <w:tcW w:w="398" w:type="dxa"/>
            <w:tcBorders>
              <w:top w:val="single" w:sz="4" w:space="0" w:color="000000"/>
              <w:left w:val="single" w:sz="4" w:space="0" w:color="000000"/>
              <w:bottom w:val="single" w:sz="4" w:space="0" w:color="000000"/>
              <w:right w:val="single" w:sz="4" w:space="0" w:color="auto"/>
            </w:tcBorders>
            <w:hideMark/>
          </w:tcPr>
          <w:p w:rsidR="00C22732" w:rsidRPr="00BA5111" w:rsidRDefault="00C22732" w:rsidP="00846494">
            <w:pPr>
              <w:pStyle w:val="FKP08-Textvtabulce"/>
              <w:jc w:val="center"/>
              <w:rPr>
                <w:rFonts w:ascii="Times New Roman" w:hAnsi="Times New Roman"/>
                <w:sz w:val="20"/>
                <w:szCs w:val="20"/>
                <w:lang w:val="en-US"/>
              </w:rPr>
            </w:pPr>
            <w:r w:rsidRPr="00BA5111">
              <w:rPr>
                <w:rFonts w:ascii="Times New Roman" w:hAnsi="Times New Roman"/>
                <w:sz w:val="20"/>
                <w:szCs w:val="20"/>
                <w:lang w:val="en-US"/>
              </w:rPr>
              <w:t>3</w:t>
            </w:r>
          </w:p>
        </w:tc>
        <w:tc>
          <w:tcPr>
            <w:tcW w:w="2671" w:type="dxa"/>
            <w:tcBorders>
              <w:top w:val="single" w:sz="4" w:space="0" w:color="000000"/>
              <w:left w:val="single" w:sz="4" w:space="0" w:color="auto"/>
              <w:bottom w:val="single" w:sz="4" w:space="0" w:color="000000"/>
              <w:right w:val="single" w:sz="4" w:space="0" w:color="000000"/>
            </w:tcBorders>
            <w:hideMark/>
          </w:tcPr>
          <w:p w:rsidR="00C22732" w:rsidRPr="00BA5111" w:rsidRDefault="00C22732" w:rsidP="00846494">
            <w:pPr>
              <w:pStyle w:val="FKP08-Textvtabulce"/>
              <w:rPr>
                <w:rFonts w:ascii="Times New Roman" w:hAnsi="Times New Roman"/>
                <w:sz w:val="20"/>
                <w:szCs w:val="20"/>
                <w:lang w:val="en-US"/>
              </w:rPr>
            </w:pPr>
            <w:r w:rsidRPr="00BA5111">
              <w:rPr>
                <w:rFonts w:ascii="Times New Roman" w:hAnsi="Times New Roman"/>
                <w:sz w:val="20"/>
                <w:szCs w:val="20"/>
                <w:lang w:val="en-US"/>
              </w:rPr>
              <w:t>Leveraged synthetic FWD 1: 2</w:t>
            </w:r>
          </w:p>
        </w:tc>
        <w:tc>
          <w:tcPr>
            <w:tcW w:w="1171" w:type="dxa"/>
            <w:tcBorders>
              <w:top w:val="single" w:sz="4" w:space="0" w:color="000000"/>
              <w:left w:val="single" w:sz="4" w:space="0" w:color="000000"/>
              <w:bottom w:val="single" w:sz="4" w:space="0" w:color="000000"/>
              <w:right w:val="single" w:sz="4" w:space="0" w:color="auto"/>
            </w:tcBorders>
            <w:hideMark/>
          </w:tcPr>
          <w:p w:rsidR="00C22732" w:rsidRPr="00BA5111" w:rsidRDefault="00C22732" w:rsidP="00846494">
            <w:pPr>
              <w:pStyle w:val="FKP08-Textvtabulce"/>
              <w:jc w:val="right"/>
              <w:rPr>
                <w:rFonts w:ascii="Times New Roman" w:hAnsi="Times New Roman"/>
                <w:sz w:val="20"/>
                <w:szCs w:val="20"/>
                <w:lang w:val="en-US"/>
              </w:rPr>
            </w:pPr>
            <w:r w:rsidRPr="00BA5111">
              <w:rPr>
                <w:rFonts w:ascii="Times New Roman" w:hAnsi="Times New Roman"/>
                <w:sz w:val="20"/>
                <w:szCs w:val="20"/>
                <w:lang w:val="en-US"/>
              </w:rPr>
              <w:t>-1.100.000</w:t>
            </w:r>
          </w:p>
        </w:tc>
        <w:tc>
          <w:tcPr>
            <w:tcW w:w="1096" w:type="dxa"/>
            <w:tcBorders>
              <w:top w:val="single" w:sz="4" w:space="0" w:color="000000"/>
              <w:left w:val="single" w:sz="4" w:space="0" w:color="auto"/>
              <w:bottom w:val="single" w:sz="4" w:space="0" w:color="000000"/>
              <w:right w:val="single" w:sz="4" w:space="0" w:color="auto"/>
            </w:tcBorders>
            <w:hideMark/>
          </w:tcPr>
          <w:p w:rsidR="00C22732" w:rsidRPr="00BA5111" w:rsidRDefault="00C22732" w:rsidP="00846494">
            <w:pPr>
              <w:pStyle w:val="FKP08-Textvtabulce"/>
              <w:jc w:val="right"/>
              <w:rPr>
                <w:rFonts w:ascii="Times New Roman" w:hAnsi="Times New Roman"/>
                <w:sz w:val="20"/>
                <w:szCs w:val="20"/>
                <w:lang w:val="en-US"/>
              </w:rPr>
            </w:pPr>
            <w:r w:rsidRPr="00BA5111">
              <w:rPr>
                <w:rFonts w:ascii="Times New Roman" w:hAnsi="Times New Roman"/>
                <w:sz w:val="20"/>
                <w:szCs w:val="20"/>
                <w:lang w:val="en-US"/>
              </w:rPr>
              <w:t>-1.100.000</w:t>
            </w:r>
          </w:p>
        </w:tc>
        <w:tc>
          <w:tcPr>
            <w:tcW w:w="1166" w:type="dxa"/>
            <w:tcBorders>
              <w:top w:val="single" w:sz="4" w:space="0" w:color="000000"/>
              <w:left w:val="single" w:sz="4" w:space="0" w:color="auto"/>
              <w:bottom w:val="single" w:sz="4" w:space="0" w:color="000000"/>
              <w:right w:val="single" w:sz="4" w:space="0" w:color="auto"/>
            </w:tcBorders>
            <w:hideMark/>
          </w:tcPr>
          <w:p w:rsidR="00C22732" w:rsidRPr="00BA5111" w:rsidRDefault="00C22732" w:rsidP="00846494">
            <w:pPr>
              <w:pStyle w:val="FKP08-Textvtabulce"/>
              <w:jc w:val="right"/>
              <w:rPr>
                <w:rFonts w:ascii="Times New Roman" w:hAnsi="Times New Roman"/>
                <w:sz w:val="20"/>
                <w:szCs w:val="20"/>
                <w:lang w:val="en-US"/>
              </w:rPr>
            </w:pPr>
            <w:r w:rsidRPr="00BA5111">
              <w:rPr>
                <w:rFonts w:ascii="Times New Roman" w:hAnsi="Times New Roman"/>
                <w:sz w:val="20"/>
                <w:szCs w:val="20"/>
                <w:lang w:val="en-US"/>
              </w:rPr>
              <w:t>2.000.000€</w:t>
            </w:r>
          </w:p>
        </w:tc>
        <w:tc>
          <w:tcPr>
            <w:tcW w:w="1053" w:type="dxa"/>
            <w:tcBorders>
              <w:top w:val="single" w:sz="4" w:space="0" w:color="000000"/>
              <w:left w:val="single" w:sz="4" w:space="0" w:color="auto"/>
              <w:bottom w:val="single" w:sz="4" w:space="0" w:color="000000"/>
              <w:right w:val="single" w:sz="4" w:space="0" w:color="auto"/>
            </w:tcBorders>
            <w:hideMark/>
          </w:tcPr>
          <w:p w:rsidR="00C22732" w:rsidRPr="00BA5111" w:rsidRDefault="00C22732" w:rsidP="00846494">
            <w:pPr>
              <w:pStyle w:val="FKP08-Textvtabulce"/>
              <w:jc w:val="right"/>
              <w:rPr>
                <w:rFonts w:ascii="Times New Roman" w:hAnsi="Times New Roman"/>
                <w:sz w:val="20"/>
                <w:szCs w:val="20"/>
                <w:lang w:val="en-US"/>
              </w:rPr>
            </w:pPr>
            <w:r w:rsidRPr="00BA5111">
              <w:rPr>
                <w:rFonts w:ascii="Times New Roman" w:hAnsi="Times New Roman"/>
                <w:sz w:val="20"/>
                <w:szCs w:val="20"/>
                <w:lang w:val="en-US"/>
              </w:rPr>
              <w:t>1.450.000</w:t>
            </w:r>
          </w:p>
        </w:tc>
        <w:tc>
          <w:tcPr>
            <w:tcW w:w="1054" w:type="dxa"/>
            <w:tcBorders>
              <w:top w:val="single" w:sz="4" w:space="0" w:color="000000"/>
              <w:left w:val="single" w:sz="4" w:space="0" w:color="auto"/>
              <w:bottom w:val="single" w:sz="4" w:space="0" w:color="000000"/>
              <w:right w:val="single" w:sz="4" w:space="0" w:color="auto"/>
            </w:tcBorders>
            <w:hideMark/>
          </w:tcPr>
          <w:p w:rsidR="00C22732" w:rsidRPr="00BA5111" w:rsidRDefault="00C22732" w:rsidP="00846494">
            <w:pPr>
              <w:pStyle w:val="FKP08-Textvtabulce"/>
              <w:jc w:val="right"/>
              <w:rPr>
                <w:rFonts w:ascii="Times New Roman" w:hAnsi="Times New Roman"/>
                <w:sz w:val="20"/>
                <w:szCs w:val="20"/>
                <w:lang w:val="en-US"/>
              </w:rPr>
            </w:pPr>
            <w:r w:rsidRPr="00BA5111">
              <w:rPr>
                <w:rFonts w:ascii="Times New Roman" w:hAnsi="Times New Roman"/>
                <w:sz w:val="20"/>
                <w:szCs w:val="20"/>
                <w:lang w:val="en-US"/>
              </w:rPr>
              <w:t>1.450.000</w:t>
            </w:r>
          </w:p>
        </w:tc>
        <w:tc>
          <w:tcPr>
            <w:tcW w:w="1175" w:type="dxa"/>
            <w:tcBorders>
              <w:top w:val="single" w:sz="4" w:space="0" w:color="000000"/>
              <w:left w:val="single" w:sz="4" w:space="0" w:color="auto"/>
              <w:bottom w:val="single" w:sz="4" w:space="0" w:color="000000"/>
              <w:right w:val="single" w:sz="4" w:space="0" w:color="000000"/>
            </w:tcBorders>
            <w:hideMark/>
          </w:tcPr>
          <w:p w:rsidR="00C22732" w:rsidRPr="00BA5111" w:rsidRDefault="00C22732" w:rsidP="00846494">
            <w:pPr>
              <w:pStyle w:val="FKP08-Textvtabulce"/>
              <w:jc w:val="right"/>
              <w:rPr>
                <w:rFonts w:ascii="Times New Roman" w:hAnsi="Times New Roman"/>
                <w:sz w:val="20"/>
                <w:szCs w:val="20"/>
                <w:lang w:val="en-US"/>
              </w:rPr>
            </w:pPr>
            <w:r w:rsidRPr="00BA5111">
              <w:rPr>
                <w:rFonts w:ascii="Times New Roman" w:hAnsi="Times New Roman"/>
                <w:sz w:val="20"/>
                <w:szCs w:val="20"/>
                <w:lang w:val="en-US"/>
              </w:rPr>
              <w:t>1.000.000€</w:t>
            </w:r>
          </w:p>
        </w:tc>
      </w:tr>
      <w:tr w:rsidR="00C22732" w:rsidRPr="00BA5111" w:rsidTr="00111702">
        <w:trPr>
          <w:jc w:val="center"/>
        </w:trPr>
        <w:tc>
          <w:tcPr>
            <w:tcW w:w="398" w:type="dxa"/>
            <w:tcBorders>
              <w:top w:val="single" w:sz="4" w:space="0" w:color="000000"/>
              <w:left w:val="single" w:sz="4" w:space="0" w:color="000000"/>
              <w:bottom w:val="single" w:sz="4" w:space="0" w:color="000000"/>
              <w:right w:val="single" w:sz="4" w:space="0" w:color="auto"/>
            </w:tcBorders>
            <w:hideMark/>
          </w:tcPr>
          <w:p w:rsidR="00C22732" w:rsidRPr="00BA5111" w:rsidRDefault="00C22732" w:rsidP="00846494">
            <w:pPr>
              <w:pStyle w:val="FKP08-Textvtabulce"/>
              <w:jc w:val="center"/>
              <w:rPr>
                <w:rFonts w:ascii="Times New Roman" w:hAnsi="Times New Roman"/>
                <w:sz w:val="20"/>
                <w:szCs w:val="20"/>
                <w:lang w:val="en-US"/>
              </w:rPr>
            </w:pPr>
            <w:r w:rsidRPr="00BA5111">
              <w:rPr>
                <w:rFonts w:ascii="Times New Roman" w:hAnsi="Times New Roman"/>
                <w:sz w:val="20"/>
                <w:szCs w:val="20"/>
                <w:lang w:val="en-US"/>
              </w:rPr>
              <w:t>4</w:t>
            </w:r>
          </w:p>
        </w:tc>
        <w:tc>
          <w:tcPr>
            <w:tcW w:w="2671" w:type="dxa"/>
            <w:tcBorders>
              <w:top w:val="single" w:sz="4" w:space="0" w:color="000000"/>
              <w:left w:val="single" w:sz="4" w:space="0" w:color="auto"/>
              <w:bottom w:val="single" w:sz="4" w:space="0" w:color="000000"/>
              <w:right w:val="single" w:sz="4" w:space="0" w:color="000000"/>
            </w:tcBorders>
            <w:hideMark/>
          </w:tcPr>
          <w:p w:rsidR="00C22732" w:rsidRPr="00BA5111" w:rsidRDefault="00C22732" w:rsidP="00846494">
            <w:pPr>
              <w:pStyle w:val="FKP08-Textvtabulce"/>
              <w:rPr>
                <w:rFonts w:ascii="Times New Roman" w:hAnsi="Times New Roman"/>
                <w:sz w:val="20"/>
                <w:szCs w:val="20"/>
                <w:lang w:val="en-US"/>
              </w:rPr>
            </w:pPr>
            <w:r w:rsidRPr="00BA5111">
              <w:rPr>
                <w:rFonts w:ascii="Times New Roman" w:hAnsi="Times New Roman"/>
                <w:sz w:val="20"/>
                <w:szCs w:val="20"/>
                <w:lang w:val="en-US"/>
              </w:rPr>
              <w:t>Seagull</w:t>
            </w:r>
          </w:p>
        </w:tc>
        <w:tc>
          <w:tcPr>
            <w:tcW w:w="1171" w:type="dxa"/>
            <w:tcBorders>
              <w:top w:val="single" w:sz="4" w:space="0" w:color="000000"/>
              <w:left w:val="single" w:sz="4" w:space="0" w:color="000000"/>
              <w:bottom w:val="single" w:sz="4" w:space="0" w:color="000000"/>
              <w:right w:val="single" w:sz="4" w:space="0" w:color="auto"/>
            </w:tcBorders>
            <w:hideMark/>
          </w:tcPr>
          <w:p w:rsidR="00C22732" w:rsidRPr="00BA5111" w:rsidRDefault="00C22732" w:rsidP="00846494">
            <w:pPr>
              <w:pStyle w:val="FKP08-Textvtabulce"/>
              <w:jc w:val="right"/>
              <w:rPr>
                <w:rFonts w:ascii="Times New Roman" w:hAnsi="Times New Roman"/>
                <w:sz w:val="20"/>
                <w:szCs w:val="20"/>
                <w:lang w:val="en-US"/>
              </w:rPr>
            </w:pPr>
            <w:r w:rsidRPr="00BA5111">
              <w:rPr>
                <w:rFonts w:ascii="Times New Roman" w:hAnsi="Times New Roman"/>
                <w:sz w:val="20"/>
                <w:szCs w:val="20"/>
                <w:lang w:val="en-US"/>
              </w:rPr>
              <w:t>-500.000</w:t>
            </w:r>
          </w:p>
        </w:tc>
        <w:tc>
          <w:tcPr>
            <w:tcW w:w="1096" w:type="dxa"/>
            <w:tcBorders>
              <w:top w:val="single" w:sz="4" w:space="0" w:color="000000"/>
              <w:left w:val="single" w:sz="4" w:space="0" w:color="auto"/>
              <w:bottom w:val="single" w:sz="4" w:space="0" w:color="000000"/>
              <w:right w:val="single" w:sz="4" w:space="0" w:color="auto"/>
            </w:tcBorders>
            <w:hideMark/>
          </w:tcPr>
          <w:p w:rsidR="00C22732" w:rsidRPr="00BA5111" w:rsidRDefault="00C22732" w:rsidP="00846494">
            <w:pPr>
              <w:pStyle w:val="FKP08-Textvtabulce"/>
              <w:jc w:val="right"/>
              <w:rPr>
                <w:rFonts w:ascii="Times New Roman" w:hAnsi="Times New Roman"/>
                <w:sz w:val="20"/>
                <w:szCs w:val="20"/>
                <w:lang w:val="en-US"/>
              </w:rPr>
            </w:pPr>
            <w:r w:rsidRPr="00BA5111">
              <w:rPr>
                <w:rFonts w:ascii="Times New Roman" w:hAnsi="Times New Roman"/>
                <w:sz w:val="20"/>
                <w:szCs w:val="20"/>
                <w:lang w:val="en-US"/>
              </w:rPr>
              <w:t>-500.000</w:t>
            </w:r>
          </w:p>
        </w:tc>
        <w:tc>
          <w:tcPr>
            <w:tcW w:w="1166" w:type="dxa"/>
            <w:tcBorders>
              <w:top w:val="single" w:sz="4" w:space="0" w:color="000000"/>
              <w:left w:val="single" w:sz="4" w:space="0" w:color="auto"/>
              <w:bottom w:val="single" w:sz="4" w:space="0" w:color="000000"/>
              <w:right w:val="single" w:sz="4" w:space="0" w:color="auto"/>
            </w:tcBorders>
            <w:hideMark/>
          </w:tcPr>
          <w:p w:rsidR="00C22732" w:rsidRPr="00BA5111" w:rsidRDefault="00C22732" w:rsidP="00846494">
            <w:pPr>
              <w:pStyle w:val="FKP08-Textvtabulce"/>
              <w:jc w:val="right"/>
              <w:rPr>
                <w:rFonts w:ascii="Times New Roman" w:hAnsi="Times New Roman"/>
                <w:sz w:val="20"/>
                <w:szCs w:val="20"/>
                <w:lang w:val="en-US"/>
              </w:rPr>
            </w:pPr>
            <w:r w:rsidRPr="00BA5111">
              <w:rPr>
                <w:rFonts w:ascii="Times New Roman" w:hAnsi="Times New Roman"/>
                <w:sz w:val="20"/>
                <w:szCs w:val="20"/>
                <w:lang w:val="en-US"/>
              </w:rPr>
              <w:t>1.000.000€</w:t>
            </w:r>
          </w:p>
        </w:tc>
        <w:tc>
          <w:tcPr>
            <w:tcW w:w="1053" w:type="dxa"/>
            <w:tcBorders>
              <w:top w:val="single" w:sz="4" w:space="0" w:color="000000"/>
              <w:left w:val="single" w:sz="4" w:space="0" w:color="auto"/>
              <w:bottom w:val="single" w:sz="4" w:space="0" w:color="000000"/>
              <w:right w:val="single" w:sz="4" w:space="0" w:color="auto"/>
            </w:tcBorders>
            <w:hideMark/>
          </w:tcPr>
          <w:p w:rsidR="00C22732" w:rsidRPr="00BA5111" w:rsidRDefault="00C22732" w:rsidP="00846494">
            <w:pPr>
              <w:pStyle w:val="FKP08-Textvtabulce"/>
              <w:jc w:val="right"/>
              <w:rPr>
                <w:rFonts w:ascii="Times New Roman" w:hAnsi="Times New Roman"/>
                <w:sz w:val="20"/>
                <w:szCs w:val="20"/>
                <w:lang w:val="en-US"/>
              </w:rPr>
            </w:pPr>
            <w:r w:rsidRPr="00BA5111">
              <w:rPr>
                <w:rFonts w:ascii="Times New Roman" w:hAnsi="Times New Roman"/>
                <w:sz w:val="20"/>
                <w:szCs w:val="20"/>
                <w:lang w:val="en-US"/>
              </w:rPr>
              <w:t>900.000</w:t>
            </w:r>
          </w:p>
        </w:tc>
        <w:tc>
          <w:tcPr>
            <w:tcW w:w="1054" w:type="dxa"/>
            <w:tcBorders>
              <w:top w:val="single" w:sz="4" w:space="0" w:color="000000"/>
              <w:left w:val="single" w:sz="4" w:space="0" w:color="auto"/>
              <w:bottom w:val="single" w:sz="4" w:space="0" w:color="000000"/>
              <w:right w:val="single" w:sz="4" w:space="0" w:color="auto"/>
            </w:tcBorders>
            <w:hideMark/>
          </w:tcPr>
          <w:p w:rsidR="00C22732" w:rsidRPr="00BA5111" w:rsidRDefault="00C22732" w:rsidP="00846494">
            <w:pPr>
              <w:pStyle w:val="FKP08-Textvtabulce"/>
              <w:jc w:val="right"/>
              <w:rPr>
                <w:rFonts w:ascii="Times New Roman" w:hAnsi="Times New Roman"/>
                <w:sz w:val="20"/>
                <w:szCs w:val="20"/>
                <w:lang w:val="en-US"/>
              </w:rPr>
            </w:pPr>
            <w:r w:rsidRPr="00BA5111">
              <w:rPr>
                <w:rFonts w:ascii="Times New Roman" w:hAnsi="Times New Roman"/>
                <w:sz w:val="20"/>
                <w:szCs w:val="20"/>
                <w:lang w:val="en-US"/>
              </w:rPr>
              <w:t>900.000</w:t>
            </w:r>
          </w:p>
        </w:tc>
        <w:tc>
          <w:tcPr>
            <w:tcW w:w="1175" w:type="dxa"/>
            <w:tcBorders>
              <w:top w:val="single" w:sz="4" w:space="0" w:color="000000"/>
              <w:left w:val="single" w:sz="4" w:space="0" w:color="auto"/>
              <w:bottom w:val="single" w:sz="4" w:space="0" w:color="000000"/>
              <w:right w:val="single" w:sz="4" w:space="0" w:color="000000"/>
            </w:tcBorders>
            <w:hideMark/>
          </w:tcPr>
          <w:p w:rsidR="00C22732" w:rsidRPr="00BA5111" w:rsidRDefault="00C22732" w:rsidP="00846494">
            <w:pPr>
              <w:pStyle w:val="FKP08-Textvtabulce"/>
              <w:jc w:val="right"/>
              <w:rPr>
                <w:rFonts w:ascii="Times New Roman" w:hAnsi="Times New Roman"/>
                <w:sz w:val="20"/>
                <w:szCs w:val="20"/>
                <w:lang w:val="en-US"/>
              </w:rPr>
            </w:pPr>
            <w:r w:rsidRPr="00BA5111">
              <w:rPr>
                <w:rFonts w:ascii="Times New Roman" w:hAnsi="Times New Roman"/>
                <w:sz w:val="20"/>
                <w:szCs w:val="20"/>
                <w:lang w:val="en-US"/>
              </w:rPr>
              <w:t>1.000.000€</w:t>
            </w:r>
          </w:p>
        </w:tc>
      </w:tr>
      <w:tr w:rsidR="00C22732" w:rsidRPr="00BA5111" w:rsidTr="00111702">
        <w:trPr>
          <w:jc w:val="center"/>
        </w:trPr>
        <w:tc>
          <w:tcPr>
            <w:tcW w:w="398" w:type="dxa"/>
            <w:tcBorders>
              <w:top w:val="single" w:sz="4" w:space="0" w:color="000000"/>
              <w:left w:val="single" w:sz="4" w:space="0" w:color="000000"/>
              <w:bottom w:val="single" w:sz="4" w:space="0" w:color="000000"/>
              <w:right w:val="single" w:sz="4" w:space="0" w:color="auto"/>
            </w:tcBorders>
            <w:hideMark/>
          </w:tcPr>
          <w:p w:rsidR="00C22732" w:rsidRPr="00BA5111" w:rsidRDefault="00C22732" w:rsidP="00846494">
            <w:pPr>
              <w:pStyle w:val="FKP08-Textvtabulce"/>
              <w:tabs>
                <w:tab w:val="center" w:pos="-603"/>
                <w:tab w:val="right" w:pos="390"/>
              </w:tabs>
              <w:jc w:val="center"/>
              <w:rPr>
                <w:rFonts w:ascii="Times New Roman" w:hAnsi="Times New Roman"/>
                <w:sz w:val="20"/>
                <w:szCs w:val="20"/>
                <w:lang w:val="en-US"/>
              </w:rPr>
            </w:pPr>
            <w:r w:rsidRPr="00BA5111">
              <w:rPr>
                <w:rFonts w:ascii="Times New Roman" w:hAnsi="Times New Roman"/>
                <w:sz w:val="20"/>
                <w:szCs w:val="20"/>
                <w:lang w:val="en-US"/>
              </w:rPr>
              <w:t>5</w:t>
            </w:r>
          </w:p>
        </w:tc>
        <w:tc>
          <w:tcPr>
            <w:tcW w:w="2671" w:type="dxa"/>
            <w:tcBorders>
              <w:top w:val="single" w:sz="4" w:space="0" w:color="000000"/>
              <w:left w:val="single" w:sz="4" w:space="0" w:color="auto"/>
              <w:bottom w:val="single" w:sz="4" w:space="0" w:color="000000"/>
              <w:right w:val="single" w:sz="4" w:space="0" w:color="000000"/>
            </w:tcBorders>
            <w:hideMark/>
          </w:tcPr>
          <w:p w:rsidR="00C22732" w:rsidRPr="00BA5111" w:rsidRDefault="00C22732" w:rsidP="00846494">
            <w:pPr>
              <w:pStyle w:val="FKP08-Textvtabulce"/>
              <w:rPr>
                <w:rFonts w:ascii="Times New Roman" w:hAnsi="Times New Roman"/>
                <w:sz w:val="20"/>
                <w:szCs w:val="20"/>
                <w:lang w:val="en-US"/>
              </w:rPr>
            </w:pPr>
            <w:r w:rsidRPr="00BA5111">
              <w:rPr>
                <w:rFonts w:ascii="Times New Roman" w:hAnsi="Times New Roman"/>
                <w:sz w:val="20"/>
                <w:szCs w:val="20"/>
                <w:lang w:val="en-US"/>
              </w:rPr>
              <w:t>Knock In Forward (Leveraged 1:1,5), KI 26,850</w:t>
            </w:r>
          </w:p>
        </w:tc>
        <w:tc>
          <w:tcPr>
            <w:tcW w:w="1171" w:type="dxa"/>
            <w:tcBorders>
              <w:top w:val="single" w:sz="4" w:space="0" w:color="000000"/>
              <w:left w:val="single" w:sz="4" w:space="0" w:color="000000"/>
              <w:bottom w:val="single" w:sz="4" w:space="0" w:color="000000"/>
              <w:right w:val="single" w:sz="4" w:space="0" w:color="auto"/>
            </w:tcBorders>
            <w:hideMark/>
          </w:tcPr>
          <w:p w:rsidR="00C22732" w:rsidRPr="00BA5111" w:rsidRDefault="00C22732" w:rsidP="00846494">
            <w:pPr>
              <w:pStyle w:val="FKP08-Textvtabulce"/>
              <w:jc w:val="right"/>
              <w:rPr>
                <w:rFonts w:ascii="Times New Roman" w:hAnsi="Times New Roman"/>
                <w:sz w:val="20"/>
                <w:szCs w:val="20"/>
                <w:lang w:val="en-US"/>
              </w:rPr>
            </w:pPr>
            <w:r w:rsidRPr="00BA5111">
              <w:rPr>
                <w:rFonts w:ascii="Times New Roman" w:hAnsi="Times New Roman"/>
                <w:sz w:val="20"/>
                <w:szCs w:val="20"/>
                <w:lang w:val="en-US"/>
              </w:rPr>
              <w:t>-1.900.000</w:t>
            </w:r>
          </w:p>
        </w:tc>
        <w:tc>
          <w:tcPr>
            <w:tcW w:w="1096" w:type="dxa"/>
            <w:tcBorders>
              <w:top w:val="single" w:sz="4" w:space="0" w:color="000000"/>
              <w:left w:val="single" w:sz="4" w:space="0" w:color="auto"/>
              <w:bottom w:val="single" w:sz="4" w:space="0" w:color="000000"/>
              <w:right w:val="single" w:sz="4" w:space="0" w:color="auto"/>
            </w:tcBorders>
            <w:hideMark/>
          </w:tcPr>
          <w:p w:rsidR="00C22732" w:rsidRPr="00BA5111" w:rsidRDefault="00C22732" w:rsidP="00846494">
            <w:pPr>
              <w:pStyle w:val="FKP08-Textvtabulce"/>
              <w:jc w:val="right"/>
              <w:rPr>
                <w:rFonts w:ascii="Times New Roman" w:hAnsi="Times New Roman"/>
                <w:sz w:val="20"/>
                <w:szCs w:val="20"/>
                <w:lang w:val="en-US"/>
              </w:rPr>
            </w:pPr>
            <w:r w:rsidRPr="00BA5111">
              <w:rPr>
                <w:rFonts w:ascii="Times New Roman" w:hAnsi="Times New Roman"/>
                <w:sz w:val="20"/>
                <w:szCs w:val="20"/>
                <w:lang w:val="en-US"/>
              </w:rPr>
              <w:t>-1.900.000</w:t>
            </w:r>
          </w:p>
        </w:tc>
        <w:tc>
          <w:tcPr>
            <w:tcW w:w="1166" w:type="dxa"/>
            <w:tcBorders>
              <w:top w:val="single" w:sz="4" w:space="0" w:color="000000"/>
              <w:left w:val="single" w:sz="4" w:space="0" w:color="auto"/>
              <w:bottom w:val="single" w:sz="4" w:space="0" w:color="000000"/>
              <w:right w:val="single" w:sz="4" w:space="0" w:color="auto"/>
            </w:tcBorders>
            <w:hideMark/>
          </w:tcPr>
          <w:p w:rsidR="00C22732" w:rsidRPr="00BA5111" w:rsidRDefault="00C22732" w:rsidP="00846494">
            <w:pPr>
              <w:pStyle w:val="FKP08-Textvtabulce"/>
              <w:jc w:val="right"/>
              <w:rPr>
                <w:rFonts w:ascii="Times New Roman" w:hAnsi="Times New Roman"/>
                <w:sz w:val="20"/>
                <w:szCs w:val="20"/>
                <w:lang w:val="en-US"/>
              </w:rPr>
            </w:pPr>
            <w:r w:rsidRPr="00BA5111">
              <w:rPr>
                <w:rFonts w:ascii="Times New Roman" w:hAnsi="Times New Roman"/>
                <w:sz w:val="20"/>
                <w:szCs w:val="20"/>
                <w:lang w:val="en-US"/>
              </w:rPr>
              <w:t>2.000.000€</w:t>
            </w:r>
          </w:p>
        </w:tc>
        <w:tc>
          <w:tcPr>
            <w:tcW w:w="1053" w:type="dxa"/>
            <w:tcBorders>
              <w:top w:val="single" w:sz="4" w:space="0" w:color="000000"/>
              <w:left w:val="single" w:sz="4" w:space="0" w:color="auto"/>
              <w:bottom w:val="single" w:sz="4" w:space="0" w:color="000000"/>
              <w:right w:val="single" w:sz="4" w:space="0" w:color="auto"/>
            </w:tcBorders>
            <w:hideMark/>
          </w:tcPr>
          <w:p w:rsidR="00C22732" w:rsidRPr="00BA5111" w:rsidRDefault="00C22732" w:rsidP="00846494">
            <w:pPr>
              <w:pStyle w:val="FKP08-Textvtabulce"/>
              <w:jc w:val="right"/>
              <w:rPr>
                <w:rFonts w:ascii="Times New Roman" w:hAnsi="Times New Roman"/>
                <w:sz w:val="20"/>
                <w:szCs w:val="20"/>
                <w:lang w:val="en-US"/>
              </w:rPr>
            </w:pPr>
            <w:r w:rsidRPr="00BA5111">
              <w:rPr>
                <w:rFonts w:ascii="Times New Roman" w:hAnsi="Times New Roman"/>
                <w:sz w:val="20"/>
                <w:szCs w:val="20"/>
                <w:lang w:val="en-US"/>
              </w:rPr>
              <w:t>1.050.000</w:t>
            </w:r>
          </w:p>
        </w:tc>
        <w:tc>
          <w:tcPr>
            <w:tcW w:w="1054" w:type="dxa"/>
            <w:tcBorders>
              <w:top w:val="single" w:sz="4" w:space="0" w:color="000000"/>
              <w:left w:val="single" w:sz="4" w:space="0" w:color="auto"/>
              <w:bottom w:val="single" w:sz="4" w:space="0" w:color="000000"/>
              <w:right w:val="single" w:sz="4" w:space="0" w:color="auto"/>
            </w:tcBorders>
            <w:hideMark/>
          </w:tcPr>
          <w:p w:rsidR="00C22732" w:rsidRPr="00BA5111" w:rsidRDefault="00C22732" w:rsidP="00846494">
            <w:pPr>
              <w:pStyle w:val="FKP08-Textvtabulce"/>
              <w:jc w:val="right"/>
              <w:rPr>
                <w:rFonts w:ascii="Times New Roman" w:hAnsi="Times New Roman"/>
                <w:sz w:val="20"/>
                <w:szCs w:val="20"/>
                <w:lang w:val="en-US"/>
              </w:rPr>
            </w:pPr>
            <w:r w:rsidRPr="00BA5111">
              <w:rPr>
                <w:rFonts w:ascii="Times New Roman" w:hAnsi="Times New Roman"/>
                <w:sz w:val="20"/>
                <w:szCs w:val="20"/>
                <w:lang w:val="en-US"/>
              </w:rPr>
              <w:t>1.050.000</w:t>
            </w:r>
          </w:p>
        </w:tc>
        <w:tc>
          <w:tcPr>
            <w:tcW w:w="1175" w:type="dxa"/>
            <w:tcBorders>
              <w:top w:val="single" w:sz="4" w:space="0" w:color="000000"/>
              <w:left w:val="single" w:sz="4" w:space="0" w:color="auto"/>
              <w:bottom w:val="single" w:sz="4" w:space="0" w:color="000000"/>
              <w:right w:val="single" w:sz="4" w:space="0" w:color="000000"/>
            </w:tcBorders>
            <w:hideMark/>
          </w:tcPr>
          <w:p w:rsidR="00C22732" w:rsidRPr="00BA5111" w:rsidRDefault="00C22732" w:rsidP="00846494">
            <w:pPr>
              <w:pStyle w:val="FKP08-Textvtabulce"/>
              <w:jc w:val="right"/>
              <w:rPr>
                <w:rFonts w:ascii="Times New Roman" w:hAnsi="Times New Roman"/>
                <w:sz w:val="20"/>
                <w:szCs w:val="20"/>
                <w:lang w:val="en-US"/>
              </w:rPr>
            </w:pPr>
            <w:r w:rsidRPr="00BA5111">
              <w:rPr>
                <w:rFonts w:ascii="Times New Roman" w:hAnsi="Times New Roman"/>
                <w:sz w:val="20"/>
                <w:szCs w:val="20"/>
                <w:lang w:val="en-US"/>
              </w:rPr>
              <w:t>1.000.000€</w:t>
            </w:r>
          </w:p>
        </w:tc>
      </w:tr>
    </w:tbl>
    <w:p w:rsidR="00C22732" w:rsidRDefault="00C22732" w:rsidP="00846494">
      <w:pPr>
        <w:spacing w:line="240" w:lineRule="auto"/>
        <w:jc w:val="both"/>
        <w:rPr>
          <w:rFonts w:ascii="Times New Roman" w:hAnsi="Times New Roman" w:cs="Times New Roman"/>
          <w:sz w:val="24"/>
          <w:szCs w:val="24"/>
          <w:lang w:val="en-US"/>
        </w:rPr>
      </w:pPr>
    </w:p>
    <w:p w:rsidR="00C22732" w:rsidRDefault="00E757F7" w:rsidP="00F812E8">
      <w:pPr>
        <w:spacing w:line="24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Tab.</w:t>
      </w:r>
      <w:r w:rsidR="00C22732">
        <w:rPr>
          <w:rFonts w:ascii="Times New Roman" w:hAnsi="Times New Roman" w:cs="Times New Roman"/>
          <w:sz w:val="24"/>
          <w:szCs w:val="24"/>
          <w:lang w:val="en-US"/>
        </w:rPr>
        <w:t xml:space="preserve"> </w:t>
      </w:r>
      <w:r w:rsidR="00067B9C">
        <w:rPr>
          <w:rFonts w:ascii="Times New Roman" w:hAnsi="Times New Roman" w:cs="Times New Roman"/>
          <w:sz w:val="24"/>
          <w:szCs w:val="24"/>
          <w:lang w:val="en-US"/>
        </w:rPr>
        <w:t>8</w:t>
      </w:r>
      <w:r w:rsidR="005A5FC9">
        <w:rPr>
          <w:rFonts w:ascii="Times New Roman" w:hAnsi="Times New Roman" w:cs="Times New Roman"/>
          <w:sz w:val="24"/>
          <w:szCs w:val="24"/>
          <w:lang w:val="en-US"/>
        </w:rPr>
        <w:t xml:space="preserve"> </w:t>
      </w:r>
      <w:r w:rsidR="00C22732">
        <w:rPr>
          <w:rFonts w:ascii="Times New Roman" w:hAnsi="Times New Roman" w:cs="Times New Roman"/>
          <w:sz w:val="24"/>
          <w:szCs w:val="24"/>
          <w:lang w:val="en-US"/>
        </w:rPr>
        <w:t xml:space="preserve">shows that scenario 1 (i.e. the strengthening of CZK) leads in all case to the loss. This result is, of course, predictable, since the exporter is hedged against strengthening and not weakening of CZK. The amount of the loss can be reduced by the selection of appropriate derivative. The forward with its firm commitment to fulfill the term does not offer many opportunities. Strategy 2 means the loss of 0 CZK (non-implementation of option) and the total loss is equal to the option premium paid. This loss would be constant even under the catastrophic weakening of CZK. The leverage effect of strategy 5 has very negative impact. Due to the breakthrough of action barrier (27,000 › 26,850), the counterparty has acquired the right to purchase € 2.000.000 for a favorable rate.  In case of unexpected weakness, strategy 4 seems to be most advantageous, since the wide opening of seagull that protects against weakness.   </w:t>
      </w:r>
    </w:p>
    <w:p w:rsidR="00C22732" w:rsidRDefault="00C22732" w:rsidP="00F812E8">
      <w:pPr>
        <w:spacing w:line="24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Scenario 2 leads, as expected, in all cases to exchange rate profit. When using strategies 1 and 2, the profit remains the same. Nevertheless, the option premium paid causes the overall loss. Strategy 4 offers a slightly better result than forward and due to the absence of option premium is generally interesting. </w:t>
      </w:r>
    </w:p>
    <w:p w:rsidR="00C22732" w:rsidRDefault="00C22732" w:rsidP="00F812E8">
      <w:pPr>
        <w:spacing w:line="24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With respect to the outcomes, the most attractive are the strategies with financial leverage, namely strategies 3 and 5. Concerning strategy 3, the realized exchange rate profit is </w:t>
      </w:r>
      <w:r>
        <w:rPr>
          <w:rFonts w:ascii="Times New Roman" w:hAnsi="Times New Roman" w:cs="Times New Roman"/>
          <w:sz w:val="24"/>
          <w:szCs w:val="24"/>
          <w:lang w:val="en-US"/>
        </w:rPr>
        <w:lastRenderedPageBreak/>
        <w:t>approximately 64% higher than in case of forward. As demonstrated in scenario 1, this option is associated with a high risk in case of the CZK strengthening. It confirms a fundamental law financial markets that high profits are linked with high risk.</w:t>
      </w:r>
    </w:p>
    <w:p w:rsidR="004170A7" w:rsidRDefault="004170A7" w:rsidP="004170A7">
      <w:pPr>
        <w:spacing w:line="24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overall findings indicate that the final result is influenced not only by non-suggestible factors of the financial market, but also by the suitable selection of hedging method. The selection of hedging instrument is one of the key aspects of hedging effectiveness. This selection is dependent on managers, usually financial managers, on market information but also on education of managers and their attitudes towards risks. </w:t>
      </w:r>
    </w:p>
    <w:p w:rsidR="00D42AC8" w:rsidRDefault="00D42AC8" w:rsidP="00F812E8">
      <w:pPr>
        <w:spacing w:line="24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questionnaire survey was conducted on managers of industrial companies in South Moravian region in order to determine whether these companies monitor the risks to which they are exposed. </w:t>
      </w:r>
      <w:r w:rsidR="00C22732">
        <w:rPr>
          <w:rFonts w:ascii="Times New Roman" w:hAnsi="Times New Roman" w:cs="Times New Roman"/>
          <w:sz w:val="24"/>
          <w:szCs w:val="24"/>
          <w:lang w:val="en-US"/>
        </w:rPr>
        <w:t xml:space="preserve"> </w:t>
      </w:r>
      <w:r w:rsidR="000B1492">
        <w:rPr>
          <w:rFonts w:ascii="Times New Roman" w:hAnsi="Times New Roman" w:cs="Times New Roman"/>
          <w:sz w:val="24"/>
          <w:szCs w:val="24"/>
          <w:lang w:val="en-US"/>
        </w:rPr>
        <w:t xml:space="preserve">The outcomes of the survey are presented in </w:t>
      </w:r>
      <w:r w:rsidR="00E757F7">
        <w:rPr>
          <w:rFonts w:ascii="Times New Roman" w:hAnsi="Times New Roman" w:cs="Times New Roman"/>
          <w:sz w:val="24"/>
          <w:szCs w:val="24"/>
          <w:lang w:val="en-US"/>
        </w:rPr>
        <w:t>Fig. 14 and Fig.</w:t>
      </w:r>
      <w:r w:rsidR="00883147">
        <w:rPr>
          <w:rFonts w:ascii="Times New Roman" w:hAnsi="Times New Roman" w:cs="Times New Roman"/>
          <w:sz w:val="24"/>
          <w:szCs w:val="24"/>
          <w:lang w:val="en-US"/>
        </w:rPr>
        <w:t xml:space="preserve"> 15.</w:t>
      </w:r>
      <w:r w:rsidR="00C22732">
        <w:rPr>
          <w:rFonts w:ascii="Times New Roman" w:hAnsi="Times New Roman" w:cs="Times New Roman"/>
          <w:sz w:val="24"/>
          <w:szCs w:val="24"/>
          <w:lang w:val="en-US"/>
        </w:rPr>
        <w:t xml:space="preserve">    </w:t>
      </w:r>
    </w:p>
    <w:p w:rsidR="000B1492" w:rsidRDefault="000B1492" w:rsidP="00846494">
      <w:pPr>
        <w:spacing w:line="240" w:lineRule="auto"/>
        <w:jc w:val="both"/>
        <w:rPr>
          <w:rFonts w:ascii="Times New Roman" w:hAnsi="Times New Roman" w:cs="Times New Roman"/>
          <w:sz w:val="24"/>
          <w:szCs w:val="24"/>
          <w:lang w:val="en-US"/>
        </w:rPr>
      </w:pPr>
    </w:p>
    <w:p w:rsidR="00F12EB3" w:rsidRDefault="00F12EB3" w:rsidP="00846494">
      <w:pPr>
        <w:tabs>
          <w:tab w:val="left" w:pos="7371"/>
        </w:tabs>
        <w:spacing w:line="240" w:lineRule="auto"/>
        <w:jc w:val="center"/>
        <w:rPr>
          <w:rFonts w:ascii="Times New Roman" w:hAnsi="Times New Roman" w:cs="Times New Roman"/>
          <w:sz w:val="24"/>
          <w:szCs w:val="24"/>
          <w:lang w:val="en-US"/>
        </w:rPr>
      </w:pPr>
      <w:r>
        <w:rPr>
          <w:rFonts w:ascii="Times New Roman" w:hAnsi="Times New Roman" w:cs="Times New Roman"/>
          <w:noProof/>
          <w:sz w:val="24"/>
          <w:szCs w:val="24"/>
          <w:lang w:eastAsia="cs-CZ"/>
        </w:rPr>
        <w:drawing>
          <wp:inline distT="0" distB="0" distL="0" distR="0" wp14:anchorId="55656A1A" wp14:editId="2EA45DAF">
            <wp:extent cx="4765964" cy="2978727"/>
            <wp:effectExtent l="38100" t="0" r="15875" b="12700"/>
            <wp:docPr id="24" name="Graf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883147" w:rsidRDefault="00883147" w:rsidP="00883147">
      <w:pPr>
        <w:spacing w:before="240" w:after="0" w:line="240" w:lineRule="auto"/>
        <w:jc w:val="both"/>
        <w:rPr>
          <w:rStyle w:val="apple-style-span"/>
          <w:rFonts w:ascii="Times New Roman" w:hAnsi="Times New Roman"/>
          <w:i/>
          <w:shd w:val="clear" w:color="auto" w:fill="FFFFFF"/>
          <w:lang w:val="en-US"/>
        </w:rPr>
      </w:pPr>
      <w:r w:rsidRPr="00883147">
        <w:rPr>
          <w:rStyle w:val="apple-style-span"/>
          <w:rFonts w:ascii="Times New Roman" w:hAnsi="Times New Roman"/>
          <w:i/>
          <w:shd w:val="clear" w:color="auto" w:fill="FFFFFF"/>
          <w:lang w:val="en-US"/>
        </w:rPr>
        <w:t xml:space="preserve">Figure </w:t>
      </w:r>
      <w:r>
        <w:rPr>
          <w:rStyle w:val="apple-style-span"/>
          <w:rFonts w:ascii="Times New Roman" w:hAnsi="Times New Roman"/>
          <w:i/>
          <w:shd w:val="clear" w:color="auto" w:fill="FFFFFF"/>
          <w:lang w:val="en-US"/>
        </w:rPr>
        <w:t>14</w:t>
      </w:r>
      <w:r w:rsidRPr="00883147">
        <w:rPr>
          <w:rStyle w:val="apple-style-span"/>
          <w:rFonts w:ascii="Times New Roman" w:hAnsi="Times New Roman"/>
          <w:i/>
          <w:shd w:val="clear" w:color="auto" w:fill="FFFFFF"/>
          <w:lang w:val="en-US"/>
        </w:rPr>
        <w:t>:</w:t>
      </w:r>
      <w:r w:rsidR="005A5FC9">
        <w:rPr>
          <w:rStyle w:val="apple-style-span"/>
          <w:rFonts w:ascii="Times New Roman" w:hAnsi="Times New Roman"/>
          <w:i/>
          <w:shd w:val="clear" w:color="auto" w:fill="FFFFFF"/>
          <w:lang w:val="en-US"/>
        </w:rPr>
        <w:t xml:space="preserve"> </w:t>
      </w:r>
      <w:r w:rsidR="00DE38ED">
        <w:rPr>
          <w:rStyle w:val="apple-style-span"/>
          <w:rFonts w:ascii="Times New Roman" w:hAnsi="Times New Roman"/>
          <w:i/>
          <w:shd w:val="clear" w:color="auto" w:fill="FFFFFF"/>
          <w:lang w:val="en-US"/>
        </w:rPr>
        <w:t xml:space="preserve">The overview of monitored risks in industrial companies </w:t>
      </w:r>
      <w:r w:rsidR="0002410E">
        <w:rPr>
          <w:rStyle w:val="apple-style-span"/>
          <w:rFonts w:ascii="Times New Roman" w:hAnsi="Times New Roman"/>
          <w:i/>
          <w:shd w:val="clear" w:color="auto" w:fill="FFFFFF"/>
          <w:lang w:val="en-US"/>
        </w:rPr>
        <w:t>(Source: Own elaboration)</w:t>
      </w:r>
      <w:r w:rsidRPr="00883147">
        <w:rPr>
          <w:rStyle w:val="apple-style-span"/>
          <w:rFonts w:ascii="Times New Roman" w:hAnsi="Times New Roman"/>
          <w:i/>
          <w:shd w:val="clear" w:color="auto" w:fill="FFFFFF"/>
          <w:lang w:val="en-US"/>
        </w:rPr>
        <w:t xml:space="preserve"> </w:t>
      </w:r>
    </w:p>
    <w:p w:rsidR="00883147" w:rsidRPr="00883147" w:rsidRDefault="00883147" w:rsidP="00883147">
      <w:pPr>
        <w:spacing w:before="240" w:after="0" w:line="240" w:lineRule="auto"/>
        <w:jc w:val="both"/>
        <w:rPr>
          <w:rStyle w:val="apple-style-span"/>
          <w:rFonts w:ascii="Times New Roman" w:hAnsi="Times New Roman"/>
          <w:i/>
          <w:shd w:val="clear" w:color="auto" w:fill="FFFFFF"/>
          <w:lang w:val="en-US"/>
        </w:rPr>
      </w:pPr>
    </w:p>
    <w:p w:rsidR="000B1492" w:rsidRDefault="000B1492" w:rsidP="00846494">
      <w:pPr>
        <w:spacing w:line="240" w:lineRule="auto"/>
        <w:jc w:val="center"/>
        <w:rPr>
          <w:rFonts w:ascii="Times New Roman" w:hAnsi="Times New Roman" w:cs="Times New Roman"/>
          <w:sz w:val="24"/>
          <w:szCs w:val="24"/>
          <w:lang w:val="en-US"/>
        </w:rPr>
      </w:pPr>
      <w:r>
        <w:rPr>
          <w:rFonts w:ascii="Times New Roman" w:hAnsi="Times New Roman" w:cs="Times New Roman"/>
          <w:noProof/>
          <w:sz w:val="24"/>
          <w:szCs w:val="24"/>
          <w:lang w:eastAsia="cs-CZ"/>
        </w:rPr>
        <w:drawing>
          <wp:inline distT="0" distB="0" distL="0" distR="0" wp14:anchorId="72AACE2D" wp14:editId="1DB478C1">
            <wp:extent cx="4655128" cy="2161309"/>
            <wp:effectExtent l="38100" t="0" r="12700" b="10795"/>
            <wp:docPr id="25" name="Graf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883147" w:rsidRPr="00883147" w:rsidRDefault="00883147" w:rsidP="00883147">
      <w:pPr>
        <w:spacing w:before="240" w:after="0" w:line="240" w:lineRule="auto"/>
        <w:jc w:val="both"/>
        <w:rPr>
          <w:rStyle w:val="apple-style-span"/>
          <w:rFonts w:ascii="Times New Roman" w:hAnsi="Times New Roman"/>
          <w:i/>
          <w:shd w:val="clear" w:color="auto" w:fill="FFFFFF"/>
          <w:lang w:val="en-US"/>
        </w:rPr>
      </w:pPr>
      <w:r w:rsidRPr="00883147">
        <w:rPr>
          <w:rStyle w:val="apple-style-span"/>
          <w:rFonts w:ascii="Times New Roman" w:hAnsi="Times New Roman"/>
          <w:i/>
          <w:shd w:val="clear" w:color="auto" w:fill="FFFFFF"/>
          <w:lang w:val="en-US"/>
        </w:rPr>
        <w:t xml:space="preserve">Figure </w:t>
      </w:r>
      <w:r>
        <w:rPr>
          <w:rStyle w:val="apple-style-span"/>
          <w:rFonts w:ascii="Times New Roman" w:hAnsi="Times New Roman"/>
          <w:i/>
          <w:shd w:val="clear" w:color="auto" w:fill="FFFFFF"/>
          <w:lang w:val="en-US"/>
        </w:rPr>
        <w:t>15</w:t>
      </w:r>
      <w:r w:rsidRPr="00883147">
        <w:rPr>
          <w:rStyle w:val="apple-style-span"/>
          <w:rFonts w:ascii="Times New Roman" w:hAnsi="Times New Roman"/>
          <w:i/>
          <w:shd w:val="clear" w:color="auto" w:fill="FFFFFF"/>
          <w:lang w:val="en-US"/>
        </w:rPr>
        <w:t>:</w:t>
      </w:r>
      <w:r w:rsidR="00DE38ED">
        <w:rPr>
          <w:rStyle w:val="apple-style-span"/>
          <w:rFonts w:ascii="Times New Roman" w:hAnsi="Times New Roman"/>
          <w:i/>
          <w:shd w:val="clear" w:color="auto" w:fill="FFFFFF"/>
          <w:lang w:val="en-US"/>
        </w:rPr>
        <w:t xml:space="preserve"> Attitude of managers towards risks</w:t>
      </w:r>
      <w:r w:rsidR="0002410E">
        <w:rPr>
          <w:rStyle w:val="apple-style-span"/>
          <w:rFonts w:ascii="Times New Roman" w:hAnsi="Times New Roman"/>
          <w:i/>
          <w:shd w:val="clear" w:color="auto" w:fill="FFFFFF"/>
          <w:lang w:val="en-US"/>
        </w:rPr>
        <w:t xml:space="preserve"> (Source: Own elaboration)</w:t>
      </w:r>
      <w:r w:rsidR="0002410E" w:rsidRPr="00883147">
        <w:rPr>
          <w:rStyle w:val="apple-style-span"/>
          <w:rFonts w:ascii="Times New Roman" w:hAnsi="Times New Roman"/>
          <w:i/>
          <w:shd w:val="clear" w:color="auto" w:fill="FFFFFF"/>
          <w:lang w:val="en-US"/>
        </w:rPr>
        <w:t xml:space="preserve"> </w:t>
      </w:r>
      <w:r w:rsidRPr="00883147">
        <w:rPr>
          <w:rStyle w:val="apple-style-span"/>
          <w:rFonts w:ascii="Times New Roman" w:hAnsi="Times New Roman"/>
          <w:i/>
          <w:shd w:val="clear" w:color="auto" w:fill="FFFFFF"/>
          <w:lang w:val="en-US"/>
        </w:rPr>
        <w:t xml:space="preserve"> </w:t>
      </w:r>
    </w:p>
    <w:p w:rsidR="00883147" w:rsidRDefault="00883147" w:rsidP="00F812E8">
      <w:pPr>
        <w:spacing w:line="240" w:lineRule="auto"/>
        <w:ind w:firstLine="708"/>
        <w:jc w:val="both"/>
        <w:rPr>
          <w:rFonts w:ascii="Times New Roman" w:hAnsi="Times New Roman" w:cs="Times New Roman"/>
          <w:sz w:val="24"/>
          <w:szCs w:val="24"/>
          <w:lang w:val="en-US"/>
        </w:rPr>
      </w:pPr>
    </w:p>
    <w:p w:rsidR="00D42AC8" w:rsidRDefault="00D42AC8" w:rsidP="00F812E8">
      <w:pPr>
        <w:spacing w:line="240" w:lineRule="auto"/>
        <w:ind w:firstLine="708"/>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The results indicate that the most frequently monitored risks associated with the rising costs arising from changes in inputs prices. Therefore, it is likely that companies control their suppliers and monitor input markets. It has been observed that firms do not reflect financial, legal, environmental or information risks. Despite the rather financial crisis and several month long shortage of liquidity, it seems rather surprising that companies do not consider financial risks. Further research should investigate whether the companies include the potential exchange rate risks, which may be linked to the prices of their inputs (or outputs as well), into the prices of inputs. The prevailing attitude towards risk among observed firms is neutral. This finding can be viewed as a form of passivity rather than proactive negotiations aiming to take advantages of possible opportunities. It is therefore conceivable that risks </w:t>
      </w:r>
      <w:r w:rsidR="002319A9">
        <w:rPr>
          <w:rFonts w:ascii="Times New Roman" w:hAnsi="Times New Roman" w:cs="Times New Roman"/>
          <w:sz w:val="24"/>
          <w:szCs w:val="24"/>
          <w:lang w:val="en-US"/>
        </w:rPr>
        <w:t xml:space="preserve">that </w:t>
      </w:r>
      <w:r>
        <w:rPr>
          <w:rFonts w:ascii="Times New Roman" w:hAnsi="Times New Roman" w:cs="Times New Roman"/>
          <w:sz w:val="24"/>
          <w:szCs w:val="24"/>
          <w:lang w:val="en-US"/>
        </w:rPr>
        <w:t xml:space="preserve">are monitored and subsequently controlled are related to this attitude. </w:t>
      </w:r>
    </w:p>
    <w:p w:rsidR="001A2936" w:rsidRDefault="00883147" w:rsidP="00846494">
      <w:pPr>
        <w:spacing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w:t>
      </w:r>
      <w:r w:rsidR="00BD7A87">
        <w:rPr>
          <w:rFonts w:ascii="Times New Roman" w:hAnsi="Times New Roman" w:cs="Times New Roman"/>
          <w:noProof/>
          <w:sz w:val="24"/>
          <w:szCs w:val="24"/>
          <w:lang w:eastAsia="cs-CZ"/>
        </w:rPr>
        <w:drawing>
          <wp:inline distT="0" distB="0" distL="0" distR="0" wp14:anchorId="4DF9DFD9" wp14:editId="060D6FE9">
            <wp:extent cx="5130140" cy="2802576"/>
            <wp:effectExtent l="0" t="0" r="13970" b="17145"/>
            <wp:docPr id="7" name="Graf 7"/>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883147" w:rsidRPr="00C86EB9" w:rsidRDefault="00EC6F22" w:rsidP="00883147">
      <w:pPr>
        <w:spacing w:before="240" w:after="0" w:line="240" w:lineRule="auto"/>
        <w:jc w:val="both"/>
        <w:rPr>
          <w:rStyle w:val="apple-style-span"/>
          <w:rFonts w:ascii="Times New Roman" w:hAnsi="Times New Roman"/>
          <w:i/>
          <w:shd w:val="clear" w:color="auto" w:fill="FFFFFF"/>
          <w:lang w:val="en-US"/>
        </w:rPr>
      </w:pPr>
      <w:r>
        <w:rPr>
          <w:rStyle w:val="apple-style-span"/>
          <w:rFonts w:ascii="Times New Roman" w:hAnsi="Times New Roman"/>
          <w:i/>
          <w:shd w:val="clear" w:color="auto" w:fill="FFFFFF"/>
          <w:lang w:val="en-US"/>
        </w:rPr>
        <w:t>Figure 16</w:t>
      </w:r>
      <w:r w:rsidR="00883147" w:rsidRPr="00C86EB9">
        <w:rPr>
          <w:rStyle w:val="apple-style-span"/>
          <w:rFonts w:ascii="Times New Roman" w:hAnsi="Times New Roman"/>
          <w:i/>
          <w:shd w:val="clear" w:color="auto" w:fill="FFFFFF"/>
          <w:lang w:val="en-US"/>
        </w:rPr>
        <w:t xml:space="preserve">: </w:t>
      </w:r>
      <w:r w:rsidR="00883147" w:rsidRPr="00C86EB9">
        <w:rPr>
          <w:rFonts w:ascii="Times New Roman" w:hAnsi="Times New Roman" w:cs="Times New Roman"/>
          <w:i/>
          <w:lang w:val="en-US"/>
        </w:rPr>
        <w:t>The relation between managers' educat</w:t>
      </w:r>
      <w:r w:rsidR="0002410E">
        <w:rPr>
          <w:rFonts w:ascii="Times New Roman" w:hAnsi="Times New Roman" w:cs="Times New Roman"/>
          <w:i/>
          <w:lang w:val="en-US"/>
        </w:rPr>
        <w:t>ion and used hedging strategies (Source: Own elaboration)</w:t>
      </w:r>
    </w:p>
    <w:p w:rsidR="00883147" w:rsidRDefault="00883147" w:rsidP="00846494">
      <w:pPr>
        <w:spacing w:line="240" w:lineRule="auto"/>
        <w:jc w:val="both"/>
        <w:rPr>
          <w:rFonts w:ascii="Times New Roman" w:hAnsi="Times New Roman" w:cs="Times New Roman"/>
          <w:i/>
          <w:sz w:val="24"/>
          <w:szCs w:val="24"/>
          <w:lang w:val="en-US"/>
        </w:rPr>
      </w:pPr>
    </w:p>
    <w:p w:rsidR="00AD2CA9" w:rsidRPr="0002410E" w:rsidRDefault="00067B9C" w:rsidP="00846494">
      <w:pPr>
        <w:spacing w:line="240" w:lineRule="auto"/>
        <w:jc w:val="both"/>
        <w:rPr>
          <w:rFonts w:ascii="Times New Roman" w:hAnsi="Times New Roman" w:cs="Times New Roman"/>
          <w:i/>
          <w:lang w:val="en-US"/>
        </w:rPr>
      </w:pPr>
      <w:r>
        <w:rPr>
          <w:rFonts w:ascii="Times New Roman" w:hAnsi="Times New Roman" w:cs="Times New Roman"/>
          <w:i/>
          <w:lang w:val="en-US"/>
        </w:rPr>
        <w:t>Table 9</w:t>
      </w:r>
      <w:r w:rsidR="00AD2CA9" w:rsidRPr="003C79D5">
        <w:rPr>
          <w:rFonts w:ascii="Times New Roman" w:hAnsi="Times New Roman" w:cs="Times New Roman"/>
          <w:i/>
          <w:lang w:val="en-US"/>
        </w:rPr>
        <w:t>: Results of Chi-square test between education of managers and hedging against exchange rate risk</w:t>
      </w:r>
      <w:r w:rsidR="0002410E">
        <w:rPr>
          <w:rFonts w:ascii="Times New Roman" w:hAnsi="Times New Roman" w:cs="Times New Roman"/>
          <w:i/>
          <w:lang w:val="en-US"/>
        </w:rPr>
        <w:t xml:space="preserve"> (Source: Own calculations)</w:t>
      </w:r>
    </w:p>
    <w:tbl>
      <w:tblPr>
        <w:tblStyle w:val="Mkatabulky"/>
        <w:tblW w:w="0" w:type="auto"/>
        <w:tblLook w:val="04A0" w:firstRow="1" w:lastRow="0" w:firstColumn="1" w:lastColumn="0" w:noHBand="0" w:noVBand="1"/>
      </w:tblPr>
      <w:tblGrid>
        <w:gridCol w:w="4606"/>
        <w:gridCol w:w="4606"/>
      </w:tblGrid>
      <w:tr w:rsidR="001A2936" w:rsidRPr="00AD2CA9" w:rsidTr="001A2936">
        <w:tc>
          <w:tcPr>
            <w:tcW w:w="9212" w:type="dxa"/>
            <w:gridSpan w:val="2"/>
          </w:tcPr>
          <w:p w:rsidR="001A2936" w:rsidRPr="00AD2CA9" w:rsidRDefault="001A2936" w:rsidP="00846494">
            <w:pPr>
              <w:jc w:val="center"/>
              <w:rPr>
                <w:rFonts w:ascii="Times New Roman" w:hAnsi="Times New Roman" w:cs="Times New Roman"/>
                <w:lang w:val="en-US"/>
              </w:rPr>
            </w:pPr>
            <w:r w:rsidRPr="00AD2CA9">
              <w:rPr>
                <w:rFonts w:ascii="Times New Roman" w:hAnsi="Times New Roman" w:cs="Times New Roman"/>
                <w:lang w:val="en-US"/>
              </w:rPr>
              <w:t>Pearson Chi-square test</w:t>
            </w:r>
          </w:p>
        </w:tc>
      </w:tr>
      <w:tr w:rsidR="00AD2CA9" w:rsidRPr="00AD2CA9" w:rsidTr="00111702">
        <w:tc>
          <w:tcPr>
            <w:tcW w:w="4606" w:type="dxa"/>
            <w:vMerge w:val="restart"/>
          </w:tcPr>
          <w:p w:rsidR="00AD2CA9" w:rsidRPr="00AD2CA9" w:rsidRDefault="00AD2CA9" w:rsidP="00846494">
            <w:pPr>
              <w:jc w:val="both"/>
              <w:rPr>
                <w:rFonts w:ascii="Times New Roman" w:hAnsi="Times New Roman" w:cs="Times New Roman"/>
                <w:lang w:val="en-US"/>
              </w:rPr>
            </w:pPr>
            <w:r w:rsidRPr="00AD2CA9">
              <w:rPr>
                <w:rFonts w:ascii="Times New Roman" w:hAnsi="Times New Roman" w:cs="Times New Roman"/>
                <w:lang w:val="en-US"/>
              </w:rPr>
              <w:t>H</w:t>
            </w:r>
            <w:r w:rsidRPr="00AD2CA9">
              <w:rPr>
                <w:rFonts w:ascii="Times New Roman" w:hAnsi="Times New Roman" w:cs="Times New Roman"/>
                <w:vertAlign w:val="subscript"/>
                <w:lang w:val="en-US"/>
              </w:rPr>
              <w:t>0</w:t>
            </w:r>
            <w:r w:rsidRPr="00AD2CA9">
              <w:rPr>
                <w:rFonts w:ascii="Times New Roman" w:hAnsi="Times New Roman" w:cs="Times New Roman"/>
                <w:lang w:val="en-US"/>
              </w:rPr>
              <w:t>: Variables are independent.</w:t>
            </w:r>
          </w:p>
          <w:p w:rsidR="00AD2CA9" w:rsidRPr="00AD2CA9" w:rsidRDefault="00AD2CA9" w:rsidP="00846494">
            <w:pPr>
              <w:jc w:val="both"/>
              <w:rPr>
                <w:rFonts w:ascii="Times New Roman" w:hAnsi="Times New Roman" w:cs="Times New Roman"/>
                <w:lang w:val="en-US"/>
              </w:rPr>
            </w:pPr>
            <w:r w:rsidRPr="00AD2CA9">
              <w:rPr>
                <w:rFonts w:ascii="Times New Roman" w:hAnsi="Times New Roman" w:cs="Times New Roman"/>
                <w:lang w:val="en-US"/>
              </w:rPr>
              <w:t>H</w:t>
            </w:r>
            <w:r w:rsidRPr="00AD2CA9">
              <w:rPr>
                <w:rFonts w:ascii="Times New Roman" w:hAnsi="Times New Roman" w:cs="Times New Roman"/>
                <w:vertAlign w:val="subscript"/>
                <w:lang w:val="en-US"/>
              </w:rPr>
              <w:t>1</w:t>
            </w:r>
            <w:r w:rsidRPr="00AD2CA9">
              <w:rPr>
                <w:rFonts w:ascii="Times New Roman" w:hAnsi="Times New Roman" w:cs="Times New Roman"/>
                <w:lang w:val="en-US"/>
              </w:rPr>
              <w:t>: Variables are dependent.</w:t>
            </w:r>
          </w:p>
        </w:tc>
        <w:tc>
          <w:tcPr>
            <w:tcW w:w="4606" w:type="dxa"/>
          </w:tcPr>
          <w:p w:rsidR="00AD2CA9" w:rsidRPr="00AD2CA9" w:rsidRDefault="00AD2CA9" w:rsidP="00846494">
            <w:pPr>
              <w:jc w:val="both"/>
              <w:rPr>
                <w:rFonts w:ascii="Times New Roman" w:hAnsi="Times New Roman" w:cs="Times New Roman"/>
                <w:lang w:val="en-US"/>
              </w:rPr>
            </w:pPr>
            <w:r w:rsidRPr="00AD2CA9">
              <w:rPr>
                <w:rFonts w:ascii="Times New Roman" w:hAnsi="Times New Roman" w:cs="Times New Roman"/>
                <w:lang w:val="en-US"/>
              </w:rPr>
              <w:t>Chi-square: 14.58912</w:t>
            </w:r>
          </w:p>
        </w:tc>
      </w:tr>
      <w:tr w:rsidR="00AD2CA9" w:rsidRPr="00AD2CA9" w:rsidTr="00111702">
        <w:tc>
          <w:tcPr>
            <w:tcW w:w="4606" w:type="dxa"/>
            <w:vMerge/>
          </w:tcPr>
          <w:p w:rsidR="00AD2CA9" w:rsidRPr="00AD2CA9" w:rsidRDefault="00AD2CA9" w:rsidP="00846494">
            <w:pPr>
              <w:jc w:val="both"/>
              <w:rPr>
                <w:rFonts w:ascii="Times New Roman" w:hAnsi="Times New Roman" w:cs="Times New Roman"/>
                <w:lang w:val="en-US"/>
              </w:rPr>
            </w:pPr>
          </w:p>
        </w:tc>
        <w:tc>
          <w:tcPr>
            <w:tcW w:w="4606" w:type="dxa"/>
          </w:tcPr>
          <w:p w:rsidR="00AD2CA9" w:rsidRPr="00AD2CA9" w:rsidRDefault="00AD2CA9" w:rsidP="00846494">
            <w:pPr>
              <w:jc w:val="both"/>
              <w:rPr>
                <w:rFonts w:ascii="Times New Roman" w:hAnsi="Times New Roman" w:cs="Times New Roman"/>
                <w:lang w:val="en-US"/>
              </w:rPr>
            </w:pPr>
            <w:r w:rsidRPr="00AD2CA9">
              <w:rPr>
                <w:rFonts w:ascii="Times New Roman" w:hAnsi="Times New Roman" w:cs="Times New Roman"/>
                <w:lang w:val="en-US"/>
              </w:rPr>
              <w:t>DF: 3</w:t>
            </w:r>
          </w:p>
        </w:tc>
      </w:tr>
      <w:tr w:rsidR="00AD2CA9" w:rsidRPr="00AD2CA9" w:rsidTr="00111702">
        <w:tc>
          <w:tcPr>
            <w:tcW w:w="4606" w:type="dxa"/>
            <w:vMerge/>
          </w:tcPr>
          <w:p w:rsidR="00AD2CA9" w:rsidRPr="00AD2CA9" w:rsidRDefault="00AD2CA9" w:rsidP="00846494">
            <w:pPr>
              <w:jc w:val="both"/>
              <w:rPr>
                <w:rFonts w:ascii="Times New Roman" w:hAnsi="Times New Roman" w:cs="Times New Roman"/>
                <w:lang w:val="en-US"/>
              </w:rPr>
            </w:pPr>
          </w:p>
        </w:tc>
        <w:tc>
          <w:tcPr>
            <w:tcW w:w="4606" w:type="dxa"/>
          </w:tcPr>
          <w:p w:rsidR="00AD2CA9" w:rsidRPr="00AD2CA9" w:rsidRDefault="00AD2CA9" w:rsidP="00846494">
            <w:pPr>
              <w:jc w:val="both"/>
              <w:rPr>
                <w:rFonts w:ascii="Times New Roman" w:hAnsi="Times New Roman" w:cs="Times New Roman"/>
                <w:lang w:val="en-US"/>
              </w:rPr>
            </w:pPr>
            <w:r w:rsidRPr="00AD2CA9">
              <w:rPr>
                <w:rFonts w:ascii="Times New Roman" w:hAnsi="Times New Roman" w:cs="Times New Roman"/>
                <w:lang w:val="en-US"/>
              </w:rPr>
              <w:t>P-value: 0.00220</w:t>
            </w:r>
          </w:p>
        </w:tc>
      </w:tr>
    </w:tbl>
    <w:p w:rsidR="00F812E8" w:rsidRDefault="00F812E8" w:rsidP="00846494">
      <w:pPr>
        <w:tabs>
          <w:tab w:val="left" w:pos="2712"/>
        </w:tabs>
        <w:spacing w:line="240" w:lineRule="auto"/>
        <w:jc w:val="both"/>
        <w:rPr>
          <w:rFonts w:ascii="Times New Roman" w:hAnsi="Times New Roman" w:cs="Times New Roman"/>
          <w:sz w:val="24"/>
          <w:szCs w:val="24"/>
          <w:lang w:val="en-US"/>
        </w:rPr>
      </w:pPr>
    </w:p>
    <w:p w:rsidR="001A2936" w:rsidRDefault="00EC6F22" w:rsidP="00EC6F22">
      <w:pPr>
        <w:spacing w:line="240" w:lineRule="auto"/>
        <w:ind w:firstLine="708"/>
        <w:jc w:val="both"/>
        <w:rPr>
          <w:rFonts w:ascii="Times New Roman" w:hAnsi="Times New Roman" w:cs="Times New Roman"/>
          <w:sz w:val="24"/>
          <w:szCs w:val="24"/>
          <w:lang w:val="en-US"/>
        </w:rPr>
      </w:pPr>
      <w:r>
        <w:rPr>
          <w:rFonts w:ascii="Times New Roman" w:hAnsi="Times New Roman" w:cs="Times New Roman"/>
          <w:sz w:val="24"/>
          <w:szCs w:val="24"/>
          <w:lang w:val="en-US"/>
        </w:rPr>
        <w:t>The</w:t>
      </w:r>
      <w:r w:rsidR="00F873A8">
        <w:rPr>
          <w:rFonts w:ascii="Times New Roman" w:hAnsi="Times New Roman" w:cs="Times New Roman"/>
          <w:sz w:val="24"/>
          <w:szCs w:val="24"/>
          <w:lang w:val="en-US"/>
        </w:rPr>
        <w:t xml:space="preserve"> relation between </w:t>
      </w:r>
      <w:r w:rsidR="00F873A8" w:rsidRPr="00F873A8">
        <w:rPr>
          <w:rFonts w:ascii="Times New Roman" w:hAnsi="Times New Roman" w:cs="Times New Roman"/>
          <w:sz w:val="24"/>
          <w:szCs w:val="24"/>
          <w:lang w:val="en-US"/>
        </w:rPr>
        <w:t>managers' education</w:t>
      </w:r>
      <w:r w:rsidR="00F873A8">
        <w:rPr>
          <w:rFonts w:ascii="Times New Roman" w:hAnsi="Times New Roman" w:cs="Times New Roman"/>
          <w:sz w:val="24"/>
          <w:szCs w:val="24"/>
          <w:lang w:val="en-US"/>
        </w:rPr>
        <w:t xml:space="preserve"> and the company</w:t>
      </w:r>
      <w:r w:rsidR="00F873A8" w:rsidRPr="00C86EB9">
        <w:rPr>
          <w:rFonts w:ascii="Times New Roman" w:hAnsi="Times New Roman" w:cs="Times New Roman"/>
          <w:i/>
          <w:lang w:val="en-US"/>
        </w:rPr>
        <w:t>'</w:t>
      </w:r>
      <w:r w:rsidR="00F873A8">
        <w:rPr>
          <w:rFonts w:ascii="Times New Roman" w:hAnsi="Times New Roman" w:cs="Times New Roman"/>
          <w:sz w:val="24"/>
          <w:szCs w:val="24"/>
          <w:lang w:val="en-US"/>
        </w:rPr>
        <w:t>s</w:t>
      </w:r>
      <w:r>
        <w:rPr>
          <w:rFonts w:ascii="Times New Roman" w:hAnsi="Times New Roman" w:cs="Times New Roman"/>
          <w:sz w:val="24"/>
          <w:szCs w:val="24"/>
          <w:lang w:val="en-US"/>
        </w:rPr>
        <w:t xml:space="preserve"> </w:t>
      </w:r>
      <w:r w:rsidR="00F873A8">
        <w:rPr>
          <w:rFonts w:ascii="Times New Roman" w:hAnsi="Times New Roman" w:cs="Times New Roman"/>
          <w:sz w:val="24"/>
          <w:szCs w:val="24"/>
          <w:lang w:val="en-US"/>
        </w:rPr>
        <w:t>hedging has been tested in examined industrial enterprises in the Czech Republic (see F</w:t>
      </w:r>
      <w:r>
        <w:rPr>
          <w:rFonts w:ascii="Times New Roman" w:hAnsi="Times New Roman" w:cs="Times New Roman"/>
          <w:sz w:val="24"/>
          <w:szCs w:val="24"/>
          <w:lang w:val="en-US"/>
        </w:rPr>
        <w:t>ig. 16</w:t>
      </w:r>
      <w:r w:rsidR="00F873A8">
        <w:rPr>
          <w:rFonts w:ascii="Times New Roman" w:hAnsi="Times New Roman" w:cs="Times New Roman"/>
          <w:sz w:val="24"/>
          <w:szCs w:val="24"/>
          <w:lang w:val="en-US"/>
        </w:rPr>
        <w:t>). The chi-square test has been performed</w:t>
      </w:r>
      <w:r w:rsidR="00085D9E">
        <w:rPr>
          <w:rFonts w:ascii="Times New Roman" w:hAnsi="Times New Roman" w:cs="Times New Roman"/>
          <w:sz w:val="24"/>
          <w:szCs w:val="24"/>
          <w:lang w:val="en-US"/>
        </w:rPr>
        <w:t xml:space="preserve"> </w:t>
      </w:r>
      <w:r w:rsidR="00F873A8">
        <w:rPr>
          <w:rFonts w:ascii="Times New Roman" w:hAnsi="Times New Roman" w:cs="Times New Roman"/>
          <w:sz w:val="24"/>
          <w:szCs w:val="24"/>
          <w:lang w:val="en-US"/>
        </w:rPr>
        <w:t xml:space="preserve">with a significance level £= 0.05. </w:t>
      </w:r>
      <w:r w:rsidR="00387C3A">
        <w:rPr>
          <w:rFonts w:ascii="Times New Roman" w:hAnsi="Times New Roman" w:cs="Times New Roman"/>
          <w:sz w:val="24"/>
          <w:szCs w:val="24"/>
          <w:lang w:val="en-US"/>
        </w:rPr>
        <w:t xml:space="preserve">The null </w:t>
      </w:r>
      <w:r w:rsidR="00F873A8">
        <w:rPr>
          <w:rFonts w:ascii="Times New Roman" w:hAnsi="Times New Roman" w:cs="Times New Roman"/>
          <w:sz w:val="24"/>
          <w:szCs w:val="24"/>
          <w:lang w:val="en-US"/>
        </w:rPr>
        <w:t xml:space="preserve">hypothesis was rejected </w:t>
      </w:r>
      <w:r w:rsidR="00387C3A">
        <w:rPr>
          <w:rFonts w:ascii="Times New Roman" w:hAnsi="Times New Roman" w:cs="Times New Roman"/>
          <w:sz w:val="24"/>
          <w:szCs w:val="24"/>
          <w:lang w:val="en-US"/>
        </w:rPr>
        <w:t>since p-value is lower than the level of significance.</w:t>
      </w:r>
      <w:r w:rsidR="00FA636F">
        <w:rPr>
          <w:rFonts w:ascii="Times New Roman" w:hAnsi="Times New Roman" w:cs="Times New Roman"/>
          <w:sz w:val="24"/>
          <w:szCs w:val="24"/>
          <w:lang w:val="en-US"/>
        </w:rPr>
        <w:t xml:space="preserve"> The test has proved that the education of the employee, who makes decisions about the hedging against exchange rate risks, influences whether the company is hedged or not. </w:t>
      </w:r>
      <w:r w:rsidR="00F873A8">
        <w:rPr>
          <w:rFonts w:ascii="Times New Roman" w:hAnsi="Times New Roman" w:cs="Times New Roman"/>
          <w:sz w:val="24"/>
          <w:szCs w:val="24"/>
          <w:lang w:val="en-US"/>
        </w:rPr>
        <w:t xml:space="preserve">The </w:t>
      </w:r>
      <w:r w:rsidR="00F873A8" w:rsidRPr="00F873A8">
        <w:rPr>
          <w:rFonts w:ascii="Times New Roman" w:hAnsi="Times New Roman" w:cs="Times New Roman"/>
          <w:sz w:val="24"/>
          <w:szCs w:val="24"/>
          <w:lang w:val="en-US"/>
        </w:rPr>
        <w:t>managers' education</w:t>
      </w:r>
      <w:r w:rsidR="00F873A8">
        <w:rPr>
          <w:rFonts w:ascii="Times New Roman" w:hAnsi="Times New Roman" w:cs="Times New Roman"/>
          <w:sz w:val="24"/>
          <w:szCs w:val="24"/>
          <w:lang w:val="en-US"/>
        </w:rPr>
        <w:t xml:space="preserve"> is a significant aspect that has to be taken into consideration within the process of currency hedging. </w:t>
      </w:r>
    </w:p>
    <w:p w:rsidR="00D3021F" w:rsidRDefault="00D3021F" w:rsidP="00883147">
      <w:pPr>
        <w:spacing w:line="240" w:lineRule="auto"/>
        <w:jc w:val="both"/>
        <w:rPr>
          <w:rFonts w:ascii="Times New Roman" w:hAnsi="Times New Roman" w:cs="Times New Roman"/>
          <w:sz w:val="24"/>
          <w:szCs w:val="24"/>
          <w:lang w:val="en-US"/>
        </w:rPr>
      </w:pPr>
    </w:p>
    <w:p w:rsidR="00626CD4" w:rsidRPr="00D42AC8" w:rsidRDefault="00626CD4" w:rsidP="00D3021F">
      <w:pPr>
        <w:pStyle w:val="Bezmezer"/>
        <w:spacing w:before="240" w:after="240"/>
        <w:ind w:firstLine="708"/>
        <w:jc w:val="center"/>
        <w:rPr>
          <w:rFonts w:ascii="Times New Roman" w:hAnsi="Times New Roman" w:cs="Times New Roman"/>
          <w:b/>
          <w:sz w:val="24"/>
          <w:szCs w:val="24"/>
          <w:lang w:val="en-US" w:eastAsia="cs-CZ"/>
        </w:rPr>
      </w:pPr>
      <w:r w:rsidRPr="00D42AC8">
        <w:rPr>
          <w:rFonts w:ascii="Times New Roman" w:hAnsi="Times New Roman" w:cs="Times New Roman"/>
          <w:b/>
          <w:sz w:val="24"/>
          <w:szCs w:val="24"/>
          <w:lang w:val="en-US" w:eastAsia="cs-CZ"/>
        </w:rPr>
        <w:lastRenderedPageBreak/>
        <w:t>Conclusions</w:t>
      </w:r>
    </w:p>
    <w:p w:rsidR="00847551" w:rsidRPr="00D42AC8" w:rsidRDefault="00847551" w:rsidP="00F812E8">
      <w:pPr>
        <w:pStyle w:val="ECE-Afterheading"/>
        <w:spacing w:line="240" w:lineRule="auto"/>
        <w:ind w:firstLine="708"/>
        <w:rPr>
          <w:lang w:val="en-US"/>
        </w:rPr>
      </w:pPr>
      <w:r w:rsidRPr="00D42AC8">
        <w:rPr>
          <w:lang w:val="en-US"/>
        </w:rPr>
        <w:t>According to the Henderson (2002), the management of the currency risk is to be a part of the corporate financial strategy. Nevertheless, our study substantiated that in the field of currency risk management, there exist many situations which are extremely difficult to predict.</w:t>
      </w:r>
      <w:r w:rsidR="004E46C0">
        <w:rPr>
          <w:lang w:val="en-US"/>
        </w:rPr>
        <w:t xml:space="preserve"> </w:t>
      </w:r>
      <w:proofErr w:type="spellStart"/>
      <w:r w:rsidR="004E46C0">
        <w:rPr>
          <w:lang w:val="en-US"/>
        </w:rPr>
        <w:t>T</w:t>
      </w:r>
      <w:r w:rsidRPr="00D42AC8">
        <w:rPr>
          <w:lang w:val="en-US"/>
        </w:rPr>
        <w:t>aleb</w:t>
      </w:r>
      <w:proofErr w:type="spellEnd"/>
      <w:r w:rsidRPr="00D42AC8">
        <w:rPr>
          <w:lang w:val="en-US"/>
        </w:rPr>
        <w:t xml:space="preserve"> (2007) describes these situations, which led to unexpected jumps and discontinuities, as “Black Swans”, </w:t>
      </w:r>
    </w:p>
    <w:p w:rsidR="00847551" w:rsidRPr="00D42AC8" w:rsidRDefault="00847551" w:rsidP="00F812E8">
      <w:pPr>
        <w:pStyle w:val="ECE-Afterheading"/>
        <w:spacing w:line="240" w:lineRule="auto"/>
        <w:ind w:firstLine="708"/>
        <w:rPr>
          <w:color w:val="FF0000"/>
          <w:lang w:val="en-US"/>
        </w:rPr>
      </w:pPr>
      <w:r w:rsidRPr="00D42AC8">
        <w:rPr>
          <w:lang w:val="en-US"/>
        </w:rPr>
        <w:t>For a serious consideration of hedging strategy as a part of financial strategy in the Czech environment, the long term and short term analysis of CZK/EUR development is to be done. Based on the long term analysis (ten years), the long term appreciation rate has been calculated for CZK/EUR. With help of the artificial company, the hedging procedure was simulated to compute the overall efficiency.</w:t>
      </w:r>
      <w:r w:rsidRPr="00D42AC8">
        <w:rPr>
          <w:color w:val="FF0000"/>
          <w:lang w:val="en-US"/>
        </w:rPr>
        <w:t xml:space="preserve"> </w:t>
      </w:r>
      <w:r w:rsidRPr="00D42AC8">
        <w:rPr>
          <w:lang w:val="en-US"/>
        </w:rPr>
        <w:t>After ten simulations, the conclusion is that for an exporting company, the use of currency hedging makes sense.</w:t>
      </w:r>
      <w:r w:rsidRPr="00D42AC8">
        <w:rPr>
          <w:color w:val="FF0000"/>
          <w:lang w:val="en-US"/>
        </w:rPr>
        <w:t xml:space="preserve"> </w:t>
      </w:r>
    </w:p>
    <w:p w:rsidR="00847551" w:rsidRPr="00D42AC8" w:rsidRDefault="00176707" w:rsidP="00F812E8">
      <w:pPr>
        <w:pStyle w:val="ECE-Afterheading"/>
        <w:spacing w:line="240" w:lineRule="auto"/>
        <w:ind w:firstLine="708"/>
        <w:rPr>
          <w:lang w:val="en-US"/>
        </w:rPr>
      </w:pPr>
      <w:r>
        <w:rPr>
          <w:lang w:val="en-US"/>
        </w:rPr>
        <w:t>W</w:t>
      </w:r>
      <w:r w:rsidR="00847551" w:rsidRPr="00D42AC8">
        <w:rPr>
          <w:lang w:val="en-US"/>
        </w:rPr>
        <w:t>e can argue to add the hedging strategy to overall financial strategy.  However, in times of crisis and unexpected weakening of the CZK, high losses occur.</w:t>
      </w:r>
      <w:r w:rsidR="00847551" w:rsidRPr="00D42AC8">
        <w:rPr>
          <w:color w:val="FF0000"/>
          <w:lang w:val="en-US"/>
        </w:rPr>
        <w:t xml:space="preserve"> </w:t>
      </w:r>
      <w:r w:rsidR="00847551" w:rsidRPr="00D42AC8">
        <w:rPr>
          <w:lang w:val="en-US"/>
        </w:rPr>
        <w:t xml:space="preserve">This “impact of highly improbable” (see </w:t>
      </w:r>
      <w:proofErr w:type="spellStart"/>
      <w:r w:rsidR="00847551" w:rsidRPr="00D42AC8">
        <w:rPr>
          <w:lang w:val="en-US"/>
        </w:rPr>
        <w:t>Taleb</w:t>
      </w:r>
      <w:proofErr w:type="spellEnd"/>
      <w:r w:rsidR="00847551" w:rsidRPr="00D42AC8">
        <w:rPr>
          <w:lang w:val="en-US"/>
        </w:rPr>
        <w:t xml:space="preserve">, 2007) is one of the biggest risks of hedging and the company has to be strong enough to overcome these unexpected periods. The unpredictable situations, or their impact, have to be considered and solved as the part of hedging strategy. </w:t>
      </w:r>
    </w:p>
    <w:p w:rsidR="00176707" w:rsidRDefault="00176707" w:rsidP="00F812E8">
      <w:pPr>
        <w:spacing w:line="240" w:lineRule="auto"/>
        <w:ind w:firstLine="708"/>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results clearly indicate that hedging against exchange rate risk is relevant. The essential prerequisite for successful hedging is the accurate knowledge of net foreign exchange exposure (see </w:t>
      </w:r>
      <w:proofErr w:type="spellStart"/>
      <w:r>
        <w:rPr>
          <w:rFonts w:ascii="Times New Roman" w:hAnsi="Times New Roman" w:cs="Times New Roman"/>
          <w:sz w:val="24"/>
          <w:szCs w:val="24"/>
          <w:lang w:val="en-US"/>
        </w:rPr>
        <w:t>Homaifar</w:t>
      </w:r>
      <w:proofErr w:type="spellEnd"/>
      <w:r>
        <w:rPr>
          <w:rFonts w:ascii="Times New Roman" w:hAnsi="Times New Roman" w:cs="Times New Roman"/>
          <w:sz w:val="24"/>
          <w:szCs w:val="24"/>
          <w:lang w:val="en-US"/>
        </w:rPr>
        <w:t xml:space="preserve">, 2003), without which the attempt to hedge can become mere speculation. The creation and compliance of a directive for the implementation of hedging transactions should be self-evident. This is also related to the issue of managers, their education and competencies. The research shows that in the context of competitiveness the company must very carefully choose a manager and develop further education to be able to manage and eliminate currency risks.   </w:t>
      </w:r>
    </w:p>
    <w:p w:rsidR="00176707" w:rsidRDefault="00176707" w:rsidP="00F812E8">
      <w:pPr>
        <w:spacing w:line="240" w:lineRule="auto"/>
        <w:ind w:firstLine="708"/>
        <w:jc w:val="both"/>
        <w:rPr>
          <w:rFonts w:ascii="Times New Roman" w:hAnsi="Times New Roman" w:cs="Times New Roman"/>
          <w:sz w:val="24"/>
          <w:szCs w:val="24"/>
          <w:lang w:val="en-US"/>
        </w:rPr>
      </w:pPr>
      <w:r>
        <w:rPr>
          <w:rFonts w:ascii="Times New Roman" w:hAnsi="Times New Roman" w:cs="Times New Roman"/>
          <w:sz w:val="24"/>
          <w:szCs w:val="24"/>
          <w:lang w:val="en-US"/>
        </w:rPr>
        <w:t>The findings confirm that from the standpoint of economic efficiency, the easiest hedging instrument does not have to be the most advantageous one. The forward contract is well-known, widely used and easy to understand, nevertheless, the options are limited. In times of economic crises, when the predictability of future cash-flows decreases (i.e. from the point of view of the absolute amount and timing), it is appropriate to deal with more complex products that give the exporter more opportunities if the prediction fails and cash-flow develops unfavorably. In this case, the possibility of options, respectively the possibility of their non-utilization, represents the way how to mitigate the cumulative negative impact of a cash flow loss.</w:t>
      </w:r>
    </w:p>
    <w:p w:rsidR="00176707" w:rsidRDefault="00176707" w:rsidP="00F812E8">
      <w:pPr>
        <w:spacing w:line="240" w:lineRule="auto"/>
        <w:ind w:firstLine="708"/>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manager who has developed a risk management strategy should focus on exchange rate risk and monitor regularly its potential impact. The economic crisis has brought the increased uncertainty and high volatility of currency markets into the financial planning. Yet, it does not mean that the businesses no longer deal with the issue of exchange rate hedging. By the knowledge and selection of suitable financial instruments, the company may convert the unilateral dependence on currency development into the comparative advantage. </w:t>
      </w:r>
    </w:p>
    <w:p w:rsidR="00D3021F" w:rsidRDefault="00D3021F" w:rsidP="00846494">
      <w:pPr>
        <w:pStyle w:val="Bezmezer"/>
        <w:spacing w:after="240"/>
        <w:ind w:firstLine="708"/>
        <w:jc w:val="center"/>
        <w:rPr>
          <w:rFonts w:ascii="Times New Roman" w:hAnsi="Times New Roman" w:cs="Times New Roman"/>
          <w:b/>
          <w:sz w:val="24"/>
          <w:szCs w:val="24"/>
          <w:lang w:val="en-US" w:eastAsia="cs-CZ"/>
        </w:rPr>
      </w:pPr>
    </w:p>
    <w:p w:rsidR="00C60866" w:rsidRDefault="00C60866" w:rsidP="00C60866">
      <w:pPr>
        <w:pStyle w:val="Bezmezer"/>
        <w:spacing w:after="240"/>
        <w:ind w:firstLine="708"/>
        <w:jc w:val="center"/>
        <w:rPr>
          <w:rFonts w:ascii="Times New Roman" w:hAnsi="Times New Roman" w:cs="Times New Roman"/>
          <w:sz w:val="24"/>
          <w:szCs w:val="24"/>
          <w:lang w:val="en-US" w:eastAsia="cs-CZ"/>
        </w:rPr>
      </w:pPr>
    </w:p>
    <w:p w:rsidR="004E46C0" w:rsidRDefault="004E46C0" w:rsidP="00C60866">
      <w:pPr>
        <w:pStyle w:val="Bezmezer"/>
        <w:spacing w:after="240"/>
        <w:ind w:firstLine="708"/>
        <w:jc w:val="center"/>
        <w:rPr>
          <w:rFonts w:ascii="Times New Roman" w:hAnsi="Times New Roman" w:cs="Times New Roman"/>
          <w:sz w:val="24"/>
          <w:szCs w:val="24"/>
          <w:lang w:val="en-US" w:eastAsia="cs-CZ"/>
        </w:rPr>
      </w:pPr>
    </w:p>
    <w:p w:rsidR="00C60866" w:rsidRPr="00C60866" w:rsidRDefault="00C60866" w:rsidP="00C60866">
      <w:pPr>
        <w:pStyle w:val="Bezmezer"/>
        <w:spacing w:after="240"/>
        <w:ind w:firstLine="708"/>
        <w:jc w:val="center"/>
        <w:rPr>
          <w:rFonts w:ascii="Times New Roman" w:hAnsi="Times New Roman" w:cs="Times New Roman"/>
          <w:sz w:val="24"/>
          <w:szCs w:val="24"/>
          <w:lang w:val="en-US" w:eastAsia="cs-CZ"/>
        </w:rPr>
      </w:pPr>
      <w:r w:rsidRPr="00C60866">
        <w:rPr>
          <w:rFonts w:ascii="Times New Roman" w:hAnsi="Times New Roman" w:cs="Times New Roman"/>
          <w:sz w:val="24"/>
          <w:szCs w:val="24"/>
          <w:lang w:val="en-US" w:eastAsia="cs-CZ"/>
        </w:rPr>
        <w:lastRenderedPageBreak/>
        <w:t>Acknowledgement</w:t>
      </w:r>
    </w:p>
    <w:p w:rsidR="00C60866" w:rsidRPr="00C60866" w:rsidRDefault="00C60866" w:rsidP="005C4DA1">
      <w:pPr>
        <w:pStyle w:val="Bezmezer"/>
        <w:spacing w:after="240"/>
        <w:ind w:firstLine="708"/>
        <w:rPr>
          <w:rFonts w:ascii="Times New Roman" w:hAnsi="Times New Roman" w:cs="Times New Roman"/>
          <w:sz w:val="24"/>
          <w:szCs w:val="24"/>
          <w:lang w:val="en-US" w:eastAsia="cs-CZ"/>
        </w:rPr>
      </w:pPr>
      <w:r w:rsidRPr="00C60866">
        <w:rPr>
          <w:rFonts w:ascii="Times New Roman" w:hAnsi="Times New Roman" w:cs="Times New Roman"/>
          <w:sz w:val="24"/>
          <w:szCs w:val="24"/>
          <w:lang w:val="en-US" w:eastAsia="cs-CZ"/>
        </w:rPr>
        <w:t>This paper was worked out thanks to Internal Grant Agency of Faculty of Business and Economics, Mendel U</w:t>
      </w:r>
      <w:r w:rsidR="00A5769F">
        <w:rPr>
          <w:rFonts w:ascii="Times New Roman" w:hAnsi="Times New Roman" w:cs="Times New Roman"/>
          <w:sz w:val="24"/>
          <w:szCs w:val="24"/>
          <w:lang w:val="en-US" w:eastAsia="cs-CZ"/>
        </w:rPr>
        <w:t>niversity in Brno project No. 33/2012.</w:t>
      </w:r>
    </w:p>
    <w:p w:rsidR="00D3021F" w:rsidRDefault="00D3021F" w:rsidP="00846494">
      <w:pPr>
        <w:pStyle w:val="Bezmezer"/>
        <w:spacing w:after="240"/>
        <w:ind w:firstLine="708"/>
        <w:jc w:val="center"/>
        <w:rPr>
          <w:rFonts w:ascii="Times New Roman" w:hAnsi="Times New Roman" w:cs="Times New Roman"/>
          <w:b/>
          <w:sz w:val="24"/>
          <w:szCs w:val="24"/>
          <w:lang w:val="en-US" w:eastAsia="cs-CZ"/>
        </w:rPr>
      </w:pPr>
    </w:p>
    <w:p w:rsidR="00626CD4" w:rsidRDefault="001962DA" w:rsidP="00846494">
      <w:pPr>
        <w:pStyle w:val="Bezmezer"/>
        <w:spacing w:after="240"/>
        <w:ind w:firstLine="708"/>
        <w:jc w:val="center"/>
        <w:rPr>
          <w:rFonts w:ascii="Times New Roman" w:hAnsi="Times New Roman" w:cs="Times New Roman"/>
          <w:b/>
          <w:sz w:val="24"/>
          <w:szCs w:val="24"/>
          <w:lang w:val="en-US" w:eastAsia="cs-CZ"/>
        </w:rPr>
      </w:pPr>
      <w:r w:rsidRPr="00847551">
        <w:rPr>
          <w:rFonts w:ascii="Times New Roman" w:hAnsi="Times New Roman" w:cs="Times New Roman"/>
          <w:b/>
          <w:sz w:val="24"/>
          <w:szCs w:val="24"/>
          <w:lang w:val="en-US" w:eastAsia="cs-CZ"/>
        </w:rPr>
        <w:t>Refe</w:t>
      </w:r>
      <w:r w:rsidR="00626CD4" w:rsidRPr="00847551">
        <w:rPr>
          <w:rFonts w:ascii="Times New Roman" w:hAnsi="Times New Roman" w:cs="Times New Roman"/>
          <w:b/>
          <w:sz w:val="24"/>
          <w:szCs w:val="24"/>
          <w:lang w:val="en-US" w:eastAsia="cs-CZ"/>
        </w:rPr>
        <w:t>rence</w:t>
      </w:r>
      <w:r w:rsidRPr="00847551">
        <w:rPr>
          <w:rFonts w:ascii="Times New Roman" w:hAnsi="Times New Roman" w:cs="Times New Roman"/>
          <w:b/>
          <w:sz w:val="24"/>
          <w:szCs w:val="24"/>
          <w:lang w:val="en-US" w:eastAsia="cs-CZ"/>
        </w:rPr>
        <w:t>s</w:t>
      </w:r>
    </w:p>
    <w:p w:rsidR="005C4DA1" w:rsidRDefault="005C4DA1" w:rsidP="005C4DA1">
      <w:pPr>
        <w:pStyle w:val="Odstavecseseznamem"/>
        <w:numPr>
          <w:ilvl w:val="0"/>
          <w:numId w:val="7"/>
        </w:numPr>
        <w:tabs>
          <w:tab w:val="left" w:pos="1418"/>
        </w:tabs>
        <w:spacing w:after="0" w:line="240" w:lineRule="auto"/>
        <w:ind w:left="567" w:hanging="567"/>
        <w:rPr>
          <w:rFonts w:ascii="Times New Roman" w:hAnsi="Times New Roman" w:cs="Times New Roman"/>
          <w:sz w:val="24"/>
          <w:szCs w:val="24"/>
        </w:rPr>
      </w:pPr>
      <w:proofErr w:type="spellStart"/>
      <w:r>
        <w:rPr>
          <w:rFonts w:ascii="Times New Roman" w:hAnsi="Times New Roman" w:cs="Times New Roman"/>
          <w:sz w:val="24"/>
          <w:szCs w:val="24"/>
        </w:rPr>
        <w:t>Althaus</w:t>
      </w:r>
      <w:proofErr w:type="spellEnd"/>
      <w:r>
        <w:rPr>
          <w:rFonts w:ascii="Times New Roman" w:hAnsi="Times New Roman" w:cs="Times New Roman"/>
          <w:sz w:val="24"/>
          <w:szCs w:val="24"/>
        </w:rPr>
        <w:t xml:space="preserve">, C. E. (2005). </w:t>
      </w:r>
      <w:r w:rsidRPr="005C4DA1">
        <w:rPr>
          <w:rFonts w:ascii="Times New Roman" w:hAnsi="Times New Roman" w:cs="Times New Roman"/>
          <w:sz w:val="24"/>
          <w:szCs w:val="24"/>
        </w:rPr>
        <w:t xml:space="preserve">A </w:t>
      </w:r>
      <w:proofErr w:type="spellStart"/>
      <w:r w:rsidRPr="005C4DA1">
        <w:rPr>
          <w:rFonts w:ascii="Times New Roman" w:hAnsi="Times New Roman" w:cs="Times New Roman"/>
          <w:sz w:val="24"/>
          <w:szCs w:val="24"/>
        </w:rPr>
        <w:t>Disciplinary</w:t>
      </w:r>
      <w:proofErr w:type="spellEnd"/>
      <w:r w:rsidRPr="005C4DA1">
        <w:rPr>
          <w:rFonts w:ascii="Times New Roman" w:hAnsi="Times New Roman" w:cs="Times New Roman"/>
          <w:sz w:val="24"/>
          <w:szCs w:val="24"/>
        </w:rPr>
        <w:t xml:space="preserve"> </w:t>
      </w:r>
      <w:proofErr w:type="spellStart"/>
      <w:r w:rsidRPr="005C4DA1">
        <w:rPr>
          <w:rFonts w:ascii="Times New Roman" w:hAnsi="Times New Roman" w:cs="Times New Roman"/>
          <w:sz w:val="24"/>
          <w:szCs w:val="24"/>
        </w:rPr>
        <w:t>Perspective</w:t>
      </w:r>
      <w:proofErr w:type="spellEnd"/>
      <w:r w:rsidRPr="005C4DA1">
        <w:rPr>
          <w:rFonts w:ascii="Times New Roman" w:hAnsi="Times New Roman" w:cs="Times New Roman"/>
          <w:sz w:val="24"/>
          <w:szCs w:val="24"/>
        </w:rPr>
        <w:t xml:space="preserve"> on </w:t>
      </w:r>
      <w:proofErr w:type="spellStart"/>
      <w:r w:rsidRPr="005C4DA1">
        <w:rPr>
          <w:rFonts w:ascii="Times New Roman" w:hAnsi="Times New Roman" w:cs="Times New Roman"/>
          <w:sz w:val="24"/>
          <w:szCs w:val="24"/>
        </w:rPr>
        <w:t>the</w:t>
      </w:r>
      <w:proofErr w:type="spellEnd"/>
      <w:r w:rsidRPr="005C4DA1">
        <w:rPr>
          <w:rFonts w:ascii="Times New Roman" w:hAnsi="Times New Roman" w:cs="Times New Roman"/>
          <w:sz w:val="24"/>
          <w:szCs w:val="24"/>
        </w:rPr>
        <w:t xml:space="preserve"> </w:t>
      </w:r>
      <w:proofErr w:type="spellStart"/>
      <w:r w:rsidRPr="005C4DA1">
        <w:rPr>
          <w:rFonts w:ascii="Times New Roman" w:hAnsi="Times New Roman" w:cs="Times New Roman"/>
          <w:sz w:val="24"/>
          <w:szCs w:val="24"/>
        </w:rPr>
        <w:t>Epistemological</w:t>
      </w:r>
      <w:proofErr w:type="spellEnd"/>
      <w:r w:rsidRPr="005C4DA1">
        <w:rPr>
          <w:rFonts w:ascii="Times New Roman" w:hAnsi="Times New Roman" w:cs="Times New Roman"/>
          <w:sz w:val="24"/>
          <w:szCs w:val="24"/>
        </w:rPr>
        <w:t xml:space="preserve"> Status </w:t>
      </w:r>
      <w:proofErr w:type="spellStart"/>
      <w:r w:rsidRPr="005C4DA1">
        <w:rPr>
          <w:rFonts w:ascii="Times New Roman" w:hAnsi="Times New Roman" w:cs="Times New Roman"/>
          <w:sz w:val="24"/>
          <w:szCs w:val="24"/>
        </w:rPr>
        <w:t>of</w:t>
      </w:r>
      <w:proofErr w:type="spellEnd"/>
      <w:r w:rsidRPr="005C4DA1">
        <w:rPr>
          <w:rFonts w:ascii="Times New Roman" w:hAnsi="Times New Roman" w:cs="Times New Roman"/>
          <w:sz w:val="24"/>
          <w:szCs w:val="24"/>
        </w:rPr>
        <w:t xml:space="preserve"> Risk.</w:t>
      </w:r>
      <w:r>
        <w:rPr>
          <w:rFonts w:ascii="Times New Roman" w:hAnsi="Times New Roman" w:cs="Times New Roman"/>
          <w:sz w:val="24"/>
          <w:szCs w:val="24"/>
        </w:rPr>
        <w:t xml:space="preserve"> </w:t>
      </w:r>
    </w:p>
    <w:p w:rsidR="005C4DA1" w:rsidRDefault="005C4DA1" w:rsidP="005C4DA1">
      <w:pPr>
        <w:pStyle w:val="Odstavecseseznamem"/>
        <w:tabs>
          <w:tab w:val="left" w:pos="1418"/>
        </w:tabs>
        <w:spacing w:after="0" w:line="240" w:lineRule="auto"/>
        <w:ind w:left="567"/>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i/>
          <w:sz w:val="24"/>
          <w:szCs w:val="24"/>
        </w:rPr>
        <w:t xml:space="preserve">Risk </w:t>
      </w:r>
      <w:proofErr w:type="spellStart"/>
      <w:r>
        <w:rPr>
          <w:rFonts w:ascii="Times New Roman" w:hAnsi="Times New Roman" w:cs="Times New Roman"/>
          <w:i/>
          <w:sz w:val="24"/>
          <w:szCs w:val="24"/>
        </w:rPr>
        <w:t>Analysis</w:t>
      </w:r>
      <w:proofErr w:type="spellEnd"/>
      <w:r w:rsidR="00ED7FCC">
        <w:rPr>
          <w:rFonts w:ascii="Times New Roman" w:hAnsi="Times New Roman" w:cs="Times New Roman"/>
          <w:sz w:val="24"/>
          <w:szCs w:val="24"/>
        </w:rPr>
        <w:t>. 25(3), pp</w:t>
      </w:r>
      <w:r w:rsidR="00E114FE">
        <w:rPr>
          <w:rFonts w:ascii="Times New Roman" w:hAnsi="Times New Roman" w:cs="Times New Roman"/>
          <w:sz w:val="24"/>
          <w:szCs w:val="24"/>
        </w:rPr>
        <w:t>.</w:t>
      </w:r>
      <w:r w:rsidR="00ED7FCC">
        <w:rPr>
          <w:rFonts w:ascii="Times New Roman" w:hAnsi="Times New Roman" w:cs="Times New Roman"/>
          <w:sz w:val="24"/>
          <w:szCs w:val="24"/>
        </w:rPr>
        <w:t xml:space="preserve"> 567-588</w:t>
      </w:r>
      <w:r>
        <w:rPr>
          <w:rFonts w:ascii="Times New Roman" w:hAnsi="Times New Roman" w:cs="Times New Roman"/>
          <w:i/>
          <w:sz w:val="24"/>
          <w:szCs w:val="24"/>
        </w:rPr>
        <w:t xml:space="preserve"> </w:t>
      </w:r>
      <w:r>
        <w:rPr>
          <w:rFonts w:ascii="Times New Roman" w:hAnsi="Times New Roman" w:cs="Times New Roman"/>
          <w:sz w:val="24"/>
          <w:szCs w:val="24"/>
        </w:rPr>
        <w:t xml:space="preserve"> </w:t>
      </w:r>
      <w:r>
        <w:rPr>
          <w:rFonts w:ascii="Times New Roman" w:hAnsi="Times New Roman" w:cs="Times New Roman"/>
          <w:i/>
          <w:sz w:val="24"/>
          <w:szCs w:val="24"/>
        </w:rPr>
        <w:t xml:space="preserve"> </w:t>
      </w:r>
    </w:p>
    <w:p w:rsidR="00436B6E" w:rsidRPr="00353849" w:rsidRDefault="00436B6E" w:rsidP="00353849">
      <w:pPr>
        <w:pStyle w:val="Odstavecseseznamem"/>
        <w:numPr>
          <w:ilvl w:val="0"/>
          <w:numId w:val="7"/>
        </w:numPr>
        <w:tabs>
          <w:tab w:val="left" w:pos="567"/>
          <w:tab w:val="left" w:pos="1418"/>
        </w:tabs>
        <w:spacing w:after="0" w:line="240" w:lineRule="auto"/>
        <w:ind w:hanging="720"/>
        <w:rPr>
          <w:rFonts w:ascii="Times New Roman" w:hAnsi="Times New Roman" w:cs="Times New Roman"/>
          <w:sz w:val="24"/>
          <w:szCs w:val="24"/>
        </w:rPr>
      </w:pPr>
      <w:r w:rsidRPr="00353849">
        <w:rPr>
          <w:rFonts w:ascii="Times New Roman" w:hAnsi="Times New Roman" w:cs="Times New Roman"/>
          <w:sz w:val="24"/>
          <w:szCs w:val="24"/>
        </w:rPr>
        <w:t>Anderson, D. R. et al.</w:t>
      </w:r>
      <w:r w:rsidR="00961839" w:rsidRPr="00353849">
        <w:rPr>
          <w:rFonts w:ascii="Times New Roman" w:hAnsi="Times New Roman" w:cs="Times New Roman"/>
          <w:sz w:val="24"/>
          <w:szCs w:val="24"/>
        </w:rPr>
        <w:t xml:space="preserve"> </w:t>
      </w:r>
      <w:r w:rsidRPr="00353849">
        <w:rPr>
          <w:rFonts w:ascii="Times New Roman" w:hAnsi="Times New Roman" w:cs="Times New Roman"/>
          <w:sz w:val="24"/>
          <w:szCs w:val="24"/>
        </w:rPr>
        <w:t>(</w:t>
      </w:r>
      <w:r w:rsidR="00961839" w:rsidRPr="00353849">
        <w:rPr>
          <w:rFonts w:ascii="Times New Roman" w:hAnsi="Times New Roman" w:cs="Times New Roman"/>
          <w:sz w:val="24"/>
          <w:szCs w:val="24"/>
        </w:rPr>
        <w:t>2010</w:t>
      </w:r>
      <w:r w:rsidRPr="00353849">
        <w:rPr>
          <w:rFonts w:ascii="Times New Roman" w:hAnsi="Times New Roman" w:cs="Times New Roman"/>
          <w:sz w:val="24"/>
          <w:szCs w:val="24"/>
        </w:rPr>
        <w:t>).</w:t>
      </w:r>
      <w:r w:rsidR="00961839" w:rsidRPr="00353849">
        <w:rPr>
          <w:rFonts w:ascii="Times New Roman" w:hAnsi="Times New Roman" w:cs="Times New Roman"/>
          <w:sz w:val="24"/>
          <w:szCs w:val="24"/>
        </w:rPr>
        <w:t xml:space="preserve"> </w:t>
      </w:r>
      <w:proofErr w:type="spellStart"/>
      <w:r w:rsidR="00961839" w:rsidRPr="00353849">
        <w:rPr>
          <w:rFonts w:ascii="Times New Roman" w:hAnsi="Times New Roman" w:cs="Times New Roman"/>
          <w:i/>
          <w:sz w:val="24"/>
          <w:szCs w:val="24"/>
        </w:rPr>
        <w:t>Statistics</w:t>
      </w:r>
      <w:proofErr w:type="spellEnd"/>
      <w:r w:rsidR="00961839" w:rsidRPr="00353849">
        <w:rPr>
          <w:rFonts w:ascii="Times New Roman" w:hAnsi="Times New Roman" w:cs="Times New Roman"/>
          <w:i/>
          <w:sz w:val="24"/>
          <w:szCs w:val="24"/>
        </w:rPr>
        <w:t xml:space="preserve"> </w:t>
      </w:r>
      <w:proofErr w:type="spellStart"/>
      <w:r w:rsidR="00961839" w:rsidRPr="00353849">
        <w:rPr>
          <w:rFonts w:ascii="Times New Roman" w:hAnsi="Times New Roman" w:cs="Times New Roman"/>
          <w:i/>
          <w:sz w:val="24"/>
          <w:szCs w:val="24"/>
        </w:rPr>
        <w:t>for</w:t>
      </w:r>
      <w:proofErr w:type="spellEnd"/>
      <w:r w:rsidR="00961839" w:rsidRPr="00353849">
        <w:rPr>
          <w:rFonts w:ascii="Times New Roman" w:hAnsi="Times New Roman" w:cs="Times New Roman"/>
          <w:i/>
          <w:sz w:val="24"/>
          <w:szCs w:val="24"/>
        </w:rPr>
        <w:t xml:space="preserve"> Business and </w:t>
      </w:r>
      <w:proofErr w:type="spellStart"/>
      <w:r w:rsidR="00961839" w:rsidRPr="00353849">
        <w:rPr>
          <w:rFonts w:ascii="Times New Roman" w:hAnsi="Times New Roman" w:cs="Times New Roman"/>
          <w:i/>
          <w:sz w:val="24"/>
          <w:szCs w:val="24"/>
        </w:rPr>
        <w:t>Economics</w:t>
      </w:r>
      <w:proofErr w:type="spellEnd"/>
      <w:r w:rsidR="00961839" w:rsidRPr="00353849">
        <w:rPr>
          <w:rFonts w:ascii="Times New Roman" w:hAnsi="Times New Roman" w:cs="Times New Roman"/>
          <w:sz w:val="24"/>
          <w:szCs w:val="24"/>
        </w:rPr>
        <w:t xml:space="preserve">. </w:t>
      </w:r>
      <w:proofErr w:type="spellStart"/>
      <w:r w:rsidR="00961839" w:rsidRPr="00353849">
        <w:rPr>
          <w:rFonts w:ascii="Times New Roman" w:hAnsi="Times New Roman" w:cs="Times New Roman"/>
          <w:sz w:val="24"/>
          <w:szCs w:val="24"/>
        </w:rPr>
        <w:t>South</w:t>
      </w:r>
      <w:proofErr w:type="spellEnd"/>
      <w:r w:rsidR="00961839" w:rsidRPr="00353849">
        <w:rPr>
          <w:rFonts w:ascii="Times New Roman" w:hAnsi="Times New Roman" w:cs="Times New Roman"/>
          <w:sz w:val="24"/>
          <w:szCs w:val="24"/>
        </w:rPr>
        <w:t xml:space="preserve">-Western </w:t>
      </w:r>
      <w:r w:rsidRPr="00353849">
        <w:rPr>
          <w:rFonts w:ascii="Times New Roman" w:hAnsi="Times New Roman" w:cs="Times New Roman"/>
          <w:sz w:val="24"/>
          <w:szCs w:val="24"/>
        </w:rPr>
        <w:t xml:space="preserve">   </w:t>
      </w:r>
    </w:p>
    <w:p w:rsidR="00961839" w:rsidRDefault="00353849" w:rsidP="00353849">
      <w:pPr>
        <w:tabs>
          <w:tab w:val="left" w:pos="993"/>
          <w:tab w:val="left" w:pos="1418"/>
        </w:tabs>
        <w:spacing w:after="0" w:line="240" w:lineRule="auto"/>
        <w:ind w:left="567"/>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proofErr w:type="spellStart"/>
      <w:r w:rsidR="00961839" w:rsidRPr="00353849">
        <w:rPr>
          <w:rFonts w:ascii="Times New Roman" w:hAnsi="Times New Roman" w:cs="Times New Roman"/>
          <w:sz w:val="24"/>
          <w:szCs w:val="24"/>
        </w:rPr>
        <w:t>College</w:t>
      </w:r>
      <w:proofErr w:type="spellEnd"/>
      <w:r w:rsidR="00961839" w:rsidRPr="00353849">
        <w:rPr>
          <w:rFonts w:ascii="Times New Roman" w:hAnsi="Times New Roman" w:cs="Times New Roman"/>
          <w:sz w:val="24"/>
          <w:szCs w:val="24"/>
        </w:rPr>
        <w:t xml:space="preserve"> </w:t>
      </w:r>
      <w:proofErr w:type="spellStart"/>
      <w:r w:rsidR="00436B6E" w:rsidRPr="00353849">
        <w:rPr>
          <w:rFonts w:ascii="Times New Roman" w:hAnsi="Times New Roman" w:cs="Times New Roman"/>
          <w:sz w:val="24"/>
          <w:szCs w:val="24"/>
        </w:rPr>
        <w:t>Pub</w:t>
      </w:r>
      <w:proofErr w:type="spellEnd"/>
    </w:p>
    <w:p w:rsidR="00436B6E" w:rsidRPr="00353849" w:rsidRDefault="00961839" w:rsidP="00353849">
      <w:pPr>
        <w:pStyle w:val="Odstavecseseznamem"/>
        <w:numPr>
          <w:ilvl w:val="0"/>
          <w:numId w:val="7"/>
        </w:numPr>
        <w:tabs>
          <w:tab w:val="left" w:pos="567"/>
          <w:tab w:val="left" w:pos="993"/>
        </w:tabs>
        <w:spacing w:after="0" w:line="240" w:lineRule="auto"/>
        <w:ind w:hanging="720"/>
        <w:rPr>
          <w:rFonts w:ascii="Times New Roman" w:hAnsi="Times New Roman" w:cs="Times New Roman"/>
          <w:sz w:val="24"/>
          <w:szCs w:val="24"/>
        </w:rPr>
      </w:pPr>
      <w:proofErr w:type="spellStart"/>
      <w:r w:rsidRPr="00353849">
        <w:rPr>
          <w:rFonts w:ascii="Times New Roman" w:hAnsi="Times New Roman" w:cs="Times New Roman"/>
          <w:sz w:val="24"/>
          <w:szCs w:val="24"/>
        </w:rPr>
        <w:t>B</w:t>
      </w:r>
      <w:r w:rsidR="00436B6E" w:rsidRPr="00353849">
        <w:rPr>
          <w:rFonts w:ascii="Times New Roman" w:hAnsi="Times New Roman" w:cs="Times New Roman"/>
          <w:sz w:val="24"/>
          <w:szCs w:val="24"/>
        </w:rPr>
        <w:t>eltratti</w:t>
      </w:r>
      <w:proofErr w:type="spellEnd"/>
      <w:r w:rsidR="00436B6E" w:rsidRPr="00353849">
        <w:rPr>
          <w:rFonts w:ascii="Times New Roman" w:hAnsi="Times New Roman" w:cs="Times New Roman"/>
          <w:sz w:val="24"/>
          <w:szCs w:val="24"/>
        </w:rPr>
        <w:t xml:space="preserve">, </w:t>
      </w:r>
      <w:r w:rsidRPr="00353849">
        <w:rPr>
          <w:rFonts w:ascii="Times New Roman" w:hAnsi="Times New Roman" w:cs="Times New Roman"/>
          <w:sz w:val="24"/>
          <w:szCs w:val="24"/>
        </w:rPr>
        <w:t xml:space="preserve">A., </w:t>
      </w:r>
      <w:proofErr w:type="spellStart"/>
      <w:r w:rsidRPr="00353849">
        <w:rPr>
          <w:rFonts w:ascii="Times New Roman" w:hAnsi="Times New Roman" w:cs="Times New Roman"/>
          <w:sz w:val="24"/>
          <w:szCs w:val="24"/>
        </w:rPr>
        <w:t>L</w:t>
      </w:r>
      <w:r w:rsidR="00436B6E" w:rsidRPr="00353849">
        <w:rPr>
          <w:rFonts w:ascii="Times New Roman" w:hAnsi="Times New Roman" w:cs="Times New Roman"/>
          <w:sz w:val="24"/>
          <w:szCs w:val="24"/>
        </w:rPr>
        <w:t>aurent</w:t>
      </w:r>
      <w:proofErr w:type="spellEnd"/>
      <w:r w:rsidR="00436B6E" w:rsidRPr="00353849">
        <w:rPr>
          <w:rFonts w:ascii="Times New Roman" w:hAnsi="Times New Roman" w:cs="Times New Roman"/>
          <w:sz w:val="24"/>
          <w:szCs w:val="24"/>
        </w:rPr>
        <w:t>,</w:t>
      </w:r>
      <w:r w:rsidRPr="00353849">
        <w:rPr>
          <w:rFonts w:ascii="Times New Roman" w:hAnsi="Times New Roman" w:cs="Times New Roman"/>
          <w:sz w:val="24"/>
          <w:szCs w:val="24"/>
        </w:rPr>
        <w:t xml:space="preserve"> A., </w:t>
      </w:r>
      <w:proofErr w:type="spellStart"/>
      <w:r w:rsidRPr="00353849">
        <w:rPr>
          <w:rFonts w:ascii="Times New Roman" w:hAnsi="Times New Roman" w:cs="Times New Roman"/>
          <w:sz w:val="24"/>
          <w:szCs w:val="24"/>
        </w:rPr>
        <w:t>Z</w:t>
      </w:r>
      <w:r w:rsidR="00436B6E" w:rsidRPr="00353849">
        <w:rPr>
          <w:rFonts w:ascii="Times New Roman" w:hAnsi="Times New Roman" w:cs="Times New Roman"/>
          <w:sz w:val="24"/>
          <w:szCs w:val="24"/>
        </w:rPr>
        <w:t>enios</w:t>
      </w:r>
      <w:proofErr w:type="spellEnd"/>
      <w:r w:rsidR="00436B6E" w:rsidRPr="00353849">
        <w:rPr>
          <w:rFonts w:ascii="Times New Roman" w:hAnsi="Times New Roman" w:cs="Times New Roman"/>
          <w:sz w:val="24"/>
          <w:szCs w:val="24"/>
        </w:rPr>
        <w:t>, S. A. (</w:t>
      </w:r>
      <w:r w:rsidRPr="00353849">
        <w:rPr>
          <w:rFonts w:ascii="Times New Roman" w:hAnsi="Times New Roman" w:cs="Times New Roman"/>
          <w:sz w:val="24"/>
          <w:szCs w:val="24"/>
        </w:rPr>
        <w:t>2004</w:t>
      </w:r>
      <w:r w:rsidR="00436B6E" w:rsidRPr="00353849">
        <w:rPr>
          <w:rFonts w:ascii="Times New Roman" w:hAnsi="Times New Roman" w:cs="Times New Roman"/>
          <w:sz w:val="24"/>
          <w:szCs w:val="24"/>
        </w:rPr>
        <w:t>).</w:t>
      </w:r>
      <w:r w:rsidRPr="00353849">
        <w:rPr>
          <w:rFonts w:ascii="Times New Roman" w:hAnsi="Times New Roman" w:cs="Times New Roman"/>
          <w:sz w:val="24"/>
          <w:szCs w:val="24"/>
        </w:rPr>
        <w:t xml:space="preserve"> </w:t>
      </w:r>
      <w:proofErr w:type="spellStart"/>
      <w:r w:rsidRPr="00353849">
        <w:rPr>
          <w:rFonts w:ascii="Times New Roman" w:hAnsi="Times New Roman" w:cs="Times New Roman"/>
          <w:sz w:val="24"/>
          <w:szCs w:val="24"/>
        </w:rPr>
        <w:t>Scenario</w:t>
      </w:r>
      <w:proofErr w:type="spellEnd"/>
      <w:r w:rsidRPr="00353849">
        <w:rPr>
          <w:rFonts w:ascii="Times New Roman" w:hAnsi="Times New Roman" w:cs="Times New Roman"/>
          <w:sz w:val="24"/>
          <w:szCs w:val="24"/>
        </w:rPr>
        <w:t xml:space="preserve"> modelling </w:t>
      </w:r>
      <w:proofErr w:type="spellStart"/>
      <w:r w:rsidRPr="00353849">
        <w:rPr>
          <w:rFonts w:ascii="Times New Roman" w:hAnsi="Times New Roman" w:cs="Times New Roman"/>
          <w:sz w:val="24"/>
          <w:szCs w:val="24"/>
        </w:rPr>
        <w:t>of</w:t>
      </w:r>
      <w:proofErr w:type="spellEnd"/>
      <w:r w:rsidRPr="00353849">
        <w:rPr>
          <w:rFonts w:ascii="Times New Roman" w:hAnsi="Times New Roman" w:cs="Times New Roman"/>
          <w:sz w:val="24"/>
          <w:szCs w:val="24"/>
        </w:rPr>
        <w:t xml:space="preserve"> </w:t>
      </w:r>
      <w:proofErr w:type="spellStart"/>
      <w:r w:rsidRPr="00353849">
        <w:rPr>
          <w:rFonts w:ascii="Times New Roman" w:hAnsi="Times New Roman" w:cs="Times New Roman"/>
          <w:sz w:val="24"/>
          <w:szCs w:val="24"/>
        </w:rPr>
        <w:t>selective</w:t>
      </w:r>
      <w:proofErr w:type="spellEnd"/>
      <w:r w:rsidRPr="00353849">
        <w:rPr>
          <w:rFonts w:ascii="Times New Roman" w:hAnsi="Times New Roman" w:cs="Times New Roman"/>
          <w:sz w:val="24"/>
          <w:szCs w:val="24"/>
        </w:rPr>
        <w:t xml:space="preserve"> </w:t>
      </w:r>
      <w:proofErr w:type="spellStart"/>
      <w:r w:rsidRPr="00353849">
        <w:rPr>
          <w:rFonts w:ascii="Times New Roman" w:hAnsi="Times New Roman" w:cs="Times New Roman"/>
          <w:sz w:val="24"/>
          <w:szCs w:val="24"/>
        </w:rPr>
        <w:t>hedging</w:t>
      </w:r>
      <w:proofErr w:type="spellEnd"/>
      <w:r w:rsidRPr="00353849">
        <w:rPr>
          <w:rFonts w:ascii="Times New Roman" w:hAnsi="Times New Roman" w:cs="Times New Roman"/>
          <w:sz w:val="24"/>
          <w:szCs w:val="24"/>
        </w:rPr>
        <w:t xml:space="preserve"> </w:t>
      </w:r>
      <w:r w:rsidR="00436B6E" w:rsidRPr="00353849">
        <w:rPr>
          <w:rFonts w:ascii="Times New Roman" w:hAnsi="Times New Roman" w:cs="Times New Roman"/>
          <w:sz w:val="24"/>
          <w:szCs w:val="24"/>
        </w:rPr>
        <w:t xml:space="preserve">  </w:t>
      </w:r>
    </w:p>
    <w:p w:rsidR="00961839" w:rsidRDefault="00436B6E" w:rsidP="00353849">
      <w:pPr>
        <w:tabs>
          <w:tab w:val="left" w:pos="567"/>
          <w:tab w:val="left" w:pos="993"/>
          <w:tab w:val="left" w:pos="1418"/>
        </w:tabs>
        <w:spacing w:after="0" w:line="240" w:lineRule="auto"/>
        <w:rPr>
          <w:rFonts w:ascii="Times New Roman" w:hAnsi="Times New Roman" w:cs="Times New Roman"/>
          <w:sz w:val="24"/>
          <w:szCs w:val="24"/>
        </w:rPr>
      </w:pPr>
      <w:r w:rsidRPr="00353849">
        <w:rPr>
          <w:rFonts w:ascii="Times New Roman" w:hAnsi="Times New Roman" w:cs="Times New Roman"/>
          <w:sz w:val="24"/>
          <w:szCs w:val="24"/>
        </w:rPr>
        <w:t xml:space="preserve">                       </w:t>
      </w:r>
      <w:proofErr w:type="spellStart"/>
      <w:r w:rsidR="00961839" w:rsidRPr="00353849">
        <w:rPr>
          <w:rFonts w:ascii="Times New Roman" w:hAnsi="Times New Roman" w:cs="Times New Roman"/>
          <w:sz w:val="24"/>
          <w:szCs w:val="24"/>
        </w:rPr>
        <w:t>strategies</w:t>
      </w:r>
      <w:proofErr w:type="spellEnd"/>
      <w:r w:rsidR="00961839" w:rsidRPr="00353849">
        <w:rPr>
          <w:rFonts w:ascii="Times New Roman" w:hAnsi="Times New Roman" w:cs="Times New Roman"/>
          <w:sz w:val="24"/>
          <w:szCs w:val="24"/>
        </w:rPr>
        <w:t xml:space="preserve">. </w:t>
      </w:r>
      <w:proofErr w:type="spellStart"/>
      <w:r w:rsidR="00961839" w:rsidRPr="00353849">
        <w:rPr>
          <w:rFonts w:ascii="Times New Roman" w:hAnsi="Times New Roman" w:cs="Times New Roman"/>
          <w:i/>
          <w:sz w:val="24"/>
          <w:szCs w:val="24"/>
        </w:rPr>
        <w:t>Journal</w:t>
      </w:r>
      <w:proofErr w:type="spellEnd"/>
      <w:r w:rsidR="00961839" w:rsidRPr="00353849">
        <w:rPr>
          <w:rFonts w:ascii="Times New Roman" w:hAnsi="Times New Roman" w:cs="Times New Roman"/>
          <w:i/>
          <w:sz w:val="24"/>
          <w:szCs w:val="24"/>
        </w:rPr>
        <w:t xml:space="preserve"> </w:t>
      </w:r>
      <w:proofErr w:type="spellStart"/>
      <w:r w:rsidR="00961839" w:rsidRPr="00353849">
        <w:rPr>
          <w:rFonts w:ascii="Times New Roman" w:hAnsi="Times New Roman" w:cs="Times New Roman"/>
          <w:i/>
          <w:sz w:val="24"/>
          <w:szCs w:val="24"/>
        </w:rPr>
        <w:t>of</w:t>
      </w:r>
      <w:proofErr w:type="spellEnd"/>
      <w:r w:rsidR="00961839" w:rsidRPr="00353849">
        <w:rPr>
          <w:rFonts w:ascii="Times New Roman" w:hAnsi="Times New Roman" w:cs="Times New Roman"/>
          <w:i/>
          <w:sz w:val="24"/>
          <w:szCs w:val="24"/>
        </w:rPr>
        <w:t xml:space="preserve"> </w:t>
      </w:r>
      <w:proofErr w:type="spellStart"/>
      <w:r w:rsidR="00961839" w:rsidRPr="00353849">
        <w:rPr>
          <w:rFonts w:ascii="Times New Roman" w:hAnsi="Times New Roman" w:cs="Times New Roman"/>
          <w:i/>
          <w:sz w:val="24"/>
          <w:szCs w:val="24"/>
        </w:rPr>
        <w:t>Economic</w:t>
      </w:r>
      <w:proofErr w:type="spellEnd"/>
      <w:r w:rsidR="00961839" w:rsidRPr="00353849">
        <w:rPr>
          <w:rFonts w:ascii="Times New Roman" w:hAnsi="Times New Roman" w:cs="Times New Roman"/>
          <w:i/>
          <w:sz w:val="24"/>
          <w:szCs w:val="24"/>
        </w:rPr>
        <w:t xml:space="preserve"> Dynamics and </w:t>
      </w:r>
      <w:proofErr w:type="spellStart"/>
      <w:r w:rsidR="00961839" w:rsidRPr="00353849">
        <w:rPr>
          <w:rFonts w:ascii="Times New Roman" w:hAnsi="Times New Roman" w:cs="Times New Roman"/>
          <w:i/>
          <w:sz w:val="24"/>
          <w:szCs w:val="24"/>
        </w:rPr>
        <w:t>Control</w:t>
      </w:r>
      <w:proofErr w:type="spellEnd"/>
      <w:r w:rsidRPr="00353849">
        <w:rPr>
          <w:rFonts w:ascii="Times New Roman" w:hAnsi="Times New Roman" w:cs="Times New Roman"/>
          <w:sz w:val="24"/>
          <w:szCs w:val="24"/>
        </w:rPr>
        <w:t xml:space="preserve">. </w:t>
      </w:r>
      <w:r w:rsidR="00961839" w:rsidRPr="00353849">
        <w:rPr>
          <w:rFonts w:ascii="Times New Roman" w:hAnsi="Times New Roman" w:cs="Times New Roman"/>
          <w:sz w:val="24"/>
          <w:szCs w:val="24"/>
        </w:rPr>
        <w:t xml:space="preserve">28(5), </w:t>
      </w:r>
      <w:r w:rsidRPr="00353849">
        <w:rPr>
          <w:rFonts w:ascii="Times New Roman" w:hAnsi="Times New Roman" w:cs="Times New Roman"/>
          <w:sz w:val="24"/>
          <w:szCs w:val="24"/>
        </w:rPr>
        <w:t>pp. 955-</w:t>
      </w:r>
      <w:r w:rsidR="00961839" w:rsidRPr="00353849">
        <w:rPr>
          <w:rFonts w:ascii="Times New Roman" w:hAnsi="Times New Roman" w:cs="Times New Roman"/>
          <w:sz w:val="24"/>
          <w:szCs w:val="24"/>
        </w:rPr>
        <w:t>97</w:t>
      </w:r>
      <w:r w:rsidRPr="00353849">
        <w:rPr>
          <w:rFonts w:ascii="Times New Roman" w:hAnsi="Times New Roman" w:cs="Times New Roman"/>
          <w:sz w:val="24"/>
          <w:szCs w:val="24"/>
        </w:rPr>
        <w:t>4</w:t>
      </w:r>
    </w:p>
    <w:p w:rsidR="00436B6E" w:rsidRPr="00353849" w:rsidRDefault="00961839" w:rsidP="00353849">
      <w:pPr>
        <w:pStyle w:val="Odstavecseseznamem"/>
        <w:numPr>
          <w:ilvl w:val="0"/>
          <w:numId w:val="7"/>
        </w:numPr>
        <w:tabs>
          <w:tab w:val="left" w:pos="567"/>
          <w:tab w:val="left" w:pos="993"/>
        </w:tabs>
        <w:spacing w:line="240" w:lineRule="auto"/>
        <w:ind w:hanging="720"/>
        <w:rPr>
          <w:rFonts w:ascii="Times New Roman" w:hAnsi="Times New Roman" w:cs="Times New Roman"/>
          <w:sz w:val="24"/>
          <w:szCs w:val="24"/>
          <w:lang w:val="en-US" w:eastAsia="cs-CZ"/>
        </w:rPr>
      </w:pPr>
      <w:proofErr w:type="spellStart"/>
      <w:r w:rsidRPr="00353849">
        <w:rPr>
          <w:rFonts w:ascii="Times New Roman" w:hAnsi="Times New Roman" w:cs="Times New Roman"/>
          <w:sz w:val="24"/>
          <w:szCs w:val="24"/>
        </w:rPr>
        <w:t>C</w:t>
      </w:r>
      <w:r w:rsidR="00436B6E" w:rsidRPr="00353849">
        <w:rPr>
          <w:rFonts w:ascii="Times New Roman" w:hAnsi="Times New Roman" w:cs="Times New Roman"/>
          <w:sz w:val="24"/>
          <w:szCs w:val="24"/>
        </w:rPr>
        <w:t>oyle</w:t>
      </w:r>
      <w:proofErr w:type="spellEnd"/>
      <w:r w:rsidRPr="00353849">
        <w:rPr>
          <w:rFonts w:ascii="Times New Roman" w:hAnsi="Times New Roman" w:cs="Times New Roman"/>
          <w:sz w:val="24"/>
          <w:szCs w:val="24"/>
        </w:rPr>
        <w:t xml:space="preserve">, B. </w:t>
      </w:r>
      <w:r w:rsidR="00436B6E" w:rsidRPr="00353849">
        <w:rPr>
          <w:rFonts w:ascii="Times New Roman" w:hAnsi="Times New Roman" w:cs="Times New Roman"/>
          <w:sz w:val="24"/>
          <w:szCs w:val="24"/>
        </w:rPr>
        <w:t>(</w:t>
      </w:r>
      <w:r w:rsidRPr="00353849">
        <w:rPr>
          <w:rFonts w:ascii="Times New Roman" w:hAnsi="Times New Roman" w:cs="Times New Roman"/>
          <w:sz w:val="24"/>
          <w:szCs w:val="24"/>
        </w:rPr>
        <w:t>2000</w:t>
      </w:r>
      <w:r w:rsidR="00436B6E" w:rsidRPr="00353849">
        <w:rPr>
          <w:rFonts w:ascii="Times New Roman" w:hAnsi="Times New Roman" w:cs="Times New Roman"/>
          <w:sz w:val="24"/>
          <w:szCs w:val="24"/>
        </w:rPr>
        <w:t>).</w:t>
      </w:r>
      <w:r w:rsidRPr="00353849">
        <w:rPr>
          <w:rFonts w:ascii="Times New Roman" w:hAnsi="Times New Roman" w:cs="Times New Roman"/>
          <w:sz w:val="24"/>
          <w:szCs w:val="24"/>
        </w:rPr>
        <w:t xml:space="preserve"> </w:t>
      </w:r>
      <w:proofErr w:type="spellStart"/>
      <w:r w:rsidRPr="00353849">
        <w:rPr>
          <w:rFonts w:ascii="Times New Roman" w:hAnsi="Times New Roman" w:cs="Times New Roman"/>
          <w:i/>
          <w:sz w:val="24"/>
          <w:szCs w:val="24"/>
        </w:rPr>
        <w:t>Hedging</w:t>
      </w:r>
      <w:proofErr w:type="spellEnd"/>
      <w:r w:rsidRPr="00353849">
        <w:rPr>
          <w:rFonts w:ascii="Times New Roman" w:hAnsi="Times New Roman" w:cs="Times New Roman"/>
          <w:i/>
          <w:sz w:val="24"/>
          <w:szCs w:val="24"/>
        </w:rPr>
        <w:t xml:space="preserve"> </w:t>
      </w:r>
      <w:proofErr w:type="spellStart"/>
      <w:r w:rsidRPr="00353849">
        <w:rPr>
          <w:rFonts w:ascii="Times New Roman" w:hAnsi="Times New Roman" w:cs="Times New Roman"/>
          <w:i/>
          <w:sz w:val="24"/>
          <w:szCs w:val="24"/>
        </w:rPr>
        <w:t>Currency</w:t>
      </w:r>
      <w:proofErr w:type="spellEnd"/>
      <w:r w:rsidRPr="00353849">
        <w:rPr>
          <w:rFonts w:ascii="Times New Roman" w:hAnsi="Times New Roman" w:cs="Times New Roman"/>
          <w:i/>
          <w:sz w:val="24"/>
          <w:szCs w:val="24"/>
        </w:rPr>
        <w:t xml:space="preserve"> </w:t>
      </w:r>
      <w:proofErr w:type="spellStart"/>
      <w:r w:rsidRPr="00353849">
        <w:rPr>
          <w:rFonts w:ascii="Times New Roman" w:hAnsi="Times New Roman" w:cs="Times New Roman"/>
          <w:i/>
          <w:sz w:val="24"/>
          <w:szCs w:val="24"/>
        </w:rPr>
        <w:t>Exposures</w:t>
      </w:r>
      <w:proofErr w:type="spellEnd"/>
      <w:r w:rsidRPr="00353849">
        <w:rPr>
          <w:rFonts w:ascii="Times New Roman" w:hAnsi="Times New Roman" w:cs="Times New Roman"/>
          <w:sz w:val="24"/>
          <w:szCs w:val="24"/>
        </w:rPr>
        <w:t xml:space="preserve">. </w:t>
      </w:r>
      <w:proofErr w:type="spellStart"/>
      <w:r w:rsidRPr="00353849">
        <w:rPr>
          <w:rFonts w:ascii="Times New Roman" w:hAnsi="Times New Roman" w:cs="Times New Roman"/>
          <w:sz w:val="24"/>
          <w:szCs w:val="24"/>
        </w:rPr>
        <w:t>Financial</w:t>
      </w:r>
      <w:proofErr w:type="spellEnd"/>
      <w:r w:rsidRPr="00353849">
        <w:rPr>
          <w:rFonts w:ascii="Times New Roman" w:hAnsi="Times New Roman" w:cs="Times New Roman"/>
          <w:sz w:val="24"/>
          <w:szCs w:val="24"/>
        </w:rPr>
        <w:t xml:space="preserve"> </w:t>
      </w:r>
      <w:proofErr w:type="spellStart"/>
      <w:r w:rsidRPr="00353849">
        <w:rPr>
          <w:rFonts w:ascii="Times New Roman" w:hAnsi="Times New Roman" w:cs="Times New Roman"/>
          <w:sz w:val="24"/>
          <w:szCs w:val="24"/>
        </w:rPr>
        <w:t>Wo</w:t>
      </w:r>
      <w:r w:rsidR="00436B6E" w:rsidRPr="00353849">
        <w:rPr>
          <w:rFonts w:ascii="Times New Roman" w:hAnsi="Times New Roman" w:cs="Times New Roman"/>
          <w:sz w:val="24"/>
          <w:szCs w:val="24"/>
        </w:rPr>
        <w:t>rld</w:t>
      </w:r>
      <w:proofErr w:type="spellEnd"/>
      <w:r w:rsidR="00436B6E" w:rsidRPr="00353849">
        <w:rPr>
          <w:rFonts w:ascii="Times New Roman" w:hAnsi="Times New Roman" w:cs="Times New Roman"/>
          <w:sz w:val="24"/>
          <w:szCs w:val="24"/>
        </w:rPr>
        <w:t xml:space="preserve"> </w:t>
      </w:r>
      <w:proofErr w:type="spellStart"/>
      <w:r w:rsidR="00436B6E" w:rsidRPr="00353849">
        <w:rPr>
          <w:rFonts w:ascii="Times New Roman" w:hAnsi="Times New Roman" w:cs="Times New Roman"/>
          <w:sz w:val="24"/>
          <w:szCs w:val="24"/>
        </w:rPr>
        <w:t>Publishing</w:t>
      </w:r>
      <w:proofErr w:type="spellEnd"/>
    </w:p>
    <w:p w:rsidR="00961839" w:rsidRPr="00353849" w:rsidRDefault="009D05DC" w:rsidP="00353849">
      <w:pPr>
        <w:pStyle w:val="Odstavecseseznamem"/>
        <w:numPr>
          <w:ilvl w:val="0"/>
          <w:numId w:val="7"/>
        </w:numPr>
        <w:tabs>
          <w:tab w:val="left" w:pos="567"/>
          <w:tab w:val="left" w:pos="993"/>
        </w:tabs>
        <w:spacing w:before="240" w:after="0" w:line="240" w:lineRule="auto"/>
        <w:ind w:left="1418" w:hanging="1418"/>
        <w:rPr>
          <w:rFonts w:ascii="Times New Roman" w:hAnsi="Times New Roman" w:cs="Times New Roman"/>
          <w:sz w:val="24"/>
          <w:szCs w:val="24"/>
          <w:lang w:val="en-US" w:eastAsia="cs-CZ"/>
        </w:rPr>
      </w:pPr>
      <w:proofErr w:type="spellStart"/>
      <w:r w:rsidRPr="00353849">
        <w:rPr>
          <w:rFonts w:ascii="Times New Roman" w:hAnsi="Times New Roman" w:cs="Times New Roman"/>
          <w:sz w:val="24"/>
          <w:szCs w:val="24"/>
        </w:rPr>
        <w:t>Chisholm</w:t>
      </w:r>
      <w:proofErr w:type="spellEnd"/>
      <w:r w:rsidRPr="00353849">
        <w:rPr>
          <w:rFonts w:ascii="Times New Roman" w:hAnsi="Times New Roman" w:cs="Times New Roman"/>
          <w:sz w:val="24"/>
          <w:szCs w:val="24"/>
        </w:rPr>
        <w:t xml:space="preserve">, </w:t>
      </w:r>
      <w:r w:rsidR="00961839" w:rsidRPr="00353849">
        <w:rPr>
          <w:rFonts w:ascii="Times New Roman" w:hAnsi="Times New Roman" w:cs="Times New Roman"/>
          <w:sz w:val="24"/>
          <w:szCs w:val="24"/>
        </w:rPr>
        <w:t>A. M.</w:t>
      </w:r>
      <w:r w:rsidRPr="00353849">
        <w:rPr>
          <w:rFonts w:ascii="Times New Roman" w:hAnsi="Times New Roman" w:cs="Times New Roman"/>
          <w:sz w:val="24"/>
          <w:szCs w:val="24"/>
        </w:rPr>
        <w:t xml:space="preserve"> (</w:t>
      </w:r>
      <w:r w:rsidR="00961839" w:rsidRPr="00353849">
        <w:rPr>
          <w:rFonts w:ascii="Times New Roman" w:hAnsi="Times New Roman" w:cs="Times New Roman"/>
          <w:sz w:val="24"/>
          <w:szCs w:val="24"/>
        </w:rPr>
        <w:t>2010</w:t>
      </w:r>
      <w:r w:rsidRPr="00353849">
        <w:rPr>
          <w:rFonts w:ascii="Times New Roman" w:hAnsi="Times New Roman" w:cs="Times New Roman"/>
          <w:sz w:val="24"/>
          <w:szCs w:val="24"/>
        </w:rPr>
        <w:t>).</w:t>
      </w:r>
      <w:r w:rsidR="00961839" w:rsidRPr="00353849">
        <w:rPr>
          <w:rFonts w:ascii="Times New Roman" w:hAnsi="Times New Roman" w:cs="Times New Roman"/>
          <w:sz w:val="24"/>
          <w:szCs w:val="24"/>
        </w:rPr>
        <w:t xml:space="preserve"> </w:t>
      </w:r>
      <w:proofErr w:type="spellStart"/>
      <w:r w:rsidR="00961839" w:rsidRPr="00353849">
        <w:rPr>
          <w:rStyle w:val="Zvraznn"/>
          <w:rFonts w:ascii="Times New Roman" w:hAnsi="Times New Roman" w:cs="Times New Roman"/>
          <w:sz w:val="24"/>
          <w:szCs w:val="24"/>
        </w:rPr>
        <w:t>Derivatives</w:t>
      </w:r>
      <w:proofErr w:type="spellEnd"/>
      <w:r w:rsidR="00961839" w:rsidRPr="00353849">
        <w:rPr>
          <w:rStyle w:val="Zvraznn"/>
          <w:rFonts w:ascii="Times New Roman" w:hAnsi="Times New Roman" w:cs="Times New Roman"/>
          <w:sz w:val="24"/>
          <w:szCs w:val="24"/>
        </w:rPr>
        <w:t xml:space="preserve"> </w:t>
      </w:r>
      <w:proofErr w:type="spellStart"/>
      <w:r w:rsidR="00961839" w:rsidRPr="00353849">
        <w:rPr>
          <w:rStyle w:val="Zvraznn"/>
          <w:rFonts w:ascii="Times New Roman" w:hAnsi="Times New Roman" w:cs="Times New Roman"/>
          <w:sz w:val="24"/>
          <w:szCs w:val="24"/>
        </w:rPr>
        <w:t>demystified</w:t>
      </w:r>
      <w:proofErr w:type="spellEnd"/>
      <w:r w:rsidR="00961839" w:rsidRPr="00353849">
        <w:rPr>
          <w:rStyle w:val="Zvraznn"/>
          <w:rFonts w:ascii="Times New Roman" w:hAnsi="Times New Roman" w:cs="Times New Roman"/>
          <w:sz w:val="24"/>
          <w:szCs w:val="24"/>
        </w:rPr>
        <w:t xml:space="preserve">: a step-by-step </w:t>
      </w:r>
      <w:proofErr w:type="spellStart"/>
      <w:r w:rsidR="00961839" w:rsidRPr="00353849">
        <w:rPr>
          <w:rStyle w:val="Zvraznn"/>
          <w:rFonts w:ascii="Times New Roman" w:hAnsi="Times New Roman" w:cs="Times New Roman"/>
          <w:sz w:val="24"/>
          <w:szCs w:val="24"/>
        </w:rPr>
        <w:t>guide</w:t>
      </w:r>
      <w:proofErr w:type="spellEnd"/>
      <w:r w:rsidR="00961839" w:rsidRPr="00353849">
        <w:rPr>
          <w:rStyle w:val="Zvraznn"/>
          <w:rFonts w:ascii="Times New Roman" w:hAnsi="Times New Roman" w:cs="Times New Roman"/>
          <w:sz w:val="24"/>
          <w:szCs w:val="24"/>
        </w:rPr>
        <w:t xml:space="preserve"> to </w:t>
      </w:r>
      <w:proofErr w:type="spellStart"/>
      <w:r w:rsidR="00961839" w:rsidRPr="00353849">
        <w:rPr>
          <w:rStyle w:val="Zvraznn"/>
          <w:rFonts w:ascii="Times New Roman" w:hAnsi="Times New Roman" w:cs="Times New Roman"/>
          <w:sz w:val="24"/>
          <w:szCs w:val="24"/>
        </w:rPr>
        <w:t>forwards</w:t>
      </w:r>
      <w:proofErr w:type="spellEnd"/>
      <w:r w:rsidR="00961839" w:rsidRPr="00353849">
        <w:rPr>
          <w:rStyle w:val="Zvraznn"/>
          <w:rFonts w:ascii="Times New Roman" w:hAnsi="Times New Roman" w:cs="Times New Roman"/>
          <w:sz w:val="24"/>
          <w:szCs w:val="24"/>
        </w:rPr>
        <w:t xml:space="preserve">, </w:t>
      </w:r>
      <w:proofErr w:type="spellStart"/>
      <w:r w:rsidR="00961839" w:rsidRPr="00353849">
        <w:rPr>
          <w:rStyle w:val="Zvraznn"/>
          <w:rFonts w:ascii="Times New Roman" w:hAnsi="Times New Roman" w:cs="Times New Roman"/>
          <w:sz w:val="24"/>
          <w:szCs w:val="24"/>
        </w:rPr>
        <w:t>futures</w:t>
      </w:r>
      <w:proofErr w:type="spellEnd"/>
      <w:r w:rsidR="00961839" w:rsidRPr="00353849">
        <w:rPr>
          <w:rStyle w:val="Zvraznn"/>
          <w:rFonts w:ascii="Times New Roman" w:hAnsi="Times New Roman" w:cs="Times New Roman"/>
          <w:sz w:val="24"/>
          <w:szCs w:val="24"/>
        </w:rPr>
        <w:t xml:space="preserve">, </w:t>
      </w:r>
      <w:proofErr w:type="spellStart"/>
      <w:r w:rsidR="00961839" w:rsidRPr="00353849">
        <w:rPr>
          <w:rStyle w:val="Zvraznn"/>
          <w:rFonts w:ascii="Times New Roman" w:hAnsi="Times New Roman" w:cs="Times New Roman"/>
          <w:sz w:val="24"/>
          <w:szCs w:val="24"/>
        </w:rPr>
        <w:t>swaps</w:t>
      </w:r>
      <w:proofErr w:type="spellEnd"/>
      <w:r w:rsidR="00961839" w:rsidRPr="00353849">
        <w:rPr>
          <w:rStyle w:val="Zvraznn"/>
          <w:rFonts w:ascii="Times New Roman" w:hAnsi="Times New Roman" w:cs="Times New Roman"/>
          <w:sz w:val="24"/>
          <w:szCs w:val="24"/>
        </w:rPr>
        <w:t xml:space="preserve"> and </w:t>
      </w:r>
      <w:proofErr w:type="spellStart"/>
      <w:r w:rsidR="00961839" w:rsidRPr="00353849">
        <w:rPr>
          <w:rStyle w:val="Zvraznn"/>
          <w:rFonts w:ascii="Times New Roman" w:hAnsi="Times New Roman" w:cs="Times New Roman"/>
          <w:sz w:val="24"/>
          <w:szCs w:val="24"/>
        </w:rPr>
        <w:t>options</w:t>
      </w:r>
      <w:proofErr w:type="spellEnd"/>
      <w:r w:rsidR="00961839" w:rsidRPr="00353849">
        <w:rPr>
          <w:rFonts w:ascii="Times New Roman" w:hAnsi="Times New Roman" w:cs="Times New Roman"/>
          <w:sz w:val="24"/>
          <w:szCs w:val="24"/>
        </w:rPr>
        <w:t xml:space="preserve">. </w:t>
      </w:r>
      <w:r w:rsidRPr="00353849">
        <w:rPr>
          <w:rFonts w:ascii="Times New Roman" w:hAnsi="Times New Roman" w:cs="Times New Roman"/>
          <w:sz w:val="24"/>
          <w:szCs w:val="24"/>
        </w:rPr>
        <w:t xml:space="preserve">New York: John </w:t>
      </w:r>
      <w:proofErr w:type="spellStart"/>
      <w:r w:rsidRPr="00353849">
        <w:rPr>
          <w:rFonts w:ascii="Times New Roman" w:hAnsi="Times New Roman" w:cs="Times New Roman"/>
          <w:sz w:val="24"/>
          <w:szCs w:val="24"/>
        </w:rPr>
        <w:t>Wiley</w:t>
      </w:r>
      <w:proofErr w:type="spellEnd"/>
      <w:r w:rsidRPr="00353849">
        <w:rPr>
          <w:rFonts w:ascii="Times New Roman" w:hAnsi="Times New Roman" w:cs="Times New Roman"/>
          <w:sz w:val="24"/>
          <w:szCs w:val="24"/>
        </w:rPr>
        <w:t xml:space="preserve"> &amp; </w:t>
      </w:r>
      <w:proofErr w:type="spellStart"/>
      <w:r w:rsidRPr="00353849">
        <w:rPr>
          <w:rFonts w:ascii="Times New Roman" w:hAnsi="Times New Roman" w:cs="Times New Roman"/>
          <w:sz w:val="24"/>
          <w:szCs w:val="24"/>
        </w:rPr>
        <w:t>S</w:t>
      </w:r>
      <w:r w:rsidR="00961839" w:rsidRPr="00353849">
        <w:rPr>
          <w:rFonts w:ascii="Times New Roman" w:hAnsi="Times New Roman" w:cs="Times New Roman"/>
          <w:sz w:val="24"/>
          <w:szCs w:val="24"/>
        </w:rPr>
        <w:t>ons</w:t>
      </w:r>
      <w:proofErr w:type="spellEnd"/>
    </w:p>
    <w:p w:rsidR="00961839" w:rsidRPr="00353849" w:rsidRDefault="009D05DC" w:rsidP="00846494">
      <w:pPr>
        <w:pStyle w:val="Odstavecseseznamem"/>
        <w:numPr>
          <w:ilvl w:val="0"/>
          <w:numId w:val="7"/>
        </w:numPr>
        <w:tabs>
          <w:tab w:val="left" w:pos="567"/>
          <w:tab w:val="left" w:pos="993"/>
        </w:tabs>
        <w:spacing w:before="240" w:after="0" w:line="240" w:lineRule="auto"/>
        <w:ind w:left="1418" w:hanging="1418"/>
        <w:rPr>
          <w:rFonts w:ascii="Times New Roman" w:hAnsi="Times New Roman" w:cs="Times New Roman"/>
          <w:sz w:val="24"/>
          <w:szCs w:val="24"/>
          <w:lang w:val="en-US" w:eastAsia="cs-CZ"/>
        </w:rPr>
      </w:pPr>
      <w:proofErr w:type="spellStart"/>
      <w:r w:rsidRPr="00353849">
        <w:rPr>
          <w:rFonts w:ascii="Times New Roman" w:hAnsi="Times New Roman" w:cs="Times New Roman"/>
          <w:sz w:val="24"/>
          <w:szCs w:val="24"/>
        </w:rPr>
        <w:t>Choi</w:t>
      </w:r>
      <w:proofErr w:type="spellEnd"/>
      <w:r w:rsidR="00961839" w:rsidRPr="00353849">
        <w:rPr>
          <w:rFonts w:ascii="Times New Roman" w:hAnsi="Times New Roman" w:cs="Times New Roman"/>
          <w:sz w:val="24"/>
          <w:szCs w:val="24"/>
        </w:rPr>
        <w:t xml:space="preserve">, M. S. </w:t>
      </w:r>
      <w:r w:rsidRPr="00353849">
        <w:rPr>
          <w:rFonts w:ascii="Times New Roman" w:hAnsi="Times New Roman" w:cs="Times New Roman"/>
          <w:sz w:val="24"/>
          <w:szCs w:val="24"/>
        </w:rPr>
        <w:t>(</w:t>
      </w:r>
      <w:r w:rsidR="00961839" w:rsidRPr="00353849">
        <w:rPr>
          <w:rFonts w:ascii="Times New Roman" w:hAnsi="Times New Roman" w:cs="Times New Roman"/>
          <w:sz w:val="24"/>
          <w:szCs w:val="24"/>
        </w:rPr>
        <w:t>2010</w:t>
      </w:r>
      <w:r w:rsidRPr="00353849">
        <w:rPr>
          <w:rFonts w:ascii="Times New Roman" w:hAnsi="Times New Roman" w:cs="Times New Roman"/>
          <w:sz w:val="24"/>
          <w:szCs w:val="24"/>
        </w:rPr>
        <w:t>).</w:t>
      </w:r>
      <w:r w:rsidR="00961839" w:rsidRPr="00353849">
        <w:rPr>
          <w:rFonts w:ascii="Times New Roman" w:hAnsi="Times New Roman" w:cs="Times New Roman"/>
          <w:sz w:val="24"/>
          <w:szCs w:val="24"/>
        </w:rPr>
        <w:t xml:space="preserve"> </w:t>
      </w:r>
      <w:proofErr w:type="spellStart"/>
      <w:r w:rsidR="00961839" w:rsidRPr="00353849">
        <w:rPr>
          <w:rFonts w:ascii="Times New Roman" w:hAnsi="Times New Roman" w:cs="Times New Roman"/>
          <w:sz w:val="24"/>
          <w:szCs w:val="24"/>
        </w:rPr>
        <w:t>Currency</w:t>
      </w:r>
      <w:proofErr w:type="spellEnd"/>
      <w:r w:rsidR="00961839" w:rsidRPr="00353849">
        <w:rPr>
          <w:rFonts w:ascii="Times New Roman" w:hAnsi="Times New Roman" w:cs="Times New Roman"/>
          <w:sz w:val="24"/>
          <w:szCs w:val="24"/>
        </w:rPr>
        <w:t xml:space="preserve"> </w:t>
      </w:r>
      <w:proofErr w:type="spellStart"/>
      <w:r w:rsidR="00961839" w:rsidRPr="00353849">
        <w:rPr>
          <w:rFonts w:ascii="Times New Roman" w:hAnsi="Times New Roman" w:cs="Times New Roman"/>
          <w:sz w:val="24"/>
          <w:szCs w:val="24"/>
        </w:rPr>
        <w:t>risks</w:t>
      </w:r>
      <w:proofErr w:type="spellEnd"/>
      <w:r w:rsidR="00961839" w:rsidRPr="00353849">
        <w:rPr>
          <w:rFonts w:ascii="Times New Roman" w:hAnsi="Times New Roman" w:cs="Times New Roman"/>
          <w:sz w:val="24"/>
          <w:szCs w:val="24"/>
        </w:rPr>
        <w:t xml:space="preserve"> </w:t>
      </w:r>
      <w:proofErr w:type="spellStart"/>
      <w:r w:rsidR="00961839" w:rsidRPr="00353849">
        <w:rPr>
          <w:rFonts w:ascii="Times New Roman" w:hAnsi="Times New Roman" w:cs="Times New Roman"/>
          <w:sz w:val="24"/>
          <w:szCs w:val="24"/>
        </w:rPr>
        <w:t>hedging</w:t>
      </w:r>
      <w:proofErr w:type="spellEnd"/>
      <w:r w:rsidR="00961839" w:rsidRPr="00353849">
        <w:rPr>
          <w:rFonts w:ascii="Times New Roman" w:hAnsi="Times New Roman" w:cs="Times New Roman"/>
          <w:sz w:val="24"/>
          <w:szCs w:val="24"/>
        </w:rPr>
        <w:t xml:space="preserve"> </w:t>
      </w:r>
      <w:proofErr w:type="spellStart"/>
      <w:r w:rsidR="00961839" w:rsidRPr="00353849">
        <w:rPr>
          <w:rFonts w:ascii="Times New Roman" w:hAnsi="Times New Roman" w:cs="Times New Roman"/>
          <w:sz w:val="24"/>
          <w:szCs w:val="24"/>
        </w:rPr>
        <w:t>for</w:t>
      </w:r>
      <w:proofErr w:type="spellEnd"/>
      <w:r w:rsidR="00961839" w:rsidRPr="00353849">
        <w:rPr>
          <w:rFonts w:ascii="Times New Roman" w:hAnsi="Times New Roman" w:cs="Times New Roman"/>
          <w:sz w:val="24"/>
          <w:szCs w:val="24"/>
        </w:rPr>
        <w:t xml:space="preserve"> major and minor </w:t>
      </w:r>
      <w:proofErr w:type="spellStart"/>
      <w:r w:rsidR="00961839" w:rsidRPr="00353849">
        <w:rPr>
          <w:rFonts w:ascii="Times New Roman" w:hAnsi="Times New Roman" w:cs="Times New Roman"/>
          <w:sz w:val="24"/>
          <w:szCs w:val="24"/>
        </w:rPr>
        <w:t>currencies</w:t>
      </w:r>
      <w:proofErr w:type="spellEnd"/>
      <w:r w:rsidR="00961839" w:rsidRPr="00353849">
        <w:rPr>
          <w:rFonts w:ascii="Times New Roman" w:hAnsi="Times New Roman" w:cs="Times New Roman"/>
          <w:sz w:val="24"/>
          <w:szCs w:val="24"/>
        </w:rPr>
        <w:t xml:space="preserve">: </w:t>
      </w:r>
      <w:proofErr w:type="spellStart"/>
      <w:r w:rsidR="00961839" w:rsidRPr="00353849">
        <w:rPr>
          <w:rFonts w:ascii="Times New Roman" w:hAnsi="Times New Roman" w:cs="Times New Roman"/>
          <w:sz w:val="24"/>
          <w:szCs w:val="24"/>
        </w:rPr>
        <w:t>constant</w:t>
      </w:r>
      <w:proofErr w:type="spellEnd"/>
      <w:r w:rsidR="00961839" w:rsidRPr="00353849">
        <w:rPr>
          <w:rFonts w:ascii="Times New Roman" w:hAnsi="Times New Roman" w:cs="Times New Roman"/>
          <w:sz w:val="24"/>
          <w:szCs w:val="24"/>
        </w:rPr>
        <w:t xml:space="preserve"> </w:t>
      </w:r>
      <w:proofErr w:type="spellStart"/>
      <w:r w:rsidR="00961839" w:rsidRPr="00353849">
        <w:rPr>
          <w:rFonts w:ascii="Times New Roman" w:hAnsi="Times New Roman" w:cs="Times New Roman"/>
          <w:sz w:val="24"/>
          <w:szCs w:val="24"/>
        </w:rPr>
        <w:t>hedging</w:t>
      </w:r>
      <w:proofErr w:type="spellEnd"/>
      <w:r w:rsidR="00961839" w:rsidRPr="00353849">
        <w:rPr>
          <w:rFonts w:ascii="Times New Roman" w:hAnsi="Times New Roman" w:cs="Times New Roman"/>
          <w:sz w:val="24"/>
          <w:szCs w:val="24"/>
        </w:rPr>
        <w:t xml:space="preserve"> versus </w:t>
      </w:r>
      <w:proofErr w:type="spellStart"/>
      <w:r w:rsidR="00961839" w:rsidRPr="00353849">
        <w:rPr>
          <w:rFonts w:ascii="Times New Roman" w:hAnsi="Times New Roman" w:cs="Times New Roman"/>
          <w:sz w:val="24"/>
          <w:szCs w:val="24"/>
        </w:rPr>
        <w:t>speculative</w:t>
      </w:r>
      <w:proofErr w:type="spellEnd"/>
      <w:r w:rsidR="00961839" w:rsidRPr="00353849">
        <w:rPr>
          <w:rFonts w:ascii="Times New Roman" w:hAnsi="Times New Roman" w:cs="Times New Roman"/>
          <w:sz w:val="24"/>
          <w:szCs w:val="24"/>
        </w:rPr>
        <w:t xml:space="preserve"> </w:t>
      </w:r>
      <w:proofErr w:type="spellStart"/>
      <w:r w:rsidR="00961839" w:rsidRPr="00353849">
        <w:rPr>
          <w:rFonts w:ascii="Times New Roman" w:hAnsi="Times New Roman" w:cs="Times New Roman"/>
          <w:sz w:val="24"/>
          <w:szCs w:val="24"/>
        </w:rPr>
        <w:t>hedging</w:t>
      </w:r>
      <w:proofErr w:type="spellEnd"/>
      <w:r w:rsidR="00961839" w:rsidRPr="00353849">
        <w:rPr>
          <w:rFonts w:ascii="Times New Roman" w:hAnsi="Times New Roman" w:cs="Times New Roman"/>
          <w:sz w:val="24"/>
          <w:szCs w:val="24"/>
        </w:rPr>
        <w:t xml:space="preserve">. </w:t>
      </w:r>
      <w:proofErr w:type="spellStart"/>
      <w:r w:rsidR="00961839" w:rsidRPr="00353849">
        <w:rPr>
          <w:rFonts w:ascii="Times New Roman" w:hAnsi="Times New Roman" w:cs="Times New Roman"/>
          <w:i/>
          <w:sz w:val="24"/>
          <w:szCs w:val="24"/>
        </w:rPr>
        <w:t>Applied</w:t>
      </w:r>
      <w:proofErr w:type="spellEnd"/>
      <w:r w:rsidR="00961839" w:rsidRPr="00353849">
        <w:rPr>
          <w:rFonts w:ascii="Times New Roman" w:hAnsi="Times New Roman" w:cs="Times New Roman"/>
          <w:i/>
          <w:sz w:val="24"/>
          <w:szCs w:val="24"/>
        </w:rPr>
        <w:t xml:space="preserve"> </w:t>
      </w:r>
      <w:proofErr w:type="spellStart"/>
      <w:r w:rsidR="00961839" w:rsidRPr="00353849">
        <w:rPr>
          <w:rFonts w:ascii="Times New Roman" w:hAnsi="Times New Roman" w:cs="Times New Roman"/>
          <w:i/>
          <w:sz w:val="24"/>
          <w:szCs w:val="24"/>
        </w:rPr>
        <w:t>Economic</w:t>
      </w:r>
      <w:proofErr w:type="spellEnd"/>
      <w:r w:rsidR="00961839" w:rsidRPr="00353849">
        <w:rPr>
          <w:rFonts w:ascii="Times New Roman" w:hAnsi="Times New Roman" w:cs="Times New Roman"/>
          <w:i/>
          <w:sz w:val="24"/>
          <w:szCs w:val="24"/>
        </w:rPr>
        <w:t xml:space="preserve"> </w:t>
      </w:r>
      <w:proofErr w:type="spellStart"/>
      <w:r w:rsidR="00961839" w:rsidRPr="00353849">
        <w:rPr>
          <w:rFonts w:ascii="Times New Roman" w:hAnsi="Times New Roman" w:cs="Times New Roman"/>
          <w:i/>
          <w:sz w:val="24"/>
          <w:szCs w:val="24"/>
        </w:rPr>
        <w:t>Letters</w:t>
      </w:r>
      <w:proofErr w:type="spellEnd"/>
      <w:r w:rsidRPr="00353849">
        <w:rPr>
          <w:rFonts w:ascii="Times New Roman" w:hAnsi="Times New Roman" w:cs="Times New Roman"/>
          <w:sz w:val="24"/>
          <w:szCs w:val="24"/>
        </w:rPr>
        <w:t>.</w:t>
      </w:r>
      <w:r w:rsidR="00961839" w:rsidRPr="00353849">
        <w:rPr>
          <w:rFonts w:ascii="Times New Roman" w:hAnsi="Times New Roman" w:cs="Times New Roman"/>
          <w:sz w:val="24"/>
          <w:szCs w:val="24"/>
        </w:rPr>
        <w:t xml:space="preserve"> 17, </w:t>
      </w:r>
      <w:r w:rsidRPr="00353849">
        <w:rPr>
          <w:rFonts w:ascii="Times New Roman" w:hAnsi="Times New Roman" w:cs="Times New Roman"/>
          <w:sz w:val="24"/>
          <w:szCs w:val="24"/>
        </w:rPr>
        <w:t xml:space="preserve">pp. </w:t>
      </w:r>
      <w:r w:rsidR="00961839" w:rsidRPr="00353849">
        <w:rPr>
          <w:rFonts w:ascii="Times New Roman" w:hAnsi="Times New Roman" w:cs="Times New Roman"/>
          <w:sz w:val="24"/>
          <w:szCs w:val="24"/>
        </w:rPr>
        <w:t>305</w:t>
      </w:r>
      <w:r w:rsidRPr="00353849">
        <w:rPr>
          <w:rFonts w:ascii="Times New Roman" w:hAnsi="Times New Roman" w:cs="Times New Roman"/>
          <w:sz w:val="24"/>
          <w:szCs w:val="24"/>
        </w:rPr>
        <w:t>-</w:t>
      </w:r>
      <w:r w:rsidRPr="00353849">
        <w:rPr>
          <w:rFonts w:ascii="Times New Roman" w:eastAsia="TyfaITCOT" w:hAnsi="Times New Roman" w:cs="Times New Roman"/>
          <w:sz w:val="24"/>
          <w:szCs w:val="24"/>
          <w:lang w:eastAsia="cs-CZ"/>
        </w:rPr>
        <w:t>311</w:t>
      </w:r>
      <w:r w:rsidR="00961839" w:rsidRPr="00353849">
        <w:rPr>
          <w:rFonts w:ascii="Times New Roman" w:hAnsi="Times New Roman" w:cs="Times New Roman"/>
          <w:sz w:val="24"/>
          <w:szCs w:val="24"/>
        </w:rPr>
        <w:t xml:space="preserve">  </w:t>
      </w:r>
    </w:p>
    <w:p w:rsidR="007B23C5" w:rsidRPr="00353849" w:rsidRDefault="007B23C5" w:rsidP="00846494">
      <w:pPr>
        <w:pStyle w:val="Odstavecseseznamem"/>
        <w:numPr>
          <w:ilvl w:val="0"/>
          <w:numId w:val="7"/>
        </w:numPr>
        <w:tabs>
          <w:tab w:val="left" w:pos="567"/>
          <w:tab w:val="left" w:pos="993"/>
        </w:tabs>
        <w:spacing w:before="240" w:after="0" w:line="240" w:lineRule="auto"/>
        <w:ind w:left="1418" w:hanging="1418"/>
        <w:rPr>
          <w:rFonts w:ascii="Times New Roman" w:hAnsi="Times New Roman" w:cs="Times New Roman"/>
          <w:sz w:val="24"/>
          <w:szCs w:val="24"/>
          <w:lang w:val="en-US" w:eastAsia="cs-CZ"/>
        </w:rPr>
      </w:pPr>
      <w:proofErr w:type="spellStart"/>
      <w:r w:rsidRPr="00353849">
        <w:rPr>
          <w:rFonts w:ascii="Times New Roman" w:hAnsi="Times New Roman" w:cs="Times New Roman"/>
          <w:color w:val="000000"/>
          <w:sz w:val="24"/>
          <w:szCs w:val="24"/>
          <w:shd w:val="clear" w:color="auto" w:fill="FFFFFF"/>
        </w:rPr>
        <w:t>Donoso</w:t>
      </w:r>
      <w:proofErr w:type="spellEnd"/>
      <w:r w:rsidRPr="00353849">
        <w:rPr>
          <w:rFonts w:ascii="Times New Roman" w:hAnsi="Times New Roman" w:cs="Times New Roman"/>
          <w:color w:val="000000"/>
          <w:sz w:val="24"/>
          <w:szCs w:val="24"/>
          <w:shd w:val="clear" w:color="auto" w:fill="FFFFFF"/>
        </w:rPr>
        <w:t xml:space="preserve">, G. (1995). </w:t>
      </w:r>
      <w:proofErr w:type="spellStart"/>
      <w:r w:rsidRPr="00353849">
        <w:rPr>
          <w:rFonts w:ascii="Times New Roman" w:hAnsi="Times New Roman" w:cs="Times New Roman"/>
          <w:color w:val="000000"/>
          <w:sz w:val="24"/>
          <w:szCs w:val="24"/>
          <w:shd w:val="clear" w:color="auto" w:fill="FFFFFF"/>
        </w:rPr>
        <w:t>Exporting</w:t>
      </w:r>
      <w:proofErr w:type="spellEnd"/>
      <w:r w:rsidRPr="00353849">
        <w:rPr>
          <w:rFonts w:ascii="Times New Roman" w:hAnsi="Times New Roman" w:cs="Times New Roman"/>
          <w:color w:val="000000"/>
          <w:sz w:val="24"/>
          <w:szCs w:val="24"/>
          <w:shd w:val="clear" w:color="auto" w:fill="FFFFFF"/>
        </w:rPr>
        <w:t xml:space="preserve"> and </w:t>
      </w:r>
      <w:proofErr w:type="spellStart"/>
      <w:r w:rsidRPr="00353849">
        <w:rPr>
          <w:rFonts w:ascii="Times New Roman" w:hAnsi="Times New Roman" w:cs="Times New Roman"/>
          <w:color w:val="000000"/>
          <w:sz w:val="24"/>
          <w:szCs w:val="24"/>
          <w:shd w:val="clear" w:color="auto" w:fill="FFFFFF"/>
        </w:rPr>
        <w:t>hedging</w:t>
      </w:r>
      <w:proofErr w:type="spellEnd"/>
      <w:r w:rsidRPr="00353849">
        <w:rPr>
          <w:rFonts w:ascii="Times New Roman" w:hAnsi="Times New Roman" w:cs="Times New Roman"/>
          <w:color w:val="000000"/>
          <w:sz w:val="24"/>
          <w:szCs w:val="24"/>
          <w:shd w:val="clear" w:color="auto" w:fill="FFFFFF"/>
        </w:rPr>
        <w:t xml:space="preserve"> </w:t>
      </w:r>
      <w:proofErr w:type="spellStart"/>
      <w:r w:rsidRPr="00353849">
        <w:rPr>
          <w:rFonts w:ascii="Times New Roman" w:hAnsi="Times New Roman" w:cs="Times New Roman"/>
          <w:color w:val="000000"/>
          <w:sz w:val="24"/>
          <w:szCs w:val="24"/>
          <w:shd w:val="clear" w:color="auto" w:fill="FFFFFF"/>
        </w:rPr>
        <w:t>decisions</w:t>
      </w:r>
      <w:proofErr w:type="spellEnd"/>
      <w:r w:rsidRPr="00353849">
        <w:rPr>
          <w:rFonts w:ascii="Times New Roman" w:hAnsi="Times New Roman" w:cs="Times New Roman"/>
          <w:color w:val="000000"/>
          <w:sz w:val="24"/>
          <w:szCs w:val="24"/>
          <w:shd w:val="clear" w:color="auto" w:fill="FFFFFF"/>
        </w:rPr>
        <w:t xml:space="preserve"> </w:t>
      </w:r>
      <w:proofErr w:type="spellStart"/>
      <w:r w:rsidRPr="00353849">
        <w:rPr>
          <w:rFonts w:ascii="Times New Roman" w:hAnsi="Times New Roman" w:cs="Times New Roman"/>
          <w:color w:val="000000"/>
          <w:sz w:val="24"/>
          <w:szCs w:val="24"/>
          <w:shd w:val="clear" w:color="auto" w:fill="FFFFFF"/>
        </w:rPr>
        <w:t>with</w:t>
      </w:r>
      <w:proofErr w:type="spellEnd"/>
      <w:r w:rsidRPr="00353849">
        <w:rPr>
          <w:rFonts w:ascii="Times New Roman" w:hAnsi="Times New Roman" w:cs="Times New Roman"/>
          <w:color w:val="000000"/>
          <w:sz w:val="24"/>
          <w:szCs w:val="24"/>
          <w:shd w:val="clear" w:color="auto" w:fill="FFFFFF"/>
        </w:rPr>
        <w:t xml:space="preserve"> a forward </w:t>
      </w:r>
      <w:proofErr w:type="spellStart"/>
      <w:r w:rsidRPr="00353849">
        <w:rPr>
          <w:rFonts w:ascii="Times New Roman" w:hAnsi="Times New Roman" w:cs="Times New Roman"/>
          <w:color w:val="000000"/>
          <w:sz w:val="24"/>
          <w:szCs w:val="24"/>
          <w:shd w:val="clear" w:color="auto" w:fill="FFFFFF"/>
        </w:rPr>
        <w:t>currency</w:t>
      </w:r>
      <w:proofErr w:type="spellEnd"/>
      <w:r w:rsidRPr="00353849">
        <w:rPr>
          <w:rFonts w:ascii="Times New Roman" w:hAnsi="Times New Roman" w:cs="Times New Roman"/>
          <w:color w:val="000000"/>
          <w:sz w:val="24"/>
          <w:szCs w:val="24"/>
          <w:shd w:val="clear" w:color="auto" w:fill="FFFFFF"/>
        </w:rPr>
        <w:t xml:space="preserve"> market: </w:t>
      </w:r>
      <w:proofErr w:type="spellStart"/>
      <w:r w:rsidRPr="00353849">
        <w:rPr>
          <w:rFonts w:ascii="Times New Roman" w:hAnsi="Times New Roman" w:cs="Times New Roman"/>
          <w:color w:val="000000"/>
          <w:sz w:val="24"/>
          <w:szCs w:val="24"/>
          <w:shd w:val="clear" w:color="auto" w:fill="FFFFFF"/>
        </w:rPr>
        <w:t>the</w:t>
      </w:r>
      <w:proofErr w:type="spellEnd"/>
      <w:r w:rsidRPr="00353849">
        <w:rPr>
          <w:rFonts w:ascii="Times New Roman" w:hAnsi="Times New Roman" w:cs="Times New Roman"/>
          <w:color w:val="000000"/>
          <w:sz w:val="24"/>
          <w:szCs w:val="24"/>
          <w:shd w:val="clear" w:color="auto" w:fill="FFFFFF"/>
        </w:rPr>
        <w:t xml:space="preserve"> </w:t>
      </w:r>
      <w:proofErr w:type="spellStart"/>
      <w:r w:rsidRPr="00353849">
        <w:rPr>
          <w:rFonts w:ascii="Times New Roman" w:hAnsi="Times New Roman" w:cs="Times New Roman"/>
          <w:color w:val="000000"/>
          <w:sz w:val="24"/>
          <w:szCs w:val="24"/>
          <w:shd w:val="clear" w:color="auto" w:fill="FFFFFF"/>
        </w:rPr>
        <w:t>multiperiod</w:t>
      </w:r>
      <w:proofErr w:type="spellEnd"/>
      <w:r w:rsidRPr="00353849">
        <w:rPr>
          <w:rFonts w:ascii="Times New Roman" w:hAnsi="Times New Roman" w:cs="Times New Roman"/>
          <w:color w:val="000000"/>
          <w:sz w:val="24"/>
          <w:szCs w:val="24"/>
          <w:shd w:val="clear" w:color="auto" w:fill="FFFFFF"/>
        </w:rPr>
        <w:t xml:space="preserve"> case. </w:t>
      </w:r>
      <w:proofErr w:type="spellStart"/>
      <w:r w:rsidRPr="00353849">
        <w:rPr>
          <w:rFonts w:ascii="Times New Roman" w:hAnsi="Times New Roman" w:cs="Times New Roman"/>
          <w:i/>
          <w:color w:val="000000"/>
          <w:sz w:val="24"/>
          <w:szCs w:val="24"/>
          <w:shd w:val="clear" w:color="auto" w:fill="FFFFFF"/>
        </w:rPr>
        <w:t>The</w:t>
      </w:r>
      <w:proofErr w:type="spellEnd"/>
      <w:r w:rsidRPr="00353849">
        <w:rPr>
          <w:rFonts w:ascii="Times New Roman" w:hAnsi="Times New Roman" w:cs="Times New Roman"/>
          <w:i/>
          <w:color w:val="000000"/>
          <w:sz w:val="24"/>
          <w:szCs w:val="24"/>
          <w:shd w:val="clear" w:color="auto" w:fill="FFFFFF"/>
        </w:rPr>
        <w:t xml:space="preserve"> </w:t>
      </w:r>
      <w:proofErr w:type="spellStart"/>
      <w:r w:rsidRPr="00353849">
        <w:rPr>
          <w:rFonts w:ascii="Times New Roman" w:hAnsi="Times New Roman" w:cs="Times New Roman"/>
          <w:i/>
          <w:color w:val="000000"/>
          <w:sz w:val="24"/>
          <w:szCs w:val="24"/>
          <w:shd w:val="clear" w:color="auto" w:fill="FFFFFF"/>
        </w:rPr>
        <w:t>Journal</w:t>
      </w:r>
      <w:proofErr w:type="spellEnd"/>
      <w:r w:rsidRPr="00353849">
        <w:rPr>
          <w:rFonts w:ascii="Times New Roman" w:hAnsi="Times New Roman" w:cs="Times New Roman"/>
          <w:i/>
          <w:color w:val="000000"/>
          <w:sz w:val="24"/>
          <w:szCs w:val="24"/>
          <w:shd w:val="clear" w:color="auto" w:fill="FFFFFF"/>
        </w:rPr>
        <w:t xml:space="preserve"> </w:t>
      </w:r>
      <w:proofErr w:type="spellStart"/>
      <w:r w:rsidRPr="00353849">
        <w:rPr>
          <w:rFonts w:ascii="Times New Roman" w:hAnsi="Times New Roman" w:cs="Times New Roman"/>
          <w:i/>
          <w:color w:val="000000"/>
          <w:sz w:val="24"/>
          <w:szCs w:val="24"/>
          <w:shd w:val="clear" w:color="auto" w:fill="FFFFFF"/>
        </w:rPr>
        <w:t>of</w:t>
      </w:r>
      <w:proofErr w:type="spellEnd"/>
      <w:r w:rsidRPr="00353849">
        <w:rPr>
          <w:rFonts w:ascii="Times New Roman" w:hAnsi="Times New Roman" w:cs="Times New Roman"/>
          <w:i/>
          <w:color w:val="000000"/>
          <w:sz w:val="24"/>
          <w:szCs w:val="24"/>
          <w:shd w:val="clear" w:color="auto" w:fill="FFFFFF"/>
        </w:rPr>
        <w:t xml:space="preserve"> </w:t>
      </w:r>
      <w:proofErr w:type="spellStart"/>
      <w:r w:rsidRPr="00353849">
        <w:rPr>
          <w:rFonts w:ascii="Times New Roman" w:hAnsi="Times New Roman" w:cs="Times New Roman"/>
          <w:i/>
          <w:color w:val="000000"/>
          <w:sz w:val="24"/>
          <w:szCs w:val="24"/>
          <w:shd w:val="clear" w:color="auto" w:fill="FFFFFF"/>
        </w:rPr>
        <w:t>Future</w:t>
      </w:r>
      <w:proofErr w:type="spellEnd"/>
      <w:r w:rsidRPr="00353849">
        <w:rPr>
          <w:rFonts w:ascii="Times New Roman" w:hAnsi="Times New Roman" w:cs="Times New Roman"/>
          <w:i/>
          <w:color w:val="000000"/>
          <w:sz w:val="24"/>
          <w:szCs w:val="24"/>
          <w:shd w:val="clear" w:color="auto" w:fill="FFFFFF"/>
        </w:rPr>
        <w:t xml:space="preserve"> </w:t>
      </w:r>
      <w:proofErr w:type="spellStart"/>
      <w:r w:rsidRPr="00353849">
        <w:rPr>
          <w:rFonts w:ascii="Times New Roman" w:hAnsi="Times New Roman" w:cs="Times New Roman"/>
          <w:i/>
          <w:color w:val="000000"/>
          <w:sz w:val="24"/>
          <w:szCs w:val="24"/>
          <w:shd w:val="clear" w:color="auto" w:fill="FFFFFF"/>
        </w:rPr>
        <w:t>Markets</w:t>
      </w:r>
      <w:proofErr w:type="spellEnd"/>
      <w:r w:rsidRPr="00353849">
        <w:rPr>
          <w:rFonts w:ascii="Times New Roman" w:hAnsi="Times New Roman" w:cs="Times New Roman"/>
          <w:color w:val="000000"/>
          <w:sz w:val="24"/>
          <w:szCs w:val="24"/>
          <w:shd w:val="clear" w:color="auto" w:fill="FFFFFF"/>
        </w:rPr>
        <w:t xml:space="preserve">. </w:t>
      </w:r>
      <w:r w:rsidRPr="00353849">
        <w:rPr>
          <w:rFonts w:ascii="Times New Roman" w:hAnsi="Times New Roman" w:cs="Times New Roman"/>
          <w:color w:val="222222"/>
          <w:sz w:val="24"/>
          <w:szCs w:val="24"/>
          <w:shd w:val="clear" w:color="auto" w:fill="FFFFFF"/>
        </w:rPr>
        <w:t>15(1), pp. 1</w:t>
      </w:r>
      <w:r w:rsidRPr="00353849">
        <w:rPr>
          <w:rFonts w:ascii="Times New Roman" w:eastAsia="TyfaITCOT" w:hAnsi="Times New Roman" w:cs="Times New Roman"/>
          <w:sz w:val="24"/>
          <w:szCs w:val="24"/>
          <w:lang w:eastAsia="cs-CZ"/>
        </w:rPr>
        <w:t>-</w:t>
      </w:r>
      <w:r w:rsidRPr="00353849">
        <w:rPr>
          <w:rFonts w:ascii="Times New Roman" w:hAnsi="Times New Roman" w:cs="Times New Roman"/>
          <w:color w:val="222222"/>
          <w:sz w:val="24"/>
          <w:szCs w:val="24"/>
          <w:shd w:val="clear" w:color="auto" w:fill="FFFFFF"/>
        </w:rPr>
        <w:t>11</w:t>
      </w:r>
    </w:p>
    <w:p w:rsidR="00DD350E" w:rsidRPr="00562782" w:rsidRDefault="00DD350E" w:rsidP="00846494">
      <w:pPr>
        <w:pStyle w:val="Odstavecseseznamem"/>
        <w:numPr>
          <w:ilvl w:val="0"/>
          <w:numId w:val="7"/>
        </w:numPr>
        <w:tabs>
          <w:tab w:val="left" w:pos="567"/>
          <w:tab w:val="left" w:pos="993"/>
        </w:tabs>
        <w:spacing w:before="240" w:after="0" w:line="240" w:lineRule="auto"/>
        <w:ind w:left="1418" w:hanging="1418"/>
        <w:rPr>
          <w:rFonts w:ascii="Times New Roman" w:hAnsi="Times New Roman" w:cs="Times New Roman"/>
          <w:sz w:val="24"/>
          <w:szCs w:val="24"/>
          <w:lang w:val="en-US" w:eastAsia="cs-CZ"/>
        </w:rPr>
      </w:pPr>
      <w:r w:rsidRPr="00353849">
        <w:rPr>
          <w:rFonts w:ascii="Times New Roman" w:hAnsi="Times New Roman" w:cs="Times New Roman"/>
          <w:sz w:val="24"/>
          <w:szCs w:val="24"/>
        </w:rPr>
        <w:t xml:space="preserve">Fotr, J., Hnilica, J. (2009). </w:t>
      </w:r>
      <w:r w:rsidRPr="00353849">
        <w:rPr>
          <w:rFonts w:ascii="Times New Roman" w:hAnsi="Times New Roman" w:cs="Times New Roman"/>
          <w:i/>
          <w:sz w:val="24"/>
          <w:szCs w:val="24"/>
        </w:rPr>
        <w:t>Aplikovaná analýza rizika</w:t>
      </w:r>
      <w:r w:rsidRPr="00353849">
        <w:rPr>
          <w:rFonts w:ascii="Times New Roman" w:hAnsi="Times New Roman" w:cs="Times New Roman"/>
          <w:sz w:val="24"/>
          <w:szCs w:val="24"/>
        </w:rPr>
        <w:t xml:space="preserve">. Praha: </w:t>
      </w:r>
      <w:proofErr w:type="spellStart"/>
      <w:r w:rsidRPr="00353849">
        <w:rPr>
          <w:rFonts w:ascii="Times New Roman" w:hAnsi="Times New Roman" w:cs="Times New Roman"/>
          <w:sz w:val="24"/>
          <w:szCs w:val="24"/>
        </w:rPr>
        <w:t>Grada</w:t>
      </w:r>
      <w:proofErr w:type="spellEnd"/>
      <w:r w:rsidRPr="00353849">
        <w:rPr>
          <w:rFonts w:ascii="Times New Roman" w:hAnsi="Times New Roman" w:cs="Times New Roman"/>
          <w:sz w:val="24"/>
          <w:szCs w:val="24"/>
        </w:rPr>
        <w:t xml:space="preserve"> </w:t>
      </w:r>
      <w:proofErr w:type="spellStart"/>
      <w:r w:rsidRPr="00353849">
        <w:rPr>
          <w:rFonts w:ascii="Times New Roman" w:hAnsi="Times New Roman" w:cs="Times New Roman"/>
          <w:sz w:val="24"/>
          <w:szCs w:val="24"/>
        </w:rPr>
        <w:t>Publishing</w:t>
      </w:r>
      <w:proofErr w:type="spellEnd"/>
      <w:r w:rsidRPr="00353849">
        <w:rPr>
          <w:rFonts w:ascii="Times New Roman" w:hAnsi="Times New Roman" w:cs="Times New Roman"/>
          <w:sz w:val="24"/>
          <w:szCs w:val="24"/>
        </w:rPr>
        <w:t>, a.s.</w:t>
      </w:r>
    </w:p>
    <w:p w:rsidR="00562782" w:rsidRPr="00353849" w:rsidRDefault="00562782" w:rsidP="00846494">
      <w:pPr>
        <w:pStyle w:val="Odstavecseseznamem"/>
        <w:numPr>
          <w:ilvl w:val="0"/>
          <w:numId w:val="7"/>
        </w:numPr>
        <w:tabs>
          <w:tab w:val="left" w:pos="567"/>
          <w:tab w:val="left" w:pos="993"/>
        </w:tabs>
        <w:spacing w:before="240" w:after="0" w:line="240" w:lineRule="auto"/>
        <w:ind w:left="1418" w:hanging="1418"/>
        <w:rPr>
          <w:rFonts w:ascii="Times New Roman" w:hAnsi="Times New Roman" w:cs="Times New Roman"/>
          <w:sz w:val="24"/>
          <w:szCs w:val="24"/>
          <w:lang w:val="en-US" w:eastAsia="cs-CZ"/>
        </w:rPr>
      </w:pPr>
      <w:proofErr w:type="spellStart"/>
      <w:r>
        <w:rPr>
          <w:rFonts w:ascii="Times New Roman" w:hAnsi="Times New Roman" w:cs="Times New Roman"/>
          <w:sz w:val="24"/>
          <w:szCs w:val="24"/>
        </w:rPr>
        <w:t>Gregorius</w:t>
      </w:r>
      <w:proofErr w:type="spellEnd"/>
      <w:r>
        <w:rPr>
          <w:rFonts w:ascii="Times New Roman" w:hAnsi="Times New Roman" w:cs="Times New Roman"/>
          <w:sz w:val="24"/>
          <w:szCs w:val="24"/>
        </w:rPr>
        <w:t xml:space="preserve"> VIIII (1227-1241). </w:t>
      </w:r>
      <w:proofErr w:type="spellStart"/>
      <w:r>
        <w:rPr>
          <w:rFonts w:ascii="Times New Roman" w:hAnsi="Times New Roman" w:cs="Times New Roman"/>
          <w:sz w:val="24"/>
          <w:szCs w:val="24"/>
        </w:rPr>
        <w:t>Decretalium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Complatio</w:t>
      </w:r>
      <w:proofErr w:type="spellEnd"/>
      <w:r>
        <w:rPr>
          <w:rFonts w:ascii="Times New Roman" w:hAnsi="Times New Roman" w:cs="Times New Roman"/>
          <w:sz w:val="24"/>
          <w:szCs w:val="24"/>
        </w:rPr>
        <w:t>. http://www.documentacatholicaomnia. eu/01p/1227-1241,_SS_Gregorius_VIIII_Decretalium_Compilatio,_LT.pdf (</w:t>
      </w:r>
      <w:proofErr w:type="spellStart"/>
      <w:r>
        <w:rPr>
          <w:rFonts w:ascii="Times New Roman" w:hAnsi="Times New Roman" w:cs="Times New Roman"/>
          <w:sz w:val="24"/>
          <w:szCs w:val="24"/>
        </w:rPr>
        <w:t>accessed</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1.10.2011</w:t>
      </w:r>
      <w:proofErr w:type="gramEnd"/>
      <w:r>
        <w:rPr>
          <w:rFonts w:ascii="Times New Roman" w:hAnsi="Times New Roman" w:cs="Times New Roman"/>
          <w:sz w:val="24"/>
          <w:szCs w:val="24"/>
        </w:rPr>
        <w:t>.)</w:t>
      </w:r>
    </w:p>
    <w:p w:rsidR="00961839" w:rsidRPr="00353849" w:rsidRDefault="00B03C38" w:rsidP="00846494">
      <w:pPr>
        <w:pStyle w:val="Odstavecseseznamem"/>
        <w:numPr>
          <w:ilvl w:val="0"/>
          <w:numId w:val="7"/>
        </w:numPr>
        <w:tabs>
          <w:tab w:val="left" w:pos="567"/>
          <w:tab w:val="left" w:pos="993"/>
        </w:tabs>
        <w:spacing w:before="240" w:after="0" w:line="240" w:lineRule="auto"/>
        <w:ind w:left="1418" w:hanging="1418"/>
        <w:rPr>
          <w:rFonts w:ascii="Times New Roman" w:hAnsi="Times New Roman" w:cs="Times New Roman"/>
          <w:sz w:val="24"/>
          <w:szCs w:val="24"/>
          <w:lang w:val="en-US" w:eastAsia="cs-CZ"/>
        </w:rPr>
      </w:pPr>
      <w:proofErr w:type="spellStart"/>
      <w:r w:rsidRPr="00353849">
        <w:rPr>
          <w:rFonts w:ascii="Times New Roman" w:hAnsi="Times New Roman" w:cs="Times New Roman"/>
          <w:sz w:val="24"/>
          <w:szCs w:val="24"/>
        </w:rPr>
        <w:t>Henderson</w:t>
      </w:r>
      <w:proofErr w:type="spellEnd"/>
      <w:r w:rsidRPr="00353849">
        <w:rPr>
          <w:rFonts w:ascii="Times New Roman" w:hAnsi="Times New Roman" w:cs="Times New Roman"/>
          <w:sz w:val="24"/>
          <w:szCs w:val="24"/>
        </w:rPr>
        <w:t>, C.</w:t>
      </w:r>
      <w:r w:rsidR="00961839" w:rsidRPr="00353849">
        <w:rPr>
          <w:rFonts w:ascii="Times New Roman" w:hAnsi="Times New Roman" w:cs="Times New Roman"/>
          <w:sz w:val="24"/>
          <w:szCs w:val="24"/>
        </w:rPr>
        <w:t xml:space="preserve"> </w:t>
      </w:r>
      <w:r w:rsidRPr="00353849">
        <w:rPr>
          <w:rFonts w:ascii="Times New Roman" w:hAnsi="Times New Roman" w:cs="Times New Roman"/>
          <w:sz w:val="24"/>
          <w:szCs w:val="24"/>
        </w:rPr>
        <w:t>(</w:t>
      </w:r>
      <w:r w:rsidR="00961839" w:rsidRPr="00353849">
        <w:rPr>
          <w:rFonts w:ascii="Times New Roman" w:hAnsi="Times New Roman" w:cs="Times New Roman"/>
          <w:sz w:val="24"/>
          <w:szCs w:val="24"/>
        </w:rPr>
        <w:t>2002</w:t>
      </w:r>
      <w:r w:rsidRPr="00353849">
        <w:rPr>
          <w:rFonts w:ascii="Times New Roman" w:hAnsi="Times New Roman" w:cs="Times New Roman"/>
          <w:sz w:val="24"/>
          <w:szCs w:val="24"/>
        </w:rPr>
        <w:t>).</w:t>
      </w:r>
      <w:r w:rsidR="00961839" w:rsidRPr="00353849">
        <w:rPr>
          <w:rFonts w:ascii="Times New Roman" w:hAnsi="Times New Roman" w:cs="Times New Roman"/>
          <w:sz w:val="24"/>
          <w:szCs w:val="24"/>
        </w:rPr>
        <w:t xml:space="preserve"> </w:t>
      </w:r>
      <w:proofErr w:type="spellStart"/>
      <w:r w:rsidR="00961839" w:rsidRPr="00353849">
        <w:rPr>
          <w:rFonts w:ascii="Times New Roman" w:hAnsi="Times New Roman" w:cs="Times New Roman"/>
          <w:i/>
          <w:sz w:val="24"/>
          <w:szCs w:val="24"/>
        </w:rPr>
        <w:t>Currency</w:t>
      </w:r>
      <w:proofErr w:type="spellEnd"/>
      <w:r w:rsidR="00961839" w:rsidRPr="00353849">
        <w:rPr>
          <w:rFonts w:ascii="Times New Roman" w:hAnsi="Times New Roman" w:cs="Times New Roman"/>
          <w:i/>
          <w:sz w:val="24"/>
          <w:szCs w:val="24"/>
        </w:rPr>
        <w:t xml:space="preserve"> </w:t>
      </w:r>
      <w:proofErr w:type="spellStart"/>
      <w:r w:rsidR="00961839" w:rsidRPr="00353849">
        <w:rPr>
          <w:rFonts w:ascii="Times New Roman" w:hAnsi="Times New Roman" w:cs="Times New Roman"/>
          <w:i/>
          <w:sz w:val="24"/>
          <w:szCs w:val="24"/>
        </w:rPr>
        <w:t>strategy</w:t>
      </w:r>
      <w:proofErr w:type="spellEnd"/>
      <w:r w:rsidR="00961839" w:rsidRPr="00353849">
        <w:rPr>
          <w:rFonts w:ascii="Times New Roman" w:hAnsi="Times New Roman" w:cs="Times New Roman"/>
          <w:sz w:val="24"/>
          <w:szCs w:val="24"/>
        </w:rPr>
        <w:t xml:space="preserve">. </w:t>
      </w:r>
      <w:r w:rsidRPr="00353849">
        <w:rPr>
          <w:rFonts w:ascii="Times New Roman" w:hAnsi="Times New Roman" w:cs="Times New Roman"/>
          <w:sz w:val="24"/>
          <w:szCs w:val="24"/>
        </w:rPr>
        <w:t xml:space="preserve">New York: </w:t>
      </w:r>
      <w:r w:rsidR="00961839" w:rsidRPr="00353849">
        <w:rPr>
          <w:rFonts w:ascii="Times New Roman" w:hAnsi="Times New Roman" w:cs="Times New Roman"/>
          <w:sz w:val="24"/>
          <w:szCs w:val="24"/>
        </w:rPr>
        <w:t xml:space="preserve">John </w:t>
      </w:r>
      <w:proofErr w:type="spellStart"/>
      <w:r w:rsidR="00961839" w:rsidRPr="00353849">
        <w:rPr>
          <w:rFonts w:ascii="Times New Roman" w:hAnsi="Times New Roman" w:cs="Times New Roman"/>
          <w:sz w:val="24"/>
          <w:szCs w:val="24"/>
        </w:rPr>
        <w:t>Wiley</w:t>
      </w:r>
      <w:proofErr w:type="spellEnd"/>
      <w:r w:rsidR="00961839" w:rsidRPr="00353849">
        <w:rPr>
          <w:rFonts w:ascii="Times New Roman" w:hAnsi="Times New Roman" w:cs="Times New Roman"/>
          <w:sz w:val="24"/>
          <w:szCs w:val="24"/>
        </w:rPr>
        <w:t xml:space="preserve"> &amp; </w:t>
      </w:r>
      <w:proofErr w:type="spellStart"/>
      <w:r w:rsidR="00961839" w:rsidRPr="00353849">
        <w:rPr>
          <w:rFonts w:ascii="Times New Roman" w:hAnsi="Times New Roman" w:cs="Times New Roman"/>
          <w:sz w:val="24"/>
          <w:szCs w:val="24"/>
        </w:rPr>
        <w:t>Sons</w:t>
      </w:r>
      <w:proofErr w:type="spellEnd"/>
    </w:p>
    <w:p w:rsidR="00FA2150" w:rsidRPr="00353849" w:rsidRDefault="00FA2150" w:rsidP="00846494">
      <w:pPr>
        <w:pStyle w:val="Odstavecseseznamem"/>
        <w:numPr>
          <w:ilvl w:val="0"/>
          <w:numId w:val="7"/>
        </w:numPr>
        <w:tabs>
          <w:tab w:val="left" w:pos="567"/>
          <w:tab w:val="left" w:pos="993"/>
        </w:tabs>
        <w:spacing w:before="240" w:after="0" w:line="240" w:lineRule="auto"/>
        <w:ind w:left="1418" w:hanging="1418"/>
        <w:rPr>
          <w:rFonts w:ascii="Times New Roman" w:hAnsi="Times New Roman" w:cs="Times New Roman"/>
          <w:sz w:val="24"/>
          <w:szCs w:val="24"/>
          <w:lang w:val="en-US" w:eastAsia="cs-CZ"/>
        </w:rPr>
      </w:pPr>
      <w:proofErr w:type="spellStart"/>
      <w:r w:rsidRPr="00353849">
        <w:rPr>
          <w:rFonts w:ascii="Times New Roman" w:hAnsi="Times New Roman" w:cs="Times New Roman"/>
          <w:sz w:val="24"/>
          <w:szCs w:val="24"/>
        </w:rPr>
        <w:t>Homa</w:t>
      </w:r>
      <w:r w:rsidR="006D7EBE">
        <w:rPr>
          <w:rFonts w:ascii="Times New Roman" w:hAnsi="Times New Roman" w:cs="Times New Roman"/>
          <w:sz w:val="24"/>
          <w:szCs w:val="24"/>
        </w:rPr>
        <w:t>i</w:t>
      </w:r>
      <w:r w:rsidR="005E7DD7">
        <w:rPr>
          <w:rFonts w:ascii="Times New Roman" w:hAnsi="Times New Roman" w:cs="Times New Roman"/>
          <w:sz w:val="24"/>
          <w:szCs w:val="24"/>
        </w:rPr>
        <w:t>fa</w:t>
      </w:r>
      <w:r w:rsidRPr="00353849">
        <w:rPr>
          <w:rFonts w:ascii="Times New Roman" w:hAnsi="Times New Roman" w:cs="Times New Roman"/>
          <w:sz w:val="24"/>
          <w:szCs w:val="24"/>
        </w:rPr>
        <w:t>r</w:t>
      </w:r>
      <w:proofErr w:type="spellEnd"/>
      <w:r w:rsidRPr="00353849">
        <w:rPr>
          <w:rFonts w:ascii="Times New Roman" w:hAnsi="Times New Roman" w:cs="Times New Roman"/>
          <w:sz w:val="24"/>
          <w:szCs w:val="24"/>
        </w:rPr>
        <w:t xml:space="preserve">, G. A. (2003). </w:t>
      </w:r>
      <w:proofErr w:type="spellStart"/>
      <w:r w:rsidRPr="00353849">
        <w:rPr>
          <w:rFonts w:ascii="Times New Roman" w:hAnsi="Times New Roman" w:cs="Times New Roman"/>
          <w:i/>
          <w:sz w:val="24"/>
          <w:szCs w:val="24"/>
        </w:rPr>
        <w:t>Managing</w:t>
      </w:r>
      <w:proofErr w:type="spellEnd"/>
      <w:r w:rsidRPr="00353849">
        <w:rPr>
          <w:rFonts w:ascii="Times New Roman" w:hAnsi="Times New Roman" w:cs="Times New Roman"/>
          <w:i/>
          <w:sz w:val="24"/>
          <w:szCs w:val="24"/>
        </w:rPr>
        <w:t xml:space="preserve"> </w:t>
      </w:r>
      <w:proofErr w:type="spellStart"/>
      <w:r w:rsidRPr="00353849">
        <w:rPr>
          <w:rFonts w:ascii="Times New Roman" w:hAnsi="Times New Roman" w:cs="Times New Roman"/>
          <w:i/>
          <w:sz w:val="24"/>
          <w:szCs w:val="24"/>
        </w:rPr>
        <w:t>Global</w:t>
      </w:r>
      <w:proofErr w:type="spellEnd"/>
      <w:r w:rsidRPr="00353849">
        <w:rPr>
          <w:rFonts w:ascii="Times New Roman" w:hAnsi="Times New Roman" w:cs="Times New Roman"/>
          <w:i/>
          <w:sz w:val="24"/>
          <w:szCs w:val="24"/>
        </w:rPr>
        <w:t xml:space="preserve"> </w:t>
      </w:r>
      <w:proofErr w:type="spellStart"/>
      <w:r w:rsidRPr="00353849">
        <w:rPr>
          <w:rFonts w:ascii="Times New Roman" w:hAnsi="Times New Roman" w:cs="Times New Roman"/>
          <w:i/>
          <w:sz w:val="24"/>
          <w:szCs w:val="24"/>
        </w:rPr>
        <w:t>Financial</w:t>
      </w:r>
      <w:proofErr w:type="spellEnd"/>
      <w:r w:rsidRPr="00353849">
        <w:rPr>
          <w:rFonts w:ascii="Times New Roman" w:hAnsi="Times New Roman" w:cs="Times New Roman"/>
          <w:i/>
          <w:sz w:val="24"/>
          <w:szCs w:val="24"/>
        </w:rPr>
        <w:t xml:space="preserve"> and </w:t>
      </w:r>
      <w:proofErr w:type="spellStart"/>
      <w:r w:rsidRPr="00353849">
        <w:rPr>
          <w:rFonts w:ascii="Times New Roman" w:hAnsi="Times New Roman" w:cs="Times New Roman"/>
          <w:i/>
          <w:sz w:val="24"/>
          <w:szCs w:val="24"/>
        </w:rPr>
        <w:t>Foreign</w:t>
      </w:r>
      <w:proofErr w:type="spellEnd"/>
      <w:r w:rsidRPr="00353849">
        <w:rPr>
          <w:rFonts w:ascii="Times New Roman" w:hAnsi="Times New Roman" w:cs="Times New Roman"/>
          <w:i/>
          <w:sz w:val="24"/>
          <w:szCs w:val="24"/>
        </w:rPr>
        <w:t xml:space="preserve"> Exchange </w:t>
      </w:r>
      <w:proofErr w:type="spellStart"/>
      <w:r w:rsidRPr="00353849">
        <w:rPr>
          <w:rFonts w:ascii="Times New Roman" w:hAnsi="Times New Roman" w:cs="Times New Roman"/>
          <w:i/>
          <w:sz w:val="24"/>
          <w:szCs w:val="24"/>
        </w:rPr>
        <w:t>Rate</w:t>
      </w:r>
      <w:proofErr w:type="spellEnd"/>
      <w:r w:rsidRPr="00353849">
        <w:rPr>
          <w:rFonts w:ascii="Times New Roman" w:hAnsi="Times New Roman" w:cs="Times New Roman"/>
          <w:i/>
          <w:sz w:val="24"/>
          <w:szCs w:val="24"/>
        </w:rPr>
        <w:t xml:space="preserve"> Risk</w:t>
      </w:r>
      <w:r w:rsidRPr="00353849">
        <w:rPr>
          <w:rFonts w:ascii="Times New Roman" w:hAnsi="Times New Roman" w:cs="Times New Roman"/>
          <w:sz w:val="24"/>
          <w:szCs w:val="24"/>
        </w:rPr>
        <w:t xml:space="preserve">. New York: John </w:t>
      </w:r>
      <w:proofErr w:type="spellStart"/>
      <w:r w:rsidRPr="00353849">
        <w:rPr>
          <w:rFonts w:ascii="Times New Roman" w:hAnsi="Times New Roman" w:cs="Times New Roman"/>
          <w:sz w:val="24"/>
          <w:szCs w:val="24"/>
        </w:rPr>
        <w:t>Wiley</w:t>
      </w:r>
      <w:proofErr w:type="spellEnd"/>
      <w:r w:rsidRPr="00353849">
        <w:rPr>
          <w:rFonts w:ascii="Times New Roman" w:hAnsi="Times New Roman" w:cs="Times New Roman"/>
          <w:sz w:val="24"/>
          <w:szCs w:val="24"/>
        </w:rPr>
        <w:t xml:space="preserve"> &amp; </w:t>
      </w:r>
      <w:proofErr w:type="spellStart"/>
      <w:r w:rsidRPr="00353849">
        <w:rPr>
          <w:rFonts w:ascii="Times New Roman" w:hAnsi="Times New Roman" w:cs="Times New Roman"/>
          <w:sz w:val="24"/>
          <w:szCs w:val="24"/>
        </w:rPr>
        <w:t>Sons</w:t>
      </w:r>
      <w:proofErr w:type="spellEnd"/>
      <w:r w:rsidRPr="00353849">
        <w:rPr>
          <w:rFonts w:ascii="Times New Roman" w:hAnsi="Times New Roman" w:cs="Times New Roman"/>
          <w:sz w:val="24"/>
          <w:szCs w:val="24"/>
        </w:rPr>
        <w:t xml:space="preserve"> </w:t>
      </w:r>
    </w:p>
    <w:p w:rsidR="00A90FDF" w:rsidRPr="00353849" w:rsidRDefault="00A90FDF" w:rsidP="00846494">
      <w:pPr>
        <w:pStyle w:val="Odstavecseseznamem"/>
        <w:numPr>
          <w:ilvl w:val="0"/>
          <w:numId w:val="7"/>
        </w:numPr>
        <w:tabs>
          <w:tab w:val="left" w:pos="567"/>
          <w:tab w:val="left" w:pos="993"/>
        </w:tabs>
        <w:spacing w:before="240" w:after="0" w:line="240" w:lineRule="auto"/>
        <w:ind w:left="1418" w:hanging="1418"/>
        <w:rPr>
          <w:rFonts w:ascii="Times New Roman" w:hAnsi="Times New Roman" w:cs="Times New Roman"/>
          <w:sz w:val="24"/>
          <w:szCs w:val="24"/>
          <w:lang w:val="en-US" w:eastAsia="cs-CZ"/>
        </w:rPr>
      </w:pPr>
      <w:r w:rsidRPr="00353849">
        <w:rPr>
          <w:rFonts w:ascii="Times New Roman" w:hAnsi="Times New Roman" w:cs="Times New Roman"/>
          <w:sz w:val="24"/>
          <w:szCs w:val="24"/>
        </w:rPr>
        <w:t>Hula, J. (2012). Možnosti využití spotů a derivátů v podnikové praxi.</w:t>
      </w:r>
      <w:r w:rsidRPr="00353849">
        <w:rPr>
          <w:rFonts w:ascii="Times New Roman" w:hAnsi="Times New Roman" w:cs="Times New Roman"/>
          <w:i/>
          <w:sz w:val="24"/>
          <w:szCs w:val="24"/>
        </w:rPr>
        <w:t xml:space="preserve"> Finanční management</w:t>
      </w:r>
      <w:r w:rsidRPr="00353849">
        <w:rPr>
          <w:rFonts w:ascii="Times New Roman" w:hAnsi="Times New Roman" w:cs="Times New Roman"/>
          <w:sz w:val="24"/>
          <w:szCs w:val="24"/>
        </w:rPr>
        <w:t>. 10(2), pp. 41-42.</w:t>
      </w:r>
    </w:p>
    <w:p w:rsidR="00B03C38" w:rsidRPr="00353849" w:rsidRDefault="00961839" w:rsidP="00846494">
      <w:pPr>
        <w:pStyle w:val="Odstavecseseznamem"/>
        <w:numPr>
          <w:ilvl w:val="0"/>
          <w:numId w:val="7"/>
        </w:numPr>
        <w:tabs>
          <w:tab w:val="left" w:pos="567"/>
          <w:tab w:val="left" w:pos="993"/>
        </w:tabs>
        <w:spacing w:before="240" w:after="0" w:line="240" w:lineRule="auto"/>
        <w:ind w:left="1418" w:hanging="1418"/>
        <w:rPr>
          <w:rFonts w:ascii="Times New Roman" w:hAnsi="Times New Roman" w:cs="Times New Roman"/>
          <w:sz w:val="24"/>
          <w:szCs w:val="24"/>
          <w:lang w:val="en-US" w:eastAsia="cs-CZ"/>
        </w:rPr>
      </w:pPr>
      <w:r w:rsidRPr="00353849">
        <w:rPr>
          <w:rFonts w:ascii="Times New Roman" w:hAnsi="Times New Roman" w:cs="Times New Roman"/>
          <w:sz w:val="24"/>
          <w:szCs w:val="24"/>
        </w:rPr>
        <w:t>J</w:t>
      </w:r>
      <w:r w:rsidR="00B03C38" w:rsidRPr="00353849">
        <w:rPr>
          <w:rFonts w:ascii="Times New Roman" w:hAnsi="Times New Roman" w:cs="Times New Roman"/>
          <w:sz w:val="24"/>
          <w:szCs w:val="24"/>
        </w:rPr>
        <w:t>ílek</w:t>
      </w:r>
      <w:r w:rsidRPr="00353849">
        <w:rPr>
          <w:rFonts w:ascii="Times New Roman" w:hAnsi="Times New Roman" w:cs="Times New Roman"/>
          <w:sz w:val="24"/>
          <w:szCs w:val="24"/>
        </w:rPr>
        <w:t>, J.</w:t>
      </w:r>
      <w:r w:rsidR="00B03C38" w:rsidRPr="00353849">
        <w:rPr>
          <w:rFonts w:ascii="Times New Roman" w:hAnsi="Times New Roman" w:cs="Times New Roman"/>
          <w:sz w:val="24"/>
          <w:szCs w:val="24"/>
        </w:rPr>
        <w:t xml:space="preserve"> (</w:t>
      </w:r>
      <w:r w:rsidRPr="00353849">
        <w:rPr>
          <w:rFonts w:ascii="Times New Roman" w:hAnsi="Times New Roman" w:cs="Times New Roman"/>
          <w:sz w:val="24"/>
          <w:szCs w:val="24"/>
        </w:rPr>
        <w:t>2005</w:t>
      </w:r>
      <w:r w:rsidR="00B03C38" w:rsidRPr="00353849">
        <w:rPr>
          <w:rFonts w:ascii="Times New Roman" w:hAnsi="Times New Roman" w:cs="Times New Roman"/>
          <w:sz w:val="24"/>
          <w:szCs w:val="24"/>
        </w:rPr>
        <w:t>)</w:t>
      </w:r>
      <w:r w:rsidRPr="00353849">
        <w:rPr>
          <w:rFonts w:ascii="Times New Roman" w:hAnsi="Times New Roman" w:cs="Times New Roman"/>
          <w:sz w:val="24"/>
          <w:szCs w:val="24"/>
        </w:rPr>
        <w:t xml:space="preserve">. </w:t>
      </w:r>
      <w:r w:rsidRPr="00353849">
        <w:rPr>
          <w:rStyle w:val="Zvraznn"/>
          <w:rFonts w:ascii="Times New Roman" w:hAnsi="Times New Roman" w:cs="Times New Roman"/>
          <w:sz w:val="24"/>
          <w:szCs w:val="24"/>
        </w:rPr>
        <w:t>Finanční a komoditní deriváty v praxi</w:t>
      </w:r>
      <w:r w:rsidRPr="00353849">
        <w:rPr>
          <w:rFonts w:ascii="Times New Roman" w:hAnsi="Times New Roman" w:cs="Times New Roman"/>
          <w:sz w:val="24"/>
          <w:szCs w:val="24"/>
        </w:rPr>
        <w:t xml:space="preserve">. Praha: </w:t>
      </w:r>
      <w:proofErr w:type="spellStart"/>
      <w:r w:rsidRPr="00353849">
        <w:rPr>
          <w:rFonts w:ascii="Times New Roman" w:hAnsi="Times New Roman" w:cs="Times New Roman"/>
          <w:sz w:val="24"/>
          <w:szCs w:val="24"/>
        </w:rPr>
        <w:t>Grada</w:t>
      </w:r>
      <w:proofErr w:type="spellEnd"/>
      <w:r w:rsidRPr="00353849">
        <w:rPr>
          <w:rFonts w:ascii="Times New Roman" w:hAnsi="Times New Roman" w:cs="Times New Roman"/>
          <w:sz w:val="24"/>
          <w:szCs w:val="24"/>
        </w:rPr>
        <w:t xml:space="preserve"> </w:t>
      </w:r>
      <w:proofErr w:type="spellStart"/>
      <w:r w:rsidRPr="00353849">
        <w:rPr>
          <w:rFonts w:ascii="Times New Roman" w:hAnsi="Times New Roman" w:cs="Times New Roman"/>
          <w:sz w:val="24"/>
          <w:szCs w:val="24"/>
        </w:rPr>
        <w:t>Publishing</w:t>
      </w:r>
      <w:proofErr w:type="spellEnd"/>
    </w:p>
    <w:p w:rsidR="002175B6" w:rsidRDefault="002175B6" w:rsidP="00846494">
      <w:pPr>
        <w:pStyle w:val="Odstavecseseznamem"/>
        <w:numPr>
          <w:ilvl w:val="0"/>
          <w:numId w:val="7"/>
        </w:numPr>
        <w:tabs>
          <w:tab w:val="left" w:pos="567"/>
          <w:tab w:val="left" w:pos="993"/>
        </w:tabs>
        <w:spacing w:before="240" w:after="0" w:line="240" w:lineRule="auto"/>
        <w:ind w:left="1418" w:hanging="1418"/>
        <w:rPr>
          <w:rFonts w:ascii="Times New Roman" w:hAnsi="Times New Roman" w:cs="Times New Roman"/>
          <w:sz w:val="24"/>
          <w:szCs w:val="24"/>
          <w:lang w:val="en-US" w:eastAsia="cs-CZ"/>
        </w:rPr>
      </w:pPr>
      <w:r w:rsidRPr="00353849">
        <w:rPr>
          <w:rFonts w:ascii="Times New Roman" w:hAnsi="Times New Roman" w:cs="Times New Roman"/>
          <w:sz w:val="24"/>
          <w:szCs w:val="24"/>
          <w:lang w:val="en-US"/>
        </w:rPr>
        <w:t xml:space="preserve">Knight, F. H. (1921). </w:t>
      </w:r>
      <w:r w:rsidRPr="00353849">
        <w:rPr>
          <w:rFonts w:ascii="Times New Roman" w:hAnsi="Times New Roman" w:cs="Times New Roman"/>
          <w:i/>
          <w:sz w:val="24"/>
          <w:szCs w:val="24"/>
          <w:lang w:val="en-US"/>
        </w:rPr>
        <w:t>Risk, Uncertainty and Profit</w:t>
      </w:r>
      <w:r w:rsidRPr="00353849">
        <w:rPr>
          <w:rFonts w:ascii="Times New Roman" w:hAnsi="Times New Roman" w:cs="Times New Roman"/>
          <w:sz w:val="24"/>
          <w:szCs w:val="24"/>
          <w:lang w:val="en-US"/>
        </w:rPr>
        <w:t>. Cambridge: The Riverside Press Houghton Mifflin</w:t>
      </w:r>
    </w:p>
    <w:p w:rsidR="00961839" w:rsidRPr="00353849" w:rsidRDefault="00B03C38" w:rsidP="00846494">
      <w:pPr>
        <w:pStyle w:val="Odstavecseseznamem"/>
        <w:numPr>
          <w:ilvl w:val="0"/>
          <w:numId w:val="7"/>
        </w:numPr>
        <w:tabs>
          <w:tab w:val="left" w:pos="567"/>
          <w:tab w:val="left" w:pos="993"/>
        </w:tabs>
        <w:spacing w:before="240" w:after="0" w:line="240" w:lineRule="auto"/>
        <w:ind w:left="1418" w:hanging="1418"/>
        <w:rPr>
          <w:rFonts w:ascii="Times New Roman" w:hAnsi="Times New Roman" w:cs="Times New Roman"/>
          <w:sz w:val="24"/>
          <w:szCs w:val="24"/>
          <w:lang w:val="en-US" w:eastAsia="cs-CZ"/>
        </w:rPr>
      </w:pPr>
      <w:proofErr w:type="spellStart"/>
      <w:r w:rsidRPr="00353849">
        <w:rPr>
          <w:rFonts w:ascii="Times New Roman" w:hAnsi="Times New Roman" w:cs="Times New Roman"/>
          <w:sz w:val="24"/>
          <w:szCs w:val="24"/>
        </w:rPr>
        <w:t>Kolb</w:t>
      </w:r>
      <w:proofErr w:type="spellEnd"/>
      <w:r w:rsidR="00961839" w:rsidRPr="00353849">
        <w:rPr>
          <w:rFonts w:ascii="Times New Roman" w:hAnsi="Times New Roman" w:cs="Times New Roman"/>
          <w:sz w:val="24"/>
          <w:szCs w:val="24"/>
        </w:rPr>
        <w:t xml:space="preserve">, R. W., </w:t>
      </w:r>
      <w:proofErr w:type="spellStart"/>
      <w:r w:rsidR="00961839" w:rsidRPr="00353849">
        <w:rPr>
          <w:rFonts w:ascii="Times New Roman" w:hAnsi="Times New Roman" w:cs="Times New Roman"/>
          <w:sz w:val="24"/>
          <w:szCs w:val="24"/>
        </w:rPr>
        <w:t>O</w:t>
      </w:r>
      <w:r w:rsidRPr="00353849">
        <w:rPr>
          <w:rFonts w:ascii="Times New Roman" w:hAnsi="Times New Roman" w:cs="Times New Roman"/>
          <w:sz w:val="24"/>
          <w:szCs w:val="24"/>
        </w:rPr>
        <w:t>verdahl</w:t>
      </w:r>
      <w:proofErr w:type="spellEnd"/>
      <w:r w:rsidR="00961839" w:rsidRPr="00353849">
        <w:rPr>
          <w:rFonts w:ascii="Times New Roman" w:hAnsi="Times New Roman" w:cs="Times New Roman"/>
          <w:sz w:val="24"/>
          <w:szCs w:val="24"/>
        </w:rPr>
        <w:t xml:space="preserve">, J. A. </w:t>
      </w:r>
      <w:r w:rsidRPr="00353849">
        <w:rPr>
          <w:rFonts w:ascii="Times New Roman" w:hAnsi="Times New Roman" w:cs="Times New Roman"/>
          <w:sz w:val="24"/>
          <w:szCs w:val="24"/>
        </w:rPr>
        <w:t>(</w:t>
      </w:r>
      <w:r w:rsidR="00961839" w:rsidRPr="00353849">
        <w:rPr>
          <w:rFonts w:ascii="Times New Roman" w:hAnsi="Times New Roman" w:cs="Times New Roman"/>
          <w:sz w:val="24"/>
          <w:szCs w:val="24"/>
        </w:rPr>
        <w:t>2010</w:t>
      </w:r>
      <w:r w:rsidRPr="00353849">
        <w:rPr>
          <w:rFonts w:ascii="Times New Roman" w:hAnsi="Times New Roman" w:cs="Times New Roman"/>
          <w:sz w:val="24"/>
          <w:szCs w:val="24"/>
        </w:rPr>
        <w:t xml:space="preserve">). </w:t>
      </w:r>
      <w:proofErr w:type="spellStart"/>
      <w:r w:rsidR="00961839" w:rsidRPr="00353849">
        <w:rPr>
          <w:rFonts w:ascii="Times New Roman" w:hAnsi="Times New Roman" w:cs="Times New Roman"/>
          <w:i/>
          <w:sz w:val="24"/>
          <w:szCs w:val="24"/>
        </w:rPr>
        <w:t>Financial</w:t>
      </w:r>
      <w:proofErr w:type="spellEnd"/>
      <w:r w:rsidR="00961839" w:rsidRPr="00353849">
        <w:rPr>
          <w:rFonts w:ascii="Times New Roman" w:hAnsi="Times New Roman" w:cs="Times New Roman"/>
          <w:i/>
          <w:sz w:val="24"/>
          <w:szCs w:val="24"/>
        </w:rPr>
        <w:t xml:space="preserve"> </w:t>
      </w:r>
      <w:proofErr w:type="spellStart"/>
      <w:r w:rsidR="00961839" w:rsidRPr="00353849">
        <w:rPr>
          <w:rFonts w:ascii="Times New Roman" w:hAnsi="Times New Roman" w:cs="Times New Roman"/>
          <w:i/>
          <w:sz w:val="24"/>
          <w:szCs w:val="24"/>
        </w:rPr>
        <w:t>derivatives</w:t>
      </w:r>
      <w:proofErr w:type="spellEnd"/>
      <w:r w:rsidR="00961839" w:rsidRPr="00353849">
        <w:rPr>
          <w:rFonts w:ascii="Times New Roman" w:hAnsi="Times New Roman" w:cs="Times New Roman"/>
          <w:i/>
          <w:sz w:val="24"/>
          <w:szCs w:val="24"/>
        </w:rPr>
        <w:t xml:space="preserve"> – </w:t>
      </w:r>
      <w:proofErr w:type="spellStart"/>
      <w:r w:rsidR="00961839" w:rsidRPr="00353849">
        <w:rPr>
          <w:rFonts w:ascii="Times New Roman" w:hAnsi="Times New Roman" w:cs="Times New Roman"/>
          <w:i/>
          <w:sz w:val="24"/>
          <w:szCs w:val="24"/>
        </w:rPr>
        <w:t>Pricing</w:t>
      </w:r>
      <w:proofErr w:type="spellEnd"/>
      <w:r w:rsidR="00961839" w:rsidRPr="00353849">
        <w:rPr>
          <w:rFonts w:ascii="Times New Roman" w:hAnsi="Times New Roman" w:cs="Times New Roman"/>
          <w:i/>
          <w:sz w:val="24"/>
          <w:szCs w:val="24"/>
        </w:rPr>
        <w:t xml:space="preserve"> and risk management</w:t>
      </w:r>
      <w:r w:rsidR="00961839" w:rsidRPr="00353849">
        <w:rPr>
          <w:rFonts w:ascii="Times New Roman" w:hAnsi="Times New Roman" w:cs="Times New Roman"/>
          <w:sz w:val="24"/>
          <w:szCs w:val="24"/>
        </w:rPr>
        <w:t xml:space="preserve">. </w:t>
      </w:r>
      <w:r w:rsidRPr="00353849">
        <w:rPr>
          <w:rFonts w:ascii="Times New Roman" w:hAnsi="Times New Roman" w:cs="Times New Roman"/>
          <w:sz w:val="24"/>
          <w:szCs w:val="24"/>
        </w:rPr>
        <w:t xml:space="preserve">New York: John </w:t>
      </w:r>
      <w:proofErr w:type="spellStart"/>
      <w:r w:rsidRPr="00353849">
        <w:rPr>
          <w:rFonts w:ascii="Times New Roman" w:hAnsi="Times New Roman" w:cs="Times New Roman"/>
          <w:sz w:val="24"/>
          <w:szCs w:val="24"/>
        </w:rPr>
        <w:t>Wiley</w:t>
      </w:r>
      <w:proofErr w:type="spellEnd"/>
      <w:r w:rsidRPr="00353849">
        <w:rPr>
          <w:rFonts w:ascii="Times New Roman" w:hAnsi="Times New Roman" w:cs="Times New Roman"/>
          <w:sz w:val="24"/>
          <w:szCs w:val="24"/>
        </w:rPr>
        <w:t xml:space="preserve"> &amp; </w:t>
      </w:r>
      <w:proofErr w:type="spellStart"/>
      <w:r w:rsidRPr="00353849">
        <w:rPr>
          <w:rFonts w:ascii="Times New Roman" w:hAnsi="Times New Roman" w:cs="Times New Roman"/>
          <w:sz w:val="24"/>
          <w:szCs w:val="24"/>
        </w:rPr>
        <w:t>Sons</w:t>
      </w:r>
      <w:proofErr w:type="spellEnd"/>
    </w:p>
    <w:p w:rsidR="00961839" w:rsidRPr="00353849" w:rsidRDefault="00961839" w:rsidP="00353849">
      <w:pPr>
        <w:pStyle w:val="Odstavecseseznamem"/>
        <w:numPr>
          <w:ilvl w:val="0"/>
          <w:numId w:val="7"/>
        </w:numPr>
        <w:tabs>
          <w:tab w:val="left" w:pos="567"/>
          <w:tab w:val="left" w:pos="993"/>
        </w:tabs>
        <w:spacing w:before="240" w:after="0" w:line="240" w:lineRule="auto"/>
        <w:ind w:left="1418" w:hanging="1418"/>
        <w:rPr>
          <w:rFonts w:ascii="Times New Roman" w:hAnsi="Times New Roman" w:cs="Times New Roman"/>
          <w:sz w:val="24"/>
          <w:szCs w:val="24"/>
          <w:lang w:val="en-US" w:eastAsia="cs-CZ"/>
        </w:rPr>
      </w:pPr>
      <w:proofErr w:type="spellStart"/>
      <w:r w:rsidRPr="00353849">
        <w:rPr>
          <w:rFonts w:ascii="Times New Roman" w:hAnsi="Times New Roman" w:cs="Times New Roman"/>
          <w:sz w:val="24"/>
          <w:szCs w:val="24"/>
        </w:rPr>
        <w:t>M</w:t>
      </w:r>
      <w:r w:rsidR="00B03C38" w:rsidRPr="00353849">
        <w:rPr>
          <w:rFonts w:ascii="Times New Roman" w:hAnsi="Times New Roman" w:cs="Times New Roman"/>
          <w:sz w:val="24"/>
          <w:szCs w:val="24"/>
        </w:rPr>
        <w:t>artinovičová</w:t>
      </w:r>
      <w:proofErr w:type="spellEnd"/>
      <w:r w:rsidR="00B03C38" w:rsidRPr="00353849">
        <w:rPr>
          <w:rFonts w:ascii="Times New Roman" w:hAnsi="Times New Roman" w:cs="Times New Roman"/>
          <w:sz w:val="24"/>
          <w:szCs w:val="24"/>
        </w:rPr>
        <w:t xml:space="preserve">, </w:t>
      </w:r>
      <w:r w:rsidR="00DD350E" w:rsidRPr="00353849">
        <w:rPr>
          <w:rFonts w:ascii="Times New Roman" w:hAnsi="Times New Roman" w:cs="Times New Roman"/>
          <w:sz w:val="24"/>
          <w:szCs w:val="24"/>
        </w:rPr>
        <w:t>D.</w:t>
      </w:r>
      <w:r w:rsidR="002D3D25">
        <w:rPr>
          <w:rFonts w:ascii="Times New Roman" w:hAnsi="Times New Roman" w:cs="Times New Roman"/>
          <w:sz w:val="24"/>
          <w:szCs w:val="24"/>
        </w:rPr>
        <w:t>, Beranová, M., Polák, J., Drdla, M.</w:t>
      </w:r>
      <w:r w:rsidR="00DD350E" w:rsidRPr="00353849">
        <w:rPr>
          <w:rFonts w:ascii="Times New Roman" w:hAnsi="Times New Roman" w:cs="Times New Roman"/>
          <w:sz w:val="24"/>
          <w:szCs w:val="24"/>
        </w:rPr>
        <w:t xml:space="preserve"> </w:t>
      </w:r>
      <w:r w:rsidR="00B03C38" w:rsidRPr="00353849">
        <w:rPr>
          <w:rFonts w:ascii="Times New Roman" w:hAnsi="Times New Roman" w:cs="Times New Roman"/>
          <w:sz w:val="24"/>
          <w:szCs w:val="24"/>
        </w:rPr>
        <w:t>(</w:t>
      </w:r>
      <w:r w:rsidRPr="00353849">
        <w:rPr>
          <w:rFonts w:ascii="Times New Roman" w:hAnsi="Times New Roman" w:cs="Times New Roman"/>
          <w:sz w:val="24"/>
          <w:szCs w:val="24"/>
        </w:rPr>
        <w:t>2010</w:t>
      </w:r>
      <w:r w:rsidR="00B03C38" w:rsidRPr="00353849">
        <w:rPr>
          <w:rFonts w:ascii="Times New Roman" w:hAnsi="Times New Roman" w:cs="Times New Roman"/>
          <w:sz w:val="24"/>
          <w:szCs w:val="24"/>
        </w:rPr>
        <w:t xml:space="preserve">). </w:t>
      </w:r>
      <w:proofErr w:type="spellStart"/>
      <w:r w:rsidRPr="00353849">
        <w:rPr>
          <w:rFonts w:ascii="Times New Roman" w:hAnsi="Times New Roman" w:cs="Times New Roman"/>
          <w:sz w:val="24"/>
          <w:szCs w:val="24"/>
        </w:rPr>
        <w:t>Teoretické</w:t>
      </w:r>
      <w:proofErr w:type="spellEnd"/>
      <w:r w:rsidRPr="00353849">
        <w:rPr>
          <w:rFonts w:ascii="Times New Roman" w:hAnsi="Times New Roman" w:cs="Times New Roman"/>
          <w:sz w:val="24"/>
          <w:szCs w:val="24"/>
        </w:rPr>
        <w:t xml:space="preserve"> </w:t>
      </w:r>
      <w:proofErr w:type="spellStart"/>
      <w:r w:rsidRPr="00353849">
        <w:rPr>
          <w:rFonts w:ascii="Times New Roman" w:hAnsi="Times New Roman" w:cs="Times New Roman"/>
          <w:sz w:val="24"/>
          <w:szCs w:val="24"/>
        </w:rPr>
        <w:t>aspekty</w:t>
      </w:r>
      <w:proofErr w:type="spellEnd"/>
      <w:r w:rsidRPr="00353849">
        <w:rPr>
          <w:rFonts w:ascii="Times New Roman" w:hAnsi="Times New Roman" w:cs="Times New Roman"/>
          <w:sz w:val="24"/>
          <w:szCs w:val="24"/>
        </w:rPr>
        <w:t xml:space="preserve"> </w:t>
      </w:r>
      <w:proofErr w:type="spellStart"/>
      <w:r w:rsidRPr="00353849">
        <w:rPr>
          <w:rFonts w:ascii="Times New Roman" w:hAnsi="Times New Roman" w:cs="Times New Roman"/>
          <w:sz w:val="24"/>
          <w:szCs w:val="24"/>
        </w:rPr>
        <w:t>kategorizace</w:t>
      </w:r>
      <w:proofErr w:type="spellEnd"/>
      <w:r w:rsidRPr="00353849">
        <w:rPr>
          <w:rFonts w:ascii="Times New Roman" w:hAnsi="Times New Roman" w:cs="Times New Roman"/>
          <w:sz w:val="24"/>
          <w:szCs w:val="24"/>
        </w:rPr>
        <w:t xml:space="preserve"> </w:t>
      </w:r>
      <w:proofErr w:type="spellStart"/>
      <w:r w:rsidRPr="00353849">
        <w:rPr>
          <w:rFonts w:ascii="Times New Roman" w:hAnsi="Times New Roman" w:cs="Times New Roman"/>
          <w:sz w:val="24"/>
          <w:szCs w:val="24"/>
        </w:rPr>
        <w:t>rizik</w:t>
      </w:r>
      <w:proofErr w:type="spellEnd"/>
      <w:r w:rsidRPr="00353849">
        <w:rPr>
          <w:rFonts w:ascii="Times New Roman" w:hAnsi="Times New Roman" w:cs="Times New Roman"/>
          <w:sz w:val="24"/>
          <w:szCs w:val="24"/>
        </w:rPr>
        <w:t xml:space="preserve">. </w:t>
      </w:r>
      <w:proofErr w:type="spellStart"/>
      <w:r w:rsidRPr="00353849">
        <w:rPr>
          <w:rFonts w:ascii="Times New Roman" w:hAnsi="Times New Roman" w:cs="Times New Roman"/>
          <w:i/>
          <w:iCs/>
          <w:sz w:val="24"/>
          <w:szCs w:val="24"/>
          <w:lang w:val="en-US" w:eastAsia="cs-CZ"/>
        </w:rPr>
        <w:t>Acta</w:t>
      </w:r>
      <w:proofErr w:type="spellEnd"/>
      <w:r w:rsidRPr="00353849">
        <w:rPr>
          <w:rFonts w:ascii="Times New Roman" w:hAnsi="Times New Roman" w:cs="Times New Roman"/>
          <w:i/>
          <w:iCs/>
          <w:sz w:val="24"/>
          <w:szCs w:val="24"/>
          <w:lang w:val="en-US" w:eastAsia="cs-CZ"/>
        </w:rPr>
        <w:t xml:space="preserve"> </w:t>
      </w:r>
      <w:proofErr w:type="spellStart"/>
      <w:r w:rsidRPr="00353849">
        <w:rPr>
          <w:rFonts w:ascii="Times New Roman" w:hAnsi="Times New Roman" w:cs="Times New Roman"/>
          <w:i/>
          <w:iCs/>
          <w:sz w:val="24"/>
          <w:szCs w:val="24"/>
          <w:lang w:val="en-US" w:eastAsia="cs-CZ"/>
        </w:rPr>
        <w:t>universitatis</w:t>
      </w:r>
      <w:proofErr w:type="spellEnd"/>
      <w:r w:rsidRPr="00353849">
        <w:rPr>
          <w:rFonts w:ascii="Times New Roman" w:hAnsi="Times New Roman" w:cs="Times New Roman"/>
          <w:i/>
          <w:iCs/>
          <w:sz w:val="24"/>
          <w:szCs w:val="24"/>
          <w:lang w:val="en-US" w:eastAsia="cs-CZ"/>
        </w:rPr>
        <w:t xml:space="preserve"> </w:t>
      </w:r>
      <w:proofErr w:type="spellStart"/>
      <w:r w:rsidRPr="00353849">
        <w:rPr>
          <w:rFonts w:ascii="Times New Roman" w:hAnsi="Times New Roman" w:cs="Times New Roman"/>
          <w:i/>
          <w:iCs/>
          <w:sz w:val="24"/>
          <w:szCs w:val="24"/>
          <w:lang w:val="en-US" w:eastAsia="cs-CZ"/>
        </w:rPr>
        <w:t>agriculturae</w:t>
      </w:r>
      <w:proofErr w:type="spellEnd"/>
      <w:r w:rsidRPr="00353849">
        <w:rPr>
          <w:rFonts w:ascii="Times New Roman" w:hAnsi="Times New Roman" w:cs="Times New Roman"/>
          <w:i/>
          <w:iCs/>
          <w:sz w:val="24"/>
          <w:szCs w:val="24"/>
          <w:lang w:val="en-US" w:eastAsia="cs-CZ"/>
        </w:rPr>
        <w:t xml:space="preserve"> </w:t>
      </w:r>
      <w:proofErr w:type="gramStart"/>
      <w:r w:rsidRPr="00353849">
        <w:rPr>
          <w:rFonts w:ascii="Times New Roman" w:hAnsi="Times New Roman" w:cs="Times New Roman"/>
          <w:i/>
          <w:iCs/>
          <w:sz w:val="24"/>
          <w:szCs w:val="24"/>
          <w:lang w:val="en-US" w:eastAsia="cs-CZ"/>
        </w:rPr>
        <w:t>et</w:t>
      </w:r>
      <w:proofErr w:type="gramEnd"/>
      <w:r w:rsidRPr="00353849">
        <w:rPr>
          <w:rFonts w:ascii="Times New Roman" w:hAnsi="Times New Roman" w:cs="Times New Roman"/>
          <w:i/>
          <w:iCs/>
          <w:sz w:val="24"/>
          <w:szCs w:val="24"/>
          <w:lang w:val="en-US" w:eastAsia="cs-CZ"/>
        </w:rPr>
        <w:t xml:space="preserve"> </w:t>
      </w:r>
      <w:proofErr w:type="spellStart"/>
      <w:r w:rsidRPr="00353849">
        <w:rPr>
          <w:rFonts w:ascii="Times New Roman" w:hAnsi="Times New Roman" w:cs="Times New Roman"/>
          <w:i/>
          <w:iCs/>
          <w:sz w:val="24"/>
          <w:szCs w:val="24"/>
          <w:lang w:val="en-US" w:eastAsia="cs-CZ"/>
        </w:rPr>
        <w:t>silviculturae</w:t>
      </w:r>
      <w:proofErr w:type="spellEnd"/>
      <w:r w:rsidRPr="00353849">
        <w:rPr>
          <w:rFonts w:ascii="Times New Roman" w:hAnsi="Times New Roman" w:cs="Times New Roman"/>
          <w:i/>
          <w:iCs/>
          <w:sz w:val="24"/>
          <w:szCs w:val="24"/>
          <w:lang w:val="en-US" w:eastAsia="cs-CZ"/>
        </w:rPr>
        <w:t xml:space="preserve"> </w:t>
      </w:r>
      <w:proofErr w:type="spellStart"/>
      <w:r w:rsidRPr="00353849">
        <w:rPr>
          <w:rFonts w:ascii="Times New Roman" w:hAnsi="Times New Roman" w:cs="Times New Roman"/>
          <w:i/>
          <w:iCs/>
          <w:sz w:val="24"/>
          <w:szCs w:val="24"/>
          <w:lang w:val="en-US" w:eastAsia="cs-CZ"/>
        </w:rPr>
        <w:t>Mendelianae</w:t>
      </w:r>
      <w:proofErr w:type="spellEnd"/>
      <w:r w:rsidRPr="00353849">
        <w:rPr>
          <w:rFonts w:ascii="Times New Roman" w:hAnsi="Times New Roman" w:cs="Times New Roman"/>
          <w:i/>
          <w:iCs/>
          <w:sz w:val="24"/>
          <w:szCs w:val="24"/>
          <w:lang w:val="en-US" w:eastAsia="cs-CZ"/>
        </w:rPr>
        <w:t xml:space="preserve"> </w:t>
      </w:r>
      <w:proofErr w:type="spellStart"/>
      <w:r w:rsidRPr="00353849">
        <w:rPr>
          <w:rFonts w:ascii="Times New Roman" w:hAnsi="Times New Roman" w:cs="Times New Roman"/>
          <w:i/>
          <w:iCs/>
          <w:sz w:val="24"/>
          <w:szCs w:val="24"/>
          <w:lang w:val="en-US" w:eastAsia="cs-CZ"/>
        </w:rPr>
        <w:t>Brunensis</w:t>
      </w:r>
      <w:proofErr w:type="spellEnd"/>
      <w:r w:rsidR="00B03C38" w:rsidRPr="00353849">
        <w:rPr>
          <w:rFonts w:ascii="Times New Roman" w:eastAsia="TyfaITCOT" w:hAnsi="Times New Roman" w:cs="Times New Roman"/>
          <w:sz w:val="24"/>
          <w:szCs w:val="24"/>
          <w:lang w:val="en-US" w:eastAsia="cs-CZ"/>
        </w:rPr>
        <w:t>.</w:t>
      </w:r>
      <w:r w:rsidRPr="00353849">
        <w:rPr>
          <w:rFonts w:ascii="Times New Roman" w:eastAsia="TyfaITCOT" w:hAnsi="Times New Roman" w:cs="Times New Roman"/>
          <w:sz w:val="24"/>
          <w:szCs w:val="24"/>
          <w:lang w:val="en-US" w:eastAsia="cs-CZ"/>
        </w:rPr>
        <w:t xml:space="preserve"> </w:t>
      </w:r>
      <w:r w:rsidR="00B03C38" w:rsidRPr="00353849">
        <w:rPr>
          <w:rFonts w:ascii="Times New Roman" w:eastAsia="TyfaITCOT" w:hAnsi="Times New Roman" w:cs="Times New Roman"/>
          <w:sz w:val="24"/>
          <w:szCs w:val="24"/>
          <w:lang w:eastAsia="cs-CZ"/>
        </w:rPr>
        <w:t>LVIII(</w:t>
      </w:r>
      <w:r w:rsidRPr="00353849">
        <w:rPr>
          <w:rFonts w:ascii="Times New Roman" w:eastAsia="TyfaITCOT" w:hAnsi="Times New Roman" w:cs="Times New Roman"/>
          <w:sz w:val="24"/>
          <w:szCs w:val="24"/>
          <w:lang w:eastAsia="cs-CZ"/>
        </w:rPr>
        <w:t>3</w:t>
      </w:r>
      <w:r w:rsidR="00B03C38" w:rsidRPr="00353849">
        <w:rPr>
          <w:rFonts w:ascii="Times New Roman" w:eastAsia="TyfaITCOT" w:hAnsi="Times New Roman" w:cs="Times New Roman"/>
          <w:sz w:val="24"/>
          <w:szCs w:val="24"/>
          <w:lang w:eastAsia="cs-CZ"/>
        </w:rPr>
        <w:t>)</w:t>
      </w:r>
      <w:r w:rsidRPr="00353849">
        <w:rPr>
          <w:rFonts w:ascii="Times New Roman" w:eastAsia="TyfaITCOT" w:hAnsi="Times New Roman" w:cs="Times New Roman"/>
          <w:sz w:val="24"/>
          <w:szCs w:val="24"/>
          <w:lang w:eastAsia="cs-CZ"/>
        </w:rPr>
        <w:t xml:space="preserve">, </w:t>
      </w:r>
      <w:r w:rsidR="00B03C38" w:rsidRPr="00353849">
        <w:rPr>
          <w:rFonts w:ascii="Times New Roman" w:eastAsia="TyfaITCOT" w:hAnsi="Times New Roman" w:cs="Times New Roman"/>
          <w:sz w:val="24"/>
          <w:szCs w:val="24"/>
          <w:lang w:eastAsia="cs-CZ"/>
        </w:rPr>
        <w:t>pp. 131-136</w:t>
      </w:r>
      <w:r w:rsidRPr="00353849">
        <w:rPr>
          <w:rFonts w:ascii="Times New Roman" w:eastAsia="TyfaITCOT" w:hAnsi="Times New Roman" w:cs="Times New Roman"/>
          <w:sz w:val="24"/>
          <w:szCs w:val="24"/>
          <w:lang w:eastAsia="cs-CZ"/>
        </w:rPr>
        <w:t xml:space="preserve"> </w:t>
      </w:r>
      <w:r w:rsidRPr="00353849">
        <w:rPr>
          <w:rFonts w:ascii="Times New Roman" w:hAnsi="Times New Roman" w:cs="Times New Roman"/>
          <w:sz w:val="24"/>
          <w:szCs w:val="24"/>
        </w:rPr>
        <w:t xml:space="preserve"> </w:t>
      </w:r>
    </w:p>
    <w:p w:rsidR="00F720E1" w:rsidRPr="00353849" w:rsidRDefault="00F720E1" w:rsidP="00846494">
      <w:pPr>
        <w:pStyle w:val="Odstavecseseznamem"/>
        <w:numPr>
          <w:ilvl w:val="0"/>
          <w:numId w:val="7"/>
        </w:numPr>
        <w:tabs>
          <w:tab w:val="left" w:pos="567"/>
          <w:tab w:val="left" w:pos="993"/>
        </w:tabs>
        <w:spacing w:before="240" w:after="0" w:line="240" w:lineRule="auto"/>
        <w:ind w:left="1418" w:hanging="1418"/>
        <w:rPr>
          <w:rFonts w:ascii="Times New Roman" w:hAnsi="Times New Roman" w:cs="Times New Roman"/>
          <w:sz w:val="24"/>
          <w:szCs w:val="24"/>
          <w:lang w:val="en-US" w:eastAsia="cs-CZ"/>
        </w:rPr>
      </w:pPr>
      <w:proofErr w:type="spellStart"/>
      <w:r w:rsidRPr="00353849">
        <w:rPr>
          <w:rFonts w:ascii="Times New Roman" w:hAnsi="Times New Roman" w:cs="Times New Roman"/>
          <w:sz w:val="24"/>
          <w:szCs w:val="24"/>
        </w:rPr>
        <w:t>Merna</w:t>
      </w:r>
      <w:proofErr w:type="spellEnd"/>
      <w:r w:rsidRPr="00353849">
        <w:rPr>
          <w:rFonts w:ascii="Times New Roman" w:hAnsi="Times New Roman" w:cs="Times New Roman"/>
          <w:sz w:val="24"/>
          <w:szCs w:val="24"/>
        </w:rPr>
        <w:t xml:space="preserve">, T. (2007). </w:t>
      </w:r>
      <w:r w:rsidRPr="00353849">
        <w:rPr>
          <w:rFonts w:ascii="Times New Roman" w:hAnsi="Times New Roman" w:cs="Times New Roman"/>
          <w:i/>
          <w:sz w:val="24"/>
          <w:szCs w:val="24"/>
        </w:rPr>
        <w:t>Risk management</w:t>
      </w:r>
      <w:r w:rsidRPr="00353849">
        <w:rPr>
          <w:rFonts w:ascii="Times New Roman" w:hAnsi="Times New Roman" w:cs="Times New Roman"/>
          <w:sz w:val="24"/>
          <w:szCs w:val="24"/>
        </w:rPr>
        <w:t xml:space="preserve">. Brno: </w:t>
      </w:r>
      <w:proofErr w:type="spellStart"/>
      <w:r w:rsidRPr="00353849">
        <w:rPr>
          <w:rFonts w:ascii="Times New Roman" w:hAnsi="Times New Roman" w:cs="Times New Roman"/>
          <w:sz w:val="24"/>
          <w:szCs w:val="24"/>
        </w:rPr>
        <w:t>Computer</w:t>
      </w:r>
      <w:proofErr w:type="spellEnd"/>
      <w:r w:rsidRPr="00353849">
        <w:rPr>
          <w:rFonts w:ascii="Times New Roman" w:hAnsi="Times New Roman" w:cs="Times New Roman"/>
          <w:sz w:val="24"/>
          <w:szCs w:val="24"/>
        </w:rPr>
        <w:t xml:space="preserve"> </w:t>
      </w:r>
      <w:proofErr w:type="spellStart"/>
      <w:r w:rsidRPr="00353849">
        <w:rPr>
          <w:rFonts w:ascii="Times New Roman" w:hAnsi="Times New Roman" w:cs="Times New Roman"/>
          <w:sz w:val="24"/>
          <w:szCs w:val="24"/>
        </w:rPr>
        <w:t>Press</w:t>
      </w:r>
      <w:proofErr w:type="spellEnd"/>
    </w:p>
    <w:p w:rsidR="00F11902" w:rsidRPr="00353849" w:rsidRDefault="00A90FDF" w:rsidP="00353849">
      <w:pPr>
        <w:pStyle w:val="Odstavecseseznamem"/>
        <w:numPr>
          <w:ilvl w:val="0"/>
          <w:numId w:val="7"/>
        </w:numPr>
        <w:tabs>
          <w:tab w:val="left" w:pos="567"/>
          <w:tab w:val="left" w:pos="993"/>
        </w:tabs>
        <w:spacing w:before="240" w:after="0" w:line="240" w:lineRule="auto"/>
        <w:ind w:left="1418" w:hanging="1418"/>
        <w:rPr>
          <w:rFonts w:ascii="Times New Roman" w:hAnsi="Times New Roman" w:cs="Times New Roman"/>
          <w:sz w:val="24"/>
          <w:szCs w:val="24"/>
          <w:lang w:val="en-US" w:eastAsia="cs-CZ"/>
        </w:rPr>
      </w:pPr>
      <w:proofErr w:type="spellStart"/>
      <w:r w:rsidRPr="00353849">
        <w:rPr>
          <w:rFonts w:ascii="Times New Roman" w:hAnsi="Times New Roman" w:cs="Times New Roman"/>
          <w:sz w:val="24"/>
          <w:szCs w:val="24"/>
        </w:rPr>
        <w:t>Pulchart</w:t>
      </w:r>
      <w:proofErr w:type="spellEnd"/>
      <w:r w:rsidRPr="00353849">
        <w:rPr>
          <w:rFonts w:ascii="Times New Roman" w:hAnsi="Times New Roman" w:cs="Times New Roman"/>
          <w:sz w:val="24"/>
          <w:szCs w:val="24"/>
        </w:rPr>
        <w:t>, V. (2011</w:t>
      </w:r>
      <w:r w:rsidR="00F11902" w:rsidRPr="00353849">
        <w:rPr>
          <w:rFonts w:ascii="Times New Roman" w:hAnsi="Times New Roman" w:cs="Times New Roman"/>
          <w:sz w:val="24"/>
          <w:szCs w:val="24"/>
        </w:rPr>
        <w:t>).</w:t>
      </w:r>
      <w:r w:rsidR="00F55EEA" w:rsidRPr="00353849">
        <w:rPr>
          <w:rFonts w:ascii="Times New Roman" w:hAnsi="Times New Roman" w:cs="Times New Roman"/>
          <w:sz w:val="24"/>
          <w:szCs w:val="24"/>
        </w:rPr>
        <w:t xml:space="preserve"> </w:t>
      </w:r>
      <w:proofErr w:type="spellStart"/>
      <w:r w:rsidR="00F55EEA" w:rsidRPr="00353849">
        <w:rPr>
          <w:rFonts w:ascii="Times New Roman" w:hAnsi="Times New Roman" w:cs="Times New Roman"/>
          <w:sz w:val="24"/>
          <w:szCs w:val="24"/>
        </w:rPr>
        <w:t>Lidé</w:t>
      </w:r>
      <w:proofErr w:type="spellEnd"/>
      <w:r w:rsidR="00F55EEA" w:rsidRPr="00353849">
        <w:rPr>
          <w:rFonts w:ascii="Times New Roman" w:hAnsi="Times New Roman" w:cs="Times New Roman"/>
          <w:sz w:val="24"/>
          <w:szCs w:val="24"/>
        </w:rPr>
        <w:t xml:space="preserve"> a </w:t>
      </w:r>
      <w:proofErr w:type="spellStart"/>
      <w:r w:rsidR="00F55EEA" w:rsidRPr="00353849">
        <w:rPr>
          <w:rFonts w:ascii="Times New Roman" w:hAnsi="Times New Roman" w:cs="Times New Roman"/>
          <w:sz w:val="24"/>
          <w:szCs w:val="24"/>
        </w:rPr>
        <w:t>jejich</w:t>
      </w:r>
      <w:proofErr w:type="spellEnd"/>
      <w:r w:rsidR="00F55EEA" w:rsidRPr="00353849">
        <w:rPr>
          <w:rFonts w:ascii="Times New Roman" w:hAnsi="Times New Roman" w:cs="Times New Roman"/>
          <w:sz w:val="24"/>
          <w:szCs w:val="24"/>
        </w:rPr>
        <w:t xml:space="preserve"> </w:t>
      </w:r>
      <w:proofErr w:type="spellStart"/>
      <w:r w:rsidR="00F55EEA" w:rsidRPr="00353849">
        <w:rPr>
          <w:rFonts w:ascii="Times New Roman" w:hAnsi="Times New Roman" w:cs="Times New Roman"/>
          <w:sz w:val="24"/>
          <w:szCs w:val="24"/>
        </w:rPr>
        <w:t>kompetence</w:t>
      </w:r>
      <w:proofErr w:type="spellEnd"/>
      <w:r w:rsidR="00F55EEA" w:rsidRPr="00353849">
        <w:rPr>
          <w:rFonts w:ascii="Times New Roman" w:hAnsi="Times New Roman" w:cs="Times New Roman"/>
          <w:sz w:val="24"/>
          <w:szCs w:val="24"/>
        </w:rPr>
        <w:t xml:space="preserve"> v </w:t>
      </w:r>
      <w:proofErr w:type="spellStart"/>
      <w:r w:rsidR="00F55EEA" w:rsidRPr="00353849">
        <w:rPr>
          <w:rFonts w:ascii="Times New Roman" w:hAnsi="Times New Roman" w:cs="Times New Roman"/>
          <w:sz w:val="24"/>
          <w:szCs w:val="24"/>
        </w:rPr>
        <w:t>managentu</w:t>
      </w:r>
      <w:proofErr w:type="spellEnd"/>
      <w:r w:rsidR="00F55EEA" w:rsidRPr="00353849">
        <w:rPr>
          <w:rFonts w:ascii="Times New Roman" w:hAnsi="Times New Roman" w:cs="Times New Roman"/>
          <w:sz w:val="24"/>
          <w:szCs w:val="24"/>
        </w:rPr>
        <w:t xml:space="preserve"> </w:t>
      </w:r>
      <w:proofErr w:type="spellStart"/>
      <w:r w:rsidR="00F55EEA" w:rsidRPr="00353849">
        <w:rPr>
          <w:rFonts w:ascii="Times New Roman" w:hAnsi="Times New Roman" w:cs="Times New Roman"/>
          <w:sz w:val="24"/>
          <w:szCs w:val="24"/>
        </w:rPr>
        <w:t>rizik</w:t>
      </w:r>
      <w:proofErr w:type="spellEnd"/>
      <w:r w:rsidR="00F11902" w:rsidRPr="00353849">
        <w:rPr>
          <w:rFonts w:ascii="Times New Roman" w:hAnsi="Times New Roman" w:cs="Times New Roman"/>
          <w:sz w:val="24"/>
          <w:szCs w:val="24"/>
        </w:rPr>
        <w:t xml:space="preserve">. </w:t>
      </w:r>
      <w:proofErr w:type="spellStart"/>
      <w:r w:rsidR="00F11902" w:rsidRPr="00353849">
        <w:rPr>
          <w:rFonts w:ascii="Times New Roman" w:hAnsi="Times New Roman" w:cs="Times New Roman"/>
          <w:i/>
          <w:sz w:val="24"/>
          <w:szCs w:val="24"/>
        </w:rPr>
        <w:t>Finanční</w:t>
      </w:r>
      <w:proofErr w:type="spellEnd"/>
      <w:r w:rsidR="00F11902" w:rsidRPr="00353849">
        <w:rPr>
          <w:rFonts w:ascii="Times New Roman" w:hAnsi="Times New Roman" w:cs="Times New Roman"/>
          <w:i/>
          <w:sz w:val="24"/>
          <w:szCs w:val="24"/>
        </w:rPr>
        <w:t xml:space="preserve"> management</w:t>
      </w:r>
      <w:r w:rsidR="00F11902" w:rsidRPr="00353849">
        <w:rPr>
          <w:rFonts w:ascii="Times New Roman" w:hAnsi="Times New Roman" w:cs="Times New Roman"/>
          <w:sz w:val="24"/>
          <w:szCs w:val="24"/>
        </w:rPr>
        <w:t xml:space="preserve">. </w:t>
      </w:r>
      <w:r w:rsidR="00F55EEA" w:rsidRPr="00353849">
        <w:rPr>
          <w:rFonts w:ascii="Times New Roman" w:hAnsi="Times New Roman" w:cs="Times New Roman"/>
          <w:sz w:val="24"/>
          <w:szCs w:val="24"/>
        </w:rPr>
        <w:t>9</w:t>
      </w:r>
      <w:r w:rsidR="00F11902" w:rsidRPr="00353849">
        <w:rPr>
          <w:rFonts w:ascii="Times New Roman" w:hAnsi="Times New Roman" w:cs="Times New Roman"/>
          <w:sz w:val="24"/>
          <w:szCs w:val="24"/>
        </w:rPr>
        <w:t>(2), pp. 41-42.</w:t>
      </w:r>
      <w:r w:rsidR="00F11902" w:rsidRPr="00353849">
        <w:rPr>
          <w:rFonts w:ascii="Times New Roman" w:hAnsi="Times New Roman" w:cs="Times New Roman"/>
          <w:i/>
          <w:sz w:val="24"/>
          <w:szCs w:val="24"/>
        </w:rPr>
        <w:t xml:space="preserve"> </w:t>
      </w:r>
    </w:p>
    <w:p w:rsidR="00961839" w:rsidRPr="00353849" w:rsidRDefault="00961839" w:rsidP="00353849">
      <w:pPr>
        <w:pStyle w:val="Odstavecseseznamem"/>
        <w:numPr>
          <w:ilvl w:val="0"/>
          <w:numId w:val="7"/>
        </w:numPr>
        <w:tabs>
          <w:tab w:val="left" w:pos="567"/>
          <w:tab w:val="left" w:pos="993"/>
        </w:tabs>
        <w:spacing w:before="240" w:after="0" w:line="240" w:lineRule="auto"/>
        <w:ind w:left="1418" w:hanging="1418"/>
        <w:rPr>
          <w:rFonts w:ascii="Times New Roman" w:hAnsi="Times New Roman" w:cs="Times New Roman"/>
          <w:sz w:val="24"/>
          <w:szCs w:val="24"/>
          <w:lang w:val="en-US" w:eastAsia="cs-CZ"/>
        </w:rPr>
      </w:pPr>
      <w:proofErr w:type="spellStart"/>
      <w:r w:rsidRPr="00353849">
        <w:rPr>
          <w:rFonts w:ascii="Times New Roman" w:hAnsi="Times New Roman" w:cs="Times New Roman"/>
          <w:sz w:val="24"/>
          <w:szCs w:val="24"/>
        </w:rPr>
        <w:t>R</w:t>
      </w:r>
      <w:r w:rsidR="00B03C38" w:rsidRPr="00353849">
        <w:rPr>
          <w:rFonts w:ascii="Times New Roman" w:hAnsi="Times New Roman" w:cs="Times New Roman"/>
          <w:sz w:val="24"/>
          <w:szCs w:val="24"/>
        </w:rPr>
        <w:t>iederová</w:t>
      </w:r>
      <w:proofErr w:type="spellEnd"/>
      <w:r w:rsidRPr="00353849">
        <w:rPr>
          <w:rFonts w:ascii="Times New Roman" w:hAnsi="Times New Roman" w:cs="Times New Roman"/>
          <w:sz w:val="24"/>
          <w:szCs w:val="24"/>
        </w:rPr>
        <w:t>, S.</w:t>
      </w:r>
      <w:r w:rsidR="00B03C38" w:rsidRPr="00353849">
        <w:rPr>
          <w:rFonts w:ascii="Times New Roman" w:hAnsi="Times New Roman" w:cs="Times New Roman"/>
          <w:sz w:val="24"/>
          <w:szCs w:val="24"/>
        </w:rPr>
        <w:t xml:space="preserve"> (</w:t>
      </w:r>
      <w:r w:rsidRPr="00353849">
        <w:rPr>
          <w:rFonts w:ascii="Times New Roman" w:hAnsi="Times New Roman" w:cs="Times New Roman"/>
          <w:sz w:val="24"/>
          <w:szCs w:val="24"/>
        </w:rPr>
        <w:t>2010</w:t>
      </w:r>
      <w:r w:rsidR="00B03C38" w:rsidRPr="00353849">
        <w:rPr>
          <w:rFonts w:ascii="Times New Roman" w:hAnsi="Times New Roman" w:cs="Times New Roman"/>
          <w:sz w:val="24"/>
          <w:szCs w:val="24"/>
        </w:rPr>
        <w:t xml:space="preserve">). </w:t>
      </w:r>
      <w:r w:rsidRPr="00353849">
        <w:rPr>
          <w:rFonts w:ascii="Times New Roman" w:hAnsi="Times New Roman" w:cs="Times New Roman"/>
          <w:sz w:val="24"/>
          <w:szCs w:val="24"/>
        </w:rPr>
        <w:t xml:space="preserve">Currency hedging with help of derivates. </w:t>
      </w:r>
      <w:proofErr w:type="spellStart"/>
      <w:r w:rsidRPr="00353849">
        <w:rPr>
          <w:rFonts w:ascii="Times New Roman" w:hAnsi="Times New Roman" w:cs="Times New Roman"/>
          <w:i/>
          <w:iCs/>
          <w:sz w:val="24"/>
          <w:szCs w:val="24"/>
          <w:lang w:val="en-US" w:eastAsia="cs-CZ"/>
        </w:rPr>
        <w:t>Acta</w:t>
      </w:r>
      <w:proofErr w:type="spellEnd"/>
      <w:r w:rsidRPr="00353849">
        <w:rPr>
          <w:rFonts w:ascii="Times New Roman" w:hAnsi="Times New Roman" w:cs="Times New Roman"/>
          <w:i/>
          <w:iCs/>
          <w:sz w:val="24"/>
          <w:szCs w:val="24"/>
          <w:lang w:val="en-US" w:eastAsia="cs-CZ"/>
        </w:rPr>
        <w:t xml:space="preserve"> </w:t>
      </w:r>
      <w:proofErr w:type="spellStart"/>
      <w:r w:rsidRPr="00353849">
        <w:rPr>
          <w:rFonts w:ascii="Times New Roman" w:hAnsi="Times New Roman" w:cs="Times New Roman"/>
          <w:i/>
          <w:iCs/>
          <w:sz w:val="24"/>
          <w:szCs w:val="24"/>
          <w:lang w:val="en-US" w:eastAsia="cs-CZ"/>
        </w:rPr>
        <w:t>universitatis</w:t>
      </w:r>
      <w:proofErr w:type="spellEnd"/>
      <w:r w:rsidRPr="00353849">
        <w:rPr>
          <w:rFonts w:ascii="Times New Roman" w:hAnsi="Times New Roman" w:cs="Times New Roman"/>
          <w:i/>
          <w:iCs/>
          <w:sz w:val="24"/>
          <w:szCs w:val="24"/>
          <w:lang w:val="en-US" w:eastAsia="cs-CZ"/>
        </w:rPr>
        <w:t xml:space="preserve"> </w:t>
      </w:r>
      <w:proofErr w:type="spellStart"/>
      <w:r w:rsidRPr="00353849">
        <w:rPr>
          <w:rFonts w:ascii="Times New Roman" w:hAnsi="Times New Roman" w:cs="Times New Roman"/>
          <w:i/>
          <w:iCs/>
          <w:sz w:val="24"/>
          <w:szCs w:val="24"/>
          <w:lang w:val="en-US" w:eastAsia="cs-CZ"/>
        </w:rPr>
        <w:t>agriculturae</w:t>
      </w:r>
      <w:proofErr w:type="spellEnd"/>
      <w:r w:rsidRPr="00353849">
        <w:rPr>
          <w:rFonts w:ascii="Times New Roman" w:hAnsi="Times New Roman" w:cs="Times New Roman"/>
          <w:i/>
          <w:iCs/>
          <w:sz w:val="24"/>
          <w:szCs w:val="24"/>
          <w:lang w:val="en-US" w:eastAsia="cs-CZ"/>
        </w:rPr>
        <w:t xml:space="preserve"> </w:t>
      </w:r>
      <w:proofErr w:type="gramStart"/>
      <w:r w:rsidRPr="00353849">
        <w:rPr>
          <w:rFonts w:ascii="Times New Roman" w:hAnsi="Times New Roman" w:cs="Times New Roman"/>
          <w:i/>
          <w:iCs/>
          <w:sz w:val="24"/>
          <w:szCs w:val="24"/>
          <w:lang w:val="en-US" w:eastAsia="cs-CZ"/>
        </w:rPr>
        <w:t>et</w:t>
      </w:r>
      <w:proofErr w:type="gramEnd"/>
      <w:r w:rsidRPr="00353849">
        <w:rPr>
          <w:rFonts w:ascii="Times New Roman" w:hAnsi="Times New Roman" w:cs="Times New Roman"/>
          <w:i/>
          <w:iCs/>
          <w:sz w:val="24"/>
          <w:szCs w:val="24"/>
          <w:lang w:val="en-US" w:eastAsia="cs-CZ"/>
        </w:rPr>
        <w:t xml:space="preserve"> </w:t>
      </w:r>
      <w:proofErr w:type="spellStart"/>
      <w:r w:rsidRPr="00353849">
        <w:rPr>
          <w:rFonts w:ascii="Times New Roman" w:hAnsi="Times New Roman" w:cs="Times New Roman"/>
          <w:i/>
          <w:iCs/>
          <w:sz w:val="24"/>
          <w:szCs w:val="24"/>
          <w:lang w:val="en-US" w:eastAsia="cs-CZ"/>
        </w:rPr>
        <w:t>silviculturae</w:t>
      </w:r>
      <w:proofErr w:type="spellEnd"/>
      <w:r w:rsidRPr="00353849">
        <w:rPr>
          <w:rFonts w:ascii="Times New Roman" w:hAnsi="Times New Roman" w:cs="Times New Roman"/>
          <w:i/>
          <w:iCs/>
          <w:sz w:val="24"/>
          <w:szCs w:val="24"/>
          <w:lang w:val="en-US" w:eastAsia="cs-CZ"/>
        </w:rPr>
        <w:t xml:space="preserve"> </w:t>
      </w:r>
      <w:proofErr w:type="spellStart"/>
      <w:r w:rsidRPr="00353849">
        <w:rPr>
          <w:rFonts w:ascii="Times New Roman" w:hAnsi="Times New Roman" w:cs="Times New Roman"/>
          <w:i/>
          <w:iCs/>
          <w:sz w:val="24"/>
          <w:szCs w:val="24"/>
          <w:lang w:val="en-US" w:eastAsia="cs-CZ"/>
        </w:rPr>
        <w:t>Mendelianae</w:t>
      </w:r>
      <w:proofErr w:type="spellEnd"/>
      <w:r w:rsidRPr="00353849">
        <w:rPr>
          <w:rFonts w:ascii="Times New Roman" w:hAnsi="Times New Roman" w:cs="Times New Roman"/>
          <w:i/>
          <w:iCs/>
          <w:sz w:val="24"/>
          <w:szCs w:val="24"/>
          <w:lang w:val="en-US" w:eastAsia="cs-CZ"/>
        </w:rPr>
        <w:t xml:space="preserve"> </w:t>
      </w:r>
      <w:proofErr w:type="spellStart"/>
      <w:r w:rsidRPr="00353849">
        <w:rPr>
          <w:rFonts w:ascii="Times New Roman" w:hAnsi="Times New Roman" w:cs="Times New Roman"/>
          <w:i/>
          <w:iCs/>
          <w:sz w:val="24"/>
          <w:szCs w:val="24"/>
          <w:lang w:val="en-US" w:eastAsia="cs-CZ"/>
        </w:rPr>
        <w:t>Brunensis</w:t>
      </w:r>
      <w:proofErr w:type="spellEnd"/>
      <w:r w:rsidR="00B03C38" w:rsidRPr="00353849">
        <w:rPr>
          <w:rFonts w:ascii="Times New Roman" w:eastAsia="TyfaITCOT" w:hAnsi="Times New Roman" w:cs="Times New Roman"/>
          <w:sz w:val="24"/>
          <w:szCs w:val="24"/>
          <w:lang w:val="en-US" w:eastAsia="cs-CZ"/>
        </w:rPr>
        <w:t>.</w:t>
      </w:r>
      <w:r w:rsidRPr="00353849">
        <w:rPr>
          <w:rFonts w:ascii="Times New Roman" w:eastAsia="TyfaITCOT" w:hAnsi="Times New Roman" w:cs="Times New Roman"/>
          <w:sz w:val="24"/>
          <w:szCs w:val="24"/>
          <w:lang w:val="en-US" w:eastAsia="cs-CZ"/>
        </w:rPr>
        <w:t xml:space="preserve"> LIX,</w:t>
      </w:r>
      <w:r w:rsidR="00B03C38" w:rsidRPr="00353849">
        <w:rPr>
          <w:rFonts w:ascii="Times New Roman" w:eastAsia="TyfaITCOT" w:hAnsi="Times New Roman" w:cs="Times New Roman"/>
          <w:sz w:val="24"/>
          <w:szCs w:val="24"/>
          <w:lang w:val="en-US" w:eastAsia="cs-CZ"/>
        </w:rPr>
        <w:t>(</w:t>
      </w:r>
      <w:r w:rsidRPr="00353849">
        <w:rPr>
          <w:rFonts w:ascii="Times New Roman" w:eastAsia="TyfaITCOT" w:hAnsi="Times New Roman" w:cs="Times New Roman"/>
          <w:sz w:val="24"/>
          <w:szCs w:val="24"/>
          <w:lang w:val="en-US" w:eastAsia="cs-CZ"/>
        </w:rPr>
        <w:t>4</w:t>
      </w:r>
      <w:r w:rsidR="00B03C38" w:rsidRPr="00353849">
        <w:rPr>
          <w:rFonts w:ascii="Times New Roman" w:eastAsia="TyfaITCOT" w:hAnsi="Times New Roman" w:cs="Times New Roman"/>
          <w:sz w:val="24"/>
          <w:szCs w:val="24"/>
          <w:lang w:val="en-US" w:eastAsia="cs-CZ"/>
        </w:rPr>
        <w:t>)</w:t>
      </w:r>
      <w:r w:rsidRPr="00353849">
        <w:rPr>
          <w:rFonts w:ascii="Times New Roman" w:eastAsia="TyfaITCOT" w:hAnsi="Times New Roman" w:cs="Times New Roman"/>
          <w:sz w:val="24"/>
          <w:szCs w:val="24"/>
          <w:lang w:val="en-US" w:eastAsia="cs-CZ"/>
        </w:rPr>
        <w:t xml:space="preserve">, </w:t>
      </w:r>
      <w:r w:rsidR="00B03C38" w:rsidRPr="00353849">
        <w:rPr>
          <w:rFonts w:ascii="Times New Roman" w:eastAsia="TyfaITCOT" w:hAnsi="Times New Roman" w:cs="Times New Roman"/>
          <w:sz w:val="24"/>
          <w:szCs w:val="24"/>
          <w:lang w:val="en-US" w:eastAsia="cs-CZ"/>
        </w:rPr>
        <w:t xml:space="preserve">pp. </w:t>
      </w:r>
      <w:r w:rsidRPr="00353849">
        <w:rPr>
          <w:rFonts w:ascii="Times New Roman" w:eastAsia="TyfaITCOT" w:hAnsi="Times New Roman" w:cs="Times New Roman"/>
          <w:sz w:val="24"/>
          <w:szCs w:val="24"/>
          <w:lang w:val="en-US" w:eastAsia="cs-CZ"/>
        </w:rPr>
        <w:t>273</w:t>
      </w:r>
      <w:r w:rsidR="00B03C38" w:rsidRPr="00353849">
        <w:rPr>
          <w:rFonts w:ascii="Times New Roman" w:eastAsia="TyfaITCOT" w:hAnsi="Times New Roman" w:cs="Times New Roman"/>
          <w:sz w:val="24"/>
          <w:szCs w:val="24"/>
          <w:lang w:eastAsia="cs-CZ"/>
        </w:rPr>
        <w:t>-</w:t>
      </w:r>
      <w:r w:rsidRPr="00353849">
        <w:rPr>
          <w:rFonts w:ascii="Times New Roman" w:eastAsia="TyfaITCOT" w:hAnsi="Times New Roman" w:cs="Times New Roman"/>
          <w:sz w:val="24"/>
          <w:szCs w:val="24"/>
          <w:lang w:eastAsia="cs-CZ"/>
        </w:rPr>
        <w:t>280</w:t>
      </w:r>
      <w:r w:rsidRPr="00353849">
        <w:rPr>
          <w:rFonts w:ascii="Times New Roman" w:hAnsi="Times New Roman" w:cs="Times New Roman"/>
          <w:sz w:val="24"/>
          <w:szCs w:val="24"/>
        </w:rPr>
        <w:t xml:space="preserve"> </w:t>
      </w:r>
    </w:p>
    <w:p w:rsidR="00961839" w:rsidRPr="00353849" w:rsidRDefault="00961839" w:rsidP="00353849">
      <w:pPr>
        <w:pStyle w:val="Odstavecseseznamem"/>
        <w:numPr>
          <w:ilvl w:val="0"/>
          <w:numId w:val="7"/>
        </w:numPr>
        <w:tabs>
          <w:tab w:val="left" w:pos="567"/>
          <w:tab w:val="left" w:pos="993"/>
        </w:tabs>
        <w:spacing w:before="240" w:after="0" w:line="240" w:lineRule="auto"/>
        <w:ind w:left="1418" w:hanging="1418"/>
        <w:rPr>
          <w:rFonts w:ascii="Times New Roman" w:hAnsi="Times New Roman" w:cs="Times New Roman"/>
          <w:sz w:val="24"/>
          <w:szCs w:val="24"/>
          <w:lang w:val="en-US" w:eastAsia="cs-CZ"/>
        </w:rPr>
      </w:pPr>
      <w:proofErr w:type="spellStart"/>
      <w:r w:rsidRPr="00353849">
        <w:rPr>
          <w:rFonts w:ascii="Times New Roman" w:hAnsi="Times New Roman" w:cs="Times New Roman"/>
          <w:sz w:val="24"/>
          <w:szCs w:val="24"/>
        </w:rPr>
        <w:t>S</w:t>
      </w:r>
      <w:r w:rsidR="00B03C38" w:rsidRPr="00353849">
        <w:rPr>
          <w:rFonts w:ascii="Times New Roman" w:hAnsi="Times New Roman" w:cs="Times New Roman"/>
          <w:sz w:val="24"/>
          <w:szCs w:val="24"/>
        </w:rPr>
        <w:t>ubramanian</w:t>
      </w:r>
      <w:proofErr w:type="spellEnd"/>
      <w:r w:rsidR="00B03C38" w:rsidRPr="00353849">
        <w:rPr>
          <w:rFonts w:ascii="Times New Roman" w:hAnsi="Times New Roman" w:cs="Times New Roman"/>
          <w:sz w:val="24"/>
          <w:szCs w:val="24"/>
        </w:rPr>
        <w:t>,</w:t>
      </w:r>
      <w:r w:rsidRPr="00353849">
        <w:rPr>
          <w:rFonts w:ascii="Times New Roman" w:hAnsi="Times New Roman" w:cs="Times New Roman"/>
          <w:sz w:val="24"/>
          <w:szCs w:val="24"/>
        </w:rPr>
        <w:t xml:space="preserve"> R. A.</w:t>
      </w:r>
      <w:r w:rsidR="00B03C38" w:rsidRPr="00353849">
        <w:rPr>
          <w:rFonts w:ascii="Times New Roman" w:hAnsi="Times New Roman" w:cs="Times New Roman"/>
          <w:sz w:val="24"/>
          <w:szCs w:val="24"/>
        </w:rPr>
        <w:t xml:space="preserve"> (</w:t>
      </w:r>
      <w:r w:rsidRPr="00353849">
        <w:rPr>
          <w:rFonts w:ascii="Times New Roman" w:hAnsi="Times New Roman" w:cs="Times New Roman"/>
          <w:sz w:val="24"/>
          <w:szCs w:val="24"/>
        </w:rPr>
        <w:t>2011</w:t>
      </w:r>
      <w:r w:rsidR="00B03C38" w:rsidRPr="00353849">
        <w:rPr>
          <w:rFonts w:ascii="Times New Roman" w:hAnsi="Times New Roman" w:cs="Times New Roman"/>
          <w:sz w:val="24"/>
          <w:szCs w:val="24"/>
        </w:rPr>
        <w:t>).</w:t>
      </w:r>
      <w:r w:rsidRPr="00353849">
        <w:rPr>
          <w:rFonts w:ascii="Times New Roman" w:hAnsi="Times New Roman" w:cs="Times New Roman"/>
          <w:sz w:val="24"/>
          <w:szCs w:val="24"/>
        </w:rPr>
        <w:t xml:space="preserve"> The importance of currency returns and currency hedging. MSCI Barra Research </w:t>
      </w:r>
      <w:r w:rsidR="00B03C38" w:rsidRPr="00353849">
        <w:rPr>
          <w:rFonts w:ascii="Times New Roman" w:hAnsi="Times New Roman" w:cs="Times New Roman"/>
          <w:sz w:val="24"/>
          <w:szCs w:val="24"/>
        </w:rPr>
        <w:t xml:space="preserve">Paper No. 13. </w:t>
      </w:r>
      <w:hyperlink r:id="rId40" w:history="1">
        <w:r w:rsidR="00B03C38" w:rsidRPr="00353849">
          <w:rPr>
            <w:rStyle w:val="Hypertextovodkaz"/>
            <w:rFonts w:ascii="Times New Roman" w:hAnsi="Times New Roman" w:cs="Times New Roman"/>
            <w:sz w:val="24"/>
            <w:szCs w:val="24"/>
          </w:rPr>
          <w:t>http://ssrn.com/abstract=1915325</w:t>
        </w:r>
      </w:hyperlink>
      <w:r w:rsidR="00B03C38" w:rsidRPr="00353849">
        <w:rPr>
          <w:rFonts w:ascii="Times New Roman" w:hAnsi="Times New Roman" w:cs="Times New Roman"/>
          <w:sz w:val="24"/>
          <w:szCs w:val="24"/>
        </w:rPr>
        <w:t xml:space="preserve"> (accessed </w:t>
      </w:r>
      <w:proofErr w:type="gramStart"/>
      <w:r w:rsidR="00B03C38" w:rsidRPr="00353849">
        <w:rPr>
          <w:rFonts w:ascii="Times New Roman" w:hAnsi="Times New Roman" w:cs="Times New Roman"/>
          <w:sz w:val="24"/>
          <w:szCs w:val="24"/>
        </w:rPr>
        <w:t>30.05.2012</w:t>
      </w:r>
      <w:proofErr w:type="gramEnd"/>
      <w:r w:rsidR="00B03C38" w:rsidRPr="00353849">
        <w:rPr>
          <w:rFonts w:ascii="Times New Roman" w:hAnsi="Times New Roman" w:cs="Times New Roman"/>
          <w:sz w:val="24"/>
          <w:szCs w:val="24"/>
        </w:rPr>
        <w:t>.)</w:t>
      </w:r>
    </w:p>
    <w:p w:rsidR="00961839" w:rsidRPr="00353849" w:rsidRDefault="00961839" w:rsidP="00846494">
      <w:pPr>
        <w:pStyle w:val="Odstavecseseznamem"/>
        <w:numPr>
          <w:ilvl w:val="0"/>
          <w:numId w:val="7"/>
        </w:numPr>
        <w:tabs>
          <w:tab w:val="left" w:pos="567"/>
          <w:tab w:val="left" w:pos="993"/>
        </w:tabs>
        <w:spacing w:before="240" w:after="0" w:line="240" w:lineRule="auto"/>
        <w:ind w:left="1418" w:hanging="1418"/>
        <w:rPr>
          <w:rFonts w:ascii="Times New Roman" w:hAnsi="Times New Roman" w:cs="Times New Roman"/>
          <w:sz w:val="24"/>
          <w:szCs w:val="24"/>
          <w:lang w:val="en-US" w:eastAsia="cs-CZ"/>
        </w:rPr>
      </w:pPr>
      <w:proofErr w:type="spellStart"/>
      <w:r w:rsidRPr="00353849">
        <w:rPr>
          <w:rFonts w:ascii="Times New Roman" w:hAnsi="Times New Roman" w:cs="Times New Roman"/>
          <w:color w:val="000000"/>
          <w:sz w:val="24"/>
          <w:szCs w:val="24"/>
          <w:shd w:val="clear" w:color="auto" w:fill="FFFFFF"/>
        </w:rPr>
        <w:t>T</w:t>
      </w:r>
      <w:r w:rsidR="00B03C38" w:rsidRPr="00353849">
        <w:rPr>
          <w:rFonts w:ascii="Times New Roman" w:hAnsi="Times New Roman" w:cs="Times New Roman"/>
          <w:color w:val="000000"/>
          <w:sz w:val="24"/>
          <w:szCs w:val="24"/>
          <w:shd w:val="clear" w:color="auto" w:fill="FFFFFF"/>
        </w:rPr>
        <w:t>aleb</w:t>
      </w:r>
      <w:proofErr w:type="spellEnd"/>
      <w:r w:rsidRPr="00353849">
        <w:rPr>
          <w:rFonts w:ascii="Times New Roman" w:hAnsi="Times New Roman" w:cs="Times New Roman"/>
          <w:color w:val="000000"/>
          <w:sz w:val="24"/>
          <w:szCs w:val="24"/>
          <w:shd w:val="clear" w:color="auto" w:fill="FFFFFF"/>
        </w:rPr>
        <w:t>, N. N.</w:t>
      </w:r>
      <w:r w:rsidR="00B03C38" w:rsidRPr="00353849">
        <w:rPr>
          <w:rFonts w:ascii="Times New Roman" w:hAnsi="Times New Roman" w:cs="Times New Roman"/>
          <w:color w:val="000000"/>
          <w:sz w:val="24"/>
          <w:szCs w:val="24"/>
          <w:shd w:val="clear" w:color="auto" w:fill="FFFFFF"/>
        </w:rPr>
        <w:t xml:space="preserve"> (</w:t>
      </w:r>
      <w:r w:rsidRPr="00353849">
        <w:rPr>
          <w:rFonts w:ascii="Times New Roman" w:hAnsi="Times New Roman" w:cs="Times New Roman"/>
          <w:color w:val="000000"/>
          <w:sz w:val="24"/>
          <w:szCs w:val="24"/>
          <w:shd w:val="clear" w:color="auto" w:fill="FFFFFF"/>
        </w:rPr>
        <w:t>2007</w:t>
      </w:r>
      <w:r w:rsidR="00B03C38" w:rsidRPr="00353849">
        <w:rPr>
          <w:rFonts w:ascii="Times New Roman" w:hAnsi="Times New Roman" w:cs="Times New Roman"/>
          <w:color w:val="000000"/>
          <w:sz w:val="24"/>
          <w:szCs w:val="24"/>
          <w:shd w:val="clear" w:color="auto" w:fill="FFFFFF"/>
        </w:rPr>
        <w:t>).</w:t>
      </w:r>
      <w:r w:rsidRPr="00353849">
        <w:rPr>
          <w:rStyle w:val="apple-converted-space"/>
          <w:rFonts w:ascii="Times New Roman" w:hAnsi="Times New Roman" w:cs="Times New Roman"/>
          <w:color w:val="000000"/>
          <w:sz w:val="24"/>
          <w:szCs w:val="24"/>
          <w:shd w:val="clear" w:color="auto" w:fill="FFFFFF"/>
        </w:rPr>
        <w:t> </w:t>
      </w:r>
      <w:proofErr w:type="spellStart"/>
      <w:r w:rsidRPr="00353849">
        <w:rPr>
          <w:rFonts w:ascii="Times New Roman" w:hAnsi="Times New Roman" w:cs="Times New Roman"/>
          <w:i/>
          <w:iCs/>
          <w:color w:val="000000"/>
          <w:sz w:val="24"/>
          <w:szCs w:val="24"/>
          <w:shd w:val="clear" w:color="auto" w:fill="FFFFFF"/>
        </w:rPr>
        <w:t>The</w:t>
      </w:r>
      <w:proofErr w:type="spellEnd"/>
      <w:r w:rsidRPr="00353849">
        <w:rPr>
          <w:rFonts w:ascii="Times New Roman" w:hAnsi="Times New Roman" w:cs="Times New Roman"/>
          <w:i/>
          <w:iCs/>
          <w:color w:val="000000"/>
          <w:sz w:val="24"/>
          <w:szCs w:val="24"/>
          <w:shd w:val="clear" w:color="auto" w:fill="FFFFFF"/>
        </w:rPr>
        <w:t xml:space="preserve"> Black </w:t>
      </w:r>
      <w:proofErr w:type="spellStart"/>
      <w:r w:rsidRPr="00353849">
        <w:rPr>
          <w:rFonts w:ascii="Times New Roman" w:hAnsi="Times New Roman" w:cs="Times New Roman"/>
          <w:i/>
          <w:iCs/>
          <w:color w:val="000000"/>
          <w:sz w:val="24"/>
          <w:szCs w:val="24"/>
          <w:shd w:val="clear" w:color="auto" w:fill="FFFFFF"/>
        </w:rPr>
        <w:t>Swan</w:t>
      </w:r>
      <w:proofErr w:type="spellEnd"/>
      <w:r w:rsidRPr="00353849">
        <w:rPr>
          <w:rFonts w:ascii="Times New Roman" w:hAnsi="Times New Roman" w:cs="Times New Roman"/>
          <w:i/>
          <w:iCs/>
          <w:color w:val="000000"/>
          <w:sz w:val="24"/>
          <w:szCs w:val="24"/>
          <w:shd w:val="clear" w:color="auto" w:fill="FFFFFF"/>
        </w:rPr>
        <w:t xml:space="preserve">: </w:t>
      </w:r>
      <w:proofErr w:type="spellStart"/>
      <w:r w:rsidRPr="00353849">
        <w:rPr>
          <w:rFonts w:ascii="Times New Roman" w:hAnsi="Times New Roman" w:cs="Times New Roman"/>
          <w:i/>
          <w:iCs/>
          <w:color w:val="000000"/>
          <w:sz w:val="24"/>
          <w:szCs w:val="24"/>
          <w:shd w:val="clear" w:color="auto" w:fill="FFFFFF"/>
        </w:rPr>
        <w:t>The</w:t>
      </w:r>
      <w:proofErr w:type="spellEnd"/>
      <w:r w:rsidRPr="00353849">
        <w:rPr>
          <w:rFonts w:ascii="Times New Roman" w:hAnsi="Times New Roman" w:cs="Times New Roman"/>
          <w:i/>
          <w:iCs/>
          <w:color w:val="000000"/>
          <w:sz w:val="24"/>
          <w:szCs w:val="24"/>
          <w:shd w:val="clear" w:color="auto" w:fill="FFFFFF"/>
        </w:rPr>
        <w:t xml:space="preserve"> </w:t>
      </w:r>
      <w:proofErr w:type="spellStart"/>
      <w:r w:rsidRPr="00353849">
        <w:rPr>
          <w:rFonts w:ascii="Times New Roman" w:hAnsi="Times New Roman" w:cs="Times New Roman"/>
          <w:i/>
          <w:iCs/>
          <w:color w:val="000000"/>
          <w:sz w:val="24"/>
          <w:szCs w:val="24"/>
          <w:shd w:val="clear" w:color="auto" w:fill="FFFFFF"/>
        </w:rPr>
        <w:t>Impact</w:t>
      </w:r>
      <w:proofErr w:type="spellEnd"/>
      <w:r w:rsidRPr="00353849">
        <w:rPr>
          <w:rFonts w:ascii="Times New Roman" w:hAnsi="Times New Roman" w:cs="Times New Roman"/>
          <w:i/>
          <w:iCs/>
          <w:color w:val="000000"/>
          <w:sz w:val="24"/>
          <w:szCs w:val="24"/>
          <w:shd w:val="clear" w:color="auto" w:fill="FFFFFF"/>
        </w:rPr>
        <w:t xml:space="preserve"> </w:t>
      </w:r>
      <w:proofErr w:type="spellStart"/>
      <w:r w:rsidRPr="00353849">
        <w:rPr>
          <w:rFonts w:ascii="Times New Roman" w:hAnsi="Times New Roman" w:cs="Times New Roman"/>
          <w:i/>
          <w:iCs/>
          <w:color w:val="000000"/>
          <w:sz w:val="24"/>
          <w:szCs w:val="24"/>
          <w:shd w:val="clear" w:color="auto" w:fill="FFFFFF"/>
        </w:rPr>
        <w:t>of</w:t>
      </w:r>
      <w:proofErr w:type="spellEnd"/>
      <w:r w:rsidRPr="00353849">
        <w:rPr>
          <w:rFonts w:ascii="Times New Roman" w:hAnsi="Times New Roman" w:cs="Times New Roman"/>
          <w:i/>
          <w:iCs/>
          <w:color w:val="000000"/>
          <w:sz w:val="24"/>
          <w:szCs w:val="24"/>
          <w:shd w:val="clear" w:color="auto" w:fill="FFFFFF"/>
        </w:rPr>
        <w:t xml:space="preserve"> </w:t>
      </w:r>
      <w:proofErr w:type="spellStart"/>
      <w:r w:rsidRPr="00353849">
        <w:rPr>
          <w:rFonts w:ascii="Times New Roman" w:hAnsi="Times New Roman" w:cs="Times New Roman"/>
          <w:i/>
          <w:iCs/>
          <w:color w:val="000000"/>
          <w:sz w:val="24"/>
          <w:szCs w:val="24"/>
          <w:shd w:val="clear" w:color="auto" w:fill="FFFFFF"/>
        </w:rPr>
        <w:t>the</w:t>
      </w:r>
      <w:proofErr w:type="spellEnd"/>
      <w:r w:rsidRPr="00353849">
        <w:rPr>
          <w:rFonts w:ascii="Times New Roman" w:hAnsi="Times New Roman" w:cs="Times New Roman"/>
          <w:i/>
          <w:iCs/>
          <w:color w:val="000000"/>
          <w:sz w:val="24"/>
          <w:szCs w:val="24"/>
          <w:shd w:val="clear" w:color="auto" w:fill="FFFFFF"/>
        </w:rPr>
        <w:t xml:space="preserve"> </w:t>
      </w:r>
      <w:proofErr w:type="spellStart"/>
      <w:r w:rsidRPr="00353849">
        <w:rPr>
          <w:rFonts w:ascii="Times New Roman" w:hAnsi="Times New Roman" w:cs="Times New Roman"/>
          <w:i/>
          <w:iCs/>
          <w:color w:val="000000"/>
          <w:sz w:val="24"/>
          <w:szCs w:val="24"/>
          <w:shd w:val="clear" w:color="auto" w:fill="FFFFFF"/>
        </w:rPr>
        <w:t>Highly</w:t>
      </w:r>
      <w:proofErr w:type="spellEnd"/>
      <w:r w:rsidRPr="00353849">
        <w:rPr>
          <w:rFonts w:ascii="Times New Roman" w:hAnsi="Times New Roman" w:cs="Times New Roman"/>
          <w:i/>
          <w:iCs/>
          <w:color w:val="000000"/>
          <w:sz w:val="24"/>
          <w:szCs w:val="24"/>
          <w:shd w:val="clear" w:color="auto" w:fill="FFFFFF"/>
        </w:rPr>
        <w:t xml:space="preserve"> </w:t>
      </w:r>
      <w:proofErr w:type="spellStart"/>
      <w:r w:rsidRPr="00353849">
        <w:rPr>
          <w:rFonts w:ascii="Times New Roman" w:hAnsi="Times New Roman" w:cs="Times New Roman"/>
          <w:i/>
          <w:iCs/>
          <w:color w:val="000000"/>
          <w:sz w:val="24"/>
          <w:szCs w:val="24"/>
          <w:shd w:val="clear" w:color="auto" w:fill="FFFFFF"/>
        </w:rPr>
        <w:t>Improbable</w:t>
      </w:r>
      <w:proofErr w:type="spellEnd"/>
      <w:r w:rsidRPr="00353849">
        <w:rPr>
          <w:rFonts w:ascii="Times New Roman" w:hAnsi="Times New Roman" w:cs="Times New Roman"/>
          <w:color w:val="000000"/>
          <w:sz w:val="24"/>
          <w:szCs w:val="24"/>
          <w:shd w:val="clear" w:color="auto" w:fill="FFFFFF"/>
        </w:rPr>
        <w:t xml:space="preserve">. </w:t>
      </w:r>
      <w:proofErr w:type="spellStart"/>
      <w:r w:rsidR="00B03C38" w:rsidRPr="00353849">
        <w:rPr>
          <w:rFonts w:ascii="Times New Roman" w:hAnsi="Times New Roman" w:cs="Times New Roman"/>
          <w:color w:val="000000"/>
          <w:sz w:val="24"/>
          <w:szCs w:val="24"/>
          <w:shd w:val="clear" w:color="auto" w:fill="FFFFFF"/>
        </w:rPr>
        <w:t>Random</w:t>
      </w:r>
      <w:proofErr w:type="spellEnd"/>
      <w:r w:rsidR="00B03C38" w:rsidRPr="00353849">
        <w:rPr>
          <w:rFonts w:ascii="Times New Roman" w:hAnsi="Times New Roman" w:cs="Times New Roman"/>
          <w:color w:val="000000"/>
          <w:sz w:val="24"/>
          <w:szCs w:val="24"/>
          <w:shd w:val="clear" w:color="auto" w:fill="FFFFFF"/>
        </w:rPr>
        <w:t xml:space="preserve"> House</w:t>
      </w:r>
    </w:p>
    <w:p w:rsidR="00DD350E" w:rsidRPr="00353849" w:rsidRDefault="00DD350E" w:rsidP="00846494">
      <w:pPr>
        <w:pStyle w:val="Odstavecseseznamem"/>
        <w:numPr>
          <w:ilvl w:val="0"/>
          <w:numId w:val="7"/>
        </w:numPr>
        <w:tabs>
          <w:tab w:val="left" w:pos="567"/>
          <w:tab w:val="left" w:pos="993"/>
        </w:tabs>
        <w:spacing w:before="240" w:after="0" w:line="240" w:lineRule="auto"/>
        <w:ind w:left="1418" w:hanging="1418"/>
        <w:rPr>
          <w:rFonts w:ascii="Times New Roman" w:hAnsi="Times New Roman" w:cs="Times New Roman"/>
          <w:sz w:val="24"/>
          <w:szCs w:val="24"/>
          <w:lang w:val="en-US" w:eastAsia="cs-CZ"/>
        </w:rPr>
      </w:pPr>
      <w:r w:rsidRPr="00353849">
        <w:rPr>
          <w:rFonts w:ascii="Times New Roman" w:hAnsi="Times New Roman" w:cs="Times New Roman"/>
          <w:color w:val="000000"/>
          <w:sz w:val="24"/>
          <w:szCs w:val="24"/>
          <w:shd w:val="clear" w:color="auto" w:fill="FFFFFF"/>
        </w:rPr>
        <w:lastRenderedPageBreak/>
        <w:t xml:space="preserve">Tichý, M. (2006). </w:t>
      </w:r>
      <w:proofErr w:type="spellStart"/>
      <w:r w:rsidRPr="00353849">
        <w:rPr>
          <w:rFonts w:ascii="Times New Roman" w:hAnsi="Times New Roman" w:cs="Times New Roman"/>
          <w:i/>
          <w:color w:val="000000"/>
          <w:sz w:val="24"/>
          <w:szCs w:val="24"/>
          <w:shd w:val="clear" w:color="auto" w:fill="FFFFFF"/>
        </w:rPr>
        <w:t>Ovládádní</w:t>
      </w:r>
      <w:proofErr w:type="spellEnd"/>
      <w:r w:rsidRPr="00353849">
        <w:rPr>
          <w:rFonts w:ascii="Times New Roman" w:hAnsi="Times New Roman" w:cs="Times New Roman"/>
          <w:i/>
          <w:color w:val="000000"/>
          <w:sz w:val="24"/>
          <w:szCs w:val="24"/>
          <w:shd w:val="clear" w:color="auto" w:fill="FFFFFF"/>
        </w:rPr>
        <w:t xml:space="preserve"> rizika</w:t>
      </w:r>
      <w:r w:rsidRPr="00353849">
        <w:rPr>
          <w:rFonts w:ascii="Times New Roman" w:hAnsi="Times New Roman" w:cs="Times New Roman"/>
          <w:color w:val="000000"/>
          <w:sz w:val="24"/>
          <w:szCs w:val="24"/>
          <w:shd w:val="clear" w:color="auto" w:fill="FFFFFF"/>
        </w:rPr>
        <w:t xml:space="preserve">. Praha: </w:t>
      </w:r>
      <w:proofErr w:type="gramStart"/>
      <w:r w:rsidRPr="00353849">
        <w:rPr>
          <w:rFonts w:ascii="Times New Roman" w:hAnsi="Times New Roman" w:cs="Times New Roman"/>
          <w:color w:val="000000"/>
          <w:sz w:val="24"/>
          <w:szCs w:val="24"/>
          <w:shd w:val="clear" w:color="auto" w:fill="FFFFFF"/>
        </w:rPr>
        <w:t>C.H.</w:t>
      </w:r>
      <w:proofErr w:type="gramEnd"/>
      <w:r w:rsidRPr="00353849">
        <w:rPr>
          <w:rFonts w:ascii="Times New Roman" w:hAnsi="Times New Roman" w:cs="Times New Roman"/>
          <w:color w:val="000000"/>
          <w:sz w:val="24"/>
          <w:szCs w:val="24"/>
          <w:shd w:val="clear" w:color="auto" w:fill="FFFFFF"/>
        </w:rPr>
        <w:t xml:space="preserve"> Beck</w:t>
      </w:r>
    </w:p>
    <w:p w:rsidR="00961839" w:rsidRPr="00353849" w:rsidRDefault="00961839" w:rsidP="00846494">
      <w:pPr>
        <w:pStyle w:val="Odstavecseseznamem"/>
        <w:numPr>
          <w:ilvl w:val="0"/>
          <w:numId w:val="7"/>
        </w:numPr>
        <w:tabs>
          <w:tab w:val="left" w:pos="567"/>
          <w:tab w:val="left" w:pos="993"/>
        </w:tabs>
        <w:spacing w:before="240" w:after="0" w:line="240" w:lineRule="auto"/>
        <w:ind w:left="1418" w:hanging="1418"/>
        <w:rPr>
          <w:rFonts w:ascii="Times New Roman" w:hAnsi="Times New Roman" w:cs="Times New Roman"/>
          <w:sz w:val="24"/>
          <w:szCs w:val="24"/>
          <w:lang w:val="en-US" w:eastAsia="cs-CZ"/>
        </w:rPr>
      </w:pPr>
      <w:proofErr w:type="spellStart"/>
      <w:r w:rsidRPr="00353849">
        <w:rPr>
          <w:rFonts w:ascii="Times New Roman" w:hAnsi="Times New Roman" w:cs="Times New Roman"/>
          <w:sz w:val="24"/>
          <w:szCs w:val="24"/>
        </w:rPr>
        <w:t>Y</w:t>
      </w:r>
      <w:r w:rsidR="00B03C38" w:rsidRPr="00353849">
        <w:rPr>
          <w:rFonts w:ascii="Times New Roman" w:hAnsi="Times New Roman" w:cs="Times New Roman"/>
          <w:sz w:val="24"/>
          <w:szCs w:val="24"/>
        </w:rPr>
        <w:t>an</w:t>
      </w:r>
      <w:proofErr w:type="spellEnd"/>
      <w:r w:rsidRPr="00353849">
        <w:rPr>
          <w:rFonts w:ascii="Times New Roman" w:hAnsi="Times New Roman" w:cs="Times New Roman"/>
          <w:sz w:val="24"/>
          <w:szCs w:val="24"/>
        </w:rPr>
        <w:t>, X., G</w:t>
      </w:r>
      <w:r w:rsidR="00B03C38" w:rsidRPr="00353849">
        <w:rPr>
          <w:rFonts w:ascii="Times New Roman" w:hAnsi="Times New Roman" w:cs="Times New Roman"/>
          <w:sz w:val="24"/>
          <w:szCs w:val="24"/>
        </w:rPr>
        <w:t>ang</w:t>
      </w:r>
      <w:r w:rsidRPr="00353849">
        <w:rPr>
          <w:rFonts w:ascii="Times New Roman" w:hAnsi="Times New Roman" w:cs="Times New Roman"/>
          <w:sz w:val="24"/>
          <w:szCs w:val="24"/>
        </w:rPr>
        <w:t xml:space="preserve"> </w:t>
      </w:r>
      <w:proofErr w:type="spellStart"/>
      <w:r w:rsidRPr="00353849">
        <w:rPr>
          <w:rFonts w:ascii="Times New Roman" w:hAnsi="Times New Roman" w:cs="Times New Roman"/>
          <w:sz w:val="24"/>
          <w:szCs w:val="24"/>
        </w:rPr>
        <w:t>S</w:t>
      </w:r>
      <w:r w:rsidR="00B03C38" w:rsidRPr="00353849">
        <w:rPr>
          <w:rFonts w:ascii="Times New Roman" w:hAnsi="Times New Roman" w:cs="Times New Roman"/>
          <w:sz w:val="24"/>
          <w:szCs w:val="24"/>
        </w:rPr>
        <w:t>u</w:t>
      </w:r>
      <w:proofErr w:type="spellEnd"/>
      <w:r w:rsidRPr="00353849">
        <w:rPr>
          <w:rFonts w:ascii="Times New Roman" w:hAnsi="Times New Roman" w:cs="Times New Roman"/>
          <w:sz w:val="24"/>
          <w:szCs w:val="24"/>
        </w:rPr>
        <w:t>, X.</w:t>
      </w:r>
      <w:r w:rsidR="00B03C38" w:rsidRPr="00353849">
        <w:rPr>
          <w:rFonts w:ascii="Times New Roman" w:hAnsi="Times New Roman" w:cs="Times New Roman"/>
          <w:sz w:val="24"/>
          <w:szCs w:val="24"/>
        </w:rPr>
        <w:t>(</w:t>
      </w:r>
      <w:r w:rsidRPr="00353849">
        <w:rPr>
          <w:rFonts w:ascii="Times New Roman" w:hAnsi="Times New Roman" w:cs="Times New Roman"/>
          <w:sz w:val="24"/>
          <w:szCs w:val="24"/>
        </w:rPr>
        <w:t>2009</w:t>
      </w:r>
      <w:r w:rsidR="00B03C38" w:rsidRPr="00353849">
        <w:rPr>
          <w:rFonts w:ascii="Times New Roman" w:hAnsi="Times New Roman" w:cs="Times New Roman"/>
          <w:sz w:val="24"/>
          <w:szCs w:val="24"/>
        </w:rPr>
        <w:t>)</w:t>
      </w:r>
      <w:r w:rsidR="00DD350E" w:rsidRPr="00353849">
        <w:rPr>
          <w:rFonts w:ascii="Times New Roman" w:hAnsi="Times New Roman" w:cs="Times New Roman"/>
          <w:sz w:val="24"/>
          <w:szCs w:val="24"/>
        </w:rPr>
        <w:t>.</w:t>
      </w:r>
      <w:r w:rsidRPr="00353849">
        <w:rPr>
          <w:rFonts w:ascii="Times New Roman" w:hAnsi="Times New Roman" w:cs="Times New Roman"/>
          <w:sz w:val="24"/>
          <w:szCs w:val="24"/>
        </w:rPr>
        <w:t xml:space="preserve">  </w:t>
      </w:r>
      <w:proofErr w:type="spellStart"/>
      <w:r w:rsidRPr="00353849">
        <w:rPr>
          <w:rStyle w:val="Zvraznn"/>
          <w:rFonts w:ascii="Times New Roman" w:hAnsi="Times New Roman" w:cs="Times New Roman"/>
          <w:sz w:val="24"/>
          <w:szCs w:val="24"/>
        </w:rPr>
        <w:t>Linear</w:t>
      </w:r>
      <w:proofErr w:type="spellEnd"/>
      <w:r w:rsidRPr="00353849">
        <w:rPr>
          <w:rStyle w:val="Zvraznn"/>
          <w:rFonts w:ascii="Times New Roman" w:hAnsi="Times New Roman" w:cs="Times New Roman"/>
          <w:sz w:val="24"/>
          <w:szCs w:val="24"/>
        </w:rPr>
        <w:t xml:space="preserve"> </w:t>
      </w:r>
      <w:proofErr w:type="spellStart"/>
      <w:r w:rsidRPr="00353849">
        <w:rPr>
          <w:rStyle w:val="Zvraznn"/>
          <w:rFonts w:ascii="Times New Roman" w:hAnsi="Times New Roman" w:cs="Times New Roman"/>
          <w:sz w:val="24"/>
          <w:szCs w:val="24"/>
        </w:rPr>
        <w:t>regression</w:t>
      </w:r>
      <w:proofErr w:type="spellEnd"/>
      <w:r w:rsidRPr="00353849">
        <w:rPr>
          <w:rStyle w:val="Zvraznn"/>
          <w:rFonts w:ascii="Times New Roman" w:hAnsi="Times New Roman" w:cs="Times New Roman"/>
          <w:sz w:val="24"/>
          <w:szCs w:val="24"/>
        </w:rPr>
        <w:t xml:space="preserve"> </w:t>
      </w:r>
      <w:proofErr w:type="spellStart"/>
      <w:r w:rsidRPr="00353849">
        <w:rPr>
          <w:rStyle w:val="Zvraznn"/>
          <w:rFonts w:ascii="Times New Roman" w:hAnsi="Times New Roman" w:cs="Times New Roman"/>
          <w:sz w:val="24"/>
          <w:szCs w:val="24"/>
        </w:rPr>
        <w:t>analysis</w:t>
      </w:r>
      <w:proofErr w:type="spellEnd"/>
      <w:r w:rsidRPr="00353849">
        <w:rPr>
          <w:rStyle w:val="Zvraznn"/>
          <w:rFonts w:ascii="Times New Roman" w:hAnsi="Times New Roman" w:cs="Times New Roman"/>
          <w:sz w:val="24"/>
          <w:szCs w:val="24"/>
        </w:rPr>
        <w:t xml:space="preserve">: </w:t>
      </w:r>
      <w:proofErr w:type="spellStart"/>
      <w:r w:rsidRPr="00353849">
        <w:rPr>
          <w:rStyle w:val="Zvraznn"/>
          <w:rFonts w:ascii="Times New Roman" w:hAnsi="Times New Roman" w:cs="Times New Roman"/>
          <w:sz w:val="24"/>
          <w:szCs w:val="24"/>
        </w:rPr>
        <w:t>Theory</w:t>
      </w:r>
      <w:proofErr w:type="spellEnd"/>
      <w:r w:rsidRPr="00353849">
        <w:rPr>
          <w:rStyle w:val="Zvraznn"/>
          <w:rFonts w:ascii="Times New Roman" w:hAnsi="Times New Roman" w:cs="Times New Roman"/>
          <w:sz w:val="24"/>
          <w:szCs w:val="24"/>
        </w:rPr>
        <w:t xml:space="preserve"> and </w:t>
      </w:r>
      <w:proofErr w:type="spellStart"/>
      <w:r w:rsidRPr="00353849">
        <w:rPr>
          <w:rStyle w:val="Zvraznn"/>
          <w:rFonts w:ascii="Times New Roman" w:hAnsi="Times New Roman" w:cs="Times New Roman"/>
          <w:sz w:val="24"/>
          <w:szCs w:val="24"/>
        </w:rPr>
        <w:t>computing</w:t>
      </w:r>
      <w:proofErr w:type="spellEnd"/>
      <w:r w:rsidRPr="00353849">
        <w:rPr>
          <w:rFonts w:ascii="Times New Roman" w:hAnsi="Times New Roman" w:cs="Times New Roman"/>
          <w:sz w:val="24"/>
          <w:szCs w:val="24"/>
        </w:rPr>
        <w:t xml:space="preserve">. </w:t>
      </w:r>
      <w:proofErr w:type="spellStart"/>
      <w:r w:rsidRPr="00353849">
        <w:rPr>
          <w:rFonts w:ascii="Times New Roman" w:hAnsi="Times New Roman" w:cs="Times New Roman"/>
          <w:sz w:val="24"/>
          <w:szCs w:val="24"/>
        </w:rPr>
        <w:t>World</w:t>
      </w:r>
      <w:proofErr w:type="spellEnd"/>
      <w:r w:rsidRPr="00353849">
        <w:rPr>
          <w:rFonts w:ascii="Times New Roman" w:hAnsi="Times New Roman" w:cs="Times New Roman"/>
          <w:sz w:val="24"/>
          <w:szCs w:val="24"/>
        </w:rPr>
        <w:t xml:space="preserve"> </w:t>
      </w:r>
      <w:proofErr w:type="spellStart"/>
      <w:r w:rsidRPr="00353849">
        <w:rPr>
          <w:rFonts w:ascii="Times New Roman" w:hAnsi="Times New Roman" w:cs="Times New Roman"/>
          <w:sz w:val="24"/>
          <w:szCs w:val="24"/>
        </w:rPr>
        <w:t>Scientific</w:t>
      </w:r>
      <w:proofErr w:type="spellEnd"/>
      <w:r w:rsidRPr="00353849">
        <w:rPr>
          <w:rFonts w:ascii="Times New Roman" w:hAnsi="Times New Roman" w:cs="Times New Roman"/>
          <w:sz w:val="24"/>
          <w:szCs w:val="24"/>
        </w:rPr>
        <w:t xml:space="preserve"> </w:t>
      </w:r>
      <w:proofErr w:type="spellStart"/>
      <w:r w:rsidRPr="00353849">
        <w:rPr>
          <w:rFonts w:ascii="Times New Roman" w:hAnsi="Times New Roman" w:cs="Times New Roman"/>
          <w:sz w:val="24"/>
          <w:szCs w:val="24"/>
        </w:rPr>
        <w:t>Publishing</w:t>
      </w:r>
      <w:proofErr w:type="spellEnd"/>
      <w:r w:rsidRPr="00353849">
        <w:rPr>
          <w:rFonts w:ascii="Times New Roman" w:hAnsi="Times New Roman" w:cs="Times New Roman"/>
          <w:sz w:val="24"/>
          <w:szCs w:val="24"/>
        </w:rPr>
        <w:t xml:space="preserve"> Co.</w:t>
      </w:r>
    </w:p>
    <w:p w:rsidR="00F720E1" w:rsidRPr="00353849" w:rsidRDefault="00F720E1" w:rsidP="00846494">
      <w:pPr>
        <w:spacing w:line="240" w:lineRule="auto"/>
        <w:rPr>
          <w:rFonts w:ascii="Times New Roman" w:hAnsi="Times New Roman" w:cs="Times New Roman"/>
          <w:sz w:val="24"/>
          <w:szCs w:val="24"/>
        </w:rPr>
      </w:pPr>
    </w:p>
    <w:sectPr w:rsidR="00F720E1" w:rsidRPr="0035384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549F" w:rsidRDefault="0039549F" w:rsidP="003F39FC">
      <w:pPr>
        <w:spacing w:after="0" w:line="240" w:lineRule="auto"/>
      </w:pPr>
      <w:r>
        <w:separator/>
      </w:r>
    </w:p>
  </w:endnote>
  <w:endnote w:type="continuationSeparator" w:id="0">
    <w:p w:rsidR="0039549F" w:rsidRDefault="0039549F" w:rsidP="003F39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TyfaITCOT">
    <w:altName w:val="MS Mincho"/>
    <w:panose1 w:val="00000000000000000000"/>
    <w:charset w:val="00"/>
    <w:family w:val="roman"/>
    <w:notTrueType/>
    <w:pitch w:val="default"/>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549F" w:rsidRDefault="0039549F" w:rsidP="003F39FC">
      <w:pPr>
        <w:spacing w:after="0" w:line="240" w:lineRule="auto"/>
      </w:pPr>
      <w:r>
        <w:separator/>
      </w:r>
    </w:p>
  </w:footnote>
  <w:footnote w:type="continuationSeparator" w:id="0">
    <w:p w:rsidR="0039549F" w:rsidRDefault="0039549F" w:rsidP="003F39FC">
      <w:pPr>
        <w:spacing w:after="0" w:line="240" w:lineRule="auto"/>
      </w:pPr>
      <w:r>
        <w:continuationSeparator/>
      </w:r>
    </w:p>
  </w:footnote>
  <w:footnote w:id="1">
    <w:p w:rsidR="000F674C" w:rsidRDefault="000F674C">
      <w:pPr>
        <w:pStyle w:val="Textpoznpodarou"/>
      </w:pPr>
      <w:r>
        <w:rPr>
          <w:rStyle w:val="Znakapoznpodarou"/>
        </w:rPr>
        <w:footnoteRef/>
      </w:r>
      <w:r>
        <w:t xml:space="preserve"> </w:t>
      </w:r>
      <w:r w:rsidRPr="003F39FC">
        <w:rPr>
          <w:rFonts w:ascii="Times New Roman" w:hAnsi="Times New Roman" w:cs="Times New Roman"/>
        </w:rPr>
        <w:t xml:space="preserve">Department </w:t>
      </w:r>
      <w:proofErr w:type="spellStart"/>
      <w:r w:rsidRPr="003F39FC">
        <w:rPr>
          <w:rFonts w:ascii="Times New Roman" w:hAnsi="Times New Roman" w:cs="Times New Roman"/>
        </w:rPr>
        <w:t>of</w:t>
      </w:r>
      <w:proofErr w:type="spellEnd"/>
      <w:r w:rsidRPr="003F39FC">
        <w:rPr>
          <w:rFonts w:ascii="Times New Roman" w:hAnsi="Times New Roman" w:cs="Times New Roman"/>
        </w:rPr>
        <w:t xml:space="preserve"> Business </w:t>
      </w:r>
      <w:proofErr w:type="spellStart"/>
      <w:r w:rsidRPr="003F39FC">
        <w:rPr>
          <w:rFonts w:ascii="Times New Roman" w:hAnsi="Times New Roman" w:cs="Times New Roman"/>
        </w:rPr>
        <w:t>Economics</w:t>
      </w:r>
      <w:proofErr w:type="spellEnd"/>
      <w:r w:rsidRPr="003F39FC">
        <w:rPr>
          <w:rFonts w:ascii="Times New Roman" w:hAnsi="Times New Roman" w:cs="Times New Roman"/>
        </w:rPr>
        <w:t xml:space="preserve">, Mendel University in Brno, Zemědělská 1, 613 00 Brno, Czech Republic, </w:t>
      </w:r>
      <w:proofErr w:type="spellStart"/>
      <w:r w:rsidRPr="003F39FC">
        <w:rPr>
          <w:rFonts w:ascii="Times New Roman" w:hAnsi="Times New Roman" w:cs="Times New Roman"/>
        </w:rPr>
        <w:t>xriedero</w:t>
      </w:r>
      <w:proofErr w:type="spellEnd"/>
      <w:r w:rsidRPr="003F39FC">
        <w:rPr>
          <w:rFonts w:ascii="Times New Roman" w:hAnsi="Times New Roman" w:cs="Times New Roman"/>
          <w:lang w:val="en-US"/>
        </w:rPr>
        <w:t>@</w:t>
      </w:r>
      <w:r w:rsidRPr="003F39FC">
        <w:rPr>
          <w:rFonts w:ascii="Times New Roman" w:hAnsi="Times New Roman" w:cs="Times New Roman"/>
        </w:rPr>
        <w:t>mendelu.cz</w:t>
      </w:r>
    </w:p>
  </w:footnote>
  <w:footnote w:id="2">
    <w:p w:rsidR="000F674C" w:rsidRDefault="000F674C">
      <w:pPr>
        <w:pStyle w:val="Textpoznpodarou"/>
      </w:pPr>
      <w:r>
        <w:rPr>
          <w:rStyle w:val="Znakapoznpodarou"/>
        </w:rPr>
        <w:footnoteRef/>
      </w:r>
      <w:r>
        <w:t xml:space="preserve"> </w:t>
      </w:r>
      <w:r w:rsidRPr="003F39FC">
        <w:rPr>
          <w:rFonts w:ascii="Times New Roman" w:hAnsi="Times New Roman" w:cs="Times New Roman"/>
        </w:rPr>
        <w:t xml:space="preserve">Department </w:t>
      </w:r>
      <w:proofErr w:type="spellStart"/>
      <w:r w:rsidRPr="003F39FC">
        <w:rPr>
          <w:rFonts w:ascii="Times New Roman" w:hAnsi="Times New Roman" w:cs="Times New Roman"/>
        </w:rPr>
        <w:t>of</w:t>
      </w:r>
      <w:proofErr w:type="spellEnd"/>
      <w:r w:rsidRPr="003F39FC">
        <w:rPr>
          <w:rFonts w:ascii="Times New Roman" w:hAnsi="Times New Roman" w:cs="Times New Roman"/>
        </w:rPr>
        <w:t xml:space="preserve"> Business </w:t>
      </w:r>
      <w:proofErr w:type="spellStart"/>
      <w:r w:rsidRPr="003F39FC">
        <w:rPr>
          <w:rFonts w:ascii="Times New Roman" w:hAnsi="Times New Roman" w:cs="Times New Roman"/>
        </w:rPr>
        <w:t>Economics</w:t>
      </w:r>
      <w:proofErr w:type="spellEnd"/>
      <w:r w:rsidRPr="003F39FC">
        <w:rPr>
          <w:rFonts w:ascii="Times New Roman" w:hAnsi="Times New Roman" w:cs="Times New Roman"/>
        </w:rPr>
        <w:t xml:space="preserve">, Mendel University in Brno, Zemědělská 1, 613 00 Brno, Czech Republic, </w:t>
      </w:r>
      <w:proofErr w:type="spellStart"/>
      <w:r>
        <w:rPr>
          <w:rFonts w:ascii="Times New Roman" w:hAnsi="Times New Roman" w:cs="Times New Roman"/>
        </w:rPr>
        <w:t>pinkova</w:t>
      </w:r>
      <w:proofErr w:type="spellEnd"/>
      <w:r w:rsidRPr="003F39FC">
        <w:rPr>
          <w:rFonts w:ascii="Times New Roman" w:hAnsi="Times New Roman" w:cs="Times New Roman"/>
          <w:lang w:val="en-US"/>
        </w:rPr>
        <w:t>@</w:t>
      </w:r>
      <w:r>
        <w:rPr>
          <w:rFonts w:ascii="Times New Roman" w:hAnsi="Times New Roman" w:cs="Times New Roman"/>
          <w:lang w:val="en-US"/>
        </w:rPr>
        <w:t>node.</w:t>
      </w:r>
      <w:r w:rsidRPr="003F39FC">
        <w:rPr>
          <w:rFonts w:ascii="Times New Roman" w:hAnsi="Times New Roman" w:cs="Times New Roman"/>
        </w:rPr>
        <w:t>mendelu.cz</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A64E0D"/>
    <w:multiLevelType w:val="hybridMultilevel"/>
    <w:tmpl w:val="42A2D444"/>
    <w:lvl w:ilvl="0" w:tplc="DADCB0E2">
      <w:start w:val="1"/>
      <w:numFmt w:val="decimal"/>
      <w:lvlText w:val="%1."/>
      <w:lvlJc w:val="left"/>
      <w:pPr>
        <w:ind w:left="1740" w:hanging="360"/>
      </w:pPr>
      <w:rPr>
        <w:b w:val="0"/>
      </w:rPr>
    </w:lvl>
    <w:lvl w:ilvl="1" w:tplc="04050019" w:tentative="1">
      <w:start w:val="1"/>
      <w:numFmt w:val="lowerLetter"/>
      <w:lvlText w:val="%2."/>
      <w:lvlJc w:val="left"/>
      <w:pPr>
        <w:ind w:left="2460" w:hanging="360"/>
      </w:pPr>
    </w:lvl>
    <w:lvl w:ilvl="2" w:tplc="0405001B" w:tentative="1">
      <w:start w:val="1"/>
      <w:numFmt w:val="lowerRoman"/>
      <w:lvlText w:val="%3."/>
      <w:lvlJc w:val="right"/>
      <w:pPr>
        <w:ind w:left="3180" w:hanging="180"/>
      </w:pPr>
    </w:lvl>
    <w:lvl w:ilvl="3" w:tplc="0405000F" w:tentative="1">
      <w:start w:val="1"/>
      <w:numFmt w:val="decimal"/>
      <w:lvlText w:val="%4."/>
      <w:lvlJc w:val="left"/>
      <w:pPr>
        <w:ind w:left="3900" w:hanging="360"/>
      </w:pPr>
    </w:lvl>
    <w:lvl w:ilvl="4" w:tplc="04050019" w:tentative="1">
      <w:start w:val="1"/>
      <w:numFmt w:val="lowerLetter"/>
      <w:lvlText w:val="%5."/>
      <w:lvlJc w:val="left"/>
      <w:pPr>
        <w:ind w:left="4620" w:hanging="360"/>
      </w:pPr>
    </w:lvl>
    <w:lvl w:ilvl="5" w:tplc="0405001B" w:tentative="1">
      <w:start w:val="1"/>
      <w:numFmt w:val="lowerRoman"/>
      <w:lvlText w:val="%6."/>
      <w:lvlJc w:val="right"/>
      <w:pPr>
        <w:ind w:left="5340" w:hanging="180"/>
      </w:pPr>
    </w:lvl>
    <w:lvl w:ilvl="6" w:tplc="0405000F" w:tentative="1">
      <w:start w:val="1"/>
      <w:numFmt w:val="decimal"/>
      <w:lvlText w:val="%7."/>
      <w:lvlJc w:val="left"/>
      <w:pPr>
        <w:ind w:left="6060" w:hanging="360"/>
      </w:pPr>
    </w:lvl>
    <w:lvl w:ilvl="7" w:tplc="04050019" w:tentative="1">
      <w:start w:val="1"/>
      <w:numFmt w:val="lowerLetter"/>
      <w:lvlText w:val="%8."/>
      <w:lvlJc w:val="left"/>
      <w:pPr>
        <w:ind w:left="6780" w:hanging="360"/>
      </w:pPr>
    </w:lvl>
    <w:lvl w:ilvl="8" w:tplc="0405001B" w:tentative="1">
      <w:start w:val="1"/>
      <w:numFmt w:val="lowerRoman"/>
      <w:lvlText w:val="%9."/>
      <w:lvlJc w:val="right"/>
      <w:pPr>
        <w:ind w:left="7500" w:hanging="180"/>
      </w:pPr>
    </w:lvl>
  </w:abstractNum>
  <w:abstractNum w:abstractNumId="1">
    <w:nsid w:val="2B1176AE"/>
    <w:multiLevelType w:val="hybridMultilevel"/>
    <w:tmpl w:val="796A7248"/>
    <w:lvl w:ilvl="0" w:tplc="0405000F">
      <w:start w:val="1"/>
      <w:numFmt w:val="decimal"/>
      <w:lvlText w:val="%1."/>
      <w:lvlJc w:val="left"/>
      <w:pPr>
        <w:ind w:left="1428" w:hanging="360"/>
      </w:pPr>
    </w:lvl>
    <w:lvl w:ilvl="1" w:tplc="04050019" w:tentative="1">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2">
    <w:nsid w:val="508B30DD"/>
    <w:multiLevelType w:val="hybridMultilevel"/>
    <w:tmpl w:val="E894184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6B130856"/>
    <w:multiLevelType w:val="hybridMultilevel"/>
    <w:tmpl w:val="114C122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D563A91"/>
    <w:multiLevelType w:val="hybridMultilevel"/>
    <w:tmpl w:val="08A26D66"/>
    <w:lvl w:ilvl="0" w:tplc="433CE850">
      <w:start w:val="1"/>
      <w:numFmt w:val="decimal"/>
      <w:lvlText w:val="%1."/>
      <w:lvlJc w:val="left"/>
      <w:pPr>
        <w:ind w:left="2844" w:hanging="360"/>
      </w:pPr>
      <w:rPr>
        <w:b w:val="0"/>
      </w:rPr>
    </w:lvl>
    <w:lvl w:ilvl="1" w:tplc="04050019" w:tentative="1">
      <w:start w:val="1"/>
      <w:numFmt w:val="lowerLetter"/>
      <w:lvlText w:val="%2."/>
      <w:lvlJc w:val="left"/>
      <w:pPr>
        <w:ind w:left="3564" w:hanging="360"/>
      </w:pPr>
    </w:lvl>
    <w:lvl w:ilvl="2" w:tplc="0405001B" w:tentative="1">
      <w:start w:val="1"/>
      <w:numFmt w:val="lowerRoman"/>
      <w:lvlText w:val="%3."/>
      <w:lvlJc w:val="right"/>
      <w:pPr>
        <w:ind w:left="4284" w:hanging="180"/>
      </w:pPr>
    </w:lvl>
    <w:lvl w:ilvl="3" w:tplc="0405000F" w:tentative="1">
      <w:start w:val="1"/>
      <w:numFmt w:val="decimal"/>
      <w:lvlText w:val="%4."/>
      <w:lvlJc w:val="left"/>
      <w:pPr>
        <w:ind w:left="5004" w:hanging="360"/>
      </w:pPr>
    </w:lvl>
    <w:lvl w:ilvl="4" w:tplc="04050019" w:tentative="1">
      <w:start w:val="1"/>
      <w:numFmt w:val="lowerLetter"/>
      <w:lvlText w:val="%5."/>
      <w:lvlJc w:val="left"/>
      <w:pPr>
        <w:ind w:left="5724" w:hanging="360"/>
      </w:pPr>
    </w:lvl>
    <w:lvl w:ilvl="5" w:tplc="0405001B" w:tentative="1">
      <w:start w:val="1"/>
      <w:numFmt w:val="lowerRoman"/>
      <w:lvlText w:val="%6."/>
      <w:lvlJc w:val="right"/>
      <w:pPr>
        <w:ind w:left="6444" w:hanging="180"/>
      </w:pPr>
    </w:lvl>
    <w:lvl w:ilvl="6" w:tplc="0405000F" w:tentative="1">
      <w:start w:val="1"/>
      <w:numFmt w:val="decimal"/>
      <w:lvlText w:val="%7."/>
      <w:lvlJc w:val="left"/>
      <w:pPr>
        <w:ind w:left="7164" w:hanging="360"/>
      </w:pPr>
    </w:lvl>
    <w:lvl w:ilvl="7" w:tplc="04050019" w:tentative="1">
      <w:start w:val="1"/>
      <w:numFmt w:val="lowerLetter"/>
      <w:lvlText w:val="%8."/>
      <w:lvlJc w:val="left"/>
      <w:pPr>
        <w:ind w:left="7884" w:hanging="360"/>
      </w:pPr>
    </w:lvl>
    <w:lvl w:ilvl="8" w:tplc="0405001B" w:tentative="1">
      <w:start w:val="1"/>
      <w:numFmt w:val="lowerRoman"/>
      <w:lvlText w:val="%9."/>
      <w:lvlJc w:val="right"/>
      <w:pPr>
        <w:ind w:left="8604" w:hanging="180"/>
      </w:pPr>
    </w:lvl>
  </w:abstractNum>
  <w:abstractNum w:abstractNumId="5">
    <w:nsid w:val="70AF42A0"/>
    <w:multiLevelType w:val="hybridMultilevel"/>
    <w:tmpl w:val="63B6CDC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74D977B5"/>
    <w:multiLevelType w:val="hybridMultilevel"/>
    <w:tmpl w:val="79FE6622"/>
    <w:lvl w:ilvl="0" w:tplc="8C1E013C">
      <w:start w:val="1"/>
      <w:numFmt w:val="decimal"/>
      <w:lvlText w:val="%1."/>
      <w:lvlJc w:val="left"/>
      <w:pPr>
        <w:tabs>
          <w:tab w:val="num" w:pos="927"/>
        </w:tabs>
        <w:ind w:left="927" w:hanging="360"/>
      </w:pPr>
      <w:rPr>
        <w:b w:val="0"/>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num w:numId="1">
    <w:abstractNumId w:val="5"/>
  </w:num>
  <w:num w:numId="2">
    <w:abstractNumId w:val="3"/>
  </w:num>
  <w:num w:numId="3">
    <w:abstractNumId w:val="4"/>
  </w:num>
  <w:num w:numId="4">
    <w:abstractNumId w:val="1"/>
  </w:num>
  <w:num w:numId="5">
    <w:abstractNumId w:val="6"/>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6A38"/>
    <w:rsid w:val="0002410E"/>
    <w:rsid w:val="00025949"/>
    <w:rsid w:val="0006784E"/>
    <w:rsid w:val="00067B9C"/>
    <w:rsid w:val="00085D9E"/>
    <w:rsid w:val="00094EBA"/>
    <w:rsid w:val="000B1492"/>
    <w:rsid w:val="000B7B36"/>
    <w:rsid w:val="000F4B63"/>
    <w:rsid w:val="000F674C"/>
    <w:rsid w:val="00111702"/>
    <w:rsid w:val="00120671"/>
    <w:rsid w:val="001642FC"/>
    <w:rsid w:val="00176707"/>
    <w:rsid w:val="00195CD1"/>
    <w:rsid w:val="001962DA"/>
    <w:rsid w:val="001A2936"/>
    <w:rsid w:val="00206C39"/>
    <w:rsid w:val="002175B6"/>
    <w:rsid w:val="002319A9"/>
    <w:rsid w:val="002D3D25"/>
    <w:rsid w:val="00305F43"/>
    <w:rsid w:val="00311F0B"/>
    <w:rsid w:val="00320C2A"/>
    <w:rsid w:val="00325C5B"/>
    <w:rsid w:val="00353849"/>
    <w:rsid w:val="00364FD8"/>
    <w:rsid w:val="00387C3A"/>
    <w:rsid w:val="0039193D"/>
    <w:rsid w:val="0039549F"/>
    <w:rsid w:val="003C79D5"/>
    <w:rsid w:val="003F39FC"/>
    <w:rsid w:val="003F5C98"/>
    <w:rsid w:val="00412D7C"/>
    <w:rsid w:val="004170A7"/>
    <w:rsid w:val="00436B6E"/>
    <w:rsid w:val="0049513E"/>
    <w:rsid w:val="004C3859"/>
    <w:rsid w:val="004C594D"/>
    <w:rsid w:val="004E46C0"/>
    <w:rsid w:val="004F6FBA"/>
    <w:rsid w:val="00562782"/>
    <w:rsid w:val="005A5FC9"/>
    <w:rsid w:val="005C4DA1"/>
    <w:rsid w:val="005E7DD7"/>
    <w:rsid w:val="005F14D4"/>
    <w:rsid w:val="005F5AD1"/>
    <w:rsid w:val="006167F9"/>
    <w:rsid w:val="00626CD4"/>
    <w:rsid w:val="00630162"/>
    <w:rsid w:val="0063232C"/>
    <w:rsid w:val="006A785E"/>
    <w:rsid w:val="006B06F0"/>
    <w:rsid w:val="006D7EBE"/>
    <w:rsid w:val="006E431E"/>
    <w:rsid w:val="006F742F"/>
    <w:rsid w:val="0070091C"/>
    <w:rsid w:val="007020AB"/>
    <w:rsid w:val="0072202F"/>
    <w:rsid w:val="00735DB5"/>
    <w:rsid w:val="00744BCD"/>
    <w:rsid w:val="00750989"/>
    <w:rsid w:val="007B23C5"/>
    <w:rsid w:val="00823601"/>
    <w:rsid w:val="00832150"/>
    <w:rsid w:val="00846494"/>
    <w:rsid w:val="00847551"/>
    <w:rsid w:val="00875C2F"/>
    <w:rsid w:val="00883147"/>
    <w:rsid w:val="00893C07"/>
    <w:rsid w:val="008E4520"/>
    <w:rsid w:val="008E5C18"/>
    <w:rsid w:val="00923309"/>
    <w:rsid w:val="00927726"/>
    <w:rsid w:val="00944F44"/>
    <w:rsid w:val="00960CE0"/>
    <w:rsid w:val="00961839"/>
    <w:rsid w:val="00977C0E"/>
    <w:rsid w:val="009A2A00"/>
    <w:rsid w:val="009D05DC"/>
    <w:rsid w:val="009E0B96"/>
    <w:rsid w:val="00A06A38"/>
    <w:rsid w:val="00A5769F"/>
    <w:rsid w:val="00A679F6"/>
    <w:rsid w:val="00A90FDF"/>
    <w:rsid w:val="00AA09F8"/>
    <w:rsid w:val="00AA69EB"/>
    <w:rsid w:val="00AD2CA9"/>
    <w:rsid w:val="00AE0BAB"/>
    <w:rsid w:val="00B03C38"/>
    <w:rsid w:val="00B97EE3"/>
    <w:rsid w:val="00BC56DE"/>
    <w:rsid w:val="00BD7A87"/>
    <w:rsid w:val="00BF5D48"/>
    <w:rsid w:val="00C10877"/>
    <w:rsid w:val="00C22732"/>
    <w:rsid w:val="00C60866"/>
    <w:rsid w:val="00C82A77"/>
    <w:rsid w:val="00C86EB9"/>
    <w:rsid w:val="00CC5BE7"/>
    <w:rsid w:val="00CC7F22"/>
    <w:rsid w:val="00CE3EE5"/>
    <w:rsid w:val="00CF32D4"/>
    <w:rsid w:val="00D04F56"/>
    <w:rsid w:val="00D3021F"/>
    <w:rsid w:val="00D3348C"/>
    <w:rsid w:val="00D34E58"/>
    <w:rsid w:val="00D42AC8"/>
    <w:rsid w:val="00D91E0C"/>
    <w:rsid w:val="00DD350E"/>
    <w:rsid w:val="00DE38ED"/>
    <w:rsid w:val="00DF43D9"/>
    <w:rsid w:val="00E114FE"/>
    <w:rsid w:val="00E173C6"/>
    <w:rsid w:val="00E67883"/>
    <w:rsid w:val="00E72117"/>
    <w:rsid w:val="00E757F7"/>
    <w:rsid w:val="00E7581A"/>
    <w:rsid w:val="00EA34FB"/>
    <w:rsid w:val="00EC6F22"/>
    <w:rsid w:val="00ED7FCC"/>
    <w:rsid w:val="00EF38EF"/>
    <w:rsid w:val="00F018E2"/>
    <w:rsid w:val="00F11902"/>
    <w:rsid w:val="00F12EB3"/>
    <w:rsid w:val="00F23AD6"/>
    <w:rsid w:val="00F55EEA"/>
    <w:rsid w:val="00F6307D"/>
    <w:rsid w:val="00F720E1"/>
    <w:rsid w:val="00F812E8"/>
    <w:rsid w:val="00F873A8"/>
    <w:rsid w:val="00FA118F"/>
    <w:rsid w:val="00FA2150"/>
    <w:rsid w:val="00FA636F"/>
    <w:rsid w:val="00FB1A1B"/>
    <w:rsid w:val="00FF72D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link w:val="Nadpis1Char"/>
    <w:uiPriority w:val="9"/>
    <w:qFormat/>
    <w:rsid w:val="004C385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4C3859"/>
    <w:rPr>
      <w:rFonts w:ascii="Times New Roman" w:eastAsia="Times New Roman" w:hAnsi="Times New Roman" w:cs="Times New Roman"/>
      <w:b/>
      <w:bCs/>
      <w:kern w:val="36"/>
      <w:sz w:val="48"/>
      <w:szCs w:val="48"/>
      <w:lang w:eastAsia="cs-CZ"/>
    </w:rPr>
  </w:style>
  <w:style w:type="character" w:customStyle="1" w:styleId="apple-converted-space">
    <w:name w:val="apple-converted-space"/>
    <w:basedOn w:val="Standardnpsmoodstavce"/>
    <w:rsid w:val="004C3859"/>
  </w:style>
  <w:style w:type="character" w:styleId="Siln">
    <w:name w:val="Strong"/>
    <w:basedOn w:val="Standardnpsmoodstavce"/>
    <w:uiPriority w:val="22"/>
    <w:qFormat/>
    <w:rsid w:val="004C3859"/>
    <w:rPr>
      <w:b/>
      <w:bCs/>
    </w:rPr>
  </w:style>
  <w:style w:type="character" w:styleId="Hypertextovodkaz">
    <w:name w:val="Hyperlink"/>
    <w:basedOn w:val="Standardnpsmoodstavce"/>
    <w:uiPriority w:val="99"/>
    <w:unhideWhenUsed/>
    <w:rsid w:val="004C3859"/>
    <w:rPr>
      <w:color w:val="0000FF"/>
      <w:u w:val="single"/>
    </w:rPr>
  </w:style>
  <w:style w:type="paragraph" w:styleId="Bezmezer">
    <w:name w:val="No Spacing"/>
    <w:uiPriority w:val="1"/>
    <w:qFormat/>
    <w:rsid w:val="004C3859"/>
    <w:pPr>
      <w:spacing w:after="0" w:line="240" w:lineRule="auto"/>
    </w:pPr>
  </w:style>
  <w:style w:type="paragraph" w:styleId="Textpoznpodarou">
    <w:name w:val="footnote text"/>
    <w:basedOn w:val="Normln"/>
    <w:link w:val="TextpoznpodarouChar"/>
    <w:uiPriority w:val="99"/>
    <w:semiHidden/>
    <w:unhideWhenUsed/>
    <w:rsid w:val="003F39FC"/>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3F39FC"/>
    <w:rPr>
      <w:sz w:val="20"/>
      <w:szCs w:val="20"/>
    </w:rPr>
  </w:style>
  <w:style w:type="character" w:styleId="Znakapoznpodarou">
    <w:name w:val="footnote reference"/>
    <w:basedOn w:val="Standardnpsmoodstavce"/>
    <w:uiPriority w:val="99"/>
    <w:semiHidden/>
    <w:unhideWhenUsed/>
    <w:rsid w:val="003F39FC"/>
    <w:rPr>
      <w:vertAlign w:val="superscript"/>
    </w:rPr>
  </w:style>
  <w:style w:type="character" w:styleId="Zvraznn">
    <w:name w:val="Emphasis"/>
    <w:uiPriority w:val="20"/>
    <w:qFormat/>
    <w:rsid w:val="00847551"/>
    <w:rPr>
      <w:i/>
      <w:iCs/>
    </w:rPr>
  </w:style>
  <w:style w:type="character" w:customStyle="1" w:styleId="apple-style-span">
    <w:name w:val="apple-style-span"/>
    <w:basedOn w:val="Standardnpsmoodstavce"/>
    <w:rsid w:val="00847551"/>
  </w:style>
  <w:style w:type="paragraph" w:customStyle="1" w:styleId="ECE-Plain">
    <w:name w:val="ECE - Plain"/>
    <w:basedOn w:val="Normln"/>
    <w:link w:val="ECE-PlainChar"/>
    <w:qFormat/>
    <w:rsid w:val="00847551"/>
    <w:pPr>
      <w:spacing w:line="480" w:lineRule="auto"/>
      <w:ind w:firstLine="709"/>
      <w:jc w:val="both"/>
    </w:pPr>
    <w:rPr>
      <w:rFonts w:ascii="Times New Roman" w:eastAsia="Cambria" w:hAnsi="Times New Roman" w:cs="Times New Roman"/>
      <w:sz w:val="24"/>
      <w:szCs w:val="24"/>
      <w:lang w:val="en-GB"/>
    </w:rPr>
  </w:style>
  <w:style w:type="character" w:customStyle="1" w:styleId="ECE-PlainChar">
    <w:name w:val="ECE - Plain Char"/>
    <w:link w:val="ECE-Plain"/>
    <w:rsid w:val="00847551"/>
    <w:rPr>
      <w:rFonts w:ascii="Times New Roman" w:eastAsia="Cambria" w:hAnsi="Times New Roman" w:cs="Times New Roman"/>
      <w:sz w:val="24"/>
      <w:szCs w:val="24"/>
      <w:lang w:val="en-GB"/>
    </w:rPr>
  </w:style>
  <w:style w:type="paragraph" w:styleId="Textbubliny">
    <w:name w:val="Balloon Text"/>
    <w:basedOn w:val="Normln"/>
    <w:link w:val="TextbublinyChar"/>
    <w:uiPriority w:val="99"/>
    <w:semiHidden/>
    <w:unhideWhenUsed/>
    <w:rsid w:val="0084755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847551"/>
    <w:rPr>
      <w:rFonts w:ascii="Tahoma" w:hAnsi="Tahoma" w:cs="Tahoma"/>
      <w:sz w:val="16"/>
      <w:szCs w:val="16"/>
    </w:rPr>
  </w:style>
  <w:style w:type="paragraph" w:customStyle="1" w:styleId="ECE-Titleoftable">
    <w:name w:val="ECE - Title of table"/>
    <w:basedOn w:val="Normln"/>
    <w:next w:val="ECE-Tablestyle"/>
    <w:link w:val="ECE-TitleoftableChar"/>
    <w:qFormat/>
    <w:rsid w:val="00847551"/>
    <w:pPr>
      <w:spacing w:before="120" w:after="0" w:line="360" w:lineRule="auto"/>
      <w:jc w:val="center"/>
    </w:pPr>
    <w:rPr>
      <w:rFonts w:ascii="Times New Roman" w:eastAsia="Times New Roman" w:hAnsi="Times New Roman" w:cs="Times New Roman"/>
      <w:b/>
      <w:sz w:val="24"/>
      <w:szCs w:val="24"/>
      <w:lang w:val="en-GB" w:eastAsia="zh-CN"/>
    </w:rPr>
  </w:style>
  <w:style w:type="character" w:customStyle="1" w:styleId="ECE-TitleoftableChar">
    <w:name w:val="ECE - Title of table Char"/>
    <w:basedOn w:val="Standardnpsmoodstavce"/>
    <w:link w:val="ECE-Titleoftable"/>
    <w:rsid w:val="00847551"/>
    <w:rPr>
      <w:rFonts w:ascii="Times New Roman" w:eastAsia="Times New Roman" w:hAnsi="Times New Roman" w:cs="Times New Roman"/>
      <w:b/>
      <w:sz w:val="24"/>
      <w:szCs w:val="24"/>
      <w:lang w:val="en-GB" w:eastAsia="zh-CN"/>
    </w:rPr>
  </w:style>
  <w:style w:type="paragraph" w:customStyle="1" w:styleId="ECE-Tablestyle">
    <w:name w:val="ECE - Table style"/>
    <w:basedOn w:val="ECE-Plain"/>
    <w:link w:val="ECE-TablestyleChar"/>
    <w:qFormat/>
    <w:rsid w:val="00847551"/>
    <w:pPr>
      <w:spacing w:after="0" w:line="360" w:lineRule="auto"/>
      <w:ind w:firstLine="0"/>
    </w:pPr>
  </w:style>
  <w:style w:type="character" w:customStyle="1" w:styleId="ECE-TablestyleChar">
    <w:name w:val="ECE - Table style Char"/>
    <w:basedOn w:val="ECE-PlainChar"/>
    <w:link w:val="ECE-Tablestyle"/>
    <w:rsid w:val="00847551"/>
    <w:rPr>
      <w:rFonts w:ascii="Times New Roman" w:eastAsia="Cambria" w:hAnsi="Times New Roman" w:cs="Times New Roman"/>
      <w:sz w:val="24"/>
      <w:szCs w:val="24"/>
      <w:lang w:val="en-GB"/>
    </w:rPr>
  </w:style>
  <w:style w:type="paragraph" w:styleId="Normlnweb">
    <w:name w:val="Normal (Web)"/>
    <w:basedOn w:val="Normln"/>
    <w:uiPriority w:val="99"/>
    <w:semiHidden/>
    <w:unhideWhenUsed/>
    <w:rsid w:val="00847551"/>
    <w:pPr>
      <w:spacing w:before="100" w:beforeAutospacing="1" w:after="100" w:afterAutospacing="1" w:line="240" w:lineRule="auto"/>
    </w:pPr>
    <w:rPr>
      <w:rFonts w:ascii="Times New Roman" w:eastAsiaTheme="minorEastAsia" w:hAnsi="Times New Roman" w:cs="Times New Roman"/>
      <w:sz w:val="24"/>
      <w:szCs w:val="24"/>
      <w:lang w:eastAsia="cs-CZ"/>
    </w:rPr>
  </w:style>
  <w:style w:type="paragraph" w:customStyle="1" w:styleId="ECE-Afterheading">
    <w:name w:val="ECE - After heading"/>
    <w:basedOn w:val="Normln"/>
    <w:next w:val="ECE-Plain"/>
    <w:link w:val="ECE-AfterheadingChar"/>
    <w:qFormat/>
    <w:rsid w:val="00847551"/>
    <w:pPr>
      <w:spacing w:line="480" w:lineRule="auto"/>
      <w:jc w:val="both"/>
    </w:pPr>
    <w:rPr>
      <w:rFonts w:ascii="Times New Roman" w:eastAsia="Cambria" w:hAnsi="Times New Roman" w:cs="Times New Roman"/>
      <w:sz w:val="24"/>
      <w:szCs w:val="24"/>
      <w:lang w:val="en-GB"/>
    </w:rPr>
  </w:style>
  <w:style w:type="character" w:customStyle="1" w:styleId="ECE-AfterheadingChar">
    <w:name w:val="ECE - After heading Char"/>
    <w:link w:val="ECE-Afterheading"/>
    <w:rsid w:val="00847551"/>
    <w:rPr>
      <w:rFonts w:ascii="Times New Roman" w:eastAsia="Cambria" w:hAnsi="Times New Roman" w:cs="Times New Roman"/>
      <w:sz w:val="24"/>
      <w:szCs w:val="24"/>
      <w:lang w:val="en-GB"/>
    </w:rPr>
  </w:style>
  <w:style w:type="paragraph" w:customStyle="1" w:styleId="FKP08-Textvtabulce">
    <w:name w:val="FKP08-Text v tabulce"/>
    <w:basedOn w:val="Normln"/>
    <w:qFormat/>
    <w:rsid w:val="00C22732"/>
    <w:pPr>
      <w:spacing w:after="0" w:line="240" w:lineRule="auto"/>
    </w:pPr>
    <w:rPr>
      <w:rFonts w:ascii="Arial Narrow" w:eastAsia="Times New Roman" w:hAnsi="Arial Narrow" w:cs="Times New Roman"/>
      <w:szCs w:val="24"/>
      <w:lang w:eastAsia="cs-CZ"/>
    </w:rPr>
  </w:style>
  <w:style w:type="paragraph" w:styleId="Odstavecseseznamem">
    <w:name w:val="List Paragraph"/>
    <w:basedOn w:val="Normln"/>
    <w:uiPriority w:val="34"/>
    <w:qFormat/>
    <w:rsid w:val="00C22732"/>
    <w:pPr>
      <w:ind w:left="720"/>
      <w:contextualSpacing/>
    </w:pPr>
  </w:style>
  <w:style w:type="table" w:styleId="Mkatabulky">
    <w:name w:val="Table Grid"/>
    <w:basedOn w:val="Normlntabulka"/>
    <w:uiPriority w:val="59"/>
    <w:rsid w:val="001A29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hlav">
    <w:name w:val="header"/>
    <w:basedOn w:val="Normln"/>
    <w:link w:val="ZhlavChar"/>
    <w:uiPriority w:val="99"/>
    <w:unhideWhenUsed/>
    <w:rsid w:val="00F12EB3"/>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12EB3"/>
  </w:style>
  <w:style w:type="paragraph" w:styleId="Zpat">
    <w:name w:val="footer"/>
    <w:basedOn w:val="Normln"/>
    <w:link w:val="ZpatChar"/>
    <w:uiPriority w:val="99"/>
    <w:unhideWhenUsed/>
    <w:rsid w:val="00F12EB3"/>
    <w:pPr>
      <w:tabs>
        <w:tab w:val="center" w:pos="4536"/>
        <w:tab w:val="right" w:pos="9072"/>
      </w:tabs>
      <w:spacing w:after="0" w:line="240" w:lineRule="auto"/>
    </w:pPr>
  </w:style>
  <w:style w:type="character" w:customStyle="1" w:styleId="ZpatChar">
    <w:name w:val="Zápatí Char"/>
    <w:basedOn w:val="Standardnpsmoodstavce"/>
    <w:link w:val="Zpat"/>
    <w:uiPriority w:val="99"/>
    <w:rsid w:val="00F12EB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link w:val="Nadpis1Char"/>
    <w:uiPriority w:val="9"/>
    <w:qFormat/>
    <w:rsid w:val="004C385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4C3859"/>
    <w:rPr>
      <w:rFonts w:ascii="Times New Roman" w:eastAsia="Times New Roman" w:hAnsi="Times New Roman" w:cs="Times New Roman"/>
      <w:b/>
      <w:bCs/>
      <w:kern w:val="36"/>
      <w:sz w:val="48"/>
      <w:szCs w:val="48"/>
      <w:lang w:eastAsia="cs-CZ"/>
    </w:rPr>
  </w:style>
  <w:style w:type="character" w:customStyle="1" w:styleId="apple-converted-space">
    <w:name w:val="apple-converted-space"/>
    <w:basedOn w:val="Standardnpsmoodstavce"/>
    <w:rsid w:val="004C3859"/>
  </w:style>
  <w:style w:type="character" w:styleId="Siln">
    <w:name w:val="Strong"/>
    <w:basedOn w:val="Standardnpsmoodstavce"/>
    <w:uiPriority w:val="22"/>
    <w:qFormat/>
    <w:rsid w:val="004C3859"/>
    <w:rPr>
      <w:b/>
      <w:bCs/>
    </w:rPr>
  </w:style>
  <w:style w:type="character" w:styleId="Hypertextovodkaz">
    <w:name w:val="Hyperlink"/>
    <w:basedOn w:val="Standardnpsmoodstavce"/>
    <w:uiPriority w:val="99"/>
    <w:unhideWhenUsed/>
    <w:rsid w:val="004C3859"/>
    <w:rPr>
      <w:color w:val="0000FF"/>
      <w:u w:val="single"/>
    </w:rPr>
  </w:style>
  <w:style w:type="paragraph" w:styleId="Bezmezer">
    <w:name w:val="No Spacing"/>
    <w:uiPriority w:val="1"/>
    <w:qFormat/>
    <w:rsid w:val="004C3859"/>
    <w:pPr>
      <w:spacing w:after="0" w:line="240" w:lineRule="auto"/>
    </w:pPr>
  </w:style>
  <w:style w:type="paragraph" w:styleId="Textpoznpodarou">
    <w:name w:val="footnote text"/>
    <w:basedOn w:val="Normln"/>
    <w:link w:val="TextpoznpodarouChar"/>
    <w:uiPriority w:val="99"/>
    <w:semiHidden/>
    <w:unhideWhenUsed/>
    <w:rsid w:val="003F39FC"/>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3F39FC"/>
    <w:rPr>
      <w:sz w:val="20"/>
      <w:szCs w:val="20"/>
    </w:rPr>
  </w:style>
  <w:style w:type="character" w:styleId="Znakapoznpodarou">
    <w:name w:val="footnote reference"/>
    <w:basedOn w:val="Standardnpsmoodstavce"/>
    <w:uiPriority w:val="99"/>
    <w:semiHidden/>
    <w:unhideWhenUsed/>
    <w:rsid w:val="003F39FC"/>
    <w:rPr>
      <w:vertAlign w:val="superscript"/>
    </w:rPr>
  </w:style>
  <w:style w:type="character" w:styleId="Zvraznn">
    <w:name w:val="Emphasis"/>
    <w:uiPriority w:val="20"/>
    <w:qFormat/>
    <w:rsid w:val="00847551"/>
    <w:rPr>
      <w:i/>
      <w:iCs/>
    </w:rPr>
  </w:style>
  <w:style w:type="character" w:customStyle="1" w:styleId="apple-style-span">
    <w:name w:val="apple-style-span"/>
    <w:basedOn w:val="Standardnpsmoodstavce"/>
    <w:rsid w:val="00847551"/>
  </w:style>
  <w:style w:type="paragraph" w:customStyle="1" w:styleId="ECE-Plain">
    <w:name w:val="ECE - Plain"/>
    <w:basedOn w:val="Normln"/>
    <w:link w:val="ECE-PlainChar"/>
    <w:qFormat/>
    <w:rsid w:val="00847551"/>
    <w:pPr>
      <w:spacing w:line="480" w:lineRule="auto"/>
      <w:ind w:firstLine="709"/>
      <w:jc w:val="both"/>
    </w:pPr>
    <w:rPr>
      <w:rFonts w:ascii="Times New Roman" w:eastAsia="Cambria" w:hAnsi="Times New Roman" w:cs="Times New Roman"/>
      <w:sz w:val="24"/>
      <w:szCs w:val="24"/>
      <w:lang w:val="en-GB"/>
    </w:rPr>
  </w:style>
  <w:style w:type="character" w:customStyle="1" w:styleId="ECE-PlainChar">
    <w:name w:val="ECE - Plain Char"/>
    <w:link w:val="ECE-Plain"/>
    <w:rsid w:val="00847551"/>
    <w:rPr>
      <w:rFonts w:ascii="Times New Roman" w:eastAsia="Cambria" w:hAnsi="Times New Roman" w:cs="Times New Roman"/>
      <w:sz w:val="24"/>
      <w:szCs w:val="24"/>
      <w:lang w:val="en-GB"/>
    </w:rPr>
  </w:style>
  <w:style w:type="paragraph" w:styleId="Textbubliny">
    <w:name w:val="Balloon Text"/>
    <w:basedOn w:val="Normln"/>
    <w:link w:val="TextbublinyChar"/>
    <w:uiPriority w:val="99"/>
    <w:semiHidden/>
    <w:unhideWhenUsed/>
    <w:rsid w:val="0084755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847551"/>
    <w:rPr>
      <w:rFonts w:ascii="Tahoma" w:hAnsi="Tahoma" w:cs="Tahoma"/>
      <w:sz w:val="16"/>
      <w:szCs w:val="16"/>
    </w:rPr>
  </w:style>
  <w:style w:type="paragraph" w:customStyle="1" w:styleId="ECE-Titleoftable">
    <w:name w:val="ECE - Title of table"/>
    <w:basedOn w:val="Normln"/>
    <w:next w:val="ECE-Tablestyle"/>
    <w:link w:val="ECE-TitleoftableChar"/>
    <w:qFormat/>
    <w:rsid w:val="00847551"/>
    <w:pPr>
      <w:spacing w:before="120" w:after="0" w:line="360" w:lineRule="auto"/>
      <w:jc w:val="center"/>
    </w:pPr>
    <w:rPr>
      <w:rFonts w:ascii="Times New Roman" w:eastAsia="Times New Roman" w:hAnsi="Times New Roman" w:cs="Times New Roman"/>
      <w:b/>
      <w:sz w:val="24"/>
      <w:szCs w:val="24"/>
      <w:lang w:val="en-GB" w:eastAsia="zh-CN"/>
    </w:rPr>
  </w:style>
  <w:style w:type="character" w:customStyle="1" w:styleId="ECE-TitleoftableChar">
    <w:name w:val="ECE - Title of table Char"/>
    <w:basedOn w:val="Standardnpsmoodstavce"/>
    <w:link w:val="ECE-Titleoftable"/>
    <w:rsid w:val="00847551"/>
    <w:rPr>
      <w:rFonts w:ascii="Times New Roman" w:eastAsia="Times New Roman" w:hAnsi="Times New Roman" w:cs="Times New Roman"/>
      <w:b/>
      <w:sz w:val="24"/>
      <w:szCs w:val="24"/>
      <w:lang w:val="en-GB" w:eastAsia="zh-CN"/>
    </w:rPr>
  </w:style>
  <w:style w:type="paragraph" w:customStyle="1" w:styleId="ECE-Tablestyle">
    <w:name w:val="ECE - Table style"/>
    <w:basedOn w:val="ECE-Plain"/>
    <w:link w:val="ECE-TablestyleChar"/>
    <w:qFormat/>
    <w:rsid w:val="00847551"/>
    <w:pPr>
      <w:spacing w:after="0" w:line="360" w:lineRule="auto"/>
      <w:ind w:firstLine="0"/>
    </w:pPr>
  </w:style>
  <w:style w:type="character" w:customStyle="1" w:styleId="ECE-TablestyleChar">
    <w:name w:val="ECE - Table style Char"/>
    <w:basedOn w:val="ECE-PlainChar"/>
    <w:link w:val="ECE-Tablestyle"/>
    <w:rsid w:val="00847551"/>
    <w:rPr>
      <w:rFonts w:ascii="Times New Roman" w:eastAsia="Cambria" w:hAnsi="Times New Roman" w:cs="Times New Roman"/>
      <w:sz w:val="24"/>
      <w:szCs w:val="24"/>
      <w:lang w:val="en-GB"/>
    </w:rPr>
  </w:style>
  <w:style w:type="paragraph" w:styleId="Normlnweb">
    <w:name w:val="Normal (Web)"/>
    <w:basedOn w:val="Normln"/>
    <w:uiPriority w:val="99"/>
    <w:semiHidden/>
    <w:unhideWhenUsed/>
    <w:rsid w:val="00847551"/>
    <w:pPr>
      <w:spacing w:before="100" w:beforeAutospacing="1" w:after="100" w:afterAutospacing="1" w:line="240" w:lineRule="auto"/>
    </w:pPr>
    <w:rPr>
      <w:rFonts w:ascii="Times New Roman" w:eastAsiaTheme="minorEastAsia" w:hAnsi="Times New Roman" w:cs="Times New Roman"/>
      <w:sz w:val="24"/>
      <w:szCs w:val="24"/>
      <w:lang w:eastAsia="cs-CZ"/>
    </w:rPr>
  </w:style>
  <w:style w:type="paragraph" w:customStyle="1" w:styleId="ECE-Afterheading">
    <w:name w:val="ECE - After heading"/>
    <w:basedOn w:val="Normln"/>
    <w:next w:val="ECE-Plain"/>
    <w:link w:val="ECE-AfterheadingChar"/>
    <w:qFormat/>
    <w:rsid w:val="00847551"/>
    <w:pPr>
      <w:spacing w:line="480" w:lineRule="auto"/>
      <w:jc w:val="both"/>
    </w:pPr>
    <w:rPr>
      <w:rFonts w:ascii="Times New Roman" w:eastAsia="Cambria" w:hAnsi="Times New Roman" w:cs="Times New Roman"/>
      <w:sz w:val="24"/>
      <w:szCs w:val="24"/>
      <w:lang w:val="en-GB"/>
    </w:rPr>
  </w:style>
  <w:style w:type="character" w:customStyle="1" w:styleId="ECE-AfterheadingChar">
    <w:name w:val="ECE - After heading Char"/>
    <w:link w:val="ECE-Afterheading"/>
    <w:rsid w:val="00847551"/>
    <w:rPr>
      <w:rFonts w:ascii="Times New Roman" w:eastAsia="Cambria" w:hAnsi="Times New Roman" w:cs="Times New Roman"/>
      <w:sz w:val="24"/>
      <w:szCs w:val="24"/>
      <w:lang w:val="en-GB"/>
    </w:rPr>
  </w:style>
  <w:style w:type="paragraph" w:customStyle="1" w:styleId="FKP08-Textvtabulce">
    <w:name w:val="FKP08-Text v tabulce"/>
    <w:basedOn w:val="Normln"/>
    <w:qFormat/>
    <w:rsid w:val="00C22732"/>
    <w:pPr>
      <w:spacing w:after="0" w:line="240" w:lineRule="auto"/>
    </w:pPr>
    <w:rPr>
      <w:rFonts w:ascii="Arial Narrow" w:eastAsia="Times New Roman" w:hAnsi="Arial Narrow" w:cs="Times New Roman"/>
      <w:szCs w:val="24"/>
      <w:lang w:eastAsia="cs-CZ"/>
    </w:rPr>
  </w:style>
  <w:style w:type="paragraph" w:styleId="Odstavecseseznamem">
    <w:name w:val="List Paragraph"/>
    <w:basedOn w:val="Normln"/>
    <w:uiPriority w:val="34"/>
    <w:qFormat/>
    <w:rsid w:val="00C22732"/>
    <w:pPr>
      <w:ind w:left="720"/>
      <w:contextualSpacing/>
    </w:pPr>
  </w:style>
  <w:style w:type="table" w:styleId="Mkatabulky">
    <w:name w:val="Table Grid"/>
    <w:basedOn w:val="Normlntabulka"/>
    <w:uiPriority w:val="59"/>
    <w:rsid w:val="001A29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hlav">
    <w:name w:val="header"/>
    <w:basedOn w:val="Normln"/>
    <w:link w:val="ZhlavChar"/>
    <w:uiPriority w:val="99"/>
    <w:unhideWhenUsed/>
    <w:rsid w:val="00F12EB3"/>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12EB3"/>
  </w:style>
  <w:style w:type="paragraph" w:styleId="Zpat">
    <w:name w:val="footer"/>
    <w:basedOn w:val="Normln"/>
    <w:link w:val="ZpatChar"/>
    <w:uiPriority w:val="99"/>
    <w:unhideWhenUsed/>
    <w:rsid w:val="00F12EB3"/>
    <w:pPr>
      <w:tabs>
        <w:tab w:val="center" w:pos="4536"/>
        <w:tab w:val="right" w:pos="9072"/>
      </w:tabs>
      <w:spacing w:after="0" w:line="240" w:lineRule="auto"/>
    </w:pPr>
  </w:style>
  <w:style w:type="character" w:customStyle="1" w:styleId="ZpatChar">
    <w:name w:val="Zápatí Char"/>
    <w:basedOn w:val="Standardnpsmoodstavce"/>
    <w:link w:val="Zpat"/>
    <w:uiPriority w:val="99"/>
    <w:rsid w:val="00F12E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0822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eradovi.com/?option=btg_radovi_sa_kljucnom_recju&amp;list_za_rec=%20currency%20derivates" TargetMode="External"/><Relationship Id="rId18" Type="http://schemas.openxmlformats.org/officeDocument/2006/relationships/image" Target="media/image5.wmf"/><Relationship Id="rId26" Type="http://schemas.openxmlformats.org/officeDocument/2006/relationships/image" Target="media/image13.wmf"/><Relationship Id="rId39" Type="http://schemas.openxmlformats.org/officeDocument/2006/relationships/chart" Target="charts/chart3.xml"/><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image" Target="media/image21.wmf"/><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eradovi.com/?option=btg_radovi_sa_kljucnom_recju&amp;list_za_rec=%20hedging" TargetMode="Externa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radovi.com/?option=btg_radovi_sa_kljucnom_recju&amp;list_za_rec=%20exchange%20rate" TargetMode="Externa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chart" Target="charts/chart1.xml"/><Relationship Id="rId40" Type="http://schemas.openxmlformats.org/officeDocument/2006/relationships/hyperlink" Target="http://ssrn.com/abstract=1915325" TargetMode="Externa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image" Target="media/image10.wmf"/><Relationship Id="rId28" Type="http://schemas.openxmlformats.org/officeDocument/2006/relationships/image" Target="media/image15.png"/><Relationship Id="rId36" Type="http://schemas.openxmlformats.org/officeDocument/2006/relationships/image" Target="media/image23.png"/><Relationship Id="rId10" Type="http://schemas.openxmlformats.org/officeDocument/2006/relationships/hyperlink" Target="http://www.eradovi.com/?option=btg_radovi_sa_kljucnom_recju&amp;list_za_rec=%20currency%20risk" TargetMode="External"/><Relationship Id="rId19" Type="http://schemas.openxmlformats.org/officeDocument/2006/relationships/image" Target="media/image6.wmf"/><Relationship Id="rId31" Type="http://schemas.openxmlformats.org/officeDocument/2006/relationships/image" Target="media/image18.wmf"/><Relationship Id="rId4" Type="http://schemas.microsoft.com/office/2007/relationships/stylesWithEffects" Target="stylesWithEffects.xml"/><Relationship Id="rId9" Type="http://schemas.openxmlformats.org/officeDocument/2006/relationships/hyperlink" Target="http://www.eradovi.com/?option=btg_radovi_sa_kljucnom_recju&amp;list_za_rec=risk%20management" TargetMode="External"/><Relationship Id="rId14" Type="http://schemas.openxmlformats.org/officeDocument/2006/relationships/image" Target="media/image1.emf"/><Relationship Id="rId22" Type="http://schemas.openxmlformats.org/officeDocument/2006/relationships/image" Target="media/image9.wmf"/><Relationship Id="rId27" Type="http://schemas.openxmlformats.org/officeDocument/2006/relationships/image" Target="media/image14.wmf"/><Relationship Id="rId30" Type="http://schemas.openxmlformats.org/officeDocument/2006/relationships/image" Target="media/image17.wmf"/><Relationship Id="rId35" Type="http://schemas.openxmlformats.org/officeDocument/2006/relationships/image" Target="media/image22.wmf"/></Relationships>
</file>

<file path=word/charts/_rels/chart1.xml.rels><?xml version="1.0" encoding="UTF-8" standalone="yes"?>
<Relationships xmlns="http://schemas.openxmlformats.org/package/2006/relationships"><Relationship Id="rId1" Type="http://schemas.openxmlformats.org/officeDocument/2006/relationships/package" Target="../embeddings/List_aplikace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List_aplikace_Microsoft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List_aplikace_Microsoft_Excel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16390074528355189"/>
          <c:y val="5.4626029051785006E-2"/>
        </c:manualLayout>
      </c:layout>
      <c:overlay val="0"/>
    </c:title>
    <c:autoTitleDeleted val="0"/>
    <c:view3D>
      <c:rotX val="15"/>
      <c:rotY val="0"/>
      <c:rAngAx val="0"/>
      <c:perspective val="30"/>
    </c:view3D>
    <c:floor>
      <c:thickness val="0"/>
    </c:floor>
    <c:sideWall>
      <c:thickness val="0"/>
    </c:sideWall>
    <c:backWall>
      <c:thickness val="0"/>
    </c:backWall>
    <c:plotArea>
      <c:layout/>
      <c:pie3DChart>
        <c:varyColors val="1"/>
        <c:ser>
          <c:idx val="0"/>
          <c:order val="0"/>
          <c:tx>
            <c:strRef>
              <c:f>List1!$B$1</c:f>
              <c:strCache>
                <c:ptCount val="1"/>
                <c:pt idx="0">
                  <c:v>Monitored Risks</c:v>
                </c:pt>
              </c:strCache>
            </c:strRef>
          </c:tx>
          <c:dLbls>
            <c:dLblPos val="ctr"/>
            <c:showLegendKey val="0"/>
            <c:showVal val="1"/>
            <c:showCatName val="0"/>
            <c:showSerName val="0"/>
            <c:showPercent val="0"/>
            <c:showBubbleSize val="0"/>
            <c:showLeaderLines val="1"/>
          </c:dLbls>
          <c:cat>
            <c:strRef>
              <c:f>List1!$A$2:$A$6</c:f>
              <c:strCache>
                <c:ptCount val="5"/>
                <c:pt idx="0">
                  <c:v>Economic risks (price risks - changes in input and output prices, inflation)</c:v>
                </c:pt>
                <c:pt idx="1">
                  <c:v>Market risks (acceptance of the product in the market)</c:v>
                </c:pt>
                <c:pt idx="2">
                  <c:v>Social risks (macroeconomic changes of economic and social policy)</c:v>
                </c:pt>
                <c:pt idx="3">
                  <c:v>Manufacturing risks (lack of material, labour shortages)</c:v>
                </c:pt>
                <c:pt idx="4">
                  <c:v>Technical and technological risks (associated with R&amp;D)</c:v>
                </c:pt>
              </c:strCache>
            </c:strRef>
          </c:cat>
          <c:val>
            <c:numRef>
              <c:f>List1!$B$2:$B$6</c:f>
              <c:numCache>
                <c:formatCode>General</c:formatCode>
                <c:ptCount val="5"/>
                <c:pt idx="0">
                  <c:v>105</c:v>
                </c:pt>
                <c:pt idx="1">
                  <c:v>56</c:v>
                </c:pt>
                <c:pt idx="2">
                  <c:v>18</c:v>
                </c:pt>
                <c:pt idx="3">
                  <c:v>8</c:v>
                </c:pt>
                <c:pt idx="4">
                  <c:v>8</c:v>
                </c:pt>
              </c:numCache>
            </c:numRef>
          </c:val>
        </c:ser>
        <c:dLbls>
          <c:dLblPos val="ctr"/>
          <c:showLegendKey val="0"/>
          <c:showVal val="1"/>
          <c:showCatName val="0"/>
          <c:showSerName val="0"/>
          <c:showPercent val="0"/>
          <c:showBubbleSize val="0"/>
          <c:showLeaderLines val="1"/>
        </c:dLbls>
      </c:pie3DChart>
    </c:plotArea>
    <c:legend>
      <c:legendPos val="r"/>
      <c:layout>
        <c:manualLayout>
          <c:xMode val="edge"/>
          <c:yMode val="edge"/>
          <c:x val="0.64318330071754726"/>
          <c:y val="8.1332222550679442E-2"/>
          <c:w val="0.34116112198303977"/>
          <c:h val="0.83768560563975925"/>
        </c:manualLayout>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15"/>
      <c:rotY val="0"/>
      <c:rAngAx val="0"/>
      <c:perspective val="30"/>
    </c:view3D>
    <c:floor>
      <c:thickness val="0"/>
    </c:floor>
    <c:sideWall>
      <c:thickness val="0"/>
    </c:sideWall>
    <c:backWall>
      <c:thickness val="0"/>
    </c:backWall>
    <c:plotArea>
      <c:layout/>
      <c:pie3DChart>
        <c:varyColors val="1"/>
        <c:ser>
          <c:idx val="0"/>
          <c:order val="0"/>
          <c:tx>
            <c:strRef>
              <c:f>List1!$B$1</c:f>
              <c:strCache>
                <c:ptCount val="1"/>
                <c:pt idx="0">
                  <c:v>Attitude towards Risks</c:v>
                </c:pt>
              </c:strCache>
            </c:strRef>
          </c:tx>
          <c:dLbls>
            <c:dLblPos val="ctr"/>
            <c:showLegendKey val="0"/>
            <c:showVal val="1"/>
            <c:showCatName val="0"/>
            <c:showSerName val="0"/>
            <c:showPercent val="0"/>
            <c:showBubbleSize val="0"/>
            <c:showLeaderLines val="1"/>
          </c:dLbls>
          <c:cat>
            <c:strRef>
              <c:f>List1!$A$2:$A$4</c:f>
              <c:strCache>
                <c:ptCount val="3"/>
                <c:pt idx="0">
                  <c:v>Risk-neutral attitude</c:v>
                </c:pt>
                <c:pt idx="1">
                  <c:v>Risk-seeking attitude</c:v>
                </c:pt>
                <c:pt idx="2">
                  <c:v>Risk-averse attitude</c:v>
                </c:pt>
              </c:strCache>
            </c:strRef>
          </c:cat>
          <c:val>
            <c:numRef>
              <c:f>List1!$B$2:$B$4</c:f>
              <c:numCache>
                <c:formatCode>General</c:formatCode>
                <c:ptCount val="3"/>
                <c:pt idx="0">
                  <c:v>129</c:v>
                </c:pt>
                <c:pt idx="1">
                  <c:v>33</c:v>
                </c:pt>
                <c:pt idx="2">
                  <c:v>33</c:v>
                </c:pt>
              </c:numCache>
            </c:numRef>
          </c:val>
        </c:ser>
        <c:dLbls>
          <c:dLblPos val="ctr"/>
          <c:showLegendKey val="0"/>
          <c:showVal val="1"/>
          <c:showCatName val="0"/>
          <c:showSerName val="0"/>
          <c:showPercent val="0"/>
          <c:showBubbleSize val="0"/>
          <c:showLeaderLines val="1"/>
        </c:dLbls>
      </c:pie3DChart>
    </c:plotArea>
    <c:legend>
      <c:legendPos val="r"/>
      <c:overlay val="0"/>
    </c:legend>
    <c:plotVisOnly val="1"/>
    <c:dispBlanksAs val="gap"/>
    <c:showDLblsOverMax val="0"/>
  </c:chart>
  <c:txPr>
    <a:bodyPr/>
    <a:lstStyle/>
    <a:p>
      <a:pPr>
        <a:defRPr i="1"/>
      </a:pPr>
      <a:endParaRPr lang="cs-CZ"/>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List1!$B$1</c:f>
              <c:strCache>
                <c:ptCount val="1"/>
                <c:pt idx="0">
                  <c:v>Exchange rate IS hedged</c:v>
                </c:pt>
              </c:strCache>
            </c:strRef>
          </c:tx>
          <c:invertIfNegative val="0"/>
          <c:dLbls>
            <c:delete val="1"/>
          </c:dLbls>
          <c:cat>
            <c:strRef>
              <c:f>List1!$A$2:$A$5</c:f>
              <c:strCache>
                <c:ptCount val="4"/>
                <c:pt idx="0">
                  <c:v>Master's Degree in economics</c:v>
                </c:pt>
                <c:pt idx="1">
                  <c:v>Master's Degree other than Master's Degree in economics</c:v>
                </c:pt>
                <c:pt idx="2">
                  <c:v>Bachelor's Degree in economics</c:v>
                </c:pt>
                <c:pt idx="3">
                  <c:v>Other education</c:v>
                </c:pt>
              </c:strCache>
            </c:strRef>
          </c:cat>
          <c:val>
            <c:numRef>
              <c:f>List1!$B$2:$B$5</c:f>
              <c:numCache>
                <c:formatCode>General</c:formatCode>
                <c:ptCount val="4"/>
                <c:pt idx="0">
                  <c:v>32</c:v>
                </c:pt>
                <c:pt idx="1">
                  <c:v>29</c:v>
                </c:pt>
                <c:pt idx="2">
                  <c:v>1</c:v>
                </c:pt>
                <c:pt idx="3">
                  <c:v>1</c:v>
                </c:pt>
              </c:numCache>
            </c:numRef>
          </c:val>
        </c:ser>
        <c:ser>
          <c:idx val="1"/>
          <c:order val="1"/>
          <c:tx>
            <c:strRef>
              <c:f>List1!$C$1</c:f>
              <c:strCache>
                <c:ptCount val="1"/>
                <c:pt idx="0">
                  <c:v>Exchange rate IS NOT hedged</c:v>
                </c:pt>
              </c:strCache>
            </c:strRef>
          </c:tx>
          <c:invertIfNegative val="0"/>
          <c:cat>
            <c:strRef>
              <c:f>List1!$A$2:$A$5</c:f>
              <c:strCache>
                <c:ptCount val="4"/>
                <c:pt idx="0">
                  <c:v>Master's Degree in economics</c:v>
                </c:pt>
                <c:pt idx="1">
                  <c:v>Master's Degree other than Master's Degree in economics</c:v>
                </c:pt>
                <c:pt idx="2">
                  <c:v>Bachelor's Degree in economics</c:v>
                </c:pt>
                <c:pt idx="3">
                  <c:v>Other education</c:v>
                </c:pt>
              </c:strCache>
            </c:strRef>
          </c:cat>
          <c:val>
            <c:numRef>
              <c:f>List1!$C$2:$C$5</c:f>
              <c:numCache>
                <c:formatCode>General</c:formatCode>
                <c:ptCount val="4"/>
                <c:pt idx="0">
                  <c:v>100</c:v>
                </c:pt>
                <c:pt idx="1">
                  <c:v>32</c:v>
                </c:pt>
                <c:pt idx="2">
                  <c:v>0</c:v>
                </c:pt>
                <c:pt idx="3">
                  <c:v>0</c:v>
                </c:pt>
              </c:numCache>
            </c:numRef>
          </c:val>
        </c:ser>
        <c:dLbls>
          <c:dLblPos val="ctr"/>
          <c:showLegendKey val="0"/>
          <c:showVal val="1"/>
          <c:showCatName val="0"/>
          <c:showSerName val="0"/>
          <c:showPercent val="0"/>
          <c:showBubbleSize val="0"/>
        </c:dLbls>
        <c:gapWidth val="150"/>
        <c:axId val="132695552"/>
        <c:axId val="132697472"/>
      </c:barChart>
      <c:catAx>
        <c:axId val="132695552"/>
        <c:scaling>
          <c:orientation val="minMax"/>
        </c:scaling>
        <c:delete val="0"/>
        <c:axPos val="b"/>
        <c:title>
          <c:tx>
            <c:rich>
              <a:bodyPr/>
              <a:lstStyle/>
              <a:p>
                <a:pPr>
                  <a:defRPr sz="800">
                    <a:latin typeface="Times New Roman" pitchFamily="18" charset="0"/>
                    <a:cs typeface="Times New Roman" pitchFamily="18" charset="0"/>
                  </a:defRPr>
                </a:pPr>
                <a:r>
                  <a:rPr lang="cs-CZ" sz="800">
                    <a:latin typeface="Times New Roman" pitchFamily="18" charset="0"/>
                    <a:cs typeface="Times New Roman" pitchFamily="18" charset="0"/>
                  </a:rPr>
                  <a:t>Degree</a:t>
                </a:r>
                <a:r>
                  <a:rPr lang="cs-CZ" sz="800" baseline="0">
                    <a:latin typeface="Times New Roman" pitchFamily="18" charset="0"/>
                    <a:cs typeface="Times New Roman" pitchFamily="18" charset="0"/>
                  </a:rPr>
                  <a:t> of education</a:t>
                </a:r>
                <a:endParaRPr lang="cs-CZ" sz="800">
                  <a:latin typeface="Times New Roman" pitchFamily="18" charset="0"/>
                  <a:cs typeface="Times New Roman" pitchFamily="18" charset="0"/>
                </a:endParaRPr>
              </a:p>
            </c:rich>
          </c:tx>
          <c:overlay val="0"/>
        </c:title>
        <c:majorTickMark val="out"/>
        <c:minorTickMark val="none"/>
        <c:tickLblPos val="nextTo"/>
        <c:crossAx val="132697472"/>
        <c:crosses val="autoZero"/>
        <c:auto val="1"/>
        <c:lblAlgn val="ctr"/>
        <c:lblOffset val="100"/>
        <c:noMultiLvlLbl val="0"/>
      </c:catAx>
      <c:valAx>
        <c:axId val="132697472"/>
        <c:scaling>
          <c:orientation val="minMax"/>
        </c:scaling>
        <c:delete val="0"/>
        <c:axPos val="l"/>
        <c:majorGridlines/>
        <c:title>
          <c:tx>
            <c:rich>
              <a:bodyPr rot="-5400000" vert="horz"/>
              <a:lstStyle/>
              <a:p>
                <a:pPr>
                  <a:defRPr/>
                </a:pPr>
                <a:r>
                  <a:rPr lang="cs-CZ" sz="800">
                    <a:latin typeface="Times New Roman" pitchFamily="18" charset="0"/>
                    <a:cs typeface="Times New Roman" pitchFamily="18" charset="0"/>
                  </a:rPr>
                  <a:t>Number  of companies</a:t>
                </a:r>
              </a:p>
            </c:rich>
          </c:tx>
          <c:overlay val="0"/>
        </c:title>
        <c:numFmt formatCode="General" sourceLinked="1"/>
        <c:majorTickMark val="out"/>
        <c:minorTickMark val="none"/>
        <c:tickLblPos val="nextTo"/>
        <c:crossAx val="132695552"/>
        <c:crosses val="autoZero"/>
        <c:crossBetween val="between"/>
      </c:valAx>
    </c:plotArea>
    <c:legend>
      <c:legendPos val="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9A611E-773D-4643-ACD8-C49F9620B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18</Pages>
  <Words>5339</Words>
  <Characters>28888</Characters>
  <Application>Microsoft Office Word</Application>
  <DocSecurity>0</DocSecurity>
  <Lines>628</Lines>
  <Paragraphs>300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33927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Pavlínka</dc:creator>
  <cp:lastModifiedBy>Pavlínka</cp:lastModifiedBy>
  <cp:revision>7</cp:revision>
  <dcterms:created xsi:type="dcterms:W3CDTF">2012-09-20T12:20:00Z</dcterms:created>
  <dcterms:modified xsi:type="dcterms:W3CDTF">2012-09-20T12:54:00Z</dcterms:modified>
</cp:coreProperties>
</file>