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F6B" w:rsidRPr="00FE43B0" w:rsidRDefault="007A7EA7" w:rsidP="007B0F6B">
      <w:r w:rsidRPr="00FE43B0">
        <w:pict>
          <v:shapetype id="_x0000_t202" coordsize="21600,21600" o:spt="202" path="m,l,21600r21600,l21600,xe">
            <v:stroke joinstyle="miter"/>
            <v:path gradientshapeok="t" o:connecttype="rect"/>
          </v:shapetype>
          <v:shape id="_x0000_s1036" type="#_x0000_t202" style="position:absolute;margin-left:1in;margin-top:18pt;width:243pt;height:20.2pt;z-index:251657728" filled="f" stroked="f">
            <v:textbox style="mso-next-textbox:#_x0000_s1036">
              <w:txbxContent>
                <w:p w:rsidR="007B0F6B" w:rsidRPr="001424C8" w:rsidRDefault="00133AB9" w:rsidP="007B0F6B">
                  <w:pPr>
                    <w:jc w:val="center"/>
                    <w:rPr>
                      <w:rFonts w:ascii="Arial" w:hAnsi="Arial" w:cs="Arial"/>
                      <w:lang w:val="sr-Latn-CS"/>
                    </w:rPr>
                  </w:pPr>
                  <w:r>
                    <w:rPr>
                      <w:rFonts w:ascii="Arial" w:hAnsi="Arial" w:cs="Arial"/>
                      <w:lang w:val="sr-Latn-CS"/>
                    </w:rPr>
                    <w:t xml:space="preserve">LOGO </w:t>
                  </w:r>
                  <w:r w:rsidR="007B0F6B">
                    <w:rPr>
                      <w:rFonts w:ascii="Arial" w:hAnsi="Arial" w:cs="Arial"/>
                      <w:lang w:val="sr-Latn-CS"/>
                    </w:rPr>
                    <w:t xml:space="preserve">WILL BE </w:t>
                  </w:r>
                  <w:r>
                    <w:rPr>
                      <w:rFonts w:ascii="Arial" w:hAnsi="Arial" w:cs="Arial"/>
                      <w:lang w:val="sr-Latn-CS"/>
                    </w:rPr>
                    <w:t>HERE</w:t>
                  </w:r>
                </w:p>
              </w:txbxContent>
            </v:textbox>
          </v:shape>
        </w:pict>
      </w:r>
      <w:r w:rsidR="0013052D" w:rsidRPr="00FE43B0">
        <w:rPr>
          <w:noProof/>
        </w:rPr>
        <w:drawing>
          <wp:inline distT="0" distB="0" distL="0" distR="0">
            <wp:extent cx="4914265" cy="1076960"/>
            <wp:effectExtent l="19050" t="0" r="635" b="0"/>
            <wp:docPr id="7"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8" cstate="print"/>
                    <a:srcRect/>
                    <a:stretch>
                      <a:fillRect/>
                    </a:stretch>
                  </pic:blipFill>
                  <pic:spPr bwMode="auto">
                    <a:xfrm>
                      <a:off x="0" y="0"/>
                      <a:ext cx="4914265" cy="1076960"/>
                    </a:xfrm>
                    <a:prstGeom prst="rect">
                      <a:avLst/>
                    </a:prstGeom>
                    <a:noFill/>
                    <a:ln w="9525">
                      <a:noFill/>
                      <a:miter lim="800000"/>
                      <a:headEnd/>
                      <a:tailEnd/>
                    </a:ln>
                  </pic:spPr>
                </pic:pic>
              </a:graphicData>
            </a:graphic>
          </wp:inline>
        </w:drawing>
      </w:r>
    </w:p>
    <w:p w:rsidR="00CB1960" w:rsidRPr="00FE43B0" w:rsidRDefault="00223833" w:rsidP="007B0F6B">
      <w:pPr>
        <w:pStyle w:val="NASLOV"/>
        <w:rPr>
          <w:szCs w:val="20"/>
          <w:lang w:val="en-US"/>
        </w:rPr>
      </w:pPr>
      <w:r w:rsidRPr="00FE43B0">
        <w:rPr>
          <w:rFonts w:cs="Times New Roman"/>
          <w:lang w:val="en-US"/>
        </w:rPr>
        <w:t>DETERMINING SOLAR ANGLES FOR SUN TRACKING SYSTEM DEVEOLPEMENT DURING SPECIFIC TIMES OF THE YEAR</w:t>
      </w:r>
    </w:p>
    <w:p w:rsidR="00CB1960" w:rsidRPr="00FE43B0" w:rsidRDefault="00B33816" w:rsidP="007B0F6B">
      <w:pPr>
        <w:pStyle w:val="imeautoraikoautora"/>
        <w:rPr>
          <w:szCs w:val="20"/>
          <w:lang w:val="en-US"/>
        </w:rPr>
      </w:pPr>
      <w:r w:rsidRPr="00FE43B0">
        <w:rPr>
          <w:lang w:val="en-US"/>
        </w:rPr>
        <w:t>Nenad Kostić</w:t>
      </w:r>
      <w:r w:rsidR="00813024" w:rsidRPr="00FE43B0">
        <w:rPr>
          <w:rStyle w:val="FootnoteReference"/>
          <w:lang w:val="en-US"/>
        </w:rPr>
        <w:footnoteReference w:id="2"/>
      </w:r>
      <w:r w:rsidR="00CB1960" w:rsidRPr="00FE43B0">
        <w:rPr>
          <w:lang w:val="en-US"/>
        </w:rPr>
        <w:t xml:space="preserve">, </w:t>
      </w:r>
      <w:r w:rsidRPr="00FE43B0">
        <w:rPr>
          <w:lang w:val="en-US"/>
        </w:rPr>
        <w:t>Mirko Blagojević</w:t>
      </w:r>
      <w:r w:rsidR="00813024" w:rsidRPr="00FE43B0">
        <w:rPr>
          <w:rStyle w:val="FootnoteReference"/>
          <w:lang w:val="en-US"/>
        </w:rPr>
        <w:footnoteReference w:id="3"/>
      </w:r>
      <w:r w:rsidRPr="00FE43B0">
        <w:rPr>
          <w:lang w:val="en-US"/>
        </w:rPr>
        <w:t>, Vesna Marjanović</w:t>
      </w:r>
      <w:r w:rsidRPr="00FE43B0">
        <w:rPr>
          <w:rStyle w:val="FootnoteReference"/>
          <w:lang w:val="en-US"/>
        </w:rPr>
        <w:footnoteReference w:id="4"/>
      </w:r>
      <w:r w:rsidRPr="00FE43B0">
        <w:rPr>
          <w:lang w:val="en-US"/>
        </w:rPr>
        <w:t>, Marko Miletić</w:t>
      </w:r>
      <w:r w:rsidRPr="00FE43B0">
        <w:rPr>
          <w:rStyle w:val="FootnoteReference"/>
          <w:lang w:val="en-US"/>
        </w:rPr>
        <w:footnoteReference w:id="5"/>
      </w:r>
      <w:r w:rsidRPr="00FE43B0">
        <w:rPr>
          <w:lang w:val="en-US"/>
        </w:rPr>
        <w:t>, Milorad Bojić</w:t>
      </w:r>
      <w:r w:rsidRPr="00FE43B0">
        <w:rPr>
          <w:rStyle w:val="FootnoteReference"/>
          <w:lang w:val="en-US"/>
        </w:rPr>
        <w:footnoteReference w:id="6"/>
      </w:r>
    </w:p>
    <w:p w:rsidR="00F85C55" w:rsidRPr="00FE43B0" w:rsidRDefault="00CB1960" w:rsidP="00F85C55">
      <w:pPr>
        <w:pStyle w:val="rezime"/>
        <w:rPr>
          <w:lang w:val="en-US"/>
        </w:rPr>
      </w:pPr>
      <w:r w:rsidRPr="00FE43B0">
        <w:rPr>
          <w:b/>
          <w:lang w:val="en-US"/>
        </w:rPr>
        <w:t>Summary:</w:t>
      </w:r>
      <w:r w:rsidRPr="00FE43B0">
        <w:rPr>
          <w:lang w:val="en-US"/>
        </w:rPr>
        <w:t xml:space="preserve"> </w:t>
      </w:r>
      <w:r w:rsidR="00F85C55" w:rsidRPr="00FE43B0">
        <w:rPr>
          <w:lang w:val="en-US"/>
        </w:rPr>
        <w:t xml:space="preserve">This paper analyses the required values for development of rooftop solar panel systems with positioning mechanism systems. The use of sun tracking systems directly influences energy efficiency during the exploitation of solar power. An analysis has been performed of the angles typical for mechanism positioning. Parameters and requirements for the rotation of the sun tracking system are given for Kragujevac, Serbia, along two rotational axis. It is suggested that the rotation around the east-west axis be preformed day by day, and the rotation around the north-south axis by the hour. Finally conclusions have been drawn and suggested steps for the development of such mechanisms have been given. </w:t>
      </w:r>
    </w:p>
    <w:p w:rsidR="00CB1960" w:rsidRPr="00FE43B0" w:rsidRDefault="00F85C55" w:rsidP="00F85C55">
      <w:pPr>
        <w:pStyle w:val="rezime"/>
        <w:rPr>
          <w:szCs w:val="20"/>
          <w:lang w:val="en-US"/>
        </w:rPr>
      </w:pPr>
      <w:r w:rsidRPr="00FE43B0">
        <w:rPr>
          <w:lang w:val="en-US"/>
        </w:rPr>
        <w:t xml:space="preserve">Key words: </w:t>
      </w:r>
      <w:r w:rsidRPr="00FE43B0">
        <w:rPr>
          <w:rFonts w:cs="Times New Roman"/>
          <w:szCs w:val="20"/>
          <w:lang w:val="en-US"/>
        </w:rPr>
        <w:t>sun tracking, solar angle, optimal panel angle, energy efficiency</w:t>
      </w:r>
    </w:p>
    <w:p w:rsidR="00CB1960" w:rsidRPr="00FE43B0" w:rsidRDefault="00CB1960" w:rsidP="00E34AAF">
      <w:pPr>
        <w:pStyle w:val="podnaslov"/>
        <w:spacing w:before="360"/>
        <w:rPr>
          <w:lang w:val="en-US"/>
        </w:rPr>
      </w:pPr>
      <w:r w:rsidRPr="00FE43B0">
        <w:rPr>
          <w:lang w:val="en-US"/>
        </w:rPr>
        <w:t>INTRODUCTION</w:t>
      </w:r>
    </w:p>
    <w:p w:rsidR="00F85C55" w:rsidRPr="00FE43B0" w:rsidRDefault="00F85C55" w:rsidP="00266308">
      <w:pPr>
        <w:ind w:firstLine="680"/>
        <w:jc w:val="both"/>
        <w:rPr>
          <w:rFonts w:ascii="Arial" w:hAnsi="Arial" w:cs="Arial"/>
          <w:sz w:val="20"/>
          <w:szCs w:val="20"/>
        </w:rPr>
      </w:pPr>
      <w:r w:rsidRPr="00FE43B0">
        <w:rPr>
          <w:rFonts w:ascii="Arial" w:hAnsi="Arial" w:cs="Arial"/>
          <w:sz w:val="20"/>
          <w:szCs w:val="20"/>
        </w:rPr>
        <w:t xml:space="preserve">Today, energy production trends are to use renewable energy sources wherever possible. Some of the main benefits of using renewable energy sources is high energy efficiency, inexhaustible resources and conservation of the environment. One of the most frequently used sources of renewable energy is solar energy. </w:t>
      </w:r>
    </w:p>
    <w:p w:rsidR="00F85C55" w:rsidRPr="00FE43B0" w:rsidRDefault="00F85C55" w:rsidP="00266308">
      <w:pPr>
        <w:ind w:firstLine="680"/>
        <w:jc w:val="both"/>
        <w:rPr>
          <w:rFonts w:ascii="Arial" w:hAnsi="Arial" w:cs="Arial"/>
          <w:sz w:val="20"/>
          <w:szCs w:val="20"/>
        </w:rPr>
      </w:pPr>
      <w:r w:rsidRPr="00FE43B0">
        <w:rPr>
          <w:rFonts w:ascii="Arial" w:hAnsi="Arial" w:cs="Arial"/>
          <w:sz w:val="20"/>
          <w:szCs w:val="20"/>
        </w:rPr>
        <w:t xml:space="preserve">Solar enegy is used throughout history in many different ways, and it has greatly drawn the attention of researchers as a very attractive field. Modern day research is based generally on increasing the efficiency of solar energy exploitation. One of the possible ways of enhancing the efficiency of exploitation is through the use of solar tracking systems. </w:t>
      </w:r>
    </w:p>
    <w:p w:rsidR="006B3871" w:rsidRPr="00FE43B0" w:rsidRDefault="00F85C55" w:rsidP="00266308">
      <w:pPr>
        <w:ind w:firstLine="680"/>
        <w:jc w:val="both"/>
        <w:rPr>
          <w:rFonts w:ascii="Arial" w:hAnsi="Arial" w:cs="Arial"/>
          <w:sz w:val="20"/>
          <w:szCs w:val="20"/>
        </w:rPr>
      </w:pPr>
      <w:r w:rsidRPr="00FE43B0">
        <w:rPr>
          <w:rFonts w:ascii="Arial" w:hAnsi="Arial" w:cs="Arial"/>
          <w:sz w:val="20"/>
          <w:szCs w:val="20"/>
        </w:rPr>
        <w:t xml:space="preserve">Research into sun tracking systems can be devided into one-axis systems [1] and two-axis systems [2, 3, </w:t>
      </w:r>
      <w:r w:rsidR="006B3871" w:rsidRPr="00FE43B0">
        <w:rPr>
          <w:rFonts w:ascii="Arial" w:hAnsi="Arial" w:cs="Arial"/>
          <w:sz w:val="20"/>
          <w:szCs w:val="20"/>
        </w:rPr>
        <w:t>4, 5</w:t>
      </w:r>
      <w:r w:rsidRPr="00FE43B0">
        <w:rPr>
          <w:rFonts w:ascii="Arial" w:hAnsi="Arial" w:cs="Arial"/>
          <w:sz w:val="20"/>
          <w:szCs w:val="20"/>
        </w:rPr>
        <w:t>]</w:t>
      </w:r>
      <w:r w:rsidR="006B3871" w:rsidRPr="00FE43B0">
        <w:rPr>
          <w:rFonts w:ascii="Arial" w:hAnsi="Arial" w:cs="Arial"/>
          <w:sz w:val="20"/>
          <w:szCs w:val="20"/>
        </w:rPr>
        <w:t xml:space="preserve"> according to the axis of rotation along which the sun is being tracked. Numerous authors have assessed the efficiency of solar systems which use sun tracking as aposed to the permanent mounting of solar systems [1, 3, 4, </w:t>
      </w:r>
      <w:r w:rsidR="006B3871" w:rsidRPr="00FE43B0">
        <w:rPr>
          <w:rFonts w:ascii="Arial" w:hAnsi="Arial" w:cs="Arial"/>
          <w:sz w:val="20"/>
          <w:szCs w:val="20"/>
        </w:rPr>
        <w:lastRenderedPageBreak/>
        <w:t>6, 7]. Papers are usualy oriented on finding adequate locations on which to place solar panels in order to be as efficient as possible[2, 5, 6, 9]. Research is also developing in the direction of designing practical solutions [3].</w:t>
      </w:r>
    </w:p>
    <w:p w:rsidR="00CB1960" w:rsidRPr="00FE43B0" w:rsidRDefault="006B3871" w:rsidP="009B524F">
      <w:pPr>
        <w:ind w:firstLine="680"/>
        <w:jc w:val="both"/>
        <w:rPr>
          <w:rFonts w:ascii="Arial" w:hAnsi="Arial" w:cs="Arial"/>
          <w:sz w:val="20"/>
          <w:szCs w:val="20"/>
        </w:rPr>
      </w:pPr>
      <w:r w:rsidRPr="00FE43B0">
        <w:rPr>
          <w:rFonts w:ascii="Arial" w:hAnsi="Arial" w:cs="Arial"/>
          <w:sz w:val="20"/>
          <w:szCs w:val="20"/>
        </w:rPr>
        <w:t xml:space="preserve">Sun tracking systems can be exploited to a greater degree. Through the use of systems which directly influence efficiency and cost effectiveness of solar energy exploitation, awareness about </w:t>
      </w:r>
      <w:r w:rsidR="009B524F" w:rsidRPr="00FE43B0">
        <w:rPr>
          <w:rFonts w:ascii="Arial" w:hAnsi="Arial" w:cs="Arial"/>
          <w:sz w:val="20"/>
          <w:szCs w:val="20"/>
        </w:rPr>
        <w:t xml:space="preserve">the benefits and significance of solar energy. The use of solar panels on </w:t>
      </w:r>
      <w:r w:rsidR="002D752F" w:rsidRPr="00FE43B0">
        <w:rPr>
          <w:rFonts w:ascii="Arial" w:hAnsi="Arial" w:cs="Arial"/>
          <w:sz w:val="20"/>
          <w:szCs w:val="20"/>
        </w:rPr>
        <w:t>net zero energy building</w:t>
      </w:r>
      <w:r w:rsidR="009B524F" w:rsidRPr="00FE43B0">
        <w:rPr>
          <w:rFonts w:ascii="Arial" w:hAnsi="Arial" w:cs="Arial"/>
          <w:sz w:val="20"/>
          <w:szCs w:val="20"/>
        </w:rPr>
        <w:t xml:space="preserve"> has a very important role, but it is necessairy for these systems to be profitable, usable in practice and be as efficient as possible. Sun tracking systems can significantly increase solar system performance which is the general motivation behind this research. This paper is oriented on the region of Serbia. Specific values in this paper are presented for the city of Kragujevac. The determination of a favorable position for placing a solar system and the development of a solution for the design enables the suns energy to be mass exploited in practice, and for developed systems to be accepted widely in engineering practice.</w:t>
      </w:r>
      <w:r w:rsidRPr="00FE43B0">
        <w:rPr>
          <w:rFonts w:ascii="Arial" w:hAnsi="Arial" w:cs="Arial"/>
          <w:sz w:val="20"/>
          <w:szCs w:val="20"/>
        </w:rPr>
        <w:t xml:space="preserve"> </w:t>
      </w:r>
    </w:p>
    <w:p w:rsidR="00CB1960" w:rsidRPr="00FE43B0" w:rsidRDefault="00D501EC" w:rsidP="00E34AAF">
      <w:pPr>
        <w:pStyle w:val="podnaslov"/>
        <w:spacing w:before="360"/>
        <w:rPr>
          <w:lang w:val="en-US"/>
        </w:rPr>
      </w:pPr>
      <w:r w:rsidRPr="00FE43B0">
        <w:rPr>
          <w:lang w:val="en-US"/>
        </w:rPr>
        <w:t>IDENTIFICATION</w:t>
      </w:r>
      <w:r w:rsidR="00B91388" w:rsidRPr="00FE43B0">
        <w:rPr>
          <w:lang w:val="en-US"/>
        </w:rPr>
        <w:t xml:space="preserve"> OF THE</w:t>
      </w:r>
      <w:r w:rsidRPr="00FE43B0">
        <w:rPr>
          <w:lang w:val="en-US"/>
        </w:rPr>
        <w:t xml:space="preserve"> PROBLEM</w:t>
      </w:r>
    </w:p>
    <w:p w:rsidR="00CB1960" w:rsidRPr="00FE43B0" w:rsidRDefault="009A4FA0" w:rsidP="00B91388">
      <w:pPr>
        <w:pStyle w:val="paragraf"/>
        <w:rPr>
          <w:lang w:val="en-US"/>
        </w:rPr>
      </w:pPr>
      <w:r w:rsidRPr="00FE43B0">
        <w:rPr>
          <w:lang w:val="en-US"/>
        </w:rPr>
        <w:t xml:space="preserve">Solar energy represents an important alternative in the development of </w:t>
      </w:r>
      <w:r w:rsidR="002D752F" w:rsidRPr="00FE43B0">
        <w:rPr>
          <w:lang w:val="en-US"/>
        </w:rPr>
        <w:t>net zero energy building</w:t>
      </w:r>
      <w:r w:rsidRPr="00FE43B0">
        <w:rPr>
          <w:lang w:val="en-US"/>
        </w:rPr>
        <w:t>, as well as for implementation in current buildings. The significance of solar energy is reflected in its inexhaustible source and ecological characteristics. Exploiting this energy represents an important step in conserving the environment. For solar energy to be exploited, it is necessary to create systems which are economically justified and sufficiently efficient. Solar systems have the greatest efficiency when the angle at which the sun’s rays hit the solar collector or PV panel is 90°. Because of this it is necessairy to find the range of the angles at chich it is possible to place solar systems. Jasmina S. and others [9] have researched finding the optimal angle values for placing solar collectors in the ci</w:t>
      </w:r>
      <w:r w:rsidR="00B91388" w:rsidRPr="00FE43B0">
        <w:rPr>
          <w:lang w:val="en-US"/>
        </w:rPr>
        <w:t>ty of Belgrade which grately simplifies research. For this paper placement of a solar system toward the south side has been developed for Kragujevac.</w:t>
      </w:r>
    </w:p>
    <w:p w:rsidR="00CB1960" w:rsidRPr="00FE43B0" w:rsidRDefault="00E34AAF" w:rsidP="00E34AAF">
      <w:pPr>
        <w:pStyle w:val="podnaslov"/>
        <w:numPr>
          <w:ilvl w:val="0"/>
          <w:numId w:val="0"/>
        </w:numPr>
        <w:spacing w:before="240"/>
        <w:rPr>
          <w:lang w:val="en-US"/>
        </w:rPr>
      </w:pPr>
      <w:r w:rsidRPr="00FE43B0">
        <w:rPr>
          <w:lang w:val="en-US"/>
        </w:rPr>
        <w:t>2.</w:t>
      </w:r>
      <w:r w:rsidR="00623112" w:rsidRPr="00FE43B0">
        <w:rPr>
          <w:lang w:val="en-US"/>
        </w:rPr>
        <w:t>1</w:t>
      </w:r>
      <w:r w:rsidRPr="00FE43B0">
        <w:rPr>
          <w:lang w:val="en-US"/>
        </w:rPr>
        <w:t xml:space="preserve"> </w:t>
      </w:r>
      <w:r w:rsidR="00D501EC" w:rsidRPr="00FE43B0">
        <w:rPr>
          <w:lang w:val="en-US"/>
        </w:rPr>
        <w:t>MATHEMATICAL DESCRIPTION</w:t>
      </w:r>
    </w:p>
    <w:p w:rsidR="000B085C" w:rsidRPr="00FE43B0" w:rsidRDefault="00B91388" w:rsidP="00B91388">
      <w:pPr>
        <w:ind w:firstLine="720"/>
        <w:jc w:val="both"/>
        <w:rPr>
          <w:rFonts w:ascii="Arial" w:hAnsi="Arial" w:cs="Arial"/>
          <w:sz w:val="20"/>
          <w:szCs w:val="20"/>
        </w:rPr>
      </w:pPr>
      <w:r w:rsidRPr="00FE43B0">
        <w:rPr>
          <w:rFonts w:ascii="Arial" w:hAnsi="Arial" w:cs="Arial"/>
          <w:sz w:val="20"/>
          <w:szCs w:val="20"/>
        </w:rPr>
        <w:t>Values which influence the calculation of the angles according to the position of the sun are shown in figure 1:</w:t>
      </w:r>
    </w:p>
    <w:p w:rsidR="000B085C" w:rsidRPr="00FE43B0" w:rsidRDefault="000B085C" w:rsidP="00157FF2">
      <w:pPr>
        <w:spacing w:before="240" w:after="120"/>
        <w:jc w:val="center"/>
        <w:rPr>
          <w:rFonts w:ascii="Arial" w:hAnsi="Arial" w:cs="Arial"/>
          <w:sz w:val="20"/>
          <w:szCs w:val="20"/>
        </w:rPr>
      </w:pPr>
      <w:r w:rsidRPr="00FE43B0">
        <w:rPr>
          <w:rFonts w:ascii="Arial" w:hAnsi="Arial" w:cs="Arial"/>
          <w:noProof/>
          <w:sz w:val="20"/>
          <w:szCs w:val="20"/>
        </w:rPr>
        <w:drawing>
          <wp:inline distT="0" distB="0" distL="0" distR="0">
            <wp:extent cx="3112979" cy="1728000"/>
            <wp:effectExtent l="1905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29578" t="32703" r="12762" b="14258"/>
                    <a:stretch>
                      <a:fillRect/>
                    </a:stretch>
                  </pic:blipFill>
                  <pic:spPr bwMode="auto">
                    <a:xfrm>
                      <a:off x="0" y="0"/>
                      <a:ext cx="3112979" cy="1728000"/>
                    </a:xfrm>
                    <a:prstGeom prst="rect">
                      <a:avLst/>
                    </a:prstGeom>
                    <a:noFill/>
                    <a:ln w="9525">
                      <a:noFill/>
                      <a:miter lim="800000"/>
                      <a:headEnd/>
                      <a:tailEnd/>
                    </a:ln>
                  </pic:spPr>
                </pic:pic>
              </a:graphicData>
            </a:graphic>
          </wp:inline>
        </w:drawing>
      </w:r>
    </w:p>
    <w:p w:rsidR="000B085C" w:rsidRPr="00FE43B0" w:rsidRDefault="000B085C" w:rsidP="00157FF2">
      <w:pPr>
        <w:spacing w:after="240"/>
        <w:jc w:val="center"/>
        <w:rPr>
          <w:rFonts w:ascii="Arial" w:hAnsi="Arial" w:cs="Arial"/>
          <w:i/>
          <w:sz w:val="20"/>
          <w:szCs w:val="20"/>
        </w:rPr>
      </w:pPr>
      <w:r w:rsidRPr="00FE43B0">
        <w:rPr>
          <w:rFonts w:ascii="Arial" w:hAnsi="Arial" w:cs="Arial"/>
          <w:sz w:val="20"/>
          <w:szCs w:val="20"/>
        </w:rPr>
        <w:t>Fig 1.</w:t>
      </w:r>
      <w:r w:rsidRPr="00FE43B0">
        <w:rPr>
          <w:rFonts w:ascii="Arial" w:hAnsi="Arial" w:cs="Arial"/>
          <w:i/>
          <w:sz w:val="20"/>
          <w:szCs w:val="20"/>
        </w:rPr>
        <w:t xml:space="preserve"> </w:t>
      </w:r>
      <w:r w:rsidR="00B91388" w:rsidRPr="00FE43B0">
        <w:rPr>
          <w:rFonts w:ascii="Arial" w:hAnsi="Arial" w:cs="Arial"/>
          <w:i/>
          <w:sz w:val="20"/>
          <w:szCs w:val="20"/>
        </w:rPr>
        <w:t>Angle of sun’s rays</w:t>
      </w:r>
      <w:r w:rsidRPr="00FE43B0">
        <w:rPr>
          <w:rFonts w:ascii="Arial" w:hAnsi="Arial" w:cs="Arial"/>
          <w:i/>
          <w:sz w:val="20"/>
          <w:szCs w:val="20"/>
        </w:rPr>
        <w:t xml:space="preserve"> [</w:t>
      </w:r>
      <w:r w:rsidR="00A67EFA" w:rsidRPr="00FE43B0">
        <w:rPr>
          <w:rFonts w:ascii="Arial" w:hAnsi="Arial" w:cs="Arial"/>
          <w:i/>
          <w:sz w:val="20"/>
          <w:szCs w:val="20"/>
        </w:rPr>
        <w:t>8</w:t>
      </w:r>
      <w:r w:rsidRPr="00FE43B0">
        <w:rPr>
          <w:rFonts w:ascii="Arial" w:hAnsi="Arial" w:cs="Arial"/>
          <w:i/>
          <w:sz w:val="20"/>
          <w:szCs w:val="20"/>
        </w:rPr>
        <w:t>]</w:t>
      </w:r>
    </w:p>
    <w:p w:rsidR="00CC32B5" w:rsidRPr="00FE43B0" w:rsidRDefault="00B91388" w:rsidP="000B085C">
      <w:pPr>
        <w:jc w:val="both"/>
        <w:rPr>
          <w:rFonts w:ascii="Arial" w:hAnsi="Arial" w:cs="Arial"/>
          <w:sz w:val="20"/>
          <w:szCs w:val="20"/>
        </w:rPr>
      </w:pPr>
      <w:r w:rsidRPr="00FE43B0">
        <w:rPr>
          <w:rFonts w:ascii="Arial" w:hAnsi="Arial" w:cs="Arial"/>
          <w:sz w:val="20"/>
          <w:szCs w:val="20"/>
        </w:rPr>
        <w:lastRenderedPageBreak/>
        <w:t>The angle of incidence is calculable by the use of the following equasion [8]:</w:t>
      </w:r>
    </w:p>
    <w:p w:rsidR="00CC32B5" w:rsidRPr="00FE43B0" w:rsidRDefault="00CC32B5" w:rsidP="00CC32B5">
      <w:pPr>
        <w:jc w:val="both"/>
        <w:rPr>
          <w:rFonts w:ascii="Arial" w:hAnsi="Arial" w:cs="Arial"/>
          <w:sz w:val="20"/>
          <w:szCs w:val="20"/>
        </w:rPr>
      </w:pPr>
    </w:p>
    <w:p w:rsidR="00237355" w:rsidRPr="00FE43B0" w:rsidRDefault="007A7EA7" w:rsidP="00CC32B5">
      <w:pPr>
        <w:tabs>
          <w:tab w:val="left" w:pos="8647"/>
        </w:tabs>
        <w:jc w:val="both"/>
        <w:rPr>
          <w:rFonts w:ascii="Arial" w:hAnsi="Arial" w:cs="Arial"/>
          <w:sz w:val="20"/>
          <w:szCs w:val="20"/>
        </w:rPr>
      </w:pPr>
      <m:oMathPara>
        <m:oMath>
          <m:func>
            <m:funcPr>
              <m:ctrlPr>
                <w:rPr>
                  <w:rFonts w:ascii="Cambria Math" w:hAnsi="Arial" w:cs="Arial"/>
                  <w:i/>
                  <w:sz w:val="20"/>
                  <w:szCs w:val="20"/>
                </w:rPr>
              </m:ctrlPr>
            </m:funcPr>
            <m:fName>
              <m:r>
                <m:rPr>
                  <m:sty m:val="p"/>
                </m:rPr>
                <w:rPr>
                  <w:rFonts w:ascii="Cambria Math" w:hAnsi="Arial" w:cs="Arial"/>
                  <w:sz w:val="20"/>
                  <w:szCs w:val="20"/>
                </w:rPr>
                <m:t>cos</m:t>
              </m:r>
            </m:fName>
            <m:e>
              <m:d>
                <m:dPr>
                  <m:ctrlPr>
                    <w:rPr>
                      <w:rFonts w:ascii="Cambria Math" w:hAnsi="Arial" w:cs="Arial"/>
                      <w:i/>
                      <w:sz w:val="20"/>
                      <w:szCs w:val="20"/>
                    </w:rPr>
                  </m:ctrlPr>
                </m:dPr>
                <m:e>
                  <m:r>
                    <w:rPr>
                      <w:rFonts w:ascii="Cambria Math" w:hAnsi="Cambria Math" w:cs="Arial"/>
                      <w:sz w:val="20"/>
                      <w:szCs w:val="20"/>
                    </w:rPr>
                    <m:t>θ</m:t>
                  </m:r>
                </m:e>
              </m:d>
            </m:e>
          </m:func>
          <m:r>
            <w:rPr>
              <w:rFonts w:ascii="Cambria Math" w:hAnsi="Arial" w:cs="Arial"/>
              <w:sz w:val="20"/>
              <w:szCs w:val="20"/>
            </w:rPr>
            <m:t>=</m:t>
          </m:r>
          <m:func>
            <m:funcPr>
              <m:ctrlPr>
                <w:rPr>
                  <w:rFonts w:ascii="Cambria Math" w:hAnsi="Arial" w:cs="Arial"/>
                  <w:i/>
                  <w:sz w:val="20"/>
                  <w:szCs w:val="20"/>
                </w:rPr>
              </m:ctrlPr>
            </m:funcPr>
            <m:fName>
              <m:r>
                <m:rPr>
                  <m:sty m:val="p"/>
                </m:rPr>
                <w:rPr>
                  <w:rFonts w:ascii="Cambria Math" w:hAnsi="Arial" w:cs="Arial"/>
                  <w:sz w:val="20"/>
                  <w:szCs w:val="20"/>
                </w:rPr>
                <m:t>sin</m:t>
              </m:r>
            </m:fName>
            <m:e>
              <m:d>
                <m:dPr>
                  <m:ctrlPr>
                    <w:rPr>
                      <w:rFonts w:ascii="Cambria Math" w:hAnsi="Arial" w:cs="Arial"/>
                      <w:i/>
                      <w:sz w:val="20"/>
                      <w:szCs w:val="20"/>
                    </w:rPr>
                  </m:ctrlPr>
                </m:dPr>
                <m:e>
                  <m:r>
                    <w:rPr>
                      <w:rFonts w:ascii="Cambria Math" w:hAnsi="Cambria Math" w:cs="Arial"/>
                      <w:sz w:val="20"/>
                      <w:szCs w:val="20"/>
                    </w:rPr>
                    <m:t>L</m:t>
                  </m:r>
                </m:e>
              </m:d>
            </m:e>
          </m:func>
          <m:func>
            <m:funcPr>
              <m:ctrlPr>
                <w:rPr>
                  <w:rFonts w:ascii="Cambria Math" w:hAnsi="Arial" w:cs="Arial"/>
                  <w:i/>
                  <w:sz w:val="20"/>
                  <w:szCs w:val="20"/>
                </w:rPr>
              </m:ctrlPr>
            </m:funcPr>
            <m:fName>
              <m:r>
                <m:rPr>
                  <m:sty m:val="p"/>
                </m:rPr>
                <w:rPr>
                  <w:rFonts w:ascii="Cambria Math" w:hAnsi="Arial" w:cs="Arial"/>
                  <w:sz w:val="20"/>
                  <w:szCs w:val="20"/>
                </w:rPr>
                <m:t>sin</m:t>
              </m:r>
            </m:fName>
            <m:e>
              <m:d>
                <m:dPr>
                  <m:ctrlPr>
                    <w:rPr>
                      <w:rFonts w:ascii="Cambria Math" w:hAnsi="Arial" w:cs="Arial"/>
                      <w:i/>
                      <w:sz w:val="20"/>
                      <w:szCs w:val="20"/>
                    </w:rPr>
                  </m:ctrlPr>
                </m:dPr>
                <m:e>
                  <m:r>
                    <w:rPr>
                      <w:rFonts w:ascii="Cambria Math" w:hAnsi="Cambria Math" w:cs="Arial"/>
                      <w:sz w:val="20"/>
                      <w:szCs w:val="20"/>
                    </w:rPr>
                    <m:t>δ</m:t>
                  </m:r>
                </m:e>
              </m:d>
            </m:e>
          </m:func>
          <m:func>
            <m:funcPr>
              <m:ctrlPr>
                <w:rPr>
                  <w:rFonts w:ascii="Cambria Math" w:hAnsi="Arial" w:cs="Arial"/>
                  <w:i/>
                  <w:sz w:val="20"/>
                  <w:szCs w:val="20"/>
                </w:rPr>
              </m:ctrlPr>
            </m:funcPr>
            <m:fName>
              <m:r>
                <m:rPr>
                  <m:sty m:val="p"/>
                </m:rPr>
                <w:rPr>
                  <w:rFonts w:ascii="Cambria Math" w:hAnsi="Arial" w:cs="Arial"/>
                  <w:sz w:val="20"/>
                  <w:szCs w:val="20"/>
                </w:rPr>
                <m:t>cos</m:t>
              </m:r>
            </m:fName>
            <m:e>
              <m:d>
                <m:dPr>
                  <m:ctrlPr>
                    <w:rPr>
                      <w:rFonts w:ascii="Cambria Math" w:hAnsi="Arial" w:cs="Arial"/>
                      <w:i/>
                      <w:sz w:val="20"/>
                      <w:szCs w:val="20"/>
                    </w:rPr>
                  </m:ctrlPr>
                </m:dPr>
                <m:e>
                  <m:r>
                    <w:rPr>
                      <w:rFonts w:ascii="Cambria Math" w:hAnsi="Cambria Math" w:cs="Arial"/>
                      <w:sz w:val="20"/>
                      <w:szCs w:val="20"/>
                    </w:rPr>
                    <m:t>β</m:t>
                  </m:r>
                </m:e>
              </m:d>
            </m:e>
          </m:func>
          <m:r>
            <w:rPr>
              <w:rFonts w:ascii="Cambria Math" w:hAnsi="Cambria Math" w:cs="Arial"/>
              <w:sz w:val="20"/>
              <w:szCs w:val="20"/>
            </w:rPr>
            <m:t>-</m:t>
          </m:r>
          <m:func>
            <m:funcPr>
              <m:ctrlPr>
                <w:rPr>
                  <w:rFonts w:ascii="Cambria Math" w:hAnsi="Arial" w:cs="Arial"/>
                  <w:i/>
                  <w:sz w:val="20"/>
                  <w:szCs w:val="20"/>
                </w:rPr>
              </m:ctrlPr>
            </m:funcPr>
            <m:fName>
              <m:r>
                <m:rPr>
                  <m:sty m:val="p"/>
                </m:rPr>
                <w:rPr>
                  <w:rFonts w:ascii="Cambria Math" w:hAnsi="Arial" w:cs="Arial"/>
                  <w:sz w:val="20"/>
                  <w:szCs w:val="20"/>
                </w:rPr>
                <m:t>cos</m:t>
              </m:r>
            </m:fName>
            <m:e>
              <m:d>
                <m:dPr>
                  <m:ctrlPr>
                    <w:rPr>
                      <w:rFonts w:ascii="Cambria Math" w:hAnsi="Arial" w:cs="Arial"/>
                      <w:i/>
                      <w:sz w:val="20"/>
                      <w:szCs w:val="20"/>
                    </w:rPr>
                  </m:ctrlPr>
                </m:dPr>
                <m:e>
                  <m:r>
                    <w:rPr>
                      <w:rFonts w:ascii="Cambria Math" w:hAnsi="Cambria Math" w:cs="Arial"/>
                      <w:sz w:val="20"/>
                      <w:szCs w:val="20"/>
                    </w:rPr>
                    <m:t>L</m:t>
                  </m:r>
                </m:e>
              </m:d>
            </m:e>
          </m:func>
          <m:func>
            <m:funcPr>
              <m:ctrlPr>
                <w:rPr>
                  <w:rFonts w:ascii="Cambria Math" w:hAnsi="Arial" w:cs="Arial"/>
                  <w:i/>
                  <w:sz w:val="20"/>
                  <w:szCs w:val="20"/>
                </w:rPr>
              </m:ctrlPr>
            </m:funcPr>
            <m:fName>
              <m:r>
                <m:rPr>
                  <m:sty m:val="p"/>
                </m:rPr>
                <w:rPr>
                  <w:rFonts w:ascii="Cambria Math" w:hAnsi="Arial" w:cs="Arial"/>
                  <w:sz w:val="20"/>
                  <w:szCs w:val="20"/>
                </w:rPr>
                <m:t>sin</m:t>
              </m:r>
            </m:fName>
            <m:e>
              <m:d>
                <m:dPr>
                  <m:ctrlPr>
                    <w:rPr>
                      <w:rFonts w:ascii="Cambria Math" w:hAnsi="Arial" w:cs="Arial"/>
                      <w:i/>
                      <w:sz w:val="20"/>
                      <w:szCs w:val="20"/>
                    </w:rPr>
                  </m:ctrlPr>
                </m:dPr>
                <m:e>
                  <m:r>
                    <w:rPr>
                      <w:rFonts w:ascii="Cambria Math" w:hAnsi="Cambria Math" w:cs="Arial"/>
                      <w:sz w:val="20"/>
                      <w:szCs w:val="20"/>
                    </w:rPr>
                    <m:t>δ</m:t>
                  </m:r>
                </m:e>
              </m:d>
            </m:e>
          </m:func>
          <m:func>
            <m:funcPr>
              <m:ctrlPr>
                <w:rPr>
                  <w:rFonts w:ascii="Cambria Math" w:hAnsi="Arial" w:cs="Arial"/>
                  <w:i/>
                  <w:sz w:val="20"/>
                  <w:szCs w:val="20"/>
                </w:rPr>
              </m:ctrlPr>
            </m:funcPr>
            <m:fName>
              <m:r>
                <m:rPr>
                  <m:sty m:val="p"/>
                </m:rPr>
                <w:rPr>
                  <w:rFonts w:ascii="Cambria Math" w:hAnsi="Arial" w:cs="Arial"/>
                  <w:sz w:val="20"/>
                  <w:szCs w:val="20"/>
                </w:rPr>
                <m:t>sin</m:t>
              </m:r>
            </m:fName>
            <m:e>
              <m:d>
                <m:dPr>
                  <m:ctrlPr>
                    <w:rPr>
                      <w:rFonts w:ascii="Cambria Math" w:hAnsi="Arial" w:cs="Arial"/>
                      <w:i/>
                      <w:sz w:val="20"/>
                      <w:szCs w:val="20"/>
                    </w:rPr>
                  </m:ctrlPr>
                </m:dPr>
                <m:e>
                  <m:r>
                    <w:rPr>
                      <w:rFonts w:ascii="Cambria Math" w:hAnsi="Cambria Math" w:cs="Arial"/>
                      <w:sz w:val="20"/>
                      <w:szCs w:val="20"/>
                    </w:rPr>
                    <m:t>β</m:t>
                  </m:r>
                </m:e>
              </m:d>
            </m:e>
          </m:func>
          <m:func>
            <m:funcPr>
              <m:ctrlPr>
                <w:rPr>
                  <w:rFonts w:ascii="Cambria Math" w:hAnsi="Arial" w:cs="Arial"/>
                  <w:i/>
                  <w:sz w:val="20"/>
                  <w:szCs w:val="20"/>
                </w:rPr>
              </m:ctrlPr>
            </m:funcPr>
            <m:fName>
              <m:r>
                <m:rPr>
                  <m:sty m:val="p"/>
                </m:rPr>
                <w:rPr>
                  <w:rFonts w:ascii="Cambria Math" w:hAnsi="Arial" w:cs="Arial"/>
                  <w:sz w:val="20"/>
                  <w:szCs w:val="20"/>
                </w:rPr>
                <m:t>cos</m:t>
              </m:r>
            </m:fName>
            <m:e>
              <m:d>
                <m:dPr>
                  <m:ctrlPr>
                    <w:rPr>
                      <w:rFonts w:ascii="Cambria Math" w:hAnsi="Arial" w:cs="Arial"/>
                      <w:i/>
                      <w:sz w:val="20"/>
                      <w:szCs w:val="20"/>
                    </w:rPr>
                  </m:ctrlPr>
                </m:dPr>
                <m:e>
                  <m:sSub>
                    <m:sSubPr>
                      <m:ctrlPr>
                        <w:rPr>
                          <w:rFonts w:ascii="Cambria Math" w:hAnsi="Arial" w:cs="Arial"/>
                          <w:i/>
                          <w:sz w:val="20"/>
                          <w:szCs w:val="20"/>
                        </w:rPr>
                      </m:ctrlPr>
                    </m:sSubPr>
                    <m:e>
                      <m:r>
                        <w:rPr>
                          <w:rFonts w:ascii="Cambria Math" w:hAnsi="Cambria Math" w:cs="Arial"/>
                          <w:sz w:val="20"/>
                          <w:szCs w:val="20"/>
                        </w:rPr>
                        <m:t>Z</m:t>
                      </m:r>
                    </m:e>
                    <m:sub>
                      <m:r>
                        <w:rPr>
                          <w:rFonts w:ascii="Cambria Math" w:hAnsi="Cambria Math" w:cs="Arial"/>
                          <w:sz w:val="20"/>
                          <w:szCs w:val="20"/>
                        </w:rPr>
                        <m:t>S</m:t>
                      </m:r>
                    </m:sub>
                  </m:sSub>
                </m:e>
              </m:d>
            </m:e>
          </m:func>
        </m:oMath>
      </m:oMathPara>
    </w:p>
    <w:p w:rsidR="00237355" w:rsidRPr="00FE43B0" w:rsidRDefault="00FF5588" w:rsidP="00237355">
      <w:pPr>
        <w:tabs>
          <w:tab w:val="left" w:pos="7088"/>
          <w:tab w:val="left" w:pos="8647"/>
        </w:tabs>
        <w:jc w:val="both"/>
        <w:rPr>
          <w:rFonts w:ascii="Arial" w:hAnsi="Arial" w:cs="Arial"/>
          <w:sz w:val="20"/>
          <w:szCs w:val="20"/>
        </w:rPr>
      </w:pPr>
      <m:oMath>
        <m:r>
          <w:rPr>
            <w:rFonts w:ascii="Cambria Math" w:hAnsi="Arial" w:cs="Arial"/>
            <w:sz w:val="20"/>
            <w:szCs w:val="20"/>
          </w:rPr>
          <m:t>+</m:t>
        </m:r>
        <m:func>
          <m:funcPr>
            <m:ctrlPr>
              <w:rPr>
                <w:rFonts w:ascii="Cambria Math" w:hAnsi="Arial" w:cs="Arial"/>
                <w:i/>
                <w:sz w:val="20"/>
                <w:szCs w:val="20"/>
              </w:rPr>
            </m:ctrlPr>
          </m:funcPr>
          <m:fName>
            <m:r>
              <m:rPr>
                <m:sty m:val="p"/>
              </m:rPr>
              <w:rPr>
                <w:rFonts w:ascii="Cambria Math" w:hAnsi="Arial" w:cs="Arial"/>
                <w:sz w:val="20"/>
                <w:szCs w:val="20"/>
              </w:rPr>
              <m:t>cos</m:t>
            </m:r>
          </m:fName>
          <m:e>
            <m:d>
              <m:dPr>
                <m:ctrlPr>
                  <w:rPr>
                    <w:rFonts w:ascii="Cambria Math" w:hAnsi="Arial" w:cs="Arial"/>
                    <w:i/>
                    <w:sz w:val="20"/>
                    <w:szCs w:val="20"/>
                  </w:rPr>
                </m:ctrlPr>
              </m:dPr>
              <m:e>
                <m:r>
                  <w:rPr>
                    <w:rFonts w:ascii="Cambria Math" w:hAnsi="Cambria Math" w:cs="Arial"/>
                    <w:sz w:val="20"/>
                    <w:szCs w:val="20"/>
                  </w:rPr>
                  <m:t>L</m:t>
                </m:r>
              </m:e>
            </m:d>
          </m:e>
        </m:func>
        <m:func>
          <m:funcPr>
            <m:ctrlPr>
              <w:rPr>
                <w:rFonts w:ascii="Cambria Math" w:hAnsi="Arial" w:cs="Arial"/>
                <w:i/>
                <w:sz w:val="20"/>
                <w:szCs w:val="20"/>
              </w:rPr>
            </m:ctrlPr>
          </m:funcPr>
          <m:fName>
            <m:r>
              <m:rPr>
                <m:sty m:val="p"/>
              </m:rPr>
              <w:rPr>
                <w:rFonts w:ascii="Cambria Math" w:hAnsi="Arial" w:cs="Arial"/>
                <w:sz w:val="20"/>
                <w:szCs w:val="20"/>
              </w:rPr>
              <m:t>cos</m:t>
            </m:r>
          </m:fName>
          <m:e>
            <m:d>
              <m:dPr>
                <m:ctrlPr>
                  <w:rPr>
                    <w:rFonts w:ascii="Cambria Math" w:hAnsi="Arial" w:cs="Arial"/>
                    <w:i/>
                    <w:sz w:val="20"/>
                    <w:szCs w:val="20"/>
                  </w:rPr>
                </m:ctrlPr>
              </m:dPr>
              <m:e>
                <m:r>
                  <w:rPr>
                    <w:rFonts w:ascii="Cambria Math" w:hAnsi="Cambria Math" w:cs="Arial"/>
                    <w:sz w:val="20"/>
                    <w:szCs w:val="20"/>
                  </w:rPr>
                  <m:t>δ</m:t>
                </m:r>
              </m:e>
            </m:d>
          </m:e>
        </m:func>
        <m:func>
          <m:funcPr>
            <m:ctrlPr>
              <w:rPr>
                <w:rFonts w:ascii="Cambria Math" w:hAnsi="Arial" w:cs="Arial"/>
                <w:i/>
                <w:sz w:val="20"/>
                <w:szCs w:val="20"/>
              </w:rPr>
            </m:ctrlPr>
          </m:funcPr>
          <m:fName>
            <m:r>
              <m:rPr>
                <m:sty m:val="p"/>
              </m:rPr>
              <w:rPr>
                <w:rFonts w:ascii="Cambria Math" w:hAnsi="Arial" w:cs="Arial"/>
                <w:sz w:val="20"/>
                <w:szCs w:val="20"/>
              </w:rPr>
              <m:t>cos</m:t>
            </m:r>
          </m:fName>
          <m:e>
            <m:d>
              <m:dPr>
                <m:ctrlPr>
                  <w:rPr>
                    <w:rFonts w:ascii="Cambria Math" w:hAnsi="Arial" w:cs="Arial"/>
                    <w:i/>
                    <w:sz w:val="20"/>
                    <w:szCs w:val="20"/>
                  </w:rPr>
                </m:ctrlPr>
              </m:dPr>
              <m:e>
                <m:r>
                  <w:rPr>
                    <w:rFonts w:ascii="Cambria Math" w:hAnsi="Cambria Math" w:cs="Arial"/>
                    <w:sz w:val="20"/>
                    <w:szCs w:val="20"/>
                  </w:rPr>
                  <m:t>h</m:t>
                </m:r>
              </m:e>
            </m:d>
          </m:e>
        </m:func>
        <m:func>
          <m:funcPr>
            <m:ctrlPr>
              <w:rPr>
                <w:rFonts w:ascii="Cambria Math" w:hAnsi="Arial" w:cs="Arial"/>
                <w:i/>
                <w:sz w:val="20"/>
                <w:szCs w:val="20"/>
              </w:rPr>
            </m:ctrlPr>
          </m:funcPr>
          <m:fName>
            <m:r>
              <m:rPr>
                <m:sty m:val="p"/>
              </m:rPr>
              <w:rPr>
                <w:rFonts w:ascii="Cambria Math" w:hAnsi="Arial" w:cs="Arial"/>
                <w:sz w:val="20"/>
                <w:szCs w:val="20"/>
              </w:rPr>
              <m:t>cos</m:t>
            </m:r>
          </m:fName>
          <m:e>
            <m:d>
              <m:dPr>
                <m:ctrlPr>
                  <w:rPr>
                    <w:rFonts w:ascii="Cambria Math" w:hAnsi="Arial" w:cs="Arial"/>
                    <w:i/>
                    <w:sz w:val="20"/>
                    <w:szCs w:val="20"/>
                  </w:rPr>
                </m:ctrlPr>
              </m:dPr>
              <m:e>
                <m:r>
                  <w:rPr>
                    <w:rFonts w:ascii="Cambria Math" w:hAnsi="Cambria Math" w:cs="Arial"/>
                    <w:sz w:val="20"/>
                    <w:szCs w:val="20"/>
                  </w:rPr>
                  <m:t>β</m:t>
                </m:r>
              </m:e>
            </m:d>
          </m:e>
        </m:func>
        <m:r>
          <w:rPr>
            <w:rFonts w:ascii="Cambria Math" w:hAnsi="Arial" w:cs="Arial"/>
            <w:sz w:val="20"/>
            <w:szCs w:val="20"/>
          </w:rPr>
          <m:t>+</m:t>
        </m:r>
        <m:func>
          <m:funcPr>
            <m:ctrlPr>
              <w:rPr>
                <w:rFonts w:ascii="Cambria Math" w:hAnsi="Arial" w:cs="Arial"/>
                <w:i/>
                <w:sz w:val="20"/>
                <w:szCs w:val="20"/>
              </w:rPr>
            </m:ctrlPr>
          </m:funcPr>
          <m:fName>
            <m:r>
              <m:rPr>
                <m:sty m:val="p"/>
              </m:rPr>
              <w:rPr>
                <w:rFonts w:ascii="Cambria Math" w:hAnsi="Arial" w:cs="Arial"/>
                <w:sz w:val="20"/>
                <w:szCs w:val="20"/>
              </w:rPr>
              <m:t>sin</m:t>
            </m:r>
          </m:fName>
          <m:e>
            <m:d>
              <m:dPr>
                <m:ctrlPr>
                  <w:rPr>
                    <w:rFonts w:ascii="Cambria Math" w:hAnsi="Arial" w:cs="Arial"/>
                    <w:i/>
                    <w:sz w:val="20"/>
                    <w:szCs w:val="20"/>
                  </w:rPr>
                </m:ctrlPr>
              </m:dPr>
              <m:e>
                <m:r>
                  <w:rPr>
                    <w:rFonts w:ascii="Cambria Math" w:hAnsi="Cambria Math" w:cs="Arial"/>
                    <w:sz w:val="20"/>
                    <w:szCs w:val="20"/>
                  </w:rPr>
                  <m:t>L</m:t>
                </m:r>
              </m:e>
            </m:d>
          </m:e>
        </m:func>
        <m:func>
          <m:funcPr>
            <m:ctrlPr>
              <w:rPr>
                <w:rFonts w:ascii="Cambria Math" w:hAnsi="Arial" w:cs="Arial"/>
                <w:i/>
                <w:sz w:val="20"/>
                <w:szCs w:val="20"/>
              </w:rPr>
            </m:ctrlPr>
          </m:funcPr>
          <m:fName>
            <m:r>
              <m:rPr>
                <m:sty m:val="p"/>
              </m:rPr>
              <w:rPr>
                <w:rFonts w:ascii="Cambria Math" w:hAnsi="Arial" w:cs="Arial"/>
                <w:sz w:val="20"/>
                <w:szCs w:val="20"/>
              </w:rPr>
              <m:t>cos</m:t>
            </m:r>
          </m:fName>
          <m:e>
            <m:d>
              <m:dPr>
                <m:ctrlPr>
                  <w:rPr>
                    <w:rFonts w:ascii="Cambria Math" w:hAnsi="Arial" w:cs="Arial"/>
                    <w:i/>
                    <w:sz w:val="20"/>
                    <w:szCs w:val="20"/>
                  </w:rPr>
                </m:ctrlPr>
              </m:dPr>
              <m:e>
                <m:r>
                  <w:rPr>
                    <w:rFonts w:ascii="Cambria Math" w:hAnsi="Cambria Math" w:cs="Arial"/>
                    <w:sz w:val="20"/>
                    <w:szCs w:val="20"/>
                  </w:rPr>
                  <m:t>δ</m:t>
                </m:r>
              </m:e>
            </m:d>
          </m:e>
        </m:func>
        <m:func>
          <m:funcPr>
            <m:ctrlPr>
              <w:rPr>
                <w:rFonts w:ascii="Cambria Math" w:hAnsi="Arial" w:cs="Arial"/>
                <w:i/>
                <w:sz w:val="20"/>
                <w:szCs w:val="20"/>
              </w:rPr>
            </m:ctrlPr>
          </m:funcPr>
          <m:fName>
            <m:r>
              <m:rPr>
                <m:sty m:val="p"/>
              </m:rPr>
              <w:rPr>
                <w:rFonts w:ascii="Cambria Math" w:hAnsi="Arial" w:cs="Arial"/>
                <w:sz w:val="20"/>
                <w:szCs w:val="20"/>
              </w:rPr>
              <m:t>cos</m:t>
            </m:r>
          </m:fName>
          <m:e>
            <m:d>
              <m:dPr>
                <m:ctrlPr>
                  <w:rPr>
                    <w:rFonts w:ascii="Cambria Math" w:hAnsi="Arial" w:cs="Arial"/>
                    <w:i/>
                    <w:sz w:val="20"/>
                    <w:szCs w:val="20"/>
                  </w:rPr>
                </m:ctrlPr>
              </m:dPr>
              <m:e>
                <m:r>
                  <w:rPr>
                    <w:rFonts w:ascii="Cambria Math" w:hAnsi="Cambria Math" w:cs="Arial"/>
                    <w:sz w:val="20"/>
                    <w:szCs w:val="20"/>
                  </w:rPr>
                  <m:t>h</m:t>
                </m:r>
              </m:e>
            </m:d>
          </m:e>
        </m:func>
        <m:func>
          <m:funcPr>
            <m:ctrlPr>
              <w:rPr>
                <w:rFonts w:ascii="Cambria Math" w:hAnsi="Arial" w:cs="Arial"/>
                <w:i/>
                <w:sz w:val="20"/>
                <w:szCs w:val="20"/>
              </w:rPr>
            </m:ctrlPr>
          </m:funcPr>
          <m:fName>
            <m:r>
              <m:rPr>
                <m:sty m:val="p"/>
              </m:rPr>
              <w:rPr>
                <w:rFonts w:ascii="Cambria Math" w:hAnsi="Arial" w:cs="Arial"/>
                <w:sz w:val="20"/>
                <w:szCs w:val="20"/>
              </w:rPr>
              <m:t>sin</m:t>
            </m:r>
          </m:fName>
          <m:e>
            <m:d>
              <m:dPr>
                <m:ctrlPr>
                  <w:rPr>
                    <w:rFonts w:ascii="Cambria Math" w:hAnsi="Arial" w:cs="Arial"/>
                    <w:i/>
                    <w:sz w:val="20"/>
                    <w:szCs w:val="20"/>
                  </w:rPr>
                </m:ctrlPr>
              </m:dPr>
              <m:e>
                <m:r>
                  <w:rPr>
                    <w:rFonts w:ascii="Cambria Math" w:hAnsi="Cambria Math" w:cs="Arial"/>
                    <w:sz w:val="20"/>
                    <w:szCs w:val="20"/>
                  </w:rPr>
                  <m:t>β</m:t>
                </m:r>
              </m:e>
            </m:d>
          </m:e>
        </m:func>
        <m:func>
          <m:funcPr>
            <m:ctrlPr>
              <w:rPr>
                <w:rFonts w:ascii="Cambria Math" w:hAnsi="Arial" w:cs="Arial"/>
                <w:i/>
                <w:sz w:val="20"/>
                <w:szCs w:val="20"/>
              </w:rPr>
            </m:ctrlPr>
          </m:funcPr>
          <m:fName>
            <m:r>
              <m:rPr>
                <m:sty m:val="p"/>
              </m:rPr>
              <w:rPr>
                <w:rFonts w:ascii="Cambria Math" w:hAnsi="Arial" w:cs="Arial"/>
                <w:sz w:val="20"/>
                <w:szCs w:val="20"/>
              </w:rPr>
              <m:t>cos</m:t>
            </m:r>
          </m:fName>
          <m:e>
            <m:d>
              <m:dPr>
                <m:ctrlPr>
                  <w:rPr>
                    <w:rFonts w:ascii="Cambria Math" w:hAnsi="Arial" w:cs="Arial"/>
                    <w:i/>
                    <w:sz w:val="20"/>
                    <w:szCs w:val="20"/>
                  </w:rPr>
                </m:ctrlPr>
              </m:dPr>
              <m:e>
                <m:sSub>
                  <m:sSubPr>
                    <m:ctrlPr>
                      <w:rPr>
                        <w:rFonts w:ascii="Cambria Math" w:hAnsi="Arial" w:cs="Arial"/>
                        <w:i/>
                        <w:sz w:val="20"/>
                        <w:szCs w:val="20"/>
                      </w:rPr>
                    </m:ctrlPr>
                  </m:sSubPr>
                  <m:e>
                    <m:r>
                      <w:rPr>
                        <w:rFonts w:ascii="Cambria Math" w:hAnsi="Cambria Math" w:cs="Arial"/>
                        <w:sz w:val="20"/>
                        <w:szCs w:val="20"/>
                      </w:rPr>
                      <m:t>Z</m:t>
                    </m:r>
                  </m:e>
                  <m:sub>
                    <m:r>
                      <w:rPr>
                        <w:rFonts w:ascii="Cambria Math" w:hAnsi="Cambria Math" w:cs="Arial"/>
                        <w:sz w:val="20"/>
                        <w:szCs w:val="20"/>
                      </w:rPr>
                      <m:t>S</m:t>
                    </m:r>
                  </m:sub>
                </m:sSub>
              </m:e>
            </m:d>
          </m:e>
        </m:func>
      </m:oMath>
      <w:r w:rsidR="00237355" w:rsidRPr="00FE43B0">
        <w:rPr>
          <w:rFonts w:ascii="Arial" w:hAnsi="Arial" w:cs="Arial"/>
          <w:sz w:val="20"/>
          <w:szCs w:val="20"/>
        </w:rPr>
        <w:tab/>
      </w:r>
      <w:r w:rsidR="00237355" w:rsidRPr="00FE43B0">
        <w:rPr>
          <w:rFonts w:ascii="Arial" w:hAnsi="Arial" w:cs="Arial"/>
          <w:i/>
          <w:sz w:val="20"/>
          <w:szCs w:val="20"/>
        </w:rPr>
        <w:t>(1)</w:t>
      </w:r>
    </w:p>
    <w:p w:rsidR="00CC32B5" w:rsidRPr="00FE43B0" w:rsidRDefault="00FF5588" w:rsidP="00CC32B5">
      <w:pPr>
        <w:tabs>
          <w:tab w:val="left" w:pos="8647"/>
        </w:tabs>
        <w:jc w:val="both"/>
        <w:rPr>
          <w:rFonts w:ascii="Arial" w:hAnsi="Arial" w:cs="Arial"/>
          <w:i/>
          <w:sz w:val="20"/>
          <w:szCs w:val="20"/>
        </w:rPr>
      </w:pPr>
      <m:oMathPara>
        <m:oMath>
          <m:r>
            <w:rPr>
              <w:rFonts w:ascii="Cambria Math" w:hAnsi="Arial" w:cs="Arial"/>
              <w:sz w:val="20"/>
              <w:szCs w:val="20"/>
            </w:rPr>
            <m:t>+</m:t>
          </m:r>
          <m:func>
            <m:funcPr>
              <m:ctrlPr>
                <w:rPr>
                  <w:rFonts w:ascii="Cambria Math" w:hAnsi="Arial" w:cs="Arial"/>
                  <w:i/>
                  <w:sz w:val="20"/>
                  <w:szCs w:val="20"/>
                </w:rPr>
              </m:ctrlPr>
            </m:funcPr>
            <m:fName>
              <m:r>
                <m:rPr>
                  <m:sty m:val="p"/>
                </m:rPr>
                <w:rPr>
                  <w:rFonts w:ascii="Cambria Math" w:hAnsi="Arial" w:cs="Arial"/>
                  <w:sz w:val="20"/>
                  <w:szCs w:val="20"/>
                </w:rPr>
                <m:t>cos</m:t>
              </m:r>
            </m:fName>
            <m:e>
              <m:d>
                <m:dPr>
                  <m:ctrlPr>
                    <w:rPr>
                      <w:rFonts w:ascii="Cambria Math" w:hAnsi="Arial" w:cs="Arial"/>
                      <w:i/>
                      <w:sz w:val="20"/>
                      <w:szCs w:val="20"/>
                    </w:rPr>
                  </m:ctrlPr>
                </m:dPr>
                <m:e>
                  <m:r>
                    <w:rPr>
                      <w:rFonts w:ascii="Cambria Math" w:hAnsi="Cambria Math" w:cs="Arial"/>
                      <w:sz w:val="20"/>
                      <w:szCs w:val="20"/>
                    </w:rPr>
                    <m:t>δ</m:t>
                  </m:r>
                </m:e>
              </m:d>
            </m:e>
          </m:func>
          <m:func>
            <m:funcPr>
              <m:ctrlPr>
                <w:rPr>
                  <w:rFonts w:ascii="Cambria Math" w:hAnsi="Arial" w:cs="Arial"/>
                  <w:i/>
                  <w:sz w:val="20"/>
                  <w:szCs w:val="20"/>
                </w:rPr>
              </m:ctrlPr>
            </m:funcPr>
            <m:fName>
              <m:r>
                <m:rPr>
                  <m:sty m:val="p"/>
                </m:rPr>
                <w:rPr>
                  <w:rFonts w:ascii="Cambria Math" w:hAnsi="Arial" w:cs="Arial"/>
                  <w:sz w:val="20"/>
                  <w:szCs w:val="20"/>
                </w:rPr>
                <m:t>sin</m:t>
              </m:r>
            </m:fName>
            <m:e>
              <m:d>
                <m:dPr>
                  <m:ctrlPr>
                    <w:rPr>
                      <w:rFonts w:ascii="Cambria Math" w:hAnsi="Arial" w:cs="Arial"/>
                      <w:i/>
                      <w:sz w:val="20"/>
                      <w:szCs w:val="20"/>
                    </w:rPr>
                  </m:ctrlPr>
                </m:dPr>
                <m:e>
                  <m:r>
                    <w:rPr>
                      <w:rFonts w:ascii="Cambria Math" w:hAnsi="Cambria Math" w:cs="Arial"/>
                      <w:sz w:val="20"/>
                      <w:szCs w:val="20"/>
                    </w:rPr>
                    <m:t>h</m:t>
                  </m:r>
                </m:e>
              </m:d>
            </m:e>
          </m:func>
          <m:func>
            <m:funcPr>
              <m:ctrlPr>
                <w:rPr>
                  <w:rFonts w:ascii="Cambria Math" w:hAnsi="Arial" w:cs="Arial"/>
                  <w:i/>
                  <w:sz w:val="20"/>
                  <w:szCs w:val="20"/>
                </w:rPr>
              </m:ctrlPr>
            </m:funcPr>
            <m:fName>
              <m:r>
                <m:rPr>
                  <m:sty m:val="p"/>
                </m:rPr>
                <w:rPr>
                  <w:rFonts w:ascii="Cambria Math" w:hAnsi="Arial" w:cs="Arial"/>
                  <w:sz w:val="20"/>
                  <w:szCs w:val="20"/>
                </w:rPr>
                <m:t>sin</m:t>
              </m:r>
            </m:fName>
            <m:e>
              <m:d>
                <m:dPr>
                  <m:ctrlPr>
                    <w:rPr>
                      <w:rFonts w:ascii="Cambria Math" w:hAnsi="Arial" w:cs="Arial"/>
                      <w:i/>
                      <w:sz w:val="20"/>
                      <w:szCs w:val="20"/>
                    </w:rPr>
                  </m:ctrlPr>
                </m:dPr>
                <m:e>
                  <m:r>
                    <w:rPr>
                      <w:rFonts w:ascii="Cambria Math" w:hAnsi="Cambria Math" w:cs="Arial"/>
                      <w:sz w:val="20"/>
                      <w:szCs w:val="20"/>
                    </w:rPr>
                    <m:t>β</m:t>
                  </m:r>
                </m:e>
              </m:d>
            </m:e>
          </m:func>
          <m:func>
            <m:funcPr>
              <m:ctrlPr>
                <w:rPr>
                  <w:rFonts w:ascii="Cambria Math" w:hAnsi="Arial" w:cs="Arial"/>
                  <w:i/>
                  <w:sz w:val="20"/>
                  <w:szCs w:val="20"/>
                </w:rPr>
              </m:ctrlPr>
            </m:funcPr>
            <m:fName>
              <m:r>
                <m:rPr>
                  <m:sty m:val="p"/>
                </m:rPr>
                <w:rPr>
                  <w:rFonts w:ascii="Cambria Math" w:hAnsi="Arial" w:cs="Arial"/>
                  <w:sz w:val="20"/>
                  <w:szCs w:val="20"/>
                </w:rPr>
                <m:t>sin</m:t>
              </m:r>
            </m:fName>
            <m:e>
              <m:d>
                <m:dPr>
                  <m:ctrlPr>
                    <w:rPr>
                      <w:rFonts w:ascii="Cambria Math" w:hAnsi="Arial" w:cs="Arial"/>
                      <w:i/>
                      <w:sz w:val="20"/>
                      <w:szCs w:val="20"/>
                    </w:rPr>
                  </m:ctrlPr>
                </m:dPr>
                <m:e>
                  <m:sSub>
                    <m:sSubPr>
                      <m:ctrlPr>
                        <w:rPr>
                          <w:rFonts w:ascii="Cambria Math" w:hAnsi="Arial" w:cs="Arial"/>
                          <w:i/>
                          <w:sz w:val="20"/>
                          <w:szCs w:val="20"/>
                        </w:rPr>
                      </m:ctrlPr>
                    </m:sSubPr>
                    <m:e>
                      <m:r>
                        <w:rPr>
                          <w:rFonts w:ascii="Cambria Math" w:hAnsi="Cambria Math" w:cs="Arial"/>
                          <w:sz w:val="20"/>
                          <w:szCs w:val="20"/>
                        </w:rPr>
                        <m:t>Z</m:t>
                      </m:r>
                    </m:e>
                    <m:sub>
                      <m:r>
                        <w:rPr>
                          <w:rFonts w:ascii="Cambria Math" w:hAnsi="Cambria Math" w:cs="Arial"/>
                          <w:sz w:val="20"/>
                          <w:szCs w:val="20"/>
                        </w:rPr>
                        <m:t>S</m:t>
                      </m:r>
                    </m:sub>
                  </m:sSub>
                </m:e>
              </m:d>
            </m:e>
          </m:func>
        </m:oMath>
      </m:oMathPara>
    </w:p>
    <w:p w:rsidR="00CC32B5" w:rsidRPr="00FE43B0" w:rsidRDefault="00CC32B5" w:rsidP="00CC32B5">
      <w:pPr>
        <w:jc w:val="both"/>
        <w:rPr>
          <w:rFonts w:ascii="Arial" w:hAnsi="Arial" w:cs="Arial"/>
          <w:sz w:val="20"/>
          <w:szCs w:val="20"/>
        </w:rPr>
      </w:pPr>
    </w:p>
    <w:p w:rsidR="00CC32B5" w:rsidRPr="00FE43B0" w:rsidRDefault="00B91388" w:rsidP="00CC32B5">
      <w:pPr>
        <w:jc w:val="both"/>
        <w:rPr>
          <w:rFonts w:ascii="Arial" w:hAnsi="Arial" w:cs="Arial"/>
          <w:sz w:val="20"/>
          <w:szCs w:val="20"/>
        </w:rPr>
      </w:pPr>
      <w:r w:rsidRPr="00FE43B0">
        <w:rPr>
          <w:rFonts w:ascii="Arial" w:hAnsi="Arial" w:cs="Arial"/>
          <w:sz w:val="20"/>
          <w:szCs w:val="20"/>
        </w:rPr>
        <w:t>Where given variables are</w:t>
      </w:r>
      <w:r w:rsidR="00CC32B5" w:rsidRPr="00FE43B0">
        <w:rPr>
          <w:rFonts w:ascii="Arial" w:hAnsi="Arial" w:cs="Arial"/>
          <w:sz w:val="20"/>
          <w:szCs w:val="20"/>
        </w:rPr>
        <w:t>:</w:t>
      </w:r>
    </w:p>
    <w:p w:rsidR="00CC32B5" w:rsidRPr="00FE43B0" w:rsidRDefault="00CC32B5" w:rsidP="00CC32B5">
      <w:pPr>
        <w:jc w:val="both"/>
        <w:rPr>
          <w:rFonts w:ascii="Arial" w:hAnsi="Arial" w:cs="Arial"/>
          <w:sz w:val="20"/>
          <w:szCs w:val="20"/>
        </w:rPr>
      </w:pPr>
      <m:oMath>
        <m:r>
          <w:rPr>
            <w:rFonts w:ascii="Cambria Math" w:hAnsi="Cambria Math" w:cs="Arial"/>
            <w:sz w:val="20"/>
            <w:szCs w:val="20"/>
          </w:rPr>
          <m:t>L</m:t>
        </m:r>
      </m:oMath>
      <w:r w:rsidRPr="00FE43B0">
        <w:rPr>
          <w:rFonts w:ascii="Arial" w:hAnsi="Arial" w:cs="Arial"/>
          <w:sz w:val="20"/>
          <w:szCs w:val="20"/>
        </w:rPr>
        <w:t xml:space="preserve"> – </w:t>
      </w:r>
      <w:r w:rsidR="004A5827" w:rsidRPr="00FE43B0">
        <w:rPr>
          <w:rFonts w:ascii="Arial" w:hAnsi="Arial" w:cs="Arial"/>
          <w:sz w:val="20"/>
          <w:szCs w:val="20"/>
        </w:rPr>
        <w:t>Latitude of observed location</w:t>
      </w:r>
    </w:p>
    <w:p w:rsidR="00CC32B5" w:rsidRPr="00FE43B0" w:rsidRDefault="00CC32B5" w:rsidP="00CC32B5">
      <w:pPr>
        <w:jc w:val="both"/>
        <w:rPr>
          <w:rFonts w:ascii="Arial" w:hAnsi="Arial" w:cs="Arial"/>
          <w:sz w:val="20"/>
          <w:szCs w:val="20"/>
        </w:rPr>
      </w:pPr>
      <m:oMath>
        <m:r>
          <w:rPr>
            <w:rFonts w:ascii="Cambria Math" w:hAnsi="Cambria Math" w:cs="Arial"/>
            <w:sz w:val="20"/>
            <w:szCs w:val="20"/>
          </w:rPr>
          <m:t>δ</m:t>
        </m:r>
      </m:oMath>
      <w:r w:rsidRPr="00FE43B0">
        <w:rPr>
          <w:rFonts w:ascii="Arial" w:eastAsiaTheme="minorEastAsia" w:hAnsi="Arial" w:cs="Arial"/>
          <w:sz w:val="20"/>
          <w:szCs w:val="20"/>
        </w:rPr>
        <w:t xml:space="preserve"> – </w:t>
      </w:r>
      <w:r w:rsidR="004A5827" w:rsidRPr="00FE43B0">
        <w:rPr>
          <w:rFonts w:ascii="Arial" w:eastAsiaTheme="minorEastAsia" w:hAnsi="Arial" w:cs="Arial"/>
          <w:sz w:val="20"/>
          <w:szCs w:val="20"/>
        </w:rPr>
        <w:t>Declination</w:t>
      </w:r>
      <w:r w:rsidRPr="00FE43B0">
        <w:rPr>
          <w:rFonts w:ascii="Arial" w:eastAsiaTheme="minorEastAsia" w:hAnsi="Arial" w:cs="Arial"/>
          <w:sz w:val="20"/>
          <w:szCs w:val="20"/>
        </w:rPr>
        <w:t>,</w:t>
      </w:r>
    </w:p>
    <w:p w:rsidR="00CC32B5" w:rsidRPr="00FE43B0" w:rsidRDefault="00CC32B5" w:rsidP="00CC32B5">
      <w:pPr>
        <w:jc w:val="both"/>
        <w:rPr>
          <w:rFonts w:ascii="Arial" w:hAnsi="Arial" w:cs="Arial"/>
          <w:sz w:val="20"/>
          <w:szCs w:val="20"/>
        </w:rPr>
      </w:pPr>
      <m:oMath>
        <m:r>
          <w:rPr>
            <w:rFonts w:ascii="Cambria Math" w:hAnsi="Cambria Math" w:cs="Arial"/>
            <w:sz w:val="20"/>
            <w:szCs w:val="20"/>
          </w:rPr>
          <m:t>β</m:t>
        </m:r>
      </m:oMath>
      <w:r w:rsidR="004A5827" w:rsidRPr="00FE43B0">
        <w:rPr>
          <w:rFonts w:ascii="Arial" w:eastAsiaTheme="minorEastAsia" w:hAnsi="Arial" w:cs="Arial"/>
          <w:sz w:val="20"/>
          <w:szCs w:val="20"/>
        </w:rPr>
        <w:t xml:space="preserve"> – Surface tilt from horizontal position</w:t>
      </w:r>
      <w:r w:rsidRPr="00FE43B0">
        <w:rPr>
          <w:rFonts w:ascii="Arial" w:eastAsiaTheme="minorEastAsia" w:hAnsi="Arial" w:cs="Arial"/>
          <w:sz w:val="20"/>
          <w:szCs w:val="20"/>
        </w:rPr>
        <w:t>,</w:t>
      </w:r>
    </w:p>
    <w:p w:rsidR="00CC32B5" w:rsidRPr="00FE43B0" w:rsidRDefault="007A7EA7" w:rsidP="00CC32B5">
      <w:pPr>
        <w:jc w:val="both"/>
        <w:rPr>
          <w:rFonts w:ascii="Arial" w:eastAsiaTheme="minorEastAsia" w:hAnsi="Arial" w:cs="Arial"/>
          <w:sz w:val="20"/>
          <w:szCs w:val="20"/>
        </w:rPr>
      </w:pPr>
      <m:oMath>
        <m:sSub>
          <m:sSubPr>
            <m:ctrlPr>
              <w:rPr>
                <w:rFonts w:ascii="Cambria Math" w:hAnsi="Arial" w:cs="Arial"/>
                <w:i/>
                <w:sz w:val="20"/>
                <w:szCs w:val="20"/>
              </w:rPr>
            </m:ctrlPr>
          </m:sSubPr>
          <m:e>
            <m:r>
              <w:rPr>
                <w:rFonts w:ascii="Cambria Math" w:hAnsi="Cambria Math" w:cs="Arial"/>
                <w:sz w:val="20"/>
                <w:szCs w:val="20"/>
              </w:rPr>
              <m:t>Z</m:t>
            </m:r>
          </m:e>
          <m:sub>
            <m:r>
              <w:rPr>
                <w:rFonts w:ascii="Cambria Math" w:hAnsi="Cambria Math" w:cs="Arial"/>
                <w:sz w:val="20"/>
                <w:szCs w:val="20"/>
              </w:rPr>
              <m:t>S</m:t>
            </m:r>
          </m:sub>
        </m:sSub>
      </m:oMath>
      <w:r w:rsidR="00CC32B5" w:rsidRPr="00FE43B0">
        <w:rPr>
          <w:rFonts w:ascii="Arial" w:eastAsiaTheme="minorEastAsia" w:hAnsi="Arial" w:cs="Arial"/>
          <w:sz w:val="20"/>
          <w:szCs w:val="20"/>
        </w:rPr>
        <w:t xml:space="preserve"> – </w:t>
      </w:r>
      <w:r w:rsidR="004A5827" w:rsidRPr="00FE43B0">
        <w:rPr>
          <w:rFonts w:ascii="Arial" w:eastAsiaTheme="minorEastAsia" w:hAnsi="Arial" w:cs="Arial"/>
          <w:sz w:val="20"/>
          <w:szCs w:val="20"/>
        </w:rPr>
        <w:t>Azimuth angle of the surface</w:t>
      </w:r>
      <w:r w:rsidR="00CC32B5" w:rsidRPr="00FE43B0">
        <w:rPr>
          <w:rFonts w:ascii="Arial" w:eastAsiaTheme="minorEastAsia" w:hAnsi="Arial" w:cs="Arial"/>
          <w:sz w:val="20"/>
          <w:szCs w:val="20"/>
        </w:rPr>
        <w:t>,</w:t>
      </w:r>
    </w:p>
    <w:p w:rsidR="00CC32B5" w:rsidRPr="00FE43B0" w:rsidRDefault="00CC32B5" w:rsidP="00CC32B5">
      <w:pPr>
        <w:jc w:val="both"/>
        <w:rPr>
          <w:rFonts w:ascii="Arial" w:hAnsi="Arial" w:cs="Arial"/>
          <w:sz w:val="20"/>
          <w:szCs w:val="20"/>
        </w:rPr>
      </w:pPr>
      <m:oMath>
        <m:r>
          <w:rPr>
            <w:rFonts w:ascii="Cambria Math" w:hAnsi="Cambria Math" w:cs="Arial"/>
            <w:sz w:val="20"/>
            <w:szCs w:val="20"/>
          </w:rPr>
          <m:t>h</m:t>
        </m:r>
      </m:oMath>
      <w:r w:rsidRPr="00FE43B0">
        <w:rPr>
          <w:rFonts w:ascii="Arial" w:eastAsiaTheme="minorEastAsia" w:hAnsi="Arial" w:cs="Arial"/>
          <w:sz w:val="20"/>
          <w:szCs w:val="20"/>
        </w:rPr>
        <w:t xml:space="preserve"> - </w:t>
      </w:r>
      <w:r w:rsidR="004A5827" w:rsidRPr="00FE43B0">
        <w:rPr>
          <w:rFonts w:ascii="Arial" w:eastAsiaTheme="minorEastAsia" w:hAnsi="Arial" w:cs="Arial"/>
          <w:sz w:val="20"/>
          <w:szCs w:val="20"/>
        </w:rPr>
        <w:t>Hourly angle</w:t>
      </w:r>
    </w:p>
    <w:p w:rsidR="00CC32B5" w:rsidRPr="00FE43B0" w:rsidRDefault="004A5827" w:rsidP="004A5827">
      <w:pPr>
        <w:ind w:firstLine="720"/>
        <w:jc w:val="both"/>
        <w:rPr>
          <w:rFonts w:ascii="Arial" w:hAnsi="Arial" w:cs="Arial"/>
          <w:sz w:val="20"/>
          <w:szCs w:val="20"/>
        </w:rPr>
      </w:pPr>
      <w:r w:rsidRPr="00FE43B0">
        <w:rPr>
          <w:rFonts w:ascii="Arial" w:hAnsi="Arial" w:cs="Arial"/>
          <w:sz w:val="20"/>
          <w:szCs w:val="20"/>
        </w:rPr>
        <w:t xml:space="preserve">For horizontal surfaces it is possible to significantly simplify this equation since the tilt from the horizontal position is then </w:t>
      </w:r>
      <w:r w:rsidRPr="00FE43B0">
        <w:rPr>
          <w:rFonts w:ascii="Arial" w:hAnsi="Arial" w:cs="Arial"/>
          <w:i/>
          <w:sz w:val="20"/>
          <w:szCs w:val="20"/>
        </w:rPr>
        <w:t>β=0°</w:t>
      </w:r>
      <w:r w:rsidRPr="00FE43B0">
        <w:rPr>
          <w:rFonts w:ascii="Arial" w:hAnsi="Arial" w:cs="Arial"/>
          <w:sz w:val="20"/>
          <w:szCs w:val="20"/>
        </w:rPr>
        <w:t>, hence the incidence angle of the sun's rays can be given as [6, 7, 8]:</w:t>
      </w:r>
    </w:p>
    <w:p w:rsidR="00CC32B5" w:rsidRPr="00FE43B0" w:rsidRDefault="00CC32B5" w:rsidP="00CC32B5">
      <w:pPr>
        <w:jc w:val="both"/>
        <w:rPr>
          <w:rFonts w:ascii="Arial" w:hAnsi="Arial" w:cs="Arial"/>
          <w:sz w:val="20"/>
          <w:szCs w:val="20"/>
        </w:rPr>
      </w:pPr>
    </w:p>
    <w:p w:rsidR="00CC32B5" w:rsidRPr="00FE43B0" w:rsidRDefault="007A7EA7" w:rsidP="00237355">
      <w:pPr>
        <w:tabs>
          <w:tab w:val="left" w:pos="7088"/>
          <w:tab w:val="left" w:pos="8647"/>
        </w:tabs>
        <w:jc w:val="both"/>
        <w:rPr>
          <w:rFonts w:ascii="Arial" w:hAnsi="Arial" w:cs="Arial"/>
          <w:i/>
          <w:sz w:val="20"/>
          <w:szCs w:val="20"/>
        </w:rPr>
      </w:pPr>
      <m:oMath>
        <m:func>
          <m:funcPr>
            <m:ctrlPr>
              <w:rPr>
                <w:rFonts w:ascii="Cambria Math" w:hAnsi="Arial" w:cs="Arial"/>
                <w:i/>
                <w:sz w:val="20"/>
                <w:szCs w:val="20"/>
              </w:rPr>
            </m:ctrlPr>
          </m:funcPr>
          <m:fName>
            <m:r>
              <m:rPr>
                <m:sty m:val="p"/>
              </m:rPr>
              <w:rPr>
                <w:rFonts w:ascii="Cambria Math" w:hAnsi="Arial" w:cs="Arial"/>
                <w:sz w:val="20"/>
                <w:szCs w:val="20"/>
              </w:rPr>
              <m:t>sin</m:t>
            </m:r>
          </m:fName>
          <m:e>
            <m:d>
              <m:dPr>
                <m:ctrlPr>
                  <w:rPr>
                    <w:rFonts w:ascii="Cambria Math" w:hAnsi="Arial" w:cs="Arial"/>
                    <w:i/>
                    <w:sz w:val="20"/>
                    <w:szCs w:val="20"/>
                  </w:rPr>
                </m:ctrlPr>
              </m:dPr>
              <m:e>
                <m:r>
                  <m:rPr>
                    <m:sty m:val="p"/>
                  </m:rPr>
                  <w:rPr>
                    <w:rFonts w:ascii="Cambria Math" w:hAnsi="Cambria Math" w:cs="Arial"/>
                    <w:sz w:val="20"/>
                    <w:szCs w:val="20"/>
                  </w:rPr>
                  <m:t>θ</m:t>
                </m:r>
              </m:e>
            </m:d>
          </m:e>
        </m:func>
        <m:r>
          <w:rPr>
            <w:rFonts w:ascii="Cambria Math" w:hAnsi="Arial" w:cs="Arial"/>
            <w:sz w:val="20"/>
            <w:szCs w:val="20"/>
          </w:rPr>
          <m:t>=</m:t>
        </m:r>
        <m:func>
          <m:funcPr>
            <m:ctrlPr>
              <w:rPr>
                <w:rFonts w:ascii="Cambria Math" w:hAnsi="Arial" w:cs="Arial"/>
                <w:i/>
                <w:sz w:val="20"/>
                <w:szCs w:val="20"/>
              </w:rPr>
            </m:ctrlPr>
          </m:funcPr>
          <m:fName>
            <m:r>
              <m:rPr>
                <m:sty m:val="p"/>
              </m:rPr>
              <w:rPr>
                <w:rFonts w:ascii="Cambria Math" w:hAnsi="Arial" w:cs="Arial"/>
                <w:sz w:val="20"/>
                <w:szCs w:val="20"/>
              </w:rPr>
              <m:t>sin</m:t>
            </m:r>
          </m:fName>
          <m:e>
            <m:d>
              <m:dPr>
                <m:ctrlPr>
                  <w:rPr>
                    <w:rFonts w:ascii="Cambria Math" w:hAnsi="Arial" w:cs="Arial"/>
                    <w:i/>
                    <w:sz w:val="20"/>
                    <w:szCs w:val="20"/>
                  </w:rPr>
                </m:ctrlPr>
              </m:dPr>
              <m:e>
                <m:r>
                  <w:rPr>
                    <w:rFonts w:ascii="Cambria Math" w:hAnsi="Cambria Math" w:cs="Arial"/>
                    <w:sz w:val="20"/>
                    <w:szCs w:val="20"/>
                  </w:rPr>
                  <m:t>L</m:t>
                </m:r>
              </m:e>
            </m:d>
          </m:e>
        </m:func>
        <m:func>
          <m:funcPr>
            <m:ctrlPr>
              <w:rPr>
                <w:rFonts w:ascii="Cambria Math" w:hAnsi="Arial" w:cs="Arial"/>
                <w:i/>
                <w:sz w:val="20"/>
                <w:szCs w:val="20"/>
              </w:rPr>
            </m:ctrlPr>
          </m:funcPr>
          <m:fName>
            <m:r>
              <m:rPr>
                <m:sty m:val="p"/>
              </m:rPr>
              <w:rPr>
                <w:rFonts w:ascii="Cambria Math" w:hAnsi="Arial" w:cs="Arial"/>
                <w:sz w:val="20"/>
                <w:szCs w:val="20"/>
              </w:rPr>
              <m:t>sin</m:t>
            </m:r>
          </m:fName>
          <m:e>
            <m:d>
              <m:dPr>
                <m:ctrlPr>
                  <w:rPr>
                    <w:rFonts w:ascii="Cambria Math" w:hAnsi="Arial" w:cs="Arial"/>
                    <w:i/>
                    <w:sz w:val="20"/>
                    <w:szCs w:val="20"/>
                  </w:rPr>
                </m:ctrlPr>
              </m:dPr>
              <m:e>
                <m:r>
                  <w:rPr>
                    <w:rFonts w:ascii="Cambria Math" w:hAnsi="Cambria Math" w:cs="Arial"/>
                    <w:sz w:val="20"/>
                    <w:szCs w:val="20"/>
                  </w:rPr>
                  <m:t>δ</m:t>
                </m:r>
              </m:e>
            </m:d>
          </m:e>
        </m:func>
        <m:r>
          <w:rPr>
            <w:rFonts w:ascii="Cambria Math" w:hAnsi="Arial" w:cs="Arial"/>
            <w:sz w:val="20"/>
            <w:szCs w:val="20"/>
          </w:rPr>
          <m:t>+</m:t>
        </m:r>
        <m:func>
          <m:funcPr>
            <m:ctrlPr>
              <w:rPr>
                <w:rFonts w:ascii="Cambria Math" w:hAnsi="Arial" w:cs="Arial"/>
                <w:i/>
                <w:sz w:val="20"/>
                <w:szCs w:val="20"/>
              </w:rPr>
            </m:ctrlPr>
          </m:funcPr>
          <m:fName>
            <m:r>
              <m:rPr>
                <m:sty m:val="p"/>
              </m:rPr>
              <w:rPr>
                <w:rFonts w:ascii="Cambria Math" w:hAnsi="Arial" w:cs="Arial"/>
                <w:sz w:val="20"/>
                <w:szCs w:val="20"/>
              </w:rPr>
              <m:t>cos</m:t>
            </m:r>
          </m:fName>
          <m:e>
            <m:d>
              <m:dPr>
                <m:ctrlPr>
                  <w:rPr>
                    <w:rFonts w:ascii="Cambria Math" w:hAnsi="Arial" w:cs="Arial"/>
                    <w:i/>
                    <w:sz w:val="20"/>
                    <w:szCs w:val="20"/>
                  </w:rPr>
                </m:ctrlPr>
              </m:dPr>
              <m:e>
                <m:r>
                  <w:rPr>
                    <w:rFonts w:ascii="Cambria Math" w:hAnsi="Cambria Math" w:cs="Arial"/>
                    <w:sz w:val="20"/>
                    <w:szCs w:val="20"/>
                  </w:rPr>
                  <m:t>L</m:t>
                </m:r>
              </m:e>
            </m:d>
          </m:e>
        </m:func>
        <m:func>
          <m:funcPr>
            <m:ctrlPr>
              <w:rPr>
                <w:rFonts w:ascii="Cambria Math" w:hAnsi="Arial" w:cs="Arial"/>
                <w:i/>
                <w:sz w:val="20"/>
                <w:szCs w:val="20"/>
              </w:rPr>
            </m:ctrlPr>
          </m:funcPr>
          <m:fName>
            <m:r>
              <m:rPr>
                <m:sty m:val="p"/>
              </m:rPr>
              <w:rPr>
                <w:rFonts w:ascii="Cambria Math" w:hAnsi="Arial" w:cs="Arial"/>
                <w:sz w:val="20"/>
                <w:szCs w:val="20"/>
              </w:rPr>
              <m:t>cos</m:t>
            </m:r>
          </m:fName>
          <m:e>
            <m:d>
              <m:dPr>
                <m:ctrlPr>
                  <w:rPr>
                    <w:rFonts w:ascii="Cambria Math" w:hAnsi="Arial" w:cs="Arial"/>
                    <w:i/>
                    <w:sz w:val="20"/>
                    <w:szCs w:val="20"/>
                  </w:rPr>
                </m:ctrlPr>
              </m:dPr>
              <m:e>
                <m:r>
                  <w:rPr>
                    <w:rFonts w:ascii="Cambria Math" w:hAnsi="Cambria Math" w:cs="Arial"/>
                    <w:sz w:val="20"/>
                    <w:szCs w:val="20"/>
                  </w:rPr>
                  <m:t>δ</m:t>
                </m:r>
              </m:e>
            </m:d>
          </m:e>
        </m:func>
        <m:func>
          <m:funcPr>
            <m:ctrlPr>
              <w:rPr>
                <w:rFonts w:ascii="Cambria Math" w:hAnsi="Arial" w:cs="Arial"/>
                <w:i/>
                <w:sz w:val="20"/>
                <w:szCs w:val="20"/>
              </w:rPr>
            </m:ctrlPr>
          </m:funcPr>
          <m:fName>
            <m:r>
              <m:rPr>
                <m:sty m:val="p"/>
              </m:rPr>
              <w:rPr>
                <w:rFonts w:ascii="Cambria Math" w:hAnsi="Arial" w:cs="Arial"/>
                <w:sz w:val="20"/>
                <w:szCs w:val="20"/>
              </w:rPr>
              <m:t>cos</m:t>
            </m:r>
          </m:fName>
          <m:e>
            <m:d>
              <m:dPr>
                <m:ctrlPr>
                  <w:rPr>
                    <w:rFonts w:ascii="Cambria Math" w:hAnsi="Arial" w:cs="Arial"/>
                    <w:i/>
                    <w:sz w:val="20"/>
                    <w:szCs w:val="20"/>
                  </w:rPr>
                </m:ctrlPr>
              </m:dPr>
              <m:e>
                <m:r>
                  <w:rPr>
                    <w:rFonts w:ascii="Cambria Math" w:hAnsi="Cambria Math" w:cs="Arial"/>
                    <w:sz w:val="20"/>
                    <w:szCs w:val="20"/>
                  </w:rPr>
                  <m:t>h</m:t>
                </m:r>
              </m:e>
            </m:d>
          </m:e>
        </m:func>
      </m:oMath>
      <w:r w:rsidR="00237355" w:rsidRPr="00FE43B0">
        <w:rPr>
          <w:rFonts w:ascii="Arial" w:hAnsi="Arial" w:cs="Arial"/>
          <w:i/>
          <w:sz w:val="20"/>
          <w:szCs w:val="20"/>
        </w:rPr>
        <w:tab/>
        <w:t>(2)</w:t>
      </w:r>
    </w:p>
    <w:p w:rsidR="00CC32B5" w:rsidRPr="00FE43B0" w:rsidRDefault="00CC32B5" w:rsidP="00CC32B5">
      <w:pPr>
        <w:jc w:val="both"/>
        <w:rPr>
          <w:rFonts w:ascii="Arial" w:hAnsi="Arial" w:cs="Arial"/>
          <w:sz w:val="20"/>
          <w:szCs w:val="20"/>
        </w:rPr>
      </w:pPr>
    </w:p>
    <w:p w:rsidR="00CC32B5" w:rsidRPr="00FE43B0" w:rsidRDefault="004A5827" w:rsidP="00CC32B5">
      <w:pPr>
        <w:jc w:val="both"/>
        <w:rPr>
          <w:rFonts w:ascii="Arial" w:hAnsi="Arial" w:cs="Arial"/>
          <w:sz w:val="20"/>
          <w:szCs w:val="20"/>
        </w:rPr>
      </w:pPr>
      <w:r w:rsidRPr="00FE43B0">
        <w:rPr>
          <w:rFonts w:ascii="Arial" w:hAnsi="Arial" w:cs="Arial"/>
          <w:sz w:val="20"/>
          <w:szCs w:val="20"/>
        </w:rPr>
        <w:t>The hourly angle from the aforementioned equations is calculated as [7, 8]:</w:t>
      </w:r>
    </w:p>
    <w:p w:rsidR="00CC32B5" w:rsidRPr="00FE43B0" w:rsidRDefault="00CC32B5" w:rsidP="00CC32B5">
      <w:pPr>
        <w:jc w:val="both"/>
        <w:rPr>
          <w:rFonts w:ascii="Arial" w:hAnsi="Arial" w:cs="Arial"/>
          <w:sz w:val="20"/>
          <w:szCs w:val="20"/>
        </w:rPr>
      </w:pPr>
    </w:p>
    <w:p w:rsidR="00CC32B5" w:rsidRPr="00FE43B0" w:rsidRDefault="00CC32B5" w:rsidP="00237355">
      <w:pPr>
        <w:tabs>
          <w:tab w:val="left" w:pos="7088"/>
          <w:tab w:val="left" w:pos="8647"/>
        </w:tabs>
        <w:jc w:val="both"/>
        <w:rPr>
          <w:rFonts w:ascii="Arial" w:hAnsi="Arial" w:cs="Arial"/>
          <w:i/>
          <w:sz w:val="20"/>
          <w:szCs w:val="20"/>
        </w:rPr>
      </w:pPr>
      <m:oMath>
        <m:r>
          <w:rPr>
            <w:rFonts w:ascii="Cambria Math" w:eastAsiaTheme="minorEastAsia" w:hAnsi="Cambria Math" w:cs="Arial"/>
            <w:sz w:val="20"/>
            <w:szCs w:val="20"/>
          </w:rPr>
          <m:t>h</m:t>
        </m:r>
        <m:r>
          <w:rPr>
            <w:rFonts w:ascii="Cambria Math" w:eastAsiaTheme="minorEastAsia" w:hAnsi="Arial" w:cs="Arial"/>
            <w:sz w:val="20"/>
            <w:szCs w:val="20"/>
          </w:rPr>
          <m:t>=</m:t>
        </m:r>
        <m:r>
          <w:rPr>
            <w:rFonts w:ascii="Cambria Math" w:eastAsiaTheme="minorEastAsia" w:hAnsi="Cambria Math" w:cs="Arial"/>
            <w:sz w:val="20"/>
            <w:szCs w:val="20"/>
          </w:rPr>
          <m:t>±</m:t>
        </m:r>
        <m:r>
          <w:rPr>
            <w:rFonts w:ascii="Cambria Math" w:eastAsiaTheme="minorEastAsia" w:hAnsi="Arial" w:cs="Arial"/>
            <w:sz w:val="20"/>
            <w:szCs w:val="20"/>
          </w:rPr>
          <m:t>0,25</m:t>
        </m:r>
        <m:r>
          <w:rPr>
            <w:rFonts w:ascii="Cambria Math" w:eastAsiaTheme="minorEastAsia" w:hAnsi="Cambria Math" w:cs="Arial"/>
            <w:sz w:val="20"/>
            <w:szCs w:val="20"/>
          </w:rPr>
          <m:t>∙</m:t>
        </m:r>
        <m:d>
          <m:dPr>
            <m:ctrlPr>
              <w:rPr>
                <w:rFonts w:ascii="Cambria Math" w:eastAsiaTheme="minorEastAsia" w:hAnsi="Arial" w:cs="Arial"/>
                <w:i/>
                <w:sz w:val="20"/>
                <w:szCs w:val="20"/>
              </w:rPr>
            </m:ctrlPr>
          </m:dPr>
          <m:e>
            <m:r>
              <w:rPr>
                <w:rFonts w:ascii="Cambria Math" w:eastAsiaTheme="minorEastAsia" w:hAnsi="Cambria Math" w:cs="Arial"/>
                <w:sz w:val="20"/>
                <w:szCs w:val="20"/>
              </w:rPr>
              <m:t>Number</m:t>
            </m:r>
            <m:r>
              <w:rPr>
                <w:rFonts w:ascii="Cambria Math" w:eastAsiaTheme="minorEastAsia" w:hAnsi="Arial" w:cs="Arial"/>
                <w:sz w:val="20"/>
                <w:szCs w:val="20"/>
              </w:rPr>
              <m:t xml:space="preserve"> </m:t>
            </m:r>
            <m:r>
              <w:rPr>
                <w:rFonts w:ascii="Cambria Math" w:eastAsiaTheme="minorEastAsia" w:hAnsi="Cambria Math" w:cs="Arial"/>
                <w:sz w:val="20"/>
                <w:szCs w:val="20"/>
              </w:rPr>
              <m:t>of</m:t>
            </m:r>
            <m:r>
              <w:rPr>
                <w:rFonts w:ascii="Cambria Math" w:eastAsiaTheme="minorEastAsia" w:hAnsi="Arial" w:cs="Arial"/>
                <w:sz w:val="20"/>
                <w:szCs w:val="20"/>
              </w:rPr>
              <m:t xml:space="preserve"> </m:t>
            </m:r>
            <m:r>
              <w:rPr>
                <w:rFonts w:ascii="Cambria Math" w:eastAsiaTheme="minorEastAsia" w:hAnsi="Cambria Math" w:cs="Arial"/>
                <w:sz w:val="20"/>
                <w:szCs w:val="20"/>
              </w:rPr>
              <m:t>minutes</m:t>
            </m:r>
            <m:r>
              <w:rPr>
                <w:rFonts w:ascii="Cambria Math" w:eastAsiaTheme="minorEastAsia" w:hAnsi="Arial" w:cs="Arial"/>
                <w:sz w:val="20"/>
                <w:szCs w:val="20"/>
              </w:rPr>
              <m:t xml:space="preserve"> </m:t>
            </m:r>
            <m:r>
              <w:rPr>
                <w:rFonts w:ascii="Cambria Math" w:eastAsiaTheme="minorEastAsia" w:hAnsi="Cambria Math" w:cs="Arial"/>
                <w:sz w:val="20"/>
                <w:szCs w:val="20"/>
              </w:rPr>
              <m:t>from</m:t>
            </m:r>
            <m:r>
              <w:rPr>
                <w:rFonts w:ascii="Cambria Math" w:eastAsiaTheme="minorEastAsia" w:hAnsi="Arial" w:cs="Arial"/>
                <w:sz w:val="20"/>
                <w:szCs w:val="20"/>
              </w:rPr>
              <m:t xml:space="preserve"> </m:t>
            </m:r>
            <m:r>
              <w:rPr>
                <w:rFonts w:ascii="Cambria Math" w:eastAsiaTheme="minorEastAsia" w:hAnsi="Cambria Math" w:cs="Arial"/>
                <w:sz w:val="20"/>
                <w:szCs w:val="20"/>
              </w:rPr>
              <m:t>local</m:t>
            </m:r>
            <m:r>
              <w:rPr>
                <w:rFonts w:ascii="Cambria Math" w:eastAsiaTheme="minorEastAsia" w:hAnsi="Arial" w:cs="Arial"/>
                <w:sz w:val="20"/>
                <w:szCs w:val="20"/>
              </w:rPr>
              <m:t xml:space="preserve"> </m:t>
            </m:r>
            <m:r>
              <w:rPr>
                <w:rFonts w:ascii="Cambria Math" w:eastAsiaTheme="minorEastAsia" w:hAnsi="Cambria Math" w:cs="Arial"/>
                <w:sz w:val="20"/>
                <w:szCs w:val="20"/>
              </w:rPr>
              <m:t>solar</m:t>
            </m:r>
            <m:r>
              <w:rPr>
                <w:rFonts w:ascii="Cambria Math" w:eastAsiaTheme="minorEastAsia" w:hAnsi="Arial" w:cs="Arial"/>
                <w:sz w:val="20"/>
                <w:szCs w:val="20"/>
              </w:rPr>
              <m:t xml:space="preserve"> </m:t>
            </m:r>
            <m:r>
              <w:rPr>
                <w:rFonts w:ascii="Cambria Math" w:eastAsiaTheme="minorEastAsia" w:hAnsi="Cambria Math" w:cs="Arial"/>
                <w:sz w:val="20"/>
                <w:szCs w:val="20"/>
              </w:rPr>
              <m:t>noon</m:t>
            </m:r>
          </m:e>
        </m:d>
      </m:oMath>
      <w:r w:rsidR="00237355" w:rsidRPr="00FE43B0">
        <w:rPr>
          <w:rFonts w:ascii="Arial" w:hAnsi="Arial" w:cs="Arial"/>
          <w:i/>
          <w:sz w:val="20"/>
          <w:szCs w:val="20"/>
        </w:rPr>
        <w:tab/>
        <w:t>(3)</w:t>
      </w:r>
    </w:p>
    <w:p w:rsidR="00CC32B5" w:rsidRPr="00FE43B0" w:rsidRDefault="00CC32B5" w:rsidP="00CC32B5">
      <w:pPr>
        <w:jc w:val="both"/>
        <w:rPr>
          <w:rFonts w:ascii="Arial" w:hAnsi="Arial" w:cs="Arial"/>
          <w:sz w:val="20"/>
          <w:szCs w:val="20"/>
        </w:rPr>
      </w:pPr>
    </w:p>
    <w:p w:rsidR="00CC32B5" w:rsidRPr="00FE43B0" w:rsidRDefault="004A5827" w:rsidP="00CC32B5">
      <w:pPr>
        <w:jc w:val="both"/>
        <w:rPr>
          <w:rFonts w:ascii="Arial" w:hAnsi="Arial" w:cs="Arial"/>
          <w:sz w:val="20"/>
          <w:szCs w:val="20"/>
        </w:rPr>
      </w:pPr>
      <w:r w:rsidRPr="00FE43B0">
        <w:rPr>
          <w:rFonts w:ascii="Arial" w:hAnsi="Arial" w:cs="Arial"/>
          <w:sz w:val="20"/>
          <w:szCs w:val="20"/>
        </w:rPr>
        <w:t>Where the sign determines the time from noon</w:t>
      </w:r>
      <w:r w:rsidR="00CC32B5" w:rsidRPr="00FE43B0">
        <w:rPr>
          <w:rFonts w:ascii="Arial" w:hAnsi="Arial" w:cs="Arial"/>
          <w:sz w:val="20"/>
          <w:szCs w:val="20"/>
        </w:rPr>
        <w:t>.</w:t>
      </w:r>
    </w:p>
    <w:p w:rsidR="00CC32B5" w:rsidRPr="00FE43B0" w:rsidRDefault="004A5827" w:rsidP="007746E6">
      <w:pPr>
        <w:ind w:firstLine="720"/>
        <w:jc w:val="both"/>
        <w:rPr>
          <w:rFonts w:ascii="Arial" w:hAnsi="Arial" w:cs="Arial"/>
          <w:sz w:val="20"/>
          <w:szCs w:val="20"/>
        </w:rPr>
      </w:pPr>
      <w:r w:rsidRPr="00FE43B0">
        <w:rPr>
          <w:rFonts w:ascii="Arial" w:hAnsi="Arial" w:cs="Arial"/>
          <w:sz w:val="20"/>
          <w:szCs w:val="20"/>
        </w:rPr>
        <w:t>Declination can be defined as</w:t>
      </w:r>
      <w:r w:rsidR="00CC32B5" w:rsidRPr="00FE43B0">
        <w:rPr>
          <w:rFonts w:ascii="Arial" w:hAnsi="Arial" w:cs="Arial"/>
          <w:sz w:val="20"/>
          <w:szCs w:val="20"/>
        </w:rPr>
        <w:t>:</w:t>
      </w:r>
    </w:p>
    <w:p w:rsidR="00CC32B5" w:rsidRPr="00FE43B0" w:rsidRDefault="00CC32B5" w:rsidP="00CC32B5">
      <w:pPr>
        <w:jc w:val="both"/>
        <w:rPr>
          <w:rFonts w:ascii="Arial" w:hAnsi="Arial" w:cs="Arial"/>
          <w:sz w:val="20"/>
          <w:szCs w:val="20"/>
        </w:rPr>
      </w:pPr>
    </w:p>
    <w:p w:rsidR="00CC32B5" w:rsidRPr="00FE43B0" w:rsidRDefault="00CC32B5" w:rsidP="00237355">
      <w:pPr>
        <w:tabs>
          <w:tab w:val="left" w:pos="7088"/>
          <w:tab w:val="left" w:pos="8647"/>
        </w:tabs>
        <w:jc w:val="both"/>
        <w:rPr>
          <w:rFonts w:ascii="Arial" w:hAnsi="Arial" w:cs="Arial"/>
          <w:i/>
          <w:sz w:val="20"/>
          <w:szCs w:val="20"/>
        </w:rPr>
      </w:pPr>
      <m:oMath>
        <m:r>
          <w:rPr>
            <w:rFonts w:ascii="Cambria Math" w:eastAsiaTheme="minorEastAsia" w:hAnsi="Cambria Math" w:cs="Arial"/>
            <w:sz w:val="20"/>
            <w:szCs w:val="20"/>
          </w:rPr>
          <m:t>δ</m:t>
        </m:r>
        <m:r>
          <w:rPr>
            <w:rFonts w:ascii="Cambria Math" w:eastAsiaTheme="minorEastAsia" w:hAnsi="Arial" w:cs="Arial"/>
            <w:sz w:val="20"/>
            <w:szCs w:val="20"/>
          </w:rPr>
          <m:t>=23,45</m:t>
        </m:r>
        <m:r>
          <w:rPr>
            <w:rFonts w:ascii="Cambria Math" w:eastAsiaTheme="minorEastAsia" w:hAnsi="Cambria Math" w:cs="Arial"/>
            <w:sz w:val="20"/>
            <w:szCs w:val="20"/>
          </w:rPr>
          <m:t>∙</m:t>
        </m:r>
        <m:func>
          <m:funcPr>
            <m:ctrlPr>
              <w:rPr>
                <w:rFonts w:ascii="Cambria Math" w:eastAsiaTheme="minorEastAsia" w:hAnsi="Arial" w:cs="Arial"/>
                <w:i/>
                <w:sz w:val="20"/>
                <w:szCs w:val="20"/>
              </w:rPr>
            </m:ctrlPr>
          </m:funcPr>
          <m:fName>
            <m:r>
              <m:rPr>
                <m:sty m:val="p"/>
              </m:rPr>
              <w:rPr>
                <w:rFonts w:ascii="Cambria Math" w:eastAsiaTheme="minorEastAsia" w:hAnsi="Arial" w:cs="Arial"/>
                <w:sz w:val="20"/>
                <w:szCs w:val="20"/>
              </w:rPr>
              <m:t>sin</m:t>
            </m:r>
          </m:fName>
          <m:e>
            <m:d>
              <m:dPr>
                <m:begChr m:val="["/>
                <m:endChr m:val="]"/>
                <m:ctrlPr>
                  <w:rPr>
                    <w:rFonts w:ascii="Cambria Math" w:eastAsiaTheme="minorEastAsia" w:hAnsi="Arial" w:cs="Arial"/>
                    <w:i/>
                    <w:sz w:val="20"/>
                    <w:szCs w:val="20"/>
                  </w:rPr>
                </m:ctrlPr>
              </m:dPr>
              <m:e>
                <m:f>
                  <m:fPr>
                    <m:ctrlPr>
                      <w:rPr>
                        <w:rFonts w:ascii="Cambria Math" w:eastAsiaTheme="minorEastAsia" w:hAnsi="Arial" w:cs="Arial"/>
                        <w:i/>
                        <w:sz w:val="20"/>
                        <w:szCs w:val="20"/>
                      </w:rPr>
                    </m:ctrlPr>
                  </m:fPr>
                  <m:num>
                    <m:r>
                      <w:rPr>
                        <w:rFonts w:ascii="Cambria Math" w:eastAsiaTheme="minorEastAsia" w:hAnsi="Arial" w:cs="Arial"/>
                        <w:sz w:val="20"/>
                        <w:szCs w:val="20"/>
                      </w:rPr>
                      <m:t>360</m:t>
                    </m:r>
                  </m:num>
                  <m:den>
                    <m:r>
                      <w:rPr>
                        <w:rFonts w:ascii="Cambria Math" w:eastAsiaTheme="minorEastAsia" w:hAnsi="Arial" w:cs="Arial"/>
                        <w:sz w:val="20"/>
                        <w:szCs w:val="20"/>
                      </w:rPr>
                      <m:t>365</m:t>
                    </m:r>
                  </m:den>
                </m:f>
                <m:r>
                  <w:rPr>
                    <w:rFonts w:ascii="Cambria Math" w:eastAsiaTheme="minorEastAsia" w:hAnsi="Cambria Math" w:cs="Arial"/>
                    <w:sz w:val="20"/>
                    <w:szCs w:val="20"/>
                  </w:rPr>
                  <m:t>∙</m:t>
                </m:r>
                <m:d>
                  <m:dPr>
                    <m:ctrlPr>
                      <w:rPr>
                        <w:rFonts w:ascii="Cambria Math" w:eastAsiaTheme="minorEastAsia" w:hAnsi="Arial" w:cs="Arial"/>
                        <w:i/>
                        <w:sz w:val="20"/>
                        <w:szCs w:val="20"/>
                      </w:rPr>
                    </m:ctrlPr>
                  </m:dPr>
                  <m:e>
                    <m:r>
                      <w:rPr>
                        <w:rFonts w:ascii="Cambria Math" w:eastAsiaTheme="minorEastAsia" w:hAnsi="Arial" w:cs="Arial"/>
                        <w:sz w:val="20"/>
                        <w:szCs w:val="20"/>
                      </w:rPr>
                      <m:t>284+</m:t>
                    </m:r>
                    <m:r>
                      <w:rPr>
                        <w:rFonts w:ascii="Cambria Math" w:eastAsiaTheme="minorEastAsia" w:hAnsi="Cambria Math" w:cs="Arial"/>
                        <w:sz w:val="20"/>
                        <w:szCs w:val="20"/>
                      </w:rPr>
                      <m:t>N</m:t>
                    </m:r>
                  </m:e>
                </m:d>
              </m:e>
            </m:d>
          </m:e>
        </m:func>
      </m:oMath>
      <w:r w:rsidR="00237355" w:rsidRPr="00FE43B0">
        <w:rPr>
          <w:rFonts w:ascii="Arial" w:hAnsi="Arial" w:cs="Arial"/>
          <w:i/>
          <w:sz w:val="20"/>
          <w:szCs w:val="20"/>
        </w:rPr>
        <w:tab/>
        <w:t>(4)</w:t>
      </w:r>
    </w:p>
    <w:p w:rsidR="00CC32B5" w:rsidRPr="00FE43B0" w:rsidRDefault="00CC32B5" w:rsidP="00CC32B5">
      <w:pPr>
        <w:jc w:val="both"/>
        <w:rPr>
          <w:rFonts w:ascii="Arial" w:hAnsi="Arial" w:cs="Arial"/>
          <w:sz w:val="20"/>
          <w:szCs w:val="20"/>
        </w:rPr>
      </w:pPr>
    </w:p>
    <w:p w:rsidR="00CC32B5" w:rsidRPr="00FE43B0" w:rsidRDefault="00145581" w:rsidP="00CC32B5">
      <w:pPr>
        <w:jc w:val="both"/>
        <w:rPr>
          <w:rFonts w:ascii="Arial" w:hAnsi="Arial" w:cs="Arial"/>
          <w:sz w:val="20"/>
          <w:szCs w:val="20"/>
          <w:highlight w:val="yellow"/>
        </w:rPr>
      </w:pPr>
      <w:r w:rsidRPr="00FE43B0">
        <w:rPr>
          <w:rFonts w:ascii="Arial" w:hAnsi="Arial" w:cs="Arial"/>
          <w:sz w:val="20"/>
          <w:szCs w:val="20"/>
        </w:rPr>
        <w:t>where N is the day number of the year (0-364 days). Earth's rotational axis is always inclined at an angle of 23.45 ° to the normal to the plane of the right of revolution, which passes through the common point of the rotation axis and the plane of revolution</w:t>
      </w:r>
      <w:r w:rsidR="00E1202E" w:rsidRPr="00FE43B0">
        <w:rPr>
          <w:rFonts w:ascii="Arial" w:hAnsi="Arial" w:cs="Arial"/>
          <w:sz w:val="20"/>
          <w:szCs w:val="20"/>
        </w:rPr>
        <w:t>.</w:t>
      </w:r>
    </w:p>
    <w:p w:rsidR="00CC32B5" w:rsidRPr="00FE43B0" w:rsidRDefault="00E1202E" w:rsidP="00CE749C">
      <w:pPr>
        <w:ind w:firstLine="720"/>
        <w:jc w:val="both"/>
        <w:rPr>
          <w:rFonts w:ascii="Arial" w:hAnsi="Arial" w:cs="Arial"/>
          <w:sz w:val="20"/>
          <w:szCs w:val="20"/>
          <w:highlight w:val="yellow"/>
        </w:rPr>
      </w:pPr>
      <w:r w:rsidRPr="00FE43B0">
        <w:rPr>
          <w:rFonts w:ascii="Arial" w:hAnsi="Arial" w:cs="Arial"/>
          <w:sz w:val="20"/>
          <w:szCs w:val="20"/>
        </w:rPr>
        <w:t xml:space="preserve">Previous expressions it is possible to calculate the incidence angle for rotation about the axis east-west. Based on the values </w:t>
      </w:r>
      <w:r w:rsidRPr="00FE43B0">
        <w:rPr>
          <w:rFonts w:ascii="Cambria Math" w:hAnsi="Cambria Math" w:cs="Cambria Math"/>
          <w:sz w:val="20"/>
          <w:szCs w:val="20"/>
        </w:rPr>
        <w:t>​​</w:t>
      </w:r>
      <w:r w:rsidRPr="00FE43B0">
        <w:rPr>
          <w:rFonts w:ascii="Arial" w:hAnsi="Arial" w:cs="Arial"/>
          <w:sz w:val="20"/>
          <w:szCs w:val="20"/>
        </w:rPr>
        <w:t>of the incident angle is simply defined to be the angle of the sun position tracking mechanism on the horizontal plane:</w:t>
      </w:r>
    </w:p>
    <w:p w:rsidR="00CC32B5" w:rsidRPr="00FE43B0" w:rsidRDefault="00CC32B5" w:rsidP="00CC32B5">
      <w:pPr>
        <w:jc w:val="both"/>
        <w:rPr>
          <w:rFonts w:ascii="Arial" w:hAnsi="Arial" w:cs="Arial"/>
          <w:sz w:val="20"/>
          <w:szCs w:val="20"/>
          <w:highlight w:val="yellow"/>
        </w:rPr>
      </w:pPr>
    </w:p>
    <w:p w:rsidR="00CC32B5" w:rsidRPr="00FE43B0" w:rsidRDefault="00CC32B5" w:rsidP="00237355">
      <w:pPr>
        <w:tabs>
          <w:tab w:val="left" w:pos="7088"/>
        </w:tabs>
        <w:jc w:val="both"/>
        <w:rPr>
          <w:rFonts w:ascii="Arial" w:hAnsi="Arial" w:cs="Arial"/>
          <w:sz w:val="20"/>
          <w:szCs w:val="20"/>
          <w:highlight w:val="yellow"/>
        </w:rPr>
      </w:pPr>
      <m:oMath>
        <m:r>
          <w:rPr>
            <w:rFonts w:ascii="Cambria Math" w:hAnsi="Cambria Math" w:cs="Arial"/>
            <w:sz w:val="20"/>
            <w:szCs w:val="20"/>
          </w:rPr>
          <m:t>α</m:t>
        </m:r>
        <m:r>
          <w:rPr>
            <w:rFonts w:ascii="Cambria Math" w:hAnsi="Arial" w:cs="Arial"/>
            <w:sz w:val="20"/>
            <w:szCs w:val="20"/>
          </w:rPr>
          <m:t>=90</m:t>
        </m:r>
        <m:r>
          <w:rPr>
            <w:rFonts w:ascii="Cambria Math" w:hAnsi="Cambria Math" w:cs="Arial"/>
            <w:sz w:val="20"/>
            <w:szCs w:val="20"/>
          </w:rPr>
          <m:t>°-θ</m:t>
        </m:r>
      </m:oMath>
      <w:r w:rsidR="00237355" w:rsidRPr="00FE43B0">
        <w:rPr>
          <w:rFonts w:ascii="Arial" w:hAnsi="Arial" w:cs="Arial"/>
          <w:sz w:val="20"/>
          <w:szCs w:val="20"/>
        </w:rPr>
        <w:tab/>
        <w:t>(5)</w:t>
      </w:r>
    </w:p>
    <w:p w:rsidR="00CC32B5" w:rsidRPr="00FE43B0" w:rsidRDefault="00CC32B5" w:rsidP="00CC32B5">
      <w:pPr>
        <w:jc w:val="both"/>
        <w:rPr>
          <w:rFonts w:ascii="Arial" w:hAnsi="Arial" w:cs="Arial"/>
          <w:sz w:val="20"/>
          <w:szCs w:val="20"/>
          <w:highlight w:val="yellow"/>
        </w:rPr>
      </w:pPr>
    </w:p>
    <w:p w:rsidR="00CC32B5" w:rsidRPr="00FE43B0" w:rsidRDefault="00E1202E" w:rsidP="00CC32B5">
      <w:pPr>
        <w:jc w:val="both"/>
        <w:rPr>
          <w:rFonts w:ascii="Arial" w:hAnsi="Arial" w:cs="Arial"/>
          <w:sz w:val="20"/>
          <w:szCs w:val="20"/>
          <w:highlight w:val="yellow"/>
        </w:rPr>
      </w:pPr>
      <w:r w:rsidRPr="00FE43B0">
        <w:rPr>
          <w:rFonts w:ascii="Arial" w:hAnsi="Arial" w:cs="Arial"/>
          <w:sz w:val="20"/>
          <w:szCs w:val="20"/>
        </w:rPr>
        <w:t>To sun tracking system could ensure follow the sun around the north-south axis it is necessary to calculate the solar azimuth angle. Azimuth angle can be calculated according to the formula [8], as presented in Figure 1:</w:t>
      </w:r>
    </w:p>
    <w:p w:rsidR="00CC32B5" w:rsidRPr="00FE43B0" w:rsidRDefault="00CC32B5" w:rsidP="00CC32B5">
      <w:pPr>
        <w:jc w:val="both"/>
        <w:rPr>
          <w:rFonts w:ascii="Arial" w:hAnsi="Arial" w:cs="Arial"/>
          <w:sz w:val="20"/>
          <w:szCs w:val="20"/>
          <w:highlight w:val="yellow"/>
        </w:rPr>
      </w:pPr>
    </w:p>
    <w:p w:rsidR="00CC32B5" w:rsidRPr="00FE43B0" w:rsidRDefault="007A7EA7" w:rsidP="00237355">
      <w:pPr>
        <w:tabs>
          <w:tab w:val="left" w:pos="7088"/>
        </w:tabs>
        <w:jc w:val="both"/>
        <w:rPr>
          <w:rFonts w:ascii="Arial" w:hAnsi="Arial" w:cs="Arial"/>
          <w:sz w:val="20"/>
          <w:szCs w:val="20"/>
        </w:rPr>
      </w:pPr>
      <m:oMath>
        <m:func>
          <m:funcPr>
            <m:ctrlPr>
              <w:rPr>
                <w:rFonts w:ascii="Cambria Math" w:hAnsi="Arial" w:cs="Arial"/>
                <w:i/>
                <w:sz w:val="20"/>
                <w:szCs w:val="20"/>
              </w:rPr>
            </m:ctrlPr>
          </m:funcPr>
          <m:fName>
            <m:r>
              <m:rPr>
                <m:sty m:val="p"/>
              </m:rPr>
              <w:rPr>
                <w:rFonts w:ascii="Cambria Math" w:hAnsi="Arial" w:cs="Arial"/>
                <w:sz w:val="20"/>
                <w:szCs w:val="20"/>
              </w:rPr>
              <m:t>sin</m:t>
            </m:r>
          </m:fName>
          <m:e>
            <m:d>
              <m:dPr>
                <m:ctrlPr>
                  <w:rPr>
                    <w:rFonts w:ascii="Cambria Math" w:hAnsi="Arial" w:cs="Arial"/>
                    <w:i/>
                    <w:sz w:val="20"/>
                    <w:szCs w:val="20"/>
                  </w:rPr>
                </m:ctrlPr>
              </m:dPr>
              <m:e>
                <m:r>
                  <w:rPr>
                    <w:rFonts w:ascii="Cambria Math" w:hAnsi="Cambria Math" w:cs="Arial"/>
                    <w:sz w:val="20"/>
                    <w:szCs w:val="20"/>
                  </w:rPr>
                  <m:t>z</m:t>
                </m:r>
              </m:e>
            </m:d>
          </m:e>
        </m:func>
        <m:r>
          <w:rPr>
            <w:rFonts w:ascii="Cambria Math" w:hAnsi="Arial" w:cs="Arial"/>
            <w:sz w:val="20"/>
            <w:szCs w:val="20"/>
          </w:rPr>
          <m:t>=</m:t>
        </m:r>
        <m:f>
          <m:fPr>
            <m:ctrlPr>
              <w:rPr>
                <w:rFonts w:ascii="Cambria Math" w:hAnsi="Arial" w:cs="Arial"/>
                <w:i/>
                <w:sz w:val="20"/>
                <w:szCs w:val="20"/>
              </w:rPr>
            </m:ctrlPr>
          </m:fPr>
          <m:num>
            <m:func>
              <m:funcPr>
                <m:ctrlPr>
                  <w:rPr>
                    <w:rFonts w:ascii="Cambria Math" w:hAnsi="Arial" w:cs="Arial"/>
                    <w:i/>
                    <w:sz w:val="20"/>
                    <w:szCs w:val="20"/>
                  </w:rPr>
                </m:ctrlPr>
              </m:funcPr>
              <m:fName>
                <m:r>
                  <m:rPr>
                    <m:sty m:val="p"/>
                  </m:rPr>
                  <w:rPr>
                    <w:rFonts w:ascii="Cambria Math" w:hAnsi="Arial" w:cs="Arial"/>
                    <w:sz w:val="20"/>
                    <w:szCs w:val="20"/>
                  </w:rPr>
                  <m:t>cos</m:t>
                </m:r>
              </m:fName>
              <m:e>
                <m:d>
                  <m:dPr>
                    <m:ctrlPr>
                      <w:rPr>
                        <w:rFonts w:ascii="Cambria Math" w:hAnsi="Arial" w:cs="Arial"/>
                        <w:i/>
                        <w:sz w:val="20"/>
                        <w:szCs w:val="20"/>
                      </w:rPr>
                    </m:ctrlPr>
                  </m:dPr>
                  <m:e>
                    <m:r>
                      <w:rPr>
                        <w:rFonts w:ascii="Cambria Math" w:hAnsi="Cambria Math" w:cs="Arial"/>
                        <w:sz w:val="20"/>
                        <w:szCs w:val="20"/>
                      </w:rPr>
                      <m:t>δ</m:t>
                    </m:r>
                  </m:e>
                </m:d>
              </m:e>
            </m:func>
            <m:func>
              <m:funcPr>
                <m:ctrlPr>
                  <w:rPr>
                    <w:rFonts w:ascii="Cambria Math" w:hAnsi="Arial" w:cs="Arial"/>
                    <w:i/>
                    <w:sz w:val="20"/>
                    <w:szCs w:val="20"/>
                  </w:rPr>
                </m:ctrlPr>
              </m:funcPr>
              <m:fName>
                <m:r>
                  <m:rPr>
                    <m:sty m:val="p"/>
                  </m:rPr>
                  <w:rPr>
                    <w:rFonts w:ascii="Cambria Math" w:hAnsi="Arial" w:cs="Arial"/>
                    <w:sz w:val="20"/>
                    <w:szCs w:val="20"/>
                  </w:rPr>
                  <m:t>sin</m:t>
                </m:r>
              </m:fName>
              <m:e>
                <m:d>
                  <m:dPr>
                    <m:ctrlPr>
                      <w:rPr>
                        <w:rFonts w:ascii="Cambria Math" w:hAnsi="Arial" w:cs="Arial"/>
                        <w:i/>
                        <w:sz w:val="20"/>
                        <w:szCs w:val="20"/>
                      </w:rPr>
                    </m:ctrlPr>
                  </m:dPr>
                  <m:e>
                    <m:r>
                      <w:rPr>
                        <w:rFonts w:ascii="Cambria Math" w:hAnsi="Cambria Math" w:cs="Arial"/>
                        <w:sz w:val="20"/>
                        <w:szCs w:val="20"/>
                      </w:rPr>
                      <m:t>h</m:t>
                    </m:r>
                  </m:e>
                </m:d>
              </m:e>
            </m:func>
          </m:num>
          <m:den>
            <m:func>
              <m:funcPr>
                <m:ctrlPr>
                  <w:rPr>
                    <w:rFonts w:ascii="Cambria Math" w:hAnsi="Arial" w:cs="Arial"/>
                    <w:i/>
                    <w:sz w:val="20"/>
                    <w:szCs w:val="20"/>
                  </w:rPr>
                </m:ctrlPr>
              </m:funcPr>
              <m:fName>
                <m:r>
                  <m:rPr>
                    <m:sty m:val="p"/>
                  </m:rPr>
                  <w:rPr>
                    <w:rFonts w:ascii="Cambria Math" w:hAnsi="Arial" w:cs="Arial"/>
                    <w:sz w:val="20"/>
                    <w:szCs w:val="20"/>
                  </w:rPr>
                  <m:t>cos</m:t>
                </m:r>
              </m:fName>
              <m:e>
                <m:d>
                  <m:dPr>
                    <m:ctrlPr>
                      <w:rPr>
                        <w:rFonts w:ascii="Cambria Math" w:hAnsi="Arial" w:cs="Arial"/>
                        <w:i/>
                        <w:sz w:val="20"/>
                        <w:szCs w:val="20"/>
                      </w:rPr>
                    </m:ctrlPr>
                  </m:dPr>
                  <m:e>
                    <m:r>
                      <w:rPr>
                        <w:rFonts w:ascii="Cambria Math" w:hAnsi="Cambria Math" w:cs="Arial"/>
                        <w:sz w:val="20"/>
                        <w:szCs w:val="20"/>
                      </w:rPr>
                      <m:t>θ</m:t>
                    </m:r>
                  </m:e>
                </m:d>
              </m:e>
            </m:func>
          </m:den>
        </m:f>
      </m:oMath>
      <w:r w:rsidR="00237355" w:rsidRPr="00FE43B0">
        <w:rPr>
          <w:rFonts w:ascii="Arial" w:hAnsi="Arial" w:cs="Arial"/>
          <w:sz w:val="20"/>
          <w:szCs w:val="20"/>
        </w:rPr>
        <w:tab/>
        <w:t>(5)</w:t>
      </w:r>
    </w:p>
    <w:p w:rsidR="00CC32B5" w:rsidRPr="00FE43B0" w:rsidRDefault="00CC32B5" w:rsidP="00CC32B5">
      <w:pPr>
        <w:jc w:val="both"/>
        <w:rPr>
          <w:rFonts w:ascii="Arial" w:hAnsi="Arial" w:cs="Arial"/>
          <w:sz w:val="20"/>
          <w:szCs w:val="20"/>
          <w:highlight w:val="yellow"/>
        </w:rPr>
      </w:pPr>
    </w:p>
    <w:p w:rsidR="00CB1960" w:rsidRPr="00FE43B0" w:rsidRDefault="00E5682D" w:rsidP="00CC32B5">
      <w:pPr>
        <w:pStyle w:val="paragraf"/>
        <w:rPr>
          <w:lang w:val="en-US"/>
        </w:rPr>
      </w:pPr>
      <w:r w:rsidRPr="00FE43B0">
        <w:rPr>
          <w:lang w:val="en-US"/>
        </w:rPr>
        <w:t>If the projection of the sun on a horizontal plane behind the east-west azimuth angle in the morning takes the value</w:t>
      </w:r>
      <w:r w:rsidR="00CC32B5" w:rsidRPr="00FE43B0">
        <w:rPr>
          <w:lang w:val="en-US"/>
        </w:rPr>
        <w:t xml:space="preserve"> </w:t>
      </w:r>
      <m:oMath>
        <m:r>
          <w:rPr>
            <w:rFonts w:ascii="Cambria Math" w:hAnsi="Cambria Math"/>
            <w:lang w:val="en-US"/>
          </w:rPr>
          <m:t>–π</m:t>
        </m:r>
        <m:r>
          <w:rPr>
            <w:rFonts w:ascii="Cambria Math"/>
            <w:lang w:val="en-US"/>
          </w:rPr>
          <m:t>+</m:t>
        </m:r>
        <m:d>
          <m:dPr>
            <m:begChr m:val="|"/>
            <m:endChr m:val="|"/>
            <m:ctrlPr>
              <w:rPr>
                <w:rFonts w:ascii="Cambria Math" w:hAnsi="Cambria Math"/>
                <w:i/>
                <w:lang w:val="en-US"/>
              </w:rPr>
            </m:ctrlPr>
          </m:dPr>
          <m:e>
            <m:r>
              <w:rPr>
                <w:rFonts w:ascii="Cambria Math" w:hAnsi="Cambria Math"/>
                <w:lang w:val="en-US"/>
              </w:rPr>
              <m:t>Z</m:t>
            </m:r>
          </m:e>
        </m:d>
      </m:oMath>
      <w:r w:rsidR="00CC32B5" w:rsidRPr="00FE43B0">
        <w:rPr>
          <w:rFonts w:eastAsiaTheme="minorEastAsia"/>
          <w:lang w:val="en-US"/>
        </w:rPr>
        <w:t xml:space="preserve">, </w:t>
      </w:r>
      <w:r w:rsidRPr="00FE43B0">
        <w:rPr>
          <w:rFonts w:eastAsiaTheme="minorEastAsia"/>
          <w:lang w:val="en-US"/>
        </w:rPr>
        <w:t>and for the evening when the azimuth angle crosses the east-west value is</w:t>
      </w:r>
      <w:r w:rsidR="00CC32B5" w:rsidRPr="00FE43B0">
        <w:rPr>
          <w:rFonts w:eastAsiaTheme="minorEastAsia"/>
          <w:lang w:val="en-US"/>
        </w:rPr>
        <w:t xml:space="preserve"> </w:t>
      </w:r>
      <m:oMath>
        <m:r>
          <w:rPr>
            <w:rFonts w:ascii="Cambria Math" w:hAnsi="Cambria Math"/>
            <w:lang w:val="en-US"/>
          </w:rPr>
          <m:t>π-</m:t>
        </m:r>
        <m:d>
          <m:dPr>
            <m:begChr m:val="|"/>
            <m:endChr m:val="|"/>
            <m:ctrlPr>
              <w:rPr>
                <w:rFonts w:ascii="Cambria Math" w:hAnsi="Cambria Math"/>
                <w:i/>
                <w:lang w:val="en-US"/>
              </w:rPr>
            </m:ctrlPr>
          </m:dPr>
          <m:e>
            <m:r>
              <w:rPr>
                <w:rFonts w:ascii="Cambria Math" w:hAnsi="Cambria Math"/>
                <w:lang w:val="en-US"/>
              </w:rPr>
              <m:t>Z</m:t>
            </m:r>
          </m:e>
        </m:d>
      </m:oMath>
      <w:r w:rsidR="00CC32B5" w:rsidRPr="00FE43B0">
        <w:rPr>
          <w:rFonts w:eastAsiaTheme="minorEastAsia"/>
          <w:lang w:val="en-US"/>
        </w:rPr>
        <w:t>.</w:t>
      </w:r>
    </w:p>
    <w:p w:rsidR="00623112" w:rsidRPr="00FE43B0" w:rsidRDefault="00623112" w:rsidP="00623112">
      <w:pPr>
        <w:pStyle w:val="podnaslov"/>
        <w:numPr>
          <w:ilvl w:val="0"/>
          <w:numId w:val="0"/>
        </w:numPr>
        <w:spacing w:before="240"/>
        <w:rPr>
          <w:lang w:val="en-US"/>
        </w:rPr>
      </w:pPr>
      <w:r w:rsidRPr="00FE43B0">
        <w:rPr>
          <w:lang w:val="en-US"/>
        </w:rPr>
        <w:lastRenderedPageBreak/>
        <w:t>2.2 CALCULATI</w:t>
      </w:r>
      <w:r w:rsidR="00B91388" w:rsidRPr="00FE43B0">
        <w:rPr>
          <w:lang w:val="en-US"/>
        </w:rPr>
        <w:t>NG</w:t>
      </w:r>
      <w:r w:rsidRPr="00FE43B0">
        <w:rPr>
          <w:lang w:val="en-US"/>
        </w:rPr>
        <w:t xml:space="preserve"> VALUES AND CONSTRAINT</w:t>
      </w:r>
      <w:r w:rsidR="00B91388" w:rsidRPr="00FE43B0">
        <w:rPr>
          <w:lang w:val="en-US"/>
        </w:rPr>
        <w:t>S</w:t>
      </w:r>
    </w:p>
    <w:p w:rsidR="00623112" w:rsidRPr="00FE43B0" w:rsidRDefault="0077495B" w:rsidP="00123F80">
      <w:pPr>
        <w:ind w:firstLine="720"/>
        <w:jc w:val="both"/>
        <w:rPr>
          <w:rFonts w:ascii="Arial" w:eastAsiaTheme="minorEastAsia" w:hAnsi="Arial" w:cs="Arial"/>
          <w:sz w:val="20"/>
          <w:szCs w:val="20"/>
        </w:rPr>
      </w:pPr>
      <w:r w:rsidRPr="00FE43B0">
        <w:rPr>
          <w:rFonts w:ascii="Arial" w:hAnsi="Arial" w:cs="Arial"/>
          <w:sz w:val="20"/>
          <w:szCs w:val="20"/>
        </w:rPr>
        <w:t>This research is oriented to Kragujevac.</w:t>
      </w:r>
      <w:r w:rsidR="00AB6FDE" w:rsidRPr="00FE43B0">
        <w:rPr>
          <w:rFonts w:ascii="Arial" w:hAnsi="Arial" w:cs="Arial"/>
          <w:sz w:val="20"/>
          <w:szCs w:val="20"/>
        </w:rPr>
        <w:t xml:space="preserve"> The angle value of northern latitude for Kragujevac is </w:t>
      </w:r>
      <m:oMath>
        <m:r>
          <w:rPr>
            <w:rFonts w:ascii="Cambria Math" w:hAnsi="Cambria Math" w:cs="Arial"/>
            <w:sz w:val="20"/>
            <w:szCs w:val="20"/>
          </w:rPr>
          <m:t>L</m:t>
        </m:r>
        <m:r>
          <w:rPr>
            <w:rFonts w:ascii="Cambria Math" w:hAnsi="Arial" w:cs="Arial"/>
            <w:sz w:val="20"/>
            <w:szCs w:val="20"/>
          </w:rPr>
          <m:t>=44</m:t>
        </m:r>
        <m:r>
          <w:rPr>
            <w:rFonts w:ascii="Cambria Math" w:hAnsi="Arial" w:cs="Arial"/>
            <w:sz w:val="20"/>
            <w:szCs w:val="20"/>
          </w:rPr>
          <m:t>°</m:t>
        </m:r>
        <m:r>
          <w:rPr>
            <w:rFonts w:ascii="Cambria Math" w:hAnsi="Arial" w:cs="Arial"/>
            <w:sz w:val="20"/>
            <w:szCs w:val="20"/>
          </w:rPr>
          <m:t>22</m:t>
        </m:r>
        <m:r>
          <w:rPr>
            <w:rFonts w:ascii="Cambria Math" w:hAnsi="Arial" w:cs="Arial"/>
            <w:sz w:val="20"/>
            <w:szCs w:val="20"/>
          </w:rPr>
          <m:t>'</m:t>
        </m:r>
      </m:oMath>
      <w:r w:rsidR="00623112" w:rsidRPr="00FE43B0">
        <w:rPr>
          <w:rFonts w:ascii="Arial" w:eastAsiaTheme="minorEastAsia" w:hAnsi="Arial" w:cs="Arial"/>
          <w:sz w:val="20"/>
          <w:szCs w:val="20"/>
        </w:rPr>
        <w:t xml:space="preserve">. </w:t>
      </w:r>
      <w:r w:rsidR="00AB6FDE" w:rsidRPr="00FE43B0">
        <w:rPr>
          <w:rFonts w:ascii="Arial" w:eastAsiaTheme="minorEastAsia" w:hAnsi="Arial" w:cs="Arial"/>
          <w:sz w:val="20"/>
          <w:szCs w:val="20"/>
        </w:rPr>
        <w:t>It is also necessary to mention that in this study the value of incident angle calculated for subordination - 12 pm.</w:t>
      </w:r>
    </w:p>
    <w:p w:rsidR="00623112" w:rsidRPr="00FE43B0" w:rsidRDefault="00E379F4" w:rsidP="00623112">
      <w:pPr>
        <w:jc w:val="both"/>
        <w:rPr>
          <w:rFonts w:ascii="Arial" w:hAnsi="Arial" w:cs="Arial"/>
          <w:sz w:val="20"/>
          <w:szCs w:val="20"/>
        </w:rPr>
      </w:pPr>
      <w:r w:rsidRPr="00FE43B0">
        <w:rPr>
          <w:rFonts w:ascii="Arial" w:eastAsiaTheme="minorEastAsia" w:hAnsi="Arial" w:cs="Arial"/>
          <w:sz w:val="20"/>
          <w:szCs w:val="20"/>
        </w:rPr>
        <w:t xml:space="preserve">Calculation of azimutnog angle made </w:t>
      </w:r>
      <w:r w:rsidRPr="00FE43B0">
        <w:rPr>
          <w:rFonts w:ascii="Cambria Math" w:eastAsiaTheme="minorEastAsia" w:hAnsi="Cambria Math" w:cs="Cambria Math"/>
          <w:sz w:val="20"/>
          <w:szCs w:val="20"/>
        </w:rPr>
        <w:t>​​</w:t>
      </w:r>
      <w:r w:rsidRPr="00FE43B0">
        <w:rPr>
          <w:rFonts w:ascii="Arial" w:eastAsiaTheme="minorEastAsia" w:hAnsi="Arial" w:cs="Arial"/>
          <w:sz w:val="20"/>
          <w:szCs w:val="20"/>
        </w:rPr>
        <w:t>by prediod from 8 AM to 4 PM. This investigation takes into account only typical days, 21 December (solstice) - 344 day in a row, 21 Jun (Solstice) - 172 day in a row, 22 March and 22 September (equinox) - 81 and 265 day in a row, respectively.</w:t>
      </w:r>
    </w:p>
    <w:p w:rsidR="00623112" w:rsidRPr="00FE43B0" w:rsidRDefault="00B91388" w:rsidP="00623112">
      <w:pPr>
        <w:pStyle w:val="podnaslov"/>
        <w:spacing w:before="360"/>
        <w:rPr>
          <w:lang w:val="en-US"/>
        </w:rPr>
      </w:pPr>
      <w:r w:rsidRPr="00FE43B0">
        <w:rPr>
          <w:lang w:val="en-US"/>
        </w:rPr>
        <w:t xml:space="preserve">AQUIRED </w:t>
      </w:r>
      <w:r w:rsidR="00123F80" w:rsidRPr="00FE43B0">
        <w:rPr>
          <w:lang w:val="en-US"/>
        </w:rPr>
        <w:t>RESULTS</w:t>
      </w:r>
    </w:p>
    <w:p w:rsidR="00A718A0" w:rsidRPr="00FE43B0" w:rsidRDefault="00267CD5" w:rsidP="00627977">
      <w:pPr>
        <w:pStyle w:val="paragraf"/>
        <w:rPr>
          <w:lang w:val="en-US"/>
        </w:rPr>
      </w:pPr>
      <w:r w:rsidRPr="00FE43B0">
        <w:rPr>
          <w:lang w:val="en-US"/>
        </w:rPr>
        <w:t>Incidence angle is used to rotate around the east-west axis, which determines the position of the solar panels for the caterer days of the year – daily rotation. From equation (2) incidence angle</w:t>
      </w:r>
      <w:r w:rsidR="00A718A0" w:rsidRPr="00FE43B0">
        <w:rPr>
          <w:lang w:val="en-US"/>
        </w:rPr>
        <w:t xml:space="preserve"> </w:t>
      </w:r>
      <w:r w:rsidR="00A718A0" w:rsidRPr="00FE43B0">
        <w:rPr>
          <w:i/>
          <w:lang w:val="en-US"/>
        </w:rPr>
        <w:t>θ</w:t>
      </w:r>
      <w:r w:rsidR="00A718A0" w:rsidRPr="00FE43B0">
        <w:rPr>
          <w:lang w:val="en-US"/>
        </w:rPr>
        <w:t xml:space="preserve"> </w:t>
      </w:r>
      <w:r w:rsidRPr="00FE43B0">
        <w:rPr>
          <w:lang w:val="en-US"/>
        </w:rPr>
        <w:t>for a defined period of time viewed throughout the year gets in the</w:t>
      </w:r>
      <w:r w:rsidR="00AB614B">
        <w:rPr>
          <w:lang w:val="en-US"/>
        </w:rPr>
        <w:t xml:space="preserve"> range of about 22.3° to 69.23</w:t>
      </w:r>
      <w:r w:rsidRPr="00FE43B0">
        <w:rPr>
          <w:lang w:val="en-US"/>
        </w:rPr>
        <w:t>° at 12 pm, which is presented in Figure 2</w:t>
      </w:r>
      <w:r w:rsidR="0067357C" w:rsidRPr="00FE43B0">
        <w:rPr>
          <w:lang w:val="en-US"/>
        </w:rPr>
        <w:t>.</w:t>
      </w:r>
      <w:r w:rsidRPr="00FE43B0">
        <w:rPr>
          <w:lang w:val="en-US"/>
        </w:rPr>
        <w:t xml:space="preserve"> In practical terms on a daily basis, incidence angle changes from 0° to morning hours to extremes value and again to 0 ° for evening classes. The average angle change per day observed 0.26</w:t>
      </w:r>
      <w:r w:rsidR="00627977" w:rsidRPr="00FE43B0">
        <w:rPr>
          <w:lang w:val="en-US"/>
        </w:rPr>
        <w:t>° and</w:t>
      </w:r>
      <w:r w:rsidRPr="00FE43B0">
        <w:rPr>
          <w:lang w:val="en-US"/>
        </w:rPr>
        <w:t xml:space="preserve"> which may have an important role in the continuous monitoring of the sun. The angle of inclination of sun tracking system in the horizontal plane is in th</w:t>
      </w:r>
      <w:r w:rsidR="00AB614B">
        <w:rPr>
          <w:lang w:val="en-US"/>
        </w:rPr>
        <w:t>e range of about 20.8° to 67.7</w:t>
      </w:r>
      <w:r w:rsidRPr="00FE43B0">
        <w:rPr>
          <w:lang w:val="en-US"/>
        </w:rPr>
        <w:t>° (Figure 2).</w:t>
      </w:r>
    </w:p>
    <w:p w:rsidR="00A718A0" w:rsidRPr="00FE43B0" w:rsidRDefault="006B12FD" w:rsidP="0004725D">
      <w:pPr>
        <w:pStyle w:val="paragraf"/>
        <w:spacing w:before="240" w:after="120"/>
        <w:ind w:firstLine="0"/>
        <w:jc w:val="center"/>
        <w:rPr>
          <w:lang w:val="en-US"/>
        </w:rPr>
      </w:pPr>
      <w:r w:rsidRPr="00FE43B0">
        <w:rPr>
          <w:noProof/>
          <w:lang w:val="en-US"/>
        </w:rPr>
        <w:drawing>
          <wp:inline distT="0" distB="0" distL="0" distR="0">
            <wp:extent cx="3584672" cy="1692000"/>
            <wp:effectExtent l="1905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 cstate="print"/>
                    <a:srcRect/>
                    <a:stretch>
                      <a:fillRect/>
                    </a:stretch>
                  </pic:blipFill>
                  <pic:spPr bwMode="auto">
                    <a:xfrm>
                      <a:off x="0" y="0"/>
                      <a:ext cx="3584672" cy="1692000"/>
                    </a:xfrm>
                    <a:prstGeom prst="rect">
                      <a:avLst/>
                    </a:prstGeom>
                    <a:noFill/>
                    <a:ln w="9525">
                      <a:noFill/>
                      <a:miter lim="800000"/>
                      <a:headEnd/>
                      <a:tailEnd/>
                    </a:ln>
                  </pic:spPr>
                </pic:pic>
              </a:graphicData>
            </a:graphic>
          </wp:inline>
        </w:drawing>
      </w:r>
    </w:p>
    <w:p w:rsidR="00157FF2" w:rsidRPr="00FE43B0" w:rsidRDefault="00157FF2" w:rsidP="00157FF2">
      <w:pPr>
        <w:spacing w:after="240"/>
        <w:jc w:val="center"/>
        <w:rPr>
          <w:rFonts w:ascii="Arial" w:hAnsi="Arial" w:cs="Arial"/>
          <w:i/>
          <w:sz w:val="20"/>
          <w:szCs w:val="20"/>
        </w:rPr>
      </w:pPr>
      <w:r w:rsidRPr="00FE43B0">
        <w:rPr>
          <w:rFonts w:ascii="Arial" w:hAnsi="Arial" w:cs="Arial"/>
          <w:sz w:val="20"/>
          <w:szCs w:val="20"/>
        </w:rPr>
        <w:t>Fig 2.</w:t>
      </w:r>
      <w:r w:rsidRPr="00FE43B0">
        <w:rPr>
          <w:rFonts w:ascii="Arial" w:hAnsi="Arial" w:cs="Arial"/>
          <w:i/>
          <w:sz w:val="20"/>
          <w:szCs w:val="20"/>
        </w:rPr>
        <w:t xml:space="preserve"> </w:t>
      </w:r>
      <w:r w:rsidR="00B91388" w:rsidRPr="00FE43B0">
        <w:rPr>
          <w:rFonts w:ascii="Arial" w:hAnsi="Arial" w:cs="Arial"/>
          <w:i/>
          <w:sz w:val="20"/>
          <w:szCs w:val="20"/>
        </w:rPr>
        <w:t>Angles of incidence and tilt around the east-west axis over the course of a year</w:t>
      </w:r>
    </w:p>
    <w:p w:rsidR="00A718A0" w:rsidRPr="00FE43B0" w:rsidRDefault="00627977" w:rsidP="00E0092E">
      <w:pPr>
        <w:pStyle w:val="paragraf"/>
        <w:rPr>
          <w:lang w:val="en-US"/>
        </w:rPr>
      </w:pPr>
      <w:r w:rsidRPr="00FE43B0">
        <w:rPr>
          <w:lang w:val="en-US"/>
        </w:rPr>
        <w:t xml:space="preserve">The values </w:t>
      </w:r>
      <w:r w:rsidRPr="00FE43B0">
        <w:rPr>
          <w:rFonts w:ascii="Cambria Math" w:hAnsi="Cambria Math" w:cs="Cambria Math"/>
          <w:lang w:val="en-US"/>
        </w:rPr>
        <w:t>​​</w:t>
      </w:r>
      <w:r w:rsidRPr="00FE43B0">
        <w:rPr>
          <w:lang w:val="en-US"/>
        </w:rPr>
        <w:t xml:space="preserve">of the azimuth angle z are presented in Figure 3, where the values </w:t>
      </w:r>
      <w:r w:rsidRPr="00FE43B0">
        <w:rPr>
          <w:rFonts w:ascii="Cambria Math" w:hAnsi="Cambria Math" w:cs="Cambria Math"/>
          <w:lang w:val="en-US"/>
        </w:rPr>
        <w:t>​​</w:t>
      </w:r>
      <w:r w:rsidRPr="00FE43B0">
        <w:rPr>
          <w:lang w:val="en-US"/>
        </w:rPr>
        <w:t xml:space="preserve">of 22 March and 22 September are very close and whose difference is negligible value. Sun tracking system of values </w:t>
      </w:r>
      <w:r w:rsidRPr="00FE43B0">
        <w:rPr>
          <w:rFonts w:ascii="Cambria Math" w:hAnsi="Cambria Math" w:cs="Cambria Math"/>
          <w:lang w:val="en-US"/>
        </w:rPr>
        <w:t>​​</w:t>
      </w:r>
      <w:r w:rsidRPr="00FE43B0">
        <w:rPr>
          <w:lang w:val="en-US"/>
        </w:rPr>
        <w:t xml:space="preserve">azimuth angle should follow every hour. To follow azimuth angle of rotation of the sun tracking system by approximately north-south axis, keeping in mind that solar systems are oriented to the south. Azimuth </w:t>
      </w:r>
      <w:r w:rsidR="00AB614B">
        <w:rPr>
          <w:lang w:val="en-US"/>
        </w:rPr>
        <w:t>angle at 12 AM has a value of 0</w:t>
      </w:r>
      <w:r w:rsidRPr="00FE43B0">
        <w:rPr>
          <w:lang w:val="en-US"/>
        </w:rPr>
        <w:t>°.</w:t>
      </w:r>
    </w:p>
    <w:p w:rsidR="00E0092E" w:rsidRPr="00FE43B0" w:rsidRDefault="00F17AAF" w:rsidP="00E0092E">
      <w:pPr>
        <w:pStyle w:val="paragraf"/>
        <w:spacing w:before="240" w:after="120"/>
        <w:ind w:firstLine="0"/>
        <w:jc w:val="center"/>
        <w:rPr>
          <w:lang w:val="en-US"/>
        </w:rPr>
      </w:pPr>
      <w:r w:rsidRPr="00FE43B0">
        <w:rPr>
          <w:noProof/>
          <w:lang w:val="en-US"/>
        </w:rPr>
        <w:lastRenderedPageBreak/>
        <w:drawing>
          <wp:inline distT="0" distB="0" distL="0" distR="0">
            <wp:extent cx="3867438" cy="1944000"/>
            <wp:effectExtent l="19050" t="0" r="0"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srcRect/>
                    <a:stretch>
                      <a:fillRect/>
                    </a:stretch>
                  </pic:blipFill>
                  <pic:spPr bwMode="auto">
                    <a:xfrm>
                      <a:off x="0" y="0"/>
                      <a:ext cx="3867438" cy="1944000"/>
                    </a:xfrm>
                    <a:prstGeom prst="rect">
                      <a:avLst/>
                    </a:prstGeom>
                    <a:noFill/>
                    <a:ln w="9525">
                      <a:noFill/>
                      <a:miter lim="800000"/>
                      <a:headEnd/>
                      <a:tailEnd/>
                    </a:ln>
                  </pic:spPr>
                </pic:pic>
              </a:graphicData>
            </a:graphic>
          </wp:inline>
        </w:drawing>
      </w:r>
    </w:p>
    <w:p w:rsidR="00A718A0" w:rsidRPr="00FE43B0" w:rsidRDefault="00E0092E" w:rsidP="00E0092E">
      <w:pPr>
        <w:pStyle w:val="paragraf"/>
        <w:spacing w:after="240"/>
        <w:ind w:firstLine="0"/>
        <w:jc w:val="center"/>
        <w:rPr>
          <w:lang w:val="en-US"/>
        </w:rPr>
      </w:pPr>
      <w:r w:rsidRPr="00FE43B0">
        <w:rPr>
          <w:lang w:val="en-US"/>
        </w:rPr>
        <w:t xml:space="preserve">Fig </w:t>
      </w:r>
      <w:r w:rsidR="00817548" w:rsidRPr="00FE43B0">
        <w:rPr>
          <w:lang w:val="en-US"/>
        </w:rPr>
        <w:t>3</w:t>
      </w:r>
      <w:r w:rsidRPr="00FE43B0">
        <w:rPr>
          <w:lang w:val="en-US"/>
        </w:rPr>
        <w:t>.</w:t>
      </w:r>
      <w:r w:rsidRPr="00FE43B0">
        <w:rPr>
          <w:i/>
          <w:lang w:val="en-US"/>
        </w:rPr>
        <w:t xml:space="preserve"> </w:t>
      </w:r>
      <w:r w:rsidR="00B91388" w:rsidRPr="00FE43B0">
        <w:rPr>
          <w:i/>
          <w:lang w:val="en-US"/>
        </w:rPr>
        <w:t>Azimuth angle values for significant days</w:t>
      </w:r>
    </w:p>
    <w:p w:rsidR="00A718A0" w:rsidRPr="00FE43B0" w:rsidRDefault="007344D9" w:rsidP="0004725D">
      <w:pPr>
        <w:pStyle w:val="paragraf"/>
        <w:rPr>
          <w:lang w:val="en-US"/>
        </w:rPr>
      </w:pPr>
      <w:r w:rsidRPr="00FE43B0">
        <w:rPr>
          <w:lang w:val="en-US"/>
        </w:rPr>
        <w:t xml:space="preserve">For different days will get different values </w:t>
      </w:r>
      <w:r w:rsidRPr="00FE43B0">
        <w:rPr>
          <w:rFonts w:ascii="Cambria Math" w:hAnsi="Cambria Math" w:cs="Cambria Math"/>
          <w:lang w:val="en-US"/>
        </w:rPr>
        <w:t>​​</w:t>
      </w:r>
      <w:r w:rsidRPr="00FE43B0">
        <w:rPr>
          <w:lang w:val="en-US"/>
        </w:rPr>
        <w:t xml:space="preserve">azimuth angles, but it will contain all the values </w:t>
      </w:r>
      <w:r w:rsidRPr="00FE43B0">
        <w:rPr>
          <w:rFonts w:ascii="Cambria Math" w:hAnsi="Cambria Math" w:cs="Cambria Math"/>
          <w:lang w:val="en-US"/>
        </w:rPr>
        <w:t>​​</w:t>
      </w:r>
      <w:r w:rsidRPr="00FE43B0">
        <w:rPr>
          <w:lang w:val="en-US"/>
        </w:rPr>
        <w:t xml:space="preserve">between the results for 21 December and 21 June. Negative angle values </w:t>
      </w:r>
      <w:r w:rsidRPr="00FE43B0">
        <w:rPr>
          <w:rFonts w:ascii="Cambria Math" w:hAnsi="Cambria Math" w:cs="Cambria Math"/>
          <w:lang w:val="en-US"/>
        </w:rPr>
        <w:t>​​</w:t>
      </w:r>
      <w:r w:rsidRPr="00FE43B0">
        <w:rPr>
          <w:lang w:val="en-US"/>
        </w:rPr>
        <w:t>are discernible in the morning, while the afternoon of the angle is positive. The extreme value of this angle appears on June 21, which is important for defining the scope of sun tracking system. For the 8 pm band a</w:t>
      </w:r>
      <w:r w:rsidR="00AB614B">
        <w:rPr>
          <w:lang w:val="en-US"/>
        </w:rPr>
        <w:t>ngle is in the range from -75.2° to -52.7</w:t>
      </w:r>
      <w:r w:rsidRPr="00FE43B0">
        <w:rPr>
          <w:lang w:val="en-US"/>
        </w:rPr>
        <w:t xml:space="preserve">° in the days of the year, while the 4 pm values </w:t>
      </w:r>
      <w:r w:rsidRPr="00FE43B0">
        <w:rPr>
          <w:rFonts w:ascii="Cambria Math" w:hAnsi="Cambria Math" w:cs="Cambria Math"/>
          <w:lang w:val="en-US"/>
        </w:rPr>
        <w:t>​​</w:t>
      </w:r>
      <w:r w:rsidR="00AB614B">
        <w:rPr>
          <w:lang w:val="en-US"/>
        </w:rPr>
        <w:t>were 75.2° to 52.7</w:t>
      </w:r>
      <w:r w:rsidRPr="00FE43B0">
        <w:rPr>
          <w:lang w:val="en-US"/>
        </w:rPr>
        <w:t>°. Maximum angle range for the pe</w:t>
      </w:r>
      <w:r w:rsidR="00AB614B">
        <w:rPr>
          <w:lang w:val="en-US"/>
        </w:rPr>
        <w:t>riod from 8 am to 4 pm is 150.4</w:t>
      </w:r>
      <w:r w:rsidRPr="00FE43B0">
        <w:rPr>
          <w:lang w:val="en-US"/>
        </w:rPr>
        <w:t>°</w:t>
      </w:r>
      <w:r w:rsidRPr="00FE43B0">
        <w:rPr>
          <w:rFonts w:ascii="Cambria Math" w:hAnsi="Cambria Math" w:cs="Cambria Math"/>
          <w:lang w:val="en-US"/>
        </w:rPr>
        <w:t>​​</w:t>
      </w:r>
      <w:r w:rsidRPr="00FE43B0">
        <w:rPr>
          <w:lang w:val="en-US"/>
        </w:rPr>
        <w:t xml:space="preserve">. A relevant change in the angle of the linear track the sun as possible to adopt the values </w:t>
      </w:r>
      <w:r w:rsidRPr="00FE43B0">
        <w:rPr>
          <w:rFonts w:ascii="Cambria Math" w:hAnsi="Cambria Math" w:cs="Cambria Math"/>
          <w:lang w:val="en-US"/>
        </w:rPr>
        <w:t>​​</w:t>
      </w:r>
      <w:r w:rsidRPr="00FE43B0">
        <w:rPr>
          <w:lang w:val="en-US"/>
        </w:rPr>
        <w:t>and Marth 22 September.</w:t>
      </w:r>
    </w:p>
    <w:p w:rsidR="00CB1960" w:rsidRPr="00FE43B0" w:rsidRDefault="00CB1960" w:rsidP="00FB3BEC">
      <w:pPr>
        <w:pStyle w:val="podnaslov"/>
        <w:spacing w:before="360"/>
        <w:rPr>
          <w:lang w:val="en-US"/>
        </w:rPr>
      </w:pPr>
      <w:r w:rsidRPr="00FE43B0">
        <w:rPr>
          <w:lang w:val="en-US"/>
        </w:rPr>
        <w:t>CONCLUSION</w:t>
      </w:r>
    </w:p>
    <w:p w:rsidR="00C31148" w:rsidRPr="00FE43B0" w:rsidRDefault="00FE43B0" w:rsidP="007967FB">
      <w:pPr>
        <w:ind w:firstLine="720"/>
        <w:jc w:val="both"/>
        <w:rPr>
          <w:rFonts w:ascii="Arial" w:hAnsi="Arial" w:cs="Arial"/>
          <w:sz w:val="20"/>
          <w:szCs w:val="20"/>
        </w:rPr>
      </w:pPr>
      <w:r w:rsidRPr="00FE43B0">
        <w:rPr>
          <w:rFonts w:ascii="Arial" w:hAnsi="Arial" w:cs="Arial"/>
          <w:sz w:val="20"/>
          <w:szCs w:val="20"/>
        </w:rPr>
        <w:t xml:space="preserve">This research is a significant step forward for the implementation of sloar tracking system for the territory of </w:t>
      </w:r>
      <w:r w:rsidRPr="00FE43B0">
        <w:rPr>
          <w:rFonts w:ascii="Cambria Math" w:hAnsi="Cambria Math" w:cs="Cambria Math"/>
          <w:sz w:val="20"/>
          <w:szCs w:val="20"/>
        </w:rPr>
        <w:t>​​</w:t>
      </w:r>
      <w:r w:rsidRPr="00FE43B0">
        <w:rPr>
          <w:rFonts w:ascii="Arial" w:hAnsi="Arial" w:cs="Arial"/>
          <w:sz w:val="20"/>
          <w:szCs w:val="20"/>
        </w:rPr>
        <w:t>Kragujevac and the general territory of Serbia. Calculate the angle from which it is possible to give an appropriate solution, economically profitable.</w:t>
      </w:r>
    </w:p>
    <w:p w:rsidR="00C31148" w:rsidRPr="00FE43B0" w:rsidRDefault="00096A9A" w:rsidP="00C31148">
      <w:pPr>
        <w:jc w:val="both"/>
        <w:rPr>
          <w:rFonts w:ascii="Arial" w:hAnsi="Arial" w:cs="Arial"/>
          <w:sz w:val="20"/>
          <w:szCs w:val="20"/>
        </w:rPr>
      </w:pPr>
      <w:r w:rsidRPr="00096A9A">
        <w:rPr>
          <w:rFonts w:ascii="Arial" w:hAnsi="Arial" w:cs="Arial"/>
          <w:sz w:val="20"/>
          <w:szCs w:val="20"/>
        </w:rPr>
        <w:t>Angle of incidence, observed the noon and every day of the year, ranges fro</w:t>
      </w:r>
      <w:r w:rsidR="00AB614B">
        <w:rPr>
          <w:rFonts w:ascii="Arial" w:hAnsi="Arial" w:cs="Arial"/>
          <w:sz w:val="20"/>
          <w:szCs w:val="20"/>
        </w:rPr>
        <w:t>m a minimum value of about 22.3° to a maximum of 69.23</w:t>
      </w:r>
      <w:r w:rsidRPr="00096A9A">
        <w:rPr>
          <w:rFonts w:ascii="Arial" w:hAnsi="Arial" w:cs="Arial"/>
          <w:sz w:val="20"/>
          <w:szCs w:val="20"/>
        </w:rPr>
        <w:t>°. The angle of incline the solar pane</w:t>
      </w:r>
      <w:r w:rsidR="00AB614B">
        <w:rPr>
          <w:rFonts w:ascii="Arial" w:hAnsi="Arial" w:cs="Arial"/>
          <w:sz w:val="20"/>
          <w:szCs w:val="20"/>
        </w:rPr>
        <w:t>l is in the range of about 20.8° to 67.7</w:t>
      </w:r>
      <w:r w:rsidRPr="00096A9A">
        <w:rPr>
          <w:rFonts w:ascii="Arial" w:hAnsi="Arial" w:cs="Arial"/>
          <w:sz w:val="20"/>
          <w:szCs w:val="20"/>
        </w:rPr>
        <w:t>°. A range that is necessary to provide for the change point in creating su</w:t>
      </w:r>
      <w:r w:rsidR="00AB614B">
        <w:rPr>
          <w:rFonts w:ascii="Arial" w:hAnsi="Arial" w:cs="Arial"/>
          <w:sz w:val="20"/>
          <w:szCs w:val="20"/>
        </w:rPr>
        <w:t>n tracking system is about 46.9</w:t>
      </w:r>
      <w:r w:rsidRPr="00096A9A">
        <w:rPr>
          <w:rFonts w:ascii="Arial" w:hAnsi="Arial" w:cs="Arial"/>
          <w:sz w:val="20"/>
          <w:szCs w:val="20"/>
        </w:rPr>
        <w:t>°.</w:t>
      </w:r>
    </w:p>
    <w:p w:rsidR="00C31148" w:rsidRPr="00FE43B0" w:rsidRDefault="00096A9A" w:rsidP="00C31148">
      <w:pPr>
        <w:jc w:val="both"/>
        <w:rPr>
          <w:rFonts w:ascii="Arial" w:hAnsi="Arial" w:cs="Arial"/>
          <w:sz w:val="20"/>
          <w:szCs w:val="20"/>
        </w:rPr>
      </w:pPr>
      <w:r w:rsidRPr="00096A9A">
        <w:rPr>
          <w:rFonts w:ascii="Arial" w:hAnsi="Arial" w:cs="Arial"/>
          <w:sz w:val="20"/>
          <w:szCs w:val="20"/>
        </w:rPr>
        <w:t>Azimuth angle in this research was observed for typical days. The scope of this ang</w:t>
      </w:r>
      <w:r w:rsidR="00AB614B">
        <w:rPr>
          <w:rFonts w:ascii="Arial" w:hAnsi="Arial" w:cs="Arial"/>
          <w:sz w:val="20"/>
          <w:szCs w:val="20"/>
        </w:rPr>
        <w:t>le in the extreme case is 150.4</w:t>
      </w:r>
      <w:r w:rsidRPr="00096A9A">
        <w:rPr>
          <w:rFonts w:ascii="Arial" w:hAnsi="Arial" w:cs="Arial"/>
          <w:sz w:val="20"/>
          <w:szCs w:val="20"/>
        </w:rPr>
        <w:t>°</w:t>
      </w:r>
      <w:r w:rsidRPr="00096A9A">
        <w:rPr>
          <w:rFonts w:ascii="Cambria Math" w:hAnsi="Cambria Math" w:cs="Cambria Math"/>
          <w:sz w:val="20"/>
          <w:szCs w:val="20"/>
        </w:rPr>
        <w:t>​​</w:t>
      </w:r>
      <w:r w:rsidR="00AB614B">
        <w:rPr>
          <w:rFonts w:ascii="Arial" w:hAnsi="Arial" w:cs="Arial"/>
          <w:sz w:val="20"/>
          <w:szCs w:val="20"/>
        </w:rPr>
        <w:t>. To 12 PM this angle is also 0</w:t>
      </w:r>
      <w:r w:rsidRPr="00096A9A">
        <w:rPr>
          <w:rFonts w:ascii="Arial" w:hAnsi="Arial" w:cs="Arial"/>
          <w:sz w:val="20"/>
          <w:szCs w:val="20"/>
        </w:rPr>
        <w:t>°.</w:t>
      </w:r>
    </w:p>
    <w:p w:rsidR="00CB1960" w:rsidRPr="00FE43B0" w:rsidRDefault="00096A9A" w:rsidP="00C31148">
      <w:pPr>
        <w:pStyle w:val="paragraf"/>
        <w:rPr>
          <w:lang w:val="en-US"/>
        </w:rPr>
      </w:pPr>
      <w:r w:rsidRPr="00096A9A">
        <w:rPr>
          <w:lang w:val="en-US"/>
        </w:rPr>
        <w:t>Tracking systems can be developed to monitor the steps (Step tracking), where the angles change takes place in certain periods of the optimum positions independently of one axis and the second axis. Also, it is possible to develop systems for tracking linear sun which is demanding solutions. These modes are the approximate solutions satisfying efficiency. In addition there is the possibility of creating a system that follows the sun to its exact position, but the effectiveness of these systems is still not justified. The development of these solutions is a direction for further research.</w:t>
      </w:r>
    </w:p>
    <w:p w:rsidR="00105292" w:rsidRPr="00FE43B0" w:rsidRDefault="00105292" w:rsidP="00C31148">
      <w:pPr>
        <w:pStyle w:val="paragraf"/>
        <w:rPr>
          <w:lang w:val="en-US"/>
        </w:rPr>
      </w:pPr>
    </w:p>
    <w:p w:rsidR="00CB1960" w:rsidRPr="00FE43B0" w:rsidRDefault="00DE4D0B" w:rsidP="0077537C">
      <w:pPr>
        <w:pStyle w:val="LITERATURA0"/>
        <w:spacing w:before="360"/>
        <w:rPr>
          <w:lang w:val="en-US"/>
        </w:rPr>
      </w:pPr>
      <w:r w:rsidRPr="00FE43B0">
        <w:rPr>
          <w:lang w:val="en-US"/>
        </w:rPr>
        <w:lastRenderedPageBreak/>
        <w:t>REFERENCES</w:t>
      </w:r>
    </w:p>
    <w:p w:rsidR="009A1608" w:rsidRPr="00FE43B0" w:rsidRDefault="009A1608" w:rsidP="003F0D86">
      <w:pPr>
        <w:pStyle w:val="HTMLPreformatted"/>
        <w:jc w:val="both"/>
        <w:rPr>
          <w:rFonts w:ascii="Arial" w:hAnsi="Arial" w:cs="Arial"/>
          <w:color w:val="000000"/>
        </w:rPr>
      </w:pPr>
      <w:r w:rsidRPr="00FE43B0">
        <w:rPr>
          <w:rFonts w:ascii="Arial" w:hAnsi="Arial" w:cs="Arial"/>
        </w:rPr>
        <w:t>[</w:t>
      </w:r>
      <w:r w:rsidR="00BA5B17" w:rsidRPr="00FE43B0">
        <w:rPr>
          <w:rFonts w:ascii="Arial" w:hAnsi="Arial" w:cs="Arial"/>
        </w:rPr>
        <w:t>1</w:t>
      </w:r>
      <w:r w:rsidRPr="00FE43B0">
        <w:rPr>
          <w:rFonts w:ascii="Arial" w:hAnsi="Arial" w:cs="Arial"/>
        </w:rPr>
        <w:t xml:space="preserve">] </w:t>
      </w:r>
      <w:r w:rsidRPr="00FE43B0">
        <w:rPr>
          <w:rFonts w:ascii="Arial" w:hAnsi="Arial" w:cs="Arial"/>
          <w:color w:val="000000"/>
        </w:rPr>
        <w:t xml:space="preserve">B.J. Huang, F.S. Sun, Feasibility study of one axis three positions tracking solar PV with low concentration ratio reflector, </w:t>
      </w:r>
      <w:r w:rsidRPr="00FE43B0">
        <w:rPr>
          <w:rFonts w:ascii="Arial" w:hAnsi="Arial" w:cs="Arial"/>
          <w:i/>
          <w:color w:val="000000"/>
        </w:rPr>
        <w:t>Energy Conversion and Management</w:t>
      </w:r>
      <w:r w:rsidRPr="00FE43B0">
        <w:rPr>
          <w:rFonts w:ascii="Arial" w:hAnsi="Arial" w:cs="Arial"/>
          <w:color w:val="000000"/>
        </w:rPr>
        <w:t>, Volume 48, Issue 4, April 2007, Pages 1273-1280</w:t>
      </w:r>
      <w:r w:rsidR="003D040E" w:rsidRPr="00FE43B0">
        <w:rPr>
          <w:rFonts w:ascii="Arial" w:hAnsi="Arial" w:cs="Arial"/>
          <w:color w:val="000000"/>
        </w:rPr>
        <w:t>.</w:t>
      </w:r>
    </w:p>
    <w:p w:rsidR="009A1608" w:rsidRPr="00FE43B0" w:rsidRDefault="009A1608" w:rsidP="003F0D86">
      <w:pPr>
        <w:pStyle w:val="HTMLPreformatted"/>
        <w:jc w:val="both"/>
        <w:rPr>
          <w:rFonts w:ascii="Arial" w:hAnsi="Arial" w:cs="Arial"/>
          <w:color w:val="000000"/>
        </w:rPr>
      </w:pPr>
      <w:r w:rsidRPr="00FE43B0">
        <w:rPr>
          <w:rFonts w:ascii="Arial" w:hAnsi="Arial" w:cs="Arial"/>
        </w:rPr>
        <w:t>[</w:t>
      </w:r>
      <w:r w:rsidR="00A67EFA" w:rsidRPr="00FE43B0">
        <w:rPr>
          <w:rFonts w:ascii="Arial" w:hAnsi="Arial" w:cs="Arial"/>
        </w:rPr>
        <w:t>2</w:t>
      </w:r>
      <w:r w:rsidRPr="00FE43B0">
        <w:rPr>
          <w:rFonts w:ascii="Arial" w:hAnsi="Arial" w:cs="Arial"/>
        </w:rPr>
        <w:t>]</w:t>
      </w:r>
      <w:r w:rsidRPr="00FE43B0">
        <w:rPr>
          <w:rFonts w:ascii="Arial" w:hAnsi="Arial" w:cs="Arial"/>
          <w:color w:val="000000"/>
        </w:rPr>
        <w:t xml:space="preserve"> Ahmet Şenpinar, Mehmet Cebeci, Evaluation of power output for fixed and two-axis tracking PVarrays, </w:t>
      </w:r>
      <w:r w:rsidRPr="00FE43B0">
        <w:rPr>
          <w:rFonts w:ascii="Arial" w:hAnsi="Arial" w:cs="Arial"/>
          <w:i/>
          <w:color w:val="000000"/>
        </w:rPr>
        <w:t>Applied Energy</w:t>
      </w:r>
      <w:r w:rsidRPr="00FE43B0">
        <w:rPr>
          <w:rFonts w:ascii="Arial" w:hAnsi="Arial" w:cs="Arial"/>
          <w:color w:val="000000"/>
        </w:rPr>
        <w:t>, Volume 92, April 2012, Pages 677-685.</w:t>
      </w:r>
    </w:p>
    <w:p w:rsidR="00A67EFA" w:rsidRPr="00FE43B0" w:rsidRDefault="009A1608" w:rsidP="003F0D86">
      <w:pPr>
        <w:pStyle w:val="HTMLPreformatted"/>
        <w:jc w:val="both"/>
        <w:rPr>
          <w:rFonts w:ascii="Arial" w:hAnsi="Arial" w:cs="Arial"/>
        </w:rPr>
      </w:pPr>
      <w:r w:rsidRPr="00FE43B0">
        <w:rPr>
          <w:rFonts w:ascii="Arial" w:hAnsi="Arial" w:cs="Arial"/>
        </w:rPr>
        <w:t>[</w:t>
      </w:r>
      <w:r w:rsidR="00A67EFA" w:rsidRPr="00FE43B0">
        <w:rPr>
          <w:rFonts w:ascii="Arial" w:hAnsi="Arial" w:cs="Arial"/>
        </w:rPr>
        <w:t>3</w:t>
      </w:r>
      <w:r w:rsidRPr="00FE43B0">
        <w:rPr>
          <w:rFonts w:ascii="Arial" w:hAnsi="Arial" w:cs="Arial"/>
        </w:rPr>
        <w:t xml:space="preserve">] </w:t>
      </w:r>
      <w:r w:rsidRPr="00FE43B0">
        <w:rPr>
          <w:rFonts w:ascii="Arial" w:hAnsi="Arial" w:cs="Arial"/>
          <w:color w:val="000000"/>
        </w:rPr>
        <w:t xml:space="preserve">George C. Bakos, Design and construction of a two-axis Sun tracking system for parabolic trough collector (PTC) efficiency improvement, </w:t>
      </w:r>
      <w:r w:rsidRPr="00FE43B0">
        <w:rPr>
          <w:rFonts w:ascii="Arial" w:hAnsi="Arial" w:cs="Arial"/>
          <w:i/>
          <w:color w:val="000000"/>
        </w:rPr>
        <w:t>Renewable Energy</w:t>
      </w:r>
      <w:r w:rsidRPr="00FE43B0">
        <w:rPr>
          <w:rFonts w:ascii="Arial" w:hAnsi="Arial" w:cs="Arial"/>
          <w:color w:val="000000"/>
        </w:rPr>
        <w:t>, Volume 31, Issue 15, December 2006, Pages 2411-2421.</w:t>
      </w:r>
    </w:p>
    <w:p w:rsidR="009A1608" w:rsidRPr="00FE43B0" w:rsidRDefault="00A67EFA" w:rsidP="003F0D86">
      <w:pPr>
        <w:pStyle w:val="HTMLPreformatted"/>
        <w:jc w:val="both"/>
        <w:rPr>
          <w:rFonts w:ascii="Arial" w:hAnsi="Arial" w:cs="Arial"/>
          <w:color w:val="000000"/>
        </w:rPr>
      </w:pPr>
      <w:r w:rsidRPr="00FE43B0">
        <w:rPr>
          <w:rFonts w:ascii="Arial" w:hAnsi="Arial" w:cs="Arial"/>
        </w:rPr>
        <w:t>[4]</w:t>
      </w:r>
      <w:r w:rsidRPr="00FE43B0">
        <w:rPr>
          <w:rFonts w:ascii="Arial" w:hAnsi="Arial" w:cs="Arial"/>
          <w:color w:val="000000"/>
        </w:rPr>
        <w:t xml:space="preserve"> Giuseppe Marco Tina, Salvina Gagliano, Giorgio Graditi, Angelo Merola, Experimental validation of a probabilistic model for estimating the double axis PV tracking energy production, </w:t>
      </w:r>
      <w:r w:rsidRPr="00FE43B0">
        <w:rPr>
          <w:rFonts w:ascii="Arial" w:hAnsi="Arial" w:cs="Arial"/>
          <w:i/>
          <w:color w:val="000000"/>
        </w:rPr>
        <w:t>Applied Energy</w:t>
      </w:r>
      <w:r w:rsidRPr="00FE43B0">
        <w:rPr>
          <w:rFonts w:ascii="Arial" w:hAnsi="Arial" w:cs="Arial"/>
          <w:color w:val="000000"/>
        </w:rPr>
        <w:t>, Volume 97, September 2012, Pages 990-998.</w:t>
      </w:r>
    </w:p>
    <w:p w:rsidR="009A1608" w:rsidRPr="00FE43B0" w:rsidRDefault="00A67EFA" w:rsidP="003F0D86">
      <w:pPr>
        <w:pStyle w:val="HTMLPreformatted"/>
        <w:jc w:val="both"/>
        <w:rPr>
          <w:rFonts w:ascii="Arial" w:hAnsi="Arial" w:cs="Arial"/>
          <w:color w:val="000000"/>
        </w:rPr>
      </w:pPr>
      <w:r w:rsidRPr="00FE43B0">
        <w:rPr>
          <w:rFonts w:ascii="Arial" w:hAnsi="Arial" w:cs="Arial"/>
        </w:rPr>
        <w:t>[5]</w:t>
      </w:r>
      <w:r w:rsidRPr="00FE43B0">
        <w:rPr>
          <w:rFonts w:ascii="Arial" w:hAnsi="Arial" w:cs="Arial"/>
          <w:color w:val="000000"/>
        </w:rPr>
        <w:t xml:space="preserve"> Minghuan Guo, Zhifeng Wang, Wenfeng Liang, Xiliang Zhang, Chuncheng Zang, Zhenwu Lu, Xiudong Wei, Tracking formulas and strategies for a receiver oriented dual-axis tracking toroidal heliostat, </w:t>
      </w:r>
      <w:r w:rsidRPr="00FE43B0">
        <w:rPr>
          <w:rFonts w:ascii="Arial" w:hAnsi="Arial" w:cs="Arial"/>
          <w:i/>
          <w:color w:val="000000"/>
        </w:rPr>
        <w:t>Solar Energy</w:t>
      </w:r>
      <w:r w:rsidRPr="00FE43B0">
        <w:rPr>
          <w:rFonts w:ascii="Arial" w:hAnsi="Arial" w:cs="Arial"/>
          <w:color w:val="000000"/>
        </w:rPr>
        <w:t>, Volume 84, Issue 6, June 2010, Pages 939-947</w:t>
      </w:r>
    </w:p>
    <w:p w:rsidR="009A1608" w:rsidRPr="00FE43B0" w:rsidRDefault="00A67EFA" w:rsidP="003F0D86">
      <w:pPr>
        <w:pStyle w:val="HTMLPreformatted"/>
        <w:jc w:val="both"/>
        <w:rPr>
          <w:rFonts w:ascii="Arial" w:hAnsi="Arial" w:cs="Arial"/>
          <w:color w:val="000000"/>
        </w:rPr>
      </w:pPr>
      <w:r w:rsidRPr="00FE43B0">
        <w:rPr>
          <w:rFonts w:ascii="Arial" w:hAnsi="Arial" w:cs="Arial"/>
        </w:rPr>
        <w:t>[6]</w:t>
      </w:r>
      <w:r w:rsidRPr="00FE43B0">
        <w:rPr>
          <w:rFonts w:ascii="Arial" w:hAnsi="Arial" w:cs="Arial"/>
          <w:color w:val="000000"/>
        </w:rPr>
        <w:t xml:space="preserve"> K.K. Chong, C.W. Wong, General formula for on-axis sun-tracking system and its application in improving tracking accuracy of solar collector, </w:t>
      </w:r>
      <w:r w:rsidRPr="00FE43B0">
        <w:rPr>
          <w:rFonts w:ascii="Arial" w:hAnsi="Arial" w:cs="Arial"/>
          <w:i/>
          <w:color w:val="000000"/>
        </w:rPr>
        <w:t>Solar Energy</w:t>
      </w:r>
      <w:r w:rsidRPr="00FE43B0">
        <w:rPr>
          <w:rFonts w:ascii="Arial" w:hAnsi="Arial" w:cs="Arial"/>
          <w:color w:val="000000"/>
        </w:rPr>
        <w:t>, Volume 83, Issue 3, March 2009, Pages 298-305.</w:t>
      </w:r>
    </w:p>
    <w:p w:rsidR="009A1608" w:rsidRPr="00FE43B0" w:rsidRDefault="009A1608" w:rsidP="003F0D86">
      <w:pPr>
        <w:pStyle w:val="HTMLPreformatted"/>
        <w:jc w:val="both"/>
        <w:rPr>
          <w:rFonts w:ascii="Arial" w:hAnsi="Arial" w:cs="Arial"/>
          <w:color w:val="000000"/>
        </w:rPr>
      </w:pPr>
      <w:r w:rsidRPr="00FE43B0">
        <w:rPr>
          <w:rFonts w:ascii="Arial" w:hAnsi="Arial" w:cs="Arial"/>
        </w:rPr>
        <w:t>[</w:t>
      </w:r>
      <w:r w:rsidR="00A67EFA" w:rsidRPr="00FE43B0">
        <w:rPr>
          <w:rFonts w:ascii="Arial" w:hAnsi="Arial" w:cs="Arial"/>
        </w:rPr>
        <w:t>7</w:t>
      </w:r>
      <w:r w:rsidRPr="00FE43B0">
        <w:rPr>
          <w:rFonts w:ascii="Arial" w:hAnsi="Arial" w:cs="Arial"/>
        </w:rPr>
        <w:t>]</w:t>
      </w:r>
      <w:r w:rsidRPr="00FE43B0">
        <w:rPr>
          <w:rFonts w:ascii="Arial" w:hAnsi="Arial" w:cs="Arial"/>
          <w:color w:val="000000"/>
        </w:rPr>
        <w:t xml:space="preserve"> Sebastijan Seme, Gorazd Štumberger, A novel prediction algorithm for solar angles using solar radiation and Differential Evolution for dual-axis sun tracking purposes, </w:t>
      </w:r>
      <w:r w:rsidRPr="00FE43B0">
        <w:rPr>
          <w:rFonts w:ascii="Arial" w:hAnsi="Arial" w:cs="Arial"/>
          <w:i/>
          <w:color w:val="000000"/>
        </w:rPr>
        <w:t>Solar Energy</w:t>
      </w:r>
      <w:r w:rsidRPr="00FE43B0">
        <w:rPr>
          <w:rFonts w:ascii="Arial" w:hAnsi="Arial" w:cs="Arial"/>
          <w:color w:val="000000"/>
        </w:rPr>
        <w:t>, Volume 85, Issue 11, November 2011, Pages 2757-2770.</w:t>
      </w:r>
    </w:p>
    <w:p w:rsidR="009A1608" w:rsidRPr="00FE43B0" w:rsidRDefault="009A1608" w:rsidP="003F0D86">
      <w:pPr>
        <w:jc w:val="both"/>
        <w:rPr>
          <w:rFonts w:ascii="Arial" w:hAnsi="Arial" w:cs="Arial"/>
          <w:sz w:val="20"/>
          <w:szCs w:val="20"/>
        </w:rPr>
      </w:pPr>
      <w:r w:rsidRPr="00FE43B0">
        <w:rPr>
          <w:rFonts w:ascii="Arial" w:hAnsi="Arial" w:cs="Arial"/>
          <w:sz w:val="20"/>
          <w:szCs w:val="20"/>
        </w:rPr>
        <w:t>[</w:t>
      </w:r>
      <w:r w:rsidR="00A67EFA" w:rsidRPr="00FE43B0">
        <w:rPr>
          <w:rFonts w:ascii="Arial" w:hAnsi="Arial" w:cs="Arial"/>
          <w:sz w:val="20"/>
          <w:szCs w:val="20"/>
        </w:rPr>
        <w:t>8</w:t>
      </w:r>
      <w:r w:rsidRPr="00FE43B0">
        <w:rPr>
          <w:rFonts w:ascii="Arial" w:hAnsi="Arial" w:cs="Arial"/>
          <w:sz w:val="20"/>
          <w:szCs w:val="20"/>
        </w:rPr>
        <w:t>] Kalogirou S.</w:t>
      </w:r>
      <w:r w:rsidR="006851DD" w:rsidRPr="00FE43B0">
        <w:rPr>
          <w:rFonts w:ascii="Arial" w:hAnsi="Arial" w:cs="Arial"/>
          <w:sz w:val="20"/>
          <w:szCs w:val="20"/>
        </w:rPr>
        <w:t>,</w:t>
      </w:r>
      <w:r w:rsidRPr="00FE43B0">
        <w:rPr>
          <w:rFonts w:ascii="Arial" w:hAnsi="Arial" w:cs="Arial"/>
          <w:sz w:val="20"/>
          <w:szCs w:val="20"/>
        </w:rPr>
        <w:t xml:space="preserve"> </w:t>
      </w:r>
      <w:r w:rsidRPr="00FE43B0">
        <w:rPr>
          <w:rFonts w:ascii="Arial" w:hAnsi="Arial" w:cs="Arial"/>
          <w:i/>
          <w:sz w:val="20"/>
          <w:szCs w:val="20"/>
        </w:rPr>
        <w:t>Solar energu engineering</w:t>
      </w:r>
      <w:r w:rsidRPr="00FE43B0">
        <w:rPr>
          <w:rFonts w:ascii="Arial" w:hAnsi="Arial" w:cs="Arial"/>
          <w:sz w:val="20"/>
          <w:szCs w:val="20"/>
        </w:rPr>
        <w:t>, Elsevir, San Diego, California, 2009.</w:t>
      </w:r>
    </w:p>
    <w:p w:rsidR="0018136C" w:rsidRPr="00FE43B0" w:rsidRDefault="00A67EFA" w:rsidP="003F0D86">
      <w:pPr>
        <w:autoSpaceDE w:val="0"/>
        <w:autoSpaceDN w:val="0"/>
        <w:adjustRightInd w:val="0"/>
        <w:jc w:val="both"/>
        <w:rPr>
          <w:rFonts w:ascii="Arial" w:hAnsi="Arial" w:cs="Arial"/>
          <w:sz w:val="20"/>
          <w:szCs w:val="20"/>
        </w:rPr>
      </w:pPr>
      <w:r w:rsidRPr="00FE43B0">
        <w:rPr>
          <w:rFonts w:ascii="Arial" w:hAnsi="Arial" w:cs="Arial"/>
          <w:sz w:val="20"/>
          <w:szCs w:val="20"/>
        </w:rPr>
        <w:t>[9</w:t>
      </w:r>
      <w:r w:rsidR="009A1608" w:rsidRPr="00FE43B0">
        <w:rPr>
          <w:rFonts w:ascii="Arial" w:hAnsi="Arial" w:cs="Arial"/>
          <w:sz w:val="20"/>
          <w:szCs w:val="20"/>
        </w:rPr>
        <w:t xml:space="preserve">] J. Skerlić, M. Bojić, D. Nikolić, D. Cvetković, J. Radulović, Optimal slope of a solar collector using particle swarm optimization algorithm, </w:t>
      </w:r>
      <w:r w:rsidR="009A1608" w:rsidRPr="00FE43B0">
        <w:rPr>
          <w:rFonts w:ascii="Arial" w:hAnsi="Arial" w:cs="Arial"/>
          <w:iCs/>
          <w:sz w:val="20"/>
          <w:szCs w:val="20"/>
        </w:rPr>
        <w:t>43rd International Congress &amp; Exhibition on Heating, Refrigeration and Air Conditioning</w:t>
      </w:r>
      <w:r w:rsidR="009A1608" w:rsidRPr="00FE43B0">
        <w:rPr>
          <w:rFonts w:ascii="Arial" w:hAnsi="Arial" w:cs="Arial"/>
          <w:sz w:val="20"/>
          <w:szCs w:val="20"/>
        </w:rPr>
        <w:t xml:space="preserve">, </w:t>
      </w:r>
      <w:r w:rsidR="009A1608" w:rsidRPr="00FE43B0">
        <w:rPr>
          <w:rFonts w:ascii="Arial" w:hAnsi="Arial" w:cs="Arial"/>
          <w:i/>
          <w:sz w:val="20"/>
          <w:szCs w:val="20"/>
        </w:rPr>
        <w:t>SMEITS-KGH 2012</w:t>
      </w:r>
      <w:r w:rsidR="009A1608" w:rsidRPr="00FE43B0">
        <w:rPr>
          <w:rFonts w:ascii="Arial" w:hAnsi="Arial" w:cs="Arial"/>
          <w:sz w:val="20"/>
          <w:szCs w:val="20"/>
        </w:rPr>
        <w:t xml:space="preserve">, </w:t>
      </w:r>
      <w:r w:rsidR="003D040E" w:rsidRPr="00FE43B0">
        <w:rPr>
          <w:rFonts w:ascii="Arial" w:hAnsi="Arial" w:cs="Arial"/>
          <w:sz w:val="20"/>
          <w:szCs w:val="20"/>
        </w:rPr>
        <w:t>P</w:t>
      </w:r>
      <w:r w:rsidR="009A1608" w:rsidRPr="00FE43B0">
        <w:rPr>
          <w:rFonts w:ascii="Arial" w:hAnsi="Arial" w:cs="Arial"/>
          <w:sz w:val="20"/>
          <w:szCs w:val="20"/>
        </w:rPr>
        <w:t>ages 153-163</w:t>
      </w:r>
      <w:r w:rsidR="003D040E" w:rsidRPr="00FE43B0">
        <w:rPr>
          <w:rFonts w:ascii="Arial" w:hAnsi="Arial" w:cs="Arial"/>
          <w:sz w:val="20"/>
          <w:szCs w:val="20"/>
        </w:rPr>
        <w:t xml:space="preserve">, </w:t>
      </w:r>
      <w:r w:rsidR="009A1608" w:rsidRPr="00FE43B0">
        <w:rPr>
          <w:rFonts w:ascii="Arial" w:hAnsi="Arial" w:cs="Arial"/>
          <w:iCs/>
          <w:sz w:val="20"/>
          <w:szCs w:val="20"/>
        </w:rPr>
        <w:t>Belgrade, Serbia</w:t>
      </w:r>
      <w:r w:rsidR="009A1608" w:rsidRPr="00FE43B0">
        <w:rPr>
          <w:rFonts w:ascii="Arial" w:hAnsi="Arial" w:cs="Arial"/>
          <w:sz w:val="20"/>
          <w:szCs w:val="20"/>
        </w:rPr>
        <w:t>.</w:t>
      </w:r>
    </w:p>
    <w:p w:rsidR="009A1608" w:rsidRPr="00FE43B0" w:rsidRDefault="009A1608" w:rsidP="0018136C">
      <w:pPr>
        <w:autoSpaceDE w:val="0"/>
        <w:autoSpaceDN w:val="0"/>
        <w:adjustRightInd w:val="0"/>
        <w:rPr>
          <w:rFonts w:ascii="Arial" w:hAnsi="Arial" w:cs="Arial"/>
          <w:sz w:val="20"/>
          <w:szCs w:val="20"/>
        </w:rPr>
      </w:pPr>
    </w:p>
    <w:p w:rsidR="009A1608" w:rsidRPr="00FE43B0" w:rsidRDefault="009A1608" w:rsidP="00D94573">
      <w:pPr>
        <w:autoSpaceDE w:val="0"/>
        <w:autoSpaceDN w:val="0"/>
        <w:adjustRightInd w:val="0"/>
        <w:jc w:val="both"/>
        <w:rPr>
          <w:rFonts w:ascii="Arial" w:hAnsi="Arial" w:cs="Arial"/>
          <w:sz w:val="20"/>
          <w:szCs w:val="20"/>
        </w:rPr>
      </w:pPr>
      <w:r w:rsidRPr="00FE43B0">
        <w:rPr>
          <w:rFonts w:ascii="Arial" w:hAnsi="Arial" w:cs="Arial"/>
          <w:b/>
          <w:bCs/>
          <w:sz w:val="20"/>
          <w:szCs w:val="20"/>
        </w:rPr>
        <w:t>ACKNOWLEDGMENT:</w:t>
      </w:r>
      <w:r w:rsidR="00765843" w:rsidRPr="00FE43B0">
        <w:rPr>
          <w:rFonts w:ascii="Arial" w:hAnsi="Arial" w:cs="Arial"/>
          <w:b/>
          <w:bCs/>
          <w:sz w:val="20"/>
          <w:szCs w:val="20"/>
        </w:rPr>
        <w:t xml:space="preserve"> </w:t>
      </w:r>
      <w:r w:rsidRPr="00FE43B0">
        <w:rPr>
          <w:rFonts w:ascii="Arial" w:hAnsi="Arial" w:cs="Arial"/>
          <w:sz w:val="20"/>
          <w:szCs w:val="20"/>
        </w:rPr>
        <w:t>This paper is a result of two investigations: (1) project TR33015 of Technological Development of Republic of Serbia, and (2) project III 42006 of Integral and Interdisciplinary investigations of Republic of Serbia. The first project is titled “Investigation and development of Serbian zero-net energy house”, and the second project is titled “Investigation and development of energy and ecological highly effective systems of poly-generation based on renewable energy sources. We would like to thank to the Ministry of Education, Science and Technological Development of Republic of Serbia for their financial support during these investigations.</w:t>
      </w:r>
    </w:p>
    <w:sectPr w:rsidR="009A1608" w:rsidRPr="00FE43B0" w:rsidSect="00D5198F">
      <w:headerReference w:type="even" r:id="rId12"/>
      <w:headerReference w:type="default" r:id="rId13"/>
      <w:footerReference w:type="even" r:id="rId14"/>
      <w:footerReference w:type="default" r:id="rId15"/>
      <w:pgSz w:w="9979" w:h="14175" w:code="34"/>
      <w:pgMar w:top="1701" w:right="851" w:bottom="1418" w:left="1418" w:header="1021" w:footer="1021" w:gutter="0"/>
      <w:paperSrc w:first="7" w:other="7"/>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7423" w:rsidRDefault="00A47423">
      <w:r>
        <w:separator/>
      </w:r>
    </w:p>
  </w:endnote>
  <w:endnote w:type="continuationSeparator" w:id="1">
    <w:p w:rsidR="00A47423" w:rsidRDefault="00A4742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embedRegular r:id="rId1" w:fontKey="{A5802707-A305-47DC-8C51-18F4A7F83113}"/>
    <w:embedBold r:id="rId2" w:fontKey="{326BECCD-7A7F-4853-B9DF-E7D51BBA702F}"/>
    <w:embedItalic r:id="rId3" w:fontKey="{F3538377-9289-4DE2-878E-AED4FE907009}"/>
    <w:embedBoldItalic r:id="rId4" w:fontKey="{C255750C-E001-4099-B1F7-C219E22CCC82}"/>
  </w:font>
  <w:font w:name="Courier New">
    <w:panose1 w:val="02070309020205020404"/>
    <w:charset w:val="00"/>
    <w:family w:val="modern"/>
    <w:pitch w:val="fixed"/>
    <w:sig w:usb0="20002A87" w:usb1="80000000" w:usb2="00000008" w:usb3="00000000" w:csb0="000001FF" w:csb1="00000000"/>
    <w:embedRegular r:id="rId5" w:fontKey="{583A17FE-176F-47E7-8ECC-DD0300154227}"/>
  </w:font>
  <w:font w:name="Wingdings">
    <w:panose1 w:val="05000000000000000000"/>
    <w:charset w:val="02"/>
    <w:family w:val="auto"/>
    <w:pitch w:val="variable"/>
    <w:sig w:usb0="00000000" w:usb1="10000000" w:usb2="00000000" w:usb3="00000000" w:csb0="80000000" w:csb1="00000000"/>
    <w:embedRegular r:id="rId6" w:fontKey="{74D4F865-8959-48BD-99A9-484BF58BE619}"/>
  </w:font>
  <w:font w:name="Arial">
    <w:panose1 w:val="020B0604020202020204"/>
    <w:charset w:val="00"/>
    <w:family w:val="swiss"/>
    <w:pitch w:val="variable"/>
    <w:sig w:usb0="20002A87" w:usb1="80000000" w:usb2="00000008" w:usb3="00000000" w:csb0="000001FF" w:csb1="00000000"/>
    <w:embedRegular r:id="rId7" w:fontKey="{AAEF71E3-E6CD-4041-859F-E8A95217DB36}"/>
    <w:embedBold r:id="rId8" w:fontKey="{0301AFB1-E341-4E85-9B8F-C27BD1A05345}"/>
    <w:embedItalic r:id="rId9" w:fontKey="{B3AF3B95-A8E2-490D-9379-3A5007DFE244}"/>
    <w:embedBoldItalic r:id="rId10" w:fontKey="{B5492C87-42CE-47D1-97D8-C91B8A21DE0C}"/>
  </w:font>
  <w:font w:name="Times_New_Roman">
    <w:charset w:val="00"/>
    <w:family w:val="roman"/>
    <w:pitch w:val="variable"/>
    <w:sig w:usb0="00000003" w:usb1="00000000" w:usb2="00000000" w:usb3="00000000" w:csb0="00000001" w:csb1="00000000"/>
    <w:embedRegular r:id="rId11" w:fontKey="{D48ABF1B-E93D-4239-B683-E72C9BAB722D}"/>
  </w:font>
  <w:font w:name="Tahoma">
    <w:panose1 w:val="020B0604030504040204"/>
    <w:charset w:val="00"/>
    <w:family w:val="swiss"/>
    <w:pitch w:val="variable"/>
    <w:sig w:usb0="61002A87" w:usb1="80000000" w:usb2="00000008" w:usb3="00000000" w:csb0="000101FF" w:csb1="00000000"/>
    <w:embedRegular r:id="rId12" w:fontKey="{A1ECF974-C3B9-4E4F-B479-4F5C8D075526}"/>
  </w:font>
  <w:font w:name="Cambria Math">
    <w:panose1 w:val="02040503050406030204"/>
    <w:charset w:val="00"/>
    <w:family w:val="roman"/>
    <w:pitch w:val="variable"/>
    <w:sig w:usb0="A00002EF" w:usb1="420020EB" w:usb2="00000000" w:usb3="00000000" w:csb0="0000009F" w:csb1="00000000"/>
    <w:embedRegular r:id="rId13" w:fontKey="{6A674337-E2CF-4FED-AFDC-9053B52C98CE}"/>
    <w:embedItalic r:id="rId14" w:fontKey="{6F989B12-B19B-43D6-850D-6BFECD85680F}"/>
  </w:font>
  <w:font w:name="Cambria">
    <w:panose1 w:val="02040503050406030204"/>
    <w:charset w:val="00"/>
    <w:family w:val="roman"/>
    <w:pitch w:val="variable"/>
    <w:sig w:usb0="A00002EF" w:usb1="4000004B" w:usb2="00000000" w:usb3="00000000" w:csb0="0000009F" w:csb1="00000000"/>
    <w:embedRegular r:id="rId15" w:fontKey="{E6B24DE3-B17D-4E6D-AC2A-0BC6F960F3B5}"/>
  </w:font>
  <w:font w:name="Calibri">
    <w:panose1 w:val="020F0502020204030204"/>
    <w:charset w:val="00"/>
    <w:family w:val="swiss"/>
    <w:pitch w:val="variable"/>
    <w:sig w:usb0="A00002EF" w:usb1="4000207B" w:usb2="00000000" w:usb3="00000000" w:csb0="0000009F" w:csb1="00000000"/>
    <w:embedRegular r:id="rId16" w:fontKey="{CA5F2595-B248-48B6-943E-BFBDB10A273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98F" w:rsidRDefault="007A7EA7" w:rsidP="00CB1960">
    <w:pPr>
      <w:pStyle w:val="Footer"/>
      <w:framePr w:wrap="around" w:vAnchor="text" w:hAnchor="margin" w:xAlign="outside" w:y="1"/>
      <w:rPr>
        <w:rStyle w:val="PageNumber"/>
      </w:rPr>
    </w:pPr>
    <w:r>
      <w:rPr>
        <w:rStyle w:val="PageNumber"/>
      </w:rPr>
      <w:fldChar w:fldCharType="begin"/>
    </w:r>
    <w:r w:rsidR="00D5198F">
      <w:rPr>
        <w:rStyle w:val="PageNumber"/>
      </w:rPr>
      <w:instrText xml:space="preserve">PAGE  </w:instrText>
    </w:r>
    <w:r>
      <w:rPr>
        <w:rStyle w:val="PageNumber"/>
      </w:rPr>
      <w:fldChar w:fldCharType="separate"/>
    </w:r>
    <w:r w:rsidR="00BC3907">
      <w:rPr>
        <w:rStyle w:val="PageNumber"/>
        <w:noProof/>
      </w:rPr>
      <w:t>2</w:t>
    </w:r>
    <w:r>
      <w:rPr>
        <w:rStyle w:val="PageNumber"/>
      </w:rPr>
      <w:fldChar w:fldCharType="end"/>
    </w:r>
  </w:p>
  <w:p w:rsidR="00D5198F" w:rsidRDefault="00D5198F" w:rsidP="00D5198F">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98F" w:rsidRDefault="007A7EA7" w:rsidP="00CB1960">
    <w:pPr>
      <w:pStyle w:val="Footer"/>
      <w:framePr w:wrap="around" w:vAnchor="text" w:hAnchor="margin" w:xAlign="outside" w:y="1"/>
      <w:rPr>
        <w:rStyle w:val="PageNumber"/>
      </w:rPr>
    </w:pPr>
    <w:r>
      <w:rPr>
        <w:rStyle w:val="PageNumber"/>
      </w:rPr>
      <w:fldChar w:fldCharType="begin"/>
    </w:r>
    <w:r w:rsidR="00D5198F">
      <w:rPr>
        <w:rStyle w:val="PageNumber"/>
      </w:rPr>
      <w:instrText xml:space="preserve">PAGE  </w:instrText>
    </w:r>
    <w:r>
      <w:rPr>
        <w:rStyle w:val="PageNumber"/>
      </w:rPr>
      <w:fldChar w:fldCharType="separate"/>
    </w:r>
    <w:r w:rsidR="00BC3907">
      <w:rPr>
        <w:rStyle w:val="PageNumber"/>
        <w:noProof/>
      </w:rPr>
      <w:t>3</w:t>
    </w:r>
    <w:r>
      <w:rPr>
        <w:rStyle w:val="PageNumber"/>
      </w:rPr>
      <w:fldChar w:fldCharType="end"/>
    </w:r>
  </w:p>
  <w:p w:rsidR="00D5198F" w:rsidRDefault="00D5198F" w:rsidP="00D5198F">
    <w:pPr>
      <w:pStyle w:val="Footer"/>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7423" w:rsidRDefault="00A47423">
      <w:r>
        <w:separator/>
      </w:r>
    </w:p>
  </w:footnote>
  <w:footnote w:type="continuationSeparator" w:id="1">
    <w:p w:rsidR="00A47423" w:rsidRDefault="00A47423">
      <w:r>
        <w:continuationSeparator/>
      </w:r>
    </w:p>
  </w:footnote>
  <w:footnote w:id="2">
    <w:p w:rsidR="00813024" w:rsidRPr="00813024" w:rsidRDefault="00813024" w:rsidP="00813024">
      <w:pPr>
        <w:pStyle w:val="fusnota"/>
      </w:pPr>
      <w:r>
        <w:rPr>
          <w:rStyle w:val="FootnoteReference"/>
        </w:rPr>
        <w:footnoteRef/>
      </w:r>
      <w:r>
        <w:t xml:space="preserve"> </w:t>
      </w:r>
      <w:r w:rsidR="00B33816">
        <w:t>MSc</w:t>
      </w:r>
      <w:r>
        <w:t xml:space="preserve">, </w:t>
      </w:r>
      <w:r w:rsidR="00B33816">
        <w:t>Nenad Kostić</w:t>
      </w:r>
      <w:r>
        <w:t xml:space="preserve">, </w:t>
      </w:r>
      <w:r w:rsidR="00B33816">
        <w:t>Faculty of Engineering</w:t>
      </w:r>
      <w:r>
        <w:t xml:space="preserve">, </w:t>
      </w:r>
      <w:r w:rsidR="00B33816">
        <w:t>University of Kragujevac</w:t>
      </w:r>
      <w:r>
        <w:t xml:space="preserve">, </w:t>
      </w:r>
      <w:hyperlink r:id="rId1" w:history="1">
        <w:r w:rsidR="00B33816" w:rsidRPr="00F03E46">
          <w:rPr>
            <w:rStyle w:val="Hyperlink"/>
          </w:rPr>
          <w:t>nkostic@kg.ac.rs</w:t>
        </w:r>
      </w:hyperlink>
      <w:r w:rsidR="00B33816">
        <w:t xml:space="preserve"> </w:t>
      </w:r>
    </w:p>
  </w:footnote>
  <w:footnote w:id="3">
    <w:p w:rsidR="00B33816" w:rsidRPr="00813024" w:rsidRDefault="00813024" w:rsidP="00813024">
      <w:pPr>
        <w:pStyle w:val="fusnota"/>
      </w:pPr>
      <w:r>
        <w:rPr>
          <w:rStyle w:val="FootnoteReference"/>
        </w:rPr>
        <w:footnoteRef/>
      </w:r>
      <w:r>
        <w:t xml:space="preserve"> </w:t>
      </w:r>
      <w:r w:rsidR="00B33816">
        <w:t>PhD</w:t>
      </w:r>
      <w:r>
        <w:t xml:space="preserve">, </w:t>
      </w:r>
      <w:r w:rsidR="00B33816">
        <w:t>Mirko Blagojević</w:t>
      </w:r>
      <w:r>
        <w:t xml:space="preserve">, </w:t>
      </w:r>
      <w:r w:rsidR="00B33816">
        <w:t xml:space="preserve">Faculty of Engineering, University of Kragujevac, </w:t>
      </w:r>
      <w:hyperlink r:id="rId2" w:history="1">
        <w:r w:rsidR="00B33816" w:rsidRPr="00F03E46">
          <w:rPr>
            <w:rStyle w:val="Hyperlink"/>
          </w:rPr>
          <w:t>mirkob@kg.ac.rs</w:t>
        </w:r>
      </w:hyperlink>
    </w:p>
  </w:footnote>
  <w:footnote w:id="4">
    <w:p w:rsidR="00B33816" w:rsidRPr="00813024" w:rsidRDefault="00B33816" w:rsidP="00B33816">
      <w:pPr>
        <w:pStyle w:val="fusnota"/>
      </w:pPr>
      <w:r>
        <w:rPr>
          <w:rStyle w:val="FootnoteReference"/>
        </w:rPr>
        <w:footnoteRef/>
      </w:r>
      <w:r>
        <w:t xml:space="preserve"> PhD, Vesna Marjanović, Faculty of Engineering, University of Kragujevac, </w:t>
      </w:r>
      <w:hyperlink r:id="rId3" w:history="1">
        <w:r w:rsidRPr="00F03E46">
          <w:rPr>
            <w:rStyle w:val="Hyperlink"/>
          </w:rPr>
          <w:t>vmarjanovic@kg.ac.rs</w:t>
        </w:r>
      </w:hyperlink>
    </w:p>
  </w:footnote>
  <w:footnote w:id="5">
    <w:p w:rsidR="00B33816" w:rsidRPr="00813024" w:rsidRDefault="00B33816" w:rsidP="00B33816">
      <w:pPr>
        <w:pStyle w:val="fusnota"/>
      </w:pPr>
      <w:r>
        <w:rPr>
          <w:rStyle w:val="FootnoteReference"/>
        </w:rPr>
        <w:footnoteRef/>
      </w:r>
      <w:r>
        <w:t xml:space="preserve"> </w:t>
      </w:r>
      <w:r w:rsidR="00EE57A5">
        <w:t>MSc</w:t>
      </w:r>
      <w:r>
        <w:t>, Marko Miletić, Faculty of Engineering, University of Kragujevac</w:t>
      </w:r>
      <w:r w:rsidR="00EE57A5">
        <w:t>,</w:t>
      </w:r>
      <w:r w:rsidR="001F3676">
        <w:t xml:space="preserve"> </w:t>
      </w:r>
      <w:hyperlink r:id="rId4" w:history="1">
        <w:r w:rsidR="001F3676" w:rsidRPr="00F03E46">
          <w:rPr>
            <w:rStyle w:val="Hyperlink"/>
          </w:rPr>
          <w:t>marko.m.miletic@hotmail.com</w:t>
        </w:r>
      </w:hyperlink>
      <w:r w:rsidR="001F3676">
        <w:t xml:space="preserve"> </w:t>
      </w:r>
    </w:p>
  </w:footnote>
  <w:footnote w:id="6">
    <w:p w:rsidR="00B33816" w:rsidRDefault="00B33816" w:rsidP="00B33816">
      <w:pPr>
        <w:pStyle w:val="fusnota"/>
      </w:pPr>
      <w:r>
        <w:rPr>
          <w:rStyle w:val="FootnoteReference"/>
        </w:rPr>
        <w:footnoteRef/>
      </w:r>
      <w:r>
        <w:t xml:space="preserve"> PhD, Milorad Bojić, Faculty of Engineering, University of Kragujevac, </w:t>
      </w:r>
      <w:hyperlink r:id="rId5" w:history="1">
        <w:r w:rsidR="00BC3907" w:rsidRPr="009B5FD2">
          <w:rPr>
            <w:rStyle w:val="Hyperlink"/>
          </w:rPr>
          <w:t>bojic@kg.ac.rs</w:t>
        </w:r>
      </w:hyperlink>
    </w:p>
    <w:p w:rsidR="00B33816" w:rsidRPr="00813024" w:rsidRDefault="00B33816" w:rsidP="00B33816">
      <w:pPr>
        <w:pStyle w:val="fusnota"/>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960" w:rsidRDefault="001F3676" w:rsidP="00C85241">
    <w:pPr>
      <w:pStyle w:val="Header"/>
      <w:pBdr>
        <w:bottom w:val="single" w:sz="4" w:space="1" w:color="auto"/>
      </w:pBdr>
    </w:pPr>
    <w:r>
      <w:t>Nenad Kostić</w:t>
    </w:r>
    <w:r w:rsidR="00CB1960">
      <w:t xml:space="preserve">, </w:t>
    </w:r>
    <w:r>
      <w:t>Mirko Blagojević, Vesna Marjanović, Marko Miletić, Milorad Bojić</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960" w:rsidRDefault="00BC3907" w:rsidP="00342513">
    <w:pPr>
      <w:pStyle w:val="Header"/>
      <w:pBdr>
        <w:bottom w:val="single" w:sz="4" w:space="1" w:color="auto"/>
      </w:pBdr>
    </w:pPr>
    <w:r>
      <w:t>Determining solar angles for sun tracking system development during specific times fo the year</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3C084A4"/>
    <w:lvl w:ilvl="0">
      <w:start w:val="1"/>
      <w:numFmt w:val="decimal"/>
      <w:lvlText w:val="%1."/>
      <w:lvlJc w:val="left"/>
      <w:pPr>
        <w:tabs>
          <w:tab w:val="num" w:pos="1800"/>
        </w:tabs>
        <w:ind w:left="1800" w:hanging="360"/>
      </w:pPr>
    </w:lvl>
  </w:abstractNum>
  <w:abstractNum w:abstractNumId="1">
    <w:nsid w:val="FFFFFF7D"/>
    <w:multiLevelType w:val="singleLevel"/>
    <w:tmpl w:val="858CE47E"/>
    <w:lvl w:ilvl="0">
      <w:start w:val="1"/>
      <w:numFmt w:val="decimal"/>
      <w:lvlText w:val="%1."/>
      <w:lvlJc w:val="left"/>
      <w:pPr>
        <w:tabs>
          <w:tab w:val="num" w:pos="1440"/>
        </w:tabs>
        <w:ind w:left="1440" w:hanging="360"/>
      </w:pPr>
    </w:lvl>
  </w:abstractNum>
  <w:abstractNum w:abstractNumId="2">
    <w:nsid w:val="FFFFFF7E"/>
    <w:multiLevelType w:val="singleLevel"/>
    <w:tmpl w:val="1492656A"/>
    <w:lvl w:ilvl="0">
      <w:start w:val="1"/>
      <w:numFmt w:val="decimal"/>
      <w:lvlText w:val="%1."/>
      <w:lvlJc w:val="left"/>
      <w:pPr>
        <w:tabs>
          <w:tab w:val="num" w:pos="1080"/>
        </w:tabs>
        <w:ind w:left="1080" w:hanging="360"/>
      </w:pPr>
    </w:lvl>
  </w:abstractNum>
  <w:abstractNum w:abstractNumId="3">
    <w:nsid w:val="FFFFFF7F"/>
    <w:multiLevelType w:val="singleLevel"/>
    <w:tmpl w:val="BC1AD602"/>
    <w:lvl w:ilvl="0">
      <w:start w:val="1"/>
      <w:numFmt w:val="decimal"/>
      <w:lvlText w:val="%1."/>
      <w:lvlJc w:val="left"/>
      <w:pPr>
        <w:tabs>
          <w:tab w:val="num" w:pos="720"/>
        </w:tabs>
        <w:ind w:left="720" w:hanging="360"/>
      </w:pPr>
    </w:lvl>
  </w:abstractNum>
  <w:abstractNum w:abstractNumId="4">
    <w:nsid w:val="FFFFFF80"/>
    <w:multiLevelType w:val="singleLevel"/>
    <w:tmpl w:val="DAB84FA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7C86F8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5288A7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4EA3EE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8649DD8"/>
    <w:lvl w:ilvl="0">
      <w:start w:val="1"/>
      <w:numFmt w:val="decimal"/>
      <w:lvlText w:val="%1."/>
      <w:lvlJc w:val="left"/>
      <w:pPr>
        <w:tabs>
          <w:tab w:val="num" w:pos="360"/>
        </w:tabs>
        <w:ind w:left="360" w:hanging="360"/>
      </w:pPr>
    </w:lvl>
  </w:abstractNum>
  <w:abstractNum w:abstractNumId="9">
    <w:nsid w:val="FFFFFF89"/>
    <w:multiLevelType w:val="singleLevel"/>
    <w:tmpl w:val="640C7938"/>
    <w:lvl w:ilvl="0">
      <w:start w:val="1"/>
      <w:numFmt w:val="bullet"/>
      <w:lvlText w:val=""/>
      <w:lvlJc w:val="left"/>
      <w:pPr>
        <w:tabs>
          <w:tab w:val="num" w:pos="360"/>
        </w:tabs>
        <w:ind w:left="360" w:hanging="360"/>
      </w:pPr>
      <w:rPr>
        <w:rFonts w:ascii="Symbol" w:hAnsi="Symbol" w:hint="default"/>
      </w:rPr>
    </w:lvl>
  </w:abstractNum>
  <w:abstractNum w:abstractNumId="10">
    <w:nsid w:val="0A632857"/>
    <w:multiLevelType w:val="hybridMultilevel"/>
    <w:tmpl w:val="63AE690E"/>
    <w:lvl w:ilvl="0" w:tplc="B7360EE0">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C3752C6"/>
    <w:multiLevelType w:val="hybridMultilevel"/>
    <w:tmpl w:val="63AE690E"/>
    <w:lvl w:ilvl="0" w:tplc="4B94CB6E">
      <w:start w:val="1"/>
      <w:numFmt w:val="bullet"/>
      <w:lvlText w:val=""/>
      <w:lvlJc w:val="left"/>
      <w:pPr>
        <w:tabs>
          <w:tab w:val="num" w:pos="360"/>
        </w:tabs>
        <w:ind w:left="0" w:firstLine="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C510402"/>
    <w:multiLevelType w:val="hybridMultilevel"/>
    <w:tmpl w:val="4AAAB61C"/>
    <w:lvl w:ilvl="0" w:tplc="C62E504E">
      <w:start w:val="1"/>
      <w:numFmt w:val="bullet"/>
      <w:lvlText w:val=""/>
      <w:lvlJc w:val="left"/>
      <w:pPr>
        <w:tabs>
          <w:tab w:val="num" w:pos="624"/>
        </w:tabs>
        <w:ind w:left="624"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3">
    <w:nsid w:val="1FB941A3"/>
    <w:multiLevelType w:val="hybridMultilevel"/>
    <w:tmpl w:val="854E851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4">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17F241F"/>
    <w:multiLevelType w:val="singleLevel"/>
    <w:tmpl w:val="4E26819E"/>
    <w:lvl w:ilvl="0">
      <w:start w:val="1"/>
      <w:numFmt w:val="decimal"/>
      <w:lvlText w:val="[%1]"/>
      <w:lvlJc w:val="left"/>
      <w:pPr>
        <w:tabs>
          <w:tab w:val="num" w:pos="360"/>
        </w:tabs>
        <w:ind w:left="360" w:hanging="360"/>
      </w:pPr>
      <w:rPr>
        <w:rFonts w:ascii="Arial" w:hAnsi="Arial" w:cs="Times New Roman" w:hint="default"/>
        <w:b w:val="0"/>
        <w:i w:val="0"/>
        <w:sz w:val="20"/>
        <w:szCs w:val="20"/>
      </w:rPr>
    </w:lvl>
  </w:abstractNum>
  <w:abstractNum w:abstractNumId="16">
    <w:nsid w:val="35C92511"/>
    <w:multiLevelType w:val="hybridMultilevel"/>
    <w:tmpl w:val="4AAAB61C"/>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7">
    <w:nsid w:val="400D74D5"/>
    <w:multiLevelType w:val="hybridMultilevel"/>
    <w:tmpl w:val="B15C9840"/>
    <w:lvl w:ilvl="0" w:tplc="5AC834A4">
      <w:start w:val="1"/>
      <w:numFmt w:val="decimal"/>
      <w:pStyle w:val="podnaslov"/>
      <w:lvlText w:val="%1."/>
      <w:lvlJc w:val="left"/>
      <w:pPr>
        <w:tabs>
          <w:tab w:val="num" w:pos="907"/>
        </w:tabs>
        <w:ind w:left="907" w:hanging="453"/>
      </w:pPr>
      <w:rPr>
        <w:rFonts w:ascii="Arial" w:hAnsi="Arial" w:hint="default"/>
        <w:b/>
        <w:i w:val="0"/>
        <w:sz w:val="20"/>
      </w:rPr>
    </w:lvl>
    <w:lvl w:ilvl="1" w:tplc="D1925F8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5C42251"/>
    <w:multiLevelType w:val="hybridMultilevel"/>
    <w:tmpl w:val="5A562D94"/>
    <w:lvl w:ilvl="0" w:tplc="0409000F">
      <w:start w:val="1"/>
      <w:numFmt w:val="decimal"/>
      <w:lvlText w:val="%1."/>
      <w:lvlJc w:val="left"/>
      <w:pPr>
        <w:tabs>
          <w:tab w:val="num" w:pos="814"/>
        </w:tabs>
        <w:ind w:left="814" w:hanging="360"/>
      </w:p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19">
    <w:nsid w:val="45D8341A"/>
    <w:multiLevelType w:val="singleLevel"/>
    <w:tmpl w:val="74CE669C"/>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0">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22">
    <w:nsid w:val="60915951"/>
    <w:multiLevelType w:val="hybridMultilevel"/>
    <w:tmpl w:val="63AE690E"/>
    <w:lvl w:ilvl="0" w:tplc="97565E86">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16B0440"/>
    <w:multiLevelType w:val="hybridMultilevel"/>
    <w:tmpl w:val="54FA5906"/>
    <w:lvl w:ilvl="0" w:tplc="CE622E74">
      <w:start w:val="1"/>
      <w:numFmt w:val="decimal"/>
      <w:lvlText w:val="[%1]"/>
      <w:lvlJc w:val="left"/>
      <w:pPr>
        <w:ind w:left="72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55D793A"/>
    <w:multiLevelType w:val="hybridMultilevel"/>
    <w:tmpl w:val="63AE690E"/>
    <w:lvl w:ilvl="0" w:tplc="92544BEA">
      <w:start w:val="1"/>
      <w:numFmt w:val="bullet"/>
      <w:lvlText w:val=""/>
      <w:lvlJc w:val="left"/>
      <w:pPr>
        <w:tabs>
          <w:tab w:val="num" w:pos="454"/>
        </w:tabs>
        <w:ind w:left="454" w:hanging="39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27">
    <w:nsid w:val="6E882094"/>
    <w:multiLevelType w:val="hybridMultilevel"/>
    <w:tmpl w:val="EBE8B514"/>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28">
    <w:nsid w:val="7A810BD9"/>
    <w:multiLevelType w:val="hybridMultilevel"/>
    <w:tmpl w:val="6D8040CC"/>
    <w:lvl w:ilvl="0" w:tplc="53EC14A6">
      <w:start w:val="1"/>
      <w:numFmt w:val="decimal"/>
      <w:lvlText w:val="%1."/>
      <w:lvlJc w:val="left"/>
      <w:pPr>
        <w:tabs>
          <w:tab w:val="num" w:pos="548"/>
        </w:tabs>
        <w:ind w:left="548" w:hanging="360"/>
      </w:pPr>
      <w:rPr>
        <w:rFonts w:ascii="Times_New_Roman" w:hAnsi="Times_New_Roman" w:hint="default"/>
        <w:b w:val="0"/>
      </w:r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29">
    <w:nsid w:val="7D573B00"/>
    <w:multiLevelType w:val="hybridMultilevel"/>
    <w:tmpl w:val="6D107A08"/>
    <w:lvl w:ilvl="0" w:tplc="53EC14A6">
      <w:start w:val="1"/>
      <w:numFmt w:val="decimal"/>
      <w:lvlText w:val="%1."/>
      <w:lvlJc w:val="left"/>
      <w:pPr>
        <w:tabs>
          <w:tab w:val="num" w:pos="454"/>
        </w:tabs>
        <w:ind w:left="454" w:hanging="360"/>
      </w:pPr>
      <w:rPr>
        <w:rFonts w:ascii="Times_New_Roman" w:hAnsi="Times_New_Roman" w:hint="default"/>
        <w:b w:val="0"/>
      </w:rPr>
    </w:lvl>
    <w:lvl w:ilvl="1" w:tplc="04090019" w:tentative="1">
      <w:start w:val="1"/>
      <w:numFmt w:val="lowerLetter"/>
      <w:lvlText w:val="%2."/>
      <w:lvlJc w:val="left"/>
      <w:pPr>
        <w:tabs>
          <w:tab w:val="num" w:pos="1174"/>
        </w:tabs>
        <w:ind w:left="1174" w:hanging="360"/>
      </w:pPr>
    </w:lvl>
    <w:lvl w:ilvl="2" w:tplc="0409001B" w:tentative="1">
      <w:start w:val="1"/>
      <w:numFmt w:val="lowerRoman"/>
      <w:lvlText w:val="%3."/>
      <w:lvlJc w:val="right"/>
      <w:pPr>
        <w:tabs>
          <w:tab w:val="num" w:pos="1894"/>
        </w:tabs>
        <w:ind w:left="1894" w:hanging="180"/>
      </w:pPr>
    </w:lvl>
    <w:lvl w:ilvl="3" w:tplc="0409000F" w:tentative="1">
      <w:start w:val="1"/>
      <w:numFmt w:val="decimal"/>
      <w:lvlText w:val="%4."/>
      <w:lvlJc w:val="left"/>
      <w:pPr>
        <w:tabs>
          <w:tab w:val="num" w:pos="2614"/>
        </w:tabs>
        <w:ind w:left="2614" w:hanging="360"/>
      </w:pPr>
    </w:lvl>
    <w:lvl w:ilvl="4" w:tplc="04090019" w:tentative="1">
      <w:start w:val="1"/>
      <w:numFmt w:val="lowerLetter"/>
      <w:lvlText w:val="%5."/>
      <w:lvlJc w:val="left"/>
      <w:pPr>
        <w:tabs>
          <w:tab w:val="num" w:pos="3334"/>
        </w:tabs>
        <w:ind w:left="3334" w:hanging="360"/>
      </w:pPr>
    </w:lvl>
    <w:lvl w:ilvl="5" w:tplc="0409001B" w:tentative="1">
      <w:start w:val="1"/>
      <w:numFmt w:val="lowerRoman"/>
      <w:lvlText w:val="%6."/>
      <w:lvlJc w:val="right"/>
      <w:pPr>
        <w:tabs>
          <w:tab w:val="num" w:pos="4054"/>
        </w:tabs>
        <w:ind w:left="4054" w:hanging="180"/>
      </w:pPr>
    </w:lvl>
    <w:lvl w:ilvl="6" w:tplc="0409000F" w:tentative="1">
      <w:start w:val="1"/>
      <w:numFmt w:val="decimal"/>
      <w:lvlText w:val="%7."/>
      <w:lvlJc w:val="left"/>
      <w:pPr>
        <w:tabs>
          <w:tab w:val="num" w:pos="4774"/>
        </w:tabs>
        <w:ind w:left="4774" w:hanging="360"/>
      </w:pPr>
    </w:lvl>
    <w:lvl w:ilvl="7" w:tplc="04090019" w:tentative="1">
      <w:start w:val="1"/>
      <w:numFmt w:val="lowerLetter"/>
      <w:lvlText w:val="%8."/>
      <w:lvlJc w:val="left"/>
      <w:pPr>
        <w:tabs>
          <w:tab w:val="num" w:pos="5494"/>
        </w:tabs>
        <w:ind w:left="5494" w:hanging="360"/>
      </w:pPr>
    </w:lvl>
    <w:lvl w:ilvl="8" w:tplc="0409001B" w:tentative="1">
      <w:start w:val="1"/>
      <w:numFmt w:val="lowerRoman"/>
      <w:lvlText w:val="%9."/>
      <w:lvlJc w:val="right"/>
      <w:pPr>
        <w:tabs>
          <w:tab w:val="num" w:pos="6214"/>
        </w:tabs>
        <w:ind w:left="6214" w:hanging="180"/>
      </w:pPr>
    </w:lvl>
  </w:abstractNum>
  <w:num w:numId="1">
    <w:abstractNumId w:val="19"/>
  </w:num>
  <w:num w:numId="2">
    <w:abstractNumId w:val="15"/>
  </w:num>
  <w:num w:numId="3">
    <w:abstractNumId w:val="11"/>
  </w:num>
  <w:num w:numId="4">
    <w:abstractNumId w:val="10"/>
  </w:num>
  <w:num w:numId="5">
    <w:abstractNumId w:val="22"/>
  </w:num>
  <w:num w:numId="6">
    <w:abstractNumId w:val="24"/>
  </w:num>
  <w:num w:numId="7">
    <w:abstractNumId w:val="27"/>
  </w:num>
  <w:num w:numId="8">
    <w:abstractNumId w:val="16"/>
  </w:num>
  <w:num w:numId="9">
    <w:abstractNumId w:val="12"/>
  </w:num>
  <w:num w:numId="10">
    <w:abstractNumId w:val="25"/>
  </w:num>
  <w:num w:numId="11">
    <w:abstractNumId w:val="17"/>
  </w:num>
  <w:num w:numId="12">
    <w:abstractNumId w:val="21"/>
  </w:num>
  <w:num w:numId="13">
    <w:abstractNumId w:val="18"/>
  </w:num>
  <w:num w:numId="14">
    <w:abstractNumId w:val="29"/>
  </w:num>
  <w:num w:numId="15">
    <w:abstractNumId w:val="28"/>
  </w:num>
  <w:num w:numId="16">
    <w:abstractNumId w:val="15"/>
  </w:num>
  <w:num w:numId="17">
    <w:abstractNumId w:val="17"/>
  </w:num>
  <w:num w:numId="18">
    <w:abstractNumId w:val="25"/>
  </w:num>
  <w:num w:numId="19">
    <w:abstractNumId w:val="21"/>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4"/>
  </w:num>
  <w:num w:numId="31">
    <w:abstractNumId w:val="13"/>
  </w:num>
  <w:num w:numId="32">
    <w:abstractNumId w:val="26"/>
  </w:num>
  <w:num w:numId="33">
    <w:abstractNumId w:val="20"/>
  </w:num>
  <w:num w:numId="34">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TrueTypeFonts/>
  <w:embedSystemFonts/>
  <w:mirrorMargins/>
  <w:hideSpellingErrors/>
  <w:hideGrammaticalError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stylePaneFormatFilter w:val="3001"/>
  <w:defaultTabStop w:val="720"/>
  <w:evenAndOddHeaders/>
  <w:noPunctuationKerning/>
  <w:characterSpacingControl w:val="doNotCompress"/>
  <w:hdrShapeDefaults>
    <o:shapedefaults v:ext="edit" spidmax="27650"/>
  </w:hdrShapeDefaults>
  <w:footnotePr>
    <w:footnote w:id="0"/>
    <w:footnote w:id="1"/>
  </w:footnotePr>
  <w:endnotePr>
    <w:endnote w:id="0"/>
    <w:endnote w:id="1"/>
  </w:endnotePr>
  <w:compat/>
  <w:rsids>
    <w:rsidRoot w:val="007B0F6B"/>
    <w:rsid w:val="0003178C"/>
    <w:rsid w:val="00043613"/>
    <w:rsid w:val="0004725D"/>
    <w:rsid w:val="000566D3"/>
    <w:rsid w:val="000905E5"/>
    <w:rsid w:val="00096A9A"/>
    <w:rsid w:val="000978DE"/>
    <w:rsid w:val="000B085C"/>
    <w:rsid w:val="000B614D"/>
    <w:rsid w:val="000C53FD"/>
    <w:rsid w:val="000C5BE7"/>
    <w:rsid w:val="00105292"/>
    <w:rsid w:val="0012134E"/>
    <w:rsid w:val="00123F80"/>
    <w:rsid w:val="0013052D"/>
    <w:rsid w:val="00133AB9"/>
    <w:rsid w:val="00137707"/>
    <w:rsid w:val="00145581"/>
    <w:rsid w:val="00153FC5"/>
    <w:rsid w:val="001559C3"/>
    <w:rsid w:val="00157FF2"/>
    <w:rsid w:val="0018136C"/>
    <w:rsid w:val="001C4A96"/>
    <w:rsid w:val="001F3676"/>
    <w:rsid w:val="0020013F"/>
    <w:rsid w:val="00215181"/>
    <w:rsid w:val="00223833"/>
    <w:rsid w:val="00237355"/>
    <w:rsid w:val="00266308"/>
    <w:rsid w:val="00267CD5"/>
    <w:rsid w:val="002B0353"/>
    <w:rsid w:val="002C726A"/>
    <w:rsid w:val="002D2C65"/>
    <w:rsid w:val="002D752F"/>
    <w:rsid w:val="002E1D59"/>
    <w:rsid w:val="002F3EEA"/>
    <w:rsid w:val="00306172"/>
    <w:rsid w:val="003117CF"/>
    <w:rsid w:val="00342513"/>
    <w:rsid w:val="0039169B"/>
    <w:rsid w:val="003C2ADE"/>
    <w:rsid w:val="003C61D8"/>
    <w:rsid w:val="003D040E"/>
    <w:rsid w:val="003E03A1"/>
    <w:rsid w:val="003F0D86"/>
    <w:rsid w:val="00406AFA"/>
    <w:rsid w:val="00433D34"/>
    <w:rsid w:val="0043766B"/>
    <w:rsid w:val="00474072"/>
    <w:rsid w:val="004A544E"/>
    <w:rsid w:val="004A5827"/>
    <w:rsid w:val="004B4035"/>
    <w:rsid w:val="004B70B2"/>
    <w:rsid w:val="004D0772"/>
    <w:rsid w:val="004D100B"/>
    <w:rsid w:val="004D6E4A"/>
    <w:rsid w:val="00500BFA"/>
    <w:rsid w:val="005271A7"/>
    <w:rsid w:val="00540CD1"/>
    <w:rsid w:val="00551471"/>
    <w:rsid w:val="0056198B"/>
    <w:rsid w:val="00566CED"/>
    <w:rsid w:val="00591152"/>
    <w:rsid w:val="005A1694"/>
    <w:rsid w:val="005D1036"/>
    <w:rsid w:val="005F4C78"/>
    <w:rsid w:val="00623112"/>
    <w:rsid w:val="00627977"/>
    <w:rsid w:val="00636251"/>
    <w:rsid w:val="0064103A"/>
    <w:rsid w:val="00672C13"/>
    <w:rsid w:val="0067357C"/>
    <w:rsid w:val="006851DD"/>
    <w:rsid w:val="006951A6"/>
    <w:rsid w:val="006A0627"/>
    <w:rsid w:val="006B0451"/>
    <w:rsid w:val="006B12FD"/>
    <w:rsid w:val="006B3871"/>
    <w:rsid w:val="006E2E77"/>
    <w:rsid w:val="006F1F38"/>
    <w:rsid w:val="00722CFA"/>
    <w:rsid w:val="007344D9"/>
    <w:rsid w:val="00765843"/>
    <w:rsid w:val="007746E6"/>
    <w:rsid w:val="0077495B"/>
    <w:rsid w:val="0077537C"/>
    <w:rsid w:val="00791E39"/>
    <w:rsid w:val="007967FB"/>
    <w:rsid w:val="007A5890"/>
    <w:rsid w:val="007A7EA7"/>
    <w:rsid w:val="007B0F6B"/>
    <w:rsid w:val="007B6FCB"/>
    <w:rsid w:val="007F2648"/>
    <w:rsid w:val="007F2F27"/>
    <w:rsid w:val="008128D4"/>
    <w:rsid w:val="00813024"/>
    <w:rsid w:val="00817548"/>
    <w:rsid w:val="00822E6A"/>
    <w:rsid w:val="00840485"/>
    <w:rsid w:val="00850C71"/>
    <w:rsid w:val="00863CC3"/>
    <w:rsid w:val="00874C56"/>
    <w:rsid w:val="00881CA8"/>
    <w:rsid w:val="008E3593"/>
    <w:rsid w:val="008E6121"/>
    <w:rsid w:val="009158AC"/>
    <w:rsid w:val="00955411"/>
    <w:rsid w:val="009965A8"/>
    <w:rsid w:val="009A1608"/>
    <w:rsid w:val="009A4FA0"/>
    <w:rsid w:val="009B524F"/>
    <w:rsid w:val="009F786B"/>
    <w:rsid w:val="00A072E7"/>
    <w:rsid w:val="00A31C48"/>
    <w:rsid w:val="00A37618"/>
    <w:rsid w:val="00A47423"/>
    <w:rsid w:val="00A545F0"/>
    <w:rsid w:val="00A67EFA"/>
    <w:rsid w:val="00A718A0"/>
    <w:rsid w:val="00AB614B"/>
    <w:rsid w:val="00AB6FDE"/>
    <w:rsid w:val="00AC70F4"/>
    <w:rsid w:val="00AD3B8A"/>
    <w:rsid w:val="00B00D0E"/>
    <w:rsid w:val="00B24827"/>
    <w:rsid w:val="00B33816"/>
    <w:rsid w:val="00B52D8B"/>
    <w:rsid w:val="00B56264"/>
    <w:rsid w:val="00B91388"/>
    <w:rsid w:val="00B91D5E"/>
    <w:rsid w:val="00B96FEA"/>
    <w:rsid w:val="00BA194B"/>
    <w:rsid w:val="00BA5B17"/>
    <w:rsid w:val="00BB1505"/>
    <w:rsid w:val="00BC3907"/>
    <w:rsid w:val="00C01A36"/>
    <w:rsid w:val="00C31148"/>
    <w:rsid w:val="00C53C61"/>
    <w:rsid w:val="00C57F7C"/>
    <w:rsid w:val="00C83FB7"/>
    <w:rsid w:val="00C85241"/>
    <w:rsid w:val="00C9349F"/>
    <w:rsid w:val="00C954B4"/>
    <w:rsid w:val="00CB1760"/>
    <w:rsid w:val="00CB1960"/>
    <w:rsid w:val="00CC32B5"/>
    <w:rsid w:val="00CE1634"/>
    <w:rsid w:val="00CE749C"/>
    <w:rsid w:val="00CF3BF7"/>
    <w:rsid w:val="00D501EC"/>
    <w:rsid w:val="00D5198F"/>
    <w:rsid w:val="00D67A5D"/>
    <w:rsid w:val="00D94573"/>
    <w:rsid w:val="00D965F2"/>
    <w:rsid w:val="00D96D16"/>
    <w:rsid w:val="00DA47E7"/>
    <w:rsid w:val="00DC30BB"/>
    <w:rsid w:val="00DD2C5E"/>
    <w:rsid w:val="00DE02DB"/>
    <w:rsid w:val="00DE09D2"/>
    <w:rsid w:val="00DE4D0B"/>
    <w:rsid w:val="00E0092E"/>
    <w:rsid w:val="00E0393A"/>
    <w:rsid w:val="00E1202E"/>
    <w:rsid w:val="00E14B0D"/>
    <w:rsid w:val="00E34AAF"/>
    <w:rsid w:val="00E379F4"/>
    <w:rsid w:val="00E5682D"/>
    <w:rsid w:val="00EE57A5"/>
    <w:rsid w:val="00F02BF9"/>
    <w:rsid w:val="00F13D02"/>
    <w:rsid w:val="00F17AAF"/>
    <w:rsid w:val="00F52692"/>
    <w:rsid w:val="00F664A6"/>
    <w:rsid w:val="00F724CA"/>
    <w:rsid w:val="00F7663F"/>
    <w:rsid w:val="00F8294F"/>
    <w:rsid w:val="00F85C55"/>
    <w:rsid w:val="00F92D41"/>
    <w:rsid w:val="00F94336"/>
    <w:rsid w:val="00F95B89"/>
    <w:rsid w:val="00FB0389"/>
    <w:rsid w:val="00FB3BEC"/>
    <w:rsid w:val="00FC2994"/>
    <w:rsid w:val="00FE0160"/>
    <w:rsid w:val="00FE43B0"/>
    <w:rsid w:val="00FF558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0F6B"/>
    <w:rPr>
      <w:sz w:val="24"/>
      <w:szCs w:val="24"/>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tabs>
        <w:tab w:val="clear" w:pos="907"/>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paragraph" w:styleId="HTMLPreformatted">
    <w:name w:val="HTML Preformatted"/>
    <w:basedOn w:val="Normal"/>
    <w:link w:val="HTMLPreformattedChar"/>
    <w:uiPriority w:val="99"/>
    <w:unhideWhenUsed/>
    <w:rsid w:val="009A16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9A1608"/>
    <w:rPr>
      <w:rFonts w:ascii="Courier New" w:hAnsi="Courier New" w:cs="Courier New"/>
    </w:rPr>
  </w:style>
  <w:style w:type="character" w:styleId="Hyperlink">
    <w:name w:val="Hyperlink"/>
    <w:basedOn w:val="DefaultParagraphFont"/>
    <w:rsid w:val="00B33816"/>
    <w:rPr>
      <w:color w:val="0000FF" w:themeColor="hyperlink"/>
      <w:u w:val="single"/>
    </w:rPr>
  </w:style>
  <w:style w:type="paragraph" w:styleId="BalloonText">
    <w:name w:val="Balloon Text"/>
    <w:basedOn w:val="Normal"/>
    <w:link w:val="BalloonTextChar"/>
    <w:rsid w:val="00CC32B5"/>
    <w:rPr>
      <w:rFonts w:ascii="Tahoma" w:hAnsi="Tahoma" w:cs="Tahoma"/>
      <w:sz w:val="16"/>
      <w:szCs w:val="16"/>
    </w:rPr>
  </w:style>
  <w:style w:type="character" w:customStyle="1" w:styleId="BalloonTextChar">
    <w:name w:val="Balloon Text Char"/>
    <w:basedOn w:val="DefaultParagraphFont"/>
    <w:link w:val="BalloonText"/>
    <w:rsid w:val="00CC32B5"/>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notes.xml.rels><?xml version="1.0" encoding="UTF-8" standalone="yes"?>
<Relationships xmlns="http://schemas.openxmlformats.org/package/2006/relationships"><Relationship Id="rId3" Type="http://schemas.openxmlformats.org/officeDocument/2006/relationships/hyperlink" Target="mailto:vmarjanovic@kg.ac.rs" TargetMode="External"/><Relationship Id="rId2" Type="http://schemas.openxmlformats.org/officeDocument/2006/relationships/hyperlink" Target="mailto:mirkob@kg.ac.rs" TargetMode="External"/><Relationship Id="rId1" Type="http://schemas.openxmlformats.org/officeDocument/2006/relationships/hyperlink" Target="mailto:nkostic@kg.ac.rs" TargetMode="External"/><Relationship Id="rId5" Type="http://schemas.openxmlformats.org/officeDocument/2006/relationships/hyperlink" Target="mailto:bojic@kg.ac.rs" TargetMode="External"/><Relationship Id="rId4" Type="http://schemas.openxmlformats.org/officeDocument/2006/relationships/hyperlink" Target="mailto:marko.m.miletic@hot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3BFE80-26D5-45A1-BFCB-25AE951E1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1918</Words>
  <Characters>10933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lpstr>
    </vt:vector>
  </TitlesOfParts>
  <Company>Koming</Company>
  <LinksUpToDate>false</LinksUpToDate>
  <CharactersWithSpaces>12826</CharactersWithSpaces>
  <SharedDoc>false</SharedDoc>
  <HLinks>
    <vt:vector size="30" baseType="variant">
      <vt:variant>
        <vt:i4>6094884</vt:i4>
      </vt:variant>
      <vt:variant>
        <vt:i4>12</vt:i4>
      </vt:variant>
      <vt:variant>
        <vt:i4>0</vt:i4>
      </vt:variant>
      <vt:variant>
        <vt:i4>5</vt:i4>
      </vt:variant>
      <vt:variant>
        <vt:lpwstr>mailto:bojic@kg.ac.rs</vt:lpwstr>
      </vt:variant>
      <vt:variant>
        <vt:lpwstr/>
      </vt:variant>
      <vt:variant>
        <vt:i4>7733327</vt:i4>
      </vt:variant>
      <vt:variant>
        <vt:i4>9</vt:i4>
      </vt:variant>
      <vt:variant>
        <vt:i4>0</vt:i4>
      </vt:variant>
      <vt:variant>
        <vt:i4>5</vt:i4>
      </vt:variant>
      <vt:variant>
        <vt:lpwstr>mailto:marko.m.miletic@hotmail.com</vt:lpwstr>
      </vt:variant>
      <vt:variant>
        <vt:lpwstr/>
      </vt:variant>
      <vt:variant>
        <vt:i4>3145818</vt:i4>
      </vt:variant>
      <vt:variant>
        <vt:i4>6</vt:i4>
      </vt:variant>
      <vt:variant>
        <vt:i4>0</vt:i4>
      </vt:variant>
      <vt:variant>
        <vt:i4>5</vt:i4>
      </vt:variant>
      <vt:variant>
        <vt:lpwstr>mailto:vmarjanovic@kg.ac.rs</vt:lpwstr>
      </vt:variant>
      <vt:variant>
        <vt:lpwstr/>
      </vt:variant>
      <vt:variant>
        <vt:i4>589950</vt:i4>
      </vt:variant>
      <vt:variant>
        <vt:i4>3</vt:i4>
      </vt:variant>
      <vt:variant>
        <vt:i4>0</vt:i4>
      </vt:variant>
      <vt:variant>
        <vt:i4>5</vt:i4>
      </vt:variant>
      <vt:variant>
        <vt:lpwstr>mailto:mirkob@kg.ac.rs</vt:lpwstr>
      </vt:variant>
      <vt:variant>
        <vt:lpwstr/>
      </vt:variant>
      <vt:variant>
        <vt:i4>2097235</vt:i4>
      </vt:variant>
      <vt:variant>
        <vt:i4>0</vt:i4>
      </vt:variant>
      <vt:variant>
        <vt:i4>0</vt:i4>
      </vt:variant>
      <vt:variant>
        <vt:i4>5</vt:i4>
      </vt:variant>
      <vt:variant>
        <vt:lpwstr>mailto:nkostic@kg.ac.rs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Administrator</dc:creator>
  <cp:keywords/>
  <cp:lastModifiedBy>Nenad</cp:lastModifiedBy>
  <cp:revision>2</cp:revision>
  <cp:lastPrinted>2005-03-14T11:21:00Z</cp:lastPrinted>
  <dcterms:created xsi:type="dcterms:W3CDTF">2013-04-20T16:23:00Z</dcterms:created>
  <dcterms:modified xsi:type="dcterms:W3CDTF">2013-04-20T16:23:00Z</dcterms:modified>
</cp:coreProperties>
</file>