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9771EA" w:rsidRDefault="004C401F" w:rsidP="00993CC6">
      <w:pPr>
        <w:pStyle w:val="Normal1"/>
        <w:ind w:firstLine="0"/>
        <w:jc w:val="center"/>
        <w:rPr>
          <w:b/>
          <w:sz w:val="28"/>
          <w:szCs w:val="28"/>
        </w:rPr>
      </w:pPr>
      <w:r w:rsidRPr="0078122D">
        <w:rPr>
          <w:b/>
          <w:sz w:val="28"/>
          <w:szCs w:val="28"/>
          <w:lang w:val="ru-RU"/>
        </w:rPr>
        <w:t>ЕНДОСКОПИ И ЊИХОВА ПРИМЕНА У РОБОТСКИМ СИСТЕМИМА</w:t>
      </w:r>
    </w:p>
    <w:p w:rsidR="009771EA" w:rsidRPr="00F76D00" w:rsidRDefault="009771EA" w:rsidP="00993CC6">
      <w:pPr>
        <w:pStyle w:val="Normal1"/>
        <w:ind w:firstLine="0"/>
        <w:jc w:val="center"/>
      </w:pPr>
    </w:p>
    <w:p w:rsidR="009771EA" w:rsidRPr="00B828DE" w:rsidRDefault="004C401F" w:rsidP="00993CC6">
      <w:pPr>
        <w:pStyle w:val="Normal1"/>
        <w:tabs>
          <w:tab w:val="left" w:pos="1615"/>
          <w:tab w:val="center" w:pos="3685"/>
        </w:tabs>
        <w:spacing w:after="60"/>
        <w:ind w:firstLine="0"/>
        <w:jc w:val="center"/>
        <w:rPr>
          <w:lang w:val="ru-RU"/>
        </w:rPr>
      </w:pPr>
      <w:r w:rsidRPr="00B828DE">
        <w:rPr>
          <w:i/>
          <w:lang w:val="ru-RU"/>
        </w:rPr>
        <w:t>М. Николић,</w:t>
      </w:r>
      <w:r w:rsidRPr="00B828DE">
        <w:rPr>
          <w:i/>
          <w:vertAlign w:val="superscript"/>
          <w:lang w:val="ru-RU"/>
        </w:rPr>
        <w:t>1</w:t>
      </w:r>
      <w:r w:rsidRPr="00B828DE">
        <w:rPr>
          <w:i/>
          <w:lang w:val="ru-RU"/>
        </w:rPr>
        <w:t xml:space="preserve"> И. Петровић,</w:t>
      </w:r>
      <w:r w:rsidRPr="00B828DE">
        <w:rPr>
          <w:i/>
          <w:vertAlign w:val="superscript"/>
          <w:lang w:val="ru-RU"/>
        </w:rPr>
        <w:t>1</w:t>
      </w:r>
      <w:r w:rsidR="009E372C" w:rsidRPr="00B828DE">
        <w:rPr>
          <w:i/>
          <w:vertAlign w:val="superscript"/>
          <w:lang w:val="ru-RU"/>
        </w:rPr>
        <w:t xml:space="preserve"> </w:t>
      </w:r>
      <w:r w:rsidRPr="00B828DE">
        <w:rPr>
          <w:i/>
          <w:lang w:val="ru-RU"/>
        </w:rPr>
        <w:t xml:space="preserve">З. Голубовић, </w:t>
      </w:r>
      <w:r w:rsidRPr="00B828DE">
        <w:rPr>
          <w:i/>
          <w:vertAlign w:val="superscript"/>
          <w:lang w:val="ru-RU"/>
        </w:rPr>
        <w:t>2</w:t>
      </w:r>
    </w:p>
    <w:p w:rsidR="009771EA" w:rsidRPr="00B828DE" w:rsidRDefault="004C401F" w:rsidP="00993CC6">
      <w:pPr>
        <w:pStyle w:val="Normal1"/>
        <w:ind w:firstLine="0"/>
        <w:jc w:val="center"/>
        <w:rPr>
          <w:lang w:val="ru-RU"/>
        </w:rPr>
      </w:pPr>
      <w:r w:rsidRPr="00B828DE">
        <w:rPr>
          <w:vertAlign w:val="superscript"/>
          <w:lang w:val="ru-RU"/>
        </w:rPr>
        <w:t>1</w:t>
      </w:r>
      <w:r w:rsidRPr="00B828DE">
        <w:rPr>
          <w:lang w:val="ru-RU"/>
        </w:rPr>
        <w:t>Универзитет у Београду, Машински факултет, Биомедицинско инжењерство, Краљице Марије 16, Београд, СР Србија,</w:t>
      </w:r>
    </w:p>
    <w:p w:rsidR="009771EA" w:rsidRPr="00B828DE" w:rsidRDefault="00871094" w:rsidP="00993CC6">
      <w:pPr>
        <w:pStyle w:val="Normal1"/>
        <w:ind w:firstLine="0"/>
        <w:jc w:val="center"/>
        <w:rPr>
          <w:lang w:val="ru-RU"/>
        </w:rPr>
      </w:pPr>
      <w:hyperlink r:id="rId8">
        <w:r w:rsidR="004C401F" w:rsidRPr="00B828DE">
          <w:rPr>
            <w:color w:val="0000FF"/>
            <w:u w:val="single"/>
          </w:rPr>
          <w:t>marinannikolic</w:t>
        </w:r>
        <w:r w:rsidR="004C401F" w:rsidRPr="00B828DE">
          <w:rPr>
            <w:color w:val="0000FF"/>
            <w:u w:val="single"/>
            <w:lang w:val="ru-RU"/>
          </w:rPr>
          <w:t>@</w:t>
        </w:r>
        <w:r w:rsidR="004C401F" w:rsidRPr="00B828DE">
          <w:rPr>
            <w:color w:val="0000FF"/>
            <w:u w:val="single"/>
          </w:rPr>
          <w:t>gmail</w:t>
        </w:r>
        <w:r w:rsidR="004C401F" w:rsidRPr="00B828DE">
          <w:rPr>
            <w:color w:val="0000FF"/>
            <w:u w:val="single"/>
            <w:lang w:val="ru-RU"/>
          </w:rPr>
          <w:t>.</w:t>
        </w:r>
        <w:r w:rsidR="004C401F" w:rsidRPr="00B828DE">
          <w:rPr>
            <w:color w:val="0000FF"/>
            <w:u w:val="single"/>
          </w:rPr>
          <w:t>com</w:t>
        </w:r>
      </w:hyperlink>
      <w:r w:rsidR="004C401F" w:rsidRPr="00B828DE">
        <w:rPr>
          <w:lang w:val="ru-RU"/>
        </w:rPr>
        <w:t xml:space="preserve">, </w:t>
      </w:r>
      <w:hyperlink r:id="rId9">
        <w:r w:rsidR="004C401F" w:rsidRPr="00B828DE">
          <w:rPr>
            <w:color w:val="0000FF"/>
            <w:u w:val="single"/>
          </w:rPr>
          <w:t>petrovicivana</w:t>
        </w:r>
        <w:r w:rsidR="004C401F" w:rsidRPr="00B828DE">
          <w:rPr>
            <w:color w:val="0000FF"/>
            <w:u w:val="single"/>
            <w:lang w:val="ru-RU"/>
          </w:rPr>
          <w:t>89@</w:t>
        </w:r>
        <w:r w:rsidR="004C401F" w:rsidRPr="00B828DE">
          <w:rPr>
            <w:color w:val="0000FF"/>
            <w:u w:val="single"/>
          </w:rPr>
          <w:t>gmail</w:t>
        </w:r>
        <w:r w:rsidR="004C401F" w:rsidRPr="00B828DE">
          <w:rPr>
            <w:color w:val="0000FF"/>
            <w:u w:val="single"/>
            <w:lang w:val="ru-RU"/>
          </w:rPr>
          <w:t>.</w:t>
        </w:r>
        <w:r w:rsidR="004C401F" w:rsidRPr="00B828DE">
          <w:rPr>
            <w:color w:val="0000FF"/>
            <w:u w:val="single"/>
          </w:rPr>
          <w:t>com</w:t>
        </w:r>
      </w:hyperlink>
    </w:p>
    <w:p w:rsidR="009771EA" w:rsidRPr="00B828DE" w:rsidRDefault="004C401F" w:rsidP="00993CC6">
      <w:pPr>
        <w:pStyle w:val="Normal1"/>
        <w:ind w:firstLine="0"/>
        <w:jc w:val="center"/>
        <w:rPr>
          <w:lang w:val="ru-RU"/>
        </w:rPr>
      </w:pPr>
      <w:r w:rsidRPr="00B828DE">
        <w:rPr>
          <w:vertAlign w:val="superscript"/>
          <w:lang w:val="ru-RU"/>
        </w:rPr>
        <w:t>2</w:t>
      </w:r>
      <w:r w:rsidR="000003D6" w:rsidRPr="00B828DE">
        <w:rPr>
          <w:lang w:val="ru-RU"/>
        </w:rPr>
        <w:t>Универзитет у Београду</w:t>
      </w:r>
      <w:r w:rsidR="000003D6" w:rsidRPr="00B828DE">
        <w:t xml:space="preserve">, </w:t>
      </w:r>
      <w:r w:rsidRPr="00B828DE">
        <w:rPr>
          <w:lang w:val="ru-RU"/>
        </w:rPr>
        <w:t>Машински факултет,</w:t>
      </w:r>
    </w:p>
    <w:p w:rsidR="009771EA" w:rsidRPr="00B828DE" w:rsidRDefault="004C401F" w:rsidP="00993CC6">
      <w:pPr>
        <w:pStyle w:val="Normal1"/>
        <w:ind w:firstLine="0"/>
        <w:jc w:val="center"/>
        <w:rPr>
          <w:color w:val="222222"/>
          <w:shd w:val="clear" w:color="auto" w:fill="FFFFFF"/>
          <w:lang w:val="ru-RU"/>
        </w:rPr>
      </w:pPr>
      <w:r w:rsidRPr="00B828DE">
        <w:rPr>
          <w:lang w:val="ru-RU"/>
        </w:rPr>
        <w:t xml:space="preserve">Краљице Марије 16, Београд, СР Србија, </w:t>
      </w:r>
      <w:r w:rsidRPr="00B828DE">
        <w:rPr>
          <w:color w:val="0909E9"/>
        </w:rPr>
        <w:t> </w:t>
      </w:r>
      <w:r w:rsidR="009D5F65" w:rsidRPr="00B828DE">
        <w:rPr>
          <w:color w:val="0909E9"/>
          <w:u w:val="single"/>
          <w:shd w:val="clear" w:color="auto" w:fill="FFFFFF"/>
        </w:rPr>
        <w:t>zgolubovic</w:t>
      </w:r>
      <w:hyperlink r:id="rId10" w:tgtFrame="_blank" w:history="1">
        <w:r w:rsidR="009D5F65" w:rsidRPr="00B828DE">
          <w:rPr>
            <w:rStyle w:val="Hyperlink"/>
            <w:color w:val="0909E9"/>
            <w:shd w:val="clear" w:color="auto" w:fill="FFFFFF"/>
            <w:lang w:val="ru-RU"/>
          </w:rPr>
          <w:t>@</w:t>
        </w:r>
      </w:hyperlink>
      <w:hyperlink r:id="rId11" w:tgtFrame="_blank" w:history="1">
        <w:r w:rsidR="009D5F65" w:rsidRPr="00B828DE">
          <w:rPr>
            <w:rStyle w:val="Hyperlink"/>
            <w:color w:val="0909E9"/>
            <w:shd w:val="clear" w:color="auto" w:fill="FFFFFF"/>
          </w:rPr>
          <w:t>mas</w:t>
        </w:r>
        <w:r w:rsidR="009D5F65" w:rsidRPr="00B828DE">
          <w:rPr>
            <w:rStyle w:val="Hyperlink"/>
            <w:color w:val="0909E9"/>
            <w:shd w:val="clear" w:color="auto" w:fill="FFFFFF"/>
            <w:lang w:val="ru-RU"/>
          </w:rPr>
          <w:t>.</w:t>
        </w:r>
        <w:r w:rsidR="009D5F65" w:rsidRPr="00B828DE">
          <w:rPr>
            <w:rStyle w:val="Hyperlink"/>
            <w:color w:val="0909E9"/>
            <w:shd w:val="clear" w:color="auto" w:fill="FFFFFF"/>
          </w:rPr>
          <w:t>bg</w:t>
        </w:r>
        <w:r w:rsidR="009D5F65" w:rsidRPr="00B828DE">
          <w:rPr>
            <w:rStyle w:val="Hyperlink"/>
            <w:color w:val="0909E9"/>
            <w:shd w:val="clear" w:color="auto" w:fill="FFFFFF"/>
            <w:lang w:val="ru-RU"/>
          </w:rPr>
          <w:t>.</w:t>
        </w:r>
        <w:r w:rsidR="009D5F65" w:rsidRPr="00B828DE">
          <w:rPr>
            <w:rStyle w:val="Hyperlink"/>
            <w:color w:val="0909E9"/>
            <w:shd w:val="clear" w:color="auto" w:fill="FFFFFF"/>
          </w:rPr>
          <w:t>ac</w:t>
        </w:r>
        <w:r w:rsidR="009D5F65" w:rsidRPr="00B828DE">
          <w:rPr>
            <w:rStyle w:val="Hyperlink"/>
            <w:color w:val="0909E9"/>
            <w:shd w:val="clear" w:color="auto" w:fill="FFFFFF"/>
            <w:lang w:val="ru-RU"/>
          </w:rPr>
          <w:t>.</w:t>
        </w:r>
        <w:r w:rsidR="009D5F65" w:rsidRPr="00B828DE">
          <w:rPr>
            <w:rStyle w:val="Hyperlink"/>
            <w:color w:val="0909E9"/>
            <w:shd w:val="clear" w:color="auto" w:fill="FFFFFF"/>
          </w:rPr>
          <w:t>rs</w:t>
        </w:r>
      </w:hyperlink>
      <w:r w:rsidR="009D5F65" w:rsidRPr="00B828DE">
        <w:rPr>
          <w:color w:val="222222"/>
          <w:u w:val="single"/>
          <w:shd w:val="clear" w:color="auto" w:fill="FFFFFF"/>
          <w:lang w:val="ru-RU"/>
        </w:rPr>
        <w:t>.</w:t>
      </w:r>
    </w:p>
    <w:p w:rsidR="009D5F65" w:rsidRPr="00F76D00" w:rsidRDefault="009D5F65" w:rsidP="00993CC6">
      <w:pPr>
        <w:pStyle w:val="Normal1"/>
        <w:ind w:firstLine="0"/>
        <w:jc w:val="center"/>
        <w:rPr>
          <w:lang w:val="ru-RU"/>
        </w:rPr>
      </w:pPr>
    </w:p>
    <w:p w:rsidR="0078122D" w:rsidRPr="00F76D00" w:rsidRDefault="0078122D" w:rsidP="00993CC6">
      <w:pPr>
        <w:pStyle w:val="Normal1"/>
        <w:ind w:firstLine="0"/>
        <w:jc w:val="center"/>
        <w:rPr>
          <w:lang w:val="ru-RU"/>
        </w:rPr>
      </w:pPr>
    </w:p>
    <w:p w:rsidR="009771EA" w:rsidRPr="0078122D" w:rsidRDefault="004C401F" w:rsidP="00993CC6">
      <w:pPr>
        <w:pStyle w:val="Normal1"/>
        <w:rPr>
          <w:sz w:val="20"/>
          <w:szCs w:val="20"/>
          <w:lang w:val="ru-RU"/>
        </w:rPr>
      </w:pPr>
      <w:r w:rsidRPr="0078122D">
        <w:rPr>
          <w:b/>
          <w:sz w:val="20"/>
          <w:szCs w:val="20"/>
          <w:lang w:val="ru-RU"/>
        </w:rPr>
        <w:t xml:space="preserve">Сажетак: </w:t>
      </w:r>
      <w:r w:rsidRPr="0078122D">
        <w:rPr>
          <w:sz w:val="20"/>
          <w:szCs w:val="20"/>
          <w:lang w:val="ru-RU"/>
        </w:rPr>
        <w:t xml:space="preserve">Ендоскопска хирургија је постала стандарад за обављање више врста хируршких процедура, и има примену у дијагностици и терапеутским методама. Ендоскопи су уређаји малих пречника, који се доводе у телесне шупљине или отворе и на тај начин обезбеђују лекару увид у одређени део организма. Могу бити у виду ендоскопских капсула и у склопу теледиригованих роботских система. Капсуларна ендоскопија, као обећавајуће дијагностичко средство, представља готово савршен производ направљен од биокомпатибилних материјала, димензионално изузетно повољан, применљив у слабије приступачним деловима људског тела, а при томе не угрожава ткиво органа кроз које се креће. У овом раду биће дат преглед </w:t>
      </w:r>
      <w:r w:rsidR="00154A86">
        <w:rPr>
          <w:sz w:val="20"/>
          <w:szCs w:val="20"/>
          <w:lang w:val="ru-RU"/>
        </w:rPr>
        <w:t>врста и конструкција ендоскопа</w:t>
      </w:r>
      <w:r w:rsidR="00154A86">
        <w:rPr>
          <w:sz w:val="20"/>
          <w:szCs w:val="20"/>
        </w:rPr>
        <w:t xml:space="preserve"> и ендоскопских капсула. </w:t>
      </w:r>
      <w:r w:rsidRPr="0078122D">
        <w:rPr>
          <w:sz w:val="20"/>
          <w:szCs w:val="20"/>
          <w:lang w:val="ru-RU"/>
        </w:rPr>
        <w:t xml:space="preserve">Поред </w:t>
      </w:r>
      <w:r w:rsidR="00154A86">
        <w:rPr>
          <w:sz w:val="20"/>
          <w:szCs w:val="20"/>
          <w:lang w:val="ru-RU"/>
        </w:rPr>
        <w:t>поменутог</w:t>
      </w:r>
      <w:r w:rsidRPr="0078122D">
        <w:rPr>
          <w:sz w:val="20"/>
          <w:szCs w:val="20"/>
          <w:lang w:val="ru-RU"/>
        </w:rPr>
        <w:t xml:space="preserve">, овде ће бити представљен и један роботски систем, </w:t>
      </w:r>
      <w:r w:rsidRPr="0078122D">
        <w:rPr>
          <w:i/>
          <w:sz w:val="20"/>
          <w:szCs w:val="20"/>
        </w:rPr>
        <w:t>da</w:t>
      </w:r>
      <w:r w:rsidRPr="0078122D">
        <w:rPr>
          <w:i/>
          <w:sz w:val="20"/>
          <w:szCs w:val="20"/>
          <w:lang w:val="ru-RU"/>
        </w:rPr>
        <w:t xml:space="preserve"> </w:t>
      </w:r>
      <w:r w:rsidRPr="0078122D">
        <w:rPr>
          <w:i/>
          <w:sz w:val="20"/>
          <w:szCs w:val="20"/>
        </w:rPr>
        <w:t>Vinci</w:t>
      </w:r>
      <w:r w:rsidRPr="0078122D">
        <w:rPr>
          <w:sz w:val="20"/>
          <w:szCs w:val="20"/>
          <w:lang w:val="ru-RU"/>
        </w:rPr>
        <w:t>. Овај систем у свом саставу има ендоскоп (</w:t>
      </w:r>
      <w:r w:rsidRPr="0078122D">
        <w:rPr>
          <w:i/>
          <w:sz w:val="20"/>
          <w:szCs w:val="20"/>
        </w:rPr>
        <w:t>EndoAsisst</w:t>
      </w:r>
      <w:r w:rsidRPr="0078122D">
        <w:rPr>
          <w:sz w:val="20"/>
          <w:szCs w:val="20"/>
          <w:lang w:val="ru-RU"/>
        </w:rPr>
        <w:t xml:space="preserve">) који је дизајниран као асистентски манипулаторски ендоскоп. </w:t>
      </w:r>
    </w:p>
    <w:p w:rsidR="009771EA" w:rsidRPr="0078122D" w:rsidRDefault="009771EA" w:rsidP="00993CC6">
      <w:pPr>
        <w:pStyle w:val="Normal1"/>
        <w:ind w:firstLine="0"/>
        <w:rPr>
          <w:sz w:val="20"/>
          <w:szCs w:val="20"/>
          <w:lang w:val="ru-RU"/>
        </w:rPr>
      </w:pPr>
    </w:p>
    <w:p w:rsidR="009771EA" w:rsidRPr="0078122D" w:rsidRDefault="00843416" w:rsidP="00993CC6">
      <w:pPr>
        <w:pStyle w:val="Normal1"/>
        <w:ind w:firstLine="0"/>
        <w:rPr>
          <w:sz w:val="20"/>
          <w:szCs w:val="20"/>
          <w:lang w:val="ru-RU"/>
        </w:rPr>
      </w:pPr>
      <w:r w:rsidRPr="0078122D">
        <w:rPr>
          <w:b/>
          <w:sz w:val="20"/>
          <w:szCs w:val="20"/>
          <w:lang w:val="ru-RU"/>
        </w:rPr>
        <w:t>Кључне рије</w:t>
      </w:r>
      <w:r w:rsidR="004C401F" w:rsidRPr="0078122D">
        <w:rPr>
          <w:b/>
          <w:sz w:val="20"/>
          <w:szCs w:val="20"/>
          <w:lang w:val="ru-RU"/>
        </w:rPr>
        <w:t>чи</w:t>
      </w:r>
      <w:r w:rsidR="004C401F" w:rsidRPr="0078122D">
        <w:rPr>
          <w:sz w:val="20"/>
          <w:szCs w:val="20"/>
          <w:lang w:val="ru-RU"/>
        </w:rPr>
        <w:t>: Ен</w:t>
      </w:r>
      <w:r w:rsidR="00154A86">
        <w:rPr>
          <w:sz w:val="20"/>
          <w:szCs w:val="20"/>
          <w:lang w:val="ru-RU"/>
        </w:rPr>
        <w:t>доскопи, Капсула</w:t>
      </w:r>
      <w:r w:rsidR="004C401F" w:rsidRPr="0078122D">
        <w:rPr>
          <w:sz w:val="20"/>
          <w:szCs w:val="20"/>
          <w:lang w:val="ru-RU"/>
        </w:rPr>
        <w:t xml:space="preserve">, Роботски системи у хирургији </w:t>
      </w:r>
    </w:p>
    <w:p w:rsidR="009771EA" w:rsidRPr="0078122D" w:rsidRDefault="009771EA" w:rsidP="00993CC6">
      <w:pPr>
        <w:pStyle w:val="Normal1"/>
        <w:ind w:firstLine="0"/>
        <w:rPr>
          <w:lang w:val="ru-RU"/>
        </w:rPr>
      </w:pPr>
    </w:p>
    <w:p w:rsidR="009771EA" w:rsidRPr="0078122D" w:rsidRDefault="009771EA" w:rsidP="00993CC6">
      <w:pPr>
        <w:pStyle w:val="Normal1"/>
        <w:ind w:firstLine="0"/>
        <w:rPr>
          <w:lang w:val="ru-RU"/>
        </w:rPr>
      </w:pPr>
    </w:p>
    <w:p w:rsidR="009771EA" w:rsidRPr="0078122D" w:rsidRDefault="004C401F" w:rsidP="00993CC6">
      <w:pPr>
        <w:pStyle w:val="Normal1"/>
        <w:ind w:firstLine="0"/>
        <w:jc w:val="center"/>
        <w:rPr>
          <w:sz w:val="28"/>
          <w:szCs w:val="28"/>
        </w:rPr>
      </w:pPr>
      <w:r w:rsidRPr="0078122D">
        <w:rPr>
          <w:b/>
          <w:sz w:val="28"/>
          <w:szCs w:val="28"/>
        </w:rPr>
        <w:t>ENDOSCOPES AND THEIR APPLICATION IN ROBOTIC SYSTEMS</w:t>
      </w:r>
    </w:p>
    <w:p w:rsidR="0078122D" w:rsidRPr="0078122D" w:rsidRDefault="0078122D" w:rsidP="00993CC6">
      <w:pPr>
        <w:pStyle w:val="Normal1"/>
        <w:ind w:firstLine="0"/>
        <w:jc w:val="center"/>
      </w:pPr>
    </w:p>
    <w:p w:rsidR="009771EA" w:rsidRPr="00993CC6" w:rsidRDefault="004C401F" w:rsidP="00993CC6">
      <w:pPr>
        <w:pStyle w:val="Normal1"/>
        <w:rPr>
          <w:sz w:val="20"/>
          <w:szCs w:val="20"/>
        </w:rPr>
      </w:pPr>
      <w:r w:rsidRPr="0078122D">
        <w:rPr>
          <w:b/>
          <w:sz w:val="20"/>
          <w:szCs w:val="20"/>
        </w:rPr>
        <w:t>Abstract:</w:t>
      </w:r>
      <w:r w:rsidRPr="0078122D">
        <w:rPr>
          <w:sz w:val="20"/>
          <w:szCs w:val="20"/>
        </w:rPr>
        <w:t xml:space="preserve"> Endoscopic surgery has become the standard for performing many types of surgical procedures, and has applications in diagnostic and therapeutic methods. Endoscopes are devices of small diameter, that can be inserted in body cavities or holes, and thus provide doctor access to certain part of the body. They can be in the form of endoscopic capsule and within </w:t>
      </w:r>
      <w:r w:rsidRPr="0078122D">
        <w:rPr>
          <w:color w:val="auto"/>
          <w:sz w:val="20"/>
          <w:szCs w:val="20"/>
        </w:rPr>
        <w:t xml:space="preserve">remote controlled </w:t>
      </w:r>
      <w:r w:rsidRPr="0078122D">
        <w:rPr>
          <w:sz w:val="20"/>
          <w:szCs w:val="20"/>
        </w:rPr>
        <w:t xml:space="preserve">robotic systems. Endoscopic capsule, a promising diagnostic tool, an almost perfect product is made of bio-compatible material, dimensionally very favorable, applicable in less accessible parts of the human body, while not threatening </w:t>
      </w:r>
      <w:r w:rsidRPr="0078122D">
        <w:rPr>
          <w:color w:val="auto"/>
          <w:sz w:val="20"/>
          <w:szCs w:val="20"/>
        </w:rPr>
        <w:t xml:space="preserve">the tissue of organs it moves through. This paper provides an overview of the </w:t>
      </w:r>
      <w:r w:rsidR="00154A86">
        <w:rPr>
          <w:color w:val="auto"/>
          <w:sz w:val="20"/>
          <w:szCs w:val="20"/>
        </w:rPr>
        <w:t>type and structure of endoscopes and endoscopy capsules</w:t>
      </w:r>
      <w:r w:rsidRPr="0078122D">
        <w:rPr>
          <w:sz w:val="20"/>
          <w:szCs w:val="20"/>
        </w:rPr>
        <w:t xml:space="preserve">. In addition to </w:t>
      </w:r>
      <w:r w:rsidR="00154A86">
        <w:rPr>
          <w:sz w:val="20"/>
          <w:szCs w:val="20"/>
        </w:rPr>
        <w:t>this</w:t>
      </w:r>
      <w:r w:rsidRPr="0078122D">
        <w:rPr>
          <w:sz w:val="20"/>
          <w:szCs w:val="20"/>
        </w:rPr>
        <w:t xml:space="preserve">, it will be </w:t>
      </w:r>
      <w:r w:rsidR="00154A86">
        <w:rPr>
          <w:sz w:val="20"/>
          <w:szCs w:val="20"/>
        </w:rPr>
        <w:t xml:space="preserve">also </w:t>
      </w:r>
      <w:r w:rsidRPr="0078122D">
        <w:rPr>
          <w:sz w:val="20"/>
          <w:szCs w:val="20"/>
        </w:rPr>
        <w:t>presented a robotic system, the</w:t>
      </w:r>
      <w:r w:rsidRPr="0078122D">
        <w:rPr>
          <w:i/>
          <w:sz w:val="20"/>
          <w:szCs w:val="20"/>
        </w:rPr>
        <w:t xml:space="preserve"> da Vinci system</w:t>
      </w:r>
      <w:r w:rsidRPr="0078122D">
        <w:rPr>
          <w:sz w:val="20"/>
          <w:szCs w:val="20"/>
        </w:rPr>
        <w:t>. This system consists of an endoscope (EndoAssist) which is designed as an assistance manipulating the endoscope.</w:t>
      </w:r>
    </w:p>
    <w:p w:rsidR="00B828DE" w:rsidRDefault="004C401F" w:rsidP="00B828DE">
      <w:pPr>
        <w:pStyle w:val="Normal1"/>
        <w:rPr>
          <w:sz w:val="20"/>
          <w:szCs w:val="20"/>
        </w:rPr>
      </w:pPr>
      <w:r w:rsidRPr="0078122D">
        <w:rPr>
          <w:b/>
          <w:sz w:val="20"/>
          <w:szCs w:val="20"/>
        </w:rPr>
        <w:t>Key Words:</w:t>
      </w:r>
      <w:r w:rsidRPr="0078122D">
        <w:rPr>
          <w:sz w:val="20"/>
          <w:szCs w:val="20"/>
        </w:rPr>
        <w:t xml:space="preserve"> Endoscopes, </w:t>
      </w:r>
      <w:r w:rsidR="00154A86">
        <w:rPr>
          <w:sz w:val="20"/>
          <w:szCs w:val="20"/>
        </w:rPr>
        <w:t>Capsule endoscopy</w:t>
      </w:r>
      <w:r w:rsidRPr="0078122D">
        <w:rPr>
          <w:sz w:val="20"/>
          <w:szCs w:val="20"/>
        </w:rPr>
        <w:t>, robotic systems in surgery</w:t>
      </w:r>
      <w:bookmarkStart w:id="0" w:name="_Toc348347872"/>
      <w:bookmarkStart w:id="1" w:name="_Toc352019046"/>
    </w:p>
    <w:p w:rsidR="000003D6" w:rsidRPr="000003D6" w:rsidRDefault="00B828DE" w:rsidP="00B828DE">
      <w:pPr>
        <w:jc w:val="center"/>
      </w:pPr>
      <w:r w:rsidRPr="00B828DE">
        <w:rPr>
          <w:rFonts w:ascii="Times New Roman" w:hAnsi="Times New Roman" w:cs="Times New Roman"/>
          <w:b/>
          <w:sz w:val="28"/>
          <w:szCs w:val="28"/>
        </w:rPr>
        <w:br w:type="page"/>
      </w:r>
      <w:r w:rsidR="000003D6" w:rsidRPr="00B828DE">
        <w:rPr>
          <w:rFonts w:ascii="Times New Roman" w:hAnsi="Times New Roman" w:cs="Times New Roman"/>
          <w:b/>
          <w:sz w:val="28"/>
          <w:szCs w:val="28"/>
        </w:rPr>
        <w:lastRenderedPageBreak/>
        <w:t>УВОД</w:t>
      </w:r>
      <w:bookmarkEnd w:id="0"/>
      <w:bookmarkEnd w:id="1"/>
    </w:p>
    <w:p w:rsidR="0048287B" w:rsidRDefault="0048287B" w:rsidP="00993CC6">
      <w:pPr>
        <w:pStyle w:val="NormalWeb"/>
        <w:shd w:val="clear" w:color="auto" w:fill="FFFFFF"/>
        <w:spacing w:before="240" w:beforeAutospacing="0" w:after="240" w:afterAutospacing="0"/>
        <w:ind w:firstLine="567"/>
        <w:jc w:val="both"/>
        <w:textAlignment w:val="baseline"/>
        <w:rPr>
          <w:sz w:val="22"/>
          <w:szCs w:val="22"/>
        </w:rPr>
      </w:pPr>
    </w:p>
    <w:p w:rsidR="00EE678C" w:rsidRPr="0048287B" w:rsidRDefault="00EE678C" w:rsidP="00993CC6">
      <w:pPr>
        <w:pStyle w:val="NormalWeb"/>
        <w:shd w:val="clear" w:color="auto" w:fill="FFFFFF"/>
        <w:spacing w:before="240" w:beforeAutospacing="0" w:after="240" w:afterAutospacing="0"/>
        <w:ind w:firstLine="567"/>
        <w:jc w:val="both"/>
        <w:textAlignment w:val="baseline"/>
        <w:rPr>
          <w:color w:val="000000" w:themeColor="text1"/>
          <w:sz w:val="22"/>
          <w:szCs w:val="22"/>
        </w:rPr>
      </w:pPr>
      <w:r w:rsidRPr="0078122D">
        <w:rPr>
          <w:sz w:val="22"/>
          <w:szCs w:val="22"/>
        </w:rPr>
        <w:t>E</w:t>
      </w:r>
      <w:r w:rsidRPr="0078122D">
        <w:rPr>
          <w:sz w:val="22"/>
          <w:szCs w:val="22"/>
          <w:shd w:val="clear" w:color="auto" w:fill="FFFFFF"/>
          <w:lang w:val="ru-RU"/>
        </w:rPr>
        <w:t>ндоскопска хирургија је постала стандард за обављање више врста хируршких процедура, у медицинске и стоматолошке сврхе. Доступност имиџинг уређаја омогућава хирургу или зубару увид у одређену област кроз ендоскоп малих пречника који се доводи у телесне шупљине или отворе. Овакав вид прегледа је минимално инвазиван, смањује нелагодност и трауме пацијената.</w:t>
      </w:r>
      <w:r w:rsidR="00993CC6">
        <w:rPr>
          <w:sz w:val="22"/>
          <w:szCs w:val="22"/>
          <w:shd w:val="clear" w:color="auto" w:fill="FFFFFF"/>
        </w:rPr>
        <w:t xml:space="preserve"> </w:t>
      </w:r>
      <w:r w:rsidR="00993CC6" w:rsidRPr="0078122D">
        <w:rPr>
          <w:color w:val="000000" w:themeColor="text1"/>
          <w:sz w:val="22"/>
          <w:szCs w:val="22"/>
          <w:lang w:val="ru-RU"/>
        </w:rPr>
        <w:t xml:space="preserve">Метода флексибилне ендоскопије се наметнула због високе дијагностичке тачности, међутим и даље постоје техничка ограничења </w:t>
      </w:r>
      <w:r w:rsidR="00993CC6" w:rsidRPr="0078122D">
        <w:rPr>
          <w:sz w:val="22"/>
          <w:szCs w:val="22"/>
          <w:lang w:val="sr-Cyrl-CS"/>
        </w:rPr>
        <w:t>јер се</w:t>
      </w:r>
      <w:r w:rsidR="00993CC6" w:rsidRPr="0078122D">
        <w:rPr>
          <w:color w:val="000000" w:themeColor="text1"/>
          <w:sz w:val="22"/>
          <w:szCs w:val="22"/>
          <w:lang w:val="ru-RU"/>
        </w:rPr>
        <w:t xml:space="preserve"> поступак слабо толерише од стране пацијената, што је довело до ниске стопе скрининга.</w:t>
      </w:r>
      <w:r w:rsidR="0048287B">
        <w:rPr>
          <w:color w:val="000000" w:themeColor="text1"/>
          <w:sz w:val="22"/>
          <w:szCs w:val="22"/>
        </w:rPr>
        <w:t xml:space="preserve"> </w:t>
      </w:r>
      <w:r w:rsidR="003E36D2" w:rsidRPr="0078122D">
        <w:rPr>
          <w:sz w:val="22"/>
          <w:szCs w:val="22"/>
          <w:lang w:val="ru-RU"/>
        </w:rPr>
        <w:t xml:space="preserve">Ендоскопи се доста користе у хирургији, првенствено при лапароскопским операцијама. У таквим случајевима све чешће се користе роботизовани ендоскопи, </w:t>
      </w:r>
      <w:r w:rsidR="00154A86">
        <w:rPr>
          <w:sz w:val="22"/>
          <w:szCs w:val="22"/>
          <w:lang w:val="ru-RU"/>
        </w:rPr>
        <w:t>или</w:t>
      </w:r>
      <w:r w:rsidR="003E36D2" w:rsidRPr="0078122D">
        <w:rPr>
          <w:sz w:val="22"/>
          <w:szCs w:val="22"/>
          <w:lang w:val="ru-RU"/>
        </w:rPr>
        <w:t xml:space="preserve"> ендоскопи</w:t>
      </w:r>
      <w:r w:rsidR="00E83968" w:rsidRPr="0078122D">
        <w:rPr>
          <w:sz w:val="22"/>
          <w:szCs w:val="22"/>
          <w:lang w:val="ru-RU"/>
        </w:rPr>
        <w:t xml:space="preserve"> у склопу неког роботског система. Један такав ендоскоп је </w:t>
      </w:r>
      <w:r w:rsidR="00E83968" w:rsidRPr="0078122D">
        <w:rPr>
          <w:i/>
          <w:sz w:val="22"/>
          <w:szCs w:val="22"/>
        </w:rPr>
        <w:t>EndoAssist</w:t>
      </w:r>
      <w:r w:rsidR="00E83968" w:rsidRPr="0078122D">
        <w:rPr>
          <w:sz w:val="22"/>
          <w:szCs w:val="22"/>
          <w:lang w:val="ru-RU"/>
        </w:rPr>
        <w:t xml:space="preserve"> који поред тога што може да буде у склопу роботског система (нпр. </w:t>
      </w:r>
      <w:r w:rsidR="00E83968" w:rsidRPr="0078122D">
        <w:rPr>
          <w:i/>
          <w:sz w:val="22"/>
          <w:szCs w:val="22"/>
        </w:rPr>
        <w:t>da</w:t>
      </w:r>
      <w:r w:rsidR="00E83968" w:rsidRPr="0078122D">
        <w:rPr>
          <w:i/>
          <w:sz w:val="22"/>
          <w:szCs w:val="22"/>
          <w:lang w:val="ru-RU"/>
        </w:rPr>
        <w:t xml:space="preserve"> </w:t>
      </w:r>
      <w:r w:rsidR="00E83968" w:rsidRPr="0078122D">
        <w:rPr>
          <w:i/>
          <w:sz w:val="22"/>
          <w:szCs w:val="22"/>
        </w:rPr>
        <w:t>Vinci</w:t>
      </w:r>
      <w:r w:rsidR="00E83968" w:rsidRPr="0078122D">
        <w:rPr>
          <w:sz w:val="22"/>
          <w:szCs w:val="22"/>
          <w:lang w:val="ru-RU"/>
        </w:rPr>
        <w:t xml:space="preserve"> система) може да се користи и самостално. Основна предност роботизованих ендоскопа у односу на класичне је то што њима хирурзи управљају покретима главом или гласовним командама и на тај начин им остају слободне руке за неке друге процедуре.</w:t>
      </w:r>
    </w:p>
    <w:p w:rsidR="00993CC6" w:rsidRDefault="00993CC6" w:rsidP="00993CC6">
      <w:pPr>
        <w:pStyle w:val="NormalWeb"/>
        <w:shd w:val="clear" w:color="auto" w:fill="FFFFFF"/>
        <w:spacing w:before="240" w:beforeAutospacing="0" w:after="240" w:afterAutospacing="0"/>
        <w:ind w:firstLine="567"/>
        <w:jc w:val="both"/>
        <w:textAlignment w:val="baseline"/>
        <w:rPr>
          <w:color w:val="000000" w:themeColor="text1"/>
          <w:sz w:val="22"/>
          <w:szCs w:val="22"/>
          <w:lang w:val="ru-RU"/>
        </w:rPr>
      </w:pPr>
      <w:r>
        <w:rPr>
          <w:color w:val="000000" w:themeColor="text1"/>
          <w:sz w:val="22"/>
          <w:szCs w:val="22"/>
        </w:rPr>
        <w:t>O</w:t>
      </w:r>
      <w:r w:rsidR="00EE678C" w:rsidRPr="0078122D">
        <w:rPr>
          <w:color w:val="000000" w:themeColor="text1"/>
          <w:sz w:val="22"/>
          <w:szCs w:val="22"/>
          <w:lang w:val="ru-RU"/>
        </w:rPr>
        <w:t>чекује се да ће нова генерација гастроинтестиналних техничких достигнућа, бежичних ендоскопа, побољшати дијагностичке и терапеутске могућности у борби са обољењим</w:t>
      </w:r>
      <w:r w:rsidR="000003D6">
        <w:rPr>
          <w:color w:val="000000" w:themeColor="text1"/>
          <w:sz w:val="22"/>
          <w:szCs w:val="22"/>
          <w:lang w:val="ru-RU"/>
        </w:rPr>
        <w:t>а</w:t>
      </w:r>
      <w:r w:rsidR="000003D6">
        <w:rPr>
          <w:color w:val="000000" w:themeColor="text1"/>
          <w:sz w:val="22"/>
          <w:szCs w:val="22"/>
        </w:rPr>
        <w:t xml:space="preserve"> </w:t>
      </w:r>
      <w:r w:rsidR="000003D6" w:rsidRPr="00F76D00">
        <w:rPr>
          <w:color w:val="000000" w:themeColor="text1"/>
          <w:sz w:val="22"/>
          <w:szCs w:val="22"/>
          <w:lang w:val="ru-RU"/>
        </w:rPr>
        <w:t>[1].</w:t>
      </w:r>
      <w:r w:rsidR="00EE678C" w:rsidRPr="0078122D">
        <w:rPr>
          <w:color w:val="000000" w:themeColor="text1"/>
          <w:sz w:val="22"/>
          <w:szCs w:val="22"/>
          <w:lang w:val="ru-RU"/>
        </w:rPr>
        <w:t xml:space="preserve"> </w:t>
      </w:r>
      <w:r w:rsidR="003E36D2" w:rsidRPr="0078122D">
        <w:rPr>
          <w:color w:val="000000" w:themeColor="text1"/>
          <w:sz w:val="22"/>
          <w:szCs w:val="22"/>
          <w:lang w:val="ru-RU"/>
        </w:rPr>
        <w:t>Такође, очекује се и пораст заступљености роботизованих система у операционим салам</w:t>
      </w:r>
      <w:r w:rsidR="00154A86">
        <w:rPr>
          <w:color w:val="000000" w:themeColor="text1"/>
          <w:sz w:val="22"/>
          <w:szCs w:val="22"/>
          <w:lang w:val="ru-RU"/>
        </w:rPr>
        <w:t>а која је тренутно доста ниска.</w:t>
      </w:r>
      <w:r w:rsidR="003E36D2" w:rsidRPr="0078122D">
        <w:rPr>
          <w:color w:val="000000" w:themeColor="text1"/>
          <w:sz w:val="22"/>
          <w:szCs w:val="22"/>
          <w:lang w:val="ru-RU"/>
        </w:rPr>
        <w:t xml:space="preserve"> Разлог слабе заступљености ових система је висока цена, комплексност и величина, као и време њиховог стартовања и цена одржавања.</w:t>
      </w:r>
    </w:p>
    <w:p w:rsidR="0048287B" w:rsidRPr="000003D6" w:rsidRDefault="0048287B" w:rsidP="00993CC6">
      <w:pPr>
        <w:pStyle w:val="NormalWeb"/>
        <w:shd w:val="clear" w:color="auto" w:fill="FFFFFF"/>
        <w:spacing w:before="240" w:beforeAutospacing="0" w:after="240" w:afterAutospacing="0"/>
        <w:ind w:firstLine="567"/>
        <w:jc w:val="both"/>
        <w:textAlignment w:val="baseline"/>
        <w:rPr>
          <w:color w:val="000000" w:themeColor="text1"/>
          <w:sz w:val="22"/>
          <w:szCs w:val="22"/>
        </w:rPr>
      </w:pPr>
    </w:p>
    <w:p w:rsidR="0048287B" w:rsidRPr="0048287B" w:rsidRDefault="000003D6" w:rsidP="0048287B">
      <w:pPr>
        <w:pStyle w:val="Heading1"/>
      </w:pPr>
      <w:bookmarkStart w:id="2" w:name="_Toc348347882"/>
      <w:bookmarkStart w:id="3" w:name="_Toc352019048"/>
      <w:r w:rsidRPr="00063E25">
        <w:t>ЕНДОСКОПИ</w:t>
      </w:r>
      <w:bookmarkEnd w:id="2"/>
      <w:bookmarkEnd w:id="3"/>
    </w:p>
    <w:p w:rsidR="0048287B" w:rsidRDefault="0048287B" w:rsidP="00993CC6">
      <w:pPr>
        <w:pStyle w:val="NormalWeb"/>
        <w:shd w:val="clear" w:color="auto" w:fill="FFFFFF"/>
        <w:spacing w:before="240" w:beforeAutospacing="0" w:after="240" w:afterAutospacing="0"/>
        <w:ind w:firstLine="567"/>
        <w:jc w:val="both"/>
        <w:textAlignment w:val="baseline"/>
        <w:rPr>
          <w:rFonts w:eastAsia="+mj-ea"/>
          <w:sz w:val="22"/>
          <w:lang w:val="ru-RU"/>
        </w:rPr>
      </w:pPr>
    </w:p>
    <w:p w:rsidR="00EE678C" w:rsidRPr="0078122D" w:rsidRDefault="00EE678C" w:rsidP="00993CC6">
      <w:pPr>
        <w:pStyle w:val="NormalWeb"/>
        <w:shd w:val="clear" w:color="auto" w:fill="FFFFFF"/>
        <w:spacing w:before="240" w:beforeAutospacing="0" w:after="240" w:afterAutospacing="0"/>
        <w:ind w:firstLine="567"/>
        <w:jc w:val="both"/>
        <w:textAlignment w:val="baseline"/>
        <w:rPr>
          <w:color w:val="000000" w:themeColor="text1"/>
          <w:sz w:val="22"/>
          <w:lang w:val="ru-RU"/>
        </w:rPr>
      </w:pPr>
      <w:r w:rsidRPr="0078122D">
        <w:rPr>
          <w:rFonts w:eastAsia="+mj-ea"/>
          <w:sz w:val="22"/>
          <w:lang w:val="ru-RU"/>
        </w:rPr>
        <w:t>Ендоскоп је</w:t>
      </w:r>
      <w:r w:rsidRPr="0078122D">
        <w:rPr>
          <w:rFonts w:eastAsia="+mj-ea"/>
          <w:sz w:val="22"/>
        </w:rPr>
        <w:t> </w:t>
      </w:r>
      <w:r w:rsidRPr="0078122D">
        <w:rPr>
          <w:rFonts w:eastAsia="+mj-ea"/>
          <w:sz w:val="22"/>
          <w:lang w:val="ru-RU"/>
        </w:rPr>
        <w:t>инструмент који уводимо у организам</w:t>
      </w:r>
      <w:r w:rsidRPr="0078122D">
        <w:rPr>
          <w:sz w:val="22"/>
          <w:lang w:val="ru-RU"/>
        </w:rPr>
        <w:t>. Може бити крут или еластичан. У зависности од регије у организму, за чији је преглед намењен, постоје ендоскопи различитих димензија.</w:t>
      </w:r>
      <w:r w:rsidRPr="0078122D">
        <w:rPr>
          <w:rFonts w:eastAsia="+mj-ea"/>
          <w:sz w:val="22"/>
          <w:lang w:val="ru-RU"/>
        </w:rPr>
        <w:t xml:space="preserve"> Конструисан је да подноси високе температуре у аутоклавима </w:t>
      </w:r>
      <w:r w:rsidR="00154A86">
        <w:rPr>
          <w:rFonts w:eastAsia="+mj-ea"/>
          <w:sz w:val="22"/>
          <w:lang w:val="ru-RU"/>
        </w:rPr>
        <w:t>приликом стерилизације.</w:t>
      </w:r>
      <w:r w:rsidR="00154A86">
        <w:rPr>
          <w:rFonts w:eastAsia="+mj-ea"/>
          <w:sz w:val="22"/>
          <w:lang w:val="ru-RU"/>
        </w:rPr>
        <w:br/>
        <w:t>Постоје</w:t>
      </w:r>
      <w:r w:rsidRPr="0078122D">
        <w:rPr>
          <w:rFonts w:eastAsia="+mj-ea"/>
          <w:sz w:val="22"/>
          <w:lang w:val="ru-RU"/>
        </w:rPr>
        <w:t xml:space="preserve"> системи</w:t>
      </w:r>
      <w:r w:rsidR="00154A86">
        <w:rPr>
          <w:rFonts w:eastAsia="+mj-ea"/>
          <w:sz w:val="22"/>
          <w:lang w:val="ru-RU"/>
        </w:rPr>
        <w:t xml:space="preserve"> за једнократну употребу</w:t>
      </w:r>
      <w:r w:rsidRPr="0078122D">
        <w:rPr>
          <w:rFonts w:eastAsia="+mj-ea"/>
          <w:sz w:val="22"/>
          <w:lang w:val="ru-RU"/>
        </w:rPr>
        <w:t xml:space="preserve"> који имају своје предности, </w:t>
      </w:r>
      <w:r w:rsidRPr="0078122D">
        <w:rPr>
          <w:sz w:val="22"/>
          <w:lang w:val="ru-RU"/>
        </w:rPr>
        <w:t>међутим, ипак нису тако савршени</w:t>
      </w:r>
      <w:r w:rsidRPr="0078122D">
        <w:rPr>
          <w:rFonts w:eastAsia="+mj-ea"/>
          <w:sz w:val="22"/>
          <w:lang w:val="ru-RU"/>
        </w:rPr>
        <w:t xml:space="preserve"> као </w:t>
      </w:r>
      <w:r w:rsidRPr="0078122D">
        <w:rPr>
          <w:sz w:val="22"/>
          <w:lang w:val="ru-RU"/>
        </w:rPr>
        <w:t>системи</w:t>
      </w:r>
      <w:r w:rsidRPr="0078122D">
        <w:rPr>
          <w:rFonts w:eastAsia="+mj-ea"/>
          <w:sz w:val="22"/>
          <w:lang w:val="ru-RU"/>
        </w:rPr>
        <w:t xml:space="preserve"> за сталну употребу. </w:t>
      </w:r>
      <w:r w:rsidRPr="0078122D">
        <w:rPr>
          <w:rFonts w:eastAsia="+mj-ea"/>
          <w:sz w:val="22"/>
          <w:lang w:val="ru-RU"/>
        </w:rPr>
        <w:lastRenderedPageBreak/>
        <w:t>И</w:t>
      </w:r>
      <w:r w:rsidRPr="0078122D">
        <w:rPr>
          <w:color w:val="000000" w:themeColor="text1"/>
          <w:sz w:val="22"/>
          <w:lang w:val="ru-RU"/>
        </w:rPr>
        <w:t>нструмент</w:t>
      </w:r>
      <w:r w:rsidRPr="0078122D">
        <w:rPr>
          <w:color w:val="000000" w:themeColor="text1"/>
          <w:sz w:val="22"/>
          <w:lang w:val="vi-VN"/>
        </w:rPr>
        <w:t xml:space="preserve"> </w:t>
      </w:r>
      <w:r w:rsidRPr="0078122D">
        <w:rPr>
          <w:color w:val="000000" w:themeColor="text1"/>
          <w:sz w:val="22"/>
          <w:lang w:val="ru-RU"/>
        </w:rPr>
        <w:t>је варијабилне дужине и пречника</w:t>
      </w:r>
      <w:r w:rsidR="00154A86">
        <w:rPr>
          <w:color w:val="000000" w:themeColor="text1"/>
          <w:sz w:val="22"/>
          <w:lang w:val="ru-RU"/>
        </w:rPr>
        <w:t>,</w:t>
      </w:r>
      <w:r w:rsidRPr="0078122D">
        <w:rPr>
          <w:color w:val="000000" w:themeColor="text1"/>
          <w:sz w:val="22"/>
          <w:lang w:val="ru-RU"/>
        </w:rPr>
        <w:t xml:space="preserve"> са</w:t>
      </w:r>
      <w:r w:rsidRPr="0078122D">
        <w:rPr>
          <w:color w:val="000000" w:themeColor="text1"/>
          <w:sz w:val="22"/>
          <w:lang w:val="vi-VN"/>
        </w:rPr>
        <w:t xml:space="preserve"> </w:t>
      </w:r>
      <w:r w:rsidRPr="0078122D">
        <w:rPr>
          <w:color w:val="000000" w:themeColor="text1"/>
          <w:sz w:val="22"/>
          <w:lang w:val="ru-RU"/>
        </w:rPr>
        <w:t>посебним оптичким</w:t>
      </w:r>
      <w:r w:rsidRPr="0078122D">
        <w:rPr>
          <w:color w:val="000000" w:themeColor="text1"/>
          <w:sz w:val="22"/>
          <w:lang w:val="vi-VN"/>
        </w:rPr>
        <w:t xml:space="preserve"> </w:t>
      </w:r>
      <w:r w:rsidRPr="0078122D">
        <w:rPr>
          <w:color w:val="000000" w:themeColor="text1"/>
          <w:sz w:val="22"/>
          <w:lang w:val="ru-RU"/>
        </w:rPr>
        <w:t>влакнима, у виду флексибилног црева за преглед унутрашњих телесних шупљина (органа)</w:t>
      </w:r>
      <w:r w:rsidR="00154A86">
        <w:rPr>
          <w:color w:val="000000" w:themeColor="text1"/>
          <w:sz w:val="22"/>
          <w:lang w:val="ru-RU"/>
        </w:rPr>
        <w:t>. Ендоскопом</w:t>
      </w:r>
      <w:r w:rsidRPr="0078122D">
        <w:rPr>
          <w:color w:val="000000" w:themeColor="text1"/>
          <w:sz w:val="22"/>
          <w:lang w:val="ru-RU"/>
        </w:rPr>
        <w:t xml:space="preserve"> се истражују аномалије изгледа</w:t>
      </w:r>
      <w:r w:rsidR="00510E50" w:rsidRPr="0078122D">
        <w:rPr>
          <w:color w:val="000000" w:themeColor="text1"/>
          <w:sz w:val="22"/>
          <w:lang w:val="ru-RU"/>
        </w:rPr>
        <w:t xml:space="preserve"> и функција унутрашњих органа (</w:t>
      </w:r>
      <w:r w:rsidRPr="0078122D">
        <w:rPr>
          <w:color w:val="000000" w:themeColor="text1"/>
          <w:sz w:val="22"/>
          <w:lang w:val="ru-RU"/>
        </w:rPr>
        <w:t xml:space="preserve">једњака, желуца и првог дела танког црева...) и, ако се сматра потребним, </w:t>
      </w:r>
      <w:r w:rsidR="00154A86">
        <w:rPr>
          <w:color w:val="000000" w:themeColor="text1"/>
          <w:sz w:val="22"/>
          <w:lang w:val="ru-RU"/>
        </w:rPr>
        <w:t>омогућавају обављање биопсије</w:t>
      </w:r>
      <w:r w:rsidRPr="0078122D">
        <w:rPr>
          <w:color w:val="000000" w:themeColor="text1"/>
          <w:sz w:val="22"/>
          <w:lang w:val="ru-RU"/>
        </w:rPr>
        <w:t xml:space="preserve"> (уз</w:t>
      </w:r>
      <w:r w:rsidR="00154A86">
        <w:rPr>
          <w:color w:val="000000" w:themeColor="text1"/>
          <w:sz w:val="22"/>
          <w:lang w:val="ru-RU"/>
        </w:rPr>
        <w:t>имање</w:t>
      </w:r>
      <w:r w:rsidRPr="0078122D">
        <w:rPr>
          <w:color w:val="000000" w:themeColor="text1"/>
          <w:sz w:val="22"/>
          <w:lang w:val="ru-RU"/>
        </w:rPr>
        <w:t xml:space="preserve"> мал</w:t>
      </w:r>
      <w:r w:rsidR="00154A86">
        <w:rPr>
          <w:color w:val="000000" w:themeColor="text1"/>
          <w:sz w:val="22"/>
          <w:lang w:val="ru-RU"/>
        </w:rPr>
        <w:t>их</w:t>
      </w:r>
      <w:r w:rsidRPr="0078122D">
        <w:rPr>
          <w:color w:val="000000" w:themeColor="text1"/>
          <w:sz w:val="22"/>
          <w:lang w:val="ru-RU"/>
        </w:rPr>
        <w:t xml:space="preserve"> узор</w:t>
      </w:r>
      <w:r w:rsidR="00154A86">
        <w:rPr>
          <w:color w:val="000000" w:themeColor="text1"/>
          <w:sz w:val="22"/>
          <w:lang w:val="ru-RU"/>
        </w:rPr>
        <w:t>ака</w:t>
      </w:r>
      <w:r w:rsidRPr="0078122D">
        <w:rPr>
          <w:color w:val="000000" w:themeColor="text1"/>
          <w:sz w:val="22"/>
          <w:lang w:val="ru-RU"/>
        </w:rPr>
        <w:t xml:space="preserve"> ткива) за патолошки преглед и постављање дијагнозе. </w:t>
      </w:r>
    </w:p>
    <w:p w:rsidR="0032250B" w:rsidRPr="0032250B" w:rsidRDefault="00EE678C" w:rsidP="00993CC6">
      <w:pPr>
        <w:pStyle w:val="NormalWeb"/>
        <w:shd w:val="clear" w:color="auto" w:fill="FFFFFF"/>
        <w:spacing w:before="240" w:beforeAutospacing="0" w:after="240" w:afterAutospacing="0"/>
        <w:ind w:firstLine="567"/>
        <w:jc w:val="both"/>
        <w:textAlignment w:val="baseline"/>
        <w:rPr>
          <w:color w:val="321974"/>
          <w:sz w:val="18"/>
          <w:szCs w:val="20"/>
          <w:lang w:val="ru-RU"/>
        </w:rPr>
      </w:pPr>
      <w:r w:rsidRPr="0078122D">
        <w:rPr>
          <w:color w:val="000000" w:themeColor="text1"/>
          <w:sz w:val="22"/>
          <w:lang w:val="ru-RU"/>
        </w:rPr>
        <w:t>Улога ендоскопа је стварање визуелне потврде (доказа) проблема – канцера, запаљења или сличних промена слузокоже органа, и прикупљање узорака ткива или уклањање проблематичног ткива.</w:t>
      </w:r>
      <w:r w:rsidRPr="0078122D">
        <w:rPr>
          <w:color w:val="000000" w:themeColor="text1"/>
          <w:sz w:val="22"/>
          <w:lang w:val="vi-VN"/>
        </w:rPr>
        <w:t xml:space="preserve"> </w:t>
      </w:r>
      <w:r w:rsidRPr="0078122D">
        <w:rPr>
          <w:color w:val="000000" w:themeColor="text1"/>
          <w:sz w:val="22"/>
          <w:lang w:val="ru-RU"/>
        </w:rPr>
        <w:t>Унутар</w:t>
      </w:r>
      <w:r w:rsidRPr="0078122D">
        <w:rPr>
          <w:color w:val="000000" w:themeColor="text1"/>
          <w:sz w:val="22"/>
          <w:lang w:val="vi-VN"/>
        </w:rPr>
        <w:t xml:space="preserve"> </w:t>
      </w:r>
      <w:r w:rsidRPr="0078122D">
        <w:rPr>
          <w:color w:val="000000" w:themeColor="text1"/>
          <w:sz w:val="22"/>
          <w:lang w:val="ru-RU"/>
        </w:rPr>
        <w:t>инструмента</w:t>
      </w:r>
      <w:r w:rsidRPr="0078122D">
        <w:rPr>
          <w:color w:val="000000" w:themeColor="text1"/>
          <w:sz w:val="22"/>
          <w:lang w:val="vi-VN"/>
        </w:rPr>
        <w:t xml:space="preserve"> </w:t>
      </w:r>
      <w:r w:rsidRPr="0078122D">
        <w:rPr>
          <w:color w:val="000000" w:themeColor="text1"/>
          <w:sz w:val="22"/>
          <w:lang w:val="ru-RU"/>
        </w:rPr>
        <w:t>налази</w:t>
      </w:r>
      <w:r w:rsidRPr="0078122D">
        <w:rPr>
          <w:color w:val="000000" w:themeColor="text1"/>
          <w:sz w:val="22"/>
          <w:lang w:val="vi-VN"/>
        </w:rPr>
        <w:t xml:space="preserve"> </w:t>
      </w:r>
      <w:r w:rsidRPr="0078122D">
        <w:rPr>
          <w:color w:val="000000" w:themeColor="text1"/>
          <w:sz w:val="22"/>
          <w:lang w:val="ru-RU"/>
        </w:rPr>
        <w:t>се</w:t>
      </w:r>
      <w:r w:rsidRPr="0078122D">
        <w:rPr>
          <w:color w:val="000000" w:themeColor="text1"/>
          <w:sz w:val="22"/>
          <w:lang w:val="vi-VN"/>
        </w:rPr>
        <w:t xml:space="preserve"> </w:t>
      </w:r>
      <w:r w:rsidRPr="0078122D">
        <w:rPr>
          <w:color w:val="000000" w:themeColor="text1"/>
          <w:sz w:val="22"/>
          <w:lang w:val="ru-RU"/>
        </w:rPr>
        <w:t>неколико</w:t>
      </w:r>
      <w:r w:rsidRPr="0078122D">
        <w:rPr>
          <w:color w:val="000000" w:themeColor="text1"/>
          <w:sz w:val="22"/>
          <w:lang w:val="vi-VN"/>
        </w:rPr>
        <w:t xml:space="preserve"> </w:t>
      </w:r>
      <w:r w:rsidRPr="0078122D">
        <w:rPr>
          <w:color w:val="000000" w:themeColor="text1"/>
          <w:sz w:val="22"/>
          <w:lang w:val="ru-RU"/>
        </w:rPr>
        <w:t>пролаза</w:t>
      </w:r>
      <w:r w:rsidRPr="0078122D">
        <w:rPr>
          <w:color w:val="000000" w:themeColor="text1"/>
          <w:sz w:val="22"/>
          <w:lang w:val="vi-VN"/>
        </w:rPr>
        <w:t xml:space="preserve"> </w:t>
      </w:r>
      <w:r w:rsidRPr="0078122D">
        <w:rPr>
          <w:color w:val="000000" w:themeColor="text1"/>
          <w:sz w:val="22"/>
          <w:lang w:val="ru-RU"/>
        </w:rPr>
        <w:t>у</w:t>
      </w:r>
      <w:r w:rsidRPr="0078122D">
        <w:rPr>
          <w:color w:val="000000" w:themeColor="text1"/>
          <w:sz w:val="22"/>
          <w:lang w:val="vi-VN"/>
        </w:rPr>
        <w:t xml:space="preserve"> </w:t>
      </w:r>
      <w:r w:rsidRPr="0078122D">
        <w:rPr>
          <w:color w:val="000000" w:themeColor="text1"/>
          <w:sz w:val="22"/>
          <w:lang w:val="ru-RU"/>
        </w:rPr>
        <w:t>који</w:t>
      </w:r>
      <w:r w:rsidRPr="0078122D">
        <w:rPr>
          <w:color w:val="000000" w:themeColor="text1"/>
          <w:sz w:val="22"/>
          <w:lang w:val="vi-VN"/>
        </w:rPr>
        <w:t xml:space="preserve"> </w:t>
      </w:r>
      <w:r w:rsidRPr="0078122D">
        <w:rPr>
          <w:color w:val="000000" w:themeColor="text1"/>
          <w:sz w:val="22"/>
          <w:lang w:val="ru-RU"/>
        </w:rPr>
        <w:t>се</w:t>
      </w:r>
      <w:r w:rsidRPr="0078122D">
        <w:rPr>
          <w:color w:val="000000" w:themeColor="text1"/>
          <w:sz w:val="22"/>
          <w:lang w:val="vi-VN"/>
        </w:rPr>
        <w:t xml:space="preserve"> </w:t>
      </w:r>
      <w:r w:rsidRPr="0078122D">
        <w:rPr>
          <w:color w:val="000000" w:themeColor="text1"/>
          <w:sz w:val="22"/>
          <w:lang w:val="ru-RU"/>
        </w:rPr>
        <w:t>могу</w:t>
      </w:r>
      <w:r w:rsidRPr="0078122D">
        <w:rPr>
          <w:color w:val="000000" w:themeColor="text1"/>
          <w:sz w:val="22"/>
          <w:lang w:val="vi-VN"/>
        </w:rPr>
        <w:t xml:space="preserve"> </w:t>
      </w:r>
      <w:r w:rsidRPr="0078122D">
        <w:rPr>
          <w:color w:val="000000" w:themeColor="text1"/>
          <w:sz w:val="22"/>
          <w:lang w:val="ru-RU"/>
        </w:rPr>
        <w:t>ставити</w:t>
      </w:r>
      <w:r w:rsidRPr="0078122D">
        <w:rPr>
          <w:color w:val="000000" w:themeColor="text1"/>
          <w:sz w:val="22"/>
          <w:lang w:val="vi-VN"/>
        </w:rPr>
        <w:t xml:space="preserve"> </w:t>
      </w:r>
      <w:r w:rsidRPr="0078122D">
        <w:rPr>
          <w:color w:val="000000" w:themeColor="text1"/>
          <w:sz w:val="22"/>
          <w:lang w:val="ru-RU"/>
        </w:rPr>
        <w:t>помоћни</w:t>
      </w:r>
      <w:r w:rsidRPr="0078122D">
        <w:rPr>
          <w:color w:val="000000" w:themeColor="text1"/>
          <w:sz w:val="22"/>
          <w:lang w:val="vi-VN"/>
        </w:rPr>
        <w:t xml:space="preserve"> </w:t>
      </w:r>
      <w:r w:rsidRPr="0078122D">
        <w:rPr>
          <w:color w:val="000000" w:themeColor="text1"/>
          <w:sz w:val="22"/>
          <w:lang w:val="ru-RU"/>
        </w:rPr>
        <w:t>инструменти</w:t>
      </w:r>
      <w:r w:rsidRPr="0078122D">
        <w:rPr>
          <w:color w:val="000000" w:themeColor="text1"/>
          <w:sz w:val="22"/>
          <w:lang w:val="vi-VN"/>
        </w:rPr>
        <w:t xml:space="preserve"> </w:t>
      </w:r>
      <w:r w:rsidRPr="0078122D">
        <w:rPr>
          <w:color w:val="000000" w:themeColor="text1"/>
          <w:sz w:val="22"/>
          <w:lang w:val="ru-RU"/>
        </w:rPr>
        <w:t>као</w:t>
      </w:r>
      <w:r w:rsidR="00154A86">
        <w:rPr>
          <w:color w:val="000000" w:themeColor="text1"/>
          <w:sz w:val="22"/>
          <w:lang w:val="ru-RU"/>
        </w:rPr>
        <w:t xml:space="preserve"> што су</w:t>
      </w:r>
      <w:r w:rsidRPr="0078122D">
        <w:rPr>
          <w:color w:val="000000" w:themeColor="text1"/>
          <w:sz w:val="22"/>
          <w:lang w:val="vi-VN"/>
        </w:rPr>
        <w:t xml:space="preserve"> </w:t>
      </w:r>
      <w:r w:rsidRPr="0078122D">
        <w:rPr>
          <w:color w:val="000000" w:themeColor="text1"/>
          <w:sz w:val="22"/>
          <w:lang w:val="ru-RU"/>
        </w:rPr>
        <w:t>клешта</w:t>
      </w:r>
      <w:r w:rsidRPr="0078122D">
        <w:rPr>
          <w:color w:val="000000" w:themeColor="text1"/>
          <w:sz w:val="22"/>
          <w:lang w:val="vi-VN"/>
        </w:rPr>
        <w:t xml:space="preserve">, </w:t>
      </w:r>
      <w:r w:rsidRPr="0078122D">
        <w:rPr>
          <w:color w:val="000000" w:themeColor="text1"/>
          <w:sz w:val="22"/>
          <w:lang w:val="ru-RU"/>
        </w:rPr>
        <w:t>петље</w:t>
      </w:r>
      <w:r w:rsidRPr="0078122D">
        <w:rPr>
          <w:color w:val="000000" w:themeColor="text1"/>
          <w:sz w:val="22"/>
          <w:lang w:val="vi-VN"/>
        </w:rPr>
        <w:t xml:space="preserve">, </w:t>
      </w:r>
      <w:r w:rsidRPr="0078122D">
        <w:rPr>
          <w:color w:val="000000" w:themeColor="text1"/>
          <w:sz w:val="22"/>
          <w:lang w:val="ru-RU"/>
        </w:rPr>
        <w:t>четкица</w:t>
      </w:r>
      <w:r w:rsidRPr="0078122D">
        <w:rPr>
          <w:color w:val="000000" w:themeColor="text1"/>
          <w:sz w:val="22"/>
          <w:lang w:val="vi-VN"/>
        </w:rPr>
        <w:t xml:space="preserve"> </w:t>
      </w:r>
      <w:r w:rsidRPr="0078122D">
        <w:rPr>
          <w:color w:val="000000" w:themeColor="text1"/>
          <w:sz w:val="22"/>
          <w:lang w:val="ru-RU"/>
        </w:rPr>
        <w:t>за</w:t>
      </w:r>
      <w:r w:rsidRPr="0078122D">
        <w:rPr>
          <w:color w:val="000000" w:themeColor="text1"/>
          <w:sz w:val="22"/>
          <w:lang w:val="vi-VN"/>
        </w:rPr>
        <w:t xml:space="preserve"> </w:t>
      </w:r>
      <w:r w:rsidRPr="0078122D">
        <w:rPr>
          <w:color w:val="000000" w:themeColor="text1"/>
          <w:sz w:val="22"/>
          <w:lang w:val="ru-RU"/>
        </w:rPr>
        <w:t>цитологију</w:t>
      </w:r>
      <w:r w:rsidRPr="0078122D">
        <w:rPr>
          <w:color w:val="000000" w:themeColor="text1"/>
          <w:sz w:val="22"/>
          <w:lang w:val="vi-VN"/>
        </w:rPr>
        <w:t xml:space="preserve">, </w:t>
      </w:r>
      <w:r w:rsidRPr="0078122D">
        <w:rPr>
          <w:color w:val="000000" w:themeColor="text1"/>
          <w:sz w:val="22"/>
          <w:lang w:val="ru-RU"/>
        </w:rPr>
        <w:t>ласер</w:t>
      </w:r>
      <w:r w:rsidRPr="0078122D">
        <w:rPr>
          <w:color w:val="000000" w:themeColor="text1"/>
          <w:sz w:val="22"/>
          <w:lang w:val="vi-VN"/>
        </w:rPr>
        <w:t xml:space="preserve">, </w:t>
      </w:r>
      <w:r w:rsidRPr="0078122D">
        <w:rPr>
          <w:color w:val="000000" w:themeColor="text1"/>
          <w:sz w:val="22"/>
          <w:lang w:val="ru-RU"/>
        </w:rPr>
        <w:t>каутер</w:t>
      </w:r>
      <w:r w:rsidRPr="0078122D">
        <w:rPr>
          <w:color w:val="000000" w:themeColor="text1"/>
          <w:sz w:val="22"/>
          <w:lang w:val="vi-VN"/>
        </w:rPr>
        <w:t xml:space="preserve"> </w:t>
      </w:r>
      <w:r w:rsidRPr="0078122D">
        <w:rPr>
          <w:color w:val="000000" w:themeColor="text1"/>
          <w:sz w:val="22"/>
          <w:lang w:val="ru-RU"/>
        </w:rPr>
        <w:t>и</w:t>
      </w:r>
      <w:r w:rsidRPr="0078122D">
        <w:rPr>
          <w:color w:val="000000" w:themeColor="text1"/>
          <w:sz w:val="22"/>
          <w:lang w:val="vi-VN"/>
        </w:rPr>
        <w:t xml:space="preserve"> </w:t>
      </w:r>
      <w:r w:rsidRPr="0078122D">
        <w:rPr>
          <w:color w:val="000000" w:themeColor="text1"/>
          <w:sz w:val="22"/>
          <w:lang w:val="ru-RU"/>
        </w:rPr>
        <w:t>сисаљка</w:t>
      </w:r>
      <w:r w:rsidRPr="0078122D">
        <w:rPr>
          <w:color w:val="000000" w:themeColor="text1"/>
          <w:sz w:val="22"/>
          <w:lang w:val="vi-VN"/>
        </w:rPr>
        <w:t xml:space="preserve">. </w:t>
      </w:r>
      <w:r w:rsidRPr="0078122D">
        <w:rPr>
          <w:color w:val="000000" w:themeColor="text1"/>
          <w:sz w:val="22"/>
          <w:lang w:val="ru-RU"/>
        </w:rPr>
        <w:t>Ваздух</w:t>
      </w:r>
      <w:r w:rsidRPr="0078122D">
        <w:rPr>
          <w:color w:val="000000" w:themeColor="text1"/>
          <w:sz w:val="22"/>
          <w:lang w:val="vi-VN"/>
        </w:rPr>
        <w:t xml:space="preserve"> </w:t>
      </w:r>
      <w:r w:rsidRPr="0078122D">
        <w:rPr>
          <w:color w:val="000000" w:themeColor="text1"/>
          <w:sz w:val="22"/>
          <w:lang w:val="ru-RU"/>
        </w:rPr>
        <w:t>и</w:t>
      </w:r>
      <w:r w:rsidRPr="0078122D">
        <w:rPr>
          <w:color w:val="000000" w:themeColor="text1"/>
          <w:sz w:val="22"/>
          <w:lang w:val="vi-VN"/>
        </w:rPr>
        <w:t xml:space="preserve"> </w:t>
      </w:r>
      <w:r w:rsidRPr="0078122D">
        <w:rPr>
          <w:color w:val="000000" w:themeColor="text1"/>
          <w:sz w:val="22"/>
          <w:lang w:val="ru-RU"/>
        </w:rPr>
        <w:t>вода</w:t>
      </w:r>
      <w:r w:rsidRPr="0078122D">
        <w:rPr>
          <w:color w:val="000000" w:themeColor="text1"/>
          <w:sz w:val="22"/>
          <w:lang w:val="vi-VN"/>
        </w:rPr>
        <w:t xml:space="preserve"> </w:t>
      </w:r>
      <w:r w:rsidRPr="0078122D">
        <w:rPr>
          <w:color w:val="000000" w:themeColor="text1"/>
          <w:sz w:val="22"/>
          <w:lang w:val="ru-RU"/>
        </w:rPr>
        <w:t>се</w:t>
      </w:r>
      <w:r w:rsidRPr="0078122D">
        <w:rPr>
          <w:color w:val="000000" w:themeColor="text1"/>
          <w:sz w:val="22"/>
          <w:lang w:val="vi-VN"/>
        </w:rPr>
        <w:t xml:space="preserve"> </w:t>
      </w:r>
      <w:r w:rsidRPr="0078122D">
        <w:rPr>
          <w:color w:val="000000" w:themeColor="text1"/>
          <w:sz w:val="22"/>
          <w:lang w:val="ru-RU"/>
        </w:rPr>
        <w:t>такође</w:t>
      </w:r>
      <w:r w:rsidRPr="0078122D">
        <w:rPr>
          <w:color w:val="000000" w:themeColor="text1"/>
          <w:sz w:val="22"/>
          <w:lang w:val="vi-VN"/>
        </w:rPr>
        <w:t xml:space="preserve"> </w:t>
      </w:r>
      <w:r w:rsidRPr="0078122D">
        <w:rPr>
          <w:color w:val="000000" w:themeColor="text1"/>
          <w:sz w:val="22"/>
          <w:lang w:val="ru-RU"/>
        </w:rPr>
        <w:t>могу</w:t>
      </w:r>
      <w:r w:rsidRPr="0078122D">
        <w:rPr>
          <w:color w:val="000000" w:themeColor="text1"/>
          <w:sz w:val="22"/>
          <w:lang w:val="vi-VN"/>
        </w:rPr>
        <w:t xml:space="preserve"> </w:t>
      </w:r>
      <w:r w:rsidRPr="0078122D">
        <w:rPr>
          <w:color w:val="000000" w:themeColor="text1"/>
          <w:sz w:val="22"/>
          <w:lang w:val="ru-RU"/>
        </w:rPr>
        <w:t>спроводити</w:t>
      </w:r>
      <w:r w:rsidRPr="0078122D">
        <w:rPr>
          <w:color w:val="000000" w:themeColor="text1"/>
          <w:sz w:val="22"/>
          <w:lang w:val="vi-VN"/>
        </w:rPr>
        <w:t xml:space="preserve"> </w:t>
      </w:r>
      <w:r w:rsidRPr="0078122D">
        <w:rPr>
          <w:color w:val="000000" w:themeColor="text1"/>
          <w:sz w:val="22"/>
          <w:lang w:val="ru-RU"/>
        </w:rPr>
        <w:t>кроз</w:t>
      </w:r>
      <w:r w:rsidRPr="0078122D">
        <w:rPr>
          <w:color w:val="000000" w:themeColor="text1"/>
          <w:sz w:val="22"/>
          <w:lang w:val="vi-VN"/>
        </w:rPr>
        <w:t xml:space="preserve"> </w:t>
      </w:r>
      <w:r w:rsidRPr="0078122D">
        <w:rPr>
          <w:color w:val="000000" w:themeColor="text1"/>
          <w:sz w:val="22"/>
          <w:lang w:val="ru-RU"/>
        </w:rPr>
        <w:t>инструмент</w:t>
      </w:r>
      <w:r w:rsidRPr="0078122D">
        <w:rPr>
          <w:color w:val="000000" w:themeColor="text1"/>
          <w:sz w:val="22"/>
          <w:lang w:val="vi-VN"/>
        </w:rPr>
        <w:t xml:space="preserve"> </w:t>
      </w:r>
      <w:r w:rsidRPr="0078122D">
        <w:rPr>
          <w:color w:val="000000" w:themeColor="text1"/>
          <w:sz w:val="22"/>
          <w:lang w:val="ru-RU"/>
        </w:rPr>
        <w:t>чиме</w:t>
      </w:r>
      <w:r w:rsidRPr="0078122D">
        <w:rPr>
          <w:color w:val="000000" w:themeColor="text1"/>
          <w:sz w:val="22"/>
          <w:lang w:val="vi-VN"/>
        </w:rPr>
        <w:t xml:space="preserve"> </w:t>
      </w:r>
      <w:r w:rsidRPr="0078122D">
        <w:rPr>
          <w:color w:val="000000" w:themeColor="text1"/>
          <w:sz w:val="22"/>
          <w:lang w:val="ru-RU"/>
        </w:rPr>
        <w:t>се</w:t>
      </w:r>
      <w:r w:rsidRPr="0078122D">
        <w:rPr>
          <w:color w:val="000000" w:themeColor="text1"/>
          <w:sz w:val="22"/>
          <w:lang w:val="vi-VN"/>
        </w:rPr>
        <w:t xml:space="preserve"> </w:t>
      </w:r>
      <w:r w:rsidRPr="0078122D">
        <w:rPr>
          <w:color w:val="000000" w:themeColor="text1"/>
          <w:sz w:val="22"/>
          <w:lang w:val="ru-RU"/>
        </w:rPr>
        <w:t>омогућава</w:t>
      </w:r>
      <w:r w:rsidRPr="0078122D">
        <w:rPr>
          <w:color w:val="000000" w:themeColor="text1"/>
          <w:sz w:val="22"/>
          <w:lang w:val="vi-VN"/>
        </w:rPr>
        <w:t xml:space="preserve"> </w:t>
      </w:r>
      <w:r w:rsidRPr="0078122D">
        <w:rPr>
          <w:color w:val="000000" w:themeColor="text1"/>
          <w:sz w:val="22"/>
          <w:lang w:val="ru-RU"/>
        </w:rPr>
        <w:t>чишћење</w:t>
      </w:r>
      <w:r w:rsidRPr="0078122D">
        <w:rPr>
          <w:color w:val="000000" w:themeColor="text1"/>
          <w:sz w:val="22"/>
          <w:lang w:val="vi-VN"/>
        </w:rPr>
        <w:t xml:space="preserve"> </w:t>
      </w:r>
      <w:r w:rsidRPr="0078122D">
        <w:rPr>
          <w:color w:val="000000" w:themeColor="text1"/>
          <w:sz w:val="22"/>
          <w:lang w:val="ru-RU"/>
        </w:rPr>
        <w:t>слузнице</w:t>
      </w:r>
      <w:r w:rsidRPr="0078122D">
        <w:rPr>
          <w:color w:val="000000" w:themeColor="text1"/>
          <w:sz w:val="22"/>
          <w:lang w:val="vi-VN"/>
        </w:rPr>
        <w:t xml:space="preserve"> </w:t>
      </w:r>
      <w:r w:rsidRPr="0078122D">
        <w:rPr>
          <w:color w:val="000000" w:themeColor="text1"/>
          <w:sz w:val="22"/>
          <w:lang w:val="ru-RU"/>
        </w:rPr>
        <w:t>и</w:t>
      </w:r>
      <w:r w:rsidRPr="0078122D">
        <w:rPr>
          <w:color w:val="000000" w:themeColor="text1"/>
          <w:sz w:val="22"/>
          <w:lang w:val="vi-VN"/>
        </w:rPr>
        <w:t xml:space="preserve"> </w:t>
      </w:r>
      <w:r w:rsidRPr="0078122D">
        <w:rPr>
          <w:color w:val="000000" w:themeColor="text1"/>
          <w:sz w:val="22"/>
          <w:lang w:val="ru-RU"/>
        </w:rPr>
        <w:t>њен</w:t>
      </w:r>
      <w:r w:rsidRPr="0078122D">
        <w:rPr>
          <w:color w:val="000000" w:themeColor="text1"/>
          <w:sz w:val="22"/>
          <w:lang w:val="vi-VN"/>
        </w:rPr>
        <w:t xml:space="preserve"> </w:t>
      </w:r>
      <w:r w:rsidRPr="0078122D">
        <w:rPr>
          <w:color w:val="000000" w:themeColor="text1"/>
          <w:sz w:val="22"/>
          <w:lang w:val="ru-RU"/>
        </w:rPr>
        <w:t>бољи</w:t>
      </w:r>
      <w:r w:rsidRPr="0078122D">
        <w:rPr>
          <w:color w:val="000000" w:themeColor="text1"/>
          <w:sz w:val="22"/>
          <w:lang w:val="vi-VN"/>
        </w:rPr>
        <w:t xml:space="preserve"> </w:t>
      </w:r>
      <w:r w:rsidRPr="0078122D">
        <w:rPr>
          <w:color w:val="000000" w:themeColor="text1"/>
          <w:sz w:val="22"/>
          <w:lang w:val="ru-RU"/>
        </w:rPr>
        <w:t>приказ</w:t>
      </w:r>
      <w:r w:rsidRPr="0078122D">
        <w:rPr>
          <w:color w:val="000000" w:themeColor="text1"/>
          <w:sz w:val="22"/>
          <w:lang w:val="vi-VN"/>
        </w:rPr>
        <w:t xml:space="preserve">. </w:t>
      </w:r>
      <w:r w:rsidR="00510E50" w:rsidRPr="0078122D">
        <w:rPr>
          <w:color w:val="000000" w:themeColor="text1"/>
          <w:sz w:val="22"/>
          <w:lang w:val="sr-Cyrl-CS"/>
        </w:rPr>
        <w:t>Ендоскоп</w:t>
      </w:r>
      <w:r w:rsidRPr="0078122D">
        <w:rPr>
          <w:color w:val="000000" w:themeColor="text1"/>
          <w:sz w:val="22"/>
          <w:lang w:val="sr-Cyrl-CS"/>
        </w:rPr>
        <w:t xml:space="preserve"> је о</w:t>
      </w:r>
      <w:r w:rsidR="003D61FC">
        <w:rPr>
          <w:color w:val="000000" w:themeColor="text1"/>
          <w:sz w:val="22"/>
          <w:lang w:val="ru-RU"/>
        </w:rPr>
        <w:t>премљен</w:t>
      </w:r>
      <w:r w:rsidR="003D61FC">
        <w:rPr>
          <w:color w:val="000000" w:themeColor="text1"/>
          <w:sz w:val="22"/>
        </w:rPr>
        <w:t xml:space="preserve"> </w:t>
      </w:r>
      <w:r w:rsidRPr="0078122D">
        <w:rPr>
          <w:color w:val="000000" w:themeColor="text1"/>
          <w:sz w:val="22"/>
          <w:lang w:val="ru-RU"/>
        </w:rPr>
        <w:t>оптичким системом од чијег квалитета директно зависи и квалитет рада самог ендоксопа. На</w:t>
      </w:r>
      <w:r w:rsidRPr="0078122D">
        <w:rPr>
          <w:color w:val="000000" w:themeColor="text1"/>
          <w:sz w:val="22"/>
          <w:lang w:val="vi-VN"/>
        </w:rPr>
        <w:t xml:space="preserve"> </w:t>
      </w:r>
      <w:r w:rsidRPr="0078122D">
        <w:rPr>
          <w:color w:val="000000" w:themeColor="text1"/>
          <w:sz w:val="22"/>
          <w:lang w:val="ru-RU"/>
        </w:rPr>
        <w:t>глави</w:t>
      </w:r>
      <w:r w:rsidRPr="0078122D">
        <w:rPr>
          <w:color w:val="000000" w:themeColor="text1"/>
          <w:sz w:val="22"/>
          <w:lang w:val="vi-VN"/>
        </w:rPr>
        <w:t xml:space="preserve"> </w:t>
      </w:r>
      <w:r w:rsidRPr="0078122D">
        <w:rPr>
          <w:color w:val="000000" w:themeColor="text1"/>
          <w:sz w:val="22"/>
          <w:lang w:val="ru-RU"/>
        </w:rPr>
        <w:t>или</w:t>
      </w:r>
      <w:r w:rsidRPr="0078122D">
        <w:rPr>
          <w:color w:val="000000" w:themeColor="text1"/>
          <w:sz w:val="22"/>
          <w:lang w:val="vi-VN"/>
        </w:rPr>
        <w:t xml:space="preserve"> </w:t>
      </w:r>
      <w:r w:rsidRPr="0078122D">
        <w:rPr>
          <w:color w:val="000000" w:themeColor="text1"/>
          <w:sz w:val="22"/>
          <w:lang w:val="ru-RU"/>
        </w:rPr>
        <w:t>ручки</w:t>
      </w:r>
      <w:r w:rsidRPr="0078122D">
        <w:rPr>
          <w:color w:val="000000" w:themeColor="text1"/>
          <w:sz w:val="22"/>
          <w:lang w:val="vi-VN"/>
        </w:rPr>
        <w:t xml:space="preserve"> </w:t>
      </w:r>
      <w:r w:rsidRPr="0078122D">
        <w:rPr>
          <w:color w:val="000000" w:themeColor="text1"/>
          <w:sz w:val="22"/>
          <w:lang w:val="ru-RU"/>
        </w:rPr>
        <w:t>ендоскопа</w:t>
      </w:r>
      <w:r w:rsidRPr="0078122D">
        <w:rPr>
          <w:color w:val="000000" w:themeColor="text1"/>
          <w:sz w:val="22"/>
          <w:lang w:val="vi-VN"/>
        </w:rPr>
        <w:t xml:space="preserve"> </w:t>
      </w:r>
      <w:r w:rsidRPr="0078122D">
        <w:rPr>
          <w:color w:val="000000" w:themeColor="text1"/>
          <w:sz w:val="22"/>
          <w:lang w:val="ru-RU"/>
        </w:rPr>
        <w:t>налазе</w:t>
      </w:r>
      <w:r w:rsidRPr="0078122D">
        <w:rPr>
          <w:color w:val="000000" w:themeColor="text1"/>
          <w:sz w:val="22"/>
          <w:lang w:val="vi-VN"/>
        </w:rPr>
        <w:t xml:space="preserve"> </w:t>
      </w:r>
      <w:r w:rsidRPr="0078122D">
        <w:rPr>
          <w:color w:val="000000" w:themeColor="text1"/>
          <w:sz w:val="22"/>
          <w:lang w:val="ru-RU"/>
        </w:rPr>
        <w:t>се</w:t>
      </w:r>
      <w:r w:rsidRPr="0078122D">
        <w:rPr>
          <w:color w:val="000000" w:themeColor="text1"/>
          <w:sz w:val="22"/>
          <w:lang w:val="vi-VN"/>
        </w:rPr>
        <w:t xml:space="preserve"> </w:t>
      </w:r>
      <w:r w:rsidRPr="0078122D">
        <w:rPr>
          <w:color w:val="000000" w:themeColor="text1"/>
          <w:sz w:val="22"/>
          <w:lang w:val="ru-RU"/>
        </w:rPr>
        <w:t>два</w:t>
      </w:r>
      <w:r w:rsidRPr="0078122D">
        <w:rPr>
          <w:color w:val="000000" w:themeColor="text1"/>
          <w:sz w:val="22"/>
          <w:lang w:val="vi-VN"/>
        </w:rPr>
        <w:t xml:space="preserve"> </w:t>
      </w:r>
      <w:r w:rsidRPr="0078122D">
        <w:rPr>
          <w:color w:val="000000" w:themeColor="text1"/>
          <w:sz w:val="22"/>
          <w:lang w:val="ru-RU"/>
        </w:rPr>
        <w:t>контролна</w:t>
      </w:r>
      <w:r w:rsidRPr="0078122D">
        <w:rPr>
          <w:color w:val="000000" w:themeColor="text1"/>
          <w:sz w:val="22"/>
          <w:lang w:val="vi-VN"/>
        </w:rPr>
        <w:t xml:space="preserve"> </w:t>
      </w:r>
      <w:r w:rsidRPr="0078122D">
        <w:rPr>
          <w:color w:val="000000" w:themeColor="text1"/>
          <w:sz w:val="22"/>
          <w:lang w:val="ru-RU"/>
        </w:rPr>
        <w:t>уређаја</w:t>
      </w:r>
      <w:r w:rsidRPr="0078122D">
        <w:rPr>
          <w:color w:val="000000" w:themeColor="text1"/>
          <w:sz w:val="22"/>
          <w:lang w:val="vi-VN"/>
        </w:rPr>
        <w:t xml:space="preserve"> </w:t>
      </w:r>
      <w:r w:rsidRPr="0078122D">
        <w:rPr>
          <w:color w:val="000000" w:themeColor="text1"/>
          <w:sz w:val="22"/>
          <w:lang w:val="ru-RU"/>
        </w:rPr>
        <w:t>којима</w:t>
      </w:r>
      <w:r w:rsidRPr="0078122D">
        <w:rPr>
          <w:color w:val="000000" w:themeColor="text1"/>
          <w:sz w:val="22"/>
          <w:lang w:val="vi-VN"/>
        </w:rPr>
        <w:t xml:space="preserve"> </w:t>
      </w:r>
      <w:r w:rsidRPr="0078122D">
        <w:rPr>
          <w:color w:val="000000" w:themeColor="text1"/>
          <w:sz w:val="22"/>
          <w:lang w:val="ru-RU"/>
        </w:rPr>
        <w:t>се</w:t>
      </w:r>
      <w:r w:rsidRPr="0078122D">
        <w:rPr>
          <w:color w:val="000000" w:themeColor="text1"/>
          <w:sz w:val="22"/>
          <w:lang w:val="vi-VN"/>
        </w:rPr>
        <w:t xml:space="preserve"> </w:t>
      </w:r>
      <w:r w:rsidRPr="0078122D">
        <w:rPr>
          <w:color w:val="000000" w:themeColor="text1"/>
          <w:sz w:val="22"/>
          <w:lang w:val="ru-RU"/>
        </w:rPr>
        <w:t>управља</w:t>
      </w:r>
      <w:r w:rsidRPr="0078122D">
        <w:rPr>
          <w:color w:val="000000" w:themeColor="text1"/>
          <w:sz w:val="22"/>
          <w:lang w:val="vi-VN"/>
        </w:rPr>
        <w:t xml:space="preserve"> </w:t>
      </w:r>
      <w:r w:rsidRPr="0078122D">
        <w:rPr>
          <w:color w:val="000000" w:themeColor="text1"/>
          <w:sz w:val="22"/>
          <w:lang w:val="ru-RU"/>
        </w:rPr>
        <w:t>врхом</w:t>
      </w:r>
      <w:r w:rsidRPr="0078122D">
        <w:rPr>
          <w:color w:val="000000" w:themeColor="text1"/>
          <w:sz w:val="22"/>
          <w:lang w:val="vi-VN"/>
        </w:rPr>
        <w:t xml:space="preserve"> </w:t>
      </w:r>
      <w:r w:rsidRPr="0078122D">
        <w:rPr>
          <w:color w:val="000000" w:themeColor="text1"/>
          <w:sz w:val="22"/>
          <w:lang w:val="ru-RU"/>
        </w:rPr>
        <w:t>инструмента</w:t>
      </w:r>
      <w:r w:rsidRPr="0078122D">
        <w:rPr>
          <w:color w:val="000000" w:themeColor="text1"/>
          <w:sz w:val="22"/>
          <w:lang w:val="vi-VN"/>
        </w:rPr>
        <w:t xml:space="preserve">: </w:t>
      </w:r>
      <w:r w:rsidRPr="0078122D">
        <w:rPr>
          <w:color w:val="000000" w:themeColor="text1"/>
          <w:sz w:val="22"/>
          <w:lang w:val="ru-RU"/>
        </w:rPr>
        <w:t>горе</w:t>
      </w:r>
      <w:r w:rsidRPr="0078122D">
        <w:rPr>
          <w:color w:val="000000" w:themeColor="text1"/>
          <w:sz w:val="22"/>
          <w:lang w:val="vi-VN"/>
        </w:rPr>
        <w:t>-</w:t>
      </w:r>
      <w:r w:rsidRPr="0078122D">
        <w:rPr>
          <w:color w:val="000000" w:themeColor="text1"/>
          <w:sz w:val="22"/>
          <w:lang w:val="ru-RU"/>
        </w:rPr>
        <w:t>доле</w:t>
      </w:r>
      <w:r w:rsidRPr="0078122D">
        <w:rPr>
          <w:color w:val="000000" w:themeColor="text1"/>
          <w:sz w:val="22"/>
          <w:lang w:val="vi-VN"/>
        </w:rPr>
        <w:t xml:space="preserve"> </w:t>
      </w:r>
      <w:r w:rsidRPr="0078122D">
        <w:rPr>
          <w:color w:val="000000" w:themeColor="text1"/>
          <w:sz w:val="22"/>
          <w:lang w:val="ru-RU"/>
        </w:rPr>
        <w:t>и</w:t>
      </w:r>
      <w:r w:rsidRPr="0078122D">
        <w:rPr>
          <w:color w:val="000000" w:themeColor="text1"/>
          <w:sz w:val="22"/>
          <w:lang w:val="vi-VN"/>
        </w:rPr>
        <w:t xml:space="preserve"> </w:t>
      </w:r>
      <w:r w:rsidRPr="0078122D">
        <w:rPr>
          <w:color w:val="000000" w:themeColor="text1"/>
          <w:sz w:val="22"/>
          <w:lang w:val="ru-RU"/>
        </w:rPr>
        <w:t>лево</w:t>
      </w:r>
      <w:r w:rsidRPr="0078122D">
        <w:rPr>
          <w:color w:val="000000" w:themeColor="text1"/>
          <w:sz w:val="22"/>
          <w:lang w:val="vi-VN"/>
        </w:rPr>
        <w:t>-</w:t>
      </w:r>
      <w:r w:rsidRPr="0078122D">
        <w:rPr>
          <w:color w:val="000000" w:themeColor="text1"/>
          <w:sz w:val="22"/>
          <w:lang w:val="ru-RU"/>
        </w:rPr>
        <w:t>десно</w:t>
      </w:r>
      <w:r w:rsidRPr="0078122D">
        <w:rPr>
          <w:color w:val="000000" w:themeColor="text1"/>
          <w:sz w:val="22"/>
          <w:lang w:val="vi-VN"/>
        </w:rPr>
        <w:t xml:space="preserve">. </w:t>
      </w:r>
      <w:r w:rsidRPr="0078122D">
        <w:rPr>
          <w:color w:val="000000" w:themeColor="text1"/>
          <w:sz w:val="22"/>
          <w:lang w:val="ru-RU"/>
        </w:rPr>
        <w:t>Глава</w:t>
      </w:r>
      <w:r w:rsidRPr="0078122D">
        <w:rPr>
          <w:color w:val="000000" w:themeColor="text1"/>
          <w:sz w:val="22"/>
          <w:lang w:val="vi-VN"/>
        </w:rPr>
        <w:t xml:space="preserve"> </w:t>
      </w:r>
      <w:r w:rsidRPr="0078122D">
        <w:rPr>
          <w:color w:val="000000" w:themeColor="text1"/>
          <w:sz w:val="22"/>
          <w:lang w:val="ru-RU"/>
        </w:rPr>
        <w:t>ендоскопа</w:t>
      </w:r>
      <w:r w:rsidRPr="0078122D">
        <w:rPr>
          <w:color w:val="000000" w:themeColor="text1"/>
          <w:sz w:val="22"/>
          <w:lang w:val="vi-VN"/>
        </w:rPr>
        <w:t xml:space="preserve"> </w:t>
      </w:r>
      <w:r w:rsidRPr="0078122D">
        <w:rPr>
          <w:color w:val="000000" w:themeColor="text1"/>
          <w:sz w:val="22"/>
          <w:lang w:val="ru-RU"/>
        </w:rPr>
        <w:t>је</w:t>
      </w:r>
      <w:r w:rsidRPr="0078122D">
        <w:rPr>
          <w:color w:val="000000" w:themeColor="text1"/>
          <w:sz w:val="22"/>
          <w:lang w:val="vi-VN"/>
        </w:rPr>
        <w:t xml:space="preserve"> </w:t>
      </w:r>
      <w:r w:rsidRPr="0078122D">
        <w:rPr>
          <w:color w:val="000000" w:themeColor="text1"/>
          <w:sz w:val="22"/>
          <w:lang w:val="ru-RU"/>
        </w:rPr>
        <w:t>повезана</w:t>
      </w:r>
      <w:r w:rsidRPr="0078122D">
        <w:rPr>
          <w:color w:val="000000" w:themeColor="text1"/>
          <w:sz w:val="22"/>
          <w:lang w:val="vi-VN"/>
        </w:rPr>
        <w:t xml:space="preserve"> </w:t>
      </w:r>
      <w:r w:rsidRPr="0078122D">
        <w:rPr>
          <w:color w:val="000000" w:themeColor="text1"/>
          <w:sz w:val="22"/>
          <w:lang w:val="ru-RU"/>
        </w:rPr>
        <w:t>са</w:t>
      </w:r>
      <w:r w:rsidRPr="0078122D">
        <w:rPr>
          <w:color w:val="000000" w:themeColor="text1"/>
          <w:sz w:val="22"/>
          <w:lang w:val="vi-VN"/>
        </w:rPr>
        <w:t xml:space="preserve"> </w:t>
      </w:r>
      <w:r w:rsidRPr="0078122D">
        <w:rPr>
          <w:color w:val="000000" w:themeColor="text1"/>
          <w:sz w:val="22"/>
          <w:lang w:val="ru-RU"/>
        </w:rPr>
        <w:t>посебним</w:t>
      </w:r>
      <w:r w:rsidRPr="0078122D">
        <w:rPr>
          <w:color w:val="000000" w:themeColor="text1"/>
          <w:sz w:val="22"/>
          <w:lang w:val="vi-VN"/>
        </w:rPr>
        <w:t xml:space="preserve"> </w:t>
      </w:r>
      <w:r w:rsidRPr="0078122D">
        <w:rPr>
          <w:color w:val="000000" w:themeColor="text1"/>
          <w:sz w:val="22"/>
          <w:lang w:val="ru-RU"/>
        </w:rPr>
        <w:t>извором</w:t>
      </w:r>
      <w:r w:rsidRPr="0078122D">
        <w:rPr>
          <w:color w:val="000000" w:themeColor="text1"/>
          <w:sz w:val="22"/>
          <w:lang w:val="vi-VN"/>
        </w:rPr>
        <w:t xml:space="preserve"> </w:t>
      </w:r>
      <w:r w:rsidRPr="0078122D">
        <w:rPr>
          <w:color w:val="000000" w:themeColor="text1"/>
          <w:sz w:val="22"/>
          <w:lang w:val="ru-RU"/>
        </w:rPr>
        <w:t>светлости</w:t>
      </w:r>
      <w:r w:rsidRPr="0078122D">
        <w:rPr>
          <w:color w:val="000000" w:themeColor="text1"/>
          <w:sz w:val="22"/>
          <w:lang w:val="vi-VN"/>
        </w:rPr>
        <w:t xml:space="preserve">. </w:t>
      </w:r>
      <w:r w:rsidRPr="0078122D">
        <w:rPr>
          <w:color w:val="000000" w:themeColor="text1"/>
          <w:sz w:val="22"/>
          <w:lang w:val="ru-RU"/>
        </w:rPr>
        <w:t>Додатна</w:t>
      </w:r>
      <w:r w:rsidRPr="0078122D">
        <w:rPr>
          <w:color w:val="000000" w:themeColor="text1"/>
          <w:sz w:val="22"/>
          <w:lang w:val="vi-VN"/>
        </w:rPr>
        <w:t xml:space="preserve"> </w:t>
      </w:r>
      <w:r w:rsidRPr="0078122D">
        <w:rPr>
          <w:color w:val="000000" w:themeColor="text1"/>
          <w:sz w:val="22"/>
          <w:lang w:val="ru-RU"/>
        </w:rPr>
        <w:t>опрема</w:t>
      </w:r>
      <w:r w:rsidRPr="0078122D">
        <w:rPr>
          <w:color w:val="000000" w:themeColor="text1"/>
          <w:sz w:val="22"/>
          <w:lang w:val="vi-VN"/>
        </w:rPr>
        <w:t xml:space="preserve"> </w:t>
      </w:r>
      <w:r w:rsidRPr="0078122D">
        <w:rPr>
          <w:color w:val="000000" w:themeColor="text1"/>
          <w:sz w:val="22"/>
          <w:lang w:val="ru-RU"/>
        </w:rPr>
        <w:t>укључује</w:t>
      </w:r>
      <w:r w:rsidRPr="0078122D">
        <w:rPr>
          <w:color w:val="000000" w:themeColor="text1"/>
          <w:sz w:val="22"/>
          <w:lang w:val="vi-VN"/>
        </w:rPr>
        <w:t xml:space="preserve"> </w:t>
      </w:r>
      <w:r w:rsidRPr="0078122D">
        <w:rPr>
          <w:color w:val="000000" w:themeColor="text1"/>
          <w:sz w:val="22"/>
          <w:lang w:val="ru-RU"/>
        </w:rPr>
        <w:t>додатни</w:t>
      </w:r>
      <w:r w:rsidRPr="0078122D">
        <w:rPr>
          <w:color w:val="000000" w:themeColor="text1"/>
          <w:sz w:val="22"/>
          <w:lang w:val="vi-VN"/>
        </w:rPr>
        <w:t xml:space="preserve"> </w:t>
      </w:r>
      <w:r w:rsidRPr="0078122D">
        <w:rPr>
          <w:color w:val="000000" w:themeColor="text1"/>
          <w:sz w:val="22"/>
          <w:lang w:val="ru-RU"/>
        </w:rPr>
        <w:t>поглед</w:t>
      </w:r>
      <w:r w:rsidRPr="0078122D">
        <w:rPr>
          <w:color w:val="000000" w:themeColor="text1"/>
          <w:sz w:val="22"/>
          <w:lang w:val="vi-VN"/>
        </w:rPr>
        <w:t xml:space="preserve"> </w:t>
      </w:r>
      <w:r w:rsidRPr="0078122D">
        <w:rPr>
          <w:color w:val="000000" w:themeColor="text1"/>
          <w:sz w:val="22"/>
          <w:lang w:val="ru-RU"/>
        </w:rPr>
        <w:t>за</w:t>
      </w:r>
      <w:r w:rsidRPr="0078122D">
        <w:rPr>
          <w:color w:val="000000" w:themeColor="text1"/>
          <w:sz w:val="22"/>
          <w:lang w:val="vi-VN"/>
        </w:rPr>
        <w:t xml:space="preserve"> </w:t>
      </w:r>
      <w:r w:rsidRPr="0078122D">
        <w:rPr>
          <w:color w:val="000000" w:themeColor="text1"/>
          <w:sz w:val="22"/>
          <w:lang w:val="ru-RU"/>
        </w:rPr>
        <w:t>другог</w:t>
      </w:r>
      <w:r w:rsidRPr="0078122D">
        <w:rPr>
          <w:color w:val="000000" w:themeColor="text1"/>
          <w:sz w:val="22"/>
          <w:lang w:val="vi-VN"/>
        </w:rPr>
        <w:t xml:space="preserve"> </w:t>
      </w:r>
      <w:r w:rsidRPr="0078122D">
        <w:rPr>
          <w:color w:val="000000" w:themeColor="text1"/>
          <w:sz w:val="22"/>
          <w:lang w:val="ru-RU"/>
        </w:rPr>
        <w:t>оператера</w:t>
      </w:r>
      <w:r w:rsidRPr="0078122D">
        <w:rPr>
          <w:color w:val="000000" w:themeColor="text1"/>
          <w:sz w:val="22"/>
          <w:lang w:val="vi-VN"/>
        </w:rPr>
        <w:t xml:space="preserve">, </w:t>
      </w:r>
      <w:r w:rsidRPr="0078122D">
        <w:rPr>
          <w:color w:val="000000" w:themeColor="text1"/>
          <w:sz w:val="22"/>
          <w:lang w:val="ru-RU"/>
        </w:rPr>
        <w:t>ултразвучну</w:t>
      </w:r>
      <w:r w:rsidRPr="0078122D">
        <w:rPr>
          <w:color w:val="000000" w:themeColor="text1"/>
          <w:sz w:val="22"/>
          <w:lang w:val="vi-VN"/>
        </w:rPr>
        <w:t xml:space="preserve"> </w:t>
      </w:r>
      <w:r w:rsidRPr="0078122D">
        <w:rPr>
          <w:color w:val="000000" w:themeColor="text1"/>
          <w:sz w:val="22"/>
          <w:lang w:val="ru-RU"/>
        </w:rPr>
        <w:t>сонду</w:t>
      </w:r>
      <w:r w:rsidRPr="0078122D">
        <w:rPr>
          <w:color w:val="000000" w:themeColor="text1"/>
          <w:sz w:val="22"/>
          <w:lang w:val="vi-VN"/>
        </w:rPr>
        <w:t xml:space="preserve"> </w:t>
      </w:r>
      <w:r w:rsidRPr="0078122D">
        <w:rPr>
          <w:color w:val="000000" w:themeColor="text1"/>
          <w:sz w:val="22"/>
          <w:lang w:val="ru-RU"/>
        </w:rPr>
        <w:t>и</w:t>
      </w:r>
      <w:r w:rsidRPr="0078122D">
        <w:rPr>
          <w:color w:val="000000" w:themeColor="text1"/>
          <w:sz w:val="22"/>
          <w:lang w:val="vi-VN"/>
        </w:rPr>
        <w:t xml:space="preserve"> </w:t>
      </w:r>
      <w:r w:rsidRPr="0078122D">
        <w:rPr>
          <w:color w:val="000000" w:themeColor="text1"/>
          <w:sz w:val="22"/>
          <w:lang w:val="ru-RU"/>
        </w:rPr>
        <w:t>уређаје</w:t>
      </w:r>
      <w:r w:rsidRPr="0078122D">
        <w:rPr>
          <w:color w:val="000000" w:themeColor="text1"/>
          <w:sz w:val="22"/>
          <w:lang w:val="vi-VN"/>
        </w:rPr>
        <w:t xml:space="preserve"> </w:t>
      </w:r>
      <w:r w:rsidRPr="0078122D">
        <w:rPr>
          <w:color w:val="000000" w:themeColor="text1"/>
          <w:sz w:val="22"/>
          <w:lang w:val="ru-RU"/>
        </w:rPr>
        <w:t>за</w:t>
      </w:r>
      <w:r w:rsidRPr="0078122D">
        <w:rPr>
          <w:color w:val="000000" w:themeColor="text1"/>
          <w:sz w:val="22"/>
          <w:lang w:val="vi-VN"/>
        </w:rPr>
        <w:t xml:space="preserve"> </w:t>
      </w:r>
      <w:r w:rsidRPr="0078122D">
        <w:rPr>
          <w:color w:val="000000" w:themeColor="text1"/>
          <w:sz w:val="22"/>
          <w:lang w:val="ru-RU"/>
        </w:rPr>
        <w:t>фотографско</w:t>
      </w:r>
      <w:r w:rsidRPr="0078122D">
        <w:rPr>
          <w:color w:val="000000" w:themeColor="text1"/>
          <w:sz w:val="22"/>
          <w:lang w:val="vi-VN"/>
        </w:rPr>
        <w:t xml:space="preserve"> </w:t>
      </w:r>
      <w:r w:rsidRPr="0078122D">
        <w:rPr>
          <w:color w:val="000000" w:themeColor="text1"/>
          <w:sz w:val="22"/>
          <w:lang w:val="ru-RU"/>
        </w:rPr>
        <w:t>и</w:t>
      </w:r>
      <w:r w:rsidRPr="0078122D">
        <w:rPr>
          <w:color w:val="000000" w:themeColor="text1"/>
          <w:sz w:val="22"/>
          <w:lang w:val="vi-VN"/>
        </w:rPr>
        <w:t xml:space="preserve"> </w:t>
      </w:r>
      <w:r w:rsidRPr="0078122D">
        <w:rPr>
          <w:color w:val="000000" w:themeColor="text1"/>
          <w:sz w:val="22"/>
          <w:lang w:val="ru-RU"/>
        </w:rPr>
        <w:t>видео</w:t>
      </w:r>
      <w:r w:rsidRPr="0078122D">
        <w:rPr>
          <w:color w:val="000000" w:themeColor="text1"/>
          <w:sz w:val="22"/>
          <w:lang w:val="vi-VN"/>
        </w:rPr>
        <w:t xml:space="preserve"> </w:t>
      </w:r>
      <w:r w:rsidRPr="0078122D">
        <w:rPr>
          <w:color w:val="000000" w:themeColor="text1"/>
          <w:sz w:val="22"/>
          <w:lang w:val="ru-RU"/>
        </w:rPr>
        <w:t>снимање</w:t>
      </w:r>
      <w:r w:rsidR="000003D6">
        <w:rPr>
          <w:color w:val="000000" w:themeColor="text1"/>
          <w:sz w:val="22"/>
        </w:rPr>
        <w:t xml:space="preserve"> </w:t>
      </w:r>
      <w:r w:rsidR="000003D6" w:rsidRPr="00F76D00">
        <w:rPr>
          <w:color w:val="000000" w:themeColor="text1"/>
          <w:sz w:val="22"/>
          <w:szCs w:val="22"/>
          <w:lang w:val="ru-RU"/>
        </w:rPr>
        <w:t>[2]</w:t>
      </w:r>
      <w:r w:rsidRPr="0078122D">
        <w:rPr>
          <w:color w:val="000000" w:themeColor="text1"/>
          <w:sz w:val="22"/>
          <w:lang w:val="vi-VN"/>
        </w:rPr>
        <w:t>.</w:t>
      </w:r>
      <w:r w:rsidRPr="0078122D">
        <w:rPr>
          <w:color w:val="321974"/>
          <w:sz w:val="18"/>
          <w:szCs w:val="20"/>
          <w:lang w:val="ru-RU"/>
        </w:rPr>
        <w:t xml:space="preserve"> </w:t>
      </w:r>
    </w:p>
    <w:p w:rsidR="0032250B" w:rsidRPr="0032250B" w:rsidRDefault="00EE678C" w:rsidP="00993CC6">
      <w:pPr>
        <w:pStyle w:val="NoSpacing"/>
        <w:jc w:val="center"/>
        <w:rPr>
          <w:rFonts w:ascii="Times New Roman" w:hAnsi="Times New Roman" w:cs="Times New Roman"/>
          <w:i/>
          <w:sz w:val="20"/>
          <w:lang w:val="ru-RU"/>
        </w:rPr>
      </w:pPr>
      <w:r w:rsidRPr="0032250B">
        <w:rPr>
          <w:noProof/>
          <w:sz w:val="24"/>
        </w:rPr>
        <w:drawing>
          <wp:inline distT="0" distB="0" distL="0" distR="0">
            <wp:extent cx="903190" cy="927152"/>
            <wp:effectExtent l="57150" t="19050" r="106460" b="82498"/>
            <wp:docPr id="19" name="Picture 1" descr="http://www.healthbosnia.com/endoskopija/endoskop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healthbosnia.com/endoskopija/endoskopres.jpg"/>
                    <pic:cNvPicPr>
                      <a:picLocks noChangeAspect="1" noChangeArrowheads="1"/>
                    </pic:cNvPicPr>
                  </pic:nvPicPr>
                  <pic:blipFill>
                    <a:blip r:embed="rId12" cstate="print">
                      <a:grayscl/>
                    </a:blip>
                    <a:srcRect/>
                    <a:stretch>
                      <a:fillRect/>
                    </a:stretch>
                  </pic:blipFill>
                  <pic:spPr bwMode="auto">
                    <a:xfrm>
                      <a:off x="0" y="0"/>
                      <a:ext cx="909929" cy="934069"/>
                    </a:xfrm>
                    <a:prstGeom prst="rect">
                      <a:avLst/>
                    </a:prstGeom>
                    <a:ln w="127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32250B">
        <w:rPr>
          <w:sz w:val="24"/>
          <w:lang w:val="ru-RU"/>
        </w:rPr>
        <w:br/>
      </w:r>
      <w:r w:rsidR="0078122D" w:rsidRPr="0032250B">
        <w:rPr>
          <w:rFonts w:ascii="Times New Roman" w:hAnsi="Times New Roman" w:cs="Times New Roman"/>
          <w:bCs/>
          <w:i/>
          <w:sz w:val="20"/>
          <w:lang w:val="ru-RU"/>
        </w:rPr>
        <w:t>Слика 1</w:t>
      </w:r>
      <w:r w:rsidRPr="0032250B">
        <w:rPr>
          <w:rFonts w:ascii="Times New Roman" w:hAnsi="Times New Roman" w:cs="Times New Roman"/>
          <w:bCs/>
          <w:i/>
          <w:sz w:val="20"/>
          <w:lang w:val="ru-RU"/>
        </w:rPr>
        <w:t>.</w:t>
      </w:r>
      <w:r w:rsidR="0032250B">
        <w:rPr>
          <w:rFonts w:ascii="Times New Roman" w:hAnsi="Times New Roman" w:cs="Times New Roman"/>
          <w:i/>
          <w:sz w:val="20"/>
        </w:rPr>
        <w:t xml:space="preserve"> </w:t>
      </w:r>
      <w:r w:rsidR="0032250B">
        <w:rPr>
          <w:rFonts w:ascii="Times New Roman" w:hAnsi="Times New Roman" w:cs="Times New Roman"/>
          <w:i/>
          <w:sz w:val="20"/>
          <w:lang w:val="ru-RU"/>
        </w:rPr>
        <w:t>Попречни пресек ендоскопа: 1-</w:t>
      </w:r>
      <w:r w:rsidR="003D61FC">
        <w:rPr>
          <w:rFonts w:ascii="Times New Roman" w:hAnsi="Times New Roman" w:cs="Times New Roman"/>
          <w:i/>
          <w:sz w:val="20"/>
        </w:rPr>
        <w:t>Оптички систем</w:t>
      </w:r>
      <w:r w:rsidR="0032250B">
        <w:rPr>
          <w:rFonts w:ascii="Times New Roman" w:hAnsi="Times New Roman" w:cs="Times New Roman"/>
          <w:i/>
          <w:sz w:val="20"/>
          <w:lang w:val="ru-RU"/>
        </w:rPr>
        <w:t xml:space="preserve">, 2- </w:t>
      </w:r>
      <w:r w:rsidRPr="0032250B">
        <w:rPr>
          <w:rFonts w:ascii="Times New Roman" w:hAnsi="Times New Roman" w:cs="Times New Roman"/>
          <w:i/>
          <w:sz w:val="20"/>
          <w:lang w:val="ru-RU"/>
        </w:rPr>
        <w:t>Простор за усисавање,</w:t>
      </w:r>
    </w:p>
    <w:p w:rsidR="0032250B" w:rsidRPr="0032250B" w:rsidRDefault="0032250B" w:rsidP="00993CC6">
      <w:pPr>
        <w:pStyle w:val="NoSpacing"/>
        <w:jc w:val="center"/>
        <w:rPr>
          <w:rFonts w:ascii="Times New Roman" w:hAnsi="Times New Roman" w:cs="Times New Roman"/>
          <w:i/>
          <w:sz w:val="20"/>
          <w:lang w:val="ru-RU"/>
        </w:rPr>
      </w:pPr>
      <w:r>
        <w:rPr>
          <w:rFonts w:ascii="Times New Roman" w:hAnsi="Times New Roman" w:cs="Times New Roman"/>
          <w:i/>
          <w:sz w:val="20"/>
          <w:lang w:val="ru-RU"/>
        </w:rPr>
        <w:t xml:space="preserve">3- </w:t>
      </w:r>
      <w:r w:rsidR="00EE678C" w:rsidRPr="0032250B">
        <w:rPr>
          <w:rFonts w:ascii="Times New Roman" w:hAnsi="Times New Roman" w:cs="Times New Roman"/>
          <w:i/>
          <w:sz w:val="20"/>
          <w:lang w:val="ru-RU"/>
        </w:rPr>
        <w:t>Простор за пролаз инструмената за операцију.</w:t>
      </w:r>
    </w:p>
    <w:p w:rsidR="00993CC6" w:rsidRPr="0048287B" w:rsidRDefault="00EE678C" w:rsidP="00993CC6">
      <w:pPr>
        <w:spacing w:before="240" w:after="240" w:line="240" w:lineRule="auto"/>
        <w:ind w:firstLine="720"/>
        <w:jc w:val="both"/>
        <w:rPr>
          <w:rFonts w:ascii="Times New Roman" w:hAnsi="Times New Roman" w:cs="Times New Roman"/>
          <w:szCs w:val="24"/>
        </w:rPr>
      </w:pPr>
      <w:r w:rsidRPr="0078122D">
        <w:rPr>
          <w:rFonts w:ascii="Times New Roman" w:hAnsi="Times New Roman" w:cs="Times New Roman"/>
          <w:szCs w:val="24"/>
          <w:lang w:val="ru-RU"/>
        </w:rPr>
        <w:t>Првобитни ендоскопи</w:t>
      </w:r>
      <w:r w:rsidR="00510E50" w:rsidRPr="0078122D">
        <w:rPr>
          <w:rFonts w:ascii="Times New Roman" w:hAnsi="Times New Roman" w:cs="Times New Roman"/>
          <w:szCs w:val="24"/>
          <w:lang w:val="ru-RU"/>
        </w:rPr>
        <w:t xml:space="preserve"> су</w:t>
      </w:r>
      <w:r w:rsidRPr="0078122D">
        <w:rPr>
          <w:rFonts w:ascii="Times New Roman" w:hAnsi="Times New Roman" w:cs="Times New Roman"/>
          <w:szCs w:val="24"/>
          <w:lang w:val="ru-RU"/>
        </w:rPr>
        <w:t xml:space="preserve">, везу између елемената </w:t>
      </w:r>
      <w:r w:rsidR="00510E50" w:rsidRPr="0078122D">
        <w:rPr>
          <w:rFonts w:ascii="Times New Roman" w:hAnsi="Times New Roman" w:cs="Times New Roman"/>
          <w:szCs w:val="24"/>
          <w:lang w:val="ru-RU"/>
        </w:rPr>
        <w:t>уређаја и видео екрана реализовали</w:t>
      </w:r>
      <w:r w:rsidRPr="0078122D">
        <w:rPr>
          <w:rFonts w:ascii="Times New Roman" w:hAnsi="Times New Roman" w:cs="Times New Roman"/>
          <w:szCs w:val="24"/>
          <w:lang w:val="ru-RU"/>
        </w:rPr>
        <w:t xml:space="preserve"> кабловима. У друго</w:t>
      </w:r>
      <w:r w:rsidRPr="0078122D">
        <w:rPr>
          <w:rFonts w:ascii="Times New Roman" w:hAnsi="Times New Roman" w:cs="Times New Roman"/>
          <w:szCs w:val="24"/>
          <w:lang w:val="sr-Cyrl-CS"/>
        </w:rPr>
        <w:t>ј</w:t>
      </w:r>
      <w:r w:rsidRPr="0078122D">
        <w:rPr>
          <w:rFonts w:ascii="Times New Roman" w:hAnsi="Times New Roman" w:cs="Times New Roman"/>
          <w:szCs w:val="24"/>
          <w:lang w:val="ru-RU"/>
        </w:rPr>
        <w:t xml:space="preserve"> етапи ендоскопских унапређења, комуникација између уређаја и екрана, тј. пренос видео сигнала је бежич</w:t>
      </w:r>
      <w:r w:rsidRPr="0078122D">
        <w:rPr>
          <w:rFonts w:ascii="Times New Roman" w:hAnsi="Times New Roman" w:cs="Times New Roman"/>
          <w:szCs w:val="24"/>
          <w:lang w:val="sr-Cyrl-CS"/>
        </w:rPr>
        <w:t>ан и врши се уз помоћ сензора за слику</w:t>
      </w:r>
      <w:r w:rsidRPr="0078122D">
        <w:rPr>
          <w:rFonts w:ascii="Times New Roman" w:hAnsi="Times New Roman" w:cs="Times New Roman"/>
          <w:szCs w:val="24"/>
          <w:lang w:val="ru-RU"/>
        </w:rPr>
        <w:t>. У зависности од конфигурације имиџинг уређаја, сензор се може наћи у оквиру електричних кола или ван њих</w:t>
      </w:r>
      <w:r w:rsidRPr="0078122D">
        <w:rPr>
          <w:rFonts w:ascii="Times New Roman" w:hAnsi="Times New Roman" w:cs="Times New Roman"/>
          <w:color w:val="FF0000"/>
          <w:szCs w:val="24"/>
          <w:lang w:val="ru-RU"/>
        </w:rPr>
        <w:t xml:space="preserve">. </w:t>
      </w:r>
      <w:r w:rsidRPr="0078122D">
        <w:rPr>
          <w:rFonts w:ascii="Times New Roman" w:hAnsi="Times New Roman" w:cs="Times New Roman"/>
          <w:szCs w:val="24"/>
          <w:lang w:val="ru-RU"/>
        </w:rPr>
        <w:t>Цео уређај за сликање може бити постављен на дисталном врху ендоскопа или, далеко од преостале елект</w:t>
      </w:r>
      <w:r w:rsidR="0032250B">
        <w:rPr>
          <w:rFonts w:ascii="Times New Roman" w:hAnsi="Times New Roman" w:cs="Times New Roman"/>
          <w:szCs w:val="24"/>
          <w:lang w:val="ru-RU"/>
        </w:rPr>
        <w:t>ронике, где је контролна кутија. Контролна кутија</w:t>
      </w:r>
      <w:r w:rsidRPr="0078122D">
        <w:rPr>
          <w:rFonts w:ascii="Times New Roman" w:hAnsi="Times New Roman" w:cs="Times New Roman"/>
          <w:szCs w:val="24"/>
          <w:lang w:val="ru-RU"/>
        </w:rPr>
        <w:t xml:space="preserve"> </w:t>
      </w:r>
      <w:r w:rsidR="0032250B">
        <w:rPr>
          <w:rFonts w:ascii="Times New Roman" w:hAnsi="Times New Roman" w:cs="Times New Roman"/>
          <w:szCs w:val="24"/>
          <w:lang w:val="ru-RU"/>
        </w:rPr>
        <w:t>служи за комуникацију и</w:t>
      </w:r>
      <w:r w:rsidRPr="0078122D">
        <w:rPr>
          <w:rFonts w:ascii="Times New Roman" w:hAnsi="Times New Roman" w:cs="Times New Roman"/>
          <w:szCs w:val="24"/>
          <w:lang w:val="ru-RU"/>
        </w:rPr>
        <w:t xml:space="preserve"> удаљена од саме конфигурације за сликање. Конструкција такође омогућава уграђивање уређаја за сликање у кућиште стандардне медицинске камере која је прилагођена за употребу у традиционалним ендоскопима са оптичким штаповима. </w:t>
      </w:r>
    </w:p>
    <w:p w:rsidR="00305734" w:rsidRDefault="00063E25" w:rsidP="00993CC6">
      <w:pPr>
        <w:pStyle w:val="Heading2"/>
        <w:ind w:firstLine="0"/>
        <w:jc w:val="center"/>
        <w:rPr>
          <w:sz w:val="28"/>
          <w:szCs w:val="28"/>
          <w:lang w:val="ru-RU"/>
        </w:rPr>
      </w:pPr>
      <w:bookmarkStart w:id="4" w:name="_Toc352019049"/>
      <w:r w:rsidRPr="00993CC6">
        <w:rPr>
          <w:sz w:val="28"/>
          <w:szCs w:val="28"/>
          <w:lang w:val="ru-RU"/>
        </w:rPr>
        <w:lastRenderedPageBreak/>
        <w:t>ВРСТЕ ЕНДОСКОПА</w:t>
      </w:r>
      <w:bookmarkEnd w:id="4"/>
    </w:p>
    <w:p w:rsidR="0048287B" w:rsidRPr="0048287B" w:rsidRDefault="0048287B" w:rsidP="0048287B">
      <w:pPr>
        <w:pStyle w:val="Normal1"/>
        <w:rPr>
          <w:lang w:val="ru-RU"/>
        </w:rPr>
      </w:pPr>
    </w:p>
    <w:p w:rsidR="00EE678C" w:rsidRPr="0078122D" w:rsidRDefault="00EE678C" w:rsidP="00993CC6">
      <w:pPr>
        <w:spacing w:before="240" w:after="240" w:line="240" w:lineRule="auto"/>
        <w:ind w:firstLine="567"/>
        <w:jc w:val="both"/>
        <w:rPr>
          <w:rFonts w:ascii="Times New Roman" w:hAnsi="Times New Roman" w:cs="Times New Roman"/>
          <w:szCs w:val="24"/>
          <w:lang w:val="ru-RU"/>
        </w:rPr>
      </w:pPr>
      <w:r w:rsidRPr="0078122D">
        <w:rPr>
          <w:rFonts w:ascii="Times New Roman" w:hAnsi="Times New Roman" w:cs="Times New Roman"/>
          <w:szCs w:val="24"/>
          <w:lang w:val="ru-RU"/>
        </w:rPr>
        <w:t>Постоје три врсте ендоскопа: ендоскопи са оптичким влакнима (флексибилни), видео ендоскопи и крути (хирушки) ендоскопи. Основу флексибилних ендоскопа чине 20-40 000 оптичких влакана од финог стакла, чији је пречник 10</w:t>
      </w:r>
      <w:r w:rsidRPr="0078122D">
        <w:rPr>
          <w:rFonts w:ascii="Times New Roman" w:hAnsi="Times New Roman" w:cs="Times New Roman"/>
          <w:szCs w:val="24"/>
          <w:lang w:val="sr-Cyrl-CS"/>
        </w:rPr>
        <w:t xml:space="preserve"> </w:t>
      </w:r>
      <w:r w:rsidRPr="0078122D">
        <w:rPr>
          <w:rFonts w:ascii="Times New Roman" w:hAnsi="Times New Roman" w:cs="Times New Roman"/>
          <w:szCs w:val="24"/>
          <w:lang w:val="ru-RU"/>
        </w:rPr>
        <w:t>микрометара. Предност ове врсте ендоскопа је флексибилност у смислу да савијање не утиче на квалитет слике, мали пречник и директан преглед лекара (без монитора), док су недостаци лошији квалитет слике у односу на круте и видео ендоскопе због ограниченог броја пиксела.</w:t>
      </w:r>
    </w:p>
    <w:p w:rsidR="00EE678C" w:rsidRPr="0078122D" w:rsidRDefault="00EE678C" w:rsidP="00993CC6">
      <w:pPr>
        <w:spacing w:before="240" w:after="240" w:line="240" w:lineRule="auto"/>
        <w:jc w:val="center"/>
        <w:rPr>
          <w:rFonts w:ascii="Times New Roman" w:hAnsi="Times New Roman" w:cs="Times New Roman"/>
          <w:szCs w:val="24"/>
          <w:lang w:val="ru-RU"/>
        </w:rPr>
      </w:pPr>
      <w:r w:rsidRPr="0078122D">
        <w:rPr>
          <w:rFonts w:ascii="Times New Roman" w:hAnsi="Times New Roman" w:cs="Times New Roman"/>
          <w:szCs w:val="24"/>
          <w:lang w:val="ru-RU"/>
        </w:rPr>
        <w:t>а)</w:t>
      </w:r>
      <w:r w:rsidRPr="0078122D">
        <w:rPr>
          <w:rFonts w:ascii="Times New Roman" w:hAnsi="Times New Roman" w:cs="Times New Roman"/>
          <w:noProof/>
          <w:szCs w:val="24"/>
        </w:rPr>
        <w:drawing>
          <wp:inline distT="0" distB="0" distL="0" distR="0">
            <wp:extent cx="892794" cy="1394736"/>
            <wp:effectExtent l="57150" t="19050" r="116856" b="72114"/>
            <wp:docPr id="3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grayscl/>
                    </a:blip>
                    <a:srcRect/>
                    <a:stretch>
                      <a:fillRect/>
                    </a:stretch>
                  </pic:blipFill>
                  <pic:spPr bwMode="auto">
                    <a:xfrm>
                      <a:off x="0" y="0"/>
                      <a:ext cx="895594" cy="1399111"/>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78122D">
        <w:rPr>
          <w:rFonts w:ascii="Times New Roman" w:hAnsi="Times New Roman" w:cs="Times New Roman"/>
          <w:szCs w:val="24"/>
          <w:lang w:val="ru-RU"/>
        </w:rPr>
        <w:tab/>
        <w:t>б)</w:t>
      </w:r>
      <w:r w:rsidRPr="0078122D">
        <w:rPr>
          <w:rFonts w:ascii="Times New Roman" w:hAnsi="Times New Roman" w:cs="Times New Roman"/>
          <w:noProof/>
          <w:szCs w:val="24"/>
        </w:rPr>
        <w:drawing>
          <wp:inline distT="0" distB="0" distL="0" distR="0">
            <wp:extent cx="589831" cy="1363984"/>
            <wp:effectExtent l="57150" t="19050" r="115019" b="83816"/>
            <wp:docPr id="3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grayscl/>
                    </a:blip>
                    <a:srcRect/>
                    <a:stretch>
                      <a:fillRect/>
                    </a:stretch>
                  </pic:blipFill>
                  <pic:spPr bwMode="auto">
                    <a:xfrm>
                      <a:off x="0" y="0"/>
                      <a:ext cx="590982" cy="1366646"/>
                    </a:xfrm>
                    <a:prstGeom prst="rect">
                      <a:avLst/>
                    </a:prstGeom>
                    <a:ln w="6350" cap="sq">
                      <a:solidFill>
                        <a:schemeClr val="accent1"/>
                      </a:solidFill>
                      <a:prstDash val="solid"/>
                      <a:miter lim="800000"/>
                    </a:ln>
                    <a:effectLst>
                      <a:outerShdw blurRad="50800" dist="38100" dir="2700000" algn="tl" rotWithShape="0">
                        <a:srgbClr val="000000">
                          <a:alpha val="43000"/>
                        </a:srgbClr>
                      </a:outerShdw>
                    </a:effectLst>
                  </pic:spPr>
                </pic:pic>
              </a:graphicData>
            </a:graphic>
          </wp:inline>
        </w:drawing>
      </w:r>
    </w:p>
    <w:p w:rsidR="00EE678C" w:rsidRPr="00305734" w:rsidRDefault="00677D17" w:rsidP="00993CC6">
      <w:pPr>
        <w:spacing w:before="240" w:after="240" w:line="240" w:lineRule="auto"/>
        <w:jc w:val="center"/>
        <w:rPr>
          <w:rFonts w:ascii="Times New Roman" w:hAnsi="Times New Roman" w:cs="Times New Roman"/>
          <w:i/>
          <w:sz w:val="20"/>
          <w:szCs w:val="20"/>
          <w:lang w:val="ru-RU"/>
        </w:rPr>
      </w:pPr>
      <w:r w:rsidRPr="00305734">
        <w:rPr>
          <w:rFonts w:ascii="Times New Roman" w:hAnsi="Times New Roman" w:cs="Times New Roman"/>
          <w:i/>
          <w:sz w:val="20"/>
          <w:szCs w:val="20"/>
          <w:lang w:val="ru-RU"/>
        </w:rPr>
        <w:t>Слика 2</w:t>
      </w:r>
      <w:r w:rsidR="00EE678C" w:rsidRPr="00305734">
        <w:rPr>
          <w:rFonts w:ascii="Times New Roman" w:hAnsi="Times New Roman" w:cs="Times New Roman"/>
          <w:i/>
          <w:sz w:val="20"/>
          <w:szCs w:val="20"/>
          <w:lang w:val="ru-RU"/>
        </w:rPr>
        <w:t>. а) Сноп оптичких влакана, б) Сензор и монитор видео ендоскопа</w:t>
      </w:r>
    </w:p>
    <w:p w:rsidR="00EE678C" w:rsidRPr="0078122D" w:rsidRDefault="00EE678C" w:rsidP="00993CC6">
      <w:pPr>
        <w:spacing w:before="240" w:after="240" w:line="240" w:lineRule="auto"/>
        <w:ind w:firstLine="720"/>
        <w:jc w:val="both"/>
        <w:rPr>
          <w:rFonts w:ascii="Times New Roman" w:hAnsi="Times New Roman" w:cs="Times New Roman"/>
          <w:szCs w:val="24"/>
          <w:lang w:val="sr-Cyrl-CS"/>
        </w:rPr>
      </w:pPr>
      <w:r w:rsidRPr="0078122D">
        <w:rPr>
          <w:rFonts w:ascii="Times New Roman" w:hAnsi="Times New Roman" w:cs="Times New Roman"/>
          <w:szCs w:val="24"/>
          <w:lang w:val="ru-RU"/>
        </w:rPr>
        <w:t>Видео ендоскопи су механични слични ендоскопима са оптичким влакнима, разликују се по жица</w:t>
      </w:r>
      <w:r w:rsidR="0032250B">
        <w:rPr>
          <w:rFonts w:ascii="Times New Roman" w:hAnsi="Times New Roman" w:cs="Times New Roman"/>
          <w:szCs w:val="24"/>
          <w:lang w:val="ru-RU"/>
        </w:rPr>
        <w:t>ма које замењују оптички сноп. Такође, с</w:t>
      </w:r>
      <w:r w:rsidRPr="0078122D">
        <w:rPr>
          <w:rFonts w:ascii="Times New Roman" w:hAnsi="Times New Roman" w:cs="Times New Roman"/>
          <w:szCs w:val="24"/>
          <w:lang w:val="ru-RU"/>
        </w:rPr>
        <w:t xml:space="preserve">адрже </w:t>
      </w:r>
      <w:r w:rsidRPr="0078122D">
        <w:rPr>
          <w:rFonts w:ascii="Times New Roman" w:hAnsi="Times New Roman" w:cs="Times New Roman"/>
          <w:szCs w:val="24"/>
        </w:rPr>
        <w:t>CCD</w:t>
      </w:r>
      <w:r w:rsidRPr="0078122D">
        <w:rPr>
          <w:rFonts w:ascii="Times New Roman" w:hAnsi="Times New Roman" w:cs="Times New Roman"/>
          <w:szCs w:val="24"/>
          <w:lang w:val="ru-RU"/>
        </w:rPr>
        <w:t xml:space="preserve"> чип који се налази на врху сонде. Предност оваквих уређаја је бољи квалитет слике, преглед слика на монитору и бољи дизајн инструмента и техника руковања, док су мане димензије сонде (не може бити мања од 5</w:t>
      </w:r>
      <w:r w:rsidR="00510E50" w:rsidRPr="0078122D">
        <w:rPr>
          <w:rFonts w:ascii="Times New Roman" w:hAnsi="Times New Roman" w:cs="Times New Roman"/>
          <w:szCs w:val="24"/>
          <w:lang w:val="ru-RU"/>
        </w:rPr>
        <w:t xml:space="preserve"> </w:t>
      </w:r>
      <w:r w:rsidRPr="0078122D">
        <w:rPr>
          <w:rFonts w:ascii="Times New Roman" w:hAnsi="Times New Roman" w:cs="Times New Roman"/>
          <w:szCs w:val="24"/>
        </w:rPr>
        <w:t>mm</w:t>
      </w:r>
      <w:r w:rsidRPr="0078122D">
        <w:rPr>
          <w:rFonts w:ascii="Times New Roman" w:hAnsi="Times New Roman" w:cs="Times New Roman"/>
          <w:szCs w:val="24"/>
          <w:lang w:val="ru-RU"/>
        </w:rPr>
        <w:t>) и то што нема директног преноса слике.</w:t>
      </w:r>
    </w:p>
    <w:p w:rsidR="00EE678C" w:rsidRPr="0078122D" w:rsidRDefault="00EE678C" w:rsidP="00993CC6">
      <w:pPr>
        <w:spacing w:before="240" w:after="240" w:line="240" w:lineRule="auto"/>
        <w:ind w:firstLine="720"/>
        <w:jc w:val="both"/>
        <w:rPr>
          <w:rFonts w:ascii="Times New Roman" w:hAnsi="Times New Roman" w:cs="Times New Roman"/>
          <w:szCs w:val="24"/>
          <w:lang w:val="ru-RU"/>
        </w:rPr>
      </w:pPr>
      <w:r w:rsidRPr="0078122D">
        <w:rPr>
          <w:rFonts w:ascii="Times New Roman" w:hAnsi="Times New Roman" w:cs="Times New Roman"/>
          <w:szCs w:val="24"/>
          <w:lang w:val="ru-RU"/>
        </w:rPr>
        <w:t>Код крутих ендоскопа слика се преноси системом сочива. Квалитет слике је бољи, извор светлости ефикаснији, може бити различитих пречника и имати различите углове гледања. Хирушки ендоскопи имају примену у лапароскопији, артроскопији, ендо-урологији, гинекологији и протоскопији.</w:t>
      </w:r>
    </w:p>
    <w:p w:rsidR="00EE678C" w:rsidRPr="0078122D" w:rsidRDefault="00EE678C" w:rsidP="00993CC6">
      <w:pPr>
        <w:spacing w:before="240" w:after="240" w:line="240" w:lineRule="auto"/>
        <w:jc w:val="center"/>
        <w:rPr>
          <w:rFonts w:ascii="Times New Roman" w:hAnsi="Times New Roman" w:cs="Times New Roman"/>
          <w:szCs w:val="24"/>
        </w:rPr>
      </w:pPr>
      <w:r w:rsidRPr="0078122D">
        <w:rPr>
          <w:rFonts w:ascii="Times New Roman" w:hAnsi="Times New Roman" w:cs="Times New Roman"/>
          <w:noProof/>
          <w:szCs w:val="24"/>
        </w:rPr>
        <w:lastRenderedPageBreak/>
        <w:drawing>
          <wp:inline distT="0" distB="0" distL="0" distR="0">
            <wp:extent cx="2357437" cy="1154434"/>
            <wp:effectExtent l="57150" t="19050" r="119063" b="83816"/>
            <wp:docPr id="3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grayscl/>
                    </a:blip>
                    <a:srcRect/>
                    <a:stretch>
                      <a:fillRect/>
                    </a:stretch>
                  </pic:blipFill>
                  <pic:spPr bwMode="auto">
                    <a:xfrm>
                      <a:off x="0" y="0"/>
                      <a:ext cx="2357437" cy="1154434"/>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305734" w:rsidRPr="00993CC6" w:rsidRDefault="00677D17" w:rsidP="00993CC6">
      <w:pPr>
        <w:spacing w:before="240" w:after="240" w:line="240" w:lineRule="auto"/>
        <w:jc w:val="center"/>
        <w:rPr>
          <w:rFonts w:ascii="Times New Roman" w:hAnsi="Times New Roman" w:cs="Times New Roman"/>
          <w:i/>
          <w:sz w:val="20"/>
          <w:szCs w:val="20"/>
        </w:rPr>
      </w:pPr>
      <w:r w:rsidRPr="00F76D00">
        <w:rPr>
          <w:rFonts w:ascii="Times New Roman" w:hAnsi="Times New Roman" w:cs="Times New Roman"/>
          <w:i/>
          <w:sz w:val="20"/>
          <w:szCs w:val="20"/>
          <w:lang w:val="ru-RU"/>
        </w:rPr>
        <w:t>Слика 3</w:t>
      </w:r>
      <w:r w:rsidR="00EE678C" w:rsidRPr="00F76D00">
        <w:rPr>
          <w:rFonts w:ascii="Times New Roman" w:hAnsi="Times New Roman" w:cs="Times New Roman"/>
          <w:i/>
          <w:sz w:val="20"/>
          <w:szCs w:val="20"/>
          <w:lang w:val="ru-RU"/>
        </w:rPr>
        <w:t>. Крути ендоскоп</w:t>
      </w:r>
    </w:p>
    <w:p w:rsidR="00082E67" w:rsidRPr="00305734" w:rsidRDefault="00082E67" w:rsidP="00993CC6">
      <w:pPr>
        <w:spacing w:before="240" w:after="240" w:line="240" w:lineRule="auto"/>
        <w:jc w:val="both"/>
        <w:rPr>
          <w:rFonts w:ascii="Times New Roman" w:hAnsi="Times New Roman" w:cs="Times New Roman"/>
          <w:sz w:val="20"/>
          <w:szCs w:val="20"/>
        </w:rPr>
      </w:pPr>
    </w:p>
    <w:p w:rsidR="00EE678C" w:rsidRPr="00993CC6" w:rsidRDefault="00063E25" w:rsidP="00993CC6">
      <w:pPr>
        <w:pStyle w:val="Heading2"/>
        <w:ind w:firstLine="0"/>
        <w:jc w:val="center"/>
        <w:rPr>
          <w:sz w:val="28"/>
          <w:szCs w:val="28"/>
        </w:rPr>
      </w:pPr>
      <w:bookmarkStart w:id="5" w:name="_Toc352019050"/>
      <w:r w:rsidRPr="00993CC6">
        <w:rPr>
          <w:sz w:val="28"/>
          <w:szCs w:val="28"/>
          <w:lang w:val="ru-RU"/>
        </w:rPr>
        <w:t>ДЕЛОВИ ЕНДОСКОПА</w:t>
      </w:r>
      <w:bookmarkEnd w:id="5"/>
    </w:p>
    <w:p w:rsidR="00305734" w:rsidRPr="00305734" w:rsidRDefault="00305734" w:rsidP="00993CC6">
      <w:pPr>
        <w:pStyle w:val="Normal1"/>
      </w:pPr>
    </w:p>
    <w:p w:rsidR="00305734" w:rsidRPr="00241E8F" w:rsidRDefault="00EE678C" w:rsidP="00993CC6">
      <w:pPr>
        <w:spacing w:before="240" w:after="240" w:line="240" w:lineRule="auto"/>
        <w:ind w:firstLine="567"/>
        <w:jc w:val="both"/>
        <w:rPr>
          <w:rFonts w:ascii="Times New Roman" w:hAnsi="Times New Roman" w:cs="Times New Roman"/>
          <w:szCs w:val="24"/>
        </w:rPr>
      </w:pPr>
      <w:r w:rsidRPr="0078122D">
        <w:rPr>
          <w:rFonts w:ascii="Times New Roman" w:hAnsi="Times New Roman" w:cs="Times New Roman"/>
          <w:szCs w:val="24"/>
          <w:lang w:val="ru-RU"/>
        </w:rPr>
        <w:t>Ендоскоп чине део са прикључцима, контролни део и канал за убацивање инс</w:t>
      </w:r>
      <w:r w:rsidR="0032250B">
        <w:rPr>
          <w:rFonts w:ascii="Times New Roman" w:hAnsi="Times New Roman" w:cs="Times New Roman"/>
          <w:szCs w:val="24"/>
          <w:lang w:val="ru-RU"/>
        </w:rPr>
        <w:t>трумената. Део са прикључцима (</w:t>
      </w:r>
      <w:r w:rsidRPr="0078122D">
        <w:rPr>
          <w:rFonts w:ascii="Times New Roman" w:hAnsi="Times New Roman" w:cs="Times New Roman"/>
          <w:szCs w:val="24"/>
          <w:lang w:val="ru-RU"/>
        </w:rPr>
        <w:t xml:space="preserve">Слика 6.) чине прикључци за довод воде, ваздуха, светлости, сукције, </w:t>
      </w:r>
      <w:r w:rsidRPr="0078122D">
        <w:rPr>
          <w:rFonts w:ascii="Times New Roman" w:hAnsi="Times New Roman" w:cs="Times New Roman"/>
          <w:szCs w:val="24"/>
        </w:rPr>
        <w:t>CO</w:t>
      </w:r>
      <w:r w:rsidRPr="0078122D">
        <w:rPr>
          <w:rFonts w:ascii="Times New Roman" w:hAnsi="Times New Roman" w:cs="Times New Roman"/>
          <w:szCs w:val="24"/>
          <w:lang w:val="ru-RU"/>
        </w:rPr>
        <w:t>2, као и електронски контакти компатибилни са процесором и светлосним извором. Контролни део чине контролна глава и канал за инструменте, који се састоје из две главе за подешавање угла (горе-доле, лево-десно), прекидача за ваздух, воду, сукцију, прекидача за модификацију или снимање слика и инструмената са оптичким влакнима који имају окулар на врху контролног дела за директан преглед слике.</w:t>
      </w:r>
      <w:r w:rsidR="003D61FC">
        <w:rPr>
          <w:rFonts w:ascii="Times New Roman" w:hAnsi="Times New Roman" w:cs="Times New Roman"/>
          <w:szCs w:val="24"/>
        </w:rPr>
        <w:t xml:space="preserve"> </w:t>
      </w:r>
      <w:r w:rsidR="00305734" w:rsidRPr="00677D17">
        <w:rPr>
          <w:rFonts w:ascii="Times New Roman" w:hAnsi="Times New Roman" w:cs="Times New Roman"/>
          <w:lang w:val="ru-RU"/>
        </w:rPr>
        <w:t>Врх ендоскопа је део који се убацује у пацијента и садржи један или два канала за инструменте, један или два снопа влакана (некохерентно светло), канал за ваздух и воду, сноп за пренос слике или сензор са проводником, коне</w:t>
      </w:r>
      <w:r w:rsidR="00305734">
        <w:rPr>
          <w:rFonts w:ascii="Times New Roman" w:hAnsi="Times New Roman" w:cs="Times New Roman"/>
          <w:lang w:val="ru-RU"/>
        </w:rPr>
        <w:t>кторе и жице за подешавање угла</w:t>
      </w:r>
      <w:r w:rsidR="00305734">
        <w:rPr>
          <w:rFonts w:ascii="Times New Roman" w:hAnsi="Times New Roman" w:cs="Times New Roman"/>
        </w:rPr>
        <w:t xml:space="preserve"> </w:t>
      </w:r>
      <w:r w:rsidR="00305734" w:rsidRPr="00F76D00">
        <w:rPr>
          <w:color w:val="000000" w:themeColor="text1"/>
          <w:lang w:val="ru-RU"/>
        </w:rPr>
        <w:t>[3]</w:t>
      </w:r>
      <w:r w:rsidR="00305734" w:rsidRPr="0078122D">
        <w:rPr>
          <w:color w:val="000000" w:themeColor="text1"/>
          <w:lang w:val="vi-VN"/>
        </w:rPr>
        <w:t>.</w:t>
      </w:r>
    </w:p>
    <w:p w:rsidR="00305734" w:rsidRDefault="00305734" w:rsidP="00993CC6">
      <w:pPr>
        <w:spacing w:before="240" w:after="240" w:line="240" w:lineRule="auto"/>
        <w:jc w:val="center"/>
        <w:rPr>
          <w:rFonts w:ascii="Times New Roman" w:hAnsi="Times New Roman" w:cs="Times New Roman"/>
          <w:szCs w:val="24"/>
        </w:rPr>
      </w:pPr>
      <w:r w:rsidRPr="0078122D">
        <w:rPr>
          <w:rFonts w:ascii="Times New Roman" w:hAnsi="Times New Roman" w:cs="Times New Roman"/>
          <w:b/>
          <w:noProof/>
          <w:szCs w:val="24"/>
        </w:rPr>
        <w:drawing>
          <wp:inline distT="0" distB="0" distL="0" distR="0">
            <wp:extent cx="2039069" cy="1015251"/>
            <wp:effectExtent l="57150" t="19050" r="113581" b="70599"/>
            <wp:docPr id="3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cstate="print"/>
                    <a:srcRect/>
                    <a:stretch>
                      <a:fillRect/>
                    </a:stretch>
                  </pic:blipFill>
                  <pic:spPr bwMode="auto">
                    <a:xfrm>
                      <a:off x="0" y="0"/>
                      <a:ext cx="2043328" cy="1017372"/>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305734" w:rsidRDefault="00305734" w:rsidP="00993CC6">
      <w:pPr>
        <w:spacing w:before="240" w:after="240" w:line="240" w:lineRule="auto"/>
        <w:jc w:val="center"/>
        <w:rPr>
          <w:rFonts w:ascii="Times New Roman" w:hAnsi="Times New Roman" w:cs="Times New Roman"/>
          <w:i/>
          <w:sz w:val="20"/>
          <w:szCs w:val="20"/>
        </w:rPr>
      </w:pPr>
      <w:r w:rsidRPr="00305734">
        <w:rPr>
          <w:rFonts w:ascii="Times New Roman" w:hAnsi="Times New Roman" w:cs="Times New Roman"/>
          <w:i/>
          <w:sz w:val="20"/>
          <w:szCs w:val="20"/>
          <w:lang w:val="ru-RU"/>
        </w:rPr>
        <w:t xml:space="preserve">Слика </w:t>
      </w:r>
      <w:r w:rsidRPr="00305734">
        <w:rPr>
          <w:rFonts w:ascii="Times New Roman" w:hAnsi="Times New Roman" w:cs="Times New Roman"/>
          <w:i/>
          <w:sz w:val="20"/>
          <w:szCs w:val="20"/>
        </w:rPr>
        <w:t>4</w:t>
      </w:r>
      <w:r w:rsidRPr="00305734">
        <w:rPr>
          <w:rFonts w:ascii="Times New Roman" w:hAnsi="Times New Roman" w:cs="Times New Roman"/>
          <w:i/>
          <w:sz w:val="20"/>
          <w:szCs w:val="20"/>
          <w:lang w:val="ru-RU"/>
        </w:rPr>
        <w:t>. Део са прикључцима</w:t>
      </w:r>
    </w:p>
    <w:p w:rsidR="00305734" w:rsidRPr="00305734" w:rsidRDefault="00305734" w:rsidP="00993CC6">
      <w:pPr>
        <w:spacing w:before="240" w:after="240" w:line="240" w:lineRule="auto"/>
        <w:jc w:val="center"/>
        <w:rPr>
          <w:rFonts w:ascii="Times New Roman" w:hAnsi="Times New Roman" w:cs="Times New Roman"/>
          <w:szCs w:val="24"/>
        </w:rPr>
      </w:pPr>
    </w:p>
    <w:p w:rsidR="00EE678C" w:rsidRPr="0078122D" w:rsidRDefault="00EE678C" w:rsidP="00993CC6">
      <w:pPr>
        <w:spacing w:before="240" w:after="240" w:line="240" w:lineRule="auto"/>
        <w:jc w:val="center"/>
        <w:rPr>
          <w:rFonts w:ascii="Times New Roman" w:hAnsi="Times New Roman" w:cs="Times New Roman"/>
          <w:szCs w:val="24"/>
        </w:rPr>
      </w:pPr>
      <w:r w:rsidRPr="0078122D">
        <w:rPr>
          <w:rFonts w:ascii="Times New Roman" w:hAnsi="Times New Roman" w:cs="Times New Roman"/>
          <w:noProof/>
          <w:szCs w:val="24"/>
        </w:rPr>
        <w:lastRenderedPageBreak/>
        <w:drawing>
          <wp:inline distT="0" distB="0" distL="0" distR="0">
            <wp:extent cx="2184831" cy="976824"/>
            <wp:effectExtent l="57150" t="19050" r="120219" b="70926"/>
            <wp:docPr id="3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srcRect/>
                    <a:stretch>
                      <a:fillRect/>
                    </a:stretch>
                  </pic:blipFill>
                  <pic:spPr bwMode="auto">
                    <a:xfrm>
                      <a:off x="0" y="0"/>
                      <a:ext cx="2190865" cy="979522"/>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E70538" w:rsidRPr="00305734" w:rsidRDefault="00677D17" w:rsidP="00993CC6">
      <w:pPr>
        <w:spacing w:before="240" w:after="240" w:line="240" w:lineRule="auto"/>
        <w:jc w:val="center"/>
        <w:rPr>
          <w:rFonts w:ascii="Times New Roman" w:hAnsi="Times New Roman" w:cs="Times New Roman"/>
          <w:i/>
          <w:sz w:val="20"/>
          <w:szCs w:val="20"/>
          <w:lang w:val="ru-RU"/>
        </w:rPr>
      </w:pPr>
      <w:r w:rsidRPr="00305734">
        <w:rPr>
          <w:rFonts w:ascii="Times New Roman" w:hAnsi="Times New Roman" w:cs="Times New Roman"/>
          <w:i/>
          <w:sz w:val="20"/>
          <w:szCs w:val="20"/>
          <w:lang w:val="ru-RU"/>
        </w:rPr>
        <w:t xml:space="preserve">Слика </w:t>
      </w:r>
      <w:r w:rsidRPr="00F76D00">
        <w:rPr>
          <w:rFonts w:ascii="Times New Roman" w:hAnsi="Times New Roman" w:cs="Times New Roman"/>
          <w:i/>
          <w:sz w:val="20"/>
          <w:szCs w:val="20"/>
          <w:lang w:val="ru-RU"/>
        </w:rPr>
        <w:t>5</w:t>
      </w:r>
      <w:r w:rsidR="00EE678C" w:rsidRPr="00305734">
        <w:rPr>
          <w:rFonts w:ascii="Times New Roman" w:hAnsi="Times New Roman" w:cs="Times New Roman"/>
          <w:i/>
          <w:sz w:val="20"/>
          <w:szCs w:val="20"/>
          <w:lang w:val="ru-RU"/>
        </w:rPr>
        <w:t>. Контролни део и канал са инструментима</w:t>
      </w:r>
    </w:p>
    <w:p w:rsidR="00EE678C" w:rsidRDefault="00EE678C" w:rsidP="00993CC6">
      <w:pPr>
        <w:spacing w:before="240" w:after="240" w:line="240" w:lineRule="auto"/>
        <w:ind w:firstLine="720"/>
        <w:jc w:val="both"/>
        <w:rPr>
          <w:rFonts w:ascii="Times New Roman" w:hAnsi="Times New Roman" w:cs="Times New Roman"/>
          <w:shd w:val="clear" w:color="auto" w:fill="FFFFFF"/>
        </w:rPr>
      </w:pPr>
      <w:r w:rsidRPr="00677D17">
        <w:rPr>
          <w:rFonts w:ascii="Times New Roman" w:hAnsi="Times New Roman" w:cs="Times New Roman"/>
          <w:lang w:val="ru-RU"/>
        </w:rPr>
        <w:t>Од изузетне важности за данашње ендоскопе су димензије самог уређаја, тј. постоји потреба за што мањим ендоскопима који ће бити погодни за употребу у мање приступачним регијама људског организма. Минијатуризација компонената уређаја омогућила је смањење комплетног склопа, али и довела у питање квалитет добијених слика. Ипак најмодернији сензори слике обезбеђују довољно добар квалитет слика и минијатурне ендоскопске уређаје.</w:t>
      </w:r>
      <w:r w:rsidR="00856DC2" w:rsidRPr="00677D17">
        <w:rPr>
          <w:rFonts w:ascii="Times New Roman" w:hAnsi="Times New Roman" w:cs="Times New Roman"/>
          <w:lang w:val="ru-RU"/>
        </w:rPr>
        <w:t xml:space="preserve"> </w:t>
      </w:r>
      <w:r w:rsidRPr="00677D17">
        <w:rPr>
          <w:rFonts w:ascii="Times New Roman" w:hAnsi="Times New Roman" w:cs="Times New Roman"/>
          <w:shd w:val="clear" w:color="auto" w:fill="FFFFFF"/>
          <w:lang w:val="ru-RU"/>
        </w:rPr>
        <w:t xml:space="preserve">Најчешће су у употреби </w:t>
      </w:r>
      <w:r w:rsidRPr="00677D17">
        <w:rPr>
          <w:rFonts w:ascii="Times New Roman" w:hAnsi="Times New Roman" w:cs="Times New Roman"/>
          <w:shd w:val="clear" w:color="auto" w:fill="FFFFFF"/>
        </w:rPr>
        <w:t>CCD</w:t>
      </w:r>
      <w:r w:rsidRPr="00677D17">
        <w:rPr>
          <w:rFonts w:ascii="Times New Roman" w:hAnsi="Times New Roman" w:cs="Times New Roman"/>
          <w:shd w:val="clear" w:color="auto" w:fill="FFFFFF"/>
          <w:lang w:val="ru-RU"/>
        </w:rPr>
        <w:t xml:space="preserve"> и </w:t>
      </w:r>
      <w:r w:rsidRPr="00677D17">
        <w:rPr>
          <w:rFonts w:ascii="Times New Roman" w:hAnsi="Times New Roman" w:cs="Times New Roman"/>
          <w:shd w:val="clear" w:color="auto" w:fill="FFFFFF"/>
        </w:rPr>
        <w:t>CMOS</w:t>
      </w:r>
      <w:r w:rsidRPr="00677D17">
        <w:rPr>
          <w:rFonts w:ascii="Times New Roman" w:hAnsi="Times New Roman" w:cs="Times New Roman"/>
          <w:shd w:val="clear" w:color="auto" w:fill="FFFFFF"/>
          <w:lang w:val="ru-RU"/>
        </w:rPr>
        <w:t xml:space="preserve"> сензори. Њихова улога је претварање оптичке слике у електрични сигнал. </w:t>
      </w:r>
    </w:p>
    <w:p w:rsidR="00305734" w:rsidRPr="00305734" w:rsidRDefault="00305734" w:rsidP="00993CC6">
      <w:pPr>
        <w:spacing w:before="240" w:after="240" w:line="240" w:lineRule="auto"/>
        <w:jc w:val="both"/>
        <w:rPr>
          <w:rFonts w:ascii="Times New Roman" w:hAnsi="Times New Roman" w:cs="Times New Roman"/>
        </w:rPr>
      </w:pPr>
    </w:p>
    <w:p w:rsidR="00EE678C" w:rsidRPr="00063E25" w:rsidRDefault="00063E25" w:rsidP="00993CC6">
      <w:pPr>
        <w:pStyle w:val="Heading1"/>
      </w:pPr>
      <w:bookmarkStart w:id="6" w:name="_Toc348347885"/>
      <w:bookmarkStart w:id="7" w:name="_Toc352019061"/>
      <w:r w:rsidRPr="00063E25">
        <w:t>КАПСУЛАРНА ЕНДОСКОПИЈА</w:t>
      </w:r>
      <w:bookmarkEnd w:id="6"/>
      <w:bookmarkEnd w:id="7"/>
    </w:p>
    <w:p w:rsidR="00082E67" w:rsidRDefault="00082E67" w:rsidP="00993CC6">
      <w:pPr>
        <w:spacing w:before="240" w:after="240" w:line="240" w:lineRule="auto"/>
        <w:ind w:firstLine="567"/>
        <w:jc w:val="both"/>
        <w:rPr>
          <w:rFonts w:ascii="Times New Roman" w:hAnsi="Times New Roman" w:cs="Times New Roman"/>
          <w:color w:val="000000" w:themeColor="text1"/>
        </w:rPr>
      </w:pPr>
    </w:p>
    <w:p w:rsidR="00EE678C" w:rsidRPr="00677D17" w:rsidRDefault="00EE678C" w:rsidP="00993CC6">
      <w:pPr>
        <w:spacing w:before="240" w:after="240" w:line="240" w:lineRule="auto"/>
        <w:ind w:firstLine="567"/>
        <w:jc w:val="both"/>
        <w:rPr>
          <w:rFonts w:ascii="Times New Roman" w:hAnsi="Times New Roman" w:cs="Times New Roman"/>
          <w:color w:val="000000" w:themeColor="text1"/>
          <w:shd w:val="clear" w:color="auto" w:fill="FFFFFF"/>
          <w:lang w:val="ru-RU"/>
        </w:rPr>
      </w:pPr>
      <w:r w:rsidRPr="00677D17">
        <w:rPr>
          <w:rFonts w:ascii="Times New Roman" w:hAnsi="Times New Roman" w:cs="Times New Roman"/>
          <w:color w:val="000000" w:themeColor="text1"/>
          <w:lang w:val="ru-RU"/>
        </w:rPr>
        <w:t>Капсуларна енд</w:t>
      </w:r>
      <w:r w:rsidR="00DE64F5" w:rsidRPr="00677D17">
        <w:rPr>
          <w:rFonts w:ascii="Times New Roman" w:hAnsi="Times New Roman" w:cs="Times New Roman"/>
          <w:color w:val="000000" w:themeColor="text1"/>
          <w:lang w:val="ru-RU"/>
        </w:rPr>
        <w:t>оскопија је настала крајем 1980</w:t>
      </w:r>
      <w:r w:rsidR="0031152B">
        <w:rPr>
          <w:rFonts w:ascii="Times New Roman" w:hAnsi="Times New Roman" w:cs="Times New Roman"/>
          <w:color w:val="000000" w:themeColor="text1"/>
          <w:lang w:val="ru-RU"/>
        </w:rPr>
        <w:t>.</w:t>
      </w:r>
      <w:r w:rsidRPr="00677D17">
        <w:rPr>
          <w:rFonts w:ascii="Times New Roman" w:hAnsi="Times New Roman" w:cs="Times New Roman"/>
          <w:color w:val="000000" w:themeColor="text1"/>
          <w:lang w:val="ru-RU"/>
        </w:rPr>
        <w:t xml:space="preserve"> година</w:t>
      </w:r>
      <w:r w:rsidR="00DE64F5" w:rsidRPr="00677D17">
        <w:rPr>
          <w:rFonts w:ascii="Times New Roman" w:hAnsi="Times New Roman" w:cs="Times New Roman"/>
          <w:color w:val="000000" w:themeColor="text1"/>
          <w:lang w:val="ru-RU"/>
        </w:rPr>
        <w:t xml:space="preserve"> </w:t>
      </w:r>
      <w:r w:rsidR="00305734" w:rsidRPr="00F76D00">
        <w:rPr>
          <w:color w:val="000000" w:themeColor="text1"/>
          <w:lang w:val="ru-RU"/>
        </w:rPr>
        <w:t>[4]</w:t>
      </w:r>
      <w:r w:rsidR="00305734" w:rsidRPr="0078122D">
        <w:rPr>
          <w:color w:val="000000" w:themeColor="text1"/>
          <w:lang w:val="vi-VN"/>
        </w:rPr>
        <w:t>.</w:t>
      </w:r>
      <w:r w:rsidR="00305734">
        <w:rPr>
          <w:color w:val="000000" w:themeColor="text1"/>
        </w:rPr>
        <w:t xml:space="preserve"> </w:t>
      </w:r>
      <w:r w:rsidRPr="00677D17">
        <w:rPr>
          <w:rFonts w:ascii="Times New Roman" w:hAnsi="Times New Roman" w:cs="Times New Roman"/>
          <w:color w:val="000000" w:themeColor="text1"/>
          <w:shd w:val="clear" w:color="auto" w:fill="FFFFFF"/>
          <w:lang w:val="ru-RU"/>
        </w:rPr>
        <w:t xml:space="preserve">Ендоскопски уређај облика капсуле први пут је коришћен на људима 1999. </w:t>
      </w:r>
      <w:r w:rsidR="0031152B">
        <w:rPr>
          <w:rFonts w:ascii="Times New Roman" w:hAnsi="Times New Roman" w:cs="Times New Roman"/>
          <w:color w:val="000000" w:themeColor="text1"/>
          <w:shd w:val="clear" w:color="auto" w:fill="FFFFFF"/>
          <w:lang w:val="ru-RU"/>
        </w:rPr>
        <w:t>г</w:t>
      </w:r>
      <w:r w:rsidRPr="00677D17">
        <w:rPr>
          <w:rFonts w:ascii="Times New Roman" w:hAnsi="Times New Roman" w:cs="Times New Roman"/>
          <w:color w:val="000000" w:themeColor="text1"/>
          <w:shd w:val="clear" w:color="auto" w:fill="FFFFFF"/>
          <w:lang w:val="ru-RU"/>
        </w:rPr>
        <w:t>одине</w:t>
      </w:r>
      <w:r w:rsidR="00DE64F5" w:rsidRPr="00677D17">
        <w:rPr>
          <w:rFonts w:ascii="Times New Roman" w:hAnsi="Times New Roman" w:cs="Times New Roman"/>
          <w:color w:val="000000" w:themeColor="text1"/>
          <w:shd w:val="clear" w:color="auto" w:fill="FFFFFF"/>
          <w:lang w:val="ru-RU"/>
        </w:rPr>
        <w:t xml:space="preserve"> </w:t>
      </w:r>
      <w:r w:rsidR="00305734" w:rsidRPr="00F76D00">
        <w:rPr>
          <w:color w:val="000000" w:themeColor="text1"/>
          <w:lang w:val="ru-RU"/>
        </w:rPr>
        <w:t>[4]</w:t>
      </w:r>
      <w:r w:rsidR="00305734" w:rsidRPr="0078122D">
        <w:rPr>
          <w:color w:val="000000" w:themeColor="text1"/>
          <w:lang w:val="vi-VN"/>
        </w:rPr>
        <w:t>.</w:t>
      </w:r>
      <w:r w:rsidR="00305734">
        <w:rPr>
          <w:color w:val="000000" w:themeColor="text1"/>
        </w:rPr>
        <w:t xml:space="preserve"> </w:t>
      </w:r>
      <w:r w:rsidRPr="00677D17">
        <w:rPr>
          <w:rFonts w:ascii="Times New Roman" w:hAnsi="Times New Roman" w:cs="Times New Roman"/>
          <w:color w:val="000000" w:themeColor="text1"/>
          <w:shd w:val="clear" w:color="auto" w:fill="FFFFFF"/>
          <w:lang w:val="ru-RU"/>
        </w:rPr>
        <w:t>Употребљава се гутањем попут стандардне пилуле. Не постоји могућн</w:t>
      </w:r>
      <w:r w:rsidR="0031152B">
        <w:rPr>
          <w:rFonts w:ascii="Times New Roman" w:hAnsi="Times New Roman" w:cs="Times New Roman"/>
          <w:color w:val="000000" w:themeColor="text1"/>
          <w:shd w:val="clear" w:color="auto" w:fill="FFFFFF"/>
          <w:lang w:val="ru-RU"/>
        </w:rPr>
        <w:t>ост контроле над њеном путањом. Т</w:t>
      </w:r>
      <w:r w:rsidRPr="00677D17">
        <w:rPr>
          <w:rFonts w:ascii="Times New Roman" w:hAnsi="Times New Roman" w:cs="Times New Roman"/>
          <w:color w:val="000000" w:themeColor="text1"/>
          <w:shd w:val="clear" w:color="auto" w:fill="FFFFFF"/>
          <w:lang w:val="ru-RU"/>
        </w:rPr>
        <w:t>оком кретања кроз људско тело ствара фотографије и има могућност преноса 50000 колор снимака</w:t>
      </w:r>
      <w:r w:rsidR="00DE64F5" w:rsidRPr="00677D17">
        <w:rPr>
          <w:rFonts w:ascii="Times New Roman" w:hAnsi="Times New Roman" w:cs="Times New Roman"/>
          <w:color w:val="000000" w:themeColor="text1"/>
          <w:shd w:val="clear" w:color="auto" w:fill="FFFFFF"/>
          <w:lang w:val="ru-RU"/>
        </w:rPr>
        <w:t xml:space="preserve"> </w:t>
      </w:r>
      <w:r w:rsidR="00305734" w:rsidRPr="00F76D00">
        <w:rPr>
          <w:color w:val="000000" w:themeColor="text1"/>
          <w:lang w:val="ru-RU"/>
        </w:rPr>
        <w:t>[4]</w:t>
      </w:r>
      <w:r w:rsidR="00305734">
        <w:rPr>
          <w:color w:val="000000" w:themeColor="text1"/>
        </w:rPr>
        <w:t xml:space="preserve"> </w:t>
      </w:r>
      <w:r w:rsidRPr="00677D17">
        <w:rPr>
          <w:rFonts w:ascii="Times New Roman" w:hAnsi="Times New Roman" w:cs="Times New Roman"/>
          <w:color w:val="000000" w:themeColor="text1"/>
          <w:shd w:val="clear" w:color="auto" w:fill="FFFFFF"/>
          <w:lang w:val="ru-RU"/>
        </w:rPr>
        <w:t>током проласка кроз систем за варење. Димензије капсуле су 26</w:t>
      </w:r>
      <w:r w:rsidR="00DE64F5" w:rsidRPr="00677D17">
        <w:rPr>
          <w:rFonts w:ascii="Times New Roman" w:hAnsi="Times New Roman" w:cs="Times New Roman"/>
          <w:color w:val="000000" w:themeColor="text1"/>
          <w:shd w:val="clear" w:color="auto" w:fill="FFFFFF"/>
          <w:lang w:val="ru-RU"/>
        </w:rPr>
        <w:t xml:space="preserve"> </w:t>
      </w:r>
      <w:r w:rsidRPr="00677D17">
        <w:rPr>
          <w:rFonts w:ascii="Times New Roman" w:hAnsi="Times New Roman" w:cs="Times New Roman"/>
          <w:color w:val="000000" w:themeColor="text1"/>
          <w:shd w:val="clear" w:color="auto" w:fill="FFFFFF"/>
        </w:rPr>
        <w:t>x</w:t>
      </w:r>
      <w:r w:rsidR="00DE64F5" w:rsidRPr="00677D17">
        <w:rPr>
          <w:rFonts w:ascii="Times New Roman" w:hAnsi="Times New Roman" w:cs="Times New Roman"/>
          <w:color w:val="000000" w:themeColor="text1"/>
          <w:shd w:val="clear" w:color="auto" w:fill="FFFFFF"/>
          <w:lang w:val="ru-RU"/>
        </w:rPr>
        <w:t xml:space="preserve"> </w:t>
      </w:r>
      <w:r w:rsidRPr="00677D17">
        <w:rPr>
          <w:rFonts w:ascii="Times New Roman" w:hAnsi="Times New Roman" w:cs="Times New Roman"/>
          <w:color w:val="000000" w:themeColor="text1"/>
          <w:shd w:val="clear" w:color="auto" w:fill="FFFFFF"/>
          <w:lang w:val="ru-RU"/>
        </w:rPr>
        <w:t>11</w:t>
      </w:r>
      <w:r w:rsidR="00DE64F5" w:rsidRPr="00677D17">
        <w:rPr>
          <w:rFonts w:ascii="Times New Roman" w:hAnsi="Times New Roman" w:cs="Times New Roman"/>
          <w:color w:val="000000" w:themeColor="text1"/>
          <w:shd w:val="clear" w:color="auto" w:fill="FFFFFF"/>
          <w:lang w:val="ru-RU"/>
        </w:rPr>
        <w:t xml:space="preserve"> </w:t>
      </w:r>
      <w:r w:rsidRPr="00677D17">
        <w:rPr>
          <w:rFonts w:ascii="Times New Roman" w:hAnsi="Times New Roman" w:cs="Times New Roman"/>
          <w:color w:val="000000" w:themeColor="text1"/>
          <w:shd w:val="clear" w:color="auto" w:fill="FFFFFF"/>
        </w:rPr>
        <w:t>mm</w:t>
      </w:r>
      <w:r w:rsidR="00DE64F5" w:rsidRPr="00677D17">
        <w:rPr>
          <w:rFonts w:ascii="Times New Roman" w:hAnsi="Times New Roman" w:cs="Times New Roman"/>
          <w:color w:val="000000" w:themeColor="text1"/>
          <w:shd w:val="clear" w:color="auto" w:fill="FFFFFF"/>
          <w:lang w:val="ru-RU"/>
        </w:rPr>
        <w:t xml:space="preserve"> </w:t>
      </w:r>
      <w:r w:rsidR="00305734" w:rsidRPr="00F76D00">
        <w:rPr>
          <w:color w:val="000000" w:themeColor="text1"/>
          <w:lang w:val="ru-RU"/>
        </w:rPr>
        <w:t>[2]</w:t>
      </w:r>
      <w:r w:rsidR="00305734">
        <w:rPr>
          <w:color w:val="000000" w:themeColor="text1"/>
        </w:rPr>
        <w:t xml:space="preserve">, </w:t>
      </w:r>
      <w:r w:rsidRPr="00677D17">
        <w:rPr>
          <w:rFonts w:ascii="Times New Roman" w:hAnsi="Times New Roman" w:cs="Times New Roman"/>
          <w:color w:val="000000" w:themeColor="text1"/>
          <w:shd w:val="clear" w:color="auto" w:fill="FFFFFF"/>
          <w:lang w:val="ru-RU"/>
        </w:rPr>
        <w:t xml:space="preserve">састоји се од оптичке куполе, осветљења у виду лед диоде, </w:t>
      </w:r>
      <w:r w:rsidRPr="00677D17">
        <w:rPr>
          <w:rFonts w:ascii="Times New Roman" w:hAnsi="Times New Roman" w:cs="Times New Roman"/>
          <w:color w:val="000000" w:themeColor="text1"/>
          <w:shd w:val="clear" w:color="auto" w:fill="FFFFFF"/>
        </w:rPr>
        <w:t>CMOS</w:t>
      </w:r>
      <w:r w:rsidRPr="00677D17">
        <w:rPr>
          <w:rFonts w:ascii="Times New Roman" w:hAnsi="Times New Roman" w:cs="Times New Roman"/>
          <w:color w:val="000000" w:themeColor="text1"/>
          <w:shd w:val="clear" w:color="auto" w:fill="FFFFFF"/>
          <w:lang w:val="ru-RU"/>
        </w:rPr>
        <w:t xml:space="preserve"> сензора, батерије, антене, одашиљача, сочива и његовог држача. Облик капсуле омогућава лаку оријентацију дуж пробавни систем човека. </w:t>
      </w:r>
      <w:r w:rsidRPr="00677D17">
        <w:rPr>
          <w:rFonts w:ascii="Times New Roman" w:hAnsi="Times New Roman" w:cs="Times New Roman"/>
          <w:color w:val="000000" w:themeColor="text1"/>
          <w:shd w:val="clear" w:color="auto" w:fill="FFFFFF"/>
        </w:rPr>
        <w:t>CMOS</w:t>
      </w:r>
      <w:r w:rsidRPr="00677D17">
        <w:rPr>
          <w:rFonts w:ascii="Times New Roman" w:hAnsi="Times New Roman" w:cs="Times New Roman"/>
          <w:color w:val="000000" w:themeColor="text1"/>
          <w:shd w:val="clear" w:color="auto" w:fill="FFFFFF"/>
          <w:lang w:val="ru-RU"/>
        </w:rPr>
        <w:t xml:space="preserve"> представља најважнији део капсуле који је осетљив и ствара фотографије довољно доброг квалитета. Ограничења ове капсуле могу бити анатомске природе, али и техничке: лошији квалитет снимака</w:t>
      </w:r>
      <w:r w:rsidRPr="00677D17">
        <w:rPr>
          <w:rFonts w:ascii="Times New Roman" w:hAnsi="Times New Roman" w:cs="Times New Roman"/>
          <w:color w:val="000000" w:themeColor="text1"/>
          <w:shd w:val="clear" w:color="auto" w:fill="FFFFFF"/>
          <w:lang w:val="sr-Cyrl-CS"/>
        </w:rPr>
        <w:t xml:space="preserve">, </w:t>
      </w:r>
      <w:r w:rsidRPr="00677D17">
        <w:rPr>
          <w:rFonts w:ascii="Times New Roman" w:hAnsi="Times New Roman" w:cs="Times New Roman"/>
          <w:color w:val="000000" w:themeColor="text1"/>
          <w:shd w:val="clear" w:color="auto" w:fill="FFFFFF"/>
          <w:lang w:val="ru-RU"/>
        </w:rPr>
        <w:t>немогућност прецизне контроле положаја капсуле у телу, немогућност узимања узорака или лечења.</w:t>
      </w:r>
    </w:p>
    <w:p w:rsidR="00EE678C" w:rsidRPr="00677D17" w:rsidRDefault="00EE678C" w:rsidP="00993CC6">
      <w:pPr>
        <w:spacing w:before="240" w:after="240" w:line="240" w:lineRule="auto"/>
        <w:ind w:firstLine="567"/>
        <w:jc w:val="both"/>
        <w:rPr>
          <w:rFonts w:ascii="Times New Roman" w:hAnsi="Times New Roman" w:cs="Times New Roman"/>
          <w:color w:val="000000" w:themeColor="text1"/>
          <w:shd w:val="clear" w:color="auto" w:fill="FFFFFF"/>
          <w:lang w:val="ru-RU"/>
        </w:rPr>
      </w:pPr>
      <w:r w:rsidRPr="00677D17">
        <w:rPr>
          <w:rFonts w:ascii="Times New Roman" w:hAnsi="Times New Roman" w:cs="Times New Roman"/>
          <w:shd w:val="clear" w:color="auto" w:fill="FFFFFF"/>
          <w:lang w:val="ru-RU"/>
        </w:rPr>
        <w:t xml:space="preserve">Истраживања су показала да је капсуларна ендоскопија обећавајуће дијагностичко средство за примену код пацијената са опскурним </w:t>
      </w:r>
      <w:r w:rsidRPr="00677D17">
        <w:rPr>
          <w:rFonts w:ascii="Times New Roman" w:hAnsi="Times New Roman" w:cs="Times New Roman"/>
          <w:color w:val="000000" w:themeColor="text1"/>
          <w:lang w:val="ru-RU"/>
        </w:rPr>
        <w:lastRenderedPageBreak/>
        <w:t>гастроинтестинални</w:t>
      </w:r>
      <w:r w:rsidRPr="00677D17">
        <w:rPr>
          <w:rFonts w:ascii="Times New Roman" w:hAnsi="Times New Roman" w:cs="Times New Roman"/>
          <w:shd w:val="clear" w:color="auto" w:fill="FFFFFF"/>
          <w:lang w:val="ru-RU"/>
        </w:rPr>
        <w:t>м крварењем. Осетљивост методе је 88,</w:t>
      </w:r>
      <w:r w:rsidR="0031152B">
        <w:rPr>
          <w:rFonts w:ascii="Times New Roman" w:hAnsi="Times New Roman" w:cs="Times New Roman"/>
          <w:shd w:val="clear" w:color="auto" w:fill="FFFFFF"/>
          <w:lang w:val="ru-RU"/>
        </w:rPr>
        <w:t>9%, специфичност</w:t>
      </w:r>
      <w:r w:rsidRPr="00677D17">
        <w:rPr>
          <w:rFonts w:ascii="Times New Roman" w:hAnsi="Times New Roman" w:cs="Times New Roman"/>
          <w:color w:val="FF0000"/>
          <w:shd w:val="clear" w:color="auto" w:fill="FFFFFF"/>
          <w:lang w:val="ru-RU"/>
        </w:rPr>
        <w:t xml:space="preserve"> </w:t>
      </w:r>
      <w:r w:rsidRPr="00677D17">
        <w:rPr>
          <w:rFonts w:ascii="Times New Roman" w:hAnsi="Times New Roman" w:cs="Times New Roman"/>
          <w:shd w:val="clear" w:color="auto" w:fill="FFFFFF"/>
          <w:lang w:val="ru-RU"/>
        </w:rPr>
        <w:t>95% и тачност позитивних и негативних резултата 97% и 82,6% респективно</w:t>
      </w:r>
      <w:r w:rsidR="00DE64F5" w:rsidRPr="00677D17">
        <w:rPr>
          <w:rFonts w:ascii="Times New Roman" w:hAnsi="Times New Roman" w:cs="Times New Roman"/>
          <w:shd w:val="clear" w:color="auto" w:fill="FFFFFF"/>
          <w:lang w:val="ru-RU"/>
        </w:rPr>
        <w:t xml:space="preserve"> </w:t>
      </w:r>
      <w:r w:rsidR="00305734" w:rsidRPr="00F76D00">
        <w:rPr>
          <w:color w:val="000000" w:themeColor="text1"/>
          <w:lang w:val="ru-RU"/>
        </w:rPr>
        <w:t>[5]</w:t>
      </w:r>
      <w:r w:rsidR="00305734" w:rsidRPr="0078122D">
        <w:rPr>
          <w:color w:val="000000" w:themeColor="text1"/>
          <w:lang w:val="vi-VN"/>
        </w:rPr>
        <w:t>.</w:t>
      </w:r>
      <w:r w:rsidR="00305734">
        <w:rPr>
          <w:color w:val="000000" w:themeColor="text1"/>
        </w:rPr>
        <w:t xml:space="preserve"> </w:t>
      </w:r>
      <w:r w:rsidRPr="00677D17">
        <w:rPr>
          <w:rFonts w:ascii="Times New Roman" w:hAnsi="Times New Roman" w:cs="Times New Roman"/>
          <w:shd w:val="clear" w:color="auto" w:fill="FFFFFF"/>
          <w:lang w:val="ru-RU"/>
        </w:rPr>
        <w:t>Проблем који се може јавити је задржавање капсуле у организму пацијента, што се решава хирушким путем.</w:t>
      </w:r>
    </w:p>
    <w:p w:rsidR="00EE678C" w:rsidRPr="0078122D" w:rsidRDefault="0031152B" w:rsidP="00993CC6">
      <w:pPr>
        <w:spacing w:before="240" w:after="0" w:line="240" w:lineRule="auto"/>
        <w:jc w:val="center"/>
        <w:rPr>
          <w:rFonts w:ascii="Times New Roman" w:hAnsi="Times New Roman" w:cs="Times New Roman"/>
          <w:szCs w:val="24"/>
          <w:shd w:val="clear" w:color="auto" w:fill="FFFFFF"/>
        </w:rPr>
      </w:pPr>
      <w:r>
        <w:rPr>
          <w:rFonts w:ascii="Times New Roman" w:hAnsi="Times New Roman" w:cs="Times New Roman"/>
          <w:noProof/>
          <w:szCs w:val="24"/>
          <w:shd w:val="clear" w:color="auto" w:fill="FFFFFF"/>
        </w:rPr>
        <w:drawing>
          <wp:inline distT="0" distB="0" distL="0" distR="0">
            <wp:extent cx="3379758" cy="1351902"/>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394546" cy="1357817"/>
                    </a:xfrm>
                    <a:prstGeom prst="rect">
                      <a:avLst/>
                    </a:prstGeom>
                  </pic:spPr>
                </pic:pic>
              </a:graphicData>
            </a:graphic>
          </wp:inline>
        </w:drawing>
      </w:r>
    </w:p>
    <w:p w:rsidR="00993CC6" w:rsidRPr="00993CC6" w:rsidRDefault="00EE678C" w:rsidP="00993CC6">
      <w:pPr>
        <w:spacing w:after="240" w:line="240" w:lineRule="auto"/>
        <w:jc w:val="center"/>
        <w:rPr>
          <w:rFonts w:ascii="Times New Roman" w:hAnsi="Times New Roman" w:cs="Times New Roman"/>
          <w:i/>
          <w:color w:val="000000" w:themeColor="text1"/>
          <w:sz w:val="20"/>
          <w:szCs w:val="20"/>
          <w:shd w:val="clear" w:color="auto" w:fill="FFFFFF"/>
        </w:rPr>
      </w:pPr>
      <w:r w:rsidRPr="00305734">
        <w:rPr>
          <w:rFonts w:ascii="Times New Roman" w:hAnsi="Times New Roman" w:cs="Times New Roman"/>
          <w:i/>
          <w:color w:val="000000" w:themeColor="text1"/>
          <w:sz w:val="20"/>
          <w:szCs w:val="20"/>
          <w:shd w:val="clear" w:color="auto" w:fill="FFFFFF"/>
          <w:lang w:val="ru-RU"/>
        </w:rPr>
        <w:t xml:space="preserve">Слика </w:t>
      </w:r>
      <w:r w:rsidR="00677D17" w:rsidRPr="00F76D00">
        <w:rPr>
          <w:rFonts w:ascii="Times New Roman" w:hAnsi="Times New Roman" w:cs="Times New Roman"/>
          <w:i/>
          <w:color w:val="000000" w:themeColor="text1"/>
          <w:sz w:val="20"/>
          <w:szCs w:val="20"/>
          <w:shd w:val="clear" w:color="auto" w:fill="FFFFFF"/>
          <w:lang w:val="ru-RU"/>
        </w:rPr>
        <w:t>6</w:t>
      </w:r>
      <w:r w:rsidRPr="00305734">
        <w:rPr>
          <w:rFonts w:ascii="Times New Roman" w:hAnsi="Times New Roman" w:cs="Times New Roman"/>
          <w:i/>
          <w:color w:val="000000" w:themeColor="text1"/>
          <w:sz w:val="20"/>
          <w:szCs w:val="20"/>
          <w:shd w:val="clear" w:color="auto" w:fill="FFFFFF"/>
          <w:lang w:val="ru-RU"/>
        </w:rPr>
        <w:t>. Ендоскопска капсула</w:t>
      </w:r>
      <w:bookmarkStart w:id="8" w:name="_Toc352019062"/>
    </w:p>
    <w:p w:rsidR="00EE678C" w:rsidRPr="00F76D00" w:rsidRDefault="00063E25" w:rsidP="00993CC6">
      <w:pPr>
        <w:pStyle w:val="Heading2"/>
        <w:ind w:firstLine="0"/>
        <w:jc w:val="center"/>
        <w:rPr>
          <w:sz w:val="22"/>
          <w:lang w:val="ru-RU"/>
        </w:rPr>
      </w:pPr>
      <w:r w:rsidRPr="00063E25">
        <w:rPr>
          <w:i/>
          <w:sz w:val="22"/>
        </w:rPr>
        <w:t>SAYAKA</w:t>
      </w:r>
      <w:r w:rsidRPr="00F76D00">
        <w:rPr>
          <w:i/>
          <w:sz w:val="22"/>
          <w:lang w:val="ru-RU"/>
        </w:rPr>
        <w:t xml:space="preserve"> </w:t>
      </w:r>
      <w:r w:rsidRPr="00F76D00">
        <w:rPr>
          <w:sz w:val="22"/>
          <w:lang w:val="ru-RU"/>
        </w:rPr>
        <w:t>КАПСУЛА ЗА ЕНДОСКОПИЈУ НОВЕ ГЕНЕРАЦИЈЕ</w:t>
      </w:r>
      <w:bookmarkEnd w:id="8"/>
    </w:p>
    <w:p w:rsidR="00082E67" w:rsidRDefault="00082E67" w:rsidP="00993CC6">
      <w:pPr>
        <w:spacing w:line="240" w:lineRule="auto"/>
        <w:jc w:val="both"/>
        <w:rPr>
          <w:rFonts w:ascii="Times New Roman" w:eastAsia="Times New Roman" w:hAnsi="Times New Roman" w:cs="Times New Roman"/>
          <w:color w:val="000000"/>
        </w:rPr>
      </w:pPr>
    </w:p>
    <w:p w:rsidR="00EE678C" w:rsidRPr="00082E67" w:rsidRDefault="00EE678C" w:rsidP="00993CC6">
      <w:pPr>
        <w:spacing w:line="240" w:lineRule="auto"/>
        <w:ind w:firstLine="720"/>
        <w:jc w:val="both"/>
        <w:rPr>
          <w:rFonts w:ascii="Times New Roman" w:hAnsi="Times New Roman" w:cs="Times New Roman"/>
          <w:szCs w:val="24"/>
        </w:rPr>
      </w:pPr>
      <w:r w:rsidRPr="0078122D">
        <w:rPr>
          <w:rFonts w:ascii="Times New Roman" w:hAnsi="Times New Roman" w:cs="Times New Roman"/>
          <w:i/>
          <w:szCs w:val="24"/>
        </w:rPr>
        <w:t>Sayaka</w:t>
      </w:r>
      <w:r w:rsidRPr="0078122D">
        <w:rPr>
          <w:rFonts w:ascii="Times New Roman" w:hAnsi="Times New Roman" w:cs="Times New Roman"/>
          <w:szCs w:val="24"/>
          <w:lang w:val="ru-RU"/>
        </w:rPr>
        <w:t xml:space="preserve"> је нови тип ендоскопске капсуле, једноставно дизајниране за потребе стварања слика целе унутрашње површине дужином комплетног дигестивног тракта.</w:t>
      </w:r>
      <w:r w:rsidR="00DE64F5" w:rsidRPr="0078122D">
        <w:rPr>
          <w:rFonts w:ascii="Times New Roman" w:hAnsi="Times New Roman" w:cs="Times New Roman"/>
          <w:szCs w:val="24"/>
          <w:lang w:val="ru-RU"/>
        </w:rPr>
        <w:t xml:space="preserve"> </w:t>
      </w:r>
      <w:r w:rsidR="004F058C" w:rsidRPr="0078122D">
        <w:rPr>
          <w:rFonts w:ascii="Times New Roman" w:hAnsi="Times New Roman" w:cs="Times New Roman"/>
          <w:szCs w:val="24"/>
          <w:lang w:val="ru-RU"/>
        </w:rPr>
        <w:t xml:space="preserve">Систем за обраду слика </w:t>
      </w:r>
      <w:r w:rsidR="004F058C" w:rsidRPr="0078122D">
        <w:rPr>
          <w:rFonts w:ascii="Times New Roman" w:hAnsi="Times New Roman" w:cs="Times New Roman"/>
          <w:i/>
          <w:szCs w:val="24"/>
        </w:rPr>
        <w:t>Sayaka</w:t>
      </w:r>
      <w:r w:rsidR="004F058C" w:rsidRPr="0078122D">
        <w:rPr>
          <w:rFonts w:ascii="Times New Roman" w:hAnsi="Times New Roman" w:cs="Times New Roman"/>
          <w:i/>
          <w:szCs w:val="24"/>
          <w:lang w:val="ru-RU"/>
        </w:rPr>
        <w:t xml:space="preserve"> </w:t>
      </w:r>
      <w:r w:rsidR="004F058C" w:rsidRPr="0078122D">
        <w:rPr>
          <w:rFonts w:ascii="Times New Roman" w:hAnsi="Times New Roman" w:cs="Times New Roman"/>
          <w:szCs w:val="24"/>
          <w:lang w:val="ru-RU"/>
        </w:rPr>
        <w:t>капсула је изузетног квалитета. Снимљене слике преносе се до пријемника, а затим обрађују у велике серије преклапајућих мозаичних слика. Ов</w:t>
      </w:r>
      <w:r w:rsidR="004F058C" w:rsidRPr="0078122D">
        <w:rPr>
          <w:rFonts w:ascii="Times New Roman" w:hAnsi="Times New Roman" w:cs="Times New Roman"/>
          <w:szCs w:val="24"/>
        </w:rPr>
        <w:t>e</w:t>
      </w:r>
      <w:r w:rsidR="004F058C" w:rsidRPr="0078122D">
        <w:rPr>
          <w:rFonts w:ascii="Times New Roman" w:hAnsi="Times New Roman" w:cs="Times New Roman"/>
          <w:szCs w:val="24"/>
          <w:lang w:val="ru-RU"/>
        </w:rPr>
        <w:t xml:space="preserve"> "мозаик" слике су креиране тако да дају комплетан увид у 6 до 8 метара дуге канале за варење </w:t>
      </w:r>
      <w:r w:rsidR="00063E25" w:rsidRPr="00F76D00">
        <w:rPr>
          <w:color w:val="000000" w:themeColor="text1"/>
          <w:lang w:val="ru-RU"/>
        </w:rPr>
        <w:t>[6]</w:t>
      </w:r>
      <w:r w:rsidR="004F058C" w:rsidRPr="0078122D">
        <w:rPr>
          <w:rFonts w:ascii="Times New Roman" w:hAnsi="Times New Roman" w:cs="Times New Roman"/>
          <w:szCs w:val="24"/>
          <w:lang w:val="ru-RU"/>
        </w:rPr>
        <w:t>. Резултат је цев у облику тракта који може бити "сециран", чиме се добија преглед у другој форми, једноставнијој за преглед. Развијен тракт може бити ускладиштен у дугом и континуираном облику. Свака тачка тракта мо</w:t>
      </w:r>
      <w:r w:rsidR="004F058C" w:rsidRPr="0078122D">
        <w:rPr>
          <w:rFonts w:ascii="Times New Roman" w:hAnsi="Times New Roman" w:cs="Times New Roman"/>
          <w:szCs w:val="24"/>
          <w:lang w:val="sr-Cyrl-CS"/>
        </w:rPr>
        <w:t>же</w:t>
      </w:r>
      <w:r w:rsidR="004F058C" w:rsidRPr="0078122D">
        <w:rPr>
          <w:rFonts w:ascii="Times New Roman" w:hAnsi="Times New Roman" w:cs="Times New Roman"/>
          <w:szCs w:val="24"/>
          <w:lang w:val="ru-RU"/>
        </w:rPr>
        <w:t xml:space="preserve"> бити увећана до 75 пута на екрану </w:t>
      </w:r>
      <w:r w:rsidR="00063E25" w:rsidRPr="00F76D00">
        <w:rPr>
          <w:color w:val="000000" w:themeColor="text1"/>
          <w:lang w:val="ru-RU"/>
        </w:rPr>
        <w:t>[6].</w:t>
      </w:r>
    </w:p>
    <w:p w:rsidR="00EE678C" w:rsidRPr="0078122D" w:rsidRDefault="00EE678C" w:rsidP="00993CC6">
      <w:pPr>
        <w:spacing w:line="240" w:lineRule="auto"/>
        <w:jc w:val="center"/>
        <w:rPr>
          <w:rFonts w:ascii="Times New Roman" w:hAnsi="Times New Roman" w:cs="Times New Roman"/>
          <w:lang w:val="ru-RU"/>
        </w:rPr>
      </w:pPr>
      <w:r w:rsidRPr="0078122D">
        <w:rPr>
          <w:rFonts w:ascii="Times New Roman" w:hAnsi="Times New Roman" w:cs="Times New Roman"/>
          <w:noProof/>
        </w:rPr>
        <w:drawing>
          <wp:inline distT="0" distB="0" distL="0" distR="0">
            <wp:extent cx="4155776" cy="1435487"/>
            <wp:effectExtent l="57150" t="19050" r="111424" b="69463"/>
            <wp:docPr id="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grayscl/>
                    </a:blip>
                    <a:srcRect/>
                    <a:stretch>
                      <a:fillRect/>
                    </a:stretch>
                  </pic:blipFill>
                  <pic:spPr bwMode="auto">
                    <a:xfrm>
                      <a:off x="0" y="0"/>
                      <a:ext cx="4157640" cy="1436131"/>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EE678C" w:rsidRDefault="00677D17" w:rsidP="00993CC6">
      <w:pPr>
        <w:spacing w:line="240" w:lineRule="auto"/>
        <w:jc w:val="center"/>
        <w:rPr>
          <w:rFonts w:ascii="Times New Roman" w:hAnsi="Times New Roman" w:cs="Times New Roman"/>
          <w:i/>
          <w:sz w:val="20"/>
          <w:szCs w:val="20"/>
        </w:rPr>
      </w:pPr>
      <w:r w:rsidRPr="00063E25">
        <w:rPr>
          <w:rFonts w:ascii="Times New Roman" w:hAnsi="Times New Roman" w:cs="Times New Roman"/>
          <w:i/>
          <w:sz w:val="20"/>
          <w:szCs w:val="20"/>
          <w:lang w:val="ru-RU"/>
        </w:rPr>
        <w:t xml:space="preserve">Слика </w:t>
      </w:r>
      <w:r w:rsidR="00F76D00">
        <w:rPr>
          <w:rFonts w:ascii="Times New Roman" w:hAnsi="Times New Roman" w:cs="Times New Roman"/>
          <w:i/>
          <w:sz w:val="20"/>
          <w:szCs w:val="20"/>
        </w:rPr>
        <w:t>7</w:t>
      </w:r>
      <w:r w:rsidR="00EE678C" w:rsidRPr="00063E25">
        <w:rPr>
          <w:rFonts w:ascii="Times New Roman" w:hAnsi="Times New Roman" w:cs="Times New Roman"/>
          <w:i/>
          <w:sz w:val="20"/>
          <w:szCs w:val="20"/>
          <w:lang w:val="ru-RU"/>
        </w:rPr>
        <w:t xml:space="preserve">. Делови </w:t>
      </w:r>
      <w:r w:rsidR="00EE678C" w:rsidRPr="00063E25">
        <w:rPr>
          <w:rFonts w:ascii="Times New Roman" w:hAnsi="Times New Roman" w:cs="Times New Roman"/>
          <w:i/>
          <w:sz w:val="20"/>
          <w:szCs w:val="20"/>
        </w:rPr>
        <w:t>Sayaka</w:t>
      </w:r>
      <w:r w:rsidR="00EE678C" w:rsidRPr="00063E25">
        <w:rPr>
          <w:rFonts w:ascii="Times New Roman" w:hAnsi="Times New Roman" w:cs="Times New Roman"/>
          <w:i/>
          <w:sz w:val="20"/>
          <w:szCs w:val="20"/>
          <w:lang w:val="ru-RU"/>
        </w:rPr>
        <w:t xml:space="preserve"> капсуле за ендоскопију</w:t>
      </w:r>
    </w:p>
    <w:p w:rsidR="00082E67" w:rsidRPr="00082E67" w:rsidRDefault="00082E67" w:rsidP="00993CC6">
      <w:pPr>
        <w:spacing w:line="240" w:lineRule="auto"/>
        <w:jc w:val="center"/>
        <w:rPr>
          <w:rFonts w:ascii="Times New Roman" w:hAnsi="Times New Roman" w:cs="Times New Roman"/>
          <w:sz w:val="20"/>
          <w:szCs w:val="20"/>
        </w:rPr>
      </w:pPr>
    </w:p>
    <w:p w:rsidR="00EE678C" w:rsidRPr="0078122D" w:rsidRDefault="00EE678C" w:rsidP="00993CC6">
      <w:pPr>
        <w:spacing w:line="240" w:lineRule="auto"/>
        <w:jc w:val="center"/>
        <w:rPr>
          <w:rFonts w:ascii="Times New Roman" w:hAnsi="Times New Roman" w:cs="Times New Roman"/>
          <w:szCs w:val="24"/>
        </w:rPr>
      </w:pPr>
      <w:r w:rsidRPr="0078122D">
        <w:rPr>
          <w:rFonts w:ascii="Times New Roman" w:hAnsi="Times New Roman" w:cs="Times New Roman"/>
          <w:noProof/>
          <w:szCs w:val="24"/>
        </w:rPr>
        <w:drawing>
          <wp:inline distT="0" distB="0" distL="0" distR="0">
            <wp:extent cx="1458563" cy="1116717"/>
            <wp:effectExtent l="57150" t="19050" r="122587" b="83433"/>
            <wp:docPr id="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grayscl/>
                    </a:blip>
                    <a:srcRect/>
                    <a:stretch>
                      <a:fillRect/>
                    </a:stretch>
                  </pic:blipFill>
                  <pic:spPr bwMode="auto">
                    <a:xfrm>
                      <a:off x="0" y="0"/>
                      <a:ext cx="1465123" cy="1121740"/>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592FCF" w:rsidRPr="00592FCF">
        <w:rPr>
          <w:rFonts w:ascii="Times New Roman" w:hAnsi="Times New Roman" w:cs="Times New Roman"/>
          <w:noProof/>
          <w:szCs w:val="24"/>
        </w:rPr>
        <w:drawing>
          <wp:inline distT="0" distB="0" distL="0" distR="0">
            <wp:extent cx="1697464" cy="1131642"/>
            <wp:effectExtent l="57150" t="19050" r="112286" b="68508"/>
            <wp:docPr id="4" name="Picture 26" descr="sayaka_img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yaka_img06.jpg"/>
                    <pic:cNvPicPr/>
                  </pic:nvPicPr>
                  <pic:blipFill>
                    <a:blip r:embed="rId21" cstate="print">
                      <a:grayscl/>
                    </a:blip>
                    <a:stretch>
                      <a:fillRect/>
                    </a:stretch>
                  </pic:blipFill>
                  <pic:spPr>
                    <a:xfrm>
                      <a:off x="0" y="0"/>
                      <a:ext cx="1702635" cy="1135089"/>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EE678C" w:rsidRPr="00063E25" w:rsidRDefault="00F76D00" w:rsidP="00993CC6">
      <w:pPr>
        <w:spacing w:line="240" w:lineRule="auto"/>
        <w:jc w:val="center"/>
        <w:rPr>
          <w:rFonts w:ascii="Times New Roman" w:hAnsi="Times New Roman" w:cs="Times New Roman"/>
          <w:i/>
          <w:sz w:val="20"/>
          <w:szCs w:val="20"/>
          <w:lang w:val="ru-RU"/>
        </w:rPr>
      </w:pPr>
      <w:r>
        <w:rPr>
          <w:rFonts w:ascii="Times New Roman" w:hAnsi="Times New Roman" w:cs="Times New Roman"/>
          <w:i/>
          <w:sz w:val="20"/>
          <w:szCs w:val="20"/>
          <w:lang w:val="ru-RU"/>
        </w:rPr>
        <w:t xml:space="preserve">Слика </w:t>
      </w:r>
      <w:r>
        <w:rPr>
          <w:rFonts w:ascii="Times New Roman" w:hAnsi="Times New Roman" w:cs="Times New Roman"/>
          <w:i/>
          <w:sz w:val="20"/>
          <w:szCs w:val="20"/>
        </w:rPr>
        <w:t>8</w:t>
      </w:r>
      <w:r w:rsidR="00EE678C" w:rsidRPr="00063E25">
        <w:rPr>
          <w:rFonts w:ascii="Times New Roman" w:hAnsi="Times New Roman" w:cs="Times New Roman"/>
          <w:i/>
          <w:sz w:val="20"/>
          <w:szCs w:val="20"/>
          <w:lang w:val="ru-RU"/>
        </w:rPr>
        <w:t xml:space="preserve">. Стварање слике </w:t>
      </w:r>
      <w:r w:rsidR="00EE678C" w:rsidRPr="00063E25">
        <w:rPr>
          <w:rFonts w:ascii="Times New Roman" w:hAnsi="Times New Roman" w:cs="Times New Roman"/>
          <w:i/>
          <w:sz w:val="20"/>
          <w:szCs w:val="20"/>
        </w:rPr>
        <w:t>Sayaka</w:t>
      </w:r>
      <w:r w:rsidR="00EE678C" w:rsidRPr="00063E25">
        <w:rPr>
          <w:rFonts w:ascii="Times New Roman" w:hAnsi="Times New Roman" w:cs="Times New Roman"/>
          <w:i/>
          <w:sz w:val="20"/>
          <w:szCs w:val="20"/>
          <w:lang w:val="ru-RU"/>
        </w:rPr>
        <w:t xml:space="preserve"> капсулом</w:t>
      </w:r>
    </w:p>
    <w:p w:rsidR="00EE678C" w:rsidRPr="006818F7" w:rsidRDefault="00EE678C" w:rsidP="00993CC6">
      <w:pPr>
        <w:spacing w:line="240" w:lineRule="auto"/>
        <w:ind w:firstLine="720"/>
        <w:jc w:val="both"/>
        <w:rPr>
          <w:rFonts w:ascii="Times New Roman" w:hAnsi="Times New Roman" w:cs="Times New Roman"/>
          <w:i/>
          <w:sz w:val="20"/>
          <w:szCs w:val="20"/>
          <w:lang w:val="ru-RU"/>
        </w:rPr>
      </w:pPr>
      <w:r w:rsidRPr="0078122D">
        <w:rPr>
          <w:rFonts w:ascii="Times New Roman" w:hAnsi="Times New Roman" w:cs="Times New Roman"/>
          <w:szCs w:val="24"/>
          <w:lang w:val="ru-RU"/>
        </w:rPr>
        <w:t>Кретање видео слике се може поновити исто као што је забележено,</w:t>
      </w:r>
      <w:r w:rsidRPr="0078122D">
        <w:rPr>
          <w:rFonts w:ascii="Times New Roman" w:hAnsi="Times New Roman" w:cs="Times New Roman"/>
          <w:szCs w:val="24"/>
          <w:lang w:val="sr-Cyrl-CS"/>
        </w:rPr>
        <w:t xml:space="preserve"> </w:t>
      </w:r>
      <w:r w:rsidRPr="0078122D">
        <w:rPr>
          <w:rFonts w:ascii="Times New Roman" w:hAnsi="Times New Roman" w:cs="Times New Roman"/>
          <w:szCs w:val="24"/>
          <w:lang w:val="ru-RU"/>
        </w:rPr>
        <w:t>што омогућава лекарима да препознају суптилно кретање ћелије и направе дијагнозу у вези те ћелије. Такође је могуће измерити величину поља и површине оболелих делова тако преклопљених на "мрежасти софтвер" са прецизношћу у 0.1</w:t>
      </w:r>
      <w:r w:rsidR="00825DB4" w:rsidRPr="0078122D">
        <w:rPr>
          <w:rFonts w:ascii="Times New Roman" w:hAnsi="Times New Roman" w:cs="Times New Roman"/>
          <w:szCs w:val="24"/>
          <w:lang w:val="ru-RU"/>
        </w:rPr>
        <w:t xml:space="preserve"> </w:t>
      </w:r>
      <w:r w:rsidRPr="0078122D">
        <w:rPr>
          <w:rFonts w:ascii="Times New Roman" w:hAnsi="Times New Roman" w:cs="Times New Roman"/>
          <w:szCs w:val="24"/>
        </w:rPr>
        <w:t>mm</w:t>
      </w:r>
      <w:r w:rsidR="00825DB4" w:rsidRPr="0078122D">
        <w:rPr>
          <w:rFonts w:ascii="Times New Roman" w:hAnsi="Times New Roman" w:cs="Times New Roman"/>
          <w:szCs w:val="24"/>
          <w:lang w:val="ru-RU"/>
        </w:rPr>
        <w:t xml:space="preserve"> </w:t>
      </w:r>
      <w:r w:rsidR="00063E25" w:rsidRPr="00F76D00">
        <w:rPr>
          <w:color w:val="000000" w:themeColor="text1"/>
          <w:lang w:val="ru-RU"/>
        </w:rPr>
        <w:t>[6].</w:t>
      </w:r>
      <w:r w:rsidR="006818F7">
        <w:rPr>
          <w:rFonts w:ascii="Times New Roman" w:hAnsi="Times New Roman" w:cs="Times New Roman"/>
          <w:i/>
          <w:sz w:val="20"/>
          <w:szCs w:val="20"/>
          <w:lang w:val="ru-RU"/>
        </w:rPr>
        <w:t xml:space="preserve"> </w:t>
      </w:r>
      <w:r w:rsidRPr="00677D17">
        <w:rPr>
          <w:rFonts w:ascii="Times New Roman" w:hAnsi="Times New Roman" w:cs="Times New Roman"/>
          <w:lang w:val="ru-RU"/>
        </w:rPr>
        <w:t xml:space="preserve">Оваква, нова технологија може радити и за добробит других постојећих медицинских  апликација. На пример, </w:t>
      </w:r>
      <w:r w:rsidRPr="00677D17">
        <w:rPr>
          <w:rFonts w:ascii="Times New Roman" w:hAnsi="Times New Roman" w:cs="Times New Roman"/>
          <w:i/>
        </w:rPr>
        <w:t>Sayaka</w:t>
      </w:r>
      <w:r w:rsidRPr="00677D17">
        <w:rPr>
          <w:rFonts w:ascii="Times New Roman" w:hAnsi="Times New Roman" w:cs="Times New Roman"/>
          <w:lang w:val="ru-RU"/>
        </w:rPr>
        <w:t xml:space="preserve"> има способност да помогне лекарима у лоцирању и праћењу секуларне дисторзије</w:t>
      </w:r>
      <w:r w:rsidRPr="00677D17">
        <w:rPr>
          <w:rStyle w:val="FootnoteReference"/>
          <w:rFonts w:ascii="Times New Roman" w:hAnsi="Times New Roman" w:cs="Times New Roman"/>
        </w:rPr>
        <w:footnoteReference w:id="1"/>
      </w:r>
      <w:r w:rsidRPr="00677D17">
        <w:rPr>
          <w:rFonts w:ascii="Times New Roman" w:hAnsi="Times New Roman" w:cs="Times New Roman"/>
          <w:lang w:val="ru-RU"/>
        </w:rPr>
        <w:t>. Уганути делови се онда могу наметнути поређењем сваке две снимљене слике.</w:t>
      </w:r>
    </w:p>
    <w:p w:rsidR="00E47A9C" w:rsidRPr="000845E0" w:rsidRDefault="00EE678C" w:rsidP="000845E0">
      <w:pPr>
        <w:spacing w:line="240" w:lineRule="auto"/>
        <w:ind w:firstLine="720"/>
        <w:jc w:val="both"/>
        <w:rPr>
          <w:rFonts w:ascii="Times New Roman" w:hAnsi="Times New Roman" w:cs="Times New Roman"/>
        </w:rPr>
      </w:pPr>
      <w:r w:rsidRPr="00677D17">
        <w:rPr>
          <w:rFonts w:ascii="Times New Roman" w:hAnsi="Times New Roman" w:cs="Times New Roman"/>
          <w:lang w:val="ru-RU"/>
        </w:rPr>
        <w:t>Посматрање добијених слика при коришћењу конвенционалне капсуле се сматра дуготрајаним задатаком са тачке гледишта доктора.</w:t>
      </w:r>
      <w:r w:rsidR="000845E0">
        <w:rPr>
          <w:rFonts w:ascii="Times New Roman" w:hAnsi="Times New Roman" w:cs="Times New Roman"/>
        </w:rPr>
        <w:t xml:space="preserve"> </w:t>
      </w:r>
      <w:r w:rsidRPr="00677D17">
        <w:rPr>
          <w:rFonts w:ascii="Times New Roman" w:hAnsi="Times New Roman" w:cs="Times New Roman"/>
          <w:lang w:val="ru-RU"/>
        </w:rPr>
        <w:t xml:space="preserve">Следећа генерација капсула, међутим, пружа нове методе за испитивање дигестивног тракта, показујући унутрашњост целог тракта у непрекидном приказу.  </w:t>
      </w:r>
      <w:r w:rsidRPr="00677D17">
        <w:rPr>
          <w:rFonts w:ascii="Times New Roman" w:hAnsi="Times New Roman" w:cs="Times New Roman"/>
          <w:i/>
        </w:rPr>
        <w:t>Sayaka</w:t>
      </w:r>
      <w:r w:rsidRPr="00677D17">
        <w:rPr>
          <w:rFonts w:ascii="Times New Roman" w:hAnsi="Times New Roman" w:cs="Times New Roman"/>
          <w:lang w:val="ru-RU"/>
        </w:rPr>
        <w:t xml:space="preserve"> има потенцијал значајне улоге у меди</w:t>
      </w:r>
      <w:bookmarkStart w:id="9" w:name="_Toc352019063"/>
      <w:r w:rsidRPr="00677D17">
        <w:rPr>
          <w:rFonts w:ascii="Times New Roman" w:hAnsi="Times New Roman" w:cs="Times New Roman"/>
          <w:lang w:val="ru-RU"/>
        </w:rPr>
        <w:t>цинским прегледима у будућности</w:t>
      </w:r>
      <w:r w:rsidR="00063E25">
        <w:rPr>
          <w:rFonts w:ascii="Times New Roman" w:hAnsi="Times New Roman" w:cs="Times New Roman"/>
        </w:rPr>
        <w:t xml:space="preserve"> </w:t>
      </w:r>
      <w:r w:rsidR="00063E25" w:rsidRPr="00F76D00">
        <w:rPr>
          <w:color w:val="000000" w:themeColor="text1"/>
          <w:lang w:val="ru-RU"/>
        </w:rPr>
        <w:t>[6]</w:t>
      </w:r>
      <w:r w:rsidR="00AD6B3F" w:rsidRPr="00677D17">
        <w:rPr>
          <w:rFonts w:ascii="Times New Roman" w:hAnsi="Times New Roman" w:cs="Times New Roman"/>
          <w:lang w:val="ru-RU"/>
        </w:rPr>
        <w:t xml:space="preserve">. </w:t>
      </w:r>
    </w:p>
    <w:p w:rsidR="00063E25" w:rsidRPr="00063E25" w:rsidRDefault="00063E25" w:rsidP="00993CC6">
      <w:pPr>
        <w:spacing w:line="240" w:lineRule="auto"/>
        <w:rPr>
          <w:rFonts w:ascii="Times New Roman" w:hAnsi="Times New Roman" w:cs="Times New Roman"/>
        </w:rPr>
      </w:pPr>
    </w:p>
    <w:p w:rsidR="00EE678C" w:rsidRPr="00063E25" w:rsidRDefault="00063E25" w:rsidP="00993CC6">
      <w:pPr>
        <w:pStyle w:val="Heading2"/>
        <w:ind w:firstLine="0"/>
        <w:jc w:val="center"/>
        <w:rPr>
          <w:sz w:val="22"/>
          <w:lang w:val="sr-Cyrl-CS"/>
        </w:rPr>
      </w:pPr>
      <w:r w:rsidRPr="00F76D00">
        <w:rPr>
          <w:sz w:val="22"/>
          <w:lang w:val="ru-RU"/>
        </w:rPr>
        <w:t>МАГНЕТНА ЕНДОСКОПСКА КАПСУЛА СА СИСТЕМОМ ЗА НАВОЂЕЊЕ</w:t>
      </w:r>
      <w:bookmarkEnd w:id="9"/>
    </w:p>
    <w:p w:rsidR="00082E67" w:rsidRDefault="00082E67" w:rsidP="00993CC6">
      <w:pPr>
        <w:spacing w:line="240" w:lineRule="auto"/>
        <w:jc w:val="both"/>
        <w:rPr>
          <w:rFonts w:ascii="Times New Roman" w:eastAsia="Times New Roman" w:hAnsi="Times New Roman" w:cs="Times New Roman"/>
          <w:b/>
          <w:color w:val="000000"/>
        </w:rPr>
      </w:pPr>
    </w:p>
    <w:p w:rsidR="00EE678C" w:rsidRPr="00F76D00" w:rsidRDefault="00EE678C" w:rsidP="00993CC6">
      <w:pPr>
        <w:spacing w:line="240" w:lineRule="auto"/>
        <w:ind w:firstLine="720"/>
        <w:jc w:val="both"/>
        <w:rPr>
          <w:rFonts w:ascii="Times New Roman" w:hAnsi="Times New Roman" w:cs="Times New Roman"/>
        </w:rPr>
      </w:pPr>
      <w:r w:rsidRPr="0078122D">
        <w:rPr>
          <w:rStyle w:val="watch-title"/>
          <w:rFonts w:ascii="Times New Roman" w:hAnsi="Times New Roman" w:cs="Times New Roman"/>
          <w:color w:val="000000"/>
          <w:spacing w:val="-12"/>
          <w:szCs w:val="24"/>
          <w:bdr w:val="none" w:sz="0" w:space="0" w:color="auto" w:frame="1"/>
        </w:rPr>
        <w:t>University</w:t>
      </w:r>
      <w:r w:rsidRPr="00F24968">
        <w:rPr>
          <w:rStyle w:val="watch-title"/>
          <w:rFonts w:ascii="Times New Roman" w:hAnsi="Times New Roman" w:cs="Times New Roman"/>
          <w:color w:val="000000"/>
          <w:spacing w:val="-12"/>
          <w:szCs w:val="24"/>
          <w:bdr w:val="none" w:sz="0" w:space="0" w:color="auto" w:frame="1"/>
          <w:lang w:val="sr-Cyrl-CS"/>
        </w:rPr>
        <w:t xml:space="preserve"> </w:t>
      </w:r>
      <w:r w:rsidRPr="0078122D">
        <w:rPr>
          <w:rStyle w:val="watch-title"/>
          <w:rFonts w:ascii="Times New Roman" w:hAnsi="Times New Roman" w:cs="Times New Roman"/>
          <w:color w:val="000000"/>
          <w:spacing w:val="-12"/>
          <w:szCs w:val="24"/>
          <w:bdr w:val="none" w:sz="0" w:space="0" w:color="auto" w:frame="1"/>
        </w:rPr>
        <w:t>College</w:t>
      </w:r>
      <w:r w:rsidRPr="00F24968">
        <w:rPr>
          <w:rStyle w:val="watch-title"/>
          <w:rFonts w:ascii="Times New Roman" w:hAnsi="Times New Roman" w:cs="Times New Roman"/>
          <w:color w:val="000000"/>
          <w:spacing w:val="-12"/>
          <w:szCs w:val="24"/>
          <w:bdr w:val="none" w:sz="0" w:space="0" w:color="auto" w:frame="1"/>
          <w:lang w:val="sr-Cyrl-CS"/>
        </w:rPr>
        <w:t xml:space="preserve"> </w:t>
      </w:r>
      <w:r w:rsidRPr="0078122D">
        <w:rPr>
          <w:rStyle w:val="watch-title"/>
          <w:rFonts w:ascii="Times New Roman" w:hAnsi="Times New Roman" w:cs="Times New Roman"/>
          <w:color w:val="000000"/>
          <w:spacing w:val="-12"/>
          <w:szCs w:val="24"/>
          <w:bdr w:val="none" w:sz="0" w:space="0" w:color="auto" w:frame="1"/>
        </w:rPr>
        <w:t>Cork</w:t>
      </w:r>
      <w:r w:rsidRPr="00F24968">
        <w:rPr>
          <w:rStyle w:val="watch-title"/>
          <w:rFonts w:ascii="Times New Roman" w:hAnsi="Times New Roman" w:cs="Times New Roman"/>
          <w:color w:val="000000"/>
          <w:spacing w:val="-12"/>
          <w:szCs w:val="24"/>
          <w:bdr w:val="none" w:sz="0" w:space="0" w:color="auto" w:frame="1"/>
          <w:lang w:val="sr-Cyrl-CS"/>
        </w:rPr>
        <w:t>, из Ирске</w:t>
      </w:r>
      <w:r w:rsidRPr="0078122D">
        <w:rPr>
          <w:rStyle w:val="watch-title"/>
          <w:rFonts w:ascii="Times New Roman" w:hAnsi="Times New Roman" w:cs="Times New Roman"/>
          <w:color w:val="000000"/>
          <w:spacing w:val="-12"/>
          <w:szCs w:val="24"/>
          <w:bdr w:val="none" w:sz="0" w:space="0" w:color="auto" w:frame="1"/>
          <w:lang w:val="sr-Cyrl-CS"/>
        </w:rPr>
        <w:t>,</w:t>
      </w:r>
      <w:r w:rsidRPr="00F24968">
        <w:rPr>
          <w:rStyle w:val="watch-title"/>
          <w:rFonts w:ascii="Times New Roman" w:hAnsi="Times New Roman" w:cs="Times New Roman"/>
          <w:color w:val="000000"/>
          <w:spacing w:val="-12"/>
          <w:szCs w:val="24"/>
          <w:bdr w:val="none" w:sz="0" w:space="0" w:color="auto" w:frame="1"/>
          <w:lang w:val="sr-Cyrl-CS"/>
        </w:rPr>
        <w:t xml:space="preserve"> представио је </w:t>
      </w:r>
      <w:r w:rsidRPr="00F24968">
        <w:rPr>
          <w:rFonts w:ascii="Times New Roman" w:hAnsi="Times New Roman" w:cs="Times New Roman"/>
          <w:lang w:val="sr-Cyrl-CS"/>
        </w:rPr>
        <w:t>магнетну ендоскопску капсул</w:t>
      </w:r>
      <w:r w:rsidRPr="0078122D">
        <w:rPr>
          <w:rFonts w:ascii="Times New Roman" w:hAnsi="Times New Roman" w:cs="Times New Roman"/>
          <w:lang w:val="sr-Cyrl-CS"/>
        </w:rPr>
        <w:t>у</w:t>
      </w:r>
      <w:r w:rsidRPr="00F24968">
        <w:rPr>
          <w:rFonts w:ascii="Times New Roman" w:hAnsi="Times New Roman" w:cs="Times New Roman"/>
          <w:lang w:val="sr-Cyrl-CS"/>
        </w:rPr>
        <w:t xml:space="preserve"> са системом за навођење</w:t>
      </w:r>
      <w:r w:rsidR="00825DB4" w:rsidRPr="00F24968">
        <w:rPr>
          <w:rFonts w:ascii="Times New Roman" w:hAnsi="Times New Roman" w:cs="Times New Roman"/>
          <w:lang w:val="sr-Cyrl-CS"/>
        </w:rPr>
        <w:t xml:space="preserve"> </w:t>
      </w:r>
      <w:r w:rsidR="008915F1" w:rsidRPr="00F76D00">
        <w:rPr>
          <w:color w:val="000000" w:themeColor="text1"/>
        </w:rPr>
        <w:t>[7].</w:t>
      </w:r>
      <w:r w:rsidR="008915F1">
        <w:rPr>
          <w:color w:val="000000" w:themeColor="text1"/>
        </w:rPr>
        <w:t xml:space="preserve"> </w:t>
      </w:r>
      <w:r w:rsidRPr="00F76D00">
        <w:rPr>
          <w:rFonts w:ascii="Times New Roman" w:hAnsi="Times New Roman" w:cs="Times New Roman"/>
        </w:rPr>
        <w:t>Њихова идеја је била оптимизација дизајна и конструкције електромагнета погодног за навигацију капсуле и модификовање класичне ендоскопске капсуле уградњом магнета уместо уобичајених батерија.</w:t>
      </w:r>
    </w:p>
    <w:p w:rsidR="00EE678C" w:rsidRPr="0078122D" w:rsidRDefault="00E47A9C" w:rsidP="00993CC6">
      <w:pPr>
        <w:spacing w:after="0" w:line="240" w:lineRule="auto"/>
        <w:jc w:val="center"/>
        <w:rPr>
          <w:rFonts w:ascii="Times New Roman" w:hAnsi="Times New Roman" w:cs="Times New Roman"/>
          <w:szCs w:val="24"/>
        </w:rPr>
      </w:pPr>
      <w:r>
        <w:rPr>
          <w:rFonts w:ascii="Times New Roman" w:hAnsi="Times New Roman" w:cs="Times New Roman"/>
          <w:noProof/>
          <w:szCs w:val="24"/>
        </w:rPr>
        <w:lastRenderedPageBreak/>
        <w:drawing>
          <wp:inline distT="0" distB="0" distL="0" distR="0">
            <wp:extent cx="3155471" cy="1253444"/>
            <wp:effectExtent l="19050" t="0" r="6829"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22" cstate="print">
                      <a:graysc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153395" cy="1252619"/>
                    </a:xfrm>
                    <a:prstGeom prst="rect">
                      <a:avLst/>
                    </a:prstGeom>
                  </pic:spPr>
                </pic:pic>
              </a:graphicData>
            </a:graphic>
          </wp:inline>
        </w:drawing>
      </w:r>
    </w:p>
    <w:p w:rsidR="00EE678C" w:rsidRDefault="00F24968" w:rsidP="00993CC6">
      <w:pPr>
        <w:spacing w:line="240" w:lineRule="auto"/>
        <w:jc w:val="center"/>
        <w:rPr>
          <w:rFonts w:ascii="Times New Roman" w:hAnsi="Times New Roman" w:cs="Times New Roman"/>
          <w:i/>
          <w:sz w:val="20"/>
          <w:szCs w:val="20"/>
        </w:rPr>
      </w:pPr>
      <w:r w:rsidRPr="008915F1">
        <w:rPr>
          <w:rFonts w:ascii="Times New Roman" w:hAnsi="Times New Roman" w:cs="Times New Roman"/>
          <w:i/>
          <w:sz w:val="20"/>
          <w:szCs w:val="20"/>
        </w:rPr>
        <w:t xml:space="preserve">Слика </w:t>
      </w:r>
      <w:r w:rsidR="006818F7">
        <w:rPr>
          <w:rFonts w:ascii="Times New Roman" w:hAnsi="Times New Roman" w:cs="Times New Roman"/>
          <w:i/>
          <w:sz w:val="20"/>
          <w:szCs w:val="20"/>
        </w:rPr>
        <w:t>9</w:t>
      </w:r>
      <w:r w:rsidR="00EE678C" w:rsidRPr="008915F1">
        <w:rPr>
          <w:rFonts w:ascii="Times New Roman" w:hAnsi="Times New Roman" w:cs="Times New Roman"/>
          <w:i/>
          <w:sz w:val="20"/>
          <w:szCs w:val="20"/>
        </w:rPr>
        <w:t>. Модификована капсула</w:t>
      </w:r>
    </w:p>
    <w:p w:rsidR="00082E67" w:rsidRPr="008915F1" w:rsidRDefault="00082E67" w:rsidP="00993CC6">
      <w:pPr>
        <w:spacing w:line="240" w:lineRule="auto"/>
        <w:jc w:val="center"/>
        <w:rPr>
          <w:rFonts w:ascii="Times New Roman" w:hAnsi="Times New Roman" w:cs="Times New Roman"/>
          <w:i/>
          <w:sz w:val="20"/>
          <w:szCs w:val="20"/>
        </w:rPr>
      </w:pPr>
    </w:p>
    <w:p w:rsidR="00EE678C" w:rsidRPr="0078122D" w:rsidRDefault="00EE678C" w:rsidP="00993CC6">
      <w:pPr>
        <w:spacing w:line="240" w:lineRule="auto"/>
        <w:jc w:val="center"/>
        <w:rPr>
          <w:rFonts w:ascii="Times New Roman" w:hAnsi="Times New Roman" w:cs="Times New Roman"/>
          <w:b/>
        </w:rPr>
      </w:pPr>
      <w:r w:rsidRPr="0078122D">
        <w:rPr>
          <w:rFonts w:ascii="Times New Roman" w:hAnsi="Times New Roman" w:cs="Times New Roman"/>
          <w:b/>
          <w:noProof/>
        </w:rPr>
        <w:drawing>
          <wp:inline distT="0" distB="0" distL="0" distR="0">
            <wp:extent cx="1711716" cy="1572391"/>
            <wp:effectExtent l="19050" t="19050" r="21834" b="27809"/>
            <wp:docPr id="40" name="Picture 39" descr="1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a.PNG"/>
                    <pic:cNvPicPr/>
                  </pic:nvPicPr>
                  <pic:blipFill>
                    <a:blip r:embed="rId23" cstate="print">
                      <a:grayscl/>
                    </a:blip>
                    <a:stretch>
                      <a:fillRect/>
                    </a:stretch>
                  </pic:blipFill>
                  <pic:spPr>
                    <a:xfrm>
                      <a:off x="0" y="0"/>
                      <a:ext cx="1712507" cy="1573118"/>
                    </a:xfrm>
                    <a:prstGeom prst="rect">
                      <a:avLst/>
                    </a:prstGeom>
                    <a:ln>
                      <a:solidFill>
                        <a:schemeClr val="tx1"/>
                      </a:solidFill>
                    </a:ln>
                  </pic:spPr>
                </pic:pic>
              </a:graphicData>
            </a:graphic>
          </wp:inline>
        </w:drawing>
      </w:r>
    </w:p>
    <w:p w:rsidR="000845E0" w:rsidRPr="000845E0" w:rsidRDefault="00F24968" w:rsidP="00993CC6">
      <w:pPr>
        <w:spacing w:line="240" w:lineRule="auto"/>
        <w:jc w:val="center"/>
        <w:rPr>
          <w:rFonts w:ascii="Times New Roman" w:hAnsi="Times New Roman" w:cs="Times New Roman"/>
          <w:i/>
          <w:sz w:val="20"/>
          <w:szCs w:val="20"/>
        </w:rPr>
      </w:pPr>
      <w:r w:rsidRPr="008915F1">
        <w:rPr>
          <w:rFonts w:ascii="Times New Roman" w:hAnsi="Times New Roman" w:cs="Times New Roman"/>
          <w:i/>
          <w:sz w:val="20"/>
          <w:szCs w:val="20"/>
          <w:lang w:val="ru-RU"/>
        </w:rPr>
        <w:t>Слика 1</w:t>
      </w:r>
      <w:r w:rsidR="006818F7">
        <w:rPr>
          <w:rFonts w:ascii="Times New Roman" w:hAnsi="Times New Roman" w:cs="Times New Roman"/>
          <w:i/>
          <w:sz w:val="20"/>
          <w:szCs w:val="20"/>
          <w:lang w:val="ru-RU"/>
        </w:rPr>
        <w:t>0</w:t>
      </w:r>
      <w:r w:rsidR="00EE678C" w:rsidRPr="008915F1">
        <w:rPr>
          <w:rFonts w:ascii="Times New Roman" w:hAnsi="Times New Roman" w:cs="Times New Roman"/>
          <w:i/>
          <w:sz w:val="20"/>
          <w:szCs w:val="20"/>
          <w:lang w:val="ru-RU"/>
        </w:rPr>
        <w:t xml:space="preserve">. Модел танког црева коришћен при експерименту </w:t>
      </w:r>
    </w:p>
    <w:p w:rsidR="009E372C" w:rsidRPr="0078122D" w:rsidRDefault="008915F1" w:rsidP="00993CC6">
      <w:pPr>
        <w:pStyle w:val="Heading1"/>
      </w:pPr>
      <w:bookmarkStart w:id="10" w:name="_Toc348347886"/>
      <w:r w:rsidRPr="0078122D">
        <w:t>ЕНДОСКОПИ У РОБОТИЗОВАНОЈ ХИРУРГИЈИ</w:t>
      </w:r>
    </w:p>
    <w:p w:rsidR="009E372C" w:rsidRPr="0078122D" w:rsidRDefault="009E372C" w:rsidP="00993CC6">
      <w:pPr>
        <w:spacing w:line="240" w:lineRule="auto"/>
        <w:rPr>
          <w:rFonts w:ascii="Times New Roman" w:hAnsi="Times New Roman" w:cs="Times New Roman"/>
          <w:lang w:val="ru-RU"/>
        </w:rPr>
      </w:pPr>
    </w:p>
    <w:p w:rsidR="009E372C" w:rsidRPr="00AB19A6" w:rsidRDefault="009E372C" w:rsidP="00993CC6">
      <w:pPr>
        <w:spacing w:line="240" w:lineRule="auto"/>
        <w:ind w:firstLine="567"/>
        <w:jc w:val="both"/>
        <w:rPr>
          <w:rFonts w:ascii="Times New Roman" w:hAnsi="Times New Roman" w:cs="Times New Roman"/>
          <w:lang w:val="ru-RU"/>
        </w:rPr>
      </w:pPr>
      <w:r w:rsidRPr="00AB19A6">
        <w:rPr>
          <w:rFonts w:ascii="Times New Roman" w:hAnsi="Times New Roman" w:cs="Times New Roman"/>
          <w:lang w:val="ru-RU"/>
        </w:rPr>
        <w:t>Роботизована хирургија подразумева употребу робота за обављање појединих хируршких процедура. Оправдање за увођење робота у операционе сале су велике предности које они пружају, као што су мали резови, брз опоравак, смањен обим крварења, мање бола...</w:t>
      </w:r>
    </w:p>
    <w:p w:rsidR="000845E0" w:rsidRDefault="009E372C" w:rsidP="00993CC6">
      <w:pPr>
        <w:spacing w:line="240" w:lineRule="auto"/>
        <w:ind w:firstLine="567"/>
        <w:jc w:val="both"/>
        <w:rPr>
          <w:rFonts w:ascii="Times New Roman" w:hAnsi="Times New Roman" w:cs="Times New Roman"/>
          <w:lang w:val="ru-RU"/>
        </w:rPr>
      </w:pPr>
      <w:r w:rsidRPr="00AB19A6">
        <w:rPr>
          <w:rFonts w:ascii="Times New Roman" w:hAnsi="Times New Roman" w:cs="Times New Roman"/>
          <w:lang w:val="ru-RU"/>
        </w:rPr>
        <w:t>Хируршки роботи могу да се користе као асистенти, за симулацију или за телеоперацију. Асистентски роботи су углавном ендоскопски системи који имају улогу да пружају хирургу визуелну информцију о оперативној регији. Оваквим ендоскопским системима се, у већини случајева управља гласовним командама, што хирургу оставља слободне руке за обављање других процедура. Хируршки симу</w:t>
      </w:r>
      <w:r w:rsidR="000845E0">
        <w:rPr>
          <w:rFonts w:ascii="Times New Roman" w:hAnsi="Times New Roman" w:cs="Times New Roman"/>
          <w:lang w:val="ru-RU"/>
        </w:rPr>
        <w:t>л</w:t>
      </w:r>
      <w:r w:rsidRPr="00AB19A6">
        <w:rPr>
          <w:rFonts w:ascii="Times New Roman" w:hAnsi="Times New Roman" w:cs="Times New Roman"/>
          <w:lang w:val="ru-RU"/>
        </w:rPr>
        <w:t xml:space="preserve">атори омогућавају развијање психомотеорних вештина и углавном се користе за обуку. Уз помоћ симулатора хирурзи стичу искуство а да при томе нема опасности за пацијента. Телеоперативни системи омогућавају да хирург изврши операцију а да при томе није физички </w:t>
      </w:r>
      <w:r w:rsidRPr="00AB19A6">
        <w:rPr>
          <w:rFonts w:ascii="Times New Roman" w:hAnsi="Times New Roman" w:cs="Times New Roman"/>
          <w:lang w:val="ru-RU"/>
        </w:rPr>
        <w:lastRenderedPageBreak/>
        <w:t>присутан у операциониј сали у којој се налази пацијент. Овакви системи се заснивају на принципу: хирург управља манипулаторима, односно џојстицима који се налазе на главној (мастер) конзоли; његови покрети се преносе на конзолу са монипулаторима који покрећу инструменте. Главна конзола, за којом седи хирург, може да се налази у одвојеној просторији која не мора да буде стерилна и да преко ње управља манипулаторима са инструментима који се налазе у операциониј сали. Телеоперације би у будућности могле да омогуће хирурзима да са мирне и безбедне локације оперишу војнике на бојном пољу, или да оперишу пацијенте који имају заразне болести.</w:t>
      </w:r>
      <w:r w:rsidR="000845E0">
        <w:rPr>
          <w:rFonts w:ascii="Times New Roman" w:hAnsi="Times New Roman" w:cs="Times New Roman"/>
          <w:lang w:val="ru-RU"/>
        </w:rPr>
        <w:t xml:space="preserve"> </w:t>
      </w:r>
    </w:p>
    <w:p w:rsidR="009E372C" w:rsidRPr="00AB19A6" w:rsidRDefault="009E372C" w:rsidP="00993CC6">
      <w:pPr>
        <w:spacing w:line="240" w:lineRule="auto"/>
        <w:ind w:firstLine="567"/>
        <w:jc w:val="both"/>
        <w:rPr>
          <w:rFonts w:ascii="Times New Roman" w:hAnsi="Times New Roman" w:cs="Times New Roman"/>
          <w:lang w:val="ru-RU"/>
        </w:rPr>
      </w:pPr>
      <w:r w:rsidRPr="00AB19A6">
        <w:rPr>
          <w:rFonts w:ascii="Times New Roman" w:hAnsi="Times New Roman" w:cs="Times New Roman"/>
          <w:lang w:val="ru-RU"/>
        </w:rPr>
        <w:t>Главна предност ових роботских система са конзолама су додатни степени слободе кретања инструмената што хирурзима омогућава да манипулишу инструментима на прецизнији начин него при класичним отвореним операцијама [</w:t>
      </w:r>
      <w:r w:rsidR="008915F1">
        <w:rPr>
          <w:rFonts w:ascii="Times New Roman" w:hAnsi="Times New Roman" w:cs="Times New Roman"/>
        </w:rPr>
        <w:t>8</w:t>
      </w:r>
      <w:r w:rsidRPr="00AB19A6">
        <w:rPr>
          <w:rFonts w:ascii="Times New Roman" w:hAnsi="Times New Roman" w:cs="Times New Roman"/>
          <w:lang w:val="ru-RU"/>
        </w:rPr>
        <w:t>]. Иако ови системи још увек нису у великом броју заступљени у стандардним операционим салама, развој једноставнијих, компактнијих, преносних роботских система који су једноставни за употребу и погодни за различите примене довешће до њихове веће заступљености [</w:t>
      </w:r>
      <w:r w:rsidR="008915F1">
        <w:rPr>
          <w:rFonts w:ascii="Times New Roman" w:hAnsi="Times New Roman" w:cs="Times New Roman"/>
        </w:rPr>
        <w:t>9</w:t>
      </w:r>
      <w:r w:rsidRPr="00AB19A6">
        <w:rPr>
          <w:rFonts w:ascii="Times New Roman" w:hAnsi="Times New Roman" w:cs="Times New Roman"/>
          <w:lang w:val="ru-RU"/>
        </w:rPr>
        <w:t>].</w:t>
      </w:r>
    </w:p>
    <w:p w:rsidR="008915F1" w:rsidRPr="000845E0" w:rsidRDefault="009E372C" w:rsidP="00993CC6">
      <w:pPr>
        <w:spacing w:line="240" w:lineRule="auto"/>
        <w:ind w:firstLine="567"/>
        <w:jc w:val="both"/>
        <w:rPr>
          <w:rFonts w:ascii="Times New Roman" w:hAnsi="Times New Roman" w:cs="Times New Roman"/>
        </w:rPr>
      </w:pPr>
      <w:r w:rsidRPr="00AB19A6">
        <w:rPr>
          <w:rFonts w:ascii="Times New Roman" w:hAnsi="Times New Roman" w:cs="Times New Roman"/>
          <w:lang w:val="ru-RU"/>
        </w:rPr>
        <w:t>Приликом конструисања оваквих робота битан је избор материјала јер одређене компоненте морају бити способне да издрже високе температуре стерилизације. Већина робота се прекрива стерилним кесама да би се избегла стерилизација компонената у бази и компонената које нису у контакту са пацијентом. Недостатак код стерилних кеса је у томе што могу да се покидају у току операције, а и потребно је додатно време да би се робот упаковао.</w:t>
      </w:r>
    </w:p>
    <w:p w:rsidR="008915F1" w:rsidRPr="008915F1" w:rsidRDefault="008915F1" w:rsidP="00993CC6">
      <w:pPr>
        <w:spacing w:line="240" w:lineRule="auto"/>
        <w:ind w:firstLine="567"/>
        <w:jc w:val="both"/>
        <w:rPr>
          <w:rFonts w:ascii="Times New Roman" w:hAnsi="Times New Roman" w:cs="Times New Roman"/>
        </w:rPr>
      </w:pPr>
    </w:p>
    <w:p w:rsidR="009E372C" w:rsidRPr="00F76D00" w:rsidRDefault="008915F1" w:rsidP="00993CC6">
      <w:pPr>
        <w:pStyle w:val="Heading2"/>
        <w:ind w:firstLine="0"/>
        <w:jc w:val="center"/>
        <w:rPr>
          <w:sz w:val="22"/>
        </w:rPr>
      </w:pPr>
      <w:r w:rsidRPr="008915F1">
        <w:rPr>
          <w:sz w:val="22"/>
        </w:rPr>
        <w:t>E</w:t>
      </w:r>
      <w:r>
        <w:rPr>
          <w:sz w:val="22"/>
        </w:rPr>
        <w:t>ndo</w:t>
      </w:r>
      <w:r w:rsidRPr="008915F1">
        <w:rPr>
          <w:sz w:val="22"/>
        </w:rPr>
        <w:t>A</w:t>
      </w:r>
      <w:r>
        <w:rPr>
          <w:sz w:val="22"/>
        </w:rPr>
        <w:t>ssist</w:t>
      </w:r>
      <w:r w:rsidRPr="00F76D00">
        <w:rPr>
          <w:sz w:val="22"/>
        </w:rPr>
        <w:t xml:space="preserve"> ЕНДОСКОП</w:t>
      </w:r>
    </w:p>
    <w:p w:rsidR="008915F1" w:rsidRPr="00F76D00" w:rsidRDefault="008915F1" w:rsidP="00993CC6">
      <w:pPr>
        <w:spacing w:line="240" w:lineRule="auto"/>
        <w:ind w:firstLine="567"/>
        <w:jc w:val="both"/>
        <w:rPr>
          <w:rFonts w:ascii="Times New Roman" w:hAnsi="Times New Roman" w:cs="Times New Roman"/>
        </w:rPr>
      </w:pPr>
    </w:p>
    <w:p w:rsidR="009E372C" w:rsidRDefault="009E372C" w:rsidP="00993CC6">
      <w:pPr>
        <w:spacing w:line="240" w:lineRule="auto"/>
        <w:ind w:firstLine="567"/>
        <w:jc w:val="both"/>
        <w:rPr>
          <w:rFonts w:ascii="Times New Roman" w:hAnsi="Times New Roman" w:cs="Times New Roman"/>
          <w:lang w:val="ru-RU"/>
        </w:rPr>
      </w:pPr>
      <w:r w:rsidRPr="00AB19A6">
        <w:rPr>
          <w:rFonts w:ascii="Times New Roman" w:hAnsi="Times New Roman" w:cs="Times New Roman"/>
          <w:i/>
        </w:rPr>
        <w:t>EndoAssist</w:t>
      </w:r>
      <w:r w:rsidRPr="00F76D00">
        <w:rPr>
          <w:rFonts w:ascii="Times New Roman" w:hAnsi="Times New Roman" w:cs="Times New Roman"/>
        </w:rPr>
        <w:t xml:space="preserve"> је робот који је дизајниран као асистентски манипулаторски ендоскоп. </w:t>
      </w:r>
      <w:r w:rsidRPr="00AB19A6">
        <w:rPr>
          <w:rFonts w:ascii="Times New Roman" w:hAnsi="Times New Roman" w:cs="Times New Roman"/>
          <w:lang w:val="ru-RU"/>
        </w:rPr>
        <w:t xml:space="preserve">Састоји се од артикулисане руке и базе која је димензија 520 </w:t>
      </w:r>
      <w:r w:rsidRPr="00AB19A6">
        <w:rPr>
          <w:rFonts w:ascii="Times New Roman" w:hAnsi="Times New Roman" w:cs="Times New Roman"/>
        </w:rPr>
        <w:t>x</w:t>
      </w:r>
      <w:r w:rsidRPr="00AB19A6">
        <w:rPr>
          <w:rFonts w:ascii="Times New Roman" w:hAnsi="Times New Roman" w:cs="Times New Roman"/>
          <w:lang w:val="ru-RU"/>
        </w:rPr>
        <w:t xml:space="preserve"> 821 </w:t>
      </w:r>
      <w:r w:rsidRPr="00AB19A6">
        <w:rPr>
          <w:rFonts w:ascii="Times New Roman" w:hAnsi="Times New Roman" w:cs="Times New Roman"/>
        </w:rPr>
        <w:t>mm</w:t>
      </w:r>
      <w:r w:rsidRPr="00AB19A6">
        <w:rPr>
          <w:rFonts w:ascii="Times New Roman" w:hAnsi="Times New Roman" w:cs="Times New Roman"/>
          <w:lang w:val="ru-RU"/>
        </w:rPr>
        <w:t xml:space="preserve"> и може да мења висину од 1,470 до 2,170 </w:t>
      </w:r>
      <w:r w:rsidRPr="00AB19A6">
        <w:rPr>
          <w:rFonts w:ascii="Times New Roman" w:hAnsi="Times New Roman" w:cs="Times New Roman"/>
        </w:rPr>
        <w:t>mm</w:t>
      </w:r>
      <w:r w:rsidRPr="00AB19A6">
        <w:rPr>
          <w:rFonts w:ascii="Times New Roman" w:hAnsi="Times New Roman" w:cs="Times New Roman"/>
          <w:lang w:val="ru-RU"/>
        </w:rPr>
        <w:t xml:space="preserve"> [</w:t>
      </w:r>
      <w:r w:rsidR="008915F1">
        <w:rPr>
          <w:rFonts w:ascii="Times New Roman" w:hAnsi="Times New Roman" w:cs="Times New Roman"/>
        </w:rPr>
        <w:t>9</w:t>
      </w:r>
      <w:r w:rsidRPr="00AB19A6">
        <w:rPr>
          <w:rFonts w:ascii="Times New Roman" w:hAnsi="Times New Roman" w:cs="Times New Roman"/>
          <w:lang w:val="ru-RU"/>
        </w:rPr>
        <w:t>]. Такође, овај робот може да ротира 360° око хоризонталне осе, док му је опсег нагиба од -45° до 90° у односу на хоризонталну осу [</w:t>
      </w:r>
      <w:r w:rsidR="008915F1">
        <w:rPr>
          <w:rFonts w:ascii="Times New Roman" w:hAnsi="Times New Roman" w:cs="Times New Roman"/>
        </w:rPr>
        <w:t>10</w:t>
      </w:r>
      <w:r w:rsidRPr="00AB19A6">
        <w:rPr>
          <w:rFonts w:ascii="Times New Roman" w:hAnsi="Times New Roman" w:cs="Times New Roman"/>
          <w:lang w:val="ru-RU"/>
        </w:rPr>
        <w:t>].</w:t>
      </w:r>
    </w:p>
    <w:p w:rsidR="00E47A9C" w:rsidRDefault="00E47A9C" w:rsidP="00993CC6">
      <w:pPr>
        <w:spacing w:line="240" w:lineRule="auto"/>
        <w:jc w:val="center"/>
        <w:rPr>
          <w:rFonts w:ascii="Times New Roman" w:hAnsi="Times New Roman" w:cs="Times New Roman"/>
          <w:lang w:val="ru-RU"/>
        </w:rPr>
      </w:pPr>
      <w:r>
        <w:rPr>
          <w:rFonts w:ascii="Times New Roman" w:hAnsi="Times New Roman" w:cs="Times New Roman"/>
          <w:noProof/>
        </w:rPr>
        <w:lastRenderedPageBreak/>
        <w:drawing>
          <wp:inline distT="0" distB="0" distL="0" distR="0">
            <wp:extent cx="1999531" cy="1317098"/>
            <wp:effectExtent l="19050" t="19050" r="19769" b="16402"/>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doAssist.png"/>
                    <pic:cNvPicPr/>
                  </pic:nvPicPr>
                  <pic:blipFill>
                    <a:blip r:embed="rId24" cstate="print">
                      <a:graysc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012385" cy="1325565"/>
                    </a:xfrm>
                    <a:prstGeom prst="rect">
                      <a:avLst/>
                    </a:prstGeom>
                    <a:ln>
                      <a:solidFill>
                        <a:schemeClr val="tx1"/>
                      </a:solidFill>
                    </a:ln>
                  </pic:spPr>
                </pic:pic>
              </a:graphicData>
            </a:graphic>
          </wp:inline>
        </w:drawing>
      </w:r>
    </w:p>
    <w:p w:rsidR="00E47A9C" w:rsidRPr="00E47A9C" w:rsidRDefault="00E47A9C" w:rsidP="00993CC6">
      <w:pPr>
        <w:spacing w:line="240" w:lineRule="auto"/>
        <w:jc w:val="center"/>
        <w:rPr>
          <w:rFonts w:ascii="Times New Roman" w:hAnsi="Times New Roman" w:cs="Times New Roman"/>
          <w:i/>
          <w:sz w:val="20"/>
          <w:lang w:val="ru-RU"/>
        </w:rPr>
      </w:pPr>
      <w:r w:rsidRPr="00E47A9C">
        <w:rPr>
          <w:rFonts w:ascii="Times New Roman" w:hAnsi="Times New Roman" w:cs="Times New Roman"/>
          <w:i/>
          <w:sz w:val="20"/>
          <w:lang w:val="ru-RU"/>
        </w:rPr>
        <w:t>Слика 12</w:t>
      </w:r>
      <w:r>
        <w:rPr>
          <w:rFonts w:ascii="Times New Roman" w:hAnsi="Times New Roman" w:cs="Times New Roman"/>
          <w:i/>
          <w:sz w:val="20"/>
          <w:lang w:val="ru-RU"/>
        </w:rPr>
        <w:t>.</w:t>
      </w:r>
      <w:r w:rsidRPr="00E47A9C">
        <w:rPr>
          <w:rFonts w:ascii="Times New Roman" w:hAnsi="Times New Roman" w:cs="Times New Roman"/>
          <w:i/>
          <w:sz w:val="20"/>
          <w:lang w:val="ru-RU"/>
        </w:rPr>
        <w:t xml:space="preserve"> EndoAssist ендоскоп</w:t>
      </w:r>
    </w:p>
    <w:p w:rsidR="009E372C" w:rsidRPr="00AB19A6" w:rsidRDefault="009E372C" w:rsidP="00993CC6">
      <w:pPr>
        <w:spacing w:line="240" w:lineRule="auto"/>
        <w:ind w:firstLine="567"/>
        <w:jc w:val="both"/>
        <w:rPr>
          <w:rFonts w:ascii="Times New Roman" w:hAnsi="Times New Roman" w:cs="Times New Roman"/>
          <w:lang w:val="ru-RU"/>
        </w:rPr>
      </w:pPr>
      <w:r w:rsidRPr="00AB19A6">
        <w:rPr>
          <w:rFonts w:ascii="Times New Roman" w:hAnsi="Times New Roman" w:cs="Times New Roman"/>
          <w:lang w:val="ru-RU"/>
        </w:rPr>
        <w:t xml:space="preserve">Овај робот за асистенцију се помера као одговор на померање главе хирурга. Другим речима, </w:t>
      </w:r>
      <w:r w:rsidRPr="00AB19A6">
        <w:rPr>
          <w:rFonts w:ascii="Times New Roman" w:hAnsi="Times New Roman" w:cs="Times New Roman"/>
          <w:i/>
        </w:rPr>
        <w:t>EndoAssist</w:t>
      </w:r>
      <w:r w:rsidRPr="00AB19A6">
        <w:rPr>
          <w:rFonts w:ascii="Times New Roman" w:hAnsi="Times New Roman" w:cs="Times New Roman"/>
          <w:lang w:val="ru-RU"/>
        </w:rPr>
        <w:t xml:space="preserve"> је роботизован телеманипулатор са три степена слободе кретања [</w:t>
      </w:r>
      <w:r w:rsidR="008915F1">
        <w:rPr>
          <w:rFonts w:ascii="Times New Roman" w:hAnsi="Times New Roman" w:cs="Times New Roman"/>
        </w:rPr>
        <w:t>11</w:t>
      </w:r>
      <w:r w:rsidRPr="00AB19A6">
        <w:rPr>
          <w:rFonts w:ascii="Times New Roman" w:hAnsi="Times New Roman" w:cs="Times New Roman"/>
          <w:lang w:val="ru-RU"/>
        </w:rPr>
        <w:t xml:space="preserve">]. Хирургу се око главе ставља трака опремљена трансмитерима који шаљу таласе пријемнику. Како хирург помера главу, детектују се различити сигнали и користе се за прорачун правца. Контролер </w:t>
      </w:r>
      <w:r w:rsidRPr="00AB19A6">
        <w:rPr>
          <w:rFonts w:ascii="Times New Roman" w:hAnsi="Times New Roman" w:cs="Times New Roman"/>
          <w:i/>
        </w:rPr>
        <w:t>EndoAssist</w:t>
      </w:r>
      <w:r w:rsidRPr="00AB19A6">
        <w:rPr>
          <w:rFonts w:ascii="Times New Roman" w:hAnsi="Times New Roman" w:cs="Times New Roman"/>
          <w:lang w:val="ru-RU"/>
        </w:rPr>
        <w:t>-а конвертује ове сигнале у покрете камере [</w:t>
      </w:r>
      <w:r w:rsidR="008915F1">
        <w:rPr>
          <w:rFonts w:ascii="Times New Roman" w:hAnsi="Times New Roman" w:cs="Times New Roman"/>
        </w:rPr>
        <w:t>9,11</w:t>
      </w:r>
      <w:r w:rsidRPr="00AB19A6">
        <w:rPr>
          <w:rFonts w:ascii="Times New Roman" w:hAnsi="Times New Roman" w:cs="Times New Roman"/>
          <w:lang w:val="ru-RU"/>
        </w:rPr>
        <w:t xml:space="preserve">]. Односно, ако жели да помери камеру у лево, хирург помера главу у лево. Овакво контролисање еноскопа може да се оствари са релативно малим угловима помераја главе тако да хирург ни у једном тренутку не мора да одвоји поглед са монитора. Да би </w:t>
      </w:r>
      <w:r w:rsidRPr="00AB19A6">
        <w:rPr>
          <w:rFonts w:ascii="Times New Roman" w:hAnsi="Times New Roman" w:cs="Times New Roman"/>
          <w:i/>
        </w:rPr>
        <w:t>EndoAssist</w:t>
      </w:r>
      <w:r w:rsidRPr="00AB19A6">
        <w:rPr>
          <w:rFonts w:ascii="Times New Roman" w:hAnsi="Times New Roman" w:cs="Times New Roman"/>
          <w:lang w:val="ru-RU"/>
        </w:rPr>
        <w:t xml:space="preserve"> одреаговао на померај главе, хирург мора додатно да стисне ногом прекидач. Овај вид управљања се брзо савладава, након само три покушаја хирурзи су успевали</w:t>
      </w:r>
      <w:r w:rsidR="008915F1">
        <w:rPr>
          <w:rFonts w:ascii="Times New Roman" w:hAnsi="Times New Roman" w:cs="Times New Roman"/>
          <w:lang w:val="ru-RU"/>
        </w:rPr>
        <w:t xml:space="preserve"> да савладају контролу робота [</w:t>
      </w:r>
      <w:r w:rsidR="008915F1">
        <w:rPr>
          <w:rFonts w:ascii="Times New Roman" w:hAnsi="Times New Roman" w:cs="Times New Roman"/>
        </w:rPr>
        <w:t>11</w:t>
      </w:r>
      <w:r w:rsidRPr="00AB19A6">
        <w:rPr>
          <w:rFonts w:ascii="Times New Roman" w:hAnsi="Times New Roman" w:cs="Times New Roman"/>
          <w:lang w:val="ru-RU"/>
        </w:rPr>
        <w:t>].</w:t>
      </w:r>
    </w:p>
    <w:p w:rsidR="009E372C" w:rsidRPr="00AB19A6" w:rsidRDefault="009E372C" w:rsidP="00993CC6">
      <w:pPr>
        <w:spacing w:line="240" w:lineRule="auto"/>
        <w:ind w:firstLine="567"/>
        <w:jc w:val="both"/>
        <w:rPr>
          <w:rFonts w:ascii="Times New Roman" w:hAnsi="Times New Roman" w:cs="Times New Roman"/>
          <w:lang w:val="ru-RU"/>
        </w:rPr>
      </w:pPr>
      <w:r w:rsidRPr="00AB19A6">
        <w:rPr>
          <w:rFonts w:ascii="Times New Roman" w:hAnsi="Times New Roman" w:cs="Times New Roman"/>
          <w:i/>
        </w:rPr>
        <w:t>EndoAssist</w:t>
      </w:r>
      <w:r w:rsidRPr="00AB19A6">
        <w:rPr>
          <w:rFonts w:ascii="Times New Roman" w:hAnsi="Times New Roman" w:cs="Times New Roman"/>
          <w:i/>
          <w:lang w:val="ru-RU"/>
        </w:rPr>
        <w:t xml:space="preserve"> </w:t>
      </w:r>
      <w:r w:rsidRPr="00AB19A6">
        <w:rPr>
          <w:rFonts w:ascii="Times New Roman" w:hAnsi="Times New Roman" w:cs="Times New Roman"/>
          <w:lang w:val="ru-RU"/>
        </w:rPr>
        <w:t xml:space="preserve">самостално стоји поред операционог стола и има точкове који омогућавају једноставно позиционирање. Рука </w:t>
      </w:r>
      <w:r w:rsidRPr="00AB19A6">
        <w:rPr>
          <w:rFonts w:ascii="Times New Roman" w:hAnsi="Times New Roman" w:cs="Times New Roman"/>
          <w:i/>
        </w:rPr>
        <w:t>EndoAssist</w:t>
      </w:r>
      <w:r w:rsidRPr="00AB19A6">
        <w:rPr>
          <w:rFonts w:ascii="Times New Roman" w:hAnsi="Times New Roman" w:cs="Times New Roman"/>
          <w:lang w:val="ru-RU"/>
        </w:rPr>
        <w:t xml:space="preserve">-а која држи ендоскоп може да се одвоји </w:t>
      </w:r>
      <w:r w:rsidR="008915F1">
        <w:rPr>
          <w:rFonts w:ascii="Times New Roman" w:hAnsi="Times New Roman" w:cs="Times New Roman"/>
          <w:lang w:val="ru-RU"/>
        </w:rPr>
        <w:t>заједно са ендоскопом од базе [</w:t>
      </w:r>
      <w:r w:rsidR="008915F1">
        <w:rPr>
          <w:rFonts w:ascii="Times New Roman" w:hAnsi="Times New Roman" w:cs="Times New Roman"/>
        </w:rPr>
        <w:t>10</w:t>
      </w:r>
      <w:r w:rsidRPr="00AB19A6">
        <w:rPr>
          <w:rFonts w:ascii="Times New Roman" w:hAnsi="Times New Roman" w:cs="Times New Roman"/>
          <w:lang w:val="ru-RU"/>
        </w:rPr>
        <w:t>]. На тај начин је олакшана стерилизација ендоскопа.</w:t>
      </w:r>
    </w:p>
    <w:p w:rsidR="009E372C" w:rsidRDefault="009E372C" w:rsidP="00993CC6">
      <w:pPr>
        <w:spacing w:line="240" w:lineRule="auto"/>
        <w:ind w:firstLine="567"/>
        <w:jc w:val="both"/>
        <w:rPr>
          <w:rFonts w:ascii="Times New Roman" w:hAnsi="Times New Roman" w:cs="Times New Roman"/>
        </w:rPr>
      </w:pPr>
      <w:r w:rsidRPr="00AB19A6">
        <w:rPr>
          <w:rFonts w:ascii="Times New Roman" w:hAnsi="Times New Roman" w:cs="Times New Roman"/>
          <w:lang w:val="ru-RU"/>
        </w:rPr>
        <w:t xml:space="preserve">Код робота који се користе у хирургији веома је важно да испуне одређене стандарде који се тичу безбедности. </w:t>
      </w:r>
      <w:r w:rsidRPr="00AB19A6">
        <w:rPr>
          <w:rFonts w:ascii="Times New Roman" w:hAnsi="Times New Roman" w:cs="Times New Roman"/>
          <w:i/>
        </w:rPr>
        <w:t>EndoAssist</w:t>
      </w:r>
      <w:r w:rsidRPr="00AB19A6">
        <w:rPr>
          <w:rFonts w:ascii="Times New Roman" w:hAnsi="Times New Roman" w:cs="Times New Roman"/>
          <w:i/>
          <w:lang w:val="ru-RU"/>
        </w:rPr>
        <w:t xml:space="preserve"> </w:t>
      </w:r>
      <w:r w:rsidRPr="00AB19A6">
        <w:rPr>
          <w:rFonts w:ascii="Times New Roman" w:hAnsi="Times New Roman" w:cs="Times New Roman"/>
          <w:lang w:val="ru-RU"/>
        </w:rPr>
        <w:t>има две методе контроле безбедности, „подешавање доње франице“ и „контрола онемогућене функције“ [</w:t>
      </w:r>
      <w:r w:rsidR="008915F1">
        <w:rPr>
          <w:rFonts w:ascii="Times New Roman" w:hAnsi="Times New Roman" w:cs="Times New Roman"/>
        </w:rPr>
        <w:t>12</w:t>
      </w:r>
      <w:r w:rsidRPr="00AB19A6">
        <w:rPr>
          <w:rFonts w:ascii="Times New Roman" w:hAnsi="Times New Roman" w:cs="Times New Roman"/>
          <w:lang w:val="ru-RU"/>
        </w:rPr>
        <w:t xml:space="preserve">]. Подешавање доње границе подразумева подешавање најниже позиције ендоскопа пре операције. Софтвер контолише руку и зауставља је ако дође до предходно подешене границе, на тај начин је спречен контакт између ткива и ендоскопа. Функција контроле онемогућене функције зауставља кретање руке у случају да се пацијент помери, или ако је примењена додатна сила на роботску руку или базу </w:t>
      </w:r>
      <w:r w:rsidRPr="00AB19A6">
        <w:rPr>
          <w:rFonts w:ascii="Times New Roman" w:hAnsi="Times New Roman" w:cs="Times New Roman"/>
          <w:i/>
        </w:rPr>
        <w:t>EndoAssist</w:t>
      </w:r>
      <w:r w:rsidRPr="00AB19A6">
        <w:rPr>
          <w:rFonts w:ascii="Times New Roman" w:hAnsi="Times New Roman" w:cs="Times New Roman"/>
          <w:lang w:val="ru-RU"/>
        </w:rPr>
        <w:t>-а.</w:t>
      </w:r>
    </w:p>
    <w:p w:rsidR="008915F1" w:rsidRPr="000845E0" w:rsidRDefault="008915F1" w:rsidP="00993CC6">
      <w:pPr>
        <w:spacing w:line="240" w:lineRule="auto"/>
        <w:ind w:firstLine="567"/>
        <w:jc w:val="both"/>
        <w:rPr>
          <w:rFonts w:ascii="Times New Roman" w:hAnsi="Times New Roman" w:cs="Times New Roman"/>
        </w:rPr>
      </w:pPr>
    </w:p>
    <w:p w:rsidR="009E372C" w:rsidRPr="00F76D00" w:rsidRDefault="009E372C" w:rsidP="00993CC6">
      <w:pPr>
        <w:pStyle w:val="Heading2"/>
        <w:ind w:firstLine="0"/>
        <w:jc w:val="center"/>
        <w:rPr>
          <w:sz w:val="22"/>
        </w:rPr>
      </w:pPr>
      <w:r w:rsidRPr="008915F1">
        <w:rPr>
          <w:i/>
          <w:sz w:val="22"/>
        </w:rPr>
        <w:lastRenderedPageBreak/>
        <w:t>Da</w:t>
      </w:r>
      <w:r w:rsidRPr="00F76D00">
        <w:rPr>
          <w:i/>
          <w:sz w:val="22"/>
        </w:rPr>
        <w:t xml:space="preserve"> </w:t>
      </w:r>
      <w:r w:rsidRPr="008915F1">
        <w:rPr>
          <w:i/>
          <w:sz w:val="22"/>
        </w:rPr>
        <w:t>Vinci</w:t>
      </w:r>
      <w:r w:rsidRPr="00F76D00">
        <w:rPr>
          <w:sz w:val="22"/>
        </w:rPr>
        <w:t xml:space="preserve"> </w:t>
      </w:r>
      <w:r w:rsidR="008915F1" w:rsidRPr="00F76D00">
        <w:rPr>
          <w:sz w:val="22"/>
        </w:rPr>
        <w:t>РОБОТСКИ СИСТЕМ</w:t>
      </w:r>
    </w:p>
    <w:p w:rsidR="00EE678C" w:rsidRPr="00F76D00" w:rsidRDefault="00EE678C" w:rsidP="00993CC6">
      <w:pPr>
        <w:spacing w:line="240" w:lineRule="auto"/>
        <w:rPr>
          <w:rFonts w:ascii="Times New Roman" w:eastAsiaTheme="majorEastAsia" w:hAnsi="Times New Roman" w:cs="Times New Roman"/>
        </w:rPr>
      </w:pPr>
    </w:p>
    <w:p w:rsidR="00E47A9C" w:rsidRDefault="009E372C" w:rsidP="00993CC6">
      <w:pPr>
        <w:spacing w:line="240" w:lineRule="auto"/>
        <w:ind w:firstLine="567"/>
        <w:jc w:val="both"/>
        <w:rPr>
          <w:rFonts w:ascii="Times New Roman" w:eastAsiaTheme="majorEastAsia" w:hAnsi="Times New Roman" w:cs="Times New Roman"/>
          <w:lang w:val="ru-RU"/>
        </w:rPr>
      </w:pPr>
      <w:r w:rsidRPr="00AB19A6">
        <w:rPr>
          <w:rFonts w:ascii="Times New Roman" w:eastAsiaTheme="majorEastAsia" w:hAnsi="Times New Roman" w:cs="Times New Roman"/>
          <w:i/>
        </w:rPr>
        <w:t>Da</w:t>
      </w:r>
      <w:r w:rsidRPr="00F76D00">
        <w:rPr>
          <w:rFonts w:ascii="Times New Roman" w:eastAsiaTheme="majorEastAsia" w:hAnsi="Times New Roman" w:cs="Times New Roman"/>
          <w:i/>
        </w:rPr>
        <w:t xml:space="preserve"> </w:t>
      </w:r>
      <w:r w:rsidRPr="00AB19A6">
        <w:rPr>
          <w:rFonts w:ascii="Times New Roman" w:eastAsiaTheme="majorEastAsia" w:hAnsi="Times New Roman" w:cs="Times New Roman"/>
          <w:i/>
        </w:rPr>
        <w:t>Vinci</w:t>
      </w:r>
      <w:r w:rsidRPr="00F76D00">
        <w:rPr>
          <w:rFonts w:ascii="Times New Roman" w:eastAsiaTheme="majorEastAsia" w:hAnsi="Times New Roman" w:cs="Times New Roman"/>
        </w:rPr>
        <w:t xml:space="preserve"> роботски систем развио је </w:t>
      </w:r>
      <w:r w:rsidRPr="00AB19A6">
        <w:rPr>
          <w:rFonts w:ascii="Times New Roman" w:hAnsi="Times New Roman" w:cs="Times New Roman"/>
        </w:rPr>
        <w:t>Intuitive</w:t>
      </w:r>
      <w:r w:rsidRPr="00F76D00">
        <w:rPr>
          <w:rFonts w:ascii="Times New Roman" w:hAnsi="Times New Roman" w:cs="Times New Roman"/>
        </w:rPr>
        <w:t xml:space="preserve"> </w:t>
      </w:r>
      <w:r w:rsidRPr="00AB19A6">
        <w:rPr>
          <w:rFonts w:ascii="Times New Roman" w:hAnsi="Times New Roman" w:cs="Times New Roman"/>
        </w:rPr>
        <w:t>Surgical</w:t>
      </w:r>
      <w:r w:rsidRPr="00F76D00">
        <w:rPr>
          <w:rFonts w:ascii="Times New Roman" w:hAnsi="Times New Roman" w:cs="Times New Roman"/>
        </w:rPr>
        <w:t xml:space="preserve"> (</w:t>
      </w:r>
      <w:r w:rsidRPr="00AB19A6">
        <w:rPr>
          <w:rFonts w:ascii="Times New Roman" w:hAnsi="Times New Roman" w:cs="Times New Roman"/>
        </w:rPr>
        <w:t>Mountain</w:t>
      </w:r>
      <w:r w:rsidRPr="00F76D00">
        <w:rPr>
          <w:rFonts w:ascii="Times New Roman" w:hAnsi="Times New Roman" w:cs="Times New Roman"/>
        </w:rPr>
        <w:t xml:space="preserve"> </w:t>
      </w:r>
      <w:r w:rsidRPr="00AB19A6">
        <w:rPr>
          <w:rFonts w:ascii="Times New Roman" w:hAnsi="Times New Roman" w:cs="Times New Roman"/>
        </w:rPr>
        <w:t>View</w:t>
      </w:r>
      <w:r w:rsidRPr="00F76D00">
        <w:rPr>
          <w:rFonts w:ascii="Times New Roman" w:hAnsi="Times New Roman" w:cs="Times New Roman"/>
        </w:rPr>
        <w:t xml:space="preserve">, </w:t>
      </w:r>
      <w:r w:rsidRPr="00AB19A6">
        <w:rPr>
          <w:rFonts w:ascii="Times New Roman" w:hAnsi="Times New Roman" w:cs="Times New Roman"/>
        </w:rPr>
        <w:t>CA</w:t>
      </w:r>
      <w:r w:rsidRPr="00F76D00">
        <w:rPr>
          <w:rFonts w:ascii="Times New Roman" w:hAnsi="Times New Roman" w:cs="Times New Roman"/>
        </w:rPr>
        <w:t xml:space="preserve">, </w:t>
      </w:r>
      <w:r w:rsidRPr="00AB19A6">
        <w:rPr>
          <w:rFonts w:ascii="Times New Roman" w:hAnsi="Times New Roman" w:cs="Times New Roman"/>
        </w:rPr>
        <w:t>USA</w:t>
      </w:r>
      <w:r w:rsidRPr="00F76D00">
        <w:rPr>
          <w:rFonts w:ascii="Times New Roman" w:hAnsi="Times New Roman" w:cs="Times New Roman"/>
        </w:rPr>
        <w:t xml:space="preserve">) </w:t>
      </w:r>
      <w:r w:rsidRPr="00F76D00">
        <w:rPr>
          <w:rFonts w:ascii="Times New Roman" w:eastAsiaTheme="majorEastAsia" w:hAnsi="Times New Roman" w:cs="Times New Roman"/>
        </w:rPr>
        <w:t xml:space="preserve"> 1998. године [</w:t>
      </w:r>
      <w:r w:rsidR="008915F1">
        <w:rPr>
          <w:rFonts w:ascii="Times New Roman" w:eastAsiaTheme="majorEastAsia" w:hAnsi="Times New Roman" w:cs="Times New Roman"/>
        </w:rPr>
        <w:t>13</w:t>
      </w:r>
      <w:r w:rsidRPr="00F76D00">
        <w:rPr>
          <w:rFonts w:ascii="Times New Roman" w:eastAsiaTheme="majorEastAsia" w:hAnsi="Times New Roman" w:cs="Times New Roman"/>
        </w:rPr>
        <w:t xml:space="preserve">]. </w:t>
      </w:r>
      <w:r w:rsidRPr="00AB19A6">
        <w:rPr>
          <w:rFonts w:ascii="Times New Roman" w:eastAsiaTheme="majorEastAsia" w:hAnsi="Times New Roman" w:cs="Times New Roman"/>
          <w:i/>
        </w:rPr>
        <w:t>Da</w:t>
      </w:r>
      <w:r w:rsidRPr="00AB19A6">
        <w:rPr>
          <w:rFonts w:ascii="Times New Roman" w:eastAsiaTheme="majorEastAsia" w:hAnsi="Times New Roman" w:cs="Times New Roman"/>
          <w:i/>
          <w:lang w:val="ru-RU"/>
        </w:rPr>
        <w:t xml:space="preserve"> </w:t>
      </w:r>
      <w:r w:rsidRPr="00AB19A6">
        <w:rPr>
          <w:rFonts w:ascii="Times New Roman" w:eastAsiaTheme="majorEastAsia" w:hAnsi="Times New Roman" w:cs="Times New Roman"/>
          <w:i/>
        </w:rPr>
        <w:t>Vinci</w:t>
      </w:r>
      <w:r w:rsidRPr="00AB19A6">
        <w:rPr>
          <w:rFonts w:ascii="Times New Roman" w:eastAsiaTheme="majorEastAsia" w:hAnsi="Times New Roman" w:cs="Times New Roman"/>
          <w:lang w:val="ru-RU"/>
        </w:rPr>
        <w:t xml:space="preserve"> систем, приказан на Слици </w:t>
      </w:r>
      <w:r w:rsidR="008915F1">
        <w:rPr>
          <w:rFonts w:ascii="Times New Roman" w:eastAsiaTheme="majorEastAsia" w:hAnsi="Times New Roman" w:cs="Times New Roman"/>
        </w:rPr>
        <w:t>13</w:t>
      </w:r>
      <w:r w:rsidRPr="00AB19A6">
        <w:rPr>
          <w:rFonts w:ascii="Times New Roman" w:eastAsiaTheme="majorEastAsia" w:hAnsi="Times New Roman" w:cs="Times New Roman"/>
          <w:lang w:val="ru-RU"/>
        </w:rPr>
        <w:t xml:space="preserve">, састоји се од две конзоле, главне (мастер) конзоле и конзоле са манипулаторима инструментима. Конзолу са манипулаторима чине компјутерски-асистиране роботске руке, које омогућавају хирургу да оперише. Ове две конзоле, као што је већ наглашено, не морају да буду у истој просторији, чиме се олакшава процес стерилизације мастер конзоле. </w:t>
      </w:r>
    </w:p>
    <w:p w:rsidR="009E372C" w:rsidRPr="00E47A9C" w:rsidRDefault="00E47A9C" w:rsidP="00993CC6">
      <w:pPr>
        <w:spacing w:line="240" w:lineRule="auto"/>
        <w:ind w:firstLine="567"/>
        <w:jc w:val="both"/>
        <w:rPr>
          <w:rFonts w:ascii="Times New Roman" w:eastAsiaTheme="majorEastAsia" w:hAnsi="Times New Roman" w:cs="Times New Roman"/>
        </w:rPr>
      </w:pPr>
      <w:r w:rsidRPr="0078122D">
        <w:rPr>
          <w:rFonts w:ascii="Times New Roman" w:eastAsiaTheme="majorEastAsia" w:hAnsi="Times New Roman" w:cs="Times New Roman"/>
          <w:lang w:val="ru-RU"/>
        </w:rPr>
        <w:t xml:space="preserve">Међутим, операција уз помоћ </w:t>
      </w:r>
      <w:r w:rsidRPr="0078122D">
        <w:rPr>
          <w:rFonts w:ascii="Times New Roman" w:eastAsiaTheme="majorEastAsia" w:hAnsi="Times New Roman" w:cs="Times New Roman"/>
          <w:i/>
        </w:rPr>
        <w:t>da</w:t>
      </w:r>
      <w:r w:rsidRPr="0078122D">
        <w:rPr>
          <w:rFonts w:ascii="Times New Roman" w:eastAsiaTheme="majorEastAsia" w:hAnsi="Times New Roman" w:cs="Times New Roman"/>
          <w:i/>
          <w:lang w:val="ru-RU"/>
        </w:rPr>
        <w:t xml:space="preserve"> </w:t>
      </w:r>
      <w:r w:rsidRPr="0078122D">
        <w:rPr>
          <w:rFonts w:ascii="Times New Roman" w:eastAsiaTheme="majorEastAsia" w:hAnsi="Times New Roman" w:cs="Times New Roman"/>
          <w:i/>
        </w:rPr>
        <w:t>Vinci</w:t>
      </w:r>
      <w:r w:rsidRPr="0078122D">
        <w:rPr>
          <w:rFonts w:ascii="Times New Roman" w:eastAsiaTheme="majorEastAsia" w:hAnsi="Times New Roman" w:cs="Times New Roman"/>
          <w:lang w:val="ru-RU"/>
        </w:rPr>
        <w:t xml:space="preserve"> система је веома тешка и неопходна је обука хирурга да би савладао потребне вештине. Неопходна координација око-рука, ограничена на слику на монитору, није вештина коју поседује велики број хирурга. Испитивања су показала да 10% хирурга нема неопходне визуелно-просторне вештине које су потребне за извршавање лапароскопских операција [</w:t>
      </w:r>
      <w:r>
        <w:rPr>
          <w:rFonts w:ascii="Times New Roman" w:eastAsiaTheme="majorEastAsia" w:hAnsi="Times New Roman" w:cs="Times New Roman"/>
        </w:rPr>
        <w:t>14</w:t>
      </w:r>
      <w:r w:rsidRPr="0078122D">
        <w:rPr>
          <w:rFonts w:ascii="Times New Roman" w:eastAsiaTheme="majorEastAsia" w:hAnsi="Times New Roman" w:cs="Times New Roman"/>
          <w:lang w:val="ru-RU"/>
        </w:rPr>
        <w:t>]. Развијене су различите обуке које хирурзи морају да прођу да би могли да изводе лапароскопске опарције уз помоћ робота.</w:t>
      </w:r>
    </w:p>
    <w:p w:rsidR="009E372C" w:rsidRPr="0078122D" w:rsidRDefault="003D1BDA" w:rsidP="00993CC6">
      <w:pPr>
        <w:spacing w:line="240" w:lineRule="auto"/>
        <w:jc w:val="center"/>
        <w:rPr>
          <w:rFonts w:ascii="Times New Roman" w:eastAsiaTheme="majorEastAsia" w:hAnsi="Times New Roman" w:cs="Times New Roman"/>
        </w:rPr>
      </w:pPr>
      <w:r>
        <w:rPr>
          <w:rFonts w:ascii="Times New Roman" w:eastAsiaTheme="majorEastAsia" w:hAnsi="Times New Roman" w:cs="Times New Roman"/>
          <w:noProof/>
        </w:rPr>
        <w:drawing>
          <wp:inline distT="0" distB="0" distL="0" distR="0">
            <wp:extent cx="3578165" cy="1941995"/>
            <wp:effectExtent l="19050" t="0" r="32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25" cstate="print">
                      <a:graysc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597175" cy="1952312"/>
                    </a:xfrm>
                    <a:prstGeom prst="rect">
                      <a:avLst/>
                    </a:prstGeom>
                  </pic:spPr>
                </pic:pic>
              </a:graphicData>
            </a:graphic>
          </wp:inline>
        </w:drawing>
      </w:r>
    </w:p>
    <w:p w:rsidR="009E372C" w:rsidRPr="008915F1" w:rsidRDefault="00AB19A6" w:rsidP="00993CC6">
      <w:pPr>
        <w:spacing w:line="240" w:lineRule="auto"/>
        <w:jc w:val="center"/>
        <w:rPr>
          <w:rFonts w:ascii="Times New Roman" w:eastAsiaTheme="majorEastAsia" w:hAnsi="Times New Roman" w:cs="Times New Roman"/>
          <w:i/>
          <w:sz w:val="20"/>
          <w:szCs w:val="20"/>
          <w:lang w:val="ru-RU"/>
        </w:rPr>
      </w:pPr>
      <w:r w:rsidRPr="008915F1">
        <w:rPr>
          <w:rFonts w:ascii="Times New Roman" w:eastAsiaTheme="majorEastAsia" w:hAnsi="Times New Roman" w:cs="Times New Roman"/>
          <w:i/>
          <w:sz w:val="20"/>
          <w:szCs w:val="20"/>
          <w:lang w:val="ru-RU"/>
        </w:rPr>
        <w:t>Слика 1</w:t>
      </w:r>
      <w:r w:rsidR="00E47A9C">
        <w:rPr>
          <w:rFonts w:ascii="Times New Roman" w:eastAsiaTheme="majorEastAsia" w:hAnsi="Times New Roman" w:cs="Times New Roman"/>
          <w:i/>
          <w:sz w:val="20"/>
          <w:szCs w:val="20"/>
        </w:rPr>
        <w:t>3</w:t>
      </w:r>
      <w:r w:rsidR="009E372C" w:rsidRPr="008915F1">
        <w:rPr>
          <w:rFonts w:ascii="Times New Roman" w:eastAsiaTheme="majorEastAsia" w:hAnsi="Times New Roman" w:cs="Times New Roman"/>
          <w:i/>
          <w:sz w:val="20"/>
          <w:szCs w:val="20"/>
          <w:lang w:val="ru-RU"/>
        </w:rPr>
        <w:t xml:space="preserve">. </w:t>
      </w:r>
      <w:r w:rsidR="009E372C" w:rsidRPr="008915F1">
        <w:rPr>
          <w:rFonts w:ascii="Times New Roman" w:eastAsiaTheme="majorEastAsia" w:hAnsi="Times New Roman" w:cs="Times New Roman"/>
          <w:i/>
          <w:sz w:val="20"/>
          <w:szCs w:val="20"/>
        </w:rPr>
        <w:t>Da</w:t>
      </w:r>
      <w:r w:rsidR="009E372C" w:rsidRPr="008915F1">
        <w:rPr>
          <w:rFonts w:ascii="Times New Roman" w:eastAsiaTheme="majorEastAsia" w:hAnsi="Times New Roman" w:cs="Times New Roman"/>
          <w:i/>
          <w:sz w:val="20"/>
          <w:szCs w:val="20"/>
          <w:lang w:val="ru-RU"/>
        </w:rPr>
        <w:t xml:space="preserve"> </w:t>
      </w:r>
      <w:r w:rsidR="009E372C" w:rsidRPr="008915F1">
        <w:rPr>
          <w:rFonts w:ascii="Times New Roman" w:eastAsiaTheme="majorEastAsia" w:hAnsi="Times New Roman" w:cs="Times New Roman"/>
          <w:i/>
          <w:sz w:val="20"/>
          <w:szCs w:val="20"/>
        </w:rPr>
        <w:t>Vinci</w:t>
      </w:r>
      <w:r w:rsidR="003D1BDA">
        <w:rPr>
          <w:rFonts w:ascii="Times New Roman" w:eastAsiaTheme="majorEastAsia" w:hAnsi="Times New Roman" w:cs="Times New Roman"/>
          <w:i/>
          <w:sz w:val="20"/>
          <w:szCs w:val="20"/>
          <w:lang w:val="ru-RU"/>
        </w:rPr>
        <w:t xml:space="preserve"> роботски систем, а)</w:t>
      </w:r>
      <w:r w:rsidR="009E372C" w:rsidRPr="008915F1">
        <w:rPr>
          <w:rFonts w:ascii="Times New Roman" w:eastAsiaTheme="majorEastAsia" w:hAnsi="Times New Roman" w:cs="Times New Roman"/>
          <w:i/>
          <w:sz w:val="20"/>
          <w:szCs w:val="20"/>
          <w:lang w:val="ru-RU"/>
        </w:rPr>
        <w:t xml:space="preserve"> хи</w:t>
      </w:r>
      <w:r w:rsidR="003D1BDA">
        <w:rPr>
          <w:rFonts w:ascii="Times New Roman" w:eastAsiaTheme="majorEastAsia" w:hAnsi="Times New Roman" w:cs="Times New Roman"/>
          <w:i/>
          <w:sz w:val="20"/>
          <w:szCs w:val="20"/>
          <w:lang w:val="ru-RU"/>
        </w:rPr>
        <w:t xml:space="preserve">рург и главна конзола; б) </w:t>
      </w:r>
      <w:r w:rsidR="009E372C" w:rsidRPr="008915F1">
        <w:rPr>
          <w:rFonts w:ascii="Times New Roman" w:eastAsiaTheme="majorEastAsia" w:hAnsi="Times New Roman" w:cs="Times New Roman"/>
          <w:i/>
          <w:sz w:val="20"/>
          <w:szCs w:val="20"/>
          <w:lang w:val="ru-RU"/>
        </w:rPr>
        <w:t>конзола са манип</w:t>
      </w:r>
      <w:r w:rsidR="003D1BDA">
        <w:rPr>
          <w:rFonts w:ascii="Times New Roman" w:eastAsiaTheme="majorEastAsia" w:hAnsi="Times New Roman" w:cs="Times New Roman"/>
          <w:i/>
          <w:sz w:val="20"/>
          <w:szCs w:val="20"/>
          <w:lang w:val="ru-RU"/>
        </w:rPr>
        <w:t xml:space="preserve">улаторима и инструментима; в) </w:t>
      </w:r>
      <w:r w:rsidR="009E372C" w:rsidRPr="008915F1">
        <w:rPr>
          <w:rFonts w:ascii="Times New Roman" w:eastAsiaTheme="majorEastAsia" w:hAnsi="Times New Roman" w:cs="Times New Roman"/>
          <w:i/>
          <w:sz w:val="20"/>
          <w:szCs w:val="20"/>
          <w:lang w:val="ru-RU"/>
        </w:rPr>
        <w:t>екран са сликом коју шаље ендоскоп</w:t>
      </w:r>
    </w:p>
    <w:p w:rsidR="008915F1" w:rsidRPr="000845E0" w:rsidRDefault="008915F1" w:rsidP="00993CC6">
      <w:pPr>
        <w:spacing w:line="240" w:lineRule="auto"/>
        <w:ind w:firstLine="567"/>
        <w:jc w:val="both"/>
        <w:rPr>
          <w:rFonts w:ascii="Times New Roman" w:eastAsiaTheme="majorEastAsia" w:hAnsi="Times New Roman" w:cs="Times New Roman"/>
        </w:rPr>
      </w:pPr>
    </w:p>
    <w:p w:rsidR="009E372C" w:rsidRPr="008915F1" w:rsidRDefault="008915F1" w:rsidP="00993CC6">
      <w:pPr>
        <w:pStyle w:val="Heading3"/>
        <w:ind w:firstLine="0"/>
        <w:jc w:val="center"/>
        <w:rPr>
          <w:rFonts w:eastAsiaTheme="majorEastAsia"/>
          <w:sz w:val="22"/>
          <w:lang w:val="ru-RU"/>
        </w:rPr>
      </w:pPr>
      <w:r w:rsidRPr="008915F1">
        <w:rPr>
          <w:rFonts w:eastAsiaTheme="majorEastAsia"/>
          <w:sz w:val="22"/>
          <w:lang w:val="ru-RU"/>
        </w:rPr>
        <w:t>Конзола са манипулаторима инструментима</w:t>
      </w:r>
    </w:p>
    <w:p w:rsidR="009E372C" w:rsidRPr="0078122D" w:rsidRDefault="009E372C" w:rsidP="00993CC6">
      <w:pPr>
        <w:spacing w:line="240" w:lineRule="auto"/>
        <w:jc w:val="both"/>
        <w:rPr>
          <w:rFonts w:ascii="Times New Roman" w:eastAsiaTheme="majorEastAsia" w:hAnsi="Times New Roman" w:cs="Times New Roman"/>
          <w:lang w:val="ru-RU"/>
        </w:rPr>
      </w:pPr>
    </w:p>
    <w:p w:rsidR="009E372C" w:rsidRPr="00AB19A6" w:rsidRDefault="009E372C" w:rsidP="00993CC6">
      <w:pPr>
        <w:spacing w:line="240" w:lineRule="auto"/>
        <w:ind w:firstLine="567"/>
        <w:jc w:val="both"/>
        <w:rPr>
          <w:rFonts w:ascii="Times New Roman" w:eastAsiaTheme="majorEastAsia" w:hAnsi="Times New Roman" w:cs="Times New Roman"/>
          <w:lang w:val="ru-RU"/>
        </w:rPr>
      </w:pPr>
      <w:r w:rsidRPr="00AB19A6">
        <w:rPr>
          <w:rFonts w:ascii="Times New Roman" w:eastAsiaTheme="majorEastAsia" w:hAnsi="Times New Roman" w:cs="Times New Roman"/>
          <w:lang w:val="ru-RU"/>
        </w:rPr>
        <w:t xml:space="preserve">Стандардна конзола са манипулаторима инструментима </w:t>
      </w:r>
      <w:r w:rsidRPr="00AB19A6">
        <w:rPr>
          <w:rFonts w:ascii="Times New Roman" w:eastAsiaTheme="majorEastAsia" w:hAnsi="Times New Roman" w:cs="Times New Roman"/>
          <w:i/>
        </w:rPr>
        <w:t>da</w:t>
      </w:r>
      <w:r w:rsidRPr="00AB19A6">
        <w:rPr>
          <w:rFonts w:ascii="Times New Roman" w:eastAsiaTheme="majorEastAsia" w:hAnsi="Times New Roman" w:cs="Times New Roman"/>
          <w:i/>
          <w:lang w:val="ru-RU"/>
        </w:rPr>
        <w:t xml:space="preserve"> </w:t>
      </w:r>
      <w:r w:rsidRPr="00AB19A6">
        <w:rPr>
          <w:rFonts w:ascii="Times New Roman" w:eastAsiaTheme="majorEastAsia" w:hAnsi="Times New Roman" w:cs="Times New Roman"/>
          <w:i/>
        </w:rPr>
        <w:t>Vinci</w:t>
      </w:r>
      <w:r w:rsidRPr="00AB19A6">
        <w:rPr>
          <w:rFonts w:ascii="Times New Roman" w:eastAsiaTheme="majorEastAsia" w:hAnsi="Times New Roman" w:cs="Times New Roman"/>
          <w:lang w:val="ru-RU"/>
        </w:rPr>
        <w:t xml:space="preserve"> система</w:t>
      </w:r>
      <w:r w:rsidR="00E47A9C">
        <w:rPr>
          <w:rFonts w:ascii="Times New Roman" w:eastAsiaTheme="majorEastAsia" w:hAnsi="Times New Roman" w:cs="Times New Roman"/>
          <w:lang w:val="ru-RU"/>
        </w:rPr>
        <w:t xml:space="preserve"> (Слика 13.</w:t>
      </w:r>
      <w:r w:rsidR="003D1BDA">
        <w:rPr>
          <w:rFonts w:ascii="Times New Roman" w:eastAsiaTheme="majorEastAsia" w:hAnsi="Times New Roman" w:cs="Times New Roman"/>
          <w:lang w:val="ru-RU"/>
        </w:rPr>
        <w:t>б)</w:t>
      </w:r>
      <w:r w:rsidRPr="00AB19A6">
        <w:rPr>
          <w:rFonts w:ascii="Times New Roman" w:eastAsiaTheme="majorEastAsia" w:hAnsi="Times New Roman" w:cs="Times New Roman"/>
          <w:lang w:val="ru-RU"/>
        </w:rPr>
        <w:t xml:space="preserve"> има три манипулатора, тј. три руке, од којих две држе </w:t>
      </w:r>
      <w:r w:rsidRPr="00AB19A6">
        <w:rPr>
          <w:rFonts w:ascii="Times New Roman" w:eastAsiaTheme="majorEastAsia" w:hAnsi="Times New Roman" w:cs="Times New Roman"/>
          <w:lang w:val="ru-RU"/>
        </w:rPr>
        <w:lastRenderedPageBreak/>
        <w:t xml:space="preserve">инструменте а једна камеру. Овај систем је први имао </w:t>
      </w:r>
      <w:r w:rsidRPr="00AB19A6">
        <w:rPr>
          <w:rFonts w:ascii="Times New Roman" w:hAnsi="Times New Roman" w:cs="Times New Roman"/>
        </w:rPr>
        <w:t>EndoWrist</w:t>
      </w:r>
      <w:r w:rsidRPr="00AB19A6">
        <w:rPr>
          <w:rFonts w:ascii="Times New Roman" w:hAnsi="Times New Roman" w:cs="Times New Roman"/>
          <w:lang w:val="ru-RU"/>
        </w:rPr>
        <w:t xml:space="preserve"> </w:t>
      </w:r>
      <w:r w:rsidRPr="00AB19A6">
        <w:rPr>
          <w:rFonts w:ascii="Times New Roman" w:eastAsiaTheme="majorEastAsia" w:hAnsi="Times New Roman" w:cs="Times New Roman"/>
          <w:lang w:val="ru-RU"/>
        </w:rPr>
        <w:t>инструменте који су артикулисани на дисталном крају да би што лакше имитирали покрете хирурга. Овакви инструменти омогућавају већу спретност, прецизност и контролу. Такође, омогућавају побољшано ушивање и манипулацију захваљујући додатним степенима слободе кретања у односу на класичне роботске хируршке системе [</w:t>
      </w:r>
      <w:r w:rsidR="008915F1">
        <w:rPr>
          <w:rFonts w:ascii="Times New Roman" w:eastAsiaTheme="majorEastAsia" w:hAnsi="Times New Roman" w:cs="Times New Roman"/>
        </w:rPr>
        <w:t>15</w:t>
      </w:r>
      <w:r w:rsidRPr="00AB19A6">
        <w:rPr>
          <w:rFonts w:ascii="Times New Roman" w:eastAsiaTheme="majorEastAsia" w:hAnsi="Times New Roman" w:cs="Times New Roman"/>
          <w:lang w:val="ru-RU"/>
        </w:rPr>
        <w:t>]. Оваквом артикулацијом обезбеђује се седам степени слободе кретања [</w:t>
      </w:r>
      <w:r w:rsidR="008915F1">
        <w:rPr>
          <w:rFonts w:ascii="Times New Roman" w:eastAsiaTheme="majorEastAsia" w:hAnsi="Times New Roman" w:cs="Times New Roman"/>
        </w:rPr>
        <w:t>15-17</w:t>
      </w:r>
      <w:r w:rsidRPr="00AB19A6">
        <w:rPr>
          <w:rFonts w:ascii="Times New Roman" w:eastAsiaTheme="majorEastAsia" w:hAnsi="Times New Roman" w:cs="Times New Roman"/>
          <w:lang w:val="ru-RU"/>
        </w:rPr>
        <w:t>] колико има и људска шака.</w:t>
      </w:r>
    </w:p>
    <w:p w:rsidR="003D1BDA" w:rsidRPr="003D1BDA" w:rsidRDefault="009E372C" w:rsidP="00993CC6">
      <w:pPr>
        <w:spacing w:line="240" w:lineRule="auto"/>
        <w:ind w:firstLine="567"/>
        <w:jc w:val="both"/>
        <w:rPr>
          <w:rFonts w:ascii="Times New Roman" w:eastAsiaTheme="majorEastAsia" w:hAnsi="Times New Roman" w:cs="Times New Roman"/>
          <w:lang w:val="ru-RU"/>
        </w:rPr>
      </w:pPr>
      <w:r w:rsidRPr="00AB19A6">
        <w:rPr>
          <w:rFonts w:ascii="Times New Roman" w:eastAsiaTheme="majorEastAsia" w:hAnsi="Times New Roman" w:cs="Times New Roman"/>
          <w:lang w:val="ru-RU"/>
        </w:rPr>
        <w:t xml:space="preserve">Роботске руке су монтиране на колица која имају квадратну шипку која имогућава позиционирање руку на различитим висинама. Ова шипка је дуга око 2 </w:t>
      </w:r>
      <w:r w:rsidRPr="00AB19A6">
        <w:rPr>
          <w:rFonts w:ascii="Times New Roman" w:eastAsiaTheme="majorEastAsia" w:hAnsi="Times New Roman" w:cs="Times New Roman"/>
        </w:rPr>
        <w:t>m</w:t>
      </w:r>
      <w:r w:rsidRPr="00AB19A6">
        <w:rPr>
          <w:rFonts w:ascii="Times New Roman" w:eastAsiaTheme="majorEastAsia" w:hAnsi="Times New Roman" w:cs="Times New Roman"/>
          <w:lang w:val="ru-RU"/>
        </w:rPr>
        <w:t xml:space="preserve"> [</w:t>
      </w:r>
      <w:r w:rsidR="008915F1">
        <w:rPr>
          <w:rFonts w:ascii="Times New Roman" w:eastAsiaTheme="majorEastAsia" w:hAnsi="Times New Roman" w:cs="Times New Roman"/>
        </w:rPr>
        <w:t>15</w:t>
      </w:r>
      <w:r w:rsidRPr="00AB19A6">
        <w:rPr>
          <w:rFonts w:ascii="Times New Roman" w:eastAsiaTheme="majorEastAsia" w:hAnsi="Times New Roman" w:cs="Times New Roman"/>
          <w:lang w:val="ru-RU"/>
        </w:rPr>
        <w:t>]. Свака рука је подељена у два сегмента, кућиште и манипулатор. Кућиште руке је пасиван део и углавном се не помера када операција почне. За разлику од кућишта манипулатор је активна компонента и манипулише инструментима и камером, односно ендоскопом.</w:t>
      </w:r>
    </w:p>
    <w:p w:rsidR="008915F1" w:rsidRPr="003D1BDA" w:rsidRDefault="003D1BDA" w:rsidP="00993CC6">
      <w:pPr>
        <w:spacing w:line="240" w:lineRule="auto"/>
        <w:jc w:val="center"/>
        <w:rPr>
          <w:rFonts w:ascii="Times New Roman" w:eastAsiaTheme="majorEastAsia" w:hAnsi="Times New Roman" w:cs="Times New Roman"/>
        </w:rPr>
      </w:pPr>
      <w:r>
        <w:rPr>
          <w:rFonts w:ascii="Times New Roman" w:eastAsiaTheme="majorEastAsia" w:hAnsi="Times New Roman" w:cs="Times New Roman"/>
          <w:noProof/>
        </w:rPr>
        <w:drawing>
          <wp:inline distT="0" distB="0" distL="0" distR="0">
            <wp:extent cx="2165300" cy="2389517"/>
            <wp:effectExtent l="19050" t="0" r="640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26" cstate="print">
                      <a:graysc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169988" cy="2394690"/>
                    </a:xfrm>
                    <a:prstGeom prst="rect">
                      <a:avLst/>
                    </a:prstGeom>
                  </pic:spPr>
                </pic:pic>
              </a:graphicData>
            </a:graphic>
          </wp:inline>
        </w:drawing>
      </w:r>
    </w:p>
    <w:p w:rsidR="008915F1" w:rsidRPr="000845E0" w:rsidRDefault="003D1BDA" w:rsidP="000845E0">
      <w:pPr>
        <w:spacing w:line="240" w:lineRule="auto"/>
        <w:jc w:val="center"/>
        <w:rPr>
          <w:rFonts w:ascii="Times New Roman" w:eastAsiaTheme="majorEastAsia" w:hAnsi="Times New Roman" w:cs="Times New Roman"/>
          <w:i/>
          <w:sz w:val="20"/>
          <w:szCs w:val="20"/>
        </w:rPr>
      </w:pPr>
      <w:r w:rsidRPr="008915F1">
        <w:rPr>
          <w:rFonts w:ascii="Times New Roman" w:eastAsiaTheme="majorEastAsia" w:hAnsi="Times New Roman" w:cs="Times New Roman"/>
          <w:i/>
          <w:sz w:val="20"/>
          <w:szCs w:val="20"/>
          <w:lang w:val="ru-RU"/>
        </w:rPr>
        <w:t>Слика 1</w:t>
      </w:r>
      <w:r>
        <w:rPr>
          <w:rFonts w:ascii="Times New Roman" w:eastAsiaTheme="majorEastAsia" w:hAnsi="Times New Roman" w:cs="Times New Roman"/>
          <w:i/>
          <w:sz w:val="20"/>
          <w:szCs w:val="20"/>
        </w:rPr>
        <w:t xml:space="preserve">3. </w:t>
      </w:r>
      <w:r w:rsidRPr="008915F1">
        <w:rPr>
          <w:rFonts w:ascii="Times New Roman" w:eastAsiaTheme="majorEastAsia" w:hAnsi="Times New Roman" w:cs="Times New Roman"/>
          <w:i/>
          <w:sz w:val="20"/>
          <w:szCs w:val="20"/>
          <w:lang w:val="ru-RU"/>
        </w:rPr>
        <w:t>Горе: оперативна регија; доле: положај руку хирурга на манипулаторима главне конзоле</w:t>
      </w:r>
    </w:p>
    <w:p w:rsidR="003D1BDA" w:rsidRPr="003D1BDA" w:rsidRDefault="003D1BDA" w:rsidP="00993CC6">
      <w:pPr>
        <w:spacing w:line="240" w:lineRule="auto"/>
        <w:ind w:firstLine="567"/>
        <w:jc w:val="both"/>
        <w:rPr>
          <w:rFonts w:ascii="Times New Roman" w:eastAsiaTheme="majorEastAsia" w:hAnsi="Times New Roman" w:cs="Times New Roman"/>
        </w:rPr>
      </w:pPr>
    </w:p>
    <w:p w:rsidR="009E372C" w:rsidRPr="00F76D00" w:rsidRDefault="009E372C" w:rsidP="00993CC6">
      <w:pPr>
        <w:pStyle w:val="Heading3"/>
        <w:ind w:firstLine="0"/>
        <w:jc w:val="center"/>
        <w:rPr>
          <w:rFonts w:eastAsiaTheme="majorEastAsia"/>
          <w:sz w:val="22"/>
          <w:lang w:val="ru-RU"/>
        </w:rPr>
      </w:pPr>
      <w:r w:rsidRPr="00F76D00">
        <w:rPr>
          <w:rFonts w:eastAsiaTheme="majorEastAsia"/>
          <w:sz w:val="22"/>
          <w:lang w:val="ru-RU"/>
        </w:rPr>
        <w:t>Главна конзола</w:t>
      </w:r>
    </w:p>
    <w:p w:rsidR="009E372C" w:rsidRPr="0078122D" w:rsidRDefault="009E372C" w:rsidP="00993CC6">
      <w:pPr>
        <w:spacing w:line="240" w:lineRule="auto"/>
        <w:jc w:val="both"/>
        <w:rPr>
          <w:rFonts w:ascii="Times New Roman" w:eastAsiaTheme="majorEastAsia" w:hAnsi="Times New Roman" w:cs="Times New Roman"/>
          <w:lang w:val="ru-RU"/>
        </w:rPr>
      </w:pPr>
    </w:p>
    <w:p w:rsidR="00000B98" w:rsidRPr="003D1BDA" w:rsidRDefault="009E372C" w:rsidP="00993CC6">
      <w:pPr>
        <w:spacing w:line="240" w:lineRule="auto"/>
        <w:ind w:firstLine="567"/>
        <w:jc w:val="both"/>
        <w:rPr>
          <w:rFonts w:ascii="Times New Roman" w:eastAsiaTheme="majorEastAsia" w:hAnsi="Times New Roman" w:cs="Times New Roman"/>
          <w:lang w:val="ru-RU"/>
        </w:rPr>
      </w:pPr>
      <w:r w:rsidRPr="00AB19A6">
        <w:rPr>
          <w:rFonts w:ascii="Times New Roman" w:eastAsiaTheme="majorEastAsia" w:hAnsi="Times New Roman" w:cs="Times New Roman"/>
          <w:lang w:val="ru-RU"/>
        </w:rPr>
        <w:t xml:space="preserve">Уз помоћ конзоле и стереоскопског погледа (који омогућава хирургу перцепцију дубине), хирург контролише роботске руке. На Слици </w:t>
      </w:r>
      <w:r w:rsidR="008915F1">
        <w:rPr>
          <w:rFonts w:ascii="Times New Roman" w:eastAsiaTheme="majorEastAsia" w:hAnsi="Times New Roman" w:cs="Times New Roman"/>
        </w:rPr>
        <w:t>14</w:t>
      </w:r>
      <w:r w:rsidR="003D1BDA">
        <w:rPr>
          <w:rFonts w:ascii="Times New Roman" w:eastAsiaTheme="majorEastAsia" w:hAnsi="Times New Roman" w:cs="Times New Roman"/>
          <w:lang w:val="ru-RU"/>
        </w:rPr>
        <w:t>.а</w:t>
      </w:r>
      <w:r w:rsidRPr="00AB19A6">
        <w:rPr>
          <w:rFonts w:ascii="Times New Roman" w:eastAsiaTheme="majorEastAsia" w:hAnsi="Times New Roman" w:cs="Times New Roman"/>
          <w:lang w:val="ru-RU"/>
        </w:rPr>
        <w:t>, види се операти</w:t>
      </w:r>
      <w:r w:rsidR="003D1BDA">
        <w:rPr>
          <w:rFonts w:ascii="Times New Roman" w:eastAsiaTheme="majorEastAsia" w:hAnsi="Times New Roman" w:cs="Times New Roman"/>
          <w:lang w:val="ru-RU"/>
        </w:rPr>
        <w:t>вна регија, док је на Слици 14.б</w:t>
      </w:r>
      <w:r w:rsidRPr="00AB19A6">
        <w:rPr>
          <w:rFonts w:ascii="Times New Roman" w:eastAsiaTheme="majorEastAsia" w:hAnsi="Times New Roman" w:cs="Times New Roman"/>
          <w:lang w:val="ru-RU"/>
        </w:rPr>
        <w:t xml:space="preserve"> приказан положај руку хирурга на мастер конзоли. Контролисање хирург може да изврши руком или ногом. </w:t>
      </w:r>
      <w:r w:rsidRPr="00AB19A6">
        <w:rPr>
          <w:rFonts w:ascii="Times New Roman" w:eastAsiaTheme="majorEastAsia" w:hAnsi="Times New Roman" w:cs="Times New Roman"/>
          <w:lang w:val="ru-RU"/>
        </w:rPr>
        <w:lastRenderedPageBreak/>
        <w:t>Покрети руку хирурга се дигитализују и преносе до роботских руку, односн</w:t>
      </w:r>
      <w:r w:rsidR="00000B98" w:rsidRPr="00AB19A6">
        <w:rPr>
          <w:rFonts w:ascii="Times New Roman" w:eastAsiaTheme="majorEastAsia" w:hAnsi="Times New Roman" w:cs="Times New Roman"/>
          <w:lang w:val="ru-RU"/>
        </w:rPr>
        <w:t>о манипулатора инструментима [</w:t>
      </w:r>
      <w:r w:rsidR="008915F1">
        <w:rPr>
          <w:rFonts w:ascii="Times New Roman" w:eastAsiaTheme="majorEastAsia" w:hAnsi="Times New Roman" w:cs="Times New Roman"/>
        </w:rPr>
        <w:t>16</w:t>
      </w:r>
      <w:r w:rsidRPr="00AB19A6">
        <w:rPr>
          <w:rFonts w:ascii="Times New Roman" w:eastAsiaTheme="majorEastAsia" w:hAnsi="Times New Roman" w:cs="Times New Roman"/>
          <w:lang w:val="ru-RU"/>
        </w:rPr>
        <w:t>]. Ове руке извршавају исте покрете као и хирург. Роботске руке, такође, елиминишу дрхтање руку хирурга. Велика предност је то што компјутер омогућава скалирање кретања, односно покрети манипулатора на конзоли се преносе на манипулаторе инструменти</w:t>
      </w:r>
      <w:r w:rsidR="00000B98" w:rsidRPr="00AB19A6">
        <w:rPr>
          <w:rFonts w:ascii="Times New Roman" w:eastAsiaTheme="majorEastAsia" w:hAnsi="Times New Roman" w:cs="Times New Roman"/>
          <w:lang w:val="ru-RU"/>
        </w:rPr>
        <w:t>ма са редукцијом 3:1 или 5:1 [</w:t>
      </w:r>
      <w:r w:rsidR="008915F1">
        <w:rPr>
          <w:rFonts w:ascii="Times New Roman" w:eastAsiaTheme="majorEastAsia" w:hAnsi="Times New Roman" w:cs="Times New Roman"/>
        </w:rPr>
        <w:t>17</w:t>
      </w:r>
      <w:r w:rsidRPr="00AB19A6">
        <w:rPr>
          <w:rFonts w:ascii="Times New Roman" w:eastAsiaTheme="majorEastAsia" w:hAnsi="Times New Roman" w:cs="Times New Roman"/>
          <w:lang w:val="ru-RU"/>
        </w:rPr>
        <w:t>].</w:t>
      </w:r>
      <w:r w:rsidR="00000B98" w:rsidRPr="00AB19A6">
        <w:rPr>
          <w:rFonts w:ascii="Times New Roman" w:eastAsiaTheme="majorEastAsia" w:hAnsi="Times New Roman" w:cs="Times New Roman"/>
          <w:lang w:val="ru-RU"/>
        </w:rPr>
        <w:t xml:space="preserve"> Ендоскоп овог роботског система обезбеђује тродимензионалну слику [</w:t>
      </w:r>
      <w:r w:rsidR="008915F1">
        <w:rPr>
          <w:rFonts w:ascii="Times New Roman" w:eastAsiaTheme="majorEastAsia" w:hAnsi="Times New Roman" w:cs="Times New Roman"/>
        </w:rPr>
        <w:t>15-17</w:t>
      </w:r>
      <w:r w:rsidR="00000B98" w:rsidRPr="00AB19A6">
        <w:rPr>
          <w:rFonts w:ascii="Times New Roman" w:eastAsiaTheme="majorEastAsia" w:hAnsi="Times New Roman" w:cs="Times New Roman"/>
          <w:lang w:val="ru-RU"/>
        </w:rPr>
        <w:t>] оперативне регије захваљујући бинокуларном погледу.</w:t>
      </w:r>
    </w:p>
    <w:p w:rsidR="001031FE" w:rsidRPr="000845E0" w:rsidRDefault="001031FE" w:rsidP="00993CC6">
      <w:pPr>
        <w:spacing w:line="240" w:lineRule="auto"/>
        <w:jc w:val="both"/>
        <w:rPr>
          <w:rFonts w:ascii="Times New Roman" w:eastAsiaTheme="majorEastAsia" w:hAnsi="Times New Roman" w:cs="Times New Roman"/>
          <w:szCs w:val="20"/>
        </w:rPr>
      </w:pPr>
    </w:p>
    <w:p w:rsidR="00000B98" w:rsidRPr="008915F1" w:rsidRDefault="00000B98" w:rsidP="00993CC6">
      <w:pPr>
        <w:pStyle w:val="Heading3"/>
        <w:ind w:firstLine="0"/>
        <w:jc w:val="center"/>
        <w:rPr>
          <w:rFonts w:eastAsiaTheme="majorEastAsia"/>
          <w:sz w:val="22"/>
          <w:lang w:val="ru-RU"/>
        </w:rPr>
      </w:pPr>
      <w:r w:rsidRPr="008915F1">
        <w:rPr>
          <w:rFonts w:eastAsiaTheme="majorEastAsia"/>
          <w:sz w:val="22"/>
          <w:lang w:val="ru-RU"/>
        </w:rPr>
        <w:t xml:space="preserve">Визуелне перформансе </w:t>
      </w:r>
      <w:r w:rsidRPr="008915F1">
        <w:rPr>
          <w:rFonts w:eastAsiaTheme="majorEastAsia"/>
          <w:i/>
          <w:sz w:val="22"/>
        </w:rPr>
        <w:t>da</w:t>
      </w:r>
      <w:r w:rsidRPr="008915F1">
        <w:rPr>
          <w:rFonts w:eastAsiaTheme="majorEastAsia"/>
          <w:i/>
          <w:sz w:val="22"/>
          <w:lang w:val="ru-RU"/>
        </w:rPr>
        <w:t xml:space="preserve"> </w:t>
      </w:r>
      <w:r w:rsidRPr="008915F1">
        <w:rPr>
          <w:rFonts w:eastAsiaTheme="majorEastAsia"/>
          <w:i/>
          <w:sz w:val="22"/>
        </w:rPr>
        <w:t>Vinci</w:t>
      </w:r>
      <w:r w:rsidRPr="008915F1">
        <w:rPr>
          <w:rFonts w:eastAsiaTheme="majorEastAsia"/>
          <w:sz w:val="22"/>
          <w:lang w:val="ru-RU"/>
        </w:rPr>
        <w:t xml:space="preserve"> система</w:t>
      </w:r>
    </w:p>
    <w:p w:rsidR="00000B98" w:rsidRPr="0078122D" w:rsidRDefault="00000B98" w:rsidP="00993CC6">
      <w:pPr>
        <w:pStyle w:val="Normal1"/>
        <w:rPr>
          <w:rFonts w:eastAsiaTheme="majorEastAsia"/>
          <w:lang w:val="ru-RU"/>
        </w:rPr>
      </w:pPr>
    </w:p>
    <w:p w:rsidR="00082E67" w:rsidRDefault="00082E67" w:rsidP="00993CC6">
      <w:pPr>
        <w:pStyle w:val="Normal1"/>
        <w:ind w:firstLine="0"/>
        <w:rPr>
          <w:rFonts w:eastAsiaTheme="majorEastAsia"/>
        </w:rPr>
      </w:pPr>
    </w:p>
    <w:p w:rsidR="00000B98" w:rsidRDefault="00000B98" w:rsidP="00993CC6">
      <w:pPr>
        <w:pStyle w:val="Normal1"/>
        <w:ind w:firstLine="720"/>
        <w:rPr>
          <w:rFonts w:eastAsiaTheme="majorEastAsia"/>
        </w:rPr>
      </w:pPr>
      <w:r w:rsidRPr="0078122D">
        <w:rPr>
          <w:rFonts w:eastAsiaTheme="majorEastAsia"/>
          <w:lang w:val="ru-RU"/>
        </w:rPr>
        <w:t>Употреба медицинске слике као водича током класичних отворених операција је добро утврђена пракса на пољу хирургије. Преоперативне слике добијене неком од рендген метода представљају признат алат у операционој сали. Постоји много сликом вођених хируршких техника које користе оптички систем да би пратили и лоцирали инструменте. Да Винци систем води хирурга кроз оперативни процес директном визуелизацијом. Парадигма директне визуелизације је та да хирург добија информацију о површини и понекад о структурама одмах испод површине, али нема информацију о ткиву испод инструмента за сечење [</w:t>
      </w:r>
      <w:r w:rsidR="001031FE">
        <w:rPr>
          <w:rFonts w:eastAsiaTheme="majorEastAsia"/>
        </w:rPr>
        <w:t>15</w:t>
      </w:r>
      <w:r w:rsidRPr="0078122D">
        <w:rPr>
          <w:rFonts w:eastAsiaTheme="majorEastAsia"/>
          <w:lang w:val="ru-RU"/>
        </w:rPr>
        <w:t>]. Ово може да доведе не само до нежељеног крварења ако се пресече крвни суд који хирург не види, већ може и да доведе до непотпуне ресекције тумора.</w:t>
      </w:r>
    </w:p>
    <w:p w:rsidR="001031FE" w:rsidRPr="000845E0" w:rsidRDefault="001031FE" w:rsidP="00993CC6">
      <w:pPr>
        <w:pStyle w:val="Normal1"/>
        <w:rPr>
          <w:rFonts w:eastAsiaTheme="majorEastAsia"/>
        </w:rPr>
      </w:pPr>
    </w:p>
    <w:p w:rsidR="00EE678C" w:rsidRPr="0078122D" w:rsidRDefault="00082E67" w:rsidP="00993CC6">
      <w:pPr>
        <w:pStyle w:val="Heading1"/>
      </w:pPr>
      <w:bookmarkStart w:id="11" w:name="_Toc352019064"/>
      <w:r w:rsidRPr="0078122D">
        <w:t>ЗАКЉУЧАК</w:t>
      </w:r>
      <w:bookmarkEnd w:id="10"/>
      <w:bookmarkEnd w:id="11"/>
    </w:p>
    <w:p w:rsidR="00442264" w:rsidRDefault="0034674C" w:rsidP="000845E0">
      <w:pPr>
        <w:spacing w:before="240" w:after="240" w:line="240" w:lineRule="auto"/>
        <w:jc w:val="both"/>
        <w:rPr>
          <w:rFonts w:ascii="Times New Roman" w:hAnsi="Times New Roman" w:cs="Times New Roman"/>
          <w:lang w:val="ru-RU"/>
        </w:rPr>
      </w:pPr>
      <w:r>
        <w:rPr>
          <w:rFonts w:ascii="Times New Roman" w:hAnsi="Times New Roman" w:cs="Times New Roman"/>
        </w:rPr>
        <w:tab/>
      </w:r>
      <w:r w:rsidR="000845E0">
        <w:rPr>
          <w:rFonts w:ascii="Times New Roman" w:hAnsi="Times New Roman" w:cs="Times New Roman"/>
          <w:lang w:val="ru-RU"/>
        </w:rPr>
        <w:t xml:space="preserve">Минијатуризација ендоскопских уређаја </w:t>
      </w:r>
      <w:r w:rsidR="0048287B">
        <w:rPr>
          <w:rFonts w:ascii="Times New Roman" w:hAnsi="Times New Roman" w:cs="Times New Roman"/>
          <w:lang w:val="ru-RU"/>
        </w:rPr>
        <w:t xml:space="preserve">донела је </w:t>
      </w:r>
      <w:r w:rsidR="000845E0">
        <w:rPr>
          <w:rFonts w:ascii="Times New Roman" w:hAnsi="Times New Roman" w:cs="Times New Roman"/>
          <w:lang w:val="ru-RU"/>
        </w:rPr>
        <w:t>знатно виши ниво</w:t>
      </w:r>
      <w:r w:rsidR="0048287B">
        <w:rPr>
          <w:rFonts w:ascii="Times New Roman" w:hAnsi="Times New Roman" w:cs="Times New Roman"/>
          <w:lang w:val="ru-RU"/>
        </w:rPr>
        <w:t xml:space="preserve">, док је увођење роботских система отворило нову еру медицинских апликација. </w:t>
      </w:r>
      <w:r w:rsidR="000845E0" w:rsidRPr="000845E0">
        <w:rPr>
          <w:rFonts w:ascii="Times New Roman" w:hAnsi="Times New Roman" w:cs="Times New Roman"/>
          <w:lang w:val="ru-RU"/>
        </w:rPr>
        <w:t xml:space="preserve">Развој </w:t>
      </w:r>
      <w:r w:rsidR="00B828DE">
        <w:rPr>
          <w:rFonts w:ascii="Times New Roman" w:hAnsi="Times New Roman" w:cs="Times New Roman"/>
          <w:lang w:val="ru-RU"/>
        </w:rPr>
        <w:t xml:space="preserve">микротехнологије, биокомпатибилних материјала и минијатурних </w:t>
      </w:r>
      <w:r w:rsidR="000845E0" w:rsidRPr="000845E0">
        <w:rPr>
          <w:rFonts w:ascii="Times New Roman" w:hAnsi="Times New Roman" w:cs="Times New Roman"/>
          <w:lang w:val="ru-RU"/>
        </w:rPr>
        <w:t>сензора за слику значајно је унапредио медицинске апарате и уређаје. Изузетно мале димензије</w:t>
      </w:r>
      <w:r w:rsidR="00B828DE">
        <w:rPr>
          <w:rFonts w:ascii="Times New Roman" w:hAnsi="Times New Roman" w:cs="Times New Roman"/>
          <w:lang w:val="ru-RU"/>
        </w:rPr>
        <w:t xml:space="preserve"> ендоскопсих уређаја чине прегледе знатно пријатнијим и практичнијим те се стопа скрининга може повећати у наредним годинама.</w:t>
      </w:r>
    </w:p>
    <w:p w:rsidR="00442264" w:rsidRDefault="0034674C" w:rsidP="000845E0">
      <w:pPr>
        <w:spacing w:before="240" w:after="240" w:line="240" w:lineRule="auto"/>
        <w:jc w:val="both"/>
        <w:rPr>
          <w:rFonts w:ascii="Times New Roman" w:hAnsi="Times New Roman" w:cs="Times New Roman"/>
          <w:lang w:val="ru-RU"/>
        </w:rPr>
      </w:pPr>
      <w:r>
        <w:rPr>
          <w:rFonts w:ascii="Times New Roman" w:hAnsi="Times New Roman" w:cs="Times New Roman"/>
        </w:rPr>
        <w:tab/>
      </w:r>
      <w:r w:rsidR="0048287B">
        <w:rPr>
          <w:rFonts w:ascii="Times New Roman" w:hAnsi="Times New Roman" w:cs="Times New Roman"/>
          <w:lang w:val="ru-RU"/>
        </w:rPr>
        <w:t>Робототски системи отворили су раније неприступачне и немогуће апликације у микорохирургији.</w:t>
      </w:r>
      <w:r w:rsidR="00442264">
        <w:rPr>
          <w:rFonts w:ascii="Times New Roman" w:hAnsi="Times New Roman" w:cs="Times New Roman"/>
          <w:lang w:val="ru-RU"/>
        </w:rPr>
        <w:t xml:space="preserve"> Одређени број роботски асистираних минимално инвазивних система је комерциално доступан, али не и знатно заступљен. Слаба заступљеност је последица високих цена система, </w:t>
      </w:r>
      <w:r w:rsidR="00442264">
        <w:rPr>
          <w:rFonts w:ascii="Times New Roman" w:hAnsi="Times New Roman" w:cs="Times New Roman"/>
          <w:lang w:val="ru-RU"/>
        </w:rPr>
        <w:lastRenderedPageBreak/>
        <w:t>комплексности, величине, ограниченог и постепеног усвајања нових, знатно другачијих метода.</w:t>
      </w:r>
    </w:p>
    <w:p w:rsidR="00442264" w:rsidRPr="00442264" w:rsidRDefault="0034674C" w:rsidP="00993CC6">
      <w:pPr>
        <w:spacing w:before="240" w:after="240" w:line="240" w:lineRule="auto"/>
        <w:jc w:val="both"/>
        <w:rPr>
          <w:rFonts w:ascii="Times New Roman" w:hAnsi="Times New Roman" w:cs="Times New Roman"/>
          <w:shd w:val="clear" w:color="auto" w:fill="FFFFFF"/>
          <w:lang w:val="ru-RU"/>
        </w:rPr>
      </w:pPr>
      <w:r>
        <w:rPr>
          <w:rFonts w:ascii="Times New Roman" w:hAnsi="Times New Roman" w:cs="Times New Roman"/>
          <w:shd w:val="clear" w:color="auto" w:fill="FFFFFF"/>
        </w:rPr>
        <w:tab/>
      </w:r>
      <w:r w:rsidR="00B828DE">
        <w:rPr>
          <w:rFonts w:ascii="Times New Roman" w:hAnsi="Times New Roman" w:cs="Times New Roman"/>
          <w:shd w:val="clear" w:color="auto" w:fill="FFFFFF"/>
          <w:lang w:val="ru-RU"/>
        </w:rPr>
        <w:t>Д</w:t>
      </w:r>
      <w:r w:rsidR="000845E0" w:rsidRPr="000845E0">
        <w:rPr>
          <w:rFonts w:ascii="Times New Roman" w:hAnsi="Times New Roman" w:cs="Times New Roman"/>
          <w:lang w:val="ru-RU"/>
        </w:rPr>
        <w:t>ијагнос</w:t>
      </w:r>
      <w:r w:rsidR="0048287B">
        <w:rPr>
          <w:rFonts w:ascii="Times New Roman" w:hAnsi="Times New Roman" w:cs="Times New Roman"/>
          <w:lang w:val="ru-RU"/>
        </w:rPr>
        <w:t>тичке и терапеутске методе су</w:t>
      </w:r>
      <w:r w:rsidR="000845E0" w:rsidRPr="000845E0">
        <w:rPr>
          <w:rFonts w:ascii="Times New Roman" w:hAnsi="Times New Roman" w:cs="Times New Roman"/>
          <w:lang w:val="ru-RU"/>
        </w:rPr>
        <w:t xml:space="preserve"> знатно побољшане</w:t>
      </w:r>
      <w:r w:rsidR="0048287B">
        <w:rPr>
          <w:rFonts w:ascii="Times New Roman" w:hAnsi="Times New Roman" w:cs="Times New Roman"/>
          <w:lang w:val="ru-RU"/>
        </w:rPr>
        <w:t>,</w:t>
      </w:r>
      <w:r w:rsidR="000845E0" w:rsidRPr="000845E0">
        <w:rPr>
          <w:rFonts w:ascii="Times New Roman" w:hAnsi="Times New Roman" w:cs="Times New Roman"/>
          <w:lang w:val="ru-RU"/>
        </w:rPr>
        <w:t xml:space="preserve"> у смислу олакшаног руковања лекар</w:t>
      </w:r>
      <w:r w:rsidR="00B828DE">
        <w:rPr>
          <w:rFonts w:ascii="Times New Roman" w:hAnsi="Times New Roman" w:cs="Times New Roman"/>
          <w:lang w:val="ru-RU"/>
        </w:rPr>
        <w:t>а</w:t>
      </w:r>
      <w:r w:rsidR="000845E0" w:rsidRPr="000845E0">
        <w:rPr>
          <w:rFonts w:ascii="Times New Roman" w:hAnsi="Times New Roman" w:cs="Times New Roman"/>
          <w:lang w:val="ru-RU"/>
        </w:rPr>
        <w:t>, бољег осећаја пацијента, и што је најважније, ефикаснијих и ефективнијих резултата. Поред ефикасности и ефективности</w:t>
      </w:r>
      <w:r w:rsidR="0048287B">
        <w:rPr>
          <w:rFonts w:ascii="Times New Roman" w:hAnsi="Times New Roman" w:cs="Times New Roman"/>
          <w:lang w:val="ru-RU"/>
        </w:rPr>
        <w:t>, у које првенствено спадају флексибилност и квалитет снимака</w:t>
      </w:r>
      <w:r w:rsidR="000845E0" w:rsidRPr="000845E0">
        <w:rPr>
          <w:rFonts w:ascii="Times New Roman" w:hAnsi="Times New Roman" w:cs="Times New Roman"/>
          <w:lang w:val="ru-RU"/>
        </w:rPr>
        <w:t>, за савремене ендоскопске уређаје важна је биокоматибилност материјала од који су направљених, тј. чињеница да ендоскопски уређај ни на који начин не сме угрозити ткиво органа кроз чије се шупљине креће.</w:t>
      </w:r>
    </w:p>
    <w:p w:rsidR="00442264" w:rsidRPr="00B828DE" w:rsidRDefault="0034674C" w:rsidP="00993CC6">
      <w:pPr>
        <w:spacing w:before="240" w:after="240" w:line="240" w:lineRule="auto"/>
        <w:jc w:val="both"/>
        <w:rPr>
          <w:rFonts w:ascii="Times New Roman" w:hAnsi="Times New Roman" w:cs="Times New Roman"/>
          <w:lang w:val="ru-RU"/>
        </w:rPr>
      </w:pPr>
      <w:r>
        <w:rPr>
          <w:rFonts w:ascii="Times New Roman" w:hAnsi="Times New Roman" w:cs="Times New Roman"/>
        </w:rPr>
        <w:tab/>
      </w:r>
      <w:r w:rsidR="00442264">
        <w:rPr>
          <w:rFonts w:ascii="Times New Roman" w:hAnsi="Times New Roman" w:cs="Times New Roman"/>
          <w:lang w:val="ru-RU"/>
        </w:rPr>
        <w:t>Све поменуте</w:t>
      </w:r>
      <w:r w:rsidR="000845E0" w:rsidRPr="000845E0">
        <w:rPr>
          <w:rFonts w:ascii="Times New Roman" w:hAnsi="Times New Roman" w:cs="Times New Roman"/>
          <w:lang w:val="ru-RU"/>
        </w:rPr>
        <w:t>, а и многе друге, карактеристике наводе на нова истраживања јер, примена ендоскопа, посебно област лапароскопије, показује већ сада значајну модернизацију, олакшање и повећану ефикасност све већег броја дијагностичких и терапеутских процеса, што уз добру обуку лекара доводи до смањења оболелих и повећања броја излечених пацијената.</w:t>
      </w:r>
      <w:r w:rsidR="00442264">
        <w:rPr>
          <w:rFonts w:ascii="Times New Roman" w:hAnsi="Times New Roman" w:cs="Times New Roman"/>
          <w:lang w:val="ru-RU"/>
        </w:rPr>
        <w:t xml:space="preserve"> </w:t>
      </w:r>
    </w:p>
    <w:p w:rsidR="00EE678C" w:rsidRPr="0078122D" w:rsidRDefault="00082E67" w:rsidP="00993CC6">
      <w:pPr>
        <w:pStyle w:val="Heading1"/>
        <w:rPr>
          <w:lang w:val="en-US"/>
        </w:rPr>
      </w:pPr>
      <w:bookmarkStart w:id="12" w:name="_Toc348347887"/>
      <w:bookmarkStart w:id="13" w:name="_Toc352019065"/>
      <w:r w:rsidRPr="0078122D">
        <w:t>ЛИТЕРАТУРА</w:t>
      </w:r>
      <w:bookmarkEnd w:id="12"/>
      <w:bookmarkEnd w:id="13"/>
    </w:p>
    <w:p w:rsidR="001B5533" w:rsidRPr="00B828DE" w:rsidRDefault="001B5533" w:rsidP="00B828DE">
      <w:pPr>
        <w:pStyle w:val="ListParagraph"/>
        <w:numPr>
          <w:ilvl w:val="0"/>
          <w:numId w:val="3"/>
        </w:numPr>
        <w:spacing w:before="0" w:after="0" w:line="240" w:lineRule="auto"/>
        <w:rPr>
          <w:sz w:val="22"/>
        </w:rPr>
      </w:pPr>
      <w:r w:rsidRPr="00B828DE">
        <w:rPr>
          <w:sz w:val="22"/>
        </w:rPr>
        <w:t>Е.</w:t>
      </w:r>
      <w:r w:rsidR="001031FE" w:rsidRPr="00B828DE">
        <w:rPr>
          <w:sz w:val="22"/>
        </w:rPr>
        <w:t xml:space="preserve"> </w:t>
      </w:r>
      <w:r w:rsidRPr="00B828DE">
        <w:rPr>
          <w:sz w:val="22"/>
        </w:rPr>
        <w:t>Аrtyomov, А.</w:t>
      </w:r>
      <w:r w:rsidR="001031FE" w:rsidRPr="00B828DE">
        <w:rPr>
          <w:sz w:val="22"/>
        </w:rPr>
        <w:t xml:space="preserve"> </w:t>
      </w:r>
      <w:r w:rsidRPr="00B828DE">
        <w:rPr>
          <w:sz w:val="22"/>
        </w:rPr>
        <w:t>Fish, O.</w:t>
      </w:r>
      <w:r w:rsidR="001031FE" w:rsidRPr="00B828DE">
        <w:rPr>
          <w:sz w:val="22"/>
        </w:rPr>
        <w:t xml:space="preserve"> Yadid-Pecht,</w:t>
      </w:r>
      <w:r w:rsidRPr="00B828DE">
        <w:rPr>
          <w:sz w:val="22"/>
        </w:rPr>
        <w:t xml:space="preserve"> </w:t>
      </w:r>
      <w:r w:rsidRPr="00B828DE">
        <w:rPr>
          <w:i/>
          <w:sz w:val="22"/>
        </w:rPr>
        <w:t>Image sensors in security and medical applications</w:t>
      </w:r>
      <w:r w:rsidR="003D1BDA" w:rsidRPr="00B828DE">
        <w:rPr>
          <w:sz w:val="22"/>
        </w:rPr>
        <w:t xml:space="preserve">, </w:t>
      </w:r>
      <w:r w:rsidR="003D1BDA" w:rsidRPr="00B828DE">
        <w:rPr>
          <w:bCs/>
          <w:sz w:val="22"/>
        </w:rPr>
        <w:t xml:space="preserve">International Journal </w:t>
      </w:r>
      <w:r w:rsidR="000C4C6E" w:rsidRPr="00B828DE">
        <w:rPr>
          <w:bCs/>
          <w:sz w:val="22"/>
        </w:rPr>
        <w:t>Information T</w:t>
      </w:r>
      <w:r w:rsidR="003D1BDA" w:rsidRPr="00B828DE">
        <w:rPr>
          <w:bCs/>
          <w:sz w:val="22"/>
        </w:rPr>
        <w:t xml:space="preserve">heories &amp; Applications, Vol.14 </w:t>
      </w:r>
      <w:r w:rsidR="000C4C6E" w:rsidRPr="00B828DE">
        <w:rPr>
          <w:bCs/>
          <w:sz w:val="22"/>
        </w:rPr>
        <w:t xml:space="preserve"> (2007)</w:t>
      </w:r>
      <w:r w:rsidR="000C4C6E" w:rsidRPr="00B828DE">
        <w:rPr>
          <w:sz w:val="22"/>
        </w:rPr>
        <w:t xml:space="preserve">  </w:t>
      </w:r>
      <w:r w:rsidR="001B0765" w:rsidRPr="00B828DE">
        <w:rPr>
          <w:sz w:val="22"/>
        </w:rPr>
        <w:t>114-127.</w:t>
      </w:r>
    </w:p>
    <w:p w:rsidR="002E2606" w:rsidRPr="00B828DE" w:rsidRDefault="001031FE" w:rsidP="00B828DE">
      <w:pPr>
        <w:pStyle w:val="ListParagraph"/>
        <w:numPr>
          <w:ilvl w:val="0"/>
          <w:numId w:val="3"/>
        </w:numPr>
        <w:autoSpaceDE w:val="0"/>
        <w:autoSpaceDN w:val="0"/>
        <w:adjustRightInd w:val="0"/>
        <w:spacing w:before="0" w:after="0" w:line="240" w:lineRule="auto"/>
        <w:rPr>
          <w:sz w:val="22"/>
        </w:rPr>
      </w:pPr>
      <w:r w:rsidRPr="00B828DE">
        <w:rPr>
          <w:sz w:val="22"/>
        </w:rPr>
        <w:t>J. Waye, D. Rex, C. William,</w:t>
      </w:r>
      <w:r w:rsidR="002E2606" w:rsidRPr="00B828DE">
        <w:rPr>
          <w:sz w:val="22"/>
        </w:rPr>
        <w:t xml:space="preserve"> </w:t>
      </w:r>
      <w:r w:rsidR="002E2606" w:rsidRPr="00B828DE">
        <w:rPr>
          <w:i/>
          <w:sz w:val="22"/>
        </w:rPr>
        <w:t>Colonoscopy</w:t>
      </w:r>
      <w:r w:rsidRPr="00B828DE">
        <w:rPr>
          <w:i/>
          <w:sz w:val="22"/>
        </w:rPr>
        <w:t xml:space="preserve"> </w:t>
      </w:r>
      <w:r w:rsidR="002E2606" w:rsidRPr="00B828DE">
        <w:rPr>
          <w:i/>
          <w:sz w:val="22"/>
        </w:rPr>
        <w:t>Principles</w:t>
      </w:r>
      <w:r w:rsidRPr="00B828DE">
        <w:rPr>
          <w:i/>
          <w:sz w:val="22"/>
        </w:rPr>
        <w:t xml:space="preserve"> </w:t>
      </w:r>
      <w:r w:rsidR="002E2606" w:rsidRPr="00B828DE">
        <w:rPr>
          <w:i/>
          <w:sz w:val="22"/>
        </w:rPr>
        <w:t>and</w:t>
      </w:r>
      <w:r w:rsidRPr="00B828DE">
        <w:rPr>
          <w:i/>
          <w:sz w:val="22"/>
        </w:rPr>
        <w:t xml:space="preserve"> </w:t>
      </w:r>
      <w:r w:rsidR="002E2606" w:rsidRPr="00B828DE">
        <w:rPr>
          <w:i/>
          <w:sz w:val="22"/>
        </w:rPr>
        <w:t>Practice</w:t>
      </w:r>
      <w:r w:rsidR="002E2606" w:rsidRPr="00B828DE">
        <w:rPr>
          <w:sz w:val="22"/>
        </w:rPr>
        <w:t xml:space="preserve">, Blackwell publishing, </w:t>
      </w:r>
      <w:r w:rsidR="000C4C6E" w:rsidRPr="00B828DE">
        <w:rPr>
          <w:sz w:val="22"/>
        </w:rPr>
        <w:t>(</w:t>
      </w:r>
      <w:r w:rsidR="002E2606" w:rsidRPr="00B828DE">
        <w:rPr>
          <w:sz w:val="22"/>
        </w:rPr>
        <w:t>2003</w:t>
      </w:r>
      <w:r w:rsidR="000C4C6E" w:rsidRPr="00B828DE">
        <w:rPr>
          <w:sz w:val="22"/>
        </w:rPr>
        <w:t>)</w:t>
      </w:r>
      <w:r w:rsidR="002E2606" w:rsidRPr="00B828DE">
        <w:rPr>
          <w:sz w:val="22"/>
        </w:rPr>
        <w:t>.</w:t>
      </w:r>
    </w:p>
    <w:p w:rsidR="000C4C6E" w:rsidRPr="00B828DE" w:rsidRDefault="00B828DE" w:rsidP="00B828DE">
      <w:pPr>
        <w:pStyle w:val="ListParagraph"/>
        <w:numPr>
          <w:ilvl w:val="0"/>
          <w:numId w:val="3"/>
        </w:numPr>
        <w:spacing w:before="0" w:after="0" w:line="240" w:lineRule="auto"/>
        <w:rPr>
          <w:sz w:val="22"/>
        </w:rPr>
      </w:pPr>
      <w:r w:rsidRPr="00B828DE">
        <w:rPr>
          <w:sz w:val="22"/>
        </w:rPr>
        <w:t>http://www.fujifilm.eu/eu/products/medical-systems/products/endoscopy/</w:t>
      </w:r>
    </w:p>
    <w:p w:rsidR="000C4C6E" w:rsidRPr="00B828DE" w:rsidRDefault="001031FE" w:rsidP="00B828DE">
      <w:pPr>
        <w:pStyle w:val="ListParagraph"/>
        <w:numPr>
          <w:ilvl w:val="0"/>
          <w:numId w:val="3"/>
        </w:numPr>
        <w:spacing w:before="0" w:after="0" w:line="240" w:lineRule="auto"/>
        <w:rPr>
          <w:sz w:val="22"/>
        </w:rPr>
      </w:pPr>
      <w:r w:rsidRPr="00B828DE">
        <w:rPr>
          <w:sz w:val="22"/>
        </w:rPr>
        <w:t xml:space="preserve">D. </w:t>
      </w:r>
      <w:hyperlink r:id="rId27" w:history="1">
        <w:r w:rsidRPr="00B828DE">
          <w:rPr>
            <w:rStyle w:val="Hyperlink"/>
            <w:color w:val="auto"/>
            <w:sz w:val="22"/>
            <w:u w:val="none"/>
          </w:rPr>
          <w:t>Fleischer,</w:t>
        </w:r>
      </w:hyperlink>
      <w:r w:rsidR="00EE678C" w:rsidRPr="00B828DE">
        <w:rPr>
          <w:sz w:val="22"/>
        </w:rPr>
        <w:t xml:space="preserve"> </w:t>
      </w:r>
      <w:r w:rsidR="00EE678C" w:rsidRPr="00B828DE">
        <w:rPr>
          <w:i/>
          <w:sz w:val="22"/>
        </w:rPr>
        <w:t>Capsule imaging</w:t>
      </w:r>
      <w:r w:rsidR="00EE678C" w:rsidRPr="00B828DE">
        <w:rPr>
          <w:sz w:val="22"/>
        </w:rPr>
        <w:t xml:space="preserve">, </w:t>
      </w:r>
      <w:hyperlink r:id="rId28" w:tooltip="Go to the information page for this source" w:history="1">
        <w:r w:rsidR="000C4C6E" w:rsidRPr="00B828DE">
          <w:rPr>
            <w:rStyle w:val="Hyperlink"/>
            <w:bCs/>
            <w:color w:val="auto"/>
            <w:sz w:val="22"/>
            <w:u w:val="none"/>
          </w:rPr>
          <w:t>Clinical Gastroenterology and Hepatology</w:t>
        </w:r>
      </w:hyperlink>
      <w:r w:rsidR="000C4C6E" w:rsidRPr="00B828DE">
        <w:rPr>
          <w:sz w:val="22"/>
        </w:rPr>
        <w:t xml:space="preserve"> </w:t>
      </w:r>
      <w:r w:rsidR="000C4C6E" w:rsidRPr="00B828DE">
        <w:rPr>
          <w:color w:val="2E2E2E"/>
          <w:sz w:val="22"/>
        </w:rPr>
        <w:t>Vol</w:t>
      </w:r>
      <w:r w:rsidR="00417B8E" w:rsidRPr="00B828DE">
        <w:rPr>
          <w:color w:val="2E2E2E"/>
          <w:sz w:val="22"/>
        </w:rPr>
        <w:t>.</w:t>
      </w:r>
      <w:r w:rsidR="000C4C6E" w:rsidRPr="00B828DE">
        <w:rPr>
          <w:color w:val="2E2E2E"/>
          <w:sz w:val="22"/>
        </w:rPr>
        <w:t xml:space="preserve"> 3</w:t>
      </w:r>
      <w:r w:rsidR="00417B8E" w:rsidRPr="00B828DE">
        <w:rPr>
          <w:color w:val="2E2E2E"/>
          <w:sz w:val="22"/>
        </w:rPr>
        <w:t>-7 (2005)</w:t>
      </w:r>
      <w:r w:rsidR="000C4C6E" w:rsidRPr="00B828DE">
        <w:rPr>
          <w:color w:val="2E2E2E"/>
          <w:sz w:val="22"/>
        </w:rPr>
        <w:t xml:space="preserve"> S30-S32</w:t>
      </w:r>
    </w:p>
    <w:p w:rsidR="000C4C6E" w:rsidRPr="00B828DE" w:rsidRDefault="00EE678C" w:rsidP="00B828DE">
      <w:pPr>
        <w:pStyle w:val="ListParagraph"/>
        <w:numPr>
          <w:ilvl w:val="0"/>
          <w:numId w:val="3"/>
        </w:numPr>
        <w:spacing w:before="0" w:after="0" w:line="240" w:lineRule="auto"/>
        <w:rPr>
          <w:sz w:val="22"/>
        </w:rPr>
      </w:pPr>
      <w:r w:rsidRPr="00B828DE">
        <w:rPr>
          <w:sz w:val="22"/>
        </w:rPr>
        <w:t>M.</w:t>
      </w:r>
      <w:r w:rsidR="001031FE" w:rsidRPr="00B828DE">
        <w:rPr>
          <w:sz w:val="22"/>
        </w:rPr>
        <w:t xml:space="preserve"> </w:t>
      </w:r>
      <w:hyperlink r:id="rId29" w:tooltip="Show Author Details" w:history="1">
        <w:r w:rsidRPr="00B828DE">
          <w:rPr>
            <w:sz w:val="22"/>
          </w:rPr>
          <w:t xml:space="preserve">Pennazio, </w:t>
        </w:r>
      </w:hyperlink>
      <w:r w:rsidRPr="00B828DE">
        <w:rPr>
          <w:sz w:val="22"/>
        </w:rPr>
        <w:t>R.</w:t>
      </w:r>
      <w:r w:rsidR="001031FE" w:rsidRPr="00B828DE">
        <w:rPr>
          <w:sz w:val="22"/>
        </w:rPr>
        <w:t xml:space="preserve"> </w:t>
      </w:r>
      <w:hyperlink r:id="rId30" w:tooltip="Show Author Details" w:history="1">
        <w:r w:rsidRPr="00B828DE">
          <w:rPr>
            <w:sz w:val="22"/>
          </w:rPr>
          <w:t xml:space="preserve">Santucci, </w:t>
        </w:r>
      </w:hyperlink>
      <w:r w:rsidRPr="00B828DE">
        <w:rPr>
          <w:sz w:val="22"/>
        </w:rPr>
        <w:t>E.</w:t>
      </w:r>
      <w:r w:rsidR="001031FE" w:rsidRPr="00B828DE">
        <w:rPr>
          <w:sz w:val="22"/>
        </w:rPr>
        <w:t xml:space="preserve"> </w:t>
      </w:r>
      <w:hyperlink r:id="rId31" w:history="1">
        <w:r w:rsidRPr="00B828DE">
          <w:rPr>
            <w:sz w:val="22"/>
          </w:rPr>
          <w:t xml:space="preserve">Rondonotti, </w:t>
        </w:r>
      </w:hyperlink>
      <w:r w:rsidRPr="00B828DE">
        <w:rPr>
          <w:sz w:val="22"/>
        </w:rPr>
        <w:t>C.</w:t>
      </w:r>
      <w:r w:rsidR="001031FE" w:rsidRPr="00B828DE">
        <w:rPr>
          <w:sz w:val="22"/>
        </w:rPr>
        <w:t xml:space="preserve"> </w:t>
      </w:r>
      <w:hyperlink r:id="rId32" w:history="1">
        <w:r w:rsidRPr="00B828DE">
          <w:rPr>
            <w:sz w:val="22"/>
          </w:rPr>
          <w:t xml:space="preserve">Abbiati, </w:t>
        </w:r>
      </w:hyperlink>
      <w:r w:rsidRPr="00B828DE">
        <w:rPr>
          <w:sz w:val="22"/>
        </w:rPr>
        <w:t>G.</w:t>
      </w:r>
      <w:r w:rsidR="001031FE" w:rsidRPr="00B828DE">
        <w:rPr>
          <w:sz w:val="22"/>
        </w:rPr>
        <w:t xml:space="preserve"> </w:t>
      </w:r>
      <w:hyperlink r:id="rId33" w:history="1">
        <w:r w:rsidRPr="00B828DE">
          <w:rPr>
            <w:sz w:val="22"/>
          </w:rPr>
          <w:t xml:space="preserve">Beccari, </w:t>
        </w:r>
      </w:hyperlink>
      <w:r w:rsidRPr="00B828DE">
        <w:rPr>
          <w:sz w:val="22"/>
        </w:rPr>
        <w:t>F.</w:t>
      </w:r>
      <w:r w:rsidR="001031FE" w:rsidRPr="00B828DE">
        <w:rPr>
          <w:sz w:val="22"/>
        </w:rPr>
        <w:t xml:space="preserve"> </w:t>
      </w:r>
      <w:r w:rsidRPr="00B828DE">
        <w:rPr>
          <w:sz w:val="22"/>
        </w:rPr>
        <w:t>P.</w:t>
      </w:r>
      <w:r w:rsidR="001031FE" w:rsidRPr="00B828DE">
        <w:rPr>
          <w:sz w:val="22"/>
        </w:rPr>
        <w:t xml:space="preserve"> </w:t>
      </w:r>
      <w:hyperlink r:id="rId34" w:tooltip="Show Author Details" w:history="1">
        <w:r w:rsidRPr="00B828DE">
          <w:rPr>
            <w:sz w:val="22"/>
          </w:rPr>
          <w:t>Rossini</w:t>
        </w:r>
      </w:hyperlink>
      <w:r w:rsidRPr="00B828DE">
        <w:rPr>
          <w:sz w:val="22"/>
        </w:rPr>
        <w:t>, R.</w:t>
      </w:r>
      <w:r w:rsidR="001031FE" w:rsidRPr="00B828DE">
        <w:rPr>
          <w:sz w:val="22"/>
        </w:rPr>
        <w:t xml:space="preserve"> </w:t>
      </w:r>
      <w:hyperlink r:id="rId35" w:history="1">
        <w:r w:rsidRPr="00B828DE">
          <w:rPr>
            <w:sz w:val="22"/>
          </w:rPr>
          <w:t>De Franchis,</w:t>
        </w:r>
      </w:hyperlink>
      <w:r w:rsidRPr="00B828DE">
        <w:rPr>
          <w:sz w:val="22"/>
        </w:rPr>
        <w:t xml:space="preserve"> </w:t>
      </w:r>
      <w:r w:rsidRPr="00B828DE">
        <w:rPr>
          <w:i/>
          <w:sz w:val="22"/>
        </w:rPr>
        <w:t>Outcome of Patients with Obscure Gastrointestinal Bleeding after Capsule Endoscopy: Report of 100 Consecutive Cases</w:t>
      </w:r>
      <w:r w:rsidRPr="00B828DE">
        <w:rPr>
          <w:sz w:val="22"/>
        </w:rPr>
        <w:t>,</w:t>
      </w:r>
      <w:r w:rsidR="000C4C6E" w:rsidRPr="00B828DE">
        <w:rPr>
          <w:color w:val="000000"/>
          <w:sz w:val="22"/>
        </w:rPr>
        <w:t xml:space="preserve"> </w:t>
      </w:r>
      <w:r w:rsidR="00417B8E" w:rsidRPr="00B828DE">
        <w:rPr>
          <w:sz w:val="22"/>
        </w:rPr>
        <w:t>Gastroenterology,</w:t>
      </w:r>
      <w:r w:rsidR="000C4C6E" w:rsidRPr="00B828DE">
        <w:rPr>
          <w:rStyle w:val="apple-converted-space"/>
          <w:color w:val="000000"/>
          <w:sz w:val="22"/>
        </w:rPr>
        <w:t> </w:t>
      </w:r>
      <w:r w:rsidR="00417B8E" w:rsidRPr="00B828DE">
        <w:rPr>
          <w:rStyle w:val="apple-converted-space"/>
          <w:color w:val="000000"/>
          <w:sz w:val="22"/>
        </w:rPr>
        <w:t xml:space="preserve">Vol. </w:t>
      </w:r>
      <w:r w:rsidR="00417B8E" w:rsidRPr="00B828DE">
        <w:rPr>
          <w:color w:val="000000"/>
          <w:sz w:val="22"/>
        </w:rPr>
        <w:t>126-3</w:t>
      </w:r>
      <w:r w:rsidR="00417B8E" w:rsidRPr="00B828DE">
        <w:rPr>
          <w:rStyle w:val="apple-converted-space"/>
          <w:color w:val="000000"/>
          <w:sz w:val="22"/>
        </w:rPr>
        <w:t xml:space="preserve"> </w:t>
      </w:r>
      <w:r w:rsidR="000C4C6E" w:rsidRPr="00B828DE">
        <w:rPr>
          <w:rStyle w:val="apple-converted-space"/>
          <w:color w:val="000000"/>
          <w:sz w:val="22"/>
        </w:rPr>
        <w:t>(</w:t>
      </w:r>
      <w:r w:rsidR="000C4C6E" w:rsidRPr="00B828DE">
        <w:rPr>
          <w:color w:val="000000"/>
          <w:sz w:val="22"/>
        </w:rPr>
        <w:t>2004) 643-53.</w:t>
      </w:r>
    </w:p>
    <w:p w:rsidR="00301C5A" w:rsidRPr="00B828DE" w:rsidRDefault="00871094" w:rsidP="00B828DE">
      <w:pPr>
        <w:pStyle w:val="ListParagraph"/>
        <w:numPr>
          <w:ilvl w:val="0"/>
          <w:numId w:val="3"/>
        </w:numPr>
        <w:spacing w:before="0" w:after="0" w:line="240" w:lineRule="auto"/>
        <w:rPr>
          <w:sz w:val="22"/>
        </w:rPr>
      </w:pPr>
      <w:hyperlink r:id="rId36" w:history="1">
        <w:r w:rsidR="00AD6B3F" w:rsidRPr="00B828DE">
          <w:rPr>
            <w:rStyle w:val="Hyperlink"/>
            <w:color w:val="auto"/>
            <w:sz w:val="22"/>
            <w:u w:val="none"/>
          </w:rPr>
          <w:t>http://www.rfsystemlab.com/en/sayaka/</w:t>
        </w:r>
      </w:hyperlink>
    </w:p>
    <w:p w:rsidR="000C4C6E" w:rsidRPr="00B828DE" w:rsidRDefault="00F76D00" w:rsidP="00B828DE">
      <w:pPr>
        <w:pStyle w:val="ListParagraph"/>
        <w:numPr>
          <w:ilvl w:val="0"/>
          <w:numId w:val="3"/>
        </w:numPr>
        <w:spacing w:before="0" w:after="0" w:line="240" w:lineRule="auto"/>
        <w:rPr>
          <w:sz w:val="22"/>
        </w:rPr>
      </w:pPr>
      <w:r w:rsidRPr="00B828DE">
        <w:rPr>
          <w:sz w:val="22"/>
        </w:rPr>
        <w:t>C.O.Lionaird, S.P.Walsh, L.Barry, M.Buckley, J.Griffiths, T.Power, M.Oshea, F.Carpi, P.C.Marphy,</w:t>
      </w:r>
      <w:r w:rsidRPr="00B828DE">
        <w:rPr>
          <w:i/>
          <w:sz w:val="22"/>
        </w:rPr>
        <w:t xml:space="preserve"> An optimised Electromagnetic System for Endoscopic Capsule Propulsion: Report on a Benchtop Feasibility Study, Ireland,</w:t>
      </w:r>
      <w:r w:rsidR="000C4C6E" w:rsidRPr="00B828DE">
        <w:rPr>
          <w:i/>
          <w:sz w:val="22"/>
        </w:rPr>
        <w:t>(</w:t>
      </w:r>
      <w:r w:rsidRPr="00B828DE">
        <w:rPr>
          <w:i/>
          <w:sz w:val="22"/>
        </w:rPr>
        <w:t>2012</w:t>
      </w:r>
      <w:r w:rsidR="000C4C6E" w:rsidRPr="00B828DE">
        <w:rPr>
          <w:i/>
          <w:sz w:val="22"/>
        </w:rPr>
        <w:t>)</w:t>
      </w:r>
      <w:r w:rsidRPr="00B828DE">
        <w:rPr>
          <w:i/>
          <w:sz w:val="22"/>
        </w:rPr>
        <w:t>.</w:t>
      </w:r>
    </w:p>
    <w:p w:rsidR="001031FE" w:rsidRPr="00B828DE" w:rsidRDefault="00DF4EFC" w:rsidP="00B828DE">
      <w:pPr>
        <w:pStyle w:val="ListParagraph"/>
        <w:numPr>
          <w:ilvl w:val="0"/>
          <w:numId w:val="3"/>
        </w:numPr>
        <w:spacing w:before="0" w:after="0" w:line="240" w:lineRule="auto"/>
        <w:rPr>
          <w:sz w:val="22"/>
        </w:rPr>
      </w:pPr>
      <w:r w:rsidRPr="00B828DE">
        <w:rPr>
          <w:sz w:val="22"/>
        </w:rPr>
        <w:t xml:space="preserve">J. P. Ruurda, T. van Vroonhoven, I. Broeders, </w:t>
      </w:r>
      <w:r w:rsidRPr="00B828DE">
        <w:rPr>
          <w:i/>
          <w:sz w:val="22"/>
        </w:rPr>
        <w:t>Robot-assisted surgical systems: a new era in laparoscopic surgery</w:t>
      </w:r>
      <w:r w:rsidRPr="00B828DE">
        <w:rPr>
          <w:sz w:val="22"/>
        </w:rPr>
        <w:t>, Annals of The Royal College of Surgeons of England, Vol. 84 (2002) 223-226.</w:t>
      </w:r>
    </w:p>
    <w:p w:rsidR="00DF4EFC" w:rsidRPr="00B828DE" w:rsidRDefault="00DF4EFC" w:rsidP="00B828DE">
      <w:pPr>
        <w:pStyle w:val="ListParagraph"/>
        <w:numPr>
          <w:ilvl w:val="0"/>
          <w:numId w:val="3"/>
        </w:numPr>
        <w:spacing w:before="0" w:after="0" w:line="240" w:lineRule="auto"/>
        <w:rPr>
          <w:sz w:val="22"/>
        </w:rPr>
      </w:pPr>
      <w:r w:rsidRPr="00B828DE">
        <w:rPr>
          <w:sz w:val="22"/>
        </w:rPr>
        <w:t xml:space="preserve">P. Berkelman, J. Ma, </w:t>
      </w:r>
      <w:r w:rsidRPr="00B828DE">
        <w:rPr>
          <w:i/>
          <w:sz w:val="22"/>
        </w:rPr>
        <w:t>A Compact Modular Teleoperated Robotic System for Laparoscopic Surgery</w:t>
      </w:r>
      <w:r w:rsidRPr="00B828DE">
        <w:rPr>
          <w:sz w:val="22"/>
        </w:rPr>
        <w:t>; International Journal of Robotics Research, Vol. 28-9 (2009) 1198–1215.</w:t>
      </w:r>
    </w:p>
    <w:p w:rsidR="00DF4EFC" w:rsidRPr="00B828DE" w:rsidRDefault="00DF4EFC" w:rsidP="00B828DE">
      <w:pPr>
        <w:pStyle w:val="ListParagraph"/>
        <w:numPr>
          <w:ilvl w:val="0"/>
          <w:numId w:val="3"/>
        </w:numPr>
        <w:spacing w:before="0" w:after="0" w:line="240" w:lineRule="auto"/>
        <w:rPr>
          <w:sz w:val="22"/>
        </w:rPr>
      </w:pPr>
      <w:bookmarkStart w:id="14" w:name="_GoBack"/>
      <w:bookmarkEnd w:id="14"/>
      <w:r w:rsidRPr="00B828DE">
        <w:rPr>
          <w:sz w:val="22"/>
        </w:rPr>
        <w:lastRenderedPageBreak/>
        <w:t xml:space="preserve">J. M. Gilbert, </w:t>
      </w:r>
      <w:r w:rsidRPr="00B828DE">
        <w:rPr>
          <w:i/>
          <w:sz w:val="22"/>
        </w:rPr>
        <w:t>The EndoAssist™ Robotic Camera Holder as an Aid to the Introduction of Laparoscopic Colorectal Surgery</w:t>
      </w:r>
      <w:r w:rsidRPr="00B828DE">
        <w:rPr>
          <w:sz w:val="22"/>
        </w:rPr>
        <w:t>, Annals of The Royal College of Surgeons of England, Vol. 91-5 (2009) 389–393.</w:t>
      </w:r>
    </w:p>
    <w:p w:rsidR="000842D4" w:rsidRPr="00B828DE" w:rsidRDefault="000842D4" w:rsidP="00B828DE">
      <w:pPr>
        <w:pStyle w:val="ListParagraph"/>
        <w:numPr>
          <w:ilvl w:val="0"/>
          <w:numId w:val="3"/>
        </w:numPr>
        <w:spacing w:before="0" w:after="0" w:line="240" w:lineRule="auto"/>
        <w:rPr>
          <w:sz w:val="22"/>
        </w:rPr>
      </w:pPr>
      <w:r w:rsidRPr="00B828DE">
        <w:rPr>
          <w:sz w:val="22"/>
        </w:rPr>
        <w:t xml:space="preserve">P. S. Finlay, </w:t>
      </w:r>
      <w:r w:rsidRPr="00B828DE">
        <w:rPr>
          <w:i/>
          <w:sz w:val="22"/>
        </w:rPr>
        <w:t>A Robotic Camera Holder for Laparascopy</w:t>
      </w:r>
      <w:r w:rsidRPr="00B828DE">
        <w:rPr>
          <w:sz w:val="22"/>
        </w:rPr>
        <w:t>; Armstrong Healtcare Ltd, High Wycombe HP13 7AG England, (2005) p. 129-132</w:t>
      </w:r>
    </w:p>
    <w:p w:rsidR="000842D4" w:rsidRPr="00B828DE" w:rsidRDefault="000842D4" w:rsidP="00B828DE">
      <w:pPr>
        <w:pStyle w:val="ListParagraph"/>
        <w:numPr>
          <w:ilvl w:val="0"/>
          <w:numId w:val="3"/>
        </w:numPr>
        <w:spacing w:before="0" w:after="0" w:line="240" w:lineRule="auto"/>
        <w:rPr>
          <w:sz w:val="22"/>
        </w:rPr>
      </w:pPr>
      <w:r w:rsidRPr="00B828DE">
        <w:rPr>
          <w:sz w:val="22"/>
        </w:rPr>
        <w:t xml:space="preserve">K. Taniguchi, A. Nishikawa, M. Sekimoto, T. Kobayashi, K. Kazuhara, T. Ichihara, N. Kurashita, S. Takiguchi, Y. Doki, M. Mori, F. Miyazaki, </w:t>
      </w:r>
      <w:r w:rsidRPr="00B828DE">
        <w:rPr>
          <w:i/>
          <w:sz w:val="22"/>
        </w:rPr>
        <w:t>Robot Surgery - Classification, Design and Evaluation of Endoscope Robots</w:t>
      </w:r>
      <w:r w:rsidRPr="00B828DE">
        <w:rPr>
          <w:sz w:val="22"/>
        </w:rPr>
        <w:t xml:space="preserve">, Edited by S. H. Baik, InTech, </w:t>
      </w:r>
      <w:r w:rsidR="00C035BF" w:rsidRPr="00B828DE">
        <w:rPr>
          <w:sz w:val="22"/>
        </w:rPr>
        <w:t>CC BY-NC-SA 3.0 license (2010).</w:t>
      </w:r>
    </w:p>
    <w:p w:rsidR="00C035BF" w:rsidRPr="00B828DE" w:rsidRDefault="00C035BF" w:rsidP="00B828DE">
      <w:pPr>
        <w:pStyle w:val="ListParagraph"/>
        <w:numPr>
          <w:ilvl w:val="0"/>
          <w:numId w:val="3"/>
        </w:numPr>
        <w:spacing w:before="0" w:after="0" w:line="240" w:lineRule="auto"/>
        <w:rPr>
          <w:sz w:val="22"/>
        </w:rPr>
      </w:pPr>
      <w:r w:rsidRPr="00B828DE">
        <w:rPr>
          <w:sz w:val="22"/>
        </w:rPr>
        <w:t xml:space="preserve">G. F. Buess, M. O. Schurr, S. C. Fischer, </w:t>
      </w:r>
      <w:r w:rsidRPr="00B828DE">
        <w:rPr>
          <w:i/>
          <w:sz w:val="22"/>
        </w:rPr>
        <w:t>Robotics and Allied Technologies in Endoscopic Surgery</w:t>
      </w:r>
      <w:r w:rsidRPr="00B828DE">
        <w:rPr>
          <w:sz w:val="22"/>
        </w:rPr>
        <w:t xml:space="preserve">; Archives of Surgery, 135-2 (2000) 229-235. </w:t>
      </w:r>
    </w:p>
    <w:p w:rsidR="00C035BF" w:rsidRPr="00B828DE" w:rsidRDefault="00C035BF" w:rsidP="00B828DE">
      <w:pPr>
        <w:pStyle w:val="ListParagraph"/>
        <w:numPr>
          <w:ilvl w:val="0"/>
          <w:numId w:val="3"/>
        </w:numPr>
        <w:spacing w:before="0" w:after="0" w:line="240" w:lineRule="auto"/>
        <w:rPr>
          <w:sz w:val="22"/>
        </w:rPr>
      </w:pPr>
      <w:r w:rsidRPr="00B828DE">
        <w:rPr>
          <w:sz w:val="22"/>
        </w:rPr>
        <w:t xml:space="preserve">J. D. Westwood, H. M. Hoffman, D. Stredney, S. J. Weghorst, </w:t>
      </w:r>
      <w:r w:rsidRPr="00B828DE">
        <w:rPr>
          <w:i/>
          <w:sz w:val="22"/>
        </w:rPr>
        <w:t>Medicine Meets Virtual Reality; Art, Science, Technology: Healtcare (R)evolution</w:t>
      </w:r>
      <w:r w:rsidRPr="00B828DE">
        <w:rPr>
          <w:sz w:val="22"/>
        </w:rPr>
        <w:t>, Vol. 50, Series: Studies in Health Technology and Informatics, IOS Press, Amsterdam, Netherlands, (1998).</w:t>
      </w:r>
    </w:p>
    <w:p w:rsidR="00C035BF" w:rsidRPr="00B828DE" w:rsidRDefault="00C035BF" w:rsidP="00B828DE">
      <w:pPr>
        <w:pStyle w:val="ListParagraph"/>
        <w:numPr>
          <w:ilvl w:val="0"/>
          <w:numId w:val="3"/>
        </w:numPr>
        <w:spacing w:before="0" w:after="0" w:line="240" w:lineRule="auto"/>
        <w:rPr>
          <w:sz w:val="22"/>
        </w:rPr>
      </w:pPr>
      <w:r w:rsidRPr="00B828DE">
        <w:rPr>
          <w:sz w:val="22"/>
        </w:rPr>
        <w:t xml:space="preserve">D. M. Kwartowitz, S. D. Herrell, R. L. Galloway, </w:t>
      </w:r>
      <w:r w:rsidRPr="00B828DE">
        <w:rPr>
          <w:i/>
          <w:sz w:val="22"/>
        </w:rPr>
        <w:t>Toward image-guided robotic surgery: determining intrinsic accuracy of the da Vinci robot</w:t>
      </w:r>
      <w:r w:rsidRPr="00B828DE">
        <w:rPr>
          <w:sz w:val="22"/>
        </w:rPr>
        <w:t xml:space="preserve">, </w:t>
      </w:r>
      <w:r w:rsidR="00963478" w:rsidRPr="00B828DE">
        <w:rPr>
          <w:sz w:val="22"/>
        </w:rPr>
        <w:t>Urologic Oncology: Seminars and Original Investigations, Vol. 1-3 (2006) 157-165.</w:t>
      </w:r>
    </w:p>
    <w:p w:rsidR="00963478" w:rsidRPr="00B828DE" w:rsidRDefault="00963478" w:rsidP="00B828DE">
      <w:pPr>
        <w:pStyle w:val="ListParagraph"/>
        <w:numPr>
          <w:ilvl w:val="0"/>
          <w:numId w:val="3"/>
        </w:numPr>
        <w:spacing w:before="0" w:after="0" w:line="240" w:lineRule="auto"/>
        <w:rPr>
          <w:sz w:val="22"/>
        </w:rPr>
      </w:pPr>
      <w:r w:rsidRPr="00B828DE">
        <w:rPr>
          <w:sz w:val="22"/>
        </w:rPr>
        <w:t xml:space="preserve">S. Maeso, M. Reza, J. A. Mayol, J. A. Blasco, M. Guerra, E. Andradas, M. N. Plana, </w:t>
      </w:r>
      <w:r w:rsidRPr="00B828DE">
        <w:rPr>
          <w:i/>
          <w:sz w:val="22"/>
        </w:rPr>
        <w:t>Efficacy of the Da Vinci Surgical System in Abdominal Surgery Compared With That of Laparoscopy: A Systematic Review and Meta-Analysis</w:t>
      </w:r>
      <w:r w:rsidRPr="00B828DE">
        <w:rPr>
          <w:sz w:val="22"/>
        </w:rPr>
        <w:t>; Annals of Surgery, Vol. 252-2 (2010) 254–262.</w:t>
      </w:r>
    </w:p>
    <w:p w:rsidR="00963478" w:rsidRPr="00B828DE" w:rsidRDefault="00963478" w:rsidP="00B828DE">
      <w:pPr>
        <w:pStyle w:val="ListParagraph"/>
        <w:numPr>
          <w:ilvl w:val="0"/>
          <w:numId w:val="3"/>
        </w:numPr>
        <w:spacing w:before="0" w:after="0" w:line="240" w:lineRule="auto"/>
        <w:rPr>
          <w:sz w:val="22"/>
        </w:rPr>
      </w:pPr>
      <w:r w:rsidRPr="00B828DE">
        <w:rPr>
          <w:sz w:val="22"/>
        </w:rPr>
        <w:t xml:space="preserve">G. Hubens, H. Coveliers, L. Balliu, M. Ruppert, W. Vaneerdeweg, </w:t>
      </w:r>
      <w:r w:rsidRPr="00B828DE">
        <w:rPr>
          <w:i/>
          <w:sz w:val="22"/>
        </w:rPr>
        <w:t>A performance study comparing manual and robotically assisted laparoscopic surgery using the da Vinci system</w:t>
      </w:r>
      <w:r w:rsidRPr="00B828DE">
        <w:rPr>
          <w:sz w:val="22"/>
        </w:rPr>
        <w:t>; Surgical Endoscopy, Vol. 17 (2003)  1595–1599;</w:t>
      </w:r>
    </w:p>
    <w:p w:rsidR="009771EA" w:rsidRPr="0078122D" w:rsidRDefault="009771EA" w:rsidP="00993CC6">
      <w:pPr>
        <w:pStyle w:val="Normal1"/>
        <w:ind w:firstLine="0"/>
      </w:pPr>
    </w:p>
    <w:sectPr w:rsidR="009771EA" w:rsidRPr="0078122D" w:rsidSect="0048287B">
      <w:headerReference w:type="default" r:id="rId37"/>
      <w:footerReference w:type="default" r:id="rId38"/>
      <w:pgSz w:w="9639" w:h="13608"/>
      <w:pgMar w:top="204" w:right="1134" w:bottom="1134" w:left="1134" w:header="340" w:footer="567"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3C59" w:rsidRDefault="00193C59" w:rsidP="009771EA">
      <w:pPr>
        <w:spacing w:after="0" w:line="240" w:lineRule="auto"/>
      </w:pPr>
      <w:r>
        <w:separator/>
      </w:r>
    </w:p>
  </w:endnote>
  <w:endnote w:type="continuationSeparator" w:id="0">
    <w:p w:rsidR="00193C59" w:rsidRDefault="00193C59" w:rsidP="009771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mj-ea">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847312"/>
      <w:docPartObj>
        <w:docPartGallery w:val="Page Numbers (Bottom of Page)"/>
        <w:docPartUnique/>
      </w:docPartObj>
    </w:sdtPr>
    <w:sdtEndPr>
      <w:rPr>
        <w:noProof/>
      </w:rPr>
    </w:sdtEndPr>
    <w:sdtContent>
      <w:p w:rsidR="00706E46" w:rsidRDefault="00871094">
        <w:pPr>
          <w:pStyle w:val="Footer"/>
          <w:jc w:val="right"/>
        </w:pPr>
        <w:r>
          <w:fldChar w:fldCharType="begin"/>
        </w:r>
        <w:r w:rsidR="001C22EB">
          <w:instrText xml:space="preserve"> PAGE   \* MERGEFORMAT </w:instrText>
        </w:r>
        <w:r>
          <w:fldChar w:fldCharType="separate"/>
        </w:r>
        <w:r w:rsidR="00BA02CC">
          <w:rPr>
            <w:noProof/>
          </w:rPr>
          <w:t>1</w:t>
        </w:r>
        <w:r>
          <w:rPr>
            <w:noProof/>
          </w:rPr>
          <w:fldChar w:fldCharType="end"/>
        </w:r>
      </w:p>
    </w:sdtContent>
  </w:sdt>
  <w:p w:rsidR="00706E46" w:rsidRDefault="00706E4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3C59" w:rsidRDefault="00193C59" w:rsidP="009771EA">
      <w:pPr>
        <w:spacing w:after="0" w:line="240" w:lineRule="auto"/>
      </w:pPr>
      <w:r>
        <w:separator/>
      </w:r>
    </w:p>
  </w:footnote>
  <w:footnote w:type="continuationSeparator" w:id="0">
    <w:p w:rsidR="00193C59" w:rsidRDefault="00193C59" w:rsidP="009771EA">
      <w:pPr>
        <w:spacing w:after="0" w:line="240" w:lineRule="auto"/>
      </w:pPr>
      <w:r>
        <w:continuationSeparator/>
      </w:r>
    </w:p>
  </w:footnote>
  <w:footnote w:id="1">
    <w:p w:rsidR="00706E46" w:rsidRPr="002E2606" w:rsidRDefault="00706E46" w:rsidP="00EE678C">
      <w:pPr>
        <w:pStyle w:val="FootnoteText"/>
        <w:rPr>
          <w:lang w:val="ru-RU"/>
        </w:rPr>
      </w:pPr>
      <w:r>
        <w:rPr>
          <w:rStyle w:val="FootnoteReference"/>
        </w:rPr>
        <w:footnoteRef/>
      </w:r>
      <w:r w:rsidRPr="00FD7CAD">
        <w:rPr>
          <w:lang w:val="ru-RU"/>
        </w:rPr>
        <w:t xml:space="preserve"> </w:t>
      </w:r>
      <w:r w:rsidRPr="002E2606">
        <w:rPr>
          <w:lang w:val="ru-RU"/>
        </w:rPr>
        <w:t>Врста уганућа, искретања зглоба које је подељено или парцијално</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6E46" w:rsidRPr="00843416" w:rsidRDefault="0048287B">
    <w:pPr>
      <w:pStyle w:val="Normal1"/>
      <w:tabs>
        <w:tab w:val="center" w:pos="0"/>
        <w:tab w:val="right" w:pos="9072"/>
      </w:tabs>
      <w:ind w:firstLine="0"/>
      <w:jc w:val="center"/>
      <w:rPr>
        <w:lang w:val="ru-RU"/>
      </w:rPr>
    </w:pPr>
    <w:r>
      <w:rPr>
        <w:sz w:val="16"/>
      </w:rPr>
      <w:ptab w:relativeTo="margin" w:alignment="center" w:leader="none"/>
    </w:r>
    <w:r w:rsidR="00706E46">
      <w:rPr>
        <w:sz w:val="16"/>
      </w:rPr>
      <w:t>V</w:t>
    </w:r>
    <w:r w:rsidR="00706E46" w:rsidRPr="00843416">
      <w:rPr>
        <w:sz w:val="16"/>
        <w:lang w:val="ru-RU"/>
      </w:rPr>
      <w:t xml:space="preserve"> Међународни научни скуп </w:t>
    </w:r>
    <w:r w:rsidR="00706E46" w:rsidRPr="00843416">
      <w:rPr>
        <w:i/>
        <w:sz w:val="16"/>
        <w:lang w:val="ru-RU"/>
      </w:rPr>
      <w:t>Савремени материјали</w:t>
    </w:r>
    <w:r w:rsidR="00706E46" w:rsidRPr="00843416">
      <w:rPr>
        <w:sz w:val="16"/>
        <w:lang w:val="ru-RU"/>
      </w:rPr>
      <w:t xml:space="preserve"> </w:t>
    </w:r>
    <w:r w:rsidR="00706E46" w:rsidRPr="00843416">
      <w:rPr>
        <w:i/>
        <w:sz w:val="16"/>
        <w:lang w:val="ru-RU"/>
      </w:rPr>
      <w:t xml:space="preserve">2013 – </w:t>
    </w:r>
    <w:r w:rsidR="00706E46" w:rsidRPr="00843416">
      <w:rPr>
        <w:sz w:val="16"/>
        <w:lang w:val="ru-RU"/>
      </w:rPr>
      <w:t xml:space="preserve"> Бања Лука, 4-6 јул 2013.</w:t>
    </w:r>
  </w:p>
  <w:p w:rsidR="00706E46" w:rsidRDefault="00706E46">
    <w:pPr>
      <w:pStyle w:val="Normal1"/>
      <w:tabs>
        <w:tab w:val="center" w:pos="0"/>
        <w:tab w:val="right" w:pos="9072"/>
      </w:tabs>
      <w:spacing w:after="120" w:line="360" w:lineRule="auto"/>
      <w:ind w:firstLine="0"/>
      <w:jc w:val="center"/>
    </w:pPr>
    <w:r>
      <w:rPr>
        <w:sz w:val="16"/>
      </w:rPr>
      <w:t xml:space="preserve">V International Scientific Conference </w:t>
    </w:r>
    <w:r>
      <w:rPr>
        <w:i/>
        <w:sz w:val="16"/>
      </w:rPr>
      <w:t>Contemporary Materials 2013</w:t>
    </w:r>
    <w:r>
      <w:rPr>
        <w:sz w:val="16"/>
      </w:rPr>
      <w:t xml:space="preserve"> – Banja Luka, 4-6 July 2013 </w:t>
    </w:r>
  </w:p>
  <w:p w:rsidR="00706E46" w:rsidRDefault="00706E46">
    <w:pPr>
      <w:pStyle w:val="Normal1"/>
      <w:pBdr>
        <w:top w:val="single" w:sz="4" w:space="1" w:color="auto"/>
      </w:pBdr>
    </w:pPr>
  </w:p>
  <w:p w:rsidR="00706E46" w:rsidRDefault="00706E46">
    <w:pPr>
      <w:pStyle w:val="Normal1"/>
      <w:spacing w:after="200" w:line="276" w:lineRule="auto"/>
      <w:ind w:firstLine="0"/>
      <w:jc w:val="lef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87E9C"/>
    <w:multiLevelType w:val="hybridMultilevel"/>
    <w:tmpl w:val="C9C296E8"/>
    <w:lvl w:ilvl="0" w:tplc="4066136E">
      <w:start w:val="1"/>
      <w:numFmt w:val="decimal"/>
      <w:lvlText w:val="%1)"/>
      <w:lvlJc w:val="left"/>
      <w:pPr>
        <w:ind w:left="390" w:hanging="390"/>
      </w:pPr>
      <w:rPr>
        <w:rFonts w:hint="default"/>
      </w:rPr>
    </w:lvl>
    <w:lvl w:ilvl="1" w:tplc="241A0019" w:tentative="1">
      <w:start w:val="1"/>
      <w:numFmt w:val="lowerLetter"/>
      <w:lvlText w:val="%2."/>
      <w:lvlJc w:val="left"/>
      <w:pPr>
        <w:ind w:left="1080" w:hanging="360"/>
      </w:pPr>
    </w:lvl>
    <w:lvl w:ilvl="2" w:tplc="241A001B" w:tentative="1">
      <w:start w:val="1"/>
      <w:numFmt w:val="lowerRoman"/>
      <w:lvlText w:val="%3."/>
      <w:lvlJc w:val="right"/>
      <w:pPr>
        <w:ind w:left="1800" w:hanging="180"/>
      </w:pPr>
    </w:lvl>
    <w:lvl w:ilvl="3" w:tplc="241A000F" w:tentative="1">
      <w:start w:val="1"/>
      <w:numFmt w:val="decimal"/>
      <w:lvlText w:val="%4."/>
      <w:lvlJc w:val="left"/>
      <w:pPr>
        <w:ind w:left="2520" w:hanging="360"/>
      </w:pPr>
    </w:lvl>
    <w:lvl w:ilvl="4" w:tplc="241A0019" w:tentative="1">
      <w:start w:val="1"/>
      <w:numFmt w:val="lowerLetter"/>
      <w:lvlText w:val="%5."/>
      <w:lvlJc w:val="left"/>
      <w:pPr>
        <w:ind w:left="3240" w:hanging="360"/>
      </w:pPr>
    </w:lvl>
    <w:lvl w:ilvl="5" w:tplc="241A001B" w:tentative="1">
      <w:start w:val="1"/>
      <w:numFmt w:val="lowerRoman"/>
      <w:lvlText w:val="%6."/>
      <w:lvlJc w:val="right"/>
      <w:pPr>
        <w:ind w:left="3960" w:hanging="180"/>
      </w:pPr>
    </w:lvl>
    <w:lvl w:ilvl="6" w:tplc="241A000F" w:tentative="1">
      <w:start w:val="1"/>
      <w:numFmt w:val="decimal"/>
      <w:lvlText w:val="%7."/>
      <w:lvlJc w:val="left"/>
      <w:pPr>
        <w:ind w:left="4680" w:hanging="360"/>
      </w:pPr>
    </w:lvl>
    <w:lvl w:ilvl="7" w:tplc="241A0019" w:tentative="1">
      <w:start w:val="1"/>
      <w:numFmt w:val="lowerLetter"/>
      <w:lvlText w:val="%8."/>
      <w:lvlJc w:val="left"/>
      <w:pPr>
        <w:ind w:left="5400" w:hanging="360"/>
      </w:pPr>
    </w:lvl>
    <w:lvl w:ilvl="8" w:tplc="241A001B" w:tentative="1">
      <w:start w:val="1"/>
      <w:numFmt w:val="lowerRoman"/>
      <w:lvlText w:val="%9."/>
      <w:lvlJc w:val="right"/>
      <w:pPr>
        <w:ind w:left="6120" w:hanging="180"/>
      </w:pPr>
    </w:lvl>
  </w:abstractNum>
  <w:abstractNum w:abstractNumId="1">
    <w:nsid w:val="35AF4170"/>
    <w:multiLevelType w:val="hybridMultilevel"/>
    <w:tmpl w:val="20EC6C38"/>
    <w:lvl w:ilvl="0" w:tplc="241A000F">
      <w:start w:val="1"/>
      <w:numFmt w:val="decimal"/>
      <w:lvlText w:val="%1."/>
      <w:lvlJc w:val="left"/>
      <w:pPr>
        <w:ind w:left="360" w:hanging="360"/>
      </w:pPr>
      <w:rPr>
        <w:rFonts w:hint="default"/>
      </w:rPr>
    </w:lvl>
    <w:lvl w:ilvl="1" w:tplc="241A0019" w:tentative="1">
      <w:start w:val="1"/>
      <w:numFmt w:val="lowerLetter"/>
      <w:lvlText w:val="%2."/>
      <w:lvlJc w:val="left"/>
      <w:pPr>
        <w:ind w:left="1080" w:hanging="360"/>
      </w:pPr>
    </w:lvl>
    <w:lvl w:ilvl="2" w:tplc="241A001B" w:tentative="1">
      <w:start w:val="1"/>
      <w:numFmt w:val="lowerRoman"/>
      <w:lvlText w:val="%3."/>
      <w:lvlJc w:val="right"/>
      <w:pPr>
        <w:ind w:left="1800" w:hanging="180"/>
      </w:pPr>
    </w:lvl>
    <w:lvl w:ilvl="3" w:tplc="241A000F" w:tentative="1">
      <w:start w:val="1"/>
      <w:numFmt w:val="decimal"/>
      <w:lvlText w:val="%4."/>
      <w:lvlJc w:val="left"/>
      <w:pPr>
        <w:ind w:left="2520" w:hanging="360"/>
      </w:pPr>
    </w:lvl>
    <w:lvl w:ilvl="4" w:tplc="241A0019" w:tentative="1">
      <w:start w:val="1"/>
      <w:numFmt w:val="lowerLetter"/>
      <w:lvlText w:val="%5."/>
      <w:lvlJc w:val="left"/>
      <w:pPr>
        <w:ind w:left="3240" w:hanging="360"/>
      </w:pPr>
    </w:lvl>
    <w:lvl w:ilvl="5" w:tplc="241A001B" w:tentative="1">
      <w:start w:val="1"/>
      <w:numFmt w:val="lowerRoman"/>
      <w:lvlText w:val="%6."/>
      <w:lvlJc w:val="right"/>
      <w:pPr>
        <w:ind w:left="3960" w:hanging="180"/>
      </w:pPr>
    </w:lvl>
    <w:lvl w:ilvl="6" w:tplc="241A000F" w:tentative="1">
      <w:start w:val="1"/>
      <w:numFmt w:val="decimal"/>
      <w:lvlText w:val="%7."/>
      <w:lvlJc w:val="left"/>
      <w:pPr>
        <w:ind w:left="4680" w:hanging="360"/>
      </w:pPr>
    </w:lvl>
    <w:lvl w:ilvl="7" w:tplc="241A0019" w:tentative="1">
      <w:start w:val="1"/>
      <w:numFmt w:val="lowerLetter"/>
      <w:lvlText w:val="%8."/>
      <w:lvlJc w:val="left"/>
      <w:pPr>
        <w:ind w:left="5400" w:hanging="360"/>
      </w:pPr>
    </w:lvl>
    <w:lvl w:ilvl="8" w:tplc="241A001B" w:tentative="1">
      <w:start w:val="1"/>
      <w:numFmt w:val="lowerRoman"/>
      <w:lvlText w:val="%9."/>
      <w:lvlJc w:val="right"/>
      <w:pPr>
        <w:ind w:left="6120" w:hanging="180"/>
      </w:pPr>
    </w:lvl>
  </w:abstractNum>
  <w:abstractNum w:abstractNumId="2">
    <w:nsid w:val="54F04421"/>
    <w:multiLevelType w:val="hybridMultilevel"/>
    <w:tmpl w:val="B78E6560"/>
    <w:lvl w:ilvl="0" w:tplc="5F56C388">
      <w:start w:val="1"/>
      <w:numFmt w:val="decimal"/>
      <w:lvlText w:val="[%1]"/>
      <w:lvlJc w:val="left"/>
      <w:pPr>
        <w:ind w:left="360" w:hanging="360"/>
      </w:pPr>
      <w:rPr>
        <w:rFonts w:hint="default"/>
      </w:rPr>
    </w:lvl>
    <w:lvl w:ilvl="1" w:tplc="241A0019" w:tentative="1">
      <w:start w:val="1"/>
      <w:numFmt w:val="lowerLetter"/>
      <w:lvlText w:val="%2."/>
      <w:lvlJc w:val="left"/>
      <w:pPr>
        <w:ind w:left="1080" w:hanging="360"/>
      </w:pPr>
    </w:lvl>
    <w:lvl w:ilvl="2" w:tplc="241A001B" w:tentative="1">
      <w:start w:val="1"/>
      <w:numFmt w:val="lowerRoman"/>
      <w:lvlText w:val="%3."/>
      <w:lvlJc w:val="right"/>
      <w:pPr>
        <w:ind w:left="1800" w:hanging="180"/>
      </w:pPr>
    </w:lvl>
    <w:lvl w:ilvl="3" w:tplc="241A000F" w:tentative="1">
      <w:start w:val="1"/>
      <w:numFmt w:val="decimal"/>
      <w:lvlText w:val="%4."/>
      <w:lvlJc w:val="left"/>
      <w:pPr>
        <w:ind w:left="2520" w:hanging="360"/>
      </w:pPr>
    </w:lvl>
    <w:lvl w:ilvl="4" w:tplc="241A0019" w:tentative="1">
      <w:start w:val="1"/>
      <w:numFmt w:val="lowerLetter"/>
      <w:lvlText w:val="%5."/>
      <w:lvlJc w:val="left"/>
      <w:pPr>
        <w:ind w:left="3240" w:hanging="360"/>
      </w:pPr>
    </w:lvl>
    <w:lvl w:ilvl="5" w:tplc="241A001B" w:tentative="1">
      <w:start w:val="1"/>
      <w:numFmt w:val="lowerRoman"/>
      <w:lvlText w:val="%6."/>
      <w:lvlJc w:val="right"/>
      <w:pPr>
        <w:ind w:left="3960" w:hanging="180"/>
      </w:pPr>
    </w:lvl>
    <w:lvl w:ilvl="6" w:tplc="241A000F" w:tentative="1">
      <w:start w:val="1"/>
      <w:numFmt w:val="decimal"/>
      <w:lvlText w:val="%7."/>
      <w:lvlJc w:val="left"/>
      <w:pPr>
        <w:ind w:left="4680" w:hanging="360"/>
      </w:pPr>
    </w:lvl>
    <w:lvl w:ilvl="7" w:tplc="241A0019" w:tentative="1">
      <w:start w:val="1"/>
      <w:numFmt w:val="lowerLetter"/>
      <w:lvlText w:val="%8."/>
      <w:lvlJc w:val="left"/>
      <w:pPr>
        <w:ind w:left="5400" w:hanging="360"/>
      </w:pPr>
    </w:lvl>
    <w:lvl w:ilvl="8" w:tplc="241A001B" w:tentative="1">
      <w:start w:val="1"/>
      <w:numFmt w:val="lowerRoman"/>
      <w:lvlText w:val="%9."/>
      <w:lvlJc w:val="right"/>
      <w:pPr>
        <w:ind w:left="612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defaultTabStop w:val="720"/>
  <w:drawingGridHorizontalSpacing w:val="110"/>
  <w:displayHorizontalDrawingGridEvery w:val="2"/>
  <w:characterSpacingControl w:val="doNotCompress"/>
  <w:footnotePr>
    <w:footnote w:id="-1"/>
    <w:footnote w:id="0"/>
  </w:footnotePr>
  <w:endnotePr>
    <w:endnote w:id="-1"/>
    <w:endnote w:id="0"/>
  </w:endnotePr>
  <w:compat>
    <w:useFELayout/>
  </w:compat>
  <w:rsids>
    <w:rsidRoot w:val="009771EA"/>
    <w:rsid w:val="000003D6"/>
    <w:rsid w:val="00000B98"/>
    <w:rsid w:val="00063E25"/>
    <w:rsid w:val="00082E67"/>
    <w:rsid w:val="000842D4"/>
    <w:rsid w:val="000845E0"/>
    <w:rsid w:val="00091D24"/>
    <w:rsid w:val="000B5AF8"/>
    <w:rsid w:val="000C4C6E"/>
    <w:rsid w:val="000D636F"/>
    <w:rsid w:val="000F4CD6"/>
    <w:rsid w:val="001031FE"/>
    <w:rsid w:val="001070DC"/>
    <w:rsid w:val="00113553"/>
    <w:rsid w:val="001507FF"/>
    <w:rsid w:val="00154A86"/>
    <w:rsid w:val="00193C59"/>
    <w:rsid w:val="001B0765"/>
    <w:rsid w:val="001B5533"/>
    <w:rsid w:val="001C22EB"/>
    <w:rsid w:val="001F611B"/>
    <w:rsid w:val="00241E8F"/>
    <w:rsid w:val="002713E5"/>
    <w:rsid w:val="002920A2"/>
    <w:rsid w:val="002C0954"/>
    <w:rsid w:val="002E2606"/>
    <w:rsid w:val="002F37B7"/>
    <w:rsid w:val="00301C5A"/>
    <w:rsid w:val="00305734"/>
    <w:rsid w:val="0031152B"/>
    <w:rsid w:val="0032250B"/>
    <w:rsid w:val="00337105"/>
    <w:rsid w:val="00345B16"/>
    <w:rsid w:val="0034674C"/>
    <w:rsid w:val="003D1BDA"/>
    <w:rsid w:val="003D61FC"/>
    <w:rsid w:val="003E36D2"/>
    <w:rsid w:val="003F6D5A"/>
    <w:rsid w:val="00417B8E"/>
    <w:rsid w:val="00425C98"/>
    <w:rsid w:val="00442264"/>
    <w:rsid w:val="0044783F"/>
    <w:rsid w:val="0046363F"/>
    <w:rsid w:val="004718BE"/>
    <w:rsid w:val="0048287B"/>
    <w:rsid w:val="00490122"/>
    <w:rsid w:val="004C401F"/>
    <w:rsid w:val="004C6C6E"/>
    <w:rsid w:val="004F058C"/>
    <w:rsid w:val="00510E50"/>
    <w:rsid w:val="00540E0B"/>
    <w:rsid w:val="00592FCF"/>
    <w:rsid w:val="006052BC"/>
    <w:rsid w:val="00677D17"/>
    <w:rsid w:val="006818F7"/>
    <w:rsid w:val="006B7598"/>
    <w:rsid w:val="00706E46"/>
    <w:rsid w:val="0078122D"/>
    <w:rsid w:val="00783E65"/>
    <w:rsid w:val="007B472B"/>
    <w:rsid w:val="008164B2"/>
    <w:rsid w:val="00825DB4"/>
    <w:rsid w:val="00843416"/>
    <w:rsid w:val="00856DC2"/>
    <w:rsid w:val="00871094"/>
    <w:rsid w:val="008915F1"/>
    <w:rsid w:val="00963478"/>
    <w:rsid w:val="009771EA"/>
    <w:rsid w:val="00993CC6"/>
    <w:rsid w:val="009D5F65"/>
    <w:rsid w:val="009E372C"/>
    <w:rsid w:val="009E5A59"/>
    <w:rsid w:val="009F724D"/>
    <w:rsid w:val="009F74FC"/>
    <w:rsid w:val="00A56FBD"/>
    <w:rsid w:val="00AB19A6"/>
    <w:rsid w:val="00AD6B3F"/>
    <w:rsid w:val="00B828DE"/>
    <w:rsid w:val="00B83D01"/>
    <w:rsid w:val="00BA02CC"/>
    <w:rsid w:val="00BE79FA"/>
    <w:rsid w:val="00C035BF"/>
    <w:rsid w:val="00CB0D1D"/>
    <w:rsid w:val="00D04700"/>
    <w:rsid w:val="00D048FA"/>
    <w:rsid w:val="00D560AF"/>
    <w:rsid w:val="00DE1DF3"/>
    <w:rsid w:val="00DE64F5"/>
    <w:rsid w:val="00DF4EFC"/>
    <w:rsid w:val="00E055C0"/>
    <w:rsid w:val="00E47A9C"/>
    <w:rsid w:val="00E70538"/>
    <w:rsid w:val="00E83968"/>
    <w:rsid w:val="00E90FEF"/>
    <w:rsid w:val="00E9656E"/>
    <w:rsid w:val="00E97A38"/>
    <w:rsid w:val="00EB5A8D"/>
    <w:rsid w:val="00EE678C"/>
    <w:rsid w:val="00EF6D15"/>
    <w:rsid w:val="00F026D9"/>
    <w:rsid w:val="00F24968"/>
    <w:rsid w:val="00F76D00"/>
    <w:rsid w:val="00F9272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60AF"/>
  </w:style>
  <w:style w:type="paragraph" w:styleId="Heading1">
    <w:name w:val="heading 1"/>
    <w:basedOn w:val="Normal1"/>
    <w:next w:val="Normal1"/>
    <w:autoRedefine/>
    <w:rsid w:val="00063E25"/>
    <w:pPr>
      <w:spacing w:before="480" w:after="120"/>
      <w:ind w:firstLine="0"/>
      <w:jc w:val="center"/>
      <w:outlineLvl w:val="0"/>
    </w:pPr>
    <w:rPr>
      <w:b/>
      <w:sz w:val="28"/>
      <w:lang w:val="ru-RU"/>
    </w:rPr>
  </w:style>
  <w:style w:type="paragraph" w:styleId="Heading2">
    <w:name w:val="heading 2"/>
    <w:basedOn w:val="Normal1"/>
    <w:next w:val="Normal1"/>
    <w:rsid w:val="009771EA"/>
    <w:pPr>
      <w:spacing w:before="360" w:after="80"/>
      <w:outlineLvl w:val="1"/>
    </w:pPr>
    <w:rPr>
      <w:b/>
      <w:sz w:val="36"/>
    </w:rPr>
  </w:style>
  <w:style w:type="paragraph" w:styleId="Heading3">
    <w:name w:val="heading 3"/>
    <w:basedOn w:val="Normal1"/>
    <w:next w:val="Normal1"/>
    <w:rsid w:val="009771EA"/>
    <w:pPr>
      <w:spacing w:before="280" w:after="80"/>
      <w:outlineLvl w:val="2"/>
    </w:pPr>
    <w:rPr>
      <w:b/>
      <w:sz w:val="28"/>
    </w:rPr>
  </w:style>
  <w:style w:type="paragraph" w:styleId="Heading4">
    <w:name w:val="heading 4"/>
    <w:basedOn w:val="Normal1"/>
    <w:next w:val="Normal1"/>
    <w:rsid w:val="009771EA"/>
    <w:pPr>
      <w:spacing w:before="240" w:after="40"/>
      <w:outlineLvl w:val="3"/>
    </w:pPr>
    <w:rPr>
      <w:b/>
      <w:sz w:val="24"/>
    </w:rPr>
  </w:style>
  <w:style w:type="paragraph" w:styleId="Heading5">
    <w:name w:val="heading 5"/>
    <w:basedOn w:val="Normal1"/>
    <w:next w:val="Normal1"/>
    <w:rsid w:val="009771EA"/>
    <w:pPr>
      <w:spacing w:before="220" w:after="40"/>
      <w:outlineLvl w:val="4"/>
    </w:pPr>
    <w:rPr>
      <w:b/>
    </w:rPr>
  </w:style>
  <w:style w:type="paragraph" w:styleId="Heading6">
    <w:name w:val="heading 6"/>
    <w:basedOn w:val="Normal1"/>
    <w:next w:val="Normal1"/>
    <w:rsid w:val="009771EA"/>
    <w:pPr>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771EA"/>
    <w:pPr>
      <w:spacing w:after="0" w:line="240" w:lineRule="auto"/>
      <w:ind w:firstLine="567"/>
      <w:jc w:val="both"/>
    </w:pPr>
    <w:rPr>
      <w:rFonts w:ascii="Times New Roman" w:eastAsia="Times New Roman" w:hAnsi="Times New Roman" w:cs="Times New Roman"/>
      <w:color w:val="000000"/>
    </w:rPr>
  </w:style>
  <w:style w:type="paragraph" w:styleId="Title">
    <w:name w:val="Title"/>
    <w:basedOn w:val="Normal1"/>
    <w:next w:val="Normal1"/>
    <w:rsid w:val="009771EA"/>
    <w:pPr>
      <w:spacing w:before="480" w:after="120"/>
    </w:pPr>
    <w:rPr>
      <w:b/>
      <w:sz w:val="72"/>
    </w:rPr>
  </w:style>
  <w:style w:type="paragraph" w:styleId="Subtitle">
    <w:name w:val="Subtitle"/>
    <w:basedOn w:val="Normal1"/>
    <w:next w:val="Normal1"/>
    <w:rsid w:val="009771EA"/>
    <w:pPr>
      <w:spacing w:before="360" w:after="80"/>
    </w:pPr>
    <w:rPr>
      <w:rFonts w:ascii="Georgia" w:eastAsia="Georgia" w:hAnsi="Georgia" w:cs="Georgia"/>
      <w:i/>
      <w:color w:val="666666"/>
      <w:sz w:val="48"/>
    </w:rPr>
  </w:style>
  <w:style w:type="character" w:styleId="Hyperlink">
    <w:name w:val="Hyperlink"/>
    <w:basedOn w:val="DefaultParagraphFont"/>
    <w:uiPriority w:val="99"/>
    <w:unhideWhenUsed/>
    <w:rsid w:val="009D5F65"/>
    <w:rPr>
      <w:color w:val="0000FF"/>
      <w:u w:val="single"/>
    </w:rPr>
  </w:style>
  <w:style w:type="paragraph" w:styleId="BalloonText">
    <w:name w:val="Balloon Text"/>
    <w:basedOn w:val="Normal"/>
    <w:link w:val="BalloonTextChar"/>
    <w:uiPriority w:val="99"/>
    <w:semiHidden/>
    <w:unhideWhenUsed/>
    <w:rsid w:val="00EE67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678C"/>
    <w:rPr>
      <w:rFonts w:ascii="Tahoma" w:hAnsi="Tahoma" w:cs="Tahoma"/>
      <w:sz w:val="16"/>
      <w:szCs w:val="16"/>
    </w:rPr>
  </w:style>
  <w:style w:type="paragraph" w:styleId="NormalWeb">
    <w:name w:val="Normal (Web)"/>
    <w:basedOn w:val="Normal"/>
    <w:uiPriority w:val="99"/>
    <w:unhideWhenUsed/>
    <w:rsid w:val="00EE678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40">
    <w:name w:val="Font Style40"/>
    <w:basedOn w:val="DefaultParagraphFont"/>
    <w:uiPriority w:val="99"/>
    <w:rsid w:val="00EE678C"/>
    <w:rPr>
      <w:rFonts w:ascii="Verdana" w:hAnsi="Verdana" w:cs="Verdana"/>
      <w:i/>
      <w:iCs/>
      <w:sz w:val="18"/>
      <w:szCs w:val="18"/>
    </w:rPr>
  </w:style>
  <w:style w:type="character" w:customStyle="1" w:styleId="FontStyle34">
    <w:name w:val="Font Style34"/>
    <w:basedOn w:val="DefaultParagraphFont"/>
    <w:uiPriority w:val="99"/>
    <w:rsid w:val="00EE678C"/>
    <w:rPr>
      <w:rFonts w:ascii="Arial" w:hAnsi="Arial" w:cs="Arial"/>
      <w:sz w:val="20"/>
      <w:szCs w:val="20"/>
    </w:rPr>
  </w:style>
  <w:style w:type="character" w:customStyle="1" w:styleId="FontStyle15">
    <w:name w:val="Font Style15"/>
    <w:basedOn w:val="DefaultParagraphFont"/>
    <w:uiPriority w:val="99"/>
    <w:rsid w:val="00EE678C"/>
    <w:rPr>
      <w:rFonts w:ascii="Times New Roman" w:hAnsi="Times New Roman" w:cs="Times New Roman"/>
      <w:b/>
      <w:bCs/>
      <w:sz w:val="32"/>
      <w:szCs w:val="32"/>
    </w:rPr>
  </w:style>
  <w:style w:type="character" w:customStyle="1" w:styleId="FontStyle21">
    <w:name w:val="Font Style21"/>
    <w:basedOn w:val="DefaultParagraphFont"/>
    <w:uiPriority w:val="99"/>
    <w:rsid w:val="00EE678C"/>
    <w:rPr>
      <w:rFonts w:ascii="Times New Roman" w:hAnsi="Times New Roman" w:cs="Times New Roman"/>
      <w:sz w:val="22"/>
      <w:szCs w:val="22"/>
    </w:rPr>
  </w:style>
  <w:style w:type="paragraph" w:styleId="ListParagraph">
    <w:name w:val="List Paragraph"/>
    <w:basedOn w:val="Normal"/>
    <w:uiPriority w:val="34"/>
    <w:qFormat/>
    <w:rsid w:val="00EE678C"/>
    <w:pPr>
      <w:spacing w:before="120"/>
      <w:ind w:left="720"/>
      <w:contextualSpacing/>
      <w:jc w:val="both"/>
    </w:pPr>
    <w:rPr>
      <w:rFonts w:ascii="Times New Roman" w:eastAsia="Calibri" w:hAnsi="Times New Roman" w:cs="Times New Roman"/>
      <w:sz w:val="24"/>
    </w:rPr>
  </w:style>
  <w:style w:type="character" w:customStyle="1" w:styleId="documenttype">
    <w:name w:val="documenttype"/>
    <w:basedOn w:val="DefaultParagraphFont"/>
    <w:rsid w:val="00EE678C"/>
  </w:style>
  <w:style w:type="paragraph" w:styleId="FootnoteText">
    <w:name w:val="footnote text"/>
    <w:basedOn w:val="Normal"/>
    <w:link w:val="FootnoteTextChar"/>
    <w:uiPriority w:val="99"/>
    <w:semiHidden/>
    <w:unhideWhenUsed/>
    <w:rsid w:val="00EE678C"/>
    <w:pPr>
      <w:spacing w:after="0" w:line="240" w:lineRule="auto"/>
    </w:pPr>
    <w:rPr>
      <w:rFonts w:ascii="Times New Roman" w:eastAsiaTheme="minorHAnsi" w:hAnsi="Times New Roman"/>
      <w:sz w:val="20"/>
      <w:szCs w:val="20"/>
    </w:rPr>
  </w:style>
  <w:style w:type="character" w:customStyle="1" w:styleId="FootnoteTextChar">
    <w:name w:val="Footnote Text Char"/>
    <w:basedOn w:val="DefaultParagraphFont"/>
    <w:link w:val="FootnoteText"/>
    <w:uiPriority w:val="99"/>
    <w:semiHidden/>
    <w:rsid w:val="00EE678C"/>
    <w:rPr>
      <w:rFonts w:ascii="Times New Roman" w:eastAsiaTheme="minorHAnsi" w:hAnsi="Times New Roman"/>
      <w:sz w:val="20"/>
      <w:szCs w:val="20"/>
    </w:rPr>
  </w:style>
  <w:style w:type="character" w:styleId="FootnoteReference">
    <w:name w:val="footnote reference"/>
    <w:basedOn w:val="DefaultParagraphFont"/>
    <w:uiPriority w:val="99"/>
    <w:semiHidden/>
    <w:unhideWhenUsed/>
    <w:rsid w:val="00EE678C"/>
    <w:rPr>
      <w:vertAlign w:val="superscript"/>
    </w:rPr>
  </w:style>
  <w:style w:type="character" w:customStyle="1" w:styleId="watch-title">
    <w:name w:val="watch-title"/>
    <w:basedOn w:val="DefaultParagraphFont"/>
    <w:rsid w:val="00EE678C"/>
  </w:style>
  <w:style w:type="paragraph" w:styleId="Header">
    <w:name w:val="header"/>
    <w:basedOn w:val="Normal"/>
    <w:link w:val="HeaderChar"/>
    <w:uiPriority w:val="99"/>
    <w:unhideWhenUsed/>
    <w:rsid w:val="00510E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0E50"/>
  </w:style>
  <w:style w:type="paragraph" w:styleId="Footer">
    <w:name w:val="footer"/>
    <w:basedOn w:val="Normal"/>
    <w:link w:val="FooterChar"/>
    <w:uiPriority w:val="99"/>
    <w:unhideWhenUsed/>
    <w:rsid w:val="00510E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0E50"/>
  </w:style>
  <w:style w:type="character" w:styleId="CommentReference">
    <w:name w:val="annotation reference"/>
    <w:basedOn w:val="DefaultParagraphFont"/>
    <w:uiPriority w:val="99"/>
    <w:semiHidden/>
    <w:unhideWhenUsed/>
    <w:rsid w:val="00091D24"/>
    <w:rPr>
      <w:sz w:val="16"/>
      <w:szCs w:val="16"/>
    </w:rPr>
  </w:style>
  <w:style w:type="paragraph" w:styleId="CommentText">
    <w:name w:val="annotation text"/>
    <w:basedOn w:val="Normal"/>
    <w:link w:val="CommentTextChar"/>
    <w:uiPriority w:val="99"/>
    <w:semiHidden/>
    <w:unhideWhenUsed/>
    <w:rsid w:val="00091D24"/>
    <w:pPr>
      <w:spacing w:line="240" w:lineRule="auto"/>
    </w:pPr>
    <w:rPr>
      <w:sz w:val="20"/>
      <w:szCs w:val="20"/>
    </w:rPr>
  </w:style>
  <w:style w:type="character" w:customStyle="1" w:styleId="CommentTextChar">
    <w:name w:val="Comment Text Char"/>
    <w:basedOn w:val="DefaultParagraphFont"/>
    <w:link w:val="CommentText"/>
    <w:uiPriority w:val="99"/>
    <w:semiHidden/>
    <w:rsid w:val="00091D24"/>
    <w:rPr>
      <w:sz w:val="20"/>
      <w:szCs w:val="20"/>
    </w:rPr>
  </w:style>
  <w:style w:type="paragraph" w:styleId="CommentSubject">
    <w:name w:val="annotation subject"/>
    <w:basedOn w:val="CommentText"/>
    <w:next w:val="CommentText"/>
    <w:link w:val="CommentSubjectChar"/>
    <w:uiPriority w:val="99"/>
    <w:semiHidden/>
    <w:unhideWhenUsed/>
    <w:rsid w:val="00091D24"/>
    <w:rPr>
      <w:b/>
      <w:bCs/>
    </w:rPr>
  </w:style>
  <w:style w:type="character" w:customStyle="1" w:styleId="CommentSubjectChar">
    <w:name w:val="Comment Subject Char"/>
    <w:basedOn w:val="CommentTextChar"/>
    <w:link w:val="CommentSubject"/>
    <w:uiPriority w:val="99"/>
    <w:semiHidden/>
    <w:rsid w:val="00091D24"/>
    <w:rPr>
      <w:b/>
      <w:bCs/>
      <w:sz w:val="20"/>
      <w:szCs w:val="20"/>
    </w:rPr>
  </w:style>
  <w:style w:type="paragraph" w:styleId="NoSpacing">
    <w:name w:val="No Spacing"/>
    <w:uiPriority w:val="1"/>
    <w:qFormat/>
    <w:rsid w:val="00856DC2"/>
    <w:pPr>
      <w:spacing w:after="0" w:line="240" w:lineRule="auto"/>
    </w:pPr>
  </w:style>
  <w:style w:type="character" w:styleId="FollowedHyperlink">
    <w:name w:val="FollowedHyperlink"/>
    <w:basedOn w:val="DefaultParagraphFont"/>
    <w:uiPriority w:val="99"/>
    <w:semiHidden/>
    <w:unhideWhenUsed/>
    <w:rsid w:val="00425C98"/>
    <w:rPr>
      <w:color w:val="800080" w:themeColor="followedHyperlink"/>
      <w:u w:val="single"/>
    </w:rPr>
  </w:style>
  <w:style w:type="character" w:customStyle="1" w:styleId="apple-converted-space">
    <w:name w:val="apple-converted-space"/>
    <w:basedOn w:val="DefaultParagraphFont"/>
    <w:rsid w:val="000C4C6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10075456">
      <w:bodyDiv w:val="1"/>
      <w:marLeft w:val="0"/>
      <w:marRight w:val="0"/>
      <w:marTop w:val="0"/>
      <w:marBottom w:val="0"/>
      <w:divBdr>
        <w:top w:val="none" w:sz="0" w:space="0" w:color="auto"/>
        <w:left w:val="none" w:sz="0" w:space="0" w:color="auto"/>
        <w:bottom w:val="none" w:sz="0" w:space="0" w:color="auto"/>
        <w:right w:val="none" w:sz="0" w:space="0" w:color="auto"/>
      </w:divBdr>
    </w:div>
    <w:div w:id="351535270">
      <w:bodyDiv w:val="1"/>
      <w:marLeft w:val="0"/>
      <w:marRight w:val="0"/>
      <w:marTop w:val="0"/>
      <w:marBottom w:val="0"/>
      <w:divBdr>
        <w:top w:val="none" w:sz="0" w:space="0" w:color="auto"/>
        <w:left w:val="none" w:sz="0" w:space="0" w:color="auto"/>
        <w:bottom w:val="none" w:sz="0" w:space="0" w:color="auto"/>
        <w:right w:val="none" w:sz="0" w:space="0" w:color="auto"/>
      </w:divBdr>
      <w:divsChild>
        <w:div w:id="577787170">
          <w:marLeft w:val="0"/>
          <w:marRight w:val="0"/>
          <w:marTop w:val="0"/>
          <w:marBottom w:val="0"/>
          <w:divBdr>
            <w:top w:val="none" w:sz="0" w:space="0" w:color="auto"/>
            <w:left w:val="none" w:sz="0" w:space="0" w:color="auto"/>
            <w:bottom w:val="none" w:sz="0" w:space="0" w:color="auto"/>
            <w:right w:val="none" w:sz="0" w:space="0" w:color="auto"/>
          </w:divBdr>
          <w:divsChild>
            <w:div w:id="1089471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803507">
      <w:bodyDiv w:val="1"/>
      <w:marLeft w:val="0"/>
      <w:marRight w:val="0"/>
      <w:marTop w:val="0"/>
      <w:marBottom w:val="0"/>
      <w:divBdr>
        <w:top w:val="none" w:sz="0" w:space="0" w:color="auto"/>
        <w:left w:val="none" w:sz="0" w:space="0" w:color="auto"/>
        <w:bottom w:val="none" w:sz="0" w:space="0" w:color="auto"/>
        <w:right w:val="none" w:sz="0" w:space="0" w:color="auto"/>
      </w:divBdr>
    </w:div>
    <w:div w:id="508955687">
      <w:bodyDiv w:val="1"/>
      <w:marLeft w:val="0"/>
      <w:marRight w:val="0"/>
      <w:marTop w:val="0"/>
      <w:marBottom w:val="0"/>
      <w:divBdr>
        <w:top w:val="none" w:sz="0" w:space="0" w:color="auto"/>
        <w:left w:val="none" w:sz="0" w:space="0" w:color="auto"/>
        <w:bottom w:val="none" w:sz="0" w:space="0" w:color="auto"/>
        <w:right w:val="none" w:sz="0" w:space="0" w:color="auto"/>
      </w:divBdr>
      <w:divsChild>
        <w:div w:id="1421830596">
          <w:marLeft w:val="0"/>
          <w:marRight w:val="0"/>
          <w:marTop w:val="0"/>
          <w:marBottom w:val="0"/>
          <w:divBdr>
            <w:top w:val="none" w:sz="0" w:space="0" w:color="auto"/>
            <w:left w:val="none" w:sz="0" w:space="0" w:color="auto"/>
            <w:bottom w:val="none" w:sz="0" w:space="0" w:color="auto"/>
            <w:right w:val="none" w:sz="0" w:space="0" w:color="auto"/>
          </w:divBdr>
          <w:divsChild>
            <w:div w:id="1788548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901620">
      <w:bodyDiv w:val="1"/>
      <w:marLeft w:val="0"/>
      <w:marRight w:val="0"/>
      <w:marTop w:val="0"/>
      <w:marBottom w:val="0"/>
      <w:divBdr>
        <w:top w:val="none" w:sz="0" w:space="0" w:color="auto"/>
        <w:left w:val="none" w:sz="0" w:space="0" w:color="auto"/>
        <w:bottom w:val="none" w:sz="0" w:space="0" w:color="auto"/>
        <w:right w:val="none" w:sz="0" w:space="0" w:color="auto"/>
      </w:divBdr>
    </w:div>
    <w:div w:id="636643220">
      <w:bodyDiv w:val="1"/>
      <w:marLeft w:val="0"/>
      <w:marRight w:val="0"/>
      <w:marTop w:val="0"/>
      <w:marBottom w:val="0"/>
      <w:divBdr>
        <w:top w:val="none" w:sz="0" w:space="0" w:color="auto"/>
        <w:left w:val="none" w:sz="0" w:space="0" w:color="auto"/>
        <w:bottom w:val="none" w:sz="0" w:space="0" w:color="auto"/>
        <w:right w:val="none" w:sz="0" w:space="0" w:color="auto"/>
      </w:divBdr>
      <w:divsChild>
        <w:div w:id="420953172">
          <w:marLeft w:val="0"/>
          <w:marRight w:val="0"/>
          <w:marTop w:val="0"/>
          <w:marBottom w:val="0"/>
          <w:divBdr>
            <w:top w:val="none" w:sz="0" w:space="0" w:color="auto"/>
            <w:left w:val="none" w:sz="0" w:space="0" w:color="auto"/>
            <w:bottom w:val="none" w:sz="0" w:space="0" w:color="auto"/>
            <w:right w:val="none" w:sz="0" w:space="0" w:color="auto"/>
          </w:divBdr>
        </w:div>
        <w:div w:id="1883320137">
          <w:marLeft w:val="0"/>
          <w:marRight w:val="0"/>
          <w:marTop w:val="0"/>
          <w:marBottom w:val="0"/>
          <w:divBdr>
            <w:top w:val="none" w:sz="0" w:space="0" w:color="auto"/>
            <w:left w:val="none" w:sz="0" w:space="0" w:color="auto"/>
            <w:bottom w:val="none" w:sz="0" w:space="0" w:color="auto"/>
            <w:right w:val="none" w:sz="0" w:space="0" w:color="auto"/>
          </w:divBdr>
        </w:div>
      </w:divsChild>
    </w:div>
    <w:div w:id="774324477">
      <w:bodyDiv w:val="1"/>
      <w:marLeft w:val="0"/>
      <w:marRight w:val="0"/>
      <w:marTop w:val="0"/>
      <w:marBottom w:val="0"/>
      <w:divBdr>
        <w:top w:val="none" w:sz="0" w:space="0" w:color="auto"/>
        <w:left w:val="none" w:sz="0" w:space="0" w:color="auto"/>
        <w:bottom w:val="none" w:sz="0" w:space="0" w:color="auto"/>
        <w:right w:val="none" w:sz="0" w:space="0" w:color="auto"/>
      </w:divBdr>
    </w:div>
    <w:div w:id="805706250">
      <w:bodyDiv w:val="1"/>
      <w:marLeft w:val="0"/>
      <w:marRight w:val="0"/>
      <w:marTop w:val="0"/>
      <w:marBottom w:val="0"/>
      <w:divBdr>
        <w:top w:val="none" w:sz="0" w:space="0" w:color="auto"/>
        <w:left w:val="none" w:sz="0" w:space="0" w:color="auto"/>
        <w:bottom w:val="none" w:sz="0" w:space="0" w:color="auto"/>
        <w:right w:val="none" w:sz="0" w:space="0" w:color="auto"/>
      </w:divBdr>
      <w:divsChild>
        <w:div w:id="2091809081">
          <w:marLeft w:val="0"/>
          <w:marRight w:val="0"/>
          <w:marTop w:val="0"/>
          <w:marBottom w:val="0"/>
          <w:divBdr>
            <w:top w:val="none" w:sz="0" w:space="0" w:color="auto"/>
            <w:left w:val="none" w:sz="0" w:space="0" w:color="auto"/>
            <w:bottom w:val="none" w:sz="0" w:space="0" w:color="auto"/>
            <w:right w:val="none" w:sz="0" w:space="0" w:color="auto"/>
          </w:divBdr>
          <w:divsChild>
            <w:div w:id="51708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774466">
      <w:bodyDiv w:val="1"/>
      <w:marLeft w:val="0"/>
      <w:marRight w:val="0"/>
      <w:marTop w:val="0"/>
      <w:marBottom w:val="0"/>
      <w:divBdr>
        <w:top w:val="none" w:sz="0" w:space="0" w:color="auto"/>
        <w:left w:val="none" w:sz="0" w:space="0" w:color="auto"/>
        <w:bottom w:val="none" w:sz="0" w:space="0" w:color="auto"/>
        <w:right w:val="none" w:sz="0" w:space="0" w:color="auto"/>
      </w:divBdr>
      <w:divsChild>
        <w:div w:id="329140716">
          <w:marLeft w:val="0"/>
          <w:marRight w:val="0"/>
          <w:marTop w:val="0"/>
          <w:marBottom w:val="0"/>
          <w:divBdr>
            <w:top w:val="none" w:sz="0" w:space="0" w:color="auto"/>
            <w:left w:val="none" w:sz="0" w:space="0" w:color="auto"/>
            <w:bottom w:val="none" w:sz="0" w:space="0" w:color="auto"/>
            <w:right w:val="none" w:sz="0" w:space="0" w:color="auto"/>
          </w:divBdr>
        </w:div>
        <w:div w:id="59325215">
          <w:marLeft w:val="0"/>
          <w:marRight w:val="0"/>
          <w:marTop w:val="0"/>
          <w:marBottom w:val="0"/>
          <w:divBdr>
            <w:top w:val="none" w:sz="0" w:space="0" w:color="auto"/>
            <w:left w:val="none" w:sz="0" w:space="0" w:color="auto"/>
            <w:bottom w:val="none" w:sz="0" w:space="0" w:color="auto"/>
            <w:right w:val="none" w:sz="0" w:space="0" w:color="auto"/>
          </w:divBdr>
        </w:div>
      </w:divsChild>
    </w:div>
    <w:div w:id="982469865">
      <w:bodyDiv w:val="1"/>
      <w:marLeft w:val="0"/>
      <w:marRight w:val="0"/>
      <w:marTop w:val="0"/>
      <w:marBottom w:val="0"/>
      <w:divBdr>
        <w:top w:val="none" w:sz="0" w:space="0" w:color="auto"/>
        <w:left w:val="none" w:sz="0" w:space="0" w:color="auto"/>
        <w:bottom w:val="none" w:sz="0" w:space="0" w:color="auto"/>
        <w:right w:val="none" w:sz="0" w:space="0" w:color="auto"/>
      </w:divBdr>
      <w:divsChild>
        <w:div w:id="2031370596">
          <w:marLeft w:val="0"/>
          <w:marRight w:val="0"/>
          <w:marTop w:val="0"/>
          <w:marBottom w:val="0"/>
          <w:divBdr>
            <w:top w:val="none" w:sz="0" w:space="0" w:color="auto"/>
            <w:left w:val="none" w:sz="0" w:space="0" w:color="auto"/>
            <w:bottom w:val="none" w:sz="0" w:space="0" w:color="auto"/>
            <w:right w:val="none" w:sz="0" w:space="0" w:color="auto"/>
          </w:divBdr>
          <w:divsChild>
            <w:div w:id="1055812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611329">
      <w:bodyDiv w:val="1"/>
      <w:marLeft w:val="0"/>
      <w:marRight w:val="0"/>
      <w:marTop w:val="0"/>
      <w:marBottom w:val="0"/>
      <w:divBdr>
        <w:top w:val="none" w:sz="0" w:space="0" w:color="auto"/>
        <w:left w:val="none" w:sz="0" w:space="0" w:color="auto"/>
        <w:bottom w:val="none" w:sz="0" w:space="0" w:color="auto"/>
        <w:right w:val="none" w:sz="0" w:space="0" w:color="auto"/>
      </w:divBdr>
      <w:divsChild>
        <w:div w:id="503206229">
          <w:marLeft w:val="0"/>
          <w:marRight w:val="0"/>
          <w:marTop w:val="0"/>
          <w:marBottom w:val="0"/>
          <w:divBdr>
            <w:top w:val="none" w:sz="0" w:space="0" w:color="auto"/>
            <w:left w:val="none" w:sz="0" w:space="0" w:color="auto"/>
            <w:bottom w:val="none" w:sz="0" w:space="0" w:color="auto"/>
            <w:right w:val="none" w:sz="0" w:space="0" w:color="auto"/>
          </w:divBdr>
          <w:divsChild>
            <w:div w:id="1082680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51352">
      <w:bodyDiv w:val="1"/>
      <w:marLeft w:val="0"/>
      <w:marRight w:val="0"/>
      <w:marTop w:val="0"/>
      <w:marBottom w:val="0"/>
      <w:divBdr>
        <w:top w:val="none" w:sz="0" w:space="0" w:color="auto"/>
        <w:left w:val="none" w:sz="0" w:space="0" w:color="auto"/>
        <w:bottom w:val="none" w:sz="0" w:space="0" w:color="auto"/>
        <w:right w:val="none" w:sz="0" w:space="0" w:color="auto"/>
      </w:divBdr>
      <w:divsChild>
        <w:div w:id="741484489">
          <w:marLeft w:val="0"/>
          <w:marRight w:val="0"/>
          <w:marTop w:val="0"/>
          <w:marBottom w:val="0"/>
          <w:divBdr>
            <w:top w:val="none" w:sz="0" w:space="0" w:color="auto"/>
            <w:left w:val="none" w:sz="0" w:space="0" w:color="auto"/>
            <w:bottom w:val="none" w:sz="0" w:space="0" w:color="auto"/>
            <w:right w:val="none" w:sz="0" w:space="0" w:color="auto"/>
          </w:divBdr>
          <w:divsChild>
            <w:div w:id="1095782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846260">
      <w:bodyDiv w:val="1"/>
      <w:marLeft w:val="0"/>
      <w:marRight w:val="0"/>
      <w:marTop w:val="0"/>
      <w:marBottom w:val="0"/>
      <w:divBdr>
        <w:top w:val="none" w:sz="0" w:space="0" w:color="auto"/>
        <w:left w:val="none" w:sz="0" w:space="0" w:color="auto"/>
        <w:bottom w:val="none" w:sz="0" w:space="0" w:color="auto"/>
        <w:right w:val="none" w:sz="0" w:space="0" w:color="auto"/>
      </w:divBdr>
      <w:divsChild>
        <w:div w:id="420487959">
          <w:marLeft w:val="0"/>
          <w:marRight w:val="0"/>
          <w:marTop w:val="0"/>
          <w:marBottom w:val="0"/>
          <w:divBdr>
            <w:top w:val="single" w:sz="2" w:space="11" w:color="auto"/>
            <w:left w:val="single" w:sz="6" w:space="15" w:color="auto"/>
            <w:bottom w:val="single" w:sz="2" w:space="7" w:color="auto"/>
            <w:right w:val="single" w:sz="6" w:space="15" w:color="auto"/>
          </w:divBdr>
        </w:div>
      </w:divsChild>
    </w:div>
    <w:div w:id="1719352201">
      <w:bodyDiv w:val="1"/>
      <w:marLeft w:val="0"/>
      <w:marRight w:val="0"/>
      <w:marTop w:val="0"/>
      <w:marBottom w:val="0"/>
      <w:divBdr>
        <w:top w:val="none" w:sz="0" w:space="0" w:color="auto"/>
        <w:left w:val="none" w:sz="0" w:space="0" w:color="auto"/>
        <w:bottom w:val="none" w:sz="0" w:space="0" w:color="auto"/>
        <w:right w:val="none" w:sz="0" w:space="0" w:color="auto"/>
      </w:divBdr>
      <w:divsChild>
        <w:div w:id="292181145">
          <w:marLeft w:val="0"/>
          <w:marRight w:val="0"/>
          <w:marTop w:val="0"/>
          <w:marBottom w:val="0"/>
          <w:divBdr>
            <w:top w:val="none" w:sz="0" w:space="0" w:color="auto"/>
            <w:left w:val="none" w:sz="0" w:space="0" w:color="auto"/>
            <w:bottom w:val="none" w:sz="0" w:space="0" w:color="auto"/>
            <w:right w:val="none" w:sz="0" w:space="0" w:color="auto"/>
          </w:divBdr>
        </w:div>
        <w:div w:id="2094425071">
          <w:marLeft w:val="0"/>
          <w:marRight w:val="0"/>
          <w:marTop w:val="0"/>
          <w:marBottom w:val="0"/>
          <w:divBdr>
            <w:top w:val="none" w:sz="0" w:space="0" w:color="auto"/>
            <w:left w:val="none" w:sz="0" w:space="0" w:color="auto"/>
            <w:bottom w:val="none" w:sz="0" w:space="0" w:color="auto"/>
            <w:right w:val="none" w:sz="0" w:space="0" w:color="auto"/>
          </w:divBdr>
          <w:divsChild>
            <w:div w:id="2085829966">
              <w:marLeft w:val="0"/>
              <w:marRight w:val="0"/>
              <w:marTop w:val="0"/>
              <w:marBottom w:val="0"/>
              <w:divBdr>
                <w:top w:val="none" w:sz="0" w:space="0" w:color="auto"/>
                <w:left w:val="none" w:sz="0" w:space="0" w:color="auto"/>
                <w:bottom w:val="none" w:sz="0" w:space="0" w:color="auto"/>
                <w:right w:val="none" w:sz="0" w:space="0" w:color="auto"/>
              </w:divBdr>
              <w:divsChild>
                <w:div w:id="100342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7715673">
      <w:bodyDiv w:val="1"/>
      <w:marLeft w:val="0"/>
      <w:marRight w:val="0"/>
      <w:marTop w:val="0"/>
      <w:marBottom w:val="0"/>
      <w:divBdr>
        <w:top w:val="none" w:sz="0" w:space="0" w:color="auto"/>
        <w:left w:val="none" w:sz="0" w:space="0" w:color="auto"/>
        <w:bottom w:val="none" w:sz="0" w:space="0" w:color="auto"/>
        <w:right w:val="none" w:sz="0" w:space="0" w:color="auto"/>
      </w:divBdr>
      <w:divsChild>
        <w:div w:id="1351298865">
          <w:marLeft w:val="0"/>
          <w:marRight w:val="0"/>
          <w:marTop w:val="0"/>
          <w:marBottom w:val="0"/>
          <w:divBdr>
            <w:top w:val="none" w:sz="0" w:space="0" w:color="auto"/>
            <w:left w:val="none" w:sz="0" w:space="0" w:color="auto"/>
            <w:bottom w:val="none" w:sz="0" w:space="0" w:color="auto"/>
            <w:right w:val="none" w:sz="0" w:space="0" w:color="auto"/>
          </w:divBdr>
          <w:divsChild>
            <w:div w:id="184102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nannikolic@gmail.com" TargetMode="Externa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0.jpeg"/><Relationship Id="rId34" Type="http://schemas.openxmlformats.org/officeDocument/2006/relationships/hyperlink" Target="http://www.scopus.com/authid/detail.url?authorId=35414333900&amp;amp;eid=2-s2.0-1542287437" TargetMode="Externa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hyperlink" Target="http://www.scopus.com/authid/detail.url?authorId=7003976506&amp;amp;eid=2-s2.0-1542287437"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hyperlink" Target="http://www.scopus.com/authid/detail.url?authorId=7003438014&amp;amp;eid=2-s2.0-154228743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as.bg.ac.rs/" TargetMode="External"/><Relationship Id="rId24" Type="http://schemas.openxmlformats.org/officeDocument/2006/relationships/image" Target="media/image13.png"/><Relationship Id="rId32" Type="http://schemas.openxmlformats.org/officeDocument/2006/relationships/hyperlink" Target="http://www.scopus.com/authid/detail.url?authorId=6701796279&amp;amp;eid=2-s2.0-1542287437"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hyperlink" Target="http://www.scopus.com/source/sourceInfo.url?sourceId=28273&amp;amp;origin=recordpage" TargetMode="External"/><Relationship Id="rId36" Type="http://schemas.openxmlformats.org/officeDocument/2006/relationships/hyperlink" Target="http://www.rfsystemlab.com/en/sayaka/" TargetMode="External"/><Relationship Id="rId10" Type="http://schemas.openxmlformats.org/officeDocument/2006/relationships/hyperlink" Target="mailto:masha89sd@gmail.com" TargetMode="External"/><Relationship Id="rId19" Type="http://schemas.openxmlformats.org/officeDocument/2006/relationships/image" Target="media/image8.png"/><Relationship Id="rId31" Type="http://schemas.openxmlformats.org/officeDocument/2006/relationships/hyperlink" Target="http://www.scopus.com/authid/detail.url?authorId=6508148474&amp;amp;eid=2-s2.0-1542287437" TargetMode="External"/><Relationship Id="rId44"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mailto:petrovicivana89@gmail.com" TargetMode="Externa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hyperlink" Target="http://www.scopus.com/authid/detail.url?authorId=7006938895&amp;amp;eid=2-s2.0-22144499161" TargetMode="External"/><Relationship Id="rId30" Type="http://schemas.openxmlformats.org/officeDocument/2006/relationships/hyperlink" Target="http://www.scopus.com/authid/detail.url?authorId=7005982227&amp;amp;eid=2-s2.0-1542287437" TargetMode="External"/><Relationship Id="rId35" Type="http://schemas.openxmlformats.org/officeDocument/2006/relationships/hyperlink" Target="http://www.scopus.com/authid/detail.url?authorId=24172585300&amp;amp;eid=2-s2.0-15422874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B0CD28-AE65-4BA2-A8BD-74C996EB6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4064</Words>
  <Characters>23167</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BL abstrakt E.doc.docx</vt:lpstr>
    </vt:vector>
  </TitlesOfParts>
  <Company/>
  <LinksUpToDate>false</LinksUpToDate>
  <CharactersWithSpaces>27177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 abstrakt E.doc.docx</dc:title>
  <dc:creator>Masha</dc:creator>
  <cp:lastModifiedBy>Masha</cp:lastModifiedBy>
  <cp:revision>2</cp:revision>
  <dcterms:created xsi:type="dcterms:W3CDTF">2013-07-01T20:53:00Z</dcterms:created>
  <dcterms:modified xsi:type="dcterms:W3CDTF">2013-07-01T20:53:00Z</dcterms:modified>
</cp:coreProperties>
</file>