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7A6" w:rsidRPr="006B57A6" w:rsidRDefault="004D5858" w:rsidP="00236034">
      <w:pPr>
        <w:spacing w:line="240" w:lineRule="auto"/>
        <w:jc w:val="center"/>
        <w:rPr>
          <w:rFonts w:ascii="Times New Roman" w:hAnsi="Times New Roman" w:cs="Times New Roman"/>
          <w:b/>
          <w:sz w:val="26"/>
          <w:szCs w:val="26"/>
          <w:lang w:val="sr-Latn-CS"/>
        </w:rPr>
      </w:pPr>
      <w:r>
        <w:rPr>
          <w:rFonts w:ascii="Times New Roman" w:hAnsi="Times New Roman" w:cs="Times New Roman"/>
          <w:b/>
          <w:sz w:val="26"/>
          <w:szCs w:val="26"/>
          <w:lang w:val="sr-Latn-CS"/>
        </w:rPr>
        <w:t xml:space="preserve">KOMPARATIVNA STUDIJA TRETMANA  KOMUNALNOG OTPADA </w:t>
      </w:r>
      <w:r w:rsidR="00E814F2">
        <w:rPr>
          <w:rFonts w:ascii="Times New Roman" w:hAnsi="Times New Roman" w:cs="Times New Roman"/>
          <w:b/>
          <w:sz w:val="26"/>
          <w:szCs w:val="26"/>
          <w:lang w:val="sr-Latn-CS"/>
        </w:rPr>
        <w:t>PRIMJENOM</w:t>
      </w:r>
      <w:r>
        <w:rPr>
          <w:rFonts w:ascii="Times New Roman" w:hAnsi="Times New Roman" w:cs="Times New Roman"/>
          <w:b/>
          <w:sz w:val="26"/>
          <w:szCs w:val="26"/>
          <w:lang w:val="sr-Latn-CS"/>
        </w:rPr>
        <w:t xml:space="preserve"> </w:t>
      </w:r>
      <w:r w:rsidR="00E814F2">
        <w:rPr>
          <w:rFonts w:ascii="Times New Roman" w:hAnsi="Times New Roman" w:cs="Times New Roman"/>
          <w:b/>
          <w:sz w:val="26"/>
          <w:szCs w:val="26"/>
          <w:lang w:val="sr-Latn-CS"/>
        </w:rPr>
        <w:t xml:space="preserve">LCA </w:t>
      </w:r>
    </w:p>
    <w:p w:rsidR="00AF32E3" w:rsidRPr="006B57A6" w:rsidRDefault="006B57A6" w:rsidP="00236034">
      <w:pPr>
        <w:spacing w:after="120" w:line="240" w:lineRule="auto"/>
        <w:jc w:val="center"/>
        <w:rPr>
          <w:rFonts w:ascii="Times New Roman" w:hAnsi="Times New Roman" w:cs="Times New Roman"/>
          <w:i/>
          <w:sz w:val="16"/>
          <w:szCs w:val="16"/>
          <w:vertAlign w:val="superscript"/>
          <w:lang w:val="sr-Latn-CS"/>
        </w:rPr>
      </w:pPr>
      <w:r w:rsidRPr="006B57A6">
        <w:rPr>
          <w:rFonts w:ascii="Times New Roman" w:hAnsi="Times New Roman" w:cs="Times New Roman"/>
          <w:i/>
          <w:sz w:val="16"/>
          <w:szCs w:val="16"/>
          <w:lang w:val="sr-Latn-CS"/>
        </w:rPr>
        <w:t>Dragana Nešković Markić</w:t>
      </w:r>
      <w:r>
        <w:rPr>
          <w:rFonts w:ascii="Times New Roman" w:hAnsi="Times New Roman" w:cs="Times New Roman"/>
          <w:i/>
          <w:sz w:val="16"/>
          <w:szCs w:val="16"/>
          <w:vertAlign w:val="superscript"/>
          <w:lang w:val="sr-Latn-CS"/>
        </w:rPr>
        <w:t>1</w:t>
      </w:r>
      <w:r w:rsidR="00B01E1F">
        <w:rPr>
          <w:rFonts w:ascii="Times New Roman" w:hAnsi="Times New Roman" w:cs="Times New Roman"/>
          <w:i/>
          <w:sz w:val="16"/>
          <w:szCs w:val="16"/>
          <w:lang w:val="sr-Latn-CS"/>
        </w:rPr>
        <w:t>, Ž</w:t>
      </w:r>
      <w:r w:rsidRPr="006B57A6">
        <w:rPr>
          <w:rFonts w:ascii="Times New Roman" w:hAnsi="Times New Roman" w:cs="Times New Roman"/>
          <w:i/>
          <w:sz w:val="16"/>
          <w:szCs w:val="16"/>
          <w:lang w:val="sr-Latn-CS"/>
        </w:rPr>
        <w:t>eljka Šobot Pešić</w:t>
      </w:r>
      <w:r>
        <w:rPr>
          <w:rFonts w:ascii="Times New Roman" w:hAnsi="Times New Roman" w:cs="Times New Roman"/>
          <w:i/>
          <w:sz w:val="16"/>
          <w:szCs w:val="16"/>
          <w:vertAlign w:val="superscript"/>
          <w:lang w:val="sr-Latn-CS"/>
        </w:rPr>
        <w:t>1</w:t>
      </w:r>
    </w:p>
    <w:p w:rsidR="006B57A6" w:rsidRDefault="006B57A6" w:rsidP="00236034">
      <w:pPr>
        <w:spacing w:after="120" w:line="240" w:lineRule="auto"/>
        <w:jc w:val="center"/>
        <w:rPr>
          <w:rFonts w:ascii="Times New Roman" w:hAnsi="Times New Roman" w:cs="Times New Roman"/>
          <w:i/>
          <w:sz w:val="16"/>
          <w:szCs w:val="16"/>
          <w:lang w:val="sr-Latn-CS"/>
        </w:rPr>
      </w:pPr>
      <w:r>
        <w:rPr>
          <w:rFonts w:ascii="Times New Roman" w:hAnsi="Times New Roman" w:cs="Times New Roman"/>
          <w:i/>
          <w:sz w:val="16"/>
          <w:szCs w:val="16"/>
          <w:lang w:val="sr-Latn-CS"/>
        </w:rPr>
        <w:t>Nezavisni Univerzitet Banja Luka, Ekološki fakultet, Banja Luka</w:t>
      </w:r>
    </w:p>
    <w:p w:rsidR="006B57A6" w:rsidRDefault="006B57A6" w:rsidP="00236034">
      <w:pPr>
        <w:spacing w:line="240" w:lineRule="auto"/>
        <w:rPr>
          <w:rFonts w:ascii="Times New Roman" w:hAnsi="Times New Roman" w:cs="Times New Roman"/>
          <w:sz w:val="20"/>
          <w:szCs w:val="20"/>
          <w:lang w:val="sr-Latn-CS"/>
        </w:rPr>
      </w:pPr>
      <w:r w:rsidRPr="006B57A6">
        <w:rPr>
          <w:rFonts w:ascii="Times New Roman" w:hAnsi="Times New Roman" w:cs="Times New Roman"/>
          <w:sz w:val="20"/>
          <w:szCs w:val="20"/>
          <w:lang w:val="sr-Latn-CS"/>
        </w:rPr>
        <w:t xml:space="preserve">Rezime: </w:t>
      </w:r>
      <w:r w:rsidR="00B21BB8">
        <w:rPr>
          <w:rFonts w:ascii="Times New Roman" w:hAnsi="Times New Roman" w:cs="Times New Roman"/>
          <w:sz w:val="20"/>
          <w:szCs w:val="20"/>
          <w:lang w:val="sr-Latn-CS"/>
        </w:rPr>
        <w:t>Ocjenjivanje životnog ciklusa (</w:t>
      </w:r>
      <w:r w:rsidR="00B21BB8" w:rsidRPr="0018650C">
        <w:rPr>
          <w:rFonts w:ascii="Times New Roman" w:hAnsi="Times New Roman" w:cs="Times New Roman"/>
          <w:i/>
          <w:sz w:val="20"/>
          <w:szCs w:val="20"/>
          <w:lang w:val="sr-Latn-CS"/>
        </w:rPr>
        <w:t>eng. Life cycle assessmnet</w:t>
      </w:r>
      <w:r w:rsidR="00084460">
        <w:rPr>
          <w:rFonts w:ascii="Times New Roman" w:hAnsi="Times New Roman" w:cs="Times New Roman"/>
          <w:sz w:val="20"/>
          <w:szCs w:val="20"/>
          <w:lang w:val="sr-Latn-CS"/>
        </w:rPr>
        <w:t xml:space="preserve"> – LCA)</w:t>
      </w:r>
      <w:r w:rsidR="00B21BB8">
        <w:rPr>
          <w:rFonts w:ascii="Times New Roman" w:hAnsi="Times New Roman" w:cs="Times New Roman"/>
          <w:sz w:val="20"/>
          <w:szCs w:val="20"/>
          <w:lang w:val="sr-Latn-CS"/>
        </w:rPr>
        <w:t xml:space="preserve"> </w:t>
      </w:r>
      <w:r w:rsidR="000D3B95">
        <w:rPr>
          <w:rFonts w:ascii="Times New Roman" w:hAnsi="Times New Roman" w:cs="Times New Roman"/>
          <w:sz w:val="20"/>
          <w:szCs w:val="20"/>
          <w:lang w:val="sr-Latn-CS"/>
        </w:rPr>
        <w:t>p</w:t>
      </w:r>
      <w:r w:rsidR="00B21BB8">
        <w:rPr>
          <w:rFonts w:ascii="Times New Roman" w:hAnsi="Times New Roman" w:cs="Times New Roman"/>
          <w:sz w:val="20"/>
          <w:szCs w:val="20"/>
          <w:lang w:val="sr-Latn-CS"/>
        </w:rPr>
        <w:t xml:space="preserve">osljednjih godina </w:t>
      </w:r>
      <w:r w:rsidR="00084460">
        <w:rPr>
          <w:rFonts w:ascii="Times New Roman" w:hAnsi="Times New Roman" w:cs="Times New Roman"/>
          <w:sz w:val="20"/>
          <w:szCs w:val="20"/>
          <w:lang w:val="sr-Latn-CS"/>
        </w:rPr>
        <w:t xml:space="preserve">se </w:t>
      </w:r>
      <w:r w:rsidR="00B21BB8">
        <w:rPr>
          <w:rFonts w:ascii="Times New Roman" w:hAnsi="Times New Roman" w:cs="Times New Roman"/>
          <w:sz w:val="20"/>
          <w:szCs w:val="20"/>
          <w:lang w:val="sr-Latn-CS"/>
        </w:rPr>
        <w:t>široko primjenjuje kao metoda za procjenu uticaja</w:t>
      </w:r>
      <w:r w:rsidR="000D3B95">
        <w:rPr>
          <w:rFonts w:ascii="Times New Roman" w:hAnsi="Times New Roman" w:cs="Times New Roman"/>
          <w:sz w:val="20"/>
          <w:szCs w:val="20"/>
          <w:lang w:val="sr-Latn-CS"/>
        </w:rPr>
        <w:t xml:space="preserve"> </w:t>
      </w:r>
      <w:r w:rsidR="00B21BB8">
        <w:rPr>
          <w:rFonts w:ascii="Times New Roman" w:hAnsi="Times New Roman" w:cs="Times New Roman"/>
          <w:sz w:val="20"/>
          <w:szCs w:val="20"/>
          <w:lang w:val="sr-Latn-CS"/>
        </w:rPr>
        <w:t xml:space="preserve">proizvoda i usluga na </w:t>
      </w:r>
      <w:r w:rsidR="002945D1">
        <w:rPr>
          <w:rFonts w:ascii="Times New Roman" w:hAnsi="Times New Roman" w:cs="Times New Roman"/>
          <w:sz w:val="20"/>
          <w:szCs w:val="20"/>
          <w:lang w:val="sr-Latn-CS"/>
        </w:rPr>
        <w:t>zagađenje</w:t>
      </w:r>
      <w:r w:rsidR="00B21BB8">
        <w:rPr>
          <w:rFonts w:ascii="Times New Roman" w:hAnsi="Times New Roman" w:cs="Times New Roman"/>
          <w:sz w:val="20"/>
          <w:szCs w:val="20"/>
          <w:lang w:val="sr-Latn-CS"/>
        </w:rPr>
        <w:t xml:space="preserve"> životne sredine</w:t>
      </w:r>
      <w:r w:rsidR="00872BF9">
        <w:rPr>
          <w:rFonts w:ascii="Times New Roman" w:hAnsi="Times New Roman" w:cs="Times New Roman"/>
          <w:sz w:val="20"/>
          <w:szCs w:val="20"/>
          <w:lang w:val="sr-Latn-CS"/>
        </w:rPr>
        <w:t xml:space="preserve">. Koncept LCA se može uspješno primjeniti i na sistem upravljanja otpadom a sa svrhom identifikovanja opterećenja životne sredine. </w:t>
      </w:r>
      <w:r w:rsidR="000D3B95">
        <w:rPr>
          <w:rFonts w:ascii="Times New Roman" w:hAnsi="Times New Roman" w:cs="Times New Roman"/>
          <w:sz w:val="20"/>
          <w:szCs w:val="20"/>
          <w:lang w:val="sr-Latn-CS"/>
        </w:rPr>
        <w:t>U ovom radu je prikazan</w:t>
      </w:r>
      <w:r w:rsidR="002945D1">
        <w:rPr>
          <w:rFonts w:ascii="Times New Roman" w:hAnsi="Times New Roman" w:cs="Times New Roman"/>
          <w:sz w:val="20"/>
          <w:szCs w:val="20"/>
          <w:lang w:val="sr-Latn-CS"/>
        </w:rPr>
        <w:t>a</w:t>
      </w:r>
      <w:r w:rsidR="000D3B95">
        <w:rPr>
          <w:rFonts w:ascii="Times New Roman" w:hAnsi="Times New Roman" w:cs="Times New Roman"/>
          <w:sz w:val="20"/>
          <w:szCs w:val="20"/>
          <w:lang w:val="sr-Latn-CS"/>
        </w:rPr>
        <w:t xml:space="preserve"> LCA studija na sistemu upravljanja otpadom u banjalučkoj regiji, poređenjem tri metode: odlaganje</w:t>
      </w:r>
      <w:r w:rsidR="002945D1">
        <w:rPr>
          <w:rFonts w:ascii="Times New Roman" w:hAnsi="Times New Roman" w:cs="Times New Roman"/>
          <w:sz w:val="20"/>
          <w:szCs w:val="20"/>
          <w:lang w:val="sr-Latn-CS"/>
        </w:rPr>
        <w:t xml:space="preserve"> </w:t>
      </w:r>
      <w:r w:rsidR="00084460">
        <w:rPr>
          <w:rFonts w:ascii="Times New Roman" w:hAnsi="Times New Roman" w:cs="Times New Roman"/>
          <w:sz w:val="20"/>
          <w:szCs w:val="20"/>
          <w:lang w:val="sr-Latn-CS"/>
        </w:rPr>
        <w:t xml:space="preserve">otpada </w:t>
      </w:r>
      <w:r w:rsidR="000D3B95">
        <w:rPr>
          <w:rFonts w:ascii="Times New Roman" w:hAnsi="Times New Roman" w:cs="Times New Roman"/>
          <w:sz w:val="20"/>
          <w:szCs w:val="20"/>
          <w:lang w:val="sr-Latn-CS"/>
        </w:rPr>
        <w:t xml:space="preserve">na neuređenu deponiju, odlaganje na sanitarnu deponiju i odlaganje na sanitarnoj deponiji sa biološkim tretmanom otpada. </w:t>
      </w:r>
      <w:r w:rsidR="004C5158">
        <w:rPr>
          <w:rFonts w:ascii="Times New Roman" w:hAnsi="Times New Roman" w:cs="Times New Roman"/>
          <w:sz w:val="20"/>
          <w:szCs w:val="20"/>
          <w:lang w:val="sr-Latn-CS"/>
        </w:rPr>
        <w:t xml:space="preserve">Za sprovođenje komparacije navedenih metoda upravljanja otpadom </w:t>
      </w:r>
      <w:r w:rsidR="00084460">
        <w:rPr>
          <w:rFonts w:ascii="Times New Roman" w:hAnsi="Times New Roman" w:cs="Times New Roman"/>
          <w:sz w:val="20"/>
          <w:szCs w:val="20"/>
          <w:lang w:val="sr-Latn-CS"/>
        </w:rPr>
        <w:t xml:space="preserve">je </w:t>
      </w:r>
      <w:r w:rsidR="004C5158">
        <w:rPr>
          <w:rFonts w:ascii="Times New Roman" w:hAnsi="Times New Roman" w:cs="Times New Roman"/>
          <w:sz w:val="20"/>
          <w:szCs w:val="20"/>
          <w:lang w:val="sr-Latn-CS"/>
        </w:rPr>
        <w:t xml:space="preserve"> korišćen softverski model IWM-2. Analiza rezultata koja će biti prikazana u ovom radu odnosi se na poređenje ukupnih količina otpada, ukupne potrošene i generisane energije, te </w:t>
      </w:r>
      <w:r w:rsidR="000D3B95">
        <w:rPr>
          <w:rFonts w:ascii="Times New Roman" w:hAnsi="Times New Roman" w:cs="Times New Roman"/>
          <w:sz w:val="20"/>
          <w:szCs w:val="20"/>
          <w:lang w:val="sr-Latn-CS"/>
        </w:rPr>
        <w:t>emisije pojedinih toksičnih komponenti u činioce životne sredine: vazduh i vodu</w:t>
      </w:r>
      <w:r w:rsidR="004C5158">
        <w:rPr>
          <w:rFonts w:ascii="Times New Roman" w:hAnsi="Times New Roman" w:cs="Times New Roman"/>
          <w:sz w:val="20"/>
          <w:szCs w:val="20"/>
          <w:lang w:val="sr-Latn-CS"/>
        </w:rPr>
        <w:t xml:space="preserve">. </w:t>
      </w:r>
      <w:r w:rsidR="000D3B95">
        <w:rPr>
          <w:rFonts w:ascii="Times New Roman" w:hAnsi="Times New Roman" w:cs="Times New Roman"/>
          <w:sz w:val="20"/>
          <w:szCs w:val="20"/>
          <w:lang w:val="sr-Latn-CS"/>
        </w:rPr>
        <w:t xml:space="preserve">Rezultati istraživanja pokazuju </w:t>
      </w:r>
      <w:r w:rsidR="004C5158">
        <w:rPr>
          <w:rFonts w:ascii="Times New Roman" w:hAnsi="Times New Roman" w:cs="Times New Roman"/>
          <w:sz w:val="20"/>
          <w:szCs w:val="20"/>
          <w:lang w:val="sr-Latn-CS"/>
        </w:rPr>
        <w:t xml:space="preserve">da se količine otpada </w:t>
      </w:r>
      <w:r w:rsidR="00A912EC">
        <w:rPr>
          <w:rFonts w:ascii="Times New Roman" w:hAnsi="Times New Roman" w:cs="Times New Roman"/>
          <w:sz w:val="20"/>
          <w:szCs w:val="20"/>
          <w:lang w:val="sr-Latn-CS"/>
        </w:rPr>
        <w:t>koje se odlažu na deponij</w:t>
      </w:r>
      <w:r w:rsidR="00084460">
        <w:rPr>
          <w:rFonts w:ascii="Times New Roman" w:hAnsi="Times New Roman" w:cs="Times New Roman"/>
          <w:sz w:val="20"/>
          <w:szCs w:val="20"/>
          <w:lang w:val="sr-Latn-CS"/>
        </w:rPr>
        <w:t>i</w:t>
      </w:r>
      <w:r w:rsidR="00A912EC">
        <w:rPr>
          <w:rFonts w:ascii="Times New Roman" w:hAnsi="Times New Roman" w:cs="Times New Roman"/>
          <w:sz w:val="20"/>
          <w:szCs w:val="20"/>
          <w:lang w:val="sr-Latn-CS"/>
        </w:rPr>
        <w:t xml:space="preserve"> </w:t>
      </w:r>
      <w:r w:rsidR="004C5158">
        <w:rPr>
          <w:rFonts w:ascii="Times New Roman" w:hAnsi="Times New Roman" w:cs="Times New Roman"/>
          <w:sz w:val="20"/>
          <w:szCs w:val="20"/>
          <w:lang w:val="sr-Latn-CS"/>
        </w:rPr>
        <w:t xml:space="preserve">smanjuju uvođenjem biološkog tretmana, najveća količina generisane energije </w:t>
      </w:r>
      <w:r w:rsidR="00A912EC">
        <w:rPr>
          <w:rFonts w:ascii="Times New Roman" w:hAnsi="Times New Roman" w:cs="Times New Roman"/>
          <w:sz w:val="20"/>
          <w:szCs w:val="20"/>
          <w:lang w:val="sr-Latn-CS"/>
        </w:rPr>
        <w:t xml:space="preserve">se dobija </w:t>
      </w:r>
      <w:r w:rsidR="004C5158">
        <w:rPr>
          <w:rFonts w:ascii="Times New Roman" w:hAnsi="Times New Roman" w:cs="Times New Roman"/>
          <w:sz w:val="20"/>
          <w:szCs w:val="20"/>
          <w:lang w:val="sr-Latn-CS"/>
        </w:rPr>
        <w:t>iskorišćavanj</w:t>
      </w:r>
      <w:r w:rsidR="00A912EC">
        <w:rPr>
          <w:rFonts w:ascii="Times New Roman" w:hAnsi="Times New Roman" w:cs="Times New Roman"/>
          <w:sz w:val="20"/>
          <w:szCs w:val="20"/>
          <w:lang w:val="sr-Latn-CS"/>
        </w:rPr>
        <w:t>em</w:t>
      </w:r>
      <w:r w:rsidR="004C5158">
        <w:rPr>
          <w:rFonts w:ascii="Times New Roman" w:hAnsi="Times New Roman" w:cs="Times New Roman"/>
          <w:sz w:val="20"/>
          <w:szCs w:val="20"/>
          <w:lang w:val="sr-Latn-CS"/>
        </w:rPr>
        <w:t xml:space="preserve"> depon</w:t>
      </w:r>
      <w:r w:rsidR="00A912EC">
        <w:rPr>
          <w:rFonts w:ascii="Times New Roman" w:hAnsi="Times New Roman" w:cs="Times New Roman"/>
          <w:sz w:val="20"/>
          <w:szCs w:val="20"/>
          <w:lang w:val="sr-Latn-CS"/>
        </w:rPr>
        <w:t>ijskog gasa na sanitarnoj deponiji za dobijanje toplot</w:t>
      </w:r>
      <w:r w:rsidR="004C5158">
        <w:rPr>
          <w:rFonts w:ascii="Times New Roman" w:hAnsi="Times New Roman" w:cs="Times New Roman"/>
          <w:sz w:val="20"/>
          <w:szCs w:val="20"/>
          <w:lang w:val="sr-Latn-CS"/>
        </w:rPr>
        <w:t>n</w:t>
      </w:r>
      <w:r w:rsidR="00A912EC">
        <w:rPr>
          <w:rFonts w:ascii="Times New Roman" w:hAnsi="Times New Roman" w:cs="Times New Roman"/>
          <w:sz w:val="20"/>
          <w:szCs w:val="20"/>
          <w:lang w:val="sr-Latn-CS"/>
        </w:rPr>
        <w:t>e</w:t>
      </w:r>
      <w:r w:rsidR="004C5158">
        <w:rPr>
          <w:rFonts w:ascii="Times New Roman" w:hAnsi="Times New Roman" w:cs="Times New Roman"/>
          <w:sz w:val="20"/>
          <w:szCs w:val="20"/>
          <w:lang w:val="sr-Latn-CS"/>
        </w:rPr>
        <w:t xml:space="preserve"> i električne energije</w:t>
      </w:r>
      <w:r w:rsidR="002945D1">
        <w:rPr>
          <w:rFonts w:ascii="Times New Roman" w:hAnsi="Times New Roman" w:cs="Times New Roman"/>
          <w:sz w:val="20"/>
          <w:szCs w:val="20"/>
          <w:lang w:val="sr-Latn-CS"/>
        </w:rPr>
        <w:t>,</w:t>
      </w:r>
      <w:r w:rsidR="004C5158">
        <w:rPr>
          <w:rFonts w:ascii="Times New Roman" w:hAnsi="Times New Roman" w:cs="Times New Roman"/>
          <w:sz w:val="20"/>
          <w:szCs w:val="20"/>
          <w:lang w:val="sr-Latn-CS"/>
        </w:rPr>
        <w:t xml:space="preserve"> a </w:t>
      </w:r>
      <w:r w:rsidR="000D3B95">
        <w:rPr>
          <w:rFonts w:ascii="Times New Roman" w:hAnsi="Times New Roman" w:cs="Times New Roman"/>
          <w:sz w:val="20"/>
          <w:szCs w:val="20"/>
          <w:lang w:val="sr-Latn-CS"/>
        </w:rPr>
        <w:t xml:space="preserve">da </w:t>
      </w:r>
      <w:r w:rsidR="00A912EC">
        <w:rPr>
          <w:rFonts w:ascii="Times New Roman" w:hAnsi="Times New Roman" w:cs="Times New Roman"/>
          <w:sz w:val="20"/>
          <w:szCs w:val="20"/>
          <w:lang w:val="sr-Latn-CS"/>
        </w:rPr>
        <w:t>su</w:t>
      </w:r>
      <w:r w:rsidR="000D3B95">
        <w:rPr>
          <w:rFonts w:ascii="Times New Roman" w:hAnsi="Times New Roman" w:cs="Times New Roman"/>
          <w:sz w:val="20"/>
          <w:szCs w:val="20"/>
          <w:lang w:val="sr-Latn-CS"/>
        </w:rPr>
        <w:t xml:space="preserve"> najveć</w:t>
      </w:r>
      <w:r w:rsidR="00A912EC">
        <w:rPr>
          <w:rFonts w:ascii="Times New Roman" w:hAnsi="Times New Roman" w:cs="Times New Roman"/>
          <w:sz w:val="20"/>
          <w:szCs w:val="20"/>
          <w:lang w:val="sr-Latn-CS"/>
        </w:rPr>
        <w:t>e</w:t>
      </w:r>
      <w:r w:rsidR="000D3B95">
        <w:rPr>
          <w:rFonts w:ascii="Times New Roman" w:hAnsi="Times New Roman" w:cs="Times New Roman"/>
          <w:sz w:val="20"/>
          <w:szCs w:val="20"/>
          <w:lang w:val="sr-Latn-CS"/>
        </w:rPr>
        <w:t xml:space="preserve"> emisije u vazduh i vodu sa neuređene deponije</w:t>
      </w:r>
      <w:r w:rsidR="004C5158">
        <w:rPr>
          <w:rFonts w:ascii="Times New Roman" w:hAnsi="Times New Roman" w:cs="Times New Roman"/>
          <w:sz w:val="20"/>
          <w:szCs w:val="20"/>
          <w:lang w:val="sr-Latn-CS"/>
        </w:rPr>
        <w:t xml:space="preserve">. </w:t>
      </w:r>
    </w:p>
    <w:p w:rsidR="006B57A6" w:rsidRDefault="006B57A6" w:rsidP="00236034">
      <w:pPr>
        <w:spacing w:line="240" w:lineRule="auto"/>
        <w:rPr>
          <w:rFonts w:ascii="Times New Roman" w:hAnsi="Times New Roman" w:cs="Times New Roman"/>
          <w:sz w:val="20"/>
          <w:szCs w:val="20"/>
          <w:lang w:val="sr-Latn-CS"/>
        </w:rPr>
      </w:pPr>
      <w:r>
        <w:rPr>
          <w:rFonts w:ascii="Times New Roman" w:hAnsi="Times New Roman" w:cs="Times New Roman"/>
          <w:sz w:val="20"/>
          <w:szCs w:val="20"/>
          <w:lang w:val="sr-Latn-CS"/>
        </w:rPr>
        <w:t>Ključne riječi:</w:t>
      </w:r>
      <w:r w:rsidR="00B21BB8">
        <w:rPr>
          <w:rFonts w:ascii="Times New Roman" w:hAnsi="Times New Roman" w:cs="Times New Roman"/>
          <w:sz w:val="20"/>
          <w:szCs w:val="20"/>
          <w:lang w:val="sr-Latn-CS"/>
        </w:rPr>
        <w:t xml:space="preserve"> čvrsti otpad, ocjenjivanje životnog ciklusa, deponija, uticaj na životnu sredinu</w:t>
      </w:r>
    </w:p>
    <w:p w:rsidR="006B57A6" w:rsidRPr="006B57A6" w:rsidRDefault="004D5858" w:rsidP="00236034">
      <w:pPr>
        <w:spacing w:line="240" w:lineRule="auto"/>
        <w:jc w:val="center"/>
        <w:rPr>
          <w:rFonts w:ascii="Times New Roman" w:hAnsi="Times New Roman" w:cs="Times New Roman"/>
          <w:b/>
          <w:sz w:val="26"/>
          <w:szCs w:val="26"/>
          <w:lang w:val="sr-Latn-CS"/>
        </w:rPr>
      </w:pPr>
      <w:r>
        <w:rPr>
          <w:rFonts w:ascii="Times New Roman" w:hAnsi="Times New Roman" w:cs="Times New Roman"/>
          <w:b/>
          <w:sz w:val="26"/>
          <w:szCs w:val="26"/>
          <w:lang w:val="sr-Latn-CS"/>
        </w:rPr>
        <w:t>COMPARATIVE STUDY OF MUNICIPAL SOLID WASTE TREATMENT USING LIFE CYCLE ASSESSMENT</w:t>
      </w:r>
      <w:r w:rsidR="00E814F2">
        <w:rPr>
          <w:rFonts w:ascii="Times New Roman" w:hAnsi="Times New Roman" w:cs="Times New Roman"/>
          <w:b/>
          <w:sz w:val="26"/>
          <w:szCs w:val="26"/>
          <w:lang w:val="sr-Latn-CS"/>
        </w:rPr>
        <w:t xml:space="preserve"> </w:t>
      </w:r>
    </w:p>
    <w:p w:rsidR="006B57A6" w:rsidRPr="006B57A6" w:rsidRDefault="006B57A6" w:rsidP="00236034">
      <w:pPr>
        <w:spacing w:after="120" w:line="240" w:lineRule="auto"/>
        <w:jc w:val="center"/>
        <w:rPr>
          <w:rFonts w:ascii="Times New Roman" w:hAnsi="Times New Roman" w:cs="Times New Roman"/>
          <w:i/>
          <w:sz w:val="16"/>
          <w:szCs w:val="16"/>
          <w:vertAlign w:val="superscript"/>
          <w:lang w:val="sr-Latn-CS"/>
        </w:rPr>
      </w:pPr>
      <w:r w:rsidRPr="006B57A6">
        <w:rPr>
          <w:rFonts w:ascii="Times New Roman" w:hAnsi="Times New Roman" w:cs="Times New Roman"/>
          <w:i/>
          <w:sz w:val="16"/>
          <w:szCs w:val="16"/>
          <w:lang w:val="sr-Latn-CS"/>
        </w:rPr>
        <w:t>Dragana N</w:t>
      </w:r>
      <w:r>
        <w:rPr>
          <w:rFonts w:ascii="Times New Roman" w:hAnsi="Times New Roman" w:cs="Times New Roman"/>
          <w:i/>
          <w:sz w:val="16"/>
          <w:szCs w:val="16"/>
          <w:lang w:val="sr-Latn-CS"/>
        </w:rPr>
        <w:t>eskovic Markic</w:t>
      </w:r>
      <w:r>
        <w:rPr>
          <w:rFonts w:ascii="Times New Roman" w:hAnsi="Times New Roman" w:cs="Times New Roman"/>
          <w:i/>
          <w:sz w:val="16"/>
          <w:szCs w:val="16"/>
          <w:vertAlign w:val="superscript"/>
          <w:lang w:val="sr-Latn-CS"/>
        </w:rPr>
        <w:t>1</w:t>
      </w:r>
      <w:r>
        <w:rPr>
          <w:rFonts w:ascii="Times New Roman" w:hAnsi="Times New Roman" w:cs="Times New Roman"/>
          <w:i/>
          <w:sz w:val="16"/>
          <w:szCs w:val="16"/>
          <w:lang w:val="sr-Latn-CS"/>
        </w:rPr>
        <w:t>, Zeljka S</w:t>
      </w:r>
      <w:r w:rsidRPr="006B57A6">
        <w:rPr>
          <w:rFonts w:ascii="Times New Roman" w:hAnsi="Times New Roman" w:cs="Times New Roman"/>
          <w:i/>
          <w:sz w:val="16"/>
          <w:szCs w:val="16"/>
          <w:lang w:val="sr-Latn-CS"/>
        </w:rPr>
        <w:t>obot Pe</w:t>
      </w:r>
      <w:r>
        <w:rPr>
          <w:rFonts w:ascii="Times New Roman" w:hAnsi="Times New Roman" w:cs="Times New Roman"/>
          <w:i/>
          <w:sz w:val="16"/>
          <w:szCs w:val="16"/>
          <w:lang w:val="sr-Latn-CS"/>
        </w:rPr>
        <w:t>sic</w:t>
      </w:r>
      <w:r>
        <w:rPr>
          <w:rFonts w:ascii="Times New Roman" w:hAnsi="Times New Roman" w:cs="Times New Roman"/>
          <w:i/>
          <w:sz w:val="16"/>
          <w:szCs w:val="16"/>
          <w:vertAlign w:val="superscript"/>
          <w:lang w:val="sr-Latn-CS"/>
        </w:rPr>
        <w:t>1</w:t>
      </w:r>
    </w:p>
    <w:p w:rsidR="006B57A6" w:rsidRDefault="006B57A6" w:rsidP="00236034">
      <w:pPr>
        <w:spacing w:after="120" w:line="240" w:lineRule="auto"/>
        <w:jc w:val="center"/>
        <w:rPr>
          <w:rFonts w:ascii="Times New Roman" w:hAnsi="Times New Roman" w:cs="Times New Roman"/>
          <w:i/>
          <w:sz w:val="16"/>
          <w:szCs w:val="16"/>
          <w:lang w:val="sr-Latn-CS"/>
        </w:rPr>
      </w:pPr>
      <w:r>
        <w:rPr>
          <w:rFonts w:ascii="Times New Roman" w:hAnsi="Times New Roman" w:cs="Times New Roman"/>
          <w:i/>
          <w:sz w:val="16"/>
          <w:szCs w:val="16"/>
          <w:lang w:val="sr-Latn-CS"/>
        </w:rPr>
        <w:t>Independent Univerzity Banja Luka, Faculty of Ecology, Banja Luka</w:t>
      </w:r>
    </w:p>
    <w:p w:rsidR="00224596" w:rsidRPr="00EB3F69" w:rsidRDefault="006B57A6" w:rsidP="00224596">
      <w:pPr>
        <w:spacing w:line="240" w:lineRule="auto"/>
        <w:rPr>
          <w:rFonts w:ascii="Times New Roman" w:hAnsi="Times New Roman" w:cs="Times New Roman"/>
          <w:sz w:val="20"/>
          <w:szCs w:val="20"/>
          <w:lang w:val="en-GB"/>
        </w:rPr>
      </w:pPr>
      <w:r w:rsidRPr="000D3B95">
        <w:rPr>
          <w:rFonts w:ascii="Times New Roman" w:hAnsi="Times New Roman" w:cs="Times New Roman"/>
          <w:sz w:val="20"/>
          <w:szCs w:val="20"/>
          <w:lang w:val="sr-Latn-CS"/>
        </w:rPr>
        <w:t>Abstract:</w:t>
      </w:r>
      <w:r w:rsidR="000D3B95" w:rsidRPr="000D3B95">
        <w:rPr>
          <w:rFonts w:ascii="Times New Roman" w:hAnsi="Times New Roman" w:cs="Times New Roman"/>
        </w:rPr>
        <w:t xml:space="preserve"> </w:t>
      </w:r>
      <w:r w:rsidR="00224596" w:rsidRPr="00EB3F69">
        <w:rPr>
          <w:rFonts w:ascii="Times New Roman" w:hAnsi="Times New Roman" w:cs="Times New Roman"/>
          <w:sz w:val="20"/>
          <w:szCs w:val="20"/>
          <w:lang w:val="en-GB"/>
        </w:rPr>
        <w:t>Life cycle assessment – LCA</w:t>
      </w:r>
      <w:r w:rsidR="00224596">
        <w:rPr>
          <w:rFonts w:ascii="Times New Roman" w:hAnsi="Times New Roman" w:cs="Times New Roman"/>
          <w:sz w:val="20"/>
          <w:szCs w:val="20"/>
          <w:lang w:val="en-GB"/>
        </w:rPr>
        <w:t xml:space="preserve"> has been used widely for a last couple of years as a method for assessment of product and services impact on the environment pollution. LCA concept can also be used for waste management treatment, with the aim of identifying contamination of the environment. LCA study</w:t>
      </w:r>
      <w:r w:rsidR="00E50585">
        <w:rPr>
          <w:rFonts w:ascii="Times New Roman" w:hAnsi="Times New Roman" w:cs="Times New Roman"/>
          <w:sz w:val="20"/>
          <w:szCs w:val="20"/>
          <w:lang w:val="en-GB"/>
        </w:rPr>
        <w:t xml:space="preserve"> on waste management system in </w:t>
      </w:r>
      <w:proofErr w:type="spellStart"/>
      <w:r w:rsidR="00E50585">
        <w:rPr>
          <w:rFonts w:ascii="Times New Roman" w:hAnsi="Times New Roman" w:cs="Times New Roman"/>
          <w:sz w:val="20"/>
          <w:szCs w:val="20"/>
          <w:lang w:val="en-GB"/>
        </w:rPr>
        <w:t>B</w:t>
      </w:r>
      <w:r w:rsidR="00224596">
        <w:rPr>
          <w:rFonts w:ascii="Times New Roman" w:hAnsi="Times New Roman" w:cs="Times New Roman"/>
          <w:sz w:val="20"/>
          <w:szCs w:val="20"/>
          <w:lang w:val="en-GB"/>
        </w:rPr>
        <w:t>anjaluka</w:t>
      </w:r>
      <w:proofErr w:type="spellEnd"/>
      <w:r w:rsidR="00224596">
        <w:rPr>
          <w:rFonts w:ascii="Times New Roman" w:hAnsi="Times New Roman" w:cs="Times New Roman"/>
          <w:sz w:val="20"/>
          <w:szCs w:val="20"/>
          <w:lang w:val="en-GB"/>
        </w:rPr>
        <w:t xml:space="preserve"> region has been presented in this paper work, by comparison of three methods: waste disposal on unsanitary landfill, waste disposal on sanitary landfill and waste disposal on sanitary landfill with biological waste treatment. Software model IWM-2 has been used for comparison of those methods. Results analysis which will be presented in this paper work is applicable for comparison of total amount of waste, total spent and generated energy and emission of certain toxic components in environmental factors: air and water. Results show that waste amounts that are disposed on a landfill are decreased by applying biological treatment. Maximum amount of generated energy is gained by using landfill gas on sanitary landfill for heat and electric energy. Maximum emissions in air and water come from unsanitary landfill.         </w:t>
      </w:r>
    </w:p>
    <w:p w:rsidR="006B57A6" w:rsidRDefault="00224596" w:rsidP="00236034">
      <w:pPr>
        <w:spacing w:line="240" w:lineRule="auto"/>
        <w:rPr>
          <w:rFonts w:ascii="Times New Roman" w:hAnsi="Times New Roman" w:cs="Times New Roman"/>
          <w:sz w:val="20"/>
          <w:szCs w:val="20"/>
          <w:lang w:val="sr-Latn-CS"/>
        </w:rPr>
      </w:pPr>
      <w:r>
        <w:rPr>
          <w:rFonts w:ascii="Times New Roman" w:hAnsi="Times New Roman" w:cs="Times New Roman"/>
          <w:sz w:val="20"/>
          <w:szCs w:val="20"/>
          <w:lang w:val="sr-Latn-CS"/>
        </w:rPr>
        <w:lastRenderedPageBreak/>
        <w:t>K</w:t>
      </w:r>
      <w:r w:rsidR="006B57A6">
        <w:rPr>
          <w:rFonts w:ascii="Times New Roman" w:hAnsi="Times New Roman" w:cs="Times New Roman"/>
          <w:sz w:val="20"/>
          <w:szCs w:val="20"/>
          <w:lang w:val="sr-Latn-CS"/>
        </w:rPr>
        <w:t>ey words:</w:t>
      </w:r>
      <w:r w:rsidR="00DA623B">
        <w:rPr>
          <w:rFonts w:ascii="Times New Roman" w:hAnsi="Times New Roman" w:cs="Times New Roman"/>
          <w:sz w:val="20"/>
          <w:szCs w:val="20"/>
          <w:lang w:val="sr-Latn-CS"/>
        </w:rPr>
        <w:t xml:space="preserve"> solid waste, life cycle assessment, landfill, impact on the environment</w:t>
      </w:r>
    </w:p>
    <w:p w:rsidR="006B57A6" w:rsidRDefault="006B57A6" w:rsidP="00236034">
      <w:pPr>
        <w:spacing w:line="240" w:lineRule="auto"/>
        <w:rPr>
          <w:rFonts w:ascii="Times New Roman" w:hAnsi="Times New Roman" w:cs="Times New Roman"/>
          <w:b/>
          <w:noProof/>
          <w:sz w:val="20"/>
          <w:szCs w:val="20"/>
          <w:lang w:val="sr-Latn-CS"/>
        </w:rPr>
      </w:pPr>
      <w:r w:rsidRPr="006B57A6">
        <w:rPr>
          <w:rFonts w:ascii="Times New Roman" w:hAnsi="Times New Roman" w:cs="Times New Roman"/>
          <w:b/>
          <w:sz w:val="20"/>
          <w:szCs w:val="20"/>
          <w:lang w:val="sr-Latn-CS"/>
        </w:rPr>
        <w:t>UVOD</w:t>
      </w:r>
    </w:p>
    <w:p w:rsidR="00F42EB0" w:rsidRPr="00F42EB0" w:rsidRDefault="00F42EB0" w:rsidP="00236034">
      <w:pPr>
        <w:spacing w:line="240" w:lineRule="auto"/>
        <w:ind w:firstLine="720"/>
        <w:rPr>
          <w:rFonts w:ascii="Times New Roman" w:hAnsi="Times New Roman" w:cs="Times New Roman"/>
          <w:noProof/>
          <w:sz w:val="20"/>
          <w:szCs w:val="20"/>
        </w:rPr>
      </w:pPr>
      <w:r w:rsidRPr="00F42EB0">
        <w:rPr>
          <w:rFonts w:ascii="Times New Roman" w:hAnsi="Times New Roman" w:cs="Times New Roman"/>
          <w:noProof/>
          <w:sz w:val="20"/>
          <w:szCs w:val="20"/>
        </w:rPr>
        <w:t>Upravljanje otpadom počevši od sakupljanja, teretmana i odlaganja a s ciljem postizanja koristi u obalsti životne sredine, ekonomske optimizacije i društvene prihvatljivo</w:t>
      </w:r>
      <w:r w:rsidR="00084460">
        <w:rPr>
          <w:rFonts w:ascii="Times New Roman" w:hAnsi="Times New Roman" w:cs="Times New Roman"/>
          <w:noProof/>
          <w:sz w:val="20"/>
          <w:szCs w:val="20"/>
        </w:rPr>
        <w:t>sti se naziv</w:t>
      </w:r>
      <w:r w:rsidRPr="00F42EB0">
        <w:rPr>
          <w:rFonts w:ascii="Times New Roman" w:hAnsi="Times New Roman" w:cs="Times New Roman"/>
          <w:noProof/>
          <w:sz w:val="20"/>
          <w:szCs w:val="20"/>
        </w:rPr>
        <w:t>na integralno upravljanje otpadom (</w:t>
      </w:r>
      <w:r w:rsidRPr="00F42EB0">
        <w:rPr>
          <w:rFonts w:ascii="Times New Roman" w:hAnsi="Times New Roman" w:cs="Times New Roman"/>
          <w:i/>
          <w:noProof/>
          <w:sz w:val="20"/>
          <w:szCs w:val="20"/>
        </w:rPr>
        <w:t xml:space="preserve">eng. Integrated waste management </w:t>
      </w:r>
      <w:r w:rsidR="00CF15F5">
        <w:rPr>
          <w:rFonts w:ascii="Times New Roman" w:hAnsi="Times New Roman" w:cs="Times New Roman"/>
          <w:noProof/>
          <w:sz w:val="20"/>
          <w:szCs w:val="20"/>
        </w:rPr>
        <w:t>– I</w:t>
      </w:r>
      <w:r w:rsidRPr="00F42EB0">
        <w:rPr>
          <w:rFonts w:ascii="Times New Roman" w:hAnsi="Times New Roman" w:cs="Times New Roman"/>
          <w:noProof/>
          <w:sz w:val="20"/>
          <w:szCs w:val="20"/>
        </w:rPr>
        <w:t>W</w:t>
      </w:r>
      <w:r w:rsidR="00CF15F5">
        <w:rPr>
          <w:rFonts w:ascii="Times New Roman" w:hAnsi="Times New Roman" w:cs="Times New Roman"/>
          <w:noProof/>
          <w:sz w:val="20"/>
          <w:szCs w:val="20"/>
        </w:rPr>
        <w:t>M</w:t>
      </w:r>
      <w:r w:rsidRPr="00F42EB0">
        <w:rPr>
          <w:rFonts w:ascii="Times New Roman" w:hAnsi="Times New Roman" w:cs="Times New Roman"/>
          <w:noProof/>
          <w:sz w:val="20"/>
          <w:szCs w:val="20"/>
        </w:rPr>
        <w:t>)</w:t>
      </w:r>
      <w:r w:rsidR="002945D1">
        <w:rPr>
          <w:rFonts w:ascii="Times New Roman" w:hAnsi="Times New Roman" w:cs="Times New Roman"/>
          <w:noProof/>
          <w:sz w:val="20"/>
          <w:szCs w:val="20"/>
        </w:rPr>
        <w:t xml:space="preserve"> (McDougal, et al., 2008). </w:t>
      </w:r>
      <w:r w:rsidRPr="00F42EB0">
        <w:rPr>
          <w:rFonts w:ascii="Times New Roman" w:hAnsi="Times New Roman" w:cs="Times New Roman"/>
          <w:noProof/>
          <w:sz w:val="20"/>
          <w:szCs w:val="20"/>
        </w:rPr>
        <w:t>Održivo upravljanje otpadom je nametnulo korišćenje različitih instrumenata za procjenu uticaja otpada na opterećenje životne sredine od kojih izdvajamo ocjen</w:t>
      </w:r>
      <w:r w:rsidR="00243930">
        <w:rPr>
          <w:rFonts w:ascii="Times New Roman" w:hAnsi="Times New Roman" w:cs="Times New Roman"/>
          <w:noProof/>
          <w:sz w:val="20"/>
          <w:szCs w:val="20"/>
        </w:rPr>
        <w:t>u</w:t>
      </w:r>
      <w:r w:rsidRPr="00F42EB0">
        <w:rPr>
          <w:rFonts w:ascii="Times New Roman" w:hAnsi="Times New Roman" w:cs="Times New Roman"/>
          <w:noProof/>
          <w:sz w:val="20"/>
          <w:szCs w:val="20"/>
        </w:rPr>
        <w:t xml:space="preserve"> životnog ciklusa (</w:t>
      </w:r>
      <w:r w:rsidRPr="00F42EB0">
        <w:rPr>
          <w:rFonts w:ascii="Times New Roman" w:hAnsi="Times New Roman" w:cs="Times New Roman"/>
          <w:i/>
          <w:noProof/>
          <w:sz w:val="20"/>
          <w:szCs w:val="20"/>
        </w:rPr>
        <w:t xml:space="preserve">eng. Life cycle assessment </w:t>
      </w:r>
      <w:r w:rsidRPr="00F42EB0">
        <w:rPr>
          <w:rFonts w:ascii="Times New Roman" w:hAnsi="Times New Roman" w:cs="Times New Roman"/>
          <w:noProof/>
          <w:sz w:val="20"/>
          <w:szCs w:val="20"/>
        </w:rPr>
        <w:t xml:space="preserve">- LCA) </w:t>
      </w:r>
      <w:r w:rsidR="002945D1">
        <w:rPr>
          <w:rFonts w:ascii="Times New Roman" w:hAnsi="Times New Roman" w:cs="Times New Roman"/>
          <w:noProof/>
          <w:sz w:val="20"/>
          <w:szCs w:val="20"/>
        </w:rPr>
        <w:t>(Shams Fallah, et al., 2013)</w:t>
      </w:r>
      <w:r w:rsidRPr="00F42EB0">
        <w:rPr>
          <w:rFonts w:ascii="Times New Roman" w:hAnsi="Times New Roman" w:cs="Times New Roman"/>
          <w:noProof/>
          <w:sz w:val="20"/>
          <w:szCs w:val="20"/>
        </w:rPr>
        <w:t xml:space="preserve">. </w:t>
      </w:r>
    </w:p>
    <w:p w:rsidR="00F42EB0" w:rsidRDefault="00F42EB0" w:rsidP="00236034">
      <w:pPr>
        <w:spacing w:line="240" w:lineRule="auto"/>
        <w:ind w:firstLine="720"/>
        <w:rPr>
          <w:rFonts w:ascii="Times New Roman" w:hAnsi="Times New Roman" w:cs="Times New Roman"/>
          <w:noProof/>
          <w:sz w:val="20"/>
          <w:szCs w:val="20"/>
        </w:rPr>
      </w:pPr>
      <w:r w:rsidRPr="00F42EB0">
        <w:rPr>
          <w:rFonts w:ascii="Times New Roman" w:hAnsi="Times New Roman" w:cs="Times New Roman"/>
          <w:noProof/>
          <w:sz w:val="20"/>
          <w:szCs w:val="20"/>
        </w:rPr>
        <w:t xml:space="preserve">Životni ciklus otpada </w:t>
      </w:r>
      <w:r w:rsidR="00084460">
        <w:rPr>
          <w:rFonts w:ascii="Times New Roman" w:hAnsi="Times New Roman" w:cs="Times New Roman"/>
          <w:noProof/>
          <w:sz w:val="20"/>
          <w:szCs w:val="20"/>
        </w:rPr>
        <w:t>se posmatra kroz pristup “od kolijev</w:t>
      </w:r>
      <w:r w:rsidRPr="00F42EB0">
        <w:rPr>
          <w:rFonts w:ascii="Times New Roman" w:hAnsi="Times New Roman" w:cs="Times New Roman"/>
          <w:noProof/>
          <w:sz w:val="20"/>
          <w:szCs w:val="20"/>
        </w:rPr>
        <w:t>ke pa do groba”, odnosno od trenutka kada se dati proizvod baci u kantu za smeće do trenutka kada se iz njega</w:t>
      </w:r>
      <w:r w:rsidR="002945D1">
        <w:rPr>
          <w:rFonts w:ascii="Times New Roman" w:hAnsi="Times New Roman" w:cs="Times New Roman"/>
          <w:noProof/>
          <w:sz w:val="20"/>
          <w:szCs w:val="20"/>
        </w:rPr>
        <w:t xml:space="preserve"> ponovo dobija koristan materij</w:t>
      </w:r>
      <w:r w:rsidRPr="00F42EB0">
        <w:rPr>
          <w:rFonts w:ascii="Times New Roman" w:hAnsi="Times New Roman" w:cs="Times New Roman"/>
          <w:noProof/>
          <w:sz w:val="20"/>
          <w:szCs w:val="20"/>
        </w:rPr>
        <w:t xml:space="preserve">al, energija ili se transformiše u emisije u vodu i vazduh ili se odloži na deponiju kao inertan materijal </w:t>
      </w:r>
      <w:r w:rsidR="002945D1">
        <w:rPr>
          <w:rFonts w:ascii="Times New Roman" w:hAnsi="Times New Roman" w:cs="Times New Roman"/>
          <w:noProof/>
          <w:sz w:val="20"/>
          <w:szCs w:val="20"/>
        </w:rPr>
        <w:t xml:space="preserve"> (Banar, et al., 2008)</w:t>
      </w:r>
      <w:r w:rsidRPr="00F42EB0">
        <w:rPr>
          <w:rFonts w:ascii="Times New Roman" w:hAnsi="Times New Roman" w:cs="Times New Roman"/>
          <w:noProof/>
          <w:sz w:val="20"/>
          <w:szCs w:val="20"/>
        </w:rPr>
        <w:t>. Upravljanje otpadom treba da bude sprovedeno tako da se rizik po ljudsko zdravlje i kontaminacij</w:t>
      </w:r>
      <w:r w:rsidR="002945D1">
        <w:rPr>
          <w:rFonts w:ascii="Times New Roman" w:hAnsi="Times New Roman" w:cs="Times New Roman"/>
          <w:noProof/>
          <w:sz w:val="20"/>
          <w:szCs w:val="20"/>
        </w:rPr>
        <w:t>u</w:t>
      </w:r>
      <w:r w:rsidRPr="00F42EB0">
        <w:rPr>
          <w:rFonts w:ascii="Times New Roman" w:hAnsi="Times New Roman" w:cs="Times New Roman"/>
          <w:noProof/>
          <w:sz w:val="20"/>
          <w:szCs w:val="20"/>
        </w:rPr>
        <w:t xml:space="preserve"> životne sredine svede na minimum</w:t>
      </w:r>
      <w:r w:rsidR="002945D1">
        <w:rPr>
          <w:rFonts w:ascii="Times New Roman" w:hAnsi="Times New Roman" w:cs="Times New Roman"/>
          <w:noProof/>
          <w:sz w:val="20"/>
          <w:szCs w:val="20"/>
        </w:rPr>
        <w:t xml:space="preserve"> (McDougal, et al., 2008; Stevanovic Carapina, et al., 2011)</w:t>
      </w:r>
      <w:r w:rsidRPr="00F42EB0">
        <w:rPr>
          <w:rFonts w:ascii="Times New Roman" w:hAnsi="Times New Roman" w:cs="Times New Roman"/>
          <w:noProof/>
          <w:sz w:val="20"/>
          <w:szCs w:val="20"/>
        </w:rPr>
        <w:t>.</w:t>
      </w:r>
    </w:p>
    <w:p w:rsidR="00243930" w:rsidRPr="00F42EB0" w:rsidRDefault="00243930" w:rsidP="00236034">
      <w:pPr>
        <w:spacing w:line="240" w:lineRule="auto"/>
        <w:ind w:firstLine="720"/>
        <w:rPr>
          <w:rFonts w:ascii="Times New Roman" w:hAnsi="Times New Roman" w:cs="Times New Roman"/>
          <w:noProof/>
          <w:sz w:val="20"/>
          <w:szCs w:val="20"/>
        </w:rPr>
      </w:pPr>
      <w:r>
        <w:rPr>
          <w:rFonts w:ascii="Times New Roman" w:hAnsi="Times New Roman" w:cs="Times New Roman"/>
          <w:noProof/>
          <w:sz w:val="20"/>
          <w:szCs w:val="20"/>
        </w:rPr>
        <w:t xml:space="preserve">Tematska strategija EU o prevenciji i reciklaži otpada ističe neophodnost primjene studije ocjenjivanja životnog ciklusa na otpad. LCA naglašava potencijalne koristi koje se mogu </w:t>
      </w:r>
      <w:r w:rsidR="00084460">
        <w:rPr>
          <w:rFonts w:ascii="Times New Roman" w:hAnsi="Times New Roman" w:cs="Times New Roman"/>
          <w:noProof/>
          <w:sz w:val="20"/>
          <w:szCs w:val="20"/>
        </w:rPr>
        <w:t>ost</w:t>
      </w:r>
      <w:r w:rsidR="002945D1">
        <w:rPr>
          <w:rFonts w:ascii="Times New Roman" w:hAnsi="Times New Roman" w:cs="Times New Roman"/>
          <w:noProof/>
          <w:sz w:val="20"/>
          <w:szCs w:val="20"/>
        </w:rPr>
        <w:t>v</w:t>
      </w:r>
      <w:r w:rsidR="00084460">
        <w:rPr>
          <w:rFonts w:ascii="Times New Roman" w:hAnsi="Times New Roman" w:cs="Times New Roman"/>
          <w:noProof/>
          <w:sz w:val="20"/>
          <w:szCs w:val="20"/>
        </w:rPr>
        <w:t>a</w:t>
      </w:r>
      <w:r w:rsidR="002945D1">
        <w:rPr>
          <w:rFonts w:ascii="Times New Roman" w:hAnsi="Times New Roman" w:cs="Times New Roman"/>
          <w:noProof/>
          <w:sz w:val="20"/>
          <w:szCs w:val="20"/>
        </w:rPr>
        <w:t>rit</w:t>
      </w:r>
      <w:r>
        <w:rPr>
          <w:rFonts w:ascii="Times New Roman" w:hAnsi="Times New Roman" w:cs="Times New Roman"/>
          <w:noProof/>
          <w:sz w:val="20"/>
          <w:szCs w:val="20"/>
        </w:rPr>
        <w:t>i ako se prate smjernice Evropske direktive 99/31/EC o deponijama otpada i direktive</w:t>
      </w:r>
      <w:r w:rsidR="00D95213">
        <w:rPr>
          <w:rFonts w:ascii="Times New Roman" w:hAnsi="Times New Roman" w:cs="Times New Roman"/>
          <w:noProof/>
          <w:sz w:val="20"/>
          <w:szCs w:val="20"/>
        </w:rPr>
        <w:t xml:space="preserve"> 94/62/EEC o ambalaži i ambalažnom otpadu</w:t>
      </w:r>
      <w:r w:rsidR="002945D1">
        <w:rPr>
          <w:rFonts w:ascii="Times New Roman" w:hAnsi="Times New Roman" w:cs="Times New Roman"/>
          <w:noProof/>
          <w:sz w:val="20"/>
          <w:szCs w:val="20"/>
        </w:rPr>
        <w:t xml:space="preserve"> (Stevanovic Carapina, et al., 2011)</w:t>
      </w:r>
      <w:r w:rsidR="002945D1" w:rsidRPr="00F42EB0">
        <w:rPr>
          <w:rFonts w:ascii="Times New Roman" w:hAnsi="Times New Roman" w:cs="Times New Roman"/>
          <w:noProof/>
          <w:sz w:val="20"/>
          <w:szCs w:val="20"/>
        </w:rPr>
        <w:t>.</w:t>
      </w:r>
      <w:r w:rsidR="00D95213">
        <w:rPr>
          <w:rFonts w:ascii="Times New Roman" w:hAnsi="Times New Roman" w:cs="Times New Roman"/>
          <w:noProof/>
          <w:sz w:val="20"/>
          <w:szCs w:val="20"/>
        </w:rPr>
        <w:t xml:space="preserve"> </w:t>
      </w:r>
    </w:p>
    <w:p w:rsidR="00F42EB0" w:rsidRPr="00F42EB0" w:rsidRDefault="00F42EB0" w:rsidP="00236034">
      <w:pPr>
        <w:spacing w:line="240" w:lineRule="auto"/>
        <w:ind w:firstLine="720"/>
        <w:rPr>
          <w:rFonts w:ascii="Times New Roman" w:hAnsi="Times New Roman" w:cs="Times New Roman"/>
          <w:noProof/>
          <w:sz w:val="20"/>
          <w:szCs w:val="20"/>
        </w:rPr>
      </w:pPr>
      <w:r w:rsidRPr="00F42EB0">
        <w:rPr>
          <w:rFonts w:ascii="Times New Roman" w:hAnsi="Times New Roman" w:cs="Times New Roman"/>
          <w:noProof/>
          <w:sz w:val="20"/>
          <w:szCs w:val="20"/>
        </w:rPr>
        <w:t>Do sada je izrađeno dosta različitih studija upravljanj</w:t>
      </w:r>
      <w:r w:rsidR="002945D1">
        <w:rPr>
          <w:rFonts w:ascii="Times New Roman" w:hAnsi="Times New Roman" w:cs="Times New Roman"/>
          <w:noProof/>
          <w:sz w:val="20"/>
          <w:szCs w:val="20"/>
        </w:rPr>
        <w:t>a</w:t>
      </w:r>
      <w:r w:rsidRPr="00F42EB0">
        <w:rPr>
          <w:rFonts w:ascii="Times New Roman" w:hAnsi="Times New Roman" w:cs="Times New Roman"/>
          <w:noProof/>
          <w:sz w:val="20"/>
          <w:szCs w:val="20"/>
        </w:rPr>
        <w:t xml:space="preserve"> komunalnim otpadom kroz analize koristi i problema koji su u vezi sa otpadom </w:t>
      </w:r>
      <w:r w:rsidR="002945D1">
        <w:rPr>
          <w:rFonts w:ascii="Times New Roman" w:hAnsi="Times New Roman" w:cs="Times New Roman"/>
          <w:noProof/>
          <w:sz w:val="20"/>
          <w:szCs w:val="20"/>
        </w:rPr>
        <w:t>(Albeli</w:t>
      </w:r>
      <w:r w:rsidR="005D6664">
        <w:rPr>
          <w:rFonts w:ascii="Times New Roman" w:hAnsi="Times New Roman" w:cs="Times New Roman"/>
          <w:noProof/>
          <w:sz w:val="20"/>
          <w:szCs w:val="20"/>
        </w:rPr>
        <w:t>o</w:t>
      </w:r>
      <w:r w:rsidR="002945D1">
        <w:rPr>
          <w:rFonts w:ascii="Times New Roman" w:hAnsi="Times New Roman" w:cs="Times New Roman"/>
          <w:noProof/>
          <w:sz w:val="20"/>
          <w:szCs w:val="20"/>
        </w:rPr>
        <w:t>tis, 2011; Hallenbeck, 1995; Othman, et al., 2013; Saheti, et al., 2012)</w:t>
      </w:r>
      <w:r w:rsidRPr="00F42EB0">
        <w:rPr>
          <w:rFonts w:ascii="Times New Roman" w:hAnsi="Times New Roman" w:cs="Times New Roman"/>
          <w:noProof/>
          <w:sz w:val="20"/>
          <w:szCs w:val="20"/>
        </w:rPr>
        <w:t>. Metodološka struktura ocjenjivanja životnog ci</w:t>
      </w:r>
      <w:r w:rsidR="002945D1">
        <w:rPr>
          <w:rFonts w:ascii="Times New Roman" w:hAnsi="Times New Roman" w:cs="Times New Roman"/>
          <w:noProof/>
          <w:sz w:val="20"/>
          <w:szCs w:val="20"/>
        </w:rPr>
        <w:t>k</w:t>
      </w:r>
      <w:r w:rsidRPr="00F42EB0">
        <w:rPr>
          <w:rFonts w:ascii="Times New Roman" w:hAnsi="Times New Roman" w:cs="Times New Roman"/>
          <w:noProof/>
          <w:sz w:val="20"/>
          <w:szCs w:val="20"/>
        </w:rPr>
        <w:t>lusa je data u seriji standarda ISO 14040 (ISO14040, 1997; ISO 14041, 1998; ISO 14042 2000a; ISO 14043, 2000b; ISO 14040, 2006; ISO 14044, 2006)</w:t>
      </w:r>
      <w:r w:rsidR="002945D1">
        <w:rPr>
          <w:rFonts w:ascii="Times New Roman" w:hAnsi="Times New Roman" w:cs="Times New Roman"/>
          <w:noProof/>
          <w:sz w:val="20"/>
          <w:szCs w:val="20"/>
        </w:rPr>
        <w:t xml:space="preserve"> (Shams Fallah, et al., 2013; Banar, et al., 2008; Stevanovic Carapina, et al., 2011)</w:t>
      </w:r>
      <w:r w:rsidRPr="00F42EB0">
        <w:rPr>
          <w:rFonts w:ascii="Times New Roman" w:hAnsi="Times New Roman" w:cs="Times New Roman"/>
          <w:noProof/>
          <w:sz w:val="20"/>
          <w:szCs w:val="20"/>
        </w:rPr>
        <w:t>.</w:t>
      </w:r>
    </w:p>
    <w:p w:rsidR="003D1260" w:rsidRPr="00084460" w:rsidRDefault="003D1260" w:rsidP="00236034">
      <w:pPr>
        <w:spacing w:line="240" w:lineRule="auto"/>
        <w:rPr>
          <w:rFonts w:ascii="Times New Roman" w:hAnsi="Times New Roman" w:cs="Times New Roman"/>
          <w:b/>
          <w:noProof/>
          <w:sz w:val="20"/>
          <w:szCs w:val="20"/>
          <w:lang w:val="sr-Latn-CS"/>
        </w:rPr>
      </w:pPr>
      <w:r w:rsidRPr="00084460">
        <w:rPr>
          <w:rFonts w:ascii="Times New Roman" w:hAnsi="Times New Roman" w:cs="Times New Roman"/>
          <w:b/>
          <w:noProof/>
          <w:sz w:val="20"/>
          <w:szCs w:val="20"/>
          <w:lang w:val="sr-Latn-CS"/>
        </w:rPr>
        <w:t>METODOLOGIJA</w:t>
      </w:r>
    </w:p>
    <w:p w:rsidR="007333C6" w:rsidRPr="00084460" w:rsidRDefault="007333C6" w:rsidP="00236034">
      <w:pPr>
        <w:spacing w:after="0" w:line="240" w:lineRule="auto"/>
        <w:ind w:firstLine="714"/>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 xml:space="preserve">Definisana su </w:t>
      </w:r>
      <w:r w:rsidR="000E6B2A" w:rsidRPr="00084460">
        <w:rPr>
          <w:rFonts w:ascii="Times New Roman" w:hAnsi="Times New Roman" w:cs="Times New Roman"/>
          <w:noProof/>
          <w:sz w:val="20"/>
          <w:szCs w:val="20"/>
          <w:lang w:val="sr-Latn-CS"/>
        </w:rPr>
        <w:t>tri</w:t>
      </w:r>
      <w:r w:rsidRPr="00084460">
        <w:rPr>
          <w:rFonts w:ascii="Times New Roman" w:hAnsi="Times New Roman" w:cs="Times New Roman"/>
          <w:noProof/>
          <w:sz w:val="20"/>
          <w:szCs w:val="20"/>
          <w:lang w:val="sr-Latn-CS"/>
        </w:rPr>
        <w:t xml:space="preserve"> scenarija sistema upravljanja otpadom u banjalučkoj regiji:</w:t>
      </w:r>
    </w:p>
    <w:p w:rsidR="007333C6" w:rsidRPr="00084460" w:rsidRDefault="007333C6" w:rsidP="00236034">
      <w:pPr>
        <w:numPr>
          <w:ilvl w:val="0"/>
          <w:numId w:val="1"/>
        </w:numPr>
        <w:spacing w:after="0" w:line="240" w:lineRule="auto"/>
        <w:ind w:left="714" w:hanging="357"/>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Scenario “1” - odlaganje otpada na neuređenu deponiju (kakva je banjalučka deponija u sadašnjosti). Ovaj sceario p</w:t>
      </w:r>
      <w:r w:rsidR="00274719" w:rsidRPr="00084460">
        <w:rPr>
          <w:rFonts w:ascii="Times New Roman" w:hAnsi="Times New Roman" w:cs="Times New Roman"/>
          <w:noProof/>
          <w:sz w:val="20"/>
          <w:szCs w:val="20"/>
          <w:lang w:val="sr-Latn-CS"/>
        </w:rPr>
        <w:t>o</w:t>
      </w:r>
      <w:r w:rsidRPr="00084460">
        <w:rPr>
          <w:rFonts w:ascii="Times New Roman" w:hAnsi="Times New Roman" w:cs="Times New Roman"/>
          <w:noProof/>
          <w:sz w:val="20"/>
          <w:szCs w:val="20"/>
          <w:lang w:val="sr-Latn-CS"/>
        </w:rPr>
        <w:t>drazumijeva odl</w:t>
      </w:r>
      <w:r w:rsidR="00084460">
        <w:rPr>
          <w:rFonts w:ascii="Times New Roman" w:hAnsi="Times New Roman" w:cs="Times New Roman"/>
          <w:noProof/>
          <w:sz w:val="20"/>
          <w:szCs w:val="20"/>
          <w:lang w:val="sr-Latn-CS"/>
        </w:rPr>
        <w:t>a</w:t>
      </w:r>
      <w:r w:rsidRPr="00084460">
        <w:rPr>
          <w:rFonts w:ascii="Times New Roman" w:hAnsi="Times New Roman" w:cs="Times New Roman"/>
          <w:noProof/>
          <w:sz w:val="20"/>
          <w:szCs w:val="20"/>
          <w:lang w:val="sr-Latn-CS"/>
        </w:rPr>
        <w:t>ganje ukupnih sakupljenih količina otpada na neuređenu de</w:t>
      </w:r>
      <w:r w:rsidR="00084460">
        <w:rPr>
          <w:rFonts w:ascii="Times New Roman" w:hAnsi="Times New Roman" w:cs="Times New Roman"/>
          <w:noProof/>
          <w:sz w:val="20"/>
          <w:szCs w:val="20"/>
          <w:lang w:val="sr-Latn-CS"/>
        </w:rPr>
        <w:t>p</w:t>
      </w:r>
      <w:r w:rsidRPr="00084460">
        <w:rPr>
          <w:rFonts w:ascii="Times New Roman" w:hAnsi="Times New Roman" w:cs="Times New Roman"/>
          <w:noProof/>
          <w:sz w:val="20"/>
          <w:szCs w:val="20"/>
          <w:lang w:val="sr-Latn-CS"/>
        </w:rPr>
        <w:t>oniju koja nije opremljena sistemom za sakupljanje i tre</w:t>
      </w:r>
      <w:r w:rsidR="00084460">
        <w:rPr>
          <w:rFonts w:ascii="Times New Roman" w:hAnsi="Times New Roman" w:cs="Times New Roman"/>
          <w:noProof/>
          <w:sz w:val="20"/>
          <w:szCs w:val="20"/>
          <w:lang w:val="sr-Latn-CS"/>
        </w:rPr>
        <w:t>t</w:t>
      </w:r>
      <w:r w:rsidRPr="00084460">
        <w:rPr>
          <w:rFonts w:ascii="Times New Roman" w:hAnsi="Times New Roman" w:cs="Times New Roman"/>
          <w:noProof/>
          <w:sz w:val="20"/>
          <w:szCs w:val="20"/>
          <w:lang w:val="sr-Latn-CS"/>
        </w:rPr>
        <w:t>man deponijskih gasova i procjednih voda.</w:t>
      </w:r>
    </w:p>
    <w:p w:rsidR="00B51E19" w:rsidRPr="00084460" w:rsidRDefault="00B51E19" w:rsidP="00236034">
      <w:pPr>
        <w:numPr>
          <w:ilvl w:val="0"/>
          <w:numId w:val="1"/>
        </w:numPr>
        <w:spacing w:after="0" w:line="240" w:lineRule="auto"/>
        <w:ind w:left="714" w:hanging="357"/>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Scenario “2</w:t>
      </w:r>
      <w:r w:rsidR="007333C6" w:rsidRPr="00084460">
        <w:rPr>
          <w:rFonts w:ascii="Times New Roman" w:hAnsi="Times New Roman" w:cs="Times New Roman"/>
          <w:noProof/>
          <w:sz w:val="20"/>
          <w:szCs w:val="20"/>
          <w:lang w:val="sr-Latn-CS"/>
        </w:rPr>
        <w:t>” - odlaganj</w:t>
      </w:r>
      <w:r w:rsidR="00084460">
        <w:rPr>
          <w:rFonts w:ascii="Times New Roman" w:hAnsi="Times New Roman" w:cs="Times New Roman"/>
          <w:noProof/>
          <w:sz w:val="20"/>
          <w:szCs w:val="20"/>
          <w:lang w:val="sr-Latn-CS"/>
        </w:rPr>
        <w:t>e</w:t>
      </w:r>
      <w:r w:rsidR="007333C6" w:rsidRPr="00084460">
        <w:rPr>
          <w:rFonts w:ascii="Times New Roman" w:hAnsi="Times New Roman" w:cs="Times New Roman"/>
          <w:noProof/>
          <w:sz w:val="20"/>
          <w:szCs w:val="20"/>
          <w:lang w:val="sr-Latn-CS"/>
        </w:rPr>
        <w:t xml:space="preserve"> otpada bez bilo kakvih drugih tretmana na uređenu sanitarnu deponiju (a kakva bi trebala da bude banjalučka deponija u budućnosti, nakon sanacije). </w:t>
      </w:r>
      <w:r w:rsidR="00274719" w:rsidRPr="00084460">
        <w:rPr>
          <w:rFonts w:ascii="Times New Roman" w:hAnsi="Times New Roman" w:cs="Times New Roman"/>
          <w:noProof/>
          <w:sz w:val="20"/>
          <w:szCs w:val="20"/>
          <w:lang w:val="sr-Latn-CS"/>
        </w:rPr>
        <w:t xml:space="preserve"> Ovaj scenario podrazumijeva sakupljanje otpa</w:t>
      </w:r>
      <w:r w:rsidR="000E6B2A" w:rsidRPr="00084460">
        <w:rPr>
          <w:rFonts w:ascii="Times New Roman" w:hAnsi="Times New Roman" w:cs="Times New Roman"/>
          <w:noProof/>
          <w:sz w:val="20"/>
          <w:szCs w:val="20"/>
          <w:lang w:val="sr-Latn-CS"/>
        </w:rPr>
        <w:t>da i o</w:t>
      </w:r>
      <w:r w:rsidR="00274719" w:rsidRPr="00084460">
        <w:rPr>
          <w:rFonts w:ascii="Times New Roman" w:hAnsi="Times New Roman" w:cs="Times New Roman"/>
          <w:noProof/>
          <w:sz w:val="20"/>
          <w:szCs w:val="20"/>
          <w:lang w:val="sr-Latn-CS"/>
        </w:rPr>
        <w:t xml:space="preserve">dlaganje ukupnih količina otpada na sanitarnu deponiju koja </w:t>
      </w:r>
      <w:r w:rsidR="00084460">
        <w:rPr>
          <w:rFonts w:ascii="Times New Roman" w:hAnsi="Times New Roman" w:cs="Times New Roman"/>
          <w:noProof/>
          <w:sz w:val="20"/>
          <w:szCs w:val="20"/>
          <w:lang w:val="sr-Latn-CS"/>
        </w:rPr>
        <w:t xml:space="preserve">ima </w:t>
      </w:r>
      <w:r w:rsidR="00274719" w:rsidRPr="00084460">
        <w:rPr>
          <w:rFonts w:ascii="Times New Roman" w:hAnsi="Times New Roman" w:cs="Times New Roman"/>
          <w:noProof/>
          <w:sz w:val="20"/>
          <w:szCs w:val="20"/>
          <w:lang w:val="sr-Latn-CS"/>
        </w:rPr>
        <w:t xml:space="preserve">sistem za sakupljanje i tretman deponijskog gasa i procjednih </w:t>
      </w:r>
      <w:r w:rsidR="007F4713" w:rsidRPr="00084460">
        <w:rPr>
          <w:rFonts w:ascii="Times New Roman" w:hAnsi="Times New Roman" w:cs="Times New Roman"/>
          <w:noProof/>
          <w:sz w:val="20"/>
          <w:szCs w:val="20"/>
          <w:lang w:val="sr-Latn-CS"/>
        </w:rPr>
        <w:t>d</w:t>
      </w:r>
      <w:r w:rsidR="00274719" w:rsidRPr="00084460">
        <w:rPr>
          <w:rFonts w:ascii="Times New Roman" w:hAnsi="Times New Roman" w:cs="Times New Roman"/>
          <w:noProof/>
          <w:sz w:val="20"/>
          <w:szCs w:val="20"/>
          <w:lang w:val="sr-Latn-CS"/>
        </w:rPr>
        <w:t>eponijskih voda.</w:t>
      </w:r>
      <w:r w:rsidRPr="00084460">
        <w:rPr>
          <w:rFonts w:ascii="Times New Roman" w:hAnsi="Times New Roman" w:cs="Times New Roman"/>
          <w:noProof/>
          <w:sz w:val="20"/>
          <w:szCs w:val="20"/>
          <w:lang w:val="sr-Latn-CS"/>
        </w:rPr>
        <w:t xml:space="preserve"> </w:t>
      </w:r>
    </w:p>
    <w:p w:rsidR="00B51E19" w:rsidRPr="00084460" w:rsidRDefault="000E6B2A" w:rsidP="00236034">
      <w:pPr>
        <w:numPr>
          <w:ilvl w:val="0"/>
          <w:numId w:val="1"/>
        </w:numPr>
        <w:spacing w:after="0" w:line="240" w:lineRule="auto"/>
        <w:ind w:left="714" w:hanging="357"/>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lastRenderedPageBreak/>
        <w:t xml:space="preserve">Scenario “3” - </w:t>
      </w:r>
      <w:r w:rsidR="00B51E19" w:rsidRPr="00084460">
        <w:rPr>
          <w:rFonts w:ascii="Times New Roman" w:hAnsi="Times New Roman" w:cs="Times New Roman"/>
          <w:noProof/>
          <w:sz w:val="20"/>
          <w:szCs w:val="20"/>
          <w:lang w:val="sr-Latn-CS"/>
        </w:rPr>
        <w:t>kombinacija biološkog tretmana odvojeno sakupljenog biodegradabilog otpada (28%) i odlaga</w:t>
      </w:r>
      <w:r w:rsidR="00084460">
        <w:rPr>
          <w:rFonts w:ascii="Times New Roman" w:hAnsi="Times New Roman" w:cs="Times New Roman"/>
          <w:noProof/>
          <w:sz w:val="20"/>
          <w:szCs w:val="20"/>
          <w:lang w:val="sr-Latn-CS"/>
        </w:rPr>
        <w:t>nja na sanitranu deponiju (72%)</w:t>
      </w:r>
      <w:r w:rsidR="006547CE" w:rsidRPr="00084460">
        <w:rPr>
          <w:rFonts w:ascii="Times New Roman" w:hAnsi="Times New Roman" w:cs="Times New Roman"/>
          <w:noProof/>
          <w:sz w:val="20"/>
          <w:szCs w:val="20"/>
          <w:lang w:val="sr-Latn-CS"/>
        </w:rPr>
        <w:t>.  O</w:t>
      </w:r>
      <w:r w:rsidR="00691F67" w:rsidRPr="00084460">
        <w:rPr>
          <w:rFonts w:ascii="Times New Roman" w:hAnsi="Times New Roman" w:cs="Times New Roman"/>
          <w:noProof/>
          <w:sz w:val="20"/>
          <w:szCs w:val="20"/>
          <w:lang w:val="sr-Latn-CS"/>
        </w:rPr>
        <w:t>d u</w:t>
      </w:r>
      <w:r w:rsidRPr="00084460">
        <w:rPr>
          <w:rFonts w:ascii="Times New Roman" w:hAnsi="Times New Roman" w:cs="Times New Roman"/>
          <w:noProof/>
          <w:sz w:val="20"/>
          <w:szCs w:val="20"/>
          <w:lang w:val="sr-Latn-CS"/>
        </w:rPr>
        <w:t>kupne količine sakupljenog orga</w:t>
      </w:r>
      <w:r w:rsidR="00691F67" w:rsidRPr="00084460">
        <w:rPr>
          <w:rFonts w:ascii="Times New Roman" w:hAnsi="Times New Roman" w:cs="Times New Roman"/>
          <w:noProof/>
          <w:sz w:val="20"/>
          <w:szCs w:val="20"/>
          <w:lang w:val="sr-Latn-CS"/>
        </w:rPr>
        <w:t>n</w:t>
      </w:r>
      <w:r w:rsidRPr="00084460">
        <w:rPr>
          <w:rFonts w:ascii="Times New Roman" w:hAnsi="Times New Roman" w:cs="Times New Roman"/>
          <w:noProof/>
          <w:sz w:val="20"/>
          <w:szCs w:val="20"/>
          <w:lang w:val="sr-Latn-CS"/>
        </w:rPr>
        <w:t>s</w:t>
      </w:r>
      <w:r w:rsidR="00691F67" w:rsidRPr="00084460">
        <w:rPr>
          <w:rFonts w:ascii="Times New Roman" w:hAnsi="Times New Roman" w:cs="Times New Roman"/>
          <w:noProof/>
          <w:sz w:val="20"/>
          <w:szCs w:val="20"/>
          <w:lang w:val="sr-Latn-CS"/>
        </w:rPr>
        <w:t xml:space="preserve">kog otpada biološkim tretmanom se dobije oko 48% korisnog materijala (komposta) i oko 52% materijala koji se </w:t>
      </w:r>
      <w:r w:rsidR="006547CE" w:rsidRPr="00084460">
        <w:rPr>
          <w:rFonts w:ascii="Times New Roman" w:hAnsi="Times New Roman" w:cs="Times New Roman"/>
          <w:noProof/>
          <w:sz w:val="20"/>
          <w:szCs w:val="20"/>
          <w:lang w:val="sr-Latn-CS"/>
        </w:rPr>
        <w:t>o</w:t>
      </w:r>
      <w:r w:rsidR="00691F67" w:rsidRPr="00084460">
        <w:rPr>
          <w:rFonts w:ascii="Times New Roman" w:hAnsi="Times New Roman" w:cs="Times New Roman"/>
          <w:noProof/>
          <w:sz w:val="20"/>
          <w:szCs w:val="20"/>
          <w:lang w:val="sr-Latn-CS"/>
        </w:rPr>
        <w:t xml:space="preserve">dlaže na deponiju. </w:t>
      </w:r>
    </w:p>
    <w:p w:rsidR="007333C6" w:rsidRPr="00084460" w:rsidRDefault="007333C6" w:rsidP="00236034">
      <w:pPr>
        <w:spacing w:after="0" w:line="240" w:lineRule="auto"/>
        <w:ind w:left="714"/>
        <w:rPr>
          <w:rFonts w:ascii="Times New Roman" w:hAnsi="Times New Roman" w:cs="Times New Roman"/>
          <w:noProof/>
          <w:sz w:val="20"/>
          <w:szCs w:val="20"/>
          <w:lang w:val="sr-Latn-CS"/>
        </w:rPr>
      </w:pPr>
    </w:p>
    <w:p w:rsidR="007333C6" w:rsidRPr="00084460" w:rsidRDefault="007333C6" w:rsidP="00236034">
      <w:pPr>
        <w:spacing w:after="0" w:line="240" w:lineRule="auto"/>
        <w:ind w:left="714"/>
        <w:rPr>
          <w:rFonts w:ascii="Times New Roman" w:hAnsi="Times New Roman" w:cs="Times New Roman"/>
          <w:noProof/>
          <w:sz w:val="20"/>
          <w:szCs w:val="20"/>
          <w:lang w:val="sr-Latn-CS"/>
        </w:rPr>
      </w:pPr>
    </w:p>
    <w:p w:rsidR="007333C6" w:rsidRPr="00084460" w:rsidRDefault="007333C6" w:rsidP="00236034">
      <w:pPr>
        <w:spacing w:line="240" w:lineRule="auto"/>
        <w:ind w:firstLine="714"/>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Proračun emisija pojedinih toksičnih komponenti u vodu, za oba scenarija je urađen korišćenjem softverskog paketa IWM-2 (</w:t>
      </w:r>
      <w:r w:rsidRPr="00084460">
        <w:rPr>
          <w:rFonts w:ascii="Times New Roman" w:hAnsi="Times New Roman" w:cs="Times New Roman"/>
          <w:i/>
          <w:noProof/>
          <w:sz w:val="20"/>
          <w:szCs w:val="20"/>
          <w:lang w:val="sr-Latn-CS"/>
        </w:rPr>
        <w:t>eng. Integrated waste management</w:t>
      </w:r>
      <w:r w:rsidRPr="00084460">
        <w:rPr>
          <w:rFonts w:ascii="Times New Roman" w:hAnsi="Times New Roman" w:cs="Times New Roman"/>
          <w:noProof/>
          <w:sz w:val="20"/>
          <w:szCs w:val="20"/>
          <w:lang w:val="sr-Latn-CS"/>
        </w:rPr>
        <w:t>). Programski paket IWM-2 jeste model koji je namjenjen za LCA otpada, omogućavajući uvid u integralni sistem upravljanja otpadom. Model je baziran na podacima o životnom ciklusu emisija i potrošnji resursa u vezi sa različitim opcijama upravljanja otpadom, uključujući prikupljanje otpada, sortiranje otpada, biološki tretman otpada, termički tretman otpada i odlaganje otpada na deponiju</w:t>
      </w:r>
      <w:r w:rsidR="000E6B2A" w:rsidRPr="00084460">
        <w:rPr>
          <w:rFonts w:ascii="Times New Roman" w:hAnsi="Times New Roman" w:cs="Times New Roman"/>
          <w:noProof/>
          <w:sz w:val="20"/>
          <w:szCs w:val="20"/>
          <w:lang w:val="sr-Latn-CS"/>
        </w:rPr>
        <w:t xml:space="preserve"> (McDougal, et al., 2008).</w:t>
      </w:r>
    </w:p>
    <w:p w:rsidR="00A07FB9" w:rsidRPr="00084460" w:rsidRDefault="00A07FB9" w:rsidP="00236034">
      <w:pPr>
        <w:spacing w:line="240" w:lineRule="auto"/>
        <w:ind w:firstLine="714"/>
        <w:rPr>
          <w:rFonts w:ascii="Times New Roman" w:hAnsi="Times New Roman" w:cs="Times New Roman"/>
          <w:b/>
          <w:i/>
          <w:noProof/>
          <w:sz w:val="20"/>
          <w:szCs w:val="20"/>
          <w:lang w:val="sr-Latn-CS"/>
        </w:rPr>
      </w:pPr>
      <w:r w:rsidRPr="00084460">
        <w:rPr>
          <w:rFonts w:ascii="Times New Roman" w:hAnsi="Times New Roman" w:cs="Times New Roman"/>
          <w:b/>
          <w:i/>
          <w:noProof/>
          <w:sz w:val="20"/>
          <w:szCs w:val="20"/>
          <w:lang w:val="sr-Latn-CS"/>
        </w:rPr>
        <w:t>Sakupljanje i transport otpada</w:t>
      </w:r>
    </w:p>
    <w:p w:rsidR="00A07FB9" w:rsidRPr="00084460" w:rsidRDefault="00A07FB9" w:rsidP="00236034">
      <w:pPr>
        <w:spacing w:line="240" w:lineRule="auto"/>
        <w:ind w:firstLine="714"/>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 xml:space="preserve">Postoje različiti načini sakupljanja otpada kao što je sakupljanje posebno izdvojenih frakcija, sakupljanje nerazvrstanog otpada, itd. Sakupljanjem otpada, vozila koja se koriste za njegov transport zahtijevaju potrošnju energije (goriva), što može da utiče na zagađenje životne sredine. Izračunavanje emisija i potrošnje goriva zahtijeva podatke o udaljenosti između tačaka između kojih se otpad transportuje, prosječnoj potrošnji goriva i vrsti </w:t>
      </w:r>
      <w:r w:rsidR="00AA3C3C" w:rsidRPr="00084460">
        <w:rPr>
          <w:rFonts w:ascii="Times New Roman" w:hAnsi="Times New Roman" w:cs="Times New Roman"/>
          <w:noProof/>
          <w:sz w:val="20"/>
          <w:szCs w:val="20"/>
          <w:lang w:val="sr-Latn-CS"/>
        </w:rPr>
        <w:t>goriva koje koriste vozila (McDougal, et al., 2008; Albeli</w:t>
      </w:r>
      <w:r w:rsidR="005D6664" w:rsidRPr="00084460">
        <w:rPr>
          <w:rFonts w:ascii="Times New Roman" w:hAnsi="Times New Roman" w:cs="Times New Roman"/>
          <w:noProof/>
          <w:sz w:val="20"/>
          <w:szCs w:val="20"/>
          <w:lang w:val="sr-Latn-CS"/>
        </w:rPr>
        <w:t>o</w:t>
      </w:r>
      <w:r w:rsidR="00AA3C3C" w:rsidRPr="00084460">
        <w:rPr>
          <w:rFonts w:ascii="Times New Roman" w:hAnsi="Times New Roman" w:cs="Times New Roman"/>
          <w:noProof/>
          <w:sz w:val="20"/>
          <w:szCs w:val="20"/>
          <w:lang w:val="sr-Latn-CS"/>
        </w:rPr>
        <w:t>tis, 2011).</w:t>
      </w:r>
      <w:r w:rsidRPr="00084460">
        <w:rPr>
          <w:rFonts w:ascii="Times New Roman" w:hAnsi="Times New Roman" w:cs="Times New Roman"/>
          <w:noProof/>
          <w:sz w:val="20"/>
          <w:szCs w:val="20"/>
          <w:lang w:val="sr-Latn-CS"/>
        </w:rPr>
        <w:t xml:space="preserve"> </w:t>
      </w:r>
    </w:p>
    <w:p w:rsidR="00A07FB9" w:rsidRPr="00084460" w:rsidRDefault="00A07FB9" w:rsidP="00236034">
      <w:pPr>
        <w:spacing w:line="240" w:lineRule="auto"/>
        <w:ind w:firstLine="714"/>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Prilikom sakupljanja otpada nastaju i druga opterećenja kao što su usljed proizvodnje i upotrebe plastičnih kesa i kanti koje se upotrebljavaju za sakupljanje otpada, te opterećenja koja nastaju usljed čišćenja i pranja kontejnera, posuda i vozila za sakupljanje otpada. Kese ili vreće za sakupljanje otpada pored toga što imaju korisnu ulogu u sistemu sakupljanja otpad</w:t>
      </w:r>
      <w:r w:rsidR="00084460">
        <w:rPr>
          <w:rFonts w:ascii="Times New Roman" w:hAnsi="Times New Roman" w:cs="Times New Roman"/>
          <w:noProof/>
          <w:sz w:val="20"/>
          <w:szCs w:val="20"/>
          <w:lang w:val="sr-Latn-CS"/>
        </w:rPr>
        <w:t>a</w:t>
      </w:r>
      <w:r w:rsidRPr="00084460">
        <w:rPr>
          <w:rFonts w:ascii="Times New Roman" w:hAnsi="Times New Roman" w:cs="Times New Roman"/>
          <w:noProof/>
          <w:sz w:val="20"/>
          <w:szCs w:val="20"/>
          <w:lang w:val="sr-Latn-CS"/>
        </w:rPr>
        <w:t>, one takođe postaju otpad koji je potrebno zbrinuti. Broj kesa varira u zavisnosti od količine otpada i veličine kesa. Vreće za sakupljanje otpada su najčešće plastične ili papirne, tako da se ulazi i izlazi kada je u pitanju energija, emisije i otpad mogu izračunati iz opštih podataka o proizvodnji ovih materijala. Kante za sakupljanje otpada, i ako se posmatraju kao kapitalna oprema a ne potrošni materijal, na kraju svog životnog ciklusa će i same postati otpad</w:t>
      </w:r>
      <w:r w:rsidR="002D2050" w:rsidRPr="00084460">
        <w:rPr>
          <w:rFonts w:ascii="Times New Roman" w:hAnsi="Times New Roman" w:cs="Times New Roman"/>
          <w:noProof/>
          <w:sz w:val="20"/>
          <w:szCs w:val="20"/>
          <w:lang w:val="sr-Latn-CS"/>
        </w:rPr>
        <w:t xml:space="preserve"> (McDougal, et al., 2008)</w:t>
      </w:r>
      <w:r w:rsidRPr="00084460">
        <w:rPr>
          <w:rFonts w:ascii="Times New Roman" w:hAnsi="Times New Roman" w:cs="Times New Roman"/>
          <w:noProof/>
          <w:sz w:val="20"/>
          <w:szCs w:val="20"/>
          <w:lang w:val="sr-Latn-CS"/>
        </w:rPr>
        <w:t xml:space="preserve">. </w:t>
      </w:r>
      <w:r w:rsidR="00B052A8" w:rsidRPr="00084460">
        <w:rPr>
          <w:rFonts w:ascii="Times New Roman" w:hAnsi="Times New Roman" w:cs="Times New Roman"/>
          <w:noProof/>
          <w:sz w:val="20"/>
          <w:szCs w:val="20"/>
          <w:lang w:val="sr-Latn-CS"/>
        </w:rPr>
        <w:t>Na Slici 1 su prikaza</w:t>
      </w:r>
      <w:r w:rsidR="00AA3C3C" w:rsidRPr="00084460">
        <w:rPr>
          <w:rFonts w:ascii="Times New Roman" w:hAnsi="Times New Roman" w:cs="Times New Roman"/>
          <w:noProof/>
          <w:sz w:val="20"/>
          <w:szCs w:val="20"/>
          <w:lang w:val="sr-Latn-CS"/>
        </w:rPr>
        <w:t>ni ulazi i izlazi kod sakupljan</w:t>
      </w:r>
      <w:r w:rsidR="00B052A8" w:rsidRPr="00084460">
        <w:rPr>
          <w:rFonts w:ascii="Times New Roman" w:hAnsi="Times New Roman" w:cs="Times New Roman"/>
          <w:noProof/>
          <w:sz w:val="20"/>
          <w:szCs w:val="20"/>
          <w:lang w:val="sr-Latn-CS"/>
        </w:rPr>
        <w:t>j</w:t>
      </w:r>
      <w:r w:rsidR="00AA3C3C" w:rsidRPr="00084460">
        <w:rPr>
          <w:rFonts w:ascii="Times New Roman" w:hAnsi="Times New Roman" w:cs="Times New Roman"/>
          <w:noProof/>
          <w:sz w:val="20"/>
          <w:szCs w:val="20"/>
          <w:lang w:val="sr-Latn-CS"/>
        </w:rPr>
        <w:t>a</w:t>
      </w:r>
      <w:r w:rsidR="00B052A8" w:rsidRPr="00084460">
        <w:rPr>
          <w:rFonts w:ascii="Times New Roman" w:hAnsi="Times New Roman" w:cs="Times New Roman"/>
          <w:noProof/>
          <w:sz w:val="20"/>
          <w:szCs w:val="20"/>
          <w:lang w:val="sr-Latn-CS"/>
        </w:rPr>
        <w:t xml:space="preserve"> i transporta otpada.</w:t>
      </w:r>
    </w:p>
    <w:p w:rsidR="004773D8" w:rsidRPr="00084460" w:rsidRDefault="00E519DC" w:rsidP="00084460">
      <w:pPr>
        <w:spacing w:after="0" w:line="240" w:lineRule="auto"/>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rPr>
        <w:drawing>
          <wp:inline distT="0" distB="0" distL="0" distR="0" wp14:anchorId="5A44EB90" wp14:editId="210DD9AB">
            <wp:extent cx="4538345" cy="769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538345" cy="769620"/>
                    </a:xfrm>
                    <a:prstGeom prst="rect">
                      <a:avLst/>
                    </a:prstGeom>
                  </pic:spPr>
                </pic:pic>
              </a:graphicData>
            </a:graphic>
          </wp:inline>
        </w:drawing>
      </w:r>
    </w:p>
    <w:p w:rsidR="008A7279" w:rsidRPr="00084460" w:rsidRDefault="008A7279" w:rsidP="00084460">
      <w:pPr>
        <w:spacing w:after="0" w:line="240" w:lineRule="auto"/>
        <w:jc w:val="center"/>
        <w:rPr>
          <w:rFonts w:ascii="Times New Roman" w:hAnsi="Times New Roman" w:cs="Times New Roman"/>
          <w:i/>
          <w:noProof/>
          <w:sz w:val="20"/>
          <w:szCs w:val="20"/>
          <w:lang w:val="sr-Latn-CS"/>
        </w:rPr>
      </w:pPr>
      <w:r w:rsidRPr="00084460">
        <w:rPr>
          <w:rFonts w:ascii="Times New Roman" w:hAnsi="Times New Roman" w:cs="Times New Roman"/>
          <w:i/>
          <w:noProof/>
          <w:sz w:val="20"/>
          <w:szCs w:val="20"/>
          <w:lang w:val="sr-Latn-CS"/>
        </w:rPr>
        <w:t xml:space="preserve">Slika </w:t>
      </w:r>
      <w:r w:rsidR="002D2050" w:rsidRPr="00084460">
        <w:rPr>
          <w:rFonts w:ascii="Times New Roman" w:hAnsi="Times New Roman" w:cs="Times New Roman"/>
          <w:i/>
          <w:noProof/>
          <w:sz w:val="20"/>
          <w:szCs w:val="20"/>
          <w:lang w:val="sr-Latn-CS"/>
        </w:rPr>
        <w:t>1</w:t>
      </w:r>
      <w:r w:rsidRPr="00084460">
        <w:rPr>
          <w:rFonts w:ascii="Times New Roman" w:hAnsi="Times New Roman" w:cs="Times New Roman"/>
          <w:i/>
          <w:noProof/>
          <w:sz w:val="20"/>
          <w:szCs w:val="20"/>
          <w:lang w:val="sr-Latn-CS"/>
        </w:rPr>
        <w:t>. Analiza inventara životnog ciklusa komponenti kod sakupljanja i transporta otpada</w:t>
      </w:r>
    </w:p>
    <w:p w:rsidR="00084460" w:rsidRDefault="00084460" w:rsidP="00236034">
      <w:pPr>
        <w:spacing w:line="240" w:lineRule="auto"/>
        <w:ind w:firstLine="714"/>
        <w:rPr>
          <w:rFonts w:ascii="Times New Roman" w:hAnsi="Times New Roman" w:cs="Times New Roman"/>
          <w:b/>
          <w:i/>
          <w:noProof/>
          <w:sz w:val="20"/>
          <w:szCs w:val="20"/>
          <w:lang w:val="sr-Latn-CS"/>
        </w:rPr>
      </w:pPr>
    </w:p>
    <w:p w:rsidR="00B052A8" w:rsidRPr="00084460" w:rsidRDefault="00B052A8" w:rsidP="00236034">
      <w:pPr>
        <w:spacing w:line="240" w:lineRule="auto"/>
        <w:ind w:firstLine="714"/>
        <w:rPr>
          <w:rFonts w:ascii="Times New Roman" w:hAnsi="Times New Roman" w:cs="Times New Roman"/>
          <w:b/>
          <w:i/>
          <w:noProof/>
          <w:sz w:val="20"/>
          <w:szCs w:val="20"/>
          <w:lang w:val="sr-Latn-CS"/>
        </w:rPr>
      </w:pPr>
      <w:r w:rsidRPr="00084460">
        <w:rPr>
          <w:rFonts w:ascii="Times New Roman" w:hAnsi="Times New Roman" w:cs="Times New Roman"/>
          <w:b/>
          <w:i/>
          <w:noProof/>
          <w:sz w:val="20"/>
          <w:szCs w:val="20"/>
          <w:lang w:val="sr-Latn-CS"/>
        </w:rPr>
        <w:lastRenderedPageBreak/>
        <w:t>Biološki tretman</w:t>
      </w:r>
    </w:p>
    <w:p w:rsidR="00E03136" w:rsidRPr="00084460" w:rsidRDefault="00E03136" w:rsidP="00236034">
      <w:pPr>
        <w:spacing w:line="240" w:lineRule="auto"/>
        <w:ind w:firstLine="714"/>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Biološki tretman se može podijeliti u dva posebna procesa: aerobni i anaerobni. Aerobni tretman, poznat kao kompostiranje, obuhata razgradnju organske materije u prisustvu kiseonika a kao proizvod se dobija ugljen-dioksid, voda i kompost. Anaerobni</w:t>
      </w:r>
      <w:r w:rsidR="008A7279" w:rsidRPr="00084460">
        <w:rPr>
          <w:rFonts w:ascii="Times New Roman" w:hAnsi="Times New Roman" w:cs="Times New Roman"/>
          <w:noProof/>
          <w:sz w:val="20"/>
          <w:szCs w:val="20"/>
          <w:lang w:val="sr-Latn-CS"/>
        </w:rPr>
        <w:t>m</w:t>
      </w:r>
      <w:r w:rsidRPr="00084460">
        <w:rPr>
          <w:rFonts w:ascii="Times New Roman" w:hAnsi="Times New Roman" w:cs="Times New Roman"/>
          <w:noProof/>
          <w:sz w:val="20"/>
          <w:szCs w:val="20"/>
          <w:lang w:val="sr-Latn-CS"/>
        </w:rPr>
        <w:t xml:space="preserve"> </w:t>
      </w:r>
      <w:r w:rsidR="00084460">
        <w:rPr>
          <w:rFonts w:ascii="Times New Roman" w:hAnsi="Times New Roman" w:cs="Times New Roman"/>
          <w:noProof/>
          <w:sz w:val="20"/>
          <w:szCs w:val="20"/>
          <w:lang w:val="sr-Latn-CS"/>
        </w:rPr>
        <w:t>procesom ili biogasifikacij</w:t>
      </w:r>
      <w:r w:rsidR="008A7279" w:rsidRPr="00084460">
        <w:rPr>
          <w:rFonts w:ascii="Times New Roman" w:hAnsi="Times New Roman" w:cs="Times New Roman"/>
          <w:noProof/>
          <w:sz w:val="20"/>
          <w:szCs w:val="20"/>
          <w:lang w:val="sr-Latn-CS"/>
        </w:rPr>
        <w:t>om se dobija biogas (metan i ugljen dioksid) i organski ostatak</w:t>
      </w:r>
      <w:r w:rsidR="002D2050" w:rsidRPr="00084460">
        <w:rPr>
          <w:rFonts w:ascii="Times New Roman" w:hAnsi="Times New Roman" w:cs="Times New Roman"/>
          <w:noProof/>
          <w:sz w:val="20"/>
          <w:szCs w:val="20"/>
          <w:lang w:val="sr-Latn-CS"/>
        </w:rPr>
        <w:t xml:space="preserve"> (Albeli</w:t>
      </w:r>
      <w:r w:rsidR="005D6664" w:rsidRPr="00084460">
        <w:rPr>
          <w:rFonts w:ascii="Times New Roman" w:hAnsi="Times New Roman" w:cs="Times New Roman"/>
          <w:noProof/>
          <w:sz w:val="20"/>
          <w:szCs w:val="20"/>
          <w:lang w:val="sr-Latn-CS"/>
        </w:rPr>
        <w:t>o</w:t>
      </w:r>
      <w:r w:rsidR="002D2050" w:rsidRPr="00084460">
        <w:rPr>
          <w:rFonts w:ascii="Times New Roman" w:hAnsi="Times New Roman" w:cs="Times New Roman"/>
          <w:noProof/>
          <w:sz w:val="20"/>
          <w:szCs w:val="20"/>
          <w:lang w:val="sr-Latn-CS"/>
        </w:rPr>
        <w:t>tis, 2011).</w:t>
      </w:r>
      <w:r w:rsidR="00084460" w:rsidRPr="00084460">
        <w:rPr>
          <w:rFonts w:ascii="Times New Roman" w:hAnsi="Times New Roman" w:cs="Times New Roman"/>
          <w:noProof/>
          <w:sz w:val="20"/>
          <w:szCs w:val="20"/>
          <w:lang w:val="sr-Latn-CS"/>
        </w:rPr>
        <w:t xml:space="preserve"> Na Slici 2 su prikazani ulazi i izlazi komponenti koji karakterišu biološki tretman otpada.</w:t>
      </w:r>
    </w:p>
    <w:p w:rsidR="00B052A8" w:rsidRPr="00084460" w:rsidRDefault="00E519DC" w:rsidP="00084460">
      <w:pPr>
        <w:spacing w:after="0" w:line="240" w:lineRule="auto"/>
        <w:rPr>
          <w:rFonts w:ascii="Times New Roman" w:hAnsi="Times New Roman" w:cs="Times New Roman"/>
          <w:noProof/>
          <w:sz w:val="20"/>
          <w:szCs w:val="20"/>
          <w:lang w:val="sr-Latn-CS"/>
        </w:rPr>
      </w:pPr>
      <w:r w:rsidRPr="00084460">
        <w:rPr>
          <w:rFonts w:ascii="Times New Roman" w:hAnsi="Times New Roman" w:cs="Times New Roman"/>
          <w:noProof/>
          <w:sz w:val="20"/>
          <w:szCs w:val="20"/>
        </w:rPr>
        <w:drawing>
          <wp:inline distT="0" distB="0" distL="0" distR="0" wp14:anchorId="2B642D3E" wp14:editId="3D287F3C">
            <wp:extent cx="4538345" cy="769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1">
                      <a:extLst>
                        <a:ext uri="{BEBA8EAE-BF5A-486C-A8C5-ECC9F3942E4B}">
                          <a14:imgProps xmlns:a14="http://schemas.microsoft.com/office/drawing/2010/main">
                            <a14:imgLayer r:embed="rId12">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538345" cy="769620"/>
                    </a:xfrm>
                    <a:prstGeom prst="rect">
                      <a:avLst/>
                    </a:prstGeom>
                  </pic:spPr>
                </pic:pic>
              </a:graphicData>
            </a:graphic>
          </wp:inline>
        </w:drawing>
      </w:r>
    </w:p>
    <w:p w:rsidR="00AA3C3C" w:rsidRPr="00084460" w:rsidRDefault="00AA3C3C" w:rsidP="00084460">
      <w:pPr>
        <w:spacing w:after="0" w:line="240" w:lineRule="auto"/>
        <w:jc w:val="center"/>
        <w:rPr>
          <w:rFonts w:ascii="Times New Roman" w:hAnsi="Times New Roman" w:cs="Times New Roman"/>
          <w:i/>
          <w:noProof/>
          <w:sz w:val="20"/>
          <w:szCs w:val="20"/>
          <w:lang w:val="sr-Latn-CS"/>
        </w:rPr>
      </w:pPr>
      <w:r w:rsidRPr="00084460">
        <w:rPr>
          <w:rFonts w:ascii="Times New Roman" w:hAnsi="Times New Roman" w:cs="Times New Roman"/>
          <w:i/>
          <w:noProof/>
          <w:sz w:val="20"/>
          <w:szCs w:val="20"/>
          <w:lang w:val="sr-Latn-CS"/>
        </w:rPr>
        <w:t>Slika</w:t>
      </w:r>
      <w:r w:rsidR="002D2050" w:rsidRPr="00084460">
        <w:rPr>
          <w:rFonts w:ascii="Times New Roman" w:hAnsi="Times New Roman" w:cs="Times New Roman"/>
          <w:i/>
          <w:noProof/>
          <w:sz w:val="20"/>
          <w:szCs w:val="20"/>
          <w:lang w:val="sr-Latn-CS"/>
        </w:rPr>
        <w:t xml:space="preserve"> 2</w:t>
      </w:r>
      <w:r w:rsidRPr="00084460">
        <w:rPr>
          <w:rFonts w:ascii="Times New Roman" w:hAnsi="Times New Roman" w:cs="Times New Roman"/>
          <w:i/>
          <w:noProof/>
          <w:sz w:val="20"/>
          <w:szCs w:val="20"/>
          <w:lang w:val="sr-Latn-CS"/>
        </w:rPr>
        <w:t>. Ulazne i izalzne komponente za biološki tretman otpada</w:t>
      </w:r>
    </w:p>
    <w:p w:rsidR="00084460" w:rsidRDefault="00084460" w:rsidP="00236034">
      <w:pPr>
        <w:spacing w:line="240" w:lineRule="auto"/>
        <w:ind w:firstLine="714"/>
        <w:rPr>
          <w:rFonts w:ascii="Times New Roman" w:hAnsi="Times New Roman" w:cs="Times New Roman"/>
          <w:b/>
          <w:i/>
          <w:noProof/>
          <w:sz w:val="20"/>
          <w:szCs w:val="20"/>
          <w:lang w:val="sr-Latn-CS"/>
        </w:rPr>
      </w:pPr>
    </w:p>
    <w:p w:rsidR="00A07FB9" w:rsidRPr="00084460" w:rsidRDefault="00A07FB9" w:rsidP="00236034">
      <w:pPr>
        <w:spacing w:line="240" w:lineRule="auto"/>
        <w:ind w:firstLine="714"/>
        <w:rPr>
          <w:rFonts w:ascii="Times New Roman" w:hAnsi="Times New Roman" w:cs="Times New Roman"/>
          <w:b/>
          <w:i/>
          <w:noProof/>
          <w:sz w:val="20"/>
          <w:szCs w:val="20"/>
          <w:lang w:val="sr-Latn-CS"/>
        </w:rPr>
      </w:pPr>
      <w:r w:rsidRPr="00084460">
        <w:rPr>
          <w:rFonts w:ascii="Times New Roman" w:hAnsi="Times New Roman" w:cs="Times New Roman"/>
          <w:b/>
          <w:i/>
          <w:noProof/>
          <w:sz w:val="20"/>
          <w:szCs w:val="20"/>
          <w:lang w:val="sr-Latn-CS"/>
        </w:rPr>
        <w:t xml:space="preserve">Odlaganje otpada </w:t>
      </w:r>
    </w:p>
    <w:p w:rsidR="00A07FB9" w:rsidRPr="00084460" w:rsidRDefault="00A07FB9" w:rsidP="00236034">
      <w:pPr>
        <w:spacing w:line="240" w:lineRule="auto"/>
        <w:ind w:firstLine="720"/>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Deponovanje je prvi i najstariji način tretmana čvrstog komunalnog otpada. U čitavom svijetu objekti deponije se razlikuju, ali se mogu svrstati u dvije kategorije nekontrolisanih (divljih) deponija i visoko inženjerskih objekata (Albeli</w:t>
      </w:r>
      <w:r w:rsidR="005D6664" w:rsidRPr="00084460">
        <w:rPr>
          <w:rFonts w:ascii="Times New Roman" w:hAnsi="Times New Roman" w:cs="Times New Roman"/>
          <w:noProof/>
          <w:sz w:val="20"/>
          <w:szCs w:val="20"/>
          <w:lang w:val="sr-Latn-CS"/>
        </w:rPr>
        <w:t>o</w:t>
      </w:r>
      <w:r w:rsidRPr="00084460">
        <w:rPr>
          <w:rFonts w:ascii="Times New Roman" w:hAnsi="Times New Roman" w:cs="Times New Roman"/>
          <w:noProof/>
          <w:sz w:val="20"/>
          <w:szCs w:val="20"/>
          <w:lang w:val="sr-Latn-CS"/>
        </w:rPr>
        <w:t xml:space="preserve">tis, 2011). Neuređena deponija </w:t>
      </w:r>
      <w:r w:rsidRPr="00084460">
        <w:rPr>
          <w:rFonts w:ascii="Times New Roman" w:hAnsi="Times New Roman" w:cs="Times New Roman"/>
          <w:i/>
          <w:noProof/>
          <w:sz w:val="20"/>
          <w:szCs w:val="20"/>
          <w:lang w:val="sr-Latn-CS"/>
        </w:rPr>
        <w:t xml:space="preserve">(eng. Unsanitary landfill) </w:t>
      </w:r>
      <w:r w:rsidRPr="00084460">
        <w:rPr>
          <w:rFonts w:ascii="Times New Roman" w:hAnsi="Times New Roman" w:cs="Times New Roman"/>
          <w:noProof/>
          <w:sz w:val="20"/>
          <w:szCs w:val="20"/>
          <w:lang w:val="sr-Latn-CS"/>
        </w:rPr>
        <w:t>je deponija kod koje nema degazacijskih bunara odnosno evakuacije deponijskih gasova i tretmana istih, procjedne deponijske vode se ispuštaju bez prethodnog prečišćavanja, a nije ni postavljena vještačka hidroizolacija dna deponije (Albeli</w:t>
      </w:r>
      <w:r w:rsidR="005D6664" w:rsidRPr="00084460">
        <w:rPr>
          <w:rFonts w:ascii="Times New Roman" w:hAnsi="Times New Roman" w:cs="Times New Roman"/>
          <w:noProof/>
          <w:sz w:val="20"/>
          <w:szCs w:val="20"/>
          <w:lang w:val="sr-Latn-CS"/>
        </w:rPr>
        <w:t>o</w:t>
      </w:r>
      <w:r w:rsidRPr="00084460">
        <w:rPr>
          <w:rFonts w:ascii="Times New Roman" w:hAnsi="Times New Roman" w:cs="Times New Roman"/>
          <w:noProof/>
          <w:sz w:val="20"/>
          <w:szCs w:val="20"/>
          <w:lang w:val="sr-Latn-CS"/>
        </w:rPr>
        <w:t xml:space="preserve">tis, 2011). Deponija </w:t>
      </w:r>
      <w:r w:rsidRPr="00084460">
        <w:rPr>
          <w:rFonts w:ascii="Times New Roman" w:hAnsi="Times New Roman" w:cs="Times New Roman"/>
          <w:i/>
          <w:noProof/>
          <w:sz w:val="20"/>
          <w:szCs w:val="20"/>
          <w:lang w:val="sr-Latn-CS"/>
        </w:rPr>
        <w:t>(eng. Landfill)</w:t>
      </w:r>
      <w:r w:rsidRPr="00084460">
        <w:rPr>
          <w:rFonts w:ascii="Times New Roman" w:hAnsi="Times New Roman" w:cs="Times New Roman"/>
          <w:noProof/>
          <w:sz w:val="20"/>
          <w:szCs w:val="20"/>
          <w:lang w:val="sr-Latn-CS"/>
        </w:rPr>
        <w:t xml:space="preserve"> je objekat u kojem se čvrsti otpad odlaže na način kojim  se ograničava uticaj na životnu sredinu. Deponije sadrže kompleksne </w:t>
      </w:r>
      <w:r w:rsidR="00084460">
        <w:rPr>
          <w:rFonts w:ascii="Times New Roman" w:hAnsi="Times New Roman" w:cs="Times New Roman"/>
          <w:noProof/>
          <w:sz w:val="20"/>
          <w:szCs w:val="20"/>
          <w:lang w:val="sr-Latn-CS"/>
        </w:rPr>
        <w:t xml:space="preserve">inženjerske </w:t>
      </w:r>
      <w:r w:rsidRPr="00084460">
        <w:rPr>
          <w:rFonts w:ascii="Times New Roman" w:hAnsi="Times New Roman" w:cs="Times New Roman"/>
          <w:noProof/>
          <w:sz w:val="20"/>
          <w:szCs w:val="20"/>
          <w:lang w:val="sr-Latn-CS"/>
        </w:rPr>
        <w:t>sisteme povezanih komponenti i podsistema koji djeluju zajedno na način kojim se omogućava razgradnja i stabilizacija deponovanog otpada tokom vremena (Zaman, 2010).</w:t>
      </w:r>
      <w:r w:rsidR="00E519DC" w:rsidRPr="00084460">
        <w:rPr>
          <w:rFonts w:ascii="Times New Roman" w:hAnsi="Times New Roman" w:cs="Times New Roman"/>
          <w:noProof/>
          <w:sz w:val="20"/>
          <w:szCs w:val="20"/>
          <w:lang w:val="sr-Latn-CS"/>
        </w:rPr>
        <w:t xml:space="preserve"> Na Slici </w:t>
      </w:r>
      <w:r w:rsidR="002D2050" w:rsidRPr="00084460">
        <w:rPr>
          <w:rFonts w:ascii="Times New Roman" w:hAnsi="Times New Roman" w:cs="Times New Roman"/>
          <w:noProof/>
          <w:sz w:val="20"/>
          <w:szCs w:val="20"/>
          <w:lang w:val="sr-Latn-CS"/>
        </w:rPr>
        <w:t>3</w:t>
      </w:r>
      <w:r w:rsidR="00E519DC" w:rsidRPr="00084460">
        <w:rPr>
          <w:rFonts w:ascii="Times New Roman" w:hAnsi="Times New Roman" w:cs="Times New Roman"/>
          <w:noProof/>
          <w:sz w:val="20"/>
          <w:szCs w:val="20"/>
          <w:lang w:val="sr-Latn-CS"/>
        </w:rPr>
        <w:t xml:space="preserve"> su prikazani ulazi i izlazi za odlaganje otpada na deponiju.</w:t>
      </w:r>
    </w:p>
    <w:p w:rsidR="00E519DC" w:rsidRPr="00084460" w:rsidRDefault="00E519DC" w:rsidP="00084460">
      <w:pPr>
        <w:spacing w:after="0" w:line="240" w:lineRule="auto"/>
        <w:rPr>
          <w:rFonts w:ascii="Times New Roman" w:hAnsi="Times New Roman" w:cs="Times New Roman"/>
          <w:noProof/>
          <w:sz w:val="20"/>
          <w:szCs w:val="20"/>
          <w:lang w:val="sr-Latn-CS"/>
        </w:rPr>
      </w:pPr>
      <w:r w:rsidRPr="00084460">
        <w:rPr>
          <w:rFonts w:ascii="Times New Roman" w:hAnsi="Times New Roman" w:cs="Times New Roman"/>
          <w:noProof/>
          <w:sz w:val="20"/>
          <w:szCs w:val="20"/>
        </w:rPr>
        <w:drawing>
          <wp:inline distT="0" distB="0" distL="0" distR="0" wp14:anchorId="55A60739" wp14:editId="5D6FFB29">
            <wp:extent cx="4538345" cy="769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3">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538345" cy="769620"/>
                    </a:xfrm>
                    <a:prstGeom prst="rect">
                      <a:avLst/>
                    </a:prstGeom>
                  </pic:spPr>
                </pic:pic>
              </a:graphicData>
            </a:graphic>
          </wp:inline>
        </w:drawing>
      </w:r>
    </w:p>
    <w:p w:rsidR="00E26426" w:rsidRPr="00084460" w:rsidRDefault="00E519DC" w:rsidP="00084460">
      <w:pPr>
        <w:spacing w:after="0" w:line="240" w:lineRule="auto"/>
        <w:ind w:firstLine="720"/>
        <w:jc w:val="center"/>
        <w:rPr>
          <w:rFonts w:ascii="Times New Roman" w:hAnsi="Times New Roman" w:cs="Times New Roman"/>
          <w:i/>
          <w:noProof/>
          <w:sz w:val="20"/>
          <w:szCs w:val="20"/>
          <w:lang w:val="sr-Latn-CS"/>
        </w:rPr>
      </w:pPr>
      <w:r w:rsidRPr="00084460">
        <w:rPr>
          <w:rFonts w:ascii="Times New Roman" w:hAnsi="Times New Roman" w:cs="Times New Roman"/>
          <w:i/>
          <w:noProof/>
          <w:sz w:val="20"/>
          <w:szCs w:val="20"/>
          <w:lang w:val="sr-Latn-CS"/>
        </w:rPr>
        <w:t>Slika</w:t>
      </w:r>
      <w:r w:rsidR="00084460">
        <w:rPr>
          <w:rFonts w:ascii="Times New Roman" w:hAnsi="Times New Roman" w:cs="Times New Roman"/>
          <w:i/>
          <w:noProof/>
          <w:sz w:val="20"/>
          <w:szCs w:val="20"/>
          <w:lang w:val="sr-Latn-CS"/>
        </w:rPr>
        <w:t xml:space="preserve"> </w:t>
      </w:r>
      <w:r w:rsidR="002D2050" w:rsidRPr="00084460">
        <w:rPr>
          <w:rFonts w:ascii="Times New Roman" w:hAnsi="Times New Roman" w:cs="Times New Roman"/>
          <w:i/>
          <w:noProof/>
          <w:sz w:val="20"/>
          <w:szCs w:val="20"/>
          <w:lang w:val="sr-Latn-CS"/>
        </w:rPr>
        <w:t>3</w:t>
      </w:r>
      <w:r w:rsidRPr="00084460">
        <w:rPr>
          <w:rFonts w:ascii="Times New Roman" w:hAnsi="Times New Roman" w:cs="Times New Roman"/>
          <w:i/>
          <w:noProof/>
          <w:sz w:val="20"/>
          <w:szCs w:val="20"/>
          <w:lang w:val="sr-Latn-CS"/>
        </w:rPr>
        <w:t xml:space="preserve">. </w:t>
      </w:r>
      <w:r w:rsidR="00AA3C3C" w:rsidRPr="00084460">
        <w:rPr>
          <w:rFonts w:ascii="Times New Roman" w:hAnsi="Times New Roman" w:cs="Times New Roman"/>
          <w:i/>
          <w:noProof/>
          <w:sz w:val="20"/>
          <w:szCs w:val="20"/>
          <w:lang w:val="sr-Latn-CS"/>
        </w:rPr>
        <w:t xml:space="preserve"> Ulazne i izlazne komponente za deponije otpada</w:t>
      </w:r>
    </w:p>
    <w:p w:rsidR="00084460" w:rsidRDefault="00084460" w:rsidP="00236034">
      <w:pPr>
        <w:spacing w:line="240" w:lineRule="auto"/>
        <w:ind w:firstLine="720"/>
        <w:rPr>
          <w:rFonts w:ascii="Times New Roman" w:hAnsi="Times New Roman" w:cs="Times New Roman"/>
          <w:b/>
          <w:i/>
          <w:noProof/>
          <w:sz w:val="20"/>
          <w:szCs w:val="20"/>
          <w:lang w:val="sr-Latn-CS"/>
        </w:rPr>
      </w:pPr>
    </w:p>
    <w:p w:rsidR="007B2205" w:rsidRPr="00084460" w:rsidRDefault="007B2205" w:rsidP="00236034">
      <w:pPr>
        <w:spacing w:line="240" w:lineRule="auto"/>
        <w:ind w:firstLine="720"/>
        <w:rPr>
          <w:rFonts w:ascii="Times New Roman" w:hAnsi="Times New Roman" w:cs="Times New Roman"/>
          <w:b/>
          <w:i/>
          <w:noProof/>
          <w:sz w:val="20"/>
          <w:szCs w:val="20"/>
          <w:lang w:val="sr-Latn-CS"/>
        </w:rPr>
      </w:pPr>
      <w:r w:rsidRPr="00084460">
        <w:rPr>
          <w:rFonts w:ascii="Times New Roman" w:hAnsi="Times New Roman" w:cs="Times New Roman"/>
          <w:b/>
          <w:i/>
          <w:noProof/>
          <w:sz w:val="20"/>
          <w:szCs w:val="20"/>
          <w:lang w:val="sr-Latn-CS"/>
        </w:rPr>
        <w:t>Banjalučka deponija</w:t>
      </w:r>
    </w:p>
    <w:p w:rsidR="00F42EB0" w:rsidRPr="00084460" w:rsidRDefault="00F42EB0" w:rsidP="00236034">
      <w:pPr>
        <w:spacing w:line="240" w:lineRule="auto"/>
        <w:ind w:firstLine="714"/>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Banjalučka deponija je stavljena u funkciju 1976.godine za odlaga</w:t>
      </w:r>
      <w:r w:rsidR="007B2205" w:rsidRPr="00084460">
        <w:rPr>
          <w:rFonts w:ascii="Times New Roman" w:hAnsi="Times New Roman" w:cs="Times New Roman"/>
          <w:noProof/>
          <w:sz w:val="20"/>
          <w:szCs w:val="20"/>
          <w:lang w:val="sr-Latn-CS"/>
        </w:rPr>
        <w:t xml:space="preserve">nje otpada iz Grada Banja Luka. </w:t>
      </w:r>
      <w:r w:rsidRPr="00084460">
        <w:rPr>
          <w:rFonts w:ascii="Times New Roman" w:hAnsi="Times New Roman" w:cs="Times New Roman"/>
          <w:noProof/>
          <w:sz w:val="20"/>
          <w:szCs w:val="20"/>
          <w:lang w:val="sr-Latn-CS"/>
        </w:rPr>
        <w:t xml:space="preserve">Od 2004.godine ova deponija prestaje da bude gradska deponija i postaje regionalna deponija gdje se otpad odlaže i iz 7 susjednih opština regije Laktaši, Gradiška, Srbac, Prnjavor, Kotor Varoš, Čelinac i Kneževo. Procjene su da banjalučka </w:t>
      </w:r>
      <w:r w:rsidRPr="00084460">
        <w:rPr>
          <w:rFonts w:ascii="Times New Roman" w:hAnsi="Times New Roman" w:cs="Times New Roman"/>
          <w:noProof/>
          <w:sz w:val="20"/>
          <w:szCs w:val="20"/>
          <w:lang w:val="sr-Latn-CS"/>
        </w:rPr>
        <w:lastRenderedPageBreak/>
        <w:t xml:space="preserve">regija broji oko 450 000 stanovnika. Stepen opsluženosti odvozom otpada je oko 78% (oko 350 000 stanovnika). Dnevno se odloži oko 300 t otpada. S obzirom da se u domaćinstvima uglavnom ne vrši primarna, niti sekundarna selekcija pojedinih frakcija otpada, sav </w:t>
      </w:r>
      <w:r w:rsidR="00084460">
        <w:rPr>
          <w:rFonts w:ascii="Times New Roman" w:hAnsi="Times New Roman" w:cs="Times New Roman"/>
          <w:noProof/>
          <w:sz w:val="20"/>
          <w:szCs w:val="20"/>
          <w:lang w:val="sr-Latn-CS"/>
        </w:rPr>
        <w:t xml:space="preserve">sakupljen </w:t>
      </w:r>
      <w:r w:rsidRPr="00084460">
        <w:rPr>
          <w:rFonts w:ascii="Times New Roman" w:hAnsi="Times New Roman" w:cs="Times New Roman"/>
          <w:noProof/>
          <w:sz w:val="20"/>
          <w:szCs w:val="20"/>
          <w:lang w:val="sr-Latn-CS"/>
        </w:rPr>
        <w:t xml:space="preserve">otpad završava na </w:t>
      </w:r>
      <w:r w:rsidR="000E6B2A" w:rsidRPr="00084460">
        <w:rPr>
          <w:rFonts w:ascii="Times New Roman" w:hAnsi="Times New Roman" w:cs="Times New Roman"/>
          <w:noProof/>
          <w:sz w:val="20"/>
          <w:szCs w:val="20"/>
          <w:lang w:val="sr-Latn-CS"/>
        </w:rPr>
        <w:t>deponiji.</w:t>
      </w:r>
      <w:r w:rsidR="007B2205" w:rsidRPr="00084460">
        <w:rPr>
          <w:rFonts w:ascii="Times New Roman" w:hAnsi="Times New Roman" w:cs="Times New Roman"/>
          <w:noProof/>
          <w:sz w:val="20"/>
          <w:szCs w:val="20"/>
          <w:lang w:val="sr-Latn-CS"/>
        </w:rPr>
        <w:t xml:space="preserve"> Banjalučka deponi</w:t>
      </w:r>
      <w:r w:rsidR="009D5541">
        <w:rPr>
          <w:rFonts w:ascii="Times New Roman" w:hAnsi="Times New Roman" w:cs="Times New Roman"/>
          <w:noProof/>
          <w:sz w:val="20"/>
          <w:szCs w:val="20"/>
          <w:lang w:val="sr-Latn-CS"/>
        </w:rPr>
        <w:t>j</w:t>
      </w:r>
      <w:r w:rsidR="007B2205" w:rsidRPr="00084460">
        <w:rPr>
          <w:rFonts w:ascii="Times New Roman" w:hAnsi="Times New Roman" w:cs="Times New Roman"/>
          <w:noProof/>
          <w:sz w:val="20"/>
          <w:szCs w:val="20"/>
          <w:lang w:val="sr-Latn-CS"/>
        </w:rPr>
        <w:t>a se može kategorisati kao neuređena jer još nije uspostavljen sistem sakupljanja i tretmana deponijskih gasova i deponijskih voda.</w:t>
      </w:r>
    </w:p>
    <w:p w:rsidR="00F42EB0" w:rsidRPr="00084460" w:rsidRDefault="00F42EB0" w:rsidP="00236034">
      <w:pPr>
        <w:spacing w:line="240" w:lineRule="auto"/>
        <w:ind w:firstLine="714"/>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 xml:space="preserve">Sastav otpada koji se odlaže na banjalučkoj deponiji je prikazan u Tabeli </w:t>
      </w:r>
      <w:r w:rsidR="00D95213" w:rsidRPr="00084460">
        <w:rPr>
          <w:rFonts w:ascii="Times New Roman" w:hAnsi="Times New Roman" w:cs="Times New Roman"/>
          <w:noProof/>
          <w:sz w:val="20"/>
          <w:szCs w:val="20"/>
          <w:lang w:val="sr-Latn-CS"/>
        </w:rPr>
        <w:t>1</w:t>
      </w:r>
      <w:r w:rsidRPr="00084460">
        <w:rPr>
          <w:rFonts w:ascii="Times New Roman" w:hAnsi="Times New Roman" w:cs="Times New Roman"/>
          <w:noProof/>
          <w:sz w:val="20"/>
          <w:szCs w:val="20"/>
          <w:lang w:val="sr-Latn-CS"/>
        </w:rPr>
        <w:t>. Iz  ove tabele se može vidjeti da je najveći udio organskog otpada (34.95%), kao i plastike (24.53%).</w:t>
      </w:r>
    </w:p>
    <w:p w:rsidR="00F42EB0" w:rsidRPr="00084460" w:rsidRDefault="00F42EB0" w:rsidP="00236034">
      <w:pPr>
        <w:spacing w:after="0" w:line="240" w:lineRule="auto"/>
        <w:jc w:val="center"/>
        <w:rPr>
          <w:rFonts w:ascii="Times New Roman" w:hAnsi="Times New Roman" w:cs="Times New Roman"/>
          <w:i/>
          <w:noProof/>
          <w:sz w:val="20"/>
          <w:szCs w:val="20"/>
          <w:lang w:val="sr-Latn-CS"/>
        </w:rPr>
      </w:pPr>
      <w:r w:rsidRPr="00084460">
        <w:rPr>
          <w:rFonts w:ascii="Times New Roman" w:hAnsi="Times New Roman" w:cs="Times New Roman"/>
          <w:i/>
          <w:noProof/>
          <w:sz w:val="20"/>
          <w:szCs w:val="20"/>
          <w:lang w:val="sr-Latn-CS"/>
        </w:rPr>
        <w:t xml:space="preserve">Tabela </w:t>
      </w:r>
      <w:r w:rsidR="00D95213" w:rsidRPr="00084460">
        <w:rPr>
          <w:rFonts w:ascii="Times New Roman" w:hAnsi="Times New Roman" w:cs="Times New Roman"/>
          <w:i/>
          <w:noProof/>
          <w:sz w:val="20"/>
          <w:szCs w:val="20"/>
          <w:lang w:val="sr-Latn-CS"/>
        </w:rPr>
        <w:t>1</w:t>
      </w:r>
      <w:r w:rsidRPr="00084460">
        <w:rPr>
          <w:rFonts w:ascii="Times New Roman" w:hAnsi="Times New Roman" w:cs="Times New Roman"/>
          <w:i/>
          <w:noProof/>
          <w:sz w:val="20"/>
          <w:szCs w:val="20"/>
          <w:lang w:val="sr-Latn-CS"/>
        </w:rPr>
        <w:t>. Sastav komunalnog otpada sa banjalučke deponije</w:t>
      </w:r>
    </w:p>
    <w:tbl>
      <w:tblPr>
        <w:tblStyle w:val="TableGrid"/>
        <w:tblW w:w="0" w:type="auto"/>
        <w:jc w:val="center"/>
        <w:tblInd w:w="817" w:type="dxa"/>
        <w:tblLook w:val="04A0" w:firstRow="1" w:lastRow="0" w:firstColumn="1" w:lastColumn="0" w:noHBand="0" w:noVBand="1"/>
      </w:tblPr>
      <w:tblGrid>
        <w:gridCol w:w="1398"/>
        <w:gridCol w:w="1137"/>
        <w:gridCol w:w="1134"/>
        <w:gridCol w:w="1560"/>
      </w:tblGrid>
      <w:tr w:rsidR="00F42EB0" w:rsidRPr="00084460" w:rsidTr="004A7347">
        <w:trPr>
          <w:trHeight w:val="150"/>
          <w:jc w:val="center"/>
        </w:trPr>
        <w:tc>
          <w:tcPr>
            <w:tcW w:w="1398" w:type="dxa"/>
            <w:vMerge w:val="restart"/>
            <w:shd w:val="clear" w:color="auto" w:fill="D9D9D9" w:themeFill="background1" w:themeFillShade="D9"/>
          </w:tcPr>
          <w:p w:rsidR="00084460" w:rsidRDefault="00084460" w:rsidP="00236034">
            <w:pPr>
              <w:jc w:val="both"/>
              <w:rPr>
                <w:rFonts w:ascii="Times New Roman" w:hAnsi="Times New Roman" w:cs="Times New Roman"/>
                <w:noProof/>
                <w:sz w:val="20"/>
                <w:szCs w:val="20"/>
                <w:lang w:val="sr-Latn-CS"/>
              </w:rPr>
            </w:pPr>
          </w:p>
          <w:p w:rsidR="00F42EB0" w:rsidRPr="00084460" w:rsidRDefault="00F42EB0" w:rsidP="00236034">
            <w:pPr>
              <w:jc w:val="both"/>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 xml:space="preserve">Komponenta </w:t>
            </w:r>
          </w:p>
        </w:tc>
        <w:tc>
          <w:tcPr>
            <w:tcW w:w="3831" w:type="dxa"/>
            <w:gridSpan w:val="3"/>
            <w:shd w:val="clear" w:color="auto" w:fill="D9D9D9" w:themeFill="background1" w:themeFillShade="D9"/>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Sastav (maseni %)</w:t>
            </w:r>
          </w:p>
        </w:tc>
      </w:tr>
      <w:tr w:rsidR="00F42EB0" w:rsidRPr="00084460" w:rsidTr="004A7347">
        <w:trPr>
          <w:trHeight w:val="120"/>
          <w:jc w:val="center"/>
        </w:trPr>
        <w:tc>
          <w:tcPr>
            <w:tcW w:w="1398" w:type="dxa"/>
            <w:vMerge/>
            <w:shd w:val="clear" w:color="auto" w:fill="D9D9D9" w:themeFill="background1" w:themeFillShade="D9"/>
          </w:tcPr>
          <w:p w:rsidR="00F42EB0" w:rsidRPr="00084460" w:rsidRDefault="00F42EB0" w:rsidP="00236034">
            <w:pPr>
              <w:jc w:val="both"/>
              <w:rPr>
                <w:rFonts w:ascii="Times New Roman" w:hAnsi="Times New Roman" w:cs="Times New Roman"/>
                <w:noProof/>
                <w:sz w:val="20"/>
                <w:szCs w:val="20"/>
                <w:lang w:val="sr-Latn-CS"/>
              </w:rPr>
            </w:pPr>
          </w:p>
        </w:tc>
        <w:tc>
          <w:tcPr>
            <w:tcW w:w="1137" w:type="dxa"/>
            <w:shd w:val="clear" w:color="auto" w:fill="D9D9D9" w:themeFill="background1" w:themeFillShade="D9"/>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Minimum</w:t>
            </w:r>
          </w:p>
        </w:tc>
        <w:tc>
          <w:tcPr>
            <w:tcW w:w="1134" w:type="dxa"/>
            <w:shd w:val="clear" w:color="auto" w:fill="D9D9D9" w:themeFill="background1" w:themeFillShade="D9"/>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Maksimum</w:t>
            </w:r>
          </w:p>
        </w:tc>
        <w:tc>
          <w:tcPr>
            <w:tcW w:w="1560" w:type="dxa"/>
            <w:shd w:val="clear" w:color="auto" w:fill="D9D9D9" w:themeFill="background1" w:themeFillShade="D9"/>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Srednja vrijednost</w:t>
            </w:r>
          </w:p>
        </w:tc>
      </w:tr>
      <w:tr w:rsidR="00F42EB0" w:rsidRPr="00084460" w:rsidTr="007B2205">
        <w:trPr>
          <w:jc w:val="center"/>
        </w:trPr>
        <w:tc>
          <w:tcPr>
            <w:tcW w:w="1398" w:type="dxa"/>
          </w:tcPr>
          <w:p w:rsidR="00F42EB0" w:rsidRPr="00084460" w:rsidRDefault="00F42EB0" w:rsidP="00236034">
            <w:pPr>
              <w:jc w:val="both"/>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Papir</w:t>
            </w:r>
          </w:p>
        </w:tc>
        <w:tc>
          <w:tcPr>
            <w:tcW w:w="1137"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9.54</w:t>
            </w:r>
          </w:p>
        </w:tc>
        <w:tc>
          <w:tcPr>
            <w:tcW w:w="1134"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11.18</w:t>
            </w:r>
          </w:p>
        </w:tc>
        <w:tc>
          <w:tcPr>
            <w:tcW w:w="1560"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10.45</w:t>
            </w:r>
          </w:p>
        </w:tc>
      </w:tr>
      <w:tr w:rsidR="00F42EB0" w:rsidRPr="00084460" w:rsidTr="007B2205">
        <w:trPr>
          <w:jc w:val="center"/>
        </w:trPr>
        <w:tc>
          <w:tcPr>
            <w:tcW w:w="1398" w:type="dxa"/>
          </w:tcPr>
          <w:p w:rsidR="00F42EB0" w:rsidRPr="00084460" w:rsidRDefault="00F42EB0" w:rsidP="00236034">
            <w:pPr>
              <w:jc w:val="both"/>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Metal</w:t>
            </w:r>
          </w:p>
        </w:tc>
        <w:tc>
          <w:tcPr>
            <w:tcW w:w="1137"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4.74</w:t>
            </w:r>
          </w:p>
        </w:tc>
        <w:tc>
          <w:tcPr>
            <w:tcW w:w="1134"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8.39</w:t>
            </w:r>
          </w:p>
        </w:tc>
        <w:tc>
          <w:tcPr>
            <w:tcW w:w="1560"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6.25</w:t>
            </w:r>
          </w:p>
        </w:tc>
      </w:tr>
      <w:tr w:rsidR="00F42EB0" w:rsidRPr="00084460" w:rsidTr="007B2205">
        <w:trPr>
          <w:jc w:val="center"/>
        </w:trPr>
        <w:tc>
          <w:tcPr>
            <w:tcW w:w="1398" w:type="dxa"/>
          </w:tcPr>
          <w:p w:rsidR="00F42EB0" w:rsidRPr="00084460" w:rsidRDefault="00F42EB0" w:rsidP="00236034">
            <w:pPr>
              <w:jc w:val="both"/>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Plastika</w:t>
            </w:r>
          </w:p>
        </w:tc>
        <w:tc>
          <w:tcPr>
            <w:tcW w:w="1137"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23.18</w:t>
            </w:r>
          </w:p>
        </w:tc>
        <w:tc>
          <w:tcPr>
            <w:tcW w:w="1134"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26</w:t>
            </w:r>
          </w:p>
        </w:tc>
        <w:tc>
          <w:tcPr>
            <w:tcW w:w="1560"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24.53</w:t>
            </w:r>
          </w:p>
        </w:tc>
      </w:tr>
      <w:tr w:rsidR="00F42EB0" w:rsidRPr="00084460" w:rsidTr="007B2205">
        <w:trPr>
          <w:jc w:val="center"/>
        </w:trPr>
        <w:tc>
          <w:tcPr>
            <w:tcW w:w="1398" w:type="dxa"/>
          </w:tcPr>
          <w:p w:rsidR="00F42EB0" w:rsidRPr="00084460" w:rsidRDefault="00F42EB0" w:rsidP="00236034">
            <w:pPr>
              <w:jc w:val="both"/>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Organski</w:t>
            </w:r>
          </w:p>
        </w:tc>
        <w:tc>
          <w:tcPr>
            <w:tcW w:w="1137"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29.75</w:t>
            </w:r>
          </w:p>
        </w:tc>
        <w:tc>
          <w:tcPr>
            <w:tcW w:w="1134"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39.61</w:t>
            </w:r>
          </w:p>
        </w:tc>
        <w:tc>
          <w:tcPr>
            <w:tcW w:w="1560"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34.95</w:t>
            </w:r>
          </w:p>
        </w:tc>
      </w:tr>
      <w:tr w:rsidR="00F42EB0" w:rsidRPr="00084460" w:rsidTr="007B2205">
        <w:trPr>
          <w:jc w:val="center"/>
        </w:trPr>
        <w:tc>
          <w:tcPr>
            <w:tcW w:w="1398" w:type="dxa"/>
          </w:tcPr>
          <w:p w:rsidR="00F42EB0" w:rsidRPr="00084460" w:rsidRDefault="00F42EB0" w:rsidP="00236034">
            <w:pPr>
              <w:jc w:val="both"/>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Tekstil</w:t>
            </w:r>
          </w:p>
        </w:tc>
        <w:tc>
          <w:tcPr>
            <w:tcW w:w="1137"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0.51</w:t>
            </w:r>
          </w:p>
        </w:tc>
        <w:tc>
          <w:tcPr>
            <w:tcW w:w="1134"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1.27</w:t>
            </w:r>
          </w:p>
        </w:tc>
        <w:tc>
          <w:tcPr>
            <w:tcW w:w="1560"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0.94</w:t>
            </w:r>
          </w:p>
        </w:tc>
      </w:tr>
      <w:tr w:rsidR="00F42EB0" w:rsidRPr="00084460" w:rsidTr="007B2205">
        <w:trPr>
          <w:jc w:val="center"/>
        </w:trPr>
        <w:tc>
          <w:tcPr>
            <w:tcW w:w="1398" w:type="dxa"/>
          </w:tcPr>
          <w:p w:rsidR="00F42EB0" w:rsidRPr="00084460" w:rsidRDefault="00F42EB0" w:rsidP="00236034">
            <w:pPr>
              <w:jc w:val="both"/>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Staklo</w:t>
            </w:r>
          </w:p>
        </w:tc>
        <w:tc>
          <w:tcPr>
            <w:tcW w:w="1137"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4.88</w:t>
            </w:r>
          </w:p>
        </w:tc>
        <w:tc>
          <w:tcPr>
            <w:tcW w:w="1134"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6.41</w:t>
            </w:r>
          </w:p>
        </w:tc>
        <w:tc>
          <w:tcPr>
            <w:tcW w:w="1560"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5.92</w:t>
            </w:r>
          </w:p>
        </w:tc>
      </w:tr>
      <w:tr w:rsidR="00F42EB0" w:rsidRPr="00084460" w:rsidTr="007B2205">
        <w:trPr>
          <w:trHeight w:val="70"/>
          <w:jc w:val="center"/>
        </w:trPr>
        <w:tc>
          <w:tcPr>
            <w:tcW w:w="1398" w:type="dxa"/>
          </w:tcPr>
          <w:p w:rsidR="00F42EB0" w:rsidRPr="00084460" w:rsidRDefault="00F42EB0" w:rsidP="00236034">
            <w:pPr>
              <w:jc w:val="both"/>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 xml:space="preserve">Ostalo </w:t>
            </w:r>
          </w:p>
        </w:tc>
        <w:tc>
          <w:tcPr>
            <w:tcW w:w="1137"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11.9</w:t>
            </w:r>
          </w:p>
        </w:tc>
        <w:tc>
          <w:tcPr>
            <w:tcW w:w="1134"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21.41</w:t>
            </w:r>
          </w:p>
        </w:tc>
        <w:tc>
          <w:tcPr>
            <w:tcW w:w="1560" w:type="dxa"/>
          </w:tcPr>
          <w:p w:rsidR="00F42EB0" w:rsidRPr="00084460" w:rsidRDefault="00F42EB0" w:rsidP="00236034">
            <w:pPr>
              <w:jc w:val="center"/>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16.96</w:t>
            </w:r>
          </w:p>
        </w:tc>
      </w:tr>
    </w:tbl>
    <w:p w:rsidR="007333C6" w:rsidRPr="00084460" w:rsidRDefault="007333C6" w:rsidP="00236034">
      <w:pPr>
        <w:spacing w:line="240" w:lineRule="auto"/>
        <w:rPr>
          <w:rFonts w:ascii="Times New Roman" w:hAnsi="Times New Roman" w:cs="Times New Roman"/>
          <w:b/>
          <w:noProof/>
          <w:sz w:val="20"/>
          <w:szCs w:val="20"/>
          <w:lang w:val="sr-Latn-CS"/>
        </w:rPr>
      </w:pPr>
    </w:p>
    <w:p w:rsidR="003D1260" w:rsidRPr="00084460" w:rsidRDefault="003D1260" w:rsidP="00236034">
      <w:pPr>
        <w:spacing w:line="240" w:lineRule="auto"/>
        <w:rPr>
          <w:rFonts w:ascii="Times New Roman" w:hAnsi="Times New Roman" w:cs="Times New Roman"/>
          <w:b/>
          <w:noProof/>
          <w:sz w:val="20"/>
          <w:szCs w:val="20"/>
          <w:lang w:val="sr-Latn-CS"/>
        </w:rPr>
      </w:pPr>
      <w:r w:rsidRPr="00084460">
        <w:rPr>
          <w:rFonts w:ascii="Times New Roman" w:hAnsi="Times New Roman" w:cs="Times New Roman"/>
          <w:b/>
          <w:noProof/>
          <w:sz w:val="20"/>
          <w:szCs w:val="20"/>
          <w:lang w:val="sr-Latn-CS"/>
        </w:rPr>
        <w:t>CILJ RADA</w:t>
      </w:r>
    </w:p>
    <w:p w:rsidR="00872BF9" w:rsidRPr="00084460" w:rsidRDefault="00872BF9" w:rsidP="00236034">
      <w:pPr>
        <w:spacing w:line="240" w:lineRule="auto"/>
        <w:ind w:firstLine="720"/>
        <w:rPr>
          <w:rFonts w:ascii="Times New Roman" w:hAnsi="Times New Roman" w:cs="Times New Roman"/>
          <w:noProof/>
          <w:sz w:val="20"/>
          <w:szCs w:val="20"/>
          <w:lang w:val="sr-Latn-CS"/>
        </w:rPr>
      </w:pPr>
      <w:r w:rsidRPr="00084460">
        <w:rPr>
          <w:rFonts w:ascii="Times New Roman" w:hAnsi="Times New Roman" w:cs="Times New Roman"/>
          <w:noProof/>
          <w:sz w:val="20"/>
          <w:szCs w:val="20"/>
          <w:lang w:val="sr-Latn-CS"/>
        </w:rPr>
        <w:t>Studija LCA u sektoru upravljanja otpadom, a gdje se otpad tretira kao „proizvod“, koristi se u svrhu dobijanja najbolje i najpovoljnije opcije za tretman kroz upoređivanje uticaja na životnu sredinu raznih tretmana otpada. Identifikacijom važnih emisija u životnu sredinu integralnim sistemom prikupljan</w:t>
      </w:r>
      <w:r w:rsidR="00A776DA" w:rsidRPr="00084460">
        <w:rPr>
          <w:rFonts w:ascii="Times New Roman" w:hAnsi="Times New Roman" w:cs="Times New Roman"/>
          <w:noProof/>
          <w:sz w:val="20"/>
          <w:szCs w:val="20"/>
          <w:lang w:val="sr-Latn-CS"/>
        </w:rPr>
        <w:t xml:space="preserve">ja otpadom, </w:t>
      </w:r>
      <w:r w:rsidR="00084460">
        <w:rPr>
          <w:rFonts w:ascii="Times New Roman" w:hAnsi="Times New Roman" w:cs="Times New Roman"/>
          <w:noProof/>
          <w:sz w:val="20"/>
          <w:szCs w:val="20"/>
          <w:lang w:val="sr-Latn-CS"/>
        </w:rPr>
        <w:t xml:space="preserve">dobija se korisni </w:t>
      </w:r>
      <w:r w:rsidR="00A776DA" w:rsidRPr="00084460">
        <w:rPr>
          <w:rFonts w:ascii="Times New Roman" w:hAnsi="Times New Roman" w:cs="Times New Roman"/>
          <w:noProof/>
          <w:sz w:val="20"/>
          <w:szCs w:val="20"/>
          <w:lang w:val="sr-Latn-CS"/>
        </w:rPr>
        <w:t>poda</w:t>
      </w:r>
      <w:r w:rsidR="00084460">
        <w:rPr>
          <w:rFonts w:ascii="Times New Roman" w:hAnsi="Times New Roman" w:cs="Times New Roman"/>
          <w:noProof/>
          <w:sz w:val="20"/>
          <w:szCs w:val="20"/>
          <w:lang w:val="sr-Latn-CS"/>
        </w:rPr>
        <w:t>ci</w:t>
      </w:r>
      <w:r w:rsidRPr="00084460">
        <w:rPr>
          <w:rFonts w:ascii="Times New Roman" w:hAnsi="Times New Roman" w:cs="Times New Roman"/>
          <w:noProof/>
          <w:sz w:val="20"/>
          <w:szCs w:val="20"/>
          <w:lang w:val="sr-Latn-CS"/>
        </w:rPr>
        <w:t xml:space="preserve"> da bi se moglo sprovesti poboljšanje i ublaži</w:t>
      </w:r>
      <w:r w:rsidR="00A776DA" w:rsidRPr="00084460">
        <w:rPr>
          <w:rFonts w:ascii="Times New Roman" w:hAnsi="Times New Roman" w:cs="Times New Roman"/>
          <w:noProof/>
          <w:sz w:val="20"/>
          <w:szCs w:val="20"/>
          <w:lang w:val="sr-Latn-CS"/>
        </w:rPr>
        <w:t>li</w:t>
      </w:r>
      <w:r w:rsidRPr="00084460">
        <w:rPr>
          <w:rFonts w:ascii="Times New Roman" w:hAnsi="Times New Roman" w:cs="Times New Roman"/>
          <w:noProof/>
          <w:sz w:val="20"/>
          <w:szCs w:val="20"/>
          <w:lang w:val="sr-Latn-CS"/>
        </w:rPr>
        <w:t xml:space="preserve"> negativ</w:t>
      </w:r>
      <w:r w:rsidR="00A776DA" w:rsidRPr="00084460">
        <w:rPr>
          <w:rFonts w:ascii="Times New Roman" w:hAnsi="Times New Roman" w:cs="Times New Roman"/>
          <w:noProof/>
          <w:sz w:val="20"/>
          <w:szCs w:val="20"/>
          <w:lang w:val="sr-Latn-CS"/>
        </w:rPr>
        <w:t>ni</w:t>
      </w:r>
      <w:r w:rsidRPr="00084460">
        <w:rPr>
          <w:rFonts w:ascii="Times New Roman" w:hAnsi="Times New Roman" w:cs="Times New Roman"/>
          <w:noProof/>
          <w:sz w:val="20"/>
          <w:szCs w:val="20"/>
          <w:lang w:val="sr-Latn-CS"/>
        </w:rPr>
        <w:t xml:space="preserve"> uticaj</w:t>
      </w:r>
      <w:r w:rsidR="00A776DA" w:rsidRPr="00084460">
        <w:rPr>
          <w:rFonts w:ascii="Times New Roman" w:hAnsi="Times New Roman" w:cs="Times New Roman"/>
          <w:noProof/>
          <w:sz w:val="20"/>
          <w:szCs w:val="20"/>
          <w:lang w:val="sr-Latn-CS"/>
        </w:rPr>
        <w:t>i</w:t>
      </w:r>
      <w:r w:rsidRPr="00084460">
        <w:rPr>
          <w:rFonts w:ascii="Times New Roman" w:hAnsi="Times New Roman" w:cs="Times New Roman"/>
          <w:noProof/>
          <w:sz w:val="20"/>
          <w:szCs w:val="20"/>
          <w:lang w:val="sr-Latn-CS"/>
        </w:rPr>
        <w:t xml:space="preserve"> </w:t>
      </w:r>
      <w:r w:rsidR="00A776DA" w:rsidRPr="00084460">
        <w:rPr>
          <w:rFonts w:ascii="Times New Roman" w:hAnsi="Times New Roman" w:cs="Times New Roman"/>
          <w:noProof/>
          <w:sz w:val="20"/>
          <w:szCs w:val="20"/>
          <w:lang w:val="sr-Latn-CS"/>
        </w:rPr>
        <w:t>na</w:t>
      </w:r>
      <w:r w:rsidRPr="00084460">
        <w:rPr>
          <w:rFonts w:ascii="Times New Roman" w:hAnsi="Times New Roman" w:cs="Times New Roman"/>
          <w:noProof/>
          <w:sz w:val="20"/>
          <w:szCs w:val="20"/>
          <w:lang w:val="sr-Latn-CS"/>
        </w:rPr>
        <w:t xml:space="preserve"> životnu sredinu</w:t>
      </w:r>
      <w:r w:rsidR="00084460">
        <w:rPr>
          <w:rFonts w:ascii="Times New Roman" w:hAnsi="Times New Roman" w:cs="Times New Roman"/>
          <w:noProof/>
          <w:sz w:val="20"/>
          <w:szCs w:val="20"/>
          <w:lang w:val="sr-Latn-CS"/>
        </w:rPr>
        <w:t>.</w:t>
      </w:r>
    </w:p>
    <w:p w:rsidR="00585135" w:rsidRPr="00084460" w:rsidRDefault="00084460" w:rsidP="00236034">
      <w:pPr>
        <w:spacing w:line="240" w:lineRule="auto"/>
        <w:ind w:firstLine="720"/>
        <w:rPr>
          <w:rFonts w:ascii="Times New Roman" w:hAnsi="Times New Roman" w:cs="Times New Roman"/>
          <w:noProof/>
          <w:sz w:val="20"/>
          <w:szCs w:val="20"/>
          <w:lang w:val="sr-Latn-CS"/>
        </w:rPr>
      </w:pPr>
      <w:r>
        <w:rPr>
          <w:rFonts w:ascii="Times New Roman" w:hAnsi="Times New Roman" w:cs="Times New Roman"/>
          <w:noProof/>
          <w:sz w:val="20"/>
          <w:szCs w:val="20"/>
          <w:lang w:val="sr-Latn-CS"/>
        </w:rPr>
        <w:t xml:space="preserve">U ovom radu su predložena 3 scenarija upravljanja otpadom u odnosu na brojne mogućnosti, </w:t>
      </w:r>
      <w:r w:rsidR="00585135" w:rsidRPr="00084460">
        <w:rPr>
          <w:rFonts w:ascii="Times New Roman" w:hAnsi="Times New Roman" w:cs="Times New Roman"/>
          <w:noProof/>
          <w:sz w:val="20"/>
          <w:szCs w:val="20"/>
          <w:lang w:val="sr-Latn-CS"/>
        </w:rPr>
        <w:t>koje se mogu primjeniti u sistemu upravljanja čvrstim otpadom. Studija LCA pruža mogućnost kombinacije različitih opcija tretmana otpada i upoređivanja ovih opcija kroz različite indikatore zagađenja životne sredine</w:t>
      </w:r>
      <w:r w:rsidR="009D5541">
        <w:rPr>
          <w:rFonts w:ascii="Times New Roman" w:hAnsi="Times New Roman" w:cs="Times New Roman"/>
          <w:noProof/>
          <w:sz w:val="20"/>
          <w:szCs w:val="20"/>
          <w:lang w:val="sr-Latn-CS"/>
        </w:rPr>
        <w:t>, potrošnje ili generisanja energije, ekonomskih troškova itd.</w:t>
      </w:r>
      <w:r w:rsidR="00585135" w:rsidRPr="00084460">
        <w:rPr>
          <w:rFonts w:ascii="Times New Roman" w:hAnsi="Times New Roman" w:cs="Times New Roman"/>
          <w:noProof/>
          <w:sz w:val="20"/>
          <w:szCs w:val="20"/>
          <w:lang w:val="sr-Latn-CS"/>
        </w:rPr>
        <w:t>, čime se otvara mogućnost za uočavanje pred</w:t>
      </w:r>
      <w:r w:rsidR="009D5541">
        <w:rPr>
          <w:rFonts w:ascii="Times New Roman" w:hAnsi="Times New Roman" w:cs="Times New Roman"/>
          <w:noProof/>
          <w:sz w:val="20"/>
          <w:szCs w:val="20"/>
          <w:lang w:val="sr-Latn-CS"/>
        </w:rPr>
        <w:t>n</w:t>
      </w:r>
      <w:r w:rsidR="00585135" w:rsidRPr="00084460">
        <w:rPr>
          <w:rFonts w:ascii="Times New Roman" w:hAnsi="Times New Roman" w:cs="Times New Roman"/>
          <w:noProof/>
          <w:sz w:val="20"/>
          <w:szCs w:val="20"/>
          <w:lang w:val="sr-Latn-CS"/>
        </w:rPr>
        <w:t>osti i m</w:t>
      </w:r>
      <w:r w:rsidR="00A776DA" w:rsidRPr="00084460">
        <w:rPr>
          <w:rFonts w:ascii="Times New Roman" w:hAnsi="Times New Roman" w:cs="Times New Roman"/>
          <w:noProof/>
          <w:sz w:val="20"/>
          <w:szCs w:val="20"/>
          <w:lang w:val="sr-Latn-CS"/>
        </w:rPr>
        <w:t>ana definisanih načina upravlj</w:t>
      </w:r>
      <w:r w:rsidR="009D5541">
        <w:rPr>
          <w:rFonts w:ascii="Times New Roman" w:hAnsi="Times New Roman" w:cs="Times New Roman"/>
          <w:noProof/>
          <w:sz w:val="20"/>
          <w:szCs w:val="20"/>
          <w:lang w:val="sr-Latn-CS"/>
        </w:rPr>
        <w:t>a</w:t>
      </w:r>
      <w:r w:rsidR="00A776DA" w:rsidRPr="00084460">
        <w:rPr>
          <w:rFonts w:ascii="Times New Roman" w:hAnsi="Times New Roman" w:cs="Times New Roman"/>
          <w:noProof/>
          <w:sz w:val="20"/>
          <w:szCs w:val="20"/>
          <w:lang w:val="sr-Latn-CS"/>
        </w:rPr>
        <w:t>n</w:t>
      </w:r>
      <w:r w:rsidR="00585135" w:rsidRPr="00084460">
        <w:rPr>
          <w:rFonts w:ascii="Times New Roman" w:hAnsi="Times New Roman" w:cs="Times New Roman"/>
          <w:noProof/>
          <w:sz w:val="20"/>
          <w:szCs w:val="20"/>
          <w:lang w:val="sr-Latn-CS"/>
        </w:rPr>
        <w:t>j</w:t>
      </w:r>
      <w:r w:rsidR="00A776DA" w:rsidRPr="00084460">
        <w:rPr>
          <w:rFonts w:ascii="Times New Roman" w:hAnsi="Times New Roman" w:cs="Times New Roman"/>
          <w:noProof/>
          <w:sz w:val="20"/>
          <w:szCs w:val="20"/>
          <w:lang w:val="sr-Latn-CS"/>
        </w:rPr>
        <w:t>a</w:t>
      </w:r>
      <w:r w:rsidR="00585135" w:rsidRPr="00084460">
        <w:rPr>
          <w:rFonts w:ascii="Times New Roman" w:hAnsi="Times New Roman" w:cs="Times New Roman"/>
          <w:noProof/>
          <w:sz w:val="20"/>
          <w:szCs w:val="20"/>
          <w:lang w:val="sr-Latn-CS"/>
        </w:rPr>
        <w:t xml:space="preserve"> otpadom.</w:t>
      </w:r>
    </w:p>
    <w:p w:rsidR="00A776DA" w:rsidRPr="00084460" w:rsidRDefault="00A776DA" w:rsidP="00236034">
      <w:pPr>
        <w:spacing w:line="240" w:lineRule="auto"/>
        <w:ind w:firstLine="720"/>
        <w:rPr>
          <w:rFonts w:ascii="Times New Roman" w:hAnsi="Times New Roman" w:cs="Times New Roman"/>
          <w:noProof/>
          <w:sz w:val="20"/>
          <w:szCs w:val="20"/>
          <w:lang w:val="sr-Latn-CS"/>
        </w:rPr>
      </w:pPr>
    </w:p>
    <w:p w:rsidR="00D457D5" w:rsidRPr="00084460" w:rsidRDefault="00D457D5" w:rsidP="00236034">
      <w:pPr>
        <w:spacing w:line="240" w:lineRule="auto"/>
        <w:ind w:firstLine="720"/>
        <w:rPr>
          <w:rFonts w:ascii="Times New Roman" w:hAnsi="Times New Roman" w:cs="Times New Roman"/>
          <w:noProof/>
          <w:sz w:val="20"/>
          <w:szCs w:val="20"/>
          <w:lang w:val="sr-Latn-CS"/>
        </w:rPr>
      </w:pPr>
    </w:p>
    <w:p w:rsidR="00D457D5" w:rsidRDefault="00D457D5" w:rsidP="00236034">
      <w:pPr>
        <w:spacing w:line="240" w:lineRule="auto"/>
        <w:ind w:firstLine="720"/>
        <w:rPr>
          <w:rFonts w:ascii="Times New Roman" w:hAnsi="Times New Roman" w:cs="Times New Roman"/>
          <w:sz w:val="20"/>
          <w:szCs w:val="20"/>
          <w:lang w:val="sr-Latn-CS"/>
        </w:rPr>
      </w:pPr>
    </w:p>
    <w:p w:rsidR="00D457D5" w:rsidRPr="00872BF9" w:rsidRDefault="00D457D5" w:rsidP="00236034">
      <w:pPr>
        <w:spacing w:line="240" w:lineRule="auto"/>
        <w:ind w:firstLine="720"/>
        <w:rPr>
          <w:rFonts w:ascii="Times New Roman" w:hAnsi="Times New Roman" w:cs="Times New Roman"/>
          <w:sz w:val="20"/>
          <w:szCs w:val="20"/>
          <w:lang w:val="sr-Latn-CS"/>
        </w:rPr>
      </w:pPr>
    </w:p>
    <w:p w:rsidR="000F0427" w:rsidRDefault="000F0427" w:rsidP="00236034">
      <w:pPr>
        <w:spacing w:line="240" w:lineRule="auto"/>
        <w:rPr>
          <w:rFonts w:ascii="Times New Roman" w:hAnsi="Times New Roman" w:cs="Times New Roman"/>
          <w:b/>
          <w:sz w:val="20"/>
          <w:szCs w:val="20"/>
          <w:lang w:val="sr-Latn-CS"/>
        </w:rPr>
      </w:pPr>
      <w:r w:rsidRPr="000F0427">
        <w:rPr>
          <w:rFonts w:ascii="Times New Roman" w:hAnsi="Times New Roman" w:cs="Times New Roman"/>
          <w:b/>
          <w:sz w:val="20"/>
          <w:szCs w:val="20"/>
          <w:lang w:val="sr-Latn-CS"/>
        </w:rPr>
        <w:t xml:space="preserve">REZULTATI </w:t>
      </w:r>
      <w:r w:rsidR="00CA5681">
        <w:rPr>
          <w:rFonts w:ascii="Times New Roman" w:hAnsi="Times New Roman" w:cs="Times New Roman"/>
          <w:b/>
          <w:sz w:val="20"/>
          <w:szCs w:val="20"/>
          <w:lang w:val="sr-Latn-CS"/>
        </w:rPr>
        <w:t xml:space="preserve">I </w:t>
      </w:r>
      <w:r w:rsidR="00CC2664">
        <w:rPr>
          <w:rFonts w:ascii="Times New Roman" w:hAnsi="Times New Roman" w:cs="Times New Roman"/>
          <w:b/>
          <w:sz w:val="20"/>
          <w:szCs w:val="20"/>
          <w:lang w:val="sr-Latn-CS"/>
        </w:rPr>
        <w:t>DISKUSIJA</w:t>
      </w:r>
    </w:p>
    <w:p w:rsidR="00555620" w:rsidRDefault="004A7347" w:rsidP="00236034">
      <w:pPr>
        <w:spacing w:line="240" w:lineRule="auto"/>
        <w:ind w:firstLine="720"/>
        <w:rPr>
          <w:rFonts w:ascii="Times New Roman" w:hAnsi="Times New Roman" w:cs="Times New Roman"/>
          <w:sz w:val="20"/>
          <w:szCs w:val="20"/>
          <w:lang w:val="sr-Latn-CS"/>
        </w:rPr>
      </w:pPr>
      <w:r w:rsidRPr="004A7347">
        <w:rPr>
          <w:rFonts w:ascii="Times New Roman" w:hAnsi="Times New Roman" w:cs="Times New Roman"/>
          <w:sz w:val="20"/>
          <w:szCs w:val="20"/>
          <w:lang w:val="sr-Latn-CS"/>
        </w:rPr>
        <w:t>P</w:t>
      </w:r>
      <w:r w:rsidR="009D5541" w:rsidRPr="004A7347">
        <w:rPr>
          <w:rFonts w:ascii="Times New Roman" w:hAnsi="Times New Roman" w:cs="Times New Roman"/>
          <w:sz w:val="20"/>
          <w:szCs w:val="20"/>
          <w:lang w:val="sr-Latn-CS"/>
        </w:rPr>
        <w:t>rema podacima koji su korišćeni za banjalučku regiju kao što su broj stanovnika, stepen opsluženosti sakupljanjem otpadom, sastav otpada,</w:t>
      </w:r>
      <w:r w:rsidRPr="004A7347">
        <w:rPr>
          <w:rFonts w:ascii="Times New Roman" w:hAnsi="Times New Roman" w:cs="Times New Roman"/>
          <w:sz w:val="20"/>
          <w:szCs w:val="20"/>
          <w:lang w:val="sr-Latn-CS"/>
        </w:rPr>
        <w:t xml:space="preserve">  itd. </w:t>
      </w:r>
      <w:r w:rsidR="009D5541" w:rsidRPr="004A7347">
        <w:rPr>
          <w:rFonts w:ascii="Times New Roman" w:hAnsi="Times New Roman" w:cs="Times New Roman"/>
          <w:sz w:val="20"/>
          <w:szCs w:val="20"/>
          <w:lang w:val="sr-Latn-CS"/>
        </w:rPr>
        <w:t xml:space="preserve"> dobijeni su </w:t>
      </w:r>
      <w:r w:rsidRPr="004A7347">
        <w:rPr>
          <w:rFonts w:ascii="Times New Roman" w:hAnsi="Times New Roman" w:cs="Times New Roman"/>
          <w:sz w:val="20"/>
          <w:szCs w:val="20"/>
          <w:lang w:val="sr-Latn-CS"/>
        </w:rPr>
        <w:t xml:space="preserve">rezultati, korišćenjem softverskog modela IWM-2, </w:t>
      </w:r>
      <w:r w:rsidR="009D5541" w:rsidRPr="004A7347">
        <w:rPr>
          <w:rFonts w:ascii="Times New Roman" w:hAnsi="Times New Roman" w:cs="Times New Roman"/>
          <w:sz w:val="20"/>
          <w:szCs w:val="20"/>
          <w:lang w:val="sr-Latn-CS"/>
        </w:rPr>
        <w:t>za ukupne količine otpada, ukupnu potrošenu i generisanu energiju i ukupne emisije u vodu i vazduh.</w:t>
      </w:r>
    </w:p>
    <w:p w:rsidR="00465F62" w:rsidRDefault="00465F62" w:rsidP="00236034">
      <w:pPr>
        <w:spacing w:line="240" w:lineRule="auto"/>
        <w:rPr>
          <w:rFonts w:ascii="Times New Roman" w:hAnsi="Times New Roman" w:cs="Times New Roman"/>
          <w:b/>
          <w:i/>
          <w:sz w:val="20"/>
          <w:szCs w:val="20"/>
          <w:lang w:val="sr-Latn-CS"/>
        </w:rPr>
      </w:pPr>
      <w:r w:rsidRPr="00465F62">
        <w:rPr>
          <w:rFonts w:ascii="Times New Roman" w:hAnsi="Times New Roman" w:cs="Times New Roman"/>
          <w:b/>
          <w:i/>
          <w:sz w:val="20"/>
          <w:szCs w:val="20"/>
          <w:lang w:val="sr-Latn-CS"/>
        </w:rPr>
        <w:t>Ukupne količine čvrstog otpada</w:t>
      </w:r>
    </w:p>
    <w:p w:rsidR="00D95213" w:rsidRDefault="00CF36C4" w:rsidP="009D5541">
      <w:pPr>
        <w:spacing w:line="240" w:lineRule="auto"/>
        <w:ind w:firstLine="720"/>
        <w:rPr>
          <w:rFonts w:ascii="Times New Roman" w:hAnsi="Times New Roman" w:cs="Times New Roman"/>
          <w:sz w:val="20"/>
          <w:szCs w:val="20"/>
          <w:lang w:val="sr-Latn-CS"/>
        </w:rPr>
      </w:pPr>
      <w:r>
        <w:rPr>
          <w:rFonts w:ascii="Times New Roman" w:hAnsi="Times New Roman" w:cs="Times New Roman"/>
          <w:sz w:val="20"/>
          <w:szCs w:val="20"/>
          <w:lang w:val="sr-Latn-CS"/>
        </w:rPr>
        <w:t>U Tabeli 2 su pr</w:t>
      </w:r>
      <w:r w:rsidR="009D5541">
        <w:rPr>
          <w:rFonts w:ascii="Times New Roman" w:hAnsi="Times New Roman" w:cs="Times New Roman"/>
          <w:sz w:val="20"/>
          <w:szCs w:val="20"/>
          <w:lang w:val="sr-Latn-CS"/>
        </w:rPr>
        <w:t>e</w:t>
      </w:r>
      <w:r>
        <w:rPr>
          <w:rFonts w:ascii="Times New Roman" w:hAnsi="Times New Roman" w:cs="Times New Roman"/>
          <w:sz w:val="20"/>
          <w:szCs w:val="20"/>
          <w:lang w:val="sr-Latn-CS"/>
        </w:rPr>
        <w:t>dstavljene količine otpada (u t) za svaki scenario počevši od sakupljanja otpada, biološkog tretmana pa do odlaganja na deponij</w:t>
      </w:r>
      <w:r w:rsidR="00A776DA">
        <w:rPr>
          <w:rFonts w:ascii="Times New Roman" w:hAnsi="Times New Roman" w:cs="Times New Roman"/>
          <w:sz w:val="20"/>
          <w:szCs w:val="20"/>
          <w:lang w:val="sr-Latn-CS"/>
        </w:rPr>
        <w:t>i primjenom IWM-2 modela.</w:t>
      </w:r>
    </w:p>
    <w:p w:rsidR="00465F62" w:rsidRPr="00465F62" w:rsidRDefault="00465F62" w:rsidP="00236034">
      <w:pPr>
        <w:spacing w:after="0" w:line="240" w:lineRule="auto"/>
        <w:ind w:firstLine="720"/>
        <w:jc w:val="center"/>
        <w:rPr>
          <w:rFonts w:ascii="Times New Roman" w:hAnsi="Times New Roman" w:cs="Times New Roman"/>
          <w:i/>
          <w:sz w:val="20"/>
          <w:szCs w:val="20"/>
          <w:lang w:val="sr-Latn-CS"/>
        </w:rPr>
      </w:pPr>
      <w:r>
        <w:rPr>
          <w:rFonts w:ascii="Times New Roman" w:hAnsi="Times New Roman" w:cs="Times New Roman"/>
          <w:i/>
          <w:sz w:val="20"/>
          <w:szCs w:val="20"/>
          <w:lang w:val="sr-Latn-CS"/>
        </w:rPr>
        <w:t xml:space="preserve">Tabela </w:t>
      </w:r>
      <w:r w:rsidR="009D5541">
        <w:rPr>
          <w:rFonts w:ascii="Times New Roman" w:hAnsi="Times New Roman" w:cs="Times New Roman"/>
          <w:i/>
          <w:sz w:val="20"/>
          <w:szCs w:val="20"/>
          <w:lang w:val="sr-Latn-CS"/>
        </w:rPr>
        <w:t>2</w:t>
      </w:r>
      <w:r>
        <w:rPr>
          <w:rFonts w:ascii="Times New Roman" w:hAnsi="Times New Roman" w:cs="Times New Roman"/>
          <w:i/>
          <w:sz w:val="20"/>
          <w:szCs w:val="20"/>
          <w:lang w:val="sr-Latn-CS"/>
        </w:rPr>
        <w:t>. Komparacija scenarija upravljanja otpadom kroz ukupne količine čvrstog komunalnog otpada (t)</w:t>
      </w:r>
    </w:p>
    <w:tbl>
      <w:tblPr>
        <w:tblStyle w:val="TableGrid"/>
        <w:tblW w:w="7003" w:type="dxa"/>
        <w:jc w:val="center"/>
        <w:tblInd w:w="392" w:type="dxa"/>
        <w:tblLook w:val="04A0" w:firstRow="1" w:lastRow="0" w:firstColumn="1" w:lastColumn="0" w:noHBand="0" w:noVBand="1"/>
      </w:tblPr>
      <w:tblGrid>
        <w:gridCol w:w="495"/>
        <w:gridCol w:w="1948"/>
        <w:gridCol w:w="1269"/>
        <w:gridCol w:w="1123"/>
        <w:gridCol w:w="1128"/>
        <w:gridCol w:w="1040"/>
      </w:tblGrid>
      <w:tr w:rsidR="00465F62" w:rsidTr="00A776DA">
        <w:trPr>
          <w:jc w:val="center"/>
        </w:trPr>
        <w:tc>
          <w:tcPr>
            <w:tcW w:w="2410" w:type="dxa"/>
            <w:gridSpan w:val="2"/>
            <w:shd w:val="clear" w:color="auto" w:fill="D9D9D9" w:themeFill="background1" w:themeFillShade="D9"/>
          </w:tcPr>
          <w:p w:rsidR="00465F62" w:rsidRDefault="00465F62"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Scenario</w:t>
            </w:r>
          </w:p>
        </w:tc>
        <w:tc>
          <w:tcPr>
            <w:tcW w:w="1275" w:type="dxa"/>
            <w:shd w:val="clear" w:color="auto" w:fill="D9D9D9" w:themeFill="background1" w:themeFillShade="D9"/>
          </w:tcPr>
          <w:p w:rsidR="00465F62" w:rsidRDefault="00465F62"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sakupljanje</w:t>
            </w:r>
          </w:p>
        </w:tc>
        <w:tc>
          <w:tcPr>
            <w:tcW w:w="1134" w:type="dxa"/>
            <w:shd w:val="clear" w:color="auto" w:fill="D9D9D9" w:themeFill="background1" w:themeFillShade="D9"/>
          </w:tcPr>
          <w:p w:rsidR="00465F62" w:rsidRDefault="00CF36C4"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b</w:t>
            </w:r>
            <w:r w:rsidR="00465F62">
              <w:rPr>
                <w:rFonts w:ascii="Times New Roman" w:hAnsi="Times New Roman" w:cs="Times New Roman"/>
                <w:sz w:val="20"/>
                <w:szCs w:val="20"/>
                <w:lang w:val="sr-Latn-CS"/>
              </w:rPr>
              <w:t>iološki</w:t>
            </w:r>
          </w:p>
        </w:tc>
        <w:tc>
          <w:tcPr>
            <w:tcW w:w="1134" w:type="dxa"/>
            <w:shd w:val="clear" w:color="auto" w:fill="D9D9D9" w:themeFill="background1" w:themeFillShade="D9"/>
          </w:tcPr>
          <w:p w:rsidR="00465F62" w:rsidRDefault="00465F62"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odlaganje</w:t>
            </w:r>
          </w:p>
        </w:tc>
        <w:tc>
          <w:tcPr>
            <w:tcW w:w="1050" w:type="dxa"/>
            <w:shd w:val="clear" w:color="auto" w:fill="D9D9D9" w:themeFill="background1" w:themeFillShade="D9"/>
          </w:tcPr>
          <w:p w:rsidR="00465F62" w:rsidRDefault="00465F62"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ukupno</w:t>
            </w:r>
          </w:p>
        </w:tc>
      </w:tr>
      <w:tr w:rsidR="00A776DA" w:rsidTr="00A776DA">
        <w:trPr>
          <w:jc w:val="center"/>
        </w:trPr>
        <w:tc>
          <w:tcPr>
            <w:tcW w:w="42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w:t>
            </w:r>
          </w:p>
        </w:tc>
        <w:tc>
          <w:tcPr>
            <w:tcW w:w="198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Neuređena deponija</w:t>
            </w:r>
          </w:p>
        </w:tc>
        <w:tc>
          <w:tcPr>
            <w:tcW w:w="127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130 500</w:t>
            </w:r>
          </w:p>
        </w:tc>
        <w:tc>
          <w:tcPr>
            <w:tcW w:w="1050"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130 502</w:t>
            </w:r>
          </w:p>
        </w:tc>
      </w:tr>
      <w:tr w:rsidR="00A776DA" w:rsidTr="00A776DA">
        <w:trPr>
          <w:jc w:val="center"/>
        </w:trPr>
        <w:tc>
          <w:tcPr>
            <w:tcW w:w="42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w:t>
            </w:r>
          </w:p>
        </w:tc>
        <w:tc>
          <w:tcPr>
            <w:tcW w:w="198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Sanitarna deponija</w:t>
            </w:r>
          </w:p>
        </w:tc>
        <w:tc>
          <w:tcPr>
            <w:tcW w:w="127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130 500</w:t>
            </w:r>
          </w:p>
        </w:tc>
        <w:tc>
          <w:tcPr>
            <w:tcW w:w="1050"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130 502</w:t>
            </w:r>
          </w:p>
        </w:tc>
      </w:tr>
      <w:tr w:rsidR="00A776DA" w:rsidTr="00A776DA">
        <w:trPr>
          <w:jc w:val="center"/>
        </w:trPr>
        <w:tc>
          <w:tcPr>
            <w:tcW w:w="42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„3“</w:t>
            </w:r>
          </w:p>
        </w:tc>
        <w:tc>
          <w:tcPr>
            <w:tcW w:w="198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Sanitarna  + biološki</w:t>
            </w:r>
          </w:p>
        </w:tc>
        <w:tc>
          <w:tcPr>
            <w:tcW w:w="1275"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19108</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92 402</w:t>
            </w:r>
          </w:p>
        </w:tc>
        <w:tc>
          <w:tcPr>
            <w:tcW w:w="1050"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111 269</w:t>
            </w:r>
          </w:p>
        </w:tc>
      </w:tr>
    </w:tbl>
    <w:p w:rsidR="00A62294" w:rsidRDefault="00A62294" w:rsidP="00236034">
      <w:pPr>
        <w:spacing w:after="0" w:line="240" w:lineRule="auto"/>
        <w:ind w:firstLine="720"/>
        <w:rPr>
          <w:rFonts w:ascii="Times New Roman" w:hAnsi="Times New Roman" w:cs="Times New Roman"/>
          <w:sz w:val="20"/>
          <w:szCs w:val="20"/>
          <w:lang w:val="sr-Latn-CS"/>
        </w:rPr>
      </w:pPr>
    </w:p>
    <w:p w:rsidR="00465F62" w:rsidRDefault="009D5541" w:rsidP="00236034">
      <w:pPr>
        <w:spacing w:line="240" w:lineRule="auto"/>
        <w:ind w:firstLine="720"/>
        <w:rPr>
          <w:rFonts w:ascii="Times New Roman" w:hAnsi="Times New Roman" w:cs="Times New Roman"/>
          <w:sz w:val="20"/>
          <w:szCs w:val="20"/>
          <w:lang w:val="sr-Latn-CS"/>
        </w:rPr>
      </w:pPr>
      <w:r>
        <w:rPr>
          <w:rFonts w:ascii="Times New Roman" w:hAnsi="Times New Roman" w:cs="Times New Roman"/>
          <w:sz w:val="20"/>
          <w:szCs w:val="20"/>
          <w:lang w:val="sr-Latn-CS"/>
        </w:rPr>
        <w:t>N</w:t>
      </w:r>
      <w:r w:rsidR="00465F62">
        <w:rPr>
          <w:rFonts w:ascii="Times New Roman" w:hAnsi="Times New Roman" w:cs="Times New Roman"/>
          <w:sz w:val="20"/>
          <w:szCs w:val="20"/>
          <w:lang w:val="sr-Latn-CS"/>
        </w:rPr>
        <w:t>ajveće količine odloženog otpada</w:t>
      </w:r>
      <w:r>
        <w:rPr>
          <w:rFonts w:ascii="Times New Roman" w:hAnsi="Times New Roman" w:cs="Times New Roman"/>
          <w:sz w:val="20"/>
          <w:szCs w:val="20"/>
          <w:lang w:val="sr-Latn-CS"/>
        </w:rPr>
        <w:t xml:space="preserve"> su</w:t>
      </w:r>
      <w:r w:rsidR="00465F62">
        <w:rPr>
          <w:rFonts w:ascii="Times New Roman" w:hAnsi="Times New Roman" w:cs="Times New Roman"/>
          <w:sz w:val="20"/>
          <w:szCs w:val="20"/>
          <w:lang w:val="sr-Latn-CS"/>
        </w:rPr>
        <w:t xml:space="preserve"> u slučajevima odlaganja na neuređenoj i sanitarnoj deponij</w:t>
      </w:r>
      <w:r w:rsidR="00CF36C4">
        <w:rPr>
          <w:rFonts w:ascii="Times New Roman" w:hAnsi="Times New Roman" w:cs="Times New Roman"/>
          <w:sz w:val="20"/>
          <w:szCs w:val="20"/>
          <w:lang w:val="sr-Latn-CS"/>
        </w:rPr>
        <w:t>i</w:t>
      </w:r>
      <w:r w:rsidR="00465F62">
        <w:rPr>
          <w:rFonts w:ascii="Times New Roman" w:hAnsi="Times New Roman" w:cs="Times New Roman"/>
          <w:sz w:val="20"/>
          <w:szCs w:val="20"/>
          <w:lang w:val="sr-Latn-CS"/>
        </w:rPr>
        <w:t>. Kombinacijom od</w:t>
      </w:r>
      <w:r>
        <w:rPr>
          <w:rFonts w:ascii="Times New Roman" w:hAnsi="Times New Roman" w:cs="Times New Roman"/>
          <w:sz w:val="20"/>
          <w:szCs w:val="20"/>
          <w:lang w:val="sr-Latn-CS"/>
        </w:rPr>
        <w:t>l</w:t>
      </w:r>
      <w:r w:rsidR="00465F62">
        <w:rPr>
          <w:rFonts w:ascii="Times New Roman" w:hAnsi="Times New Roman" w:cs="Times New Roman"/>
          <w:sz w:val="20"/>
          <w:szCs w:val="20"/>
          <w:lang w:val="sr-Latn-CS"/>
        </w:rPr>
        <w:t>aganja na sanitarnoj deponiji i biološkim tretmanom (28%) nast</w:t>
      </w:r>
      <w:r w:rsidR="006547CE">
        <w:rPr>
          <w:rFonts w:ascii="Times New Roman" w:hAnsi="Times New Roman" w:cs="Times New Roman"/>
          <w:sz w:val="20"/>
          <w:szCs w:val="20"/>
          <w:lang w:val="sr-Latn-CS"/>
        </w:rPr>
        <w:t>a</w:t>
      </w:r>
      <w:r w:rsidR="00465F62">
        <w:rPr>
          <w:rFonts w:ascii="Times New Roman" w:hAnsi="Times New Roman" w:cs="Times New Roman"/>
          <w:sz w:val="20"/>
          <w:szCs w:val="20"/>
          <w:lang w:val="sr-Latn-CS"/>
        </w:rPr>
        <w:t>je oko 15% uštede u otpadu koji se odlaže na deponiju, a što je va</w:t>
      </w:r>
      <w:r w:rsidR="006547CE">
        <w:rPr>
          <w:rFonts w:ascii="Times New Roman" w:hAnsi="Times New Roman" w:cs="Times New Roman"/>
          <w:sz w:val="20"/>
          <w:szCs w:val="20"/>
          <w:lang w:val="sr-Latn-CS"/>
        </w:rPr>
        <w:t>žno</w:t>
      </w:r>
      <w:r w:rsidR="00CF36C4">
        <w:rPr>
          <w:rFonts w:ascii="Times New Roman" w:hAnsi="Times New Roman" w:cs="Times New Roman"/>
          <w:sz w:val="20"/>
          <w:szCs w:val="20"/>
          <w:lang w:val="sr-Latn-CS"/>
        </w:rPr>
        <w:t xml:space="preserve"> </w:t>
      </w:r>
      <w:r w:rsidR="00465F62">
        <w:rPr>
          <w:rFonts w:ascii="Times New Roman" w:hAnsi="Times New Roman" w:cs="Times New Roman"/>
          <w:sz w:val="20"/>
          <w:szCs w:val="20"/>
          <w:lang w:val="sr-Latn-CS"/>
        </w:rPr>
        <w:t>jer se time štedi na korisnom deponijskom pros</w:t>
      </w:r>
      <w:r w:rsidR="006547CE">
        <w:rPr>
          <w:rFonts w:ascii="Times New Roman" w:hAnsi="Times New Roman" w:cs="Times New Roman"/>
          <w:sz w:val="20"/>
          <w:szCs w:val="20"/>
          <w:lang w:val="sr-Latn-CS"/>
        </w:rPr>
        <w:t>toru i produžuje vijek deponije, te stabilizuje otpad.</w:t>
      </w:r>
      <w:r w:rsidR="00465F62">
        <w:rPr>
          <w:rFonts w:ascii="Times New Roman" w:hAnsi="Times New Roman" w:cs="Times New Roman"/>
          <w:sz w:val="20"/>
          <w:szCs w:val="20"/>
          <w:lang w:val="sr-Latn-CS"/>
        </w:rPr>
        <w:t xml:space="preserve"> </w:t>
      </w:r>
    </w:p>
    <w:p w:rsidR="00465F62" w:rsidRDefault="00465F62" w:rsidP="00236034">
      <w:pPr>
        <w:spacing w:line="240" w:lineRule="auto"/>
        <w:rPr>
          <w:rFonts w:ascii="Times New Roman" w:hAnsi="Times New Roman" w:cs="Times New Roman"/>
          <w:b/>
          <w:i/>
          <w:sz w:val="20"/>
          <w:szCs w:val="20"/>
          <w:lang w:val="sr-Latn-CS"/>
        </w:rPr>
      </w:pPr>
      <w:r w:rsidRPr="00465F62">
        <w:rPr>
          <w:rFonts w:ascii="Times New Roman" w:hAnsi="Times New Roman" w:cs="Times New Roman"/>
          <w:b/>
          <w:i/>
          <w:sz w:val="20"/>
          <w:szCs w:val="20"/>
          <w:lang w:val="sr-Latn-CS"/>
        </w:rPr>
        <w:t>Ukupn</w:t>
      </w:r>
      <w:r w:rsidR="00CF36C4">
        <w:rPr>
          <w:rFonts w:ascii="Times New Roman" w:hAnsi="Times New Roman" w:cs="Times New Roman"/>
          <w:b/>
          <w:i/>
          <w:sz w:val="20"/>
          <w:szCs w:val="20"/>
          <w:lang w:val="sr-Latn-CS"/>
        </w:rPr>
        <w:t>a</w:t>
      </w:r>
      <w:r w:rsidRPr="00465F62">
        <w:rPr>
          <w:rFonts w:ascii="Times New Roman" w:hAnsi="Times New Roman" w:cs="Times New Roman"/>
          <w:b/>
          <w:i/>
          <w:sz w:val="20"/>
          <w:szCs w:val="20"/>
          <w:lang w:val="sr-Latn-CS"/>
        </w:rPr>
        <w:t xml:space="preserve"> potrošen</w:t>
      </w:r>
      <w:r w:rsidR="00CF36C4">
        <w:rPr>
          <w:rFonts w:ascii="Times New Roman" w:hAnsi="Times New Roman" w:cs="Times New Roman"/>
          <w:b/>
          <w:i/>
          <w:sz w:val="20"/>
          <w:szCs w:val="20"/>
          <w:lang w:val="sr-Latn-CS"/>
        </w:rPr>
        <w:t>a</w:t>
      </w:r>
      <w:r w:rsidRPr="00465F62">
        <w:rPr>
          <w:rFonts w:ascii="Times New Roman" w:hAnsi="Times New Roman" w:cs="Times New Roman"/>
          <w:b/>
          <w:i/>
          <w:sz w:val="20"/>
          <w:szCs w:val="20"/>
          <w:lang w:val="sr-Latn-CS"/>
        </w:rPr>
        <w:t xml:space="preserve"> i generisan</w:t>
      </w:r>
      <w:r w:rsidR="00CF36C4">
        <w:rPr>
          <w:rFonts w:ascii="Times New Roman" w:hAnsi="Times New Roman" w:cs="Times New Roman"/>
          <w:b/>
          <w:i/>
          <w:sz w:val="20"/>
          <w:szCs w:val="20"/>
          <w:lang w:val="sr-Latn-CS"/>
        </w:rPr>
        <w:t xml:space="preserve">a </w:t>
      </w:r>
      <w:r w:rsidRPr="00465F62">
        <w:rPr>
          <w:rFonts w:ascii="Times New Roman" w:hAnsi="Times New Roman" w:cs="Times New Roman"/>
          <w:b/>
          <w:i/>
          <w:sz w:val="20"/>
          <w:szCs w:val="20"/>
          <w:lang w:val="sr-Latn-CS"/>
        </w:rPr>
        <w:t>energij</w:t>
      </w:r>
      <w:r w:rsidR="00CF36C4">
        <w:rPr>
          <w:rFonts w:ascii="Times New Roman" w:hAnsi="Times New Roman" w:cs="Times New Roman"/>
          <w:b/>
          <w:i/>
          <w:sz w:val="20"/>
          <w:szCs w:val="20"/>
          <w:lang w:val="sr-Latn-CS"/>
        </w:rPr>
        <w:t>a</w:t>
      </w:r>
    </w:p>
    <w:p w:rsidR="009D5541" w:rsidRDefault="00CF36C4" w:rsidP="009D5541">
      <w:pPr>
        <w:spacing w:line="240" w:lineRule="auto"/>
        <w:ind w:firstLine="720"/>
        <w:rPr>
          <w:rFonts w:ascii="Times New Roman" w:hAnsi="Times New Roman" w:cs="Times New Roman"/>
          <w:sz w:val="20"/>
          <w:szCs w:val="20"/>
          <w:lang w:val="sr-Latn-CS"/>
        </w:rPr>
      </w:pPr>
      <w:r>
        <w:rPr>
          <w:rFonts w:ascii="Times New Roman" w:hAnsi="Times New Roman" w:cs="Times New Roman"/>
          <w:sz w:val="20"/>
          <w:szCs w:val="20"/>
          <w:lang w:val="sr-Latn-CS"/>
        </w:rPr>
        <w:t>U Tabeli 3 je prikazana ukupna potrošena i generisana električna energija, te ukupna potrošnja energije za sva tri scenarija.</w:t>
      </w:r>
      <w:r w:rsidR="00A776DA">
        <w:rPr>
          <w:rFonts w:ascii="Times New Roman" w:hAnsi="Times New Roman" w:cs="Times New Roman"/>
          <w:sz w:val="20"/>
          <w:szCs w:val="20"/>
          <w:lang w:val="sr-Latn-CS"/>
        </w:rPr>
        <w:t xml:space="preserve"> Potrošnja energije obuhvata potrošnju električne energije, benzina, dizel goriva i prirodnog gasa.</w:t>
      </w:r>
    </w:p>
    <w:p w:rsidR="009D5541" w:rsidRDefault="009D5541" w:rsidP="009D5541">
      <w:pPr>
        <w:spacing w:line="240" w:lineRule="auto"/>
        <w:ind w:firstLine="720"/>
        <w:rPr>
          <w:rFonts w:ascii="Times New Roman" w:hAnsi="Times New Roman" w:cs="Times New Roman"/>
          <w:sz w:val="20"/>
          <w:szCs w:val="20"/>
          <w:lang w:val="sr-Latn-CS"/>
        </w:rPr>
      </w:pPr>
      <w:r w:rsidRPr="009D5541">
        <w:rPr>
          <w:rFonts w:ascii="Times New Roman" w:hAnsi="Times New Roman" w:cs="Times New Roman"/>
          <w:sz w:val="20"/>
          <w:szCs w:val="20"/>
          <w:lang w:val="sr-Latn-CS"/>
        </w:rPr>
        <w:t xml:space="preserve"> </w:t>
      </w:r>
      <w:r>
        <w:rPr>
          <w:rFonts w:ascii="Times New Roman" w:hAnsi="Times New Roman" w:cs="Times New Roman"/>
          <w:sz w:val="20"/>
          <w:szCs w:val="20"/>
          <w:lang w:val="sr-Latn-CS"/>
        </w:rPr>
        <w:t>Iz rezultata prikazanih u Tabeli 3 se može uočiti da za rad neuređene ili sanitarne deponije nije potrebna električna energije, odnosno da je potrošnja zanemarljivo mala u odnosu na potrošnju ostalih vrsta energija.</w:t>
      </w:r>
      <w:r w:rsidR="00D350BB">
        <w:rPr>
          <w:rFonts w:ascii="Times New Roman" w:hAnsi="Times New Roman" w:cs="Times New Roman"/>
          <w:sz w:val="20"/>
          <w:szCs w:val="20"/>
          <w:lang w:val="sr-Latn-CS"/>
        </w:rPr>
        <w:t xml:space="preserve"> Negativne vrijednosti u tabeli predstavljaju uštede ili koristi.</w:t>
      </w:r>
      <w:bookmarkStart w:id="0" w:name="_GoBack"/>
      <w:bookmarkEnd w:id="0"/>
      <w:r>
        <w:rPr>
          <w:rFonts w:ascii="Times New Roman" w:hAnsi="Times New Roman" w:cs="Times New Roman"/>
          <w:sz w:val="20"/>
          <w:szCs w:val="20"/>
          <w:lang w:val="sr-Latn-CS"/>
        </w:rPr>
        <w:t xml:space="preserve"> S druge strane možemo vidjeti da se znatne količine energije troše u biološkom tretmanu otpada (1 089 310 kWh).  U scenariju “3“ korisna energija nastaje odlaganjem otpada na sanitarnoj deponiji, jer biološkim tretmanom  (kompostiranjem) ne nastaje korisna energija. Najviše korisne energije se dobija odlaganjem na sanitarnoj deponiji (scenario „2“), jer se sanitarnim odlaganjem sakuplja, kontroliše i tretira deponijski gas sa ciljem dobijanja električne energije.</w:t>
      </w:r>
    </w:p>
    <w:p w:rsidR="00CF36C4" w:rsidRPr="00CF36C4" w:rsidRDefault="00CF36C4" w:rsidP="009D5541">
      <w:pPr>
        <w:spacing w:line="240" w:lineRule="auto"/>
        <w:ind w:firstLine="720"/>
        <w:rPr>
          <w:rFonts w:ascii="Times New Roman" w:hAnsi="Times New Roman" w:cs="Times New Roman"/>
          <w:sz w:val="20"/>
          <w:szCs w:val="20"/>
          <w:lang w:val="sr-Latn-CS"/>
        </w:rPr>
      </w:pPr>
    </w:p>
    <w:p w:rsidR="00B51E19" w:rsidRPr="00B51E19" w:rsidRDefault="00B51E19" w:rsidP="00236034">
      <w:pPr>
        <w:spacing w:after="0" w:line="240" w:lineRule="auto"/>
        <w:ind w:firstLine="720"/>
        <w:jc w:val="center"/>
        <w:rPr>
          <w:rFonts w:ascii="Times New Roman" w:hAnsi="Times New Roman" w:cs="Times New Roman"/>
          <w:i/>
          <w:sz w:val="20"/>
          <w:szCs w:val="20"/>
          <w:lang w:val="sr-Latn-CS"/>
        </w:rPr>
      </w:pPr>
      <w:r>
        <w:rPr>
          <w:rFonts w:ascii="Times New Roman" w:hAnsi="Times New Roman" w:cs="Times New Roman"/>
          <w:i/>
          <w:sz w:val="20"/>
          <w:szCs w:val="20"/>
          <w:lang w:val="sr-Latn-CS"/>
        </w:rPr>
        <w:lastRenderedPageBreak/>
        <w:t xml:space="preserve">Tabela </w:t>
      </w:r>
      <w:r w:rsidR="00CF36C4">
        <w:rPr>
          <w:rFonts w:ascii="Times New Roman" w:hAnsi="Times New Roman" w:cs="Times New Roman"/>
          <w:i/>
          <w:sz w:val="20"/>
          <w:szCs w:val="20"/>
          <w:lang w:val="sr-Latn-CS"/>
        </w:rPr>
        <w:t>3</w:t>
      </w:r>
      <w:r>
        <w:rPr>
          <w:rFonts w:ascii="Times New Roman" w:hAnsi="Times New Roman" w:cs="Times New Roman"/>
          <w:i/>
          <w:sz w:val="20"/>
          <w:szCs w:val="20"/>
          <w:lang w:val="sr-Latn-CS"/>
        </w:rPr>
        <w:t>.</w:t>
      </w:r>
      <w:r w:rsidR="00CF36C4">
        <w:rPr>
          <w:rFonts w:ascii="Times New Roman" w:hAnsi="Times New Roman" w:cs="Times New Roman"/>
          <w:i/>
          <w:sz w:val="20"/>
          <w:szCs w:val="20"/>
          <w:lang w:val="sr-Latn-CS"/>
        </w:rPr>
        <w:t xml:space="preserve"> </w:t>
      </w:r>
      <w:r w:rsidRPr="00B51E19">
        <w:rPr>
          <w:rFonts w:ascii="Times New Roman" w:hAnsi="Times New Roman" w:cs="Times New Roman"/>
          <w:i/>
          <w:sz w:val="20"/>
          <w:szCs w:val="20"/>
          <w:lang w:val="sr-Latn-CS"/>
        </w:rPr>
        <w:t>Komparacija scenarija upravljanja otpadom koz ukupnu potrošnju i</w:t>
      </w:r>
      <w:r w:rsidR="00A776DA">
        <w:rPr>
          <w:rFonts w:ascii="Times New Roman" w:hAnsi="Times New Roman" w:cs="Times New Roman"/>
          <w:i/>
          <w:sz w:val="20"/>
          <w:szCs w:val="20"/>
          <w:lang w:val="sr-Latn-CS"/>
        </w:rPr>
        <w:t xml:space="preserve"> </w:t>
      </w:r>
      <w:r w:rsidRPr="00B51E19">
        <w:rPr>
          <w:rFonts w:ascii="Times New Roman" w:hAnsi="Times New Roman" w:cs="Times New Roman"/>
          <w:i/>
          <w:sz w:val="20"/>
          <w:szCs w:val="20"/>
          <w:lang w:val="sr-Latn-CS"/>
        </w:rPr>
        <w:t>generisanje električne energije</w:t>
      </w:r>
      <w:r w:rsidR="00A776DA">
        <w:rPr>
          <w:rFonts w:ascii="Times New Roman" w:hAnsi="Times New Roman" w:cs="Times New Roman"/>
          <w:i/>
          <w:sz w:val="20"/>
          <w:szCs w:val="20"/>
          <w:lang w:val="sr-Latn-CS"/>
        </w:rPr>
        <w:t xml:space="preserve"> </w:t>
      </w:r>
      <w:r w:rsidRPr="00B51E19">
        <w:rPr>
          <w:rFonts w:ascii="Times New Roman" w:hAnsi="Times New Roman" w:cs="Times New Roman"/>
          <w:i/>
          <w:sz w:val="20"/>
          <w:szCs w:val="20"/>
          <w:lang w:val="sr-Latn-CS"/>
        </w:rPr>
        <w:t>i ukupnu potrošnju energije</w:t>
      </w:r>
    </w:p>
    <w:tbl>
      <w:tblPr>
        <w:tblStyle w:val="TableGrid"/>
        <w:tblW w:w="0" w:type="auto"/>
        <w:tblInd w:w="108" w:type="dxa"/>
        <w:tblLook w:val="04A0" w:firstRow="1" w:lastRow="0" w:firstColumn="1" w:lastColumn="0" w:noHBand="0" w:noVBand="1"/>
      </w:tblPr>
      <w:tblGrid>
        <w:gridCol w:w="494"/>
        <w:gridCol w:w="30"/>
        <w:gridCol w:w="1886"/>
        <w:gridCol w:w="1134"/>
        <w:gridCol w:w="992"/>
        <w:gridCol w:w="1276"/>
        <w:gridCol w:w="1308"/>
      </w:tblGrid>
      <w:tr w:rsidR="00465F62" w:rsidTr="004A7347">
        <w:tc>
          <w:tcPr>
            <w:tcW w:w="2410" w:type="dxa"/>
            <w:gridSpan w:val="3"/>
            <w:shd w:val="clear" w:color="auto" w:fill="BFBFBF" w:themeFill="background1" w:themeFillShade="BF"/>
          </w:tcPr>
          <w:p w:rsidR="00465F62" w:rsidRDefault="00465F62" w:rsidP="00236034">
            <w:pPr>
              <w:rPr>
                <w:rFonts w:ascii="Times New Roman" w:hAnsi="Times New Roman" w:cs="Times New Roman"/>
                <w:sz w:val="20"/>
                <w:szCs w:val="20"/>
                <w:lang w:val="sr-Latn-CS"/>
              </w:rPr>
            </w:pPr>
            <w:r>
              <w:rPr>
                <w:rFonts w:ascii="Times New Roman" w:hAnsi="Times New Roman" w:cs="Times New Roman"/>
                <w:sz w:val="20"/>
                <w:szCs w:val="20"/>
                <w:lang w:val="sr-Latn-CS"/>
              </w:rPr>
              <w:t xml:space="preserve">Scenario </w:t>
            </w:r>
          </w:p>
        </w:tc>
        <w:tc>
          <w:tcPr>
            <w:tcW w:w="1134" w:type="dxa"/>
            <w:shd w:val="clear" w:color="auto" w:fill="BFBFBF" w:themeFill="background1" w:themeFillShade="BF"/>
          </w:tcPr>
          <w:p w:rsidR="00465F62" w:rsidRDefault="00465F62" w:rsidP="00236034">
            <w:pPr>
              <w:rPr>
                <w:rFonts w:ascii="Times New Roman" w:hAnsi="Times New Roman" w:cs="Times New Roman"/>
                <w:sz w:val="20"/>
                <w:szCs w:val="20"/>
                <w:lang w:val="sr-Latn-CS"/>
              </w:rPr>
            </w:pPr>
            <w:r>
              <w:rPr>
                <w:rFonts w:ascii="Times New Roman" w:hAnsi="Times New Roman" w:cs="Times New Roman"/>
                <w:sz w:val="20"/>
                <w:szCs w:val="20"/>
                <w:lang w:val="sr-Latn-CS"/>
              </w:rPr>
              <w:t>sakupljanje</w:t>
            </w:r>
          </w:p>
        </w:tc>
        <w:tc>
          <w:tcPr>
            <w:tcW w:w="992" w:type="dxa"/>
            <w:shd w:val="clear" w:color="auto" w:fill="BFBFBF" w:themeFill="background1" w:themeFillShade="BF"/>
          </w:tcPr>
          <w:p w:rsidR="00465F62" w:rsidRDefault="00B51E19" w:rsidP="00236034">
            <w:pPr>
              <w:rPr>
                <w:rFonts w:ascii="Times New Roman" w:hAnsi="Times New Roman" w:cs="Times New Roman"/>
                <w:sz w:val="20"/>
                <w:szCs w:val="20"/>
                <w:lang w:val="sr-Latn-CS"/>
              </w:rPr>
            </w:pPr>
            <w:r>
              <w:rPr>
                <w:rFonts w:ascii="Times New Roman" w:hAnsi="Times New Roman" w:cs="Times New Roman"/>
                <w:sz w:val="20"/>
                <w:szCs w:val="20"/>
                <w:lang w:val="sr-Latn-CS"/>
              </w:rPr>
              <w:t>b</w:t>
            </w:r>
            <w:r w:rsidR="00465F62">
              <w:rPr>
                <w:rFonts w:ascii="Times New Roman" w:hAnsi="Times New Roman" w:cs="Times New Roman"/>
                <w:sz w:val="20"/>
                <w:szCs w:val="20"/>
                <w:lang w:val="sr-Latn-CS"/>
              </w:rPr>
              <w:t xml:space="preserve">iološki </w:t>
            </w:r>
          </w:p>
        </w:tc>
        <w:tc>
          <w:tcPr>
            <w:tcW w:w="1276" w:type="dxa"/>
            <w:shd w:val="clear" w:color="auto" w:fill="BFBFBF" w:themeFill="background1" w:themeFillShade="BF"/>
          </w:tcPr>
          <w:p w:rsidR="00465F62" w:rsidRDefault="00465F62" w:rsidP="00236034">
            <w:pPr>
              <w:rPr>
                <w:rFonts w:ascii="Times New Roman" w:hAnsi="Times New Roman" w:cs="Times New Roman"/>
                <w:sz w:val="20"/>
                <w:szCs w:val="20"/>
                <w:lang w:val="sr-Latn-CS"/>
              </w:rPr>
            </w:pPr>
            <w:r>
              <w:rPr>
                <w:rFonts w:ascii="Times New Roman" w:hAnsi="Times New Roman" w:cs="Times New Roman"/>
                <w:sz w:val="20"/>
                <w:szCs w:val="20"/>
                <w:lang w:val="sr-Latn-CS"/>
              </w:rPr>
              <w:t>odlaganje</w:t>
            </w:r>
          </w:p>
        </w:tc>
        <w:tc>
          <w:tcPr>
            <w:tcW w:w="1308" w:type="dxa"/>
            <w:shd w:val="clear" w:color="auto" w:fill="BFBFBF" w:themeFill="background1" w:themeFillShade="BF"/>
          </w:tcPr>
          <w:p w:rsidR="00465F62" w:rsidRDefault="00465F62" w:rsidP="00236034">
            <w:pPr>
              <w:rPr>
                <w:rFonts w:ascii="Times New Roman" w:hAnsi="Times New Roman" w:cs="Times New Roman"/>
                <w:sz w:val="20"/>
                <w:szCs w:val="20"/>
                <w:lang w:val="sr-Latn-CS"/>
              </w:rPr>
            </w:pPr>
            <w:r>
              <w:rPr>
                <w:rFonts w:ascii="Times New Roman" w:hAnsi="Times New Roman" w:cs="Times New Roman"/>
                <w:sz w:val="20"/>
                <w:szCs w:val="20"/>
                <w:lang w:val="sr-Latn-CS"/>
              </w:rPr>
              <w:t>ukupno</w:t>
            </w:r>
          </w:p>
        </w:tc>
      </w:tr>
      <w:tr w:rsidR="00465F62" w:rsidTr="00A776DA">
        <w:tc>
          <w:tcPr>
            <w:tcW w:w="7120" w:type="dxa"/>
            <w:gridSpan w:val="7"/>
            <w:shd w:val="clear" w:color="auto" w:fill="D9D9D9" w:themeFill="background1" w:themeFillShade="D9"/>
          </w:tcPr>
          <w:p w:rsidR="00465F62" w:rsidRPr="00465F62" w:rsidRDefault="00465F62" w:rsidP="00236034">
            <w:pPr>
              <w:jc w:val="center"/>
              <w:rPr>
                <w:rFonts w:ascii="Times New Roman" w:hAnsi="Times New Roman" w:cs="Times New Roman"/>
                <w:b/>
                <w:sz w:val="20"/>
                <w:szCs w:val="20"/>
                <w:lang w:val="sr-Latn-CS"/>
              </w:rPr>
            </w:pPr>
            <w:r w:rsidRPr="00465F62">
              <w:rPr>
                <w:rFonts w:ascii="Times New Roman" w:hAnsi="Times New Roman" w:cs="Times New Roman"/>
                <w:b/>
                <w:sz w:val="20"/>
                <w:szCs w:val="20"/>
                <w:lang w:val="sr-Latn-CS"/>
              </w:rPr>
              <w:t>Ukupna potrošnja električne energije</w:t>
            </w:r>
            <w:r w:rsidR="00B51E19">
              <w:rPr>
                <w:rFonts w:ascii="Times New Roman" w:hAnsi="Times New Roman" w:cs="Times New Roman"/>
                <w:b/>
                <w:sz w:val="20"/>
                <w:szCs w:val="20"/>
                <w:lang w:val="sr-Latn-CS"/>
              </w:rPr>
              <w:t xml:space="preserve"> (kWh)</w:t>
            </w:r>
          </w:p>
        </w:tc>
      </w:tr>
      <w:tr w:rsidR="00A776DA" w:rsidTr="00A776DA">
        <w:tc>
          <w:tcPr>
            <w:tcW w:w="524" w:type="dxa"/>
            <w:gridSpan w:val="2"/>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w:t>
            </w:r>
          </w:p>
        </w:tc>
        <w:tc>
          <w:tcPr>
            <w:tcW w:w="1886" w:type="dxa"/>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Neuređena deponija</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276"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308"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r>
      <w:tr w:rsidR="00A776DA" w:rsidTr="00A776DA">
        <w:tc>
          <w:tcPr>
            <w:tcW w:w="524" w:type="dxa"/>
            <w:gridSpan w:val="2"/>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w:t>
            </w:r>
          </w:p>
        </w:tc>
        <w:tc>
          <w:tcPr>
            <w:tcW w:w="1886" w:type="dxa"/>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Sanitarna deponija</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276"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308"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r>
      <w:tr w:rsidR="00A776DA" w:rsidTr="00A776DA">
        <w:tc>
          <w:tcPr>
            <w:tcW w:w="524" w:type="dxa"/>
            <w:gridSpan w:val="2"/>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„3“</w:t>
            </w:r>
          </w:p>
        </w:tc>
        <w:tc>
          <w:tcPr>
            <w:tcW w:w="1886" w:type="dxa"/>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Sanitarna  + biološki</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1 089310</w:t>
            </w:r>
          </w:p>
        </w:tc>
        <w:tc>
          <w:tcPr>
            <w:tcW w:w="1276"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308"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1 089 310</w:t>
            </w:r>
          </w:p>
        </w:tc>
      </w:tr>
      <w:tr w:rsidR="00465F62" w:rsidTr="00A776DA">
        <w:tc>
          <w:tcPr>
            <w:tcW w:w="7120" w:type="dxa"/>
            <w:gridSpan w:val="7"/>
            <w:shd w:val="clear" w:color="auto" w:fill="D9D9D9" w:themeFill="background1" w:themeFillShade="D9"/>
          </w:tcPr>
          <w:p w:rsidR="00465F62" w:rsidRPr="00B51E19" w:rsidRDefault="00465F62" w:rsidP="00236034">
            <w:pPr>
              <w:jc w:val="center"/>
              <w:rPr>
                <w:rFonts w:ascii="Times New Roman" w:hAnsi="Times New Roman" w:cs="Times New Roman"/>
                <w:b/>
                <w:sz w:val="20"/>
                <w:szCs w:val="20"/>
                <w:lang w:val="sr-Latn-CS"/>
              </w:rPr>
            </w:pPr>
            <w:r w:rsidRPr="00B51E19">
              <w:rPr>
                <w:rFonts w:ascii="Times New Roman" w:hAnsi="Times New Roman" w:cs="Times New Roman"/>
                <w:b/>
                <w:sz w:val="20"/>
                <w:szCs w:val="20"/>
                <w:lang w:val="sr-Latn-CS"/>
              </w:rPr>
              <w:t xml:space="preserve">Ukupna količina </w:t>
            </w:r>
            <w:r w:rsidR="00B51E19" w:rsidRPr="00B51E19">
              <w:rPr>
                <w:rFonts w:ascii="Times New Roman" w:hAnsi="Times New Roman" w:cs="Times New Roman"/>
                <w:b/>
                <w:sz w:val="20"/>
                <w:szCs w:val="20"/>
                <w:lang w:val="sr-Latn-CS"/>
              </w:rPr>
              <w:t>generisane električne energije</w:t>
            </w:r>
            <w:r w:rsidR="00B51E19">
              <w:rPr>
                <w:rFonts w:ascii="Times New Roman" w:hAnsi="Times New Roman" w:cs="Times New Roman"/>
                <w:b/>
                <w:sz w:val="20"/>
                <w:szCs w:val="20"/>
                <w:lang w:val="sr-Latn-CS"/>
              </w:rPr>
              <w:t xml:space="preserve"> (kWh)</w:t>
            </w:r>
          </w:p>
        </w:tc>
      </w:tr>
      <w:tr w:rsidR="00A776DA" w:rsidTr="00A776DA">
        <w:tc>
          <w:tcPr>
            <w:tcW w:w="49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w:t>
            </w:r>
          </w:p>
        </w:tc>
        <w:tc>
          <w:tcPr>
            <w:tcW w:w="1916" w:type="dxa"/>
            <w:gridSpan w:val="2"/>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Neuređena deponija</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276"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308"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r>
      <w:tr w:rsidR="00A776DA" w:rsidTr="00A776DA">
        <w:tc>
          <w:tcPr>
            <w:tcW w:w="49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w:t>
            </w:r>
          </w:p>
        </w:tc>
        <w:tc>
          <w:tcPr>
            <w:tcW w:w="1916" w:type="dxa"/>
            <w:gridSpan w:val="2"/>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Sanitarna deponija</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276"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-20 276 333</w:t>
            </w:r>
          </w:p>
        </w:tc>
        <w:tc>
          <w:tcPr>
            <w:tcW w:w="1308"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-20 276 333</w:t>
            </w:r>
          </w:p>
        </w:tc>
      </w:tr>
      <w:tr w:rsidR="00A776DA" w:rsidTr="00A776DA">
        <w:tc>
          <w:tcPr>
            <w:tcW w:w="49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„3“</w:t>
            </w:r>
          </w:p>
        </w:tc>
        <w:tc>
          <w:tcPr>
            <w:tcW w:w="1916" w:type="dxa"/>
            <w:gridSpan w:val="2"/>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 xml:space="preserve">Sanitarna  + biološki </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276" w:type="dxa"/>
          </w:tcPr>
          <w:p w:rsidR="00A776DA" w:rsidRDefault="00A776DA" w:rsidP="00236034">
            <w:pPr>
              <w:jc w:val="center"/>
            </w:pPr>
            <w:r w:rsidRPr="005F310D">
              <w:rPr>
                <w:rFonts w:ascii="Times New Roman" w:hAnsi="Times New Roman" w:cs="Times New Roman"/>
                <w:sz w:val="20"/>
                <w:szCs w:val="20"/>
                <w:lang w:val="sr-Latn-CS"/>
              </w:rPr>
              <w:t>-10 869 427</w:t>
            </w:r>
          </w:p>
        </w:tc>
        <w:tc>
          <w:tcPr>
            <w:tcW w:w="1308" w:type="dxa"/>
          </w:tcPr>
          <w:p w:rsidR="00A776DA" w:rsidRDefault="00A776DA" w:rsidP="00236034">
            <w:pPr>
              <w:jc w:val="center"/>
            </w:pPr>
            <w:r w:rsidRPr="005F310D">
              <w:rPr>
                <w:rFonts w:ascii="Times New Roman" w:hAnsi="Times New Roman" w:cs="Times New Roman"/>
                <w:sz w:val="20"/>
                <w:szCs w:val="20"/>
                <w:lang w:val="sr-Latn-CS"/>
              </w:rPr>
              <w:t>-10 869 427</w:t>
            </w:r>
          </w:p>
        </w:tc>
      </w:tr>
      <w:tr w:rsidR="00B51E19" w:rsidTr="00A776DA">
        <w:tc>
          <w:tcPr>
            <w:tcW w:w="7120" w:type="dxa"/>
            <w:gridSpan w:val="7"/>
            <w:shd w:val="clear" w:color="auto" w:fill="D9D9D9" w:themeFill="background1" w:themeFillShade="D9"/>
          </w:tcPr>
          <w:p w:rsidR="00B51E19" w:rsidRPr="00B51E19" w:rsidRDefault="00B51E19" w:rsidP="00236034">
            <w:pPr>
              <w:jc w:val="center"/>
              <w:rPr>
                <w:rFonts w:ascii="Times New Roman" w:hAnsi="Times New Roman" w:cs="Times New Roman"/>
                <w:b/>
                <w:sz w:val="20"/>
                <w:szCs w:val="20"/>
                <w:lang w:val="sr-Latn-CS"/>
              </w:rPr>
            </w:pPr>
            <w:r w:rsidRPr="00B51E19">
              <w:rPr>
                <w:rFonts w:ascii="Times New Roman" w:hAnsi="Times New Roman" w:cs="Times New Roman"/>
                <w:b/>
                <w:sz w:val="20"/>
                <w:szCs w:val="20"/>
                <w:lang w:val="sr-Latn-CS"/>
              </w:rPr>
              <w:t>Ukupna potrošnja energije</w:t>
            </w:r>
            <w:r>
              <w:rPr>
                <w:rFonts w:ascii="Times New Roman" w:hAnsi="Times New Roman" w:cs="Times New Roman"/>
                <w:b/>
                <w:sz w:val="20"/>
                <w:szCs w:val="20"/>
                <w:lang w:val="sr-Latn-CS"/>
              </w:rPr>
              <w:t xml:space="preserve"> (GJ)</w:t>
            </w:r>
          </w:p>
        </w:tc>
      </w:tr>
      <w:tr w:rsidR="00A776DA" w:rsidTr="00A776DA">
        <w:tc>
          <w:tcPr>
            <w:tcW w:w="49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w:t>
            </w:r>
          </w:p>
        </w:tc>
        <w:tc>
          <w:tcPr>
            <w:tcW w:w="1916" w:type="dxa"/>
            <w:gridSpan w:val="2"/>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Neuređena deponija</w:t>
            </w:r>
          </w:p>
        </w:tc>
        <w:tc>
          <w:tcPr>
            <w:tcW w:w="113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14 069</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276"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3 934</w:t>
            </w:r>
          </w:p>
        </w:tc>
        <w:tc>
          <w:tcPr>
            <w:tcW w:w="1308"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18 003</w:t>
            </w:r>
          </w:p>
        </w:tc>
      </w:tr>
      <w:tr w:rsidR="00A776DA" w:rsidTr="00A776DA">
        <w:tc>
          <w:tcPr>
            <w:tcW w:w="49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„2“</w:t>
            </w:r>
          </w:p>
        </w:tc>
        <w:tc>
          <w:tcPr>
            <w:tcW w:w="1916" w:type="dxa"/>
            <w:gridSpan w:val="2"/>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Sanitarna deponija</w:t>
            </w:r>
          </w:p>
        </w:tc>
        <w:tc>
          <w:tcPr>
            <w:tcW w:w="1134" w:type="dxa"/>
          </w:tcPr>
          <w:p w:rsidR="00A776DA" w:rsidRDefault="00A776DA" w:rsidP="00236034">
            <w:pPr>
              <w:jc w:val="center"/>
            </w:pPr>
            <w:r w:rsidRPr="007C448A">
              <w:rPr>
                <w:rFonts w:ascii="Times New Roman" w:hAnsi="Times New Roman" w:cs="Times New Roman"/>
                <w:sz w:val="20"/>
                <w:szCs w:val="20"/>
                <w:lang w:val="sr-Latn-CS"/>
              </w:rPr>
              <w:t>14 069</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w:t>
            </w:r>
          </w:p>
        </w:tc>
        <w:tc>
          <w:tcPr>
            <w:tcW w:w="1276"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-199 783</w:t>
            </w:r>
          </w:p>
        </w:tc>
        <w:tc>
          <w:tcPr>
            <w:tcW w:w="1308"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-185 714</w:t>
            </w:r>
          </w:p>
        </w:tc>
      </w:tr>
      <w:tr w:rsidR="00A776DA" w:rsidTr="00A776DA">
        <w:tc>
          <w:tcPr>
            <w:tcW w:w="494"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„3“</w:t>
            </w:r>
          </w:p>
        </w:tc>
        <w:tc>
          <w:tcPr>
            <w:tcW w:w="1916" w:type="dxa"/>
            <w:gridSpan w:val="2"/>
          </w:tcPr>
          <w:p w:rsidR="00A776DA" w:rsidRDefault="00A776DA" w:rsidP="00236034">
            <w:pPr>
              <w:rPr>
                <w:rFonts w:ascii="Times New Roman" w:hAnsi="Times New Roman" w:cs="Times New Roman"/>
                <w:sz w:val="20"/>
                <w:szCs w:val="20"/>
                <w:lang w:val="sr-Latn-CS"/>
              </w:rPr>
            </w:pPr>
            <w:r>
              <w:rPr>
                <w:rFonts w:ascii="Times New Roman" w:hAnsi="Times New Roman" w:cs="Times New Roman"/>
                <w:sz w:val="20"/>
                <w:szCs w:val="20"/>
                <w:lang w:val="sr-Latn-CS"/>
              </w:rPr>
              <w:t xml:space="preserve">Sanitarna  + biološki </w:t>
            </w:r>
          </w:p>
        </w:tc>
        <w:tc>
          <w:tcPr>
            <w:tcW w:w="1134" w:type="dxa"/>
          </w:tcPr>
          <w:p w:rsidR="00A776DA" w:rsidRDefault="00A776DA" w:rsidP="00236034">
            <w:pPr>
              <w:jc w:val="center"/>
            </w:pPr>
            <w:r w:rsidRPr="007C448A">
              <w:rPr>
                <w:rFonts w:ascii="Times New Roman" w:hAnsi="Times New Roman" w:cs="Times New Roman"/>
                <w:sz w:val="20"/>
                <w:szCs w:val="20"/>
                <w:lang w:val="sr-Latn-CS"/>
              </w:rPr>
              <w:t>14 069</w:t>
            </w:r>
          </w:p>
        </w:tc>
        <w:tc>
          <w:tcPr>
            <w:tcW w:w="992"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10 944</w:t>
            </w:r>
          </w:p>
        </w:tc>
        <w:tc>
          <w:tcPr>
            <w:tcW w:w="1276"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-105 796</w:t>
            </w:r>
          </w:p>
        </w:tc>
        <w:tc>
          <w:tcPr>
            <w:tcW w:w="1308" w:type="dxa"/>
          </w:tcPr>
          <w:p w:rsidR="00A776DA" w:rsidRDefault="00A776DA"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-80 783</w:t>
            </w:r>
          </w:p>
        </w:tc>
      </w:tr>
    </w:tbl>
    <w:p w:rsidR="005804BF" w:rsidRDefault="005804BF" w:rsidP="005804BF">
      <w:pPr>
        <w:spacing w:line="240" w:lineRule="auto"/>
        <w:ind w:firstLine="720"/>
        <w:rPr>
          <w:rFonts w:ascii="Times New Roman" w:hAnsi="Times New Roman" w:cs="Times New Roman"/>
          <w:sz w:val="20"/>
          <w:szCs w:val="20"/>
          <w:lang w:val="sr-Latn-CS"/>
        </w:rPr>
      </w:pPr>
    </w:p>
    <w:p w:rsidR="00A62294" w:rsidRPr="00B51E19" w:rsidRDefault="009D5541" w:rsidP="005804BF">
      <w:pPr>
        <w:spacing w:line="240" w:lineRule="auto"/>
        <w:ind w:firstLine="720"/>
        <w:rPr>
          <w:rFonts w:ascii="Times New Roman" w:hAnsi="Times New Roman" w:cs="Times New Roman"/>
          <w:sz w:val="20"/>
          <w:szCs w:val="20"/>
          <w:lang w:val="sr-Latn-CS"/>
        </w:rPr>
      </w:pPr>
      <w:r>
        <w:rPr>
          <w:rFonts w:ascii="Times New Roman" w:hAnsi="Times New Roman" w:cs="Times New Roman"/>
          <w:sz w:val="20"/>
          <w:szCs w:val="20"/>
          <w:lang w:val="sr-Latn-CS"/>
        </w:rPr>
        <w:t>E</w:t>
      </w:r>
      <w:r w:rsidR="00691F67">
        <w:rPr>
          <w:rFonts w:ascii="Times New Roman" w:hAnsi="Times New Roman" w:cs="Times New Roman"/>
          <w:sz w:val="20"/>
          <w:szCs w:val="20"/>
          <w:lang w:val="sr-Latn-CS"/>
        </w:rPr>
        <w:t xml:space="preserve">nergetski najzahtjevniji sceanrio „1“, a najviše korisne energije </w:t>
      </w:r>
      <w:r>
        <w:rPr>
          <w:rFonts w:ascii="Times New Roman" w:hAnsi="Times New Roman" w:cs="Times New Roman"/>
          <w:sz w:val="20"/>
          <w:szCs w:val="20"/>
          <w:lang w:val="sr-Latn-CS"/>
        </w:rPr>
        <w:t xml:space="preserve">se </w:t>
      </w:r>
      <w:r w:rsidR="00691F67">
        <w:rPr>
          <w:rFonts w:ascii="Times New Roman" w:hAnsi="Times New Roman" w:cs="Times New Roman"/>
          <w:sz w:val="20"/>
          <w:szCs w:val="20"/>
          <w:lang w:val="sr-Latn-CS"/>
        </w:rPr>
        <w:t>dobija u scenariu „2“. U scenariu „3“ se takođe dobija korisna energija ali je ona nešto manja nego kod samog sanitarnog deponovanja</w:t>
      </w:r>
      <w:r>
        <w:rPr>
          <w:rFonts w:ascii="Times New Roman" w:hAnsi="Times New Roman" w:cs="Times New Roman"/>
          <w:sz w:val="20"/>
          <w:szCs w:val="20"/>
          <w:lang w:val="sr-Latn-CS"/>
        </w:rPr>
        <w:t xml:space="preserve">, jer se kompostiranjem ne dobija </w:t>
      </w:r>
      <w:r w:rsidR="005804BF">
        <w:rPr>
          <w:rFonts w:ascii="Times New Roman" w:hAnsi="Times New Roman" w:cs="Times New Roman"/>
          <w:sz w:val="20"/>
          <w:szCs w:val="20"/>
          <w:lang w:val="sr-Latn-CS"/>
        </w:rPr>
        <w:t>korisna energija.</w:t>
      </w:r>
      <w:r w:rsidR="00E26426">
        <w:rPr>
          <w:rFonts w:ascii="Times New Roman" w:hAnsi="Times New Roman" w:cs="Times New Roman"/>
          <w:sz w:val="20"/>
          <w:szCs w:val="20"/>
          <w:lang w:val="sr-Latn-CS"/>
        </w:rPr>
        <w:t xml:space="preserve"> </w:t>
      </w:r>
    </w:p>
    <w:p w:rsidR="00465F62" w:rsidRDefault="00E046EA" w:rsidP="00236034">
      <w:pPr>
        <w:spacing w:line="240" w:lineRule="auto"/>
        <w:rPr>
          <w:rFonts w:ascii="Times New Roman" w:hAnsi="Times New Roman" w:cs="Times New Roman"/>
          <w:b/>
          <w:i/>
          <w:sz w:val="20"/>
          <w:szCs w:val="20"/>
          <w:lang w:val="sr-Latn-CS"/>
        </w:rPr>
      </w:pPr>
      <w:r w:rsidRPr="00E046EA">
        <w:rPr>
          <w:rFonts w:ascii="Times New Roman" w:hAnsi="Times New Roman" w:cs="Times New Roman"/>
          <w:b/>
          <w:i/>
          <w:sz w:val="20"/>
          <w:szCs w:val="20"/>
          <w:lang w:val="sr-Latn-CS"/>
        </w:rPr>
        <w:t>Ukupne emisije u vazduh i vodu</w:t>
      </w:r>
    </w:p>
    <w:p w:rsidR="00D42C64" w:rsidRPr="00D42C64" w:rsidRDefault="00D42C64" w:rsidP="005804BF">
      <w:pPr>
        <w:spacing w:line="240" w:lineRule="auto"/>
        <w:ind w:firstLine="720"/>
        <w:rPr>
          <w:rFonts w:ascii="Times New Roman" w:hAnsi="Times New Roman" w:cs="Times New Roman"/>
          <w:sz w:val="20"/>
          <w:szCs w:val="20"/>
          <w:lang w:val="sr-Latn-CS"/>
        </w:rPr>
      </w:pPr>
      <w:r>
        <w:rPr>
          <w:rFonts w:ascii="Times New Roman" w:hAnsi="Times New Roman" w:cs="Times New Roman"/>
          <w:sz w:val="20"/>
          <w:szCs w:val="20"/>
          <w:lang w:val="sr-Latn-CS"/>
        </w:rPr>
        <w:t xml:space="preserve">U Tabeli 4 su prikazane vrijednosti emisija gasova koji doprinose globalnom zagrijavanju (eng. </w:t>
      </w:r>
      <w:r w:rsidRPr="005804BF">
        <w:rPr>
          <w:rFonts w:ascii="Times New Roman" w:hAnsi="Times New Roman" w:cs="Times New Roman"/>
          <w:i/>
          <w:sz w:val="20"/>
          <w:szCs w:val="20"/>
          <w:lang w:val="sr-Latn-CS"/>
        </w:rPr>
        <w:t>Global warming potential</w:t>
      </w:r>
      <w:r>
        <w:rPr>
          <w:rFonts w:ascii="Times New Roman" w:hAnsi="Times New Roman" w:cs="Times New Roman"/>
          <w:sz w:val="20"/>
          <w:szCs w:val="20"/>
          <w:lang w:val="sr-Latn-CS"/>
        </w:rPr>
        <w:t xml:space="preserve"> – GWP) za sva tri scenarija upravlj</w:t>
      </w:r>
      <w:r w:rsidR="005804BF">
        <w:rPr>
          <w:rFonts w:ascii="Times New Roman" w:hAnsi="Times New Roman" w:cs="Times New Roman"/>
          <w:sz w:val="20"/>
          <w:szCs w:val="20"/>
          <w:lang w:val="sr-Latn-CS"/>
        </w:rPr>
        <w:t>a</w:t>
      </w:r>
      <w:r>
        <w:rPr>
          <w:rFonts w:ascii="Times New Roman" w:hAnsi="Times New Roman" w:cs="Times New Roman"/>
          <w:sz w:val="20"/>
          <w:szCs w:val="20"/>
          <w:lang w:val="sr-Latn-CS"/>
        </w:rPr>
        <w:t>nja otpadom</w:t>
      </w:r>
      <w:r w:rsidR="005804BF">
        <w:rPr>
          <w:rFonts w:ascii="Times New Roman" w:hAnsi="Times New Roman" w:cs="Times New Roman"/>
          <w:sz w:val="20"/>
          <w:szCs w:val="20"/>
          <w:lang w:val="sr-Latn-CS"/>
        </w:rPr>
        <w:t>.</w:t>
      </w:r>
    </w:p>
    <w:p w:rsidR="00527B18" w:rsidRPr="00527B18" w:rsidRDefault="006547CE" w:rsidP="00236034">
      <w:pPr>
        <w:spacing w:after="0" w:line="240" w:lineRule="auto"/>
        <w:jc w:val="center"/>
        <w:rPr>
          <w:rFonts w:ascii="Times New Roman" w:hAnsi="Times New Roman" w:cs="Times New Roman"/>
          <w:i/>
          <w:sz w:val="20"/>
          <w:szCs w:val="20"/>
          <w:lang w:val="sr-Latn-CS"/>
        </w:rPr>
      </w:pPr>
      <w:r>
        <w:rPr>
          <w:rFonts w:ascii="Times New Roman" w:hAnsi="Times New Roman" w:cs="Times New Roman"/>
          <w:i/>
          <w:sz w:val="20"/>
          <w:szCs w:val="20"/>
          <w:lang w:val="sr-Latn-CS"/>
        </w:rPr>
        <w:t xml:space="preserve">Tabela </w:t>
      </w:r>
      <w:r w:rsidR="00D42C64">
        <w:rPr>
          <w:rFonts w:ascii="Times New Roman" w:hAnsi="Times New Roman" w:cs="Times New Roman"/>
          <w:i/>
          <w:sz w:val="20"/>
          <w:szCs w:val="20"/>
          <w:lang w:val="sr-Latn-CS"/>
        </w:rPr>
        <w:t>4</w:t>
      </w:r>
      <w:r>
        <w:rPr>
          <w:rFonts w:ascii="Times New Roman" w:hAnsi="Times New Roman" w:cs="Times New Roman"/>
          <w:i/>
          <w:sz w:val="20"/>
          <w:szCs w:val="20"/>
          <w:lang w:val="sr-Latn-CS"/>
        </w:rPr>
        <w:t>. K</w:t>
      </w:r>
      <w:r w:rsidR="00527B18" w:rsidRPr="00527B18">
        <w:rPr>
          <w:rFonts w:ascii="Times New Roman" w:hAnsi="Times New Roman" w:cs="Times New Roman"/>
          <w:i/>
          <w:sz w:val="20"/>
          <w:szCs w:val="20"/>
          <w:lang w:val="sr-Latn-CS"/>
        </w:rPr>
        <w:t>omparacija scenarija „1“, „2“ i „3“ kroz emisije gasova koji doprinose globalnom zagrijavanju GWP (g)</w:t>
      </w:r>
    </w:p>
    <w:tbl>
      <w:tblPr>
        <w:tblStyle w:val="TableGrid"/>
        <w:tblW w:w="0" w:type="auto"/>
        <w:tblLook w:val="04A0" w:firstRow="1" w:lastRow="0" w:firstColumn="1" w:lastColumn="0" w:noHBand="0" w:noVBand="1"/>
      </w:tblPr>
      <w:tblGrid>
        <w:gridCol w:w="2093"/>
        <w:gridCol w:w="1701"/>
        <w:gridCol w:w="1701"/>
        <w:gridCol w:w="1701"/>
      </w:tblGrid>
      <w:tr w:rsidR="008A7A12" w:rsidTr="00685270">
        <w:tc>
          <w:tcPr>
            <w:tcW w:w="2093" w:type="dxa"/>
            <w:shd w:val="clear" w:color="auto" w:fill="D9D9D9" w:themeFill="background1" w:themeFillShade="D9"/>
          </w:tcPr>
          <w:p w:rsidR="008A7A12" w:rsidRPr="00C237C6" w:rsidRDefault="008A7A12" w:rsidP="00236034">
            <w:pPr>
              <w:rPr>
                <w:rFonts w:ascii="Times New Roman" w:hAnsi="Times New Roman" w:cs="Times New Roman"/>
                <w:sz w:val="20"/>
                <w:szCs w:val="20"/>
                <w:lang w:val="sr-Latn-CS"/>
              </w:rPr>
            </w:pPr>
          </w:p>
        </w:tc>
        <w:tc>
          <w:tcPr>
            <w:tcW w:w="1701" w:type="dxa"/>
            <w:shd w:val="clear" w:color="auto" w:fill="D9D9D9" w:themeFill="background1" w:themeFillShade="D9"/>
          </w:tcPr>
          <w:p w:rsidR="008A7A12" w:rsidRPr="00C237C6" w:rsidRDefault="008A7A12" w:rsidP="00236034">
            <w:pPr>
              <w:jc w:val="center"/>
              <w:rPr>
                <w:rFonts w:ascii="Times New Roman" w:hAnsi="Times New Roman" w:cs="Times New Roman"/>
                <w:sz w:val="20"/>
                <w:szCs w:val="20"/>
                <w:lang w:val="sr-Latn-CS"/>
              </w:rPr>
            </w:pPr>
            <w:r w:rsidRPr="00C237C6">
              <w:rPr>
                <w:rFonts w:ascii="Times New Roman" w:hAnsi="Times New Roman" w:cs="Times New Roman"/>
                <w:sz w:val="20"/>
                <w:szCs w:val="20"/>
                <w:lang w:val="sr-Latn-CS"/>
              </w:rPr>
              <w:t>Sceanrio „1“</w:t>
            </w:r>
          </w:p>
        </w:tc>
        <w:tc>
          <w:tcPr>
            <w:tcW w:w="1701" w:type="dxa"/>
            <w:shd w:val="clear" w:color="auto" w:fill="D9D9D9" w:themeFill="background1" w:themeFillShade="D9"/>
          </w:tcPr>
          <w:p w:rsidR="008A7A12" w:rsidRPr="00C237C6" w:rsidRDefault="008A7A12" w:rsidP="00236034">
            <w:pPr>
              <w:jc w:val="center"/>
              <w:rPr>
                <w:rFonts w:ascii="Times New Roman" w:hAnsi="Times New Roman" w:cs="Times New Roman"/>
                <w:sz w:val="20"/>
                <w:szCs w:val="20"/>
                <w:lang w:val="sr-Latn-CS"/>
              </w:rPr>
            </w:pPr>
            <w:r w:rsidRPr="00C237C6">
              <w:rPr>
                <w:rFonts w:ascii="Times New Roman" w:hAnsi="Times New Roman" w:cs="Times New Roman"/>
                <w:sz w:val="20"/>
                <w:szCs w:val="20"/>
                <w:lang w:val="sr-Latn-CS"/>
              </w:rPr>
              <w:t>Scenario „2“</w:t>
            </w:r>
          </w:p>
        </w:tc>
        <w:tc>
          <w:tcPr>
            <w:tcW w:w="1701" w:type="dxa"/>
            <w:shd w:val="clear" w:color="auto" w:fill="D9D9D9" w:themeFill="background1" w:themeFillShade="D9"/>
          </w:tcPr>
          <w:p w:rsidR="008A7A12" w:rsidRPr="00C237C6" w:rsidRDefault="008A7A12" w:rsidP="00236034">
            <w:pPr>
              <w:jc w:val="center"/>
              <w:rPr>
                <w:rFonts w:ascii="Times New Roman" w:hAnsi="Times New Roman" w:cs="Times New Roman"/>
                <w:sz w:val="20"/>
                <w:szCs w:val="20"/>
                <w:lang w:val="sr-Latn-CS"/>
              </w:rPr>
            </w:pPr>
            <w:r w:rsidRPr="00C237C6">
              <w:rPr>
                <w:rFonts w:ascii="Times New Roman" w:hAnsi="Times New Roman" w:cs="Times New Roman"/>
                <w:sz w:val="20"/>
                <w:szCs w:val="20"/>
                <w:lang w:val="sr-Latn-CS"/>
              </w:rPr>
              <w:t>Scenario „3“</w:t>
            </w:r>
          </w:p>
        </w:tc>
      </w:tr>
      <w:tr w:rsidR="00685270" w:rsidTr="004909AC">
        <w:tc>
          <w:tcPr>
            <w:tcW w:w="7196" w:type="dxa"/>
            <w:gridSpan w:val="4"/>
            <w:shd w:val="clear" w:color="auto" w:fill="D9D9D9" w:themeFill="background1" w:themeFillShade="D9"/>
          </w:tcPr>
          <w:p w:rsidR="00685270" w:rsidRPr="00C237C6" w:rsidRDefault="00685270" w:rsidP="00236034">
            <w:pPr>
              <w:jc w:val="center"/>
              <w:rPr>
                <w:rFonts w:ascii="Times New Roman" w:hAnsi="Times New Roman" w:cs="Times New Roman"/>
                <w:sz w:val="20"/>
                <w:szCs w:val="20"/>
                <w:lang w:val="sr-Latn-CS"/>
              </w:rPr>
            </w:pPr>
            <w:r>
              <w:rPr>
                <w:rFonts w:ascii="Times New Roman" w:hAnsi="Times New Roman" w:cs="Times New Roman"/>
                <w:sz w:val="20"/>
                <w:szCs w:val="20"/>
                <w:lang w:val="sr-Latn-CS"/>
              </w:rPr>
              <w:t>GWP</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Deponovanje</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137</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320</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514</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069</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12</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970</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186</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182</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7</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032</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905</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934</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 xml:space="preserve">Sakupljanje i transport </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865</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958</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625</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865</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958</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625</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865</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958</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625</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Biološki</w:t>
            </w:r>
            <w:r w:rsidR="00685270">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 xml:space="preserve">tretman </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0</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0</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479</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093</w:t>
            </w:r>
            <w:r>
              <w:rPr>
                <w:rFonts w:ascii="Times New Roman" w:hAnsi="Times New Roman" w:cs="Times New Roman"/>
                <w:sz w:val="20"/>
                <w:szCs w:val="20"/>
                <w:lang w:val="sr-Latn-CS"/>
              </w:rPr>
              <w:t xml:space="preserve"> </w:t>
            </w:r>
            <w:r w:rsidRPr="00C237C6">
              <w:rPr>
                <w:rFonts w:ascii="Times New Roman" w:hAnsi="Times New Roman" w:cs="Times New Roman"/>
                <w:sz w:val="20"/>
                <w:szCs w:val="20"/>
                <w:lang w:val="sr-Latn-CS"/>
              </w:rPr>
              <w:t>160</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Ukupno GWP</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138 186 472 695</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13 836 144 808</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9 377 957 720</w:t>
            </w:r>
          </w:p>
        </w:tc>
      </w:tr>
      <w:tr w:rsidR="005804BF" w:rsidTr="000166D9">
        <w:tc>
          <w:tcPr>
            <w:tcW w:w="7196" w:type="dxa"/>
            <w:gridSpan w:val="4"/>
            <w:shd w:val="clear" w:color="auto" w:fill="D9D9D9" w:themeFill="background1" w:themeFillShade="D9"/>
          </w:tcPr>
          <w:p w:rsidR="005804BF" w:rsidRPr="00C237C6" w:rsidRDefault="005804BF" w:rsidP="00236034">
            <w:pPr>
              <w:jc w:val="center"/>
              <w:rPr>
                <w:rFonts w:ascii="Times New Roman" w:hAnsi="Times New Roman" w:cs="Times New Roman"/>
                <w:sz w:val="20"/>
                <w:szCs w:val="20"/>
                <w:lang w:val="sr-Latn-CS"/>
              </w:rPr>
            </w:pPr>
            <w:r w:rsidRPr="00C237C6">
              <w:rPr>
                <w:rFonts w:ascii="Times New Roman" w:hAnsi="Times New Roman" w:cs="Times New Roman"/>
                <w:sz w:val="20"/>
                <w:szCs w:val="20"/>
                <w:lang w:val="sr-Latn-CS"/>
              </w:rPr>
              <w:t>Gasovi koji doprinose globalnom zagrijavanju</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Količina CO</w:t>
            </w:r>
            <w:r w:rsidRPr="00C237C6">
              <w:rPr>
                <w:rFonts w:ascii="Times New Roman" w:hAnsi="Times New Roman" w:cs="Times New Roman"/>
                <w:sz w:val="20"/>
                <w:szCs w:val="20"/>
                <w:vertAlign w:val="subscript"/>
                <w:lang w:val="sr-Latn-CS"/>
              </w:rPr>
              <w:t>2</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14 346 068 955</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11 716 934 968</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7 677 115 828</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Količina CH</w:t>
            </w:r>
            <w:r w:rsidRPr="00C237C6">
              <w:rPr>
                <w:rFonts w:ascii="Times New Roman" w:hAnsi="Times New Roman" w:cs="Times New Roman"/>
                <w:sz w:val="20"/>
                <w:szCs w:val="20"/>
                <w:vertAlign w:val="subscript"/>
                <w:lang w:val="sr-Latn-CS"/>
              </w:rPr>
              <w:t>4</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5 897 161 698</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105 389 080</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83 150 436</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Količina N</w:t>
            </w:r>
            <w:r w:rsidRPr="00C237C6">
              <w:rPr>
                <w:rFonts w:ascii="Times New Roman" w:hAnsi="Times New Roman" w:cs="Times New Roman"/>
                <w:sz w:val="20"/>
                <w:szCs w:val="20"/>
                <w:vertAlign w:val="subscript"/>
                <w:lang w:val="sr-Latn-CS"/>
              </w:rPr>
              <w:t>2</w:t>
            </w:r>
            <w:r w:rsidRPr="00C237C6">
              <w:rPr>
                <w:rFonts w:ascii="Times New Roman" w:hAnsi="Times New Roman" w:cs="Times New Roman"/>
                <w:sz w:val="20"/>
                <w:szCs w:val="20"/>
                <w:lang w:val="sr-Latn-CS"/>
              </w:rPr>
              <w:t>O</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26</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-303 099 (korist)</w:t>
            </w:r>
          </w:p>
        </w:tc>
        <w:tc>
          <w:tcPr>
            <w:tcW w:w="1701" w:type="dxa"/>
          </w:tcPr>
          <w:p w:rsidR="008A7A12" w:rsidRPr="00C237C6" w:rsidRDefault="008A7A12" w:rsidP="00236034">
            <w:pPr>
              <w:jc w:val="right"/>
              <w:rPr>
                <w:rFonts w:ascii="Times New Roman" w:hAnsi="Times New Roman" w:cs="Times New Roman"/>
                <w:sz w:val="20"/>
                <w:szCs w:val="20"/>
                <w:lang w:val="sr-Latn-CS"/>
              </w:rPr>
            </w:pPr>
            <w:r w:rsidRPr="00C237C6">
              <w:rPr>
                <w:rFonts w:ascii="Times New Roman" w:hAnsi="Times New Roman" w:cs="Times New Roman"/>
                <w:sz w:val="20"/>
                <w:szCs w:val="20"/>
                <w:lang w:val="sr-Latn-CS"/>
              </w:rPr>
              <w:t>-146 185 (korist)</w:t>
            </w:r>
          </w:p>
        </w:tc>
      </w:tr>
      <w:tr w:rsidR="008A7A12" w:rsidTr="00797675">
        <w:tc>
          <w:tcPr>
            <w:tcW w:w="7196" w:type="dxa"/>
            <w:gridSpan w:val="4"/>
            <w:shd w:val="clear" w:color="auto" w:fill="D9D9D9" w:themeFill="background1" w:themeFillShade="D9"/>
          </w:tcPr>
          <w:p w:rsidR="008A7A12" w:rsidRPr="00C237C6" w:rsidRDefault="008A7A12" w:rsidP="00236034">
            <w:pPr>
              <w:jc w:val="center"/>
              <w:rPr>
                <w:rFonts w:ascii="Times New Roman" w:hAnsi="Times New Roman" w:cs="Times New Roman"/>
                <w:sz w:val="20"/>
                <w:szCs w:val="20"/>
                <w:lang w:val="sr-Latn-CS"/>
              </w:rPr>
            </w:pPr>
            <w:r w:rsidRPr="00C237C6">
              <w:rPr>
                <w:rFonts w:ascii="Times New Roman" w:hAnsi="Times New Roman" w:cs="Times New Roman"/>
                <w:sz w:val="20"/>
                <w:szCs w:val="20"/>
                <w:lang w:val="sr-Latn-CS"/>
              </w:rPr>
              <w:t>1 tona CH</w:t>
            </w:r>
            <w:r w:rsidRPr="00C237C6">
              <w:rPr>
                <w:rFonts w:ascii="Times New Roman" w:hAnsi="Times New Roman" w:cs="Times New Roman"/>
                <w:sz w:val="20"/>
                <w:szCs w:val="20"/>
                <w:vertAlign w:val="subscript"/>
                <w:lang w:val="sr-Latn-CS"/>
              </w:rPr>
              <w:t>4</w:t>
            </w:r>
            <w:r w:rsidRPr="00C237C6">
              <w:rPr>
                <w:rFonts w:ascii="Times New Roman" w:hAnsi="Times New Roman" w:cs="Times New Roman"/>
                <w:sz w:val="20"/>
                <w:szCs w:val="20"/>
                <w:lang w:val="sr-Latn-CS"/>
              </w:rPr>
              <w:t xml:space="preserve"> je ekvivalentna 21 t CO</w:t>
            </w:r>
            <w:r w:rsidRPr="00C237C6">
              <w:rPr>
                <w:rFonts w:ascii="Times New Roman" w:hAnsi="Times New Roman" w:cs="Times New Roman"/>
                <w:sz w:val="20"/>
                <w:szCs w:val="20"/>
                <w:vertAlign w:val="subscript"/>
                <w:lang w:val="sr-Latn-CS"/>
              </w:rPr>
              <w:t>2</w:t>
            </w:r>
            <w:r w:rsidRPr="00C237C6">
              <w:rPr>
                <w:rFonts w:ascii="Times New Roman" w:hAnsi="Times New Roman" w:cs="Times New Roman"/>
                <w:sz w:val="20"/>
                <w:szCs w:val="20"/>
                <w:lang w:val="sr-Latn-CS"/>
              </w:rPr>
              <w:t>, a 1 tona N</w:t>
            </w:r>
            <w:r w:rsidRPr="00C237C6">
              <w:rPr>
                <w:rFonts w:ascii="Times New Roman" w:hAnsi="Times New Roman" w:cs="Times New Roman"/>
                <w:sz w:val="20"/>
                <w:szCs w:val="20"/>
                <w:vertAlign w:val="subscript"/>
                <w:lang w:val="sr-Latn-CS"/>
              </w:rPr>
              <w:t>2</w:t>
            </w:r>
            <w:r w:rsidRPr="00C237C6">
              <w:rPr>
                <w:rFonts w:ascii="Times New Roman" w:hAnsi="Times New Roman" w:cs="Times New Roman"/>
                <w:sz w:val="20"/>
                <w:szCs w:val="20"/>
                <w:lang w:val="sr-Latn-CS"/>
              </w:rPr>
              <w:t>O je ekvivalentna 310 tona CO</w:t>
            </w:r>
            <w:r w:rsidRPr="00C237C6">
              <w:rPr>
                <w:rFonts w:ascii="Times New Roman" w:hAnsi="Times New Roman" w:cs="Times New Roman"/>
                <w:sz w:val="20"/>
                <w:szCs w:val="20"/>
                <w:vertAlign w:val="subscript"/>
                <w:lang w:val="sr-Latn-CS"/>
              </w:rPr>
              <w:t>2</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CO</w:t>
            </w:r>
            <w:r w:rsidRPr="00C237C6">
              <w:rPr>
                <w:rFonts w:ascii="Times New Roman" w:hAnsi="Times New Roman" w:cs="Times New Roman"/>
                <w:sz w:val="20"/>
                <w:szCs w:val="20"/>
                <w:vertAlign w:val="subscript"/>
                <w:lang w:val="sr-Latn-CS"/>
              </w:rPr>
              <w:t>2</w:t>
            </w:r>
            <w:r w:rsidRPr="00C237C6">
              <w:rPr>
                <w:rFonts w:ascii="Times New Roman" w:hAnsi="Times New Roman" w:cs="Times New Roman"/>
                <w:sz w:val="20"/>
                <w:szCs w:val="20"/>
                <w:lang w:val="sr-Latn-CS"/>
              </w:rPr>
              <w:t xml:space="preserve"> GWP</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14 346 068 955</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11 716 934 968</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7 677 115 828</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CH</w:t>
            </w:r>
            <w:r w:rsidRPr="00C237C6">
              <w:rPr>
                <w:rFonts w:ascii="Times New Roman" w:hAnsi="Times New Roman" w:cs="Times New Roman"/>
                <w:sz w:val="20"/>
                <w:szCs w:val="20"/>
                <w:vertAlign w:val="subscript"/>
                <w:lang w:val="sr-Latn-CS"/>
              </w:rPr>
              <w:t>4</w:t>
            </w:r>
            <w:r w:rsidRPr="00C237C6">
              <w:rPr>
                <w:rFonts w:ascii="Times New Roman" w:hAnsi="Times New Roman" w:cs="Times New Roman"/>
                <w:sz w:val="20"/>
                <w:szCs w:val="20"/>
                <w:lang w:val="sr-Latn-CS"/>
              </w:rPr>
              <w:t xml:space="preserve"> GWP</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123 840 395 650</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2 213 170 675</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1 746 159 148</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N</w:t>
            </w:r>
            <w:r w:rsidRPr="00C237C6">
              <w:rPr>
                <w:rFonts w:ascii="Times New Roman" w:hAnsi="Times New Roman" w:cs="Times New Roman"/>
                <w:sz w:val="20"/>
                <w:szCs w:val="20"/>
                <w:vertAlign w:val="subscript"/>
                <w:lang w:val="sr-Latn-CS"/>
              </w:rPr>
              <w:t>2</w:t>
            </w:r>
            <w:r w:rsidRPr="00C237C6">
              <w:rPr>
                <w:rFonts w:ascii="Times New Roman" w:hAnsi="Times New Roman" w:cs="Times New Roman"/>
                <w:sz w:val="20"/>
                <w:szCs w:val="20"/>
                <w:lang w:val="sr-Latn-CS"/>
              </w:rPr>
              <w:t>O GWP</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8 089</w:t>
            </w:r>
          </w:p>
        </w:tc>
        <w:tc>
          <w:tcPr>
            <w:tcW w:w="1701" w:type="dxa"/>
          </w:tcPr>
          <w:p w:rsidR="008A7A12" w:rsidRPr="00C237C6" w:rsidRDefault="008A7A12" w:rsidP="005804BF">
            <w:pPr>
              <w:jc w:val="right"/>
              <w:rPr>
                <w:rFonts w:ascii="Times New Roman" w:hAnsi="Times New Roman" w:cs="Times New Roman"/>
                <w:sz w:val="20"/>
                <w:szCs w:val="20"/>
                <w:lang w:val="sr-Latn-CS"/>
              </w:rPr>
            </w:pPr>
            <w:r>
              <w:rPr>
                <w:rFonts w:ascii="Times New Roman" w:hAnsi="Times New Roman" w:cs="Times New Roman"/>
                <w:sz w:val="20"/>
                <w:szCs w:val="20"/>
                <w:lang w:val="sr-Latn-CS"/>
              </w:rPr>
              <w:t xml:space="preserve">-93 960 836 </w:t>
            </w:r>
          </w:p>
        </w:tc>
        <w:tc>
          <w:tcPr>
            <w:tcW w:w="1701" w:type="dxa"/>
          </w:tcPr>
          <w:p w:rsidR="008A7A12" w:rsidRPr="00C237C6" w:rsidRDefault="008A7A12" w:rsidP="005804BF">
            <w:pPr>
              <w:jc w:val="right"/>
              <w:rPr>
                <w:rFonts w:ascii="Times New Roman" w:hAnsi="Times New Roman" w:cs="Times New Roman"/>
                <w:sz w:val="20"/>
                <w:szCs w:val="20"/>
                <w:lang w:val="sr-Latn-CS"/>
              </w:rPr>
            </w:pPr>
            <w:r>
              <w:rPr>
                <w:rFonts w:ascii="Times New Roman" w:hAnsi="Times New Roman" w:cs="Times New Roman"/>
                <w:sz w:val="20"/>
                <w:szCs w:val="20"/>
                <w:lang w:val="sr-Latn-CS"/>
              </w:rPr>
              <w:t xml:space="preserve">-45 317 257 </w:t>
            </w:r>
          </w:p>
        </w:tc>
      </w:tr>
      <w:tr w:rsidR="008A7A12" w:rsidTr="00685270">
        <w:tc>
          <w:tcPr>
            <w:tcW w:w="2093" w:type="dxa"/>
          </w:tcPr>
          <w:p w:rsidR="008A7A12" w:rsidRPr="00C237C6" w:rsidRDefault="008A7A12" w:rsidP="00236034">
            <w:pPr>
              <w:rPr>
                <w:rFonts w:ascii="Times New Roman" w:hAnsi="Times New Roman" w:cs="Times New Roman"/>
                <w:sz w:val="20"/>
                <w:szCs w:val="20"/>
                <w:lang w:val="sr-Latn-CS"/>
              </w:rPr>
            </w:pPr>
            <w:r w:rsidRPr="00C237C6">
              <w:rPr>
                <w:rFonts w:ascii="Times New Roman" w:hAnsi="Times New Roman" w:cs="Times New Roman"/>
                <w:sz w:val="20"/>
                <w:szCs w:val="20"/>
                <w:lang w:val="sr-Latn-CS"/>
              </w:rPr>
              <w:t>UKUPNO GWP</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138 186 472 695</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13 836 144 808</w:t>
            </w:r>
          </w:p>
        </w:tc>
        <w:tc>
          <w:tcPr>
            <w:tcW w:w="1701" w:type="dxa"/>
          </w:tcPr>
          <w:p w:rsidR="008A7A12" w:rsidRPr="00C237C6"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9 377 957 720</w:t>
            </w:r>
          </w:p>
        </w:tc>
      </w:tr>
    </w:tbl>
    <w:p w:rsidR="00094B9F" w:rsidRDefault="00094B9F" w:rsidP="00236034">
      <w:pPr>
        <w:spacing w:after="0" w:line="240" w:lineRule="auto"/>
        <w:rPr>
          <w:rFonts w:ascii="Times New Roman" w:hAnsi="Times New Roman" w:cs="Times New Roman"/>
          <w:i/>
          <w:sz w:val="20"/>
          <w:szCs w:val="20"/>
          <w:lang w:val="sr-Latn-CS"/>
        </w:rPr>
      </w:pPr>
    </w:p>
    <w:p w:rsidR="006547CE" w:rsidRDefault="006547CE" w:rsidP="00236034">
      <w:pPr>
        <w:spacing w:after="0" w:line="240" w:lineRule="auto"/>
        <w:rPr>
          <w:rFonts w:ascii="Times New Roman" w:hAnsi="Times New Roman" w:cs="Times New Roman"/>
          <w:sz w:val="20"/>
          <w:szCs w:val="20"/>
          <w:lang w:val="sr-Latn-CS"/>
        </w:rPr>
      </w:pPr>
      <w:r>
        <w:rPr>
          <w:rFonts w:ascii="Times New Roman" w:hAnsi="Times New Roman" w:cs="Times New Roman"/>
          <w:sz w:val="20"/>
          <w:szCs w:val="20"/>
          <w:lang w:val="sr-Latn-CS"/>
        </w:rPr>
        <w:tab/>
        <w:t>Primjenom IWM-2 modela za an</w:t>
      </w:r>
      <w:r w:rsidR="005804BF">
        <w:rPr>
          <w:rFonts w:ascii="Times New Roman" w:hAnsi="Times New Roman" w:cs="Times New Roman"/>
          <w:sz w:val="20"/>
          <w:szCs w:val="20"/>
          <w:lang w:val="sr-Latn-CS"/>
        </w:rPr>
        <w:t>a</w:t>
      </w:r>
      <w:r>
        <w:rPr>
          <w:rFonts w:ascii="Times New Roman" w:hAnsi="Times New Roman" w:cs="Times New Roman"/>
          <w:sz w:val="20"/>
          <w:szCs w:val="20"/>
          <w:lang w:val="sr-Latn-CS"/>
        </w:rPr>
        <w:t>lizu ova tri scenarija</w:t>
      </w:r>
      <w:r w:rsidR="005804BF">
        <w:rPr>
          <w:rFonts w:ascii="Times New Roman" w:hAnsi="Times New Roman" w:cs="Times New Roman"/>
          <w:sz w:val="20"/>
          <w:szCs w:val="20"/>
          <w:lang w:val="sr-Latn-CS"/>
        </w:rPr>
        <w:t xml:space="preserve">, dobijeni rezultati </w:t>
      </w:r>
      <w:r>
        <w:rPr>
          <w:rFonts w:ascii="Times New Roman" w:hAnsi="Times New Roman" w:cs="Times New Roman"/>
          <w:sz w:val="20"/>
          <w:szCs w:val="20"/>
          <w:lang w:val="sr-Latn-CS"/>
        </w:rPr>
        <w:t xml:space="preserve"> pokazuju da je uticaj na globalno zagrijavanje </w:t>
      </w:r>
      <w:r w:rsidR="008358A1">
        <w:rPr>
          <w:rFonts w:ascii="Times New Roman" w:hAnsi="Times New Roman" w:cs="Times New Roman"/>
          <w:sz w:val="20"/>
          <w:szCs w:val="20"/>
          <w:lang w:val="sr-Latn-CS"/>
        </w:rPr>
        <w:t xml:space="preserve">najveći u slučaju odlaganja na neuređenoj deponiji a da </w:t>
      </w:r>
      <w:r w:rsidR="005804BF">
        <w:rPr>
          <w:rFonts w:ascii="Times New Roman" w:hAnsi="Times New Roman" w:cs="Times New Roman"/>
          <w:sz w:val="20"/>
          <w:szCs w:val="20"/>
          <w:lang w:val="sr-Latn-CS"/>
        </w:rPr>
        <w:t xml:space="preserve">se </w:t>
      </w:r>
      <w:r w:rsidR="008358A1">
        <w:rPr>
          <w:rFonts w:ascii="Times New Roman" w:hAnsi="Times New Roman" w:cs="Times New Roman"/>
          <w:sz w:val="20"/>
          <w:szCs w:val="20"/>
          <w:lang w:val="sr-Latn-CS"/>
        </w:rPr>
        <w:t>prelaskom na sanitarno odlaganje otpada ova emisija smanjuje i do 10 puta. U koliko bi se pristupilo biološkom tretmanu otpada</w:t>
      </w:r>
      <w:r w:rsidR="005804BF">
        <w:rPr>
          <w:rFonts w:ascii="Times New Roman" w:hAnsi="Times New Roman" w:cs="Times New Roman"/>
          <w:sz w:val="20"/>
          <w:szCs w:val="20"/>
          <w:lang w:val="sr-Latn-CS"/>
        </w:rPr>
        <w:t>,</w:t>
      </w:r>
      <w:r w:rsidR="008358A1">
        <w:rPr>
          <w:rFonts w:ascii="Times New Roman" w:hAnsi="Times New Roman" w:cs="Times New Roman"/>
          <w:sz w:val="20"/>
          <w:szCs w:val="20"/>
          <w:lang w:val="sr-Latn-CS"/>
        </w:rPr>
        <w:t xml:space="preserve"> emisije gasova koji doprinose globalnom zagrijavanju bi se dodatno smanjile za oko 30% u odnosu na sanitarni način odlagan</w:t>
      </w:r>
      <w:r w:rsidR="00D42C64">
        <w:rPr>
          <w:rFonts w:ascii="Times New Roman" w:hAnsi="Times New Roman" w:cs="Times New Roman"/>
          <w:sz w:val="20"/>
          <w:szCs w:val="20"/>
          <w:lang w:val="sr-Latn-CS"/>
        </w:rPr>
        <w:t>ja</w:t>
      </w:r>
      <w:r w:rsidR="008358A1">
        <w:rPr>
          <w:rFonts w:ascii="Times New Roman" w:hAnsi="Times New Roman" w:cs="Times New Roman"/>
          <w:sz w:val="20"/>
          <w:szCs w:val="20"/>
          <w:lang w:val="sr-Latn-CS"/>
        </w:rPr>
        <w:t xml:space="preserve"> otpada.</w:t>
      </w:r>
    </w:p>
    <w:p w:rsidR="00D42C64" w:rsidRDefault="00D42C64" w:rsidP="00236034">
      <w:pPr>
        <w:spacing w:after="0" w:line="240" w:lineRule="auto"/>
        <w:ind w:firstLine="720"/>
        <w:rPr>
          <w:rFonts w:ascii="Times New Roman" w:hAnsi="Times New Roman" w:cs="Times New Roman"/>
          <w:sz w:val="20"/>
          <w:szCs w:val="20"/>
          <w:lang w:val="sr-Latn-CS"/>
        </w:rPr>
      </w:pPr>
      <w:r>
        <w:rPr>
          <w:rFonts w:ascii="Times New Roman" w:hAnsi="Times New Roman" w:cs="Times New Roman"/>
          <w:sz w:val="20"/>
          <w:szCs w:val="20"/>
          <w:lang w:val="sr-Latn-CS"/>
        </w:rPr>
        <w:t>U Tabeli 5 su prikazane emisije u vodu za sva tri scenarija primjenom IWM-2 modela.</w:t>
      </w:r>
    </w:p>
    <w:p w:rsidR="008358A1" w:rsidRPr="006547CE" w:rsidRDefault="008358A1" w:rsidP="00236034">
      <w:pPr>
        <w:spacing w:after="0" w:line="240" w:lineRule="auto"/>
        <w:rPr>
          <w:rFonts w:ascii="Times New Roman" w:hAnsi="Times New Roman" w:cs="Times New Roman"/>
          <w:sz w:val="20"/>
          <w:szCs w:val="20"/>
          <w:lang w:val="sr-Latn-CS"/>
        </w:rPr>
      </w:pPr>
    </w:p>
    <w:p w:rsidR="00527B18" w:rsidRPr="00094B9F" w:rsidRDefault="00094B9F" w:rsidP="00236034">
      <w:pPr>
        <w:spacing w:after="0" w:line="240" w:lineRule="auto"/>
        <w:jc w:val="center"/>
        <w:rPr>
          <w:rFonts w:ascii="Times New Roman" w:hAnsi="Times New Roman" w:cs="Times New Roman"/>
          <w:i/>
          <w:sz w:val="20"/>
          <w:szCs w:val="20"/>
          <w:lang w:val="sr-Latn-CS"/>
        </w:rPr>
      </w:pPr>
      <w:r w:rsidRPr="00094B9F">
        <w:rPr>
          <w:rFonts w:ascii="Times New Roman" w:hAnsi="Times New Roman" w:cs="Times New Roman"/>
          <w:i/>
          <w:sz w:val="20"/>
          <w:szCs w:val="20"/>
          <w:lang w:val="sr-Latn-CS"/>
        </w:rPr>
        <w:t xml:space="preserve">Tabela </w:t>
      </w:r>
      <w:r w:rsidR="00D42C64">
        <w:rPr>
          <w:rFonts w:ascii="Times New Roman" w:hAnsi="Times New Roman" w:cs="Times New Roman"/>
          <w:i/>
          <w:sz w:val="20"/>
          <w:szCs w:val="20"/>
          <w:lang w:val="sr-Latn-CS"/>
        </w:rPr>
        <w:t>5</w:t>
      </w:r>
      <w:r w:rsidRPr="00094B9F">
        <w:rPr>
          <w:rFonts w:ascii="Times New Roman" w:hAnsi="Times New Roman" w:cs="Times New Roman"/>
          <w:i/>
          <w:sz w:val="20"/>
          <w:szCs w:val="20"/>
          <w:lang w:val="sr-Latn-CS"/>
        </w:rPr>
        <w:t>. Komparacija scenarija</w:t>
      </w:r>
      <w:r w:rsidR="008A7A12">
        <w:rPr>
          <w:rFonts w:ascii="Times New Roman" w:hAnsi="Times New Roman" w:cs="Times New Roman"/>
          <w:i/>
          <w:sz w:val="20"/>
          <w:szCs w:val="20"/>
          <w:lang w:val="sr-Latn-CS"/>
        </w:rPr>
        <w:t xml:space="preserve"> </w:t>
      </w:r>
      <w:r>
        <w:rPr>
          <w:rFonts w:ascii="Times New Roman" w:hAnsi="Times New Roman" w:cs="Times New Roman"/>
          <w:i/>
          <w:sz w:val="20"/>
          <w:szCs w:val="20"/>
          <w:lang w:val="sr-Latn-CS"/>
        </w:rPr>
        <w:t xml:space="preserve">tretmana otpada </w:t>
      </w:r>
      <w:r w:rsidRPr="00094B9F">
        <w:rPr>
          <w:rFonts w:ascii="Times New Roman" w:hAnsi="Times New Roman" w:cs="Times New Roman"/>
          <w:i/>
          <w:sz w:val="20"/>
          <w:szCs w:val="20"/>
          <w:lang w:val="sr-Latn-CS"/>
        </w:rPr>
        <w:t xml:space="preserve"> kroz emisije u vodu</w:t>
      </w:r>
      <w:r w:rsidR="00C37007">
        <w:rPr>
          <w:rFonts w:ascii="Times New Roman" w:hAnsi="Times New Roman" w:cs="Times New Roman"/>
          <w:i/>
          <w:sz w:val="20"/>
          <w:szCs w:val="20"/>
          <w:lang w:val="sr-Latn-CS"/>
        </w:rPr>
        <w:t>(g)</w:t>
      </w:r>
    </w:p>
    <w:tbl>
      <w:tblPr>
        <w:tblStyle w:val="TableGrid"/>
        <w:tblW w:w="0" w:type="auto"/>
        <w:jc w:val="center"/>
        <w:tblLook w:val="04A0" w:firstRow="1" w:lastRow="0" w:firstColumn="1" w:lastColumn="0" w:noHBand="0" w:noVBand="1"/>
      </w:tblPr>
      <w:tblGrid>
        <w:gridCol w:w="2376"/>
        <w:gridCol w:w="1701"/>
        <w:gridCol w:w="1560"/>
        <w:gridCol w:w="1559"/>
      </w:tblGrid>
      <w:tr w:rsidR="008A7A12" w:rsidTr="00A776DA">
        <w:trPr>
          <w:jc w:val="center"/>
        </w:trPr>
        <w:tc>
          <w:tcPr>
            <w:tcW w:w="2376" w:type="dxa"/>
            <w:shd w:val="clear" w:color="auto" w:fill="D9D9D9" w:themeFill="background1" w:themeFillShade="D9"/>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 xml:space="preserve">Parametar </w:t>
            </w:r>
          </w:p>
        </w:tc>
        <w:tc>
          <w:tcPr>
            <w:tcW w:w="1701" w:type="dxa"/>
            <w:shd w:val="clear" w:color="auto" w:fill="D9D9D9" w:themeFill="background1" w:themeFillShade="D9"/>
          </w:tcPr>
          <w:p w:rsidR="008A7A12" w:rsidRPr="00527B18" w:rsidRDefault="008A7A12" w:rsidP="00236034">
            <w:pPr>
              <w:jc w:val="center"/>
              <w:rPr>
                <w:rFonts w:ascii="Times New Roman" w:hAnsi="Times New Roman" w:cs="Times New Roman"/>
                <w:sz w:val="20"/>
                <w:szCs w:val="20"/>
                <w:lang w:val="sr-Latn-CS"/>
              </w:rPr>
            </w:pPr>
            <w:r w:rsidRPr="00527B18">
              <w:rPr>
                <w:rFonts w:ascii="Times New Roman" w:hAnsi="Times New Roman" w:cs="Times New Roman"/>
                <w:sz w:val="20"/>
                <w:szCs w:val="20"/>
                <w:lang w:val="sr-Latn-CS"/>
              </w:rPr>
              <w:t>S</w:t>
            </w:r>
            <w:r>
              <w:rPr>
                <w:rFonts w:ascii="Times New Roman" w:hAnsi="Times New Roman" w:cs="Times New Roman"/>
                <w:sz w:val="20"/>
                <w:szCs w:val="20"/>
                <w:lang w:val="sr-Latn-CS"/>
              </w:rPr>
              <w:t>canar</w:t>
            </w:r>
            <w:r w:rsidRPr="00527B18">
              <w:rPr>
                <w:rFonts w:ascii="Times New Roman" w:hAnsi="Times New Roman" w:cs="Times New Roman"/>
                <w:sz w:val="20"/>
                <w:szCs w:val="20"/>
                <w:lang w:val="sr-Latn-CS"/>
              </w:rPr>
              <w:t>io „1“</w:t>
            </w:r>
          </w:p>
        </w:tc>
        <w:tc>
          <w:tcPr>
            <w:tcW w:w="1560" w:type="dxa"/>
            <w:shd w:val="clear" w:color="auto" w:fill="D9D9D9" w:themeFill="background1" w:themeFillShade="D9"/>
          </w:tcPr>
          <w:p w:rsidR="008A7A12" w:rsidRPr="00527B18" w:rsidRDefault="008A7A12" w:rsidP="00236034">
            <w:pPr>
              <w:jc w:val="center"/>
              <w:rPr>
                <w:rFonts w:ascii="Times New Roman" w:hAnsi="Times New Roman" w:cs="Times New Roman"/>
                <w:sz w:val="20"/>
                <w:szCs w:val="20"/>
                <w:lang w:val="sr-Latn-CS"/>
              </w:rPr>
            </w:pPr>
            <w:r w:rsidRPr="00527B18">
              <w:rPr>
                <w:rFonts w:ascii="Times New Roman" w:hAnsi="Times New Roman" w:cs="Times New Roman"/>
                <w:sz w:val="20"/>
                <w:szCs w:val="20"/>
                <w:lang w:val="sr-Latn-CS"/>
              </w:rPr>
              <w:t>Scenario „2“</w:t>
            </w:r>
          </w:p>
        </w:tc>
        <w:tc>
          <w:tcPr>
            <w:tcW w:w="1559" w:type="dxa"/>
            <w:shd w:val="clear" w:color="auto" w:fill="D9D9D9" w:themeFill="background1" w:themeFillShade="D9"/>
          </w:tcPr>
          <w:p w:rsidR="008A7A12" w:rsidRPr="00527B18" w:rsidRDefault="008A7A12" w:rsidP="00236034">
            <w:pPr>
              <w:jc w:val="center"/>
              <w:rPr>
                <w:rFonts w:ascii="Times New Roman" w:hAnsi="Times New Roman" w:cs="Times New Roman"/>
                <w:sz w:val="20"/>
                <w:szCs w:val="20"/>
                <w:lang w:val="sr-Latn-CS"/>
              </w:rPr>
            </w:pPr>
            <w:r w:rsidRPr="00527B18">
              <w:rPr>
                <w:rFonts w:ascii="Times New Roman" w:hAnsi="Times New Roman" w:cs="Times New Roman"/>
                <w:sz w:val="20"/>
                <w:szCs w:val="20"/>
                <w:lang w:val="sr-Latn-CS"/>
              </w:rPr>
              <w:t>Scenario „3“</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BPK</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28 517 253</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1 832 846</w:t>
            </w:r>
          </w:p>
        </w:tc>
        <w:tc>
          <w:tcPr>
            <w:tcW w:w="1559" w:type="dxa"/>
          </w:tcPr>
          <w:p w:rsidR="008A7A12" w:rsidRPr="00527B18" w:rsidRDefault="008A7A12" w:rsidP="00236034">
            <w:pPr>
              <w:jc w:val="right"/>
              <w:rPr>
                <w:rFonts w:ascii="Times New Roman" w:hAnsi="Times New Roman" w:cs="Times New Roman"/>
                <w:sz w:val="20"/>
                <w:szCs w:val="20"/>
                <w:lang w:val="sr-Latn-CS"/>
              </w:rPr>
            </w:pPr>
            <w:r w:rsidRPr="00527B18">
              <w:rPr>
                <w:rFonts w:ascii="Times New Roman" w:hAnsi="Times New Roman" w:cs="Times New Roman"/>
                <w:sz w:val="20"/>
                <w:szCs w:val="20"/>
                <w:lang w:val="sr-Latn-CS"/>
              </w:rPr>
              <w:t>3 584 788</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HPK</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28 517 300</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1 821 091</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5 528 643</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Suspendovane materije</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958 608</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-2 459 354 565</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-1 185 789 483</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TOC</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39 301</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-164 395</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-78 472</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AOX</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39 150</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2 296</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1 940</w:t>
            </w:r>
          </w:p>
        </w:tc>
      </w:tr>
      <w:tr w:rsidR="008A7A12" w:rsidTr="00A776DA">
        <w:trPr>
          <w:jc w:val="center"/>
        </w:trPr>
        <w:tc>
          <w:tcPr>
            <w:tcW w:w="2376" w:type="dxa"/>
          </w:tcPr>
          <w:p w:rsidR="008A7A12" w:rsidRPr="00527B18" w:rsidRDefault="008A7A12" w:rsidP="004A7347">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Hlorovani ugljov</w:t>
            </w:r>
            <w:r w:rsidR="004A7347">
              <w:rPr>
                <w:rFonts w:ascii="Times New Roman" w:hAnsi="Times New Roman" w:cs="Times New Roman"/>
                <w:sz w:val="20"/>
                <w:szCs w:val="20"/>
                <w:lang w:val="sr-Latn-CS"/>
              </w:rPr>
              <w:t>odonici</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20 162</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1 271</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995</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 xml:space="preserve">Fenoli </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7 439</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-676</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-179</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 xml:space="preserve">Kadmijum </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274</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-826</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-394</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Hloridi</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9 943 307</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-135 855 006</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-61 198 180</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Hrom</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1 175</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-1 172 020</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-565 284</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Bakar</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1 057</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-716 114</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-345 385</w:t>
            </w:r>
          </w:p>
        </w:tc>
      </w:tr>
      <w:tr w:rsidR="008A7A12" w:rsidTr="00A776DA">
        <w:trPr>
          <w:trHeight w:val="163"/>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Željezo</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1 868 865</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-317 002 897</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-152 866 760</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Olovo</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1 233</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-408 535</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-197 030</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Živa</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12</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-22</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-10</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Nikl</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3 328</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-1 031 430</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-497 422</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Nitrati</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11</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-613 692</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-296 004</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Fosfati</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0</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-2 654 859</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-1 280 548</w:t>
            </w:r>
          </w:p>
        </w:tc>
      </w:tr>
      <w:tr w:rsidR="008A7A12" w:rsidTr="00A776DA">
        <w:trPr>
          <w:jc w:val="center"/>
        </w:trPr>
        <w:tc>
          <w:tcPr>
            <w:tcW w:w="2376" w:type="dxa"/>
          </w:tcPr>
          <w:p w:rsidR="008A7A12" w:rsidRPr="00527B18" w:rsidRDefault="008A7A12" w:rsidP="00236034">
            <w:pPr>
              <w:rPr>
                <w:rFonts w:ascii="Times New Roman" w:hAnsi="Times New Roman" w:cs="Times New Roman"/>
                <w:sz w:val="20"/>
                <w:szCs w:val="20"/>
                <w:lang w:val="sr-Latn-CS"/>
              </w:rPr>
            </w:pPr>
            <w:r w:rsidRPr="00527B18">
              <w:rPr>
                <w:rFonts w:ascii="Times New Roman" w:hAnsi="Times New Roman" w:cs="Times New Roman"/>
                <w:sz w:val="20"/>
                <w:szCs w:val="20"/>
                <w:lang w:val="sr-Latn-CS"/>
              </w:rPr>
              <w:t>Sulfati</w:t>
            </w:r>
          </w:p>
        </w:tc>
        <w:tc>
          <w:tcPr>
            <w:tcW w:w="1701"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310 001</w:t>
            </w:r>
          </w:p>
        </w:tc>
        <w:tc>
          <w:tcPr>
            <w:tcW w:w="1560"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-151 960 361</w:t>
            </w:r>
          </w:p>
        </w:tc>
        <w:tc>
          <w:tcPr>
            <w:tcW w:w="1559" w:type="dxa"/>
          </w:tcPr>
          <w:p w:rsidR="008A7A12" w:rsidRPr="00527B18" w:rsidRDefault="008A7A12" w:rsidP="00236034">
            <w:pPr>
              <w:jc w:val="right"/>
              <w:rPr>
                <w:rFonts w:ascii="Times New Roman" w:hAnsi="Times New Roman" w:cs="Times New Roman"/>
                <w:sz w:val="20"/>
                <w:szCs w:val="20"/>
                <w:lang w:val="sr-Latn-CS"/>
              </w:rPr>
            </w:pPr>
            <w:r>
              <w:rPr>
                <w:rFonts w:ascii="Times New Roman" w:hAnsi="Times New Roman" w:cs="Times New Roman"/>
                <w:sz w:val="20"/>
                <w:szCs w:val="20"/>
                <w:lang w:val="sr-Latn-CS"/>
              </w:rPr>
              <w:t>-73 145 347</w:t>
            </w:r>
          </w:p>
        </w:tc>
      </w:tr>
    </w:tbl>
    <w:p w:rsidR="000F0427" w:rsidRDefault="000F0427" w:rsidP="00236034">
      <w:pPr>
        <w:spacing w:line="240" w:lineRule="auto"/>
        <w:rPr>
          <w:rFonts w:ascii="Times New Roman" w:hAnsi="Times New Roman" w:cs="Times New Roman"/>
          <w:b/>
          <w:sz w:val="20"/>
          <w:szCs w:val="20"/>
          <w:lang w:val="sr-Latn-CS"/>
        </w:rPr>
        <w:sectPr w:rsidR="000F0427" w:rsidSect="00B51E19">
          <w:type w:val="continuous"/>
          <w:pgSz w:w="11909" w:h="16834" w:code="9"/>
          <w:pgMar w:top="3119" w:right="2381" w:bottom="3119" w:left="2381" w:header="2552" w:footer="2552" w:gutter="0"/>
          <w:cols w:space="720"/>
          <w:docGrid w:linePitch="360"/>
        </w:sectPr>
      </w:pPr>
    </w:p>
    <w:p w:rsidR="006B57A6" w:rsidRDefault="006B57A6" w:rsidP="00236034">
      <w:pPr>
        <w:spacing w:line="240" w:lineRule="auto"/>
        <w:rPr>
          <w:rFonts w:ascii="Times New Roman" w:hAnsi="Times New Roman" w:cs="Times New Roman"/>
          <w:b/>
          <w:sz w:val="20"/>
          <w:szCs w:val="20"/>
          <w:lang w:val="sr-Latn-CS"/>
        </w:rPr>
      </w:pPr>
    </w:p>
    <w:p w:rsidR="008358A1" w:rsidRDefault="008358A1" w:rsidP="00236034">
      <w:pPr>
        <w:spacing w:line="240" w:lineRule="auto"/>
        <w:rPr>
          <w:rFonts w:ascii="Times New Roman" w:hAnsi="Times New Roman" w:cs="Times New Roman"/>
          <w:b/>
          <w:sz w:val="20"/>
          <w:szCs w:val="20"/>
          <w:lang w:val="sr-Latn-CS"/>
        </w:rPr>
        <w:sectPr w:rsidR="008358A1" w:rsidSect="00B51E19">
          <w:type w:val="continuous"/>
          <w:pgSz w:w="11909" w:h="16834" w:code="9"/>
          <w:pgMar w:top="3119" w:right="2381" w:bottom="3119" w:left="2381" w:header="2552" w:footer="2552" w:gutter="0"/>
          <w:cols w:num="2" w:space="720"/>
          <w:docGrid w:linePitch="360"/>
        </w:sectPr>
      </w:pPr>
      <w:r>
        <w:rPr>
          <w:rFonts w:ascii="Times New Roman" w:hAnsi="Times New Roman" w:cs="Times New Roman"/>
          <w:b/>
          <w:sz w:val="20"/>
          <w:szCs w:val="20"/>
          <w:lang w:val="sr-Latn-CS"/>
        </w:rPr>
        <w:lastRenderedPageBreak/>
        <w:tab/>
      </w:r>
    </w:p>
    <w:p w:rsidR="001D535D" w:rsidRDefault="00A776DA" w:rsidP="00236034">
      <w:pPr>
        <w:spacing w:line="240" w:lineRule="auto"/>
        <w:ind w:firstLine="720"/>
        <w:rPr>
          <w:rFonts w:ascii="Times New Roman" w:hAnsi="Times New Roman" w:cs="Times New Roman"/>
          <w:sz w:val="20"/>
          <w:szCs w:val="20"/>
          <w:lang w:val="sr-Latn-CS"/>
        </w:rPr>
      </w:pPr>
      <w:r>
        <w:rPr>
          <w:rFonts w:ascii="Times New Roman" w:hAnsi="Times New Roman" w:cs="Times New Roman"/>
          <w:sz w:val="20"/>
          <w:szCs w:val="20"/>
          <w:lang w:val="sr-Latn-CS"/>
        </w:rPr>
        <w:lastRenderedPageBreak/>
        <w:t>P</w:t>
      </w:r>
      <w:r w:rsidR="008358A1" w:rsidRPr="00010DD2">
        <w:rPr>
          <w:rFonts w:ascii="Times New Roman" w:hAnsi="Times New Roman" w:cs="Times New Roman"/>
          <w:sz w:val="20"/>
          <w:szCs w:val="20"/>
          <w:lang w:val="sr-Latn-CS"/>
        </w:rPr>
        <w:t xml:space="preserve">oredeći ova tri scenarija kroz emisije u vodu </w:t>
      </w:r>
      <w:r w:rsidR="005804BF">
        <w:rPr>
          <w:rFonts w:ascii="Times New Roman" w:hAnsi="Times New Roman" w:cs="Times New Roman"/>
          <w:sz w:val="20"/>
          <w:szCs w:val="20"/>
          <w:lang w:val="sr-Latn-CS"/>
        </w:rPr>
        <w:t xml:space="preserve">se </w:t>
      </w:r>
      <w:r w:rsidR="008358A1" w:rsidRPr="00010DD2">
        <w:rPr>
          <w:rFonts w:ascii="Times New Roman" w:hAnsi="Times New Roman" w:cs="Times New Roman"/>
          <w:sz w:val="20"/>
          <w:szCs w:val="20"/>
          <w:lang w:val="sr-Latn-CS"/>
        </w:rPr>
        <w:t xml:space="preserve">može </w:t>
      </w:r>
      <w:r w:rsidR="005804BF">
        <w:rPr>
          <w:rFonts w:ascii="Times New Roman" w:hAnsi="Times New Roman" w:cs="Times New Roman"/>
          <w:sz w:val="20"/>
          <w:szCs w:val="20"/>
          <w:lang w:val="sr-Latn-CS"/>
        </w:rPr>
        <w:t>uočiti</w:t>
      </w:r>
      <w:r w:rsidR="008358A1" w:rsidRPr="00010DD2">
        <w:rPr>
          <w:rFonts w:ascii="Times New Roman" w:hAnsi="Times New Roman" w:cs="Times New Roman"/>
          <w:sz w:val="20"/>
          <w:szCs w:val="20"/>
          <w:lang w:val="sr-Latn-CS"/>
        </w:rPr>
        <w:t xml:space="preserve"> da je najveća emisija zagađujućih materije u vodi (organskih </w:t>
      </w:r>
      <w:r>
        <w:rPr>
          <w:rFonts w:ascii="Times New Roman" w:hAnsi="Times New Roman" w:cs="Times New Roman"/>
          <w:sz w:val="20"/>
          <w:szCs w:val="20"/>
          <w:lang w:val="sr-Latn-CS"/>
        </w:rPr>
        <w:t xml:space="preserve">i neorganskih materija, </w:t>
      </w:r>
      <w:r w:rsidR="008358A1" w:rsidRPr="00010DD2">
        <w:rPr>
          <w:rFonts w:ascii="Times New Roman" w:hAnsi="Times New Roman" w:cs="Times New Roman"/>
          <w:sz w:val="20"/>
          <w:szCs w:val="20"/>
          <w:lang w:val="sr-Latn-CS"/>
        </w:rPr>
        <w:t>te teških metala) sa neuređene deponije. Odlaganjem na sanitarnoj deponiji i uvođenjem biološkog tretmana otpada e</w:t>
      </w:r>
      <w:r w:rsidR="00D42C64">
        <w:rPr>
          <w:rFonts w:ascii="Times New Roman" w:hAnsi="Times New Roman" w:cs="Times New Roman"/>
          <w:sz w:val="20"/>
          <w:szCs w:val="20"/>
          <w:lang w:val="sr-Latn-CS"/>
        </w:rPr>
        <w:t>misije u vodu se višestruko sman</w:t>
      </w:r>
      <w:r w:rsidR="008358A1" w:rsidRPr="00010DD2">
        <w:rPr>
          <w:rFonts w:ascii="Times New Roman" w:hAnsi="Times New Roman" w:cs="Times New Roman"/>
          <w:sz w:val="20"/>
          <w:szCs w:val="20"/>
          <w:lang w:val="sr-Latn-CS"/>
        </w:rPr>
        <w:t>juju</w:t>
      </w:r>
      <w:r w:rsidR="00010DD2" w:rsidRPr="00010DD2">
        <w:rPr>
          <w:rFonts w:ascii="Times New Roman" w:hAnsi="Times New Roman" w:cs="Times New Roman"/>
          <w:sz w:val="20"/>
          <w:szCs w:val="20"/>
          <w:lang w:val="sr-Latn-CS"/>
        </w:rPr>
        <w:t>.</w:t>
      </w:r>
    </w:p>
    <w:p w:rsidR="005804BF" w:rsidRDefault="005804BF" w:rsidP="00236034">
      <w:pPr>
        <w:spacing w:line="240" w:lineRule="auto"/>
        <w:ind w:firstLine="720"/>
        <w:rPr>
          <w:rFonts w:ascii="Times New Roman" w:hAnsi="Times New Roman" w:cs="Times New Roman"/>
          <w:sz w:val="20"/>
          <w:szCs w:val="20"/>
          <w:lang w:val="sr-Latn-CS"/>
        </w:rPr>
      </w:pPr>
      <w:r>
        <w:rPr>
          <w:rFonts w:ascii="Times New Roman" w:hAnsi="Times New Roman" w:cs="Times New Roman"/>
          <w:sz w:val="20"/>
          <w:szCs w:val="20"/>
          <w:lang w:val="sr-Latn-CS"/>
        </w:rPr>
        <w:t>Smanjivanje emisija zagađujućih materija sa deponije u vodu ima v</w:t>
      </w:r>
      <w:r w:rsidR="00247AA7">
        <w:rPr>
          <w:rFonts w:ascii="Times New Roman" w:hAnsi="Times New Roman" w:cs="Times New Roman"/>
          <w:sz w:val="20"/>
          <w:szCs w:val="20"/>
          <w:lang w:val="sr-Latn-CS"/>
        </w:rPr>
        <w:t xml:space="preserve">eliki </w:t>
      </w:r>
      <w:r>
        <w:rPr>
          <w:rFonts w:ascii="Times New Roman" w:hAnsi="Times New Roman" w:cs="Times New Roman"/>
          <w:sz w:val="20"/>
          <w:szCs w:val="20"/>
          <w:lang w:val="sr-Latn-CS"/>
        </w:rPr>
        <w:t xml:space="preserve">značaj kako sa aspekta zdravlja ljudi koji konzumiraju </w:t>
      </w:r>
      <w:r w:rsidR="00247AA7">
        <w:rPr>
          <w:rFonts w:ascii="Times New Roman" w:hAnsi="Times New Roman" w:cs="Times New Roman"/>
          <w:sz w:val="20"/>
          <w:szCs w:val="20"/>
          <w:lang w:val="sr-Latn-CS"/>
        </w:rPr>
        <w:t xml:space="preserve">površinsku i podzemnu </w:t>
      </w:r>
      <w:r>
        <w:rPr>
          <w:rFonts w:ascii="Times New Roman" w:hAnsi="Times New Roman" w:cs="Times New Roman"/>
          <w:sz w:val="20"/>
          <w:szCs w:val="20"/>
          <w:lang w:val="sr-Latn-CS"/>
        </w:rPr>
        <w:t>vodu</w:t>
      </w:r>
      <w:r w:rsidR="00247AA7">
        <w:rPr>
          <w:rFonts w:ascii="Times New Roman" w:hAnsi="Times New Roman" w:cs="Times New Roman"/>
          <w:sz w:val="20"/>
          <w:szCs w:val="20"/>
          <w:lang w:val="sr-Latn-CS"/>
        </w:rPr>
        <w:t xml:space="preserve"> u zoni uticaja deponije</w:t>
      </w:r>
      <w:r>
        <w:rPr>
          <w:rFonts w:ascii="Times New Roman" w:hAnsi="Times New Roman" w:cs="Times New Roman"/>
          <w:sz w:val="20"/>
          <w:szCs w:val="20"/>
          <w:lang w:val="sr-Latn-CS"/>
        </w:rPr>
        <w:t>, ili je koriste za pojenje stoke ili navodnjavanje, a tako i sa aspekta očuvanja akvatičnih ekosistema.</w:t>
      </w:r>
    </w:p>
    <w:p w:rsidR="004A7347" w:rsidRDefault="004A7347" w:rsidP="00236034">
      <w:pPr>
        <w:spacing w:line="240" w:lineRule="auto"/>
        <w:ind w:firstLine="720"/>
        <w:rPr>
          <w:rFonts w:ascii="Times New Roman" w:hAnsi="Times New Roman" w:cs="Times New Roman"/>
          <w:sz w:val="20"/>
          <w:szCs w:val="20"/>
          <w:lang w:val="sr-Latn-CS"/>
        </w:rPr>
      </w:pPr>
    </w:p>
    <w:p w:rsidR="004A7347" w:rsidRDefault="004A7347" w:rsidP="00236034">
      <w:pPr>
        <w:spacing w:line="240" w:lineRule="auto"/>
        <w:ind w:firstLine="720"/>
        <w:rPr>
          <w:rFonts w:ascii="Times New Roman" w:hAnsi="Times New Roman" w:cs="Times New Roman"/>
          <w:b/>
          <w:sz w:val="20"/>
          <w:szCs w:val="20"/>
          <w:lang w:val="sr-Latn-CS"/>
        </w:rPr>
      </w:pPr>
    </w:p>
    <w:p w:rsidR="003D1260" w:rsidRDefault="003D1260" w:rsidP="00236034">
      <w:pPr>
        <w:spacing w:line="240" w:lineRule="auto"/>
        <w:rPr>
          <w:rFonts w:ascii="Times New Roman" w:hAnsi="Times New Roman" w:cs="Times New Roman"/>
          <w:b/>
          <w:sz w:val="20"/>
          <w:szCs w:val="20"/>
          <w:lang w:val="sr-Latn-CS"/>
        </w:rPr>
      </w:pPr>
      <w:r w:rsidRPr="003D1260">
        <w:rPr>
          <w:rFonts w:ascii="Times New Roman" w:hAnsi="Times New Roman" w:cs="Times New Roman"/>
          <w:b/>
          <w:sz w:val="20"/>
          <w:szCs w:val="20"/>
          <w:lang w:val="sr-Latn-CS"/>
        </w:rPr>
        <w:lastRenderedPageBreak/>
        <w:t>ZAKLJUČAK</w:t>
      </w:r>
    </w:p>
    <w:p w:rsidR="00AA4E0A" w:rsidRDefault="00AA4E0A" w:rsidP="00236034">
      <w:pPr>
        <w:spacing w:line="240" w:lineRule="auto"/>
        <w:ind w:firstLine="720"/>
        <w:rPr>
          <w:rFonts w:ascii="Times New Roman" w:hAnsi="Times New Roman" w:cs="Times New Roman"/>
          <w:sz w:val="20"/>
          <w:szCs w:val="20"/>
          <w:lang w:val="sr-Latn-CS"/>
        </w:rPr>
      </w:pPr>
      <w:r w:rsidRPr="00AA4E0A">
        <w:rPr>
          <w:rFonts w:ascii="Times New Roman" w:hAnsi="Times New Roman" w:cs="Times New Roman"/>
          <w:sz w:val="20"/>
          <w:szCs w:val="20"/>
          <w:lang w:val="sr-Latn-CS"/>
        </w:rPr>
        <w:t>Komparacijom upravljanja otpada</w:t>
      </w:r>
      <w:r>
        <w:rPr>
          <w:rFonts w:ascii="Times New Roman" w:hAnsi="Times New Roman" w:cs="Times New Roman"/>
          <w:sz w:val="20"/>
          <w:szCs w:val="20"/>
          <w:lang w:val="sr-Latn-CS"/>
        </w:rPr>
        <w:t xml:space="preserve"> u slučaja odlaganj</w:t>
      </w:r>
      <w:r w:rsidR="00A07FB9">
        <w:rPr>
          <w:rFonts w:ascii="Times New Roman" w:hAnsi="Times New Roman" w:cs="Times New Roman"/>
          <w:sz w:val="20"/>
          <w:szCs w:val="20"/>
          <w:lang w:val="sr-Latn-CS"/>
        </w:rPr>
        <w:t>a na neuređenoj, sanitarnoj deponiji te kombinaci</w:t>
      </w:r>
      <w:r>
        <w:rPr>
          <w:rFonts w:ascii="Times New Roman" w:hAnsi="Times New Roman" w:cs="Times New Roman"/>
          <w:sz w:val="20"/>
          <w:szCs w:val="20"/>
          <w:lang w:val="sr-Latn-CS"/>
        </w:rPr>
        <w:t>jom biološkog tretmana otpada i odlaganja na sanitarnoj deponiji može</w:t>
      </w:r>
      <w:r w:rsidR="005804BF">
        <w:rPr>
          <w:rFonts w:ascii="Times New Roman" w:hAnsi="Times New Roman" w:cs="Times New Roman"/>
          <w:sz w:val="20"/>
          <w:szCs w:val="20"/>
          <w:lang w:val="sr-Latn-CS"/>
        </w:rPr>
        <w:t xml:space="preserve"> se </w:t>
      </w:r>
      <w:r>
        <w:rPr>
          <w:rFonts w:ascii="Times New Roman" w:hAnsi="Times New Roman" w:cs="Times New Roman"/>
          <w:sz w:val="20"/>
          <w:szCs w:val="20"/>
          <w:lang w:val="sr-Latn-CS"/>
        </w:rPr>
        <w:t xml:space="preserve"> zaključiti:</w:t>
      </w:r>
    </w:p>
    <w:p w:rsidR="00AA4E0A" w:rsidRDefault="005804BF" w:rsidP="00236034">
      <w:pPr>
        <w:pStyle w:val="ListParagraph"/>
        <w:numPr>
          <w:ilvl w:val="0"/>
          <w:numId w:val="2"/>
        </w:numPr>
        <w:spacing w:line="240" w:lineRule="auto"/>
        <w:rPr>
          <w:rFonts w:ascii="Times New Roman" w:hAnsi="Times New Roman" w:cs="Times New Roman"/>
          <w:sz w:val="20"/>
          <w:szCs w:val="20"/>
          <w:lang w:val="sr-Latn-CS"/>
        </w:rPr>
      </w:pPr>
      <w:r>
        <w:rPr>
          <w:rFonts w:ascii="Times New Roman" w:hAnsi="Times New Roman" w:cs="Times New Roman"/>
          <w:sz w:val="20"/>
          <w:szCs w:val="20"/>
          <w:lang w:val="sr-Latn-CS"/>
        </w:rPr>
        <w:t>U</w:t>
      </w:r>
      <w:r w:rsidR="00AA4E0A">
        <w:rPr>
          <w:rFonts w:ascii="Times New Roman" w:hAnsi="Times New Roman" w:cs="Times New Roman"/>
          <w:sz w:val="20"/>
          <w:szCs w:val="20"/>
          <w:lang w:val="sr-Latn-CS"/>
        </w:rPr>
        <w:t xml:space="preserve">vođenjem biološkog tretmana otpada </w:t>
      </w:r>
      <w:r>
        <w:rPr>
          <w:rFonts w:ascii="Times New Roman" w:hAnsi="Times New Roman" w:cs="Times New Roman"/>
          <w:sz w:val="20"/>
          <w:szCs w:val="20"/>
          <w:lang w:val="sr-Latn-CS"/>
        </w:rPr>
        <w:t xml:space="preserve">bi se </w:t>
      </w:r>
      <w:r w:rsidR="00AA4E0A">
        <w:rPr>
          <w:rFonts w:ascii="Times New Roman" w:hAnsi="Times New Roman" w:cs="Times New Roman"/>
          <w:sz w:val="20"/>
          <w:szCs w:val="20"/>
          <w:lang w:val="sr-Latn-CS"/>
        </w:rPr>
        <w:t>smanj</w:t>
      </w:r>
      <w:r>
        <w:rPr>
          <w:rFonts w:ascii="Times New Roman" w:hAnsi="Times New Roman" w:cs="Times New Roman"/>
          <w:sz w:val="20"/>
          <w:szCs w:val="20"/>
          <w:lang w:val="sr-Latn-CS"/>
        </w:rPr>
        <w:t>ile</w:t>
      </w:r>
      <w:r w:rsidR="00AA4E0A">
        <w:rPr>
          <w:rFonts w:ascii="Times New Roman" w:hAnsi="Times New Roman" w:cs="Times New Roman"/>
          <w:sz w:val="20"/>
          <w:szCs w:val="20"/>
          <w:lang w:val="sr-Latn-CS"/>
        </w:rPr>
        <w:t xml:space="preserve"> ukupne količine odloženog otpada,</w:t>
      </w:r>
      <w:r>
        <w:rPr>
          <w:rFonts w:ascii="Times New Roman" w:hAnsi="Times New Roman" w:cs="Times New Roman"/>
          <w:sz w:val="20"/>
          <w:szCs w:val="20"/>
          <w:lang w:val="sr-Latn-CS"/>
        </w:rPr>
        <w:t xml:space="preserve"> a što je važno sa aspekta ušte</w:t>
      </w:r>
      <w:r w:rsidR="00AA4E0A">
        <w:rPr>
          <w:rFonts w:ascii="Times New Roman" w:hAnsi="Times New Roman" w:cs="Times New Roman"/>
          <w:sz w:val="20"/>
          <w:szCs w:val="20"/>
          <w:lang w:val="sr-Latn-CS"/>
        </w:rPr>
        <w:t>de u korisnom deponijskom prostoru i produžavanju vijeka eksploatacije deponije,</w:t>
      </w:r>
    </w:p>
    <w:p w:rsidR="00AA4E0A" w:rsidRDefault="00A07FB9" w:rsidP="00236034">
      <w:pPr>
        <w:pStyle w:val="ListParagraph"/>
        <w:numPr>
          <w:ilvl w:val="0"/>
          <w:numId w:val="2"/>
        </w:numPr>
        <w:spacing w:line="240" w:lineRule="auto"/>
        <w:rPr>
          <w:rFonts w:ascii="Times New Roman" w:hAnsi="Times New Roman" w:cs="Times New Roman"/>
          <w:sz w:val="20"/>
          <w:szCs w:val="20"/>
          <w:lang w:val="sr-Latn-CS"/>
        </w:rPr>
      </w:pPr>
      <w:r>
        <w:rPr>
          <w:rFonts w:ascii="Times New Roman" w:hAnsi="Times New Roman" w:cs="Times New Roman"/>
          <w:sz w:val="20"/>
          <w:szCs w:val="20"/>
          <w:lang w:val="sr-Latn-CS"/>
        </w:rPr>
        <w:t>Sakupljan</w:t>
      </w:r>
      <w:r w:rsidR="00AA4E0A">
        <w:rPr>
          <w:rFonts w:ascii="Times New Roman" w:hAnsi="Times New Roman" w:cs="Times New Roman"/>
          <w:sz w:val="20"/>
          <w:szCs w:val="20"/>
          <w:lang w:val="sr-Latn-CS"/>
        </w:rPr>
        <w:t>j</w:t>
      </w:r>
      <w:r>
        <w:rPr>
          <w:rFonts w:ascii="Times New Roman" w:hAnsi="Times New Roman" w:cs="Times New Roman"/>
          <w:sz w:val="20"/>
          <w:szCs w:val="20"/>
          <w:lang w:val="sr-Latn-CS"/>
        </w:rPr>
        <w:t>e</w:t>
      </w:r>
      <w:r w:rsidR="00AA4E0A">
        <w:rPr>
          <w:rFonts w:ascii="Times New Roman" w:hAnsi="Times New Roman" w:cs="Times New Roman"/>
          <w:sz w:val="20"/>
          <w:szCs w:val="20"/>
          <w:lang w:val="sr-Latn-CS"/>
        </w:rPr>
        <w:t>m i tretmanom deponijskog gasa na sanitarnoj deponiji se dobija najviše električne energije, dok su najveće količine ukupne potrošene energije na neuređenoj deponiji,</w:t>
      </w:r>
    </w:p>
    <w:p w:rsidR="00AA4E0A" w:rsidRDefault="00AA4E0A" w:rsidP="00236034">
      <w:pPr>
        <w:pStyle w:val="ListParagraph"/>
        <w:numPr>
          <w:ilvl w:val="0"/>
          <w:numId w:val="2"/>
        </w:numPr>
        <w:spacing w:line="240" w:lineRule="auto"/>
        <w:rPr>
          <w:rFonts w:ascii="Times New Roman" w:hAnsi="Times New Roman" w:cs="Times New Roman"/>
          <w:sz w:val="20"/>
          <w:szCs w:val="20"/>
          <w:lang w:val="sr-Latn-CS"/>
        </w:rPr>
      </w:pPr>
      <w:r>
        <w:rPr>
          <w:rFonts w:ascii="Times New Roman" w:hAnsi="Times New Roman" w:cs="Times New Roman"/>
          <w:sz w:val="20"/>
          <w:szCs w:val="20"/>
          <w:lang w:val="sr-Latn-CS"/>
        </w:rPr>
        <w:t>Nesanitarnim načinom odlaganj</w:t>
      </w:r>
      <w:r w:rsidR="00A07FB9">
        <w:rPr>
          <w:rFonts w:ascii="Times New Roman" w:hAnsi="Times New Roman" w:cs="Times New Roman"/>
          <w:sz w:val="20"/>
          <w:szCs w:val="20"/>
          <w:lang w:val="sr-Latn-CS"/>
        </w:rPr>
        <w:t>a</w:t>
      </w:r>
      <w:r>
        <w:rPr>
          <w:rFonts w:ascii="Times New Roman" w:hAnsi="Times New Roman" w:cs="Times New Roman"/>
          <w:sz w:val="20"/>
          <w:szCs w:val="20"/>
          <w:lang w:val="sr-Latn-CS"/>
        </w:rPr>
        <w:t xml:space="preserve"> najveće </w:t>
      </w:r>
      <w:r w:rsidR="00A07FB9">
        <w:rPr>
          <w:rFonts w:ascii="Times New Roman" w:hAnsi="Times New Roman" w:cs="Times New Roman"/>
          <w:sz w:val="20"/>
          <w:szCs w:val="20"/>
          <w:lang w:val="sr-Latn-CS"/>
        </w:rPr>
        <w:t xml:space="preserve">su </w:t>
      </w:r>
      <w:r>
        <w:rPr>
          <w:rFonts w:ascii="Times New Roman" w:hAnsi="Times New Roman" w:cs="Times New Roman"/>
          <w:sz w:val="20"/>
          <w:szCs w:val="20"/>
          <w:lang w:val="sr-Latn-CS"/>
        </w:rPr>
        <w:t xml:space="preserve">emisije gasova koji doprinose globalnom zagrijavanju, dok su najmanje emisije ovih gasova </w:t>
      </w:r>
      <w:r w:rsidR="00A07FB9">
        <w:rPr>
          <w:rFonts w:ascii="Times New Roman" w:hAnsi="Times New Roman" w:cs="Times New Roman"/>
          <w:sz w:val="20"/>
          <w:szCs w:val="20"/>
          <w:lang w:val="sr-Latn-CS"/>
        </w:rPr>
        <w:t xml:space="preserve">kada </w:t>
      </w:r>
      <w:r>
        <w:rPr>
          <w:rFonts w:ascii="Times New Roman" w:hAnsi="Times New Roman" w:cs="Times New Roman"/>
          <w:sz w:val="20"/>
          <w:szCs w:val="20"/>
          <w:lang w:val="sr-Latn-CS"/>
        </w:rPr>
        <w:t xml:space="preserve"> imamo kombinaciju biološkog tret</w:t>
      </w:r>
      <w:r w:rsidR="00A07FB9">
        <w:rPr>
          <w:rFonts w:ascii="Times New Roman" w:hAnsi="Times New Roman" w:cs="Times New Roman"/>
          <w:sz w:val="20"/>
          <w:szCs w:val="20"/>
          <w:lang w:val="sr-Latn-CS"/>
        </w:rPr>
        <w:t>m</w:t>
      </w:r>
      <w:r>
        <w:rPr>
          <w:rFonts w:ascii="Times New Roman" w:hAnsi="Times New Roman" w:cs="Times New Roman"/>
          <w:sz w:val="20"/>
          <w:szCs w:val="20"/>
          <w:lang w:val="sr-Latn-CS"/>
        </w:rPr>
        <w:t>ana otpada i odlaganja na sanitarnoj</w:t>
      </w:r>
      <w:r w:rsidR="00A07FB9">
        <w:rPr>
          <w:rFonts w:ascii="Times New Roman" w:hAnsi="Times New Roman" w:cs="Times New Roman"/>
          <w:sz w:val="20"/>
          <w:szCs w:val="20"/>
          <w:lang w:val="sr-Latn-CS"/>
        </w:rPr>
        <w:t xml:space="preserve"> </w:t>
      </w:r>
      <w:r>
        <w:rPr>
          <w:rFonts w:ascii="Times New Roman" w:hAnsi="Times New Roman" w:cs="Times New Roman"/>
          <w:sz w:val="20"/>
          <w:szCs w:val="20"/>
          <w:lang w:val="sr-Latn-CS"/>
        </w:rPr>
        <w:t>deponiji,</w:t>
      </w:r>
    </w:p>
    <w:p w:rsidR="00AA4E0A" w:rsidRPr="00243930" w:rsidRDefault="00AA4E0A" w:rsidP="00236034">
      <w:pPr>
        <w:pStyle w:val="ListParagraph"/>
        <w:numPr>
          <w:ilvl w:val="0"/>
          <w:numId w:val="2"/>
        </w:numPr>
        <w:spacing w:after="0" w:line="240" w:lineRule="auto"/>
        <w:ind w:left="714" w:hanging="357"/>
        <w:rPr>
          <w:rFonts w:ascii="Times New Roman" w:hAnsi="Times New Roman" w:cs="Times New Roman"/>
          <w:b/>
          <w:sz w:val="20"/>
          <w:szCs w:val="20"/>
          <w:lang w:val="sr-Latn-CS"/>
        </w:rPr>
      </w:pPr>
      <w:r w:rsidRPr="00AA4E0A">
        <w:rPr>
          <w:rFonts w:ascii="Times New Roman" w:hAnsi="Times New Roman" w:cs="Times New Roman"/>
          <w:sz w:val="20"/>
          <w:szCs w:val="20"/>
          <w:lang w:val="sr-Latn-CS"/>
        </w:rPr>
        <w:t>Najveće emisije zagađujućih materija u vodu su sa neuređene deponije, a odlaganjem na sanitarnoj deponiji i biološkim tretmanom otpada se ove emisije višestruko smanjuju.</w:t>
      </w:r>
    </w:p>
    <w:p w:rsidR="00243930" w:rsidRPr="00243930" w:rsidRDefault="005804BF" w:rsidP="005804BF">
      <w:pPr>
        <w:spacing w:line="240" w:lineRule="auto"/>
        <w:ind w:firstLine="357"/>
        <w:rPr>
          <w:rFonts w:ascii="Times New Roman" w:hAnsi="Times New Roman" w:cs="Times New Roman"/>
          <w:sz w:val="20"/>
          <w:szCs w:val="20"/>
          <w:lang w:val="sr-Latn-CS"/>
        </w:rPr>
      </w:pPr>
      <w:r>
        <w:rPr>
          <w:rFonts w:ascii="Times New Roman" w:hAnsi="Times New Roman" w:cs="Times New Roman"/>
          <w:sz w:val="20"/>
          <w:szCs w:val="20"/>
          <w:lang w:val="sr-Latn-CS"/>
        </w:rPr>
        <w:t>Z</w:t>
      </w:r>
      <w:r w:rsidR="00243930">
        <w:rPr>
          <w:rFonts w:ascii="Times New Roman" w:hAnsi="Times New Roman" w:cs="Times New Roman"/>
          <w:sz w:val="20"/>
          <w:szCs w:val="20"/>
          <w:lang w:val="sr-Latn-CS"/>
        </w:rPr>
        <w:t>a upravljanje otpadom u banjalučkoj regiji se nameću sljedeć</w:t>
      </w:r>
      <w:r>
        <w:rPr>
          <w:rFonts w:ascii="Times New Roman" w:hAnsi="Times New Roman" w:cs="Times New Roman"/>
          <w:sz w:val="20"/>
          <w:szCs w:val="20"/>
          <w:lang w:val="sr-Latn-CS"/>
        </w:rPr>
        <w:t>a</w:t>
      </w:r>
      <w:r w:rsidR="00243930">
        <w:rPr>
          <w:rFonts w:ascii="Times New Roman" w:hAnsi="Times New Roman" w:cs="Times New Roman"/>
          <w:sz w:val="20"/>
          <w:szCs w:val="20"/>
          <w:lang w:val="sr-Latn-CS"/>
        </w:rPr>
        <w:t xml:space="preserve"> rješenja:</w:t>
      </w:r>
    </w:p>
    <w:p w:rsidR="00243930" w:rsidRPr="00243930" w:rsidRDefault="00243930" w:rsidP="00236034">
      <w:pPr>
        <w:pStyle w:val="ListParagraph"/>
        <w:numPr>
          <w:ilvl w:val="0"/>
          <w:numId w:val="2"/>
        </w:numPr>
        <w:spacing w:line="240" w:lineRule="auto"/>
        <w:rPr>
          <w:rFonts w:ascii="Times New Roman" w:hAnsi="Times New Roman" w:cs="Times New Roman"/>
          <w:b/>
          <w:sz w:val="20"/>
          <w:szCs w:val="20"/>
          <w:lang w:val="sr-Latn-CS"/>
        </w:rPr>
      </w:pPr>
      <w:r>
        <w:rPr>
          <w:rFonts w:ascii="Times New Roman" w:hAnsi="Times New Roman" w:cs="Times New Roman"/>
          <w:sz w:val="20"/>
          <w:szCs w:val="20"/>
          <w:lang w:val="sr-Latn-CS"/>
        </w:rPr>
        <w:t>U cilju zaštite životne sr</w:t>
      </w:r>
      <w:r w:rsidR="005804BF">
        <w:rPr>
          <w:rFonts w:ascii="Times New Roman" w:hAnsi="Times New Roman" w:cs="Times New Roman"/>
          <w:sz w:val="20"/>
          <w:szCs w:val="20"/>
          <w:lang w:val="sr-Latn-CS"/>
        </w:rPr>
        <w:t>e</w:t>
      </w:r>
      <w:r>
        <w:rPr>
          <w:rFonts w:ascii="Times New Roman" w:hAnsi="Times New Roman" w:cs="Times New Roman"/>
          <w:sz w:val="20"/>
          <w:szCs w:val="20"/>
          <w:lang w:val="sr-Latn-CS"/>
        </w:rPr>
        <w:t>dine neophodno je preći sa nesanitarnog odlaganja otpada na sanitarnu deponiju,</w:t>
      </w:r>
    </w:p>
    <w:p w:rsidR="00243930" w:rsidRPr="00AA4E0A" w:rsidRDefault="005804BF" w:rsidP="00236034">
      <w:pPr>
        <w:pStyle w:val="ListParagraph"/>
        <w:numPr>
          <w:ilvl w:val="0"/>
          <w:numId w:val="2"/>
        </w:numPr>
        <w:spacing w:line="240" w:lineRule="auto"/>
        <w:rPr>
          <w:rFonts w:ascii="Times New Roman" w:hAnsi="Times New Roman" w:cs="Times New Roman"/>
          <w:b/>
          <w:sz w:val="20"/>
          <w:szCs w:val="20"/>
          <w:lang w:val="sr-Latn-CS"/>
        </w:rPr>
      </w:pPr>
      <w:r>
        <w:rPr>
          <w:rFonts w:ascii="Times New Roman" w:hAnsi="Times New Roman" w:cs="Times New Roman"/>
          <w:sz w:val="20"/>
          <w:szCs w:val="20"/>
          <w:lang w:val="sr-Latn-CS"/>
        </w:rPr>
        <w:t>Da</w:t>
      </w:r>
      <w:r w:rsidR="00243930">
        <w:rPr>
          <w:rFonts w:ascii="Times New Roman" w:hAnsi="Times New Roman" w:cs="Times New Roman"/>
          <w:sz w:val="20"/>
          <w:szCs w:val="20"/>
          <w:lang w:val="sr-Latn-CS"/>
        </w:rPr>
        <w:t xml:space="preserve"> bi se uticaji upravljanja otpadom i dalje smanjivali, mora se pristupiti uvođenju drugih metoda </w:t>
      </w:r>
      <w:r>
        <w:rPr>
          <w:rFonts w:ascii="Times New Roman" w:hAnsi="Times New Roman" w:cs="Times New Roman"/>
          <w:sz w:val="20"/>
          <w:szCs w:val="20"/>
          <w:lang w:val="sr-Latn-CS"/>
        </w:rPr>
        <w:t>tretmana otpada.</w:t>
      </w:r>
    </w:p>
    <w:p w:rsidR="00AA4E0A" w:rsidRPr="00AA4E0A" w:rsidRDefault="00AA4E0A" w:rsidP="00236034">
      <w:pPr>
        <w:spacing w:line="240" w:lineRule="auto"/>
        <w:rPr>
          <w:rFonts w:ascii="Times New Roman" w:hAnsi="Times New Roman" w:cs="Times New Roman"/>
          <w:b/>
          <w:sz w:val="20"/>
          <w:szCs w:val="20"/>
          <w:lang w:val="sr-Latn-CS"/>
        </w:rPr>
      </w:pPr>
    </w:p>
    <w:p w:rsidR="003D1260" w:rsidRDefault="003D1260" w:rsidP="00236034">
      <w:pPr>
        <w:tabs>
          <w:tab w:val="left" w:pos="1740"/>
        </w:tabs>
        <w:spacing w:line="240" w:lineRule="auto"/>
        <w:rPr>
          <w:rFonts w:ascii="Times New Roman" w:hAnsi="Times New Roman" w:cs="Times New Roman"/>
          <w:b/>
          <w:sz w:val="20"/>
          <w:szCs w:val="20"/>
          <w:lang w:val="sr-Latn-CS"/>
        </w:rPr>
      </w:pPr>
      <w:r w:rsidRPr="00AA4E0A">
        <w:rPr>
          <w:rFonts w:ascii="Times New Roman" w:hAnsi="Times New Roman" w:cs="Times New Roman"/>
          <w:b/>
          <w:sz w:val="20"/>
          <w:szCs w:val="20"/>
          <w:lang w:val="sr-Latn-CS"/>
        </w:rPr>
        <w:t>LITERATURA</w:t>
      </w:r>
      <w:r w:rsidR="00D95213">
        <w:rPr>
          <w:rFonts w:ascii="Times New Roman" w:hAnsi="Times New Roman" w:cs="Times New Roman"/>
          <w:b/>
          <w:sz w:val="20"/>
          <w:szCs w:val="20"/>
          <w:lang w:val="sr-Latn-CS"/>
        </w:rPr>
        <w:tab/>
      </w:r>
    </w:p>
    <w:p w:rsidR="00D95213" w:rsidRPr="00443CB4" w:rsidRDefault="00D95213"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sz w:val="20"/>
          <w:szCs w:val="20"/>
          <w:lang w:val="sr-Latn-CS"/>
        </w:rPr>
        <w:fldChar w:fldCharType="begin"/>
      </w:r>
      <w:r w:rsidRPr="00443CB4">
        <w:rPr>
          <w:rFonts w:ascii="Times New Roman" w:hAnsi="Times New Roman" w:cs="Times New Roman"/>
          <w:sz w:val="20"/>
          <w:szCs w:val="20"/>
          <w:lang w:val="sr-Latn-CS"/>
        </w:rPr>
        <w:instrText xml:space="preserve"> BIBLIOGRAPHY  \l 2074 </w:instrText>
      </w:r>
      <w:r w:rsidRPr="00443CB4">
        <w:rPr>
          <w:rFonts w:ascii="Times New Roman" w:hAnsi="Times New Roman" w:cs="Times New Roman"/>
          <w:sz w:val="20"/>
          <w:szCs w:val="20"/>
          <w:lang w:val="sr-Latn-CS"/>
        </w:rPr>
        <w:fldChar w:fldCharType="separate"/>
      </w:r>
      <w:r w:rsidRPr="00443CB4">
        <w:rPr>
          <w:rFonts w:ascii="Times New Roman" w:hAnsi="Times New Roman" w:cs="Times New Roman"/>
          <w:bCs/>
          <w:noProof/>
          <w:sz w:val="20"/>
          <w:szCs w:val="20"/>
          <w:lang w:val="sr-Latn-CS"/>
        </w:rPr>
        <w:t>Abeliotis</w:t>
      </w:r>
      <w:r w:rsidR="005D6664" w:rsidRPr="00443CB4">
        <w:rPr>
          <w:rFonts w:ascii="Times New Roman" w:hAnsi="Times New Roman" w:cs="Times New Roman"/>
          <w:bCs/>
          <w:noProof/>
          <w:sz w:val="20"/>
          <w:szCs w:val="20"/>
          <w:lang w:val="sr-Latn-CS"/>
        </w:rPr>
        <w:t>,</w:t>
      </w:r>
      <w:r w:rsidRPr="00443CB4">
        <w:rPr>
          <w:rFonts w:ascii="Times New Roman" w:hAnsi="Times New Roman" w:cs="Times New Roman"/>
          <w:bCs/>
          <w:noProof/>
          <w:sz w:val="20"/>
          <w:szCs w:val="20"/>
          <w:lang w:val="sr-Latn-CS"/>
        </w:rPr>
        <w:t xml:space="preserve"> K.</w:t>
      </w:r>
      <w:r w:rsidR="005D6664" w:rsidRPr="00443CB4">
        <w:rPr>
          <w:rFonts w:ascii="Times New Roman" w:hAnsi="Times New Roman" w:cs="Times New Roman"/>
          <w:bCs/>
          <w:noProof/>
          <w:sz w:val="20"/>
          <w:szCs w:val="20"/>
          <w:lang w:val="sr-Latn-CS"/>
        </w:rPr>
        <w:t>,</w:t>
      </w:r>
      <w:r w:rsidRPr="00443CB4">
        <w:rPr>
          <w:rFonts w:ascii="Times New Roman" w:hAnsi="Times New Roman" w:cs="Times New Roman"/>
          <w:noProof/>
          <w:sz w:val="20"/>
          <w:szCs w:val="20"/>
          <w:lang w:val="sr-Latn-CS"/>
        </w:rPr>
        <w:t xml:space="preserve"> Life cycle assessment in municipal solid waste m</w:t>
      </w:r>
      <w:r w:rsidR="00A776DA" w:rsidRPr="00443CB4">
        <w:rPr>
          <w:rFonts w:ascii="Times New Roman" w:hAnsi="Times New Roman" w:cs="Times New Roman"/>
          <w:noProof/>
          <w:sz w:val="20"/>
          <w:szCs w:val="20"/>
          <w:lang w:val="sr-Latn-CS"/>
        </w:rPr>
        <w:t xml:space="preserve">anagement, </w:t>
      </w:r>
      <w:r w:rsidRPr="00443CB4">
        <w:rPr>
          <w:rFonts w:ascii="Times New Roman" w:hAnsi="Times New Roman" w:cs="Times New Roman"/>
          <w:noProof/>
          <w:sz w:val="20"/>
          <w:szCs w:val="20"/>
          <w:lang w:val="sr-Latn-CS"/>
        </w:rPr>
        <w:t>Integrated waste management,</w:t>
      </w:r>
      <w:r w:rsidR="005D6664" w:rsidRPr="00443CB4">
        <w:rPr>
          <w:rFonts w:ascii="Times New Roman" w:hAnsi="Times New Roman" w:cs="Times New Roman"/>
          <w:noProof/>
          <w:sz w:val="20"/>
          <w:szCs w:val="20"/>
          <w:lang w:val="sr-Latn-CS"/>
        </w:rPr>
        <w:t xml:space="preserve"> 1, 2011, pp 465 - 482</w:t>
      </w:r>
    </w:p>
    <w:p w:rsidR="00D95213" w:rsidRPr="00443CB4" w:rsidRDefault="005D6664"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bCs/>
          <w:noProof/>
          <w:sz w:val="20"/>
          <w:szCs w:val="20"/>
          <w:lang w:val="sr-Latn-CS"/>
        </w:rPr>
        <w:t xml:space="preserve">Banar, M., Cokaygil, Z., </w:t>
      </w:r>
      <w:r w:rsidR="00D95213" w:rsidRPr="00443CB4">
        <w:rPr>
          <w:rFonts w:ascii="Times New Roman" w:hAnsi="Times New Roman" w:cs="Times New Roman"/>
          <w:bCs/>
          <w:noProof/>
          <w:sz w:val="20"/>
          <w:szCs w:val="20"/>
          <w:lang w:val="sr-Latn-CS"/>
        </w:rPr>
        <w:t>Ozkan</w:t>
      </w:r>
      <w:r w:rsidRPr="00443CB4">
        <w:rPr>
          <w:rFonts w:ascii="Times New Roman" w:hAnsi="Times New Roman" w:cs="Times New Roman"/>
          <w:bCs/>
          <w:noProof/>
          <w:sz w:val="20"/>
          <w:szCs w:val="20"/>
          <w:lang w:val="sr-Latn-CS"/>
        </w:rPr>
        <w:t>,</w:t>
      </w:r>
      <w:r w:rsidR="00D95213" w:rsidRPr="00443CB4">
        <w:rPr>
          <w:rFonts w:ascii="Times New Roman" w:hAnsi="Times New Roman" w:cs="Times New Roman"/>
          <w:bCs/>
          <w:noProof/>
          <w:sz w:val="20"/>
          <w:szCs w:val="20"/>
          <w:lang w:val="sr-Latn-CS"/>
        </w:rPr>
        <w:t xml:space="preserve"> A</w:t>
      </w:r>
      <w:r w:rsidRPr="00443CB4">
        <w:rPr>
          <w:rFonts w:ascii="Times New Roman" w:hAnsi="Times New Roman" w:cs="Times New Roman"/>
          <w:bCs/>
          <w:noProof/>
          <w:sz w:val="20"/>
          <w:szCs w:val="20"/>
          <w:lang w:val="sr-Latn-CS"/>
        </w:rPr>
        <w:t>.,</w:t>
      </w:r>
      <w:r w:rsidR="00D95213" w:rsidRPr="00443CB4">
        <w:rPr>
          <w:rFonts w:ascii="Times New Roman" w:hAnsi="Times New Roman" w:cs="Times New Roman"/>
          <w:noProof/>
          <w:sz w:val="20"/>
          <w:szCs w:val="20"/>
          <w:lang w:val="sr-Latn-CS"/>
        </w:rPr>
        <w:t xml:space="preserve"> Life cycle assessment of solid waste managemen</w:t>
      </w:r>
      <w:r w:rsidR="00A07FB9" w:rsidRPr="00443CB4">
        <w:rPr>
          <w:rFonts w:ascii="Times New Roman" w:hAnsi="Times New Roman" w:cs="Times New Roman"/>
          <w:noProof/>
          <w:sz w:val="20"/>
          <w:szCs w:val="20"/>
          <w:lang w:val="sr-Latn-CS"/>
        </w:rPr>
        <w:t xml:space="preserve">t options for Eskisehir, Turkey, </w:t>
      </w:r>
      <w:r w:rsidR="00D95213" w:rsidRPr="00443CB4">
        <w:rPr>
          <w:rFonts w:ascii="Times New Roman" w:hAnsi="Times New Roman" w:cs="Times New Roman"/>
          <w:noProof/>
          <w:sz w:val="20"/>
          <w:szCs w:val="20"/>
          <w:lang w:val="sr-Latn-CS"/>
        </w:rPr>
        <w:t>Waste Mannagement, 2008.</w:t>
      </w:r>
    </w:p>
    <w:p w:rsidR="00D95213" w:rsidRPr="00443CB4" w:rsidRDefault="00D95213"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bCs/>
          <w:noProof/>
          <w:sz w:val="20"/>
          <w:szCs w:val="20"/>
          <w:lang w:val="sr-Latn-CS"/>
        </w:rPr>
        <w:t>Hallenbeck</w:t>
      </w:r>
      <w:r w:rsidR="005D6664" w:rsidRPr="00443CB4">
        <w:rPr>
          <w:rFonts w:ascii="Times New Roman" w:hAnsi="Times New Roman" w:cs="Times New Roman"/>
          <w:bCs/>
          <w:noProof/>
          <w:sz w:val="20"/>
          <w:szCs w:val="20"/>
          <w:lang w:val="sr-Latn-CS"/>
        </w:rPr>
        <w:t>,</w:t>
      </w:r>
      <w:r w:rsidRPr="00443CB4">
        <w:rPr>
          <w:rFonts w:ascii="Times New Roman" w:hAnsi="Times New Roman" w:cs="Times New Roman"/>
          <w:bCs/>
          <w:noProof/>
          <w:sz w:val="20"/>
          <w:szCs w:val="20"/>
          <w:lang w:val="sr-Latn-CS"/>
        </w:rPr>
        <w:t xml:space="preserve"> W.H.</w:t>
      </w:r>
      <w:r w:rsidR="005D6664" w:rsidRPr="00443CB4">
        <w:rPr>
          <w:rFonts w:ascii="Times New Roman" w:hAnsi="Times New Roman" w:cs="Times New Roman"/>
          <w:noProof/>
          <w:sz w:val="20"/>
          <w:szCs w:val="20"/>
          <w:lang w:val="sr-Latn-CS"/>
        </w:rPr>
        <w:t xml:space="preserve">, </w:t>
      </w:r>
      <w:r w:rsidRPr="00443CB4">
        <w:rPr>
          <w:rFonts w:ascii="Times New Roman" w:hAnsi="Times New Roman" w:cs="Times New Roman"/>
          <w:noProof/>
          <w:sz w:val="20"/>
          <w:szCs w:val="20"/>
          <w:lang w:val="sr-Latn-CS"/>
        </w:rPr>
        <w:t>Health imapct of a proposed wast</w:t>
      </w:r>
      <w:r w:rsidR="00A07FB9" w:rsidRPr="00443CB4">
        <w:rPr>
          <w:rFonts w:ascii="Times New Roman" w:hAnsi="Times New Roman" w:cs="Times New Roman"/>
          <w:noProof/>
          <w:sz w:val="20"/>
          <w:szCs w:val="20"/>
          <w:lang w:val="sr-Latn-CS"/>
        </w:rPr>
        <w:t>e to energy facility in Ilinois,</w:t>
      </w:r>
      <w:r w:rsidRPr="00443CB4">
        <w:rPr>
          <w:rFonts w:ascii="Times New Roman" w:hAnsi="Times New Roman" w:cs="Times New Roman"/>
          <w:noProof/>
          <w:sz w:val="20"/>
          <w:szCs w:val="20"/>
          <w:lang w:val="sr-Latn-CS"/>
        </w:rPr>
        <w:t xml:space="preserve"> Bull. Environ. Contam. Toxicol., </w:t>
      </w:r>
      <w:r w:rsidR="00D457D5">
        <w:rPr>
          <w:rFonts w:ascii="Times New Roman" w:hAnsi="Times New Roman" w:cs="Times New Roman"/>
          <w:noProof/>
          <w:sz w:val="20"/>
          <w:szCs w:val="20"/>
          <w:lang w:val="sr-Latn-CS"/>
        </w:rPr>
        <w:t xml:space="preserve">54 (3), </w:t>
      </w:r>
      <w:r w:rsidRPr="00443CB4">
        <w:rPr>
          <w:rFonts w:ascii="Times New Roman" w:hAnsi="Times New Roman" w:cs="Times New Roman"/>
          <w:noProof/>
          <w:sz w:val="20"/>
          <w:szCs w:val="20"/>
          <w:lang w:val="sr-Latn-CS"/>
        </w:rPr>
        <w:t>1995. </w:t>
      </w:r>
      <w:r w:rsidR="00D457D5" w:rsidRPr="00443CB4">
        <w:rPr>
          <w:rFonts w:ascii="Times New Roman" w:hAnsi="Times New Roman" w:cs="Times New Roman"/>
          <w:noProof/>
          <w:sz w:val="20"/>
          <w:szCs w:val="20"/>
          <w:lang w:val="sr-Latn-CS"/>
        </w:rPr>
        <w:t xml:space="preserve"> </w:t>
      </w:r>
      <w:r w:rsidR="005D6664" w:rsidRPr="00443CB4">
        <w:rPr>
          <w:rFonts w:ascii="Times New Roman" w:hAnsi="Times New Roman" w:cs="Times New Roman"/>
          <w:noProof/>
          <w:sz w:val="20"/>
          <w:szCs w:val="20"/>
          <w:lang w:val="sr-Latn-CS"/>
        </w:rPr>
        <w:t>pp</w:t>
      </w:r>
      <w:r w:rsidRPr="00443CB4">
        <w:rPr>
          <w:rFonts w:ascii="Times New Roman" w:hAnsi="Times New Roman" w:cs="Times New Roman"/>
          <w:noProof/>
          <w:sz w:val="20"/>
          <w:szCs w:val="20"/>
          <w:lang w:val="sr-Latn-CS"/>
        </w:rPr>
        <w:t xml:space="preserve"> 342-348.</w:t>
      </w:r>
    </w:p>
    <w:p w:rsidR="00D95213" w:rsidRPr="00443CB4" w:rsidRDefault="00D95213"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bCs/>
          <w:noProof/>
          <w:sz w:val="20"/>
          <w:szCs w:val="20"/>
          <w:lang w:val="sr-Latn-CS"/>
        </w:rPr>
        <w:t>H</w:t>
      </w:r>
      <w:r w:rsidR="00D457D5">
        <w:rPr>
          <w:rFonts w:ascii="Times New Roman" w:hAnsi="Times New Roman" w:cs="Times New Roman"/>
          <w:bCs/>
          <w:noProof/>
          <w:sz w:val="20"/>
          <w:szCs w:val="20"/>
          <w:lang w:val="sr-Latn-CS"/>
        </w:rPr>
        <w:t xml:space="preserve">anandeh A.E., </w:t>
      </w:r>
      <w:r w:rsidRPr="00443CB4">
        <w:rPr>
          <w:rFonts w:ascii="Times New Roman" w:hAnsi="Times New Roman" w:cs="Times New Roman"/>
          <w:bCs/>
          <w:noProof/>
          <w:sz w:val="20"/>
          <w:szCs w:val="20"/>
          <w:lang w:val="sr-Latn-CS"/>
        </w:rPr>
        <w:t>El-Zein A.</w:t>
      </w:r>
      <w:r w:rsidRPr="00443CB4">
        <w:rPr>
          <w:rFonts w:ascii="Times New Roman" w:hAnsi="Times New Roman" w:cs="Times New Roman"/>
          <w:noProof/>
          <w:sz w:val="20"/>
          <w:szCs w:val="20"/>
          <w:lang w:val="sr-Latn-CS"/>
        </w:rPr>
        <w:t xml:space="preserve"> Life-cycle assessment of municipal solid waste management alternatives with consideration of uncertainty: SIWMS development and application</w:t>
      </w:r>
      <w:r w:rsidR="00A07FB9" w:rsidRPr="00443CB4">
        <w:rPr>
          <w:rFonts w:ascii="Times New Roman" w:hAnsi="Times New Roman" w:cs="Times New Roman"/>
          <w:noProof/>
          <w:sz w:val="20"/>
          <w:szCs w:val="20"/>
          <w:lang w:val="sr-Latn-CS"/>
        </w:rPr>
        <w:t xml:space="preserve">, </w:t>
      </w:r>
      <w:r w:rsidRPr="00443CB4">
        <w:rPr>
          <w:rFonts w:ascii="Times New Roman" w:hAnsi="Times New Roman" w:cs="Times New Roman"/>
          <w:noProof/>
          <w:sz w:val="20"/>
          <w:szCs w:val="20"/>
          <w:lang w:val="sr-Latn-CS"/>
        </w:rPr>
        <w:t xml:space="preserve">Maste management, </w:t>
      </w:r>
      <w:r w:rsidR="00D457D5">
        <w:rPr>
          <w:rFonts w:ascii="Times New Roman" w:hAnsi="Times New Roman" w:cs="Times New Roman"/>
          <w:noProof/>
          <w:sz w:val="20"/>
          <w:szCs w:val="20"/>
          <w:lang w:val="sr-Latn-CS"/>
        </w:rPr>
        <w:t xml:space="preserve">30, </w:t>
      </w:r>
      <w:r w:rsidRPr="00443CB4">
        <w:rPr>
          <w:rFonts w:ascii="Times New Roman" w:hAnsi="Times New Roman" w:cs="Times New Roman"/>
          <w:noProof/>
          <w:sz w:val="20"/>
          <w:szCs w:val="20"/>
          <w:lang w:val="sr-Latn-CS"/>
        </w:rPr>
        <w:t>2010. </w:t>
      </w:r>
      <w:r w:rsidR="00D457D5">
        <w:rPr>
          <w:rFonts w:ascii="Times New Roman" w:hAnsi="Times New Roman" w:cs="Times New Roman"/>
          <w:noProof/>
          <w:sz w:val="20"/>
          <w:szCs w:val="20"/>
          <w:lang w:val="sr-Latn-CS"/>
        </w:rPr>
        <w:t>pp</w:t>
      </w:r>
      <w:r w:rsidRPr="00443CB4">
        <w:rPr>
          <w:rFonts w:ascii="Times New Roman" w:hAnsi="Times New Roman" w:cs="Times New Roman"/>
          <w:noProof/>
          <w:sz w:val="20"/>
          <w:szCs w:val="20"/>
          <w:lang w:val="sr-Latn-CS"/>
        </w:rPr>
        <w:t xml:space="preserve"> 902-911.</w:t>
      </w:r>
    </w:p>
    <w:p w:rsidR="00D95213" w:rsidRPr="00443CB4" w:rsidRDefault="00D95213" w:rsidP="00236034">
      <w:pPr>
        <w:pStyle w:val="Bibliography"/>
        <w:numPr>
          <w:ilvl w:val="0"/>
          <w:numId w:val="3"/>
        </w:numPr>
        <w:spacing w:after="120" w:line="240" w:lineRule="auto"/>
        <w:ind w:left="426" w:hanging="426"/>
        <w:rPr>
          <w:rFonts w:ascii="Times New Roman" w:hAnsi="Times New Roman" w:cs="Times New Roman"/>
          <w:noProof/>
          <w:sz w:val="20"/>
          <w:szCs w:val="20"/>
        </w:rPr>
      </w:pPr>
      <w:r w:rsidRPr="00443CB4">
        <w:rPr>
          <w:rFonts w:ascii="Times New Roman" w:hAnsi="Times New Roman" w:cs="Times New Roman"/>
          <w:noProof/>
          <w:sz w:val="20"/>
          <w:szCs w:val="20"/>
        </w:rPr>
        <w:t>Integratade Waste Management Model IWM-2, Version 2.50, dsigned &amp;built by Andrew J.D: Richmond, Richmond Desing Programming for Dr F.R. McDougall, Developed from IWM-1 (1994) produced by P.R: White, M.Franke and P.Hindle, Procter &amp;Gamble 2001.</w:t>
      </w:r>
    </w:p>
    <w:p w:rsidR="00D95213" w:rsidRPr="00443CB4" w:rsidRDefault="00443CB4"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Pr>
          <w:rFonts w:ascii="Times New Roman" w:hAnsi="Times New Roman" w:cs="Times New Roman"/>
          <w:bCs/>
          <w:noProof/>
          <w:sz w:val="20"/>
          <w:szCs w:val="20"/>
          <w:lang w:val="sr-Latn-CS"/>
        </w:rPr>
        <w:lastRenderedPageBreak/>
        <w:t xml:space="preserve">McDougall F., White, P., Franke, M., Hindle, P., </w:t>
      </w:r>
      <w:r w:rsidR="00D95213" w:rsidRPr="00443CB4">
        <w:rPr>
          <w:rFonts w:ascii="Times New Roman" w:hAnsi="Times New Roman" w:cs="Times New Roman"/>
          <w:noProof/>
          <w:sz w:val="20"/>
          <w:szCs w:val="20"/>
          <w:lang w:val="sr-Latn-CS"/>
        </w:rPr>
        <w:t>Integrated solid waste management: A lif</w:t>
      </w:r>
      <w:r w:rsidR="00A07FB9" w:rsidRPr="00443CB4">
        <w:rPr>
          <w:rFonts w:ascii="Times New Roman" w:hAnsi="Times New Roman" w:cs="Times New Roman"/>
          <w:noProof/>
          <w:sz w:val="20"/>
          <w:szCs w:val="20"/>
          <w:lang w:val="sr-Latn-CS"/>
        </w:rPr>
        <w:t xml:space="preserve">e cycle inventory, 2nd edition </w:t>
      </w:r>
      <w:r w:rsidR="00D95213" w:rsidRPr="00443CB4">
        <w:rPr>
          <w:rFonts w:ascii="Times New Roman" w:hAnsi="Times New Roman" w:cs="Times New Roman"/>
          <w:noProof/>
          <w:sz w:val="20"/>
          <w:szCs w:val="20"/>
          <w:lang w:val="sr-Latn-CS"/>
        </w:rPr>
        <w:t>- Oxford : Blackwell Publishing, 2008.</w:t>
      </w:r>
    </w:p>
    <w:p w:rsidR="00D95213" w:rsidRPr="00443CB4" w:rsidRDefault="005D6664"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bCs/>
          <w:noProof/>
          <w:sz w:val="20"/>
          <w:szCs w:val="20"/>
          <w:lang w:val="sr-Latn-CS"/>
        </w:rPr>
        <w:t xml:space="preserve">Othman S.N., Noor, Z.Z., Abba, A.H., Yusuf, R.O., </w:t>
      </w:r>
      <w:r w:rsidR="00D95213" w:rsidRPr="00443CB4">
        <w:rPr>
          <w:rFonts w:ascii="Times New Roman" w:hAnsi="Times New Roman" w:cs="Times New Roman"/>
          <w:noProof/>
          <w:sz w:val="20"/>
          <w:szCs w:val="20"/>
          <w:lang w:val="sr-Latn-CS"/>
        </w:rPr>
        <w:t xml:space="preserve">Review on life cycle assessment of integrated solid waste management in some Asian countries </w:t>
      </w:r>
      <w:r w:rsidRPr="00443CB4">
        <w:rPr>
          <w:rFonts w:ascii="Times New Roman" w:hAnsi="Times New Roman" w:cs="Times New Roman"/>
          <w:noProof/>
          <w:sz w:val="20"/>
          <w:szCs w:val="20"/>
          <w:lang w:val="sr-Latn-CS"/>
        </w:rPr>
        <w:t xml:space="preserve">, </w:t>
      </w:r>
      <w:r w:rsidR="00D95213" w:rsidRPr="00443CB4">
        <w:rPr>
          <w:rFonts w:ascii="Times New Roman" w:hAnsi="Times New Roman" w:cs="Times New Roman"/>
          <w:noProof/>
          <w:sz w:val="20"/>
          <w:szCs w:val="20"/>
          <w:lang w:val="sr-Latn-CS"/>
        </w:rPr>
        <w:t>Journal of Cleaner Production,</w:t>
      </w:r>
      <w:r w:rsidRPr="00443CB4">
        <w:rPr>
          <w:rFonts w:ascii="Times New Roman" w:hAnsi="Times New Roman" w:cs="Times New Roman"/>
          <w:noProof/>
          <w:sz w:val="20"/>
          <w:szCs w:val="20"/>
          <w:lang w:val="sr-Latn-CS"/>
        </w:rPr>
        <w:t xml:space="preserve">  41, </w:t>
      </w:r>
      <w:r w:rsidR="00D95213" w:rsidRPr="00443CB4">
        <w:rPr>
          <w:rFonts w:ascii="Times New Roman" w:hAnsi="Times New Roman" w:cs="Times New Roman"/>
          <w:noProof/>
          <w:sz w:val="20"/>
          <w:szCs w:val="20"/>
          <w:lang w:val="sr-Latn-CS"/>
        </w:rPr>
        <w:t xml:space="preserve"> 2013.</w:t>
      </w:r>
      <w:r w:rsidRPr="00443CB4">
        <w:rPr>
          <w:rFonts w:ascii="Times New Roman" w:hAnsi="Times New Roman" w:cs="Times New Roman"/>
          <w:noProof/>
          <w:sz w:val="20"/>
          <w:szCs w:val="20"/>
          <w:lang w:val="sr-Latn-CS"/>
        </w:rPr>
        <w:t xml:space="preserve"> pp</w:t>
      </w:r>
      <w:r w:rsidR="00D95213" w:rsidRPr="00443CB4">
        <w:rPr>
          <w:rFonts w:ascii="Times New Roman" w:hAnsi="Times New Roman" w:cs="Times New Roman"/>
          <w:noProof/>
          <w:sz w:val="20"/>
          <w:szCs w:val="20"/>
          <w:lang w:val="sr-Latn-CS"/>
        </w:rPr>
        <w:t xml:space="preserve"> 251-262.</w:t>
      </w:r>
    </w:p>
    <w:p w:rsidR="00D95213" w:rsidRPr="00443CB4" w:rsidRDefault="00D95213"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bCs/>
          <w:noProof/>
          <w:sz w:val="20"/>
          <w:szCs w:val="20"/>
          <w:lang w:val="sr-Latn-CS"/>
        </w:rPr>
        <w:t>Saheri S.</w:t>
      </w:r>
      <w:r w:rsidR="005D6664" w:rsidRPr="00443CB4">
        <w:rPr>
          <w:rFonts w:ascii="Times New Roman" w:hAnsi="Times New Roman" w:cs="Times New Roman"/>
          <w:bCs/>
          <w:noProof/>
          <w:sz w:val="20"/>
          <w:szCs w:val="20"/>
          <w:lang w:val="sr-Latn-CS"/>
        </w:rPr>
        <w:t>, Mir, M.A., Basri, N.E.A., Mahmood, N.Z.B., Begum, R.A.,</w:t>
      </w:r>
      <w:r w:rsidRPr="00443CB4">
        <w:rPr>
          <w:rFonts w:ascii="Times New Roman" w:hAnsi="Times New Roman" w:cs="Times New Roman"/>
          <w:noProof/>
          <w:sz w:val="20"/>
          <w:szCs w:val="20"/>
          <w:lang w:val="sr-Latn-CS"/>
        </w:rPr>
        <w:t xml:space="preserve"> Life Cycle Assessment for solid waste disposal options in Malaysia</w:t>
      </w:r>
      <w:r w:rsidR="00443CB4" w:rsidRPr="00443CB4">
        <w:rPr>
          <w:rFonts w:ascii="Times New Roman" w:hAnsi="Times New Roman" w:cs="Times New Roman"/>
          <w:noProof/>
          <w:sz w:val="20"/>
          <w:szCs w:val="20"/>
          <w:lang w:val="sr-Latn-CS"/>
        </w:rPr>
        <w:t>,  Pol. Jur. Environ., 21 (5) 2012. </w:t>
      </w:r>
      <w:r w:rsidRPr="00443CB4">
        <w:rPr>
          <w:rFonts w:ascii="Times New Roman" w:hAnsi="Times New Roman" w:cs="Times New Roman"/>
          <w:noProof/>
          <w:sz w:val="20"/>
          <w:szCs w:val="20"/>
          <w:lang w:val="sr-Latn-CS"/>
        </w:rPr>
        <w:t>1377-1382.</w:t>
      </w:r>
    </w:p>
    <w:p w:rsidR="00D95213" w:rsidRPr="00443CB4" w:rsidRDefault="00D457D5"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Pr>
          <w:rFonts w:ascii="Times New Roman" w:hAnsi="Times New Roman" w:cs="Times New Roman"/>
          <w:bCs/>
          <w:noProof/>
          <w:sz w:val="20"/>
          <w:szCs w:val="20"/>
          <w:lang w:val="sr-Latn-CS"/>
        </w:rPr>
        <w:t xml:space="preserve">Schiopu A.M., </w:t>
      </w:r>
      <w:r w:rsidR="00D95213" w:rsidRPr="00443CB4">
        <w:rPr>
          <w:rFonts w:ascii="Times New Roman" w:hAnsi="Times New Roman" w:cs="Times New Roman"/>
          <w:bCs/>
          <w:noProof/>
          <w:sz w:val="20"/>
          <w:szCs w:val="20"/>
          <w:lang w:val="sr-Latn-CS"/>
        </w:rPr>
        <w:t>Gavrilescu M.</w:t>
      </w:r>
      <w:r>
        <w:rPr>
          <w:rFonts w:ascii="Times New Roman" w:hAnsi="Times New Roman" w:cs="Times New Roman"/>
          <w:bCs/>
          <w:noProof/>
          <w:sz w:val="20"/>
          <w:szCs w:val="20"/>
          <w:lang w:val="sr-Latn-CS"/>
        </w:rPr>
        <w:t>,</w:t>
      </w:r>
      <w:r w:rsidR="00D95213" w:rsidRPr="00443CB4">
        <w:rPr>
          <w:rFonts w:ascii="Times New Roman" w:hAnsi="Times New Roman" w:cs="Times New Roman"/>
          <w:noProof/>
          <w:sz w:val="20"/>
          <w:szCs w:val="20"/>
          <w:lang w:val="sr-Latn-CS"/>
        </w:rPr>
        <w:t xml:space="preserve"> Options for treatment and management of municipal landfill leacha</w:t>
      </w:r>
      <w:r>
        <w:rPr>
          <w:rFonts w:ascii="Times New Roman" w:hAnsi="Times New Roman" w:cs="Times New Roman"/>
          <w:noProof/>
          <w:sz w:val="20"/>
          <w:szCs w:val="20"/>
          <w:lang w:val="sr-Latn-CS"/>
        </w:rPr>
        <w:t xml:space="preserve">te: Common and specific issues, </w:t>
      </w:r>
      <w:r w:rsidR="00D95213" w:rsidRPr="00443CB4">
        <w:rPr>
          <w:rFonts w:ascii="Times New Roman" w:hAnsi="Times New Roman" w:cs="Times New Roman"/>
          <w:noProof/>
          <w:sz w:val="20"/>
          <w:szCs w:val="20"/>
          <w:lang w:val="sr-Latn-CS"/>
        </w:rPr>
        <w:t>Jur. Cle</w:t>
      </w:r>
      <w:r>
        <w:rPr>
          <w:rFonts w:ascii="Times New Roman" w:hAnsi="Times New Roman" w:cs="Times New Roman"/>
          <w:noProof/>
          <w:sz w:val="20"/>
          <w:szCs w:val="20"/>
          <w:lang w:val="sr-Latn-CS"/>
        </w:rPr>
        <w:t>an - Soil, Air, Water. 38(12) 2010</w:t>
      </w:r>
      <w:r w:rsidR="00D95213" w:rsidRPr="00443CB4">
        <w:rPr>
          <w:rFonts w:ascii="Times New Roman" w:hAnsi="Times New Roman" w:cs="Times New Roman"/>
          <w:noProof/>
          <w:sz w:val="20"/>
          <w:szCs w:val="20"/>
          <w:lang w:val="sr-Latn-CS"/>
        </w:rPr>
        <w:t>. </w:t>
      </w:r>
      <w:r>
        <w:rPr>
          <w:rFonts w:ascii="Times New Roman" w:hAnsi="Times New Roman" w:cs="Times New Roman"/>
          <w:noProof/>
          <w:sz w:val="20"/>
          <w:szCs w:val="20"/>
          <w:lang w:val="sr-Latn-CS"/>
        </w:rPr>
        <w:t>pp</w:t>
      </w:r>
      <w:r w:rsidR="00D95213" w:rsidRPr="00443CB4">
        <w:rPr>
          <w:rFonts w:ascii="Times New Roman" w:hAnsi="Times New Roman" w:cs="Times New Roman"/>
          <w:noProof/>
          <w:sz w:val="20"/>
          <w:szCs w:val="20"/>
          <w:lang w:val="sr-Latn-CS"/>
        </w:rPr>
        <w:t>1101-1110.</w:t>
      </w:r>
    </w:p>
    <w:p w:rsidR="00D95213" w:rsidRPr="00443CB4" w:rsidRDefault="00D95213"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bCs/>
          <w:noProof/>
          <w:sz w:val="20"/>
          <w:szCs w:val="20"/>
          <w:lang w:val="sr-Latn-CS"/>
        </w:rPr>
        <w:t xml:space="preserve">Shams Fallah F. </w:t>
      </w:r>
      <w:r w:rsidR="00443CB4" w:rsidRPr="00443CB4">
        <w:rPr>
          <w:rFonts w:ascii="Times New Roman" w:hAnsi="Times New Roman" w:cs="Times New Roman"/>
          <w:bCs/>
          <w:noProof/>
          <w:sz w:val="20"/>
          <w:szCs w:val="20"/>
          <w:lang w:val="sr-Latn-CS"/>
        </w:rPr>
        <w:t xml:space="preserve">, Vahidi, H., Pazoki, M., Akhavan-Limudehi, F., Aslemand, A.R., Samiee Zafarghandi, R., </w:t>
      </w:r>
      <w:r w:rsidRPr="00443CB4">
        <w:rPr>
          <w:rFonts w:ascii="Times New Roman" w:hAnsi="Times New Roman" w:cs="Times New Roman"/>
          <w:noProof/>
          <w:sz w:val="20"/>
          <w:szCs w:val="20"/>
          <w:lang w:val="sr-Latn-CS"/>
        </w:rPr>
        <w:t>Investigation of solid waste disposal alternatives in Lavan Island using</w:t>
      </w:r>
      <w:r w:rsidR="00443CB4" w:rsidRPr="00443CB4">
        <w:rPr>
          <w:rFonts w:ascii="Times New Roman" w:hAnsi="Times New Roman" w:cs="Times New Roman"/>
          <w:noProof/>
          <w:sz w:val="20"/>
          <w:szCs w:val="20"/>
          <w:lang w:val="sr-Latn-CS"/>
        </w:rPr>
        <w:t xml:space="preserve"> life cycle assessment approach, I</w:t>
      </w:r>
      <w:r w:rsidRPr="00443CB4">
        <w:rPr>
          <w:rFonts w:ascii="Times New Roman" w:hAnsi="Times New Roman" w:cs="Times New Roman"/>
          <w:noProof/>
          <w:sz w:val="20"/>
          <w:szCs w:val="20"/>
          <w:lang w:val="sr-Latn-CS"/>
        </w:rPr>
        <w:t xml:space="preserve">nt. jur. Environ. Res., </w:t>
      </w:r>
      <w:r w:rsidR="00443CB4" w:rsidRPr="00443CB4">
        <w:rPr>
          <w:rFonts w:ascii="Times New Roman" w:hAnsi="Times New Roman" w:cs="Times New Roman"/>
          <w:noProof/>
          <w:sz w:val="20"/>
          <w:szCs w:val="20"/>
          <w:lang w:val="sr-Latn-CS"/>
        </w:rPr>
        <w:t xml:space="preserve">7 (1), </w:t>
      </w:r>
      <w:r w:rsidRPr="00443CB4">
        <w:rPr>
          <w:rFonts w:ascii="Times New Roman" w:hAnsi="Times New Roman" w:cs="Times New Roman"/>
          <w:noProof/>
          <w:sz w:val="20"/>
          <w:szCs w:val="20"/>
          <w:lang w:val="sr-Latn-CS"/>
        </w:rPr>
        <w:t>2013. </w:t>
      </w:r>
      <w:r w:rsidR="00443CB4" w:rsidRPr="00443CB4">
        <w:rPr>
          <w:rFonts w:ascii="Times New Roman" w:hAnsi="Times New Roman" w:cs="Times New Roman"/>
          <w:noProof/>
          <w:sz w:val="20"/>
          <w:szCs w:val="20"/>
          <w:lang w:val="sr-Latn-CS"/>
        </w:rPr>
        <w:t xml:space="preserve">pp </w:t>
      </w:r>
      <w:r w:rsidRPr="00443CB4">
        <w:rPr>
          <w:rFonts w:ascii="Times New Roman" w:hAnsi="Times New Roman" w:cs="Times New Roman"/>
          <w:noProof/>
          <w:sz w:val="20"/>
          <w:szCs w:val="20"/>
          <w:lang w:val="sr-Latn-CS"/>
        </w:rPr>
        <w:t>155-164.</w:t>
      </w:r>
    </w:p>
    <w:p w:rsidR="00D95213" w:rsidRPr="00443CB4" w:rsidRDefault="00443CB4"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bCs/>
          <w:noProof/>
          <w:sz w:val="20"/>
          <w:szCs w:val="20"/>
          <w:lang w:val="sr-Latn-CS"/>
        </w:rPr>
        <w:t xml:space="preserve">Stevanovic Carapina H., Stepanov, J., Savic, D., Mihajlov, A., </w:t>
      </w:r>
      <w:r w:rsidR="00D95213" w:rsidRPr="00443CB4">
        <w:rPr>
          <w:rFonts w:ascii="Times New Roman" w:hAnsi="Times New Roman" w:cs="Times New Roman"/>
          <w:noProof/>
          <w:sz w:val="20"/>
          <w:szCs w:val="20"/>
          <w:lang w:val="sr-Latn-CS"/>
        </w:rPr>
        <w:t>Emission of toxic components as a factor of the best practice options for waste management - appli</w:t>
      </w:r>
      <w:r w:rsidRPr="00443CB4">
        <w:rPr>
          <w:rFonts w:ascii="Times New Roman" w:hAnsi="Times New Roman" w:cs="Times New Roman"/>
          <w:noProof/>
          <w:sz w:val="20"/>
          <w:szCs w:val="20"/>
          <w:lang w:val="sr-Latn-CS"/>
        </w:rPr>
        <w:t xml:space="preserve">cation of life cycle assessment, </w:t>
      </w:r>
      <w:r w:rsidR="00D95213" w:rsidRPr="00443CB4">
        <w:rPr>
          <w:rFonts w:ascii="Times New Roman" w:hAnsi="Times New Roman" w:cs="Times New Roman"/>
          <w:noProof/>
          <w:sz w:val="20"/>
          <w:szCs w:val="20"/>
          <w:lang w:val="sr-Latn-CS"/>
        </w:rPr>
        <w:t xml:space="preserve">Hemijska industrija, </w:t>
      </w:r>
      <w:r w:rsidRPr="00443CB4">
        <w:rPr>
          <w:rFonts w:ascii="Times New Roman" w:hAnsi="Times New Roman" w:cs="Times New Roman"/>
          <w:noProof/>
          <w:sz w:val="20"/>
          <w:szCs w:val="20"/>
          <w:lang w:val="sr-Latn-CS"/>
        </w:rPr>
        <w:t>65 (2), 2011. pp</w:t>
      </w:r>
      <w:r w:rsidR="00D95213" w:rsidRPr="00443CB4">
        <w:rPr>
          <w:rFonts w:ascii="Times New Roman" w:hAnsi="Times New Roman" w:cs="Times New Roman"/>
          <w:noProof/>
          <w:sz w:val="20"/>
          <w:szCs w:val="20"/>
          <w:lang w:val="sr-Latn-CS"/>
        </w:rPr>
        <w:t xml:space="preserve"> 205-209.</w:t>
      </w:r>
    </w:p>
    <w:p w:rsidR="00D95213" w:rsidRPr="00443CB4" w:rsidRDefault="00D95213" w:rsidP="00236034">
      <w:pPr>
        <w:pStyle w:val="Bibliography"/>
        <w:numPr>
          <w:ilvl w:val="0"/>
          <w:numId w:val="3"/>
        </w:numPr>
        <w:spacing w:after="120" w:line="240" w:lineRule="auto"/>
        <w:ind w:left="426" w:hanging="426"/>
        <w:rPr>
          <w:rFonts w:ascii="Times New Roman" w:hAnsi="Times New Roman" w:cs="Times New Roman"/>
          <w:noProof/>
          <w:sz w:val="20"/>
          <w:szCs w:val="20"/>
          <w:lang w:val="sr-Latn-CS"/>
        </w:rPr>
      </w:pPr>
      <w:r w:rsidRPr="00443CB4">
        <w:rPr>
          <w:rFonts w:ascii="Times New Roman" w:hAnsi="Times New Roman" w:cs="Times New Roman"/>
          <w:bCs/>
          <w:noProof/>
          <w:sz w:val="20"/>
          <w:szCs w:val="20"/>
          <w:lang w:val="sr-Latn-CS"/>
        </w:rPr>
        <w:t>Zaman A.U.</w:t>
      </w:r>
      <w:r w:rsidRPr="00443CB4">
        <w:rPr>
          <w:rFonts w:ascii="Times New Roman" w:hAnsi="Times New Roman" w:cs="Times New Roman"/>
          <w:noProof/>
          <w:sz w:val="20"/>
          <w:szCs w:val="20"/>
          <w:lang w:val="sr-Latn-CS"/>
        </w:rPr>
        <w:t xml:space="preserve"> Comparative study of municipal solid waste tretment technologies using life cycle assessment method</w:t>
      </w:r>
      <w:r w:rsidR="00443CB4" w:rsidRPr="00443CB4">
        <w:rPr>
          <w:rFonts w:ascii="Times New Roman" w:hAnsi="Times New Roman" w:cs="Times New Roman"/>
          <w:noProof/>
          <w:sz w:val="20"/>
          <w:szCs w:val="20"/>
          <w:lang w:val="sr-Latn-CS"/>
        </w:rPr>
        <w:t>,</w:t>
      </w:r>
      <w:r w:rsidRPr="00443CB4">
        <w:rPr>
          <w:rFonts w:ascii="Times New Roman" w:hAnsi="Times New Roman" w:cs="Times New Roman"/>
          <w:noProof/>
          <w:sz w:val="20"/>
          <w:szCs w:val="20"/>
          <w:lang w:val="sr-Latn-CS"/>
        </w:rPr>
        <w:t xml:space="preserve"> International Jurnal Environmental Sci. Technology, </w:t>
      </w:r>
      <w:r w:rsidR="00443CB4" w:rsidRPr="00443CB4">
        <w:rPr>
          <w:rFonts w:ascii="Times New Roman" w:hAnsi="Times New Roman" w:cs="Times New Roman"/>
          <w:noProof/>
          <w:sz w:val="20"/>
          <w:szCs w:val="20"/>
          <w:lang w:val="sr-Latn-CS"/>
        </w:rPr>
        <w:t xml:space="preserve">7 (2), </w:t>
      </w:r>
      <w:r w:rsidRPr="00443CB4">
        <w:rPr>
          <w:rFonts w:ascii="Times New Roman" w:hAnsi="Times New Roman" w:cs="Times New Roman"/>
          <w:noProof/>
          <w:sz w:val="20"/>
          <w:szCs w:val="20"/>
          <w:lang w:val="sr-Latn-CS"/>
        </w:rPr>
        <w:t>2010. </w:t>
      </w:r>
      <w:r w:rsidR="00443CB4" w:rsidRPr="00443CB4">
        <w:rPr>
          <w:rFonts w:ascii="Times New Roman" w:hAnsi="Times New Roman" w:cs="Times New Roman"/>
          <w:noProof/>
          <w:sz w:val="20"/>
          <w:szCs w:val="20"/>
          <w:lang w:val="sr-Latn-CS"/>
        </w:rPr>
        <w:t>pp</w:t>
      </w:r>
      <w:r w:rsidRPr="00443CB4">
        <w:rPr>
          <w:rFonts w:ascii="Times New Roman" w:hAnsi="Times New Roman" w:cs="Times New Roman"/>
          <w:noProof/>
          <w:sz w:val="20"/>
          <w:szCs w:val="20"/>
          <w:lang w:val="sr-Latn-CS"/>
        </w:rPr>
        <w:t xml:space="preserve"> 225-234.</w:t>
      </w:r>
    </w:p>
    <w:p w:rsidR="00443CB4" w:rsidRPr="00443CB4" w:rsidRDefault="00443CB4" w:rsidP="00236034">
      <w:pPr>
        <w:pStyle w:val="ListParagraph"/>
        <w:numPr>
          <w:ilvl w:val="0"/>
          <w:numId w:val="3"/>
        </w:numPr>
        <w:spacing w:line="240" w:lineRule="auto"/>
        <w:ind w:left="426" w:hanging="426"/>
        <w:rPr>
          <w:rFonts w:ascii="Times New Roman" w:hAnsi="Times New Roman" w:cs="Times New Roman"/>
          <w:sz w:val="20"/>
          <w:szCs w:val="20"/>
          <w:lang w:val="sr-Latn-CS"/>
        </w:rPr>
      </w:pPr>
      <w:r w:rsidRPr="00443CB4">
        <w:rPr>
          <w:rFonts w:ascii="Times New Roman" w:hAnsi="Times New Roman" w:cs="Times New Roman"/>
          <w:sz w:val="20"/>
          <w:szCs w:val="20"/>
          <w:lang w:val="sr-Latn-CS"/>
        </w:rPr>
        <w:t>Zaman, A.U., Life cycle envirnonmantal assessment of municipal solid waste to energy technologies, Global Jur. of Envirnonmantal research, 3(3), 2009, pp 155-163</w:t>
      </w:r>
    </w:p>
    <w:p w:rsidR="00443CB4" w:rsidRPr="00443CB4" w:rsidRDefault="00443CB4" w:rsidP="00236034">
      <w:pPr>
        <w:spacing w:line="240" w:lineRule="auto"/>
        <w:rPr>
          <w:lang w:val="sr-Latn-CS"/>
        </w:rPr>
      </w:pPr>
    </w:p>
    <w:p w:rsidR="00D95213" w:rsidRPr="00D95213" w:rsidRDefault="00D95213" w:rsidP="00236034">
      <w:pPr>
        <w:tabs>
          <w:tab w:val="left" w:pos="1740"/>
        </w:tabs>
        <w:spacing w:after="120" w:line="240" w:lineRule="auto"/>
        <w:ind w:left="426" w:hanging="426"/>
        <w:rPr>
          <w:rFonts w:ascii="Times New Roman" w:hAnsi="Times New Roman" w:cs="Times New Roman"/>
          <w:b/>
          <w:sz w:val="20"/>
          <w:szCs w:val="20"/>
          <w:lang w:val="sr-Latn-CS"/>
        </w:rPr>
      </w:pPr>
      <w:r w:rsidRPr="00443CB4">
        <w:rPr>
          <w:rFonts w:ascii="Times New Roman" w:hAnsi="Times New Roman" w:cs="Times New Roman"/>
          <w:sz w:val="20"/>
          <w:szCs w:val="20"/>
          <w:lang w:val="sr-Latn-CS"/>
        </w:rPr>
        <w:fldChar w:fldCharType="end"/>
      </w:r>
    </w:p>
    <w:sectPr w:rsidR="00D95213" w:rsidRPr="00D95213" w:rsidSect="00B51E19">
      <w:type w:val="continuous"/>
      <w:pgSz w:w="11909" w:h="16834" w:code="9"/>
      <w:pgMar w:top="3119" w:right="2381" w:bottom="3119" w:left="2381" w:header="2552" w:footer="25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D5B" w:rsidRDefault="00891D5B" w:rsidP="006B57A6">
      <w:pPr>
        <w:spacing w:after="0" w:line="240" w:lineRule="auto"/>
      </w:pPr>
      <w:r>
        <w:separator/>
      </w:r>
    </w:p>
  </w:endnote>
  <w:endnote w:type="continuationSeparator" w:id="0">
    <w:p w:rsidR="00891D5B" w:rsidRDefault="00891D5B" w:rsidP="006B5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redit Valley">
    <w:panose1 w:val="02000400000000000000"/>
    <w:charset w:val="EE"/>
    <w:family w:val="auto"/>
    <w:pitch w:val="variable"/>
    <w:sig w:usb0="8000002F" w:usb1="0000000A" w:usb2="00000000" w:usb3="00000000" w:csb0="00000093"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D5B" w:rsidRDefault="00891D5B" w:rsidP="006B57A6">
      <w:pPr>
        <w:spacing w:after="0" w:line="240" w:lineRule="auto"/>
      </w:pPr>
      <w:r>
        <w:separator/>
      </w:r>
    </w:p>
  </w:footnote>
  <w:footnote w:type="continuationSeparator" w:id="0">
    <w:p w:rsidR="00891D5B" w:rsidRDefault="00891D5B" w:rsidP="006B57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48311E"/>
    <w:multiLevelType w:val="hybridMultilevel"/>
    <w:tmpl w:val="20A2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0506FE"/>
    <w:multiLevelType w:val="hybridMultilevel"/>
    <w:tmpl w:val="C2C2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B4186E"/>
    <w:multiLevelType w:val="hybridMultilevel"/>
    <w:tmpl w:val="851ADEC0"/>
    <w:lvl w:ilvl="0" w:tplc="0096DE8C">
      <w:start w:val="1"/>
      <w:numFmt w:val="decimal"/>
      <w:lvlText w:val="(%1)"/>
      <w:lvlJc w:val="left"/>
      <w:pPr>
        <w:ind w:left="720" w:hanging="360"/>
      </w:pPr>
      <w:rPr>
        <w:rFonts w:ascii="Credit Valley" w:hAnsi="Credit Valle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7A6"/>
    <w:rsid w:val="00010DD2"/>
    <w:rsid w:val="000333B1"/>
    <w:rsid w:val="00034A32"/>
    <w:rsid w:val="00060702"/>
    <w:rsid w:val="00084460"/>
    <w:rsid w:val="00087173"/>
    <w:rsid w:val="00094B9F"/>
    <w:rsid w:val="000D3B95"/>
    <w:rsid w:val="000E6B2A"/>
    <w:rsid w:val="000F0427"/>
    <w:rsid w:val="00140372"/>
    <w:rsid w:val="001524C8"/>
    <w:rsid w:val="00166EAB"/>
    <w:rsid w:val="0018650C"/>
    <w:rsid w:val="001D535D"/>
    <w:rsid w:val="00224596"/>
    <w:rsid w:val="00236034"/>
    <w:rsid w:val="00243930"/>
    <w:rsid w:val="0024466D"/>
    <w:rsid w:val="00247AA7"/>
    <w:rsid w:val="00251B02"/>
    <w:rsid w:val="00274719"/>
    <w:rsid w:val="002945D1"/>
    <w:rsid w:val="002D2050"/>
    <w:rsid w:val="002D67DE"/>
    <w:rsid w:val="003A0DC9"/>
    <w:rsid w:val="003B6F08"/>
    <w:rsid w:val="003D1260"/>
    <w:rsid w:val="003D3820"/>
    <w:rsid w:val="00443CB4"/>
    <w:rsid w:val="00444938"/>
    <w:rsid w:val="00465F62"/>
    <w:rsid w:val="004773D8"/>
    <w:rsid w:val="004A7347"/>
    <w:rsid w:val="004C5158"/>
    <w:rsid w:val="004D5858"/>
    <w:rsid w:val="004F5BA7"/>
    <w:rsid w:val="00522CB4"/>
    <w:rsid w:val="00527B18"/>
    <w:rsid w:val="00555620"/>
    <w:rsid w:val="005804BF"/>
    <w:rsid w:val="00585135"/>
    <w:rsid w:val="0059386B"/>
    <w:rsid w:val="005D6664"/>
    <w:rsid w:val="00653F1E"/>
    <w:rsid w:val="006547CE"/>
    <w:rsid w:val="00684DAD"/>
    <w:rsid w:val="00685270"/>
    <w:rsid w:val="00691F67"/>
    <w:rsid w:val="006B57A6"/>
    <w:rsid w:val="006C2BF1"/>
    <w:rsid w:val="00717994"/>
    <w:rsid w:val="007333C6"/>
    <w:rsid w:val="007B03C2"/>
    <w:rsid w:val="007B2205"/>
    <w:rsid w:val="007D2C30"/>
    <w:rsid w:val="007F42DC"/>
    <w:rsid w:val="007F4713"/>
    <w:rsid w:val="008358A1"/>
    <w:rsid w:val="00872BF9"/>
    <w:rsid w:val="00891D5B"/>
    <w:rsid w:val="008A2420"/>
    <w:rsid w:val="008A7279"/>
    <w:rsid w:val="008A7A12"/>
    <w:rsid w:val="009B1F98"/>
    <w:rsid w:val="009D5541"/>
    <w:rsid w:val="00A07FB9"/>
    <w:rsid w:val="00A62294"/>
    <w:rsid w:val="00A776DA"/>
    <w:rsid w:val="00A912EC"/>
    <w:rsid w:val="00AA3C3C"/>
    <w:rsid w:val="00AA4E0A"/>
    <w:rsid w:val="00AF32E3"/>
    <w:rsid w:val="00B01E1F"/>
    <w:rsid w:val="00B052A8"/>
    <w:rsid w:val="00B21BB8"/>
    <w:rsid w:val="00B51E19"/>
    <w:rsid w:val="00B96787"/>
    <w:rsid w:val="00BA0FAB"/>
    <w:rsid w:val="00BB172A"/>
    <w:rsid w:val="00BE0599"/>
    <w:rsid w:val="00C237C6"/>
    <w:rsid w:val="00C25B04"/>
    <w:rsid w:val="00C37007"/>
    <w:rsid w:val="00C37DC8"/>
    <w:rsid w:val="00CA5681"/>
    <w:rsid w:val="00CC2664"/>
    <w:rsid w:val="00CF15F5"/>
    <w:rsid w:val="00CF36C4"/>
    <w:rsid w:val="00D350BB"/>
    <w:rsid w:val="00D42C64"/>
    <w:rsid w:val="00D457D5"/>
    <w:rsid w:val="00D95213"/>
    <w:rsid w:val="00DA623B"/>
    <w:rsid w:val="00DD720D"/>
    <w:rsid w:val="00DE037D"/>
    <w:rsid w:val="00DF6CB5"/>
    <w:rsid w:val="00E03136"/>
    <w:rsid w:val="00E046EA"/>
    <w:rsid w:val="00E07F1E"/>
    <w:rsid w:val="00E26426"/>
    <w:rsid w:val="00E27989"/>
    <w:rsid w:val="00E50585"/>
    <w:rsid w:val="00E519DC"/>
    <w:rsid w:val="00E76B8D"/>
    <w:rsid w:val="00E814F2"/>
    <w:rsid w:val="00E8426B"/>
    <w:rsid w:val="00EA06CA"/>
    <w:rsid w:val="00F42EB0"/>
    <w:rsid w:val="00F94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7A6"/>
    <w:pPr>
      <w:tabs>
        <w:tab w:val="center" w:pos="4702"/>
        <w:tab w:val="right" w:pos="9405"/>
      </w:tabs>
      <w:spacing w:after="0" w:line="240" w:lineRule="auto"/>
    </w:pPr>
  </w:style>
  <w:style w:type="character" w:customStyle="1" w:styleId="HeaderChar">
    <w:name w:val="Header Char"/>
    <w:basedOn w:val="DefaultParagraphFont"/>
    <w:link w:val="Header"/>
    <w:uiPriority w:val="99"/>
    <w:rsid w:val="006B57A6"/>
  </w:style>
  <w:style w:type="paragraph" w:styleId="Footer">
    <w:name w:val="footer"/>
    <w:basedOn w:val="Normal"/>
    <w:link w:val="FooterChar"/>
    <w:uiPriority w:val="99"/>
    <w:unhideWhenUsed/>
    <w:rsid w:val="006B57A6"/>
    <w:pPr>
      <w:tabs>
        <w:tab w:val="center" w:pos="4702"/>
        <w:tab w:val="right" w:pos="9405"/>
      </w:tabs>
      <w:spacing w:after="0" w:line="240" w:lineRule="auto"/>
    </w:pPr>
  </w:style>
  <w:style w:type="character" w:customStyle="1" w:styleId="FooterChar">
    <w:name w:val="Footer Char"/>
    <w:basedOn w:val="DefaultParagraphFont"/>
    <w:link w:val="Footer"/>
    <w:uiPriority w:val="99"/>
    <w:rsid w:val="006B57A6"/>
  </w:style>
  <w:style w:type="paragraph" w:styleId="BalloonText">
    <w:name w:val="Balloon Text"/>
    <w:basedOn w:val="Normal"/>
    <w:link w:val="BalloonTextChar"/>
    <w:uiPriority w:val="99"/>
    <w:semiHidden/>
    <w:unhideWhenUsed/>
    <w:rsid w:val="000F04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427"/>
    <w:rPr>
      <w:rFonts w:ascii="Tahoma" w:hAnsi="Tahoma" w:cs="Tahoma"/>
      <w:sz w:val="16"/>
      <w:szCs w:val="16"/>
    </w:rPr>
  </w:style>
  <w:style w:type="paragraph" w:styleId="Bibliography">
    <w:name w:val="Bibliography"/>
    <w:basedOn w:val="Normal"/>
    <w:next w:val="Normal"/>
    <w:uiPriority w:val="37"/>
    <w:unhideWhenUsed/>
    <w:rsid w:val="00274719"/>
  </w:style>
  <w:style w:type="table" w:styleId="TableGrid">
    <w:name w:val="Table Grid"/>
    <w:basedOn w:val="TableNormal"/>
    <w:uiPriority w:val="59"/>
    <w:rsid w:val="00F42EB0"/>
    <w:pPr>
      <w:spacing w:after="0"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4E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7A6"/>
    <w:pPr>
      <w:tabs>
        <w:tab w:val="center" w:pos="4702"/>
        <w:tab w:val="right" w:pos="9405"/>
      </w:tabs>
      <w:spacing w:after="0" w:line="240" w:lineRule="auto"/>
    </w:pPr>
  </w:style>
  <w:style w:type="character" w:customStyle="1" w:styleId="HeaderChar">
    <w:name w:val="Header Char"/>
    <w:basedOn w:val="DefaultParagraphFont"/>
    <w:link w:val="Header"/>
    <w:uiPriority w:val="99"/>
    <w:rsid w:val="006B57A6"/>
  </w:style>
  <w:style w:type="paragraph" w:styleId="Footer">
    <w:name w:val="footer"/>
    <w:basedOn w:val="Normal"/>
    <w:link w:val="FooterChar"/>
    <w:uiPriority w:val="99"/>
    <w:unhideWhenUsed/>
    <w:rsid w:val="006B57A6"/>
    <w:pPr>
      <w:tabs>
        <w:tab w:val="center" w:pos="4702"/>
        <w:tab w:val="right" w:pos="9405"/>
      </w:tabs>
      <w:spacing w:after="0" w:line="240" w:lineRule="auto"/>
    </w:pPr>
  </w:style>
  <w:style w:type="character" w:customStyle="1" w:styleId="FooterChar">
    <w:name w:val="Footer Char"/>
    <w:basedOn w:val="DefaultParagraphFont"/>
    <w:link w:val="Footer"/>
    <w:uiPriority w:val="99"/>
    <w:rsid w:val="006B57A6"/>
  </w:style>
  <w:style w:type="paragraph" w:styleId="BalloonText">
    <w:name w:val="Balloon Text"/>
    <w:basedOn w:val="Normal"/>
    <w:link w:val="BalloonTextChar"/>
    <w:uiPriority w:val="99"/>
    <w:semiHidden/>
    <w:unhideWhenUsed/>
    <w:rsid w:val="000F04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427"/>
    <w:rPr>
      <w:rFonts w:ascii="Tahoma" w:hAnsi="Tahoma" w:cs="Tahoma"/>
      <w:sz w:val="16"/>
      <w:szCs w:val="16"/>
    </w:rPr>
  </w:style>
  <w:style w:type="paragraph" w:styleId="Bibliography">
    <w:name w:val="Bibliography"/>
    <w:basedOn w:val="Normal"/>
    <w:next w:val="Normal"/>
    <w:uiPriority w:val="37"/>
    <w:unhideWhenUsed/>
    <w:rsid w:val="00274719"/>
  </w:style>
  <w:style w:type="table" w:styleId="TableGrid">
    <w:name w:val="Table Grid"/>
    <w:basedOn w:val="TableNormal"/>
    <w:uiPriority w:val="59"/>
    <w:rsid w:val="00F42EB0"/>
    <w:pPr>
      <w:spacing w:after="0"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4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2.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b:Source>
    <b:Tag>McD08</b:Tag>
    <b:SourceType>Book</b:SourceType>
    <b:Guid>{FDE1FE3A-42C2-4D70-8EBF-A392280128BE}</b:Guid>
    <b:Title>Integrated solid waste management: A life cycle inventory, 2nd edition</b:Title>
    <b:City>Oxford</b:City>
    <b:Year>2008</b:Year>
    <b:Publisher>Blackwell Publishing</b:Publisher>
    <b:Author>
      <b:Author>
        <b:NameList>
          <b:Person>
            <b:Last>McDougall</b:Last>
            <b:First>F.</b:First>
          </b:Person>
          <b:Person>
            <b:Last>White</b:Last>
            <b:First>M</b:First>
          </b:Person>
          <b:Person>
            <b:Last>Franke</b:Last>
            <b:First>M.</b:First>
          </b:Person>
          <b:Person>
            <b:Last>Hindle</b:Last>
            <b:First>P.</b:First>
          </b:Person>
        </b:NameList>
      </b:Author>
    </b:Author>
    <b:RefOrder>1</b:RefOrder>
  </b:Source>
  <b:Source>
    <b:Tag>Abe11</b:Tag>
    <b:SourceType>JournalArticle</b:SourceType>
    <b:Guid>{940A85ED-1722-482E-B517-9E43AE759ED0}</b:Guid>
    <b:Author>
      <b:Author>
        <b:NameList>
          <b:Person>
            <b:Last>Abeliotis</b:Last>
            <b:First>K.</b:First>
          </b:Person>
        </b:NameList>
      </b:Author>
    </b:Author>
    <b:Title>Life cycle assessment in municipal solid waste management</b:Title>
    <b:Year>2011</b:Year>
    <b:Publisher>Integrated waste management</b:Publisher>
    <b:Volume>I</b:Volume>
    <b:RefOrder>5</b:RefOrder>
  </b:Source>
  <b:Source>
    <b:Tag>Zam10</b:Tag>
    <b:SourceType>JournalArticle</b:SourceType>
    <b:Guid>{BA4FA468-9E45-4990-8700-B8F306254F43}</b:Guid>
    <b:Title>Comparative study of municipal solid waste tretment technologies using life cycle assessment method</b:Title>
    <b:Year>2010</b:Year>
    <b:Publisher>International Jurnal Environmental Sci. Technology</b:Publisher>
    <b:Author>
      <b:Author>
        <b:NameList>
          <b:Person>
            <b:Last>Zaman</b:Last>
            <b:First>A.U.</b:First>
          </b:Person>
        </b:NameList>
      </b:Author>
    </b:Author>
    <b:Volume>7</b:Volume>
    <b:Issue>2</b:Issue>
    <b:Pages>225-234</b:Pages>
    <b:RefOrder>9</b:RefOrder>
  </b:Source>
  <b:Source>
    <b:Tag>Sch10</b:Tag>
    <b:SourceType>JournalArticle</b:SourceType>
    <b:Guid>{A59DDBC1-0EA5-413E-BDB0-89E1DB0AEAB7}</b:Guid>
    <b:Title>Options for treatment and management of municipal landfill leachate: Common and specific issues</b:Title>
    <b:Year>2010</b:Year>
    <b:Author>
      <b:Author>
        <b:NameList>
          <b:Person>
            <b:Last>Schiopu</b:Last>
            <b:First>A.M.</b:First>
          </b:Person>
          <b:Person>
            <b:Last>Gavrilescu</b:Last>
            <b:First>M.</b:First>
          </b:Person>
        </b:NameList>
      </b:Author>
    </b:Author>
    <b:JournalName>Jur. Clean - Soil, Air, Water</b:JournalName>
    <b:Pages>1101-1110</b:Pages>
    <b:Volume>38</b:Volume>
    <b:Issue>12</b:Issue>
    <b:RefOrder>10</b:RefOrder>
  </b:Source>
  <b:Source>
    <b:Tag>Kim05</b:Tag>
    <b:SourceType>JournalArticle</b:SourceType>
    <b:Guid>{A8992C46-8F9F-4863-828E-60FA0BD29BBF}</b:Guid>
    <b:Author>
      <b:Author>
        <b:NameList>
          <b:Person>
            <b:Last>Kim</b:Last>
            <b:First>K.D.</b:First>
          </b:Person>
          <b:Person>
            <b:Last>Lee</b:Last>
            <b:First>E.U.</b:First>
          </b:Person>
        </b:NameList>
      </b:Author>
    </b:Author>
    <b:Title>Potential tree species for use in the restoration of unsanitary landfills</b:Title>
    <b:Year>2005</b:Year>
    <b:Publisher>Environmental management</b:Publisher>
    <b:Volume>36</b:Volume>
    <b:Issue>1</b:Issue>
    <b:RefOrder>11</b:RefOrder>
  </b:Source>
  <b:Source>
    <b:Tag>Pet94</b:Tag>
    <b:SourceType>Book</b:SourceType>
    <b:Guid>{2D48BA0A-B212-41A7-AD09-E6E34B1C612E}</b:Guid>
    <b:Author>
      <b:Author>
        <b:NameList>
          <b:Person>
            <b:Last>Petts</b:Last>
            <b:First>J.</b:First>
          </b:Person>
          <b:Person>
            <b:Last>Edulgee</b:Last>
            <b:First>G.</b:First>
          </b:Person>
        </b:NameList>
      </b:Author>
    </b:Author>
    <b:Title>Environmental Impact Assessment for Waste Treatment and Disposal Facilities</b:Title>
    <b:City>Chichester</b:City>
    <b:Year>1994</b:Year>
    <b:Publisher>John Wiley and Sons</b:Publisher>
    <b:RefOrder>12</b:RefOrder>
  </b:Source>
  <b:Source>
    <b:Tag>Ste11</b:Tag>
    <b:SourceType>JournalArticle</b:SourceType>
    <b:Guid>{CE0C0546-7C06-492D-A577-963E30C1F2BF}</b:Guid>
    <b:Author>
      <b:Author>
        <b:NameList>
          <b:Person>
            <b:Last>Stevanovic Carapina</b:Last>
            <b:First>H.</b:First>
          </b:Person>
          <b:Person>
            <b:Last>Stepanov</b:Last>
            <b:First>J.M.</b:First>
          </b:Person>
          <b:Person>
            <b:Last>Savic</b:Last>
            <b:First>D.C.</b:First>
          </b:Person>
          <b:Person>
            <b:Last>Mihajlov</b:Last>
            <b:First>A.N.,</b:First>
          </b:Person>
        </b:NameList>
      </b:Author>
    </b:Author>
    <b:Title>Emission of toxic components as a factor of the best practice options for waste management - application of life cycle assessment</b:Title>
    <b:Year>2011</b:Year>
    <b:Publisher>Hemijska industrija</b:Publisher>
    <b:Volume>65</b:Volume>
    <b:Issue>2</b:Issue>
    <b:Pages>205-209</b:Pages>
    <b:RefOrder>4</b:RefOrder>
  </b:Source>
  <b:Source>
    <b:Tag>Fal</b:Tag>
    <b:SourceType>JournalArticle</b:SourceType>
    <b:Guid>{CF6DB253-0FF1-4C96-A7FB-0B60FF93C028}</b:Guid>
    <b:Author>
      <b:Author>
        <b:NameList>
          <b:Person>
            <b:Last>Shams Fallah</b:Last>
            <b:First>F.</b:First>
          </b:Person>
          <b:Person>
            <b:Last>Vahidi</b:Last>
            <b:First>H.</b:First>
          </b:Person>
          <b:Person>
            <b:Last>Pazoki</b:Last>
            <b:First>M.</b:First>
          </b:Person>
          <b:Person>
            <b:Last>Akhavan.Limudehi</b:Last>
            <b:First>F.</b:First>
          </b:Person>
          <b:Person>
            <b:Last>Aslemand</b:Last>
            <b:First>A.R.</b:First>
          </b:Person>
          <b:Person>
            <b:Last>Samiee Zafarghandi</b:Last>
            <b:First>R.</b:First>
          </b:Person>
        </b:NameList>
      </b:Author>
    </b:Author>
    <b:Title>Investigation of solid waste disposal alternatives in Lavan Island using life cycle assessment approach</b:Title>
    <b:Year>2013</b:Year>
    <b:Publisher>int. jur. Environ. Res.</b:Publisher>
    <b:Volume>7</b:Volume>
    <b:Issue>1</b:Issue>
    <b:Pages>155-164</b:Pages>
    <b:RefOrder>2</b:RefOrder>
  </b:Source>
  <b:Source>
    <b:Tag>Han10</b:Tag>
    <b:SourceType>JournalArticle</b:SourceType>
    <b:Guid>{97003B21-1DBD-4EE7-A3CA-51698E26F7CC}</b:Guid>
    <b:Author>
      <b:Author>
        <b:NameList>
          <b:Person>
            <b:Last>Hanandeh</b:Last>
            <b:First>A.E.</b:First>
          </b:Person>
          <b:Person>
            <b:Last>El-Zein</b:Last>
            <b:First>A.</b:First>
          </b:Person>
        </b:NameList>
      </b:Author>
    </b:Author>
    <b:Title>Life-cycle assessment of municipal solid waste management alternatives with consideration of uncertainty: SIWMS development and application</b:Title>
    <b:Year>2010</b:Year>
    <b:Publisher>Maste management</b:Publisher>
    <b:Volume>30</b:Volume>
    <b:Pages>902-911</b:Pages>
    <b:RefOrder>13</b:RefOrder>
  </b:Source>
  <b:Source>
    <b:Tag>Ogu08</b:Tag>
    <b:SourceType>JournalArticle</b:SourceType>
    <b:Guid>{9EDF0217-CFA4-4EF5-9B9C-43FA73447557}</b:Guid>
    <b:Author>
      <b:Author>
        <b:NameList>
          <b:Person>
            <b:Last>Ogundiran</b:Last>
            <b:First>O.O.</b:First>
          </b:Person>
          <b:Person>
            <b:Last>Afolabi</b:Last>
            <b:First>T.A.</b:First>
          </b:Person>
        </b:NameList>
      </b:Author>
    </b:Author>
    <b:Title>Assessment of the physicochemical parameters and heavy metals toxicity of leachates from municipal solid waste open dumpsite</b:Title>
    <b:JournalName>Int. Jur. Environ. Sci. Tech.</b:JournalName>
    <b:Year>2008</b:Year>
    <b:Pages>243-250</b:Pages>
    <b:Publisher>Int. Jur. Environ. Sci. Tech.</b:Publisher>
    <b:Volume>5</b:Volume>
    <b:Issue>2</b:Issue>
    <b:RefOrder>14</b:RefOrder>
  </b:Source>
  <b:Source>
    <b:Tag>Ban08</b:Tag>
    <b:SourceType>JournalArticle</b:SourceType>
    <b:Guid>{BA55D20C-8B04-4A0D-A8FB-E0CB1436C3E4}</b:Guid>
    <b:Author>
      <b:Author>
        <b:NameList>
          <b:Person>
            <b:Last>Banar</b:Last>
            <b:First>M.</b:First>
          </b:Person>
          <b:Person>
            <b:Last>Cokaygil</b:Last>
            <b:First>Z.</b:First>
          </b:Person>
          <b:Person>
            <b:Last>Ozkan</b:Last>
            <b:First>A</b:First>
          </b:Person>
        </b:NameList>
      </b:Author>
    </b:Author>
    <b:Title>Life cycle assessment of solid waste management options for Eskisehir, Turkey</b:Title>
    <b:Year>2008</b:Year>
    <b:Publisher>Waste Mannagement</b:Publisher>
    <b:RefOrder>3</b:RefOrder>
  </b:Source>
  <b:Source>
    <b:Tag>Hal95</b:Tag>
    <b:SourceType>JournalArticle</b:SourceType>
    <b:Guid>{A6097730-DB4E-42C3-86A4-4265E7B81622}</b:Guid>
    <b:Author>
      <b:Author>
        <b:NameList>
          <b:Person>
            <b:Last>Hallenbeck</b:Last>
            <b:First>W.H.</b:First>
          </b:Person>
        </b:NameList>
      </b:Author>
    </b:Author>
    <b:Title>Health imapct of a proposed waste to energy facility in Ilinois</b:Title>
    <b:Year>1995</b:Year>
    <b:Publisher>Bull. Environ. Contam. Toxicol.</b:Publisher>
    <b:Volume>54</b:Volume>
    <b:Issue>3</b:Issue>
    <b:Pages>342-348</b:Pages>
    <b:RefOrder>6</b:RefOrder>
  </b:Source>
  <b:Source>
    <b:Tag>Oth13</b:Tag>
    <b:SourceType>JournalArticle</b:SourceType>
    <b:Guid>{86CF5FFD-FC76-4E3F-9A4D-8187E9EF7827}</b:Guid>
    <b:Author>
      <b:Author>
        <b:NameList>
          <b:Person>
            <b:Last>Othman</b:Last>
            <b:First>S.N.</b:First>
          </b:Person>
          <b:Person>
            <b:Last>Noor</b:Last>
            <b:First>Z.Z.</b:First>
          </b:Person>
          <b:Person>
            <b:Last>Abba</b:Last>
            <b:First>A.H.</b:First>
          </b:Person>
          <b:Person>
            <b:Last>Yusuf</b:Last>
            <b:First>R.O.</b:First>
          </b:Person>
        </b:NameList>
      </b:Author>
    </b:Author>
    <b:Title>Review on life cycle assessment of integrated solid waste management in some Asian countries</b:Title>
    <b:Year>2013</b:Year>
    <b:Publisher>Journal of Cleaner Production</b:Publisher>
    <b:Volume>41</b:Volume>
    <b:Pages>251-262</b:Pages>
    <b:RefOrder>7</b:RefOrder>
  </b:Source>
  <b:Source>
    <b:Tag>Int</b:Tag>
    <b:SourceType>JournalArticle</b:SourceType>
    <b:Guid>{AEE151DC-3150-47BF-8FE8-0F47D2D4789E}</b:Guid>
    <b:Title>Integratade Waste Management Model IWM-2, Version 2.50, dsigned &amp;built by Andrew J.D: Richmond, Richmond Desing Programming for Dr F.R. McDougall, Developed from IWM-1 (1994) produced by P.R: White, M.Franke and P.Hindle, Procter &amp;Gamble 2001</b:Title>
    <b:LCID>en-US</b:LCID>
    <b:RefOrder>15</b:RefOrder>
  </b:Source>
  <b:Source>
    <b:Tag>Placeholder1</b:Tag>
    <b:SourceType>JournalArticle</b:SourceType>
    <b:Guid>{ECF57901-199C-47C2-9881-AA8B92AE579A}</b:Guid>
    <b:RefOrder>16</b:RefOrder>
  </b:Source>
  <b:Source xmlns:b="http://schemas.openxmlformats.org/officeDocument/2006/bibliography" xmlns="http://schemas.openxmlformats.org/officeDocument/2006/bibliography">
    <b:Tag>Placeholder2</b:Tag>
    <b:RefOrder>17</b:RefOrder>
  </b:Source>
  <b:Source>
    <b:Tag>Sah12</b:Tag>
    <b:SourceType>JournalArticle</b:SourceType>
    <b:Guid>{ABD7721A-E134-41AD-BDB7-BDF1CCBD3A8F}</b:Guid>
    <b:Author>
      <b:Author>
        <b:NameList>
          <b:Person>
            <b:Last>Saheri</b:Last>
            <b:First>S.</b:First>
          </b:Person>
          <b:Person>
            <b:Last>Mir</b:Last>
            <b:First>M.A.</b:First>
          </b:Person>
          <b:Person>
            <b:Last>Basri</b:Last>
            <b:First>N.E.A.</b:First>
          </b:Person>
          <b:Person>
            <b:Last>Mahmood</b:Last>
            <b:First>N.Z.B.</b:First>
          </b:Person>
          <b:Person>
            <b:Last>Begum</b:Last>
            <b:First>R.A.</b:First>
          </b:Person>
        </b:NameList>
      </b:Author>
    </b:Author>
    <b:Title>Life Cycle Assessment for solid waste disposal options in Malaysia</b:Title>
    <b:Year>2012</b:Year>
    <b:Publisher>Pol. Jur. Environ.</b:Publisher>
    <b:Volume>21</b:Volume>
    <b:Issue>5</b:Issue>
    <b:Pages>1377-1382</b:Pages>
    <b:RefOrder>8</b:RefOrder>
  </b:Source>
</b:Sources>
</file>

<file path=customXml/itemProps1.xml><?xml version="1.0" encoding="utf-8"?>
<ds:datastoreItem xmlns:ds="http://schemas.openxmlformats.org/officeDocument/2006/customXml" ds:itemID="{CE32DEC3-FAF8-460D-A64E-35F48056C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920</TotalTime>
  <Pages>10</Pages>
  <Words>3227</Words>
  <Characters>18396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org</Company>
  <LinksUpToDate>false</LinksUpToDate>
  <CharactersWithSpaces>21580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Neskovic-Markic</dc:creator>
  <cp:keywords/>
  <dc:description/>
  <cp:lastModifiedBy>Dragana Neskovic-Markic</cp:lastModifiedBy>
  <cp:revision>35</cp:revision>
  <cp:lastPrinted>2013-08-29T07:29:00Z</cp:lastPrinted>
  <dcterms:created xsi:type="dcterms:W3CDTF">2013-08-22T08:51:00Z</dcterms:created>
  <dcterms:modified xsi:type="dcterms:W3CDTF">2013-09-26T06:33:00Z</dcterms:modified>
</cp:coreProperties>
</file>