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982" w:rsidRDefault="00021982" w:rsidP="00021982">
      <w:pPr>
        <w:jc w:val="center"/>
        <w:rPr>
          <w:rFonts w:ascii="Calibri" w:hAnsi="Calibri"/>
          <w:b/>
          <w:lang w:val="mk-MK"/>
        </w:rPr>
      </w:pPr>
      <w:proofErr w:type="spellStart"/>
      <w:r w:rsidRPr="00021982">
        <w:rPr>
          <w:rFonts w:ascii="Calibri" w:hAnsi="Calibri"/>
          <w:b/>
        </w:rPr>
        <w:t>Природно</w:t>
      </w:r>
      <w:proofErr w:type="spellEnd"/>
      <w:r w:rsidRPr="00021982">
        <w:rPr>
          <w:rFonts w:ascii="Calibri" w:hAnsi="Calibri"/>
          <w:b/>
        </w:rPr>
        <w:t>-г</w:t>
      </w:r>
      <w:r w:rsidRPr="00021982">
        <w:rPr>
          <w:rFonts w:ascii="Calibri" w:hAnsi="Calibri"/>
          <w:b/>
          <w:lang w:val="sr-Latn-RS"/>
        </w:rPr>
        <w:t>еографске карактеристике Р</w:t>
      </w:r>
      <w:r w:rsidRPr="00021982">
        <w:rPr>
          <w:rFonts w:ascii="Calibri" w:hAnsi="Calibri"/>
          <w:b/>
        </w:rPr>
        <w:t>.</w:t>
      </w:r>
      <w:r w:rsidRPr="00021982">
        <w:rPr>
          <w:rFonts w:ascii="Calibri" w:hAnsi="Calibri"/>
          <w:b/>
          <w:lang w:val="sr-Latn-RS"/>
        </w:rPr>
        <w:t xml:space="preserve"> Македониј</w:t>
      </w:r>
      <w:r w:rsidRPr="00021982">
        <w:rPr>
          <w:rFonts w:ascii="Calibri" w:hAnsi="Calibri"/>
          <w:b/>
        </w:rPr>
        <w:t>е</w:t>
      </w:r>
      <w:r w:rsidRPr="00021982">
        <w:rPr>
          <w:rFonts w:ascii="Calibri" w:hAnsi="Calibri"/>
          <w:b/>
          <w:lang w:val="sr-Latn-RS"/>
        </w:rPr>
        <w:t xml:space="preserve"> као фактор безбедности у друмском саобраћају</w:t>
      </w:r>
    </w:p>
    <w:p w:rsidR="004460C1" w:rsidRPr="004460C1" w:rsidRDefault="004460C1" w:rsidP="00021982">
      <w:pPr>
        <w:jc w:val="center"/>
        <w:rPr>
          <w:rFonts w:ascii="Calibri" w:hAnsi="Calibri"/>
          <w:b/>
          <w:lang w:val="mk-MK"/>
        </w:rPr>
      </w:pPr>
    </w:p>
    <w:p w:rsidR="00021982" w:rsidRPr="00021982" w:rsidRDefault="00021982" w:rsidP="004460C1">
      <w:pPr>
        <w:jc w:val="center"/>
        <w:rPr>
          <w:rFonts w:ascii="Calibri" w:hAnsi="Calibri"/>
          <w:b/>
        </w:rPr>
      </w:pPr>
      <w:proofErr w:type="spellStart"/>
      <w:r w:rsidRPr="00021982">
        <w:rPr>
          <w:rFonts w:ascii="Calibri" w:hAnsi="Calibri"/>
          <w:b/>
        </w:rPr>
        <w:t>Проф.д</w:t>
      </w:r>
      <w:proofErr w:type="spellEnd"/>
      <w:r w:rsidRPr="00021982">
        <w:rPr>
          <w:rFonts w:ascii="Calibri" w:hAnsi="Calibri"/>
          <w:b/>
        </w:rPr>
        <w:t xml:space="preserve">-р </w:t>
      </w:r>
      <w:proofErr w:type="spellStart"/>
      <w:r w:rsidRPr="00021982">
        <w:rPr>
          <w:rFonts w:ascii="Calibri" w:hAnsi="Calibri"/>
          <w:b/>
        </w:rPr>
        <w:t>Ристе</w:t>
      </w:r>
      <w:proofErr w:type="spellEnd"/>
      <w:r w:rsidRPr="00021982">
        <w:rPr>
          <w:rFonts w:ascii="Calibri" w:hAnsi="Calibri"/>
          <w:b/>
        </w:rPr>
        <w:t xml:space="preserve"> </w:t>
      </w:r>
      <w:proofErr w:type="spellStart"/>
      <w:r w:rsidRPr="00021982">
        <w:rPr>
          <w:rFonts w:ascii="Calibri" w:hAnsi="Calibri"/>
          <w:b/>
        </w:rPr>
        <w:t>Темјановски</w:t>
      </w:r>
      <w:proofErr w:type="spellEnd"/>
      <w:r w:rsidRPr="00021982">
        <w:rPr>
          <w:rFonts w:ascii="Calibri" w:hAnsi="Calibri"/>
          <w:b/>
        </w:rPr>
        <w:t xml:space="preserve">, </w:t>
      </w:r>
      <w:proofErr w:type="spellStart"/>
      <w:r w:rsidRPr="00021982">
        <w:rPr>
          <w:rFonts w:ascii="Calibri" w:hAnsi="Calibri"/>
          <w:b/>
        </w:rPr>
        <w:t>Универзитет</w:t>
      </w:r>
      <w:proofErr w:type="spellEnd"/>
      <w:r w:rsidRPr="00021982">
        <w:rPr>
          <w:rFonts w:ascii="Calibri" w:hAnsi="Calibri"/>
          <w:b/>
        </w:rPr>
        <w:t xml:space="preserve"> „</w:t>
      </w:r>
      <w:proofErr w:type="spellStart"/>
      <w:r w:rsidRPr="00021982">
        <w:rPr>
          <w:rFonts w:ascii="Calibri" w:hAnsi="Calibri"/>
          <w:b/>
        </w:rPr>
        <w:t>Гоце</w:t>
      </w:r>
      <w:proofErr w:type="spellEnd"/>
      <w:r w:rsidRPr="00021982">
        <w:rPr>
          <w:rFonts w:ascii="Calibri" w:hAnsi="Calibri"/>
          <w:b/>
        </w:rPr>
        <w:t xml:space="preserve"> </w:t>
      </w:r>
      <w:proofErr w:type="spellStart"/>
      <w:r w:rsidRPr="00021982">
        <w:rPr>
          <w:rFonts w:ascii="Calibri" w:hAnsi="Calibri"/>
          <w:b/>
        </w:rPr>
        <w:t>Делчев</w:t>
      </w:r>
      <w:proofErr w:type="spellEnd"/>
      <w:proofErr w:type="gramStart"/>
      <w:r w:rsidRPr="00021982">
        <w:rPr>
          <w:rFonts w:ascii="Calibri" w:hAnsi="Calibri"/>
          <w:b/>
        </w:rPr>
        <w:t>“ -</w:t>
      </w:r>
      <w:proofErr w:type="gramEnd"/>
      <w:r w:rsidRPr="00021982">
        <w:rPr>
          <w:rFonts w:ascii="Calibri" w:hAnsi="Calibri"/>
          <w:b/>
        </w:rPr>
        <w:t xml:space="preserve"> </w:t>
      </w:r>
      <w:proofErr w:type="spellStart"/>
      <w:r w:rsidRPr="00021982">
        <w:rPr>
          <w:rFonts w:ascii="Calibri" w:hAnsi="Calibri"/>
          <w:b/>
        </w:rPr>
        <w:t>Штип</w:t>
      </w:r>
      <w:proofErr w:type="spellEnd"/>
    </w:p>
    <w:p w:rsidR="00021982" w:rsidRPr="00021982" w:rsidRDefault="008146C6" w:rsidP="004460C1">
      <w:pPr>
        <w:jc w:val="center"/>
        <w:rPr>
          <w:rFonts w:ascii="Calibri" w:hAnsi="Calibri"/>
          <w:b/>
          <w:lang w:val="en-US"/>
        </w:rPr>
      </w:pPr>
      <w:hyperlink r:id="rId8" w:history="1">
        <w:r w:rsidR="00021982" w:rsidRPr="00021982">
          <w:rPr>
            <w:rStyle w:val="Hyperlink"/>
            <w:rFonts w:ascii="Calibri" w:eastAsiaTheme="majorEastAsia" w:hAnsi="Calibri"/>
            <w:lang w:val="en-US"/>
          </w:rPr>
          <w:t>riste.temjanovski@ugd.edu.mk</w:t>
        </w:r>
      </w:hyperlink>
    </w:p>
    <w:p w:rsidR="00021982" w:rsidRPr="00021982" w:rsidRDefault="00021982" w:rsidP="004460C1">
      <w:pPr>
        <w:jc w:val="center"/>
        <w:rPr>
          <w:rFonts w:ascii="Calibri" w:hAnsi="Calibri"/>
          <w:b/>
        </w:rPr>
      </w:pPr>
      <w:proofErr w:type="spellStart"/>
      <w:r w:rsidRPr="00021982">
        <w:rPr>
          <w:rFonts w:ascii="Calibri" w:hAnsi="Calibri"/>
          <w:b/>
        </w:rPr>
        <w:t>Проф.д</w:t>
      </w:r>
      <w:proofErr w:type="spellEnd"/>
      <w:r w:rsidRPr="00021982">
        <w:rPr>
          <w:rFonts w:ascii="Calibri" w:hAnsi="Calibri"/>
          <w:b/>
        </w:rPr>
        <w:t xml:space="preserve">-р </w:t>
      </w:r>
      <w:proofErr w:type="spellStart"/>
      <w:r w:rsidRPr="00021982">
        <w:rPr>
          <w:rFonts w:ascii="Calibri" w:hAnsi="Calibri"/>
          <w:b/>
        </w:rPr>
        <w:t>Живко</w:t>
      </w:r>
      <w:proofErr w:type="spellEnd"/>
      <w:r w:rsidRPr="00021982">
        <w:rPr>
          <w:rFonts w:ascii="Calibri" w:hAnsi="Calibri"/>
          <w:b/>
        </w:rPr>
        <w:t xml:space="preserve"> </w:t>
      </w:r>
      <w:proofErr w:type="spellStart"/>
      <w:r w:rsidRPr="00021982">
        <w:rPr>
          <w:rFonts w:ascii="Calibri" w:hAnsi="Calibri"/>
          <w:b/>
        </w:rPr>
        <w:t>Андревски</w:t>
      </w:r>
      <w:proofErr w:type="spellEnd"/>
      <w:r w:rsidRPr="00021982">
        <w:rPr>
          <w:rFonts w:ascii="Calibri" w:hAnsi="Calibri"/>
          <w:b/>
        </w:rPr>
        <w:t xml:space="preserve">, </w:t>
      </w:r>
      <w:proofErr w:type="spellStart"/>
      <w:r w:rsidRPr="00021982">
        <w:rPr>
          <w:rFonts w:ascii="Calibri" w:hAnsi="Calibri"/>
          <w:b/>
        </w:rPr>
        <w:t>Европски</w:t>
      </w:r>
      <w:proofErr w:type="spellEnd"/>
      <w:r w:rsidRPr="00021982">
        <w:rPr>
          <w:rFonts w:ascii="Calibri" w:hAnsi="Calibri"/>
          <w:b/>
        </w:rPr>
        <w:t xml:space="preserve"> </w:t>
      </w:r>
      <w:proofErr w:type="spellStart"/>
      <w:r w:rsidRPr="00021982">
        <w:rPr>
          <w:rFonts w:ascii="Calibri" w:hAnsi="Calibri"/>
          <w:b/>
        </w:rPr>
        <w:t>универзитет</w:t>
      </w:r>
      <w:proofErr w:type="spellEnd"/>
      <w:r w:rsidRPr="00021982">
        <w:rPr>
          <w:rFonts w:ascii="Calibri" w:hAnsi="Calibri"/>
          <w:b/>
        </w:rPr>
        <w:t xml:space="preserve"> </w:t>
      </w:r>
      <w:proofErr w:type="spellStart"/>
      <w:r w:rsidRPr="00021982">
        <w:rPr>
          <w:rFonts w:ascii="Calibri" w:hAnsi="Calibri"/>
          <w:b/>
        </w:rPr>
        <w:t>Република</w:t>
      </w:r>
      <w:proofErr w:type="spellEnd"/>
      <w:r w:rsidRPr="00021982">
        <w:rPr>
          <w:rFonts w:ascii="Calibri" w:hAnsi="Calibri"/>
          <w:b/>
        </w:rPr>
        <w:t xml:space="preserve"> </w:t>
      </w:r>
      <w:proofErr w:type="spellStart"/>
      <w:r w:rsidRPr="00021982">
        <w:rPr>
          <w:rFonts w:ascii="Calibri" w:hAnsi="Calibri"/>
          <w:b/>
        </w:rPr>
        <w:t>Македонија</w:t>
      </w:r>
      <w:proofErr w:type="spellEnd"/>
      <w:r w:rsidRPr="00021982">
        <w:rPr>
          <w:rFonts w:ascii="Calibri" w:hAnsi="Calibri"/>
          <w:b/>
        </w:rPr>
        <w:t xml:space="preserve">, </w:t>
      </w:r>
      <w:proofErr w:type="spellStart"/>
      <w:r w:rsidRPr="00021982">
        <w:rPr>
          <w:rFonts w:ascii="Calibri" w:hAnsi="Calibri"/>
          <w:b/>
        </w:rPr>
        <w:t>Скопје</w:t>
      </w:r>
      <w:proofErr w:type="spellEnd"/>
    </w:p>
    <w:p w:rsidR="00021982" w:rsidRPr="00021982" w:rsidRDefault="008146C6" w:rsidP="004460C1">
      <w:pPr>
        <w:jc w:val="center"/>
        <w:rPr>
          <w:rFonts w:ascii="Calibri" w:hAnsi="Calibri"/>
          <w:b/>
          <w:lang w:val="en-US"/>
        </w:rPr>
      </w:pPr>
      <w:hyperlink r:id="rId9" w:history="1">
        <w:r w:rsidR="00021982" w:rsidRPr="00021982">
          <w:rPr>
            <w:rStyle w:val="Hyperlink"/>
            <w:rFonts w:ascii="Calibri" w:eastAsiaTheme="majorEastAsia" w:hAnsi="Calibri"/>
            <w:lang w:val="en-US"/>
          </w:rPr>
          <w:t>zivko.andrevski@eurm.edu.mk</w:t>
        </w:r>
      </w:hyperlink>
    </w:p>
    <w:p w:rsidR="00021982" w:rsidRPr="00021982" w:rsidRDefault="00021982" w:rsidP="00021982">
      <w:pPr>
        <w:jc w:val="center"/>
        <w:rPr>
          <w:rFonts w:ascii="Calibri" w:hAnsi="Calibri"/>
        </w:rPr>
      </w:pPr>
    </w:p>
    <w:p w:rsidR="00021982" w:rsidRPr="00021982" w:rsidRDefault="00021982" w:rsidP="00021982">
      <w:pPr>
        <w:jc w:val="center"/>
        <w:rPr>
          <w:rFonts w:ascii="Calibri" w:hAnsi="Calibri"/>
          <w:b/>
        </w:rPr>
      </w:pPr>
      <w:proofErr w:type="spellStart"/>
      <w:r w:rsidRPr="00021982">
        <w:rPr>
          <w:rFonts w:ascii="Calibri" w:hAnsi="Calibri"/>
          <w:b/>
        </w:rPr>
        <w:t>Апстракт</w:t>
      </w:r>
      <w:proofErr w:type="spellEnd"/>
    </w:p>
    <w:p w:rsidR="00021982" w:rsidRPr="00021982" w:rsidRDefault="00021982" w:rsidP="00021982">
      <w:pPr>
        <w:ind w:firstLine="709"/>
        <w:jc w:val="both"/>
        <w:rPr>
          <w:rFonts w:ascii="Calibri" w:hAnsi="Calibri"/>
          <w:lang w:val="sr-Latn-RS"/>
        </w:rPr>
      </w:pPr>
      <w:r w:rsidRPr="00021982">
        <w:rPr>
          <w:rFonts w:ascii="Calibri" w:hAnsi="Calibri"/>
          <w:lang w:val="sr-Latn-RS"/>
        </w:rPr>
        <w:t xml:space="preserve">Друмски саобраћај игра важну улогу у друштвеном развоју сваке земље . </w:t>
      </w:r>
      <w:proofErr w:type="spellStart"/>
      <w:proofErr w:type="gramStart"/>
      <w:r w:rsidRPr="00021982">
        <w:rPr>
          <w:rFonts w:ascii="Calibri" w:hAnsi="Calibri"/>
        </w:rPr>
        <w:t>Он</w:t>
      </w:r>
      <w:proofErr w:type="spellEnd"/>
      <w:r w:rsidRPr="00021982">
        <w:rPr>
          <w:rFonts w:ascii="Calibri" w:hAnsi="Calibri"/>
          <w:lang w:val="sr-Latn-RS"/>
        </w:rPr>
        <w:t xml:space="preserve"> </w:t>
      </w:r>
      <w:proofErr w:type="spellStart"/>
      <w:r w:rsidRPr="00021982">
        <w:rPr>
          <w:rFonts w:ascii="Calibri" w:hAnsi="Calibri"/>
        </w:rPr>
        <w:t>омогу</w:t>
      </w:r>
      <w:proofErr w:type="spellEnd"/>
      <w:r w:rsidRPr="00021982">
        <w:rPr>
          <w:rFonts w:ascii="Calibri" w:hAnsi="Calibri"/>
          <w:lang w:val="sr-Latn-RS"/>
        </w:rPr>
        <w:t>ћ</w:t>
      </w:r>
      <w:proofErr w:type="spellStart"/>
      <w:r w:rsidRPr="00021982">
        <w:rPr>
          <w:rFonts w:ascii="Calibri" w:hAnsi="Calibri"/>
        </w:rPr>
        <w:t>ује</w:t>
      </w:r>
      <w:proofErr w:type="spellEnd"/>
      <w:r w:rsidRPr="00021982">
        <w:rPr>
          <w:rFonts w:ascii="Calibri" w:hAnsi="Calibri"/>
          <w:lang w:val="sr-Latn-RS"/>
        </w:rPr>
        <w:t xml:space="preserve"> више радних места, поттић</w:t>
      </w:r>
      <w:r w:rsidRPr="00021982">
        <w:rPr>
          <w:rFonts w:ascii="Calibri" w:hAnsi="Calibri"/>
        </w:rPr>
        <w:t>е</w:t>
      </w:r>
      <w:r w:rsidRPr="00021982">
        <w:rPr>
          <w:rFonts w:ascii="Calibri" w:hAnsi="Calibri"/>
          <w:lang w:val="sr-Latn-RS"/>
        </w:rPr>
        <w:t xml:space="preserve"> већ</w:t>
      </w:r>
      <w:r w:rsidRPr="00021982">
        <w:rPr>
          <w:rFonts w:ascii="Calibri" w:hAnsi="Calibri"/>
        </w:rPr>
        <w:t>и</w:t>
      </w:r>
      <w:r w:rsidRPr="00021982">
        <w:rPr>
          <w:rFonts w:ascii="Calibri" w:hAnsi="Calibri"/>
          <w:lang w:val="sr-Latn-RS"/>
        </w:rPr>
        <w:t xml:space="preserve"> регионалн</w:t>
      </w:r>
      <w:r w:rsidRPr="00021982">
        <w:rPr>
          <w:rFonts w:ascii="Calibri" w:hAnsi="Calibri"/>
        </w:rPr>
        <w:t>и</w:t>
      </w:r>
      <w:r w:rsidRPr="00021982">
        <w:rPr>
          <w:rFonts w:ascii="Calibri" w:hAnsi="Calibri"/>
          <w:lang w:val="sr-Latn-RS"/>
        </w:rPr>
        <w:t xml:space="preserve"> развој и пружа низ погодности за одмор и рекреацију.</w:t>
      </w:r>
      <w:proofErr w:type="gramEnd"/>
      <w:r w:rsidRPr="00021982">
        <w:rPr>
          <w:rFonts w:ascii="Calibri" w:hAnsi="Calibri"/>
        </w:rPr>
        <w:t xml:space="preserve"> </w:t>
      </w:r>
      <w:r w:rsidRPr="00021982">
        <w:rPr>
          <w:rFonts w:ascii="Calibri" w:hAnsi="Calibri"/>
          <w:lang w:val="sr-Latn-RS"/>
        </w:rPr>
        <w:t xml:space="preserve">Но, као </w:t>
      </w:r>
      <w:r w:rsidRPr="00021982">
        <w:rPr>
          <w:rFonts w:ascii="Calibri" w:hAnsi="Calibri"/>
        </w:rPr>
        <w:t xml:space="preserve">и </w:t>
      </w:r>
      <w:r w:rsidRPr="00021982">
        <w:rPr>
          <w:rFonts w:ascii="Calibri" w:hAnsi="Calibri"/>
          <w:lang w:val="sr-Latn-RS"/>
        </w:rPr>
        <w:t xml:space="preserve">обично, </w:t>
      </w:r>
      <w:proofErr w:type="spellStart"/>
      <w:r w:rsidRPr="00021982">
        <w:rPr>
          <w:rFonts w:ascii="Calibri" w:hAnsi="Calibri"/>
        </w:rPr>
        <w:t>нема</w:t>
      </w:r>
      <w:proofErr w:type="spellEnd"/>
      <w:r w:rsidRPr="00021982">
        <w:rPr>
          <w:rFonts w:ascii="Calibri" w:hAnsi="Calibri"/>
        </w:rPr>
        <w:t xml:space="preserve"> </w:t>
      </w:r>
      <w:proofErr w:type="spellStart"/>
      <w:r w:rsidRPr="00021982">
        <w:rPr>
          <w:rFonts w:ascii="Calibri" w:hAnsi="Calibri"/>
        </w:rPr>
        <w:t>област</w:t>
      </w:r>
      <w:proofErr w:type="spellEnd"/>
      <w:r w:rsidRPr="00021982">
        <w:rPr>
          <w:rFonts w:ascii="Calibri" w:hAnsi="Calibri"/>
        </w:rPr>
        <w:t xml:space="preserve"> </w:t>
      </w:r>
      <w:proofErr w:type="spellStart"/>
      <w:r w:rsidRPr="00021982">
        <w:rPr>
          <w:rFonts w:ascii="Calibri" w:hAnsi="Calibri"/>
        </w:rPr>
        <w:t>која</w:t>
      </w:r>
      <w:proofErr w:type="spellEnd"/>
      <w:r w:rsidRPr="00021982">
        <w:rPr>
          <w:rFonts w:ascii="Calibri" w:hAnsi="Calibri"/>
        </w:rPr>
        <w:t xml:space="preserve"> </w:t>
      </w:r>
      <w:r w:rsidRPr="00021982">
        <w:rPr>
          <w:rFonts w:ascii="Calibri" w:hAnsi="Calibri"/>
          <w:lang w:val="sr-Latn-RS"/>
        </w:rPr>
        <w:t xml:space="preserve">доноси </w:t>
      </w:r>
      <w:proofErr w:type="spellStart"/>
      <w:r w:rsidRPr="00021982">
        <w:rPr>
          <w:rFonts w:ascii="Calibri" w:hAnsi="Calibri"/>
        </w:rPr>
        <w:t>само</w:t>
      </w:r>
      <w:proofErr w:type="spellEnd"/>
      <w:r w:rsidRPr="00021982">
        <w:rPr>
          <w:rFonts w:ascii="Calibri" w:hAnsi="Calibri"/>
        </w:rPr>
        <w:t xml:space="preserve"> </w:t>
      </w:r>
      <w:r w:rsidRPr="00021982">
        <w:rPr>
          <w:rFonts w:ascii="Calibri" w:hAnsi="Calibri"/>
          <w:lang w:val="sr-Latn-RS"/>
        </w:rPr>
        <w:t>лепоту , привилиг</w:t>
      </w:r>
      <w:proofErr w:type="spellStart"/>
      <w:r w:rsidRPr="00021982">
        <w:rPr>
          <w:rFonts w:ascii="Calibri" w:hAnsi="Calibri"/>
        </w:rPr>
        <w:t>иј</w:t>
      </w:r>
      <w:proofErr w:type="spellEnd"/>
      <w:r w:rsidRPr="00021982">
        <w:rPr>
          <w:rFonts w:ascii="Calibri" w:hAnsi="Calibri"/>
          <w:lang w:val="sr-Latn-RS"/>
        </w:rPr>
        <w:t xml:space="preserve">е и користи, а без </w:t>
      </w:r>
      <w:proofErr w:type="spellStart"/>
      <w:r w:rsidRPr="00021982">
        <w:rPr>
          <w:rFonts w:ascii="Calibri" w:hAnsi="Calibri"/>
        </w:rPr>
        <w:t>да</w:t>
      </w:r>
      <w:proofErr w:type="spellEnd"/>
      <w:r w:rsidRPr="00021982">
        <w:rPr>
          <w:rFonts w:ascii="Calibri" w:hAnsi="Calibri"/>
        </w:rPr>
        <w:t xml:space="preserve"> </w:t>
      </w:r>
      <w:r w:rsidRPr="00021982">
        <w:rPr>
          <w:rFonts w:ascii="Calibri" w:hAnsi="Calibri"/>
          <w:lang w:val="sr-Latn-RS"/>
        </w:rPr>
        <w:t>изаз</w:t>
      </w:r>
      <w:r w:rsidRPr="00021982">
        <w:rPr>
          <w:rFonts w:ascii="Calibri" w:hAnsi="Calibri"/>
        </w:rPr>
        <w:t>о</w:t>
      </w:r>
      <w:r w:rsidRPr="00021982">
        <w:rPr>
          <w:rFonts w:ascii="Calibri" w:hAnsi="Calibri"/>
          <w:lang w:val="sr-Latn-RS"/>
        </w:rPr>
        <w:t>в</w:t>
      </w:r>
      <w:r w:rsidRPr="00021982">
        <w:rPr>
          <w:rFonts w:ascii="Calibri" w:hAnsi="Calibri"/>
        </w:rPr>
        <w:t>е</w:t>
      </w:r>
      <w:r w:rsidRPr="00021982">
        <w:rPr>
          <w:rFonts w:ascii="Calibri" w:hAnsi="Calibri"/>
          <w:lang w:val="sr-Latn-RS"/>
        </w:rPr>
        <w:t xml:space="preserve"> ризике, опасности штете. Оно што се намеће као најозбиљнија последица саобраћајног хаоса у саобраћајним несрећама,</w:t>
      </w:r>
      <w:r w:rsidRPr="00021982">
        <w:rPr>
          <w:rFonts w:ascii="Calibri" w:hAnsi="Calibri"/>
        </w:rPr>
        <w:t xml:space="preserve"> </w:t>
      </w:r>
      <w:proofErr w:type="spellStart"/>
      <w:r w:rsidRPr="00021982">
        <w:rPr>
          <w:rFonts w:ascii="Calibri" w:hAnsi="Calibri"/>
        </w:rPr>
        <w:t>је</w:t>
      </w:r>
      <w:proofErr w:type="spellEnd"/>
      <w:r w:rsidRPr="00021982">
        <w:rPr>
          <w:rFonts w:ascii="Calibri" w:hAnsi="Calibri"/>
          <w:lang w:val="sr-Latn-RS"/>
        </w:rPr>
        <w:t xml:space="preserve"> губит</w:t>
      </w:r>
      <w:proofErr w:type="spellStart"/>
      <w:r w:rsidRPr="00021982">
        <w:rPr>
          <w:rFonts w:ascii="Calibri" w:hAnsi="Calibri"/>
        </w:rPr>
        <w:t>ак</w:t>
      </w:r>
      <w:proofErr w:type="spellEnd"/>
      <w:r w:rsidRPr="00021982">
        <w:rPr>
          <w:rFonts w:ascii="Calibri" w:hAnsi="Calibri"/>
        </w:rPr>
        <w:t xml:space="preserve"> </w:t>
      </w:r>
      <w:proofErr w:type="spellStart"/>
      <w:r w:rsidRPr="00021982">
        <w:rPr>
          <w:rFonts w:ascii="Calibri" w:hAnsi="Calibri"/>
        </w:rPr>
        <w:t>људских</w:t>
      </w:r>
      <w:proofErr w:type="spellEnd"/>
      <w:r w:rsidRPr="00021982">
        <w:rPr>
          <w:rFonts w:ascii="Calibri" w:hAnsi="Calibri"/>
          <w:lang w:val="sr-Latn-RS"/>
        </w:rPr>
        <w:t xml:space="preserve"> живота или трајног инвалидитета. Огромн</w:t>
      </w:r>
      <w:r w:rsidRPr="00021982">
        <w:rPr>
          <w:rFonts w:ascii="Calibri" w:hAnsi="Calibri"/>
        </w:rPr>
        <w:t xml:space="preserve">и </w:t>
      </w:r>
      <w:proofErr w:type="spellStart"/>
      <w:r w:rsidRPr="00021982">
        <w:rPr>
          <w:rFonts w:ascii="Calibri" w:hAnsi="Calibri"/>
        </w:rPr>
        <w:t>су</w:t>
      </w:r>
      <w:proofErr w:type="spellEnd"/>
      <w:r w:rsidRPr="00021982">
        <w:rPr>
          <w:rFonts w:ascii="Calibri" w:hAnsi="Calibri"/>
          <w:lang w:val="sr-Latn-RS"/>
        </w:rPr>
        <w:t xml:space="preserve"> наравно </w:t>
      </w:r>
      <w:r w:rsidRPr="00021982">
        <w:rPr>
          <w:rFonts w:ascii="Calibri" w:hAnsi="Calibri"/>
        </w:rPr>
        <w:t xml:space="preserve">и </w:t>
      </w:r>
      <w:proofErr w:type="spellStart"/>
      <w:r w:rsidRPr="00021982">
        <w:rPr>
          <w:rFonts w:ascii="Calibri" w:hAnsi="Calibri"/>
        </w:rPr>
        <w:t>материјалне</w:t>
      </w:r>
      <w:proofErr w:type="spellEnd"/>
      <w:r w:rsidRPr="00021982">
        <w:rPr>
          <w:rFonts w:ascii="Calibri" w:hAnsi="Calibri"/>
        </w:rPr>
        <w:t xml:space="preserve"> </w:t>
      </w:r>
      <w:r w:rsidRPr="00021982">
        <w:rPr>
          <w:rFonts w:ascii="Calibri" w:hAnsi="Calibri"/>
          <w:lang w:val="sr-Latn-RS"/>
        </w:rPr>
        <w:t>штете.</w:t>
      </w:r>
    </w:p>
    <w:p w:rsidR="00021982" w:rsidRPr="00021982" w:rsidRDefault="00021982" w:rsidP="00021982">
      <w:pPr>
        <w:ind w:firstLine="709"/>
        <w:jc w:val="both"/>
        <w:rPr>
          <w:rFonts w:ascii="Calibri" w:hAnsi="Calibri"/>
          <w:lang w:val="sr-Latn-RS"/>
        </w:rPr>
      </w:pPr>
      <w:r w:rsidRPr="00021982">
        <w:rPr>
          <w:rFonts w:ascii="Calibri" w:hAnsi="Calibri"/>
          <w:lang w:val="sr-Latn-RS"/>
        </w:rPr>
        <w:t xml:space="preserve">У принципу , сваки дио пута носи опасност </w:t>
      </w:r>
      <w:r w:rsidRPr="00021982">
        <w:rPr>
          <w:rFonts w:ascii="Calibri" w:hAnsi="Calibri"/>
        </w:rPr>
        <w:t xml:space="preserve">у </w:t>
      </w:r>
      <w:r w:rsidRPr="00021982">
        <w:rPr>
          <w:rFonts w:ascii="Calibri" w:hAnsi="Calibri"/>
          <w:lang w:val="sr-Latn-RS"/>
        </w:rPr>
        <w:t>безбедност</w:t>
      </w:r>
      <w:r w:rsidRPr="00021982">
        <w:rPr>
          <w:rFonts w:ascii="Calibri" w:hAnsi="Calibri"/>
        </w:rPr>
        <w:t>и</w:t>
      </w:r>
      <w:r w:rsidRPr="00021982">
        <w:rPr>
          <w:rFonts w:ascii="Calibri" w:hAnsi="Calibri"/>
          <w:lang w:val="sr-Latn-RS"/>
        </w:rPr>
        <w:t xml:space="preserve"> саобраћаја и живота људи,</w:t>
      </w:r>
      <w:r w:rsidRPr="00021982">
        <w:rPr>
          <w:rFonts w:ascii="Calibri" w:hAnsi="Calibri"/>
        </w:rPr>
        <w:t xml:space="preserve"> </w:t>
      </w:r>
      <w:r w:rsidRPr="00021982">
        <w:rPr>
          <w:rFonts w:ascii="Calibri" w:hAnsi="Calibri"/>
          <w:lang w:val="sr-Latn-RS"/>
        </w:rPr>
        <w:t>функционалност и изглед возила . Међутим , наведене локације (</w:t>
      </w:r>
      <w:proofErr w:type="spellStart"/>
      <w:r w:rsidRPr="00021982">
        <w:rPr>
          <w:rFonts w:ascii="Calibri" w:hAnsi="Calibri"/>
        </w:rPr>
        <w:t>наклони</w:t>
      </w:r>
      <w:proofErr w:type="spellEnd"/>
      <w:r w:rsidRPr="00021982">
        <w:rPr>
          <w:rFonts w:ascii="Calibri" w:hAnsi="Calibri"/>
          <w:lang w:val="sr-Latn-RS"/>
        </w:rPr>
        <w:t xml:space="preserve"> , раскр</w:t>
      </w:r>
      <w:r w:rsidRPr="00021982">
        <w:rPr>
          <w:rFonts w:ascii="Calibri" w:hAnsi="Calibri"/>
        </w:rPr>
        <w:t>ш</w:t>
      </w:r>
      <w:r w:rsidRPr="00021982">
        <w:rPr>
          <w:rFonts w:ascii="Calibri" w:hAnsi="Calibri"/>
          <w:lang w:val="sr-Latn-RS"/>
        </w:rPr>
        <w:t xml:space="preserve">ђ, лукови , итд ) имају </w:t>
      </w:r>
      <w:proofErr w:type="spellStart"/>
      <w:r w:rsidRPr="00021982">
        <w:rPr>
          <w:rFonts w:ascii="Calibri" w:hAnsi="Calibri"/>
        </w:rPr>
        <w:t>значај</w:t>
      </w:r>
      <w:proofErr w:type="spellEnd"/>
      <w:r w:rsidRPr="00021982">
        <w:rPr>
          <w:rFonts w:ascii="Calibri" w:hAnsi="Calibri"/>
          <w:lang w:val="sr-Latn-RS"/>
        </w:rPr>
        <w:t xml:space="preserve"> </w:t>
      </w:r>
      <w:proofErr w:type="spellStart"/>
      <w:r w:rsidRPr="00021982">
        <w:rPr>
          <w:rFonts w:ascii="Calibri" w:hAnsi="Calibri"/>
        </w:rPr>
        <w:t>као</w:t>
      </w:r>
      <w:proofErr w:type="spellEnd"/>
      <w:r w:rsidRPr="00021982">
        <w:rPr>
          <w:rFonts w:ascii="Calibri" w:hAnsi="Calibri"/>
          <w:lang w:val="sr-Latn-RS"/>
        </w:rPr>
        <w:t xml:space="preserve"> мање безбедн</w:t>
      </w:r>
      <w:r w:rsidRPr="00021982">
        <w:rPr>
          <w:rFonts w:ascii="Calibri" w:hAnsi="Calibri"/>
        </w:rPr>
        <w:t>а</w:t>
      </w:r>
      <w:r w:rsidRPr="00021982">
        <w:rPr>
          <w:rFonts w:ascii="Calibri" w:hAnsi="Calibri"/>
          <w:lang w:val="sr-Latn-RS"/>
        </w:rPr>
        <w:t xml:space="preserve"> места , </w:t>
      </w:r>
      <w:proofErr w:type="spellStart"/>
      <w:r w:rsidRPr="00021982">
        <w:rPr>
          <w:rFonts w:ascii="Calibri" w:hAnsi="Calibri"/>
        </w:rPr>
        <w:t>т.з</w:t>
      </w:r>
      <w:proofErr w:type="spellEnd"/>
      <w:r w:rsidRPr="00021982">
        <w:rPr>
          <w:rFonts w:ascii="Calibri" w:hAnsi="Calibri"/>
        </w:rPr>
        <w:t xml:space="preserve">. </w:t>
      </w:r>
      <w:r w:rsidRPr="00021982">
        <w:rPr>
          <w:rFonts w:ascii="Calibri" w:hAnsi="Calibri"/>
          <w:lang w:val="sr-Latn-RS"/>
        </w:rPr>
        <w:t xml:space="preserve">опасна подручја или "црних тачака". </w:t>
      </w:r>
      <w:proofErr w:type="spellStart"/>
      <w:proofErr w:type="gramStart"/>
      <w:r w:rsidRPr="00021982">
        <w:rPr>
          <w:rFonts w:ascii="Calibri" w:hAnsi="Calibri"/>
        </w:rPr>
        <w:t>Ова</w:t>
      </w:r>
      <w:proofErr w:type="spellEnd"/>
      <w:r w:rsidRPr="00021982">
        <w:rPr>
          <w:rFonts w:ascii="Calibri" w:hAnsi="Calibri"/>
          <w:lang w:val="sr-Latn-RS"/>
        </w:rPr>
        <w:t xml:space="preserve"> места која по разним основама, </w:t>
      </w:r>
      <w:proofErr w:type="spellStart"/>
      <w:r w:rsidRPr="00021982">
        <w:rPr>
          <w:rFonts w:ascii="Calibri" w:hAnsi="Calibri"/>
        </w:rPr>
        <w:t>или</w:t>
      </w:r>
      <w:proofErr w:type="spellEnd"/>
      <w:r w:rsidRPr="00021982">
        <w:rPr>
          <w:rFonts w:ascii="Calibri" w:hAnsi="Calibri"/>
          <w:lang w:val="sr-Latn-RS"/>
        </w:rPr>
        <w:t xml:space="preserve"> фигуративно речено, </w:t>
      </w:r>
      <w:proofErr w:type="spellStart"/>
      <w:r w:rsidRPr="00021982">
        <w:rPr>
          <w:rFonts w:ascii="Calibri" w:hAnsi="Calibri"/>
        </w:rPr>
        <w:t>имају</w:t>
      </w:r>
      <w:proofErr w:type="spellEnd"/>
      <w:r w:rsidRPr="00021982">
        <w:rPr>
          <w:rFonts w:ascii="Calibri" w:hAnsi="Calibri"/>
        </w:rPr>
        <w:t xml:space="preserve"> </w:t>
      </w:r>
      <w:r w:rsidRPr="00021982">
        <w:rPr>
          <w:rFonts w:ascii="Calibri" w:hAnsi="Calibri"/>
          <w:lang w:val="sr-Latn-RS"/>
        </w:rPr>
        <w:t>статус "црни</w:t>
      </w:r>
      <w:r w:rsidRPr="00021982">
        <w:rPr>
          <w:rFonts w:ascii="Calibri" w:hAnsi="Calibri"/>
        </w:rPr>
        <w:t>х</w:t>
      </w:r>
      <w:r w:rsidRPr="00021982">
        <w:rPr>
          <w:rFonts w:ascii="Calibri" w:hAnsi="Calibri"/>
          <w:lang w:val="sr-Latn-RS"/>
        </w:rPr>
        <w:t xml:space="preserve"> тачкама" – </w:t>
      </w:r>
      <w:proofErr w:type="spellStart"/>
      <w:r w:rsidRPr="00021982">
        <w:rPr>
          <w:rFonts w:ascii="Calibri" w:hAnsi="Calibri"/>
        </w:rPr>
        <w:t>претстављају</w:t>
      </w:r>
      <w:proofErr w:type="spellEnd"/>
      <w:r w:rsidRPr="00021982">
        <w:rPr>
          <w:rFonts w:ascii="Calibri" w:hAnsi="Calibri"/>
        </w:rPr>
        <w:t xml:space="preserve"> </w:t>
      </w:r>
      <w:proofErr w:type="spellStart"/>
      <w:r w:rsidRPr="00021982">
        <w:rPr>
          <w:rFonts w:ascii="Calibri" w:hAnsi="Calibri"/>
        </w:rPr>
        <w:t>главни</w:t>
      </w:r>
      <w:proofErr w:type="spellEnd"/>
      <w:r w:rsidRPr="00021982">
        <w:rPr>
          <w:rFonts w:ascii="Calibri" w:hAnsi="Calibri"/>
        </w:rPr>
        <w:t xml:space="preserve"> </w:t>
      </w:r>
      <w:proofErr w:type="spellStart"/>
      <w:r w:rsidRPr="00021982">
        <w:rPr>
          <w:rFonts w:ascii="Calibri" w:hAnsi="Calibri"/>
        </w:rPr>
        <w:t>предмет</w:t>
      </w:r>
      <w:proofErr w:type="spellEnd"/>
      <w:r w:rsidRPr="00021982">
        <w:rPr>
          <w:rFonts w:ascii="Calibri" w:hAnsi="Calibri"/>
        </w:rPr>
        <w:t xml:space="preserve"> </w:t>
      </w:r>
      <w:proofErr w:type="spellStart"/>
      <w:r w:rsidRPr="00021982">
        <w:rPr>
          <w:rFonts w:ascii="Calibri" w:hAnsi="Calibri"/>
        </w:rPr>
        <w:t>расправе</w:t>
      </w:r>
      <w:proofErr w:type="spellEnd"/>
      <w:r w:rsidRPr="00021982">
        <w:rPr>
          <w:rFonts w:ascii="Calibri" w:hAnsi="Calibri"/>
          <w:lang w:val="sr-Latn-RS"/>
        </w:rPr>
        <w:t xml:space="preserve"> у овом раду.</w:t>
      </w:r>
      <w:proofErr w:type="gramEnd"/>
    </w:p>
    <w:p w:rsidR="00021982" w:rsidRPr="00021982" w:rsidRDefault="00021982" w:rsidP="00021982">
      <w:pPr>
        <w:ind w:firstLine="709"/>
        <w:jc w:val="both"/>
        <w:rPr>
          <w:rFonts w:ascii="Calibri" w:hAnsi="Calibri"/>
        </w:rPr>
      </w:pPr>
      <w:r w:rsidRPr="00021982">
        <w:rPr>
          <w:rFonts w:ascii="Calibri" w:hAnsi="Calibri"/>
          <w:lang w:val="sr-Latn-RS"/>
        </w:rPr>
        <w:br/>
        <w:t>Кључне речи : путна инфраструктура , безбедност, "црне тачке"</w:t>
      </w:r>
      <w:r w:rsidRPr="00021982">
        <w:rPr>
          <w:rFonts w:ascii="Calibri" w:hAnsi="Calibri"/>
        </w:rPr>
        <w:t xml:space="preserve">, </w:t>
      </w:r>
      <w:proofErr w:type="spellStart"/>
      <w:r w:rsidRPr="00021982">
        <w:rPr>
          <w:rFonts w:ascii="Calibri" w:hAnsi="Calibri"/>
        </w:rPr>
        <w:t>саобра</w:t>
      </w:r>
      <w:proofErr w:type="spellEnd"/>
      <w:r w:rsidRPr="00021982">
        <w:rPr>
          <w:rFonts w:ascii="Calibri" w:hAnsi="Calibri"/>
          <w:lang w:val="sr-Latn-RS"/>
        </w:rPr>
        <w:t>ћ</w:t>
      </w:r>
      <w:proofErr w:type="spellStart"/>
      <w:r w:rsidRPr="00021982">
        <w:rPr>
          <w:rFonts w:ascii="Calibri" w:hAnsi="Calibri"/>
        </w:rPr>
        <w:t>ајне</w:t>
      </w:r>
      <w:proofErr w:type="spellEnd"/>
      <w:r w:rsidRPr="00021982">
        <w:rPr>
          <w:rFonts w:ascii="Calibri" w:hAnsi="Calibri"/>
          <w:lang w:val="sr-Latn-RS"/>
        </w:rPr>
        <w:t xml:space="preserve"> несреће</w:t>
      </w:r>
      <w:r w:rsidRPr="00021982">
        <w:rPr>
          <w:rFonts w:ascii="Calibri" w:hAnsi="Calibri"/>
        </w:rPr>
        <w:t>.</w:t>
      </w:r>
    </w:p>
    <w:p w:rsidR="004460C1" w:rsidRDefault="004460C1" w:rsidP="00A513DC">
      <w:pPr>
        <w:spacing w:before="120"/>
        <w:ind w:firstLine="720"/>
        <w:jc w:val="both"/>
        <w:rPr>
          <w:rFonts w:ascii="Calibri" w:hAnsi="Calibri"/>
          <w:b/>
          <w:sz w:val="22"/>
          <w:szCs w:val="22"/>
          <w:lang w:val="mk-MK"/>
        </w:rPr>
      </w:pPr>
    </w:p>
    <w:p w:rsidR="00A513DC" w:rsidRDefault="00A513DC">
      <w:pPr>
        <w:ind w:firstLine="720"/>
        <w:jc w:val="both"/>
        <w:rPr>
          <w:rFonts w:ascii="Calibri" w:hAnsi="Calibri"/>
          <w:b/>
          <w:sz w:val="22"/>
          <w:szCs w:val="22"/>
          <w:lang w:val="mk-MK"/>
        </w:rPr>
      </w:pPr>
    </w:p>
    <w:p w:rsidR="00577953" w:rsidRPr="00577953" w:rsidRDefault="003F43E4" w:rsidP="003F43E4">
      <w:pPr>
        <w:spacing w:before="120"/>
        <w:ind w:firstLine="709"/>
        <w:jc w:val="both"/>
        <w:rPr>
          <w:rFonts w:ascii="Calibri" w:hAnsi="Calibri"/>
          <w:b/>
          <w:sz w:val="22"/>
          <w:szCs w:val="22"/>
          <w:lang w:val="en-US"/>
        </w:rPr>
      </w:pPr>
      <w:r w:rsidRPr="00C05759">
        <w:rPr>
          <w:rFonts w:ascii="Calibri" w:hAnsi="Calibri"/>
          <w:b/>
          <w:sz w:val="22"/>
          <w:szCs w:val="22"/>
          <w:lang w:val="mk-MK"/>
        </w:rPr>
        <w:t>Географско-сообраќајна п</w:t>
      </w:r>
      <w:r w:rsidR="00577953">
        <w:rPr>
          <w:rFonts w:ascii="Calibri" w:hAnsi="Calibri"/>
          <w:b/>
          <w:sz w:val="22"/>
          <w:szCs w:val="22"/>
          <w:lang w:val="mk-MK"/>
        </w:rPr>
        <w:t>оложба на Република Македонија</w:t>
      </w:r>
    </w:p>
    <w:p w:rsidR="00577953" w:rsidRDefault="00577953" w:rsidP="003F43E4">
      <w:pPr>
        <w:spacing w:before="120"/>
        <w:ind w:firstLine="709"/>
        <w:jc w:val="both"/>
        <w:rPr>
          <w:rFonts w:ascii="Calibri" w:hAnsi="Calibri"/>
          <w:b/>
          <w:sz w:val="22"/>
          <w:szCs w:val="22"/>
          <w:lang w:val="en-US"/>
        </w:rPr>
      </w:pP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Република Македонија го зазема централниот дел на Балканскиот Полуостров со вкупна површина од 25.713 км</w:t>
      </w:r>
      <w:r w:rsidRPr="00C05759">
        <w:rPr>
          <w:rFonts w:ascii="Calibri" w:hAnsi="Calibri"/>
          <w:sz w:val="22"/>
          <w:szCs w:val="22"/>
          <w:vertAlign w:val="superscript"/>
          <w:lang w:val="mk-MK"/>
        </w:rPr>
        <w:t>2</w:t>
      </w:r>
      <w:r w:rsidRPr="00C05759">
        <w:rPr>
          <w:rFonts w:ascii="Calibri" w:hAnsi="Calibri"/>
          <w:sz w:val="22"/>
          <w:szCs w:val="22"/>
          <w:lang w:val="mk-MK"/>
        </w:rPr>
        <w:t xml:space="preserve">. Нејзината територија се наоѓа помеѓу мердијаните со источна географска должина </w:t>
      </w:r>
      <w:r w:rsidRPr="00C05759">
        <w:rPr>
          <w:rFonts w:ascii="Calibri" w:hAnsi="Calibri"/>
          <w:sz w:val="22"/>
          <w:szCs w:val="22"/>
          <w:lang w:val="mk-MK"/>
        </w:rPr>
        <w:sym w:font="Symbol" w:char="F06C"/>
      </w:r>
      <w:r w:rsidRPr="00C05759">
        <w:rPr>
          <w:rFonts w:ascii="Calibri" w:hAnsi="Calibri"/>
          <w:sz w:val="22"/>
          <w:szCs w:val="22"/>
          <w:lang w:val="mk-MK"/>
        </w:rPr>
        <w:t>=20</w:t>
      </w:r>
      <w:r w:rsidRPr="00C05759">
        <w:rPr>
          <w:rFonts w:ascii="Calibri" w:hAnsi="Calibri"/>
          <w:sz w:val="22"/>
          <w:szCs w:val="22"/>
          <w:vertAlign w:val="superscript"/>
          <w:lang w:val="mk-MK"/>
        </w:rPr>
        <w:t>0</w:t>
      </w:r>
      <w:r w:rsidRPr="00C05759">
        <w:rPr>
          <w:rFonts w:ascii="Calibri" w:hAnsi="Calibri"/>
          <w:sz w:val="22"/>
          <w:szCs w:val="22"/>
          <w:lang w:val="mk-MK"/>
        </w:rPr>
        <w:t>27</w:t>
      </w:r>
      <w:r w:rsidRPr="00C05759">
        <w:rPr>
          <w:rFonts w:ascii="Calibri" w:hAnsi="Calibri"/>
          <w:sz w:val="22"/>
          <w:szCs w:val="22"/>
          <w:vertAlign w:val="superscript"/>
          <w:lang w:val="mk-MK"/>
        </w:rPr>
        <w:t>'</w:t>
      </w:r>
      <w:r w:rsidRPr="00C05759">
        <w:rPr>
          <w:rFonts w:ascii="Calibri" w:hAnsi="Calibri"/>
          <w:sz w:val="22"/>
          <w:szCs w:val="22"/>
          <w:lang w:val="mk-MK"/>
        </w:rPr>
        <w:t xml:space="preserve"> и </w:t>
      </w:r>
      <w:r w:rsidRPr="00C05759">
        <w:rPr>
          <w:rFonts w:ascii="Calibri" w:hAnsi="Calibri"/>
          <w:sz w:val="22"/>
          <w:szCs w:val="22"/>
          <w:lang w:val="mk-MK"/>
        </w:rPr>
        <w:sym w:font="Symbol" w:char="F06C"/>
      </w:r>
      <w:r w:rsidRPr="00C05759">
        <w:rPr>
          <w:rFonts w:ascii="Calibri" w:hAnsi="Calibri"/>
          <w:sz w:val="22"/>
          <w:szCs w:val="22"/>
          <w:lang w:val="mk-MK"/>
        </w:rPr>
        <w:t>=23</w:t>
      </w:r>
      <w:r w:rsidRPr="00C05759">
        <w:rPr>
          <w:rFonts w:ascii="Calibri" w:hAnsi="Calibri"/>
          <w:sz w:val="22"/>
          <w:szCs w:val="22"/>
          <w:vertAlign w:val="superscript"/>
          <w:lang w:val="mk-MK"/>
        </w:rPr>
        <w:t>0</w:t>
      </w:r>
      <w:r w:rsidRPr="00C05759">
        <w:rPr>
          <w:rFonts w:ascii="Calibri" w:hAnsi="Calibri"/>
          <w:sz w:val="22"/>
          <w:szCs w:val="22"/>
          <w:lang w:val="mk-MK"/>
        </w:rPr>
        <w:t>02</w:t>
      </w:r>
      <w:r w:rsidRPr="00C05759">
        <w:rPr>
          <w:rFonts w:ascii="Calibri" w:hAnsi="Calibri"/>
          <w:sz w:val="22"/>
          <w:szCs w:val="22"/>
          <w:vertAlign w:val="superscript"/>
          <w:lang w:val="mk-MK"/>
        </w:rPr>
        <w:t>'</w:t>
      </w:r>
      <w:r w:rsidRPr="00C05759">
        <w:rPr>
          <w:rFonts w:ascii="Calibri" w:hAnsi="Calibri"/>
          <w:sz w:val="22"/>
          <w:szCs w:val="22"/>
          <w:lang w:val="mk-MK"/>
        </w:rPr>
        <w:t xml:space="preserve"> и со паралелите со северна географска ширина </w:t>
      </w:r>
      <w:r w:rsidRPr="00C05759">
        <w:rPr>
          <w:rFonts w:ascii="Calibri" w:hAnsi="Calibri"/>
          <w:sz w:val="22"/>
          <w:szCs w:val="22"/>
          <w:lang w:val="mk-MK"/>
        </w:rPr>
        <w:sym w:font="Symbol" w:char="F06A"/>
      </w:r>
      <w:r w:rsidRPr="00C05759">
        <w:rPr>
          <w:rFonts w:ascii="Calibri" w:hAnsi="Calibri"/>
          <w:sz w:val="22"/>
          <w:szCs w:val="22"/>
          <w:lang w:val="mk-MK"/>
        </w:rPr>
        <w:t>=40</w:t>
      </w:r>
      <w:r w:rsidRPr="00C05759">
        <w:rPr>
          <w:rFonts w:ascii="Calibri" w:hAnsi="Calibri"/>
          <w:sz w:val="22"/>
          <w:szCs w:val="22"/>
          <w:vertAlign w:val="superscript"/>
          <w:lang w:val="mk-MK"/>
        </w:rPr>
        <w:t>0</w:t>
      </w:r>
      <w:r w:rsidRPr="00C05759">
        <w:rPr>
          <w:rFonts w:ascii="Calibri" w:hAnsi="Calibri"/>
          <w:sz w:val="22"/>
          <w:szCs w:val="22"/>
          <w:lang w:val="mk-MK"/>
        </w:rPr>
        <w:t>51</w:t>
      </w:r>
      <w:r w:rsidRPr="00C05759">
        <w:rPr>
          <w:rFonts w:ascii="Calibri" w:hAnsi="Calibri"/>
          <w:sz w:val="22"/>
          <w:szCs w:val="22"/>
          <w:vertAlign w:val="superscript"/>
          <w:lang w:val="mk-MK"/>
        </w:rPr>
        <w:t>'</w:t>
      </w:r>
      <w:r w:rsidRPr="00C05759">
        <w:rPr>
          <w:rFonts w:ascii="Calibri" w:hAnsi="Calibri"/>
          <w:sz w:val="22"/>
          <w:szCs w:val="22"/>
          <w:lang w:val="mk-MK"/>
        </w:rPr>
        <w:t xml:space="preserve"> и </w:t>
      </w:r>
      <w:r w:rsidRPr="00C05759">
        <w:rPr>
          <w:rFonts w:ascii="Calibri" w:hAnsi="Calibri"/>
          <w:sz w:val="22"/>
          <w:szCs w:val="22"/>
          <w:lang w:val="mk-MK"/>
        </w:rPr>
        <w:sym w:font="Symbol" w:char="F06A"/>
      </w:r>
      <w:r w:rsidRPr="00C05759">
        <w:rPr>
          <w:rFonts w:ascii="Calibri" w:hAnsi="Calibri"/>
          <w:sz w:val="22"/>
          <w:szCs w:val="22"/>
          <w:lang w:val="mk-MK"/>
        </w:rPr>
        <w:t>=42</w:t>
      </w:r>
      <w:r w:rsidRPr="00C05759">
        <w:rPr>
          <w:rFonts w:ascii="Calibri" w:hAnsi="Calibri"/>
          <w:sz w:val="22"/>
          <w:szCs w:val="22"/>
          <w:vertAlign w:val="superscript"/>
          <w:lang w:val="mk-MK"/>
        </w:rPr>
        <w:t>0</w:t>
      </w:r>
      <w:r w:rsidRPr="00C05759">
        <w:rPr>
          <w:rFonts w:ascii="Calibri" w:hAnsi="Calibri"/>
          <w:sz w:val="22"/>
          <w:szCs w:val="22"/>
          <w:lang w:val="mk-MK"/>
        </w:rPr>
        <w:t>22</w:t>
      </w:r>
      <w:r w:rsidRPr="00C05759">
        <w:rPr>
          <w:rFonts w:ascii="Calibri" w:hAnsi="Calibri"/>
          <w:sz w:val="22"/>
          <w:szCs w:val="22"/>
          <w:vertAlign w:val="superscript"/>
          <w:lang w:val="mk-MK"/>
        </w:rPr>
        <w:t>'</w:t>
      </w:r>
      <w:r w:rsidRPr="00C05759">
        <w:rPr>
          <w:rFonts w:ascii="Calibri" w:hAnsi="Calibri"/>
          <w:sz w:val="22"/>
          <w:szCs w:val="22"/>
          <w:lang w:val="mk-MK"/>
        </w:rPr>
        <w:t xml:space="preserve">. Сместена во овој дел на Европа, таа има добра и значајна географска положба и се наоѓа на крстопат на врските од Централна и Источна Европа со нејзиниот најјужен дел и Блискиот Исток. Ваквите просторни одлики и даваат можност за широко географско контактирање и квалитетно сообраќајно поврзување. Добрата сообраќајна положба е условена од природните погодности на долините, котлините и превалците низ кои и преку кои водат важни комуникации и пружат услови за формирање на транспортни коридори. </w:t>
      </w: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Република Македонија со соседни држави има граница во вкупна должина од 849 км. Целата гранична линија се проте</w:t>
      </w:r>
      <w:r w:rsidR="0050731E">
        <w:rPr>
          <w:rFonts w:ascii="Calibri" w:hAnsi="Calibri"/>
          <w:sz w:val="22"/>
          <w:szCs w:val="22"/>
          <w:lang w:val="mk-MK"/>
        </w:rPr>
        <w:t>га преку четири природни целини</w:t>
      </w:r>
      <w:r w:rsidRPr="00C05759">
        <w:rPr>
          <w:rFonts w:ascii="Calibri" w:hAnsi="Calibri"/>
          <w:sz w:val="22"/>
          <w:szCs w:val="22"/>
          <w:lang w:val="mk-MK"/>
        </w:rPr>
        <w:t>:</w:t>
      </w:r>
    </w:p>
    <w:p w:rsidR="003F43E4" w:rsidRPr="00C05759" w:rsidRDefault="003F43E4" w:rsidP="003F43E4">
      <w:pPr>
        <w:numPr>
          <w:ilvl w:val="0"/>
          <w:numId w:val="3"/>
        </w:numPr>
        <w:spacing w:before="120"/>
        <w:jc w:val="both"/>
        <w:rPr>
          <w:rFonts w:ascii="Calibri" w:hAnsi="Calibri"/>
          <w:sz w:val="22"/>
          <w:szCs w:val="22"/>
          <w:lang w:val="mk-MK"/>
        </w:rPr>
      </w:pPr>
      <w:r w:rsidRPr="00C05759">
        <w:rPr>
          <w:rFonts w:ascii="Calibri" w:hAnsi="Calibri"/>
          <w:sz w:val="22"/>
          <w:szCs w:val="22"/>
          <w:lang w:val="mk-MK"/>
        </w:rPr>
        <w:t>планинска граница - која води преку планините: Кораб, Дешат, Крчин, Јабланица, Галичица, Баба Планина, Ниџе, Кожуф, Беласица, Малешевските планини, Осогово, Герман, Козјак, Руен до Скопска Црна Гора и Шар Планина;</w:t>
      </w:r>
    </w:p>
    <w:p w:rsidR="003F43E4" w:rsidRPr="00C05759" w:rsidRDefault="003F43E4" w:rsidP="003F43E4">
      <w:pPr>
        <w:numPr>
          <w:ilvl w:val="0"/>
          <w:numId w:val="3"/>
        </w:numPr>
        <w:spacing w:before="120"/>
        <w:jc w:val="both"/>
        <w:rPr>
          <w:rFonts w:ascii="Calibri" w:hAnsi="Calibri"/>
          <w:sz w:val="22"/>
          <w:szCs w:val="22"/>
          <w:lang w:val="mk-MK"/>
        </w:rPr>
      </w:pPr>
      <w:r w:rsidRPr="00C05759">
        <w:rPr>
          <w:rFonts w:ascii="Calibri" w:hAnsi="Calibri"/>
          <w:sz w:val="22"/>
          <w:szCs w:val="22"/>
          <w:lang w:val="mk-MK"/>
        </w:rPr>
        <w:t>низинска граница - која се протега преку: Дебарската котлина, Пелагонија, Гевгелиската котлина и Кумановско-прешевската повија;</w:t>
      </w:r>
    </w:p>
    <w:p w:rsidR="003F43E4" w:rsidRPr="00C05759" w:rsidRDefault="003F43E4" w:rsidP="003F43E4">
      <w:pPr>
        <w:numPr>
          <w:ilvl w:val="0"/>
          <w:numId w:val="3"/>
        </w:numPr>
        <w:spacing w:before="120"/>
        <w:jc w:val="both"/>
        <w:rPr>
          <w:rFonts w:ascii="Calibri" w:hAnsi="Calibri"/>
          <w:sz w:val="22"/>
          <w:szCs w:val="22"/>
          <w:lang w:val="mk-MK"/>
        </w:rPr>
      </w:pPr>
      <w:r w:rsidRPr="00C05759">
        <w:rPr>
          <w:rFonts w:ascii="Calibri" w:hAnsi="Calibri"/>
          <w:sz w:val="22"/>
          <w:szCs w:val="22"/>
          <w:lang w:val="mk-MK"/>
        </w:rPr>
        <w:lastRenderedPageBreak/>
        <w:t>клисурската граница: Кључката, Пчињската и Качаничката клисура; и</w:t>
      </w:r>
    </w:p>
    <w:p w:rsidR="003F43E4" w:rsidRPr="00C05759" w:rsidRDefault="003F43E4" w:rsidP="003F43E4">
      <w:pPr>
        <w:numPr>
          <w:ilvl w:val="0"/>
          <w:numId w:val="3"/>
        </w:numPr>
        <w:spacing w:before="120"/>
        <w:jc w:val="both"/>
        <w:rPr>
          <w:rFonts w:ascii="Calibri" w:hAnsi="Calibri"/>
          <w:sz w:val="22"/>
          <w:szCs w:val="22"/>
          <w:lang w:val="mk-MK"/>
        </w:rPr>
      </w:pPr>
      <w:r w:rsidRPr="00C05759">
        <w:rPr>
          <w:rFonts w:ascii="Calibri" w:hAnsi="Calibri"/>
          <w:sz w:val="22"/>
          <w:szCs w:val="22"/>
          <w:lang w:val="mk-MK"/>
        </w:rPr>
        <w:t>водена (езерска и речна) граница: која води преку: Охри</w:t>
      </w:r>
      <w:r w:rsidR="00577953">
        <w:rPr>
          <w:rFonts w:ascii="Calibri" w:hAnsi="Calibri"/>
          <w:sz w:val="22"/>
          <w:szCs w:val="22"/>
          <w:lang w:val="mk-MK"/>
        </w:rPr>
        <w:t>д</w:t>
      </w:r>
      <w:r w:rsidRPr="00C05759">
        <w:rPr>
          <w:rFonts w:ascii="Calibri" w:hAnsi="Calibri"/>
          <w:sz w:val="22"/>
          <w:szCs w:val="22"/>
          <w:lang w:val="mk-MK"/>
        </w:rPr>
        <w:t>ското, Преспанското и Дојранското езеро, а по реките границата се протега низ Црни Дрим и Вардар.</w:t>
      </w: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Најповолни можности за сообраќајно поврзување со соседните држави овозможуваат граничните премини преку рамнинските граници, клисурите и граничните делови по вода, додека ограничени можности има преку граничните планински делови.</w:t>
      </w:r>
    </w:p>
    <w:p w:rsidR="00386DFF" w:rsidRPr="00C05759" w:rsidRDefault="00386DFF" w:rsidP="00386DFF">
      <w:pPr>
        <w:spacing w:before="120"/>
        <w:ind w:firstLine="709"/>
        <w:jc w:val="both"/>
        <w:rPr>
          <w:rFonts w:ascii="Calibri" w:hAnsi="Calibri"/>
          <w:sz w:val="22"/>
          <w:szCs w:val="22"/>
          <w:lang w:val="en-US"/>
        </w:rPr>
      </w:pPr>
      <w:proofErr w:type="spellStart"/>
      <w:r w:rsidRPr="00C05759">
        <w:rPr>
          <w:rFonts w:ascii="Calibri" w:hAnsi="Calibri"/>
          <w:sz w:val="22"/>
          <w:szCs w:val="22"/>
          <w:lang w:val="en-US"/>
        </w:rPr>
        <w:t>Бројот</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на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службени</w:t>
      </w:r>
      <w:proofErr w:type="spellEnd"/>
      <w:r w:rsidRPr="00C05759">
        <w:rPr>
          <w:rFonts w:ascii="Calibri" w:hAnsi="Calibri"/>
          <w:sz w:val="22"/>
          <w:szCs w:val="22"/>
          <w:lang w:val="en-US"/>
        </w:rPr>
        <w:t xml:space="preserve"> </w:t>
      </w:r>
      <w:r w:rsidRPr="00C05759">
        <w:rPr>
          <w:rFonts w:ascii="Calibri" w:hAnsi="Calibri"/>
          <w:sz w:val="22"/>
          <w:szCs w:val="22"/>
          <w:lang w:val="mk-MK"/>
        </w:rPr>
        <w:t xml:space="preserve">патни </w:t>
      </w:r>
      <w:proofErr w:type="spellStart"/>
      <w:r w:rsidRPr="00C05759">
        <w:rPr>
          <w:rFonts w:ascii="Calibri" w:hAnsi="Calibri"/>
          <w:sz w:val="22"/>
          <w:szCs w:val="22"/>
          <w:lang w:val="en-US"/>
        </w:rPr>
        <w:t>гранични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премини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во</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Република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Македонија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кон</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соседните</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земји</w:t>
      </w:r>
      <w:proofErr w:type="spellEnd"/>
      <w:r w:rsidRPr="00C05759">
        <w:rPr>
          <w:rFonts w:ascii="Calibri" w:hAnsi="Calibri"/>
          <w:sz w:val="22"/>
          <w:szCs w:val="22"/>
          <w:lang w:val="en-US"/>
        </w:rPr>
        <w:t xml:space="preserve"> е 5: </w:t>
      </w:r>
    </w:p>
    <w:p w:rsidR="00386DFF" w:rsidRPr="00C05759" w:rsidRDefault="00386DFF" w:rsidP="00386DFF">
      <w:pPr>
        <w:spacing w:before="120"/>
        <w:ind w:firstLine="709"/>
        <w:jc w:val="both"/>
        <w:rPr>
          <w:rFonts w:ascii="Calibri" w:hAnsi="Calibri"/>
          <w:sz w:val="22"/>
          <w:szCs w:val="22"/>
          <w:lang w:val="en-US"/>
        </w:rPr>
      </w:pPr>
      <w:r w:rsidRPr="00C05759">
        <w:rPr>
          <w:rFonts w:ascii="Calibri" w:hAnsi="Calibri"/>
          <w:sz w:val="22"/>
          <w:szCs w:val="22"/>
          <w:lang w:val="en-US"/>
        </w:rPr>
        <w:t>• 15 (</w:t>
      </w:r>
      <w:proofErr w:type="spellStart"/>
      <w:r w:rsidRPr="00C05759">
        <w:rPr>
          <w:rFonts w:ascii="Calibri" w:hAnsi="Calibri"/>
          <w:sz w:val="22"/>
          <w:szCs w:val="22"/>
          <w:lang w:val="en-US"/>
        </w:rPr>
        <w:t>петнаесет</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патни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гранични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премини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од</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кои</w:t>
      </w:r>
      <w:proofErr w:type="spellEnd"/>
      <w:r w:rsidRPr="00C05759">
        <w:rPr>
          <w:rFonts w:ascii="Calibri" w:hAnsi="Calibri"/>
          <w:sz w:val="22"/>
          <w:szCs w:val="22"/>
          <w:lang w:val="en-US"/>
        </w:rPr>
        <w:t xml:space="preserve">: </w:t>
      </w:r>
    </w:p>
    <w:p w:rsidR="00386DFF" w:rsidRPr="00C05759" w:rsidRDefault="00386DFF" w:rsidP="00386DFF">
      <w:pPr>
        <w:spacing w:before="120"/>
        <w:ind w:firstLine="709"/>
        <w:jc w:val="both"/>
        <w:rPr>
          <w:rFonts w:ascii="Calibri" w:hAnsi="Calibri"/>
          <w:sz w:val="22"/>
          <w:szCs w:val="22"/>
          <w:lang w:val="en-US"/>
        </w:rPr>
      </w:pPr>
      <w:r w:rsidRPr="00C05759">
        <w:rPr>
          <w:rFonts w:ascii="Calibri" w:hAnsi="Calibri"/>
          <w:sz w:val="22"/>
          <w:szCs w:val="22"/>
          <w:lang w:val="en-US"/>
        </w:rPr>
        <w:t xml:space="preserve"> 3 (</w:t>
      </w:r>
      <w:proofErr w:type="spellStart"/>
      <w:r w:rsidRPr="00C05759">
        <w:rPr>
          <w:rFonts w:ascii="Calibri" w:hAnsi="Calibri"/>
          <w:sz w:val="22"/>
          <w:szCs w:val="22"/>
          <w:lang w:val="en-US"/>
        </w:rPr>
        <w:t>три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со</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Република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Бугарија</w:t>
      </w:r>
      <w:proofErr w:type="spellEnd"/>
      <w:r w:rsidRPr="00C05759">
        <w:rPr>
          <w:rFonts w:ascii="Calibri" w:hAnsi="Calibri"/>
          <w:sz w:val="22"/>
          <w:szCs w:val="22"/>
          <w:lang w:val="en-US"/>
        </w:rPr>
        <w:t xml:space="preserve">, </w:t>
      </w:r>
    </w:p>
    <w:p w:rsidR="00386DFF" w:rsidRPr="00C05759" w:rsidRDefault="00386DFF" w:rsidP="00386DFF">
      <w:pPr>
        <w:spacing w:before="120"/>
        <w:ind w:firstLine="709"/>
        <w:jc w:val="both"/>
        <w:rPr>
          <w:rFonts w:ascii="Calibri" w:hAnsi="Calibri"/>
          <w:sz w:val="22"/>
          <w:szCs w:val="22"/>
          <w:lang w:val="en-US"/>
        </w:rPr>
      </w:pPr>
      <w:r w:rsidRPr="00C05759">
        <w:rPr>
          <w:rFonts w:ascii="Calibri" w:hAnsi="Calibri"/>
          <w:sz w:val="22"/>
          <w:szCs w:val="22"/>
          <w:lang w:val="en-US"/>
        </w:rPr>
        <w:t xml:space="preserve"> 2 (</w:t>
      </w:r>
      <w:proofErr w:type="spellStart"/>
      <w:r w:rsidRPr="00C05759">
        <w:rPr>
          <w:rFonts w:ascii="Calibri" w:hAnsi="Calibri"/>
          <w:sz w:val="22"/>
          <w:szCs w:val="22"/>
          <w:lang w:val="en-US"/>
        </w:rPr>
        <w:t>два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со</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Република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Србија</w:t>
      </w:r>
      <w:proofErr w:type="spellEnd"/>
      <w:r w:rsidRPr="00C05759">
        <w:rPr>
          <w:rFonts w:ascii="Calibri" w:hAnsi="Calibri"/>
          <w:sz w:val="22"/>
          <w:szCs w:val="22"/>
          <w:lang w:val="en-US"/>
        </w:rPr>
        <w:t xml:space="preserve">, </w:t>
      </w:r>
    </w:p>
    <w:p w:rsidR="00386DFF" w:rsidRPr="00C05759" w:rsidRDefault="00386DFF" w:rsidP="00386DFF">
      <w:pPr>
        <w:spacing w:before="120"/>
        <w:ind w:firstLine="709"/>
        <w:jc w:val="both"/>
        <w:rPr>
          <w:rFonts w:ascii="Calibri" w:hAnsi="Calibri"/>
          <w:sz w:val="22"/>
          <w:szCs w:val="22"/>
          <w:lang w:val="en-US"/>
        </w:rPr>
      </w:pPr>
      <w:r w:rsidRPr="00C05759">
        <w:rPr>
          <w:rFonts w:ascii="Calibri" w:hAnsi="Calibri"/>
          <w:sz w:val="22"/>
          <w:szCs w:val="22"/>
          <w:lang w:val="en-US"/>
        </w:rPr>
        <w:t xml:space="preserve"> 2 (</w:t>
      </w:r>
      <w:proofErr w:type="spellStart"/>
      <w:r w:rsidRPr="00C05759">
        <w:rPr>
          <w:rFonts w:ascii="Calibri" w:hAnsi="Calibri"/>
          <w:sz w:val="22"/>
          <w:szCs w:val="22"/>
          <w:lang w:val="en-US"/>
        </w:rPr>
        <w:t>два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со</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Република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Косово</w:t>
      </w:r>
      <w:proofErr w:type="spellEnd"/>
    </w:p>
    <w:p w:rsidR="00386DFF" w:rsidRPr="00C05759" w:rsidRDefault="00386DFF" w:rsidP="00386DFF">
      <w:pPr>
        <w:spacing w:before="120"/>
        <w:ind w:firstLine="709"/>
        <w:jc w:val="both"/>
        <w:rPr>
          <w:rFonts w:ascii="Calibri" w:hAnsi="Calibri"/>
          <w:sz w:val="22"/>
          <w:szCs w:val="22"/>
          <w:lang w:val="en-US"/>
        </w:rPr>
      </w:pPr>
      <w:r w:rsidRPr="00C05759">
        <w:rPr>
          <w:rFonts w:ascii="Calibri" w:hAnsi="Calibri"/>
          <w:sz w:val="22"/>
          <w:szCs w:val="22"/>
          <w:lang w:val="en-US"/>
        </w:rPr>
        <w:t xml:space="preserve"> 3 (</w:t>
      </w:r>
      <w:proofErr w:type="spellStart"/>
      <w:r w:rsidRPr="00C05759">
        <w:rPr>
          <w:rFonts w:ascii="Calibri" w:hAnsi="Calibri"/>
          <w:sz w:val="22"/>
          <w:szCs w:val="22"/>
          <w:lang w:val="en-US"/>
        </w:rPr>
        <w:t>три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со</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Република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Грција</w:t>
      </w:r>
      <w:proofErr w:type="spellEnd"/>
      <w:r w:rsidRPr="00C05759">
        <w:rPr>
          <w:rFonts w:ascii="Calibri" w:hAnsi="Calibri"/>
          <w:sz w:val="22"/>
          <w:szCs w:val="22"/>
          <w:lang w:val="en-US"/>
        </w:rPr>
        <w:t xml:space="preserve"> и</w:t>
      </w:r>
    </w:p>
    <w:p w:rsidR="00386DFF" w:rsidRPr="00C05759" w:rsidRDefault="00386DFF" w:rsidP="00386DFF">
      <w:pPr>
        <w:spacing w:before="120"/>
        <w:ind w:firstLine="709"/>
        <w:jc w:val="both"/>
        <w:rPr>
          <w:rFonts w:ascii="Calibri" w:hAnsi="Calibri"/>
          <w:sz w:val="22"/>
          <w:szCs w:val="22"/>
          <w:lang w:val="en-US"/>
        </w:rPr>
      </w:pPr>
      <w:r w:rsidRPr="00C05759">
        <w:rPr>
          <w:rFonts w:ascii="Calibri" w:hAnsi="Calibri"/>
          <w:sz w:val="22"/>
          <w:szCs w:val="22"/>
          <w:lang w:val="en-US"/>
        </w:rPr>
        <w:t xml:space="preserve"> </w:t>
      </w:r>
      <w:proofErr w:type="gramStart"/>
      <w:r w:rsidRPr="00C05759">
        <w:rPr>
          <w:rFonts w:ascii="Calibri" w:hAnsi="Calibri"/>
          <w:sz w:val="22"/>
          <w:szCs w:val="22"/>
          <w:lang w:val="en-US"/>
        </w:rPr>
        <w:t>4 (</w:t>
      </w:r>
      <w:proofErr w:type="spellStart"/>
      <w:r w:rsidRPr="00C05759">
        <w:rPr>
          <w:rFonts w:ascii="Calibri" w:hAnsi="Calibri"/>
          <w:sz w:val="22"/>
          <w:szCs w:val="22"/>
          <w:lang w:val="en-US"/>
        </w:rPr>
        <w:t>четири</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со</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Република</w:t>
      </w:r>
      <w:proofErr w:type="spellEnd"/>
      <w:r w:rsidRPr="00C05759">
        <w:rPr>
          <w:rFonts w:ascii="Calibri" w:hAnsi="Calibri"/>
          <w:sz w:val="22"/>
          <w:szCs w:val="22"/>
          <w:lang w:val="en-US"/>
        </w:rPr>
        <w:t xml:space="preserve"> </w:t>
      </w:r>
      <w:proofErr w:type="spellStart"/>
      <w:r w:rsidRPr="00C05759">
        <w:rPr>
          <w:rFonts w:ascii="Calibri" w:hAnsi="Calibri"/>
          <w:sz w:val="22"/>
          <w:szCs w:val="22"/>
          <w:lang w:val="en-US"/>
        </w:rPr>
        <w:t>Албанија</w:t>
      </w:r>
      <w:proofErr w:type="spellEnd"/>
      <w:r w:rsidRPr="00C05759">
        <w:rPr>
          <w:rFonts w:ascii="Calibri" w:hAnsi="Calibri"/>
          <w:sz w:val="22"/>
          <w:szCs w:val="22"/>
          <w:lang w:val="en-US"/>
        </w:rPr>
        <w:t>.</w:t>
      </w:r>
      <w:proofErr w:type="gramEnd"/>
      <w:r w:rsidRPr="00C05759">
        <w:rPr>
          <w:rFonts w:ascii="Calibri" w:hAnsi="Calibri"/>
          <w:sz w:val="22"/>
          <w:szCs w:val="22"/>
          <w:lang w:val="en-US"/>
        </w:rPr>
        <w:t xml:space="preserve"> </w:t>
      </w:r>
    </w:p>
    <w:p w:rsidR="003F43E4" w:rsidRPr="00C05759" w:rsidRDefault="003F43E4" w:rsidP="003F43E4">
      <w:pPr>
        <w:spacing w:before="120"/>
        <w:ind w:firstLine="720"/>
        <w:jc w:val="both"/>
        <w:rPr>
          <w:rFonts w:ascii="Calibri" w:hAnsi="Calibri"/>
          <w:sz w:val="22"/>
          <w:szCs w:val="22"/>
          <w:lang w:val="mk-MK"/>
        </w:rPr>
      </w:pPr>
      <w:r w:rsidRPr="00C05759">
        <w:rPr>
          <w:rFonts w:ascii="Calibri" w:hAnsi="Calibri"/>
          <w:sz w:val="22"/>
          <w:szCs w:val="22"/>
          <w:lang w:val="mk-MK"/>
        </w:rPr>
        <w:t>Ваквата сообраќајно-географска положба условила низ Македонија да поминуваат следните меѓународни патишта:</w:t>
      </w:r>
    </w:p>
    <w:p w:rsidR="003F43E4" w:rsidRPr="00C05759" w:rsidRDefault="003F43E4" w:rsidP="003F43E4">
      <w:pPr>
        <w:numPr>
          <w:ilvl w:val="0"/>
          <w:numId w:val="2"/>
        </w:numPr>
        <w:spacing w:before="60"/>
        <w:ind w:left="993" w:hanging="273"/>
        <w:jc w:val="both"/>
        <w:rPr>
          <w:rFonts w:ascii="Calibri" w:hAnsi="Calibri"/>
          <w:sz w:val="22"/>
          <w:szCs w:val="22"/>
          <w:lang w:val="mk-MK"/>
        </w:rPr>
      </w:pPr>
      <w:r w:rsidRPr="00C05759">
        <w:rPr>
          <w:rFonts w:ascii="Calibri" w:hAnsi="Calibri"/>
          <w:sz w:val="22"/>
          <w:szCs w:val="22"/>
          <w:lang w:val="mk-MK"/>
        </w:rPr>
        <w:t>Е75 - Гдањск, Катовице, Братислава, Будимпешта, Белград, Скопје, Атина, Каиро;</w:t>
      </w:r>
    </w:p>
    <w:p w:rsidR="003F43E4" w:rsidRPr="00C05759" w:rsidRDefault="003F43E4" w:rsidP="003F43E4">
      <w:pPr>
        <w:numPr>
          <w:ilvl w:val="0"/>
          <w:numId w:val="2"/>
        </w:numPr>
        <w:spacing w:before="60"/>
        <w:ind w:left="1004" w:hanging="284"/>
        <w:jc w:val="both"/>
        <w:rPr>
          <w:rFonts w:ascii="Calibri" w:hAnsi="Calibri"/>
          <w:sz w:val="22"/>
          <w:szCs w:val="22"/>
          <w:lang w:val="mk-MK"/>
        </w:rPr>
      </w:pPr>
      <w:r w:rsidRPr="00C05759">
        <w:rPr>
          <w:rFonts w:ascii="Calibri" w:hAnsi="Calibri"/>
          <w:sz w:val="22"/>
          <w:szCs w:val="22"/>
          <w:lang w:val="mk-MK"/>
        </w:rPr>
        <w:t>Е65 - Малме, Швиноушчие, Праг, Брно, Братислава, Загреб, Риека, Дубровник, Подгорица, Приштина, Скопје, Тетово, Охрид, Битола, Ламија, Каламата, Јужна Африка;</w:t>
      </w:r>
    </w:p>
    <w:p w:rsidR="003F43E4" w:rsidRPr="00C05759" w:rsidRDefault="003F43E4" w:rsidP="00577953">
      <w:pPr>
        <w:numPr>
          <w:ilvl w:val="0"/>
          <w:numId w:val="2"/>
        </w:numPr>
        <w:spacing w:before="60"/>
        <w:ind w:left="993" w:hanging="284"/>
        <w:jc w:val="both"/>
        <w:rPr>
          <w:rFonts w:ascii="Calibri" w:hAnsi="Calibri"/>
          <w:sz w:val="22"/>
          <w:szCs w:val="22"/>
          <w:lang w:val="mk-MK"/>
        </w:rPr>
      </w:pPr>
      <w:r w:rsidRPr="00C05759">
        <w:rPr>
          <w:rFonts w:ascii="Calibri" w:hAnsi="Calibri"/>
          <w:sz w:val="22"/>
          <w:szCs w:val="22"/>
          <w:lang w:val="mk-MK"/>
        </w:rPr>
        <w:t xml:space="preserve">   Е85</w:t>
      </w:r>
      <w:r w:rsidR="00386DFF" w:rsidRPr="00C05759">
        <w:rPr>
          <w:rFonts w:ascii="Calibri" w:hAnsi="Calibri"/>
          <w:sz w:val="22"/>
          <w:szCs w:val="22"/>
          <w:lang w:val="en-US"/>
        </w:rPr>
        <w:t>2</w:t>
      </w:r>
      <w:r w:rsidRPr="00C05759">
        <w:rPr>
          <w:rFonts w:ascii="Calibri" w:hAnsi="Calibri"/>
          <w:sz w:val="22"/>
          <w:szCs w:val="22"/>
          <w:lang w:val="mk-MK"/>
        </w:rPr>
        <w:t xml:space="preserve"> - Бриндизи (Италија), Драч, Охрид (врска со Е65) и</w:t>
      </w:r>
    </w:p>
    <w:p w:rsidR="003F43E4" w:rsidRPr="00C05759" w:rsidRDefault="003F43E4" w:rsidP="00577953">
      <w:pPr>
        <w:numPr>
          <w:ilvl w:val="0"/>
          <w:numId w:val="2"/>
        </w:numPr>
        <w:spacing w:before="60"/>
        <w:ind w:left="993" w:hanging="284"/>
        <w:jc w:val="both"/>
        <w:rPr>
          <w:rFonts w:ascii="Calibri" w:hAnsi="Calibri"/>
          <w:sz w:val="22"/>
          <w:szCs w:val="22"/>
          <w:lang w:val="mk-MK"/>
        </w:rPr>
      </w:pPr>
      <w:r w:rsidRPr="00C05759">
        <w:rPr>
          <w:rFonts w:ascii="Calibri" w:hAnsi="Calibri"/>
          <w:sz w:val="22"/>
          <w:szCs w:val="22"/>
          <w:lang w:val="mk-MK"/>
        </w:rPr>
        <w:t xml:space="preserve">   Е871 - Софија( врска со Е79, Е80 и Е83), Куманово (врска со Е75)</w:t>
      </w: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 xml:space="preserve">Во системот на ТЕМ-Трансевропските автопатишта, едно од најзначајните места го завзема автопатот Север- Југ, односно патниот правец Е-75. Почетната точка на овој пат се наоѓа во Хелсинки, но главната патна врска почнува од Гдањск (Полска) и завршува на крајниот Југ во Грција, од каде по воден пат продолжува кон Африка, односно Мала Азија. </w:t>
      </w: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Од големо значење претставуваше и патот Е-65 од оската север-југ, меѓутоа, поради политичките настани во Косово, тој го изгуби значењето како слободен патен правец од безбедносни причини. Втор по значење е патот Е-871, за Софија, кој на одделни периоди го заземаше и првостепеното значење, поради ограничувањата и санкциите кои периодично ја зафаќаа северната и јужната граница на нашата земја. Преку овој меѓународен пат се одвиваше, а и сега се одвива најголем дел од превозот на патници и стока. Од тие причини на овој патен правец треба да му се посвети поголемо значење на неговото модернизирање и проширување, имајќи го во предвид фактот што овој пат не задоволува со својот квалитет како пат од меѓународно значење.</w:t>
      </w:r>
    </w:p>
    <w:p w:rsidR="003F43E4" w:rsidRDefault="003F43E4" w:rsidP="003F43E4">
      <w:pPr>
        <w:spacing w:before="120"/>
        <w:ind w:firstLine="720"/>
        <w:jc w:val="both"/>
        <w:rPr>
          <w:rFonts w:ascii="Calibri" w:hAnsi="Calibri"/>
          <w:sz w:val="22"/>
          <w:szCs w:val="22"/>
          <w:lang w:val="mk-MK"/>
        </w:rPr>
      </w:pPr>
      <w:r w:rsidRPr="00C05759">
        <w:rPr>
          <w:rFonts w:ascii="Calibri" w:hAnsi="Calibri"/>
          <w:sz w:val="22"/>
          <w:szCs w:val="22"/>
          <w:lang w:val="mk-MK"/>
        </w:rPr>
        <w:t xml:space="preserve">Од сето ова произлегува дека централната позиција на Република Македонија во однос на сето непосредно окружување, детерминирана како простор сместен во централниот дел на Балканскиот Полуостров преставува значајна погодност за интеграција со европските сообраќајни системи како можен генератор за развој на сообраќајот на локално-балканско ниво. </w:t>
      </w:r>
    </w:p>
    <w:p w:rsidR="00577953" w:rsidRDefault="00577953" w:rsidP="003F43E4">
      <w:pPr>
        <w:spacing w:before="120"/>
        <w:ind w:firstLine="720"/>
        <w:jc w:val="both"/>
        <w:rPr>
          <w:rFonts w:ascii="Calibri" w:hAnsi="Calibri"/>
          <w:sz w:val="22"/>
          <w:szCs w:val="22"/>
          <w:lang w:val="mk-MK"/>
        </w:rPr>
      </w:pPr>
    </w:p>
    <w:p w:rsidR="00BF3506" w:rsidRDefault="00BF3506">
      <w:pPr>
        <w:ind w:firstLine="720"/>
        <w:jc w:val="both"/>
        <w:rPr>
          <w:rFonts w:ascii="Calibri" w:hAnsi="Calibri"/>
          <w:sz w:val="22"/>
          <w:szCs w:val="22"/>
          <w:lang w:val="mk-MK"/>
        </w:rPr>
      </w:pPr>
      <w:r>
        <w:rPr>
          <w:rFonts w:ascii="Calibri" w:hAnsi="Calibri"/>
          <w:sz w:val="22"/>
          <w:szCs w:val="22"/>
          <w:lang w:val="mk-MK"/>
        </w:rPr>
        <w:br w:type="page"/>
      </w:r>
    </w:p>
    <w:p w:rsidR="00577953" w:rsidRPr="000A64F4" w:rsidRDefault="00577953" w:rsidP="003F43E4">
      <w:pPr>
        <w:spacing w:before="120"/>
        <w:ind w:firstLine="720"/>
        <w:jc w:val="both"/>
        <w:rPr>
          <w:rFonts w:ascii="Calibri" w:hAnsi="Calibri"/>
          <w:b/>
          <w:sz w:val="22"/>
          <w:szCs w:val="22"/>
          <w:lang w:val="mk-MK"/>
        </w:rPr>
      </w:pPr>
      <w:r w:rsidRPr="000A64F4">
        <w:rPr>
          <w:rFonts w:ascii="Calibri" w:hAnsi="Calibri"/>
          <w:b/>
          <w:sz w:val="22"/>
          <w:szCs w:val="22"/>
          <w:lang w:val="mk-MK"/>
        </w:rPr>
        <w:lastRenderedPageBreak/>
        <w:t>Географската конфигурација на просторот и влијание на сообрајната инфраструктура</w:t>
      </w:r>
    </w:p>
    <w:p w:rsidR="000A64F4" w:rsidRDefault="000A64F4" w:rsidP="003F43E4">
      <w:pPr>
        <w:pStyle w:val="BodyTextIndent"/>
        <w:spacing w:before="120"/>
        <w:rPr>
          <w:rFonts w:ascii="Calibri" w:hAnsi="Calibri"/>
          <w:szCs w:val="22"/>
          <w:lang w:val="mk-MK"/>
        </w:rPr>
      </w:pPr>
    </w:p>
    <w:p w:rsidR="003F43E4" w:rsidRPr="00C05759" w:rsidRDefault="003F43E4" w:rsidP="003F43E4">
      <w:pPr>
        <w:pStyle w:val="BodyTextIndent"/>
        <w:spacing w:before="120"/>
        <w:rPr>
          <w:rFonts w:ascii="Calibri" w:hAnsi="Calibri"/>
          <w:szCs w:val="22"/>
          <w:lang w:val="mk-MK"/>
        </w:rPr>
      </w:pPr>
      <w:r w:rsidRPr="00C05759">
        <w:rPr>
          <w:rFonts w:ascii="Calibri" w:hAnsi="Calibri"/>
          <w:szCs w:val="22"/>
          <w:lang w:val="mk-MK"/>
        </w:rPr>
        <w:t>Република Македонија претставува ридско-планинска земја со просечна надморска височина од 829 м. Најголемиот дел од нејзината територија околу 81% е ридско планинско земјиште, а само околу 19% се рамнински терени. Земјиштето до 500 метри надморска височина зафаќа 25% од територијата на Македонија, а пределите од 500-1000 метри зафаќаат 44%. Тоа значи дека 69% од површината на нашата држава се протега до 1000 метри надморска височина.</w:t>
      </w:r>
    </w:p>
    <w:p w:rsidR="003F43E4" w:rsidRPr="00C05759" w:rsidRDefault="003F43E4" w:rsidP="003F43E4">
      <w:pPr>
        <w:spacing w:before="120"/>
        <w:ind w:firstLine="851"/>
        <w:jc w:val="both"/>
        <w:rPr>
          <w:rFonts w:ascii="Calibri" w:hAnsi="Calibri"/>
          <w:sz w:val="22"/>
          <w:szCs w:val="22"/>
          <w:lang w:val="mk-MK"/>
        </w:rPr>
      </w:pPr>
      <w:r w:rsidRPr="00C05759">
        <w:rPr>
          <w:rFonts w:ascii="Calibri" w:hAnsi="Calibri"/>
          <w:sz w:val="22"/>
          <w:szCs w:val="22"/>
          <w:lang w:val="mk-MK"/>
        </w:rPr>
        <w:t>Динамиката на релјефот уште поквалитетно се изразува преку вертикалната расчленетост и наклонот на теренот.</w:t>
      </w:r>
    </w:p>
    <w:p w:rsidR="003F43E4" w:rsidRPr="00C05759" w:rsidRDefault="00577953" w:rsidP="003F43E4">
      <w:pPr>
        <w:spacing w:before="120"/>
        <w:ind w:firstLine="851"/>
        <w:jc w:val="both"/>
        <w:rPr>
          <w:rFonts w:ascii="Calibri" w:hAnsi="Calibri"/>
          <w:i/>
          <w:sz w:val="22"/>
          <w:szCs w:val="22"/>
          <w:lang w:val="mk-MK"/>
        </w:rPr>
      </w:pPr>
      <w:r>
        <w:rPr>
          <w:rFonts w:ascii="Calibri" w:hAnsi="Calibri"/>
          <w:i/>
          <w:sz w:val="22"/>
          <w:szCs w:val="22"/>
          <w:lang w:val="mk-MK"/>
        </w:rPr>
        <w:t>Табела</w:t>
      </w:r>
      <w:r w:rsidR="004460C1">
        <w:rPr>
          <w:rFonts w:ascii="Calibri" w:hAnsi="Calibri"/>
          <w:i/>
          <w:sz w:val="22"/>
          <w:szCs w:val="22"/>
          <w:lang w:val="mk-MK"/>
        </w:rPr>
        <w:t xml:space="preserve"> </w:t>
      </w:r>
      <w:r w:rsidR="005D160D">
        <w:rPr>
          <w:rFonts w:ascii="Calibri" w:hAnsi="Calibri"/>
          <w:i/>
          <w:sz w:val="22"/>
          <w:szCs w:val="22"/>
          <w:lang w:val="mk-MK"/>
        </w:rPr>
        <w:t>1</w:t>
      </w:r>
      <w:r w:rsidR="003F43E4" w:rsidRPr="00C05759">
        <w:rPr>
          <w:rFonts w:ascii="Calibri" w:hAnsi="Calibri"/>
          <w:i/>
          <w:sz w:val="22"/>
          <w:szCs w:val="22"/>
          <w:lang w:val="mk-MK"/>
        </w:rPr>
        <w:t xml:space="preserve">. </w:t>
      </w:r>
      <w:r w:rsidR="004460C1">
        <w:rPr>
          <w:rFonts w:ascii="Calibri" w:hAnsi="Calibri"/>
          <w:i/>
          <w:sz w:val="22"/>
          <w:szCs w:val="22"/>
          <w:lang w:val="mk-MK"/>
        </w:rPr>
        <w:t>Категории и к</w:t>
      </w:r>
      <w:r w:rsidR="003F43E4" w:rsidRPr="00C05759">
        <w:rPr>
          <w:rFonts w:ascii="Calibri" w:hAnsi="Calibri"/>
          <w:i/>
          <w:sz w:val="22"/>
          <w:szCs w:val="22"/>
          <w:lang w:val="mk-MK"/>
        </w:rPr>
        <w:t>ласи на рељеф</w:t>
      </w:r>
      <w:r w:rsidR="004460C1">
        <w:rPr>
          <w:rFonts w:ascii="Calibri" w:hAnsi="Calibri"/>
          <w:i/>
          <w:sz w:val="22"/>
          <w:szCs w:val="22"/>
          <w:lang w:val="mk-MK"/>
        </w:rPr>
        <w:t xml:space="preserve"> </w:t>
      </w:r>
    </w:p>
    <w:tbl>
      <w:tblPr>
        <w:tblW w:w="0" w:type="auto"/>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928"/>
        <w:gridCol w:w="3544"/>
        <w:gridCol w:w="1457"/>
        <w:gridCol w:w="1230"/>
      </w:tblGrid>
      <w:tr w:rsidR="003F43E4" w:rsidRPr="00C05759" w:rsidTr="00386DFF">
        <w:trPr>
          <w:cantSplit/>
          <w:jc w:val="center"/>
        </w:trPr>
        <w:tc>
          <w:tcPr>
            <w:tcW w:w="1928" w:type="dxa"/>
            <w:vMerge w:val="restart"/>
            <w:tcBorders>
              <w:bottom w:val="nil"/>
            </w:tcBorders>
            <w:vAlign w:val="center"/>
          </w:tcPr>
          <w:p w:rsidR="003F43E4" w:rsidRPr="00C05759" w:rsidRDefault="003F43E4" w:rsidP="00386DFF">
            <w:pPr>
              <w:spacing w:before="60"/>
              <w:jc w:val="center"/>
              <w:rPr>
                <w:rFonts w:ascii="Calibri" w:hAnsi="Calibri"/>
                <w:b/>
                <w:sz w:val="22"/>
                <w:szCs w:val="22"/>
                <w:lang w:val="mk-MK"/>
              </w:rPr>
            </w:pPr>
            <w:r w:rsidRPr="00C05759">
              <w:rPr>
                <w:rFonts w:ascii="Calibri" w:hAnsi="Calibri"/>
                <w:b/>
                <w:sz w:val="22"/>
                <w:szCs w:val="22"/>
                <w:lang w:val="mk-MK"/>
              </w:rPr>
              <w:t>Категорија на расчленетос м/км</w:t>
            </w:r>
            <w:r w:rsidRPr="00C05759">
              <w:rPr>
                <w:rFonts w:ascii="Calibri" w:hAnsi="Calibri"/>
                <w:b/>
                <w:sz w:val="22"/>
                <w:szCs w:val="22"/>
                <w:vertAlign w:val="superscript"/>
                <w:lang w:val="mk-MK"/>
              </w:rPr>
              <w:t>2</w:t>
            </w:r>
          </w:p>
        </w:tc>
        <w:tc>
          <w:tcPr>
            <w:tcW w:w="3544" w:type="dxa"/>
            <w:vMerge w:val="restart"/>
            <w:tcBorders>
              <w:bottom w:val="nil"/>
            </w:tcBorders>
            <w:vAlign w:val="center"/>
          </w:tcPr>
          <w:p w:rsidR="003F43E4" w:rsidRPr="00C05759" w:rsidRDefault="003F43E4" w:rsidP="00386DFF">
            <w:pPr>
              <w:spacing w:before="60"/>
              <w:jc w:val="center"/>
              <w:rPr>
                <w:rFonts w:ascii="Calibri" w:hAnsi="Calibri"/>
                <w:b/>
                <w:sz w:val="22"/>
                <w:szCs w:val="22"/>
                <w:lang w:val="mk-MK"/>
              </w:rPr>
            </w:pPr>
            <w:r w:rsidRPr="00C05759">
              <w:rPr>
                <w:rFonts w:ascii="Calibri" w:hAnsi="Calibri"/>
                <w:b/>
                <w:sz w:val="22"/>
                <w:szCs w:val="22"/>
                <w:lang w:val="mk-MK"/>
              </w:rPr>
              <w:t>Класа на релјеф</w:t>
            </w:r>
          </w:p>
        </w:tc>
        <w:tc>
          <w:tcPr>
            <w:tcW w:w="2687" w:type="dxa"/>
            <w:gridSpan w:val="2"/>
            <w:tcBorders>
              <w:bottom w:val="thickThinSmallGap" w:sz="24" w:space="0" w:color="auto"/>
            </w:tcBorders>
            <w:vAlign w:val="center"/>
          </w:tcPr>
          <w:p w:rsidR="003F43E4" w:rsidRPr="00C05759" w:rsidRDefault="003F43E4" w:rsidP="00386DFF">
            <w:pPr>
              <w:spacing w:before="60"/>
              <w:jc w:val="center"/>
              <w:rPr>
                <w:rFonts w:ascii="Calibri" w:hAnsi="Calibri"/>
                <w:b/>
                <w:sz w:val="22"/>
                <w:szCs w:val="22"/>
                <w:lang w:val="mk-MK"/>
              </w:rPr>
            </w:pPr>
            <w:r w:rsidRPr="00C05759">
              <w:rPr>
                <w:rFonts w:ascii="Calibri" w:hAnsi="Calibri"/>
                <w:b/>
                <w:sz w:val="22"/>
                <w:szCs w:val="22"/>
                <w:lang w:val="mk-MK"/>
              </w:rPr>
              <w:t>површина</w:t>
            </w:r>
          </w:p>
        </w:tc>
      </w:tr>
      <w:tr w:rsidR="003F43E4" w:rsidRPr="00C05759" w:rsidTr="00386DFF">
        <w:trPr>
          <w:cantSplit/>
          <w:jc w:val="center"/>
        </w:trPr>
        <w:tc>
          <w:tcPr>
            <w:tcW w:w="1928" w:type="dxa"/>
            <w:vMerge/>
            <w:tcBorders>
              <w:bottom w:val="thickThinSmallGap" w:sz="24" w:space="0" w:color="auto"/>
            </w:tcBorders>
            <w:vAlign w:val="center"/>
          </w:tcPr>
          <w:p w:rsidR="003F43E4" w:rsidRPr="00C05759" w:rsidRDefault="003F43E4" w:rsidP="00386DFF">
            <w:pPr>
              <w:spacing w:before="60"/>
              <w:jc w:val="center"/>
              <w:rPr>
                <w:rFonts w:ascii="Calibri" w:hAnsi="Calibri"/>
                <w:b/>
                <w:sz w:val="22"/>
                <w:szCs w:val="22"/>
                <w:lang w:val="mk-MK"/>
              </w:rPr>
            </w:pPr>
          </w:p>
        </w:tc>
        <w:tc>
          <w:tcPr>
            <w:tcW w:w="3544" w:type="dxa"/>
            <w:vMerge/>
            <w:tcBorders>
              <w:bottom w:val="thickThinSmallGap" w:sz="24" w:space="0" w:color="auto"/>
            </w:tcBorders>
            <w:vAlign w:val="center"/>
          </w:tcPr>
          <w:p w:rsidR="003F43E4" w:rsidRPr="00C05759" w:rsidRDefault="003F43E4" w:rsidP="00386DFF">
            <w:pPr>
              <w:spacing w:before="60"/>
              <w:jc w:val="center"/>
              <w:rPr>
                <w:rFonts w:ascii="Calibri" w:hAnsi="Calibri"/>
                <w:b/>
                <w:sz w:val="22"/>
                <w:szCs w:val="22"/>
                <w:lang w:val="mk-MK"/>
              </w:rPr>
            </w:pPr>
          </w:p>
        </w:tc>
        <w:tc>
          <w:tcPr>
            <w:tcW w:w="1457" w:type="dxa"/>
            <w:tcBorders>
              <w:bottom w:val="thickThinSmallGap" w:sz="24" w:space="0" w:color="auto"/>
            </w:tcBorders>
            <w:vAlign w:val="center"/>
          </w:tcPr>
          <w:p w:rsidR="003F43E4" w:rsidRPr="00C05759" w:rsidRDefault="003F43E4" w:rsidP="00386DFF">
            <w:pPr>
              <w:spacing w:before="60"/>
              <w:jc w:val="center"/>
              <w:rPr>
                <w:rFonts w:ascii="Calibri" w:hAnsi="Calibri"/>
                <w:b/>
                <w:sz w:val="22"/>
                <w:szCs w:val="22"/>
                <w:lang w:val="mk-MK"/>
              </w:rPr>
            </w:pPr>
            <w:r w:rsidRPr="00C05759">
              <w:rPr>
                <w:rFonts w:ascii="Calibri" w:hAnsi="Calibri"/>
                <w:b/>
                <w:sz w:val="22"/>
                <w:szCs w:val="22"/>
                <w:lang w:val="mk-MK"/>
              </w:rPr>
              <w:t>во км</w:t>
            </w:r>
            <w:r w:rsidRPr="00C05759">
              <w:rPr>
                <w:rFonts w:ascii="Calibri" w:hAnsi="Calibri"/>
                <w:b/>
                <w:sz w:val="22"/>
                <w:szCs w:val="22"/>
                <w:vertAlign w:val="superscript"/>
                <w:lang w:val="mk-MK"/>
              </w:rPr>
              <w:t>2</w:t>
            </w:r>
          </w:p>
        </w:tc>
        <w:tc>
          <w:tcPr>
            <w:tcW w:w="1230" w:type="dxa"/>
            <w:tcBorders>
              <w:bottom w:val="thickThinSmallGap" w:sz="24" w:space="0" w:color="auto"/>
            </w:tcBorders>
            <w:vAlign w:val="center"/>
          </w:tcPr>
          <w:p w:rsidR="003F43E4" w:rsidRPr="00C05759" w:rsidRDefault="003F43E4" w:rsidP="00386DFF">
            <w:pPr>
              <w:spacing w:before="60"/>
              <w:jc w:val="center"/>
              <w:rPr>
                <w:rFonts w:ascii="Calibri" w:hAnsi="Calibri"/>
                <w:b/>
                <w:sz w:val="22"/>
                <w:szCs w:val="22"/>
                <w:lang w:val="mk-MK"/>
              </w:rPr>
            </w:pPr>
            <w:r w:rsidRPr="00C05759">
              <w:rPr>
                <w:rFonts w:ascii="Calibri" w:hAnsi="Calibri"/>
                <w:b/>
                <w:sz w:val="22"/>
                <w:szCs w:val="22"/>
                <w:lang w:val="mk-MK"/>
              </w:rPr>
              <w:t>во %</w:t>
            </w:r>
          </w:p>
        </w:tc>
      </w:tr>
      <w:tr w:rsidR="003F43E4" w:rsidRPr="00C05759" w:rsidTr="00386DFF">
        <w:trPr>
          <w:jc w:val="center"/>
        </w:trPr>
        <w:tc>
          <w:tcPr>
            <w:tcW w:w="1928" w:type="dxa"/>
            <w:tcBorders>
              <w:top w:val="thickThinSmallGap" w:sz="24" w:space="0" w:color="auto"/>
            </w:tcBorders>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од 0-5 м</w:t>
            </w:r>
          </w:p>
        </w:tc>
        <w:tc>
          <w:tcPr>
            <w:tcW w:w="3544" w:type="dxa"/>
            <w:tcBorders>
              <w:top w:val="thickThinSmallGap" w:sz="24" w:space="0" w:color="auto"/>
            </w:tcBorders>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рамнини</w:t>
            </w:r>
          </w:p>
        </w:tc>
        <w:tc>
          <w:tcPr>
            <w:tcW w:w="1457" w:type="dxa"/>
            <w:tcBorders>
              <w:top w:val="thickThinSmallGap" w:sz="24" w:space="0" w:color="auto"/>
            </w:tcBorders>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179.83</w:t>
            </w:r>
          </w:p>
        </w:tc>
        <w:tc>
          <w:tcPr>
            <w:tcW w:w="1230" w:type="dxa"/>
            <w:tcBorders>
              <w:top w:val="thickThinSmallGap" w:sz="24" w:space="0" w:color="auto"/>
            </w:tcBorders>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0.70</w:t>
            </w:r>
          </w:p>
        </w:tc>
      </w:tr>
      <w:tr w:rsidR="003F43E4" w:rsidRPr="00C05759" w:rsidTr="00386DFF">
        <w:trPr>
          <w:jc w:val="center"/>
        </w:trPr>
        <w:tc>
          <w:tcPr>
            <w:tcW w:w="1928"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од 5-30 м</w:t>
            </w:r>
          </w:p>
        </w:tc>
        <w:tc>
          <w:tcPr>
            <w:tcW w:w="3544"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слабо расчленети рамнини</w:t>
            </w:r>
          </w:p>
        </w:tc>
        <w:tc>
          <w:tcPr>
            <w:tcW w:w="1457"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485.58</w:t>
            </w:r>
          </w:p>
        </w:tc>
        <w:tc>
          <w:tcPr>
            <w:tcW w:w="1230"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1.90</w:t>
            </w:r>
          </w:p>
        </w:tc>
      </w:tr>
      <w:tr w:rsidR="003F43E4" w:rsidRPr="00C05759" w:rsidTr="00386DFF">
        <w:trPr>
          <w:jc w:val="center"/>
        </w:trPr>
        <w:tc>
          <w:tcPr>
            <w:tcW w:w="1928"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од 30-100</w:t>
            </w:r>
          </w:p>
        </w:tc>
        <w:tc>
          <w:tcPr>
            <w:tcW w:w="3544"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слабо расчленет релјеф</w:t>
            </w:r>
          </w:p>
        </w:tc>
        <w:tc>
          <w:tcPr>
            <w:tcW w:w="1457"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512.96</w:t>
            </w:r>
          </w:p>
        </w:tc>
        <w:tc>
          <w:tcPr>
            <w:tcW w:w="1230"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2.00</w:t>
            </w:r>
          </w:p>
        </w:tc>
      </w:tr>
      <w:tr w:rsidR="003F43E4" w:rsidRPr="00C05759" w:rsidTr="00386DFF">
        <w:trPr>
          <w:jc w:val="center"/>
        </w:trPr>
        <w:tc>
          <w:tcPr>
            <w:tcW w:w="1928"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од 100-300 м</w:t>
            </w:r>
          </w:p>
        </w:tc>
        <w:tc>
          <w:tcPr>
            <w:tcW w:w="3544"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умерено расчленет релјеф</w:t>
            </w:r>
          </w:p>
        </w:tc>
        <w:tc>
          <w:tcPr>
            <w:tcW w:w="1457"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2918.87</w:t>
            </w:r>
          </w:p>
        </w:tc>
        <w:tc>
          <w:tcPr>
            <w:tcW w:w="1230"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11.25</w:t>
            </w:r>
          </w:p>
        </w:tc>
      </w:tr>
      <w:tr w:rsidR="003F43E4" w:rsidRPr="00C05759" w:rsidTr="00386DFF">
        <w:trPr>
          <w:jc w:val="center"/>
        </w:trPr>
        <w:tc>
          <w:tcPr>
            <w:tcW w:w="1928"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од 300-800 м</w:t>
            </w:r>
          </w:p>
        </w:tc>
        <w:tc>
          <w:tcPr>
            <w:tcW w:w="3544"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изразито расчленет релјеф</w:t>
            </w:r>
          </w:p>
        </w:tc>
        <w:tc>
          <w:tcPr>
            <w:tcW w:w="1457"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14638.87</w:t>
            </w:r>
          </w:p>
        </w:tc>
        <w:tc>
          <w:tcPr>
            <w:tcW w:w="1230"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56.90</w:t>
            </w:r>
          </w:p>
        </w:tc>
      </w:tr>
      <w:tr w:rsidR="003F43E4" w:rsidRPr="00C05759" w:rsidTr="00386DFF">
        <w:trPr>
          <w:jc w:val="center"/>
        </w:trPr>
        <w:tc>
          <w:tcPr>
            <w:tcW w:w="1928"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преку 800 м</w:t>
            </w:r>
          </w:p>
        </w:tc>
        <w:tc>
          <w:tcPr>
            <w:tcW w:w="3544"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многу изразито расчленет релјеф</w:t>
            </w:r>
          </w:p>
        </w:tc>
        <w:tc>
          <w:tcPr>
            <w:tcW w:w="1457"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6539.87</w:t>
            </w:r>
          </w:p>
        </w:tc>
        <w:tc>
          <w:tcPr>
            <w:tcW w:w="1230" w:type="dxa"/>
            <w:vAlign w:val="center"/>
          </w:tcPr>
          <w:p w:rsidR="003F43E4" w:rsidRPr="00C05759" w:rsidRDefault="003F43E4" w:rsidP="00386DFF">
            <w:pPr>
              <w:spacing w:before="60"/>
              <w:jc w:val="center"/>
              <w:rPr>
                <w:rFonts w:ascii="Calibri" w:hAnsi="Calibri"/>
                <w:sz w:val="22"/>
                <w:szCs w:val="22"/>
                <w:lang w:val="mk-MK"/>
              </w:rPr>
            </w:pPr>
            <w:r w:rsidRPr="00C05759">
              <w:rPr>
                <w:rFonts w:ascii="Calibri" w:hAnsi="Calibri"/>
                <w:sz w:val="22"/>
                <w:szCs w:val="22"/>
                <w:lang w:val="mk-MK"/>
              </w:rPr>
              <w:t>25.43</w:t>
            </w:r>
          </w:p>
        </w:tc>
      </w:tr>
    </w:tbl>
    <w:p w:rsidR="003F43E4" w:rsidRPr="00C05759" w:rsidRDefault="003F43E4" w:rsidP="003F43E4">
      <w:pPr>
        <w:spacing w:before="120"/>
        <w:ind w:left="1701" w:hanging="850"/>
        <w:jc w:val="both"/>
        <w:rPr>
          <w:rFonts w:ascii="Calibri" w:hAnsi="Calibri"/>
          <w:i/>
          <w:sz w:val="22"/>
          <w:szCs w:val="22"/>
          <w:lang w:val="mk-MK"/>
        </w:rPr>
      </w:pPr>
      <w:r w:rsidRPr="00C05759">
        <w:rPr>
          <w:rFonts w:ascii="Calibri" w:hAnsi="Calibri"/>
          <w:i/>
          <w:sz w:val="22"/>
          <w:szCs w:val="22"/>
          <w:lang w:val="mk-MK"/>
        </w:rPr>
        <w:t>Извор: Андоновски Томе (1995). Карактеристики на релјефот во Република Македонија. Географски разгледи: Geographical Reviews. Скопје. 30 (1992). стр.7</w:t>
      </w:r>
    </w:p>
    <w:p w:rsidR="003F43E4" w:rsidRPr="00C05759" w:rsidRDefault="003F43E4" w:rsidP="003F43E4">
      <w:pPr>
        <w:spacing w:before="120"/>
        <w:ind w:firstLine="851"/>
        <w:jc w:val="both"/>
        <w:rPr>
          <w:rFonts w:ascii="Calibri" w:hAnsi="Calibri"/>
          <w:sz w:val="22"/>
          <w:szCs w:val="22"/>
          <w:lang w:val="mk-MK"/>
        </w:rPr>
      </w:pPr>
      <w:r w:rsidRPr="00C05759">
        <w:rPr>
          <w:rFonts w:ascii="Calibri" w:hAnsi="Calibri"/>
          <w:sz w:val="22"/>
          <w:szCs w:val="22"/>
          <w:lang w:val="mk-MK"/>
        </w:rPr>
        <w:t>На територијата на Република Македонија застапени се сите категории на наклони и тоа од 0-2</w:t>
      </w:r>
      <w:r w:rsidRPr="00C05759">
        <w:rPr>
          <w:rFonts w:ascii="Calibri" w:hAnsi="Calibri"/>
          <w:sz w:val="22"/>
          <w:szCs w:val="22"/>
          <w:vertAlign w:val="superscript"/>
          <w:lang w:val="mk-MK"/>
        </w:rPr>
        <w:t>0</w:t>
      </w:r>
      <w:r w:rsidRPr="00C05759">
        <w:rPr>
          <w:rFonts w:ascii="Calibri" w:hAnsi="Calibri"/>
          <w:sz w:val="22"/>
          <w:szCs w:val="22"/>
          <w:lang w:val="mk-MK"/>
        </w:rPr>
        <w:t>, од 3-5</w:t>
      </w:r>
      <w:r w:rsidRPr="00C05759">
        <w:rPr>
          <w:rFonts w:ascii="Calibri" w:hAnsi="Calibri"/>
          <w:sz w:val="22"/>
          <w:szCs w:val="22"/>
          <w:vertAlign w:val="superscript"/>
          <w:lang w:val="mk-MK"/>
        </w:rPr>
        <w:t>0</w:t>
      </w:r>
      <w:r w:rsidRPr="00C05759">
        <w:rPr>
          <w:rFonts w:ascii="Calibri" w:hAnsi="Calibri"/>
          <w:sz w:val="22"/>
          <w:szCs w:val="22"/>
          <w:lang w:val="mk-MK"/>
        </w:rPr>
        <w:t>, од 6-15</w:t>
      </w:r>
      <w:r w:rsidRPr="00C05759">
        <w:rPr>
          <w:rFonts w:ascii="Calibri" w:hAnsi="Calibri"/>
          <w:sz w:val="22"/>
          <w:szCs w:val="22"/>
          <w:vertAlign w:val="superscript"/>
          <w:lang w:val="mk-MK"/>
        </w:rPr>
        <w:t>0</w:t>
      </w:r>
      <w:r w:rsidRPr="00C05759">
        <w:rPr>
          <w:rFonts w:ascii="Calibri" w:hAnsi="Calibri"/>
          <w:sz w:val="22"/>
          <w:szCs w:val="22"/>
          <w:lang w:val="mk-MK"/>
        </w:rPr>
        <w:t>, од 16-35</w:t>
      </w:r>
      <w:r w:rsidRPr="00C05759">
        <w:rPr>
          <w:rFonts w:ascii="Calibri" w:hAnsi="Calibri"/>
          <w:sz w:val="22"/>
          <w:szCs w:val="22"/>
          <w:vertAlign w:val="superscript"/>
          <w:lang w:val="mk-MK"/>
        </w:rPr>
        <w:t>0</w:t>
      </w:r>
      <w:r w:rsidRPr="00C05759">
        <w:rPr>
          <w:rFonts w:ascii="Calibri" w:hAnsi="Calibri"/>
          <w:sz w:val="22"/>
          <w:szCs w:val="22"/>
          <w:lang w:val="mk-MK"/>
        </w:rPr>
        <w:t>, од 36-55</w:t>
      </w:r>
      <w:r w:rsidRPr="00C05759">
        <w:rPr>
          <w:rFonts w:ascii="Calibri" w:hAnsi="Calibri"/>
          <w:sz w:val="22"/>
          <w:szCs w:val="22"/>
          <w:vertAlign w:val="superscript"/>
          <w:lang w:val="mk-MK"/>
        </w:rPr>
        <w:t>0</w:t>
      </w:r>
      <w:r w:rsidRPr="00C05759">
        <w:rPr>
          <w:rFonts w:ascii="Calibri" w:hAnsi="Calibri"/>
          <w:sz w:val="22"/>
          <w:szCs w:val="22"/>
          <w:lang w:val="mk-MK"/>
        </w:rPr>
        <w:t xml:space="preserve"> и повеќе од 55</w:t>
      </w:r>
      <w:r w:rsidRPr="00C05759">
        <w:rPr>
          <w:rFonts w:ascii="Calibri" w:hAnsi="Calibri"/>
          <w:sz w:val="22"/>
          <w:szCs w:val="22"/>
          <w:vertAlign w:val="superscript"/>
          <w:lang w:val="mk-MK"/>
        </w:rPr>
        <w:t>0</w:t>
      </w:r>
      <w:r w:rsidRPr="00C05759">
        <w:rPr>
          <w:rFonts w:ascii="Calibri" w:hAnsi="Calibri"/>
          <w:sz w:val="22"/>
          <w:szCs w:val="22"/>
          <w:lang w:val="mk-MK"/>
        </w:rPr>
        <w:t>. Првите две категории на наклони се јавуваат во најголем дел во рамничарските подрачја и тоа на височина од 50-750 м, а тоа се дната на котлините (Пелагониска котлина), алувијалните рамнини на поголемите реки, карстните полиња, некогашните езерски дна на Средно вардарското езеро, кои се еродирани со постезерски текови и снижени како во Средно повардарје а некои се исполнувани со флувиоденудационен материјал во пост езерската фаза. Такви се Полошката котлина, Струмичка котлина, чие дно поради акумулација се издига.</w:t>
      </w:r>
    </w:p>
    <w:p w:rsidR="003F43E4" w:rsidRPr="00C05759" w:rsidRDefault="003F43E4" w:rsidP="003F43E4">
      <w:pPr>
        <w:spacing w:before="120"/>
        <w:ind w:firstLine="851"/>
        <w:jc w:val="both"/>
        <w:rPr>
          <w:rFonts w:ascii="Calibri" w:hAnsi="Calibri"/>
          <w:sz w:val="22"/>
          <w:szCs w:val="22"/>
          <w:lang w:val="mk-MK"/>
        </w:rPr>
      </w:pPr>
      <w:r w:rsidRPr="00C05759">
        <w:rPr>
          <w:rFonts w:ascii="Calibri" w:hAnsi="Calibri"/>
          <w:sz w:val="22"/>
          <w:szCs w:val="22"/>
          <w:lang w:val="mk-MK"/>
        </w:rPr>
        <w:t>Наклоните од 16-35</w:t>
      </w:r>
      <w:r w:rsidRPr="00C05759">
        <w:rPr>
          <w:rFonts w:ascii="Calibri" w:hAnsi="Calibri"/>
          <w:sz w:val="22"/>
          <w:szCs w:val="22"/>
          <w:vertAlign w:val="superscript"/>
          <w:lang w:val="mk-MK"/>
        </w:rPr>
        <w:t>0</w:t>
      </w:r>
      <w:r w:rsidRPr="00C05759">
        <w:rPr>
          <w:rFonts w:ascii="Calibri" w:hAnsi="Calibri"/>
          <w:sz w:val="22"/>
          <w:szCs w:val="22"/>
          <w:lang w:val="mk-MK"/>
        </w:rPr>
        <w:t xml:space="preserve"> и 36-55</w:t>
      </w:r>
      <w:r w:rsidRPr="00C05759">
        <w:rPr>
          <w:rFonts w:ascii="Calibri" w:hAnsi="Calibri"/>
          <w:sz w:val="22"/>
          <w:szCs w:val="22"/>
          <w:vertAlign w:val="superscript"/>
          <w:lang w:val="mk-MK"/>
        </w:rPr>
        <w:t>0</w:t>
      </w:r>
      <w:r w:rsidRPr="00C05759">
        <w:rPr>
          <w:rFonts w:ascii="Calibri" w:hAnsi="Calibri"/>
          <w:sz w:val="22"/>
          <w:szCs w:val="22"/>
          <w:lang w:val="mk-MK"/>
        </w:rPr>
        <w:t xml:space="preserve"> се карактеристични за средно високите и високите планини, додека наклоните над 55</w:t>
      </w:r>
      <w:r w:rsidRPr="00C05759">
        <w:rPr>
          <w:rFonts w:ascii="Calibri" w:hAnsi="Calibri"/>
          <w:sz w:val="22"/>
          <w:szCs w:val="22"/>
          <w:vertAlign w:val="superscript"/>
          <w:lang w:val="mk-MK"/>
        </w:rPr>
        <w:t>0</w:t>
      </w:r>
      <w:r w:rsidRPr="00C05759">
        <w:rPr>
          <w:rFonts w:ascii="Calibri" w:hAnsi="Calibri"/>
          <w:sz w:val="22"/>
          <w:szCs w:val="22"/>
          <w:lang w:val="mk-MK"/>
        </w:rPr>
        <w:t xml:space="preserve"> зафаќаат сосема мала површина и тие се предизвикани со раседнување. Но на формирањето на таквите наклони влијаат и некои деструктивни геоморфолошки агенси: ерозија на водотеците, абразија на езерските бранови и ерозија на тлото. </w:t>
      </w: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 xml:space="preserve">Ако како критериум за проценување на подобноста на теренот се земе големината на наклонот, според практични сознанија усвоени се следните карактеристики за наклонот на патот </w:t>
      </w:r>
      <w:r w:rsidRPr="00C05759">
        <w:rPr>
          <w:rFonts w:ascii="Calibri" w:hAnsi="Calibri"/>
          <w:i/>
          <w:sz w:val="22"/>
          <w:szCs w:val="22"/>
          <w:lang w:val="mk-MK"/>
        </w:rPr>
        <w:t>(Стоименов П. 1983)</w:t>
      </w:r>
      <w:r w:rsidRPr="00C05759">
        <w:rPr>
          <w:rFonts w:ascii="Calibri" w:hAnsi="Calibri"/>
          <w:sz w:val="22"/>
          <w:szCs w:val="22"/>
          <w:lang w:val="mk-MK"/>
        </w:rPr>
        <w:t xml:space="preserve">: </w:t>
      </w:r>
    </w:p>
    <w:p w:rsidR="003F43E4" w:rsidRPr="00C05759" w:rsidRDefault="003F43E4" w:rsidP="003F43E4">
      <w:pPr>
        <w:numPr>
          <w:ilvl w:val="0"/>
          <w:numId w:val="4"/>
        </w:numPr>
        <w:spacing w:before="120"/>
        <w:jc w:val="both"/>
        <w:rPr>
          <w:rFonts w:ascii="Calibri" w:hAnsi="Calibri"/>
          <w:sz w:val="22"/>
          <w:szCs w:val="22"/>
          <w:lang w:val="mk-MK"/>
        </w:rPr>
      </w:pPr>
      <w:r w:rsidRPr="00C05759">
        <w:rPr>
          <w:rFonts w:ascii="Calibri" w:hAnsi="Calibri"/>
          <w:sz w:val="22"/>
          <w:szCs w:val="22"/>
          <w:lang w:val="mk-MK"/>
        </w:rPr>
        <w:t>за наклони до 1% превозните трошоци остануваат непроменети;</w:t>
      </w:r>
    </w:p>
    <w:p w:rsidR="003F43E4" w:rsidRPr="00C05759" w:rsidRDefault="003F43E4" w:rsidP="003F43E4">
      <w:pPr>
        <w:numPr>
          <w:ilvl w:val="0"/>
          <w:numId w:val="4"/>
        </w:numPr>
        <w:spacing w:before="120"/>
        <w:jc w:val="both"/>
        <w:rPr>
          <w:rFonts w:ascii="Calibri" w:hAnsi="Calibri"/>
          <w:sz w:val="22"/>
          <w:szCs w:val="22"/>
          <w:lang w:val="mk-MK"/>
        </w:rPr>
      </w:pPr>
      <w:r w:rsidRPr="00C05759">
        <w:rPr>
          <w:rFonts w:ascii="Calibri" w:hAnsi="Calibri"/>
          <w:sz w:val="22"/>
          <w:szCs w:val="22"/>
          <w:lang w:val="mk-MK"/>
        </w:rPr>
        <w:t>за наклони од 1-2%, превозните трошоци се зголемуваат за 10%;</w:t>
      </w:r>
    </w:p>
    <w:p w:rsidR="003F43E4" w:rsidRPr="00C05759" w:rsidRDefault="003F43E4" w:rsidP="003F43E4">
      <w:pPr>
        <w:numPr>
          <w:ilvl w:val="0"/>
          <w:numId w:val="4"/>
        </w:numPr>
        <w:spacing w:before="120"/>
        <w:jc w:val="both"/>
        <w:rPr>
          <w:rFonts w:ascii="Calibri" w:hAnsi="Calibri"/>
          <w:sz w:val="22"/>
          <w:szCs w:val="22"/>
          <w:lang w:val="mk-MK"/>
        </w:rPr>
      </w:pPr>
      <w:r w:rsidRPr="00C05759">
        <w:rPr>
          <w:rFonts w:ascii="Calibri" w:hAnsi="Calibri"/>
          <w:sz w:val="22"/>
          <w:szCs w:val="22"/>
          <w:lang w:val="mk-MK"/>
        </w:rPr>
        <w:t>за наклони од 2-3%, превозните трошоци се зголемуваат за 20%;</w:t>
      </w:r>
    </w:p>
    <w:p w:rsidR="003F43E4" w:rsidRPr="00C05759" w:rsidRDefault="003F43E4" w:rsidP="003F43E4">
      <w:pPr>
        <w:numPr>
          <w:ilvl w:val="0"/>
          <w:numId w:val="4"/>
        </w:numPr>
        <w:spacing w:before="120"/>
        <w:jc w:val="both"/>
        <w:rPr>
          <w:rFonts w:ascii="Calibri" w:hAnsi="Calibri"/>
          <w:sz w:val="22"/>
          <w:szCs w:val="22"/>
          <w:lang w:val="mk-MK"/>
        </w:rPr>
      </w:pPr>
      <w:r w:rsidRPr="00C05759">
        <w:rPr>
          <w:rFonts w:ascii="Calibri" w:hAnsi="Calibri"/>
          <w:sz w:val="22"/>
          <w:szCs w:val="22"/>
          <w:lang w:val="mk-MK"/>
        </w:rPr>
        <w:t>за наклони од 3-4%, превозните трошоци се зголемуваат за 30%;</w:t>
      </w:r>
    </w:p>
    <w:p w:rsidR="003F43E4" w:rsidRPr="00C05759" w:rsidRDefault="003F43E4" w:rsidP="003F43E4">
      <w:pPr>
        <w:numPr>
          <w:ilvl w:val="0"/>
          <w:numId w:val="4"/>
        </w:numPr>
        <w:spacing w:before="120"/>
        <w:jc w:val="both"/>
        <w:rPr>
          <w:rFonts w:ascii="Calibri" w:hAnsi="Calibri"/>
          <w:sz w:val="22"/>
          <w:szCs w:val="22"/>
          <w:lang w:val="mk-MK"/>
        </w:rPr>
      </w:pPr>
      <w:r w:rsidRPr="00C05759">
        <w:rPr>
          <w:rFonts w:ascii="Calibri" w:hAnsi="Calibri"/>
          <w:sz w:val="22"/>
          <w:szCs w:val="22"/>
          <w:lang w:val="mk-MK"/>
        </w:rPr>
        <w:lastRenderedPageBreak/>
        <w:t>наклоните над 4 % се со доста високи транспортни трошоци, и неекономични се за користење на товарни возила</w:t>
      </w:r>
    </w:p>
    <w:p w:rsidR="003F43E4" w:rsidRPr="00C05759" w:rsidRDefault="003F43E4" w:rsidP="003F43E4">
      <w:pPr>
        <w:spacing w:before="120"/>
        <w:ind w:firstLine="709"/>
        <w:jc w:val="both"/>
        <w:rPr>
          <w:rFonts w:ascii="Calibri" w:hAnsi="Calibri"/>
          <w:sz w:val="22"/>
          <w:szCs w:val="22"/>
          <w:lang w:val="mk-MK"/>
        </w:rPr>
      </w:pPr>
      <w:r w:rsidRPr="00C05759">
        <w:rPr>
          <w:rFonts w:ascii="Calibri" w:hAnsi="Calibri"/>
          <w:sz w:val="22"/>
          <w:szCs w:val="22"/>
          <w:lang w:val="mk-MK"/>
        </w:rPr>
        <w:t xml:space="preserve">Гледано од морфолошки аспект котлините, долините, клисурите и превоите се главни рељефни форми кои ја овозможуваат сообраќајната комуникација во просторот. По нив по природен пат се одвиваат сообраќајните текови, додека планинските масиви го оневозможуваат или попречуваат нормалното ширење на патната мрежа. </w:t>
      </w:r>
    </w:p>
    <w:p w:rsidR="003F43E4" w:rsidRPr="00C05759" w:rsidRDefault="003F43E4" w:rsidP="003F43E4">
      <w:pPr>
        <w:spacing w:before="120"/>
        <w:ind w:left="2410" w:hanging="1559"/>
        <w:jc w:val="both"/>
        <w:rPr>
          <w:rFonts w:ascii="Calibri" w:hAnsi="Calibri"/>
          <w:b/>
          <w:sz w:val="22"/>
          <w:szCs w:val="22"/>
          <w:lang w:val="mk-MK"/>
        </w:rPr>
      </w:pPr>
    </w:p>
    <w:p w:rsidR="009C6072" w:rsidRPr="000A64F4" w:rsidRDefault="009C6072" w:rsidP="009C6072">
      <w:pPr>
        <w:spacing w:before="120"/>
        <w:ind w:firstLine="720"/>
        <w:jc w:val="both"/>
        <w:rPr>
          <w:rFonts w:ascii="Calibri" w:hAnsi="Calibri"/>
          <w:b/>
          <w:sz w:val="22"/>
          <w:szCs w:val="22"/>
          <w:lang w:val="mk-MK"/>
        </w:rPr>
      </w:pPr>
      <w:r w:rsidRPr="000A64F4">
        <w:rPr>
          <w:rFonts w:ascii="Calibri" w:hAnsi="Calibri"/>
          <w:b/>
          <w:sz w:val="22"/>
          <w:szCs w:val="22"/>
          <w:lang w:val="mk-MK"/>
        </w:rPr>
        <w:t>Опасни места како предупредување за безбедноста на сообраќајот</w:t>
      </w:r>
    </w:p>
    <w:p w:rsidR="000A64F4" w:rsidRDefault="000A64F4" w:rsidP="009C6072">
      <w:pPr>
        <w:spacing w:before="120"/>
        <w:ind w:firstLine="720"/>
        <w:jc w:val="both"/>
        <w:rPr>
          <w:rFonts w:ascii="Calibri" w:hAnsi="Calibri"/>
          <w:sz w:val="22"/>
          <w:szCs w:val="22"/>
          <w:lang w:val="mk-MK"/>
        </w:rPr>
      </w:pPr>
    </w:p>
    <w:p w:rsidR="00D92CAE" w:rsidRDefault="009C6072" w:rsidP="009C6072">
      <w:pPr>
        <w:spacing w:before="120"/>
        <w:ind w:firstLine="720"/>
        <w:jc w:val="both"/>
        <w:rPr>
          <w:rFonts w:ascii="Calibri" w:hAnsi="Calibri"/>
          <w:sz w:val="22"/>
          <w:szCs w:val="22"/>
          <w:lang w:val="mk-MK"/>
        </w:rPr>
      </w:pPr>
      <w:r w:rsidRPr="009C6072">
        <w:rPr>
          <w:rFonts w:ascii="Calibri" w:hAnsi="Calibri"/>
          <w:sz w:val="22"/>
          <w:szCs w:val="22"/>
          <w:lang w:val="mk-MK"/>
        </w:rPr>
        <w:t>Прашањето за постоење на опасни места, црни точки во сообраќајот има извонредна вредност, најмногу за водење на сообраќајната политика во зем</w:t>
      </w:r>
      <w:r w:rsidR="00D92CAE">
        <w:rPr>
          <w:rFonts w:ascii="Calibri" w:hAnsi="Calibri"/>
          <w:sz w:val="22"/>
          <w:szCs w:val="22"/>
          <w:lang w:val="mk-MK"/>
        </w:rPr>
        <w:t>јата, за информираноста на возач</w:t>
      </w:r>
      <w:r w:rsidRPr="009C6072">
        <w:rPr>
          <w:rFonts w:ascii="Calibri" w:hAnsi="Calibri"/>
          <w:sz w:val="22"/>
          <w:szCs w:val="22"/>
          <w:lang w:val="mk-MK"/>
        </w:rPr>
        <w:t>ите и непосредните учесници во сообраќајот. Секое „место</w:t>
      </w:r>
      <w:r w:rsidR="00D92CAE">
        <w:rPr>
          <w:rFonts w:ascii="Calibri" w:hAnsi="Calibri"/>
          <w:sz w:val="22"/>
          <w:szCs w:val="22"/>
          <w:lang w:val="mk-MK"/>
        </w:rPr>
        <w:t>“ и „точка“ имаат свои карактер</w:t>
      </w:r>
      <w:r w:rsidRPr="009C6072">
        <w:rPr>
          <w:rFonts w:ascii="Calibri" w:hAnsi="Calibri"/>
          <w:sz w:val="22"/>
          <w:szCs w:val="22"/>
          <w:lang w:val="mk-MK"/>
        </w:rPr>
        <w:t>и</w:t>
      </w:r>
      <w:r w:rsidR="00D92CAE">
        <w:rPr>
          <w:rFonts w:ascii="Calibri" w:hAnsi="Calibri"/>
          <w:sz w:val="22"/>
          <w:szCs w:val="22"/>
          <w:lang w:val="mk-MK"/>
        </w:rPr>
        <w:t>с</w:t>
      </w:r>
      <w:r w:rsidRPr="009C6072">
        <w:rPr>
          <w:rFonts w:ascii="Calibri" w:hAnsi="Calibri"/>
          <w:sz w:val="22"/>
          <w:szCs w:val="22"/>
          <w:lang w:val="mk-MK"/>
        </w:rPr>
        <w:t xml:space="preserve">тики, своја реалност и одделни причини што се означени како такви и за секоја од нив е потребно да се бараат, да се осмислат и да се преземат конкретни мерки, активности, внимание. </w:t>
      </w:r>
      <w:r w:rsidR="00D92CAE">
        <w:rPr>
          <w:rFonts w:ascii="Calibri" w:hAnsi="Calibri"/>
          <w:sz w:val="22"/>
          <w:szCs w:val="22"/>
          <w:lang w:val="mk-MK"/>
        </w:rPr>
        <w:t xml:space="preserve">Посочувањето на опасните места, на црните точки има и информативна функција, најмногу за стручните и за надлежните органи и институции и свој придонес во иницирањето на соодветното однесување, преземање мерки (од привремен или од траен карактер), па и во вградувањето на сознанијата во градењето на стратегија, политика на развој и безбедност на патниот сообраќај. </w:t>
      </w:r>
    </w:p>
    <w:p w:rsidR="00D92CAE" w:rsidRDefault="00D92CAE" w:rsidP="009C6072">
      <w:pPr>
        <w:spacing w:before="120"/>
        <w:ind w:firstLine="720"/>
        <w:jc w:val="both"/>
        <w:rPr>
          <w:rFonts w:ascii="Calibri" w:hAnsi="Calibri"/>
          <w:sz w:val="22"/>
          <w:szCs w:val="22"/>
          <w:lang w:val="mk-MK"/>
        </w:rPr>
      </w:pPr>
      <w:r>
        <w:rPr>
          <w:rFonts w:ascii="Calibri" w:hAnsi="Calibri"/>
          <w:sz w:val="22"/>
          <w:szCs w:val="22"/>
          <w:lang w:val="mk-MK"/>
        </w:rPr>
        <w:t xml:space="preserve">Во теренските истражувања на опасните места, црни точки во сообраќајот на Република Македонија, констатирани се вкупно 250 места, од нив 150 на отворени патишта, а 10 во урбани средини (градски и селски). Воглавном сите опасни места се под влијание на географската конфигурација на просторот и во себе поседуваат атрибути на ризик, отежнати услови, нужност од внимание, потреба од дополнителни мерки, допрецизирање на правни аспекти (дали со конкретни акти и документи), географски </w:t>
      </w:r>
      <w:r w:rsidR="006D3BEF">
        <w:rPr>
          <w:rFonts w:ascii="Calibri" w:hAnsi="Calibri"/>
          <w:sz w:val="22"/>
          <w:szCs w:val="22"/>
          <w:lang w:val="mk-MK"/>
        </w:rPr>
        <w:t xml:space="preserve">неповолности (планински предел подложен на одрони, замрзнување, наноси, навеви и сл.). </w:t>
      </w:r>
    </w:p>
    <w:p w:rsidR="006D3BEF" w:rsidRDefault="006D3BEF" w:rsidP="009C6072">
      <w:pPr>
        <w:spacing w:before="120"/>
        <w:ind w:firstLine="720"/>
        <w:jc w:val="both"/>
        <w:rPr>
          <w:rFonts w:ascii="Calibri" w:hAnsi="Calibri"/>
          <w:sz w:val="22"/>
          <w:szCs w:val="22"/>
          <w:lang w:val="mk-MK"/>
        </w:rPr>
      </w:pPr>
      <w:r>
        <w:rPr>
          <w:rFonts w:ascii="Calibri" w:hAnsi="Calibri"/>
          <w:sz w:val="22"/>
          <w:szCs w:val="22"/>
          <w:lang w:val="mk-MK"/>
        </w:rPr>
        <w:t xml:space="preserve">Иако на прв поглед може да изгледа едноставно </w:t>
      </w:r>
      <w:r w:rsidR="00546E92">
        <w:rPr>
          <w:rFonts w:ascii="Calibri" w:hAnsi="Calibri"/>
          <w:sz w:val="22"/>
          <w:szCs w:val="22"/>
          <w:lang w:val="mk-MK"/>
        </w:rPr>
        <w:t>- сепак определувањето на опасните места е плод на аналитичко-експликативно промислување и вреднување на практиката. Инспиративни се, секако, теренските сознанија кои говорат дека врз безбедноста на сообраќајот воопшто, врз неговите учесници влијаат својствата и состојбата на патот, неговата пропусна моќ и оптовареност, потоа возилата со нивните технички карактеристики и можности (тежина, габарит, носивост, моќност, можна брзина, други перформанси), човекот како возач, патник, пешак, регулатор, информатор. Нивното меѓусебно дејство овозможува одржување, подобрување или влошување и усложнување на безбедната состојба на сообраќајот (и при движење на возила, и при застанување и паркирање..). Пристапот на луѓето во сообраќајот има големо влијание врз безбедноста и посебно во случувањето на сообраќајните незгоди / несреќи со сите последици што произлегуваат од тоа (губење живот, здравје, добивање повреди, доживување трауми, губење работна способност и активност, огромни материјално-финансиски штети, проблеми во одвивањето на сообраќајот).</w:t>
      </w:r>
    </w:p>
    <w:p w:rsidR="00546E92" w:rsidRDefault="00546E92" w:rsidP="009C6072">
      <w:pPr>
        <w:spacing w:before="120"/>
        <w:ind w:firstLine="720"/>
        <w:jc w:val="both"/>
        <w:rPr>
          <w:rFonts w:ascii="Calibri" w:hAnsi="Calibri"/>
          <w:sz w:val="22"/>
          <w:szCs w:val="22"/>
          <w:lang w:val="mk-MK"/>
        </w:rPr>
      </w:pPr>
    </w:p>
    <w:p w:rsidR="00546E92" w:rsidRPr="0050731E" w:rsidRDefault="00546E92" w:rsidP="00546E92">
      <w:pPr>
        <w:spacing w:before="120"/>
        <w:ind w:firstLine="720"/>
        <w:jc w:val="both"/>
        <w:rPr>
          <w:rFonts w:ascii="Calibri" w:hAnsi="Calibri"/>
          <w:b/>
          <w:sz w:val="22"/>
          <w:szCs w:val="22"/>
          <w:lang w:val="mk-MK"/>
        </w:rPr>
      </w:pPr>
      <w:r>
        <w:rPr>
          <w:rFonts w:ascii="Calibri" w:hAnsi="Calibri"/>
          <w:b/>
          <w:sz w:val="22"/>
          <w:szCs w:val="22"/>
          <w:lang w:val="mk-MK"/>
        </w:rPr>
        <w:t>Безбедноста на сообраќајот и сообраќајни незгоди во Р.Македонија</w:t>
      </w:r>
    </w:p>
    <w:p w:rsidR="000A64F4" w:rsidRDefault="00546E92" w:rsidP="00546E92">
      <w:pPr>
        <w:spacing w:before="120"/>
        <w:jc w:val="both"/>
        <w:rPr>
          <w:rFonts w:ascii="Calibri" w:hAnsi="Calibri"/>
          <w:sz w:val="22"/>
          <w:szCs w:val="22"/>
          <w:lang w:val="mk-MK"/>
        </w:rPr>
      </w:pPr>
      <w:r w:rsidRPr="0050731E">
        <w:rPr>
          <w:rFonts w:ascii="Calibri" w:hAnsi="Calibri"/>
          <w:sz w:val="22"/>
          <w:szCs w:val="22"/>
          <w:lang w:val="mk-MK"/>
        </w:rPr>
        <w:tab/>
      </w:r>
    </w:p>
    <w:p w:rsidR="00546E92" w:rsidRPr="0050731E" w:rsidRDefault="00546E92" w:rsidP="000A64F4">
      <w:pPr>
        <w:spacing w:before="120"/>
        <w:ind w:firstLine="720"/>
        <w:jc w:val="both"/>
        <w:rPr>
          <w:rFonts w:ascii="Calibri" w:hAnsi="Calibri"/>
          <w:sz w:val="22"/>
          <w:szCs w:val="22"/>
          <w:lang w:val="mk-MK"/>
        </w:rPr>
      </w:pPr>
      <w:r>
        <w:rPr>
          <w:rFonts w:ascii="Calibri" w:hAnsi="Calibri"/>
          <w:sz w:val="22"/>
          <w:szCs w:val="22"/>
          <w:lang w:val="mk-MK"/>
        </w:rPr>
        <w:t>Безбедноста на сообраќајот</w:t>
      </w:r>
      <w:r w:rsidRPr="0050731E">
        <w:rPr>
          <w:rFonts w:ascii="Calibri" w:hAnsi="Calibri"/>
          <w:sz w:val="22"/>
          <w:szCs w:val="22"/>
          <w:lang w:val="mk-MK"/>
        </w:rPr>
        <w:t xml:space="preserve"> е еден од најтешките проблеми што ги создава автомобилскиот сообраќај, бидејќи се работи за големи човечки загуби и повреди, а и за </w:t>
      </w:r>
      <w:r w:rsidRPr="0050731E">
        <w:rPr>
          <w:rFonts w:ascii="Calibri" w:hAnsi="Calibri"/>
          <w:sz w:val="22"/>
          <w:szCs w:val="22"/>
          <w:lang w:val="mk-MK"/>
        </w:rPr>
        <w:lastRenderedPageBreak/>
        <w:t>причинети материјални штети. Во последните 20 години бројот на сообраќајните незгоди со настрадани лица осцилира помеѓу 2821 и 4463 незгоди годишно. Последиците од овие незгоди се катастрофални со обзир на територијата и на бројот на жителите во Република Македонија.</w:t>
      </w:r>
    </w:p>
    <w:p w:rsidR="00546E92" w:rsidRPr="0050731E" w:rsidRDefault="00546E92" w:rsidP="00546E92">
      <w:pPr>
        <w:spacing w:before="120"/>
        <w:jc w:val="both"/>
        <w:rPr>
          <w:rFonts w:ascii="Calibri" w:hAnsi="Calibri"/>
          <w:i/>
          <w:sz w:val="22"/>
          <w:szCs w:val="22"/>
          <w:lang w:val="mk-MK"/>
        </w:rPr>
      </w:pPr>
      <w:r w:rsidRPr="0050731E">
        <w:rPr>
          <w:rFonts w:ascii="Calibri" w:hAnsi="Calibri"/>
          <w:i/>
          <w:sz w:val="22"/>
          <w:szCs w:val="22"/>
          <w:lang w:val="mk-MK"/>
        </w:rPr>
        <w:t xml:space="preserve">Табела </w:t>
      </w:r>
      <w:r w:rsidR="005D160D">
        <w:rPr>
          <w:rFonts w:ascii="Calibri" w:hAnsi="Calibri"/>
          <w:i/>
          <w:sz w:val="22"/>
          <w:szCs w:val="22"/>
          <w:lang w:val="mk-MK"/>
        </w:rPr>
        <w:t>2</w:t>
      </w:r>
      <w:r w:rsidRPr="0050731E">
        <w:rPr>
          <w:rFonts w:ascii="Calibri" w:hAnsi="Calibri"/>
          <w:i/>
          <w:sz w:val="22"/>
          <w:szCs w:val="22"/>
          <w:lang w:val="mk-MK"/>
        </w:rPr>
        <w:t>. Сообраќајни незгоди и причинета материјална штета во Република Македонија за периодот 2005-2011</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0"/>
        <w:gridCol w:w="1006"/>
        <w:gridCol w:w="814"/>
        <w:gridCol w:w="1045"/>
        <w:gridCol w:w="784"/>
        <w:gridCol w:w="831"/>
        <w:gridCol w:w="854"/>
        <w:gridCol w:w="664"/>
        <w:gridCol w:w="771"/>
        <w:gridCol w:w="743"/>
        <w:gridCol w:w="743"/>
      </w:tblGrid>
      <w:tr w:rsidR="00546E92" w:rsidRPr="0050731E" w:rsidTr="001204D1">
        <w:trPr>
          <w:trHeight w:val="624"/>
          <w:jc w:val="center"/>
        </w:trPr>
        <w:tc>
          <w:tcPr>
            <w:tcW w:w="1100" w:type="dxa"/>
            <w:vMerge w:val="restart"/>
            <w:tcBorders>
              <w:top w:val="thickThinSmallGap" w:sz="12" w:space="0" w:color="auto"/>
              <w:left w:val="single" w:sz="12" w:space="0" w:color="auto"/>
            </w:tcBorders>
            <w:vAlign w:val="center"/>
          </w:tcPr>
          <w:p w:rsidR="00546E92" w:rsidRPr="0050731E" w:rsidRDefault="00546E92" w:rsidP="001204D1">
            <w:pPr>
              <w:jc w:val="center"/>
              <w:rPr>
                <w:rFonts w:ascii="Calibri" w:hAnsi="Calibri"/>
                <w:b/>
                <w:sz w:val="16"/>
                <w:szCs w:val="16"/>
                <w:lang w:val="mk-MK"/>
              </w:rPr>
            </w:pPr>
            <w:r w:rsidRPr="0050731E">
              <w:rPr>
                <w:rFonts w:ascii="Calibri" w:hAnsi="Calibri"/>
                <w:b/>
                <w:sz w:val="16"/>
                <w:szCs w:val="16"/>
                <w:lang w:val="mk-MK"/>
              </w:rPr>
              <w:t>Година</w:t>
            </w:r>
          </w:p>
        </w:tc>
        <w:tc>
          <w:tcPr>
            <w:tcW w:w="1006" w:type="dxa"/>
            <w:vMerge w:val="restart"/>
            <w:tcBorders>
              <w:top w:val="thickThinSmallGap"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Регист.патн.мотор воз.</w:t>
            </w:r>
          </w:p>
        </w:tc>
        <w:tc>
          <w:tcPr>
            <w:tcW w:w="2643" w:type="dxa"/>
            <w:gridSpan w:val="3"/>
            <w:tcBorders>
              <w:top w:val="thickThinSmallGap" w:sz="12" w:space="0" w:color="auto"/>
              <w:bottom w:val="single" w:sz="4"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Сообраќајни незгоди со настрадани лица</w:t>
            </w:r>
          </w:p>
        </w:tc>
        <w:tc>
          <w:tcPr>
            <w:tcW w:w="831" w:type="dxa"/>
            <w:vMerge w:val="restart"/>
            <w:tcBorders>
              <w:top w:val="thickThinSmallGap" w:sz="12"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Незгоди на 1000 м.в.</w:t>
            </w:r>
          </w:p>
        </w:tc>
        <w:tc>
          <w:tcPr>
            <w:tcW w:w="2289" w:type="dxa"/>
            <w:gridSpan w:val="3"/>
            <w:tcBorders>
              <w:top w:val="thickThinSmallGap" w:sz="12" w:space="0" w:color="auto"/>
              <w:bottom w:val="single" w:sz="4"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Настрадани лица</w:t>
            </w:r>
          </w:p>
        </w:tc>
        <w:tc>
          <w:tcPr>
            <w:tcW w:w="743" w:type="dxa"/>
            <w:vMerge w:val="restart"/>
            <w:tcBorders>
              <w:top w:val="thickThinSmallGap" w:sz="12"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Настрадани лица на 1 сообр. незгода</w:t>
            </w:r>
          </w:p>
        </w:tc>
        <w:tc>
          <w:tcPr>
            <w:tcW w:w="743" w:type="dxa"/>
            <w:vMerge w:val="restart"/>
            <w:tcBorders>
              <w:top w:val="thickThinSmallGap" w:sz="12"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Настрадани лица на 10000 жители</w:t>
            </w:r>
          </w:p>
        </w:tc>
      </w:tr>
      <w:tr w:rsidR="00546E92" w:rsidRPr="0050731E" w:rsidTr="001204D1">
        <w:trPr>
          <w:trHeight w:val="624"/>
          <w:jc w:val="center"/>
        </w:trPr>
        <w:tc>
          <w:tcPr>
            <w:tcW w:w="1100" w:type="dxa"/>
            <w:vMerge/>
            <w:tcBorders>
              <w:left w:val="single" w:sz="12" w:space="0" w:color="auto"/>
            </w:tcBorders>
            <w:vAlign w:val="center"/>
          </w:tcPr>
          <w:p w:rsidR="00546E92" w:rsidRPr="0050731E" w:rsidRDefault="00546E92" w:rsidP="001204D1">
            <w:pPr>
              <w:jc w:val="center"/>
              <w:rPr>
                <w:rFonts w:ascii="Calibri" w:hAnsi="Calibri"/>
                <w:b/>
                <w:sz w:val="16"/>
                <w:szCs w:val="16"/>
                <w:lang w:val="mk-MK"/>
              </w:rPr>
            </w:pPr>
          </w:p>
        </w:tc>
        <w:tc>
          <w:tcPr>
            <w:tcW w:w="1006" w:type="dxa"/>
            <w:vMerge/>
            <w:vAlign w:val="center"/>
          </w:tcPr>
          <w:p w:rsidR="00546E92" w:rsidRPr="0050731E" w:rsidRDefault="00546E92" w:rsidP="001204D1">
            <w:pPr>
              <w:jc w:val="center"/>
              <w:rPr>
                <w:rFonts w:ascii="Calibri" w:hAnsi="Calibri"/>
                <w:sz w:val="16"/>
                <w:szCs w:val="16"/>
                <w:lang w:val="mk-MK"/>
              </w:rPr>
            </w:pPr>
          </w:p>
        </w:tc>
        <w:tc>
          <w:tcPr>
            <w:tcW w:w="814" w:type="dxa"/>
            <w:tcBorders>
              <w:top w:val="single" w:sz="4"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вкупно</w:t>
            </w:r>
          </w:p>
        </w:tc>
        <w:tc>
          <w:tcPr>
            <w:tcW w:w="1045" w:type="dxa"/>
            <w:tcBorders>
              <w:top w:val="single" w:sz="4"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загинати</w:t>
            </w:r>
          </w:p>
        </w:tc>
        <w:tc>
          <w:tcPr>
            <w:tcW w:w="784" w:type="dxa"/>
            <w:tcBorders>
              <w:top w:val="single" w:sz="4"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од тоа повредени</w:t>
            </w:r>
          </w:p>
        </w:tc>
        <w:tc>
          <w:tcPr>
            <w:tcW w:w="831" w:type="dxa"/>
            <w:vMerge/>
            <w:tcBorders>
              <w:right w:val="single" w:sz="12" w:space="0" w:color="auto"/>
            </w:tcBorders>
            <w:vAlign w:val="center"/>
          </w:tcPr>
          <w:p w:rsidR="00546E92" w:rsidRPr="0050731E" w:rsidRDefault="00546E92" w:rsidP="001204D1">
            <w:pPr>
              <w:jc w:val="center"/>
              <w:rPr>
                <w:rFonts w:ascii="Calibri" w:hAnsi="Calibri"/>
                <w:sz w:val="16"/>
                <w:szCs w:val="16"/>
                <w:lang w:val="mk-MK"/>
              </w:rPr>
            </w:pPr>
          </w:p>
        </w:tc>
        <w:tc>
          <w:tcPr>
            <w:tcW w:w="854" w:type="dxa"/>
            <w:tcBorders>
              <w:top w:val="single" w:sz="4"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вкупно</w:t>
            </w:r>
          </w:p>
        </w:tc>
        <w:tc>
          <w:tcPr>
            <w:tcW w:w="664" w:type="dxa"/>
            <w:tcBorders>
              <w:top w:val="single" w:sz="4"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загинати</w:t>
            </w:r>
          </w:p>
        </w:tc>
        <w:tc>
          <w:tcPr>
            <w:tcW w:w="771" w:type="dxa"/>
            <w:tcBorders>
              <w:top w:val="single" w:sz="4" w:space="0" w:color="auto"/>
              <w:right w:val="single" w:sz="12" w:space="0" w:color="auto"/>
            </w:tcBorders>
            <w:vAlign w:val="center"/>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повредени</w:t>
            </w:r>
          </w:p>
        </w:tc>
        <w:tc>
          <w:tcPr>
            <w:tcW w:w="743" w:type="dxa"/>
            <w:vMerge/>
            <w:tcBorders>
              <w:right w:val="single" w:sz="12" w:space="0" w:color="auto"/>
            </w:tcBorders>
            <w:vAlign w:val="center"/>
          </w:tcPr>
          <w:p w:rsidR="00546E92" w:rsidRPr="0050731E" w:rsidRDefault="00546E92" w:rsidP="001204D1">
            <w:pPr>
              <w:jc w:val="center"/>
              <w:rPr>
                <w:rFonts w:ascii="Calibri" w:hAnsi="Calibri"/>
                <w:sz w:val="16"/>
                <w:szCs w:val="16"/>
                <w:lang w:val="mk-MK"/>
              </w:rPr>
            </w:pPr>
          </w:p>
        </w:tc>
        <w:tc>
          <w:tcPr>
            <w:tcW w:w="743" w:type="dxa"/>
            <w:vMerge/>
            <w:tcBorders>
              <w:right w:val="single" w:sz="12" w:space="0" w:color="auto"/>
            </w:tcBorders>
            <w:vAlign w:val="center"/>
          </w:tcPr>
          <w:p w:rsidR="00546E92" w:rsidRPr="0050731E" w:rsidRDefault="00546E92" w:rsidP="001204D1">
            <w:pPr>
              <w:jc w:val="center"/>
              <w:rPr>
                <w:rFonts w:ascii="Calibri" w:hAnsi="Calibri"/>
                <w:sz w:val="16"/>
                <w:szCs w:val="16"/>
                <w:lang w:val="mk-MK"/>
              </w:rPr>
            </w:pPr>
          </w:p>
        </w:tc>
      </w:tr>
      <w:tr w:rsidR="00546E92" w:rsidRPr="0050731E" w:rsidTr="001204D1">
        <w:trPr>
          <w:jc w:val="center"/>
        </w:trPr>
        <w:tc>
          <w:tcPr>
            <w:tcW w:w="1100" w:type="dxa"/>
            <w:tcBorders>
              <w:lef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2005</w:t>
            </w:r>
          </w:p>
        </w:tc>
        <w:tc>
          <w:tcPr>
            <w:tcW w:w="1006"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283881</w:t>
            </w:r>
          </w:p>
        </w:tc>
        <w:tc>
          <w:tcPr>
            <w:tcW w:w="814"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2821</w:t>
            </w:r>
          </w:p>
        </w:tc>
        <w:tc>
          <w:tcPr>
            <w:tcW w:w="1045"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123</w:t>
            </w:r>
          </w:p>
        </w:tc>
        <w:tc>
          <w:tcPr>
            <w:tcW w:w="78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2698</w:t>
            </w:r>
          </w:p>
        </w:tc>
        <w:tc>
          <w:tcPr>
            <w:tcW w:w="83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9.9</w:t>
            </w:r>
          </w:p>
        </w:tc>
        <w:tc>
          <w:tcPr>
            <w:tcW w:w="85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4319</w:t>
            </w:r>
          </w:p>
        </w:tc>
        <w:tc>
          <w:tcPr>
            <w:tcW w:w="66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143</w:t>
            </w:r>
          </w:p>
        </w:tc>
        <w:tc>
          <w:tcPr>
            <w:tcW w:w="77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4176</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1.5</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21</w:t>
            </w:r>
          </w:p>
        </w:tc>
      </w:tr>
      <w:tr w:rsidR="00546E92" w:rsidRPr="0050731E" w:rsidTr="001204D1">
        <w:trPr>
          <w:jc w:val="center"/>
        </w:trPr>
        <w:tc>
          <w:tcPr>
            <w:tcW w:w="1100" w:type="dxa"/>
            <w:tcBorders>
              <w:lef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2006</w:t>
            </w:r>
          </w:p>
        </w:tc>
        <w:tc>
          <w:tcPr>
            <w:tcW w:w="1006"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274247</w:t>
            </w:r>
          </w:p>
        </w:tc>
        <w:tc>
          <w:tcPr>
            <w:tcW w:w="814"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3313</w:t>
            </w:r>
          </w:p>
        </w:tc>
        <w:tc>
          <w:tcPr>
            <w:tcW w:w="1045"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130</w:t>
            </w:r>
          </w:p>
        </w:tc>
        <w:tc>
          <w:tcPr>
            <w:tcW w:w="78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3183</w:t>
            </w:r>
          </w:p>
        </w:tc>
        <w:tc>
          <w:tcPr>
            <w:tcW w:w="83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12.1</w:t>
            </w:r>
          </w:p>
        </w:tc>
        <w:tc>
          <w:tcPr>
            <w:tcW w:w="85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5076</w:t>
            </w:r>
          </w:p>
        </w:tc>
        <w:tc>
          <w:tcPr>
            <w:tcW w:w="66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140</w:t>
            </w:r>
          </w:p>
        </w:tc>
        <w:tc>
          <w:tcPr>
            <w:tcW w:w="77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4936</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1.5</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25</w:t>
            </w:r>
          </w:p>
        </w:tc>
      </w:tr>
      <w:tr w:rsidR="00546E92" w:rsidRPr="0050731E" w:rsidTr="001204D1">
        <w:trPr>
          <w:jc w:val="center"/>
        </w:trPr>
        <w:tc>
          <w:tcPr>
            <w:tcW w:w="1100" w:type="dxa"/>
            <w:tcBorders>
              <w:lef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2007</w:t>
            </w:r>
          </w:p>
        </w:tc>
        <w:tc>
          <w:tcPr>
            <w:tcW w:w="1006"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278185</w:t>
            </w:r>
          </w:p>
        </w:tc>
        <w:tc>
          <w:tcPr>
            <w:tcW w:w="814"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4037</w:t>
            </w:r>
          </w:p>
        </w:tc>
        <w:tc>
          <w:tcPr>
            <w:tcW w:w="1045"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147</w:t>
            </w:r>
          </w:p>
        </w:tc>
        <w:tc>
          <w:tcPr>
            <w:tcW w:w="78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3890</w:t>
            </w:r>
          </w:p>
        </w:tc>
        <w:tc>
          <w:tcPr>
            <w:tcW w:w="83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14.5</w:t>
            </w:r>
          </w:p>
        </w:tc>
        <w:tc>
          <w:tcPr>
            <w:tcW w:w="85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6306</w:t>
            </w:r>
          </w:p>
        </w:tc>
        <w:tc>
          <w:tcPr>
            <w:tcW w:w="66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173</w:t>
            </w:r>
          </w:p>
        </w:tc>
        <w:tc>
          <w:tcPr>
            <w:tcW w:w="77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6133</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31</w:t>
            </w:r>
          </w:p>
        </w:tc>
      </w:tr>
      <w:tr w:rsidR="00546E92" w:rsidRPr="0050731E" w:rsidTr="001204D1">
        <w:trPr>
          <w:jc w:val="center"/>
        </w:trPr>
        <w:tc>
          <w:tcPr>
            <w:tcW w:w="1100" w:type="dxa"/>
            <w:tcBorders>
              <w:lef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2008</w:t>
            </w:r>
          </w:p>
        </w:tc>
        <w:tc>
          <w:tcPr>
            <w:tcW w:w="1006"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295018</w:t>
            </w:r>
          </w:p>
        </w:tc>
        <w:tc>
          <w:tcPr>
            <w:tcW w:w="814"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4403</w:t>
            </w:r>
          </w:p>
        </w:tc>
        <w:tc>
          <w:tcPr>
            <w:tcW w:w="1045"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155</w:t>
            </w:r>
          </w:p>
        </w:tc>
        <w:tc>
          <w:tcPr>
            <w:tcW w:w="78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4248</w:t>
            </w:r>
          </w:p>
        </w:tc>
        <w:tc>
          <w:tcPr>
            <w:tcW w:w="83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14.9</w:t>
            </w:r>
          </w:p>
        </w:tc>
        <w:tc>
          <w:tcPr>
            <w:tcW w:w="85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6886</w:t>
            </w:r>
          </w:p>
        </w:tc>
        <w:tc>
          <w:tcPr>
            <w:tcW w:w="66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162</w:t>
            </w:r>
          </w:p>
        </w:tc>
        <w:tc>
          <w:tcPr>
            <w:tcW w:w="77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6724</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34</w:t>
            </w:r>
          </w:p>
        </w:tc>
      </w:tr>
      <w:tr w:rsidR="00546E92" w:rsidRPr="0050731E" w:rsidTr="001204D1">
        <w:trPr>
          <w:jc w:val="center"/>
        </w:trPr>
        <w:tc>
          <w:tcPr>
            <w:tcW w:w="1100" w:type="dxa"/>
            <w:tcBorders>
              <w:lef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2009</w:t>
            </w:r>
          </w:p>
        </w:tc>
        <w:tc>
          <w:tcPr>
            <w:tcW w:w="1006"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317880</w:t>
            </w:r>
          </w:p>
        </w:tc>
        <w:tc>
          <w:tcPr>
            <w:tcW w:w="814"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4353</w:t>
            </w:r>
          </w:p>
        </w:tc>
        <w:tc>
          <w:tcPr>
            <w:tcW w:w="1045"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149</w:t>
            </w:r>
          </w:p>
        </w:tc>
        <w:tc>
          <w:tcPr>
            <w:tcW w:w="78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4204</w:t>
            </w:r>
          </w:p>
        </w:tc>
        <w:tc>
          <w:tcPr>
            <w:tcW w:w="83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13.7</w:t>
            </w:r>
          </w:p>
        </w:tc>
        <w:tc>
          <w:tcPr>
            <w:tcW w:w="85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6891</w:t>
            </w:r>
          </w:p>
        </w:tc>
        <w:tc>
          <w:tcPr>
            <w:tcW w:w="66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160</w:t>
            </w:r>
          </w:p>
        </w:tc>
        <w:tc>
          <w:tcPr>
            <w:tcW w:w="77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6731</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34</w:t>
            </w:r>
          </w:p>
        </w:tc>
      </w:tr>
      <w:tr w:rsidR="00546E92" w:rsidRPr="0050731E" w:rsidTr="001204D1">
        <w:trPr>
          <w:jc w:val="center"/>
        </w:trPr>
        <w:tc>
          <w:tcPr>
            <w:tcW w:w="1100" w:type="dxa"/>
            <w:tcBorders>
              <w:lef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2010</w:t>
            </w:r>
          </w:p>
        </w:tc>
        <w:tc>
          <w:tcPr>
            <w:tcW w:w="1006"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347370</w:t>
            </w:r>
          </w:p>
        </w:tc>
        <w:tc>
          <w:tcPr>
            <w:tcW w:w="814"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4223</w:t>
            </w:r>
          </w:p>
        </w:tc>
        <w:tc>
          <w:tcPr>
            <w:tcW w:w="1045" w:type="dxa"/>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134</w:t>
            </w:r>
          </w:p>
        </w:tc>
        <w:tc>
          <w:tcPr>
            <w:tcW w:w="78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4089</w:t>
            </w:r>
          </w:p>
        </w:tc>
        <w:tc>
          <w:tcPr>
            <w:tcW w:w="83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12.2</w:t>
            </w:r>
          </w:p>
        </w:tc>
        <w:tc>
          <w:tcPr>
            <w:tcW w:w="85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6537</w:t>
            </w:r>
          </w:p>
        </w:tc>
        <w:tc>
          <w:tcPr>
            <w:tcW w:w="664"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162</w:t>
            </w:r>
          </w:p>
        </w:tc>
        <w:tc>
          <w:tcPr>
            <w:tcW w:w="771"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6375</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1.5</w:t>
            </w:r>
          </w:p>
        </w:tc>
        <w:tc>
          <w:tcPr>
            <w:tcW w:w="743" w:type="dxa"/>
            <w:tcBorders>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32</w:t>
            </w:r>
          </w:p>
        </w:tc>
      </w:tr>
      <w:tr w:rsidR="00546E92" w:rsidRPr="0050731E" w:rsidTr="001204D1">
        <w:trPr>
          <w:jc w:val="center"/>
        </w:trPr>
        <w:tc>
          <w:tcPr>
            <w:tcW w:w="1100" w:type="dxa"/>
            <w:tcBorders>
              <w:left w:val="single" w:sz="12" w:space="0" w:color="auto"/>
              <w:bottom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2011</w:t>
            </w:r>
          </w:p>
        </w:tc>
        <w:tc>
          <w:tcPr>
            <w:tcW w:w="1006" w:type="dxa"/>
            <w:tcBorders>
              <w:bottom w:val="single" w:sz="12" w:space="0" w:color="auto"/>
            </w:tcBorders>
          </w:tcPr>
          <w:p w:rsidR="00546E92" w:rsidRPr="0050731E" w:rsidRDefault="00546E92" w:rsidP="001204D1">
            <w:pPr>
              <w:jc w:val="center"/>
              <w:rPr>
                <w:rFonts w:ascii="Calibri" w:hAnsi="Calibri"/>
                <w:sz w:val="16"/>
                <w:szCs w:val="16"/>
                <w:lang w:val="mk-MK"/>
              </w:rPr>
            </w:pPr>
          </w:p>
        </w:tc>
        <w:tc>
          <w:tcPr>
            <w:tcW w:w="814" w:type="dxa"/>
            <w:tcBorders>
              <w:bottom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4463</w:t>
            </w:r>
          </w:p>
        </w:tc>
        <w:tc>
          <w:tcPr>
            <w:tcW w:w="1045" w:type="dxa"/>
            <w:tcBorders>
              <w:bottom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148</w:t>
            </w:r>
          </w:p>
        </w:tc>
        <w:tc>
          <w:tcPr>
            <w:tcW w:w="784"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4314</w:t>
            </w:r>
          </w:p>
        </w:tc>
        <w:tc>
          <w:tcPr>
            <w:tcW w:w="831"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p>
        </w:tc>
        <w:tc>
          <w:tcPr>
            <w:tcW w:w="854"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7025</w:t>
            </w:r>
          </w:p>
        </w:tc>
        <w:tc>
          <w:tcPr>
            <w:tcW w:w="664"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172</w:t>
            </w:r>
          </w:p>
        </w:tc>
        <w:tc>
          <w:tcPr>
            <w:tcW w:w="771"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6853</w:t>
            </w:r>
          </w:p>
        </w:tc>
        <w:tc>
          <w:tcPr>
            <w:tcW w:w="743"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1.6</w:t>
            </w:r>
          </w:p>
        </w:tc>
        <w:tc>
          <w:tcPr>
            <w:tcW w:w="743" w:type="dxa"/>
            <w:tcBorders>
              <w:bottom w:val="single" w:sz="12" w:space="0" w:color="auto"/>
              <w:right w:val="single" w:sz="12" w:space="0" w:color="auto"/>
            </w:tcBorders>
          </w:tcPr>
          <w:p w:rsidR="00546E92" w:rsidRPr="0050731E" w:rsidRDefault="00546E92" w:rsidP="001204D1">
            <w:pPr>
              <w:jc w:val="center"/>
              <w:rPr>
                <w:rFonts w:ascii="Calibri" w:hAnsi="Calibri"/>
                <w:sz w:val="16"/>
                <w:szCs w:val="16"/>
                <w:lang w:val="mk-MK"/>
              </w:rPr>
            </w:pPr>
            <w:r w:rsidRPr="0050731E">
              <w:rPr>
                <w:rFonts w:ascii="Calibri" w:hAnsi="Calibri"/>
                <w:sz w:val="16"/>
                <w:szCs w:val="16"/>
                <w:lang w:val="mk-MK"/>
              </w:rPr>
              <w:t>34</w:t>
            </w:r>
          </w:p>
        </w:tc>
      </w:tr>
    </w:tbl>
    <w:p w:rsidR="00546E92" w:rsidRPr="004460C1" w:rsidRDefault="00546E92" w:rsidP="00546E92">
      <w:pPr>
        <w:spacing w:before="120"/>
        <w:jc w:val="both"/>
        <w:rPr>
          <w:rFonts w:ascii="Calibri" w:hAnsi="Calibri"/>
          <w:sz w:val="20"/>
          <w:lang w:val="mk-MK"/>
        </w:rPr>
      </w:pPr>
      <w:r w:rsidRPr="004460C1">
        <w:rPr>
          <w:rFonts w:ascii="Calibri" w:hAnsi="Calibri"/>
          <w:i/>
          <w:sz w:val="20"/>
          <w:lang w:val="mk-MK"/>
        </w:rPr>
        <w:t>Извор:</w:t>
      </w:r>
      <w:r w:rsidRPr="004460C1">
        <w:rPr>
          <w:rFonts w:ascii="Calibri" w:hAnsi="Calibri"/>
          <w:sz w:val="20"/>
          <w:lang w:val="mk-MK"/>
        </w:rPr>
        <w:t xml:space="preserve"> Државен з</w:t>
      </w:r>
      <w:r w:rsidRPr="004460C1">
        <w:rPr>
          <w:rFonts w:ascii="Calibri" w:hAnsi="Calibri"/>
          <w:i/>
          <w:sz w:val="20"/>
          <w:lang w:val="mk-MK"/>
        </w:rPr>
        <w:t>авод за статистика на Република Македонија: Статистички годишник на Република Македонија=Statistical Yarbook of the Republic of Macedonia. Скопје: Завод за статистика,  2012.</w:t>
      </w:r>
      <w:r w:rsidRPr="004460C1">
        <w:rPr>
          <w:rFonts w:ascii="Calibri" w:hAnsi="Calibri"/>
          <w:sz w:val="20"/>
          <w:lang w:val="mk-MK"/>
        </w:rPr>
        <w:t xml:space="preserve"> </w:t>
      </w:r>
    </w:p>
    <w:p w:rsidR="00546E92" w:rsidRPr="0050731E" w:rsidRDefault="00546E92" w:rsidP="00546E92">
      <w:pPr>
        <w:pStyle w:val="BodyTextIndent"/>
        <w:spacing w:before="120"/>
        <w:rPr>
          <w:rFonts w:ascii="Calibri" w:hAnsi="Calibri"/>
          <w:szCs w:val="22"/>
          <w:lang w:val="mk-MK"/>
        </w:rPr>
      </w:pPr>
      <w:r w:rsidRPr="0050731E">
        <w:rPr>
          <w:rFonts w:ascii="Calibri" w:hAnsi="Calibri"/>
          <w:szCs w:val="22"/>
          <w:lang w:val="mk-MK"/>
        </w:rPr>
        <w:t>Податоците и илустрациите покажуваат дека во набљудуваниот период во последните пет години, просечно годишно страдаат над 4000 лица, од кои гинат над 130 луѓе, а над 6000 се здобиваат со тешки и лесни телесни повредени. Овие загуби можат да се споредат и со загуби во е една мала војна. Всушност секоја година страдаат луѓе во сообраќајни незгоди колку што е големината на едно поголемо населено место.</w:t>
      </w:r>
    </w:p>
    <w:p w:rsidR="00546E92" w:rsidRDefault="00546E92" w:rsidP="00546E92">
      <w:pPr>
        <w:spacing w:before="120"/>
        <w:ind w:firstLine="720"/>
        <w:jc w:val="both"/>
        <w:rPr>
          <w:rFonts w:ascii="Calibri" w:hAnsi="Calibri"/>
          <w:i/>
          <w:sz w:val="22"/>
          <w:szCs w:val="22"/>
          <w:lang w:val="mk-MK"/>
        </w:rPr>
      </w:pPr>
      <w:r w:rsidRPr="0050731E">
        <w:rPr>
          <w:rFonts w:ascii="Calibri" w:hAnsi="Calibri"/>
          <w:noProof/>
          <w:sz w:val="22"/>
          <w:szCs w:val="22"/>
          <w:lang w:val="en-US"/>
        </w:rPr>
        <w:drawing>
          <wp:inline distT="0" distB="0" distL="0" distR="0" wp14:anchorId="6953266F" wp14:editId="35F6698F">
            <wp:extent cx="4890977" cy="2647507"/>
            <wp:effectExtent l="0" t="0" r="24130" b="1968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46E92" w:rsidRPr="0050731E" w:rsidRDefault="00546E92" w:rsidP="00546E92">
      <w:pPr>
        <w:spacing w:before="120"/>
        <w:ind w:firstLine="720"/>
        <w:jc w:val="both"/>
        <w:rPr>
          <w:rFonts w:ascii="Calibri" w:hAnsi="Calibri"/>
          <w:i/>
          <w:sz w:val="22"/>
          <w:szCs w:val="22"/>
          <w:lang w:val="mk-MK"/>
        </w:rPr>
      </w:pPr>
      <w:r w:rsidRPr="0050731E">
        <w:rPr>
          <w:rFonts w:ascii="Calibri" w:hAnsi="Calibri"/>
          <w:i/>
          <w:sz w:val="22"/>
          <w:szCs w:val="22"/>
          <w:lang w:val="mk-MK"/>
        </w:rPr>
        <w:t>Слика 1. Загинати и повредени во сообраќајни незгоди во Република Македонија за периодот 2005-2011</w:t>
      </w:r>
    </w:p>
    <w:p w:rsidR="00546E92" w:rsidRPr="0050731E" w:rsidRDefault="00546E92" w:rsidP="00546E92">
      <w:pPr>
        <w:spacing w:before="120"/>
        <w:ind w:firstLine="720"/>
        <w:jc w:val="both"/>
        <w:rPr>
          <w:rFonts w:ascii="Calibri" w:hAnsi="Calibri"/>
          <w:sz w:val="22"/>
          <w:szCs w:val="22"/>
          <w:lang w:val="mk-MK"/>
        </w:rPr>
      </w:pPr>
      <w:r w:rsidRPr="0050731E">
        <w:rPr>
          <w:rFonts w:ascii="Calibri" w:hAnsi="Calibri"/>
          <w:sz w:val="22"/>
          <w:szCs w:val="22"/>
          <w:lang w:val="mk-MK"/>
        </w:rPr>
        <w:t xml:space="preserve"> Сигурно е дека човечките животи се немерливи, но очигледно е дека материјалните загуби се огромни и за државата и за семејствата на загинатите и на повредените лица, кои често пати доведуваат до траен инвалидитет кај повредените лица.</w:t>
      </w:r>
    </w:p>
    <w:p w:rsidR="00546E92" w:rsidRPr="0050731E" w:rsidRDefault="00546E92" w:rsidP="00546E92">
      <w:pPr>
        <w:spacing w:before="120"/>
        <w:ind w:firstLine="709"/>
        <w:jc w:val="both"/>
        <w:rPr>
          <w:rFonts w:ascii="Calibri" w:hAnsi="Calibri"/>
          <w:sz w:val="22"/>
          <w:szCs w:val="22"/>
          <w:lang w:val="mk-MK"/>
        </w:rPr>
      </w:pPr>
      <w:r w:rsidRPr="0050731E">
        <w:rPr>
          <w:rFonts w:ascii="Calibri" w:hAnsi="Calibri"/>
          <w:sz w:val="22"/>
          <w:szCs w:val="22"/>
          <w:lang w:val="mk-MK"/>
        </w:rPr>
        <w:lastRenderedPageBreak/>
        <w:t>Постои значајна поврзаност помеѓу бројот на сообраќајните несреќи и нивните последици со квалитетот, конструкцијата и видливоста на сообраќајниците</w:t>
      </w:r>
      <w:r w:rsidR="005D160D">
        <w:rPr>
          <w:rFonts w:ascii="Calibri" w:hAnsi="Calibri"/>
          <w:sz w:val="22"/>
          <w:szCs w:val="22"/>
          <w:lang w:val="mk-MK"/>
        </w:rPr>
        <w:t>, постоење на т.н. црни точки</w:t>
      </w:r>
      <w:r w:rsidRPr="0050731E">
        <w:rPr>
          <w:rFonts w:ascii="Calibri" w:hAnsi="Calibri"/>
          <w:sz w:val="22"/>
          <w:szCs w:val="22"/>
          <w:lang w:val="mk-MK"/>
        </w:rPr>
        <w:t>. Квалитетот и изборот на подлогата, видливоста, положбата и о</w:t>
      </w:r>
      <w:r w:rsidR="005D160D">
        <w:rPr>
          <w:rFonts w:ascii="Calibri" w:hAnsi="Calibri"/>
          <w:sz w:val="22"/>
          <w:szCs w:val="22"/>
          <w:lang w:val="mk-MK"/>
        </w:rPr>
        <w:t>с</w:t>
      </w:r>
      <w:r w:rsidRPr="0050731E">
        <w:rPr>
          <w:rFonts w:ascii="Calibri" w:hAnsi="Calibri"/>
          <w:sz w:val="22"/>
          <w:szCs w:val="22"/>
          <w:lang w:val="mk-MK"/>
        </w:rPr>
        <w:t>трината на кривината, ширина на сообраќајницата, осветлувањето, сигнализацијата, временските услови и сл. Поради тоа, собирањето на податоците, како и нивната статистичка обработка е важен елемент за препознавањето и класификацијата на факторите што довеле до сообраќајни незгоди. Затоа е потребно да се изгради систем со кој квалитетно ќе се врши проценка за настанувањето на сообраќајните несреќи врз основа на добиените податоци како и користењето на истите за едукација на учесниците во сообраќајот.</w:t>
      </w:r>
    </w:p>
    <w:p w:rsidR="00546E92" w:rsidRDefault="00546E92" w:rsidP="009C6072">
      <w:pPr>
        <w:spacing w:before="120"/>
        <w:ind w:firstLine="720"/>
        <w:jc w:val="both"/>
        <w:rPr>
          <w:rFonts w:ascii="Calibri" w:hAnsi="Calibri"/>
          <w:sz w:val="22"/>
          <w:szCs w:val="22"/>
          <w:lang w:val="mk-MK"/>
        </w:rPr>
      </w:pPr>
    </w:p>
    <w:p w:rsidR="005D160D" w:rsidRDefault="005D160D" w:rsidP="009C6072">
      <w:pPr>
        <w:spacing w:before="120"/>
        <w:ind w:firstLine="720"/>
        <w:jc w:val="both"/>
        <w:rPr>
          <w:rFonts w:ascii="Calibri" w:hAnsi="Calibri"/>
          <w:sz w:val="22"/>
          <w:szCs w:val="22"/>
          <w:lang w:val="mk-MK"/>
        </w:rPr>
      </w:pPr>
      <w:r>
        <w:rPr>
          <w:rFonts w:ascii="Calibri" w:hAnsi="Calibri"/>
          <w:sz w:val="22"/>
          <w:szCs w:val="22"/>
          <w:lang w:val="mk-MK"/>
        </w:rPr>
        <w:t>Заклучок</w:t>
      </w:r>
    </w:p>
    <w:p w:rsidR="005D160D" w:rsidRDefault="005D160D" w:rsidP="009C6072">
      <w:pPr>
        <w:spacing w:before="120"/>
        <w:ind w:firstLine="720"/>
        <w:jc w:val="both"/>
        <w:rPr>
          <w:rFonts w:ascii="Calibri" w:hAnsi="Calibri"/>
          <w:sz w:val="22"/>
          <w:szCs w:val="22"/>
          <w:lang w:val="mk-MK"/>
        </w:rPr>
      </w:pPr>
    </w:p>
    <w:p w:rsidR="005D160D" w:rsidRDefault="00B31023" w:rsidP="005D160D">
      <w:pPr>
        <w:spacing w:before="120"/>
        <w:ind w:firstLine="720"/>
        <w:jc w:val="both"/>
        <w:rPr>
          <w:rFonts w:ascii="Calibri" w:hAnsi="Calibri"/>
          <w:sz w:val="22"/>
          <w:szCs w:val="22"/>
          <w:lang w:val="mk-MK"/>
        </w:rPr>
      </w:pPr>
      <w:r>
        <w:rPr>
          <w:rFonts w:ascii="Calibri" w:hAnsi="Calibri"/>
          <w:lang w:val="mk-MK"/>
        </w:rPr>
        <w:t>О</w:t>
      </w:r>
      <w:proofErr w:type="spellStart"/>
      <w:r w:rsidRPr="00210FFF">
        <w:rPr>
          <w:rFonts w:ascii="Calibri" w:hAnsi="Calibri"/>
        </w:rPr>
        <w:t>пределни</w:t>
      </w:r>
      <w:proofErr w:type="spellEnd"/>
      <w:r w:rsidRPr="00210FFF">
        <w:rPr>
          <w:rFonts w:ascii="Calibri" w:hAnsi="Calibri"/>
        </w:rPr>
        <w:t xml:space="preserve"> </w:t>
      </w:r>
      <w:proofErr w:type="spellStart"/>
      <w:r w:rsidRPr="00210FFF">
        <w:rPr>
          <w:rFonts w:ascii="Calibri" w:hAnsi="Calibri"/>
        </w:rPr>
        <w:t>места</w:t>
      </w:r>
      <w:proofErr w:type="spellEnd"/>
      <w:r w:rsidRPr="00210FFF">
        <w:rPr>
          <w:rFonts w:ascii="Calibri" w:hAnsi="Calibri"/>
        </w:rPr>
        <w:t xml:space="preserve"> (</w:t>
      </w:r>
      <w:proofErr w:type="spellStart"/>
      <w:r w:rsidRPr="00210FFF">
        <w:rPr>
          <w:rFonts w:ascii="Calibri" w:hAnsi="Calibri"/>
        </w:rPr>
        <w:t>делови</w:t>
      </w:r>
      <w:proofErr w:type="spellEnd"/>
      <w:r w:rsidRPr="00210FFF">
        <w:rPr>
          <w:rFonts w:ascii="Calibri" w:hAnsi="Calibri"/>
        </w:rPr>
        <w:t xml:space="preserve"> </w:t>
      </w:r>
      <w:proofErr w:type="spellStart"/>
      <w:r w:rsidRPr="00210FFF">
        <w:rPr>
          <w:rFonts w:ascii="Calibri" w:hAnsi="Calibri"/>
        </w:rPr>
        <w:t>од</w:t>
      </w:r>
      <w:proofErr w:type="spellEnd"/>
      <w:r w:rsidRPr="00210FFF">
        <w:rPr>
          <w:rFonts w:ascii="Calibri" w:hAnsi="Calibri"/>
        </w:rPr>
        <w:t xml:space="preserve"> </w:t>
      </w:r>
      <w:proofErr w:type="spellStart"/>
      <w:r w:rsidRPr="00210FFF">
        <w:rPr>
          <w:rFonts w:ascii="Calibri" w:hAnsi="Calibri"/>
        </w:rPr>
        <w:t>патот</w:t>
      </w:r>
      <w:proofErr w:type="spellEnd"/>
      <w:r w:rsidRPr="00210FFF">
        <w:rPr>
          <w:rFonts w:ascii="Calibri" w:hAnsi="Calibri"/>
        </w:rPr>
        <w:t xml:space="preserve">, </w:t>
      </w:r>
      <w:proofErr w:type="spellStart"/>
      <w:r w:rsidRPr="00210FFF">
        <w:rPr>
          <w:rFonts w:ascii="Calibri" w:hAnsi="Calibri"/>
        </w:rPr>
        <w:t>крстосници</w:t>
      </w:r>
      <w:proofErr w:type="spellEnd"/>
      <w:r w:rsidRPr="00210FFF">
        <w:rPr>
          <w:rFonts w:ascii="Calibri" w:hAnsi="Calibri"/>
        </w:rPr>
        <w:t xml:space="preserve">, </w:t>
      </w:r>
      <w:proofErr w:type="spellStart"/>
      <w:r w:rsidRPr="00210FFF">
        <w:rPr>
          <w:rFonts w:ascii="Calibri" w:hAnsi="Calibri"/>
        </w:rPr>
        <w:t>кривини</w:t>
      </w:r>
      <w:proofErr w:type="spellEnd"/>
      <w:r w:rsidRPr="00210FFF">
        <w:rPr>
          <w:rFonts w:ascii="Calibri" w:hAnsi="Calibri"/>
        </w:rPr>
        <w:t xml:space="preserve"> и </w:t>
      </w:r>
      <w:proofErr w:type="spellStart"/>
      <w:r w:rsidRPr="00210FFF">
        <w:rPr>
          <w:rFonts w:ascii="Calibri" w:hAnsi="Calibri"/>
        </w:rPr>
        <w:t>слично</w:t>
      </w:r>
      <w:proofErr w:type="spellEnd"/>
      <w:r w:rsidRPr="00210FFF">
        <w:rPr>
          <w:rFonts w:ascii="Calibri" w:hAnsi="Calibri"/>
        </w:rPr>
        <w:t xml:space="preserve">) </w:t>
      </w:r>
      <w:proofErr w:type="spellStart"/>
      <w:r w:rsidRPr="00210FFF">
        <w:rPr>
          <w:rFonts w:ascii="Calibri" w:hAnsi="Calibri"/>
        </w:rPr>
        <w:t>имаат</w:t>
      </w:r>
      <w:proofErr w:type="spellEnd"/>
      <w:r w:rsidRPr="00210FFF">
        <w:rPr>
          <w:rFonts w:ascii="Calibri" w:hAnsi="Calibri"/>
        </w:rPr>
        <w:t xml:space="preserve"> </w:t>
      </w:r>
      <w:proofErr w:type="spellStart"/>
      <w:r w:rsidRPr="00210FFF">
        <w:rPr>
          <w:rFonts w:ascii="Calibri" w:hAnsi="Calibri"/>
        </w:rPr>
        <w:t>значење</w:t>
      </w:r>
      <w:proofErr w:type="spellEnd"/>
      <w:r w:rsidRPr="00210FFF">
        <w:rPr>
          <w:rFonts w:ascii="Calibri" w:hAnsi="Calibri"/>
        </w:rPr>
        <w:t xml:space="preserve"> и </w:t>
      </w:r>
      <w:proofErr w:type="spellStart"/>
      <w:r w:rsidRPr="00210FFF">
        <w:rPr>
          <w:rFonts w:ascii="Calibri" w:hAnsi="Calibri"/>
        </w:rPr>
        <w:t>важење</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помалку</w:t>
      </w:r>
      <w:proofErr w:type="spellEnd"/>
      <w:r w:rsidRPr="00210FFF">
        <w:rPr>
          <w:rFonts w:ascii="Calibri" w:hAnsi="Calibri"/>
        </w:rPr>
        <w:t xml:space="preserve"> </w:t>
      </w:r>
      <w:proofErr w:type="spellStart"/>
      <w:r w:rsidRPr="00210FFF">
        <w:rPr>
          <w:rFonts w:ascii="Calibri" w:hAnsi="Calibri"/>
        </w:rPr>
        <w:t>безбедни</w:t>
      </w:r>
      <w:proofErr w:type="spellEnd"/>
      <w:r w:rsidRPr="00210FFF">
        <w:rPr>
          <w:rFonts w:ascii="Calibri" w:hAnsi="Calibri"/>
        </w:rPr>
        <w:t xml:space="preserve"> </w:t>
      </w:r>
      <w:proofErr w:type="spellStart"/>
      <w:r w:rsidRPr="00210FFF">
        <w:rPr>
          <w:rFonts w:ascii="Calibri" w:hAnsi="Calibri"/>
        </w:rPr>
        <w:t>простори</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опасни</w:t>
      </w:r>
      <w:proofErr w:type="spellEnd"/>
      <w:r w:rsidRPr="00210FFF">
        <w:rPr>
          <w:rFonts w:ascii="Calibri" w:hAnsi="Calibri"/>
        </w:rPr>
        <w:t xml:space="preserve"> </w:t>
      </w:r>
      <w:proofErr w:type="spellStart"/>
      <w:r w:rsidRPr="00210FFF">
        <w:rPr>
          <w:rFonts w:ascii="Calibri" w:hAnsi="Calibri"/>
        </w:rPr>
        <w:t>места</w:t>
      </w:r>
      <w:proofErr w:type="spellEnd"/>
      <w:r w:rsidRPr="00210FFF">
        <w:rPr>
          <w:rFonts w:ascii="Calibri" w:hAnsi="Calibri"/>
        </w:rPr>
        <w:t xml:space="preserve"> </w:t>
      </w:r>
      <w:proofErr w:type="spellStart"/>
      <w:r w:rsidRPr="00210FFF">
        <w:rPr>
          <w:rFonts w:ascii="Calibri" w:hAnsi="Calibri"/>
        </w:rPr>
        <w:t>или</w:t>
      </w:r>
      <w:proofErr w:type="spellEnd"/>
      <w:r w:rsidRPr="00210FFF">
        <w:rPr>
          <w:rFonts w:ascii="Calibri" w:hAnsi="Calibri"/>
        </w:rPr>
        <w:t xml:space="preserve"> </w:t>
      </w:r>
      <w:proofErr w:type="spellStart"/>
      <w:r w:rsidRPr="00210FFF">
        <w:rPr>
          <w:rFonts w:ascii="Calibri" w:hAnsi="Calibri"/>
        </w:rPr>
        <w:t>црни</w:t>
      </w:r>
      <w:proofErr w:type="spellEnd"/>
      <w:r w:rsidRPr="00210FFF">
        <w:rPr>
          <w:rFonts w:ascii="Calibri" w:hAnsi="Calibri"/>
        </w:rPr>
        <w:t xml:space="preserve"> </w:t>
      </w:r>
      <w:proofErr w:type="spellStart"/>
      <w:r w:rsidRPr="00210FFF">
        <w:rPr>
          <w:rFonts w:ascii="Calibri" w:hAnsi="Calibri"/>
        </w:rPr>
        <w:t>точки</w:t>
      </w:r>
      <w:proofErr w:type="spellEnd"/>
      <w:r w:rsidRPr="00210FFF">
        <w:rPr>
          <w:rFonts w:ascii="Calibri" w:hAnsi="Calibri"/>
        </w:rPr>
        <w:t>.</w:t>
      </w:r>
      <w:r>
        <w:rPr>
          <w:rFonts w:ascii="Calibri" w:hAnsi="Calibri"/>
          <w:lang w:val="mk-MK"/>
        </w:rPr>
        <w:t xml:space="preserve"> </w:t>
      </w:r>
      <w:r w:rsidRPr="009C6072">
        <w:rPr>
          <w:rFonts w:ascii="Calibri" w:hAnsi="Calibri"/>
          <w:sz w:val="22"/>
          <w:szCs w:val="22"/>
          <w:lang w:val="mk-MK"/>
        </w:rPr>
        <w:t>Прашањето за постоење на опасни места, црни точки во сообраќајот има извонредна вредност, најмногу за водење на сообраќајната политика во зем</w:t>
      </w:r>
      <w:r>
        <w:rPr>
          <w:rFonts w:ascii="Calibri" w:hAnsi="Calibri"/>
          <w:sz w:val="22"/>
          <w:szCs w:val="22"/>
          <w:lang w:val="mk-MK"/>
        </w:rPr>
        <w:t>јата, за информираноста на возач</w:t>
      </w:r>
      <w:r w:rsidRPr="009C6072">
        <w:rPr>
          <w:rFonts w:ascii="Calibri" w:hAnsi="Calibri"/>
          <w:sz w:val="22"/>
          <w:szCs w:val="22"/>
          <w:lang w:val="mk-MK"/>
        </w:rPr>
        <w:t>ите и непосредните учесници во сообраќајот.</w:t>
      </w:r>
      <w:r>
        <w:rPr>
          <w:rFonts w:ascii="Calibri" w:hAnsi="Calibri"/>
          <w:sz w:val="22"/>
          <w:szCs w:val="22"/>
          <w:lang w:val="mk-MK"/>
        </w:rPr>
        <w:t xml:space="preserve"> </w:t>
      </w:r>
      <w:r w:rsidR="005D160D">
        <w:rPr>
          <w:rFonts w:ascii="Calibri" w:hAnsi="Calibri"/>
          <w:sz w:val="22"/>
          <w:szCs w:val="22"/>
          <w:lang w:val="mk-MK"/>
        </w:rPr>
        <w:t>Безбедноста на сообраќајот</w:t>
      </w:r>
      <w:r w:rsidR="005D160D" w:rsidRPr="0050731E">
        <w:rPr>
          <w:rFonts w:ascii="Calibri" w:hAnsi="Calibri"/>
          <w:sz w:val="22"/>
          <w:szCs w:val="22"/>
          <w:lang w:val="mk-MK"/>
        </w:rPr>
        <w:t xml:space="preserve"> е еден од најтешките проблеми што ги создава автомобилскиот сообраќај, бидејќи се работи за големи човечки загуби и повреди, а и за причинети материјални штети.</w:t>
      </w:r>
      <w:r w:rsidR="005D160D" w:rsidRPr="00210FFF">
        <w:rPr>
          <w:rFonts w:ascii="Calibri" w:hAnsi="Calibri"/>
        </w:rPr>
        <w:t xml:space="preserve"> </w:t>
      </w:r>
    </w:p>
    <w:p w:rsidR="005D160D" w:rsidRDefault="005D160D" w:rsidP="005D160D">
      <w:pPr>
        <w:spacing w:before="120"/>
        <w:ind w:firstLine="720"/>
        <w:jc w:val="both"/>
        <w:rPr>
          <w:rFonts w:ascii="Calibri" w:hAnsi="Calibri"/>
          <w:sz w:val="22"/>
          <w:szCs w:val="22"/>
          <w:lang w:val="mk-MK"/>
        </w:rPr>
      </w:pPr>
      <w:r>
        <w:rPr>
          <w:rFonts w:ascii="Calibri" w:hAnsi="Calibri"/>
          <w:sz w:val="22"/>
          <w:szCs w:val="22"/>
          <w:lang w:val="mk-MK"/>
        </w:rPr>
        <w:t xml:space="preserve"> </w:t>
      </w:r>
      <w:r>
        <w:rPr>
          <w:rFonts w:ascii="Calibri" w:hAnsi="Calibri"/>
          <w:sz w:val="22"/>
          <w:szCs w:val="22"/>
          <w:lang w:val="mk-MK"/>
        </w:rPr>
        <w:t xml:space="preserve">Во теренските истражувања на опасните места, црни точки во сообраќајот на Република Македонија, констатирани се вкупно 250 места, од нив 150 на отворени патишта, а 10 во урбани средини (градски и селски). Воглавном сите опасни места се под влијание на географската конфигурација на просторот и во себе поседуваат атрибути на ризик, отежнати услови, нужност од внимание, потреба од дополнителни мерки, допрецизирање на правни аспекти (дали со конкретни акти и документи), географски неповолности (планински предел подложен на одрони, замрзнување, наноси, навеви и сл.). </w:t>
      </w:r>
      <w:r>
        <w:rPr>
          <w:rFonts w:ascii="Calibri" w:hAnsi="Calibri"/>
          <w:sz w:val="22"/>
          <w:szCs w:val="22"/>
          <w:lang w:val="mk-MK"/>
        </w:rPr>
        <w:t xml:space="preserve"> Во тој спектар од интелектуални, прагматични, развојни напори останува потребата и понатаму да се евидентираат местата каде што често се случуваат сообраќајни незгоди за да се создадат услови за правно регулирање и информирање на сите учесници во сообраќајот, да внимаваат на безбедноста и етичкото однесување, со минимизирање на штетите, а пред сè загубата на човечките животи, како најскапоцен сегмент во секое општество.</w:t>
      </w:r>
    </w:p>
    <w:p w:rsidR="005D160D" w:rsidRPr="005D160D" w:rsidRDefault="005D160D" w:rsidP="009C6072">
      <w:pPr>
        <w:spacing w:before="120"/>
        <w:ind w:firstLine="720"/>
        <w:jc w:val="both"/>
        <w:rPr>
          <w:rFonts w:ascii="Calibri" w:hAnsi="Calibri"/>
          <w:sz w:val="22"/>
          <w:szCs w:val="22"/>
          <w:lang w:val="mk-MK"/>
        </w:rPr>
      </w:pPr>
    </w:p>
    <w:p w:rsidR="001F7EA8" w:rsidRPr="000A64F4" w:rsidRDefault="001F7EA8" w:rsidP="000A64F4">
      <w:pPr>
        <w:pStyle w:val="FootnoteText"/>
        <w:jc w:val="center"/>
        <w:rPr>
          <w:rFonts w:asciiTheme="minorHAnsi" w:hAnsiTheme="minorHAnsi"/>
          <w:b/>
          <w:lang w:val="mk-MK"/>
        </w:rPr>
      </w:pPr>
      <w:r w:rsidRPr="000A64F4">
        <w:rPr>
          <w:rFonts w:asciiTheme="minorHAnsi" w:hAnsiTheme="minorHAnsi"/>
          <w:b/>
          <w:lang w:val="mk-MK"/>
        </w:rPr>
        <w:t>Користена литература:</w:t>
      </w:r>
    </w:p>
    <w:p w:rsidR="001F7EA8" w:rsidRDefault="001F7EA8" w:rsidP="00577953">
      <w:pPr>
        <w:pStyle w:val="FootnoteText"/>
        <w:rPr>
          <w:rFonts w:asciiTheme="minorHAnsi" w:hAnsiTheme="minorHAnsi"/>
        </w:rPr>
      </w:pPr>
    </w:p>
    <w:p w:rsidR="001F7EA8" w:rsidRDefault="001F7EA8" w:rsidP="001F7EA8">
      <w:pPr>
        <w:pStyle w:val="FootnoteText"/>
        <w:numPr>
          <w:ilvl w:val="0"/>
          <w:numId w:val="7"/>
        </w:numPr>
        <w:rPr>
          <w:rFonts w:ascii="Calibri" w:hAnsi="Calibri"/>
          <w:lang w:val="mk-MK"/>
        </w:rPr>
      </w:pPr>
      <w:r>
        <w:rPr>
          <w:rFonts w:ascii="Calibri" w:hAnsi="Calibri"/>
          <w:lang w:val="mk-MK"/>
        </w:rPr>
        <w:t>Андревски Ж., Петревски Т. (2005): Опасни места пред очи. Скопје: Ф-М-Б, 2005.</w:t>
      </w:r>
    </w:p>
    <w:p w:rsidR="001F7EA8" w:rsidRPr="001F7EA8" w:rsidRDefault="001F7EA8" w:rsidP="001F7EA8">
      <w:pPr>
        <w:pStyle w:val="FootnoteText"/>
        <w:numPr>
          <w:ilvl w:val="0"/>
          <w:numId w:val="7"/>
        </w:numPr>
        <w:rPr>
          <w:rFonts w:ascii="Calibri" w:hAnsi="Calibri"/>
          <w:lang w:val="mk-MK"/>
        </w:rPr>
      </w:pPr>
      <w:r w:rsidRPr="001F7EA8">
        <w:rPr>
          <w:rFonts w:ascii="Calibri" w:hAnsi="Calibri"/>
          <w:lang w:val="mk-MK"/>
        </w:rPr>
        <w:t>Арсовски М.(1997): Тектоника на Македонија. Штип: Рударско-геолошки факултет, 1997. стр.20</w:t>
      </w:r>
    </w:p>
    <w:p w:rsidR="001F7EA8" w:rsidRPr="001F7EA8" w:rsidRDefault="001F7EA8" w:rsidP="001F7EA8">
      <w:pPr>
        <w:pStyle w:val="FootnoteText"/>
        <w:numPr>
          <w:ilvl w:val="0"/>
          <w:numId w:val="7"/>
        </w:numPr>
        <w:rPr>
          <w:rFonts w:ascii="Calibri" w:hAnsi="Calibri"/>
        </w:rPr>
      </w:pPr>
      <w:r w:rsidRPr="001F7EA8">
        <w:rPr>
          <w:rFonts w:ascii="Calibri" w:hAnsi="Calibri"/>
          <w:lang w:val="mk-MK"/>
        </w:rPr>
        <w:t>Маркоски Б. Хипсометрија на просторот и населеноста во Република Македонија: картографски метод. Куманово: Македонска ризница, 1995. стр. 48</w:t>
      </w:r>
      <w:r w:rsidRPr="001F7EA8">
        <w:rPr>
          <w:rFonts w:ascii="Calibri" w:hAnsi="Calibri"/>
        </w:rPr>
        <w:t>.</w:t>
      </w:r>
    </w:p>
    <w:p w:rsidR="001F7EA8" w:rsidRPr="001F7EA8" w:rsidRDefault="001F7EA8" w:rsidP="001F7EA8">
      <w:pPr>
        <w:numPr>
          <w:ilvl w:val="0"/>
          <w:numId w:val="7"/>
        </w:numPr>
        <w:rPr>
          <w:rFonts w:ascii="Calibri" w:hAnsi="Calibri"/>
          <w:sz w:val="20"/>
          <w:lang w:val="mk-MK"/>
        </w:rPr>
      </w:pPr>
      <w:r w:rsidRPr="001F7EA8">
        <w:rPr>
          <w:rFonts w:ascii="Calibri" w:hAnsi="Calibri"/>
          <w:sz w:val="20"/>
          <w:lang w:val="mk-MK"/>
        </w:rPr>
        <w:t xml:space="preserve">Панов М. (1976): Социјална географија и просторно </w:t>
      </w:r>
      <w:bookmarkStart w:id="0" w:name="_GoBack"/>
      <w:bookmarkEnd w:id="0"/>
      <w:r w:rsidRPr="001F7EA8">
        <w:rPr>
          <w:rFonts w:ascii="Calibri" w:hAnsi="Calibri"/>
          <w:sz w:val="20"/>
          <w:lang w:val="mk-MK"/>
        </w:rPr>
        <w:t>планирање на примерот на СР Македонија. Скопје: ПМФ: Географски институт. 1976.</w:t>
      </w:r>
    </w:p>
    <w:p w:rsidR="001F7EA8" w:rsidRPr="001F7EA8" w:rsidRDefault="001F7EA8" w:rsidP="001F7EA8">
      <w:pPr>
        <w:pStyle w:val="FootnoteText"/>
        <w:numPr>
          <w:ilvl w:val="0"/>
          <w:numId w:val="7"/>
        </w:numPr>
        <w:rPr>
          <w:rFonts w:ascii="Calibri" w:hAnsi="Calibri"/>
          <w:lang w:val="mk-MK"/>
        </w:rPr>
      </w:pPr>
      <w:r w:rsidRPr="001F7EA8">
        <w:rPr>
          <w:rFonts w:ascii="Calibri" w:hAnsi="Calibri"/>
          <w:lang w:val="mk-MK"/>
        </w:rPr>
        <w:t>Стоименов Павле(1983): Патишта: проектирање. Скопје: Градежен факултет. 439 стр.</w:t>
      </w:r>
    </w:p>
    <w:p w:rsidR="001F7EA8" w:rsidRPr="001F7EA8" w:rsidRDefault="001F7EA8" w:rsidP="001F7EA8">
      <w:pPr>
        <w:numPr>
          <w:ilvl w:val="0"/>
          <w:numId w:val="7"/>
        </w:numPr>
        <w:jc w:val="both"/>
        <w:rPr>
          <w:rFonts w:ascii="Calibri" w:hAnsi="Calibri"/>
          <w:sz w:val="20"/>
          <w:lang w:val="mk-MK"/>
        </w:rPr>
      </w:pPr>
      <w:r w:rsidRPr="001F7EA8">
        <w:rPr>
          <w:rFonts w:ascii="Calibri" w:hAnsi="Calibri"/>
          <w:sz w:val="20"/>
          <w:lang w:val="mk-MK"/>
        </w:rPr>
        <w:t>Темјановски Р</w:t>
      </w:r>
      <w:r w:rsidRPr="001F7EA8">
        <w:rPr>
          <w:rFonts w:ascii="Calibri" w:hAnsi="Calibri"/>
          <w:sz w:val="20"/>
          <w:lang w:val="en-US"/>
        </w:rPr>
        <w:t>.</w:t>
      </w:r>
      <w:r w:rsidRPr="001F7EA8">
        <w:rPr>
          <w:rFonts w:ascii="Calibri" w:hAnsi="Calibri"/>
          <w:sz w:val="20"/>
          <w:lang w:val="mk-MK"/>
        </w:rPr>
        <w:t xml:space="preserve">: (2001): "Руралната патна мрежа како фактор за економско-функционален развој на селата во Република Македонија". Зборник на трудови од Конгресот одржан во Охрид од 3-5 ноември 2000. Скопје: Македонско географско друштво, 290. </w:t>
      </w:r>
      <w:r w:rsidRPr="001F7EA8">
        <w:rPr>
          <w:rFonts w:ascii="Calibri" w:hAnsi="Calibri"/>
          <w:sz w:val="20"/>
        </w:rPr>
        <w:t>[</w:t>
      </w:r>
      <w:r w:rsidRPr="001F7EA8">
        <w:rPr>
          <w:rFonts w:ascii="Calibri" w:hAnsi="Calibri"/>
          <w:sz w:val="20"/>
          <w:lang w:val="mk-MK"/>
        </w:rPr>
        <w:t>Конгрес од меѓународен карактер</w:t>
      </w:r>
      <w:r w:rsidRPr="001F7EA8">
        <w:rPr>
          <w:rFonts w:ascii="Calibri" w:hAnsi="Calibri"/>
          <w:sz w:val="20"/>
        </w:rPr>
        <w:t>]</w:t>
      </w:r>
    </w:p>
    <w:p w:rsidR="001F7EA8" w:rsidRPr="001F7EA8" w:rsidRDefault="001F7EA8" w:rsidP="001F7EA8">
      <w:pPr>
        <w:pStyle w:val="Default"/>
        <w:numPr>
          <w:ilvl w:val="0"/>
          <w:numId w:val="7"/>
        </w:numPr>
        <w:rPr>
          <w:rFonts w:ascii="Calibri" w:hAnsi="Calibri" w:cs="Times New Roman"/>
          <w:sz w:val="20"/>
          <w:szCs w:val="20"/>
        </w:rPr>
      </w:pPr>
      <w:r>
        <w:rPr>
          <w:rFonts w:ascii="Calibri" w:hAnsi="Calibri" w:cs="Times New Roman"/>
          <w:bCs/>
          <w:sz w:val="20"/>
          <w:szCs w:val="20"/>
          <w:lang w:val="mk-MK"/>
        </w:rPr>
        <w:t>Темјановски Р.</w:t>
      </w:r>
      <w:r w:rsidRPr="001F7EA8">
        <w:rPr>
          <w:rFonts w:ascii="Calibri" w:hAnsi="Calibri" w:cs="Times New Roman"/>
          <w:bCs/>
          <w:sz w:val="20"/>
          <w:szCs w:val="20"/>
        </w:rPr>
        <w:t>.(2005):</w:t>
      </w:r>
      <w:r w:rsidRPr="001F7EA8">
        <w:rPr>
          <w:rFonts w:ascii="Calibri" w:hAnsi="Calibri" w:cs="Times New Roman"/>
          <w:b/>
          <w:bCs/>
          <w:sz w:val="20"/>
          <w:szCs w:val="20"/>
        </w:rPr>
        <w:t xml:space="preserve"> </w:t>
      </w:r>
      <w:proofErr w:type="spellStart"/>
      <w:r w:rsidRPr="001F7EA8">
        <w:rPr>
          <w:rFonts w:ascii="Calibri" w:hAnsi="Calibri" w:cs="Times New Roman"/>
          <w:i/>
          <w:iCs/>
          <w:sz w:val="20"/>
          <w:szCs w:val="20"/>
        </w:rPr>
        <w:t>Транспортниот</w:t>
      </w:r>
      <w:proofErr w:type="spellEnd"/>
      <w:r w:rsidRPr="001F7EA8">
        <w:rPr>
          <w:rFonts w:ascii="Calibri" w:hAnsi="Calibri" w:cs="Times New Roman"/>
          <w:i/>
          <w:iCs/>
          <w:sz w:val="20"/>
          <w:szCs w:val="20"/>
        </w:rPr>
        <w:t xml:space="preserve"> </w:t>
      </w:r>
      <w:proofErr w:type="spellStart"/>
      <w:r w:rsidRPr="001F7EA8">
        <w:rPr>
          <w:rFonts w:ascii="Calibri" w:hAnsi="Calibri" w:cs="Times New Roman"/>
          <w:i/>
          <w:iCs/>
          <w:sz w:val="20"/>
          <w:szCs w:val="20"/>
        </w:rPr>
        <w:t>систем</w:t>
      </w:r>
      <w:proofErr w:type="spellEnd"/>
      <w:r w:rsidRPr="001F7EA8">
        <w:rPr>
          <w:rFonts w:ascii="Calibri" w:hAnsi="Calibri" w:cs="Times New Roman"/>
          <w:i/>
          <w:iCs/>
          <w:sz w:val="20"/>
          <w:szCs w:val="20"/>
        </w:rPr>
        <w:t xml:space="preserve"> </w:t>
      </w:r>
      <w:proofErr w:type="spellStart"/>
      <w:r w:rsidRPr="001F7EA8">
        <w:rPr>
          <w:rFonts w:ascii="Calibri" w:hAnsi="Calibri" w:cs="Times New Roman"/>
          <w:i/>
          <w:iCs/>
          <w:sz w:val="20"/>
          <w:szCs w:val="20"/>
        </w:rPr>
        <w:t>во</w:t>
      </w:r>
      <w:proofErr w:type="spellEnd"/>
      <w:r w:rsidRPr="001F7EA8">
        <w:rPr>
          <w:rFonts w:ascii="Calibri" w:hAnsi="Calibri" w:cs="Times New Roman"/>
          <w:i/>
          <w:iCs/>
          <w:sz w:val="20"/>
          <w:szCs w:val="20"/>
        </w:rPr>
        <w:t xml:space="preserve"> </w:t>
      </w:r>
      <w:proofErr w:type="spellStart"/>
      <w:r w:rsidRPr="001F7EA8">
        <w:rPr>
          <w:rFonts w:ascii="Calibri" w:hAnsi="Calibri" w:cs="Times New Roman"/>
          <w:i/>
          <w:iCs/>
          <w:sz w:val="20"/>
          <w:szCs w:val="20"/>
        </w:rPr>
        <w:t>Република</w:t>
      </w:r>
      <w:proofErr w:type="spellEnd"/>
      <w:r w:rsidRPr="001F7EA8">
        <w:rPr>
          <w:rFonts w:ascii="Calibri" w:hAnsi="Calibri" w:cs="Times New Roman"/>
          <w:i/>
          <w:iCs/>
          <w:sz w:val="20"/>
          <w:szCs w:val="20"/>
        </w:rPr>
        <w:t xml:space="preserve"> </w:t>
      </w:r>
      <w:proofErr w:type="spellStart"/>
      <w:r w:rsidRPr="001F7EA8">
        <w:rPr>
          <w:rFonts w:ascii="Calibri" w:hAnsi="Calibri" w:cs="Times New Roman"/>
          <w:i/>
          <w:iCs/>
          <w:sz w:val="20"/>
          <w:szCs w:val="20"/>
        </w:rPr>
        <w:t>Македонија</w:t>
      </w:r>
      <w:proofErr w:type="spellEnd"/>
      <w:r w:rsidRPr="001F7EA8">
        <w:rPr>
          <w:rFonts w:ascii="Calibri" w:hAnsi="Calibri" w:cs="Times New Roman"/>
          <w:i/>
          <w:iCs/>
          <w:sz w:val="20"/>
          <w:szCs w:val="20"/>
        </w:rPr>
        <w:t xml:space="preserve"> и </w:t>
      </w:r>
      <w:proofErr w:type="spellStart"/>
      <w:r w:rsidRPr="001F7EA8">
        <w:rPr>
          <w:rFonts w:ascii="Calibri" w:hAnsi="Calibri" w:cs="Times New Roman"/>
          <w:i/>
          <w:iCs/>
          <w:sz w:val="20"/>
          <w:szCs w:val="20"/>
        </w:rPr>
        <w:t>европските</w:t>
      </w:r>
      <w:proofErr w:type="spellEnd"/>
      <w:r w:rsidRPr="001F7EA8">
        <w:rPr>
          <w:rFonts w:ascii="Calibri" w:hAnsi="Calibri" w:cs="Times New Roman"/>
          <w:i/>
          <w:iCs/>
          <w:sz w:val="20"/>
          <w:szCs w:val="20"/>
        </w:rPr>
        <w:t xml:space="preserve"> </w:t>
      </w:r>
      <w:proofErr w:type="spellStart"/>
      <w:r w:rsidRPr="001F7EA8">
        <w:rPr>
          <w:rFonts w:ascii="Calibri" w:hAnsi="Calibri" w:cs="Times New Roman"/>
          <w:i/>
          <w:iCs/>
          <w:sz w:val="20"/>
          <w:szCs w:val="20"/>
        </w:rPr>
        <w:t>стопански</w:t>
      </w:r>
      <w:proofErr w:type="spellEnd"/>
      <w:r w:rsidRPr="001F7EA8">
        <w:rPr>
          <w:rFonts w:ascii="Calibri" w:hAnsi="Calibri" w:cs="Times New Roman"/>
          <w:i/>
          <w:iCs/>
          <w:sz w:val="20"/>
          <w:szCs w:val="20"/>
        </w:rPr>
        <w:t xml:space="preserve"> </w:t>
      </w:r>
      <w:proofErr w:type="spellStart"/>
      <w:r w:rsidRPr="001F7EA8">
        <w:rPr>
          <w:rFonts w:ascii="Calibri" w:hAnsi="Calibri" w:cs="Times New Roman"/>
          <w:i/>
          <w:iCs/>
          <w:sz w:val="20"/>
          <w:szCs w:val="20"/>
        </w:rPr>
        <w:t>текови</w:t>
      </w:r>
      <w:proofErr w:type="spellEnd"/>
      <w:r w:rsidRPr="001F7EA8">
        <w:rPr>
          <w:rFonts w:ascii="Calibri" w:hAnsi="Calibri" w:cs="Times New Roman"/>
          <w:sz w:val="20"/>
          <w:szCs w:val="20"/>
        </w:rPr>
        <w:t xml:space="preserve">. </w:t>
      </w:r>
      <w:r w:rsidRPr="001F7EA8">
        <w:rPr>
          <w:rFonts w:ascii="Calibri" w:hAnsi="Calibri" w:cs="Times New Roman"/>
          <w:sz w:val="20"/>
          <w:szCs w:val="20"/>
          <w:lang w:val="mk-MK"/>
        </w:rPr>
        <w:t>Скопје: Економски факултет (докторска дисертација), 2005.</w:t>
      </w:r>
      <w:r w:rsidRPr="001F7EA8">
        <w:rPr>
          <w:rFonts w:ascii="Calibri" w:hAnsi="Calibri" w:cs="Times New Roman"/>
          <w:sz w:val="20"/>
          <w:szCs w:val="20"/>
        </w:rPr>
        <w:t xml:space="preserve"> </w:t>
      </w:r>
    </w:p>
    <w:p w:rsidR="001F7EA8" w:rsidRPr="001F7EA8" w:rsidRDefault="001F7EA8" w:rsidP="00577953">
      <w:pPr>
        <w:pStyle w:val="FootnoteText"/>
        <w:rPr>
          <w:rFonts w:asciiTheme="minorHAnsi" w:hAnsiTheme="minorHAnsi"/>
        </w:rPr>
      </w:pPr>
    </w:p>
    <w:p w:rsidR="001F7EA8" w:rsidRDefault="001F7EA8" w:rsidP="00577953">
      <w:pPr>
        <w:pStyle w:val="FootnoteText"/>
        <w:rPr>
          <w:rFonts w:asciiTheme="minorHAnsi" w:hAnsiTheme="minorHAnsi"/>
          <w:lang w:val="mk-MK"/>
        </w:rPr>
      </w:pPr>
    </w:p>
    <w:p w:rsidR="001F7EA8" w:rsidRDefault="001F7EA8" w:rsidP="00577953">
      <w:pPr>
        <w:pStyle w:val="FootnoteText"/>
        <w:rPr>
          <w:rFonts w:asciiTheme="minorHAnsi" w:hAnsiTheme="minorHAnsi"/>
          <w:lang w:val="mk-MK"/>
        </w:rPr>
      </w:pPr>
    </w:p>
    <w:p w:rsidR="00A513DC" w:rsidRDefault="00A513DC" w:rsidP="00A513DC">
      <w:pPr>
        <w:spacing w:before="120"/>
        <w:jc w:val="center"/>
        <w:rPr>
          <w:rFonts w:ascii="Calibri" w:hAnsi="Calibri"/>
          <w:b/>
          <w:szCs w:val="24"/>
        </w:rPr>
      </w:pPr>
      <w:proofErr w:type="spellStart"/>
      <w:r w:rsidRPr="00C05759">
        <w:rPr>
          <w:rFonts w:ascii="Calibri" w:hAnsi="Calibri"/>
          <w:b/>
          <w:szCs w:val="24"/>
        </w:rPr>
        <w:t>Природно-географски</w:t>
      </w:r>
      <w:proofErr w:type="spellEnd"/>
      <w:r w:rsidRPr="00C05759">
        <w:rPr>
          <w:rFonts w:ascii="Calibri" w:hAnsi="Calibri"/>
          <w:b/>
          <w:szCs w:val="24"/>
        </w:rPr>
        <w:t xml:space="preserve"> </w:t>
      </w:r>
      <w:proofErr w:type="spellStart"/>
      <w:r w:rsidRPr="00C05759">
        <w:rPr>
          <w:rFonts w:ascii="Calibri" w:hAnsi="Calibri"/>
          <w:b/>
          <w:szCs w:val="24"/>
        </w:rPr>
        <w:t>карактеристики</w:t>
      </w:r>
      <w:proofErr w:type="spellEnd"/>
      <w:r w:rsidRPr="00C05759">
        <w:rPr>
          <w:rFonts w:ascii="Calibri" w:hAnsi="Calibri"/>
          <w:b/>
          <w:szCs w:val="24"/>
        </w:rPr>
        <w:t xml:space="preserve"> </w:t>
      </w:r>
      <w:proofErr w:type="spellStart"/>
      <w:r w:rsidRPr="00C05759">
        <w:rPr>
          <w:rFonts w:ascii="Calibri" w:hAnsi="Calibri"/>
          <w:b/>
          <w:szCs w:val="24"/>
        </w:rPr>
        <w:t>на</w:t>
      </w:r>
      <w:proofErr w:type="spellEnd"/>
      <w:r w:rsidRPr="00C05759">
        <w:rPr>
          <w:rFonts w:ascii="Calibri" w:hAnsi="Calibri"/>
          <w:b/>
          <w:szCs w:val="24"/>
        </w:rPr>
        <w:t xml:space="preserve"> </w:t>
      </w:r>
      <w:proofErr w:type="spellStart"/>
      <w:r w:rsidRPr="00C05759">
        <w:rPr>
          <w:rFonts w:ascii="Calibri" w:hAnsi="Calibri"/>
          <w:b/>
          <w:szCs w:val="24"/>
        </w:rPr>
        <w:t>Република</w:t>
      </w:r>
      <w:proofErr w:type="spellEnd"/>
      <w:r w:rsidRPr="00C05759">
        <w:rPr>
          <w:rFonts w:ascii="Calibri" w:hAnsi="Calibri"/>
          <w:b/>
          <w:szCs w:val="24"/>
        </w:rPr>
        <w:t xml:space="preserve"> </w:t>
      </w:r>
      <w:proofErr w:type="spellStart"/>
      <w:r w:rsidRPr="00C05759">
        <w:rPr>
          <w:rFonts w:ascii="Calibri" w:hAnsi="Calibri"/>
          <w:b/>
          <w:szCs w:val="24"/>
        </w:rPr>
        <w:t>Македонија</w:t>
      </w:r>
      <w:proofErr w:type="spellEnd"/>
      <w:r w:rsidRPr="00C05759">
        <w:rPr>
          <w:rFonts w:ascii="Calibri" w:hAnsi="Calibri"/>
          <w:b/>
          <w:szCs w:val="24"/>
        </w:rPr>
        <w:t xml:space="preserve"> </w:t>
      </w:r>
      <w:proofErr w:type="spellStart"/>
      <w:r w:rsidRPr="00C05759">
        <w:rPr>
          <w:rFonts w:ascii="Calibri" w:hAnsi="Calibri"/>
          <w:b/>
          <w:szCs w:val="24"/>
        </w:rPr>
        <w:t>како</w:t>
      </w:r>
      <w:proofErr w:type="spellEnd"/>
      <w:r w:rsidRPr="00C05759">
        <w:rPr>
          <w:rFonts w:ascii="Calibri" w:hAnsi="Calibri"/>
          <w:b/>
          <w:szCs w:val="24"/>
        </w:rPr>
        <w:t xml:space="preserve"> </w:t>
      </w:r>
      <w:proofErr w:type="spellStart"/>
      <w:r w:rsidRPr="00C05759">
        <w:rPr>
          <w:rFonts w:ascii="Calibri" w:hAnsi="Calibri"/>
          <w:b/>
          <w:szCs w:val="24"/>
        </w:rPr>
        <w:t>фактор</w:t>
      </w:r>
      <w:proofErr w:type="spellEnd"/>
      <w:r w:rsidRPr="00C05759">
        <w:rPr>
          <w:rFonts w:ascii="Calibri" w:hAnsi="Calibri"/>
          <w:b/>
          <w:szCs w:val="24"/>
        </w:rPr>
        <w:t xml:space="preserve"> </w:t>
      </w:r>
      <w:proofErr w:type="spellStart"/>
      <w:r w:rsidRPr="00C05759">
        <w:rPr>
          <w:rFonts w:ascii="Calibri" w:hAnsi="Calibri"/>
          <w:b/>
          <w:szCs w:val="24"/>
        </w:rPr>
        <w:t>за</w:t>
      </w:r>
      <w:proofErr w:type="spellEnd"/>
      <w:r w:rsidRPr="00C05759">
        <w:rPr>
          <w:rFonts w:ascii="Calibri" w:hAnsi="Calibri"/>
          <w:b/>
          <w:szCs w:val="24"/>
        </w:rPr>
        <w:t xml:space="preserve"> </w:t>
      </w:r>
      <w:proofErr w:type="spellStart"/>
      <w:r w:rsidRPr="00C05759">
        <w:rPr>
          <w:rFonts w:ascii="Calibri" w:hAnsi="Calibri"/>
          <w:b/>
          <w:szCs w:val="24"/>
        </w:rPr>
        <w:t>безбедноста</w:t>
      </w:r>
      <w:proofErr w:type="spellEnd"/>
      <w:r w:rsidRPr="00C05759">
        <w:rPr>
          <w:rFonts w:ascii="Calibri" w:hAnsi="Calibri"/>
          <w:b/>
          <w:szCs w:val="24"/>
        </w:rPr>
        <w:t xml:space="preserve"> </w:t>
      </w:r>
      <w:proofErr w:type="spellStart"/>
      <w:r w:rsidRPr="00C05759">
        <w:rPr>
          <w:rFonts w:ascii="Calibri" w:hAnsi="Calibri"/>
          <w:b/>
          <w:szCs w:val="24"/>
        </w:rPr>
        <w:t>во</w:t>
      </w:r>
      <w:proofErr w:type="spellEnd"/>
      <w:r w:rsidRPr="00C05759">
        <w:rPr>
          <w:rFonts w:ascii="Calibri" w:hAnsi="Calibri"/>
          <w:b/>
          <w:szCs w:val="24"/>
        </w:rPr>
        <w:t xml:space="preserve"> </w:t>
      </w:r>
      <w:proofErr w:type="spellStart"/>
      <w:r w:rsidRPr="00C05759">
        <w:rPr>
          <w:rFonts w:ascii="Calibri" w:hAnsi="Calibri"/>
          <w:b/>
          <w:szCs w:val="24"/>
        </w:rPr>
        <w:t>патниот</w:t>
      </w:r>
      <w:proofErr w:type="spellEnd"/>
      <w:r w:rsidRPr="00C05759">
        <w:rPr>
          <w:rFonts w:ascii="Calibri" w:hAnsi="Calibri"/>
          <w:b/>
          <w:szCs w:val="24"/>
        </w:rPr>
        <w:t xml:space="preserve"> </w:t>
      </w:r>
      <w:proofErr w:type="spellStart"/>
      <w:r w:rsidRPr="00C05759">
        <w:rPr>
          <w:rFonts w:ascii="Calibri" w:hAnsi="Calibri"/>
          <w:b/>
          <w:szCs w:val="24"/>
        </w:rPr>
        <w:t>сообраќај</w:t>
      </w:r>
      <w:proofErr w:type="spellEnd"/>
    </w:p>
    <w:p w:rsidR="00A513DC" w:rsidRDefault="00A513DC" w:rsidP="00A513DC">
      <w:pPr>
        <w:spacing w:before="120"/>
        <w:jc w:val="center"/>
        <w:rPr>
          <w:rFonts w:ascii="Calibri" w:hAnsi="Calibri"/>
          <w:b/>
        </w:rPr>
      </w:pPr>
      <w:proofErr w:type="spellStart"/>
      <w:r>
        <w:rPr>
          <w:rFonts w:ascii="Calibri" w:hAnsi="Calibri"/>
          <w:b/>
        </w:rPr>
        <w:t>Проф.д</w:t>
      </w:r>
      <w:proofErr w:type="spellEnd"/>
      <w:r>
        <w:rPr>
          <w:rFonts w:ascii="Calibri" w:hAnsi="Calibri"/>
          <w:b/>
        </w:rPr>
        <w:t xml:space="preserve">-р </w:t>
      </w:r>
      <w:proofErr w:type="spellStart"/>
      <w:r>
        <w:rPr>
          <w:rFonts w:ascii="Calibri" w:hAnsi="Calibri"/>
          <w:b/>
        </w:rPr>
        <w:t>Ристе</w:t>
      </w:r>
      <w:proofErr w:type="spellEnd"/>
      <w:r>
        <w:rPr>
          <w:rFonts w:ascii="Calibri" w:hAnsi="Calibri"/>
          <w:b/>
        </w:rPr>
        <w:t xml:space="preserve"> </w:t>
      </w:r>
      <w:proofErr w:type="spellStart"/>
      <w:r>
        <w:rPr>
          <w:rFonts w:ascii="Calibri" w:hAnsi="Calibri"/>
          <w:b/>
        </w:rPr>
        <w:t>Темјановски</w:t>
      </w:r>
      <w:proofErr w:type="spellEnd"/>
      <w:r>
        <w:rPr>
          <w:rFonts w:ascii="Calibri" w:hAnsi="Calibri"/>
          <w:b/>
        </w:rPr>
        <w:t xml:space="preserve">, </w:t>
      </w:r>
      <w:proofErr w:type="spellStart"/>
      <w:r>
        <w:rPr>
          <w:rFonts w:ascii="Calibri" w:hAnsi="Calibri"/>
          <w:b/>
        </w:rPr>
        <w:t>Универзитет</w:t>
      </w:r>
      <w:proofErr w:type="spellEnd"/>
      <w:r>
        <w:rPr>
          <w:rFonts w:ascii="Calibri" w:hAnsi="Calibri"/>
          <w:b/>
        </w:rPr>
        <w:t xml:space="preserve"> „</w:t>
      </w:r>
      <w:proofErr w:type="spellStart"/>
      <w:r>
        <w:rPr>
          <w:rFonts w:ascii="Calibri" w:hAnsi="Calibri"/>
          <w:b/>
        </w:rPr>
        <w:t>Гоце</w:t>
      </w:r>
      <w:proofErr w:type="spellEnd"/>
      <w:r>
        <w:rPr>
          <w:rFonts w:ascii="Calibri" w:hAnsi="Calibri"/>
          <w:b/>
        </w:rPr>
        <w:t xml:space="preserve"> </w:t>
      </w:r>
      <w:proofErr w:type="spellStart"/>
      <w:r>
        <w:rPr>
          <w:rFonts w:ascii="Calibri" w:hAnsi="Calibri"/>
          <w:b/>
        </w:rPr>
        <w:t>Делчев</w:t>
      </w:r>
      <w:proofErr w:type="spellEnd"/>
      <w:proofErr w:type="gramStart"/>
      <w:r>
        <w:rPr>
          <w:rFonts w:ascii="Calibri" w:hAnsi="Calibri"/>
          <w:b/>
        </w:rPr>
        <w:t>“ -</w:t>
      </w:r>
      <w:proofErr w:type="gramEnd"/>
      <w:r>
        <w:rPr>
          <w:rFonts w:ascii="Calibri" w:hAnsi="Calibri"/>
          <w:b/>
        </w:rPr>
        <w:t xml:space="preserve"> </w:t>
      </w:r>
      <w:proofErr w:type="spellStart"/>
      <w:r>
        <w:rPr>
          <w:rFonts w:ascii="Calibri" w:hAnsi="Calibri"/>
          <w:b/>
        </w:rPr>
        <w:t>Штип</w:t>
      </w:r>
      <w:proofErr w:type="spellEnd"/>
    </w:p>
    <w:p w:rsidR="00A513DC" w:rsidRDefault="00A513DC" w:rsidP="00A513DC">
      <w:pPr>
        <w:spacing w:before="120"/>
        <w:jc w:val="center"/>
        <w:rPr>
          <w:rFonts w:ascii="Calibri" w:hAnsi="Calibri"/>
          <w:b/>
          <w:lang w:val="en-US"/>
        </w:rPr>
      </w:pPr>
      <w:hyperlink r:id="rId11" w:history="1">
        <w:r w:rsidRPr="007C49E1">
          <w:rPr>
            <w:rStyle w:val="Hyperlink"/>
            <w:rFonts w:ascii="Calibri" w:eastAsiaTheme="majorEastAsia" w:hAnsi="Calibri"/>
            <w:lang w:val="en-US"/>
          </w:rPr>
          <w:t>riste.temjanovski@ugd.edu.mk</w:t>
        </w:r>
      </w:hyperlink>
    </w:p>
    <w:p w:rsidR="00A513DC" w:rsidRDefault="00A513DC" w:rsidP="00A513DC">
      <w:pPr>
        <w:spacing w:before="120"/>
        <w:jc w:val="center"/>
        <w:rPr>
          <w:rFonts w:ascii="Calibri" w:hAnsi="Calibri"/>
          <w:b/>
          <w:lang w:val="en-US"/>
        </w:rPr>
      </w:pPr>
    </w:p>
    <w:p w:rsidR="00A513DC" w:rsidRDefault="00A513DC" w:rsidP="00A513DC">
      <w:pPr>
        <w:spacing w:before="120"/>
        <w:jc w:val="center"/>
        <w:rPr>
          <w:rFonts w:ascii="Calibri" w:hAnsi="Calibri"/>
          <w:b/>
        </w:rPr>
      </w:pPr>
      <w:proofErr w:type="spellStart"/>
      <w:r>
        <w:rPr>
          <w:rFonts w:ascii="Calibri" w:hAnsi="Calibri"/>
          <w:b/>
        </w:rPr>
        <w:t>Проф.д</w:t>
      </w:r>
      <w:proofErr w:type="spellEnd"/>
      <w:r>
        <w:rPr>
          <w:rFonts w:ascii="Calibri" w:hAnsi="Calibri"/>
          <w:b/>
        </w:rPr>
        <w:t xml:space="preserve">-р </w:t>
      </w:r>
      <w:proofErr w:type="spellStart"/>
      <w:r>
        <w:rPr>
          <w:rFonts w:ascii="Calibri" w:hAnsi="Calibri"/>
          <w:b/>
        </w:rPr>
        <w:t>Живко</w:t>
      </w:r>
      <w:proofErr w:type="spellEnd"/>
      <w:r>
        <w:rPr>
          <w:rFonts w:ascii="Calibri" w:hAnsi="Calibri"/>
          <w:b/>
        </w:rPr>
        <w:t xml:space="preserve"> </w:t>
      </w:r>
      <w:proofErr w:type="spellStart"/>
      <w:r>
        <w:rPr>
          <w:rFonts w:ascii="Calibri" w:hAnsi="Calibri"/>
          <w:b/>
        </w:rPr>
        <w:t>Андревски</w:t>
      </w:r>
      <w:proofErr w:type="spellEnd"/>
      <w:r>
        <w:rPr>
          <w:rFonts w:ascii="Calibri" w:hAnsi="Calibri"/>
          <w:b/>
        </w:rPr>
        <w:t xml:space="preserve">, </w:t>
      </w:r>
      <w:proofErr w:type="spellStart"/>
      <w:r>
        <w:rPr>
          <w:rFonts w:ascii="Calibri" w:hAnsi="Calibri"/>
          <w:b/>
        </w:rPr>
        <w:t>Европски</w:t>
      </w:r>
      <w:proofErr w:type="spellEnd"/>
      <w:r>
        <w:rPr>
          <w:rFonts w:ascii="Calibri" w:hAnsi="Calibri"/>
          <w:b/>
        </w:rPr>
        <w:t xml:space="preserve"> </w:t>
      </w:r>
      <w:proofErr w:type="spellStart"/>
      <w:r>
        <w:rPr>
          <w:rFonts w:ascii="Calibri" w:hAnsi="Calibri"/>
          <w:b/>
        </w:rPr>
        <w:t>универзитет</w:t>
      </w:r>
      <w:proofErr w:type="spellEnd"/>
      <w:r>
        <w:rPr>
          <w:rFonts w:ascii="Calibri" w:hAnsi="Calibri"/>
          <w:b/>
        </w:rPr>
        <w:t xml:space="preserve"> </w:t>
      </w:r>
      <w:proofErr w:type="spellStart"/>
      <w:r>
        <w:rPr>
          <w:rFonts w:ascii="Calibri" w:hAnsi="Calibri"/>
          <w:b/>
        </w:rPr>
        <w:t>Република</w:t>
      </w:r>
      <w:proofErr w:type="spellEnd"/>
      <w:r>
        <w:rPr>
          <w:rFonts w:ascii="Calibri" w:hAnsi="Calibri"/>
          <w:b/>
        </w:rPr>
        <w:t xml:space="preserve"> </w:t>
      </w:r>
      <w:proofErr w:type="spellStart"/>
      <w:r>
        <w:rPr>
          <w:rFonts w:ascii="Calibri" w:hAnsi="Calibri"/>
          <w:b/>
        </w:rPr>
        <w:t>Македонија</w:t>
      </w:r>
      <w:proofErr w:type="spellEnd"/>
      <w:r>
        <w:rPr>
          <w:rFonts w:ascii="Calibri" w:hAnsi="Calibri"/>
          <w:b/>
        </w:rPr>
        <w:t xml:space="preserve">, </w:t>
      </w:r>
      <w:proofErr w:type="spellStart"/>
      <w:r>
        <w:rPr>
          <w:rFonts w:ascii="Calibri" w:hAnsi="Calibri"/>
          <w:b/>
        </w:rPr>
        <w:t>Скопје</w:t>
      </w:r>
      <w:proofErr w:type="spellEnd"/>
    </w:p>
    <w:p w:rsidR="00A513DC" w:rsidRDefault="00A513DC" w:rsidP="00A513DC">
      <w:pPr>
        <w:spacing w:before="120"/>
        <w:jc w:val="center"/>
        <w:rPr>
          <w:rFonts w:ascii="Calibri" w:hAnsi="Calibri"/>
          <w:b/>
          <w:lang w:val="en-US"/>
        </w:rPr>
      </w:pPr>
      <w:hyperlink r:id="rId12" w:history="1">
        <w:r w:rsidRPr="007C49E1">
          <w:rPr>
            <w:rStyle w:val="Hyperlink"/>
            <w:rFonts w:ascii="Calibri" w:eastAsiaTheme="majorEastAsia" w:hAnsi="Calibri"/>
            <w:lang w:val="en-US"/>
          </w:rPr>
          <w:t>zivko.andrevski@eurm.edu.mk</w:t>
        </w:r>
      </w:hyperlink>
    </w:p>
    <w:p w:rsidR="00A513DC" w:rsidRDefault="00A513DC" w:rsidP="00A513DC">
      <w:pPr>
        <w:jc w:val="center"/>
      </w:pPr>
    </w:p>
    <w:p w:rsidR="00A513DC" w:rsidRPr="00021982" w:rsidRDefault="00A513DC" w:rsidP="00A513DC">
      <w:pPr>
        <w:jc w:val="center"/>
        <w:rPr>
          <w:rFonts w:ascii="Calibri" w:hAnsi="Calibri"/>
        </w:rPr>
      </w:pPr>
      <w:proofErr w:type="spellStart"/>
      <w:r w:rsidRPr="00021982">
        <w:rPr>
          <w:rFonts w:ascii="Calibri" w:hAnsi="Calibri"/>
        </w:rPr>
        <w:t>Апстракт</w:t>
      </w:r>
      <w:proofErr w:type="spellEnd"/>
    </w:p>
    <w:p w:rsidR="00A513DC" w:rsidRPr="00210FFF" w:rsidRDefault="00A513DC" w:rsidP="00A513DC">
      <w:pPr>
        <w:autoSpaceDE w:val="0"/>
        <w:autoSpaceDN w:val="0"/>
        <w:adjustRightInd w:val="0"/>
        <w:ind w:firstLine="709"/>
        <w:jc w:val="both"/>
        <w:rPr>
          <w:rFonts w:ascii="Calibri" w:hAnsi="Calibri"/>
        </w:rPr>
      </w:pPr>
      <w:proofErr w:type="spellStart"/>
      <w:proofErr w:type="gramStart"/>
      <w:r w:rsidRPr="00210FFF">
        <w:rPr>
          <w:rFonts w:ascii="Calibri" w:hAnsi="Calibri"/>
        </w:rPr>
        <w:t>Патниот</w:t>
      </w:r>
      <w:proofErr w:type="spellEnd"/>
      <w:r w:rsidRPr="00210FFF">
        <w:rPr>
          <w:rFonts w:ascii="Calibri" w:hAnsi="Calibri"/>
        </w:rPr>
        <w:t xml:space="preserve"> </w:t>
      </w:r>
      <w:proofErr w:type="spellStart"/>
      <w:r w:rsidRPr="00210FFF">
        <w:rPr>
          <w:rFonts w:ascii="Calibri" w:hAnsi="Calibri"/>
        </w:rPr>
        <w:t>сообраќај</w:t>
      </w:r>
      <w:proofErr w:type="spellEnd"/>
      <w:r w:rsidRPr="00210FFF">
        <w:rPr>
          <w:rFonts w:ascii="Calibri" w:hAnsi="Calibri"/>
        </w:rPr>
        <w:t xml:space="preserve"> </w:t>
      </w:r>
      <w:proofErr w:type="spellStart"/>
      <w:r w:rsidRPr="00210FFF">
        <w:rPr>
          <w:rFonts w:ascii="Calibri" w:hAnsi="Calibri"/>
        </w:rPr>
        <w:t>игра</w:t>
      </w:r>
      <w:proofErr w:type="spellEnd"/>
      <w:r w:rsidRPr="00210FFF">
        <w:rPr>
          <w:rFonts w:ascii="Calibri" w:hAnsi="Calibri"/>
        </w:rPr>
        <w:t xml:space="preserve"> </w:t>
      </w:r>
      <w:proofErr w:type="spellStart"/>
      <w:r w:rsidRPr="00210FFF">
        <w:rPr>
          <w:rFonts w:ascii="Calibri" w:hAnsi="Calibri"/>
        </w:rPr>
        <w:t>мошне</w:t>
      </w:r>
      <w:proofErr w:type="spellEnd"/>
      <w:r w:rsidRPr="00210FFF">
        <w:rPr>
          <w:rFonts w:ascii="Calibri" w:hAnsi="Calibri"/>
        </w:rPr>
        <w:t xml:space="preserve"> </w:t>
      </w:r>
      <w:proofErr w:type="spellStart"/>
      <w:r w:rsidRPr="00210FFF">
        <w:rPr>
          <w:rFonts w:ascii="Calibri" w:hAnsi="Calibri"/>
        </w:rPr>
        <w:t>важна</w:t>
      </w:r>
      <w:proofErr w:type="spellEnd"/>
      <w:r w:rsidRPr="00210FFF">
        <w:rPr>
          <w:rFonts w:ascii="Calibri" w:hAnsi="Calibri"/>
        </w:rPr>
        <w:t xml:space="preserve"> </w:t>
      </w:r>
      <w:proofErr w:type="spellStart"/>
      <w:r w:rsidRPr="00210FFF">
        <w:rPr>
          <w:rFonts w:ascii="Calibri" w:hAnsi="Calibri"/>
        </w:rPr>
        <w:t>улога</w:t>
      </w:r>
      <w:proofErr w:type="spellEnd"/>
      <w:r w:rsidRPr="00210FFF">
        <w:rPr>
          <w:rFonts w:ascii="Calibri" w:hAnsi="Calibri"/>
        </w:rPr>
        <w:t xml:space="preserve"> </w:t>
      </w:r>
      <w:proofErr w:type="spellStart"/>
      <w:r w:rsidRPr="00210FFF">
        <w:rPr>
          <w:rFonts w:ascii="Calibri" w:hAnsi="Calibri"/>
        </w:rPr>
        <w:t>во</w:t>
      </w:r>
      <w:proofErr w:type="spellEnd"/>
      <w:r w:rsidRPr="00210FFF">
        <w:rPr>
          <w:rFonts w:ascii="Calibri" w:hAnsi="Calibri"/>
          <w:lang w:val="en-US"/>
        </w:rPr>
        <w:t xml:space="preserve"> </w:t>
      </w:r>
      <w:proofErr w:type="spellStart"/>
      <w:r w:rsidRPr="00210FFF">
        <w:rPr>
          <w:rFonts w:ascii="Calibri" w:hAnsi="Calibri"/>
        </w:rPr>
        <w:t>социјалниот</w:t>
      </w:r>
      <w:proofErr w:type="spellEnd"/>
      <w:r w:rsidRPr="00210FFF">
        <w:rPr>
          <w:rFonts w:ascii="Calibri" w:hAnsi="Calibri"/>
        </w:rPr>
        <w:t xml:space="preserve"> </w:t>
      </w:r>
      <w:proofErr w:type="spellStart"/>
      <w:r w:rsidRPr="00210FFF">
        <w:rPr>
          <w:rFonts w:ascii="Calibri" w:hAnsi="Calibri"/>
        </w:rPr>
        <w:t>развој</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секоја</w:t>
      </w:r>
      <w:proofErr w:type="spellEnd"/>
      <w:r w:rsidRPr="00210FFF">
        <w:rPr>
          <w:rFonts w:ascii="Calibri" w:hAnsi="Calibri"/>
        </w:rPr>
        <w:t xml:space="preserve"> </w:t>
      </w:r>
      <w:proofErr w:type="spellStart"/>
      <w:r w:rsidRPr="00210FFF">
        <w:rPr>
          <w:rFonts w:ascii="Calibri" w:hAnsi="Calibri"/>
        </w:rPr>
        <w:t>држава</w:t>
      </w:r>
      <w:proofErr w:type="spellEnd"/>
      <w:r w:rsidRPr="00210FFF">
        <w:rPr>
          <w:rFonts w:ascii="Calibri" w:hAnsi="Calibri"/>
        </w:rPr>
        <w:t>.</w:t>
      </w:r>
      <w:proofErr w:type="gramEnd"/>
      <w:r w:rsidRPr="00210FFF">
        <w:rPr>
          <w:rFonts w:ascii="Calibri" w:hAnsi="Calibri"/>
        </w:rPr>
        <w:t xml:space="preserve"> </w:t>
      </w:r>
      <w:proofErr w:type="spellStart"/>
      <w:proofErr w:type="gramStart"/>
      <w:r w:rsidRPr="00210FFF">
        <w:rPr>
          <w:rFonts w:ascii="Calibri" w:hAnsi="Calibri"/>
        </w:rPr>
        <w:t>Тој</w:t>
      </w:r>
      <w:proofErr w:type="spellEnd"/>
      <w:r w:rsidRPr="00210FFF">
        <w:rPr>
          <w:rFonts w:ascii="Calibri" w:hAnsi="Calibri"/>
        </w:rPr>
        <w:t xml:space="preserve"> </w:t>
      </w:r>
      <w:proofErr w:type="spellStart"/>
      <w:r w:rsidRPr="00210FFF">
        <w:rPr>
          <w:rFonts w:ascii="Calibri" w:hAnsi="Calibri"/>
        </w:rPr>
        <w:t>генерира</w:t>
      </w:r>
      <w:proofErr w:type="spellEnd"/>
      <w:r w:rsidRPr="00210FFF">
        <w:rPr>
          <w:rFonts w:ascii="Calibri" w:hAnsi="Calibri"/>
        </w:rPr>
        <w:t xml:space="preserve"> </w:t>
      </w:r>
      <w:proofErr w:type="spellStart"/>
      <w:r w:rsidRPr="00210FFF">
        <w:rPr>
          <w:rFonts w:ascii="Calibri" w:hAnsi="Calibri"/>
        </w:rPr>
        <w:t>поголемо</w:t>
      </w:r>
      <w:proofErr w:type="spellEnd"/>
      <w:r w:rsidRPr="00210FFF">
        <w:rPr>
          <w:rFonts w:ascii="Calibri" w:hAnsi="Calibri"/>
          <w:lang w:val="en-US"/>
        </w:rPr>
        <w:t xml:space="preserve"> </w:t>
      </w:r>
      <w:proofErr w:type="spellStart"/>
      <w:r w:rsidRPr="00210FFF">
        <w:rPr>
          <w:rFonts w:ascii="Calibri" w:hAnsi="Calibri"/>
        </w:rPr>
        <w:t>вработување</w:t>
      </w:r>
      <w:proofErr w:type="spellEnd"/>
      <w:r w:rsidRPr="00210FFF">
        <w:rPr>
          <w:rFonts w:ascii="Calibri" w:hAnsi="Calibri"/>
        </w:rPr>
        <w:t xml:space="preserve">, </w:t>
      </w:r>
      <w:proofErr w:type="spellStart"/>
      <w:r w:rsidRPr="00210FFF">
        <w:rPr>
          <w:rFonts w:ascii="Calibri" w:hAnsi="Calibri"/>
        </w:rPr>
        <w:t>поттикнува</w:t>
      </w:r>
      <w:proofErr w:type="spellEnd"/>
      <w:r w:rsidRPr="00210FFF">
        <w:rPr>
          <w:rFonts w:ascii="Calibri" w:hAnsi="Calibri"/>
        </w:rPr>
        <w:t xml:space="preserve"> </w:t>
      </w:r>
      <w:proofErr w:type="spellStart"/>
      <w:r w:rsidRPr="00210FFF">
        <w:rPr>
          <w:rFonts w:ascii="Calibri" w:hAnsi="Calibri"/>
        </w:rPr>
        <w:t>поголем</w:t>
      </w:r>
      <w:proofErr w:type="spellEnd"/>
      <w:r w:rsidRPr="00210FFF">
        <w:rPr>
          <w:rFonts w:ascii="Calibri" w:hAnsi="Calibri"/>
        </w:rPr>
        <w:t xml:space="preserve"> </w:t>
      </w:r>
      <w:proofErr w:type="spellStart"/>
      <w:r w:rsidRPr="00210FFF">
        <w:rPr>
          <w:rFonts w:ascii="Calibri" w:hAnsi="Calibri"/>
        </w:rPr>
        <w:t>регионален</w:t>
      </w:r>
      <w:proofErr w:type="spellEnd"/>
      <w:r w:rsidRPr="00210FFF">
        <w:rPr>
          <w:rFonts w:ascii="Calibri" w:hAnsi="Calibri"/>
        </w:rPr>
        <w:t xml:space="preserve"> </w:t>
      </w:r>
      <w:proofErr w:type="spellStart"/>
      <w:r w:rsidRPr="00210FFF">
        <w:rPr>
          <w:rFonts w:ascii="Calibri" w:hAnsi="Calibri"/>
        </w:rPr>
        <w:t>развој</w:t>
      </w:r>
      <w:proofErr w:type="spellEnd"/>
      <w:r w:rsidRPr="00210FFF">
        <w:rPr>
          <w:rFonts w:ascii="Calibri" w:hAnsi="Calibri"/>
        </w:rPr>
        <w:t xml:space="preserve"> и </w:t>
      </w:r>
      <w:proofErr w:type="spellStart"/>
      <w:r w:rsidRPr="00210FFF">
        <w:rPr>
          <w:rFonts w:ascii="Calibri" w:hAnsi="Calibri"/>
        </w:rPr>
        <w:t>обезбедува</w:t>
      </w:r>
      <w:proofErr w:type="spellEnd"/>
      <w:r w:rsidRPr="00210FFF">
        <w:rPr>
          <w:rFonts w:ascii="Calibri" w:hAnsi="Calibri"/>
        </w:rPr>
        <w:t xml:space="preserve"> </w:t>
      </w:r>
      <w:proofErr w:type="spellStart"/>
      <w:r w:rsidRPr="00210FFF">
        <w:rPr>
          <w:rFonts w:ascii="Calibri" w:hAnsi="Calibri"/>
        </w:rPr>
        <w:t>повеќе</w:t>
      </w:r>
      <w:proofErr w:type="spellEnd"/>
      <w:r w:rsidRPr="00210FFF">
        <w:rPr>
          <w:rFonts w:ascii="Calibri" w:hAnsi="Calibri"/>
        </w:rPr>
        <w:t xml:space="preserve"> </w:t>
      </w:r>
      <w:proofErr w:type="spellStart"/>
      <w:r w:rsidRPr="00210FFF">
        <w:rPr>
          <w:rFonts w:ascii="Calibri" w:hAnsi="Calibri"/>
        </w:rPr>
        <w:t>видови</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погодности</w:t>
      </w:r>
      <w:proofErr w:type="spellEnd"/>
      <w:r w:rsidRPr="00210FFF">
        <w:rPr>
          <w:rFonts w:ascii="Calibri" w:hAnsi="Calibri"/>
        </w:rPr>
        <w:t xml:space="preserve">, </w:t>
      </w:r>
      <w:proofErr w:type="spellStart"/>
      <w:r w:rsidRPr="00210FFF">
        <w:rPr>
          <w:rFonts w:ascii="Calibri" w:hAnsi="Calibri"/>
        </w:rPr>
        <w:t>за</w:t>
      </w:r>
      <w:proofErr w:type="spellEnd"/>
      <w:r w:rsidRPr="00210FFF">
        <w:rPr>
          <w:rFonts w:ascii="Calibri" w:hAnsi="Calibri"/>
        </w:rPr>
        <w:t xml:space="preserve"> </w:t>
      </w:r>
      <w:proofErr w:type="spellStart"/>
      <w:r w:rsidRPr="00210FFF">
        <w:rPr>
          <w:rFonts w:ascii="Calibri" w:hAnsi="Calibri"/>
        </w:rPr>
        <w:t>одмор</w:t>
      </w:r>
      <w:proofErr w:type="spellEnd"/>
      <w:r w:rsidRPr="00210FFF">
        <w:rPr>
          <w:rFonts w:ascii="Calibri" w:hAnsi="Calibri"/>
        </w:rPr>
        <w:t xml:space="preserve"> и </w:t>
      </w:r>
      <w:proofErr w:type="spellStart"/>
      <w:r w:rsidRPr="00210FFF">
        <w:rPr>
          <w:rFonts w:ascii="Calibri" w:hAnsi="Calibri"/>
        </w:rPr>
        <w:t>рекреација</w:t>
      </w:r>
      <w:proofErr w:type="spellEnd"/>
      <w:r w:rsidRPr="00210FFF">
        <w:rPr>
          <w:rFonts w:ascii="Calibri" w:hAnsi="Calibri"/>
        </w:rPr>
        <w:t>.</w:t>
      </w:r>
      <w:proofErr w:type="gramEnd"/>
      <w:r>
        <w:rPr>
          <w:rFonts w:ascii="Calibri" w:hAnsi="Calibri"/>
        </w:rPr>
        <w:t xml:space="preserve"> </w:t>
      </w:r>
      <w:proofErr w:type="spellStart"/>
      <w:proofErr w:type="gramStart"/>
      <w:r w:rsidRPr="00210FFF">
        <w:rPr>
          <w:rFonts w:ascii="Calibri" w:hAnsi="Calibri"/>
        </w:rPr>
        <w:t>Но</w:t>
      </w:r>
      <w:proofErr w:type="spellEnd"/>
      <w:r w:rsidRPr="00210FFF">
        <w:rPr>
          <w:rFonts w:ascii="Calibri" w:hAnsi="Calibri"/>
        </w:rPr>
        <w:t xml:space="preserve">, </w:t>
      </w:r>
      <w:proofErr w:type="spellStart"/>
      <w:r w:rsidRPr="00210FFF">
        <w:rPr>
          <w:rFonts w:ascii="Calibri" w:hAnsi="Calibri"/>
        </w:rPr>
        <w:t>како</w:t>
      </w:r>
      <w:proofErr w:type="spellEnd"/>
      <w:r w:rsidRPr="00210FFF">
        <w:rPr>
          <w:rFonts w:ascii="Calibri" w:hAnsi="Calibri"/>
        </w:rPr>
        <w:t xml:space="preserve"> </w:t>
      </w:r>
      <w:proofErr w:type="spellStart"/>
      <w:r w:rsidRPr="00210FFF">
        <w:rPr>
          <w:rFonts w:ascii="Calibri" w:hAnsi="Calibri"/>
        </w:rPr>
        <w:t>што</w:t>
      </w:r>
      <w:proofErr w:type="spellEnd"/>
      <w:r w:rsidRPr="00210FFF">
        <w:rPr>
          <w:rFonts w:ascii="Calibri" w:hAnsi="Calibri"/>
        </w:rPr>
        <w:t xml:space="preserve"> е </w:t>
      </w:r>
      <w:proofErr w:type="spellStart"/>
      <w:r w:rsidRPr="00210FFF">
        <w:rPr>
          <w:rFonts w:ascii="Calibri" w:hAnsi="Calibri"/>
        </w:rPr>
        <w:t>вообичаено</w:t>
      </w:r>
      <w:proofErr w:type="spellEnd"/>
      <w:r w:rsidRPr="00210FFF">
        <w:rPr>
          <w:rFonts w:ascii="Calibri" w:hAnsi="Calibri"/>
        </w:rPr>
        <w:t xml:space="preserve">, </w:t>
      </w:r>
      <w:proofErr w:type="spellStart"/>
      <w:r w:rsidRPr="00210FFF">
        <w:rPr>
          <w:rFonts w:ascii="Calibri" w:hAnsi="Calibri"/>
        </w:rPr>
        <w:t>нема</w:t>
      </w:r>
      <w:proofErr w:type="spellEnd"/>
      <w:r w:rsidRPr="00210FFF">
        <w:rPr>
          <w:rFonts w:ascii="Calibri" w:hAnsi="Calibri"/>
        </w:rPr>
        <w:t xml:space="preserve"> </w:t>
      </w:r>
      <w:proofErr w:type="spellStart"/>
      <w:r w:rsidRPr="00210FFF">
        <w:rPr>
          <w:rFonts w:ascii="Calibri" w:hAnsi="Calibri"/>
        </w:rPr>
        <w:t>работа</w:t>
      </w:r>
      <w:proofErr w:type="spellEnd"/>
      <w:r w:rsidRPr="00210FFF">
        <w:rPr>
          <w:rFonts w:ascii="Calibri" w:hAnsi="Calibri"/>
        </w:rPr>
        <w:t xml:space="preserve"> </w:t>
      </w:r>
      <w:proofErr w:type="spellStart"/>
      <w:r w:rsidRPr="00210FFF">
        <w:rPr>
          <w:rFonts w:ascii="Calibri" w:hAnsi="Calibri"/>
        </w:rPr>
        <w:t>која</w:t>
      </w:r>
      <w:proofErr w:type="spellEnd"/>
      <w:r w:rsidRPr="00210FFF">
        <w:rPr>
          <w:rFonts w:ascii="Calibri" w:hAnsi="Calibri"/>
        </w:rPr>
        <w:t xml:space="preserve"> </w:t>
      </w:r>
      <w:proofErr w:type="spellStart"/>
      <w:r w:rsidRPr="00210FFF">
        <w:rPr>
          <w:rFonts w:ascii="Calibri" w:hAnsi="Calibri"/>
        </w:rPr>
        <w:t>носи</w:t>
      </w:r>
      <w:proofErr w:type="spellEnd"/>
      <w:r w:rsidRPr="00210FFF">
        <w:rPr>
          <w:rFonts w:ascii="Calibri" w:hAnsi="Calibri"/>
        </w:rPr>
        <w:t xml:space="preserve"> </w:t>
      </w:r>
      <w:proofErr w:type="spellStart"/>
      <w:r w:rsidRPr="00210FFF">
        <w:rPr>
          <w:rFonts w:ascii="Calibri" w:hAnsi="Calibri"/>
        </w:rPr>
        <w:t>само</w:t>
      </w:r>
      <w:proofErr w:type="spellEnd"/>
      <w:r w:rsidRPr="00210FFF">
        <w:rPr>
          <w:rFonts w:ascii="Calibri" w:hAnsi="Calibri"/>
        </w:rPr>
        <w:t xml:space="preserve"> </w:t>
      </w:r>
      <w:proofErr w:type="spellStart"/>
      <w:r w:rsidRPr="00210FFF">
        <w:rPr>
          <w:rFonts w:ascii="Calibri" w:hAnsi="Calibri"/>
        </w:rPr>
        <w:t>убавини</w:t>
      </w:r>
      <w:proofErr w:type="spellEnd"/>
      <w:r w:rsidRPr="00210FFF">
        <w:rPr>
          <w:rFonts w:ascii="Calibri" w:hAnsi="Calibri"/>
        </w:rPr>
        <w:t xml:space="preserve">, </w:t>
      </w:r>
      <w:proofErr w:type="spellStart"/>
      <w:r w:rsidRPr="00210FFF">
        <w:rPr>
          <w:rFonts w:ascii="Calibri" w:hAnsi="Calibri"/>
        </w:rPr>
        <w:t>привилиг</w:t>
      </w:r>
      <w:r>
        <w:rPr>
          <w:rFonts w:ascii="Calibri" w:hAnsi="Calibri"/>
        </w:rPr>
        <w:t>ии</w:t>
      </w:r>
      <w:proofErr w:type="spellEnd"/>
      <w:r w:rsidRPr="00210FFF">
        <w:rPr>
          <w:rFonts w:ascii="Calibri" w:hAnsi="Calibri"/>
        </w:rPr>
        <w:t xml:space="preserve"> и </w:t>
      </w:r>
      <w:proofErr w:type="spellStart"/>
      <w:r w:rsidRPr="00210FFF">
        <w:rPr>
          <w:rFonts w:ascii="Calibri" w:hAnsi="Calibri"/>
        </w:rPr>
        <w:t>предности</w:t>
      </w:r>
      <w:proofErr w:type="spellEnd"/>
      <w:r w:rsidRPr="00210FFF">
        <w:rPr>
          <w:rFonts w:ascii="Calibri" w:hAnsi="Calibri"/>
        </w:rPr>
        <w:t xml:space="preserve">, а </w:t>
      </w:r>
      <w:proofErr w:type="spellStart"/>
      <w:r w:rsidRPr="00210FFF">
        <w:rPr>
          <w:rFonts w:ascii="Calibri" w:hAnsi="Calibri"/>
        </w:rPr>
        <w:t>без</w:t>
      </w:r>
      <w:proofErr w:type="spellEnd"/>
      <w:r w:rsidRPr="00210FFF">
        <w:rPr>
          <w:rFonts w:ascii="Calibri" w:hAnsi="Calibri"/>
        </w:rPr>
        <w:t xml:space="preserve"> </w:t>
      </w:r>
      <w:proofErr w:type="spellStart"/>
      <w:r w:rsidRPr="00210FFF">
        <w:rPr>
          <w:rFonts w:ascii="Calibri" w:hAnsi="Calibri"/>
        </w:rPr>
        <w:t>тоа</w:t>
      </w:r>
      <w:proofErr w:type="spellEnd"/>
      <w:r w:rsidRPr="00210FFF">
        <w:rPr>
          <w:rFonts w:ascii="Calibri" w:hAnsi="Calibri"/>
        </w:rPr>
        <w:t xml:space="preserve"> </w:t>
      </w:r>
      <w:proofErr w:type="spellStart"/>
      <w:r w:rsidRPr="00210FFF">
        <w:rPr>
          <w:rFonts w:ascii="Calibri" w:hAnsi="Calibri"/>
        </w:rPr>
        <w:t>да</w:t>
      </w:r>
      <w:proofErr w:type="spellEnd"/>
      <w:r w:rsidRPr="00210FFF">
        <w:rPr>
          <w:rFonts w:ascii="Calibri" w:hAnsi="Calibri"/>
        </w:rPr>
        <w:t xml:space="preserve"> </w:t>
      </w:r>
      <w:proofErr w:type="spellStart"/>
      <w:r w:rsidRPr="00210FFF">
        <w:rPr>
          <w:rFonts w:ascii="Calibri" w:hAnsi="Calibri"/>
        </w:rPr>
        <w:t>не</w:t>
      </w:r>
      <w:proofErr w:type="spellEnd"/>
      <w:r w:rsidRPr="00210FFF">
        <w:rPr>
          <w:rFonts w:ascii="Calibri" w:hAnsi="Calibri"/>
        </w:rPr>
        <w:t xml:space="preserve"> </w:t>
      </w:r>
      <w:proofErr w:type="spellStart"/>
      <w:r w:rsidRPr="00210FFF">
        <w:rPr>
          <w:rFonts w:ascii="Calibri" w:hAnsi="Calibri"/>
        </w:rPr>
        <w:t>се</w:t>
      </w:r>
      <w:proofErr w:type="spellEnd"/>
      <w:r w:rsidRPr="00210FFF">
        <w:rPr>
          <w:rFonts w:ascii="Calibri" w:hAnsi="Calibri"/>
        </w:rPr>
        <w:t xml:space="preserve"> </w:t>
      </w:r>
      <w:proofErr w:type="spellStart"/>
      <w:r w:rsidRPr="00210FFF">
        <w:rPr>
          <w:rFonts w:ascii="Calibri" w:hAnsi="Calibri"/>
        </w:rPr>
        <w:t>предизвикува</w:t>
      </w:r>
      <w:proofErr w:type="spellEnd"/>
      <w:r w:rsidRPr="00210FFF">
        <w:rPr>
          <w:rFonts w:ascii="Calibri" w:hAnsi="Calibri"/>
        </w:rPr>
        <w:t xml:space="preserve"> </w:t>
      </w:r>
      <w:proofErr w:type="spellStart"/>
      <w:r w:rsidRPr="00210FFF">
        <w:rPr>
          <w:rFonts w:ascii="Calibri" w:hAnsi="Calibri"/>
        </w:rPr>
        <w:t>ризици</w:t>
      </w:r>
      <w:proofErr w:type="spellEnd"/>
      <w:r w:rsidRPr="00210FFF">
        <w:rPr>
          <w:rFonts w:ascii="Calibri" w:hAnsi="Calibri"/>
        </w:rPr>
        <w:t xml:space="preserve">, </w:t>
      </w:r>
      <w:proofErr w:type="spellStart"/>
      <w:r w:rsidRPr="00210FFF">
        <w:rPr>
          <w:rFonts w:ascii="Calibri" w:hAnsi="Calibri"/>
        </w:rPr>
        <w:t>опасности</w:t>
      </w:r>
      <w:proofErr w:type="spellEnd"/>
      <w:r w:rsidRPr="00210FFF">
        <w:rPr>
          <w:rFonts w:ascii="Calibri" w:hAnsi="Calibri"/>
        </w:rPr>
        <w:t xml:space="preserve">, </w:t>
      </w:r>
      <w:proofErr w:type="spellStart"/>
      <w:r w:rsidRPr="00210FFF">
        <w:rPr>
          <w:rFonts w:ascii="Calibri" w:hAnsi="Calibri"/>
        </w:rPr>
        <w:t>штети</w:t>
      </w:r>
      <w:proofErr w:type="spellEnd"/>
      <w:r w:rsidRPr="00210FFF">
        <w:rPr>
          <w:rFonts w:ascii="Calibri" w:hAnsi="Calibri"/>
        </w:rPr>
        <w:t>.</w:t>
      </w:r>
      <w:proofErr w:type="gramEnd"/>
      <w:r w:rsidRPr="00210FFF">
        <w:rPr>
          <w:rFonts w:ascii="Calibri" w:hAnsi="Calibri"/>
        </w:rPr>
        <w:t xml:space="preserve"> </w:t>
      </w:r>
      <w:proofErr w:type="spellStart"/>
      <w:proofErr w:type="gramStart"/>
      <w:r w:rsidRPr="00210FFF">
        <w:rPr>
          <w:rFonts w:ascii="Calibri" w:hAnsi="Calibri"/>
        </w:rPr>
        <w:t>Она</w:t>
      </w:r>
      <w:proofErr w:type="spellEnd"/>
      <w:r w:rsidRPr="00210FFF">
        <w:rPr>
          <w:rFonts w:ascii="Calibri" w:hAnsi="Calibri"/>
        </w:rPr>
        <w:t xml:space="preserve"> </w:t>
      </w:r>
      <w:proofErr w:type="spellStart"/>
      <w:r w:rsidRPr="00210FFF">
        <w:rPr>
          <w:rFonts w:ascii="Calibri" w:hAnsi="Calibri"/>
        </w:rPr>
        <w:t>што</w:t>
      </w:r>
      <w:proofErr w:type="spellEnd"/>
      <w:r w:rsidRPr="00210FFF">
        <w:rPr>
          <w:rFonts w:ascii="Calibri" w:hAnsi="Calibri"/>
        </w:rPr>
        <w:t xml:space="preserve"> </w:t>
      </w:r>
      <w:proofErr w:type="spellStart"/>
      <w:r w:rsidRPr="00210FFF">
        <w:rPr>
          <w:rFonts w:ascii="Calibri" w:hAnsi="Calibri"/>
        </w:rPr>
        <w:t>како</w:t>
      </w:r>
      <w:proofErr w:type="spellEnd"/>
      <w:r w:rsidRPr="00210FFF">
        <w:rPr>
          <w:rFonts w:ascii="Calibri" w:hAnsi="Calibri"/>
        </w:rPr>
        <w:t xml:space="preserve"> </w:t>
      </w:r>
      <w:proofErr w:type="spellStart"/>
      <w:r w:rsidRPr="00210FFF">
        <w:rPr>
          <w:rFonts w:ascii="Calibri" w:hAnsi="Calibri"/>
        </w:rPr>
        <w:t>најсериозна</w:t>
      </w:r>
      <w:proofErr w:type="spellEnd"/>
      <w:r w:rsidRPr="00210FFF">
        <w:rPr>
          <w:rFonts w:ascii="Calibri" w:hAnsi="Calibri"/>
        </w:rPr>
        <w:t xml:space="preserve"> </w:t>
      </w:r>
      <w:proofErr w:type="spellStart"/>
      <w:r w:rsidRPr="00210FFF">
        <w:rPr>
          <w:rFonts w:ascii="Calibri" w:hAnsi="Calibri"/>
        </w:rPr>
        <w:t>последица</w:t>
      </w:r>
      <w:proofErr w:type="spellEnd"/>
      <w:r w:rsidRPr="00210FFF">
        <w:rPr>
          <w:rFonts w:ascii="Calibri" w:hAnsi="Calibri"/>
        </w:rPr>
        <w:t xml:space="preserve"> </w:t>
      </w:r>
      <w:proofErr w:type="spellStart"/>
      <w:r w:rsidRPr="00210FFF">
        <w:rPr>
          <w:rFonts w:ascii="Calibri" w:hAnsi="Calibri"/>
        </w:rPr>
        <w:t>произлегува</w:t>
      </w:r>
      <w:proofErr w:type="spellEnd"/>
      <w:r w:rsidRPr="00210FFF">
        <w:rPr>
          <w:rFonts w:ascii="Calibri" w:hAnsi="Calibri"/>
        </w:rPr>
        <w:t xml:space="preserve"> </w:t>
      </w:r>
      <w:proofErr w:type="spellStart"/>
      <w:r w:rsidRPr="00210FFF">
        <w:rPr>
          <w:rFonts w:ascii="Calibri" w:hAnsi="Calibri"/>
        </w:rPr>
        <w:t>од</w:t>
      </w:r>
      <w:proofErr w:type="spellEnd"/>
      <w:r w:rsidRPr="00210FFF">
        <w:rPr>
          <w:rFonts w:ascii="Calibri" w:hAnsi="Calibri"/>
        </w:rPr>
        <w:t xml:space="preserve"> </w:t>
      </w:r>
      <w:proofErr w:type="spellStart"/>
      <w:r w:rsidRPr="00210FFF">
        <w:rPr>
          <w:rFonts w:ascii="Calibri" w:hAnsi="Calibri"/>
        </w:rPr>
        <w:t>сообраќајниот</w:t>
      </w:r>
      <w:proofErr w:type="spellEnd"/>
      <w:r w:rsidRPr="00210FFF">
        <w:rPr>
          <w:rFonts w:ascii="Calibri" w:hAnsi="Calibri"/>
        </w:rPr>
        <w:t xml:space="preserve"> </w:t>
      </w:r>
      <w:proofErr w:type="spellStart"/>
      <w:r w:rsidRPr="00210FFF">
        <w:rPr>
          <w:rFonts w:ascii="Calibri" w:hAnsi="Calibri"/>
        </w:rPr>
        <w:t>неред</w:t>
      </w:r>
      <w:proofErr w:type="spellEnd"/>
      <w:r w:rsidRPr="00210FFF">
        <w:rPr>
          <w:rFonts w:ascii="Calibri" w:hAnsi="Calibri"/>
        </w:rPr>
        <w:t xml:space="preserve">, </w:t>
      </w:r>
      <w:proofErr w:type="spellStart"/>
      <w:r w:rsidRPr="00210FFF">
        <w:rPr>
          <w:rFonts w:ascii="Calibri" w:hAnsi="Calibri"/>
        </w:rPr>
        <w:t>во</w:t>
      </w:r>
      <w:proofErr w:type="spellEnd"/>
      <w:r w:rsidRPr="00210FFF">
        <w:rPr>
          <w:rFonts w:ascii="Calibri" w:hAnsi="Calibri"/>
        </w:rPr>
        <w:t xml:space="preserve"> </w:t>
      </w:r>
      <w:proofErr w:type="spellStart"/>
      <w:r w:rsidRPr="00210FFF">
        <w:rPr>
          <w:rFonts w:ascii="Calibri" w:hAnsi="Calibri"/>
        </w:rPr>
        <w:t>сообраќајните</w:t>
      </w:r>
      <w:proofErr w:type="spellEnd"/>
      <w:r w:rsidRPr="00210FFF">
        <w:rPr>
          <w:rFonts w:ascii="Calibri" w:hAnsi="Calibri"/>
        </w:rPr>
        <w:t xml:space="preserve"> </w:t>
      </w:r>
      <w:proofErr w:type="spellStart"/>
      <w:r w:rsidRPr="00210FFF">
        <w:rPr>
          <w:rFonts w:ascii="Calibri" w:hAnsi="Calibri"/>
        </w:rPr>
        <w:t>незгоди</w:t>
      </w:r>
      <w:proofErr w:type="spellEnd"/>
      <w:r w:rsidRPr="00210FFF">
        <w:rPr>
          <w:rFonts w:ascii="Calibri" w:hAnsi="Calibri"/>
        </w:rPr>
        <w:t xml:space="preserve">, е </w:t>
      </w:r>
      <w:proofErr w:type="spellStart"/>
      <w:r w:rsidRPr="00210FFF">
        <w:rPr>
          <w:rFonts w:ascii="Calibri" w:hAnsi="Calibri"/>
        </w:rPr>
        <w:t>загубата</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човечки</w:t>
      </w:r>
      <w:proofErr w:type="spellEnd"/>
      <w:r w:rsidRPr="00210FFF">
        <w:rPr>
          <w:rFonts w:ascii="Calibri" w:hAnsi="Calibri"/>
        </w:rPr>
        <w:t xml:space="preserve"> </w:t>
      </w:r>
      <w:proofErr w:type="spellStart"/>
      <w:r w:rsidRPr="00210FFF">
        <w:rPr>
          <w:rFonts w:ascii="Calibri" w:hAnsi="Calibri"/>
        </w:rPr>
        <w:t>животи</w:t>
      </w:r>
      <w:proofErr w:type="spellEnd"/>
      <w:r w:rsidRPr="00210FFF">
        <w:rPr>
          <w:rFonts w:ascii="Calibri" w:hAnsi="Calibri"/>
        </w:rPr>
        <w:t xml:space="preserve"> </w:t>
      </w:r>
      <w:proofErr w:type="spellStart"/>
      <w:r w:rsidRPr="00210FFF">
        <w:rPr>
          <w:rFonts w:ascii="Calibri" w:hAnsi="Calibri"/>
        </w:rPr>
        <w:t>или</w:t>
      </w:r>
      <w:proofErr w:type="spellEnd"/>
      <w:r w:rsidRPr="00210FFF">
        <w:rPr>
          <w:rFonts w:ascii="Calibri" w:hAnsi="Calibri"/>
        </w:rPr>
        <w:t xml:space="preserve"> </w:t>
      </w:r>
      <w:proofErr w:type="spellStart"/>
      <w:r w:rsidRPr="00210FFF">
        <w:rPr>
          <w:rFonts w:ascii="Calibri" w:hAnsi="Calibri"/>
        </w:rPr>
        <w:t>трајната</w:t>
      </w:r>
      <w:proofErr w:type="spellEnd"/>
      <w:r w:rsidRPr="00210FFF">
        <w:rPr>
          <w:rFonts w:ascii="Calibri" w:hAnsi="Calibri"/>
        </w:rPr>
        <w:t xml:space="preserve"> </w:t>
      </w:r>
      <w:proofErr w:type="spellStart"/>
      <w:r w:rsidRPr="00210FFF">
        <w:rPr>
          <w:rFonts w:ascii="Calibri" w:hAnsi="Calibri"/>
        </w:rPr>
        <w:t>инвалидност</w:t>
      </w:r>
      <w:proofErr w:type="spellEnd"/>
      <w:r w:rsidRPr="00210FFF">
        <w:rPr>
          <w:rFonts w:ascii="Calibri" w:hAnsi="Calibri"/>
        </w:rPr>
        <w:t>.</w:t>
      </w:r>
      <w:proofErr w:type="gramEnd"/>
      <w:r w:rsidRPr="00210FFF">
        <w:rPr>
          <w:rFonts w:ascii="Calibri" w:hAnsi="Calibri"/>
        </w:rPr>
        <w:t xml:space="preserve"> </w:t>
      </w:r>
      <w:proofErr w:type="spellStart"/>
      <w:proofErr w:type="gramStart"/>
      <w:r w:rsidRPr="00210FFF">
        <w:rPr>
          <w:rFonts w:ascii="Calibri" w:hAnsi="Calibri"/>
        </w:rPr>
        <w:t>Огромни</w:t>
      </w:r>
      <w:proofErr w:type="spellEnd"/>
      <w:r w:rsidRPr="00210FFF">
        <w:rPr>
          <w:rFonts w:ascii="Calibri" w:hAnsi="Calibri"/>
        </w:rPr>
        <w:t xml:space="preserve"> </w:t>
      </w:r>
      <w:proofErr w:type="spellStart"/>
      <w:r w:rsidRPr="00210FFF">
        <w:rPr>
          <w:rFonts w:ascii="Calibri" w:hAnsi="Calibri"/>
        </w:rPr>
        <w:t>се</w:t>
      </w:r>
      <w:proofErr w:type="spellEnd"/>
      <w:r w:rsidRPr="00210FFF">
        <w:rPr>
          <w:rFonts w:ascii="Calibri" w:hAnsi="Calibri"/>
        </w:rPr>
        <w:t xml:space="preserve">, </w:t>
      </w:r>
      <w:proofErr w:type="spellStart"/>
      <w:r w:rsidRPr="00210FFF">
        <w:rPr>
          <w:rFonts w:ascii="Calibri" w:hAnsi="Calibri"/>
        </w:rPr>
        <w:t>се</w:t>
      </w:r>
      <w:proofErr w:type="spellEnd"/>
      <w:r w:rsidRPr="00210FFF">
        <w:rPr>
          <w:rFonts w:ascii="Calibri" w:hAnsi="Calibri"/>
        </w:rPr>
        <w:t xml:space="preserve"> </w:t>
      </w:r>
      <w:proofErr w:type="spellStart"/>
      <w:r w:rsidRPr="00210FFF">
        <w:rPr>
          <w:rFonts w:ascii="Calibri" w:hAnsi="Calibri"/>
        </w:rPr>
        <w:t>разбира</w:t>
      </w:r>
      <w:proofErr w:type="spellEnd"/>
      <w:r w:rsidRPr="00210FFF">
        <w:rPr>
          <w:rFonts w:ascii="Calibri" w:hAnsi="Calibri"/>
        </w:rPr>
        <w:t xml:space="preserve">, и </w:t>
      </w:r>
      <w:proofErr w:type="spellStart"/>
      <w:r w:rsidRPr="00210FFF">
        <w:rPr>
          <w:rFonts w:ascii="Calibri" w:hAnsi="Calibri"/>
        </w:rPr>
        <w:t>износите</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начинета</w:t>
      </w:r>
      <w:proofErr w:type="spellEnd"/>
      <w:r w:rsidRPr="00210FFF">
        <w:rPr>
          <w:rFonts w:ascii="Calibri" w:hAnsi="Calibri"/>
        </w:rPr>
        <w:t xml:space="preserve"> </w:t>
      </w:r>
      <w:proofErr w:type="spellStart"/>
      <w:r w:rsidRPr="00210FFF">
        <w:rPr>
          <w:rFonts w:ascii="Calibri" w:hAnsi="Calibri"/>
        </w:rPr>
        <w:t>материјална</w:t>
      </w:r>
      <w:proofErr w:type="spellEnd"/>
      <w:r w:rsidRPr="00210FFF">
        <w:rPr>
          <w:rFonts w:ascii="Calibri" w:hAnsi="Calibri"/>
        </w:rPr>
        <w:t xml:space="preserve"> </w:t>
      </w:r>
      <w:proofErr w:type="spellStart"/>
      <w:r w:rsidRPr="00210FFF">
        <w:rPr>
          <w:rFonts w:ascii="Calibri" w:hAnsi="Calibri"/>
        </w:rPr>
        <w:t>штета</w:t>
      </w:r>
      <w:proofErr w:type="spellEnd"/>
      <w:r w:rsidRPr="00210FFF">
        <w:rPr>
          <w:rFonts w:ascii="Calibri" w:hAnsi="Calibri"/>
        </w:rPr>
        <w:t>.</w:t>
      </w:r>
      <w:proofErr w:type="gramEnd"/>
    </w:p>
    <w:p w:rsidR="00A513DC" w:rsidRPr="00210FFF" w:rsidRDefault="00A513DC" w:rsidP="00A513DC">
      <w:pPr>
        <w:autoSpaceDE w:val="0"/>
        <w:autoSpaceDN w:val="0"/>
        <w:adjustRightInd w:val="0"/>
        <w:ind w:firstLine="709"/>
        <w:jc w:val="both"/>
        <w:rPr>
          <w:rFonts w:ascii="Calibri" w:hAnsi="Calibri"/>
        </w:rPr>
      </w:pPr>
      <w:proofErr w:type="spellStart"/>
      <w:proofErr w:type="gramStart"/>
      <w:r w:rsidRPr="00210FFF">
        <w:rPr>
          <w:rFonts w:ascii="Calibri" w:hAnsi="Calibri"/>
        </w:rPr>
        <w:t>Општо</w:t>
      </w:r>
      <w:proofErr w:type="spellEnd"/>
      <w:r w:rsidRPr="00210FFF">
        <w:rPr>
          <w:rFonts w:ascii="Calibri" w:hAnsi="Calibri"/>
        </w:rPr>
        <w:t xml:space="preserve"> </w:t>
      </w:r>
      <w:proofErr w:type="spellStart"/>
      <w:r w:rsidRPr="00210FFF">
        <w:rPr>
          <w:rFonts w:ascii="Calibri" w:hAnsi="Calibri"/>
        </w:rPr>
        <w:t>гледано</w:t>
      </w:r>
      <w:proofErr w:type="spellEnd"/>
      <w:r w:rsidRPr="00210FFF">
        <w:rPr>
          <w:rFonts w:ascii="Calibri" w:hAnsi="Calibri"/>
        </w:rPr>
        <w:t xml:space="preserve">, </w:t>
      </w:r>
      <w:proofErr w:type="spellStart"/>
      <w:r w:rsidRPr="00210FFF">
        <w:rPr>
          <w:rFonts w:ascii="Calibri" w:hAnsi="Calibri"/>
        </w:rPr>
        <w:t>секој</w:t>
      </w:r>
      <w:proofErr w:type="spellEnd"/>
      <w:r w:rsidRPr="00210FFF">
        <w:rPr>
          <w:rFonts w:ascii="Calibri" w:hAnsi="Calibri"/>
        </w:rPr>
        <w:t xml:space="preserve"> </w:t>
      </w:r>
      <w:proofErr w:type="spellStart"/>
      <w:r w:rsidRPr="00210FFF">
        <w:rPr>
          <w:rFonts w:ascii="Calibri" w:hAnsi="Calibri"/>
        </w:rPr>
        <w:t>дел</w:t>
      </w:r>
      <w:proofErr w:type="spellEnd"/>
      <w:r w:rsidRPr="00210FFF">
        <w:rPr>
          <w:rFonts w:ascii="Calibri" w:hAnsi="Calibri"/>
        </w:rPr>
        <w:t xml:space="preserve"> </w:t>
      </w:r>
      <w:proofErr w:type="spellStart"/>
      <w:r w:rsidRPr="00210FFF">
        <w:rPr>
          <w:rFonts w:ascii="Calibri" w:hAnsi="Calibri"/>
        </w:rPr>
        <w:t>од</w:t>
      </w:r>
      <w:proofErr w:type="spellEnd"/>
      <w:r w:rsidRPr="00210FFF">
        <w:rPr>
          <w:rFonts w:ascii="Calibri" w:hAnsi="Calibri"/>
        </w:rPr>
        <w:t xml:space="preserve"> </w:t>
      </w:r>
      <w:proofErr w:type="spellStart"/>
      <w:r w:rsidRPr="00210FFF">
        <w:rPr>
          <w:rFonts w:ascii="Calibri" w:hAnsi="Calibri"/>
        </w:rPr>
        <w:t>патниот</w:t>
      </w:r>
      <w:proofErr w:type="spellEnd"/>
      <w:r w:rsidRPr="00210FFF">
        <w:rPr>
          <w:rFonts w:ascii="Calibri" w:hAnsi="Calibri"/>
        </w:rPr>
        <w:t xml:space="preserve"> </w:t>
      </w:r>
      <w:proofErr w:type="spellStart"/>
      <w:r w:rsidRPr="00210FFF">
        <w:rPr>
          <w:rFonts w:ascii="Calibri" w:hAnsi="Calibri"/>
        </w:rPr>
        <w:t>сообраќај</w:t>
      </w:r>
      <w:proofErr w:type="spellEnd"/>
      <w:r w:rsidRPr="00210FFF">
        <w:rPr>
          <w:rFonts w:ascii="Calibri" w:hAnsi="Calibri"/>
        </w:rPr>
        <w:t xml:space="preserve"> </w:t>
      </w:r>
      <w:proofErr w:type="spellStart"/>
      <w:r w:rsidRPr="00210FFF">
        <w:rPr>
          <w:rFonts w:ascii="Calibri" w:hAnsi="Calibri"/>
        </w:rPr>
        <w:t>во</w:t>
      </w:r>
      <w:proofErr w:type="spellEnd"/>
      <w:r w:rsidRPr="00210FFF">
        <w:rPr>
          <w:rFonts w:ascii="Calibri" w:hAnsi="Calibri"/>
        </w:rPr>
        <w:t xml:space="preserve"> </w:t>
      </w:r>
      <w:proofErr w:type="spellStart"/>
      <w:r w:rsidRPr="00210FFF">
        <w:rPr>
          <w:rFonts w:ascii="Calibri" w:hAnsi="Calibri"/>
        </w:rPr>
        <w:t>себе</w:t>
      </w:r>
      <w:proofErr w:type="spellEnd"/>
      <w:r w:rsidRPr="00210FFF">
        <w:rPr>
          <w:rFonts w:ascii="Calibri" w:hAnsi="Calibri"/>
        </w:rPr>
        <w:t xml:space="preserve"> </w:t>
      </w:r>
      <w:proofErr w:type="spellStart"/>
      <w:r w:rsidRPr="00210FFF">
        <w:rPr>
          <w:rFonts w:ascii="Calibri" w:hAnsi="Calibri"/>
        </w:rPr>
        <w:t>носи</w:t>
      </w:r>
      <w:proofErr w:type="spellEnd"/>
      <w:r w:rsidRPr="00210FFF">
        <w:rPr>
          <w:rFonts w:ascii="Calibri" w:hAnsi="Calibri"/>
        </w:rPr>
        <w:t xml:space="preserve"> </w:t>
      </w:r>
      <w:proofErr w:type="spellStart"/>
      <w:r w:rsidRPr="00210FFF">
        <w:rPr>
          <w:rFonts w:ascii="Calibri" w:hAnsi="Calibri"/>
        </w:rPr>
        <w:t>опасности</w:t>
      </w:r>
      <w:proofErr w:type="spellEnd"/>
      <w:r w:rsidRPr="00210FFF">
        <w:rPr>
          <w:rFonts w:ascii="Calibri" w:hAnsi="Calibri"/>
        </w:rPr>
        <w:t xml:space="preserve"> </w:t>
      </w:r>
      <w:proofErr w:type="spellStart"/>
      <w:r w:rsidRPr="00210FFF">
        <w:rPr>
          <w:rFonts w:ascii="Calibri" w:hAnsi="Calibri"/>
        </w:rPr>
        <w:t>по</w:t>
      </w:r>
      <w:proofErr w:type="spellEnd"/>
      <w:r w:rsidRPr="00210FFF">
        <w:rPr>
          <w:rFonts w:ascii="Calibri" w:hAnsi="Calibri"/>
        </w:rPr>
        <w:t xml:space="preserve"> </w:t>
      </w:r>
      <w:proofErr w:type="spellStart"/>
      <w:r w:rsidRPr="00210FFF">
        <w:rPr>
          <w:rFonts w:ascii="Calibri" w:hAnsi="Calibri"/>
        </w:rPr>
        <w:t>безбедноста</w:t>
      </w:r>
      <w:proofErr w:type="spellEnd"/>
      <w:r w:rsidRPr="00210FFF">
        <w:rPr>
          <w:rFonts w:ascii="Calibri" w:hAnsi="Calibri"/>
        </w:rPr>
        <w:t xml:space="preserve"> и </w:t>
      </w:r>
      <w:proofErr w:type="spellStart"/>
      <w:r w:rsidRPr="00210FFF">
        <w:rPr>
          <w:rFonts w:ascii="Calibri" w:hAnsi="Calibri"/>
        </w:rPr>
        <w:t>животот</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луѓето</w:t>
      </w:r>
      <w:proofErr w:type="spellEnd"/>
      <w:r w:rsidRPr="00210FFF">
        <w:rPr>
          <w:rFonts w:ascii="Calibri" w:hAnsi="Calibri"/>
        </w:rPr>
        <w:t xml:space="preserve">, </w:t>
      </w:r>
      <w:proofErr w:type="spellStart"/>
      <w:r w:rsidRPr="00210FFF">
        <w:rPr>
          <w:rFonts w:ascii="Calibri" w:hAnsi="Calibri"/>
        </w:rPr>
        <w:t>по</w:t>
      </w:r>
      <w:proofErr w:type="spellEnd"/>
      <w:r w:rsidRPr="00210FFF">
        <w:rPr>
          <w:rFonts w:ascii="Calibri" w:hAnsi="Calibri"/>
        </w:rPr>
        <w:t xml:space="preserve"> </w:t>
      </w:r>
      <w:proofErr w:type="spellStart"/>
      <w:r w:rsidRPr="00210FFF">
        <w:rPr>
          <w:rFonts w:ascii="Calibri" w:hAnsi="Calibri"/>
        </w:rPr>
        <w:t>функционалноста</w:t>
      </w:r>
      <w:proofErr w:type="spellEnd"/>
      <w:r w:rsidRPr="00210FFF">
        <w:rPr>
          <w:rFonts w:ascii="Calibri" w:hAnsi="Calibri"/>
        </w:rPr>
        <w:t xml:space="preserve"> и </w:t>
      </w:r>
      <w:proofErr w:type="spellStart"/>
      <w:r w:rsidRPr="00210FFF">
        <w:rPr>
          <w:rFonts w:ascii="Calibri" w:hAnsi="Calibri"/>
        </w:rPr>
        <w:t>изгледот</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возилата</w:t>
      </w:r>
      <w:proofErr w:type="spellEnd"/>
      <w:r w:rsidRPr="00210FFF">
        <w:rPr>
          <w:rFonts w:ascii="Calibri" w:hAnsi="Calibri"/>
        </w:rPr>
        <w:t>.</w:t>
      </w:r>
      <w:proofErr w:type="gramEnd"/>
      <w:r w:rsidRPr="00210FFF">
        <w:rPr>
          <w:rFonts w:ascii="Calibri" w:hAnsi="Calibri"/>
        </w:rPr>
        <w:t xml:space="preserve"> </w:t>
      </w:r>
      <w:proofErr w:type="spellStart"/>
      <w:proofErr w:type="gramStart"/>
      <w:r w:rsidRPr="00210FFF">
        <w:rPr>
          <w:rFonts w:ascii="Calibri" w:hAnsi="Calibri"/>
        </w:rPr>
        <w:t>Сепак</w:t>
      </w:r>
      <w:proofErr w:type="spellEnd"/>
      <w:r w:rsidRPr="00210FFF">
        <w:rPr>
          <w:rFonts w:ascii="Calibri" w:hAnsi="Calibri"/>
        </w:rPr>
        <w:t xml:space="preserve">, </w:t>
      </w:r>
      <w:proofErr w:type="spellStart"/>
      <w:r w:rsidRPr="00210FFF">
        <w:rPr>
          <w:rFonts w:ascii="Calibri" w:hAnsi="Calibri"/>
        </w:rPr>
        <w:t>определни</w:t>
      </w:r>
      <w:proofErr w:type="spellEnd"/>
      <w:r w:rsidRPr="00210FFF">
        <w:rPr>
          <w:rFonts w:ascii="Calibri" w:hAnsi="Calibri"/>
        </w:rPr>
        <w:t xml:space="preserve"> </w:t>
      </w:r>
      <w:proofErr w:type="spellStart"/>
      <w:r w:rsidRPr="00210FFF">
        <w:rPr>
          <w:rFonts w:ascii="Calibri" w:hAnsi="Calibri"/>
        </w:rPr>
        <w:t>места</w:t>
      </w:r>
      <w:proofErr w:type="spellEnd"/>
      <w:r w:rsidRPr="00210FFF">
        <w:rPr>
          <w:rFonts w:ascii="Calibri" w:hAnsi="Calibri"/>
        </w:rPr>
        <w:t xml:space="preserve"> (</w:t>
      </w:r>
      <w:proofErr w:type="spellStart"/>
      <w:r w:rsidRPr="00210FFF">
        <w:rPr>
          <w:rFonts w:ascii="Calibri" w:hAnsi="Calibri"/>
        </w:rPr>
        <w:t>делови</w:t>
      </w:r>
      <w:proofErr w:type="spellEnd"/>
      <w:r w:rsidRPr="00210FFF">
        <w:rPr>
          <w:rFonts w:ascii="Calibri" w:hAnsi="Calibri"/>
        </w:rPr>
        <w:t xml:space="preserve"> </w:t>
      </w:r>
      <w:proofErr w:type="spellStart"/>
      <w:r w:rsidRPr="00210FFF">
        <w:rPr>
          <w:rFonts w:ascii="Calibri" w:hAnsi="Calibri"/>
        </w:rPr>
        <w:t>од</w:t>
      </w:r>
      <w:proofErr w:type="spellEnd"/>
      <w:r w:rsidRPr="00210FFF">
        <w:rPr>
          <w:rFonts w:ascii="Calibri" w:hAnsi="Calibri"/>
        </w:rPr>
        <w:t xml:space="preserve"> </w:t>
      </w:r>
      <w:proofErr w:type="spellStart"/>
      <w:r w:rsidRPr="00210FFF">
        <w:rPr>
          <w:rFonts w:ascii="Calibri" w:hAnsi="Calibri"/>
        </w:rPr>
        <w:t>патот</w:t>
      </w:r>
      <w:proofErr w:type="spellEnd"/>
      <w:r w:rsidRPr="00210FFF">
        <w:rPr>
          <w:rFonts w:ascii="Calibri" w:hAnsi="Calibri"/>
        </w:rPr>
        <w:t xml:space="preserve">, </w:t>
      </w:r>
      <w:proofErr w:type="spellStart"/>
      <w:r w:rsidRPr="00210FFF">
        <w:rPr>
          <w:rFonts w:ascii="Calibri" w:hAnsi="Calibri"/>
        </w:rPr>
        <w:t>крстосници</w:t>
      </w:r>
      <w:proofErr w:type="spellEnd"/>
      <w:r w:rsidRPr="00210FFF">
        <w:rPr>
          <w:rFonts w:ascii="Calibri" w:hAnsi="Calibri"/>
        </w:rPr>
        <w:t xml:space="preserve">, </w:t>
      </w:r>
      <w:proofErr w:type="spellStart"/>
      <w:r w:rsidRPr="00210FFF">
        <w:rPr>
          <w:rFonts w:ascii="Calibri" w:hAnsi="Calibri"/>
        </w:rPr>
        <w:t>кривини</w:t>
      </w:r>
      <w:proofErr w:type="spellEnd"/>
      <w:r w:rsidRPr="00210FFF">
        <w:rPr>
          <w:rFonts w:ascii="Calibri" w:hAnsi="Calibri"/>
        </w:rPr>
        <w:t xml:space="preserve"> и </w:t>
      </w:r>
      <w:proofErr w:type="spellStart"/>
      <w:r w:rsidRPr="00210FFF">
        <w:rPr>
          <w:rFonts w:ascii="Calibri" w:hAnsi="Calibri"/>
        </w:rPr>
        <w:t>слично</w:t>
      </w:r>
      <w:proofErr w:type="spellEnd"/>
      <w:r w:rsidRPr="00210FFF">
        <w:rPr>
          <w:rFonts w:ascii="Calibri" w:hAnsi="Calibri"/>
        </w:rPr>
        <w:t xml:space="preserve">) </w:t>
      </w:r>
      <w:proofErr w:type="spellStart"/>
      <w:r w:rsidRPr="00210FFF">
        <w:rPr>
          <w:rFonts w:ascii="Calibri" w:hAnsi="Calibri"/>
        </w:rPr>
        <w:t>имаат</w:t>
      </w:r>
      <w:proofErr w:type="spellEnd"/>
      <w:r w:rsidRPr="00210FFF">
        <w:rPr>
          <w:rFonts w:ascii="Calibri" w:hAnsi="Calibri"/>
        </w:rPr>
        <w:t xml:space="preserve"> </w:t>
      </w:r>
      <w:proofErr w:type="spellStart"/>
      <w:r w:rsidRPr="00210FFF">
        <w:rPr>
          <w:rFonts w:ascii="Calibri" w:hAnsi="Calibri"/>
        </w:rPr>
        <w:t>значење</w:t>
      </w:r>
      <w:proofErr w:type="spellEnd"/>
      <w:r w:rsidRPr="00210FFF">
        <w:rPr>
          <w:rFonts w:ascii="Calibri" w:hAnsi="Calibri"/>
        </w:rPr>
        <w:t xml:space="preserve"> и </w:t>
      </w:r>
      <w:proofErr w:type="spellStart"/>
      <w:r w:rsidRPr="00210FFF">
        <w:rPr>
          <w:rFonts w:ascii="Calibri" w:hAnsi="Calibri"/>
        </w:rPr>
        <w:t>важење</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помалку</w:t>
      </w:r>
      <w:proofErr w:type="spellEnd"/>
      <w:r w:rsidRPr="00210FFF">
        <w:rPr>
          <w:rFonts w:ascii="Calibri" w:hAnsi="Calibri"/>
        </w:rPr>
        <w:t xml:space="preserve"> </w:t>
      </w:r>
      <w:proofErr w:type="spellStart"/>
      <w:r w:rsidRPr="00210FFF">
        <w:rPr>
          <w:rFonts w:ascii="Calibri" w:hAnsi="Calibri"/>
        </w:rPr>
        <w:t>безбедни</w:t>
      </w:r>
      <w:proofErr w:type="spellEnd"/>
      <w:r w:rsidRPr="00210FFF">
        <w:rPr>
          <w:rFonts w:ascii="Calibri" w:hAnsi="Calibri"/>
        </w:rPr>
        <w:t xml:space="preserve"> </w:t>
      </w:r>
      <w:proofErr w:type="spellStart"/>
      <w:r w:rsidRPr="00210FFF">
        <w:rPr>
          <w:rFonts w:ascii="Calibri" w:hAnsi="Calibri"/>
        </w:rPr>
        <w:t>простори</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опасни</w:t>
      </w:r>
      <w:proofErr w:type="spellEnd"/>
      <w:r w:rsidRPr="00210FFF">
        <w:rPr>
          <w:rFonts w:ascii="Calibri" w:hAnsi="Calibri"/>
        </w:rPr>
        <w:t xml:space="preserve"> </w:t>
      </w:r>
      <w:proofErr w:type="spellStart"/>
      <w:r w:rsidRPr="00210FFF">
        <w:rPr>
          <w:rFonts w:ascii="Calibri" w:hAnsi="Calibri"/>
        </w:rPr>
        <w:t>места</w:t>
      </w:r>
      <w:proofErr w:type="spellEnd"/>
      <w:r w:rsidRPr="00210FFF">
        <w:rPr>
          <w:rFonts w:ascii="Calibri" w:hAnsi="Calibri"/>
        </w:rPr>
        <w:t xml:space="preserve"> </w:t>
      </w:r>
      <w:proofErr w:type="spellStart"/>
      <w:r w:rsidRPr="00210FFF">
        <w:rPr>
          <w:rFonts w:ascii="Calibri" w:hAnsi="Calibri"/>
        </w:rPr>
        <w:t>или</w:t>
      </w:r>
      <w:proofErr w:type="spellEnd"/>
      <w:r w:rsidRPr="00210FFF">
        <w:rPr>
          <w:rFonts w:ascii="Calibri" w:hAnsi="Calibri"/>
        </w:rPr>
        <w:t xml:space="preserve"> </w:t>
      </w:r>
      <w:proofErr w:type="spellStart"/>
      <w:r w:rsidRPr="00210FFF">
        <w:rPr>
          <w:rFonts w:ascii="Calibri" w:hAnsi="Calibri"/>
        </w:rPr>
        <w:t>црни</w:t>
      </w:r>
      <w:proofErr w:type="spellEnd"/>
      <w:r w:rsidRPr="00210FFF">
        <w:rPr>
          <w:rFonts w:ascii="Calibri" w:hAnsi="Calibri"/>
        </w:rPr>
        <w:t xml:space="preserve"> </w:t>
      </w:r>
      <w:proofErr w:type="spellStart"/>
      <w:r w:rsidRPr="00210FFF">
        <w:rPr>
          <w:rFonts w:ascii="Calibri" w:hAnsi="Calibri"/>
        </w:rPr>
        <w:t>точки</w:t>
      </w:r>
      <w:proofErr w:type="spellEnd"/>
      <w:r w:rsidRPr="00210FFF">
        <w:rPr>
          <w:rFonts w:ascii="Calibri" w:hAnsi="Calibri"/>
        </w:rPr>
        <w:t>.</w:t>
      </w:r>
      <w:proofErr w:type="gramEnd"/>
      <w:r w:rsidRPr="00210FFF">
        <w:rPr>
          <w:rFonts w:ascii="Calibri" w:hAnsi="Calibri"/>
        </w:rPr>
        <w:t xml:space="preserve"> </w:t>
      </w:r>
      <w:proofErr w:type="spellStart"/>
      <w:r w:rsidRPr="00210FFF">
        <w:rPr>
          <w:rFonts w:ascii="Calibri" w:hAnsi="Calibri"/>
        </w:rPr>
        <w:t>Токму</w:t>
      </w:r>
      <w:proofErr w:type="spellEnd"/>
      <w:r w:rsidRPr="00210FFF">
        <w:rPr>
          <w:rFonts w:ascii="Calibri" w:hAnsi="Calibri"/>
        </w:rPr>
        <w:t xml:space="preserve"> </w:t>
      </w:r>
      <w:proofErr w:type="spellStart"/>
      <w:r w:rsidRPr="00210FFF">
        <w:rPr>
          <w:rFonts w:ascii="Calibri" w:hAnsi="Calibri"/>
        </w:rPr>
        <w:t>тие</w:t>
      </w:r>
      <w:proofErr w:type="spellEnd"/>
      <w:r w:rsidRPr="00210FFF">
        <w:rPr>
          <w:rFonts w:ascii="Calibri" w:hAnsi="Calibri"/>
        </w:rPr>
        <w:t xml:space="preserve"> </w:t>
      </w:r>
      <w:proofErr w:type="spellStart"/>
      <w:r w:rsidRPr="00210FFF">
        <w:rPr>
          <w:rFonts w:ascii="Calibri" w:hAnsi="Calibri"/>
        </w:rPr>
        <w:t>места</w:t>
      </w:r>
      <w:proofErr w:type="spellEnd"/>
      <w:r w:rsidRPr="00210FFF">
        <w:rPr>
          <w:rFonts w:ascii="Calibri" w:hAnsi="Calibri"/>
        </w:rPr>
        <w:t xml:space="preserve">, </w:t>
      </w:r>
      <w:proofErr w:type="spellStart"/>
      <w:r w:rsidRPr="00210FFF">
        <w:rPr>
          <w:rFonts w:ascii="Calibri" w:hAnsi="Calibri"/>
        </w:rPr>
        <w:t>кои</w:t>
      </w:r>
      <w:proofErr w:type="spellEnd"/>
      <w:r w:rsidRPr="00210FFF">
        <w:rPr>
          <w:rFonts w:ascii="Calibri" w:hAnsi="Calibri"/>
        </w:rPr>
        <w:t xml:space="preserve"> </w:t>
      </w:r>
      <w:proofErr w:type="spellStart"/>
      <w:r w:rsidRPr="00210FFF">
        <w:rPr>
          <w:rFonts w:ascii="Calibri" w:hAnsi="Calibri"/>
        </w:rPr>
        <w:t>по</w:t>
      </w:r>
      <w:proofErr w:type="spellEnd"/>
      <w:r w:rsidRPr="00210FFF">
        <w:rPr>
          <w:rFonts w:ascii="Calibri" w:hAnsi="Calibri"/>
        </w:rPr>
        <w:t xml:space="preserve"> </w:t>
      </w:r>
      <w:proofErr w:type="spellStart"/>
      <w:r w:rsidRPr="00210FFF">
        <w:rPr>
          <w:rFonts w:ascii="Calibri" w:hAnsi="Calibri"/>
        </w:rPr>
        <w:t>разни</w:t>
      </w:r>
      <w:proofErr w:type="spellEnd"/>
      <w:r w:rsidRPr="00210FFF">
        <w:rPr>
          <w:rFonts w:ascii="Calibri" w:hAnsi="Calibri"/>
        </w:rPr>
        <w:t xml:space="preserve"> </w:t>
      </w:r>
      <w:proofErr w:type="spellStart"/>
      <w:r w:rsidRPr="00210FFF">
        <w:rPr>
          <w:rFonts w:ascii="Calibri" w:hAnsi="Calibri"/>
        </w:rPr>
        <w:t>основи</w:t>
      </w:r>
      <w:proofErr w:type="spellEnd"/>
      <w:r w:rsidRPr="00210FFF">
        <w:rPr>
          <w:rFonts w:ascii="Calibri" w:hAnsi="Calibri"/>
        </w:rPr>
        <w:t xml:space="preserve">, </w:t>
      </w:r>
      <w:proofErr w:type="spellStart"/>
      <w:r w:rsidRPr="00210FFF">
        <w:rPr>
          <w:rFonts w:ascii="Calibri" w:hAnsi="Calibri"/>
        </w:rPr>
        <w:t>имаат</w:t>
      </w:r>
      <w:proofErr w:type="spellEnd"/>
      <w:r w:rsidRPr="00210FFF">
        <w:rPr>
          <w:rFonts w:ascii="Calibri" w:hAnsi="Calibri"/>
        </w:rPr>
        <w:t xml:space="preserve">, </w:t>
      </w:r>
      <w:proofErr w:type="spellStart"/>
      <w:r w:rsidRPr="00210FFF">
        <w:rPr>
          <w:rFonts w:ascii="Calibri" w:hAnsi="Calibri"/>
        </w:rPr>
        <w:t>условно</w:t>
      </w:r>
      <w:proofErr w:type="spellEnd"/>
      <w:r w:rsidRPr="00210FFF">
        <w:rPr>
          <w:rFonts w:ascii="Calibri" w:hAnsi="Calibri"/>
        </w:rPr>
        <w:t xml:space="preserve"> </w:t>
      </w:r>
      <w:proofErr w:type="spellStart"/>
      <w:r w:rsidRPr="00210FFF">
        <w:rPr>
          <w:rFonts w:ascii="Calibri" w:hAnsi="Calibri"/>
        </w:rPr>
        <w:t>говорено</w:t>
      </w:r>
      <w:proofErr w:type="spellEnd"/>
      <w:r w:rsidRPr="00210FFF">
        <w:rPr>
          <w:rFonts w:ascii="Calibri" w:hAnsi="Calibri"/>
        </w:rPr>
        <w:t xml:space="preserve">, </w:t>
      </w:r>
      <w:proofErr w:type="spellStart"/>
      <w:r w:rsidRPr="00210FFF">
        <w:rPr>
          <w:rFonts w:ascii="Calibri" w:hAnsi="Calibri"/>
        </w:rPr>
        <w:t>статус</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црни</w:t>
      </w:r>
      <w:proofErr w:type="spellEnd"/>
      <w:r w:rsidRPr="00210FFF">
        <w:rPr>
          <w:rFonts w:ascii="Calibri" w:hAnsi="Calibri"/>
        </w:rPr>
        <w:t xml:space="preserve"> </w:t>
      </w:r>
      <w:proofErr w:type="spellStart"/>
      <w:r w:rsidRPr="00210FFF">
        <w:rPr>
          <w:rFonts w:ascii="Calibri" w:hAnsi="Calibri"/>
        </w:rPr>
        <w:t>точки</w:t>
      </w:r>
      <w:proofErr w:type="spellEnd"/>
      <w:proofErr w:type="gramStart"/>
      <w:r w:rsidRPr="00210FFF">
        <w:rPr>
          <w:rFonts w:ascii="Calibri" w:hAnsi="Calibri"/>
        </w:rPr>
        <w:t>“ -</w:t>
      </w:r>
      <w:proofErr w:type="gramEnd"/>
      <w:r w:rsidRPr="00210FFF">
        <w:rPr>
          <w:rFonts w:ascii="Calibri" w:hAnsi="Calibri"/>
        </w:rPr>
        <w:t xml:space="preserve"> </w:t>
      </w:r>
      <w:proofErr w:type="spellStart"/>
      <w:r w:rsidRPr="00210FFF">
        <w:rPr>
          <w:rFonts w:ascii="Calibri" w:hAnsi="Calibri"/>
        </w:rPr>
        <w:t>се</w:t>
      </w:r>
      <w:proofErr w:type="spellEnd"/>
      <w:r w:rsidRPr="00210FFF">
        <w:rPr>
          <w:rFonts w:ascii="Calibri" w:hAnsi="Calibri"/>
        </w:rPr>
        <w:t xml:space="preserve"> </w:t>
      </w:r>
      <w:proofErr w:type="spellStart"/>
      <w:r w:rsidRPr="00210FFF">
        <w:rPr>
          <w:rFonts w:ascii="Calibri" w:hAnsi="Calibri"/>
        </w:rPr>
        <w:t>предмет</w:t>
      </w:r>
      <w:proofErr w:type="spellEnd"/>
      <w:r w:rsidRPr="00210FFF">
        <w:rPr>
          <w:rFonts w:ascii="Calibri" w:hAnsi="Calibri"/>
        </w:rPr>
        <w:t xml:space="preserve"> </w:t>
      </w:r>
      <w:proofErr w:type="spellStart"/>
      <w:r w:rsidRPr="00210FFF">
        <w:rPr>
          <w:rFonts w:ascii="Calibri" w:hAnsi="Calibri"/>
        </w:rPr>
        <w:t>на</w:t>
      </w:r>
      <w:proofErr w:type="spellEnd"/>
      <w:r w:rsidRPr="00210FFF">
        <w:rPr>
          <w:rFonts w:ascii="Calibri" w:hAnsi="Calibri"/>
        </w:rPr>
        <w:t xml:space="preserve"> </w:t>
      </w:r>
      <w:proofErr w:type="spellStart"/>
      <w:r w:rsidRPr="00210FFF">
        <w:rPr>
          <w:rFonts w:ascii="Calibri" w:hAnsi="Calibri"/>
        </w:rPr>
        <w:t>истражување</w:t>
      </w:r>
      <w:proofErr w:type="spellEnd"/>
      <w:r w:rsidRPr="00210FFF">
        <w:rPr>
          <w:rFonts w:ascii="Calibri" w:hAnsi="Calibri"/>
        </w:rPr>
        <w:t xml:space="preserve"> </w:t>
      </w:r>
      <w:proofErr w:type="spellStart"/>
      <w:r w:rsidRPr="00210FFF">
        <w:rPr>
          <w:rFonts w:ascii="Calibri" w:hAnsi="Calibri"/>
        </w:rPr>
        <w:t>во</w:t>
      </w:r>
      <w:proofErr w:type="spellEnd"/>
      <w:r w:rsidRPr="00210FFF">
        <w:rPr>
          <w:rFonts w:ascii="Calibri" w:hAnsi="Calibri"/>
        </w:rPr>
        <w:t xml:space="preserve"> </w:t>
      </w:r>
      <w:proofErr w:type="spellStart"/>
      <w:r w:rsidRPr="00210FFF">
        <w:rPr>
          <w:rFonts w:ascii="Calibri" w:hAnsi="Calibri"/>
        </w:rPr>
        <w:t>овој</w:t>
      </w:r>
      <w:proofErr w:type="spellEnd"/>
      <w:r w:rsidRPr="00210FFF">
        <w:rPr>
          <w:rFonts w:ascii="Calibri" w:hAnsi="Calibri"/>
        </w:rPr>
        <w:t xml:space="preserve"> </w:t>
      </w:r>
      <w:proofErr w:type="spellStart"/>
      <w:r w:rsidRPr="00210FFF">
        <w:rPr>
          <w:rFonts w:ascii="Calibri" w:hAnsi="Calibri"/>
        </w:rPr>
        <w:t>труд</w:t>
      </w:r>
      <w:proofErr w:type="spellEnd"/>
      <w:r w:rsidRPr="00210FFF">
        <w:rPr>
          <w:rFonts w:ascii="Calibri" w:hAnsi="Calibri"/>
        </w:rPr>
        <w:t>.</w:t>
      </w:r>
    </w:p>
    <w:p w:rsidR="00A513DC" w:rsidRDefault="00A513DC" w:rsidP="00A513DC">
      <w:pPr>
        <w:autoSpaceDE w:val="0"/>
        <w:autoSpaceDN w:val="0"/>
        <w:adjustRightInd w:val="0"/>
        <w:ind w:firstLine="709"/>
        <w:jc w:val="both"/>
        <w:rPr>
          <w:rFonts w:ascii="Calibri" w:hAnsi="Calibri"/>
        </w:rPr>
      </w:pPr>
    </w:p>
    <w:p w:rsidR="00A513DC" w:rsidRPr="00210FFF" w:rsidRDefault="00A513DC" w:rsidP="00A513DC">
      <w:pPr>
        <w:autoSpaceDE w:val="0"/>
        <w:autoSpaceDN w:val="0"/>
        <w:adjustRightInd w:val="0"/>
        <w:jc w:val="both"/>
        <w:rPr>
          <w:rFonts w:ascii="Calibri" w:hAnsi="Calibri"/>
          <w:b/>
        </w:rPr>
      </w:pPr>
      <w:proofErr w:type="spellStart"/>
      <w:r w:rsidRPr="00210FFF">
        <w:rPr>
          <w:rFonts w:ascii="Calibri" w:hAnsi="Calibri"/>
          <w:b/>
        </w:rPr>
        <w:t>Клучни</w:t>
      </w:r>
      <w:proofErr w:type="spellEnd"/>
      <w:r w:rsidRPr="00210FFF">
        <w:rPr>
          <w:rFonts w:ascii="Calibri" w:hAnsi="Calibri"/>
          <w:b/>
        </w:rPr>
        <w:t xml:space="preserve"> </w:t>
      </w:r>
      <w:proofErr w:type="spellStart"/>
      <w:r w:rsidRPr="00210FFF">
        <w:rPr>
          <w:rFonts w:ascii="Calibri" w:hAnsi="Calibri"/>
          <w:b/>
        </w:rPr>
        <w:t>зборови</w:t>
      </w:r>
      <w:proofErr w:type="spellEnd"/>
      <w:r w:rsidRPr="00210FFF">
        <w:rPr>
          <w:rFonts w:ascii="Calibri" w:hAnsi="Calibri"/>
          <w:b/>
        </w:rPr>
        <w:t xml:space="preserve">: </w:t>
      </w:r>
      <w:proofErr w:type="spellStart"/>
      <w:r w:rsidRPr="00210FFF">
        <w:rPr>
          <w:rFonts w:ascii="Calibri" w:hAnsi="Calibri"/>
        </w:rPr>
        <w:t>патна</w:t>
      </w:r>
      <w:proofErr w:type="spellEnd"/>
      <w:r w:rsidRPr="00210FFF">
        <w:rPr>
          <w:rFonts w:ascii="Calibri" w:hAnsi="Calibri"/>
        </w:rPr>
        <w:t xml:space="preserve"> </w:t>
      </w:r>
      <w:proofErr w:type="spellStart"/>
      <w:r w:rsidRPr="00210FFF">
        <w:rPr>
          <w:rFonts w:ascii="Calibri" w:hAnsi="Calibri"/>
        </w:rPr>
        <w:t>инфраструктура</w:t>
      </w:r>
      <w:proofErr w:type="spellEnd"/>
      <w:r w:rsidRPr="00210FFF">
        <w:rPr>
          <w:rFonts w:ascii="Calibri" w:hAnsi="Calibri"/>
        </w:rPr>
        <w:t xml:space="preserve">, </w:t>
      </w:r>
      <w:proofErr w:type="spellStart"/>
      <w:r w:rsidRPr="00210FFF">
        <w:rPr>
          <w:rFonts w:ascii="Calibri" w:hAnsi="Calibri"/>
        </w:rPr>
        <w:t>безбедност</w:t>
      </w:r>
      <w:proofErr w:type="spellEnd"/>
      <w:r w:rsidRPr="00210FFF">
        <w:rPr>
          <w:rFonts w:ascii="Calibri" w:hAnsi="Calibri"/>
        </w:rPr>
        <w:t>, „</w:t>
      </w:r>
      <w:proofErr w:type="spellStart"/>
      <w:r w:rsidRPr="00210FFF">
        <w:rPr>
          <w:rFonts w:ascii="Calibri" w:hAnsi="Calibri"/>
        </w:rPr>
        <w:t>црни</w:t>
      </w:r>
      <w:proofErr w:type="spellEnd"/>
      <w:r w:rsidRPr="00210FFF">
        <w:rPr>
          <w:rFonts w:ascii="Calibri" w:hAnsi="Calibri"/>
        </w:rPr>
        <w:t xml:space="preserve"> </w:t>
      </w:r>
      <w:proofErr w:type="spellStart"/>
      <w:r w:rsidRPr="00210FFF">
        <w:rPr>
          <w:rFonts w:ascii="Calibri" w:hAnsi="Calibri"/>
        </w:rPr>
        <w:t>точки</w:t>
      </w:r>
      <w:proofErr w:type="spellEnd"/>
      <w:r w:rsidRPr="00210FFF">
        <w:rPr>
          <w:rFonts w:ascii="Calibri" w:hAnsi="Calibri"/>
        </w:rPr>
        <w:t xml:space="preserve">“, </w:t>
      </w:r>
      <w:proofErr w:type="spellStart"/>
      <w:r w:rsidRPr="00210FFF">
        <w:rPr>
          <w:rFonts w:ascii="Calibri" w:hAnsi="Calibri"/>
        </w:rPr>
        <w:t>сообраќајни</w:t>
      </w:r>
      <w:proofErr w:type="spellEnd"/>
      <w:r w:rsidRPr="00210FFF">
        <w:rPr>
          <w:rFonts w:ascii="Calibri" w:hAnsi="Calibri"/>
        </w:rPr>
        <w:t xml:space="preserve"> </w:t>
      </w:r>
      <w:proofErr w:type="spellStart"/>
      <w:r w:rsidRPr="00210FFF">
        <w:rPr>
          <w:rFonts w:ascii="Calibri" w:hAnsi="Calibri"/>
        </w:rPr>
        <w:t>незгоди</w:t>
      </w:r>
      <w:proofErr w:type="spellEnd"/>
    </w:p>
    <w:p w:rsidR="00A513DC" w:rsidRDefault="00A513DC" w:rsidP="00A513DC"/>
    <w:p w:rsidR="00A513DC" w:rsidRPr="00A513DC" w:rsidRDefault="00A513DC" w:rsidP="00577953">
      <w:pPr>
        <w:pStyle w:val="FootnoteText"/>
        <w:rPr>
          <w:rFonts w:asciiTheme="minorHAnsi" w:hAnsiTheme="minorHAnsi"/>
          <w:lang w:val="mk-MK"/>
        </w:rPr>
      </w:pPr>
    </w:p>
    <w:p w:rsidR="003F43E4" w:rsidRPr="0050731E" w:rsidRDefault="003F43E4">
      <w:pPr>
        <w:rPr>
          <w:rFonts w:ascii="Calibri" w:hAnsi="Calibri"/>
          <w:sz w:val="22"/>
          <w:szCs w:val="22"/>
          <w:lang w:val="mk-MK"/>
        </w:rPr>
      </w:pPr>
    </w:p>
    <w:sectPr w:rsidR="003F43E4" w:rsidRPr="0050731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6C6" w:rsidRDefault="008146C6" w:rsidP="003F43E4">
      <w:r>
        <w:separator/>
      </w:r>
    </w:p>
  </w:endnote>
  <w:endnote w:type="continuationSeparator" w:id="0">
    <w:p w:rsidR="008146C6" w:rsidRDefault="008146C6" w:rsidP="003F4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AC C Times">
    <w:panose1 w:val="02027200000000000000"/>
    <w:charset w:val="00"/>
    <w:family w:val="roman"/>
    <w:pitch w:val="variable"/>
    <w:sig w:usb0="00000087" w:usb1="00000000" w:usb2="00000000" w:usb3="00000000" w:csb0="0000001B"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6C6" w:rsidRDefault="008146C6" w:rsidP="003F43E4">
      <w:r>
        <w:separator/>
      </w:r>
    </w:p>
  </w:footnote>
  <w:footnote w:type="continuationSeparator" w:id="0">
    <w:p w:rsidR="008146C6" w:rsidRDefault="008146C6" w:rsidP="003F43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D56EF3"/>
    <w:multiLevelType w:val="hybridMultilevel"/>
    <w:tmpl w:val="1D30297C"/>
    <w:lvl w:ilvl="0" w:tplc="AAC495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D5148C"/>
    <w:multiLevelType w:val="singleLevel"/>
    <w:tmpl w:val="50B49322"/>
    <w:lvl w:ilvl="0">
      <w:start w:val="1"/>
      <w:numFmt w:val="decimal"/>
      <w:lvlText w:val="%1."/>
      <w:lvlJc w:val="left"/>
      <w:pPr>
        <w:tabs>
          <w:tab w:val="num" w:pos="1069"/>
        </w:tabs>
        <w:ind w:left="1069" w:hanging="360"/>
      </w:pPr>
      <w:rPr>
        <w:rFonts w:hint="default"/>
      </w:rPr>
    </w:lvl>
  </w:abstractNum>
  <w:abstractNum w:abstractNumId="3">
    <w:nsid w:val="280C7BD2"/>
    <w:multiLevelType w:val="singleLevel"/>
    <w:tmpl w:val="14B85A76"/>
    <w:lvl w:ilvl="0">
      <w:start w:val="1"/>
      <w:numFmt w:val="decimal"/>
      <w:lvlText w:val="%1."/>
      <w:lvlJc w:val="left"/>
      <w:pPr>
        <w:tabs>
          <w:tab w:val="num" w:pos="360"/>
        </w:tabs>
        <w:ind w:left="360" w:hanging="360"/>
      </w:pPr>
      <w:rPr>
        <w:rFonts w:ascii="MAC C Times" w:hAnsi="MAC C Times" w:hint="default"/>
      </w:rPr>
    </w:lvl>
  </w:abstractNum>
  <w:abstractNum w:abstractNumId="4">
    <w:nsid w:val="39C50389"/>
    <w:multiLevelType w:val="singleLevel"/>
    <w:tmpl w:val="AA82C426"/>
    <w:lvl w:ilvl="0">
      <w:start w:val="1344"/>
      <w:numFmt w:val="bullet"/>
      <w:lvlText w:val="-"/>
      <w:lvlJc w:val="left"/>
      <w:pPr>
        <w:tabs>
          <w:tab w:val="num" w:pos="1069"/>
        </w:tabs>
        <w:ind w:left="1069" w:hanging="360"/>
      </w:pPr>
      <w:rPr>
        <w:rFonts w:ascii="Times New Roman" w:hAnsi="Times New Roman" w:hint="default"/>
      </w:rPr>
    </w:lvl>
  </w:abstractNum>
  <w:abstractNum w:abstractNumId="5">
    <w:nsid w:val="74681C80"/>
    <w:multiLevelType w:val="hybridMultilevel"/>
    <w:tmpl w:val="253605B0"/>
    <w:lvl w:ilvl="0" w:tplc="4956F8FA">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lvl w:ilvl="0">
        <w:start w:val="1"/>
        <w:numFmt w:val="bullet"/>
        <w:lvlText w:val=""/>
        <w:legacy w:legacy="1" w:legacySpace="0" w:legacyIndent="283"/>
        <w:lvlJc w:val="left"/>
        <w:pPr>
          <w:ind w:left="2443" w:hanging="283"/>
        </w:pPr>
        <w:rPr>
          <w:rFonts w:ascii="Symbol" w:hAnsi="Symbol" w:hint="default"/>
        </w:rPr>
      </w:lvl>
    </w:lvlOverride>
  </w:num>
  <w:num w:numId="2">
    <w:abstractNumId w:val="0"/>
  </w:num>
  <w:num w:numId="3">
    <w:abstractNumId w:val="2"/>
  </w:num>
  <w:num w:numId="4">
    <w:abstractNumId w:val="4"/>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3E4"/>
    <w:rsid w:val="00000417"/>
    <w:rsid w:val="00021982"/>
    <w:rsid w:val="000A64F4"/>
    <w:rsid w:val="001F7EA8"/>
    <w:rsid w:val="00210FFF"/>
    <w:rsid w:val="00386DFF"/>
    <w:rsid w:val="003F43E4"/>
    <w:rsid w:val="004460C1"/>
    <w:rsid w:val="00471F13"/>
    <w:rsid w:val="0050731E"/>
    <w:rsid w:val="00542F00"/>
    <w:rsid w:val="00546E92"/>
    <w:rsid w:val="00577953"/>
    <w:rsid w:val="005D160D"/>
    <w:rsid w:val="00657BC2"/>
    <w:rsid w:val="006D3BEF"/>
    <w:rsid w:val="00744B66"/>
    <w:rsid w:val="0077560B"/>
    <w:rsid w:val="008146C6"/>
    <w:rsid w:val="009C6072"/>
    <w:rsid w:val="00A32FA9"/>
    <w:rsid w:val="00A513DC"/>
    <w:rsid w:val="00AF051A"/>
    <w:rsid w:val="00B31023"/>
    <w:rsid w:val="00BE78EC"/>
    <w:rsid w:val="00BF3506"/>
    <w:rsid w:val="00C05759"/>
    <w:rsid w:val="00D92CAE"/>
    <w:rsid w:val="00E6532C"/>
    <w:rsid w:val="00E93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3E4"/>
    <w:pPr>
      <w:ind w:firstLine="0"/>
      <w:jc w:val="left"/>
    </w:pPr>
    <w:rPr>
      <w:rFonts w:ascii="MAC C Times" w:eastAsia="Times New Roman" w:hAnsi="MAC C Times"/>
      <w:szCs w:val="20"/>
      <w:lang w:val="en-AU"/>
    </w:rPr>
  </w:style>
  <w:style w:type="paragraph" w:styleId="Heading1">
    <w:name w:val="heading 1"/>
    <w:basedOn w:val="Normal"/>
    <w:next w:val="Normal"/>
    <w:link w:val="Heading1Char"/>
    <w:autoRedefine/>
    <w:uiPriority w:val="9"/>
    <w:qFormat/>
    <w:rsid w:val="00000417"/>
    <w:pPr>
      <w:keepNext/>
      <w:keepLines/>
      <w:spacing w:before="480" w:line="360" w:lineRule="auto"/>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autoRedefine/>
    <w:uiPriority w:val="9"/>
    <w:semiHidden/>
    <w:unhideWhenUsed/>
    <w:qFormat/>
    <w:rsid w:val="00000417"/>
    <w:pPr>
      <w:keepNext/>
      <w:keepLines/>
      <w:spacing w:before="20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000417"/>
    <w:pPr>
      <w:keepNext/>
      <w:keepLines/>
      <w:spacing w:before="200"/>
      <w:outlineLvl w:val="2"/>
    </w:pPr>
    <w:rPr>
      <w:rFonts w:eastAsiaTheme="majorEastAsia" w:cstheme="majorBidi"/>
      <w:b/>
      <w:bCs/>
      <w:i/>
      <w:sz w:val="28"/>
    </w:rPr>
  </w:style>
  <w:style w:type="paragraph" w:styleId="Heading4">
    <w:name w:val="heading 4"/>
    <w:basedOn w:val="Normal"/>
    <w:next w:val="Normal"/>
    <w:link w:val="Heading4Char"/>
    <w:uiPriority w:val="9"/>
    <w:semiHidden/>
    <w:unhideWhenUsed/>
    <w:qFormat/>
    <w:rsid w:val="00000417"/>
    <w:pPr>
      <w:keepNext/>
      <w:keepLines/>
      <w:spacing w:before="200"/>
      <w:outlineLvl w:val="3"/>
    </w:pPr>
    <w:rPr>
      <w:rFonts w:eastAsiaTheme="majorEastAsia"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FA9"/>
    <w:pPr>
      <w:ind w:left="720"/>
      <w:contextualSpacing/>
    </w:pPr>
  </w:style>
  <w:style w:type="character" w:customStyle="1" w:styleId="Heading1Char">
    <w:name w:val="Heading 1 Char"/>
    <w:basedOn w:val="DefaultParagraphFont"/>
    <w:link w:val="Heading1"/>
    <w:uiPriority w:val="9"/>
    <w:rsid w:val="00000417"/>
    <w:rPr>
      <w:rFonts w:eastAsiaTheme="majorEastAsia" w:cstheme="majorBidi"/>
      <w:b/>
      <w:bCs/>
      <w:color w:val="000000" w:themeColor="text1"/>
      <w:sz w:val="32"/>
      <w:szCs w:val="28"/>
    </w:rPr>
  </w:style>
  <w:style w:type="character" w:customStyle="1" w:styleId="Heading2Char">
    <w:name w:val="Heading 2 Char"/>
    <w:basedOn w:val="DefaultParagraphFont"/>
    <w:link w:val="Heading2"/>
    <w:uiPriority w:val="9"/>
    <w:semiHidden/>
    <w:rsid w:val="00000417"/>
    <w:rPr>
      <w:rFonts w:eastAsiaTheme="majorEastAsia" w:cstheme="majorBidi"/>
      <w:b/>
      <w:bCs/>
      <w:i/>
      <w:color w:val="000000" w:themeColor="text1"/>
      <w:sz w:val="28"/>
      <w:szCs w:val="26"/>
    </w:rPr>
  </w:style>
  <w:style w:type="character" w:customStyle="1" w:styleId="Heading3Char">
    <w:name w:val="Heading 3 Char"/>
    <w:basedOn w:val="DefaultParagraphFont"/>
    <w:link w:val="Heading3"/>
    <w:uiPriority w:val="9"/>
    <w:rsid w:val="00000417"/>
    <w:rPr>
      <w:rFonts w:eastAsiaTheme="majorEastAsia" w:cstheme="majorBidi"/>
      <w:b/>
      <w:bCs/>
      <w:i/>
      <w:sz w:val="28"/>
    </w:rPr>
  </w:style>
  <w:style w:type="character" w:customStyle="1" w:styleId="Heading4Char">
    <w:name w:val="Heading 4 Char"/>
    <w:basedOn w:val="DefaultParagraphFont"/>
    <w:link w:val="Heading4"/>
    <w:uiPriority w:val="9"/>
    <w:semiHidden/>
    <w:rsid w:val="00000417"/>
    <w:rPr>
      <w:rFonts w:eastAsiaTheme="majorEastAsia" w:cstheme="majorBidi"/>
      <w:b/>
      <w:bCs/>
      <w:i/>
      <w:iCs/>
      <w:color w:val="000000" w:themeColor="text1"/>
    </w:rPr>
  </w:style>
  <w:style w:type="paragraph" w:styleId="FootnoteText">
    <w:name w:val="footnote text"/>
    <w:aliases w:val="Fußnote,Footnote,WB-Fußnotentext,WB-Fußnotentext Char Char,Fußnotentext Char,single space,footnote text, Char1 Char,Footnote Char1,Footnote Text Char Char Char,Footnote Text Char Char,fn,ADB,Char1 Char,ft,Geneva 9,f"/>
    <w:basedOn w:val="Normal"/>
    <w:link w:val="FootnoteTextChar"/>
    <w:semiHidden/>
    <w:rsid w:val="003F43E4"/>
    <w:rPr>
      <w:sz w:val="20"/>
      <w:lang w:val="en-US"/>
    </w:rPr>
  </w:style>
  <w:style w:type="character" w:customStyle="1" w:styleId="FootnoteTextChar">
    <w:name w:val="Footnote Text Char"/>
    <w:aliases w:val="Fußnote Char,Footnote Char,WB-Fußnotentext Char,WB-Fußnotentext Char Char Char,Fußnotentext Char Char,single space Char,footnote text Char, Char1 Char Char,Footnote Char1 Char,Footnote Text Char Char Char Char,fn Char,ADB Char,ft Char"/>
    <w:basedOn w:val="DefaultParagraphFont"/>
    <w:link w:val="FootnoteText"/>
    <w:semiHidden/>
    <w:rsid w:val="003F43E4"/>
    <w:rPr>
      <w:rFonts w:ascii="MAC C Times" w:eastAsia="Times New Roman" w:hAnsi="MAC C Times"/>
      <w:sz w:val="20"/>
      <w:szCs w:val="20"/>
    </w:rPr>
  </w:style>
  <w:style w:type="character" w:styleId="FootnoteReference">
    <w:name w:val="footnote reference"/>
    <w:basedOn w:val="DefaultParagraphFont"/>
    <w:semiHidden/>
    <w:rsid w:val="003F43E4"/>
    <w:rPr>
      <w:vertAlign w:val="superscript"/>
    </w:rPr>
  </w:style>
  <w:style w:type="paragraph" w:styleId="BodyTextIndent">
    <w:name w:val="Body Text Indent"/>
    <w:basedOn w:val="Normal"/>
    <w:link w:val="BodyTextIndentChar"/>
    <w:semiHidden/>
    <w:rsid w:val="003F43E4"/>
    <w:pPr>
      <w:ind w:firstLine="709"/>
      <w:jc w:val="both"/>
    </w:pPr>
    <w:rPr>
      <w:sz w:val="22"/>
      <w:lang w:val="en-US"/>
    </w:rPr>
  </w:style>
  <w:style w:type="character" w:customStyle="1" w:styleId="BodyTextIndentChar">
    <w:name w:val="Body Text Indent Char"/>
    <w:basedOn w:val="DefaultParagraphFont"/>
    <w:link w:val="BodyTextIndent"/>
    <w:semiHidden/>
    <w:rsid w:val="003F43E4"/>
    <w:rPr>
      <w:rFonts w:ascii="MAC C Times" w:eastAsia="Times New Roman" w:hAnsi="MAC C Times"/>
      <w:sz w:val="22"/>
      <w:szCs w:val="20"/>
    </w:rPr>
  </w:style>
  <w:style w:type="character" w:styleId="Hyperlink">
    <w:name w:val="Hyperlink"/>
    <w:basedOn w:val="DefaultParagraphFont"/>
    <w:uiPriority w:val="99"/>
    <w:unhideWhenUsed/>
    <w:rsid w:val="00AF051A"/>
    <w:rPr>
      <w:color w:val="0080FF" w:themeColor="hyperlink"/>
      <w:u w:val="single"/>
    </w:rPr>
  </w:style>
  <w:style w:type="paragraph" w:styleId="BalloonText">
    <w:name w:val="Balloon Text"/>
    <w:basedOn w:val="Normal"/>
    <w:link w:val="BalloonTextChar"/>
    <w:uiPriority w:val="99"/>
    <w:semiHidden/>
    <w:unhideWhenUsed/>
    <w:rsid w:val="0050731E"/>
    <w:rPr>
      <w:rFonts w:ascii="Tahoma" w:hAnsi="Tahoma" w:cs="Tahoma"/>
      <w:sz w:val="16"/>
      <w:szCs w:val="16"/>
    </w:rPr>
  </w:style>
  <w:style w:type="character" w:customStyle="1" w:styleId="BalloonTextChar">
    <w:name w:val="Balloon Text Char"/>
    <w:basedOn w:val="DefaultParagraphFont"/>
    <w:link w:val="BalloonText"/>
    <w:uiPriority w:val="99"/>
    <w:semiHidden/>
    <w:rsid w:val="0050731E"/>
    <w:rPr>
      <w:rFonts w:ascii="Tahoma" w:eastAsia="Times New Roman" w:hAnsi="Tahoma" w:cs="Tahoma"/>
      <w:sz w:val="16"/>
      <w:szCs w:val="16"/>
      <w:lang w:val="en-AU"/>
    </w:rPr>
  </w:style>
  <w:style w:type="paragraph" w:customStyle="1" w:styleId="Default">
    <w:name w:val="Default"/>
    <w:rsid w:val="001F7EA8"/>
    <w:pPr>
      <w:autoSpaceDE w:val="0"/>
      <w:autoSpaceDN w:val="0"/>
      <w:adjustRightInd w:val="0"/>
      <w:ind w:firstLine="0"/>
      <w:jc w:val="left"/>
    </w:pPr>
    <w:rPr>
      <w:rFonts w:ascii="MAC C Times" w:hAnsi="MAC C Times" w:cs="MAC C Time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3E4"/>
    <w:pPr>
      <w:ind w:firstLine="0"/>
      <w:jc w:val="left"/>
    </w:pPr>
    <w:rPr>
      <w:rFonts w:ascii="MAC C Times" w:eastAsia="Times New Roman" w:hAnsi="MAC C Times"/>
      <w:szCs w:val="20"/>
      <w:lang w:val="en-AU"/>
    </w:rPr>
  </w:style>
  <w:style w:type="paragraph" w:styleId="Heading1">
    <w:name w:val="heading 1"/>
    <w:basedOn w:val="Normal"/>
    <w:next w:val="Normal"/>
    <w:link w:val="Heading1Char"/>
    <w:autoRedefine/>
    <w:uiPriority w:val="9"/>
    <w:qFormat/>
    <w:rsid w:val="00000417"/>
    <w:pPr>
      <w:keepNext/>
      <w:keepLines/>
      <w:spacing w:before="480" w:line="360" w:lineRule="auto"/>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autoRedefine/>
    <w:uiPriority w:val="9"/>
    <w:semiHidden/>
    <w:unhideWhenUsed/>
    <w:qFormat/>
    <w:rsid w:val="00000417"/>
    <w:pPr>
      <w:keepNext/>
      <w:keepLines/>
      <w:spacing w:before="200"/>
      <w:outlineLvl w:val="1"/>
    </w:pPr>
    <w:rPr>
      <w:rFonts w:eastAsiaTheme="majorEastAsia" w:cstheme="majorBidi"/>
      <w:b/>
      <w:bCs/>
      <w:i/>
      <w:color w:val="000000" w:themeColor="text1"/>
      <w:sz w:val="28"/>
      <w:szCs w:val="26"/>
    </w:rPr>
  </w:style>
  <w:style w:type="paragraph" w:styleId="Heading3">
    <w:name w:val="heading 3"/>
    <w:basedOn w:val="Normal"/>
    <w:next w:val="Normal"/>
    <w:link w:val="Heading3Char"/>
    <w:uiPriority w:val="9"/>
    <w:unhideWhenUsed/>
    <w:qFormat/>
    <w:rsid w:val="00000417"/>
    <w:pPr>
      <w:keepNext/>
      <w:keepLines/>
      <w:spacing w:before="200"/>
      <w:outlineLvl w:val="2"/>
    </w:pPr>
    <w:rPr>
      <w:rFonts w:eastAsiaTheme="majorEastAsia" w:cstheme="majorBidi"/>
      <w:b/>
      <w:bCs/>
      <w:i/>
      <w:sz w:val="28"/>
    </w:rPr>
  </w:style>
  <w:style w:type="paragraph" w:styleId="Heading4">
    <w:name w:val="heading 4"/>
    <w:basedOn w:val="Normal"/>
    <w:next w:val="Normal"/>
    <w:link w:val="Heading4Char"/>
    <w:uiPriority w:val="9"/>
    <w:semiHidden/>
    <w:unhideWhenUsed/>
    <w:qFormat/>
    <w:rsid w:val="00000417"/>
    <w:pPr>
      <w:keepNext/>
      <w:keepLines/>
      <w:spacing w:before="200"/>
      <w:outlineLvl w:val="3"/>
    </w:pPr>
    <w:rPr>
      <w:rFonts w:eastAsiaTheme="majorEastAsia" w:cstheme="majorBidi"/>
      <w:b/>
      <w:bCs/>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2FA9"/>
    <w:pPr>
      <w:ind w:left="720"/>
      <w:contextualSpacing/>
    </w:pPr>
  </w:style>
  <w:style w:type="character" w:customStyle="1" w:styleId="Heading1Char">
    <w:name w:val="Heading 1 Char"/>
    <w:basedOn w:val="DefaultParagraphFont"/>
    <w:link w:val="Heading1"/>
    <w:uiPriority w:val="9"/>
    <w:rsid w:val="00000417"/>
    <w:rPr>
      <w:rFonts w:eastAsiaTheme="majorEastAsia" w:cstheme="majorBidi"/>
      <w:b/>
      <w:bCs/>
      <w:color w:val="000000" w:themeColor="text1"/>
      <w:sz w:val="32"/>
      <w:szCs w:val="28"/>
    </w:rPr>
  </w:style>
  <w:style w:type="character" w:customStyle="1" w:styleId="Heading2Char">
    <w:name w:val="Heading 2 Char"/>
    <w:basedOn w:val="DefaultParagraphFont"/>
    <w:link w:val="Heading2"/>
    <w:uiPriority w:val="9"/>
    <w:semiHidden/>
    <w:rsid w:val="00000417"/>
    <w:rPr>
      <w:rFonts w:eastAsiaTheme="majorEastAsia" w:cstheme="majorBidi"/>
      <w:b/>
      <w:bCs/>
      <w:i/>
      <w:color w:val="000000" w:themeColor="text1"/>
      <w:sz w:val="28"/>
      <w:szCs w:val="26"/>
    </w:rPr>
  </w:style>
  <w:style w:type="character" w:customStyle="1" w:styleId="Heading3Char">
    <w:name w:val="Heading 3 Char"/>
    <w:basedOn w:val="DefaultParagraphFont"/>
    <w:link w:val="Heading3"/>
    <w:uiPriority w:val="9"/>
    <w:rsid w:val="00000417"/>
    <w:rPr>
      <w:rFonts w:eastAsiaTheme="majorEastAsia" w:cstheme="majorBidi"/>
      <w:b/>
      <w:bCs/>
      <w:i/>
      <w:sz w:val="28"/>
    </w:rPr>
  </w:style>
  <w:style w:type="character" w:customStyle="1" w:styleId="Heading4Char">
    <w:name w:val="Heading 4 Char"/>
    <w:basedOn w:val="DefaultParagraphFont"/>
    <w:link w:val="Heading4"/>
    <w:uiPriority w:val="9"/>
    <w:semiHidden/>
    <w:rsid w:val="00000417"/>
    <w:rPr>
      <w:rFonts w:eastAsiaTheme="majorEastAsia" w:cstheme="majorBidi"/>
      <w:b/>
      <w:bCs/>
      <w:i/>
      <w:iCs/>
      <w:color w:val="000000" w:themeColor="text1"/>
    </w:rPr>
  </w:style>
  <w:style w:type="paragraph" w:styleId="FootnoteText">
    <w:name w:val="footnote text"/>
    <w:aliases w:val="Fußnote,Footnote,WB-Fußnotentext,WB-Fußnotentext Char Char,Fußnotentext Char,single space,footnote text, Char1 Char,Footnote Char1,Footnote Text Char Char Char,Footnote Text Char Char,fn,ADB,Char1 Char,ft,Geneva 9,f"/>
    <w:basedOn w:val="Normal"/>
    <w:link w:val="FootnoteTextChar"/>
    <w:semiHidden/>
    <w:rsid w:val="003F43E4"/>
    <w:rPr>
      <w:sz w:val="20"/>
      <w:lang w:val="en-US"/>
    </w:rPr>
  </w:style>
  <w:style w:type="character" w:customStyle="1" w:styleId="FootnoteTextChar">
    <w:name w:val="Footnote Text Char"/>
    <w:aliases w:val="Fußnote Char,Footnote Char,WB-Fußnotentext Char,WB-Fußnotentext Char Char Char,Fußnotentext Char Char,single space Char,footnote text Char, Char1 Char Char,Footnote Char1 Char,Footnote Text Char Char Char Char,fn Char,ADB Char,ft Char"/>
    <w:basedOn w:val="DefaultParagraphFont"/>
    <w:link w:val="FootnoteText"/>
    <w:semiHidden/>
    <w:rsid w:val="003F43E4"/>
    <w:rPr>
      <w:rFonts w:ascii="MAC C Times" w:eastAsia="Times New Roman" w:hAnsi="MAC C Times"/>
      <w:sz w:val="20"/>
      <w:szCs w:val="20"/>
    </w:rPr>
  </w:style>
  <w:style w:type="character" w:styleId="FootnoteReference">
    <w:name w:val="footnote reference"/>
    <w:basedOn w:val="DefaultParagraphFont"/>
    <w:semiHidden/>
    <w:rsid w:val="003F43E4"/>
    <w:rPr>
      <w:vertAlign w:val="superscript"/>
    </w:rPr>
  </w:style>
  <w:style w:type="paragraph" w:styleId="BodyTextIndent">
    <w:name w:val="Body Text Indent"/>
    <w:basedOn w:val="Normal"/>
    <w:link w:val="BodyTextIndentChar"/>
    <w:semiHidden/>
    <w:rsid w:val="003F43E4"/>
    <w:pPr>
      <w:ind w:firstLine="709"/>
      <w:jc w:val="both"/>
    </w:pPr>
    <w:rPr>
      <w:sz w:val="22"/>
      <w:lang w:val="en-US"/>
    </w:rPr>
  </w:style>
  <w:style w:type="character" w:customStyle="1" w:styleId="BodyTextIndentChar">
    <w:name w:val="Body Text Indent Char"/>
    <w:basedOn w:val="DefaultParagraphFont"/>
    <w:link w:val="BodyTextIndent"/>
    <w:semiHidden/>
    <w:rsid w:val="003F43E4"/>
    <w:rPr>
      <w:rFonts w:ascii="MAC C Times" w:eastAsia="Times New Roman" w:hAnsi="MAC C Times"/>
      <w:sz w:val="22"/>
      <w:szCs w:val="20"/>
    </w:rPr>
  </w:style>
  <w:style w:type="character" w:styleId="Hyperlink">
    <w:name w:val="Hyperlink"/>
    <w:basedOn w:val="DefaultParagraphFont"/>
    <w:uiPriority w:val="99"/>
    <w:unhideWhenUsed/>
    <w:rsid w:val="00AF051A"/>
    <w:rPr>
      <w:color w:val="0080FF" w:themeColor="hyperlink"/>
      <w:u w:val="single"/>
    </w:rPr>
  </w:style>
  <w:style w:type="paragraph" w:styleId="BalloonText">
    <w:name w:val="Balloon Text"/>
    <w:basedOn w:val="Normal"/>
    <w:link w:val="BalloonTextChar"/>
    <w:uiPriority w:val="99"/>
    <w:semiHidden/>
    <w:unhideWhenUsed/>
    <w:rsid w:val="0050731E"/>
    <w:rPr>
      <w:rFonts w:ascii="Tahoma" w:hAnsi="Tahoma" w:cs="Tahoma"/>
      <w:sz w:val="16"/>
      <w:szCs w:val="16"/>
    </w:rPr>
  </w:style>
  <w:style w:type="character" w:customStyle="1" w:styleId="BalloonTextChar">
    <w:name w:val="Balloon Text Char"/>
    <w:basedOn w:val="DefaultParagraphFont"/>
    <w:link w:val="BalloonText"/>
    <w:uiPriority w:val="99"/>
    <w:semiHidden/>
    <w:rsid w:val="0050731E"/>
    <w:rPr>
      <w:rFonts w:ascii="Tahoma" w:eastAsia="Times New Roman" w:hAnsi="Tahoma" w:cs="Tahoma"/>
      <w:sz w:val="16"/>
      <w:szCs w:val="16"/>
      <w:lang w:val="en-AU"/>
    </w:rPr>
  </w:style>
  <w:style w:type="paragraph" w:customStyle="1" w:styleId="Default">
    <w:name w:val="Default"/>
    <w:rsid w:val="001F7EA8"/>
    <w:pPr>
      <w:autoSpaceDE w:val="0"/>
      <w:autoSpaceDN w:val="0"/>
      <w:adjustRightInd w:val="0"/>
      <w:ind w:firstLine="0"/>
      <w:jc w:val="left"/>
    </w:pPr>
    <w:rPr>
      <w:rFonts w:ascii="MAC C Times" w:hAnsi="MAC C Times" w:cs="MAC C Time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ste.temjanovski@ugd.edu.mk"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ivko.andrevski@eurm.edu.m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iste.temjanovski@ugd.edu.mk" TargetMode="External"/><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mailto:zivko.andrevski@eurm.edu.mk"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STAR%20KOMPJUTER\ACADEMICA\MAGISTARSKA\Tab_soob_mag.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mk-MK" sz="1200"/>
              <a:t>Загинати</a:t>
            </a:r>
            <a:r>
              <a:rPr lang="mk-MK" sz="1200" baseline="0"/>
              <a:t> и повредени во с</a:t>
            </a:r>
            <a:r>
              <a:rPr lang="mk-MK" sz="1200"/>
              <a:t>ообраќајни незгоди во Р.М.</a:t>
            </a:r>
            <a:endParaRPr lang="en-US" sz="1200"/>
          </a:p>
        </c:rich>
      </c:tx>
      <c:overlay val="1"/>
    </c:title>
    <c:autoTitleDeleted val="0"/>
    <c:plotArea>
      <c:layout>
        <c:manualLayout>
          <c:layoutTarget val="inner"/>
          <c:xMode val="edge"/>
          <c:yMode val="edge"/>
          <c:x val="0.11015651883049134"/>
          <c:y val="0.12888961088601789"/>
          <c:w val="0.82077527659606653"/>
          <c:h val="0.667735422494112"/>
        </c:manualLayout>
      </c:layout>
      <c:lineChart>
        <c:grouping val="stacked"/>
        <c:varyColors val="0"/>
        <c:ser>
          <c:idx val="1"/>
          <c:order val="0"/>
          <c:tx>
            <c:strRef>
              <c:f>'soob_nesreki (2)'!$B$1</c:f>
              <c:strCache>
                <c:ptCount val="1"/>
                <c:pt idx="0">
                  <c:v>Загинати</c:v>
                </c:pt>
              </c:strCache>
            </c:strRef>
          </c:tx>
          <c:cat>
            <c:numRef>
              <c:f>'soob_nesreki (2)'!$A$2:$A$8</c:f>
              <c:numCache>
                <c:formatCode>General</c:formatCode>
                <c:ptCount val="7"/>
                <c:pt idx="0">
                  <c:v>2005</c:v>
                </c:pt>
                <c:pt idx="1">
                  <c:v>2006</c:v>
                </c:pt>
                <c:pt idx="2">
                  <c:v>2007</c:v>
                </c:pt>
                <c:pt idx="3">
                  <c:v>2008</c:v>
                </c:pt>
                <c:pt idx="4">
                  <c:v>2009</c:v>
                </c:pt>
                <c:pt idx="5">
                  <c:v>2010</c:v>
                </c:pt>
                <c:pt idx="6">
                  <c:v>2011</c:v>
                </c:pt>
              </c:numCache>
            </c:numRef>
          </c:cat>
          <c:val>
            <c:numRef>
              <c:f>'soob_nesreki (2)'!$B$2:$B$8</c:f>
              <c:numCache>
                <c:formatCode>General</c:formatCode>
                <c:ptCount val="7"/>
                <c:pt idx="0">
                  <c:v>123</c:v>
                </c:pt>
                <c:pt idx="1">
                  <c:v>130</c:v>
                </c:pt>
                <c:pt idx="2">
                  <c:v>147</c:v>
                </c:pt>
                <c:pt idx="3">
                  <c:v>155</c:v>
                </c:pt>
                <c:pt idx="4">
                  <c:v>149</c:v>
                </c:pt>
                <c:pt idx="5">
                  <c:v>134</c:v>
                </c:pt>
                <c:pt idx="6">
                  <c:v>148</c:v>
                </c:pt>
              </c:numCache>
            </c:numRef>
          </c:val>
          <c:smooth val="0"/>
        </c:ser>
        <c:ser>
          <c:idx val="2"/>
          <c:order val="1"/>
          <c:tx>
            <c:strRef>
              <c:f>'soob_nesreki (2)'!$C$1</c:f>
              <c:strCache>
                <c:ptCount val="1"/>
                <c:pt idx="0">
                  <c:v>Настрадани на 1000 жит.</c:v>
                </c:pt>
              </c:strCache>
            </c:strRef>
          </c:tx>
          <c:cat>
            <c:numRef>
              <c:f>'soob_nesreki (2)'!$A$2:$A$8</c:f>
              <c:numCache>
                <c:formatCode>General</c:formatCode>
                <c:ptCount val="7"/>
                <c:pt idx="0">
                  <c:v>2005</c:v>
                </c:pt>
                <c:pt idx="1">
                  <c:v>2006</c:v>
                </c:pt>
                <c:pt idx="2">
                  <c:v>2007</c:v>
                </c:pt>
                <c:pt idx="3">
                  <c:v>2008</c:v>
                </c:pt>
                <c:pt idx="4">
                  <c:v>2009</c:v>
                </c:pt>
                <c:pt idx="5">
                  <c:v>2010</c:v>
                </c:pt>
                <c:pt idx="6">
                  <c:v>2011</c:v>
                </c:pt>
              </c:numCache>
            </c:numRef>
          </c:cat>
          <c:val>
            <c:numRef>
              <c:f>'soob_nesreki (2)'!$C$2:$C$8</c:f>
              <c:numCache>
                <c:formatCode>General</c:formatCode>
                <c:ptCount val="7"/>
                <c:pt idx="0">
                  <c:v>21</c:v>
                </c:pt>
                <c:pt idx="1">
                  <c:v>25</c:v>
                </c:pt>
                <c:pt idx="2">
                  <c:v>31</c:v>
                </c:pt>
                <c:pt idx="3">
                  <c:v>34</c:v>
                </c:pt>
                <c:pt idx="4">
                  <c:v>34</c:v>
                </c:pt>
                <c:pt idx="5">
                  <c:v>32</c:v>
                </c:pt>
                <c:pt idx="6">
                  <c:v>34</c:v>
                </c:pt>
              </c:numCache>
            </c:numRef>
          </c:val>
          <c:smooth val="0"/>
        </c:ser>
        <c:ser>
          <c:idx val="3"/>
          <c:order val="2"/>
          <c:tx>
            <c:strRef>
              <c:f>'soob_nesreki (2)'!$D$1</c:f>
              <c:strCache>
                <c:ptCount val="1"/>
                <c:pt idx="0">
                  <c:v>Повредени</c:v>
                </c:pt>
              </c:strCache>
            </c:strRef>
          </c:tx>
          <c:cat>
            <c:numRef>
              <c:f>'soob_nesreki (2)'!$A$2:$A$8</c:f>
              <c:numCache>
                <c:formatCode>General</c:formatCode>
                <c:ptCount val="7"/>
                <c:pt idx="0">
                  <c:v>2005</c:v>
                </c:pt>
                <c:pt idx="1">
                  <c:v>2006</c:v>
                </c:pt>
                <c:pt idx="2">
                  <c:v>2007</c:v>
                </c:pt>
                <c:pt idx="3">
                  <c:v>2008</c:v>
                </c:pt>
                <c:pt idx="4">
                  <c:v>2009</c:v>
                </c:pt>
                <c:pt idx="5">
                  <c:v>2010</c:v>
                </c:pt>
                <c:pt idx="6">
                  <c:v>2011</c:v>
                </c:pt>
              </c:numCache>
            </c:numRef>
          </c:cat>
          <c:val>
            <c:numRef>
              <c:f>'soob_nesreki (2)'!$D$2:$D$8</c:f>
              <c:numCache>
                <c:formatCode>General</c:formatCode>
                <c:ptCount val="7"/>
                <c:pt idx="0">
                  <c:v>2698</c:v>
                </c:pt>
                <c:pt idx="1">
                  <c:v>3183</c:v>
                </c:pt>
                <c:pt idx="2">
                  <c:v>3890</c:v>
                </c:pt>
                <c:pt idx="3">
                  <c:v>4248</c:v>
                </c:pt>
                <c:pt idx="4">
                  <c:v>4204</c:v>
                </c:pt>
                <c:pt idx="5">
                  <c:v>4089</c:v>
                </c:pt>
                <c:pt idx="6">
                  <c:v>4314</c:v>
                </c:pt>
              </c:numCache>
            </c:numRef>
          </c:val>
          <c:smooth val="0"/>
        </c:ser>
        <c:dLbls>
          <c:showLegendKey val="0"/>
          <c:showVal val="0"/>
          <c:showCatName val="0"/>
          <c:showSerName val="0"/>
          <c:showPercent val="0"/>
          <c:showBubbleSize val="0"/>
        </c:dLbls>
        <c:marker val="1"/>
        <c:smooth val="0"/>
        <c:axId val="130751488"/>
        <c:axId val="222523392"/>
      </c:lineChart>
      <c:catAx>
        <c:axId val="130751488"/>
        <c:scaling>
          <c:orientation val="minMax"/>
        </c:scaling>
        <c:delete val="0"/>
        <c:axPos val="b"/>
        <c:numFmt formatCode="General" sourceLinked="1"/>
        <c:majorTickMark val="out"/>
        <c:minorTickMark val="none"/>
        <c:tickLblPos val="nextTo"/>
        <c:crossAx val="222523392"/>
        <c:crosses val="autoZero"/>
        <c:auto val="1"/>
        <c:lblAlgn val="ctr"/>
        <c:lblOffset val="100"/>
        <c:noMultiLvlLbl val="0"/>
      </c:catAx>
      <c:valAx>
        <c:axId val="222523392"/>
        <c:scaling>
          <c:orientation val="minMax"/>
        </c:scaling>
        <c:delete val="0"/>
        <c:axPos val="l"/>
        <c:majorGridlines/>
        <c:numFmt formatCode="General" sourceLinked="1"/>
        <c:majorTickMark val="out"/>
        <c:minorTickMark val="none"/>
        <c:tickLblPos val="nextTo"/>
        <c:crossAx val="130751488"/>
        <c:crosses val="autoZero"/>
        <c:crossBetween val="between"/>
      </c:valAx>
    </c:plotArea>
    <c:legend>
      <c:legendPos val="b"/>
      <c:overlay val="0"/>
    </c:legend>
    <c:plotVisOnly val="1"/>
    <c:dispBlanksAs val="zero"/>
    <c:showDLblsOverMax val="0"/>
  </c:chart>
  <c:externalData r:id="rId1">
    <c:autoUpdate val="0"/>
  </c:externalData>
</c:chartSpace>
</file>

<file path=word/theme/theme1.xml><?xml version="1.0" encoding="utf-8"?>
<a:theme xmlns:a="http://schemas.openxmlformats.org/drawingml/2006/main" name="Office Theme">
  <a:themeElements>
    <a:clrScheme name="Waveform">
      <a:dk1>
        <a:sysClr val="windowText" lastClr="000000"/>
      </a:dk1>
      <a:lt1>
        <a:sysClr val="window" lastClr="FFFFFF"/>
      </a:lt1>
      <a:dk2>
        <a:srgbClr val="073E87"/>
      </a:dk2>
      <a:lt2>
        <a:srgbClr val="C6E7FC"/>
      </a:lt2>
      <a:accent1>
        <a:srgbClr val="31B6FD"/>
      </a:accent1>
      <a:accent2>
        <a:srgbClr val="4584D3"/>
      </a:accent2>
      <a:accent3>
        <a:srgbClr val="5BD078"/>
      </a:accent3>
      <a:accent4>
        <a:srgbClr val="A5D028"/>
      </a:accent4>
      <a:accent5>
        <a:srgbClr val="F5C040"/>
      </a:accent5>
      <a:accent6>
        <a:srgbClr val="05E0DB"/>
      </a:accent6>
      <a:hlink>
        <a:srgbClr val="0080FF"/>
      </a:hlink>
      <a:folHlink>
        <a:srgbClr val="5EAEF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7</Pages>
  <Words>2663</Words>
  <Characters>15183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RICHY</dc:creator>
  <cp:lastModifiedBy>RICHY</cp:lastModifiedBy>
  <cp:revision>10</cp:revision>
  <dcterms:created xsi:type="dcterms:W3CDTF">2013-09-30T17:43:00Z</dcterms:created>
  <dcterms:modified xsi:type="dcterms:W3CDTF">2013-09-30T18:50:00Z</dcterms:modified>
</cp:coreProperties>
</file>