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0F6B" w:rsidRDefault="00302099" w:rsidP="007B0F6B">
      <w:r>
        <w:rPr>
          <w:noProof/>
          <w:lang w:val="en-US"/>
        </w:rPr>
        <mc:AlternateContent>
          <mc:Choice Requires="wps">
            <w:drawing>
              <wp:anchor distT="0" distB="0" distL="114300" distR="114300" simplePos="0" relativeHeight="251657728" behindDoc="0" locked="0" layoutInCell="1" allowOverlap="1">
                <wp:simplePos x="0" y="0"/>
                <wp:positionH relativeFrom="column">
                  <wp:posOffset>914400</wp:posOffset>
                </wp:positionH>
                <wp:positionV relativeFrom="paragraph">
                  <wp:posOffset>228600</wp:posOffset>
                </wp:positionV>
                <wp:extent cx="3086100" cy="256540"/>
                <wp:effectExtent l="0" t="3810" r="4445" b="0"/>
                <wp:wrapNone/>
                <wp:docPr id="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256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0F6B" w:rsidRPr="001424C8" w:rsidRDefault="00133AB9" w:rsidP="007B0F6B">
                            <w:pPr>
                              <w:jc w:val="center"/>
                              <w:rPr>
                                <w:rFonts w:ascii="Arial" w:hAnsi="Arial" w:cs="Arial"/>
                                <w:lang w:val="sr-Latn-CS"/>
                              </w:rPr>
                            </w:pPr>
                            <w:r>
                              <w:rPr>
                                <w:rFonts w:ascii="Arial" w:hAnsi="Arial" w:cs="Arial"/>
                                <w:lang w:val="sr-Latn-CS"/>
                              </w:rPr>
                              <w:t xml:space="preserve">LOGO </w:t>
                            </w:r>
                            <w:r w:rsidR="007B0F6B">
                              <w:rPr>
                                <w:rFonts w:ascii="Arial" w:hAnsi="Arial" w:cs="Arial"/>
                                <w:lang w:val="sr-Latn-CS"/>
                              </w:rPr>
                              <w:t xml:space="preserve">WILL BE </w:t>
                            </w:r>
                            <w:r>
                              <w:rPr>
                                <w:rFonts w:ascii="Arial" w:hAnsi="Arial" w:cs="Arial"/>
                                <w:lang w:val="sr-Latn-CS"/>
                              </w:rPr>
                              <w:t>HERE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margin-left:1in;margin-top:18pt;width:243pt;height:20.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" filled="f" stroked="f">
                <v:textbox>
                  <w:txbxContent>
                    <w:p w:rsidR="007B0F6B" w:rsidRPr="001424C8" w:rsidRDefault="00133AB9" w:rsidP="007B0F6B">
                      <w:pPr>
                        <w:jc w:val="center"/>
                        <w:rPr>
                          <w:rFonts w:ascii="Arial" w:hAnsi="Arial" w:cs="Arial"/>
                          <w:lang w:val="sr-Latn-CS"/>
                        </w:rPr>
                      </w:pPr>
                      <w:r>
                        <w:rPr>
                          <w:rFonts w:ascii="Arial" w:hAnsi="Arial" w:cs="Arial"/>
                          <w:lang w:val="sr-Latn-CS"/>
                        </w:rPr>
                        <w:t xml:space="preserve">LOGO </w:t>
                      </w:r>
                      <w:r w:rsidR="007B0F6B">
                        <w:rPr>
                          <w:rFonts w:ascii="Arial" w:hAnsi="Arial" w:cs="Arial"/>
                          <w:lang w:val="sr-Latn-CS"/>
                        </w:rPr>
                        <w:t xml:space="preserve">WILL BE </w:t>
                      </w:r>
                      <w:r>
                        <w:rPr>
                          <w:rFonts w:ascii="Arial" w:hAnsi="Arial" w:cs="Arial"/>
                          <w:lang w:val="sr-Latn-CS"/>
                        </w:rPr>
                        <w:t>HERE</w:t>
                      </w:r>
                    </w:p>
                  </w:txbxContent>
                </v:textbox>
              </v:shape>
            </w:pict>
          </mc:Fallback>
        </mc:AlternateContent>
      </w:r>
      <w:r w:rsidRPr="008F6A91">
        <w:rPr>
          <w:noProof/>
          <w:lang w:val="en-US"/>
        </w:rPr>
        <w:drawing>
          <wp:inline distT="0" distB="0" distL="0" distR="0">
            <wp:extent cx="4914900" cy="1076325"/>
            <wp:effectExtent l="0" t="0" r="0" b="0"/>
            <wp:docPr id="1" name="Picture 1" descr="zaglavl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aglavlj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14900" cy="1076325"/>
                    </a:xfrm>
                    <a:prstGeom prst="rect">
                      <a:avLst/>
                    </a:prstGeom>
                    <a:noFill/>
                    <a:ln>
                      <a:noFill/>
                    </a:ln>
                  </pic:spPr>
                </pic:pic>
              </a:graphicData>
            </a:graphic>
          </wp:inline>
        </w:drawing>
      </w:r>
    </w:p>
    <w:p w:rsidR="00CB1960" w:rsidRDefault="00BE1309" w:rsidP="007B0F6B">
      <w:pPr>
        <w:pStyle w:val="NASLOV"/>
        <w:rPr>
          <w:szCs w:val="20"/>
        </w:rPr>
      </w:pPr>
      <w:r w:rsidRPr="00BE1309">
        <w:t>HEAT BALANCE OF LOSSES IN PLANETARY GEAR DRIVES</w:t>
      </w:r>
    </w:p>
    <w:p w:rsidR="00CB1960" w:rsidRPr="00813024" w:rsidRDefault="00AC5771" w:rsidP="007B0F6B">
      <w:pPr>
        <w:pStyle w:val="imeautoraikoautora"/>
        <w:rPr>
          <w:szCs w:val="20"/>
        </w:rPr>
      </w:pPr>
      <w:r>
        <w:t xml:space="preserve">Predrag </w:t>
      </w:r>
      <w:r>
        <w:rPr>
          <w:lang w:val="sr-Latn-RS"/>
        </w:rPr>
        <w:t>Živković</w:t>
      </w:r>
      <w:r w:rsidR="00813024">
        <w:rPr>
          <w:rStyle w:val="FootnoteReference"/>
        </w:rPr>
        <w:footnoteReference w:id="1"/>
      </w:r>
    </w:p>
    <w:p w:rsidR="00CB1960" w:rsidRDefault="00CB1960" w:rsidP="007B0F6B">
      <w:pPr>
        <w:pStyle w:val="rezime"/>
        <w:rPr>
          <w:szCs w:val="20"/>
        </w:rPr>
      </w:pPr>
      <w:r w:rsidRPr="007B0F6B">
        <w:rPr>
          <w:b/>
        </w:rPr>
        <w:t>Summary:</w:t>
      </w:r>
      <w:r>
        <w:t xml:space="preserve"> </w:t>
      </w:r>
      <w:r w:rsidR="00AC5771" w:rsidRPr="00AC5771">
        <w:t>Planetary gear drives have extremely high specific caring capacity. Great energy is being transmitted per gear drive mass unit. A part of this energy which is by friction being transferred to thermal energy, is heating the gear drive components. With prolonged intensive work, the quantity of released heat can be more significance greater than of the emitted one in surrounding. This article treats two issues. The one is concerning producing balance between mechanical losses and released heat. The estimate outcomes of the released heat are put in balance with the mechanical energy losses. The other issues is concerning solutions that can provide heat balance at the prolonged stationary gear work.</w:t>
      </w:r>
    </w:p>
    <w:p w:rsidR="00AC5771" w:rsidRPr="00AC5771" w:rsidRDefault="00CB1960" w:rsidP="00AC5771">
      <w:pPr>
        <w:spacing w:before="100" w:beforeAutospacing="1" w:after="100" w:afterAutospacing="1"/>
        <w:rPr>
          <w:rFonts w:ascii="Arial" w:hAnsi="Arial" w:cs="Arial"/>
          <w:i/>
          <w:sz w:val="20"/>
          <w:szCs w:val="20"/>
          <w:lang w:val="en-US"/>
        </w:rPr>
      </w:pPr>
      <w:r w:rsidRPr="00AC5771">
        <w:rPr>
          <w:rFonts w:ascii="Arial" w:hAnsi="Arial" w:cs="Arial"/>
          <w:i/>
          <w:sz w:val="20"/>
          <w:szCs w:val="20"/>
        </w:rPr>
        <w:t>Key words:</w:t>
      </w:r>
      <w:r w:rsidR="00AC5771" w:rsidRPr="00AC5771">
        <w:rPr>
          <w:rStyle w:val="tagit-label"/>
          <w:rFonts w:ascii="Arial" w:hAnsi="Arial" w:cs="Arial"/>
          <w:i/>
          <w:sz w:val="20"/>
          <w:szCs w:val="20"/>
        </w:rPr>
        <w:t xml:space="preserve"> planetary gear drives,</w:t>
      </w:r>
      <w:r w:rsidR="00AC5771" w:rsidRPr="00AC5771">
        <w:rPr>
          <w:rFonts w:ascii="Arial" w:hAnsi="Arial" w:cs="Arial"/>
          <w:i/>
          <w:sz w:val="20"/>
          <w:szCs w:val="20"/>
        </w:rPr>
        <w:t xml:space="preserve"> </w:t>
      </w:r>
      <w:r w:rsidR="00AC5771" w:rsidRPr="00AC5771">
        <w:rPr>
          <w:rStyle w:val="tagit-label"/>
          <w:rFonts w:ascii="Arial" w:hAnsi="Arial" w:cs="Arial"/>
          <w:i/>
          <w:sz w:val="20"/>
          <w:szCs w:val="20"/>
        </w:rPr>
        <w:t>efficiency, mechanical energy losses</w:t>
      </w:r>
    </w:p>
    <w:p w:rsidR="00BC549F" w:rsidRDefault="00BC549F" w:rsidP="00BC549F">
      <w:pPr>
        <w:rPr>
          <w:rFonts w:ascii="Arial" w:hAnsi="Arial" w:cs="Arial"/>
          <w:b/>
          <w:sz w:val="20"/>
          <w:szCs w:val="20"/>
        </w:rPr>
      </w:pPr>
      <w:r w:rsidRPr="00BC549F">
        <w:rPr>
          <w:rFonts w:ascii="Arial" w:hAnsi="Arial" w:cs="Arial"/>
          <w:b/>
          <w:sz w:val="20"/>
          <w:szCs w:val="20"/>
        </w:rPr>
        <w:t>1.INTRODUCTION</w:t>
      </w:r>
    </w:p>
    <w:p w:rsidR="00BC549F" w:rsidRPr="00BC549F" w:rsidRDefault="00BC549F" w:rsidP="00BC549F">
      <w:pPr>
        <w:rPr>
          <w:rFonts w:ascii="Arial" w:hAnsi="Arial" w:cs="Arial"/>
          <w:b/>
          <w:sz w:val="20"/>
          <w:szCs w:val="20"/>
          <w:lang w:val="en-US"/>
        </w:rPr>
      </w:pPr>
    </w:p>
    <w:p w:rsidR="00BC549F" w:rsidRDefault="00BC549F" w:rsidP="00C36230">
      <w:pPr>
        <w:jc w:val="both"/>
        <w:rPr>
          <w:rFonts w:ascii="Arial" w:hAnsi="Arial" w:cs="Arial"/>
          <w:sz w:val="20"/>
          <w:szCs w:val="20"/>
        </w:rPr>
      </w:pPr>
      <w:r w:rsidRPr="00BC549F">
        <w:rPr>
          <w:rFonts w:ascii="Arial" w:hAnsi="Arial" w:cs="Arial"/>
          <w:sz w:val="20"/>
          <w:szCs w:val="20"/>
        </w:rPr>
        <w:t>The energy consumed to overcome the frictional resistance at the hips pair of teeth and friction in the bearings, is converted into heat. As a result, the temperature of the oil, shafts, gears and bearings is increased. This heat, through the oil and the inner surface of the housing is transferred to the exterior surface, which increases to the temperature level of the outer surface of the housing. If the carried out heat is less than the energy converted to heat during work, there is an increase of the operating temperature rang of the gear. Calculation of the oil temperature in the planetary gears housing, is mainly based on a calculation of the oil temperature and the heat distribution in components, which are used for gear with parallel shafts.  For planetary gear these models are not applicable without further corrections. Experimental determination of mechanical power losses and distribution of power losses per component of the planetary gear, procedure and method of this calculation are discussed in the paper [2]. In order to stabilize the temperature, it is necessary to achieve thermal balance, ie.  that the amount of released heat through the outer surface of the housing is equal to produced.</w:t>
      </w:r>
    </w:p>
    <w:p w:rsidR="00BC549F" w:rsidRDefault="00BC549F" w:rsidP="00BC549F">
      <w:pPr>
        <w:rPr>
          <w:rFonts w:ascii="Arial" w:hAnsi="Arial" w:cs="Arial"/>
          <w:sz w:val="20"/>
          <w:szCs w:val="20"/>
        </w:rPr>
      </w:pPr>
    </w:p>
    <w:p w:rsidR="00BC549F" w:rsidRPr="00BC549F" w:rsidRDefault="00BC549F" w:rsidP="00BC549F">
      <w:pPr>
        <w:rPr>
          <w:rFonts w:ascii="Arial" w:hAnsi="Arial" w:cs="Arial"/>
          <w:sz w:val="20"/>
          <w:szCs w:val="20"/>
        </w:rPr>
      </w:pPr>
    </w:p>
    <w:p w:rsidR="00C36230" w:rsidRDefault="00C36230" w:rsidP="00BC549F">
      <w:pPr>
        <w:rPr>
          <w:rFonts w:ascii="Arial" w:hAnsi="Arial" w:cs="Arial"/>
          <w:b/>
          <w:sz w:val="20"/>
          <w:szCs w:val="20"/>
        </w:rPr>
      </w:pPr>
    </w:p>
    <w:p w:rsidR="00C36230" w:rsidRDefault="00C36230" w:rsidP="00BC549F">
      <w:pPr>
        <w:rPr>
          <w:rFonts w:ascii="Arial" w:hAnsi="Arial" w:cs="Arial"/>
          <w:b/>
          <w:sz w:val="20"/>
          <w:szCs w:val="20"/>
        </w:rPr>
      </w:pPr>
    </w:p>
    <w:p w:rsidR="00BC549F" w:rsidRPr="00BC549F" w:rsidRDefault="00BC549F" w:rsidP="00BC549F">
      <w:pPr>
        <w:rPr>
          <w:rFonts w:ascii="Arial" w:hAnsi="Arial" w:cs="Arial"/>
          <w:b/>
          <w:sz w:val="20"/>
          <w:szCs w:val="20"/>
        </w:rPr>
      </w:pPr>
      <w:r w:rsidRPr="00BC549F">
        <w:rPr>
          <w:rFonts w:ascii="Arial" w:hAnsi="Arial" w:cs="Arial"/>
          <w:b/>
          <w:sz w:val="20"/>
          <w:szCs w:val="20"/>
        </w:rPr>
        <w:lastRenderedPageBreak/>
        <w:t xml:space="preserve">2.  STARTING POINTS OF CALCULATION </w:t>
      </w:r>
    </w:p>
    <w:p w:rsidR="00BC549F" w:rsidRPr="00BC549F" w:rsidRDefault="00BC549F" w:rsidP="00BC549F">
      <w:pPr>
        <w:rPr>
          <w:rFonts w:ascii="Arial" w:hAnsi="Arial" w:cs="Arial"/>
          <w:sz w:val="20"/>
          <w:szCs w:val="20"/>
        </w:rPr>
      </w:pPr>
    </w:p>
    <w:p w:rsidR="00C36230" w:rsidRDefault="00BC549F" w:rsidP="00C36230">
      <w:pPr>
        <w:jc w:val="both"/>
        <w:rPr>
          <w:rFonts w:ascii="Arial" w:hAnsi="Arial" w:cs="Arial"/>
          <w:sz w:val="20"/>
          <w:szCs w:val="20"/>
        </w:rPr>
      </w:pPr>
      <w:r w:rsidRPr="00BC549F">
        <w:rPr>
          <w:rFonts w:ascii="Arial" w:hAnsi="Arial" w:cs="Arial"/>
          <w:sz w:val="20"/>
          <w:szCs w:val="20"/>
        </w:rPr>
        <w:t xml:space="preserve">To establish the heat balance and to determine the temperature of the oil in the housing of the planetary gear, it is necessary to define the method and place, ie. components in which the mechanical energy is converted into heat and how that heat is removed from the outer surface of the housing. </w:t>
      </w:r>
    </w:p>
    <w:p w:rsidR="00CE4386" w:rsidRDefault="00BC549F" w:rsidP="00306FD4">
      <w:pPr>
        <w:rPr>
          <w:rFonts w:ascii="Arial" w:hAnsi="Arial" w:cs="Arial"/>
          <w:sz w:val="20"/>
          <w:szCs w:val="20"/>
        </w:rPr>
      </w:pPr>
      <w:r w:rsidRPr="00BC549F">
        <w:rPr>
          <w:rFonts w:ascii="Arial" w:hAnsi="Arial" w:cs="Arial"/>
          <w:sz w:val="20"/>
          <w:szCs w:val="20"/>
        </w:rPr>
        <w:t xml:space="preserve">Graphical view of the </w:t>
      </w:r>
      <w:r w:rsidR="00306FD4" w:rsidRPr="00306FD4">
        <w:rPr>
          <w:rFonts w:ascii="Arial" w:hAnsi="Arial" w:cs="Arial"/>
          <w:sz w:val="20"/>
          <w:szCs w:val="20"/>
        </w:rPr>
        <w:t>venergy balance</w:t>
      </w:r>
      <w:r w:rsidR="00306FD4">
        <w:rPr>
          <w:rFonts w:ascii="Arial" w:hAnsi="Arial" w:cs="Arial"/>
          <w:b/>
          <w:sz w:val="20"/>
          <w:szCs w:val="20"/>
        </w:rPr>
        <w:t xml:space="preserve"> </w:t>
      </w:r>
      <w:r w:rsidR="00306FD4">
        <w:rPr>
          <w:rFonts w:ascii="Arial" w:hAnsi="Arial" w:cs="Arial"/>
          <w:noProof/>
          <w:sz w:val="20"/>
          <w:szCs w:val="20"/>
          <w:lang w:val="en-US"/>
        </w:rPr>
        <w:drawing>
          <wp:anchor distT="0" distB="0" distL="114300" distR="114300" simplePos="0" relativeHeight="251661824" behindDoc="0" locked="0" layoutInCell="1" allowOverlap="1" wp14:anchorId="0E424F8D" wp14:editId="20F29902">
            <wp:simplePos x="0" y="0"/>
            <wp:positionH relativeFrom="column">
              <wp:posOffset>2540</wp:posOffset>
            </wp:positionH>
            <wp:positionV relativeFrom="paragraph">
              <wp:posOffset>278765</wp:posOffset>
            </wp:positionV>
            <wp:extent cx="4667885" cy="3801110"/>
            <wp:effectExtent l="0" t="0" r="0" b="889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67885" cy="38011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549F">
        <w:rPr>
          <w:rFonts w:ascii="Arial" w:hAnsi="Arial" w:cs="Arial"/>
          <w:sz w:val="20"/>
          <w:szCs w:val="20"/>
        </w:rPr>
        <w:t xml:space="preserve">is given in figure 1. </w:t>
      </w:r>
    </w:p>
    <w:p w:rsidR="00306FD4" w:rsidRDefault="00306FD4" w:rsidP="00306FD4">
      <w:pPr>
        <w:jc w:val="both"/>
        <w:rPr>
          <w:rFonts w:ascii="Arial" w:hAnsi="Arial" w:cs="Arial"/>
          <w:sz w:val="20"/>
          <w:szCs w:val="20"/>
        </w:rPr>
      </w:pPr>
    </w:p>
    <w:p w:rsidR="00F3260F" w:rsidRPr="00F3260F" w:rsidRDefault="00CE4386" w:rsidP="00F3260F">
      <w:pPr>
        <w:jc w:val="center"/>
        <w:rPr>
          <w:rFonts w:ascii="Arial" w:hAnsi="Arial" w:cs="Arial"/>
          <w:b/>
          <w:i/>
          <w:sz w:val="20"/>
          <w:szCs w:val="20"/>
        </w:rPr>
      </w:pPr>
      <w:r w:rsidRPr="00F3260F">
        <w:rPr>
          <w:rFonts w:ascii="Arial" w:hAnsi="Arial" w:cs="Arial"/>
          <w:i/>
          <w:sz w:val="20"/>
          <w:szCs w:val="20"/>
        </w:rPr>
        <w:t xml:space="preserve">Figure 1. </w:t>
      </w:r>
      <w:r w:rsidR="00F3260F" w:rsidRPr="00F3260F">
        <w:rPr>
          <w:rFonts w:ascii="Arial" w:hAnsi="Arial" w:cs="Arial"/>
          <w:i/>
          <w:sz w:val="20"/>
          <w:szCs w:val="20"/>
        </w:rPr>
        <w:t>Energy balance in planetary gears drive</w:t>
      </w:r>
    </w:p>
    <w:p w:rsidR="00C36230" w:rsidRDefault="00C36230" w:rsidP="00BC549F">
      <w:pPr>
        <w:rPr>
          <w:rFonts w:ascii="Arial" w:hAnsi="Arial" w:cs="Arial"/>
          <w:sz w:val="20"/>
          <w:szCs w:val="20"/>
        </w:rPr>
      </w:pPr>
    </w:p>
    <w:p w:rsidR="00C36230" w:rsidRPr="00BC549F" w:rsidRDefault="00C36230" w:rsidP="00BC549F">
      <w:pPr>
        <w:rPr>
          <w:rFonts w:ascii="Arial" w:hAnsi="Arial" w:cs="Arial"/>
          <w:sz w:val="20"/>
          <w:szCs w:val="20"/>
        </w:rPr>
      </w:pPr>
    </w:p>
    <w:p w:rsidR="00BC549F" w:rsidRPr="00BC549F" w:rsidRDefault="00BC549F" w:rsidP="00BC549F">
      <w:pPr>
        <w:rPr>
          <w:rFonts w:ascii="Arial" w:hAnsi="Arial" w:cs="Arial"/>
          <w:sz w:val="20"/>
          <w:szCs w:val="20"/>
        </w:rPr>
      </w:pPr>
      <w:r w:rsidRPr="00BC549F">
        <w:rPr>
          <w:rFonts w:ascii="Arial" w:hAnsi="Arial" w:cs="Arial"/>
          <w:sz w:val="20"/>
          <w:szCs w:val="20"/>
        </w:rPr>
        <w:t>Power losses in the components of the planetary gear unit and the resulting heat dissipation through the various components, is shown in Figure 2 [1]</w:t>
      </w:r>
      <w:r w:rsidR="00C36230">
        <w:rPr>
          <w:rFonts w:ascii="Arial" w:hAnsi="Arial" w:cs="Arial"/>
          <w:sz w:val="20"/>
          <w:szCs w:val="20"/>
        </w:rPr>
        <w:t>.</w:t>
      </w:r>
    </w:p>
    <w:p w:rsidR="00BC549F" w:rsidRPr="00BC549F" w:rsidRDefault="00BC549F" w:rsidP="00BC549F">
      <w:pPr>
        <w:rPr>
          <w:rFonts w:ascii="Arial" w:hAnsi="Arial" w:cs="Arial"/>
          <w:sz w:val="20"/>
          <w:szCs w:val="20"/>
        </w:rPr>
      </w:pPr>
    </w:p>
    <w:p w:rsidR="00BC549F" w:rsidRDefault="00BC549F" w:rsidP="00BC549F">
      <w:pPr>
        <w:rPr>
          <w:rFonts w:ascii="Arial" w:hAnsi="Arial" w:cs="Arial"/>
          <w:sz w:val="20"/>
          <w:szCs w:val="20"/>
        </w:rPr>
      </w:pPr>
    </w:p>
    <w:p w:rsidR="00C162C1" w:rsidRDefault="00C162C1" w:rsidP="00BC549F">
      <w:pPr>
        <w:rPr>
          <w:rFonts w:ascii="Arial" w:hAnsi="Arial" w:cs="Arial"/>
          <w:sz w:val="20"/>
          <w:szCs w:val="20"/>
        </w:rPr>
      </w:pPr>
    </w:p>
    <w:p w:rsidR="00C162C1" w:rsidRDefault="00C162C1" w:rsidP="00BC549F">
      <w:pPr>
        <w:rPr>
          <w:rFonts w:ascii="Arial" w:hAnsi="Arial" w:cs="Arial"/>
          <w:sz w:val="20"/>
          <w:szCs w:val="20"/>
        </w:rPr>
      </w:pPr>
    </w:p>
    <w:p w:rsidR="00C162C1" w:rsidRDefault="00C162C1" w:rsidP="00BC549F">
      <w:pPr>
        <w:rPr>
          <w:rFonts w:ascii="Arial" w:hAnsi="Arial" w:cs="Arial"/>
          <w:sz w:val="20"/>
          <w:szCs w:val="20"/>
        </w:rPr>
      </w:pPr>
    </w:p>
    <w:p w:rsidR="00C162C1" w:rsidRDefault="00C162C1" w:rsidP="00BC549F">
      <w:pPr>
        <w:rPr>
          <w:rFonts w:ascii="Arial" w:hAnsi="Arial" w:cs="Arial"/>
          <w:sz w:val="20"/>
          <w:szCs w:val="20"/>
        </w:rPr>
      </w:pPr>
    </w:p>
    <w:p w:rsidR="00C162C1" w:rsidRDefault="00C162C1" w:rsidP="00BC549F">
      <w:pPr>
        <w:rPr>
          <w:rFonts w:ascii="Arial" w:hAnsi="Arial" w:cs="Arial"/>
          <w:sz w:val="20"/>
          <w:szCs w:val="20"/>
        </w:rPr>
      </w:pPr>
    </w:p>
    <w:p w:rsidR="00C162C1" w:rsidRDefault="00C162C1" w:rsidP="00BC549F">
      <w:pPr>
        <w:rPr>
          <w:rFonts w:ascii="Arial" w:hAnsi="Arial" w:cs="Arial"/>
          <w:sz w:val="20"/>
          <w:szCs w:val="20"/>
        </w:rPr>
      </w:pPr>
    </w:p>
    <w:p w:rsidR="00C162C1" w:rsidRDefault="00C162C1" w:rsidP="00BC549F">
      <w:pPr>
        <w:rPr>
          <w:rFonts w:ascii="Arial" w:hAnsi="Arial" w:cs="Arial"/>
          <w:sz w:val="20"/>
          <w:szCs w:val="20"/>
        </w:rPr>
      </w:pPr>
    </w:p>
    <w:p w:rsidR="00C162C1" w:rsidRDefault="00C162C1" w:rsidP="00BC549F">
      <w:pPr>
        <w:rPr>
          <w:rFonts w:ascii="Arial" w:hAnsi="Arial" w:cs="Arial"/>
          <w:sz w:val="20"/>
          <w:szCs w:val="20"/>
        </w:rPr>
      </w:pPr>
    </w:p>
    <w:p w:rsidR="00C162C1" w:rsidRDefault="00302099" w:rsidP="00BC549F">
      <w:pPr>
        <w:rPr>
          <w:rFonts w:ascii="Arial" w:hAnsi="Arial" w:cs="Arial"/>
          <w:sz w:val="20"/>
          <w:szCs w:val="20"/>
        </w:rPr>
      </w:pPr>
      <w:bookmarkStart w:id="0" w:name="_GoBack"/>
      <w:r w:rsidRPr="00C162C1">
        <w:rPr>
          <w:rFonts w:ascii="Arial" w:hAnsi="Arial" w:cs="Arial"/>
          <w:noProof/>
          <w:sz w:val="20"/>
          <w:szCs w:val="20"/>
          <w:lang w:val="en-US"/>
        </w:rPr>
        <w:drawing>
          <wp:anchor distT="0" distB="0" distL="114300" distR="114300" simplePos="0" relativeHeight="251660800" behindDoc="0" locked="0" layoutInCell="1" allowOverlap="1">
            <wp:simplePos x="0" y="0"/>
            <wp:positionH relativeFrom="column">
              <wp:posOffset>-47625</wp:posOffset>
            </wp:positionH>
            <wp:positionV relativeFrom="paragraph">
              <wp:posOffset>90487</wp:posOffset>
            </wp:positionV>
            <wp:extent cx="4903470" cy="3291205"/>
            <wp:effectExtent l="0" t="0" r="0" b="0"/>
            <wp:wrapNone/>
            <wp:docPr id="14" name="Picture 14" descr="C:\Users\Predrag\Pictures\My Scans\scan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Predrag\Pictures\My Scans\scan0003.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03470" cy="329120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rsidR="00C162C1" w:rsidRDefault="00C162C1" w:rsidP="00BC549F">
      <w:pPr>
        <w:rPr>
          <w:rFonts w:ascii="Arial" w:hAnsi="Arial" w:cs="Arial"/>
          <w:sz w:val="20"/>
          <w:szCs w:val="20"/>
        </w:rPr>
      </w:pPr>
    </w:p>
    <w:p w:rsidR="00C162C1" w:rsidRDefault="00C162C1" w:rsidP="00BC549F">
      <w:pPr>
        <w:rPr>
          <w:rFonts w:ascii="Arial" w:hAnsi="Arial" w:cs="Arial"/>
          <w:sz w:val="20"/>
          <w:szCs w:val="20"/>
        </w:rPr>
      </w:pPr>
    </w:p>
    <w:p w:rsidR="00C162C1" w:rsidRDefault="00C162C1" w:rsidP="00BC549F">
      <w:pPr>
        <w:rPr>
          <w:rFonts w:ascii="Arial" w:hAnsi="Arial" w:cs="Arial"/>
          <w:sz w:val="20"/>
          <w:szCs w:val="20"/>
        </w:rPr>
      </w:pPr>
    </w:p>
    <w:p w:rsidR="00C162C1" w:rsidRDefault="00C162C1" w:rsidP="00BC549F">
      <w:pPr>
        <w:rPr>
          <w:rFonts w:ascii="Arial" w:hAnsi="Arial" w:cs="Arial"/>
          <w:sz w:val="20"/>
          <w:szCs w:val="20"/>
        </w:rPr>
      </w:pPr>
    </w:p>
    <w:p w:rsidR="00C162C1" w:rsidRDefault="00C162C1" w:rsidP="00BC549F">
      <w:pPr>
        <w:rPr>
          <w:rFonts w:ascii="Arial" w:hAnsi="Arial" w:cs="Arial"/>
          <w:sz w:val="20"/>
          <w:szCs w:val="20"/>
        </w:rPr>
      </w:pPr>
    </w:p>
    <w:p w:rsidR="00C162C1" w:rsidRDefault="00C162C1" w:rsidP="00BC549F">
      <w:pPr>
        <w:rPr>
          <w:rFonts w:ascii="Arial" w:hAnsi="Arial" w:cs="Arial"/>
          <w:sz w:val="20"/>
          <w:szCs w:val="20"/>
        </w:rPr>
      </w:pPr>
    </w:p>
    <w:p w:rsidR="00C162C1" w:rsidRDefault="00C162C1" w:rsidP="00BC549F">
      <w:pPr>
        <w:rPr>
          <w:rFonts w:ascii="Arial" w:hAnsi="Arial" w:cs="Arial"/>
          <w:sz w:val="20"/>
          <w:szCs w:val="20"/>
        </w:rPr>
      </w:pPr>
    </w:p>
    <w:p w:rsidR="00C162C1" w:rsidRDefault="00C162C1" w:rsidP="00BC549F">
      <w:pPr>
        <w:rPr>
          <w:rFonts w:ascii="Arial" w:hAnsi="Arial" w:cs="Arial"/>
          <w:sz w:val="20"/>
          <w:szCs w:val="20"/>
        </w:rPr>
      </w:pPr>
    </w:p>
    <w:p w:rsidR="00C162C1" w:rsidRDefault="00C162C1" w:rsidP="00BC549F">
      <w:pPr>
        <w:rPr>
          <w:rFonts w:ascii="Arial" w:hAnsi="Arial" w:cs="Arial"/>
          <w:sz w:val="20"/>
          <w:szCs w:val="20"/>
        </w:rPr>
      </w:pPr>
    </w:p>
    <w:p w:rsidR="00C162C1" w:rsidRDefault="00C162C1" w:rsidP="00BC549F">
      <w:pPr>
        <w:rPr>
          <w:rFonts w:ascii="Arial" w:hAnsi="Arial" w:cs="Arial"/>
          <w:sz w:val="20"/>
          <w:szCs w:val="20"/>
        </w:rPr>
      </w:pPr>
    </w:p>
    <w:p w:rsidR="00C162C1" w:rsidRDefault="00C162C1" w:rsidP="00BC549F">
      <w:pPr>
        <w:rPr>
          <w:rFonts w:ascii="Arial" w:hAnsi="Arial" w:cs="Arial"/>
          <w:sz w:val="20"/>
          <w:szCs w:val="20"/>
        </w:rPr>
      </w:pPr>
    </w:p>
    <w:p w:rsidR="00C162C1" w:rsidRDefault="00C162C1" w:rsidP="00BC549F">
      <w:pPr>
        <w:rPr>
          <w:rFonts w:ascii="Arial" w:hAnsi="Arial" w:cs="Arial"/>
          <w:sz w:val="20"/>
          <w:szCs w:val="20"/>
        </w:rPr>
      </w:pPr>
    </w:p>
    <w:p w:rsidR="00C162C1" w:rsidRDefault="00C162C1" w:rsidP="00BC549F">
      <w:pPr>
        <w:rPr>
          <w:rFonts w:ascii="Arial" w:hAnsi="Arial" w:cs="Arial"/>
          <w:sz w:val="20"/>
          <w:szCs w:val="20"/>
        </w:rPr>
      </w:pPr>
    </w:p>
    <w:p w:rsidR="00C162C1" w:rsidRDefault="00C162C1" w:rsidP="00BC549F">
      <w:pPr>
        <w:rPr>
          <w:rFonts w:ascii="Arial" w:hAnsi="Arial" w:cs="Arial"/>
          <w:sz w:val="20"/>
          <w:szCs w:val="20"/>
        </w:rPr>
      </w:pPr>
    </w:p>
    <w:p w:rsidR="00C162C1" w:rsidRDefault="00C162C1" w:rsidP="00BC549F">
      <w:pPr>
        <w:rPr>
          <w:rFonts w:ascii="Arial" w:hAnsi="Arial" w:cs="Arial"/>
          <w:sz w:val="20"/>
          <w:szCs w:val="20"/>
        </w:rPr>
      </w:pPr>
    </w:p>
    <w:p w:rsidR="00C162C1" w:rsidRDefault="00C162C1" w:rsidP="00BC549F">
      <w:pPr>
        <w:rPr>
          <w:rFonts w:ascii="Arial" w:hAnsi="Arial" w:cs="Arial"/>
          <w:sz w:val="20"/>
          <w:szCs w:val="20"/>
        </w:rPr>
      </w:pPr>
    </w:p>
    <w:p w:rsidR="00C162C1" w:rsidRDefault="00C162C1" w:rsidP="00BC549F">
      <w:pPr>
        <w:rPr>
          <w:rFonts w:ascii="Arial" w:hAnsi="Arial" w:cs="Arial"/>
          <w:sz w:val="20"/>
          <w:szCs w:val="20"/>
        </w:rPr>
      </w:pPr>
    </w:p>
    <w:p w:rsidR="00C162C1" w:rsidRDefault="00C162C1" w:rsidP="00BC549F">
      <w:pPr>
        <w:rPr>
          <w:rFonts w:ascii="Arial" w:hAnsi="Arial" w:cs="Arial"/>
          <w:sz w:val="20"/>
          <w:szCs w:val="20"/>
        </w:rPr>
      </w:pPr>
    </w:p>
    <w:p w:rsidR="00C162C1" w:rsidRDefault="00C162C1" w:rsidP="00BC549F">
      <w:pPr>
        <w:rPr>
          <w:rFonts w:ascii="Arial" w:hAnsi="Arial" w:cs="Arial"/>
          <w:sz w:val="20"/>
          <w:szCs w:val="20"/>
        </w:rPr>
      </w:pPr>
    </w:p>
    <w:p w:rsidR="00C162C1" w:rsidRDefault="00C162C1" w:rsidP="00BC549F">
      <w:pPr>
        <w:rPr>
          <w:rFonts w:ascii="Arial" w:hAnsi="Arial" w:cs="Arial"/>
          <w:sz w:val="20"/>
          <w:szCs w:val="20"/>
        </w:rPr>
      </w:pPr>
    </w:p>
    <w:p w:rsidR="00C162C1" w:rsidRDefault="00C162C1" w:rsidP="00BC549F">
      <w:pPr>
        <w:rPr>
          <w:rFonts w:ascii="Arial" w:hAnsi="Arial" w:cs="Arial"/>
          <w:sz w:val="20"/>
          <w:szCs w:val="20"/>
        </w:rPr>
      </w:pPr>
    </w:p>
    <w:p w:rsidR="00C162C1" w:rsidRDefault="00C162C1" w:rsidP="00BC549F">
      <w:pPr>
        <w:rPr>
          <w:rFonts w:ascii="Arial" w:hAnsi="Arial" w:cs="Arial"/>
          <w:sz w:val="20"/>
          <w:szCs w:val="20"/>
        </w:rPr>
      </w:pPr>
    </w:p>
    <w:p w:rsidR="00C162C1" w:rsidRDefault="00C162C1" w:rsidP="00BC549F">
      <w:pPr>
        <w:rPr>
          <w:rFonts w:ascii="Arial" w:hAnsi="Arial" w:cs="Arial"/>
          <w:sz w:val="20"/>
          <w:szCs w:val="20"/>
        </w:rPr>
      </w:pPr>
    </w:p>
    <w:p w:rsidR="00C162C1" w:rsidRPr="00C36230" w:rsidRDefault="00C162C1" w:rsidP="00BC549F">
      <w:pPr>
        <w:rPr>
          <w:rFonts w:ascii="Arial" w:hAnsi="Arial" w:cs="Arial"/>
          <w:i/>
          <w:sz w:val="20"/>
          <w:szCs w:val="20"/>
        </w:rPr>
      </w:pPr>
      <w:r w:rsidRPr="00C36230">
        <w:rPr>
          <w:rFonts w:ascii="Arial" w:hAnsi="Arial" w:cs="Arial"/>
          <w:i/>
          <w:sz w:val="20"/>
          <w:szCs w:val="20"/>
        </w:rPr>
        <w:t xml:space="preserve">Slika 2. </w:t>
      </w:r>
      <w:r w:rsidR="00213FE5" w:rsidRPr="00C36230">
        <w:rPr>
          <w:rFonts w:ascii="Arial" w:hAnsi="Arial" w:cs="Arial"/>
          <w:i/>
          <w:sz w:val="20"/>
          <w:szCs w:val="20"/>
          <w:lang w:val="en"/>
        </w:rPr>
        <w:t>Power losses and heat dissipation of planetary gears</w:t>
      </w:r>
      <w:r w:rsidR="00213FE5" w:rsidRPr="00C36230">
        <w:rPr>
          <w:rFonts w:ascii="Arial" w:hAnsi="Arial" w:cs="Arial"/>
          <w:i/>
          <w:sz w:val="20"/>
          <w:szCs w:val="20"/>
        </w:rPr>
        <w:t xml:space="preserve"> </w:t>
      </w:r>
    </w:p>
    <w:p w:rsidR="00213FE5" w:rsidRPr="00213FE5" w:rsidRDefault="00C162C1" w:rsidP="00213FE5">
      <w:pPr>
        <w:rPr>
          <w:rFonts w:ascii="Arial" w:hAnsi="Arial" w:cs="Arial"/>
          <w:i/>
          <w:sz w:val="20"/>
          <w:szCs w:val="20"/>
          <w:lang w:val="en"/>
        </w:rPr>
      </w:pPr>
      <w:r w:rsidRPr="00213FE5">
        <w:rPr>
          <w:rFonts w:ascii="Arial" w:hAnsi="Arial" w:cs="Arial"/>
          <w:b/>
          <w:i/>
          <w:sz w:val="20"/>
          <w:szCs w:val="20"/>
        </w:rPr>
        <w:t>Q</w:t>
      </w:r>
      <w:r w:rsidRPr="00213FE5">
        <w:rPr>
          <w:rFonts w:ascii="Arial" w:hAnsi="Arial" w:cs="Arial"/>
          <w:b/>
          <w:i/>
          <w:sz w:val="20"/>
          <w:szCs w:val="20"/>
          <w:vertAlign w:val="subscript"/>
        </w:rPr>
        <w:t>W1</w:t>
      </w:r>
      <w:r w:rsidRPr="00213FE5">
        <w:rPr>
          <w:rFonts w:ascii="Arial" w:hAnsi="Arial" w:cs="Arial"/>
          <w:i/>
          <w:sz w:val="20"/>
          <w:szCs w:val="20"/>
        </w:rPr>
        <w:t xml:space="preserve"> and </w:t>
      </w:r>
      <w:r w:rsidRPr="00213FE5">
        <w:rPr>
          <w:rFonts w:ascii="Arial" w:hAnsi="Arial" w:cs="Arial"/>
          <w:b/>
          <w:i/>
          <w:sz w:val="20"/>
          <w:szCs w:val="20"/>
        </w:rPr>
        <w:t>Q</w:t>
      </w:r>
      <w:r w:rsidRPr="00213FE5">
        <w:rPr>
          <w:rFonts w:ascii="Arial" w:hAnsi="Arial" w:cs="Arial"/>
          <w:b/>
          <w:i/>
          <w:sz w:val="20"/>
          <w:szCs w:val="20"/>
          <w:vertAlign w:val="subscript"/>
        </w:rPr>
        <w:t>W2</w:t>
      </w:r>
      <w:r w:rsidR="00213FE5" w:rsidRPr="00213FE5">
        <w:rPr>
          <w:rFonts w:ascii="Arial" w:hAnsi="Arial" w:cs="Arial"/>
          <w:b/>
          <w:i/>
          <w:sz w:val="20"/>
          <w:szCs w:val="20"/>
        </w:rPr>
        <w:t xml:space="preserve"> </w:t>
      </w:r>
      <w:r w:rsidR="00213FE5" w:rsidRPr="00213FE5">
        <w:rPr>
          <w:rFonts w:ascii="Arial" w:hAnsi="Arial" w:cs="Arial"/>
          <w:i/>
          <w:sz w:val="20"/>
          <w:szCs w:val="20"/>
        </w:rPr>
        <w:t xml:space="preserve">- </w:t>
      </w:r>
      <w:r w:rsidR="00213FE5" w:rsidRPr="00213FE5">
        <w:rPr>
          <w:rFonts w:ascii="Arial" w:hAnsi="Arial" w:cs="Arial"/>
          <w:i/>
          <w:sz w:val="20"/>
          <w:szCs w:val="20"/>
          <w:lang w:val="en"/>
        </w:rPr>
        <w:t xml:space="preserve">conduction of heat through the shaft, Qr - radiation of heat, </w:t>
      </w:r>
    </w:p>
    <w:p w:rsidR="00C162C1" w:rsidRPr="00213FE5" w:rsidRDefault="00213FE5" w:rsidP="00BC549F">
      <w:pPr>
        <w:rPr>
          <w:rFonts w:ascii="Arial" w:hAnsi="Arial" w:cs="Arial"/>
          <w:i/>
          <w:sz w:val="20"/>
          <w:szCs w:val="20"/>
          <w:lang w:val="en"/>
        </w:rPr>
      </w:pPr>
      <w:r w:rsidRPr="00213FE5">
        <w:rPr>
          <w:rFonts w:ascii="Arial" w:hAnsi="Arial" w:cs="Arial"/>
          <w:b/>
          <w:i/>
          <w:sz w:val="20"/>
          <w:szCs w:val="20"/>
        </w:rPr>
        <w:t>Q</w:t>
      </w:r>
      <w:r w:rsidRPr="00213FE5">
        <w:rPr>
          <w:rFonts w:ascii="Arial" w:hAnsi="Arial" w:cs="Arial"/>
          <w:b/>
          <w:i/>
          <w:sz w:val="20"/>
          <w:szCs w:val="20"/>
          <w:vertAlign w:val="subscript"/>
        </w:rPr>
        <w:t>K</w:t>
      </w:r>
      <w:r w:rsidRPr="00213FE5">
        <w:rPr>
          <w:rFonts w:ascii="Arial" w:hAnsi="Arial" w:cs="Arial"/>
          <w:b/>
          <w:i/>
          <w:sz w:val="20"/>
          <w:szCs w:val="20"/>
        </w:rPr>
        <w:t xml:space="preserve"> </w:t>
      </w:r>
      <w:r w:rsidRPr="00213FE5">
        <w:rPr>
          <w:rFonts w:ascii="Arial" w:hAnsi="Arial" w:cs="Arial"/>
          <w:i/>
          <w:sz w:val="20"/>
          <w:szCs w:val="20"/>
        </w:rPr>
        <w:t>-</w:t>
      </w:r>
      <w:r w:rsidRPr="00213FE5">
        <w:rPr>
          <w:rFonts w:ascii="Arial" w:hAnsi="Arial" w:cs="Arial"/>
          <w:b/>
          <w:i/>
          <w:sz w:val="20"/>
          <w:szCs w:val="20"/>
        </w:rPr>
        <w:t xml:space="preserve"> </w:t>
      </w:r>
      <w:r w:rsidRPr="00213FE5">
        <w:rPr>
          <w:rFonts w:ascii="Arial" w:hAnsi="Arial" w:cs="Arial"/>
          <w:i/>
          <w:sz w:val="20"/>
          <w:szCs w:val="20"/>
          <w:lang w:val="en"/>
        </w:rPr>
        <w:t xml:space="preserve">heat </w:t>
      </w:r>
      <w:r w:rsidRPr="00213FE5">
        <w:rPr>
          <w:rFonts w:ascii="Arial" w:hAnsi="Arial" w:cs="Arial"/>
          <w:i/>
          <w:sz w:val="20"/>
          <w:szCs w:val="20"/>
        </w:rPr>
        <w:t xml:space="preserve">discharged </w:t>
      </w:r>
      <w:r w:rsidRPr="00213FE5">
        <w:rPr>
          <w:rFonts w:ascii="Arial" w:hAnsi="Arial" w:cs="Arial"/>
          <w:i/>
          <w:sz w:val="20"/>
          <w:szCs w:val="20"/>
          <w:lang w:val="en"/>
        </w:rPr>
        <w:t>by convection, Q</w:t>
      </w:r>
      <w:r w:rsidRPr="00213FE5">
        <w:rPr>
          <w:rFonts w:ascii="Arial" w:hAnsi="Arial" w:cs="Arial"/>
          <w:i/>
          <w:sz w:val="20"/>
          <w:szCs w:val="20"/>
          <w:vertAlign w:val="subscript"/>
          <w:lang w:val="en"/>
        </w:rPr>
        <w:t>kon</w:t>
      </w:r>
      <w:r w:rsidRPr="00213FE5">
        <w:rPr>
          <w:rFonts w:ascii="Arial" w:hAnsi="Arial" w:cs="Arial"/>
          <w:i/>
          <w:sz w:val="20"/>
          <w:szCs w:val="20"/>
          <w:lang w:val="en"/>
        </w:rPr>
        <w:t xml:space="preserve"> - heat </w:t>
      </w:r>
      <w:r w:rsidRPr="00213FE5">
        <w:rPr>
          <w:rFonts w:ascii="Arial" w:hAnsi="Arial" w:cs="Arial"/>
          <w:i/>
          <w:sz w:val="20"/>
          <w:szCs w:val="20"/>
        </w:rPr>
        <w:t xml:space="preserve">discharged </w:t>
      </w:r>
      <w:r w:rsidRPr="00213FE5">
        <w:rPr>
          <w:rFonts w:ascii="Arial" w:hAnsi="Arial" w:cs="Arial"/>
          <w:i/>
          <w:sz w:val="20"/>
          <w:szCs w:val="20"/>
          <w:lang w:val="en"/>
        </w:rPr>
        <w:t>by construction,</w:t>
      </w:r>
    </w:p>
    <w:p w:rsidR="00213FE5" w:rsidRPr="00213FE5" w:rsidRDefault="00213FE5" w:rsidP="00BC549F">
      <w:pPr>
        <w:rPr>
          <w:rFonts w:ascii="Arial" w:hAnsi="Arial" w:cs="Arial"/>
          <w:i/>
          <w:sz w:val="20"/>
          <w:szCs w:val="20"/>
        </w:rPr>
      </w:pPr>
      <w:r w:rsidRPr="00213FE5">
        <w:rPr>
          <w:rFonts w:ascii="Arial" w:hAnsi="Arial" w:cs="Arial"/>
          <w:i/>
          <w:sz w:val="20"/>
          <w:szCs w:val="20"/>
          <w:lang w:val="en"/>
        </w:rPr>
        <w:t xml:space="preserve">QU - heat </w:t>
      </w:r>
      <w:r w:rsidRPr="00213FE5">
        <w:rPr>
          <w:rFonts w:ascii="Arial" w:hAnsi="Arial" w:cs="Arial"/>
          <w:i/>
          <w:sz w:val="20"/>
          <w:szCs w:val="20"/>
        </w:rPr>
        <w:t xml:space="preserve">discharged </w:t>
      </w:r>
      <w:r w:rsidRPr="00213FE5">
        <w:rPr>
          <w:rFonts w:ascii="Arial" w:hAnsi="Arial" w:cs="Arial"/>
          <w:i/>
          <w:sz w:val="20"/>
          <w:szCs w:val="20"/>
          <w:lang w:val="en"/>
        </w:rPr>
        <w:t>by circulation of oil, Qx - the remaining heat, Pgz</w:t>
      </w:r>
      <w:r w:rsidR="00F3260F">
        <w:rPr>
          <w:rFonts w:ascii="Arial" w:hAnsi="Arial" w:cs="Arial"/>
          <w:i/>
          <w:sz w:val="20"/>
          <w:szCs w:val="20"/>
          <w:lang w:val="en"/>
        </w:rPr>
        <w:t xml:space="preserve"> -</w:t>
      </w:r>
    </w:p>
    <w:p w:rsidR="00213FE5" w:rsidRPr="00213FE5" w:rsidRDefault="00213FE5" w:rsidP="00213FE5">
      <w:pPr>
        <w:rPr>
          <w:rFonts w:ascii="Arial" w:hAnsi="Arial" w:cs="Arial"/>
          <w:i/>
          <w:sz w:val="20"/>
          <w:szCs w:val="20"/>
          <w:lang w:val="en"/>
        </w:rPr>
      </w:pPr>
      <w:r w:rsidRPr="00213FE5">
        <w:rPr>
          <w:rFonts w:ascii="Arial" w:hAnsi="Arial" w:cs="Arial"/>
          <w:i/>
          <w:sz w:val="20"/>
          <w:szCs w:val="20"/>
          <w:lang w:val="en"/>
        </w:rPr>
        <w:t>power loss due to gear coupling, Pglz – power loss in satellite bearings</w:t>
      </w:r>
    </w:p>
    <w:p w:rsidR="00213FE5" w:rsidRPr="00213FE5" w:rsidRDefault="00213FE5" w:rsidP="00213FE5">
      <w:pPr>
        <w:rPr>
          <w:rFonts w:ascii="Arial" w:hAnsi="Arial" w:cs="Arial"/>
          <w:i/>
          <w:sz w:val="20"/>
          <w:szCs w:val="20"/>
          <w:lang w:val="en"/>
        </w:rPr>
      </w:pPr>
      <w:r w:rsidRPr="00213FE5">
        <w:rPr>
          <w:rFonts w:ascii="Arial" w:hAnsi="Arial" w:cs="Arial"/>
          <w:i/>
          <w:sz w:val="20"/>
          <w:szCs w:val="20"/>
          <w:lang w:val="en"/>
        </w:rPr>
        <w:t>Pgol – power loss in the remaining bearings</w:t>
      </w:r>
    </w:p>
    <w:p w:rsidR="00213FE5" w:rsidRPr="00213FE5" w:rsidRDefault="00213FE5" w:rsidP="00213FE5">
      <w:pPr>
        <w:rPr>
          <w:rFonts w:ascii="Arial" w:hAnsi="Arial" w:cs="Arial"/>
          <w:i/>
          <w:sz w:val="20"/>
          <w:szCs w:val="20"/>
          <w:lang w:val="en-US"/>
        </w:rPr>
      </w:pPr>
      <w:r w:rsidRPr="00213FE5">
        <w:rPr>
          <w:rFonts w:ascii="Arial" w:hAnsi="Arial" w:cs="Arial"/>
          <w:i/>
          <w:sz w:val="20"/>
          <w:szCs w:val="20"/>
          <w:lang w:val="en"/>
        </w:rPr>
        <w:t>Pgzap – power loss due to sealing</w:t>
      </w:r>
    </w:p>
    <w:p w:rsidR="00BC549F" w:rsidRPr="00BC549F" w:rsidRDefault="00BC549F" w:rsidP="00BC549F">
      <w:pPr>
        <w:rPr>
          <w:rFonts w:ascii="Arial" w:hAnsi="Arial" w:cs="Arial"/>
          <w:sz w:val="20"/>
          <w:szCs w:val="20"/>
        </w:rPr>
      </w:pPr>
    </w:p>
    <w:p w:rsidR="00BC549F" w:rsidRDefault="00BC549F" w:rsidP="00427C90">
      <w:pPr>
        <w:jc w:val="both"/>
        <w:rPr>
          <w:rFonts w:ascii="Arial" w:hAnsi="Arial" w:cs="Arial"/>
          <w:sz w:val="20"/>
          <w:szCs w:val="20"/>
        </w:rPr>
      </w:pPr>
      <w:r w:rsidRPr="00BC549F">
        <w:rPr>
          <w:rFonts w:ascii="Arial" w:hAnsi="Arial" w:cs="Arial"/>
          <w:sz w:val="20"/>
          <w:szCs w:val="20"/>
        </w:rPr>
        <w:t>The required amount of heat for the establishment heat balance, which is discharged via the casing can be represented by Eq.</w:t>
      </w:r>
    </w:p>
    <w:p w:rsidR="00C36230" w:rsidRPr="00BC549F" w:rsidRDefault="00C36230" w:rsidP="00427C90">
      <w:pPr>
        <w:jc w:val="both"/>
        <w:rPr>
          <w:rFonts w:ascii="Arial" w:hAnsi="Arial" w:cs="Arial"/>
          <w:sz w:val="20"/>
          <w:szCs w:val="20"/>
        </w:rPr>
      </w:pPr>
    </w:p>
    <w:p w:rsidR="00BC549F" w:rsidRDefault="00AC2C9B" w:rsidP="00427C90">
      <w:pPr>
        <w:jc w:val="both"/>
        <w:rPr>
          <w:rFonts w:ascii="Arial" w:hAnsi="Arial" w:cs="Arial"/>
          <w:i/>
          <w:sz w:val="20"/>
          <w:szCs w:val="20"/>
          <w:vertAlign w:val="subscript"/>
          <w:lang w:val="sr-Latn-RS"/>
        </w:rPr>
      </w:pPr>
      <w:r w:rsidRPr="00AC2C9B">
        <w:rPr>
          <w:rFonts w:ascii="Arial" w:hAnsi="Arial" w:cs="Arial"/>
          <w:i/>
          <w:sz w:val="20"/>
          <w:szCs w:val="20"/>
        </w:rPr>
        <w:t>P</w:t>
      </w:r>
      <w:r w:rsidRPr="00AC2C9B">
        <w:rPr>
          <w:rFonts w:ascii="Arial" w:hAnsi="Arial" w:cs="Arial"/>
          <w:i/>
          <w:sz w:val="20"/>
          <w:szCs w:val="20"/>
          <w:vertAlign w:val="subscript"/>
        </w:rPr>
        <w:t>gz</w:t>
      </w:r>
      <w:r w:rsidRPr="00AC2C9B">
        <w:rPr>
          <w:rFonts w:ascii="Arial" w:hAnsi="Arial" w:cs="Arial"/>
          <w:i/>
          <w:sz w:val="20"/>
          <w:szCs w:val="20"/>
          <w:lang w:val="sr-Latn-RS"/>
        </w:rPr>
        <w:t>+P</w:t>
      </w:r>
      <w:r w:rsidRPr="00AC2C9B">
        <w:rPr>
          <w:rFonts w:ascii="Arial" w:hAnsi="Arial" w:cs="Arial"/>
          <w:i/>
          <w:sz w:val="20"/>
          <w:szCs w:val="20"/>
          <w:vertAlign w:val="subscript"/>
          <w:lang w:val="sr-Latn-RS"/>
        </w:rPr>
        <w:t>gzap</w:t>
      </w:r>
      <w:r w:rsidRPr="00AC2C9B">
        <w:rPr>
          <w:rFonts w:ascii="Arial" w:hAnsi="Arial" w:cs="Arial"/>
          <w:i/>
          <w:sz w:val="20"/>
          <w:szCs w:val="20"/>
          <w:lang w:val="sr-Latn-RS"/>
        </w:rPr>
        <w:t>+P</w:t>
      </w:r>
      <w:r w:rsidRPr="00AC2C9B">
        <w:rPr>
          <w:rFonts w:ascii="Arial" w:hAnsi="Arial" w:cs="Arial"/>
          <w:i/>
          <w:sz w:val="20"/>
          <w:szCs w:val="20"/>
          <w:vertAlign w:val="subscript"/>
          <w:lang w:val="sr-Latn-RS"/>
        </w:rPr>
        <w:t>gL</w:t>
      </w:r>
      <w:r w:rsidRPr="00AC2C9B">
        <w:rPr>
          <w:rFonts w:ascii="Arial" w:hAnsi="Arial" w:cs="Arial"/>
          <w:i/>
          <w:sz w:val="20"/>
          <w:szCs w:val="20"/>
          <w:lang w:val="sr-Latn-RS"/>
        </w:rPr>
        <w:t>+P</w:t>
      </w:r>
      <w:r w:rsidRPr="00AC2C9B">
        <w:rPr>
          <w:rFonts w:ascii="Arial" w:hAnsi="Arial" w:cs="Arial"/>
          <w:i/>
          <w:sz w:val="20"/>
          <w:szCs w:val="20"/>
          <w:vertAlign w:val="subscript"/>
          <w:lang w:val="sr-Latn-RS"/>
        </w:rPr>
        <w:t>graspulja</w:t>
      </w:r>
      <w:r w:rsidRPr="00AC2C9B">
        <w:rPr>
          <w:rFonts w:ascii="Arial" w:hAnsi="Arial" w:cs="Arial"/>
          <w:i/>
          <w:sz w:val="20"/>
          <w:szCs w:val="20"/>
          <w:lang w:val="sr-Latn-RS"/>
        </w:rPr>
        <w:t>=Q</w:t>
      </w:r>
      <w:r w:rsidRPr="00AC2C9B">
        <w:rPr>
          <w:rFonts w:ascii="Arial" w:hAnsi="Arial" w:cs="Arial"/>
          <w:i/>
          <w:sz w:val="20"/>
          <w:szCs w:val="20"/>
          <w:vertAlign w:val="subscript"/>
          <w:lang w:val="sr-Latn-RS"/>
        </w:rPr>
        <w:t>K</w:t>
      </w:r>
      <w:r w:rsidRPr="00AC2C9B">
        <w:rPr>
          <w:rFonts w:ascii="Arial" w:hAnsi="Arial" w:cs="Arial"/>
          <w:i/>
          <w:sz w:val="20"/>
          <w:szCs w:val="20"/>
          <w:lang w:val="sr-Latn-RS"/>
        </w:rPr>
        <w:t>+Q</w:t>
      </w:r>
      <w:r w:rsidRPr="00AC2C9B">
        <w:rPr>
          <w:rFonts w:ascii="Arial" w:hAnsi="Arial" w:cs="Arial"/>
          <w:i/>
          <w:sz w:val="20"/>
          <w:szCs w:val="20"/>
          <w:vertAlign w:val="subscript"/>
          <w:lang w:val="sr-Latn-RS"/>
        </w:rPr>
        <w:t>R</w:t>
      </w:r>
      <w:r w:rsidRPr="00AC2C9B">
        <w:rPr>
          <w:rFonts w:ascii="Arial" w:hAnsi="Arial" w:cs="Arial"/>
          <w:i/>
          <w:sz w:val="20"/>
          <w:szCs w:val="20"/>
          <w:lang w:val="sr-Latn-RS"/>
        </w:rPr>
        <w:t>+Q</w:t>
      </w:r>
      <w:r w:rsidRPr="00AC2C9B">
        <w:rPr>
          <w:rFonts w:ascii="Arial" w:hAnsi="Arial" w:cs="Arial"/>
          <w:i/>
          <w:sz w:val="20"/>
          <w:szCs w:val="20"/>
          <w:vertAlign w:val="subscript"/>
          <w:lang w:val="sr-Latn-RS"/>
        </w:rPr>
        <w:t>W</w:t>
      </w:r>
      <w:r w:rsidRPr="00AC2C9B">
        <w:rPr>
          <w:rFonts w:ascii="Arial" w:hAnsi="Arial" w:cs="Arial"/>
          <w:i/>
          <w:sz w:val="20"/>
          <w:szCs w:val="20"/>
          <w:lang w:val="sr-Latn-RS"/>
        </w:rPr>
        <w:t>+Q</w:t>
      </w:r>
      <w:r w:rsidRPr="00AC2C9B">
        <w:rPr>
          <w:rFonts w:ascii="Arial" w:hAnsi="Arial" w:cs="Arial"/>
          <w:i/>
          <w:sz w:val="20"/>
          <w:szCs w:val="20"/>
          <w:vertAlign w:val="subscript"/>
          <w:lang w:val="sr-Latn-RS"/>
        </w:rPr>
        <w:t>Kon</w:t>
      </w:r>
      <w:r w:rsidRPr="00AC2C9B">
        <w:rPr>
          <w:rFonts w:ascii="Arial" w:hAnsi="Arial" w:cs="Arial"/>
          <w:i/>
          <w:sz w:val="20"/>
          <w:szCs w:val="20"/>
          <w:lang w:val="sr-Latn-RS"/>
        </w:rPr>
        <w:t>+Q</w:t>
      </w:r>
      <w:r w:rsidRPr="00AC2C9B">
        <w:rPr>
          <w:rFonts w:ascii="Arial" w:hAnsi="Arial" w:cs="Arial"/>
          <w:i/>
          <w:sz w:val="20"/>
          <w:szCs w:val="20"/>
          <w:vertAlign w:val="subscript"/>
          <w:lang w:val="sr-Latn-RS"/>
        </w:rPr>
        <w:t>Pvent</w:t>
      </w:r>
      <w:r w:rsidRPr="00AC2C9B">
        <w:rPr>
          <w:rFonts w:ascii="Arial" w:hAnsi="Arial" w:cs="Arial"/>
          <w:i/>
          <w:sz w:val="20"/>
          <w:szCs w:val="20"/>
          <w:lang w:val="sr-Latn-RS"/>
        </w:rPr>
        <w:t>+Q</w:t>
      </w:r>
      <w:r w:rsidRPr="00AC2C9B">
        <w:rPr>
          <w:rFonts w:ascii="Arial" w:hAnsi="Arial" w:cs="Arial"/>
          <w:i/>
          <w:sz w:val="20"/>
          <w:szCs w:val="20"/>
          <w:vertAlign w:val="subscript"/>
          <w:lang w:val="sr-Latn-RS"/>
        </w:rPr>
        <w:t>ost</w:t>
      </w:r>
    </w:p>
    <w:p w:rsidR="00C36230" w:rsidRPr="00AC2C9B" w:rsidRDefault="00C36230" w:rsidP="00427C90">
      <w:pPr>
        <w:jc w:val="both"/>
        <w:rPr>
          <w:rFonts w:ascii="Arial" w:hAnsi="Arial" w:cs="Arial"/>
          <w:i/>
          <w:sz w:val="20"/>
          <w:szCs w:val="20"/>
        </w:rPr>
      </w:pPr>
    </w:p>
    <w:p w:rsidR="00BC549F" w:rsidRPr="00BC549F" w:rsidRDefault="00BC549F" w:rsidP="00427C90">
      <w:pPr>
        <w:jc w:val="both"/>
        <w:rPr>
          <w:rFonts w:ascii="Arial" w:hAnsi="Arial" w:cs="Arial"/>
          <w:sz w:val="20"/>
          <w:szCs w:val="20"/>
        </w:rPr>
      </w:pPr>
      <w:r w:rsidRPr="00BC549F">
        <w:rPr>
          <w:rFonts w:ascii="Arial" w:hAnsi="Arial" w:cs="Arial"/>
          <w:sz w:val="20"/>
          <w:szCs w:val="20"/>
        </w:rPr>
        <w:t xml:space="preserve">In which is: </w:t>
      </w:r>
    </w:p>
    <w:p w:rsidR="00BC549F" w:rsidRPr="00BC549F" w:rsidRDefault="00AC2C9B" w:rsidP="00427C90">
      <w:pPr>
        <w:jc w:val="both"/>
        <w:rPr>
          <w:rFonts w:ascii="Arial" w:hAnsi="Arial" w:cs="Arial"/>
          <w:sz w:val="20"/>
          <w:szCs w:val="20"/>
        </w:rPr>
      </w:pPr>
      <w:r w:rsidRPr="00AC2C9B">
        <w:rPr>
          <w:rFonts w:ascii="Arial" w:hAnsi="Arial" w:cs="Arial"/>
          <w:i/>
          <w:sz w:val="20"/>
          <w:szCs w:val="20"/>
        </w:rPr>
        <w:t>Q</w:t>
      </w:r>
      <w:r w:rsidRPr="00AC2C9B">
        <w:rPr>
          <w:rFonts w:ascii="Arial" w:hAnsi="Arial" w:cs="Arial"/>
          <w:i/>
          <w:sz w:val="20"/>
          <w:szCs w:val="20"/>
          <w:vertAlign w:val="subscript"/>
        </w:rPr>
        <w:t>K</w:t>
      </w:r>
      <w:r w:rsidRPr="00AC2C9B">
        <w:rPr>
          <w:rFonts w:ascii="Arial" w:hAnsi="Arial" w:cs="Arial"/>
          <w:b/>
          <w:i/>
          <w:sz w:val="20"/>
          <w:szCs w:val="20"/>
        </w:rPr>
        <w:t xml:space="preserve"> </w:t>
      </w:r>
      <w:r>
        <w:rPr>
          <w:rFonts w:ascii="Arial" w:hAnsi="Arial" w:cs="Arial"/>
          <w:sz w:val="20"/>
          <w:szCs w:val="20"/>
        </w:rPr>
        <w:t xml:space="preserve">- </w:t>
      </w:r>
      <w:r w:rsidR="00BC549F" w:rsidRPr="00BC549F">
        <w:rPr>
          <w:rFonts w:ascii="Arial" w:hAnsi="Arial" w:cs="Arial"/>
          <w:sz w:val="20"/>
          <w:szCs w:val="20"/>
        </w:rPr>
        <w:t xml:space="preserve"> the amount of heat which is supplied by natural convection</w:t>
      </w:r>
    </w:p>
    <w:p w:rsidR="00BC549F" w:rsidRPr="00BC549F" w:rsidRDefault="00AC2C9B" w:rsidP="00427C90">
      <w:pPr>
        <w:jc w:val="both"/>
        <w:rPr>
          <w:rFonts w:ascii="Arial" w:hAnsi="Arial" w:cs="Arial"/>
          <w:sz w:val="20"/>
          <w:szCs w:val="20"/>
        </w:rPr>
      </w:pPr>
      <w:r w:rsidRPr="00AC2C9B">
        <w:rPr>
          <w:rFonts w:ascii="Arial" w:hAnsi="Arial" w:cs="Arial"/>
          <w:i/>
          <w:sz w:val="20"/>
          <w:szCs w:val="20"/>
        </w:rPr>
        <w:t>Q</w:t>
      </w:r>
      <w:r w:rsidRPr="00AC2C9B">
        <w:rPr>
          <w:rFonts w:ascii="Arial" w:hAnsi="Arial" w:cs="Arial"/>
          <w:i/>
          <w:sz w:val="20"/>
          <w:szCs w:val="20"/>
          <w:vertAlign w:val="subscript"/>
        </w:rPr>
        <w:t>R</w:t>
      </w:r>
      <w:r w:rsidR="00BC549F" w:rsidRPr="00BC549F">
        <w:rPr>
          <w:rFonts w:ascii="Arial" w:hAnsi="Arial" w:cs="Arial"/>
          <w:sz w:val="20"/>
          <w:szCs w:val="20"/>
        </w:rPr>
        <w:t xml:space="preserve"> </w:t>
      </w:r>
      <w:r>
        <w:rPr>
          <w:rFonts w:ascii="Arial" w:hAnsi="Arial" w:cs="Arial"/>
          <w:sz w:val="20"/>
          <w:szCs w:val="20"/>
        </w:rPr>
        <w:t xml:space="preserve">- </w:t>
      </w:r>
      <w:r w:rsidR="00BC549F" w:rsidRPr="00BC549F">
        <w:rPr>
          <w:rFonts w:ascii="Arial" w:hAnsi="Arial" w:cs="Arial"/>
          <w:sz w:val="20"/>
          <w:szCs w:val="20"/>
        </w:rPr>
        <w:t>The amount of heat that is discharged by radiation</w:t>
      </w:r>
    </w:p>
    <w:p w:rsidR="00BC549F" w:rsidRPr="00BC549F" w:rsidRDefault="00BC549F" w:rsidP="00427C90">
      <w:pPr>
        <w:jc w:val="both"/>
        <w:rPr>
          <w:rFonts w:ascii="Arial" w:hAnsi="Arial" w:cs="Arial"/>
          <w:sz w:val="20"/>
          <w:szCs w:val="20"/>
        </w:rPr>
      </w:pPr>
      <w:r w:rsidRPr="00AC2C9B">
        <w:rPr>
          <w:rFonts w:ascii="Arial" w:hAnsi="Arial" w:cs="Arial"/>
          <w:i/>
          <w:sz w:val="20"/>
          <w:szCs w:val="20"/>
        </w:rPr>
        <w:t>Q</w:t>
      </w:r>
      <w:r w:rsidRPr="00AC2C9B">
        <w:rPr>
          <w:rFonts w:ascii="Arial" w:hAnsi="Arial" w:cs="Arial"/>
          <w:i/>
          <w:sz w:val="20"/>
          <w:szCs w:val="20"/>
          <w:vertAlign w:val="subscript"/>
        </w:rPr>
        <w:t>w</w:t>
      </w:r>
      <w:r w:rsidRPr="00BC549F">
        <w:rPr>
          <w:rFonts w:ascii="Arial" w:hAnsi="Arial" w:cs="Arial"/>
          <w:sz w:val="20"/>
          <w:szCs w:val="20"/>
        </w:rPr>
        <w:t xml:space="preserve"> </w:t>
      </w:r>
      <w:r w:rsidR="00AC2C9B">
        <w:rPr>
          <w:rFonts w:ascii="Arial" w:hAnsi="Arial" w:cs="Arial"/>
          <w:sz w:val="20"/>
          <w:szCs w:val="20"/>
        </w:rPr>
        <w:t xml:space="preserve">- </w:t>
      </w:r>
      <w:r w:rsidRPr="00BC549F">
        <w:rPr>
          <w:rFonts w:ascii="Arial" w:hAnsi="Arial" w:cs="Arial"/>
          <w:sz w:val="20"/>
          <w:szCs w:val="20"/>
        </w:rPr>
        <w:t>The amount of heat that is discharged through the implementation of the output shafts</w:t>
      </w:r>
    </w:p>
    <w:p w:rsidR="00BC549F" w:rsidRPr="00BC549F" w:rsidRDefault="00BC549F" w:rsidP="00427C90">
      <w:pPr>
        <w:jc w:val="both"/>
        <w:rPr>
          <w:rFonts w:ascii="Arial" w:hAnsi="Arial" w:cs="Arial"/>
          <w:sz w:val="20"/>
          <w:szCs w:val="20"/>
        </w:rPr>
      </w:pPr>
      <w:r w:rsidRPr="00AC2C9B">
        <w:rPr>
          <w:rFonts w:ascii="Arial" w:hAnsi="Arial" w:cs="Arial"/>
          <w:i/>
          <w:sz w:val="20"/>
          <w:szCs w:val="20"/>
        </w:rPr>
        <w:t>Q</w:t>
      </w:r>
      <w:r w:rsidRPr="00AC2C9B">
        <w:rPr>
          <w:rFonts w:ascii="Arial" w:hAnsi="Arial" w:cs="Arial"/>
          <w:i/>
          <w:sz w:val="20"/>
          <w:szCs w:val="20"/>
          <w:vertAlign w:val="subscript"/>
        </w:rPr>
        <w:t>kon</w:t>
      </w:r>
      <w:r w:rsidRPr="00BC549F">
        <w:rPr>
          <w:rFonts w:ascii="Arial" w:hAnsi="Arial" w:cs="Arial"/>
          <w:sz w:val="20"/>
          <w:szCs w:val="20"/>
        </w:rPr>
        <w:t xml:space="preserve"> </w:t>
      </w:r>
      <w:r w:rsidR="00AC2C9B">
        <w:rPr>
          <w:rFonts w:ascii="Arial" w:hAnsi="Arial" w:cs="Arial"/>
          <w:sz w:val="20"/>
          <w:szCs w:val="20"/>
        </w:rPr>
        <w:t xml:space="preserve">- </w:t>
      </w:r>
      <w:r w:rsidRPr="00BC549F">
        <w:rPr>
          <w:rFonts w:ascii="Arial" w:hAnsi="Arial" w:cs="Arial"/>
          <w:sz w:val="20"/>
          <w:szCs w:val="20"/>
        </w:rPr>
        <w:t>the amount of heat supplied to the implementation of the design of the underframe through</w:t>
      </w:r>
    </w:p>
    <w:p w:rsidR="00BC549F" w:rsidRPr="00BC549F" w:rsidRDefault="00BC549F" w:rsidP="00427C90">
      <w:pPr>
        <w:jc w:val="both"/>
        <w:rPr>
          <w:rFonts w:ascii="Arial" w:hAnsi="Arial" w:cs="Arial"/>
          <w:sz w:val="20"/>
          <w:szCs w:val="20"/>
        </w:rPr>
      </w:pPr>
      <w:r w:rsidRPr="00AC2C9B">
        <w:rPr>
          <w:rFonts w:ascii="Arial" w:hAnsi="Arial" w:cs="Arial"/>
          <w:i/>
          <w:sz w:val="20"/>
          <w:szCs w:val="20"/>
        </w:rPr>
        <w:lastRenderedPageBreak/>
        <w:t>Q</w:t>
      </w:r>
      <w:r w:rsidR="00AC2C9B" w:rsidRPr="00AC2C9B">
        <w:rPr>
          <w:rFonts w:ascii="Arial" w:hAnsi="Arial" w:cs="Arial"/>
          <w:i/>
          <w:sz w:val="20"/>
          <w:szCs w:val="20"/>
          <w:vertAlign w:val="subscript"/>
        </w:rPr>
        <w:t>P</w:t>
      </w:r>
      <w:r w:rsidRPr="00AC2C9B">
        <w:rPr>
          <w:rFonts w:ascii="Arial" w:hAnsi="Arial" w:cs="Arial"/>
          <w:i/>
          <w:sz w:val="20"/>
          <w:szCs w:val="20"/>
          <w:vertAlign w:val="subscript"/>
        </w:rPr>
        <w:t>ven</w:t>
      </w:r>
      <w:r w:rsidR="00AC2C9B" w:rsidRPr="00AC2C9B">
        <w:rPr>
          <w:rFonts w:ascii="Arial" w:hAnsi="Arial" w:cs="Arial"/>
          <w:i/>
          <w:sz w:val="20"/>
          <w:szCs w:val="20"/>
          <w:vertAlign w:val="subscript"/>
        </w:rPr>
        <w:t>t</w:t>
      </w:r>
      <w:r w:rsidRPr="00AC2C9B">
        <w:rPr>
          <w:rFonts w:ascii="Arial" w:hAnsi="Arial" w:cs="Arial"/>
          <w:sz w:val="20"/>
          <w:szCs w:val="20"/>
          <w:vertAlign w:val="subscript"/>
        </w:rPr>
        <w:t xml:space="preserve">  </w:t>
      </w:r>
      <w:r w:rsidR="00AC2C9B">
        <w:rPr>
          <w:rFonts w:ascii="Arial" w:hAnsi="Arial" w:cs="Arial"/>
          <w:sz w:val="20"/>
          <w:szCs w:val="20"/>
          <w:vertAlign w:val="subscript"/>
        </w:rPr>
        <w:t xml:space="preserve">- </w:t>
      </w:r>
      <w:r w:rsidRPr="00BC549F">
        <w:rPr>
          <w:rFonts w:ascii="Arial" w:hAnsi="Arial" w:cs="Arial"/>
          <w:sz w:val="20"/>
          <w:szCs w:val="20"/>
        </w:rPr>
        <w:t>the amount of heat which is supplied by a forced draft</w:t>
      </w:r>
    </w:p>
    <w:p w:rsidR="00BC549F" w:rsidRPr="00BC549F" w:rsidRDefault="00AC2C9B" w:rsidP="00427C90">
      <w:pPr>
        <w:jc w:val="both"/>
        <w:rPr>
          <w:rFonts w:ascii="Arial" w:hAnsi="Arial" w:cs="Arial"/>
          <w:sz w:val="20"/>
          <w:szCs w:val="20"/>
        </w:rPr>
      </w:pPr>
      <w:r w:rsidRPr="00AC2C9B">
        <w:rPr>
          <w:rFonts w:ascii="Arial" w:hAnsi="Arial" w:cs="Arial"/>
          <w:i/>
          <w:sz w:val="20"/>
          <w:szCs w:val="20"/>
        </w:rPr>
        <w:t>Q</w:t>
      </w:r>
      <w:r w:rsidRPr="00AC2C9B">
        <w:rPr>
          <w:rFonts w:ascii="Arial" w:hAnsi="Arial" w:cs="Arial"/>
          <w:i/>
          <w:sz w:val="20"/>
          <w:szCs w:val="20"/>
          <w:vertAlign w:val="subscript"/>
        </w:rPr>
        <w:t>ost</w:t>
      </w:r>
      <w:r w:rsidR="00BC549F" w:rsidRPr="00BC549F">
        <w:rPr>
          <w:rFonts w:ascii="Arial" w:hAnsi="Arial" w:cs="Arial"/>
          <w:sz w:val="20"/>
          <w:szCs w:val="20"/>
        </w:rPr>
        <w:t xml:space="preserve"> </w:t>
      </w:r>
      <w:r>
        <w:rPr>
          <w:rFonts w:ascii="Arial" w:hAnsi="Arial" w:cs="Arial"/>
          <w:sz w:val="20"/>
          <w:szCs w:val="20"/>
        </w:rPr>
        <w:t xml:space="preserve">- </w:t>
      </w:r>
      <w:r w:rsidR="00BC549F" w:rsidRPr="00BC549F">
        <w:rPr>
          <w:rFonts w:ascii="Arial" w:hAnsi="Arial" w:cs="Arial"/>
          <w:sz w:val="20"/>
          <w:szCs w:val="20"/>
        </w:rPr>
        <w:t>the amount of heat which is carried out by other methods</w:t>
      </w:r>
    </w:p>
    <w:p w:rsidR="00BC549F" w:rsidRPr="00BC549F" w:rsidRDefault="00BC549F" w:rsidP="00427C90">
      <w:pPr>
        <w:jc w:val="both"/>
        <w:rPr>
          <w:rFonts w:ascii="Arial" w:hAnsi="Arial" w:cs="Arial"/>
          <w:sz w:val="20"/>
          <w:szCs w:val="20"/>
        </w:rPr>
      </w:pPr>
    </w:p>
    <w:p w:rsidR="00BC549F" w:rsidRPr="00BC549F" w:rsidRDefault="00BC549F" w:rsidP="00427C90">
      <w:pPr>
        <w:jc w:val="both"/>
        <w:rPr>
          <w:rFonts w:ascii="Arial" w:hAnsi="Arial" w:cs="Arial"/>
          <w:sz w:val="20"/>
          <w:szCs w:val="20"/>
        </w:rPr>
      </w:pPr>
      <w:r w:rsidRPr="00BC549F">
        <w:rPr>
          <w:rFonts w:ascii="Arial" w:hAnsi="Arial" w:cs="Arial"/>
          <w:sz w:val="20"/>
          <w:szCs w:val="20"/>
        </w:rPr>
        <w:t>The power loss that is converted into heat, leads to the occurrence of high oil temperature in the gear. The excess heat is transmitted through oil to the internal components of the gear and to the inner surface of the housing. By conducting the external surface of the housing allows the emitted into the external environment. The amount of heat absorbed by the inner swivel parts which pass through the inner surface of the housing depends on the coefficient of thermal conductivity of oil and coefficient of the thermal conductivity material internal rotating components and materials of the case.</w:t>
      </w:r>
    </w:p>
    <w:p w:rsidR="00BC549F" w:rsidRDefault="00BC549F" w:rsidP="00427C90">
      <w:pPr>
        <w:jc w:val="both"/>
        <w:rPr>
          <w:rFonts w:ascii="Arial" w:hAnsi="Arial" w:cs="Arial"/>
          <w:sz w:val="20"/>
          <w:szCs w:val="20"/>
        </w:rPr>
      </w:pPr>
      <w:r w:rsidRPr="00BC549F">
        <w:rPr>
          <w:rFonts w:ascii="Arial" w:hAnsi="Arial" w:cs="Arial"/>
          <w:sz w:val="20"/>
          <w:szCs w:val="20"/>
        </w:rPr>
        <w:t>The method for determining the coefficient of thermal capacity of oil, for known speed of oil flow inside the housing, which can be applied in the de</w:t>
      </w:r>
      <w:r w:rsidR="00C36230">
        <w:rPr>
          <w:rFonts w:ascii="Arial" w:hAnsi="Arial" w:cs="Arial"/>
          <w:sz w:val="20"/>
          <w:szCs w:val="20"/>
        </w:rPr>
        <w:t xml:space="preserve">velopment of forms of housing, </w:t>
      </w:r>
      <w:r w:rsidRPr="00BC549F">
        <w:rPr>
          <w:rFonts w:ascii="Arial" w:hAnsi="Arial" w:cs="Arial"/>
          <w:sz w:val="20"/>
          <w:szCs w:val="20"/>
        </w:rPr>
        <w:t>with the knowledge of flow conditions, is given in paper [1].</w:t>
      </w:r>
    </w:p>
    <w:p w:rsidR="00BC549F" w:rsidRPr="00BC549F" w:rsidRDefault="00BC549F" w:rsidP="00427C90">
      <w:pPr>
        <w:jc w:val="both"/>
        <w:rPr>
          <w:rFonts w:ascii="Arial" w:hAnsi="Arial" w:cs="Arial"/>
          <w:sz w:val="20"/>
          <w:szCs w:val="20"/>
        </w:rPr>
      </w:pPr>
    </w:p>
    <w:p w:rsidR="00BC549F" w:rsidRPr="00BC549F" w:rsidRDefault="00BC549F" w:rsidP="00427C90">
      <w:pPr>
        <w:jc w:val="both"/>
        <w:rPr>
          <w:rFonts w:ascii="Arial" w:hAnsi="Arial" w:cs="Arial"/>
          <w:b/>
          <w:sz w:val="20"/>
          <w:szCs w:val="20"/>
        </w:rPr>
      </w:pPr>
      <w:r w:rsidRPr="00BC549F">
        <w:rPr>
          <w:rFonts w:ascii="Arial" w:hAnsi="Arial" w:cs="Arial"/>
          <w:b/>
          <w:sz w:val="20"/>
          <w:szCs w:val="20"/>
        </w:rPr>
        <w:t xml:space="preserve">3. CALCULATION METHOD </w:t>
      </w:r>
    </w:p>
    <w:p w:rsidR="00BC549F" w:rsidRPr="00BC549F" w:rsidRDefault="00BC549F" w:rsidP="00427C90">
      <w:pPr>
        <w:jc w:val="both"/>
        <w:rPr>
          <w:rFonts w:ascii="Arial" w:hAnsi="Arial" w:cs="Arial"/>
          <w:sz w:val="20"/>
          <w:szCs w:val="20"/>
        </w:rPr>
      </w:pPr>
    </w:p>
    <w:p w:rsidR="00BC549F" w:rsidRPr="00BC549F" w:rsidRDefault="00BC549F" w:rsidP="00427C90">
      <w:pPr>
        <w:jc w:val="both"/>
        <w:rPr>
          <w:rFonts w:ascii="Arial" w:hAnsi="Arial" w:cs="Arial"/>
          <w:sz w:val="20"/>
          <w:szCs w:val="20"/>
        </w:rPr>
      </w:pPr>
      <w:r w:rsidRPr="00BC549F">
        <w:rPr>
          <w:rFonts w:ascii="Arial" w:hAnsi="Arial" w:cs="Arial"/>
          <w:sz w:val="20"/>
          <w:szCs w:val="20"/>
        </w:rPr>
        <w:t>Depending on the balance between power losses and derived heat, the temperature of the oil will be changed. Total power losses are the sum of the losses of the coupling teeth, mixing oil displacement and the bursting of oil from the space between teeth, losses in the bearings and sealing compounds on the input and output shaft. The relative distribution of these losses, changes with the change of extensive speed of gears. For smaller extensive speed, power losses perforation are higher, compared to the total losses. For large voluminous speed, with the higher level of oil in the housing, power losses perforation decline compared with losses of mixing, extrusion and bursting oil.  For the calculation of heat that is transferred from the gear in the environment, it is necessary to define the outer surface of the housing and to determine the effects of devices for forced heat dissipation.</w:t>
      </w:r>
    </w:p>
    <w:p w:rsidR="00BC549F" w:rsidRPr="00BC549F" w:rsidRDefault="00BC549F" w:rsidP="00427C90">
      <w:pPr>
        <w:jc w:val="both"/>
        <w:rPr>
          <w:rFonts w:ascii="Arial" w:hAnsi="Arial" w:cs="Arial"/>
          <w:sz w:val="20"/>
          <w:szCs w:val="20"/>
        </w:rPr>
      </w:pPr>
      <w:r w:rsidRPr="00BC549F">
        <w:rPr>
          <w:rFonts w:ascii="Arial" w:hAnsi="Arial" w:cs="Arial"/>
          <w:sz w:val="20"/>
          <w:szCs w:val="20"/>
        </w:rPr>
        <w:t xml:space="preserve">The distribution and dissipation losses per components, removal of heat from the housing and oil temperature of planetary gears are difficult to describe with mathematical equations. That complicates the specificity of the geometry of the components and their movement. Establishing a dependency between losses and distribution losses per component, it is possible to achieve only by experimental bench. </w:t>
      </w:r>
    </w:p>
    <w:p w:rsidR="00BC549F" w:rsidRPr="00BC549F" w:rsidRDefault="00BC549F" w:rsidP="00427C90">
      <w:pPr>
        <w:jc w:val="both"/>
        <w:rPr>
          <w:rFonts w:ascii="Arial" w:hAnsi="Arial" w:cs="Arial"/>
          <w:sz w:val="20"/>
          <w:szCs w:val="20"/>
        </w:rPr>
      </w:pPr>
      <w:r w:rsidRPr="00BC549F">
        <w:rPr>
          <w:rFonts w:ascii="Arial" w:hAnsi="Arial" w:cs="Arial"/>
          <w:sz w:val="20"/>
          <w:szCs w:val="20"/>
        </w:rPr>
        <w:t>Two-stage planetary gear, which was the test subject, is declared with characteristics: overall gear ratio 42, 23000 Nm torque output,</w:t>
      </w:r>
      <w:r w:rsidR="00427C90">
        <w:rPr>
          <w:rFonts w:ascii="Arial" w:hAnsi="Arial" w:cs="Arial"/>
          <w:sz w:val="20"/>
          <w:szCs w:val="20"/>
        </w:rPr>
        <w:t xml:space="preserve"> the input speed is 1108 min</w:t>
      </w:r>
      <w:r w:rsidR="00427C90" w:rsidRPr="00C36230">
        <w:rPr>
          <w:rFonts w:ascii="Arial" w:hAnsi="Arial" w:cs="Arial"/>
          <w:sz w:val="20"/>
          <w:szCs w:val="20"/>
          <w:vertAlign w:val="superscript"/>
        </w:rPr>
        <w:t>-1</w:t>
      </w:r>
      <w:r w:rsidRPr="00BC549F">
        <w:rPr>
          <w:rFonts w:ascii="Arial" w:hAnsi="Arial" w:cs="Arial"/>
          <w:sz w:val="20"/>
          <w:szCs w:val="20"/>
        </w:rPr>
        <w:t xml:space="preserve"> [1]. During tests in laboratory conditions, the ambient temperature indoors was 20</w:t>
      </w:r>
      <w:r w:rsidR="00427C90" w:rsidRPr="00427C90">
        <w:rPr>
          <w:rFonts w:ascii="Arial" w:hAnsi="Arial" w:cs="Arial"/>
          <w:sz w:val="20"/>
          <w:szCs w:val="20"/>
          <w:vertAlign w:val="superscript"/>
        </w:rPr>
        <w:t>o</w:t>
      </w:r>
      <w:r w:rsidR="00354492">
        <w:rPr>
          <w:rFonts w:ascii="Arial" w:hAnsi="Arial" w:cs="Arial"/>
          <w:sz w:val="20"/>
          <w:szCs w:val="20"/>
        </w:rPr>
        <w:t xml:space="preserve"> (</w:t>
      </w:r>
      <m:oMath>
        <m:r>
          <w:rPr>
            <w:rFonts w:ascii="Cambria Math" w:hAnsi="Cambria Math" w:cs="Arial"/>
            <w:sz w:val="20"/>
            <w:szCs w:val="20"/>
          </w:rPr>
          <m:t>±</m:t>
        </m:r>
      </m:oMath>
      <w:r w:rsidRPr="00BC549F">
        <w:rPr>
          <w:rFonts w:ascii="Arial" w:hAnsi="Arial" w:cs="Arial"/>
          <w:sz w:val="20"/>
          <w:szCs w:val="20"/>
        </w:rPr>
        <w:t>) 2</w:t>
      </w:r>
      <w:r w:rsidR="00427C90" w:rsidRPr="00427C90">
        <w:rPr>
          <w:rFonts w:ascii="Arial" w:hAnsi="Arial" w:cs="Arial"/>
          <w:sz w:val="20"/>
          <w:szCs w:val="20"/>
          <w:vertAlign w:val="superscript"/>
        </w:rPr>
        <w:t>o</w:t>
      </w:r>
      <w:r w:rsidRPr="00BC549F">
        <w:rPr>
          <w:rFonts w:ascii="Arial" w:hAnsi="Arial" w:cs="Arial"/>
          <w:sz w:val="20"/>
          <w:szCs w:val="20"/>
        </w:rPr>
        <w:t xml:space="preserve"> </w:t>
      </w:r>
      <w:r w:rsidR="00427C90">
        <w:rPr>
          <w:rFonts w:ascii="Arial" w:hAnsi="Arial" w:cs="Arial"/>
          <w:sz w:val="20"/>
          <w:szCs w:val="20"/>
        </w:rPr>
        <w:t>C</w:t>
      </w:r>
      <w:r w:rsidRPr="00BC549F">
        <w:rPr>
          <w:rFonts w:ascii="Arial" w:hAnsi="Arial" w:cs="Arial"/>
          <w:sz w:val="20"/>
          <w:szCs w:val="20"/>
        </w:rPr>
        <w:t>. The testing lasted 8 hours a day. Before the start of the test table on which were placed transmissions, gear oil temperature was equal to the ambient temperature. During the tests the temperature of the housing was measured, by which it is determined that the housing temperature reached a value of 90</w:t>
      </w:r>
      <w:r w:rsidR="00427C90" w:rsidRPr="00427C90">
        <w:rPr>
          <w:rFonts w:ascii="Arial" w:hAnsi="Arial" w:cs="Arial"/>
          <w:sz w:val="20"/>
          <w:szCs w:val="20"/>
          <w:vertAlign w:val="superscript"/>
        </w:rPr>
        <w:t>o</w:t>
      </w:r>
      <w:r w:rsidRPr="00BC549F">
        <w:rPr>
          <w:rFonts w:ascii="Arial" w:hAnsi="Arial" w:cs="Arial"/>
          <w:sz w:val="20"/>
          <w:szCs w:val="20"/>
        </w:rPr>
        <w:t xml:space="preserve"> degrees. In order to maintain steady operating temperature during the test gear cooling is performed by forced air flow with the help of the fan. This ensures a steady state. </w:t>
      </w:r>
    </w:p>
    <w:p w:rsidR="00427C90" w:rsidRDefault="00BC549F" w:rsidP="00427C90">
      <w:pPr>
        <w:jc w:val="both"/>
        <w:rPr>
          <w:rFonts w:ascii="Arial" w:hAnsi="Arial" w:cs="Arial"/>
          <w:sz w:val="20"/>
          <w:szCs w:val="20"/>
        </w:rPr>
      </w:pPr>
      <w:r w:rsidRPr="00BC549F">
        <w:rPr>
          <w:rFonts w:ascii="Arial" w:hAnsi="Arial" w:cs="Arial"/>
          <w:sz w:val="20"/>
          <w:szCs w:val="20"/>
        </w:rPr>
        <w:t>For practical application, a procedure for calculating the heat balance of power of planetary gears is made. Started from the known sizes and ambient temperature of 20</w:t>
      </w:r>
      <w:r w:rsidR="00427C90" w:rsidRPr="00427C90">
        <w:rPr>
          <w:rFonts w:ascii="Arial" w:hAnsi="Arial" w:cs="Arial"/>
          <w:sz w:val="20"/>
          <w:szCs w:val="20"/>
          <w:vertAlign w:val="superscript"/>
        </w:rPr>
        <w:t>o</w:t>
      </w:r>
      <w:r w:rsidRPr="00BC549F">
        <w:rPr>
          <w:rFonts w:ascii="Arial" w:hAnsi="Arial" w:cs="Arial"/>
          <w:sz w:val="20"/>
          <w:szCs w:val="20"/>
        </w:rPr>
        <w:t xml:space="preserve"> degrees, and the temperature of the external surface of the housing 90</w:t>
      </w:r>
      <w:r w:rsidR="00427C90" w:rsidRPr="00427C90">
        <w:rPr>
          <w:rFonts w:ascii="Arial" w:hAnsi="Arial" w:cs="Arial"/>
          <w:sz w:val="20"/>
          <w:szCs w:val="20"/>
          <w:vertAlign w:val="superscript"/>
        </w:rPr>
        <w:t>o</w:t>
      </w:r>
      <w:r w:rsidRPr="00BC549F">
        <w:rPr>
          <w:rFonts w:ascii="Arial" w:hAnsi="Arial" w:cs="Arial"/>
          <w:sz w:val="20"/>
          <w:szCs w:val="20"/>
        </w:rPr>
        <w:t xml:space="preserve"> degrees. Based on the known temperature of the casing and the measured power losses, the difference between the temperatures of the inner and outer surface is determined. It was used to calculate the temperature of the oil, with the knowledge of the value of the coefficient of </w:t>
      </w:r>
      <w:r w:rsidRPr="00BC549F">
        <w:rPr>
          <w:rFonts w:ascii="Arial" w:hAnsi="Arial" w:cs="Arial"/>
          <w:sz w:val="20"/>
          <w:szCs w:val="20"/>
        </w:rPr>
        <w:lastRenderedPageBreak/>
        <w:t xml:space="preserve">thermal conductivity of the oil. To calculate the thermal emission from the housing, the housing surface was calculated: </w:t>
      </w:r>
    </w:p>
    <w:p w:rsidR="00BC549F" w:rsidRPr="00BC549F" w:rsidRDefault="00427C90" w:rsidP="00427C90">
      <w:pPr>
        <w:jc w:val="both"/>
        <w:rPr>
          <w:rFonts w:ascii="Arial" w:hAnsi="Arial" w:cs="Arial"/>
          <w:sz w:val="20"/>
          <w:szCs w:val="20"/>
        </w:rPr>
      </w:pPr>
      <w:r>
        <w:rPr>
          <w:rFonts w:ascii="Arial" w:hAnsi="Arial" w:cs="Arial"/>
          <w:sz w:val="20"/>
          <w:szCs w:val="20"/>
        </w:rPr>
        <w:t>O</w:t>
      </w:r>
      <w:r w:rsidR="00BC549F" w:rsidRPr="00BC549F">
        <w:rPr>
          <w:rFonts w:ascii="Arial" w:hAnsi="Arial" w:cs="Arial"/>
          <w:sz w:val="20"/>
          <w:szCs w:val="20"/>
        </w:rPr>
        <w:t xml:space="preserve">uter surface of the housing </w:t>
      </w:r>
      <w:r w:rsidR="00BC549F" w:rsidRPr="00427C90">
        <w:rPr>
          <w:rFonts w:ascii="Arial" w:hAnsi="Arial" w:cs="Arial"/>
          <w:i/>
          <w:sz w:val="20"/>
          <w:szCs w:val="20"/>
        </w:rPr>
        <w:t>A</w:t>
      </w:r>
      <w:r w:rsidR="00BC549F" w:rsidRPr="00427C90">
        <w:rPr>
          <w:rFonts w:ascii="Arial" w:hAnsi="Arial" w:cs="Arial"/>
          <w:i/>
          <w:sz w:val="20"/>
          <w:szCs w:val="20"/>
          <w:vertAlign w:val="subscript"/>
        </w:rPr>
        <w:t>SPK</w:t>
      </w:r>
      <w:r>
        <w:rPr>
          <w:rFonts w:ascii="Arial" w:hAnsi="Arial" w:cs="Arial"/>
          <w:sz w:val="20"/>
          <w:szCs w:val="20"/>
        </w:rPr>
        <w:t xml:space="preserve"> = 0,</w:t>
      </w:r>
      <w:r w:rsidR="00BC549F" w:rsidRPr="00BC549F">
        <w:rPr>
          <w:rFonts w:ascii="Arial" w:hAnsi="Arial" w:cs="Arial"/>
          <w:sz w:val="20"/>
          <w:szCs w:val="20"/>
        </w:rPr>
        <w:t xml:space="preserve">665 </w:t>
      </w:r>
      <w:r>
        <w:rPr>
          <w:rFonts w:ascii="Arial" w:hAnsi="Arial" w:cs="Arial"/>
          <w:sz w:val="20"/>
          <w:szCs w:val="20"/>
        </w:rPr>
        <w:t>m</w:t>
      </w:r>
      <w:r w:rsidRPr="00427C90">
        <w:rPr>
          <w:rFonts w:ascii="Arial" w:hAnsi="Arial" w:cs="Arial"/>
          <w:sz w:val="20"/>
          <w:szCs w:val="20"/>
          <w:vertAlign w:val="superscript"/>
        </w:rPr>
        <w:t>2</w:t>
      </w:r>
      <w:r>
        <w:rPr>
          <w:rFonts w:ascii="Arial" w:hAnsi="Arial" w:cs="Arial"/>
          <w:sz w:val="20"/>
          <w:szCs w:val="20"/>
        </w:rPr>
        <w:t>,</w:t>
      </w:r>
      <w:r w:rsidR="00BC549F" w:rsidRPr="00BC549F">
        <w:rPr>
          <w:rFonts w:ascii="Arial" w:hAnsi="Arial" w:cs="Arial"/>
          <w:sz w:val="20"/>
          <w:szCs w:val="20"/>
        </w:rPr>
        <w:t xml:space="preserve"> inner surface </w:t>
      </w:r>
      <w:r w:rsidR="00BC549F" w:rsidRPr="00427C90">
        <w:rPr>
          <w:rFonts w:ascii="Arial" w:hAnsi="Arial" w:cs="Arial"/>
          <w:i/>
          <w:sz w:val="20"/>
          <w:szCs w:val="20"/>
        </w:rPr>
        <w:t>A</w:t>
      </w:r>
      <w:r w:rsidR="00BC549F" w:rsidRPr="00427C90">
        <w:rPr>
          <w:rFonts w:ascii="Arial" w:hAnsi="Arial" w:cs="Arial"/>
          <w:i/>
          <w:sz w:val="20"/>
          <w:szCs w:val="20"/>
          <w:vertAlign w:val="subscript"/>
        </w:rPr>
        <w:t>upk</w:t>
      </w:r>
      <w:r w:rsidR="00BC549F" w:rsidRPr="00BC549F">
        <w:rPr>
          <w:rFonts w:ascii="Arial" w:hAnsi="Arial" w:cs="Arial"/>
          <w:sz w:val="20"/>
          <w:szCs w:val="20"/>
        </w:rPr>
        <w:t xml:space="preserve"> = 0</w:t>
      </w:r>
      <w:r w:rsidR="00354492">
        <w:rPr>
          <w:rFonts w:ascii="Arial" w:hAnsi="Arial" w:cs="Arial"/>
          <w:sz w:val="20"/>
          <w:szCs w:val="20"/>
        </w:rPr>
        <w:t>,</w:t>
      </w:r>
      <w:r w:rsidR="00BC549F" w:rsidRPr="00BC549F">
        <w:rPr>
          <w:rFonts w:ascii="Arial" w:hAnsi="Arial" w:cs="Arial"/>
          <w:sz w:val="20"/>
          <w:szCs w:val="20"/>
        </w:rPr>
        <w:t xml:space="preserve">373 </w:t>
      </w:r>
      <w:r>
        <w:rPr>
          <w:rFonts w:ascii="Arial" w:hAnsi="Arial" w:cs="Arial"/>
          <w:sz w:val="20"/>
          <w:szCs w:val="20"/>
        </w:rPr>
        <w:t>m</w:t>
      </w:r>
      <w:r w:rsidRPr="00427C90">
        <w:rPr>
          <w:rFonts w:ascii="Arial" w:hAnsi="Arial" w:cs="Arial"/>
          <w:sz w:val="20"/>
          <w:szCs w:val="20"/>
          <w:vertAlign w:val="superscript"/>
        </w:rPr>
        <w:t>2</w:t>
      </w:r>
      <w:r>
        <w:rPr>
          <w:rFonts w:ascii="Arial" w:hAnsi="Arial" w:cs="Arial"/>
          <w:sz w:val="20"/>
          <w:szCs w:val="20"/>
        </w:rPr>
        <w:t>,</w:t>
      </w:r>
      <w:r w:rsidR="00BC549F" w:rsidRPr="00BC549F">
        <w:rPr>
          <w:rFonts w:ascii="Arial" w:hAnsi="Arial" w:cs="Arial"/>
          <w:sz w:val="20"/>
          <w:szCs w:val="20"/>
        </w:rPr>
        <w:t xml:space="preserve"> and is equivalent to the thickness of the wall housing </w:t>
      </w:r>
      <w:r>
        <w:rPr>
          <w:rFonts w:ascii="Symbol" w:hAnsi="Symbol" w:cs="Arial"/>
          <w:sz w:val="20"/>
          <w:szCs w:val="20"/>
        </w:rPr>
        <w:t></w:t>
      </w:r>
      <w:r w:rsidRPr="00427C90">
        <w:rPr>
          <w:rFonts w:ascii="Arial" w:hAnsi="Arial" w:cs="Arial"/>
          <w:sz w:val="20"/>
          <w:szCs w:val="20"/>
          <w:vertAlign w:val="subscript"/>
        </w:rPr>
        <w:t>ek</w:t>
      </w:r>
      <w:r w:rsidR="00354492">
        <w:rPr>
          <w:rFonts w:ascii="Arial" w:hAnsi="Arial" w:cs="Arial"/>
          <w:sz w:val="20"/>
          <w:szCs w:val="20"/>
        </w:rPr>
        <w:t>=0,</w:t>
      </w:r>
      <w:r>
        <w:rPr>
          <w:rFonts w:ascii="Arial" w:hAnsi="Arial" w:cs="Arial"/>
          <w:sz w:val="20"/>
          <w:szCs w:val="20"/>
        </w:rPr>
        <w:t>0334 m</w:t>
      </w:r>
      <w:r w:rsidR="00BC549F" w:rsidRPr="00BC549F">
        <w:rPr>
          <w:rFonts w:ascii="Arial" w:hAnsi="Arial" w:cs="Arial"/>
          <w:sz w:val="20"/>
          <w:szCs w:val="20"/>
        </w:rPr>
        <w:t>.</w:t>
      </w:r>
    </w:p>
    <w:p w:rsidR="00BC549F" w:rsidRDefault="00BC549F" w:rsidP="00BC549F">
      <w:pPr>
        <w:rPr>
          <w:rFonts w:ascii="Arial" w:hAnsi="Arial" w:cs="Arial"/>
          <w:sz w:val="20"/>
          <w:szCs w:val="20"/>
        </w:rPr>
      </w:pPr>
      <w:r w:rsidRPr="00BC549F">
        <w:rPr>
          <w:rFonts w:ascii="Arial" w:hAnsi="Arial" w:cs="Arial"/>
          <w:sz w:val="20"/>
          <w:szCs w:val="20"/>
        </w:rPr>
        <w:t>For calculating the thermal emission from the housing of the elaborated method the Funck's equation was applied</w:t>
      </w:r>
      <w:r w:rsidR="00427C90">
        <w:rPr>
          <w:rFonts w:ascii="Arial" w:hAnsi="Arial" w:cs="Arial"/>
          <w:sz w:val="20"/>
          <w:szCs w:val="20"/>
          <w:lang w:val="en-US"/>
        </w:rPr>
        <w:t>[1,2]</w:t>
      </w:r>
      <w:r w:rsidRPr="00BC549F">
        <w:rPr>
          <w:rFonts w:ascii="Arial" w:hAnsi="Arial" w:cs="Arial"/>
          <w:sz w:val="20"/>
          <w:szCs w:val="20"/>
        </w:rPr>
        <w:t xml:space="preserve">. </w:t>
      </w:r>
    </w:p>
    <w:p w:rsidR="00427C90" w:rsidRPr="00302099" w:rsidRDefault="002556B1" w:rsidP="00BC549F">
      <w:pPr>
        <w:rPr>
          <w:sz w:val="20"/>
          <w:szCs w:val="20"/>
        </w:rPr>
      </w:pPr>
      <m:oMathPara>
        <m:oMath>
          <m:sSub>
            <m:sSubPr>
              <m:ctrlPr>
                <w:rPr>
                  <w:rFonts w:ascii="Cambria Math" w:eastAsia="Calibri" w:hAnsi="Cambria Math"/>
                  <w:i/>
                  <w:szCs w:val="22"/>
                  <w:lang w:val="en-US"/>
                </w:rPr>
              </m:ctrlPr>
            </m:sSubPr>
            <m:e>
              <m:r>
                <w:rPr>
                  <w:rFonts w:ascii="Cambria Math" w:hAnsi="Cambria Math"/>
                </w:rPr>
                <m:t>Q</m:t>
              </m:r>
            </m:e>
            <m:sub>
              <m:r>
                <w:rPr>
                  <w:rFonts w:ascii="Cambria Math" w:hAnsi="Cambria Math"/>
                </w:rPr>
                <m:t>kod</m:t>
              </m:r>
            </m:sub>
          </m:sSub>
          <m:r>
            <w:rPr>
              <w:rFonts w:ascii="Cambria Math" w:hAnsi="Cambria Math"/>
              <w:lang w:val="sr-Latn-RS"/>
            </w:rPr>
            <m:t>=</m:t>
          </m:r>
          <m:sSub>
            <m:sSubPr>
              <m:ctrlPr>
                <w:rPr>
                  <w:rFonts w:ascii="Cambria Math" w:eastAsia="Calibri" w:hAnsi="Cambria Math"/>
                  <w:i/>
                  <w:szCs w:val="22"/>
                  <w:lang w:val="sr-Latn-RS"/>
                </w:rPr>
              </m:ctrlPr>
            </m:sSubPr>
            <m:e>
              <m:r>
                <w:rPr>
                  <w:rFonts w:ascii="Cambria Math" w:hAnsi="Cambria Math"/>
                  <w:lang w:val="sr-Latn-RS"/>
                </w:rPr>
                <m:t>Q</m:t>
              </m:r>
            </m:e>
            <m:sub>
              <m:r>
                <w:rPr>
                  <w:rFonts w:ascii="Cambria Math" w:hAnsi="Cambria Math"/>
                  <w:lang w:val="sr-Latn-RS"/>
                </w:rPr>
                <m:t>w1</m:t>
              </m:r>
            </m:sub>
          </m:sSub>
          <m:r>
            <w:rPr>
              <w:rFonts w:ascii="Cambria Math" w:hAnsi="Cambria Math"/>
              <w:lang w:val="sr-Latn-RS"/>
            </w:rPr>
            <m:t>+</m:t>
          </m:r>
          <m:sSub>
            <m:sSubPr>
              <m:ctrlPr>
                <w:rPr>
                  <w:rFonts w:ascii="Cambria Math" w:eastAsia="Calibri" w:hAnsi="Cambria Math"/>
                  <w:i/>
                  <w:szCs w:val="22"/>
                  <w:lang w:val="sr-Latn-RS"/>
                </w:rPr>
              </m:ctrlPr>
            </m:sSubPr>
            <m:e>
              <m:r>
                <w:rPr>
                  <w:rFonts w:ascii="Cambria Math" w:hAnsi="Cambria Math"/>
                  <w:lang w:val="sr-Latn-RS"/>
                </w:rPr>
                <m:t>Q</m:t>
              </m:r>
            </m:e>
            <m:sub>
              <m:r>
                <w:rPr>
                  <w:rFonts w:ascii="Cambria Math" w:hAnsi="Cambria Math"/>
                  <w:lang w:val="sr-Latn-RS"/>
                </w:rPr>
                <m:t>w2</m:t>
              </m:r>
            </m:sub>
          </m:sSub>
          <m:r>
            <w:rPr>
              <w:rFonts w:ascii="Cambria Math" w:hAnsi="Cambria Math"/>
              <w:lang w:val="sr-Latn-RS"/>
            </w:rPr>
            <m:t>+</m:t>
          </m:r>
          <m:nary>
            <m:naryPr>
              <m:chr m:val="∑"/>
              <m:limLoc m:val="undOvr"/>
              <m:ctrlPr>
                <w:rPr>
                  <w:rFonts w:ascii="Cambria Math" w:eastAsia="Calibri" w:hAnsi="Cambria Math"/>
                  <w:i/>
                  <w:szCs w:val="22"/>
                  <w:lang w:val="sr-Latn-RS"/>
                </w:rPr>
              </m:ctrlPr>
            </m:naryPr>
            <m:sub>
              <m:r>
                <w:rPr>
                  <w:rFonts w:ascii="Cambria Math" w:hAnsi="Cambria Math"/>
                  <w:lang w:val="sr-Latn-RS"/>
                </w:rPr>
                <m:t>j</m:t>
              </m:r>
            </m:sub>
            <m:sup>
              <m:r>
                <w:rPr>
                  <w:rFonts w:ascii="Cambria Math" w:hAnsi="Cambria Math"/>
                  <w:lang w:val="sr-Latn-RS"/>
                </w:rPr>
                <m:t>n</m:t>
              </m:r>
            </m:sup>
            <m:e>
              <m:sSub>
                <m:sSubPr>
                  <m:ctrlPr>
                    <w:rPr>
                      <w:rFonts w:ascii="Cambria Math" w:eastAsia="Calibri" w:hAnsi="Cambria Math"/>
                      <w:i/>
                      <w:szCs w:val="22"/>
                      <w:lang w:val="sr-Latn-RS"/>
                    </w:rPr>
                  </m:ctrlPr>
                </m:sSubPr>
                <m:e>
                  <m:r>
                    <w:rPr>
                      <w:rFonts w:ascii="Cambria Math" w:hAnsi="Cambria Math"/>
                      <w:lang w:val="sr-Latn-RS"/>
                    </w:rPr>
                    <m:t>Q</m:t>
                  </m:r>
                </m:e>
                <m:sub>
                  <m:r>
                    <w:rPr>
                      <w:rFonts w:ascii="Cambria Math" w:hAnsi="Cambria Math"/>
                      <w:lang w:val="sr-Latn-RS"/>
                    </w:rPr>
                    <m:t>j</m:t>
                  </m:r>
                </m:sub>
              </m:sSub>
              <m:r>
                <w:rPr>
                  <w:rFonts w:ascii="Cambria Math" w:hAnsi="Cambria Math"/>
                  <w:lang w:val="sr-Latn-RS"/>
                </w:rPr>
                <m:t>=f</m:t>
              </m:r>
              <m:d>
                <m:dPr>
                  <m:ctrlPr>
                    <w:rPr>
                      <w:rFonts w:ascii="Cambria Math" w:eastAsia="Calibri" w:hAnsi="Cambria Math"/>
                      <w:i/>
                      <w:szCs w:val="22"/>
                      <w:lang w:val="sr-Latn-RS"/>
                    </w:rPr>
                  </m:ctrlPr>
                </m:dPr>
                <m:e>
                  <m:sSub>
                    <m:sSubPr>
                      <m:ctrlPr>
                        <w:rPr>
                          <w:rFonts w:ascii="Cambria Math" w:eastAsia="Calibri" w:hAnsi="Cambria Math"/>
                          <w:i/>
                          <w:szCs w:val="22"/>
                          <w:lang w:val="sr-Latn-RS"/>
                        </w:rPr>
                      </m:ctrlPr>
                    </m:sSubPr>
                    <m:e>
                      <m:r>
                        <w:rPr>
                          <w:rFonts w:ascii="Cambria Math" w:hAnsi="Cambria Math"/>
                          <w:lang w:val="sr-Latn-RS"/>
                        </w:rPr>
                        <m:t>ϑ</m:t>
                      </m:r>
                    </m:e>
                    <m:sub>
                      <m:r>
                        <w:rPr>
                          <w:rFonts w:ascii="Cambria Math" w:hAnsi="Cambria Math"/>
                          <w:lang w:val="sr-Latn-RS"/>
                        </w:rPr>
                        <m:t>oil</m:t>
                      </m:r>
                    </m:sub>
                  </m:sSub>
                  <m:r>
                    <w:rPr>
                      <w:rFonts w:ascii="Cambria Math" w:hAnsi="Cambria Math"/>
                      <w:lang w:val="sr-Latn-RS"/>
                    </w:rPr>
                    <m:t xml:space="preserve">, </m:t>
                  </m:r>
                  <m:sSub>
                    <m:sSubPr>
                      <m:ctrlPr>
                        <w:rPr>
                          <w:rFonts w:ascii="Cambria Math" w:eastAsia="Calibri" w:hAnsi="Cambria Math"/>
                          <w:i/>
                          <w:szCs w:val="22"/>
                          <w:lang w:val="sr-Latn-RS"/>
                        </w:rPr>
                      </m:ctrlPr>
                    </m:sSubPr>
                    <m:e>
                      <m:r>
                        <w:rPr>
                          <w:rFonts w:ascii="Cambria Math" w:hAnsi="Cambria Math"/>
                          <w:lang w:val="sr-Latn-RS"/>
                        </w:rPr>
                        <m:t>v</m:t>
                      </m:r>
                    </m:e>
                    <m:sub>
                      <m:r>
                        <w:rPr>
                          <w:rFonts w:ascii="Cambria Math" w:hAnsi="Cambria Math"/>
                          <w:lang w:val="sr-Latn-RS"/>
                        </w:rPr>
                        <m:t>airvelocity</m:t>
                      </m:r>
                    </m:sub>
                  </m:sSub>
                </m:e>
              </m:d>
            </m:e>
          </m:nary>
        </m:oMath>
      </m:oMathPara>
    </w:p>
    <w:p w:rsidR="00427C90" w:rsidRPr="00BC549F" w:rsidRDefault="00427C90" w:rsidP="00BC549F">
      <w:pPr>
        <w:rPr>
          <w:rFonts w:ascii="Arial" w:hAnsi="Arial" w:cs="Arial"/>
          <w:sz w:val="20"/>
          <w:szCs w:val="20"/>
        </w:rPr>
      </w:pPr>
    </w:p>
    <w:p w:rsidR="00BC549F" w:rsidRPr="00BC549F" w:rsidRDefault="00BC549F" w:rsidP="00BC549F">
      <w:pPr>
        <w:rPr>
          <w:rFonts w:ascii="Arial" w:hAnsi="Arial" w:cs="Arial"/>
          <w:sz w:val="20"/>
          <w:szCs w:val="20"/>
        </w:rPr>
      </w:pPr>
      <w:r w:rsidRPr="00D60D01">
        <w:rPr>
          <w:rFonts w:ascii="Arial" w:hAnsi="Arial" w:cs="Arial"/>
          <w:i/>
          <w:sz w:val="20"/>
          <w:szCs w:val="20"/>
        </w:rPr>
        <w:t>Q</w:t>
      </w:r>
      <w:r w:rsidRPr="00D60D01">
        <w:rPr>
          <w:rFonts w:ascii="Arial" w:hAnsi="Arial" w:cs="Arial"/>
          <w:i/>
          <w:sz w:val="20"/>
          <w:szCs w:val="20"/>
          <w:vertAlign w:val="subscript"/>
        </w:rPr>
        <w:t>kod</w:t>
      </w:r>
      <w:r w:rsidRPr="00BC549F">
        <w:rPr>
          <w:rFonts w:ascii="Arial" w:hAnsi="Arial" w:cs="Arial"/>
          <w:sz w:val="20"/>
          <w:szCs w:val="20"/>
        </w:rPr>
        <w:t xml:space="preserve"> – total discharged heat from the housing</w:t>
      </w:r>
      <w:r w:rsidR="0076484A">
        <w:rPr>
          <w:rFonts w:ascii="Arial" w:hAnsi="Arial" w:cs="Arial"/>
          <w:sz w:val="20"/>
          <w:szCs w:val="20"/>
        </w:rPr>
        <w:t>,</w:t>
      </w:r>
    </w:p>
    <w:p w:rsidR="00BC549F" w:rsidRPr="00BC549F" w:rsidRDefault="00D60D01" w:rsidP="00BC549F">
      <w:pPr>
        <w:rPr>
          <w:rFonts w:ascii="Arial" w:hAnsi="Arial" w:cs="Arial"/>
          <w:sz w:val="20"/>
          <w:szCs w:val="20"/>
        </w:rPr>
      </w:pPr>
      <w:r w:rsidRPr="00D60D01">
        <w:rPr>
          <w:rFonts w:ascii="Arial" w:hAnsi="Arial" w:cs="Arial"/>
          <w:i/>
          <w:sz w:val="20"/>
          <w:szCs w:val="20"/>
        </w:rPr>
        <w:t>Q</w:t>
      </w:r>
      <w:r w:rsidRPr="00D60D01">
        <w:rPr>
          <w:rFonts w:ascii="Arial" w:hAnsi="Arial" w:cs="Arial"/>
          <w:i/>
          <w:sz w:val="20"/>
          <w:szCs w:val="20"/>
          <w:vertAlign w:val="subscript"/>
        </w:rPr>
        <w:t>w1</w:t>
      </w:r>
      <w:r>
        <w:rPr>
          <w:rFonts w:ascii="Arial" w:hAnsi="Arial" w:cs="Arial"/>
          <w:sz w:val="20"/>
          <w:szCs w:val="20"/>
        </w:rPr>
        <w:t xml:space="preserve"> and </w:t>
      </w:r>
      <w:r w:rsidRPr="00D60D01">
        <w:rPr>
          <w:rFonts w:ascii="Arial" w:hAnsi="Arial" w:cs="Arial"/>
          <w:i/>
          <w:sz w:val="20"/>
          <w:szCs w:val="20"/>
        </w:rPr>
        <w:t>Q</w:t>
      </w:r>
      <w:r w:rsidR="00BC549F" w:rsidRPr="00D60D01">
        <w:rPr>
          <w:rFonts w:ascii="Arial" w:hAnsi="Arial" w:cs="Arial"/>
          <w:i/>
          <w:sz w:val="20"/>
          <w:szCs w:val="20"/>
          <w:vertAlign w:val="subscript"/>
        </w:rPr>
        <w:t>w2</w:t>
      </w:r>
      <w:r w:rsidR="00BC549F" w:rsidRPr="00BC549F">
        <w:rPr>
          <w:rFonts w:ascii="Arial" w:hAnsi="Arial" w:cs="Arial"/>
          <w:sz w:val="20"/>
          <w:szCs w:val="20"/>
        </w:rPr>
        <w:t xml:space="preserve"> – heat discharged through the inner and outer shaft</w:t>
      </w:r>
      <w:r w:rsidR="0076484A">
        <w:rPr>
          <w:rFonts w:ascii="Arial" w:hAnsi="Arial" w:cs="Arial"/>
          <w:sz w:val="20"/>
          <w:szCs w:val="20"/>
        </w:rPr>
        <w:t>,</w:t>
      </w:r>
    </w:p>
    <w:p w:rsidR="00BC549F" w:rsidRPr="00BC549F" w:rsidRDefault="002556B1" w:rsidP="00BC549F">
      <w:pPr>
        <w:rPr>
          <w:rFonts w:ascii="Arial" w:hAnsi="Arial" w:cs="Arial"/>
          <w:sz w:val="20"/>
          <w:szCs w:val="20"/>
        </w:rPr>
      </w:pPr>
      <m:oMath>
        <m:nary>
          <m:naryPr>
            <m:chr m:val="∑"/>
            <m:limLoc m:val="undOvr"/>
            <m:ctrlPr>
              <w:rPr>
                <w:rFonts w:ascii="Cambria Math" w:eastAsia="Calibri" w:hAnsi="Cambria Math"/>
                <w:i/>
                <w:szCs w:val="22"/>
                <w:lang w:val="sr-Latn-RS"/>
              </w:rPr>
            </m:ctrlPr>
          </m:naryPr>
          <m:sub>
            <m:r>
              <w:rPr>
                <w:rFonts w:ascii="Cambria Math" w:hAnsi="Cambria Math"/>
                <w:lang w:val="sr-Latn-RS"/>
              </w:rPr>
              <m:t>j</m:t>
            </m:r>
          </m:sub>
          <m:sup>
            <m:r>
              <w:rPr>
                <w:rFonts w:ascii="Cambria Math" w:hAnsi="Cambria Math"/>
                <w:lang w:val="sr-Latn-RS"/>
              </w:rPr>
              <m:t>n</m:t>
            </m:r>
          </m:sup>
          <m:e>
            <m:sSub>
              <m:sSubPr>
                <m:ctrlPr>
                  <w:rPr>
                    <w:rFonts w:ascii="Cambria Math" w:eastAsia="Calibri" w:hAnsi="Cambria Math"/>
                    <w:i/>
                    <w:szCs w:val="22"/>
                    <w:lang w:val="sr-Latn-RS"/>
                  </w:rPr>
                </m:ctrlPr>
              </m:sSubPr>
              <m:e>
                <m:r>
                  <w:rPr>
                    <w:rFonts w:ascii="Cambria Math" w:hAnsi="Cambria Math"/>
                    <w:lang w:val="sr-Latn-RS"/>
                  </w:rPr>
                  <m:t>Q</m:t>
                </m:r>
              </m:e>
              <m:sub>
                <m:r>
                  <w:rPr>
                    <w:rFonts w:ascii="Cambria Math" w:hAnsi="Cambria Math"/>
                    <w:lang w:val="sr-Latn-RS"/>
                  </w:rPr>
                  <m:t>j</m:t>
                </m:r>
              </m:sub>
            </m:sSub>
          </m:e>
        </m:nary>
      </m:oMath>
      <w:r w:rsidR="00D60D01">
        <w:t xml:space="preserve"> </w:t>
      </w:r>
      <w:r w:rsidR="00BC549F" w:rsidRPr="00BC549F">
        <w:rPr>
          <w:rFonts w:ascii="Arial" w:hAnsi="Arial" w:cs="Arial"/>
          <w:sz w:val="20"/>
          <w:szCs w:val="20"/>
        </w:rPr>
        <w:t xml:space="preserve"> – total heat discharged through the housing</w:t>
      </w:r>
      <w:r w:rsidR="0076484A">
        <w:rPr>
          <w:rFonts w:ascii="Arial" w:hAnsi="Arial" w:cs="Arial"/>
          <w:sz w:val="20"/>
          <w:szCs w:val="20"/>
        </w:rPr>
        <w:t>,</w:t>
      </w:r>
    </w:p>
    <w:p w:rsidR="00BC549F" w:rsidRPr="00BC549F" w:rsidRDefault="00D60D01" w:rsidP="00BC549F">
      <w:pPr>
        <w:rPr>
          <w:rFonts w:ascii="Arial" w:hAnsi="Arial" w:cs="Arial"/>
          <w:sz w:val="20"/>
          <w:szCs w:val="20"/>
        </w:rPr>
      </w:pPr>
      <w:r w:rsidRPr="00D60D01">
        <w:rPr>
          <w:rFonts w:ascii="Symbol" w:hAnsi="Symbol" w:cs="Arial"/>
          <w:i/>
          <w:sz w:val="20"/>
          <w:szCs w:val="20"/>
        </w:rPr>
        <w:t></w:t>
      </w:r>
      <w:r w:rsidR="00F3260F">
        <w:rPr>
          <w:rFonts w:ascii="Arial" w:hAnsi="Arial" w:cs="Arial"/>
          <w:i/>
          <w:sz w:val="20"/>
          <w:szCs w:val="20"/>
          <w:vertAlign w:val="subscript"/>
        </w:rPr>
        <w:t>oil</w:t>
      </w:r>
      <w:r w:rsidR="00BC549F" w:rsidRPr="00BC549F">
        <w:rPr>
          <w:rFonts w:ascii="Arial" w:hAnsi="Arial" w:cs="Arial"/>
          <w:sz w:val="20"/>
          <w:szCs w:val="20"/>
        </w:rPr>
        <w:t xml:space="preserve"> – oil temperature</w:t>
      </w:r>
      <w:r>
        <w:rPr>
          <w:rFonts w:ascii="Arial" w:hAnsi="Arial" w:cs="Arial"/>
          <w:sz w:val="20"/>
          <w:szCs w:val="20"/>
        </w:rPr>
        <w:t xml:space="preserve"> </w:t>
      </w:r>
      <w:r w:rsidRPr="00D60D01">
        <w:rPr>
          <w:rFonts w:ascii="Arial" w:hAnsi="Arial" w:cs="Arial"/>
          <w:sz w:val="20"/>
          <w:szCs w:val="20"/>
          <w:vertAlign w:val="superscript"/>
        </w:rPr>
        <w:t>o</w:t>
      </w:r>
      <w:r>
        <w:rPr>
          <w:rFonts w:ascii="Arial" w:hAnsi="Arial" w:cs="Arial"/>
          <w:sz w:val="20"/>
          <w:szCs w:val="20"/>
        </w:rPr>
        <w:t>C,</w:t>
      </w:r>
    </w:p>
    <w:p w:rsidR="00BC549F" w:rsidRDefault="00BC549F" w:rsidP="00BC549F">
      <w:pPr>
        <w:rPr>
          <w:rFonts w:ascii="Arial" w:hAnsi="Arial" w:cs="Arial"/>
          <w:sz w:val="20"/>
          <w:szCs w:val="20"/>
        </w:rPr>
      </w:pPr>
      <w:r w:rsidRPr="00BC549F">
        <w:rPr>
          <w:rFonts w:ascii="Arial" w:hAnsi="Arial" w:cs="Arial"/>
          <w:sz w:val="20"/>
          <w:szCs w:val="20"/>
        </w:rPr>
        <w:t xml:space="preserve"> </w:t>
      </w:r>
      <m:oMath>
        <m:r>
          <w:rPr>
            <w:rFonts w:ascii="Cambria Math" w:hAnsi="Cambria Math" w:cs="Arial"/>
            <w:sz w:val="20"/>
            <w:szCs w:val="20"/>
          </w:rPr>
          <m:t>v</m:t>
        </m:r>
      </m:oMath>
      <w:r w:rsidR="0076484A">
        <w:rPr>
          <w:rFonts w:ascii="Arial" w:hAnsi="Arial" w:cs="Arial"/>
          <w:i/>
          <w:sz w:val="20"/>
          <w:szCs w:val="20"/>
          <w:vertAlign w:val="subscript"/>
        </w:rPr>
        <w:t>airvelocity</w:t>
      </w:r>
      <w:r w:rsidRPr="00BC549F">
        <w:rPr>
          <w:rFonts w:ascii="Arial" w:hAnsi="Arial" w:cs="Arial"/>
          <w:sz w:val="20"/>
          <w:szCs w:val="20"/>
        </w:rPr>
        <w:t>– air velocity</w:t>
      </w:r>
      <w:r w:rsidR="0076484A">
        <w:rPr>
          <w:rFonts w:ascii="Arial" w:hAnsi="Arial" w:cs="Arial"/>
          <w:sz w:val="20"/>
          <w:szCs w:val="20"/>
        </w:rPr>
        <w:t>,</w:t>
      </w:r>
    </w:p>
    <w:p w:rsidR="0076484A" w:rsidRPr="00BC549F" w:rsidRDefault="0076484A" w:rsidP="00BC549F">
      <w:pPr>
        <w:rPr>
          <w:rFonts w:ascii="Arial" w:hAnsi="Arial" w:cs="Arial"/>
          <w:sz w:val="20"/>
          <w:szCs w:val="20"/>
        </w:rPr>
      </w:pPr>
    </w:p>
    <w:p w:rsidR="00C53C59" w:rsidRDefault="00BC549F" w:rsidP="00BC549F">
      <w:pPr>
        <w:rPr>
          <w:rFonts w:ascii="Arial" w:hAnsi="Arial" w:cs="Arial"/>
          <w:sz w:val="20"/>
          <w:szCs w:val="20"/>
          <w:lang w:val="sr-Latn-RS"/>
        </w:rPr>
      </w:pPr>
      <w:r w:rsidRPr="00BC549F">
        <w:rPr>
          <w:rFonts w:ascii="Arial" w:hAnsi="Arial" w:cs="Arial"/>
          <w:sz w:val="20"/>
          <w:szCs w:val="20"/>
          <w:lang w:val="sr-Latn-RS"/>
        </w:rPr>
        <w:t xml:space="preserve">Using the calculation method of amount of heat </w:t>
      </w:r>
      <w:r w:rsidR="00302099">
        <w:rPr>
          <w:rFonts w:ascii="Arial" w:hAnsi="Arial" w:cs="Arial"/>
          <w:sz w:val="20"/>
          <w:szCs w:val="20"/>
          <w:lang w:val="sr-Latn-RS"/>
        </w:rPr>
        <w:t xml:space="preserve"> </w:t>
      </w:r>
      <m:oMath>
        <m:sSub>
          <m:sSubPr>
            <m:ctrlPr>
              <w:rPr>
                <w:rFonts w:ascii="Cambria Math" w:hAnsi="Cambria Math" w:cs="Arial"/>
                <w:i/>
                <w:sz w:val="20"/>
                <w:szCs w:val="20"/>
                <w:lang w:val="sr-Latn-RS"/>
              </w:rPr>
            </m:ctrlPr>
          </m:sSubPr>
          <m:e>
            <m:r>
              <w:rPr>
                <w:rFonts w:ascii="Cambria Math" w:hAnsi="Cambria Math" w:cs="Arial"/>
                <w:sz w:val="20"/>
                <w:szCs w:val="20"/>
                <w:lang w:val="sr-Latn-RS"/>
              </w:rPr>
              <m:t>Q</m:t>
            </m:r>
          </m:e>
          <m:sub>
            <m:r>
              <w:rPr>
                <w:rFonts w:ascii="Cambria Math" w:hAnsi="Cambria Math" w:cs="Arial"/>
                <w:sz w:val="20"/>
                <w:szCs w:val="20"/>
                <w:lang w:val="sr-Latn-RS"/>
              </w:rPr>
              <m:t>kod</m:t>
            </m:r>
          </m:sub>
        </m:sSub>
        <m:r>
          <w:rPr>
            <w:rFonts w:ascii="Cambria Math" w:hAnsi="Cambria Math" w:cs="Arial"/>
            <w:sz w:val="20"/>
            <w:szCs w:val="20"/>
            <w:lang w:val="sr-Latn-RS"/>
          </w:rPr>
          <m:t>=K∙</m:t>
        </m:r>
        <m:sSub>
          <m:sSubPr>
            <m:ctrlPr>
              <w:rPr>
                <w:rFonts w:ascii="Cambria Math" w:hAnsi="Cambria Math" w:cs="Arial"/>
                <w:i/>
                <w:sz w:val="20"/>
                <w:szCs w:val="20"/>
                <w:lang w:val="sr-Latn-RS"/>
              </w:rPr>
            </m:ctrlPr>
          </m:sSubPr>
          <m:e>
            <m:r>
              <w:rPr>
                <w:rFonts w:ascii="Cambria Math" w:hAnsi="Cambria Math" w:cs="Arial"/>
                <w:sz w:val="20"/>
                <w:szCs w:val="20"/>
                <w:lang w:val="sr-Latn-RS"/>
              </w:rPr>
              <m:t>A</m:t>
            </m:r>
          </m:e>
          <m:sub>
            <m:r>
              <w:rPr>
                <w:rFonts w:ascii="Cambria Math" w:hAnsi="Cambria Math" w:cs="Arial"/>
                <w:sz w:val="20"/>
                <w:szCs w:val="20"/>
                <w:lang w:val="sr-Latn-RS"/>
              </w:rPr>
              <m:t>SPK</m:t>
            </m:r>
          </m:sub>
        </m:sSub>
        <m:r>
          <w:rPr>
            <w:rFonts w:ascii="Cambria Math" w:hAnsi="Cambria Math" w:cs="Arial"/>
            <w:sz w:val="20"/>
            <w:szCs w:val="20"/>
            <w:lang w:val="sr-Latn-RS"/>
          </w:rPr>
          <m:t>∙</m:t>
        </m:r>
        <m:d>
          <m:dPr>
            <m:ctrlPr>
              <w:rPr>
                <w:rFonts w:ascii="Cambria Math" w:hAnsi="Cambria Math" w:cs="Arial"/>
                <w:i/>
                <w:sz w:val="20"/>
                <w:szCs w:val="20"/>
                <w:lang w:val="sr-Latn-RS"/>
              </w:rPr>
            </m:ctrlPr>
          </m:dPr>
          <m:e>
            <m:sSub>
              <m:sSubPr>
                <m:ctrlPr>
                  <w:rPr>
                    <w:rFonts w:ascii="Cambria Math" w:hAnsi="Cambria Math" w:cs="Arial"/>
                    <w:i/>
                    <w:sz w:val="20"/>
                    <w:szCs w:val="20"/>
                    <w:lang w:val="sr-Latn-RS"/>
                  </w:rPr>
                </m:ctrlPr>
              </m:sSubPr>
              <m:e>
                <m:r>
                  <w:rPr>
                    <w:rFonts w:ascii="Cambria Math" w:hAnsi="Cambria Math" w:cs="Arial"/>
                    <w:sz w:val="20"/>
                    <w:szCs w:val="20"/>
                    <w:lang w:val="sr-Latn-RS"/>
                  </w:rPr>
                  <m:t>ϑ</m:t>
                </m:r>
              </m:e>
              <m:sub>
                <m:r>
                  <w:rPr>
                    <w:rFonts w:ascii="Cambria Math" w:hAnsi="Cambria Math" w:cs="Arial"/>
                    <w:sz w:val="20"/>
                    <w:szCs w:val="20"/>
                    <w:lang w:val="sr-Latn-RS"/>
                  </w:rPr>
                  <m:t>oil</m:t>
                </m:r>
              </m:sub>
            </m:sSub>
            <m:r>
              <w:rPr>
                <w:rFonts w:ascii="Cambria Math" w:hAnsi="Cambria Math" w:cs="Arial"/>
                <w:sz w:val="20"/>
                <w:szCs w:val="20"/>
                <w:lang w:val="sr-Latn-RS"/>
              </w:rPr>
              <m:t>-</m:t>
            </m:r>
            <m:sSub>
              <m:sSubPr>
                <m:ctrlPr>
                  <w:rPr>
                    <w:rFonts w:ascii="Cambria Math" w:hAnsi="Cambria Math" w:cs="Arial"/>
                    <w:i/>
                    <w:sz w:val="20"/>
                    <w:szCs w:val="20"/>
                    <w:lang w:val="sr-Latn-RS"/>
                  </w:rPr>
                </m:ctrlPr>
              </m:sSubPr>
              <m:e>
                <m:r>
                  <w:rPr>
                    <w:rFonts w:ascii="Cambria Math" w:hAnsi="Cambria Math" w:cs="Arial"/>
                    <w:sz w:val="20"/>
                    <w:szCs w:val="20"/>
                    <w:lang w:val="sr-Latn-RS"/>
                  </w:rPr>
                  <m:t>ϑ</m:t>
                </m:r>
              </m:e>
              <m:sub>
                <m:r>
                  <w:rPr>
                    <w:rFonts w:ascii="Cambria Math" w:hAnsi="Cambria Math" w:cs="Arial"/>
                    <w:sz w:val="20"/>
                    <w:szCs w:val="20"/>
                    <w:lang w:val="sr-Latn-RS"/>
                  </w:rPr>
                  <m:t>vazolonine</m:t>
                </m:r>
              </m:sub>
            </m:sSub>
          </m:e>
        </m:d>
      </m:oMath>
      <w:r w:rsidR="006A2F7A">
        <w:rPr>
          <w:rFonts w:ascii="Arial" w:hAnsi="Arial" w:cs="Arial"/>
          <w:sz w:val="20"/>
          <w:szCs w:val="20"/>
          <w:lang w:val="sr-Latn-RS"/>
        </w:rPr>
        <w:t xml:space="preserve"> kW,</w:t>
      </w:r>
      <w:r w:rsidRPr="00BC549F">
        <w:rPr>
          <w:rFonts w:ascii="Arial" w:hAnsi="Arial" w:cs="Arial"/>
          <w:sz w:val="20"/>
          <w:szCs w:val="20"/>
          <w:lang w:val="sr-Latn-RS"/>
        </w:rPr>
        <w:t xml:space="preserve"> which is given through the housing for different conditions of air velocity and oil</w:t>
      </w:r>
      <w:r w:rsidR="006A2F7A">
        <w:rPr>
          <w:rFonts w:ascii="Arial" w:hAnsi="Arial" w:cs="Arial"/>
          <w:sz w:val="20"/>
          <w:szCs w:val="20"/>
          <w:lang w:val="sr-Latn-RS"/>
        </w:rPr>
        <w:t xml:space="preserve"> temperature in the gear </w:t>
      </w:r>
      <m:oMath>
        <m:sSub>
          <m:sSubPr>
            <m:ctrlPr>
              <w:rPr>
                <w:rFonts w:ascii="Cambria Math" w:hAnsi="Cambria Math" w:cs="Arial"/>
                <w:i/>
                <w:sz w:val="20"/>
                <w:szCs w:val="20"/>
                <w:lang w:val="sr-Latn-RS"/>
              </w:rPr>
            </m:ctrlPr>
          </m:sSubPr>
          <m:e>
            <m:r>
              <w:rPr>
                <w:rFonts w:ascii="Cambria Math" w:hAnsi="Cambria Math" w:cs="Arial"/>
                <w:sz w:val="20"/>
                <w:szCs w:val="20"/>
                <w:lang w:val="sr-Latn-RS"/>
              </w:rPr>
              <m:t>ϑ</m:t>
            </m:r>
          </m:e>
          <m:sub>
            <m:r>
              <w:rPr>
                <w:rFonts w:ascii="Cambria Math" w:hAnsi="Cambria Math" w:cs="Arial"/>
                <w:sz w:val="20"/>
                <w:szCs w:val="20"/>
                <w:lang w:val="sr-Latn-RS"/>
              </w:rPr>
              <m:t>oil</m:t>
            </m:r>
          </m:sub>
        </m:sSub>
        <m:r>
          <w:rPr>
            <w:rFonts w:ascii="Cambria Math" w:hAnsi="Cambria Math" w:cs="Arial"/>
            <w:sz w:val="20"/>
            <w:szCs w:val="20"/>
            <w:lang w:val="sr-Latn-RS"/>
          </w:rPr>
          <m:t>=</m:t>
        </m:r>
        <m:f>
          <m:fPr>
            <m:ctrlPr>
              <w:rPr>
                <w:rFonts w:ascii="Cambria Math" w:hAnsi="Cambria Math" w:cs="Arial"/>
                <w:i/>
                <w:sz w:val="20"/>
                <w:szCs w:val="20"/>
                <w:lang w:val="sr-Latn-RS"/>
              </w:rPr>
            </m:ctrlPr>
          </m:fPr>
          <m:num>
            <m:sSub>
              <m:sSubPr>
                <m:ctrlPr>
                  <w:rPr>
                    <w:rFonts w:ascii="Cambria Math" w:hAnsi="Cambria Math" w:cs="Arial"/>
                    <w:i/>
                    <w:sz w:val="20"/>
                    <w:szCs w:val="20"/>
                    <w:lang w:val="sr-Latn-RS"/>
                  </w:rPr>
                </m:ctrlPr>
              </m:sSubPr>
              <m:e>
                <m:r>
                  <w:rPr>
                    <w:rFonts w:ascii="Cambria Math" w:hAnsi="Cambria Math" w:cs="Arial"/>
                    <w:sz w:val="20"/>
                    <w:szCs w:val="20"/>
                    <w:lang w:val="sr-Latn-RS"/>
                  </w:rPr>
                  <m:t>Q</m:t>
                </m:r>
              </m:e>
              <m:sub>
                <m:r>
                  <w:rPr>
                    <w:rFonts w:ascii="Cambria Math" w:hAnsi="Cambria Math" w:cs="Arial"/>
                    <w:sz w:val="20"/>
                    <w:szCs w:val="20"/>
                    <w:lang w:val="sr-Latn-RS"/>
                  </w:rPr>
                  <m:t>os</m:t>
                </m:r>
              </m:sub>
            </m:sSub>
          </m:num>
          <m:den>
            <m:sSub>
              <m:sSubPr>
                <m:ctrlPr>
                  <w:rPr>
                    <w:rFonts w:ascii="Cambria Math" w:hAnsi="Cambria Math" w:cs="Arial"/>
                    <w:i/>
                    <w:sz w:val="20"/>
                    <w:szCs w:val="20"/>
                    <w:lang w:val="sr-Latn-RS"/>
                  </w:rPr>
                </m:ctrlPr>
              </m:sSubPr>
              <m:e>
                <m:r>
                  <w:rPr>
                    <w:rFonts w:ascii="Cambria Math" w:hAnsi="Cambria Math" w:cs="Arial"/>
                    <w:sz w:val="20"/>
                    <w:szCs w:val="20"/>
                    <w:lang w:val="sr-Latn-RS"/>
                  </w:rPr>
                  <m:t>α</m:t>
                </m:r>
              </m:e>
              <m:sub>
                <m:r>
                  <w:rPr>
                    <w:rFonts w:ascii="Cambria Math" w:hAnsi="Cambria Math" w:cs="Arial"/>
                    <w:sz w:val="20"/>
                    <w:szCs w:val="20"/>
                    <w:lang w:val="sr-Latn-RS"/>
                  </w:rPr>
                  <m:t>oil</m:t>
                </m:r>
              </m:sub>
            </m:sSub>
            <m:r>
              <w:rPr>
                <w:rFonts w:ascii="Cambria Math" w:hAnsi="Cambria Math" w:cs="Arial"/>
                <w:sz w:val="20"/>
                <w:szCs w:val="20"/>
                <w:lang w:val="sr-Latn-RS"/>
              </w:rPr>
              <m:t>∙</m:t>
            </m:r>
            <m:sSub>
              <m:sSubPr>
                <m:ctrlPr>
                  <w:rPr>
                    <w:rFonts w:ascii="Cambria Math" w:hAnsi="Cambria Math" w:cs="Arial"/>
                    <w:i/>
                    <w:sz w:val="20"/>
                    <w:szCs w:val="20"/>
                    <w:lang w:val="sr-Latn-RS"/>
                  </w:rPr>
                </m:ctrlPr>
              </m:sSubPr>
              <m:e>
                <m:r>
                  <w:rPr>
                    <w:rFonts w:ascii="Cambria Math" w:hAnsi="Cambria Math" w:cs="Arial"/>
                    <w:sz w:val="20"/>
                    <w:szCs w:val="20"/>
                    <w:lang w:val="sr-Latn-RS"/>
                  </w:rPr>
                  <m:t>A</m:t>
                </m:r>
              </m:e>
              <m:sub>
                <m:r>
                  <w:rPr>
                    <w:rFonts w:ascii="Cambria Math" w:hAnsi="Cambria Math" w:cs="Arial"/>
                    <w:sz w:val="20"/>
                    <w:szCs w:val="20"/>
                    <w:lang w:val="sr-Latn-RS"/>
                  </w:rPr>
                  <m:t>UPK</m:t>
                </m:r>
              </m:sub>
            </m:sSub>
          </m:den>
        </m:f>
        <m:r>
          <w:rPr>
            <w:rFonts w:ascii="Cambria Math" w:hAnsi="Cambria Math" w:cs="Arial"/>
            <w:sz w:val="20"/>
            <w:szCs w:val="20"/>
            <w:lang w:val="sr-Latn-RS"/>
          </w:rPr>
          <m:t>+</m:t>
        </m:r>
        <m:sSub>
          <m:sSubPr>
            <m:ctrlPr>
              <w:rPr>
                <w:rFonts w:ascii="Cambria Math" w:hAnsi="Cambria Math" w:cs="Arial"/>
                <w:i/>
                <w:sz w:val="20"/>
                <w:szCs w:val="20"/>
                <w:lang w:val="sr-Latn-RS"/>
              </w:rPr>
            </m:ctrlPr>
          </m:sSubPr>
          <m:e>
            <m:r>
              <w:rPr>
                <w:rFonts w:ascii="Cambria Math" w:hAnsi="Cambria Math" w:cs="Arial"/>
                <w:sz w:val="20"/>
                <w:szCs w:val="20"/>
                <w:lang w:val="sr-Latn-RS"/>
              </w:rPr>
              <m:t>ϑ</m:t>
            </m:r>
          </m:e>
          <m:sub>
            <m:r>
              <w:rPr>
                <w:rFonts w:ascii="Cambria Math" w:hAnsi="Cambria Math" w:cs="Arial"/>
                <w:sz w:val="20"/>
                <w:szCs w:val="20"/>
                <w:lang w:val="sr-Latn-RS"/>
              </w:rPr>
              <m:t>uk</m:t>
            </m:r>
          </m:sub>
        </m:sSub>
      </m:oMath>
      <w:r w:rsidR="006A2F7A">
        <w:rPr>
          <w:rFonts w:ascii="Arial" w:hAnsi="Arial" w:cs="Arial"/>
          <w:sz w:val="20"/>
          <w:szCs w:val="20"/>
          <w:lang w:val="sr-Latn-RS"/>
        </w:rPr>
        <w:t xml:space="preserve">  </w:t>
      </w:r>
      <w:r w:rsidR="00D9686B" w:rsidRPr="00D9686B">
        <w:rPr>
          <w:rFonts w:ascii="Arial" w:hAnsi="Arial" w:cs="Arial"/>
          <w:sz w:val="20"/>
          <w:szCs w:val="20"/>
          <w:vertAlign w:val="superscript"/>
          <w:lang w:val="sr-Latn-RS"/>
        </w:rPr>
        <w:t>o</w:t>
      </w:r>
      <w:r w:rsidR="00D9686B">
        <w:rPr>
          <w:rFonts w:ascii="Arial" w:hAnsi="Arial" w:cs="Arial"/>
          <w:sz w:val="20"/>
          <w:szCs w:val="20"/>
          <w:lang w:val="sr-Latn-RS"/>
        </w:rPr>
        <w:t>C</w:t>
      </w:r>
      <w:r w:rsidR="00C53C59">
        <w:rPr>
          <w:rFonts w:ascii="Arial" w:hAnsi="Arial" w:cs="Arial"/>
          <w:sz w:val="20"/>
          <w:szCs w:val="20"/>
          <w:lang w:val="sr-Latn-RS"/>
        </w:rPr>
        <w:t xml:space="preserve"> , </w:t>
      </w:r>
      <w:r w:rsidRPr="00BC549F">
        <w:rPr>
          <w:rFonts w:ascii="Arial" w:hAnsi="Arial" w:cs="Arial"/>
          <w:sz w:val="20"/>
          <w:szCs w:val="20"/>
          <w:lang w:val="sr-Latn-RS"/>
        </w:rPr>
        <w:t xml:space="preserve"> </w:t>
      </w:r>
    </w:p>
    <w:p w:rsidR="0076484A" w:rsidRDefault="0076484A" w:rsidP="00BC549F">
      <w:pPr>
        <w:rPr>
          <w:rFonts w:ascii="Arial" w:hAnsi="Arial" w:cs="Arial"/>
          <w:sz w:val="20"/>
          <w:szCs w:val="20"/>
          <w:lang w:val="sr-Latn-RS"/>
        </w:rPr>
      </w:pPr>
    </w:p>
    <w:p w:rsidR="00BC549F" w:rsidRDefault="00BC549F" w:rsidP="00BC549F">
      <w:pPr>
        <w:rPr>
          <w:rFonts w:ascii="Arial" w:hAnsi="Arial" w:cs="Arial"/>
          <w:sz w:val="20"/>
          <w:szCs w:val="20"/>
          <w:lang w:val="sr-Latn-RS"/>
        </w:rPr>
      </w:pPr>
      <w:r w:rsidRPr="00BC549F">
        <w:rPr>
          <w:rFonts w:ascii="Arial" w:hAnsi="Arial" w:cs="Arial"/>
          <w:sz w:val="20"/>
          <w:szCs w:val="20"/>
          <w:lang w:val="sr-Latn-RS"/>
        </w:rPr>
        <w:t>where:</w:t>
      </w:r>
    </w:p>
    <w:p w:rsidR="00BC549F" w:rsidRPr="00BC549F" w:rsidRDefault="002556B1" w:rsidP="00BC549F">
      <w:pPr>
        <w:rPr>
          <w:rFonts w:ascii="Arial" w:hAnsi="Arial" w:cs="Arial"/>
          <w:sz w:val="20"/>
          <w:szCs w:val="20"/>
          <w:lang w:val="sr-Latn-RS"/>
        </w:rPr>
      </w:pPr>
      <m:oMath>
        <m:sSub>
          <m:sSubPr>
            <m:ctrlPr>
              <w:rPr>
                <w:rFonts w:ascii="Cambria Math" w:hAnsi="Cambria Math" w:cs="Arial"/>
                <w:i/>
                <w:sz w:val="20"/>
                <w:szCs w:val="20"/>
                <w:lang w:val="sr-Latn-RS"/>
              </w:rPr>
            </m:ctrlPr>
          </m:sSubPr>
          <m:e>
            <m:r>
              <w:rPr>
                <w:rFonts w:ascii="Cambria Math" w:hAnsi="Cambria Math" w:cs="Arial"/>
                <w:sz w:val="20"/>
                <w:szCs w:val="20"/>
                <w:lang w:val="sr-Latn-RS"/>
              </w:rPr>
              <m:t>α</m:t>
            </m:r>
          </m:e>
          <m:sub>
            <m:r>
              <w:rPr>
                <w:rFonts w:ascii="Cambria Math" w:hAnsi="Cambria Math" w:cs="Arial"/>
                <w:sz w:val="20"/>
                <w:szCs w:val="20"/>
                <w:lang w:val="sr-Latn-RS"/>
              </w:rPr>
              <m:t>oil</m:t>
            </m:r>
          </m:sub>
        </m:sSub>
      </m:oMath>
      <w:r w:rsidR="00BC549F" w:rsidRPr="00BC549F">
        <w:rPr>
          <w:rFonts w:ascii="Arial" w:hAnsi="Arial" w:cs="Arial"/>
          <w:sz w:val="20"/>
          <w:szCs w:val="20"/>
          <w:lang w:val="sr-Latn-RS"/>
        </w:rPr>
        <w:t>– coefficient of heat crossing from the oil to the in</w:t>
      </w:r>
      <w:r w:rsidR="00D9686B">
        <w:rPr>
          <w:rFonts w:ascii="Arial" w:hAnsi="Arial" w:cs="Arial"/>
          <w:sz w:val="20"/>
          <w:szCs w:val="20"/>
          <w:lang w:val="sr-Latn-RS"/>
        </w:rPr>
        <w:t>terior of the housing in kW/m</w:t>
      </w:r>
      <w:r w:rsidR="00D9686B" w:rsidRPr="00D9686B">
        <w:rPr>
          <w:rFonts w:ascii="Arial" w:hAnsi="Arial" w:cs="Arial"/>
          <w:sz w:val="20"/>
          <w:szCs w:val="20"/>
          <w:vertAlign w:val="superscript"/>
          <w:lang w:val="sr-Latn-RS"/>
        </w:rPr>
        <w:t>2</w:t>
      </w:r>
      <w:r w:rsidR="00D9686B">
        <w:rPr>
          <w:rFonts w:ascii="Arial" w:hAnsi="Arial" w:cs="Arial"/>
          <w:sz w:val="20"/>
          <w:szCs w:val="20"/>
          <w:lang w:val="sr-Latn-RS"/>
        </w:rPr>
        <w:t xml:space="preserve">K </w:t>
      </w:r>
      <w:r w:rsidR="00C53C59">
        <w:rPr>
          <w:rFonts w:ascii="Arial" w:hAnsi="Arial" w:cs="Arial"/>
          <w:sz w:val="20"/>
          <w:szCs w:val="20"/>
          <w:lang w:val="sr-Latn-RS"/>
        </w:rPr>
        <w:t>[3]</w:t>
      </w:r>
      <w:r w:rsidR="00BC549F" w:rsidRPr="00BC549F">
        <w:rPr>
          <w:rFonts w:ascii="Arial" w:hAnsi="Arial" w:cs="Arial"/>
          <w:sz w:val="20"/>
          <w:szCs w:val="20"/>
          <w:lang w:val="sr-Latn-RS"/>
        </w:rPr>
        <w:t>.</w:t>
      </w:r>
    </w:p>
    <w:p w:rsidR="00C53C59" w:rsidRDefault="00BC549F" w:rsidP="00BC549F">
      <w:pPr>
        <w:rPr>
          <w:rFonts w:ascii="Arial" w:hAnsi="Arial" w:cs="Arial"/>
          <w:sz w:val="20"/>
          <w:szCs w:val="20"/>
          <w:lang w:val="sr-Latn-RS"/>
        </w:rPr>
      </w:pPr>
      <w:r w:rsidRPr="00BC549F">
        <w:rPr>
          <w:rFonts w:ascii="Arial" w:hAnsi="Arial" w:cs="Arial"/>
          <w:sz w:val="20"/>
          <w:szCs w:val="20"/>
          <w:lang w:val="sr-Latn-RS"/>
        </w:rPr>
        <w:t xml:space="preserve">A computation of coefficients of heat crossing, with air flowing around the housing, was used </w:t>
      </w:r>
      <m:oMath>
        <m:r>
          <w:rPr>
            <w:rFonts w:ascii="Cambria Math" w:hAnsi="Cambria Math" w:cs="Arial"/>
            <w:sz w:val="20"/>
            <w:szCs w:val="20"/>
            <w:lang w:val="sr-Latn-RS"/>
          </w:rPr>
          <m:t>K=</m:t>
        </m:r>
        <m:f>
          <m:fPr>
            <m:ctrlPr>
              <w:rPr>
                <w:rFonts w:ascii="Cambria Math" w:hAnsi="Cambria Math" w:cs="Arial"/>
                <w:i/>
                <w:sz w:val="20"/>
                <w:szCs w:val="20"/>
                <w:lang w:val="sr-Latn-RS"/>
              </w:rPr>
            </m:ctrlPr>
          </m:fPr>
          <m:num>
            <m:r>
              <w:rPr>
                <w:rFonts w:ascii="Cambria Math" w:hAnsi="Cambria Math" w:cs="Arial"/>
                <w:sz w:val="20"/>
                <w:szCs w:val="20"/>
                <w:lang w:val="sr-Latn-RS"/>
              </w:rPr>
              <m:t>1</m:t>
            </m:r>
          </m:num>
          <m:den>
            <m:f>
              <m:fPr>
                <m:ctrlPr>
                  <w:rPr>
                    <w:rFonts w:ascii="Cambria Math" w:hAnsi="Cambria Math" w:cs="Arial"/>
                    <w:i/>
                    <w:sz w:val="20"/>
                    <w:szCs w:val="20"/>
                    <w:lang w:val="sr-Latn-RS"/>
                  </w:rPr>
                </m:ctrlPr>
              </m:fPr>
              <m:num>
                <m:r>
                  <w:rPr>
                    <w:rFonts w:ascii="Cambria Math" w:hAnsi="Cambria Math" w:cs="Arial"/>
                    <w:sz w:val="20"/>
                    <w:szCs w:val="20"/>
                    <w:lang w:val="sr-Latn-RS"/>
                  </w:rPr>
                  <m:t>1</m:t>
                </m:r>
              </m:num>
              <m:den>
                <m:sSub>
                  <m:sSubPr>
                    <m:ctrlPr>
                      <w:rPr>
                        <w:rFonts w:ascii="Cambria Math" w:hAnsi="Cambria Math" w:cs="Arial"/>
                        <w:i/>
                        <w:sz w:val="20"/>
                        <w:szCs w:val="20"/>
                        <w:lang w:val="sr-Latn-RS"/>
                      </w:rPr>
                    </m:ctrlPr>
                  </m:sSubPr>
                  <m:e>
                    <m:r>
                      <w:rPr>
                        <w:rFonts w:ascii="Cambria Math" w:hAnsi="Cambria Math" w:cs="Arial"/>
                        <w:sz w:val="20"/>
                        <w:szCs w:val="20"/>
                        <w:lang w:val="sr-Latn-RS"/>
                      </w:rPr>
                      <m:t>α</m:t>
                    </m:r>
                  </m:e>
                  <m:sub>
                    <m:r>
                      <w:rPr>
                        <w:rFonts w:ascii="Cambria Math" w:hAnsi="Cambria Math" w:cs="Arial"/>
                        <w:sz w:val="20"/>
                        <w:szCs w:val="20"/>
                        <w:lang w:val="sr-Latn-RS"/>
                      </w:rPr>
                      <m:t>oil</m:t>
                    </m:r>
                  </m:sub>
                </m:sSub>
              </m:den>
            </m:f>
            <m:r>
              <w:rPr>
                <w:rFonts w:ascii="Cambria Math" w:hAnsi="Cambria Math" w:cs="Arial"/>
                <w:sz w:val="20"/>
                <w:szCs w:val="20"/>
                <w:lang w:val="sr-Latn-RS"/>
              </w:rPr>
              <m:t>+</m:t>
            </m:r>
            <m:f>
              <m:fPr>
                <m:ctrlPr>
                  <w:rPr>
                    <w:rFonts w:ascii="Cambria Math" w:hAnsi="Cambria Math" w:cs="Arial"/>
                    <w:i/>
                    <w:sz w:val="20"/>
                    <w:szCs w:val="20"/>
                    <w:lang w:val="sr-Latn-RS"/>
                  </w:rPr>
                </m:ctrlPr>
              </m:fPr>
              <m:num>
                <m:r>
                  <w:rPr>
                    <w:rFonts w:ascii="Cambria Math" w:hAnsi="Cambria Math" w:cs="Arial"/>
                    <w:sz w:val="20"/>
                    <w:szCs w:val="20"/>
                    <w:lang w:val="sr-Latn-RS"/>
                  </w:rPr>
                  <m:t>1</m:t>
                </m:r>
              </m:num>
              <m:den>
                <m:sSub>
                  <m:sSubPr>
                    <m:ctrlPr>
                      <w:rPr>
                        <w:rFonts w:ascii="Cambria Math" w:hAnsi="Cambria Math" w:cs="Arial"/>
                        <w:i/>
                        <w:sz w:val="20"/>
                        <w:szCs w:val="20"/>
                        <w:lang w:val="sr-Latn-RS"/>
                      </w:rPr>
                    </m:ctrlPr>
                  </m:sSubPr>
                  <m:e>
                    <m:r>
                      <w:rPr>
                        <w:rFonts w:ascii="Cambria Math" w:hAnsi="Cambria Math" w:cs="Arial"/>
                        <w:sz w:val="20"/>
                        <w:szCs w:val="20"/>
                        <w:lang w:val="sr-Latn-RS"/>
                      </w:rPr>
                      <m:t>γ</m:t>
                    </m:r>
                  </m:e>
                  <m:sub>
                    <m:r>
                      <w:rPr>
                        <w:rFonts w:ascii="Cambria Math" w:hAnsi="Cambria Math" w:cs="Arial"/>
                        <w:sz w:val="20"/>
                        <w:szCs w:val="20"/>
                        <w:lang w:val="sr-Latn-RS"/>
                      </w:rPr>
                      <m:t>mk</m:t>
                    </m:r>
                  </m:sub>
                </m:sSub>
              </m:den>
            </m:f>
            <m:r>
              <w:rPr>
                <w:rFonts w:ascii="Cambria Math" w:hAnsi="Cambria Math" w:cs="Arial"/>
                <w:sz w:val="20"/>
                <w:szCs w:val="20"/>
                <w:lang w:val="sr-Latn-RS"/>
              </w:rPr>
              <m:t>+</m:t>
            </m:r>
            <m:f>
              <m:fPr>
                <m:ctrlPr>
                  <w:rPr>
                    <w:rFonts w:ascii="Cambria Math" w:hAnsi="Cambria Math" w:cs="Arial"/>
                    <w:i/>
                    <w:sz w:val="20"/>
                    <w:szCs w:val="20"/>
                    <w:lang w:val="sr-Latn-RS"/>
                  </w:rPr>
                </m:ctrlPr>
              </m:fPr>
              <m:num>
                <m:r>
                  <w:rPr>
                    <w:rFonts w:ascii="Cambria Math" w:hAnsi="Cambria Math" w:cs="Arial"/>
                    <w:sz w:val="20"/>
                    <w:szCs w:val="20"/>
                    <w:lang w:val="sr-Latn-RS"/>
                  </w:rPr>
                  <m:t>1</m:t>
                </m:r>
              </m:num>
              <m:den>
                <m:sSub>
                  <m:sSubPr>
                    <m:ctrlPr>
                      <w:rPr>
                        <w:rFonts w:ascii="Cambria Math" w:hAnsi="Cambria Math" w:cs="Arial"/>
                        <w:i/>
                        <w:sz w:val="20"/>
                        <w:szCs w:val="20"/>
                        <w:lang w:val="sr-Latn-RS"/>
                      </w:rPr>
                    </m:ctrlPr>
                  </m:sSubPr>
                  <m:e>
                    <m:r>
                      <w:rPr>
                        <w:rFonts w:ascii="Cambria Math" w:hAnsi="Cambria Math" w:cs="Arial"/>
                        <w:sz w:val="20"/>
                        <w:szCs w:val="20"/>
                        <w:lang w:val="sr-Latn-RS"/>
                      </w:rPr>
                      <m:t>α</m:t>
                    </m:r>
                  </m:e>
                  <m:sub>
                    <m:r>
                      <w:rPr>
                        <w:rFonts w:ascii="Cambria Math" w:hAnsi="Cambria Math" w:cs="Arial"/>
                        <w:sz w:val="20"/>
                        <w:szCs w:val="20"/>
                        <w:lang w:val="sr-Latn-RS"/>
                      </w:rPr>
                      <m:t>airvelocity</m:t>
                    </m:r>
                  </m:sub>
                </m:sSub>
              </m:den>
            </m:f>
          </m:den>
        </m:f>
      </m:oMath>
      <w:r w:rsidRPr="00BC549F">
        <w:rPr>
          <w:rFonts w:ascii="Arial" w:hAnsi="Arial" w:cs="Arial"/>
          <w:sz w:val="20"/>
          <w:szCs w:val="20"/>
          <w:lang w:val="sr-Latn-RS"/>
        </w:rPr>
        <w:t>, with application of the calculated difference of inner and outer surface temperatures of the housing</w:t>
      </w:r>
      <w:r w:rsidR="00D9686B">
        <w:rPr>
          <w:rFonts w:ascii="Arial" w:hAnsi="Arial" w:cs="Arial"/>
          <w:sz w:val="20"/>
          <w:szCs w:val="20"/>
          <w:lang w:val="sr-Latn-RS"/>
        </w:rPr>
        <w:t xml:space="preserve"> </w:t>
      </w:r>
      <m:oMath>
        <m:r>
          <w:rPr>
            <w:rFonts w:ascii="Cambria Math" w:hAnsi="Cambria Math" w:cs="Arial"/>
            <w:sz w:val="20"/>
            <w:szCs w:val="20"/>
            <w:lang w:val="sr-Latn-RS"/>
          </w:rPr>
          <m:t>Δ</m:t>
        </m:r>
        <m:r>
          <m:rPr>
            <m:sty m:val="bi"/>
          </m:rPr>
          <w:rPr>
            <w:rFonts w:ascii="Cambria Math" w:hAnsi="Cambria Math" w:cs="Arial"/>
            <w:sz w:val="20"/>
            <w:szCs w:val="20"/>
            <w:lang w:val="sr-Latn-RS"/>
          </w:rPr>
          <m:t>ϑ=</m:t>
        </m:r>
        <m:sSub>
          <m:sSubPr>
            <m:ctrlPr>
              <w:rPr>
                <w:rFonts w:ascii="Cambria Math" w:hAnsi="Cambria Math" w:cs="Arial"/>
                <w:b/>
                <w:bCs/>
                <w:i/>
                <w:sz w:val="20"/>
                <w:szCs w:val="20"/>
                <w:lang w:val="sr-Latn-RS"/>
              </w:rPr>
            </m:ctrlPr>
          </m:sSubPr>
          <m:e>
            <m:r>
              <m:rPr>
                <m:sty m:val="bi"/>
              </m:rPr>
              <w:rPr>
                <w:rFonts w:ascii="Cambria Math" w:hAnsi="Cambria Math" w:cs="Arial"/>
                <w:sz w:val="20"/>
                <w:szCs w:val="20"/>
                <w:lang w:val="sr-Latn-RS"/>
              </w:rPr>
              <m:t>ϑ</m:t>
            </m:r>
          </m:e>
          <m:sub>
            <m:r>
              <m:rPr>
                <m:sty m:val="bi"/>
              </m:rPr>
              <w:rPr>
                <w:rFonts w:ascii="Cambria Math" w:hAnsi="Cambria Math" w:cs="Arial"/>
                <w:sz w:val="20"/>
                <w:szCs w:val="20"/>
                <w:lang w:val="sr-Latn-RS"/>
              </w:rPr>
              <m:t>uk</m:t>
            </m:r>
          </m:sub>
        </m:sSub>
        <m:r>
          <m:rPr>
            <m:sty m:val="bi"/>
          </m:rPr>
          <w:rPr>
            <w:rFonts w:ascii="Cambria Math" w:hAnsi="Cambria Math" w:cs="Arial"/>
            <w:sz w:val="20"/>
            <w:szCs w:val="20"/>
            <w:lang w:val="sr-Latn-RS"/>
          </w:rPr>
          <m:t>-</m:t>
        </m:r>
        <m:sSub>
          <m:sSubPr>
            <m:ctrlPr>
              <w:rPr>
                <w:rFonts w:ascii="Cambria Math" w:hAnsi="Cambria Math" w:cs="Arial"/>
                <w:b/>
                <w:bCs/>
                <w:i/>
                <w:sz w:val="20"/>
                <w:szCs w:val="20"/>
                <w:lang w:val="sr-Latn-RS"/>
              </w:rPr>
            </m:ctrlPr>
          </m:sSubPr>
          <m:e>
            <m:r>
              <m:rPr>
                <m:sty m:val="bi"/>
              </m:rPr>
              <w:rPr>
                <w:rFonts w:ascii="Cambria Math" w:hAnsi="Cambria Math" w:cs="Arial"/>
                <w:sz w:val="20"/>
                <w:szCs w:val="20"/>
                <w:lang w:val="sr-Latn-RS"/>
              </w:rPr>
              <m:t>ϑ</m:t>
            </m:r>
          </m:e>
          <m:sub>
            <m:r>
              <m:rPr>
                <m:sty m:val="bi"/>
              </m:rPr>
              <w:rPr>
                <w:rFonts w:ascii="Cambria Math" w:hAnsi="Cambria Math" w:cs="Arial"/>
                <w:sz w:val="20"/>
                <w:szCs w:val="20"/>
                <w:lang w:val="sr-Latn-RS"/>
              </w:rPr>
              <m:t>sk</m:t>
            </m:r>
          </m:sub>
        </m:sSub>
      </m:oMath>
      <w:r w:rsidRPr="00BC549F">
        <w:rPr>
          <w:rFonts w:ascii="Arial" w:hAnsi="Arial" w:cs="Arial"/>
          <w:sz w:val="20"/>
          <w:szCs w:val="20"/>
          <w:lang w:val="sr-Latn-RS"/>
        </w:rPr>
        <w:t xml:space="preserve">, with equation </w:t>
      </w:r>
      <m:oMath>
        <m:d>
          <m:dPr>
            <m:ctrlPr>
              <w:rPr>
                <w:rFonts w:ascii="Cambria Math" w:hAnsi="Cambria Math" w:cs="Arial"/>
                <w:i/>
                <w:sz w:val="20"/>
                <w:szCs w:val="20"/>
                <w:lang w:val="sr-Latn-RS"/>
              </w:rPr>
            </m:ctrlPr>
          </m:dPr>
          <m:e>
            <m:sSub>
              <m:sSubPr>
                <m:ctrlPr>
                  <w:rPr>
                    <w:rFonts w:ascii="Cambria Math" w:hAnsi="Cambria Math" w:cs="Arial"/>
                    <w:b/>
                    <w:bCs/>
                    <w:i/>
                    <w:sz w:val="20"/>
                    <w:szCs w:val="20"/>
                    <w:lang w:val="sr-Latn-RS"/>
                  </w:rPr>
                </m:ctrlPr>
              </m:sSubPr>
              <m:e>
                <m:r>
                  <m:rPr>
                    <m:sty m:val="bi"/>
                  </m:rPr>
                  <w:rPr>
                    <w:rFonts w:ascii="Cambria Math" w:hAnsi="Cambria Math" w:cs="Arial"/>
                    <w:sz w:val="20"/>
                    <w:szCs w:val="20"/>
                    <w:lang w:val="sr-Latn-RS"/>
                  </w:rPr>
                  <m:t>ϑ</m:t>
                </m:r>
              </m:e>
              <m:sub>
                <m:r>
                  <m:rPr>
                    <m:sty m:val="bi"/>
                  </m:rPr>
                  <w:rPr>
                    <w:rFonts w:ascii="Cambria Math" w:hAnsi="Cambria Math" w:cs="Arial"/>
                    <w:sz w:val="20"/>
                    <w:szCs w:val="20"/>
                    <w:lang w:val="sr-Latn-RS"/>
                  </w:rPr>
                  <m:t>uk</m:t>
                </m:r>
              </m:sub>
            </m:sSub>
            <m:r>
              <m:rPr>
                <m:sty m:val="bi"/>
              </m:rPr>
              <w:rPr>
                <w:rFonts w:ascii="Cambria Math" w:hAnsi="Cambria Math" w:cs="Arial"/>
                <w:sz w:val="20"/>
                <w:szCs w:val="20"/>
                <w:lang w:val="sr-Latn-RS"/>
              </w:rPr>
              <m:t>-</m:t>
            </m:r>
            <m:sSub>
              <m:sSubPr>
                <m:ctrlPr>
                  <w:rPr>
                    <w:rFonts w:ascii="Cambria Math" w:hAnsi="Cambria Math" w:cs="Arial"/>
                    <w:b/>
                    <w:bCs/>
                    <w:i/>
                    <w:sz w:val="20"/>
                    <w:szCs w:val="20"/>
                    <w:lang w:val="sr-Latn-RS"/>
                  </w:rPr>
                </m:ctrlPr>
              </m:sSubPr>
              <m:e>
                <m:r>
                  <m:rPr>
                    <m:sty m:val="bi"/>
                  </m:rPr>
                  <w:rPr>
                    <w:rFonts w:ascii="Cambria Math" w:hAnsi="Cambria Math" w:cs="Arial"/>
                    <w:sz w:val="20"/>
                    <w:szCs w:val="20"/>
                    <w:lang w:val="sr-Latn-RS"/>
                  </w:rPr>
                  <m:t>ϑ</m:t>
                </m:r>
              </m:e>
              <m:sub>
                <m:r>
                  <m:rPr>
                    <m:sty m:val="bi"/>
                  </m:rPr>
                  <w:rPr>
                    <w:rFonts w:ascii="Cambria Math" w:hAnsi="Cambria Math" w:cs="Arial"/>
                    <w:sz w:val="20"/>
                    <w:szCs w:val="20"/>
                    <w:lang w:val="sr-Latn-RS"/>
                  </w:rPr>
                  <m:t>sk</m:t>
                </m:r>
              </m:sub>
            </m:sSub>
            <m:r>
              <m:rPr>
                <m:sty m:val="p"/>
              </m:rPr>
              <w:rPr>
                <w:rFonts w:ascii="Cambria Math" w:hAnsi="Cambria Math" w:cs="Arial"/>
                <w:sz w:val="20"/>
                <w:szCs w:val="20"/>
                <w:lang w:val="sr-Latn-RS"/>
              </w:rPr>
              <m:t xml:space="preserve">, </m:t>
            </m:r>
          </m:e>
        </m:d>
        <m:r>
          <w:rPr>
            <w:rFonts w:ascii="Cambria Math" w:hAnsi="Cambria Math" w:cs="Arial"/>
            <w:sz w:val="20"/>
            <w:szCs w:val="20"/>
            <w:lang w:val="sr-Latn-RS"/>
          </w:rPr>
          <m:t>=</m:t>
        </m:r>
        <m:f>
          <m:fPr>
            <m:ctrlPr>
              <w:rPr>
                <w:rFonts w:ascii="Cambria Math" w:hAnsi="Cambria Math" w:cs="Arial"/>
                <w:i/>
                <w:sz w:val="20"/>
                <w:szCs w:val="20"/>
                <w:lang w:val="sr-Latn-RS"/>
              </w:rPr>
            </m:ctrlPr>
          </m:fPr>
          <m:num>
            <m:sSub>
              <m:sSubPr>
                <m:ctrlPr>
                  <w:rPr>
                    <w:rFonts w:ascii="Cambria Math" w:hAnsi="Cambria Math" w:cs="Arial"/>
                    <w:i/>
                    <w:sz w:val="20"/>
                    <w:szCs w:val="20"/>
                    <w:lang w:val="sr-Latn-RS"/>
                  </w:rPr>
                </m:ctrlPr>
              </m:sSubPr>
              <m:e>
                <m:r>
                  <w:rPr>
                    <w:rFonts w:ascii="Cambria Math" w:hAnsi="Cambria Math" w:cs="Arial"/>
                    <w:sz w:val="20"/>
                    <w:szCs w:val="20"/>
                    <w:lang w:val="sr-Latn-RS"/>
                  </w:rPr>
                  <m:t>Q</m:t>
                </m:r>
              </m:e>
              <m:sub>
                <m:r>
                  <w:rPr>
                    <w:rFonts w:ascii="Cambria Math" w:hAnsi="Cambria Math" w:cs="Arial"/>
                    <w:sz w:val="20"/>
                    <w:szCs w:val="20"/>
                    <w:lang w:val="sr-Latn-RS"/>
                  </w:rPr>
                  <m:t>os</m:t>
                </m:r>
              </m:sub>
            </m:sSub>
            <m:r>
              <w:rPr>
                <w:rFonts w:ascii="Cambria Math" w:hAnsi="Cambria Math" w:cs="Arial"/>
                <w:sz w:val="20"/>
                <w:szCs w:val="20"/>
                <w:lang w:val="sr-Latn-RS"/>
              </w:rPr>
              <m:t>∙</m:t>
            </m:r>
            <m:sSub>
              <m:sSubPr>
                <m:ctrlPr>
                  <w:rPr>
                    <w:rFonts w:ascii="Cambria Math" w:hAnsi="Cambria Math" w:cs="Arial"/>
                    <w:i/>
                    <w:sz w:val="20"/>
                    <w:szCs w:val="20"/>
                    <w:lang w:val="sr-Latn-RS"/>
                  </w:rPr>
                </m:ctrlPr>
              </m:sSubPr>
              <m:e>
                <m:r>
                  <w:rPr>
                    <w:rFonts w:ascii="Cambria Math" w:hAnsi="Cambria Math" w:cs="Arial"/>
                    <w:sz w:val="20"/>
                    <w:szCs w:val="20"/>
                    <w:lang w:val="sr-Latn-RS"/>
                  </w:rPr>
                  <m:t>δ</m:t>
                </m:r>
              </m:e>
              <m:sub>
                <m:r>
                  <w:rPr>
                    <w:rFonts w:ascii="Cambria Math" w:hAnsi="Cambria Math" w:cs="Arial"/>
                    <w:sz w:val="20"/>
                    <w:szCs w:val="20"/>
                    <w:lang w:val="sr-Latn-RS"/>
                  </w:rPr>
                  <m:t>ek</m:t>
                </m:r>
              </m:sub>
            </m:sSub>
          </m:num>
          <m:den>
            <m:sSub>
              <m:sSubPr>
                <m:ctrlPr>
                  <w:rPr>
                    <w:rFonts w:ascii="Cambria Math" w:hAnsi="Cambria Math" w:cs="Arial"/>
                    <w:i/>
                    <w:sz w:val="20"/>
                    <w:szCs w:val="20"/>
                    <w:lang w:val="sr-Latn-RS"/>
                  </w:rPr>
                </m:ctrlPr>
              </m:sSubPr>
              <m:e>
                <m:r>
                  <w:rPr>
                    <w:rFonts w:ascii="Cambria Math" w:hAnsi="Cambria Math" w:cs="Arial"/>
                    <w:sz w:val="20"/>
                    <w:szCs w:val="20"/>
                    <w:lang w:val="sr-Latn-RS"/>
                  </w:rPr>
                  <m:t>γ</m:t>
                </m:r>
              </m:e>
              <m:sub>
                <m:r>
                  <w:rPr>
                    <w:rFonts w:ascii="Cambria Math" w:hAnsi="Cambria Math" w:cs="Arial"/>
                    <w:sz w:val="20"/>
                    <w:szCs w:val="20"/>
                    <w:lang w:val="sr-Latn-RS"/>
                  </w:rPr>
                  <m:t>mk</m:t>
                </m:r>
              </m:sub>
            </m:sSub>
            <m:r>
              <w:rPr>
                <w:rFonts w:ascii="Cambria Math" w:hAnsi="Cambria Math" w:cs="Arial"/>
                <w:sz w:val="20"/>
                <w:szCs w:val="20"/>
                <w:lang w:val="sr-Latn-RS"/>
              </w:rPr>
              <m:t>∙</m:t>
            </m:r>
            <m:sSub>
              <m:sSubPr>
                <m:ctrlPr>
                  <w:rPr>
                    <w:rFonts w:ascii="Cambria Math" w:hAnsi="Cambria Math" w:cs="Arial"/>
                    <w:i/>
                    <w:sz w:val="20"/>
                    <w:szCs w:val="20"/>
                    <w:lang w:val="sr-Latn-RS"/>
                  </w:rPr>
                </m:ctrlPr>
              </m:sSubPr>
              <m:e>
                <m:r>
                  <w:rPr>
                    <w:rFonts w:ascii="Cambria Math" w:hAnsi="Cambria Math" w:cs="Arial"/>
                    <w:sz w:val="20"/>
                    <w:szCs w:val="20"/>
                    <w:lang w:val="sr-Latn-RS"/>
                  </w:rPr>
                  <m:t>A</m:t>
                </m:r>
              </m:e>
              <m:sub>
                <m:r>
                  <w:rPr>
                    <w:rFonts w:ascii="Cambria Math" w:hAnsi="Cambria Math" w:cs="Arial"/>
                    <w:sz w:val="20"/>
                    <w:szCs w:val="20"/>
                    <w:lang w:val="sr-Latn-RS"/>
                  </w:rPr>
                  <m:t>UPK</m:t>
                </m:r>
              </m:sub>
            </m:sSub>
          </m:den>
        </m:f>
      </m:oMath>
      <w:r w:rsidR="00D9686B">
        <w:rPr>
          <w:rFonts w:ascii="Arial" w:hAnsi="Arial" w:cs="Arial"/>
          <w:sz w:val="20"/>
          <w:szCs w:val="20"/>
          <w:lang w:val="sr-Latn-RS"/>
        </w:rPr>
        <w:t xml:space="preserve"> </w:t>
      </w:r>
      <w:r w:rsidR="00D9686B" w:rsidRPr="0076484A">
        <w:rPr>
          <w:rFonts w:ascii="Arial" w:hAnsi="Arial" w:cs="Arial"/>
          <w:sz w:val="20"/>
          <w:szCs w:val="20"/>
          <w:vertAlign w:val="superscript"/>
          <w:lang w:val="sr-Latn-RS"/>
        </w:rPr>
        <w:t>o</w:t>
      </w:r>
      <w:r w:rsidR="00D9686B">
        <w:rPr>
          <w:rFonts w:ascii="Arial" w:hAnsi="Arial" w:cs="Arial"/>
          <w:sz w:val="20"/>
          <w:szCs w:val="20"/>
          <w:lang w:val="sr-Latn-RS"/>
        </w:rPr>
        <w:t>C,</w:t>
      </w:r>
      <w:r w:rsidRPr="00BC549F">
        <w:rPr>
          <w:rFonts w:ascii="Arial" w:hAnsi="Arial" w:cs="Arial"/>
          <w:sz w:val="20"/>
          <w:szCs w:val="20"/>
          <w:lang w:val="sr-Latn-RS"/>
        </w:rPr>
        <w:t xml:space="preserve"> </w:t>
      </w:r>
    </w:p>
    <w:p w:rsidR="0076484A" w:rsidRDefault="0076484A" w:rsidP="00BC549F">
      <w:pPr>
        <w:rPr>
          <w:rFonts w:ascii="Arial" w:hAnsi="Arial" w:cs="Arial"/>
          <w:sz w:val="20"/>
          <w:szCs w:val="20"/>
          <w:lang w:val="sr-Latn-RS"/>
        </w:rPr>
      </w:pPr>
    </w:p>
    <w:p w:rsidR="00C53C59" w:rsidRDefault="00BC549F" w:rsidP="00BC549F">
      <w:pPr>
        <w:rPr>
          <w:rFonts w:ascii="Arial" w:hAnsi="Arial" w:cs="Arial"/>
          <w:sz w:val="20"/>
          <w:szCs w:val="20"/>
          <w:lang w:val="sr-Latn-RS"/>
        </w:rPr>
      </w:pPr>
      <w:r w:rsidRPr="00BC549F">
        <w:rPr>
          <w:rFonts w:ascii="Arial" w:hAnsi="Arial" w:cs="Arial"/>
          <w:sz w:val="20"/>
          <w:szCs w:val="20"/>
          <w:lang w:val="sr-Latn-RS"/>
        </w:rPr>
        <w:t>where:</w:t>
      </w:r>
    </w:p>
    <w:p w:rsidR="00C53C59" w:rsidRDefault="00BC549F" w:rsidP="00BC549F">
      <w:pPr>
        <w:rPr>
          <w:rFonts w:ascii="Arial" w:hAnsi="Arial" w:cs="Arial"/>
          <w:sz w:val="20"/>
          <w:szCs w:val="20"/>
          <w:lang w:val="sr-Latn-RS"/>
        </w:rPr>
      </w:pPr>
      <w:r w:rsidRPr="00BC549F">
        <w:rPr>
          <w:rFonts w:ascii="Arial" w:hAnsi="Arial" w:cs="Arial"/>
          <w:sz w:val="20"/>
          <w:szCs w:val="20"/>
          <w:lang w:val="sr-Latn-RS"/>
        </w:rPr>
        <w:t xml:space="preserve"> </w:t>
      </w:r>
      <m:oMath>
        <m:sSub>
          <m:sSubPr>
            <m:ctrlPr>
              <w:rPr>
                <w:rFonts w:ascii="Cambria Math" w:hAnsi="Cambria Math" w:cs="Arial"/>
                <w:i/>
                <w:sz w:val="20"/>
                <w:szCs w:val="20"/>
                <w:lang w:val="sr-Latn-RS"/>
              </w:rPr>
            </m:ctrlPr>
          </m:sSubPr>
          <m:e>
            <m:r>
              <w:rPr>
                <w:rFonts w:ascii="Cambria Math" w:hAnsi="Cambria Math" w:cs="Arial"/>
                <w:sz w:val="20"/>
                <w:szCs w:val="20"/>
                <w:lang w:val="sr-Latn-RS"/>
              </w:rPr>
              <m:t>Q</m:t>
            </m:r>
          </m:e>
          <m:sub>
            <m:r>
              <w:rPr>
                <w:rFonts w:ascii="Cambria Math" w:hAnsi="Cambria Math" w:cs="Arial"/>
                <w:sz w:val="20"/>
                <w:szCs w:val="20"/>
                <w:lang w:val="sr-Latn-RS"/>
              </w:rPr>
              <m:t>os</m:t>
            </m:r>
          </m:sub>
        </m:sSub>
      </m:oMath>
      <w:r w:rsidRPr="00BC549F">
        <w:rPr>
          <w:rFonts w:ascii="Arial" w:hAnsi="Arial" w:cs="Arial"/>
          <w:sz w:val="20"/>
          <w:szCs w:val="20"/>
          <w:lang w:val="sr-Latn-RS"/>
        </w:rPr>
        <w:t xml:space="preserve"> – discharged heat,</w:t>
      </w:r>
    </w:p>
    <w:p w:rsidR="00C53C59" w:rsidRDefault="00BC549F" w:rsidP="00BC549F">
      <w:pPr>
        <w:rPr>
          <w:rFonts w:ascii="Arial" w:hAnsi="Arial" w:cs="Arial"/>
          <w:sz w:val="20"/>
          <w:szCs w:val="20"/>
          <w:lang w:val="sr-Latn-RS"/>
        </w:rPr>
      </w:pPr>
      <w:r w:rsidRPr="00BC549F">
        <w:rPr>
          <w:rFonts w:ascii="Arial" w:hAnsi="Arial" w:cs="Arial"/>
          <w:sz w:val="20"/>
          <w:szCs w:val="20"/>
          <w:lang w:val="sr-Latn-RS"/>
        </w:rPr>
        <w:t xml:space="preserve"> </w:t>
      </w:r>
      <m:oMath>
        <m:sSub>
          <m:sSubPr>
            <m:ctrlPr>
              <w:rPr>
                <w:rFonts w:ascii="Cambria Math" w:hAnsi="Cambria Math" w:cs="Arial"/>
                <w:i/>
                <w:sz w:val="20"/>
                <w:szCs w:val="20"/>
                <w:lang w:val="sr-Latn-RS"/>
              </w:rPr>
            </m:ctrlPr>
          </m:sSubPr>
          <m:e>
            <m:r>
              <w:rPr>
                <w:rFonts w:ascii="Cambria Math" w:hAnsi="Cambria Math" w:cs="Arial"/>
                <w:sz w:val="20"/>
                <w:szCs w:val="20"/>
                <w:lang w:val="sr-Latn-RS"/>
              </w:rPr>
              <m:t>δ</m:t>
            </m:r>
          </m:e>
          <m:sub>
            <m:r>
              <w:rPr>
                <w:rFonts w:ascii="Cambria Math" w:hAnsi="Cambria Math" w:cs="Arial"/>
                <w:sz w:val="20"/>
                <w:szCs w:val="20"/>
                <w:lang w:val="sr-Latn-RS"/>
              </w:rPr>
              <m:t>ek</m:t>
            </m:r>
          </m:sub>
        </m:sSub>
      </m:oMath>
      <w:r w:rsidRPr="00BC549F">
        <w:rPr>
          <w:rFonts w:ascii="Arial" w:hAnsi="Arial" w:cs="Arial"/>
          <w:sz w:val="20"/>
          <w:szCs w:val="20"/>
          <w:lang w:val="sr-Latn-RS"/>
        </w:rPr>
        <w:t xml:space="preserve"> – equivalent wall thickness of the housing,</w:t>
      </w:r>
    </w:p>
    <w:p w:rsidR="00BC549F" w:rsidRDefault="00BC549F" w:rsidP="00BC549F">
      <w:pPr>
        <w:rPr>
          <w:rFonts w:ascii="Arial" w:hAnsi="Arial" w:cs="Arial"/>
          <w:sz w:val="20"/>
          <w:szCs w:val="20"/>
          <w:lang w:val="sr-Latn-RS"/>
        </w:rPr>
      </w:pPr>
      <w:r w:rsidRPr="00BC549F">
        <w:rPr>
          <w:rFonts w:ascii="Arial" w:hAnsi="Arial" w:cs="Arial"/>
          <w:sz w:val="20"/>
          <w:szCs w:val="20"/>
          <w:lang w:val="sr-Latn-RS"/>
        </w:rPr>
        <w:t xml:space="preserve"> </w:t>
      </w:r>
      <m:oMath>
        <m:sSub>
          <m:sSubPr>
            <m:ctrlPr>
              <w:rPr>
                <w:rFonts w:ascii="Cambria Math" w:hAnsi="Cambria Math" w:cs="Arial"/>
                <w:i/>
                <w:sz w:val="20"/>
                <w:szCs w:val="20"/>
                <w:lang w:val="sr-Latn-RS"/>
              </w:rPr>
            </m:ctrlPr>
          </m:sSubPr>
          <m:e>
            <m:r>
              <w:rPr>
                <w:rFonts w:ascii="Cambria Math" w:hAnsi="Cambria Math" w:cs="Arial"/>
                <w:sz w:val="20"/>
                <w:szCs w:val="20"/>
                <w:lang w:val="sr-Latn-RS"/>
              </w:rPr>
              <m:t>γ</m:t>
            </m:r>
          </m:e>
          <m:sub>
            <m:r>
              <w:rPr>
                <w:rFonts w:ascii="Cambria Math" w:hAnsi="Cambria Math" w:cs="Arial"/>
                <w:sz w:val="20"/>
                <w:szCs w:val="20"/>
                <w:lang w:val="sr-Latn-RS"/>
              </w:rPr>
              <m:t>mk</m:t>
            </m:r>
          </m:sub>
        </m:sSub>
      </m:oMath>
      <w:r w:rsidRPr="00BC549F">
        <w:rPr>
          <w:rFonts w:ascii="Arial" w:hAnsi="Arial" w:cs="Arial"/>
          <w:sz w:val="20"/>
          <w:szCs w:val="20"/>
          <w:lang w:val="sr-Latn-RS"/>
        </w:rPr>
        <w:t xml:space="preserve"> – coefficient of heat conduction for the housing material </w:t>
      </w:r>
      <w:r w:rsidR="00C53C59">
        <w:rPr>
          <w:rFonts w:ascii="Arial" w:hAnsi="Arial" w:cs="Arial"/>
          <w:sz w:val="20"/>
          <w:szCs w:val="20"/>
          <w:lang w:val="sr-Latn-RS"/>
        </w:rPr>
        <w:t>–</w:t>
      </w:r>
      <w:r w:rsidRPr="00BC549F">
        <w:rPr>
          <w:rFonts w:ascii="Arial" w:hAnsi="Arial" w:cs="Arial"/>
          <w:sz w:val="20"/>
          <w:szCs w:val="20"/>
          <w:lang w:val="sr-Latn-RS"/>
        </w:rPr>
        <w:t xml:space="preserve"> steel</w:t>
      </w:r>
      <w:r w:rsidR="00F3260F">
        <w:rPr>
          <w:rFonts w:ascii="Arial" w:hAnsi="Arial" w:cs="Arial"/>
          <w:sz w:val="20"/>
          <w:szCs w:val="20"/>
          <w:lang w:val="sr-Latn-RS"/>
        </w:rPr>
        <w:t>,</w:t>
      </w:r>
    </w:p>
    <w:p w:rsidR="00C53C59" w:rsidRPr="00BC549F" w:rsidRDefault="00C53C59" w:rsidP="00BC549F">
      <w:pPr>
        <w:rPr>
          <w:rFonts w:ascii="Arial" w:hAnsi="Arial" w:cs="Arial"/>
          <w:sz w:val="20"/>
          <w:szCs w:val="20"/>
          <w:lang w:val="sr-Latn-RS"/>
        </w:rPr>
      </w:pPr>
    </w:p>
    <w:p w:rsidR="00BC549F" w:rsidRDefault="00BC549F" w:rsidP="00BC549F">
      <w:pPr>
        <w:rPr>
          <w:rFonts w:ascii="Arial" w:hAnsi="Arial" w:cs="Arial"/>
          <w:sz w:val="20"/>
          <w:szCs w:val="20"/>
        </w:rPr>
      </w:pPr>
      <w:r w:rsidRPr="00BC549F">
        <w:rPr>
          <w:rFonts w:ascii="Arial" w:hAnsi="Arial" w:cs="Arial"/>
          <w:sz w:val="20"/>
          <w:szCs w:val="20"/>
        </w:rPr>
        <w:t>This has established a correlation between the mechanical transmission losses and dissolution rate of heat over the surface of the gear housing, with natural and forced air circulation environment, in order to ensure the heat balance during long-term stationary work.</w:t>
      </w:r>
    </w:p>
    <w:p w:rsidR="00BC549F" w:rsidRPr="00BC549F" w:rsidRDefault="00BC549F" w:rsidP="00BC549F">
      <w:pPr>
        <w:rPr>
          <w:rFonts w:ascii="Arial" w:hAnsi="Arial" w:cs="Arial"/>
          <w:sz w:val="20"/>
          <w:szCs w:val="20"/>
          <w:lang w:val="en-US"/>
        </w:rPr>
      </w:pPr>
    </w:p>
    <w:p w:rsidR="00BC549F" w:rsidRPr="00BC549F" w:rsidRDefault="00BC549F" w:rsidP="00BC549F">
      <w:pPr>
        <w:rPr>
          <w:rFonts w:ascii="Arial" w:hAnsi="Arial" w:cs="Arial"/>
          <w:b/>
          <w:sz w:val="20"/>
          <w:szCs w:val="20"/>
        </w:rPr>
      </w:pPr>
      <w:r w:rsidRPr="00BC549F">
        <w:rPr>
          <w:rFonts w:ascii="Arial" w:hAnsi="Arial" w:cs="Arial"/>
          <w:b/>
          <w:sz w:val="20"/>
          <w:szCs w:val="20"/>
        </w:rPr>
        <w:t xml:space="preserve">4. THE CALCULATION RESULTS </w:t>
      </w:r>
    </w:p>
    <w:p w:rsidR="00BC549F" w:rsidRPr="00BC549F" w:rsidRDefault="00BC549F" w:rsidP="00BC549F">
      <w:pPr>
        <w:rPr>
          <w:rFonts w:ascii="Arial" w:hAnsi="Arial" w:cs="Arial"/>
          <w:sz w:val="20"/>
          <w:szCs w:val="20"/>
        </w:rPr>
      </w:pPr>
    </w:p>
    <w:p w:rsidR="009637E6" w:rsidRDefault="00BC549F" w:rsidP="00BC549F">
      <w:pPr>
        <w:rPr>
          <w:rFonts w:ascii="Arial" w:hAnsi="Arial" w:cs="Arial"/>
          <w:sz w:val="20"/>
          <w:szCs w:val="20"/>
          <w:lang w:val="sr-Cyrl-RS"/>
        </w:rPr>
      </w:pPr>
      <w:r w:rsidRPr="00BC549F">
        <w:rPr>
          <w:rFonts w:ascii="Arial" w:hAnsi="Arial" w:cs="Arial"/>
          <w:sz w:val="20"/>
          <w:szCs w:val="20"/>
        </w:rPr>
        <w:t>Table 1 shows the power losses obtained by measuring the on test rig, screening methods and thermal budget.</w:t>
      </w:r>
      <w:r w:rsidR="009637E6">
        <w:rPr>
          <w:rFonts w:ascii="Arial" w:hAnsi="Arial" w:cs="Arial"/>
          <w:sz w:val="20"/>
          <w:szCs w:val="20"/>
          <w:lang w:val="sr-Cyrl-RS"/>
        </w:rPr>
        <w:t xml:space="preserve"> </w:t>
      </w:r>
    </w:p>
    <w:p w:rsidR="00BC549F" w:rsidRDefault="00BC549F" w:rsidP="0076484A">
      <w:pPr>
        <w:jc w:val="both"/>
        <w:rPr>
          <w:rFonts w:ascii="Arial" w:hAnsi="Arial" w:cs="Arial"/>
          <w:sz w:val="20"/>
          <w:szCs w:val="20"/>
        </w:rPr>
      </w:pPr>
      <w:r w:rsidRPr="00BC549F">
        <w:rPr>
          <w:rFonts w:ascii="Arial" w:hAnsi="Arial" w:cs="Arial"/>
          <w:sz w:val="20"/>
          <w:szCs w:val="20"/>
        </w:rPr>
        <w:lastRenderedPageBreak/>
        <w:t>By comparing the results of measurements of power loss and results of thermal calculation, a good match of results was obtained. A very good balance between power loss, heating and cooling gear was established. In models for calculating power losses based on the work of the friction force of the coupled gear teeth, a serious correction should be applied because of inaccurate and unacceptable results.</w:t>
      </w:r>
    </w:p>
    <w:p w:rsidR="002C4EDF" w:rsidRDefault="002C4EDF" w:rsidP="0076484A">
      <w:pPr>
        <w:jc w:val="both"/>
        <w:rPr>
          <w:rFonts w:ascii="Arial" w:hAnsi="Arial" w:cs="Arial"/>
          <w:sz w:val="20"/>
          <w:szCs w:val="20"/>
        </w:rPr>
      </w:pPr>
    </w:p>
    <w:p w:rsidR="00C53C59" w:rsidRDefault="00C53C59" w:rsidP="00BC549F">
      <w:pPr>
        <w:rPr>
          <w:rFonts w:ascii="Arial" w:hAnsi="Arial" w:cs="Arial"/>
          <w:sz w:val="20"/>
          <w:szCs w:val="20"/>
        </w:rPr>
      </w:pPr>
    </w:p>
    <w:p w:rsidR="00C53C59" w:rsidRDefault="00C53C59" w:rsidP="00BC549F">
      <w:pPr>
        <w:rPr>
          <w:rFonts w:ascii="Arial" w:hAnsi="Arial" w:cs="Arial"/>
          <w:sz w:val="20"/>
          <w:szCs w:val="20"/>
        </w:rPr>
      </w:pPr>
    </w:p>
    <w:p w:rsidR="005309B8" w:rsidRDefault="005309B8" w:rsidP="00BC549F">
      <w:pPr>
        <w:rPr>
          <w:rFonts w:ascii="Arial" w:hAnsi="Arial" w:cs="Arial"/>
          <w:i/>
          <w:sz w:val="20"/>
          <w:szCs w:val="20"/>
        </w:rPr>
      </w:pPr>
      <w:r w:rsidRPr="002C4EDF">
        <w:rPr>
          <w:rFonts w:ascii="Arial" w:hAnsi="Arial" w:cs="Arial"/>
          <w:i/>
          <w:sz w:val="20"/>
          <w:szCs w:val="20"/>
        </w:rPr>
        <w:t xml:space="preserve">Table 1. </w:t>
      </w:r>
      <w:r w:rsidR="002C4EDF" w:rsidRPr="002C4EDF">
        <w:rPr>
          <w:rFonts w:ascii="Arial" w:hAnsi="Arial" w:cs="Arial"/>
          <w:i/>
          <w:sz w:val="20"/>
          <w:szCs w:val="20"/>
        </w:rPr>
        <w:t>Power loss in planetary gear</w:t>
      </w:r>
    </w:p>
    <w:p w:rsidR="002C4EDF" w:rsidRPr="002C4EDF" w:rsidRDefault="002C4EDF" w:rsidP="00BC549F">
      <w:pPr>
        <w:rPr>
          <w:rFonts w:ascii="Arial" w:hAnsi="Arial" w:cs="Arial"/>
          <w: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3"/>
        <w:gridCol w:w="1215"/>
        <w:gridCol w:w="1368"/>
        <w:gridCol w:w="744"/>
        <w:gridCol w:w="1820"/>
      </w:tblGrid>
      <w:tr w:rsidR="00464EB6" w:rsidRPr="00992E13" w:rsidTr="00992E13">
        <w:trPr>
          <w:trHeight w:val="345"/>
        </w:trPr>
        <w:tc>
          <w:tcPr>
            <w:tcW w:w="2641" w:type="dxa"/>
            <w:vMerge w:val="restart"/>
            <w:shd w:val="clear" w:color="auto" w:fill="auto"/>
          </w:tcPr>
          <w:p w:rsidR="00464EB6" w:rsidRPr="00992E13" w:rsidRDefault="00464EB6" w:rsidP="00992E13">
            <w:pPr>
              <w:jc w:val="center"/>
              <w:rPr>
                <w:rFonts w:ascii="Arial" w:hAnsi="Arial" w:cs="Arial"/>
                <w:b/>
                <w:i/>
                <w:sz w:val="20"/>
                <w:szCs w:val="20"/>
                <w:lang w:val="en-US"/>
              </w:rPr>
            </w:pPr>
            <w:r w:rsidRPr="00992E13">
              <w:rPr>
                <w:rFonts w:ascii="Arial" w:hAnsi="Arial" w:cs="Arial"/>
                <w:b/>
                <w:i/>
                <w:sz w:val="20"/>
                <w:szCs w:val="20"/>
              </w:rPr>
              <w:t>Power losses measured on the test</w:t>
            </w:r>
            <w:r w:rsidRPr="00992E13">
              <w:rPr>
                <w:rFonts w:ascii="Arial" w:hAnsi="Arial" w:cs="Arial"/>
                <w:b/>
                <w:i/>
                <w:sz w:val="20"/>
                <w:szCs w:val="20"/>
                <w:lang w:val="sr-Cyrl-RS"/>
              </w:rPr>
              <w:t xml:space="preserve"> </w:t>
            </w:r>
            <w:r w:rsidRPr="00992E13">
              <w:rPr>
                <w:rFonts w:ascii="Arial" w:hAnsi="Arial" w:cs="Arial"/>
                <w:b/>
                <w:i/>
                <w:sz w:val="20"/>
                <w:szCs w:val="20"/>
                <w:lang w:val="en-US"/>
              </w:rPr>
              <w:t>ring kW</w:t>
            </w:r>
          </w:p>
        </w:tc>
        <w:tc>
          <w:tcPr>
            <w:tcW w:w="5285" w:type="dxa"/>
            <w:gridSpan w:val="4"/>
            <w:shd w:val="clear" w:color="auto" w:fill="auto"/>
          </w:tcPr>
          <w:p w:rsidR="00464EB6" w:rsidRPr="00992E13" w:rsidRDefault="00464EB6" w:rsidP="00992E13">
            <w:pPr>
              <w:jc w:val="center"/>
              <w:rPr>
                <w:rFonts w:ascii="Arial" w:hAnsi="Arial" w:cs="Arial"/>
                <w:b/>
                <w:i/>
                <w:sz w:val="20"/>
                <w:szCs w:val="20"/>
              </w:rPr>
            </w:pPr>
            <w:r w:rsidRPr="00992E13">
              <w:rPr>
                <w:rFonts w:ascii="Arial" w:hAnsi="Arial" w:cs="Arial"/>
                <w:b/>
                <w:i/>
                <w:sz w:val="20"/>
                <w:szCs w:val="20"/>
              </w:rPr>
              <w:t>total power loss in planetary gear</w:t>
            </w:r>
          </w:p>
          <w:p w:rsidR="00464EB6" w:rsidRPr="00992E13" w:rsidRDefault="00464EB6" w:rsidP="00992E13">
            <w:pPr>
              <w:jc w:val="center"/>
              <w:rPr>
                <w:rFonts w:ascii="Arial" w:hAnsi="Arial" w:cs="Arial"/>
                <w:b/>
                <w:i/>
                <w:sz w:val="20"/>
                <w:szCs w:val="20"/>
              </w:rPr>
            </w:pPr>
          </w:p>
        </w:tc>
      </w:tr>
      <w:tr w:rsidR="00464EB6" w:rsidRPr="00992E13" w:rsidTr="00992E13">
        <w:trPr>
          <w:trHeight w:val="105"/>
        </w:trPr>
        <w:tc>
          <w:tcPr>
            <w:tcW w:w="2641" w:type="dxa"/>
            <w:vMerge/>
            <w:shd w:val="clear" w:color="auto" w:fill="auto"/>
          </w:tcPr>
          <w:p w:rsidR="00464EB6" w:rsidRPr="00992E13" w:rsidRDefault="00464EB6" w:rsidP="00992E13">
            <w:pPr>
              <w:jc w:val="center"/>
              <w:rPr>
                <w:rFonts w:ascii="Arial" w:hAnsi="Arial" w:cs="Arial"/>
                <w:b/>
                <w:i/>
                <w:sz w:val="20"/>
                <w:szCs w:val="20"/>
              </w:rPr>
            </w:pPr>
          </w:p>
        </w:tc>
        <w:tc>
          <w:tcPr>
            <w:tcW w:w="5285" w:type="dxa"/>
            <w:gridSpan w:val="4"/>
            <w:shd w:val="clear" w:color="auto" w:fill="auto"/>
          </w:tcPr>
          <w:p w:rsidR="00464EB6" w:rsidRPr="00992E13" w:rsidRDefault="00464EB6" w:rsidP="00992E13">
            <w:pPr>
              <w:jc w:val="center"/>
              <w:rPr>
                <w:rFonts w:ascii="Arial" w:hAnsi="Arial" w:cs="Arial"/>
                <w:b/>
                <w:i/>
                <w:sz w:val="20"/>
                <w:szCs w:val="20"/>
              </w:rPr>
            </w:pPr>
            <w:r w:rsidRPr="00992E13">
              <w:rPr>
                <w:rFonts w:ascii="Arial" w:hAnsi="Arial" w:cs="Arial"/>
                <w:b/>
                <w:i/>
                <w:sz w:val="20"/>
                <w:szCs w:val="20"/>
              </w:rPr>
              <w:t>2,227</w:t>
            </w:r>
          </w:p>
        </w:tc>
      </w:tr>
      <w:tr w:rsidR="00464EB6" w:rsidRPr="00992E13" w:rsidTr="00992E13">
        <w:trPr>
          <w:trHeight w:val="165"/>
        </w:trPr>
        <w:tc>
          <w:tcPr>
            <w:tcW w:w="2641" w:type="dxa"/>
            <w:vMerge w:val="restart"/>
            <w:shd w:val="clear" w:color="auto" w:fill="auto"/>
          </w:tcPr>
          <w:p w:rsidR="00464EB6" w:rsidRPr="00992E13" w:rsidRDefault="00464EB6" w:rsidP="00992E13">
            <w:pPr>
              <w:jc w:val="center"/>
              <w:rPr>
                <w:rFonts w:ascii="Arial" w:hAnsi="Arial" w:cs="Arial"/>
                <w:b/>
                <w:i/>
                <w:sz w:val="20"/>
                <w:szCs w:val="20"/>
              </w:rPr>
            </w:pPr>
            <w:r w:rsidRPr="00992E13">
              <w:rPr>
                <w:rFonts w:ascii="Arial" w:hAnsi="Arial" w:cs="Arial"/>
                <w:b/>
                <w:i/>
                <w:sz w:val="20"/>
                <w:szCs w:val="20"/>
              </w:rPr>
              <w:t>Power losses obtained by orientational calculation</w:t>
            </w:r>
            <w:r w:rsidR="005309B8" w:rsidRPr="00992E13">
              <w:rPr>
                <w:rFonts w:ascii="Arial" w:hAnsi="Arial" w:cs="Arial"/>
                <w:b/>
                <w:i/>
                <w:sz w:val="20"/>
                <w:szCs w:val="20"/>
              </w:rPr>
              <w:t xml:space="preserve"> kW</w:t>
            </w:r>
          </w:p>
        </w:tc>
        <w:tc>
          <w:tcPr>
            <w:tcW w:w="2642" w:type="dxa"/>
            <w:gridSpan w:val="2"/>
            <w:shd w:val="clear" w:color="auto" w:fill="auto"/>
          </w:tcPr>
          <w:p w:rsidR="00464EB6" w:rsidRPr="00992E13" w:rsidRDefault="00464EB6" w:rsidP="00992E13">
            <w:pPr>
              <w:jc w:val="center"/>
              <w:rPr>
                <w:rFonts w:ascii="Arial" w:hAnsi="Arial" w:cs="Arial"/>
                <w:b/>
                <w:i/>
                <w:sz w:val="20"/>
                <w:szCs w:val="20"/>
              </w:rPr>
            </w:pPr>
            <w:r w:rsidRPr="00992E13">
              <w:rPr>
                <w:rFonts w:ascii="Arial" w:hAnsi="Arial" w:cs="Arial"/>
                <w:b/>
                <w:i/>
                <w:sz w:val="20"/>
                <w:szCs w:val="20"/>
              </w:rPr>
              <w:t>orientational calculation</w:t>
            </w:r>
          </w:p>
        </w:tc>
        <w:tc>
          <w:tcPr>
            <w:tcW w:w="2643" w:type="dxa"/>
            <w:gridSpan w:val="2"/>
            <w:shd w:val="clear" w:color="auto" w:fill="auto"/>
          </w:tcPr>
          <w:p w:rsidR="00464EB6" w:rsidRPr="00992E13" w:rsidRDefault="00464EB6" w:rsidP="00992E13">
            <w:pPr>
              <w:jc w:val="center"/>
              <w:rPr>
                <w:rFonts w:ascii="Arial" w:hAnsi="Arial" w:cs="Arial"/>
                <w:b/>
                <w:i/>
                <w:sz w:val="20"/>
                <w:szCs w:val="20"/>
              </w:rPr>
            </w:pPr>
            <w:r w:rsidRPr="00992E13">
              <w:rPr>
                <w:rFonts w:ascii="Arial" w:hAnsi="Arial" w:cs="Arial"/>
                <w:b/>
                <w:i/>
                <w:sz w:val="20"/>
                <w:szCs w:val="20"/>
              </w:rPr>
              <w:t>approximate calculation</w:t>
            </w:r>
          </w:p>
        </w:tc>
      </w:tr>
      <w:tr w:rsidR="00464EB6" w:rsidRPr="00992E13" w:rsidTr="00992E13">
        <w:trPr>
          <w:trHeight w:val="285"/>
        </w:trPr>
        <w:tc>
          <w:tcPr>
            <w:tcW w:w="2641" w:type="dxa"/>
            <w:vMerge/>
            <w:shd w:val="clear" w:color="auto" w:fill="auto"/>
          </w:tcPr>
          <w:p w:rsidR="00464EB6" w:rsidRPr="00992E13" w:rsidRDefault="00464EB6" w:rsidP="00992E13">
            <w:pPr>
              <w:jc w:val="center"/>
              <w:rPr>
                <w:rFonts w:ascii="Arial" w:hAnsi="Arial" w:cs="Arial"/>
                <w:b/>
                <w:i/>
                <w:sz w:val="20"/>
                <w:szCs w:val="20"/>
              </w:rPr>
            </w:pPr>
          </w:p>
        </w:tc>
        <w:tc>
          <w:tcPr>
            <w:tcW w:w="2642" w:type="dxa"/>
            <w:gridSpan w:val="2"/>
            <w:shd w:val="clear" w:color="auto" w:fill="auto"/>
          </w:tcPr>
          <w:p w:rsidR="00464EB6" w:rsidRPr="00992E13" w:rsidRDefault="00464EB6" w:rsidP="00992E13">
            <w:pPr>
              <w:jc w:val="center"/>
              <w:rPr>
                <w:rFonts w:ascii="Arial" w:hAnsi="Arial" w:cs="Arial"/>
                <w:b/>
                <w:i/>
                <w:sz w:val="20"/>
                <w:szCs w:val="20"/>
              </w:rPr>
            </w:pPr>
            <w:r w:rsidRPr="00992E13">
              <w:rPr>
                <w:rFonts w:ascii="Arial" w:hAnsi="Arial" w:cs="Arial"/>
                <w:b/>
                <w:i/>
                <w:sz w:val="20"/>
                <w:szCs w:val="20"/>
              </w:rPr>
              <w:t>6,905</w:t>
            </w:r>
          </w:p>
        </w:tc>
        <w:tc>
          <w:tcPr>
            <w:tcW w:w="2643" w:type="dxa"/>
            <w:gridSpan w:val="2"/>
            <w:shd w:val="clear" w:color="auto" w:fill="auto"/>
          </w:tcPr>
          <w:p w:rsidR="00464EB6" w:rsidRPr="00992E13" w:rsidRDefault="00464EB6" w:rsidP="00992E13">
            <w:pPr>
              <w:jc w:val="center"/>
              <w:rPr>
                <w:rFonts w:ascii="Arial" w:hAnsi="Arial" w:cs="Arial"/>
                <w:b/>
                <w:i/>
                <w:sz w:val="20"/>
                <w:szCs w:val="20"/>
              </w:rPr>
            </w:pPr>
            <w:r w:rsidRPr="00992E13">
              <w:rPr>
                <w:rFonts w:ascii="Arial" w:hAnsi="Arial" w:cs="Arial"/>
                <w:b/>
                <w:i/>
                <w:sz w:val="20"/>
                <w:szCs w:val="20"/>
              </w:rPr>
              <w:t>5,105</w:t>
            </w:r>
          </w:p>
        </w:tc>
      </w:tr>
      <w:tr w:rsidR="005309B8" w:rsidRPr="00992E13" w:rsidTr="00992E13">
        <w:trPr>
          <w:trHeight w:val="180"/>
        </w:trPr>
        <w:tc>
          <w:tcPr>
            <w:tcW w:w="2641" w:type="dxa"/>
            <w:vMerge w:val="restart"/>
            <w:shd w:val="clear" w:color="auto" w:fill="auto"/>
          </w:tcPr>
          <w:p w:rsidR="005309B8" w:rsidRPr="00992E13" w:rsidRDefault="005309B8" w:rsidP="00992E13">
            <w:pPr>
              <w:jc w:val="center"/>
              <w:rPr>
                <w:rFonts w:ascii="Arial" w:hAnsi="Arial" w:cs="Arial"/>
                <w:b/>
                <w:i/>
                <w:sz w:val="20"/>
                <w:szCs w:val="20"/>
              </w:rPr>
            </w:pPr>
            <w:r w:rsidRPr="00992E13">
              <w:rPr>
                <w:rFonts w:ascii="Arial" w:hAnsi="Arial" w:cs="Arial"/>
                <w:b/>
                <w:i/>
                <w:sz w:val="20"/>
                <w:szCs w:val="20"/>
              </w:rPr>
              <w:t>Power losses obtained by thermal calculation</w:t>
            </w:r>
          </w:p>
          <w:p w:rsidR="005309B8" w:rsidRPr="00992E13" w:rsidRDefault="005309B8" w:rsidP="00992E13">
            <w:pPr>
              <w:jc w:val="center"/>
              <w:rPr>
                <w:rFonts w:ascii="Arial" w:hAnsi="Arial" w:cs="Arial"/>
                <w:b/>
                <w:i/>
                <w:sz w:val="20"/>
                <w:szCs w:val="20"/>
              </w:rPr>
            </w:pPr>
            <w:r w:rsidRPr="00992E13">
              <w:rPr>
                <w:rFonts w:ascii="Arial" w:hAnsi="Arial" w:cs="Arial"/>
                <w:b/>
                <w:i/>
                <w:sz w:val="20"/>
                <w:szCs w:val="20"/>
              </w:rPr>
              <w:t>kW</w:t>
            </w:r>
          </w:p>
        </w:tc>
        <w:tc>
          <w:tcPr>
            <w:tcW w:w="1215" w:type="dxa"/>
            <w:shd w:val="clear" w:color="auto" w:fill="auto"/>
          </w:tcPr>
          <w:p w:rsidR="005309B8" w:rsidRPr="00992E13" w:rsidRDefault="005309B8" w:rsidP="00992E13">
            <w:pPr>
              <w:jc w:val="center"/>
              <w:rPr>
                <w:rFonts w:ascii="Arial" w:hAnsi="Arial" w:cs="Arial"/>
                <w:b/>
                <w:i/>
                <w:sz w:val="20"/>
                <w:szCs w:val="20"/>
              </w:rPr>
            </w:pPr>
            <w:r w:rsidRPr="00992E13">
              <w:rPr>
                <w:rFonts w:ascii="Arial" w:hAnsi="Arial" w:cs="Arial"/>
                <w:b/>
                <w:i/>
                <w:sz w:val="20"/>
                <w:szCs w:val="20"/>
              </w:rPr>
              <w:t>for air velocity of 1.25 m/s</w:t>
            </w:r>
          </w:p>
        </w:tc>
        <w:tc>
          <w:tcPr>
            <w:tcW w:w="2206" w:type="dxa"/>
            <w:gridSpan w:val="2"/>
            <w:shd w:val="clear" w:color="auto" w:fill="auto"/>
          </w:tcPr>
          <w:p w:rsidR="005309B8" w:rsidRPr="00992E13" w:rsidRDefault="005309B8" w:rsidP="00992E13">
            <w:pPr>
              <w:jc w:val="center"/>
              <w:rPr>
                <w:rFonts w:ascii="Arial" w:hAnsi="Arial" w:cs="Arial"/>
                <w:b/>
                <w:i/>
                <w:sz w:val="20"/>
                <w:szCs w:val="20"/>
              </w:rPr>
            </w:pPr>
            <w:r w:rsidRPr="00992E13">
              <w:rPr>
                <w:rFonts w:ascii="Arial" w:hAnsi="Arial" w:cs="Arial"/>
                <w:b/>
                <w:i/>
                <w:sz w:val="20"/>
                <w:szCs w:val="20"/>
              </w:rPr>
              <w:t>for air velociy of</w:t>
            </w:r>
          </w:p>
          <w:p w:rsidR="005309B8" w:rsidRPr="00992E13" w:rsidRDefault="005309B8" w:rsidP="00992E13">
            <w:pPr>
              <w:jc w:val="center"/>
              <w:rPr>
                <w:rFonts w:ascii="Arial" w:hAnsi="Arial" w:cs="Arial"/>
                <w:b/>
                <w:i/>
                <w:sz w:val="20"/>
                <w:szCs w:val="20"/>
              </w:rPr>
            </w:pPr>
            <w:r w:rsidRPr="00992E13">
              <w:rPr>
                <w:rFonts w:ascii="Arial" w:hAnsi="Arial" w:cs="Arial"/>
                <w:b/>
                <w:i/>
                <w:sz w:val="20"/>
                <w:szCs w:val="20"/>
              </w:rPr>
              <w:t>3 m/s</w:t>
            </w:r>
          </w:p>
        </w:tc>
        <w:tc>
          <w:tcPr>
            <w:tcW w:w="1864" w:type="dxa"/>
            <w:shd w:val="clear" w:color="auto" w:fill="auto"/>
          </w:tcPr>
          <w:p w:rsidR="005309B8" w:rsidRPr="00992E13" w:rsidRDefault="005309B8" w:rsidP="00992E13">
            <w:pPr>
              <w:jc w:val="center"/>
              <w:rPr>
                <w:rFonts w:ascii="Arial" w:hAnsi="Arial" w:cs="Arial"/>
                <w:b/>
                <w:i/>
                <w:sz w:val="20"/>
                <w:szCs w:val="20"/>
              </w:rPr>
            </w:pPr>
            <w:r w:rsidRPr="00992E13">
              <w:rPr>
                <w:rFonts w:ascii="Arial" w:hAnsi="Arial" w:cs="Arial"/>
                <w:b/>
                <w:i/>
                <w:sz w:val="20"/>
                <w:szCs w:val="20"/>
              </w:rPr>
              <w:t>for air velociy of 5 m/s</w:t>
            </w:r>
          </w:p>
        </w:tc>
      </w:tr>
      <w:tr w:rsidR="005309B8" w:rsidRPr="00992E13" w:rsidTr="00992E13">
        <w:trPr>
          <w:trHeight w:val="285"/>
        </w:trPr>
        <w:tc>
          <w:tcPr>
            <w:tcW w:w="2641" w:type="dxa"/>
            <w:vMerge/>
            <w:shd w:val="clear" w:color="auto" w:fill="auto"/>
          </w:tcPr>
          <w:p w:rsidR="005309B8" w:rsidRPr="00992E13" w:rsidRDefault="005309B8" w:rsidP="00992E13">
            <w:pPr>
              <w:jc w:val="center"/>
              <w:rPr>
                <w:rFonts w:ascii="Arial" w:hAnsi="Arial" w:cs="Arial"/>
                <w:b/>
                <w:i/>
                <w:sz w:val="20"/>
                <w:szCs w:val="20"/>
              </w:rPr>
            </w:pPr>
          </w:p>
        </w:tc>
        <w:tc>
          <w:tcPr>
            <w:tcW w:w="1215" w:type="dxa"/>
            <w:shd w:val="clear" w:color="auto" w:fill="auto"/>
          </w:tcPr>
          <w:p w:rsidR="005309B8" w:rsidRPr="00992E13" w:rsidRDefault="005309B8" w:rsidP="00992E13">
            <w:pPr>
              <w:jc w:val="center"/>
              <w:rPr>
                <w:rFonts w:ascii="Arial" w:hAnsi="Arial" w:cs="Arial"/>
                <w:b/>
                <w:i/>
                <w:sz w:val="20"/>
                <w:szCs w:val="20"/>
              </w:rPr>
            </w:pPr>
            <w:r w:rsidRPr="00992E13">
              <w:rPr>
                <w:rFonts w:ascii="Arial" w:hAnsi="Arial" w:cs="Arial"/>
                <w:b/>
                <w:i/>
                <w:sz w:val="20"/>
                <w:szCs w:val="20"/>
              </w:rPr>
              <w:t>1,516</w:t>
            </w:r>
          </w:p>
        </w:tc>
        <w:tc>
          <w:tcPr>
            <w:tcW w:w="2206" w:type="dxa"/>
            <w:gridSpan w:val="2"/>
            <w:shd w:val="clear" w:color="auto" w:fill="auto"/>
          </w:tcPr>
          <w:p w:rsidR="005309B8" w:rsidRPr="00992E13" w:rsidRDefault="005309B8" w:rsidP="00992E13">
            <w:pPr>
              <w:jc w:val="center"/>
              <w:rPr>
                <w:rFonts w:ascii="Arial" w:hAnsi="Arial" w:cs="Arial"/>
                <w:b/>
                <w:i/>
                <w:sz w:val="20"/>
                <w:szCs w:val="20"/>
              </w:rPr>
            </w:pPr>
            <w:r w:rsidRPr="00992E13">
              <w:rPr>
                <w:rFonts w:ascii="Arial" w:hAnsi="Arial" w:cs="Arial"/>
                <w:b/>
                <w:i/>
                <w:sz w:val="20"/>
                <w:szCs w:val="20"/>
              </w:rPr>
              <w:t>2,122</w:t>
            </w:r>
          </w:p>
        </w:tc>
        <w:tc>
          <w:tcPr>
            <w:tcW w:w="1864" w:type="dxa"/>
            <w:shd w:val="clear" w:color="auto" w:fill="auto"/>
          </w:tcPr>
          <w:p w:rsidR="005309B8" w:rsidRPr="00992E13" w:rsidRDefault="005309B8" w:rsidP="00992E13">
            <w:pPr>
              <w:jc w:val="center"/>
              <w:rPr>
                <w:rFonts w:ascii="Arial" w:hAnsi="Arial" w:cs="Arial"/>
                <w:b/>
                <w:i/>
                <w:sz w:val="20"/>
                <w:szCs w:val="20"/>
              </w:rPr>
            </w:pPr>
            <w:r w:rsidRPr="00992E13">
              <w:rPr>
                <w:rFonts w:ascii="Arial" w:hAnsi="Arial" w:cs="Arial"/>
                <w:b/>
                <w:i/>
                <w:sz w:val="20"/>
                <w:szCs w:val="20"/>
              </w:rPr>
              <w:t>2,454</w:t>
            </w:r>
          </w:p>
        </w:tc>
      </w:tr>
    </w:tbl>
    <w:p w:rsidR="009637E6" w:rsidRPr="00BC549F" w:rsidRDefault="009637E6" w:rsidP="00BC549F">
      <w:pPr>
        <w:rPr>
          <w:rFonts w:ascii="Arial" w:hAnsi="Arial" w:cs="Arial"/>
          <w:sz w:val="20"/>
          <w:szCs w:val="20"/>
        </w:rPr>
      </w:pPr>
    </w:p>
    <w:p w:rsidR="00BC549F" w:rsidRPr="00BC549F" w:rsidRDefault="00BC549F" w:rsidP="00BC549F">
      <w:pPr>
        <w:rPr>
          <w:rFonts w:ascii="Arial" w:hAnsi="Arial" w:cs="Arial"/>
          <w:sz w:val="20"/>
          <w:szCs w:val="20"/>
        </w:rPr>
      </w:pPr>
    </w:p>
    <w:p w:rsidR="00BC549F" w:rsidRPr="00BC549F" w:rsidRDefault="00BC549F" w:rsidP="00C53C59">
      <w:pPr>
        <w:jc w:val="both"/>
        <w:rPr>
          <w:rFonts w:ascii="Arial" w:hAnsi="Arial" w:cs="Arial"/>
          <w:b/>
          <w:sz w:val="20"/>
          <w:szCs w:val="20"/>
        </w:rPr>
      </w:pPr>
      <w:r w:rsidRPr="00BC549F">
        <w:rPr>
          <w:rFonts w:ascii="Arial" w:hAnsi="Arial" w:cs="Arial"/>
          <w:b/>
          <w:sz w:val="20"/>
          <w:szCs w:val="20"/>
        </w:rPr>
        <w:t xml:space="preserve">5. CONCLUSION </w:t>
      </w:r>
    </w:p>
    <w:p w:rsidR="00C53C59" w:rsidRDefault="00BC549F" w:rsidP="00C53C59">
      <w:pPr>
        <w:shd w:val="clear" w:color="auto" w:fill="FFFFFF"/>
        <w:jc w:val="both"/>
        <w:rPr>
          <w:rFonts w:ascii="Arial" w:hAnsi="Arial" w:cs="Arial"/>
          <w:sz w:val="20"/>
          <w:szCs w:val="20"/>
        </w:rPr>
      </w:pPr>
      <w:r w:rsidRPr="00BC549F">
        <w:rPr>
          <w:rFonts w:ascii="Arial" w:hAnsi="Arial" w:cs="Arial"/>
          <w:sz w:val="20"/>
          <w:szCs w:val="20"/>
        </w:rPr>
        <w:t>Because of the high degree of compactness, in continuous operation of planetary gear, the amount of heat discharged is larger than that heat can be emitted into the environment through the housing. In this regard, a balance between power losses and heat discharge is established solutions that provide heat balance during long-term stationary work are provided.</w:t>
      </w:r>
      <w:r w:rsidRPr="00BC549F">
        <w:rPr>
          <w:rFonts w:ascii="Arial" w:hAnsi="Arial" w:cs="Arial"/>
          <w:color w:val="DD4B39"/>
          <w:sz w:val="20"/>
          <w:szCs w:val="20"/>
        </w:rPr>
        <w:t xml:space="preserve"> </w:t>
      </w:r>
      <w:r w:rsidRPr="00BC549F">
        <w:rPr>
          <w:rFonts w:ascii="Arial" w:hAnsi="Arial" w:cs="Arial"/>
          <w:sz w:val="20"/>
          <w:szCs w:val="20"/>
        </w:rPr>
        <w:t>In addition, we obtained the following results:</w:t>
      </w:r>
      <w:r w:rsidR="00C53C59">
        <w:rPr>
          <w:rFonts w:ascii="Arial" w:hAnsi="Arial" w:cs="Arial"/>
          <w:sz w:val="20"/>
          <w:szCs w:val="20"/>
        </w:rPr>
        <w:t xml:space="preserve"> </w:t>
      </w:r>
    </w:p>
    <w:p w:rsidR="00C53C59" w:rsidRPr="00C53C59" w:rsidRDefault="00BC549F" w:rsidP="00F10E7A">
      <w:pPr>
        <w:pStyle w:val="ListParagraph"/>
        <w:numPr>
          <w:ilvl w:val="0"/>
          <w:numId w:val="36"/>
        </w:numPr>
        <w:shd w:val="clear" w:color="auto" w:fill="FFFFFF"/>
        <w:ind w:left="0" w:firstLine="0"/>
        <w:jc w:val="both"/>
        <w:rPr>
          <w:rFonts w:ascii="Arial" w:eastAsia="Times New Roman" w:hAnsi="Arial" w:cs="Arial"/>
          <w:sz w:val="20"/>
          <w:szCs w:val="20"/>
        </w:rPr>
      </w:pPr>
      <w:r w:rsidRPr="00C53C59">
        <w:rPr>
          <w:rFonts w:ascii="Arial" w:hAnsi="Arial" w:cs="Arial"/>
          <w:sz w:val="20"/>
          <w:szCs w:val="20"/>
        </w:rPr>
        <w:t>Developed a method and procedure of calculating the amount of heat that is released through the outer surface of the housing, and the temperature of the oil in the gear housing.</w:t>
      </w:r>
      <w:r w:rsidR="00C53C59" w:rsidRPr="00C53C59">
        <w:rPr>
          <w:rFonts w:ascii="Arial" w:hAnsi="Arial" w:cs="Arial"/>
          <w:sz w:val="20"/>
          <w:szCs w:val="20"/>
        </w:rPr>
        <w:t xml:space="preserve"> </w:t>
      </w:r>
    </w:p>
    <w:p w:rsidR="00BC549F" w:rsidRPr="00C53C59" w:rsidRDefault="00BC549F" w:rsidP="00F10E7A">
      <w:pPr>
        <w:pStyle w:val="ListParagraph"/>
        <w:numPr>
          <w:ilvl w:val="0"/>
          <w:numId w:val="36"/>
        </w:numPr>
        <w:shd w:val="clear" w:color="auto" w:fill="FFFFFF"/>
        <w:ind w:left="0" w:firstLine="0"/>
        <w:jc w:val="both"/>
        <w:rPr>
          <w:rFonts w:ascii="Arial" w:eastAsia="Times New Roman" w:hAnsi="Arial" w:cs="Arial"/>
          <w:sz w:val="20"/>
          <w:szCs w:val="20"/>
        </w:rPr>
      </w:pPr>
      <w:r w:rsidRPr="00C53C59">
        <w:rPr>
          <w:rFonts w:ascii="Arial" w:eastAsia="Times New Roman" w:hAnsi="Arial" w:cs="Arial"/>
          <w:sz w:val="20"/>
          <w:szCs w:val="20"/>
        </w:rPr>
        <w:t>Established a correlation between the mechanical losses and the amount of heat that is emitted into the environment. Numerical results are well matched with the test results.</w:t>
      </w:r>
    </w:p>
    <w:p w:rsidR="00CB1960" w:rsidRDefault="00BC549F" w:rsidP="00C53C59">
      <w:pPr>
        <w:pStyle w:val="LITERATURA0"/>
        <w:spacing w:before="360"/>
        <w:rPr>
          <w:rFonts w:cs="Arial"/>
        </w:rPr>
      </w:pPr>
      <w:r>
        <w:rPr>
          <w:rFonts w:cs="Arial"/>
        </w:rPr>
        <w:t xml:space="preserve">6. </w:t>
      </w:r>
      <w:r w:rsidR="00DE4D0B" w:rsidRPr="00BC549F">
        <w:rPr>
          <w:rFonts w:cs="Arial"/>
        </w:rPr>
        <w:t>REFERENCES</w:t>
      </w:r>
      <w:r w:rsidRPr="00BC549F">
        <w:rPr>
          <w:rFonts w:cs="Arial"/>
        </w:rPr>
        <w:t xml:space="preserve"> </w:t>
      </w:r>
    </w:p>
    <w:p w:rsidR="002C4EDF" w:rsidRDefault="002C4EDF" w:rsidP="00C53C59">
      <w:pPr>
        <w:pStyle w:val="LITERATURA0"/>
        <w:spacing w:before="0" w:after="100" w:afterAutospacing="1"/>
        <w:ind w:left="397" w:hanging="397"/>
        <w:contextualSpacing/>
        <w:rPr>
          <w:rFonts w:cs="Arial"/>
          <w:b w:val="0"/>
          <w:lang w:val="sr-Latn-RS"/>
        </w:rPr>
      </w:pPr>
      <w:r w:rsidRPr="002C4EDF">
        <w:rPr>
          <w:rFonts w:cs="Arial"/>
          <w:b w:val="0"/>
        </w:rPr>
        <w:t xml:space="preserve">[1] </w:t>
      </w:r>
      <w:r w:rsidRPr="002C4EDF">
        <w:rPr>
          <w:rFonts w:cs="Arial"/>
          <w:b w:val="0"/>
          <w:lang w:val="sr-Latn-RS"/>
        </w:rPr>
        <w:t xml:space="preserve">Živković P.:ISTRAŽIVANJE GUBITAKA ENERGIJE I RAZARANJA DELOVA </w:t>
      </w:r>
      <w:r>
        <w:rPr>
          <w:rFonts w:cs="Arial"/>
          <w:b w:val="0"/>
          <w:lang w:val="sr-Latn-RS"/>
        </w:rPr>
        <w:t xml:space="preserve">         </w:t>
      </w:r>
      <w:r w:rsidRPr="002C4EDF">
        <w:rPr>
          <w:rFonts w:cs="Arial"/>
          <w:b w:val="0"/>
          <w:lang w:val="sr-Latn-RS"/>
        </w:rPr>
        <w:t>PLANETARNIH PRENOSNIKA SNAGE, doktorska disertacija, Univerzitet u Beogradu, Mašinski Fakultet, Beograd. 2006.</w:t>
      </w:r>
      <w:r>
        <w:rPr>
          <w:rFonts w:cs="Arial"/>
          <w:b w:val="0"/>
          <w:lang w:val="sr-Latn-RS"/>
        </w:rPr>
        <w:t xml:space="preserve"> </w:t>
      </w:r>
    </w:p>
    <w:p w:rsidR="002C4EDF" w:rsidRDefault="002C4EDF" w:rsidP="00C53C59">
      <w:pPr>
        <w:pStyle w:val="LITERATURA0"/>
        <w:spacing w:before="0" w:after="100" w:afterAutospacing="1"/>
        <w:ind w:left="397" w:hanging="397"/>
        <w:contextualSpacing/>
        <w:rPr>
          <w:rFonts w:cs="Arial"/>
          <w:b w:val="0"/>
          <w:lang w:val="sr-Latn-RS"/>
        </w:rPr>
      </w:pPr>
      <w:r>
        <w:rPr>
          <w:rFonts w:cs="Arial"/>
          <w:b w:val="0"/>
          <w:lang w:val="en-US"/>
        </w:rPr>
        <w:t>[2]</w:t>
      </w:r>
      <w:r w:rsidR="00583583">
        <w:rPr>
          <w:rFonts w:cs="Arial"/>
          <w:b w:val="0"/>
          <w:lang w:val="en-US"/>
        </w:rPr>
        <w:t xml:space="preserve">   Predki W., Jarchow F., Ketler J. </w:t>
      </w:r>
      <w:r w:rsidR="00583583">
        <w:rPr>
          <w:rFonts w:cs="Arial"/>
          <w:b w:val="0"/>
          <w:lang w:val="sr-Latn-RS"/>
        </w:rPr>
        <w:t>: Calculation Method the Determination of the Oil Sump Temperature of industrial Planetarz gears, International Conference on Gears, Volume 1, VDI-BERICHTE NR.1665,2002, pp 507-522.</w:t>
      </w:r>
    </w:p>
    <w:p w:rsidR="00583583" w:rsidRPr="00455A07" w:rsidRDefault="00583583" w:rsidP="00C53C59">
      <w:pPr>
        <w:pStyle w:val="LITERATURA0"/>
        <w:spacing w:before="360"/>
        <w:ind w:left="397" w:hanging="397"/>
        <w:contextualSpacing/>
        <w:rPr>
          <w:rFonts w:cs="Arial"/>
          <w:b w:val="0"/>
          <w:lang w:val="en-US"/>
        </w:rPr>
      </w:pPr>
      <w:r>
        <w:rPr>
          <w:rFonts w:cs="Arial"/>
          <w:b w:val="0"/>
          <w:lang w:val="en-US"/>
        </w:rPr>
        <w:t>[3]  Leiman, D. O.</w:t>
      </w:r>
      <w:r>
        <w:rPr>
          <w:rFonts w:cs="Arial"/>
          <w:b w:val="0"/>
          <w:lang w:val="sr-Latn-RS"/>
        </w:rPr>
        <w:t xml:space="preserve">: Erhhung der Wemegrenzleistung bei Getrieben mit Luftkhlung. </w:t>
      </w:r>
      <w:r>
        <w:rPr>
          <w:rFonts w:cs="Arial"/>
          <w:b w:val="0"/>
          <w:lang w:val="en-US"/>
        </w:rPr>
        <w:t>“Konstru</w:t>
      </w:r>
      <w:r w:rsidR="00455A07">
        <w:rPr>
          <w:rFonts w:cs="Arial"/>
          <w:b w:val="0"/>
          <w:lang w:val="en-US"/>
        </w:rPr>
        <w:t>ktion”, 1979, N</w:t>
      </w:r>
      <w:r w:rsidR="00455A07" w:rsidRPr="00455A07">
        <w:rPr>
          <w:rFonts w:cs="Arial"/>
          <w:b w:val="0"/>
          <w:vertAlign w:val="superscript"/>
          <w:lang w:val="en-US"/>
        </w:rPr>
        <w:t>o</w:t>
      </w:r>
      <w:r w:rsidR="00455A07">
        <w:rPr>
          <w:rFonts w:cs="Arial"/>
          <w:b w:val="0"/>
          <w:lang w:val="en-US"/>
        </w:rPr>
        <w:t xml:space="preserve"> 11, 434-438.</w:t>
      </w:r>
    </w:p>
    <w:p w:rsidR="00C53C59" w:rsidRPr="00455A07" w:rsidRDefault="00C53C59">
      <w:pPr>
        <w:pStyle w:val="LITERATURA0"/>
        <w:spacing w:before="360"/>
        <w:ind w:left="397" w:hanging="397"/>
        <w:contextualSpacing/>
        <w:rPr>
          <w:rFonts w:cs="Arial"/>
          <w:b w:val="0"/>
          <w:lang w:val="en-US"/>
        </w:rPr>
      </w:pPr>
    </w:p>
    <w:sectPr w:rsidR="00C53C59" w:rsidRPr="00455A07" w:rsidSect="00D5198F">
      <w:headerReference w:type="even" r:id="rId11"/>
      <w:headerReference w:type="default" r:id="rId12"/>
      <w:footerReference w:type="even" r:id="rId13"/>
      <w:footerReference w:type="default" r:id="rId14"/>
      <w:pgSz w:w="9979" w:h="14175" w:code="34"/>
      <w:pgMar w:top="1701" w:right="851" w:bottom="1418" w:left="1418" w:header="1021" w:footer="1021" w:gutter="0"/>
      <w:paperSrc w:first="7" w:other="7"/>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56B1" w:rsidRDefault="002556B1">
      <w:r>
        <w:separator/>
      </w:r>
    </w:p>
  </w:endnote>
  <w:endnote w:type="continuationSeparator" w:id="0">
    <w:p w:rsidR="002556B1" w:rsidRDefault="002556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embedRegular r:id="rId1" w:fontKey="{24F1D00C-D2F2-4EB9-BE05-EB06B8D20121}"/>
    <w:embedItalic r:id="rId2" w:fontKey="{C478D592-F174-47C1-83CA-F924EA839049}"/>
  </w:font>
  <w:font w:name="Times New Roman">
    <w:panose1 w:val="02020603050405020304"/>
    <w:charset w:val="00"/>
    <w:family w:val="roman"/>
    <w:pitch w:val="variable"/>
    <w:sig w:usb0="E0002AFF" w:usb1="C0007841" w:usb2="00000009" w:usb3="00000000" w:csb0="000001FF" w:csb1="00000000"/>
    <w:embedRegular r:id="rId3" w:fontKey="{37C1A409-CDF3-4216-B124-2B389614D277}"/>
    <w:embedBold r:id="rId4" w:fontKey="{DAFD12DB-EA34-4B82-B54D-A4EB38D72CFC}"/>
    <w:embedItalic r:id="rId5" w:fontKey="{8489C43A-FF09-472E-8DFB-F7A0F705DDF7}"/>
    <w:embedBoldItalic r:id="rId6" w:fontKey="{4FE65F62-35F6-4C0F-A8B9-D14F49AA9F8A}"/>
  </w:font>
  <w:font w:name="Courier New">
    <w:panose1 w:val="02070309020205020404"/>
    <w:charset w:val="00"/>
    <w:family w:val="modern"/>
    <w:pitch w:val="fixed"/>
    <w:sig w:usb0="E0002AFF" w:usb1="C0007843" w:usb2="00000009" w:usb3="00000000" w:csb0="000001FF" w:csb1="00000000"/>
    <w:embedRegular r:id="rId7" w:fontKey="{8286C14F-44B0-4F89-9756-D4A5ABCB2138}"/>
  </w:font>
  <w:font w:name="Wingdings">
    <w:panose1 w:val="05000000000000000000"/>
    <w:charset w:val="02"/>
    <w:family w:val="auto"/>
    <w:pitch w:val="variable"/>
    <w:sig w:usb0="00000000" w:usb1="10000000" w:usb2="00000000" w:usb3="00000000" w:csb0="80000000" w:csb1="00000000"/>
    <w:embedRegular r:id="rId8" w:fontKey="{15D34BC8-E912-4238-9376-99F0847CCBBB}"/>
  </w:font>
  <w:font w:name="Arial">
    <w:panose1 w:val="020B0604020202020204"/>
    <w:charset w:val="00"/>
    <w:family w:val="swiss"/>
    <w:pitch w:val="variable"/>
    <w:sig w:usb0="E0002AFF" w:usb1="C0007843" w:usb2="00000009" w:usb3="00000000" w:csb0="000001FF" w:csb1="00000000"/>
    <w:embedRegular r:id="rId9" w:fontKey="{ED3BC7DC-7344-4185-A3CA-B3C7C2A2A171}"/>
    <w:embedBold r:id="rId10" w:fontKey="{1C97875C-9EFE-4BAD-933C-A5650F4E422D}"/>
    <w:embedItalic r:id="rId11" w:fontKey="{0910F4D5-D278-4DCB-93C2-EE21A930BFF0}"/>
    <w:embedBoldItalic r:id="rId12" w:fontKey="{2716CBC4-7384-4037-BD5D-186010B97F6F}"/>
  </w:font>
  <w:font w:name="Times_New_Roman">
    <w:charset w:val="00"/>
    <w:family w:val="roman"/>
    <w:pitch w:val="variable"/>
    <w:sig w:usb0="00000003" w:usb1="00000000" w:usb2="00000000" w:usb3="00000000" w:csb0="00000001" w:csb1="00000000"/>
    <w:embedRegular r:id="rId13" w:fontKey="{2C4737CF-5A2E-4714-84FB-CB538F67ABE1}"/>
  </w:font>
  <w:font w:name="Calibri">
    <w:panose1 w:val="020F0502020204030204"/>
    <w:charset w:val="00"/>
    <w:family w:val="swiss"/>
    <w:pitch w:val="variable"/>
    <w:sig w:usb0="E00002FF" w:usb1="4000ACFF" w:usb2="00000001" w:usb3="00000000" w:csb0="0000019F" w:csb1="00000000"/>
    <w:embedRegular r:id="rId14" w:fontKey="{B0023064-BB84-4459-9AFF-B9186315DC22}"/>
    <w:embedItalic r:id="rId15" w:fontKey="{1F978EDB-64D3-410C-857C-C6F3D3829195}"/>
  </w:font>
  <w:font w:name="Cambria Math">
    <w:panose1 w:val="02040503050406030204"/>
    <w:charset w:val="00"/>
    <w:family w:val="roman"/>
    <w:pitch w:val="variable"/>
    <w:sig w:usb0="E00002FF" w:usb1="420024FF" w:usb2="00000000" w:usb3="00000000" w:csb0="0000019F" w:csb1="00000000"/>
    <w:embedRegular r:id="rId16" w:fontKey="{54427445-105B-466B-92E0-897714888748}"/>
    <w:embedItalic r:id="rId17" w:fontKey="{17A13755-ABDE-4231-8A8D-94EFA109447C}"/>
    <w:embedBoldItalic r:id="rId18" w:fontKey="{EBE47726-F46A-4B16-9E4B-275492F6B44E}"/>
  </w:font>
  <w:font w:name="Calibri Light">
    <w:panose1 w:val="020F0302020204030204"/>
    <w:charset w:val="00"/>
    <w:family w:val="swiss"/>
    <w:pitch w:val="variable"/>
    <w:sig w:usb0="A00002EF" w:usb1="4000207B" w:usb2="00000000" w:usb3="00000000" w:csb0="0000019F" w:csb1="00000000"/>
    <w:embedRegular r:id="rId19" w:fontKey="{E51415F6-7A1B-4FF7-BA15-8D9F07EE0C4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198F" w:rsidRDefault="00D5198F" w:rsidP="00CB196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354492">
      <w:rPr>
        <w:rStyle w:val="PageNumber"/>
        <w:noProof/>
      </w:rPr>
      <w:t>4</w:t>
    </w:r>
    <w:r>
      <w:rPr>
        <w:rStyle w:val="PageNumber"/>
      </w:rPr>
      <w:fldChar w:fldCharType="end"/>
    </w:r>
  </w:p>
  <w:p w:rsidR="00D5198F" w:rsidRDefault="00D5198F" w:rsidP="00D5198F">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198F" w:rsidRDefault="00D5198F" w:rsidP="00CB196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354492">
      <w:rPr>
        <w:rStyle w:val="PageNumber"/>
        <w:noProof/>
      </w:rPr>
      <w:t>5</w:t>
    </w:r>
    <w:r>
      <w:rPr>
        <w:rStyle w:val="PageNumber"/>
      </w:rPr>
      <w:fldChar w:fldCharType="end"/>
    </w:r>
  </w:p>
  <w:p w:rsidR="00D5198F" w:rsidRDefault="00D5198F" w:rsidP="00D5198F">
    <w:pPr>
      <w:pStyle w:val="Footer"/>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56B1" w:rsidRDefault="002556B1">
      <w:r>
        <w:separator/>
      </w:r>
    </w:p>
  </w:footnote>
  <w:footnote w:type="continuationSeparator" w:id="0">
    <w:p w:rsidR="002556B1" w:rsidRDefault="002556B1">
      <w:r>
        <w:continuationSeparator/>
      </w:r>
    </w:p>
  </w:footnote>
  <w:footnote w:id="1">
    <w:p w:rsidR="00813024" w:rsidRPr="00813024" w:rsidRDefault="00813024" w:rsidP="00813024">
      <w:pPr>
        <w:pStyle w:val="fusnota"/>
      </w:pPr>
      <w:r>
        <w:rPr>
          <w:rStyle w:val="FootnoteReference"/>
        </w:rPr>
        <w:footnoteRef/>
      </w:r>
      <w:r>
        <w:t xml:space="preserve"> </w:t>
      </w:r>
      <w:r w:rsidR="008A546F">
        <w:t>Predrag Živković, Faculty technical science, Kosovska Mitrovica, jomine@sbb.rs.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37E6" w:rsidRPr="009637E6" w:rsidRDefault="00BC549F" w:rsidP="00C85241">
    <w:pPr>
      <w:pStyle w:val="Header"/>
      <w:pBdr>
        <w:bottom w:val="single" w:sz="4" w:space="1" w:color="auto"/>
      </w:pBdr>
      <w:rPr>
        <w:lang w:val="sr-Cyrl-RS"/>
      </w:rPr>
    </w:pPr>
    <w:r>
      <w:rPr>
        <w:lang w:val="en-US"/>
      </w:rPr>
      <w:t xml:space="preserve">Predrag </w:t>
    </w:r>
    <w:r>
      <w:rPr>
        <w:lang w:val="sr-Latn-RS"/>
      </w:rPr>
      <w:t>Živković</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37E6" w:rsidRPr="009637E6" w:rsidRDefault="009637E6" w:rsidP="009637E6">
    <w:pPr>
      <w:pStyle w:val="NASLOV"/>
      <w:rPr>
        <w:i/>
        <w:sz w:val="18"/>
        <w:szCs w:val="18"/>
      </w:rPr>
    </w:pPr>
  </w:p>
  <w:p w:rsidR="009637E6" w:rsidRPr="00F3260F" w:rsidRDefault="00455A07" w:rsidP="00455A07">
    <w:pPr>
      <w:pStyle w:val="NASLOV"/>
      <w:jc w:val="left"/>
      <w:rPr>
        <w:b w:val="0"/>
        <w:i/>
        <w:sz w:val="18"/>
        <w:szCs w:val="18"/>
      </w:rPr>
    </w:pPr>
    <w:r w:rsidRPr="00F3260F">
      <w:rPr>
        <w:b w:val="0"/>
        <w:i/>
        <w:sz w:val="18"/>
        <w:szCs w:val="18"/>
      </w:rPr>
      <w:t>Heat balance of losses in planetary gear drives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43C084A4"/>
    <w:lvl w:ilvl="0">
      <w:start w:val="1"/>
      <w:numFmt w:val="decimal"/>
      <w:lvlText w:val="%1."/>
      <w:lvlJc w:val="left"/>
      <w:pPr>
        <w:tabs>
          <w:tab w:val="num" w:pos="1800"/>
        </w:tabs>
        <w:ind w:left="1800" w:hanging="360"/>
      </w:pPr>
    </w:lvl>
  </w:abstractNum>
  <w:abstractNum w:abstractNumId="1">
    <w:nsid w:val="FFFFFF7D"/>
    <w:multiLevelType w:val="singleLevel"/>
    <w:tmpl w:val="858CE47E"/>
    <w:lvl w:ilvl="0">
      <w:start w:val="1"/>
      <w:numFmt w:val="decimal"/>
      <w:lvlText w:val="%1."/>
      <w:lvlJc w:val="left"/>
      <w:pPr>
        <w:tabs>
          <w:tab w:val="num" w:pos="1440"/>
        </w:tabs>
        <w:ind w:left="1440" w:hanging="360"/>
      </w:pPr>
    </w:lvl>
  </w:abstractNum>
  <w:abstractNum w:abstractNumId="2">
    <w:nsid w:val="FFFFFF7E"/>
    <w:multiLevelType w:val="singleLevel"/>
    <w:tmpl w:val="1492656A"/>
    <w:lvl w:ilvl="0">
      <w:start w:val="1"/>
      <w:numFmt w:val="decimal"/>
      <w:lvlText w:val="%1."/>
      <w:lvlJc w:val="left"/>
      <w:pPr>
        <w:tabs>
          <w:tab w:val="num" w:pos="1080"/>
        </w:tabs>
        <w:ind w:left="1080" w:hanging="360"/>
      </w:pPr>
    </w:lvl>
  </w:abstractNum>
  <w:abstractNum w:abstractNumId="3">
    <w:nsid w:val="FFFFFF7F"/>
    <w:multiLevelType w:val="singleLevel"/>
    <w:tmpl w:val="BC1AD602"/>
    <w:lvl w:ilvl="0">
      <w:start w:val="1"/>
      <w:numFmt w:val="decimal"/>
      <w:lvlText w:val="%1."/>
      <w:lvlJc w:val="left"/>
      <w:pPr>
        <w:tabs>
          <w:tab w:val="num" w:pos="720"/>
        </w:tabs>
        <w:ind w:left="720" w:hanging="360"/>
      </w:pPr>
    </w:lvl>
  </w:abstractNum>
  <w:abstractNum w:abstractNumId="4">
    <w:nsid w:val="FFFFFF80"/>
    <w:multiLevelType w:val="singleLevel"/>
    <w:tmpl w:val="DAB84FA4"/>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7C86F8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F5288A7C"/>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34EA3EE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98649DD8"/>
    <w:lvl w:ilvl="0">
      <w:start w:val="1"/>
      <w:numFmt w:val="decimal"/>
      <w:lvlText w:val="%1."/>
      <w:lvlJc w:val="left"/>
      <w:pPr>
        <w:tabs>
          <w:tab w:val="num" w:pos="360"/>
        </w:tabs>
        <w:ind w:left="360" w:hanging="360"/>
      </w:pPr>
    </w:lvl>
  </w:abstractNum>
  <w:abstractNum w:abstractNumId="9">
    <w:nsid w:val="FFFFFF89"/>
    <w:multiLevelType w:val="singleLevel"/>
    <w:tmpl w:val="640C7938"/>
    <w:lvl w:ilvl="0">
      <w:start w:val="1"/>
      <w:numFmt w:val="bullet"/>
      <w:lvlText w:val=""/>
      <w:lvlJc w:val="left"/>
      <w:pPr>
        <w:tabs>
          <w:tab w:val="num" w:pos="360"/>
        </w:tabs>
        <w:ind w:left="360" w:hanging="360"/>
      </w:pPr>
      <w:rPr>
        <w:rFonts w:ascii="Symbol" w:hAnsi="Symbol" w:hint="default"/>
      </w:rPr>
    </w:lvl>
  </w:abstractNum>
  <w:abstractNum w:abstractNumId="10">
    <w:nsid w:val="0A632857"/>
    <w:multiLevelType w:val="hybridMultilevel"/>
    <w:tmpl w:val="63AE690E"/>
    <w:lvl w:ilvl="0" w:tplc="B7360EE0">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C3752C6"/>
    <w:multiLevelType w:val="hybridMultilevel"/>
    <w:tmpl w:val="63AE690E"/>
    <w:lvl w:ilvl="0" w:tplc="4B94CB6E">
      <w:start w:val="1"/>
      <w:numFmt w:val="bullet"/>
      <w:lvlText w:val=""/>
      <w:lvlJc w:val="left"/>
      <w:pPr>
        <w:tabs>
          <w:tab w:val="num" w:pos="360"/>
        </w:tabs>
        <w:ind w:left="0" w:firstLine="0"/>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C510402"/>
    <w:multiLevelType w:val="hybridMultilevel"/>
    <w:tmpl w:val="4AAAB61C"/>
    <w:lvl w:ilvl="0" w:tplc="C62E504E">
      <w:start w:val="1"/>
      <w:numFmt w:val="bullet"/>
      <w:lvlText w:val=""/>
      <w:lvlJc w:val="left"/>
      <w:pPr>
        <w:tabs>
          <w:tab w:val="num" w:pos="624"/>
        </w:tabs>
        <w:ind w:left="624"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3">
    <w:nsid w:val="1FB941A3"/>
    <w:multiLevelType w:val="hybridMultilevel"/>
    <w:tmpl w:val="854E851A"/>
    <w:lvl w:ilvl="0" w:tplc="04090001">
      <w:start w:val="1"/>
      <w:numFmt w:val="bullet"/>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4">
    <w:nsid w:val="29A7147E"/>
    <w:multiLevelType w:val="hybridMultilevel"/>
    <w:tmpl w:val="A81A97A2"/>
    <w:lvl w:ilvl="0" w:tplc="11A8BF96">
      <w:start w:val="1"/>
      <w:numFmt w:val="decimal"/>
      <w:pStyle w:val="literatura"/>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17F241F"/>
    <w:multiLevelType w:val="singleLevel"/>
    <w:tmpl w:val="4E26819E"/>
    <w:lvl w:ilvl="0">
      <w:start w:val="1"/>
      <w:numFmt w:val="decimal"/>
      <w:lvlText w:val="[%1]"/>
      <w:lvlJc w:val="left"/>
      <w:pPr>
        <w:tabs>
          <w:tab w:val="num" w:pos="360"/>
        </w:tabs>
        <w:ind w:left="360" w:hanging="360"/>
      </w:pPr>
      <w:rPr>
        <w:rFonts w:ascii="Arial" w:hAnsi="Arial" w:cs="Times New Roman" w:hint="default"/>
        <w:b w:val="0"/>
        <w:i w:val="0"/>
        <w:sz w:val="20"/>
        <w:szCs w:val="20"/>
      </w:rPr>
    </w:lvl>
  </w:abstractNum>
  <w:abstractNum w:abstractNumId="16">
    <w:nsid w:val="35C92511"/>
    <w:multiLevelType w:val="hybridMultilevel"/>
    <w:tmpl w:val="4AAAB61C"/>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7">
    <w:nsid w:val="400D74D5"/>
    <w:multiLevelType w:val="hybridMultilevel"/>
    <w:tmpl w:val="B15C9840"/>
    <w:lvl w:ilvl="0" w:tplc="5AC834A4">
      <w:start w:val="1"/>
      <w:numFmt w:val="decimal"/>
      <w:pStyle w:val="podnaslov"/>
      <w:lvlText w:val="%1."/>
      <w:lvlJc w:val="left"/>
      <w:pPr>
        <w:tabs>
          <w:tab w:val="num" w:pos="907"/>
        </w:tabs>
        <w:ind w:left="907" w:hanging="453"/>
      </w:pPr>
      <w:rPr>
        <w:rFonts w:ascii="Arial" w:hAnsi="Arial" w:hint="default"/>
        <w:b/>
        <w:i w:val="0"/>
        <w:sz w:val="20"/>
      </w:rPr>
    </w:lvl>
    <w:lvl w:ilvl="1" w:tplc="D1925F86"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5C42251"/>
    <w:multiLevelType w:val="hybridMultilevel"/>
    <w:tmpl w:val="5A562D94"/>
    <w:lvl w:ilvl="0" w:tplc="0409000F">
      <w:start w:val="1"/>
      <w:numFmt w:val="decimal"/>
      <w:lvlText w:val="%1."/>
      <w:lvlJc w:val="left"/>
      <w:pPr>
        <w:tabs>
          <w:tab w:val="num" w:pos="814"/>
        </w:tabs>
        <w:ind w:left="814" w:hanging="360"/>
      </w:p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19">
    <w:nsid w:val="45D8341A"/>
    <w:multiLevelType w:val="singleLevel"/>
    <w:tmpl w:val="74CE669C"/>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0">
    <w:nsid w:val="4B7B7A3E"/>
    <w:multiLevelType w:val="multilevel"/>
    <w:tmpl w:val="C6BEE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EC932F1"/>
    <w:multiLevelType w:val="hybridMultilevel"/>
    <w:tmpl w:val="9A16D398"/>
    <w:lvl w:ilvl="0" w:tplc="76FAC410">
      <w:start w:val="1"/>
      <w:numFmt w:val="decimal"/>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3ED03CC"/>
    <w:multiLevelType w:val="hybridMultilevel"/>
    <w:tmpl w:val="D312E7B8"/>
    <w:lvl w:ilvl="0" w:tplc="6C7E81CC">
      <w:start w:val="1"/>
      <w:numFmt w:val="decimal"/>
      <w:pStyle w:val="nazivslike"/>
      <w:lvlText w:val="Sl.%1"/>
      <w:lvlJc w:val="center"/>
      <w:pPr>
        <w:tabs>
          <w:tab w:val="num" w:pos="3261"/>
        </w:tabs>
        <w:ind w:left="3261" w:hanging="567"/>
      </w:pPr>
      <w:rPr>
        <w:rFonts w:ascii="Arial" w:hAnsi="Arial" w:hint="default"/>
        <w:b w:val="0"/>
        <w:i/>
        <w:sz w:val="20"/>
      </w:rPr>
    </w:lvl>
    <w:lvl w:ilvl="1" w:tplc="04090019" w:tentative="1">
      <w:start w:val="1"/>
      <w:numFmt w:val="lowerLetter"/>
      <w:lvlText w:val="%2."/>
      <w:lvlJc w:val="left"/>
      <w:pPr>
        <w:tabs>
          <w:tab w:val="num" w:pos="3964"/>
        </w:tabs>
        <w:ind w:left="3964" w:hanging="360"/>
      </w:pPr>
    </w:lvl>
    <w:lvl w:ilvl="2" w:tplc="0409001B" w:tentative="1">
      <w:start w:val="1"/>
      <w:numFmt w:val="lowerRoman"/>
      <w:lvlText w:val="%3."/>
      <w:lvlJc w:val="right"/>
      <w:pPr>
        <w:tabs>
          <w:tab w:val="num" w:pos="4684"/>
        </w:tabs>
        <w:ind w:left="4684" w:hanging="180"/>
      </w:pPr>
    </w:lvl>
    <w:lvl w:ilvl="3" w:tplc="0409000F" w:tentative="1">
      <w:start w:val="1"/>
      <w:numFmt w:val="decimal"/>
      <w:lvlText w:val="%4."/>
      <w:lvlJc w:val="left"/>
      <w:pPr>
        <w:tabs>
          <w:tab w:val="num" w:pos="5404"/>
        </w:tabs>
        <w:ind w:left="5404" w:hanging="360"/>
      </w:pPr>
    </w:lvl>
    <w:lvl w:ilvl="4" w:tplc="04090019" w:tentative="1">
      <w:start w:val="1"/>
      <w:numFmt w:val="lowerLetter"/>
      <w:lvlText w:val="%5."/>
      <w:lvlJc w:val="left"/>
      <w:pPr>
        <w:tabs>
          <w:tab w:val="num" w:pos="6124"/>
        </w:tabs>
        <w:ind w:left="6124" w:hanging="360"/>
      </w:pPr>
    </w:lvl>
    <w:lvl w:ilvl="5" w:tplc="0409001B" w:tentative="1">
      <w:start w:val="1"/>
      <w:numFmt w:val="lowerRoman"/>
      <w:lvlText w:val="%6."/>
      <w:lvlJc w:val="right"/>
      <w:pPr>
        <w:tabs>
          <w:tab w:val="num" w:pos="6844"/>
        </w:tabs>
        <w:ind w:left="6844" w:hanging="180"/>
      </w:pPr>
    </w:lvl>
    <w:lvl w:ilvl="6" w:tplc="0409000F" w:tentative="1">
      <w:start w:val="1"/>
      <w:numFmt w:val="decimal"/>
      <w:lvlText w:val="%7."/>
      <w:lvlJc w:val="left"/>
      <w:pPr>
        <w:tabs>
          <w:tab w:val="num" w:pos="7564"/>
        </w:tabs>
        <w:ind w:left="7564" w:hanging="360"/>
      </w:pPr>
    </w:lvl>
    <w:lvl w:ilvl="7" w:tplc="04090019" w:tentative="1">
      <w:start w:val="1"/>
      <w:numFmt w:val="lowerLetter"/>
      <w:lvlText w:val="%8."/>
      <w:lvlJc w:val="left"/>
      <w:pPr>
        <w:tabs>
          <w:tab w:val="num" w:pos="8284"/>
        </w:tabs>
        <w:ind w:left="8284" w:hanging="360"/>
      </w:pPr>
    </w:lvl>
    <w:lvl w:ilvl="8" w:tplc="0409001B" w:tentative="1">
      <w:start w:val="1"/>
      <w:numFmt w:val="lowerRoman"/>
      <w:lvlText w:val="%9."/>
      <w:lvlJc w:val="right"/>
      <w:pPr>
        <w:tabs>
          <w:tab w:val="num" w:pos="9004"/>
        </w:tabs>
        <w:ind w:left="9004" w:hanging="180"/>
      </w:pPr>
    </w:lvl>
  </w:abstractNum>
  <w:abstractNum w:abstractNumId="23">
    <w:nsid w:val="60915951"/>
    <w:multiLevelType w:val="hybridMultilevel"/>
    <w:tmpl w:val="63AE690E"/>
    <w:lvl w:ilvl="0" w:tplc="97565E86">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616B0440"/>
    <w:multiLevelType w:val="hybridMultilevel"/>
    <w:tmpl w:val="54FA5906"/>
    <w:lvl w:ilvl="0" w:tplc="CE622E74">
      <w:start w:val="1"/>
      <w:numFmt w:val="decimal"/>
      <w:lvlText w:val="[%1]"/>
      <w:lvlJc w:val="left"/>
      <w:pPr>
        <w:ind w:left="72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26348FB"/>
    <w:multiLevelType w:val="hybridMultilevel"/>
    <w:tmpl w:val="E46CB2F2"/>
    <w:lvl w:ilvl="0" w:tplc="B4EE7E7C">
      <w:start w:val="5"/>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nsid w:val="655D793A"/>
    <w:multiLevelType w:val="hybridMultilevel"/>
    <w:tmpl w:val="63AE690E"/>
    <w:lvl w:ilvl="0" w:tplc="92544BEA">
      <w:start w:val="1"/>
      <w:numFmt w:val="bullet"/>
      <w:lvlText w:val=""/>
      <w:lvlJc w:val="left"/>
      <w:pPr>
        <w:tabs>
          <w:tab w:val="num" w:pos="454"/>
        </w:tabs>
        <w:ind w:left="454" w:hanging="39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696C331F"/>
    <w:multiLevelType w:val="hybridMultilevel"/>
    <w:tmpl w:val="9AD6A8D0"/>
    <w:lvl w:ilvl="0" w:tplc="38B60EB6">
      <w:start w:val="1"/>
      <w:numFmt w:val="bullet"/>
      <w:pStyle w:val="nabrajanje"/>
      <w:lvlText w:val=""/>
      <w:lvlJc w:val="left"/>
      <w:pPr>
        <w:tabs>
          <w:tab w:val="num" w:pos="624"/>
        </w:tabs>
        <w:ind w:left="624" w:hanging="397"/>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6C3202CF"/>
    <w:multiLevelType w:val="hybridMultilevel"/>
    <w:tmpl w:val="C4FC7E36"/>
    <w:lvl w:ilvl="0" w:tplc="04090005">
      <w:start w:val="1"/>
      <w:numFmt w:val="bullet"/>
      <w:lvlText w:val=""/>
      <w:lvlJc w:val="left"/>
      <w:pPr>
        <w:ind w:left="1400" w:hanging="360"/>
      </w:pPr>
      <w:rPr>
        <w:rFonts w:ascii="Wingdings" w:hAnsi="Wingdings"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29">
    <w:nsid w:val="6E882094"/>
    <w:multiLevelType w:val="hybridMultilevel"/>
    <w:tmpl w:val="EBE8B514"/>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30">
    <w:nsid w:val="741F2937"/>
    <w:multiLevelType w:val="hybridMultilevel"/>
    <w:tmpl w:val="2D7AEE26"/>
    <w:lvl w:ilvl="0" w:tplc="CF1AD4CC">
      <w:start w:val="2"/>
      <w:numFmt w:val="bullet"/>
      <w:lvlText w:val="-"/>
      <w:lvlJc w:val="left"/>
      <w:pPr>
        <w:ind w:left="420" w:hanging="360"/>
      </w:pPr>
      <w:rPr>
        <w:rFonts w:ascii="Arial" w:eastAsia="Times New Roman" w:hAnsi="Arial"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1">
    <w:nsid w:val="7A810BD9"/>
    <w:multiLevelType w:val="hybridMultilevel"/>
    <w:tmpl w:val="6D8040CC"/>
    <w:lvl w:ilvl="0" w:tplc="53EC14A6">
      <w:start w:val="1"/>
      <w:numFmt w:val="decimal"/>
      <w:lvlText w:val="%1."/>
      <w:lvlJc w:val="left"/>
      <w:pPr>
        <w:tabs>
          <w:tab w:val="num" w:pos="548"/>
        </w:tabs>
        <w:ind w:left="548" w:hanging="360"/>
      </w:pPr>
      <w:rPr>
        <w:rFonts w:ascii="Times_New_Roman" w:hAnsi="Times_New_Roman" w:hint="default"/>
        <w:b w:val="0"/>
      </w:r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32">
    <w:nsid w:val="7D573B00"/>
    <w:multiLevelType w:val="hybridMultilevel"/>
    <w:tmpl w:val="6D107A08"/>
    <w:lvl w:ilvl="0" w:tplc="53EC14A6">
      <w:start w:val="1"/>
      <w:numFmt w:val="decimal"/>
      <w:lvlText w:val="%1."/>
      <w:lvlJc w:val="left"/>
      <w:pPr>
        <w:tabs>
          <w:tab w:val="num" w:pos="454"/>
        </w:tabs>
        <w:ind w:left="454" w:hanging="360"/>
      </w:pPr>
      <w:rPr>
        <w:rFonts w:ascii="Times_New_Roman" w:hAnsi="Times_New_Roman" w:hint="default"/>
        <w:b w:val="0"/>
      </w:rPr>
    </w:lvl>
    <w:lvl w:ilvl="1" w:tplc="04090019" w:tentative="1">
      <w:start w:val="1"/>
      <w:numFmt w:val="lowerLetter"/>
      <w:lvlText w:val="%2."/>
      <w:lvlJc w:val="left"/>
      <w:pPr>
        <w:tabs>
          <w:tab w:val="num" w:pos="1174"/>
        </w:tabs>
        <w:ind w:left="1174" w:hanging="360"/>
      </w:pPr>
    </w:lvl>
    <w:lvl w:ilvl="2" w:tplc="0409001B" w:tentative="1">
      <w:start w:val="1"/>
      <w:numFmt w:val="lowerRoman"/>
      <w:lvlText w:val="%3."/>
      <w:lvlJc w:val="right"/>
      <w:pPr>
        <w:tabs>
          <w:tab w:val="num" w:pos="1894"/>
        </w:tabs>
        <w:ind w:left="1894" w:hanging="180"/>
      </w:pPr>
    </w:lvl>
    <w:lvl w:ilvl="3" w:tplc="0409000F" w:tentative="1">
      <w:start w:val="1"/>
      <w:numFmt w:val="decimal"/>
      <w:lvlText w:val="%4."/>
      <w:lvlJc w:val="left"/>
      <w:pPr>
        <w:tabs>
          <w:tab w:val="num" w:pos="2614"/>
        </w:tabs>
        <w:ind w:left="2614" w:hanging="360"/>
      </w:pPr>
    </w:lvl>
    <w:lvl w:ilvl="4" w:tplc="04090019" w:tentative="1">
      <w:start w:val="1"/>
      <w:numFmt w:val="lowerLetter"/>
      <w:lvlText w:val="%5."/>
      <w:lvlJc w:val="left"/>
      <w:pPr>
        <w:tabs>
          <w:tab w:val="num" w:pos="3334"/>
        </w:tabs>
        <w:ind w:left="3334" w:hanging="360"/>
      </w:pPr>
    </w:lvl>
    <w:lvl w:ilvl="5" w:tplc="0409001B" w:tentative="1">
      <w:start w:val="1"/>
      <w:numFmt w:val="lowerRoman"/>
      <w:lvlText w:val="%6."/>
      <w:lvlJc w:val="right"/>
      <w:pPr>
        <w:tabs>
          <w:tab w:val="num" w:pos="4054"/>
        </w:tabs>
        <w:ind w:left="4054" w:hanging="180"/>
      </w:pPr>
    </w:lvl>
    <w:lvl w:ilvl="6" w:tplc="0409000F" w:tentative="1">
      <w:start w:val="1"/>
      <w:numFmt w:val="decimal"/>
      <w:lvlText w:val="%7."/>
      <w:lvlJc w:val="left"/>
      <w:pPr>
        <w:tabs>
          <w:tab w:val="num" w:pos="4774"/>
        </w:tabs>
        <w:ind w:left="4774" w:hanging="360"/>
      </w:pPr>
    </w:lvl>
    <w:lvl w:ilvl="7" w:tplc="04090019" w:tentative="1">
      <w:start w:val="1"/>
      <w:numFmt w:val="lowerLetter"/>
      <w:lvlText w:val="%8."/>
      <w:lvlJc w:val="left"/>
      <w:pPr>
        <w:tabs>
          <w:tab w:val="num" w:pos="5494"/>
        </w:tabs>
        <w:ind w:left="5494" w:hanging="360"/>
      </w:pPr>
    </w:lvl>
    <w:lvl w:ilvl="8" w:tplc="0409001B" w:tentative="1">
      <w:start w:val="1"/>
      <w:numFmt w:val="lowerRoman"/>
      <w:lvlText w:val="%9."/>
      <w:lvlJc w:val="right"/>
      <w:pPr>
        <w:tabs>
          <w:tab w:val="num" w:pos="6214"/>
        </w:tabs>
        <w:ind w:left="6214" w:hanging="180"/>
      </w:pPr>
    </w:lvl>
  </w:abstractNum>
  <w:num w:numId="1">
    <w:abstractNumId w:val="19"/>
  </w:num>
  <w:num w:numId="2">
    <w:abstractNumId w:val="15"/>
  </w:num>
  <w:num w:numId="3">
    <w:abstractNumId w:val="11"/>
  </w:num>
  <w:num w:numId="4">
    <w:abstractNumId w:val="10"/>
  </w:num>
  <w:num w:numId="5">
    <w:abstractNumId w:val="23"/>
  </w:num>
  <w:num w:numId="6">
    <w:abstractNumId w:val="26"/>
  </w:num>
  <w:num w:numId="7">
    <w:abstractNumId w:val="29"/>
  </w:num>
  <w:num w:numId="8">
    <w:abstractNumId w:val="16"/>
  </w:num>
  <w:num w:numId="9">
    <w:abstractNumId w:val="12"/>
  </w:num>
  <w:num w:numId="10">
    <w:abstractNumId w:val="27"/>
  </w:num>
  <w:num w:numId="11">
    <w:abstractNumId w:val="17"/>
  </w:num>
  <w:num w:numId="12">
    <w:abstractNumId w:val="22"/>
  </w:num>
  <w:num w:numId="13">
    <w:abstractNumId w:val="18"/>
  </w:num>
  <w:num w:numId="14">
    <w:abstractNumId w:val="32"/>
  </w:num>
  <w:num w:numId="15">
    <w:abstractNumId w:val="31"/>
  </w:num>
  <w:num w:numId="16">
    <w:abstractNumId w:val="15"/>
  </w:num>
  <w:num w:numId="17">
    <w:abstractNumId w:val="17"/>
  </w:num>
  <w:num w:numId="18">
    <w:abstractNumId w:val="27"/>
  </w:num>
  <w:num w:numId="19">
    <w:abstractNumId w:val="22"/>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4"/>
  </w:num>
  <w:num w:numId="31">
    <w:abstractNumId w:val="13"/>
  </w:num>
  <w:num w:numId="32">
    <w:abstractNumId w:val="28"/>
  </w:num>
  <w:num w:numId="33">
    <w:abstractNumId w:val="21"/>
  </w:num>
  <w:num w:numId="34">
    <w:abstractNumId w:val="24"/>
  </w:num>
  <w:num w:numId="35">
    <w:abstractNumId w:val="20"/>
  </w:num>
  <w:num w:numId="36">
    <w:abstractNumId w:val="25"/>
  </w:num>
  <w:num w:numId="3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embedSystemFonts/>
  <w:mirrorMargins/>
  <w:hideSpellingErrors/>
  <w:hideGrammaticalErrors/>
  <w:activeWritingStyle w:appName="MSWord" w:lang="en-US" w:vendorID="64" w:dllVersion="131077" w:nlCheck="1" w:checkStyle="1"/>
  <w:activeWritingStyle w:appName="MSWord" w:lang="en-GB" w:vendorID="64" w:dllVersion="131077" w:nlCheck="1" w:checkStyle="1"/>
  <w:activeWritingStyle w:appName="MSWord" w:lang="en-US" w:vendorID="64" w:dllVersion="131078" w:nlCheck="1" w:checkStyle="1"/>
  <w:activeWritingStyle w:appName="MSWord" w:lang="en-GB"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evenAndOddHeaders/>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0F6B"/>
    <w:rsid w:val="0003178C"/>
    <w:rsid w:val="000B614D"/>
    <w:rsid w:val="001235A7"/>
    <w:rsid w:val="00133AB9"/>
    <w:rsid w:val="00137707"/>
    <w:rsid w:val="001559C3"/>
    <w:rsid w:val="0018136C"/>
    <w:rsid w:val="001C6353"/>
    <w:rsid w:val="001F320D"/>
    <w:rsid w:val="00204B88"/>
    <w:rsid w:val="00213FE5"/>
    <w:rsid w:val="00215181"/>
    <w:rsid w:val="002556B1"/>
    <w:rsid w:val="002C4EDF"/>
    <w:rsid w:val="00302099"/>
    <w:rsid w:val="00306FD4"/>
    <w:rsid w:val="003117CF"/>
    <w:rsid w:val="00342513"/>
    <w:rsid w:val="00350829"/>
    <w:rsid w:val="00354492"/>
    <w:rsid w:val="003C2ADE"/>
    <w:rsid w:val="00406AFA"/>
    <w:rsid w:val="00417385"/>
    <w:rsid w:val="00427C90"/>
    <w:rsid w:val="00455A07"/>
    <w:rsid w:val="00464EB6"/>
    <w:rsid w:val="00491153"/>
    <w:rsid w:val="004B4035"/>
    <w:rsid w:val="004D0772"/>
    <w:rsid w:val="004D6E4A"/>
    <w:rsid w:val="005309B8"/>
    <w:rsid w:val="00551471"/>
    <w:rsid w:val="00583583"/>
    <w:rsid w:val="005D792D"/>
    <w:rsid w:val="0064103A"/>
    <w:rsid w:val="00672C13"/>
    <w:rsid w:val="0067370C"/>
    <w:rsid w:val="006951A6"/>
    <w:rsid w:val="006A0627"/>
    <w:rsid w:val="006A2F7A"/>
    <w:rsid w:val="0076484A"/>
    <w:rsid w:val="0077537C"/>
    <w:rsid w:val="007B0F6B"/>
    <w:rsid w:val="007B6FCB"/>
    <w:rsid w:val="00813024"/>
    <w:rsid w:val="00822E6A"/>
    <w:rsid w:val="008A546F"/>
    <w:rsid w:val="008E6121"/>
    <w:rsid w:val="009637E6"/>
    <w:rsid w:val="00992E13"/>
    <w:rsid w:val="00AB6F69"/>
    <w:rsid w:val="00AC2C9B"/>
    <w:rsid w:val="00AC5771"/>
    <w:rsid w:val="00AC70F4"/>
    <w:rsid w:val="00AD3B8A"/>
    <w:rsid w:val="00B52D8B"/>
    <w:rsid w:val="00B91D5E"/>
    <w:rsid w:val="00BC549F"/>
    <w:rsid w:val="00BE1309"/>
    <w:rsid w:val="00C162C1"/>
    <w:rsid w:val="00C36230"/>
    <w:rsid w:val="00C53C59"/>
    <w:rsid w:val="00C85241"/>
    <w:rsid w:val="00C9349F"/>
    <w:rsid w:val="00CB1760"/>
    <w:rsid w:val="00CB1960"/>
    <w:rsid w:val="00CE4386"/>
    <w:rsid w:val="00D5198F"/>
    <w:rsid w:val="00D60D01"/>
    <w:rsid w:val="00D62574"/>
    <w:rsid w:val="00D67A5D"/>
    <w:rsid w:val="00D9686B"/>
    <w:rsid w:val="00D96D16"/>
    <w:rsid w:val="00DE4D0B"/>
    <w:rsid w:val="00E0393A"/>
    <w:rsid w:val="00E34AAF"/>
    <w:rsid w:val="00F02BF9"/>
    <w:rsid w:val="00F3260F"/>
    <w:rsid w:val="00F8294F"/>
    <w:rsid w:val="00F92D41"/>
    <w:rsid w:val="00FB3B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98AFC82B-D2E4-4D22-9C88-DE72B8EC7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0F6B"/>
    <w:rPr>
      <w:sz w:val="24"/>
      <w:szCs w:val="24"/>
      <w:lang w:val="en-GB"/>
    </w:rPr>
  </w:style>
  <w:style w:type="paragraph" w:styleId="Heading1">
    <w:name w:val="heading 1"/>
    <w:basedOn w:val="Normal"/>
    <w:next w:val="Normal"/>
    <w:qFormat/>
    <w:rsid w:val="007B0F6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B0F6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B0F6B"/>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B0F6B"/>
    <w:pPr>
      <w:tabs>
        <w:tab w:val="center" w:pos="4153"/>
        <w:tab w:val="right" w:pos="8306"/>
      </w:tabs>
    </w:pPr>
    <w:rPr>
      <w:rFonts w:ascii="Arial" w:hAnsi="Arial"/>
      <w:sz w:val="16"/>
      <w:szCs w:val="16"/>
    </w:rPr>
  </w:style>
  <w:style w:type="paragraph" w:customStyle="1" w:styleId="fusnota">
    <w:name w:val="fusnota"/>
    <w:basedOn w:val="Normal"/>
    <w:rsid w:val="007B0F6B"/>
    <w:pPr>
      <w:jc w:val="both"/>
    </w:pPr>
    <w:rPr>
      <w:rFonts w:ascii="Arial" w:hAnsi="Arial" w:cs="Arial"/>
      <w:sz w:val="16"/>
      <w:szCs w:val="16"/>
      <w:lang w:val="en-US"/>
    </w:rPr>
  </w:style>
  <w:style w:type="paragraph" w:styleId="Header">
    <w:name w:val="header"/>
    <w:basedOn w:val="Normal"/>
    <w:rsid w:val="00C85241"/>
    <w:pPr>
      <w:tabs>
        <w:tab w:val="center" w:pos="4153"/>
        <w:tab w:val="right" w:pos="8306"/>
      </w:tabs>
    </w:pPr>
    <w:rPr>
      <w:rFonts w:ascii="Arial" w:hAnsi="Arial"/>
      <w:i/>
      <w:sz w:val="18"/>
      <w:szCs w:val="18"/>
    </w:rPr>
  </w:style>
  <w:style w:type="paragraph" w:customStyle="1" w:styleId="imeautoraikoautora">
    <w:name w:val="ime autora i koautora"/>
    <w:basedOn w:val="Normal"/>
    <w:rsid w:val="007B0F6B"/>
    <w:pPr>
      <w:spacing w:before="120" w:after="360"/>
      <w:jc w:val="center"/>
    </w:pPr>
    <w:rPr>
      <w:rFonts w:ascii="Arial" w:hAnsi="Arial" w:cs="Arial"/>
      <w:b/>
      <w:bCs/>
      <w:sz w:val="20"/>
      <w:lang w:val="sl-SI"/>
    </w:rPr>
  </w:style>
  <w:style w:type="paragraph" w:customStyle="1" w:styleId="literatura">
    <w:name w:val="literatura"/>
    <w:basedOn w:val="Normal"/>
    <w:rsid w:val="007B6FCB"/>
    <w:pPr>
      <w:numPr>
        <w:numId w:val="30"/>
      </w:numPr>
      <w:jc w:val="both"/>
    </w:pPr>
    <w:rPr>
      <w:rFonts w:ascii="Arial" w:hAnsi="Arial" w:cs="Arial"/>
      <w:sz w:val="20"/>
    </w:rPr>
  </w:style>
  <w:style w:type="paragraph" w:customStyle="1" w:styleId="podnaslov">
    <w:name w:val="podnaslov"/>
    <w:basedOn w:val="Normal"/>
    <w:rsid w:val="007B0F6B"/>
    <w:pPr>
      <w:numPr>
        <w:numId w:val="17"/>
      </w:numPr>
      <w:tabs>
        <w:tab w:val="clear" w:pos="907"/>
        <w:tab w:val="num" w:pos="360"/>
      </w:tabs>
      <w:spacing w:before="120" w:after="120"/>
      <w:ind w:left="0" w:firstLine="0"/>
      <w:jc w:val="both"/>
    </w:pPr>
    <w:rPr>
      <w:rFonts w:ascii="Arial" w:hAnsi="Arial" w:cs="Arial"/>
      <w:b/>
      <w:bCs/>
      <w:sz w:val="20"/>
      <w:lang w:val="sl-SI"/>
    </w:rPr>
  </w:style>
  <w:style w:type="paragraph" w:customStyle="1" w:styleId="LITERATURA0">
    <w:name w:val="LITERATURA"/>
    <w:basedOn w:val="podnaslov"/>
    <w:rsid w:val="007B0F6B"/>
    <w:pPr>
      <w:numPr>
        <w:numId w:val="0"/>
      </w:numPr>
    </w:pPr>
    <w:rPr>
      <w:rFonts w:cs="Times New Roman"/>
      <w:szCs w:val="20"/>
    </w:rPr>
  </w:style>
  <w:style w:type="paragraph" w:customStyle="1" w:styleId="nabrajanje">
    <w:name w:val="nabrajanje"/>
    <w:basedOn w:val="Normal"/>
    <w:rsid w:val="007B0F6B"/>
    <w:pPr>
      <w:numPr>
        <w:numId w:val="18"/>
      </w:numPr>
      <w:tabs>
        <w:tab w:val="clear" w:pos="624"/>
        <w:tab w:val="num" w:pos="360"/>
      </w:tabs>
      <w:spacing w:before="60" w:after="60"/>
      <w:ind w:left="0" w:firstLine="0"/>
    </w:pPr>
    <w:rPr>
      <w:rFonts w:ascii="Arial" w:hAnsi="Arial" w:cs="Arial"/>
      <w:snapToGrid w:val="0"/>
      <w:sz w:val="20"/>
    </w:rPr>
  </w:style>
  <w:style w:type="paragraph" w:customStyle="1" w:styleId="NASLOV">
    <w:name w:val="NASLOV"/>
    <w:basedOn w:val="Normal"/>
    <w:rsid w:val="007B0F6B"/>
    <w:pPr>
      <w:spacing w:before="240" w:after="120"/>
      <w:jc w:val="center"/>
    </w:pPr>
    <w:rPr>
      <w:rFonts w:ascii="Arial" w:hAnsi="Arial" w:cs="Arial"/>
      <w:b/>
      <w:bCs/>
      <w:lang w:val="sl-SI"/>
    </w:rPr>
  </w:style>
  <w:style w:type="paragraph" w:customStyle="1" w:styleId="naslovnadrugomjeziku">
    <w:name w:val="naslov na drugom jeziku"/>
    <w:basedOn w:val="Normal"/>
    <w:rsid w:val="007B0F6B"/>
    <w:pPr>
      <w:spacing w:before="120" w:after="120"/>
      <w:jc w:val="center"/>
    </w:pPr>
    <w:rPr>
      <w:rFonts w:ascii="Arial" w:hAnsi="Arial" w:cs="Arial"/>
      <w:b/>
      <w:i/>
      <w:iCs/>
      <w:sz w:val="20"/>
      <w:szCs w:val="20"/>
      <w:lang w:val="hr-HR"/>
    </w:rPr>
  </w:style>
  <w:style w:type="paragraph" w:customStyle="1" w:styleId="nazivslike">
    <w:name w:val="naziv slike"/>
    <w:basedOn w:val="Normal"/>
    <w:rsid w:val="007B0F6B"/>
    <w:pPr>
      <w:numPr>
        <w:numId w:val="19"/>
      </w:numPr>
      <w:tabs>
        <w:tab w:val="num" w:pos="360"/>
      </w:tabs>
      <w:spacing w:after="120"/>
      <w:ind w:left="0" w:firstLine="0"/>
      <w:jc w:val="center"/>
    </w:pPr>
    <w:rPr>
      <w:rFonts w:ascii="Arial" w:hAnsi="Arial" w:cs="Arial"/>
      <w:i/>
      <w:iCs/>
      <w:sz w:val="20"/>
      <w:lang w:val="en-US"/>
    </w:rPr>
  </w:style>
  <w:style w:type="character" w:styleId="PageNumber">
    <w:name w:val="page number"/>
    <w:rsid w:val="00D5198F"/>
    <w:rPr>
      <w:rFonts w:ascii="Arial" w:hAnsi="Arial"/>
      <w:sz w:val="20"/>
      <w:szCs w:val="20"/>
    </w:rPr>
  </w:style>
  <w:style w:type="paragraph" w:customStyle="1" w:styleId="paragraf">
    <w:name w:val="paragraf"/>
    <w:basedOn w:val="Normal"/>
    <w:link w:val="paragrafChar"/>
    <w:rsid w:val="007B0F6B"/>
    <w:pPr>
      <w:widowControl w:val="0"/>
      <w:ind w:firstLine="680"/>
      <w:jc w:val="both"/>
    </w:pPr>
    <w:rPr>
      <w:rFonts w:ascii="Arial" w:hAnsi="Arial" w:cs="Arial"/>
      <w:sz w:val="20"/>
      <w:szCs w:val="20"/>
      <w:lang w:val="sl-SI"/>
    </w:rPr>
  </w:style>
  <w:style w:type="paragraph" w:customStyle="1" w:styleId="rezime">
    <w:name w:val="rezime"/>
    <w:basedOn w:val="Normal"/>
    <w:rsid w:val="007B0F6B"/>
    <w:pPr>
      <w:jc w:val="both"/>
    </w:pPr>
    <w:rPr>
      <w:rFonts w:ascii="Arial" w:hAnsi="Arial" w:cs="Arial"/>
      <w:i/>
      <w:iCs/>
      <w:sz w:val="20"/>
      <w:lang w:val="sl-SI"/>
    </w:rPr>
  </w:style>
  <w:style w:type="paragraph" w:customStyle="1" w:styleId="slika">
    <w:name w:val="slika"/>
    <w:basedOn w:val="Normal"/>
    <w:rsid w:val="007B0F6B"/>
    <w:pPr>
      <w:widowControl w:val="0"/>
      <w:spacing w:before="120" w:after="120"/>
      <w:jc w:val="center"/>
    </w:pPr>
    <w:rPr>
      <w:rFonts w:ascii="Arial" w:hAnsi="Arial" w:cs="Arial"/>
    </w:rPr>
  </w:style>
  <w:style w:type="paragraph" w:styleId="FootnoteText">
    <w:name w:val="footnote text"/>
    <w:basedOn w:val="Normal"/>
    <w:semiHidden/>
    <w:rsid w:val="007B0F6B"/>
    <w:rPr>
      <w:sz w:val="20"/>
      <w:szCs w:val="20"/>
    </w:rPr>
  </w:style>
  <w:style w:type="character" w:styleId="FootnoteReference">
    <w:name w:val="footnote reference"/>
    <w:semiHidden/>
    <w:rsid w:val="00813024"/>
    <w:rPr>
      <w:rFonts w:ascii="Arial" w:hAnsi="Arial"/>
      <w:sz w:val="18"/>
      <w:szCs w:val="18"/>
      <w:vertAlign w:val="superscript"/>
    </w:rPr>
  </w:style>
  <w:style w:type="character" w:customStyle="1" w:styleId="paragrafChar">
    <w:name w:val="paragraf Char"/>
    <w:link w:val="paragraf"/>
    <w:rsid w:val="007B0F6B"/>
    <w:rPr>
      <w:rFonts w:ascii="Arial" w:hAnsi="Arial" w:cs="Arial"/>
      <w:lang w:val="sl-SI" w:eastAsia="en-US" w:bidi="ar-SA"/>
    </w:rPr>
  </w:style>
  <w:style w:type="character" w:customStyle="1" w:styleId="FooterChar">
    <w:name w:val="Footer Char"/>
    <w:link w:val="Footer"/>
    <w:rsid w:val="007B0F6B"/>
    <w:rPr>
      <w:rFonts w:ascii="Arial" w:hAnsi="Arial"/>
      <w:sz w:val="16"/>
      <w:szCs w:val="16"/>
      <w:lang w:val="en-GB" w:eastAsia="en-US" w:bidi="ar-SA"/>
    </w:rPr>
  </w:style>
  <w:style w:type="table" w:styleId="TableGrid">
    <w:name w:val="Table Grid"/>
    <w:basedOn w:val="TableNormal"/>
    <w:rsid w:val="00B91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rsid w:val="00B91D5E"/>
  </w:style>
  <w:style w:type="character" w:customStyle="1" w:styleId="Authorsname">
    <w:name w:val="Authors name"/>
    <w:rsid w:val="004B4035"/>
    <w:rPr>
      <w:rFonts w:ascii="Times New Roman" w:hAnsi="Times New Roman"/>
      <w:sz w:val="20"/>
    </w:rPr>
  </w:style>
  <w:style w:type="character" w:customStyle="1" w:styleId="tagit-label">
    <w:name w:val="tagit-label"/>
    <w:rsid w:val="00AC5771"/>
  </w:style>
  <w:style w:type="paragraph" w:styleId="ListParagraph">
    <w:name w:val="List Paragraph"/>
    <w:basedOn w:val="Normal"/>
    <w:uiPriority w:val="34"/>
    <w:qFormat/>
    <w:rsid w:val="00BC549F"/>
    <w:pPr>
      <w:spacing w:after="200" w:line="276" w:lineRule="auto"/>
      <w:ind w:left="720"/>
      <w:contextualSpacing/>
    </w:pPr>
    <w:rPr>
      <w:rFonts w:ascii="Calibri" w:eastAsia="Calibri" w:hAnsi="Calibri"/>
      <w:sz w:val="22"/>
      <w:szCs w:val="22"/>
      <w:lang w:val="en-US"/>
    </w:rPr>
  </w:style>
  <w:style w:type="character" w:styleId="PlaceholderText">
    <w:name w:val="Placeholder Text"/>
    <w:basedOn w:val="DefaultParagraphFont"/>
    <w:uiPriority w:val="99"/>
    <w:semiHidden/>
    <w:rsid w:val="0030209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225387">
      <w:bodyDiv w:val="1"/>
      <w:marLeft w:val="0"/>
      <w:marRight w:val="0"/>
      <w:marTop w:val="0"/>
      <w:marBottom w:val="0"/>
      <w:divBdr>
        <w:top w:val="none" w:sz="0" w:space="0" w:color="auto"/>
        <w:left w:val="none" w:sz="0" w:space="0" w:color="auto"/>
        <w:bottom w:val="none" w:sz="0" w:space="0" w:color="auto"/>
        <w:right w:val="none" w:sz="0" w:space="0" w:color="auto"/>
      </w:divBdr>
    </w:div>
    <w:div w:id="535041895">
      <w:bodyDiv w:val="1"/>
      <w:marLeft w:val="0"/>
      <w:marRight w:val="0"/>
      <w:marTop w:val="0"/>
      <w:marBottom w:val="0"/>
      <w:divBdr>
        <w:top w:val="none" w:sz="0" w:space="0" w:color="auto"/>
        <w:left w:val="none" w:sz="0" w:space="0" w:color="auto"/>
        <w:bottom w:val="none" w:sz="0" w:space="0" w:color="auto"/>
        <w:right w:val="none" w:sz="0" w:space="0" w:color="auto"/>
      </w:divBdr>
    </w:div>
    <w:div w:id="831604388">
      <w:bodyDiv w:val="1"/>
      <w:marLeft w:val="0"/>
      <w:marRight w:val="0"/>
      <w:marTop w:val="0"/>
      <w:marBottom w:val="0"/>
      <w:divBdr>
        <w:top w:val="none" w:sz="0" w:space="0" w:color="auto"/>
        <w:left w:val="none" w:sz="0" w:space="0" w:color="auto"/>
        <w:bottom w:val="none" w:sz="0" w:space="0" w:color="auto"/>
        <w:right w:val="none" w:sz="0" w:space="0" w:color="auto"/>
      </w:divBdr>
    </w:div>
    <w:div w:id="915166061">
      <w:bodyDiv w:val="1"/>
      <w:marLeft w:val="0"/>
      <w:marRight w:val="0"/>
      <w:marTop w:val="0"/>
      <w:marBottom w:val="0"/>
      <w:divBdr>
        <w:top w:val="none" w:sz="0" w:space="0" w:color="auto"/>
        <w:left w:val="none" w:sz="0" w:space="0" w:color="auto"/>
        <w:bottom w:val="none" w:sz="0" w:space="0" w:color="auto"/>
        <w:right w:val="none" w:sz="0" w:space="0" w:color="auto"/>
      </w:divBdr>
      <w:divsChild>
        <w:div w:id="59403780">
          <w:marLeft w:val="0"/>
          <w:marRight w:val="0"/>
          <w:marTop w:val="0"/>
          <w:marBottom w:val="0"/>
          <w:divBdr>
            <w:top w:val="none" w:sz="0" w:space="0" w:color="auto"/>
            <w:left w:val="none" w:sz="0" w:space="0" w:color="auto"/>
            <w:bottom w:val="none" w:sz="0" w:space="0" w:color="auto"/>
            <w:right w:val="none" w:sz="0" w:space="0" w:color="auto"/>
          </w:divBdr>
          <w:divsChild>
            <w:div w:id="1104114546">
              <w:marLeft w:val="0"/>
              <w:marRight w:val="0"/>
              <w:marTop w:val="0"/>
              <w:marBottom w:val="0"/>
              <w:divBdr>
                <w:top w:val="none" w:sz="0" w:space="0" w:color="auto"/>
                <w:left w:val="none" w:sz="0" w:space="0" w:color="auto"/>
                <w:bottom w:val="none" w:sz="0" w:space="0" w:color="auto"/>
                <w:right w:val="none" w:sz="0" w:space="0" w:color="auto"/>
              </w:divBdr>
              <w:divsChild>
                <w:div w:id="280452388">
                  <w:marLeft w:val="0"/>
                  <w:marRight w:val="0"/>
                  <w:marTop w:val="0"/>
                  <w:marBottom w:val="0"/>
                  <w:divBdr>
                    <w:top w:val="none" w:sz="0" w:space="0" w:color="auto"/>
                    <w:left w:val="none" w:sz="0" w:space="0" w:color="auto"/>
                    <w:bottom w:val="none" w:sz="0" w:space="0" w:color="auto"/>
                    <w:right w:val="none" w:sz="0" w:space="0" w:color="auto"/>
                  </w:divBdr>
                  <w:divsChild>
                    <w:div w:id="167599911">
                      <w:marLeft w:val="0"/>
                      <w:marRight w:val="0"/>
                      <w:marTop w:val="0"/>
                      <w:marBottom w:val="0"/>
                      <w:divBdr>
                        <w:top w:val="none" w:sz="0" w:space="0" w:color="auto"/>
                        <w:left w:val="none" w:sz="0" w:space="0" w:color="auto"/>
                        <w:bottom w:val="none" w:sz="0" w:space="0" w:color="auto"/>
                        <w:right w:val="none" w:sz="0" w:space="0" w:color="auto"/>
                      </w:divBdr>
                      <w:divsChild>
                        <w:div w:id="1763842393">
                          <w:marLeft w:val="0"/>
                          <w:marRight w:val="0"/>
                          <w:marTop w:val="0"/>
                          <w:marBottom w:val="0"/>
                          <w:divBdr>
                            <w:top w:val="none" w:sz="0" w:space="0" w:color="auto"/>
                            <w:left w:val="none" w:sz="0" w:space="0" w:color="auto"/>
                            <w:bottom w:val="none" w:sz="0" w:space="0" w:color="auto"/>
                            <w:right w:val="none" w:sz="0" w:space="0" w:color="auto"/>
                          </w:divBdr>
                          <w:divsChild>
                            <w:div w:id="305283706">
                              <w:marLeft w:val="0"/>
                              <w:marRight w:val="0"/>
                              <w:marTop w:val="0"/>
                              <w:marBottom w:val="0"/>
                              <w:divBdr>
                                <w:top w:val="none" w:sz="0" w:space="0" w:color="auto"/>
                                <w:left w:val="none" w:sz="0" w:space="0" w:color="auto"/>
                                <w:bottom w:val="none" w:sz="0" w:space="0" w:color="auto"/>
                                <w:right w:val="none" w:sz="0" w:space="0" w:color="auto"/>
                              </w:divBdr>
                              <w:divsChild>
                                <w:div w:id="36182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7708653">
      <w:bodyDiv w:val="1"/>
      <w:marLeft w:val="0"/>
      <w:marRight w:val="0"/>
      <w:marTop w:val="0"/>
      <w:marBottom w:val="0"/>
      <w:divBdr>
        <w:top w:val="none" w:sz="0" w:space="0" w:color="auto"/>
        <w:left w:val="none" w:sz="0" w:space="0" w:color="auto"/>
        <w:bottom w:val="none" w:sz="0" w:space="0" w:color="auto"/>
        <w:right w:val="none" w:sz="0" w:space="0" w:color="auto"/>
      </w:divBdr>
    </w:div>
    <w:div w:id="2078436367">
      <w:bodyDiv w:val="1"/>
      <w:marLeft w:val="0"/>
      <w:marRight w:val="0"/>
      <w:marTop w:val="0"/>
      <w:marBottom w:val="0"/>
      <w:divBdr>
        <w:top w:val="none" w:sz="0" w:space="0" w:color="auto"/>
        <w:left w:val="none" w:sz="0" w:space="0" w:color="auto"/>
        <w:bottom w:val="none" w:sz="0" w:space="0" w:color="auto"/>
        <w:right w:val="none" w:sz="0" w:space="0" w:color="auto"/>
      </w:divBdr>
    </w:div>
    <w:div w:id="2092697042">
      <w:bodyDiv w:val="1"/>
      <w:marLeft w:val="0"/>
      <w:marRight w:val="0"/>
      <w:marTop w:val="0"/>
      <w:marBottom w:val="0"/>
      <w:divBdr>
        <w:top w:val="none" w:sz="0" w:space="0" w:color="auto"/>
        <w:left w:val="none" w:sz="0" w:space="0" w:color="auto"/>
        <w:bottom w:val="none" w:sz="0" w:space="0" w:color="auto"/>
        <w:right w:val="none" w:sz="0" w:space="0" w:color="auto"/>
      </w:divBdr>
    </w:div>
    <w:div w:id="2130200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1E6C8A-1A6B-469C-946A-CA2D2A3A7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1705</Words>
  <Characters>9723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lpstr>
    </vt:vector>
  </TitlesOfParts>
  <Company>Koming</Company>
  <LinksUpToDate>false</LinksUpToDate>
  <CharactersWithSpaces>11406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Administrator</dc:creator>
  <cp:keywords/>
  <cp:lastModifiedBy>Predrag</cp:lastModifiedBy>
  <cp:revision>3</cp:revision>
  <cp:lastPrinted>2005-03-14T11:21:00Z</cp:lastPrinted>
  <dcterms:created xsi:type="dcterms:W3CDTF">2015-04-23T19:30:00Z</dcterms:created>
  <dcterms:modified xsi:type="dcterms:W3CDTF">2015-04-23T19:30:00Z</dcterms:modified>
</cp:coreProperties>
</file>