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2E4" w:rsidRPr="00557131" w:rsidRDefault="00E912E4" w:rsidP="00E912E4">
      <w:pPr>
        <w:spacing w:line="480" w:lineRule="auto"/>
        <w:rPr>
          <w:rFonts w:ascii="Times New Roman" w:hAnsi="Times New Roman"/>
          <w:b/>
          <w:sz w:val="24"/>
          <w:szCs w:val="24"/>
          <w:lang w:val="sr-Latn-CS"/>
        </w:rPr>
      </w:pPr>
      <w:r w:rsidRPr="00557131">
        <w:rPr>
          <w:rFonts w:ascii="Times New Roman" w:hAnsi="Times New Roman"/>
          <w:b/>
          <w:sz w:val="24"/>
          <w:szCs w:val="24"/>
          <w:lang w:val="sr-Latn-CS"/>
        </w:rPr>
        <w:t xml:space="preserve">Pseudoexfoliation and Cataract surgery  </w:t>
      </w:r>
    </w:p>
    <w:p w:rsidR="00E912E4" w:rsidRDefault="00E912E4" w:rsidP="00E912E4">
      <w:pPr>
        <w:spacing w:line="480" w:lineRule="auto"/>
        <w:jc w:val="both"/>
        <w:rPr>
          <w:rFonts w:ascii="Times New Roman" w:hAnsi="Times New Roman"/>
          <w:sz w:val="24"/>
          <w:szCs w:val="24"/>
          <w:vertAlign w:val="superscript"/>
          <w:lang w:val="sr-Latn-CS"/>
        </w:rPr>
      </w:pPr>
      <w:r w:rsidRPr="00CE2064">
        <w:rPr>
          <w:rFonts w:ascii="Times New Roman" w:hAnsi="Times New Roman"/>
          <w:sz w:val="24"/>
          <w:szCs w:val="24"/>
          <w:u w:val="single"/>
          <w:lang w:val="sr-Latn-CS"/>
        </w:rPr>
        <w:t>Mirjana Janicijevic Petrovic</w:t>
      </w:r>
      <w:r w:rsidRPr="00CE2064">
        <w:rPr>
          <w:rFonts w:ascii="Times New Roman" w:hAnsi="Times New Roman"/>
          <w:sz w:val="24"/>
          <w:szCs w:val="24"/>
          <w:u w:val="single"/>
          <w:vertAlign w:val="superscript"/>
          <w:lang w:val="sr-Latn-CS"/>
        </w:rPr>
        <w:t>1</w:t>
      </w:r>
      <w:r w:rsidRPr="00BA1D2F">
        <w:rPr>
          <w:rFonts w:ascii="Times New Roman" w:hAnsi="Times New Roman"/>
          <w:sz w:val="24"/>
          <w:szCs w:val="24"/>
          <w:lang w:val="sr-Latn-CS"/>
        </w:rPr>
        <w:t>,</w:t>
      </w:r>
      <w:r>
        <w:rPr>
          <w:rFonts w:ascii="Times New Roman" w:hAnsi="Times New Roman"/>
          <w:sz w:val="24"/>
          <w:szCs w:val="24"/>
          <w:lang w:val="sr-Latn-CS"/>
        </w:rPr>
        <w:t xml:space="preserve"> Tatjana Sarenac </w:t>
      </w:r>
      <w:r w:rsidRPr="00BA1D2F">
        <w:rPr>
          <w:rFonts w:ascii="Times New Roman" w:hAnsi="Times New Roman"/>
          <w:sz w:val="24"/>
          <w:szCs w:val="24"/>
          <w:lang w:val="sr-Latn-CS"/>
        </w:rPr>
        <w:t>Vulovic</w:t>
      </w:r>
      <w:r w:rsidRPr="00BA1D2F">
        <w:rPr>
          <w:rFonts w:ascii="Times New Roman" w:hAnsi="Times New Roman"/>
          <w:sz w:val="24"/>
          <w:szCs w:val="24"/>
          <w:vertAlign w:val="superscript"/>
          <w:lang w:val="sr-Latn-CS"/>
        </w:rPr>
        <w:t>1</w:t>
      </w:r>
      <w:r>
        <w:rPr>
          <w:rFonts w:ascii="Times New Roman" w:hAnsi="Times New Roman"/>
          <w:sz w:val="24"/>
          <w:szCs w:val="24"/>
          <w:lang w:val="sr-Latn-CS"/>
        </w:rPr>
        <w:t>,</w:t>
      </w:r>
      <w:r w:rsidRPr="00BA1D2F">
        <w:rPr>
          <w:rFonts w:ascii="Times New Roman" w:hAnsi="Times New Roman"/>
          <w:sz w:val="24"/>
          <w:szCs w:val="24"/>
          <w:lang w:val="sr-Latn-CS"/>
        </w:rPr>
        <w:t xml:space="preserve"> Katarina Janicijevic</w:t>
      </w:r>
      <w:r w:rsidRPr="00BA1D2F">
        <w:rPr>
          <w:rFonts w:ascii="Times New Roman" w:hAnsi="Times New Roman"/>
          <w:sz w:val="24"/>
          <w:szCs w:val="24"/>
          <w:vertAlign w:val="superscript"/>
          <w:lang w:val="sr-Latn-CS"/>
        </w:rPr>
        <w:t>2</w:t>
      </w:r>
    </w:p>
    <w:p w:rsidR="00557131" w:rsidRPr="00BA1D2F" w:rsidRDefault="00557131" w:rsidP="00E912E4">
      <w:pPr>
        <w:spacing w:line="480" w:lineRule="auto"/>
        <w:jc w:val="both"/>
        <w:rPr>
          <w:rFonts w:ascii="Times New Roman" w:hAnsi="Times New Roman"/>
          <w:sz w:val="24"/>
          <w:szCs w:val="24"/>
          <w:lang w:val="sr-Latn-CS"/>
        </w:rPr>
      </w:pPr>
    </w:p>
    <w:p w:rsidR="00E912E4" w:rsidRPr="00BA1D2F" w:rsidRDefault="00E912E4" w:rsidP="00E912E4">
      <w:pPr>
        <w:spacing w:line="480" w:lineRule="auto"/>
        <w:rPr>
          <w:rFonts w:ascii="Times New Roman" w:hAnsi="Times New Roman"/>
          <w:sz w:val="24"/>
          <w:szCs w:val="24"/>
          <w:lang w:val="sr-Latn-CS"/>
        </w:rPr>
      </w:pPr>
      <w:r w:rsidRPr="00BA1D2F">
        <w:rPr>
          <w:rFonts w:ascii="Times New Roman" w:hAnsi="Times New Roman"/>
          <w:sz w:val="24"/>
          <w:szCs w:val="24"/>
          <w:vertAlign w:val="superscript"/>
          <w:lang w:val="sr-Latn-CS"/>
        </w:rPr>
        <w:t>1</w:t>
      </w:r>
      <w:r w:rsidRPr="00BA1D2F">
        <w:rPr>
          <w:rFonts w:ascii="Times New Roman" w:hAnsi="Times New Roman"/>
          <w:sz w:val="24"/>
          <w:szCs w:val="24"/>
          <w:lang w:val="sr-Latn-CS"/>
        </w:rPr>
        <w:t>Clinic of ophthalmology, Clinical Centre</w:t>
      </w:r>
      <w:r>
        <w:rPr>
          <w:rFonts w:ascii="Times New Roman" w:hAnsi="Times New Roman"/>
          <w:sz w:val="24"/>
          <w:szCs w:val="24"/>
          <w:lang w:val="sr-Latn-CS"/>
        </w:rPr>
        <w:t xml:space="preserve"> of Kragujevac,</w:t>
      </w:r>
      <w:r w:rsidRPr="00BA1D2F">
        <w:rPr>
          <w:rFonts w:ascii="Times New Roman" w:hAnsi="Times New Roman"/>
          <w:sz w:val="24"/>
          <w:szCs w:val="24"/>
          <w:lang w:val="sr-Latn-CS"/>
        </w:rPr>
        <w:t xml:space="preserve"> Serbia</w:t>
      </w:r>
    </w:p>
    <w:p w:rsidR="00E912E4" w:rsidRPr="00BA1D2F" w:rsidRDefault="00E912E4" w:rsidP="00E912E4">
      <w:pPr>
        <w:spacing w:line="480" w:lineRule="auto"/>
        <w:rPr>
          <w:rFonts w:ascii="Times New Roman" w:hAnsi="Times New Roman"/>
          <w:sz w:val="24"/>
          <w:szCs w:val="24"/>
          <w:lang w:val="en-GB"/>
        </w:rPr>
      </w:pPr>
      <w:r w:rsidRPr="00BA1D2F">
        <w:rPr>
          <w:rFonts w:ascii="Times New Roman" w:hAnsi="Times New Roman"/>
          <w:sz w:val="24"/>
          <w:szCs w:val="24"/>
          <w:vertAlign w:val="superscript"/>
          <w:lang w:val="en-GB"/>
        </w:rPr>
        <w:t>2</w:t>
      </w:r>
      <w:r w:rsidRPr="00BA1D2F">
        <w:rPr>
          <w:rFonts w:ascii="Times New Roman" w:hAnsi="Times New Roman"/>
          <w:sz w:val="24"/>
          <w:szCs w:val="24"/>
          <w:lang w:val="en-GB"/>
        </w:rPr>
        <w:t>Faculty</w:t>
      </w:r>
      <w:r>
        <w:rPr>
          <w:rFonts w:ascii="Times New Roman" w:hAnsi="Times New Roman"/>
          <w:sz w:val="24"/>
          <w:szCs w:val="24"/>
          <w:lang w:val="en-GB"/>
        </w:rPr>
        <w:t xml:space="preserve"> of Medical s</w:t>
      </w:r>
      <w:r w:rsidRPr="00BA1D2F">
        <w:rPr>
          <w:rFonts w:ascii="Times New Roman" w:hAnsi="Times New Roman"/>
          <w:sz w:val="24"/>
          <w:szCs w:val="24"/>
          <w:lang w:val="en-GB"/>
        </w:rPr>
        <w:t>ciences</w:t>
      </w:r>
      <w:r>
        <w:rPr>
          <w:rFonts w:ascii="Times New Roman" w:hAnsi="Times New Roman"/>
          <w:sz w:val="24"/>
          <w:szCs w:val="24"/>
          <w:lang w:val="en-GB"/>
        </w:rPr>
        <w:t>, University of</w:t>
      </w:r>
      <w:r w:rsidRPr="00BA1D2F">
        <w:rPr>
          <w:rFonts w:ascii="Times New Roman" w:hAnsi="Times New Roman"/>
          <w:sz w:val="24"/>
          <w:szCs w:val="24"/>
          <w:lang w:val="en-GB"/>
        </w:rPr>
        <w:t xml:space="preserve"> Kragujevac, Serbia</w:t>
      </w:r>
    </w:p>
    <w:p w:rsidR="00E912E4" w:rsidRPr="00D768BC" w:rsidRDefault="00265C3D" w:rsidP="00E912E4">
      <w:pPr>
        <w:spacing w:line="480" w:lineRule="auto"/>
        <w:jc w:val="both"/>
        <w:rPr>
          <w:rFonts w:ascii="Times New Roman" w:hAnsi="Times New Roman"/>
          <w:sz w:val="24"/>
          <w:szCs w:val="24"/>
          <w:lang w:val="en-GB"/>
        </w:rPr>
      </w:pPr>
      <w:r>
        <w:rPr>
          <w:rFonts w:ascii="Times New Roman" w:hAnsi="Times New Roman"/>
          <w:sz w:val="24"/>
          <w:szCs w:val="24"/>
          <w:lang w:val="sr-Latn-CS"/>
        </w:rPr>
        <w:t xml:space="preserve"> </w:t>
      </w:r>
    </w:p>
    <w:p w:rsidR="00E912E4" w:rsidRPr="00BA1D2F" w:rsidRDefault="00267CD7" w:rsidP="00E912E4">
      <w:pPr>
        <w:spacing w:line="480" w:lineRule="auto"/>
        <w:jc w:val="both"/>
        <w:rPr>
          <w:rFonts w:ascii="Times New Roman" w:hAnsi="Times New Roman"/>
          <w:sz w:val="24"/>
          <w:szCs w:val="24"/>
          <w:lang w:val="sr-Latn-CS"/>
        </w:rPr>
      </w:pPr>
      <w:r>
        <w:rPr>
          <w:rFonts w:ascii="Times New Roman" w:hAnsi="Times New Roman"/>
          <w:sz w:val="24"/>
          <w:szCs w:val="24"/>
          <w:lang w:val="sr-Latn-CS"/>
        </w:rPr>
        <w:t xml:space="preserve">Mirjana A. Janicijevic </w:t>
      </w:r>
      <w:r w:rsidR="00E912E4">
        <w:rPr>
          <w:rFonts w:ascii="Times New Roman" w:hAnsi="Times New Roman"/>
          <w:sz w:val="24"/>
          <w:szCs w:val="24"/>
          <w:lang w:val="sr-Latn-CS"/>
        </w:rPr>
        <w:t>Petrovic</w:t>
      </w:r>
      <w:r w:rsidR="00E912E4" w:rsidRPr="00BA1D2F">
        <w:rPr>
          <w:rFonts w:ascii="Times New Roman" w:hAnsi="Times New Roman"/>
          <w:sz w:val="24"/>
          <w:szCs w:val="24"/>
          <w:lang w:val="sr-Latn-CS"/>
        </w:rPr>
        <w:t xml:space="preserve"> </w:t>
      </w:r>
    </w:p>
    <w:p w:rsidR="00E912E4" w:rsidRPr="00BA1D2F" w:rsidRDefault="00E912E4" w:rsidP="00E912E4">
      <w:pPr>
        <w:spacing w:line="480" w:lineRule="auto"/>
        <w:jc w:val="both"/>
        <w:rPr>
          <w:rFonts w:ascii="Times New Roman" w:hAnsi="Times New Roman"/>
          <w:sz w:val="24"/>
          <w:szCs w:val="24"/>
          <w:lang w:val="sr-Latn-CS"/>
        </w:rPr>
      </w:pPr>
      <w:r w:rsidRPr="00BA1D2F">
        <w:rPr>
          <w:rFonts w:ascii="Times New Roman" w:hAnsi="Times New Roman"/>
          <w:sz w:val="24"/>
          <w:szCs w:val="24"/>
          <w:lang w:val="sr-Latn-CS"/>
        </w:rPr>
        <w:t>Clinic of ophtalmology, Clinical Centre</w:t>
      </w:r>
      <w:r w:rsidR="00151F75">
        <w:rPr>
          <w:rFonts w:ascii="Times New Roman" w:hAnsi="Times New Roman"/>
          <w:sz w:val="24"/>
          <w:szCs w:val="24"/>
          <w:lang w:val="sr-Latn-CS"/>
        </w:rPr>
        <w:t xml:space="preserve"> of</w:t>
      </w:r>
      <w:r w:rsidRPr="00BA1D2F">
        <w:rPr>
          <w:rFonts w:ascii="Times New Roman" w:hAnsi="Times New Roman"/>
          <w:sz w:val="24"/>
          <w:szCs w:val="24"/>
          <w:lang w:val="sr-Latn-CS"/>
        </w:rPr>
        <w:t xml:space="preserve"> Kragujevac, Serbia </w:t>
      </w:r>
    </w:p>
    <w:p w:rsidR="00E912E4" w:rsidRPr="00BA1D2F" w:rsidRDefault="00E912E4" w:rsidP="00E912E4">
      <w:pPr>
        <w:spacing w:line="480" w:lineRule="auto"/>
        <w:jc w:val="both"/>
        <w:rPr>
          <w:rFonts w:ascii="Times New Roman" w:hAnsi="Times New Roman"/>
          <w:sz w:val="24"/>
          <w:szCs w:val="24"/>
          <w:lang w:val="sr-Latn-CS"/>
        </w:rPr>
      </w:pPr>
      <w:r w:rsidRPr="00BA1D2F">
        <w:rPr>
          <w:rFonts w:ascii="Times New Roman" w:hAnsi="Times New Roman"/>
          <w:sz w:val="24"/>
          <w:szCs w:val="24"/>
          <w:lang w:val="sr-Latn-CS"/>
        </w:rPr>
        <w:t>Zmaj Jovina 69, 34000 Kragujevac, Serbia</w:t>
      </w:r>
    </w:p>
    <w:p w:rsidR="00E912E4" w:rsidRPr="00BA1D2F" w:rsidRDefault="00E912E4" w:rsidP="00E912E4">
      <w:pPr>
        <w:spacing w:line="480" w:lineRule="auto"/>
        <w:jc w:val="both"/>
        <w:rPr>
          <w:rFonts w:ascii="Times New Roman" w:hAnsi="Times New Roman"/>
          <w:sz w:val="24"/>
          <w:szCs w:val="24"/>
          <w:lang w:val="sr-Latn-CS"/>
        </w:rPr>
      </w:pPr>
      <w:r w:rsidRPr="00BA1D2F">
        <w:rPr>
          <w:rFonts w:ascii="Times New Roman" w:hAnsi="Times New Roman"/>
          <w:sz w:val="24"/>
          <w:szCs w:val="24"/>
          <w:lang w:val="sr-Latn-CS"/>
        </w:rPr>
        <w:t>tel:+381</w:t>
      </w:r>
      <w:r>
        <w:rPr>
          <w:rFonts w:ascii="Times New Roman" w:hAnsi="Times New Roman"/>
          <w:sz w:val="24"/>
          <w:szCs w:val="24"/>
          <w:lang w:val="sr-Latn-CS"/>
        </w:rPr>
        <w:t>34369828</w:t>
      </w:r>
    </w:p>
    <w:p w:rsidR="00E912E4" w:rsidRPr="00BA1D2F" w:rsidRDefault="00E912E4" w:rsidP="00E912E4">
      <w:pPr>
        <w:spacing w:line="480" w:lineRule="auto"/>
        <w:jc w:val="both"/>
        <w:rPr>
          <w:rFonts w:ascii="Times New Roman" w:hAnsi="Times New Roman"/>
          <w:sz w:val="24"/>
          <w:szCs w:val="24"/>
          <w:lang w:val="sr-Latn-CS"/>
        </w:rPr>
      </w:pPr>
      <w:r w:rsidRPr="00BA1D2F">
        <w:rPr>
          <w:rFonts w:ascii="Times New Roman" w:hAnsi="Times New Roman"/>
          <w:sz w:val="24"/>
          <w:szCs w:val="24"/>
          <w:lang w:val="sr-Latn-CS"/>
        </w:rPr>
        <w:t>mob:+381</w:t>
      </w:r>
      <w:r>
        <w:rPr>
          <w:rFonts w:ascii="Times New Roman" w:hAnsi="Times New Roman"/>
          <w:sz w:val="24"/>
          <w:szCs w:val="24"/>
          <w:lang w:val="sr-Latn-CS"/>
        </w:rPr>
        <w:t>66013691</w:t>
      </w:r>
    </w:p>
    <w:p w:rsidR="00E912E4" w:rsidRPr="00BA1D2F" w:rsidRDefault="00E912E4" w:rsidP="00E912E4">
      <w:pPr>
        <w:spacing w:line="480" w:lineRule="auto"/>
        <w:jc w:val="both"/>
        <w:rPr>
          <w:rFonts w:ascii="Times New Roman" w:hAnsi="Times New Roman"/>
          <w:sz w:val="24"/>
          <w:szCs w:val="24"/>
          <w:lang w:val="sr-Latn-CS"/>
        </w:rPr>
      </w:pPr>
      <w:r w:rsidRPr="00BA1D2F">
        <w:rPr>
          <w:rFonts w:ascii="Times New Roman" w:hAnsi="Times New Roman"/>
          <w:sz w:val="24"/>
          <w:szCs w:val="24"/>
          <w:lang w:val="sr-Latn-CS"/>
        </w:rPr>
        <w:t>fax:+38134370073</w:t>
      </w:r>
    </w:p>
    <w:p w:rsidR="00E912E4" w:rsidRDefault="00E912E4" w:rsidP="00E912E4">
      <w:pPr>
        <w:spacing w:line="480" w:lineRule="auto"/>
        <w:jc w:val="both"/>
        <w:rPr>
          <w:rFonts w:ascii="Times New Roman" w:hAnsi="Times New Roman"/>
          <w:sz w:val="24"/>
          <w:szCs w:val="24"/>
          <w:lang w:val="sr-Latn-CS"/>
        </w:rPr>
      </w:pPr>
      <w:r>
        <w:rPr>
          <w:rFonts w:ascii="Times New Roman" w:hAnsi="Times New Roman"/>
          <w:sz w:val="24"/>
          <w:szCs w:val="24"/>
          <w:lang w:val="sr-Latn-CS"/>
        </w:rPr>
        <w:t>e-mail:mira.andreja</w:t>
      </w:r>
      <w:r w:rsidRPr="00BA1D2F">
        <w:rPr>
          <w:rFonts w:ascii="Times New Roman" w:hAnsi="Times New Roman"/>
          <w:sz w:val="24"/>
          <w:szCs w:val="24"/>
          <w:lang w:val="sr-Latn-CS"/>
        </w:rPr>
        <w:t>@yahoo.com</w:t>
      </w:r>
    </w:p>
    <w:p w:rsidR="00E912E4" w:rsidRDefault="00E912E4" w:rsidP="00E912E4">
      <w:pPr>
        <w:spacing w:line="480" w:lineRule="auto"/>
        <w:jc w:val="both"/>
        <w:rPr>
          <w:rFonts w:ascii="Times New Roman" w:hAnsi="Times New Roman"/>
          <w:sz w:val="24"/>
          <w:szCs w:val="24"/>
          <w:lang w:val="sr-Latn-CS"/>
        </w:rPr>
      </w:pPr>
    </w:p>
    <w:p w:rsidR="00E912E4" w:rsidRDefault="00E912E4" w:rsidP="00E912E4">
      <w:pPr>
        <w:spacing w:line="480" w:lineRule="auto"/>
        <w:jc w:val="both"/>
        <w:rPr>
          <w:rFonts w:ascii="Times New Roman" w:hAnsi="Times New Roman"/>
          <w:sz w:val="24"/>
          <w:szCs w:val="24"/>
          <w:lang w:val="sr-Latn-CS"/>
        </w:rPr>
      </w:pPr>
    </w:p>
    <w:p w:rsidR="00E912E4" w:rsidRDefault="00E912E4" w:rsidP="00E912E4">
      <w:pPr>
        <w:spacing w:line="480" w:lineRule="auto"/>
        <w:jc w:val="both"/>
        <w:rPr>
          <w:rFonts w:ascii="Times New Roman" w:hAnsi="Times New Roman"/>
          <w:sz w:val="24"/>
          <w:szCs w:val="24"/>
          <w:lang w:val="sr-Latn-CS"/>
        </w:rPr>
      </w:pPr>
    </w:p>
    <w:p w:rsidR="00E912E4" w:rsidRDefault="00E912E4" w:rsidP="00E912E4">
      <w:pPr>
        <w:spacing w:line="480" w:lineRule="auto"/>
        <w:jc w:val="both"/>
        <w:rPr>
          <w:rFonts w:ascii="Times New Roman" w:hAnsi="Times New Roman"/>
          <w:sz w:val="24"/>
          <w:szCs w:val="24"/>
          <w:lang w:val="sr-Latn-CS"/>
        </w:rPr>
      </w:pPr>
    </w:p>
    <w:p w:rsidR="00E912E4" w:rsidRDefault="00E912E4" w:rsidP="00E912E4">
      <w:pPr>
        <w:spacing w:line="480" w:lineRule="auto"/>
        <w:jc w:val="both"/>
        <w:rPr>
          <w:rFonts w:ascii="Times New Roman" w:hAnsi="Times New Roman"/>
          <w:sz w:val="24"/>
          <w:szCs w:val="24"/>
          <w:lang w:val="sr-Latn-CS"/>
        </w:rPr>
      </w:pPr>
    </w:p>
    <w:p w:rsidR="00E912E4" w:rsidRDefault="00E912E4" w:rsidP="00E912E4">
      <w:pPr>
        <w:spacing w:line="480" w:lineRule="auto"/>
        <w:jc w:val="both"/>
        <w:rPr>
          <w:rFonts w:ascii="Times New Roman" w:hAnsi="Times New Roman"/>
          <w:sz w:val="24"/>
          <w:szCs w:val="24"/>
          <w:lang w:val="sr-Latn-CS"/>
        </w:rPr>
      </w:pPr>
    </w:p>
    <w:p w:rsidR="00E912E4" w:rsidRPr="00896FC9" w:rsidRDefault="00E912E4" w:rsidP="00E912E4">
      <w:pPr>
        <w:spacing w:line="480" w:lineRule="auto"/>
        <w:jc w:val="both"/>
        <w:rPr>
          <w:rFonts w:ascii="Times New Roman" w:hAnsi="Times New Roman"/>
          <w:sz w:val="24"/>
          <w:szCs w:val="24"/>
          <w:lang w:val="sr-Latn-CS"/>
        </w:rPr>
      </w:pPr>
      <w:r w:rsidRPr="00896FC9">
        <w:rPr>
          <w:rFonts w:ascii="Times New Roman" w:hAnsi="Times New Roman"/>
          <w:sz w:val="24"/>
          <w:szCs w:val="24"/>
          <w:lang w:val="sr-Latn-CS"/>
        </w:rPr>
        <w:lastRenderedPageBreak/>
        <w:t>Abstract</w:t>
      </w:r>
    </w:p>
    <w:p w:rsidR="00E912E4" w:rsidRPr="00896FC9" w:rsidRDefault="00E912E4" w:rsidP="00E912E4">
      <w:pPr>
        <w:spacing w:line="480" w:lineRule="auto"/>
        <w:jc w:val="both"/>
        <w:rPr>
          <w:rFonts w:ascii="Times New Roman" w:hAnsi="Times New Roman"/>
          <w:sz w:val="24"/>
          <w:szCs w:val="24"/>
          <w:lang w:val="sr-Latn-CS"/>
        </w:rPr>
      </w:pPr>
      <w:r w:rsidRPr="00896FC9">
        <w:rPr>
          <w:rFonts w:ascii="Times New Roman" w:hAnsi="Times New Roman"/>
          <w:sz w:val="24"/>
          <w:szCs w:val="24"/>
          <w:lang w:val="sr-Latn-CS"/>
        </w:rPr>
        <w:t>Objective</w:t>
      </w:r>
    </w:p>
    <w:p w:rsidR="00E912E4" w:rsidRPr="00BA1D2F" w:rsidRDefault="00E912E4" w:rsidP="00E912E4">
      <w:pPr>
        <w:spacing w:line="480" w:lineRule="auto"/>
        <w:jc w:val="both"/>
        <w:rPr>
          <w:rFonts w:ascii="Times New Roman" w:hAnsi="Times New Roman"/>
          <w:sz w:val="24"/>
          <w:szCs w:val="24"/>
        </w:rPr>
      </w:pPr>
      <w:r w:rsidRPr="009A1E30">
        <w:rPr>
          <w:rStyle w:val="highlight"/>
          <w:rFonts w:ascii="Times New Roman" w:hAnsi="Times New Roman"/>
          <w:sz w:val="24"/>
          <w:szCs w:val="24"/>
          <w:lang w:val="sr-Latn-CS"/>
        </w:rPr>
        <w:t>Pseudoexfoliative</w:t>
      </w:r>
      <w:r w:rsidRPr="009A1E30">
        <w:rPr>
          <w:rFonts w:ascii="Times New Roman" w:hAnsi="Times New Roman"/>
          <w:sz w:val="24"/>
          <w:szCs w:val="24"/>
          <w:lang w:val="sr-Latn-CS"/>
        </w:rPr>
        <w:t xml:space="preserve"> syndrome is systemic anom</w:t>
      </w:r>
      <w:r w:rsidRPr="00BA1D2F">
        <w:rPr>
          <w:rFonts w:ascii="Times New Roman" w:hAnsi="Times New Roman"/>
          <w:sz w:val="24"/>
          <w:szCs w:val="24"/>
        </w:rPr>
        <w:t>al</w:t>
      </w:r>
      <w:r>
        <w:rPr>
          <w:rFonts w:ascii="Times New Roman" w:hAnsi="Times New Roman"/>
          <w:sz w:val="24"/>
          <w:szCs w:val="24"/>
        </w:rPr>
        <w:t>l</w:t>
      </w:r>
      <w:r w:rsidRPr="00BA1D2F">
        <w:rPr>
          <w:rFonts w:ascii="Times New Roman" w:hAnsi="Times New Roman"/>
          <w:sz w:val="24"/>
          <w:szCs w:val="24"/>
        </w:rPr>
        <w:t xml:space="preserve">y with primarily affects of eyes. </w:t>
      </w:r>
      <w:r w:rsidRPr="00BA1D2F">
        <w:rPr>
          <w:rFonts w:ascii="Times New Roman" w:hAnsi="Times New Roman"/>
          <w:sz w:val="24"/>
          <w:szCs w:val="24"/>
          <w:lang w:val="en-GB"/>
        </w:rPr>
        <w:t>We present the best possible approach on pseudoexfoliative syndrome and surgical methods for patients with cataract with special accent of surgical complications.</w:t>
      </w:r>
      <w:r>
        <w:rPr>
          <w:rFonts w:ascii="Times New Roman" w:hAnsi="Times New Roman"/>
          <w:sz w:val="24"/>
          <w:szCs w:val="24"/>
          <w:lang w:val="en-GB"/>
        </w:rPr>
        <w:t xml:space="preserve"> Our purpose was to show that patients who were operated in the early stages of the disease had much better results.  </w:t>
      </w:r>
    </w:p>
    <w:p w:rsidR="00E912E4" w:rsidRPr="00896FC9" w:rsidRDefault="00E912E4" w:rsidP="00E912E4">
      <w:pPr>
        <w:spacing w:line="480" w:lineRule="auto"/>
        <w:jc w:val="both"/>
        <w:rPr>
          <w:iCs/>
        </w:rPr>
      </w:pPr>
      <w:r>
        <w:rPr>
          <w:rFonts w:ascii="Times New Roman" w:hAnsi="Times New Roman"/>
          <w:sz w:val="24"/>
          <w:szCs w:val="24"/>
          <w:lang w:val="en-GB"/>
        </w:rPr>
        <w:t>Material</w:t>
      </w:r>
      <w:r w:rsidR="0016546B">
        <w:rPr>
          <w:rFonts w:ascii="Times New Roman" w:hAnsi="Times New Roman"/>
          <w:sz w:val="24"/>
          <w:szCs w:val="24"/>
          <w:lang w:val="en-GB"/>
        </w:rPr>
        <w:t xml:space="preserve"> /</w:t>
      </w:r>
      <w:r w:rsidRPr="00896FC9">
        <w:rPr>
          <w:rFonts w:ascii="Times New Roman" w:hAnsi="Times New Roman"/>
          <w:sz w:val="24"/>
          <w:szCs w:val="24"/>
          <w:lang w:val="en-GB"/>
        </w:rPr>
        <w:t>Methods</w:t>
      </w:r>
      <w:r w:rsidRPr="00896FC9">
        <w:rPr>
          <w:iCs/>
        </w:rPr>
        <w:t xml:space="preserve"> </w:t>
      </w:r>
    </w:p>
    <w:p w:rsidR="00E912E4" w:rsidRPr="00BA1D2F" w:rsidRDefault="00E912E4" w:rsidP="00E912E4">
      <w:pPr>
        <w:spacing w:line="480" w:lineRule="auto"/>
        <w:jc w:val="both"/>
        <w:rPr>
          <w:rFonts w:ascii="Times New Roman" w:hAnsi="Times New Roman"/>
          <w:sz w:val="24"/>
          <w:szCs w:val="24"/>
          <w:lang w:val="en-GB"/>
        </w:rPr>
      </w:pPr>
      <w:r w:rsidRPr="00BA1D2F">
        <w:rPr>
          <w:rFonts w:ascii="Times New Roman" w:hAnsi="Times New Roman"/>
          <w:sz w:val="24"/>
          <w:szCs w:val="24"/>
          <w:lang w:val="en-GB"/>
        </w:rPr>
        <w:t xml:space="preserve">Retrospective 5-year study based of general and ophthalmic history records, and included of 268 eyes (174 patients), aged 50 years and more. Ophthalmological examination involved visual acuity, measuring of intraocular pressure, slit lamp examination and indirect ophthalmoscope. Type of surgical treatment was adjusted for patient (extra capsular cataract extraction, </w:t>
      </w:r>
      <w:r>
        <w:rPr>
          <w:rFonts w:ascii="Times New Roman" w:hAnsi="Times New Roman"/>
          <w:sz w:val="24"/>
          <w:szCs w:val="24"/>
          <w:lang w:val="en-GB"/>
        </w:rPr>
        <w:t>phacoemulsiph</w:t>
      </w:r>
      <w:r w:rsidRPr="00BA1D2F">
        <w:rPr>
          <w:rFonts w:ascii="Times New Roman" w:hAnsi="Times New Roman"/>
          <w:sz w:val="24"/>
          <w:szCs w:val="24"/>
          <w:lang w:val="en-GB"/>
        </w:rPr>
        <w:t xml:space="preserve">ication). </w:t>
      </w:r>
    </w:p>
    <w:p w:rsidR="00E912E4" w:rsidRPr="00896FC9" w:rsidRDefault="00E912E4" w:rsidP="00E912E4">
      <w:pPr>
        <w:spacing w:line="480" w:lineRule="auto"/>
        <w:jc w:val="both"/>
        <w:rPr>
          <w:rFonts w:ascii="Times New Roman" w:hAnsi="Times New Roman"/>
          <w:sz w:val="24"/>
          <w:szCs w:val="24"/>
          <w:lang w:val="en-GB"/>
        </w:rPr>
      </w:pPr>
      <w:r w:rsidRPr="00896FC9">
        <w:rPr>
          <w:rFonts w:ascii="Times New Roman" w:hAnsi="Times New Roman"/>
          <w:sz w:val="24"/>
          <w:szCs w:val="24"/>
          <w:lang w:val="en-GB"/>
        </w:rPr>
        <w:t>Results</w:t>
      </w:r>
    </w:p>
    <w:p w:rsidR="00E912E4" w:rsidRPr="00BA1D2F" w:rsidRDefault="00E912E4" w:rsidP="00E912E4">
      <w:pPr>
        <w:spacing w:line="480" w:lineRule="auto"/>
        <w:jc w:val="both"/>
        <w:rPr>
          <w:rFonts w:ascii="Times New Roman" w:hAnsi="Times New Roman"/>
          <w:sz w:val="24"/>
          <w:szCs w:val="24"/>
          <w:lang w:val="en-GB"/>
        </w:rPr>
      </w:pPr>
      <w:r w:rsidRPr="00BA1D2F">
        <w:rPr>
          <w:rFonts w:ascii="Times New Roman" w:hAnsi="Times New Roman"/>
          <w:sz w:val="24"/>
          <w:szCs w:val="24"/>
          <w:lang w:val="en-GB"/>
        </w:rPr>
        <w:t xml:space="preserve">Preoperative slit lamp examination showed phacodonesis in 17.91% (47), iridodonesis in 2.98% (8), and pigment dispersion in 6.72% (18), lens subluxatio in 4.85% (13) of all patients. Extra capsular cataract extraction was performed in 36.94% (99) and phacoemulsiphication in rest. Distribution of intra operative complications showed: posterior capsular rupture 17.91% </w:t>
      </w:r>
      <w:r w:rsidRPr="00BA1D2F">
        <w:rPr>
          <w:rFonts w:ascii="Times New Roman" w:hAnsi="Times New Roman"/>
          <w:sz w:val="24"/>
          <w:szCs w:val="24"/>
        </w:rPr>
        <w:t>(48)</w:t>
      </w:r>
      <w:r w:rsidRPr="00BA1D2F">
        <w:rPr>
          <w:rFonts w:ascii="Times New Roman" w:hAnsi="Times New Roman"/>
          <w:sz w:val="24"/>
          <w:szCs w:val="24"/>
          <w:lang w:val="en-GB"/>
        </w:rPr>
        <w:t>, zonular dialysis or break 5.97% (16),</w:t>
      </w:r>
      <w:r w:rsidRPr="00BA1D2F">
        <w:rPr>
          <w:lang w:val="en-GB"/>
        </w:rPr>
        <w:t xml:space="preserve"> </w:t>
      </w:r>
      <w:r w:rsidRPr="00BA1D2F">
        <w:rPr>
          <w:rFonts w:ascii="Times New Roman" w:hAnsi="Times New Roman"/>
          <w:sz w:val="24"/>
          <w:szCs w:val="24"/>
          <w:lang w:val="en-GB"/>
        </w:rPr>
        <w:t xml:space="preserve">lens subluxatio 1.86% (5), intraocular bleeding 2.98% (8), vitreous loss 13.80% (37). Postoperative complications include: anterior chamber reaction 45.90% (123), intraocular lens tilt 15.67% (42), endothelial decompensate 21.64% (58), </w:t>
      </w:r>
      <w:r w:rsidR="00597DDD" w:rsidRPr="00BA1D2F">
        <w:rPr>
          <w:rFonts w:ascii="Times New Roman" w:hAnsi="Times New Roman"/>
          <w:sz w:val="24"/>
          <w:szCs w:val="24"/>
          <w:lang w:val="en-GB"/>
        </w:rPr>
        <w:t>subluxatio</w:t>
      </w:r>
      <w:r w:rsidRPr="00BA1D2F">
        <w:rPr>
          <w:rFonts w:ascii="Times New Roman" w:hAnsi="Times New Roman"/>
          <w:sz w:val="24"/>
          <w:szCs w:val="24"/>
          <w:lang w:val="en-GB"/>
        </w:rPr>
        <w:t>/luxation IOL 3.73% (10), secondary cataract  21.46% (58), pigment dispersion 37.68% (101), increased IOP 13.80% (37), residual lens matter 13.80% (37), hyphema 3.73% (10), po</w:t>
      </w:r>
      <w:r>
        <w:rPr>
          <w:rFonts w:ascii="Times New Roman" w:hAnsi="Times New Roman"/>
          <w:sz w:val="24"/>
          <w:szCs w:val="24"/>
          <w:lang w:val="en-GB"/>
        </w:rPr>
        <w:t xml:space="preserve">sterior </w:t>
      </w:r>
      <w:r w:rsidR="00597DDD">
        <w:rPr>
          <w:rFonts w:ascii="Times New Roman" w:hAnsi="Times New Roman"/>
          <w:sz w:val="24"/>
          <w:szCs w:val="24"/>
          <w:lang w:val="en-GB"/>
        </w:rPr>
        <w:t>synechi</w:t>
      </w:r>
      <w:r w:rsidR="00597DDD" w:rsidRPr="00BA1D2F">
        <w:rPr>
          <w:rFonts w:ascii="Times New Roman" w:hAnsi="Times New Roman"/>
          <w:sz w:val="24"/>
          <w:szCs w:val="24"/>
          <w:lang w:val="en-GB"/>
        </w:rPr>
        <w:t>as</w:t>
      </w:r>
      <w:r w:rsidRPr="00BA1D2F">
        <w:rPr>
          <w:rFonts w:ascii="Times New Roman" w:hAnsi="Times New Roman"/>
          <w:sz w:val="24"/>
          <w:szCs w:val="24"/>
          <w:lang w:val="en-GB"/>
        </w:rPr>
        <w:t xml:space="preserve">  6.72% (18), iris prolapsed  2.73% (8). </w:t>
      </w:r>
    </w:p>
    <w:p w:rsidR="00E912E4" w:rsidRPr="00896FC9" w:rsidRDefault="00E912E4" w:rsidP="00E912E4">
      <w:pPr>
        <w:spacing w:line="480" w:lineRule="auto"/>
        <w:jc w:val="both"/>
        <w:rPr>
          <w:rFonts w:ascii="Times New Roman" w:hAnsi="Times New Roman"/>
          <w:sz w:val="24"/>
          <w:szCs w:val="24"/>
          <w:lang w:val="en-GB"/>
        </w:rPr>
      </w:pPr>
      <w:r w:rsidRPr="00896FC9">
        <w:rPr>
          <w:rFonts w:ascii="Times New Roman" w:hAnsi="Times New Roman"/>
          <w:sz w:val="24"/>
          <w:szCs w:val="24"/>
          <w:lang w:val="en-GB"/>
        </w:rPr>
        <w:lastRenderedPageBreak/>
        <w:t>Conclusion</w:t>
      </w:r>
    </w:p>
    <w:p w:rsidR="00E912E4" w:rsidRPr="00BA1D2F" w:rsidRDefault="00E912E4" w:rsidP="00E912E4">
      <w:pPr>
        <w:spacing w:line="480" w:lineRule="auto"/>
        <w:jc w:val="both"/>
        <w:rPr>
          <w:rFonts w:ascii="Times New Roman" w:hAnsi="Times New Roman"/>
          <w:sz w:val="24"/>
          <w:szCs w:val="24"/>
        </w:rPr>
      </w:pPr>
      <w:r w:rsidRPr="00BA1D2F">
        <w:rPr>
          <w:rFonts w:ascii="Times New Roman" w:hAnsi="Times New Roman"/>
          <w:sz w:val="24"/>
          <w:szCs w:val="24"/>
          <w:lang w:val="en-GB"/>
        </w:rPr>
        <w:t xml:space="preserve">Cataract surgery in </w:t>
      </w:r>
      <w:r>
        <w:rPr>
          <w:rStyle w:val="highlight"/>
          <w:rFonts w:ascii="Times New Roman" w:hAnsi="Times New Roman"/>
          <w:sz w:val="24"/>
          <w:szCs w:val="24"/>
          <w:lang w:val="sr-Latn-CS"/>
        </w:rPr>
        <w:t>p</w:t>
      </w:r>
      <w:r w:rsidRPr="009A1E30">
        <w:rPr>
          <w:rStyle w:val="highlight"/>
          <w:rFonts w:ascii="Times New Roman" w:hAnsi="Times New Roman"/>
          <w:sz w:val="24"/>
          <w:szCs w:val="24"/>
          <w:lang w:val="sr-Latn-CS"/>
        </w:rPr>
        <w:t>seudoexfoliative</w:t>
      </w:r>
      <w:r>
        <w:rPr>
          <w:rFonts w:ascii="Times New Roman" w:hAnsi="Times New Roman"/>
          <w:sz w:val="24"/>
          <w:szCs w:val="24"/>
          <w:lang w:val="sr-Latn-CS"/>
        </w:rPr>
        <w:t xml:space="preserve"> syndrome</w:t>
      </w:r>
      <w:r w:rsidRPr="00BA1D2F">
        <w:rPr>
          <w:rFonts w:ascii="Times New Roman" w:hAnsi="Times New Roman"/>
          <w:sz w:val="24"/>
          <w:szCs w:val="24"/>
          <w:lang w:val="en-GB"/>
        </w:rPr>
        <w:t xml:space="preserve"> will frequently encounter small pupils, shallow anterior chambers, p</w:t>
      </w:r>
      <w:r>
        <w:rPr>
          <w:rFonts w:ascii="Times New Roman" w:hAnsi="Times New Roman"/>
          <w:sz w:val="24"/>
          <w:szCs w:val="24"/>
          <w:lang w:val="en-GB"/>
        </w:rPr>
        <w:t>osterior adhesions, weak zonular</w:t>
      </w:r>
      <w:r w:rsidRPr="00BA1D2F">
        <w:rPr>
          <w:rFonts w:ascii="Times New Roman" w:hAnsi="Times New Roman"/>
          <w:sz w:val="24"/>
          <w:szCs w:val="24"/>
          <w:lang w:val="en-GB"/>
        </w:rPr>
        <w:t xml:space="preserve"> support, partial </w:t>
      </w:r>
      <w:r w:rsidR="00EF0296" w:rsidRPr="00BA1D2F">
        <w:rPr>
          <w:rFonts w:ascii="Times New Roman" w:hAnsi="Times New Roman"/>
          <w:sz w:val="24"/>
          <w:szCs w:val="24"/>
          <w:lang w:val="en-GB"/>
        </w:rPr>
        <w:t>subluxatio</w:t>
      </w:r>
      <w:r w:rsidRPr="00BA1D2F">
        <w:rPr>
          <w:rFonts w:ascii="Times New Roman" w:hAnsi="Times New Roman"/>
          <w:sz w:val="24"/>
          <w:szCs w:val="24"/>
          <w:lang w:val="en-GB"/>
        </w:rPr>
        <w:t xml:space="preserve"> or complete dislocation of lens. Authors present</w:t>
      </w:r>
      <w:r>
        <w:rPr>
          <w:rFonts w:ascii="Times New Roman" w:hAnsi="Times New Roman"/>
          <w:sz w:val="24"/>
          <w:szCs w:val="24"/>
          <w:lang w:val="en-GB"/>
        </w:rPr>
        <w:t>ed</w:t>
      </w:r>
      <w:r w:rsidRPr="00BA1D2F">
        <w:rPr>
          <w:rFonts w:ascii="Times New Roman" w:hAnsi="Times New Roman"/>
          <w:sz w:val="24"/>
          <w:szCs w:val="24"/>
          <w:lang w:val="en-GB"/>
        </w:rPr>
        <w:t xml:space="preserve"> the best possible approach on </w:t>
      </w:r>
      <w:r>
        <w:rPr>
          <w:rStyle w:val="highlight"/>
          <w:rFonts w:ascii="Times New Roman" w:hAnsi="Times New Roman"/>
          <w:sz w:val="24"/>
          <w:szCs w:val="24"/>
          <w:lang w:val="sr-Latn-CS"/>
        </w:rPr>
        <w:t>p</w:t>
      </w:r>
      <w:r w:rsidRPr="009A1E30">
        <w:rPr>
          <w:rStyle w:val="highlight"/>
          <w:rFonts w:ascii="Times New Roman" w:hAnsi="Times New Roman"/>
          <w:sz w:val="24"/>
          <w:szCs w:val="24"/>
          <w:lang w:val="sr-Latn-CS"/>
        </w:rPr>
        <w:t>seudoexfoliative</w:t>
      </w:r>
      <w:r w:rsidRPr="00BA1D2F">
        <w:rPr>
          <w:rFonts w:ascii="Times New Roman" w:hAnsi="Times New Roman"/>
          <w:sz w:val="24"/>
          <w:szCs w:val="24"/>
          <w:lang w:val="en-GB"/>
        </w:rPr>
        <w:t xml:space="preserve"> syndrome and surgical methods for patients with cataract with special accent of surgical complications.</w:t>
      </w:r>
    </w:p>
    <w:p w:rsidR="00E912E4" w:rsidRPr="008D5972" w:rsidRDefault="00E912E4" w:rsidP="00E912E4">
      <w:pPr>
        <w:spacing w:line="480" w:lineRule="auto"/>
        <w:jc w:val="both"/>
        <w:rPr>
          <w:rFonts w:ascii="Times New Roman" w:hAnsi="Times New Roman"/>
          <w:sz w:val="24"/>
          <w:szCs w:val="24"/>
          <w:lang w:val="it-IT"/>
        </w:rPr>
      </w:pPr>
      <w:r w:rsidRPr="008D5972">
        <w:rPr>
          <w:rFonts w:ascii="Times New Roman" w:hAnsi="Times New Roman"/>
          <w:sz w:val="24"/>
          <w:szCs w:val="24"/>
          <w:lang w:val="it-IT"/>
        </w:rPr>
        <w:t>Keywords:</w:t>
      </w:r>
      <w:r w:rsidRPr="00520176">
        <w:rPr>
          <w:rStyle w:val="highlight"/>
          <w:rFonts w:ascii="Times New Roman" w:hAnsi="Times New Roman"/>
          <w:sz w:val="24"/>
          <w:szCs w:val="24"/>
          <w:lang w:val="sr-Latn-CS"/>
        </w:rPr>
        <w:t xml:space="preserve"> </w:t>
      </w:r>
      <w:r>
        <w:rPr>
          <w:rStyle w:val="highlight"/>
          <w:rFonts w:ascii="Times New Roman" w:hAnsi="Times New Roman"/>
          <w:sz w:val="24"/>
          <w:szCs w:val="24"/>
          <w:lang w:val="sr-Latn-CS"/>
        </w:rPr>
        <w:t>p</w:t>
      </w:r>
      <w:r w:rsidRPr="009A1E30">
        <w:rPr>
          <w:rStyle w:val="highlight"/>
          <w:rFonts w:ascii="Times New Roman" w:hAnsi="Times New Roman"/>
          <w:sz w:val="24"/>
          <w:szCs w:val="24"/>
          <w:lang w:val="sr-Latn-CS"/>
        </w:rPr>
        <w:t>seudoexfoliative</w:t>
      </w:r>
      <w:r>
        <w:rPr>
          <w:rFonts w:ascii="Times New Roman" w:hAnsi="Times New Roman"/>
          <w:sz w:val="24"/>
          <w:szCs w:val="24"/>
          <w:lang w:val="sr-Latn-CS"/>
        </w:rPr>
        <w:t xml:space="preserve"> syndrome</w:t>
      </w:r>
      <w:r w:rsidR="00CE2064">
        <w:rPr>
          <w:rFonts w:ascii="Times New Roman" w:hAnsi="Times New Roman"/>
          <w:sz w:val="24"/>
          <w:szCs w:val="24"/>
          <w:lang w:val="it-IT"/>
        </w:rPr>
        <w:t>, cataract,</w:t>
      </w:r>
      <w:r w:rsidRPr="008D5972">
        <w:rPr>
          <w:rFonts w:ascii="Times New Roman" w:hAnsi="Times New Roman"/>
          <w:sz w:val="24"/>
          <w:szCs w:val="24"/>
          <w:lang w:val="it-IT"/>
        </w:rPr>
        <w:t xml:space="preserve"> complications</w:t>
      </w:r>
    </w:p>
    <w:p w:rsidR="00BA4590" w:rsidRDefault="00BA4590"/>
    <w:sectPr w:rsidR="00BA4590" w:rsidSect="00307F3E">
      <w:headerReference w:type="default" r:id="rId6"/>
      <w:pgSz w:w="11907" w:h="16839" w:code="9"/>
      <w:pgMar w:top="1418" w:right="1134"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1AE1" w:rsidRDefault="00B21AE1" w:rsidP="00E912E4">
      <w:pPr>
        <w:spacing w:after="0" w:line="240" w:lineRule="auto"/>
      </w:pPr>
      <w:r>
        <w:separator/>
      </w:r>
    </w:p>
  </w:endnote>
  <w:endnote w:type="continuationSeparator" w:id="1">
    <w:p w:rsidR="00B21AE1" w:rsidRDefault="00B21AE1" w:rsidP="00E912E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1AE1" w:rsidRDefault="00B21AE1" w:rsidP="00E912E4">
      <w:pPr>
        <w:spacing w:after="0" w:line="240" w:lineRule="auto"/>
      </w:pPr>
      <w:r>
        <w:separator/>
      </w:r>
    </w:p>
  </w:footnote>
  <w:footnote w:type="continuationSeparator" w:id="1">
    <w:p w:rsidR="00B21AE1" w:rsidRDefault="00B21AE1" w:rsidP="00E912E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0454"/>
      <w:docPartObj>
        <w:docPartGallery w:val="Page Numbers (Top of Page)"/>
        <w:docPartUnique/>
      </w:docPartObj>
    </w:sdtPr>
    <w:sdtContent>
      <w:p w:rsidR="00E912E4" w:rsidRDefault="00861E07">
        <w:pPr>
          <w:pStyle w:val="Header"/>
          <w:jc w:val="right"/>
        </w:pPr>
        <w:fldSimple w:instr=" PAGE   \* MERGEFORMAT ">
          <w:r w:rsidR="00557131">
            <w:rPr>
              <w:noProof/>
            </w:rPr>
            <w:t>3</w:t>
          </w:r>
        </w:fldSimple>
      </w:p>
    </w:sdtContent>
  </w:sdt>
  <w:p w:rsidR="00E912E4" w:rsidRDefault="00E912E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E912E4"/>
    <w:rsid w:val="00151F75"/>
    <w:rsid w:val="0016546B"/>
    <w:rsid w:val="00265C3D"/>
    <w:rsid w:val="00267CD7"/>
    <w:rsid w:val="00280BD0"/>
    <w:rsid w:val="002C34EB"/>
    <w:rsid w:val="002D392E"/>
    <w:rsid w:val="00307F3E"/>
    <w:rsid w:val="00333FA6"/>
    <w:rsid w:val="00557131"/>
    <w:rsid w:val="00574668"/>
    <w:rsid w:val="00594396"/>
    <w:rsid w:val="00597DDD"/>
    <w:rsid w:val="00601F52"/>
    <w:rsid w:val="00681460"/>
    <w:rsid w:val="00861E07"/>
    <w:rsid w:val="00B21AE1"/>
    <w:rsid w:val="00BA4590"/>
    <w:rsid w:val="00C93988"/>
    <w:rsid w:val="00CE2064"/>
    <w:rsid w:val="00E912E4"/>
    <w:rsid w:val="00EF02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before="360" w:after="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2E4"/>
    <w:pPr>
      <w:spacing w:before="0" w:after="200" w:line="276" w:lineRule="auto"/>
      <w:jc w:val="left"/>
    </w:pPr>
    <w:rPr>
      <w:rFonts w:ascii="Calibri" w:eastAsia="Times New Roman"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E912E4"/>
  </w:style>
  <w:style w:type="paragraph" w:styleId="Header">
    <w:name w:val="header"/>
    <w:basedOn w:val="Normal"/>
    <w:link w:val="HeaderChar"/>
    <w:uiPriority w:val="99"/>
    <w:unhideWhenUsed/>
    <w:rsid w:val="00E912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12E4"/>
    <w:rPr>
      <w:rFonts w:ascii="Calibri" w:eastAsia="Times New Roman" w:hAnsi="Calibri"/>
      <w:sz w:val="22"/>
      <w:szCs w:val="22"/>
    </w:rPr>
  </w:style>
  <w:style w:type="paragraph" w:styleId="Footer">
    <w:name w:val="footer"/>
    <w:basedOn w:val="Normal"/>
    <w:link w:val="FooterChar"/>
    <w:uiPriority w:val="99"/>
    <w:semiHidden/>
    <w:unhideWhenUsed/>
    <w:rsid w:val="00E912E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912E4"/>
    <w:rPr>
      <w:rFonts w:ascii="Calibri" w:eastAsia="Times New Roman"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391</Words>
  <Characters>2229</Characters>
  <Application>Microsoft Office Word</Application>
  <DocSecurity>0</DocSecurity>
  <Lines>18</Lines>
  <Paragraphs>5</Paragraphs>
  <ScaleCrop>false</ScaleCrop>
  <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Katarina</dc:creator>
  <cp:lastModifiedBy>Katarina</cp:lastModifiedBy>
  <cp:revision>9</cp:revision>
  <dcterms:created xsi:type="dcterms:W3CDTF">2015-02-12T18:02:00Z</dcterms:created>
  <dcterms:modified xsi:type="dcterms:W3CDTF">2015-02-12T18:42:00Z</dcterms:modified>
</cp:coreProperties>
</file>