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Pr="00FF4881" w:rsidRDefault="00AE4483" w:rsidP="007B0F6B">
      <w:pPr>
        <w:rPr>
          <w:lang w:val="en-US"/>
        </w:rPr>
      </w:pPr>
      <w:r>
        <w:rPr>
          <w:noProof/>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 filled="f" stroked="f">
            <v:textbox style="mso-next-textbox:#_x0000_s1036">
              <w:txbxContent>
                <w:p w:rsidR="0007660C" w:rsidRPr="001424C8" w:rsidRDefault="0007660C" w:rsidP="007B0F6B">
                  <w:pPr>
                    <w:jc w:val="center"/>
                    <w:rPr>
                      <w:rFonts w:ascii="Arial" w:hAnsi="Arial" w:cs="Arial"/>
                      <w:lang w:val="sr-Latn-CS"/>
                    </w:rPr>
                  </w:pPr>
                  <w:r>
                    <w:rPr>
                      <w:rFonts w:ascii="Arial" w:hAnsi="Arial" w:cs="Arial"/>
                      <w:lang w:val="sr-Latn-CS"/>
                    </w:rPr>
                    <w:t>LOGO WILL BE HERE</w:t>
                  </w:r>
                </w:p>
              </w:txbxContent>
            </v:textbox>
          </v:shape>
        </w:pict>
      </w:r>
      <w:r w:rsidR="00EF6F1F" w:rsidRPr="00FF4881">
        <w:rPr>
          <w:noProof/>
          <w:lang w:val="en-US"/>
        </w:rPr>
        <w:drawing>
          <wp:inline distT="0" distB="0" distL="0" distR="0">
            <wp:extent cx="4914900" cy="1073150"/>
            <wp:effectExtent l="1905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cstate="print"/>
                    <a:srcRect/>
                    <a:stretch>
                      <a:fillRect/>
                    </a:stretch>
                  </pic:blipFill>
                  <pic:spPr bwMode="auto">
                    <a:xfrm>
                      <a:off x="0" y="0"/>
                      <a:ext cx="4914900" cy="1073150"/>
                    </a:xfrm>
                    <a:prstGeom prst="rect">
                      <a:avLst/>
                    </a:prstGeom>
                    <a:noFill/>
                    <a:ln w="9525">
                      <a:noFill/>
                      <a:miter lim="800000"/>
                      <a:headEnd/>
                      <a:tailEnd/>
                    </a:ln>
                  </pic:spPr>
                </pic:pic>
              </a:graphicData>
            </a:graphic>
          </wp:inline>
        </w:drawing>
      </w:r>
    </w:p>
    <w:p w:rsidR="00CB1960" w:rsidRPr="00FF4881" w:rsidRDefault="00A3391B" w:rsidP="007B0F6B">
      <w:pPr>
        <w:pStyle w:val="NASLOV"/>
        <w:rPr>
          <w:szCs w:val="20"/>
          <w:lang w:val="en-US"/>
        </w:rPr>
      </w:pPr>
      <w:r w:rsidRPr="00A3391B">
        <w:rPr>
          <w:lang w:val="en-US"/>
        </w:rPr>
        <w:t xml:space="preserve">APPLICATION OF MCDM METHODES FOR </w:t>
      </w:r>
      <w:r w:rsidR="0021552C">
        <w:rPr>
          <w:lang w:val="en-US"/>
        </w:rPr>
        <w:t xml:space="preserve">AUTOMOBILE’S </w:t>
      </w:r>
      <w:r w:rsidR="002C3BC9">
        <w:rPr>
          <w:lang w:val="en-US"/>
        </w:rPr>
        <w:t>BUMPER MATERIAL SELECTION</w:t>
      </w:r>
    </w:p>
    <w:p w:rsidR="00CB1960" w:rsidRPr="00FF4881" w:rsidRDefault="00AC7333" w:rsidP="007B0F6B">
      <w:pPr>
        <w:pStyle w:val="imeautoraikoautora"/>
        <w:rPr>
          <w:szCs w:val="20"/>
          <w:lang w:val="en-US"/>
        </w:rPr>
      </w:pPr>
      <w:r w:rsidRPr="00FF4881">
        <w:rPr>
          <w:lang w:val="en-US"/>
        </w:rPr>
        <w:t xml:space="preserve">Dušan </w:t>
      </w:r>
      <w:proofErr w:type="spellStart"/>
      <w:r w:rsidRPr="00FF4881">
        <w:rPr>
          <w:lang w:val="en-US"/>
        </w:rPr>
        <w:t>Petković</w:t>
      </w:r>
      <w:proofErr w:type="spellEnd"/>
      <w:r w:rsidR="00813024" w:rsidRPr="00FF4881">
        <w:rPr>
          <w:rStyle w:val="FootnoteReference"/>
          <w:lang w:val="en-US"/>
        </w:rPr>
        <w:footnoteReference w:id="1"/>
      </w:r>
      <w:r w:rsidR="00CB1960" w:rsidRPr="00FF4881">
        <w:rPr>
          <w:lang w:val="en-US"/>
        </w:rPr>
        <w:t xml:space="preserve">, </w:t>
      </w:r>
      <w:r w:rsidRPr="00FF4881">
        <w:rPr>
          <w:lang w:val="en-US"/>
        </w:rPr>
        <w:t xml:space="preserve">Miloš </w:t>
      </w:r>
      <w:proofErr w:type="spellStart"/>
      <w:r w:rsidRPr="00FF4881">
        <w:rPr>
          <w:lang w:val="en-US"/>
        </w:rPr>
        <w:t>Madić</w:t>
      </w:r>
      <w:proofErr w:type="spellEnd"/>
      <w:r w:rsidR="00813024" w:rsidRPr="00FF4881">
        <w:rPr>
          <w:rStyle w:val="FootnoteReference"/>
          <w:lang w:val="en-US"/>
        </w:rPr>
        <w:footnoteReference w:id="2"/>
      </w:r>
      <w:r w:rsidR="00733C9E" w:rsidRPr="00FF4881">
        <w:rPr>
          <w:lang w:val="en-US"/>
        </w:rPr>
        <w:t xml:space="preserve">, Goran </w:t>
      </w:r>
      <w:proofErr w:type="spellStart"/>
      <w:r w:rsidR="00733C9E" w:rsidRPr="00FF4881">
        <w:rPr>
          <w:lang w:val="en-US"/>
        </w:rPr>
        <w:t>Radenković</w:t>
      </w:r>
      <w:proofErr w:type="spellEnd"/>
      <w:r w:rsidR="00733C9E" w:rsidRPr="00FF4881">
        <w:rPr>
          <w:rStyle w:val="FootnoteReference"/>
          <w:lang w:val="en-US"/>
        </w:rPr>
        <w:footnoteReference w:id="3"/>
      </w:r>
      <w:r w:rsidR="00733C9E" w:rsidRPr="00FF4881">
        <w:rPr>
          <w:lang w:val="en-US"/>
        </w:rPr>
        <w:t xml:space="preserve">, </w:t>
      </w:r>
      <w:r w:rsidR="00C51AE4">
        <w:rPr>
          <w:lang w:val="en-US"/>
        </w:rPr>
        <w:t>Milo</w:t>
      </w:r>
      <w:r w:rsidR="00C51AE4">
        <w:t>š Miloše</w:t>
      </w:r>
      <w:proofErr w:type="spellStart"/>
      <w:r w:rsidR="00733C9E" w:rsidRPr="00FF4881">
        <w:rPr>
          <w:lang w:val="en-US"/>
        </w:rPr>
        <w:t>vić</w:t>
      </w:r>
      <w:proofErr w:type="spellEnd"/>
      <w:r w:rsidR="00733C9E" w:rsidRPr="00FF4881">
        <w:rPr>
          <w:rStyle w:val="FootnoteReference"/>
          <w:lang w:val="en-US"/>
        </w:rPr>
        <w:footnoteReference w:id="4"/>
      </w:r>
    </w:p>
    <w:p w:rsidR="00CB1960" w:rsidRPr="00FF4881" w:rsidRDefault="00CB1960" w:rsidP="007B0F6B">
      <w:pPr>
        <w:pStyle w:val="rezime"/>
        <w:rPr>
          <w:szCs w:val="20"/>
          <w:lang w:val="en-US"/>
        </w:rPr>
      </w:pPr>
      <w:r w:rsidRPr="00FF4881">
        <w:rPr>
          <w:b/>
          <w:lang w:val="en-US"/>
        </w:rPr>
        <w:t>Summary:</w:t>
      </w:r>
      <w:r w:rsidRPr="00FF4881">
        <w:rPr>
          <w:lang w:val="en-US"/>
        </w:rPr>
        <w:t xml:space="preserve"> </w:t>
      </w:r>
      <w:r w:rsidR="0036221C" w:rsidRPr="0036221C">
        <w:rPr>
          <w:lang w:val="en-US"/>
        </w:rPr>
        <w:t>An automobile bumper is a component, which contributes to vehicle crashworthiness during front</w:t>
      </w:r>
      <w:r w:rsidR="0036221C">
        <w:rPr>
          <w:lang w:val="en-US"/>
        </w:rPr>
        <w:t xml:space="preserve"> </w:t>
      </w:r>
      <w:r w:rsidR="0036221C" w:rsidRPr="0036221C">
        <w:rPr>
          <w:lang w:val="en-US"/>
        </w:rPr>
        <w:t xml:space="preserve">or rear collisions. </w:t>
      </w:r>
      <w:r w:rsidR="00733C9E" w:rsidRPr="00FF4881">
        <w:rPr>
          <w:lang w:val="en-US"/>
        </w:rPr>
        <w:t xml:space="preserve">Selection of the most </w:t>
      </w:r>
      <w:r w:rsidR="00585EEF">
        <w:rPr>
          <w:lang w:val="en-US"/>
        </w:rPr>
        <w:t>suitable</w:t>
      </w:r>
      <w:r w:rsidR="00733C9E" w:rsidRPr="00FF4881">
        <w:rPr>
          <w:lang w:val="en-US"/>
        </w:rPr>
        <w:t xml:space="preserve"> material </w:t>
      </w:r>
      <w:r w:rsidR="00267706">
        <w:rPr>
          <w:lang w:val="en-US"/>
        </w:rPr>
        <w:t xml:space="preserve">for the bumper </w:t>
      </w:r>
      <w:r w:rsidR="00733C9E" w:rsidRPr="00FF4881">
        <w:rPr>
          <w:lang w:val="en-US"/>
        </w:rPr>
        <w:t xml:space="preserve">involves the study of a large number of factors, such as, mechanical, </w:t>
      </w:r>
      <w:r w:rsidR="00267706">
        <w:rPr>
          <w:lang w:val="en-US"/>
        </w:rPr>
        <w:t xml:space="preserve">physical, </w:t>
      </w:r>
      <w:r w:rsidR="00A05E97">
        <w:rPr>
          <w:lang w:val="en-US"/>
        </w:rPr>
        <w:t xml:space="preserve">and </w:t>
      </w:r>
      <w:r w:rsidR="00733C9E" w:rsidRPr="00FF4881">
        <w:rPr>
          <w:lang w:val="en-US"/>
        </w:rPr>
        <w:t>chemical properties as well as</w:t>
      </w:r>
      <w:r w:rsidR="000B1B99" w:rsidRPr="00FF4881">
        <w:rPr>
          <w:lang w:val="en-US"/>
        </w:rPr>
        <w:t xml:space="preserve"> formability </w:t>
      </w:r>
      <w:r w:rsidR="00267706">
        <w:rPr>
          <w:lang w:val="en-US"/>
        </w:rPr>
        <w:t>and cost</w:t>
      </w:r>
      <w:r w:rsidR="00733C9E" w:rsidRPr="00FF4881">
        <w:rPr>
          <w:lang w:val="en-US"/>
        </w:rPr>
        <w:t xml:space="preserve">. </w:t>
      </w:r>
      <w:r w:rsidR="00585EEF">
        <w:rPr>
          <w:lang w:val="en-US"/>
        </w:rPr>
        <w:t>This selection process</w:t>
      </w:r>
      <w:r w:rsidR="00267706">
        <w:rPr>
          <w:lang w:val="en-US"/>
        </w:rPr>
        <w:t xml:space="preserve"> can be regarded as</w:t>
      </w:r>
      <w:r w:rsidR="00733C9E" w:rsidRPr="00FF4881">
        <w:rPr>
          <w:lang w:val="en-US"/>
        </w:rPr>
        <w:t xml:space="preserve"> a multi-criteria decision making (MCDM) problem</w:t>
      </w:r>
      <w:r w:rsidR="00585EEF">
        <w:rPr>
          <w:lang w:val="en-US"/>
        </w:rPr>
        <w:t>, which may be solved applying mathematical computations</w:t>
      </w:r>
      <w:r w:rsidR="00733C9E" w:rsidRPr="00FF4881">
        <w:rPr>
          <w:lang w:val="en-US"/>
        </w:rPr>
        <w:t xml:space="preserve">. </w:t>
      </w:r>
      <w:r w:rsidR="00585EEF">
        <w:rPr>
          <w:lang w:val="en-US"/>
        </w:rPr>
        <w:t>The</w:t>
      </w:r>
      <w:r w:rsidR="00733C9E" w:rsidRPr="00FF4881">
        <w:rPr>
          <w:lang w:val="en-US"/>
        </w:rPr>
        <w:t xml:space="preserve"> use of recently developed MCDM methods for selecting the most </w:t>
      </w:r>
      <w:r w:rsidR="00A05E97">
        <w:rPr>
          <w:lang w:val="en-US"/>
        </w:rPr>
        <w:t>preferred</w:t>
      </w:r>
      <w:r w:rsidR="00733C9E" w:rsidRPr="00FF4881">
        <w:rPr>
          <w:lang w:val="en-US"/>
        </w:rPr>
        <w:t xml:space="preserve"> material for </w:t>
      </w:r>
      <w:r w:rsidR="00A05E97">
        <w:rPr>
          <w:lang w:val="en-US"/>
        </w:rPr>
        <w:t>the</w:t>
      </w:r>
      <w:r w:rsidR="00733C9E" w:rsidRPr="00FF4881">
        <w:rPr>
          <w:lang w:val="en-US"/>
        </w:rPr>
        <w:t xml:space="preserve"> </w:t>
      </w:r>
      <w:r w:rsidR="00267706">
        <w:rPr>
          <w:lang w:val="en-US"/>
        </w:rPr>
        <w:t>bumper</w:t>
      </w:r>
      <w:r w:rsidR="00585EEF">
        <w:rPr>
          <w:lang w:val="en-US"/>
        </w:rPr>
        <w:t xml:space="preserve"> is described in this study</w:t>
      </w:r>
      <w:r w:rsidRPr="00FF4881">
        <w:rPr>
          <w:lang w:val="en-US"/>
        </w:rPr>
        <w:t>.</w:t>
      </w:r>
      <w:r w:rsidR="00A77815">
        <w:rPr>
          <w:lang w:val="en-US"/>
        </w:rPr>
        <w:t xml:space="preserve"> </w:t>
      </w:r>
      <w:r w:rsidR="00585EEF">
        <w:rPr>
          <w:lang w:val="en-US"/>
        </w:rPr>
        <w:t>Obtained r</w:t>
      </w:r>
      <w:r w:rsidR="00A77815">
        <w:rPr>
          <w:lang w:val="en-US"/>
        </w:rPr>
        <w:t>esults revealed</w:t>
      </w:r>
      <w:r w:rsidR="00267706">
        <w:rPr>
          <w:lang w:val="en-US"/>
        </w:rPr>
        <w:t xml:space="preserve"> </w:t>
      </w:r>
      <w:r w:rsidR="00267706" w:rsidRPr="00267706">
        <w:rPr>
          <w:lang w:val="en-US"/>
        </w:rPr>
        <w:t>unanimously</w:t>
      </w:r>
      <w:r w:rsidR="00A77815">
        <w:rPr>
          <w:lang w:val="en-US"/>
        </w:rPr>
        <w:t xml:space="preserve"> that </w:t>
      </w:r>
      <w:r w:rsidR="00267706">
        <w:rPr>
          <w:color w:val="000000"/>
          <w:szCs w:val="20"/>
          <w:lang w:val="en-US"/>
        </w:rPr>
        <w:t>h</w:t>
      </w:r>
      <w:r w:rsidR="00267706" w:rsidRPr="004E71A3">
        <w:rPr>
          <w:color w:val="000000"/>
          <w:szCs w:val="20"/>
          <w:lang w:val="en-US"/>
        </w:rPr>
        <w:t>igh density polyethylene</w:t>
      </w:r>
      <w:r w:rsidR="00267706">
        <w:rPr>
          <w:color w:val="000000"/>
          <w:szCs w:val="20"/>
          <w:lang w:val="en-US"/>
        </w:rPr>
        <w:t xml:space="preserve"> (HDPE)</w:t>
      </w:r>
      <w:r w:rsidR="00267706">
        <w:rPr>
          <w:lang w:val="en-US"/>
        </w:rPr>
        <w:t xml:space="preserve"> </w:t>
      </w:r>
      <w:r w:rsidR="00A77815">
        <w:rPr>
          <w:lang w:val="en-US"/>
        </w:rPr>
        <w:t>is the most suitable material for this application.</w:t>
      </w:r>
    </w:p>
    <w:p w:rsidR="00CB1960" w:rsidRPr="00FF4881" w:rsidRDefault="00CB1960" w:rsidP="007B0F6B">
      <w:pPr>
        <w:pStyle w:val="rezime"/>
        <w:rPr>
          <w:lang w:val="en-US"/>
        </w:rPr>
      </w:pPr>
      <w:r w:rsidRPr="00FF4881">
        <w:rPr>
          <w:lang w:val="en-US"/>
        </w:rPr>
        <w:t>Key words:</w:t>
      </w:r>
      <w:r w:rsidR="00267706">
        <w:rPr>
          <w:lang w:val="en-US"/>
        </w:rPr>
        <w:t xml:space="preserve"> Automobile’s bumper,</w:t>
      </w:r>
      <w:r w:rsidR="00733C9E" w:rsidRPr="00FF4881">
        <w:rPr>
          <w:lang w:val="en-US"/>
        </w:rPr>
        <w:t xml:space="preserve"> </w:t>
      </w:r>
      <w:r w:rsidR="00267706">
        <w:rPr>
          <w:lang w:val="en-US"/>
        </w:rPr>
        <w:t>m</w:t>
      </w:r>
      <w:r w:rsidR="00733C9E" w:rsidRPr="00FF4881">
        <w:rPr>
          <w:lang w:val="en-US"/>
        </w:rPr>
        <w:t>ulti-criteria decision making</w:t>
      </w:r>
      <w:r w:rsidR="00C51AE4">
        <w:rPr>
          <w:lang w:val="en-US"/>
        </w:rPr>
        <w:t xml:space="preserve">, </w:t>
      </w:r>
      <w:r w:rsidR="00267706">
        <w:rPr>
          <w:lang w:val="en-US"/>
        </w:rPr>
        <w:t>m</w:t>
      </w:r>
      <w:r w:rsidR="00267706" w:rsidRPr="00FF4881">
        <w:rPr>
          <w:lang w:val="en-US"/>
        </w:rPr>
        <w:t>aterial selection</w:t>
      </w:r>
    </w:p>
    <w:p w:rsidR="00CB1960" w:rsidRPr="00FF4881" w:rsidRDefault="00CB1960" w:rsidP="00032BC4">
      <w:pPr>
        <w:pStyle w:val="podnaslov"/>
        <w:tabs>
          <w:tab w:val="num" w:pos="360"/>
        </w:tabs>
        <w:spacing w:before="360"/>
        <w:ind w:left="0" w:firstLine="0"/>
        <w:rPr>
          <w:lang w:val="en-US"/>
        </w:rPr>
      </w:pPr>
      <w:r w:rsidRPr="00FF4881">
        <w:rPr>
          <w:lang w:val="en-US"/>
        </w:rPr>
        <w:t>INTRODUCTION</w:t>
      </w:r>
    </w:p>
    <w:p w:rsidR="0036221C" w:rsidRPr="00A118BF" w:rsidRDefault="008F5205" w:rsidP="00030D1A">
      <w:pPr>
        <w:pStyle w:val="paragraf"/>
        <w:rPr>
          <w:lang w:val="en-US"/>
        </w:rPr>
      </w:pPr>
      <w:r w:rsidRPr="008F5205">
        <w:rPr>
          <w:lang w:val="en-US"/>
        </w:rPr>
        <w:t>An automobile's bumper is the front-most or rear-most part, designed to allow the car to sustain an impact without</w:t>
      </w:r>
      <w:r>
        <w:rPr>
          <w:lang w:val="en-US"/>
        </w:rPr>
        <w:t xml:space="preserve"> </w:t>
      </w:r>
      <w:r w:rsidRPr="008F5205">
        <w:rPr>
          <w:lang w:val="en-US"/>
        </w:rPr>
        <w:t xml:space="preserve">damage to </w:t>
      </w:r>
      <w:r w:rsidRPr="00A118BF">
        <w:rPr>
          <w:lang w:val="en-US"/>
        </w:rPr>
        <w:t xml:space="preserve">the vehicle's safety systems. </w:t>
      </w:r>
      <w:r w:rsidR="00585EEF" w:rsidRPr="00A118BF">
        <w:rPr>
          <w:lang w:val="en-US"/>
        </w:rPr>
        <w:t>The bumpers</w:t>
      </w:r>
      <w:r w:rsidRPr="00A118BF">
        <w:rPr>
          <w:lang w:val="en-US"/>
        </w:rPr>
        <w:t xml:space="preserve"> are not capable of reducing injury to vehicle occupants in high-speed impacts, but are increasingly being designed to mitigate injury to pedestrians struck [</w:t>
      </w:r>
      <w:r w:rsidR="00A118BF" w:rsidRPr="00A118BF">
        <w:rPr>
          <w:lang w:val="en-US"/>
        </w:rPr>
        <w:t>1].</w:t>
      </w:r>
    </w:p>
    <w:p w:rsidR="009D6E14" w:rsidRPr="00A118BF" w:rsidRDefault="0036221C" w:rsidP="00030D1A">
      <w:pPr>
        <w:pStyle w:val="paragraf"/>
        <w:rPr>
          <w:lang w:val="en-US"/>
        </w:rPr>
      </w:pPr>
      <w:r w:rsidRPr="00A118BF">
        <w:rPr>
          <w:lang w:val="en-US"/>
        </w:rPr>
        <w:t xml:space="preserve">Apart from aesthetic role, </w:t>
      </w:r>
      <w:r w:rsidR="0021552C" w:rsidRPr="00A118BF">
        <w:rPr>
          <w:lang w:val="en-US"/>
        </w:rPr>
        <w:t>the</w:t>
      </w:r>
      <w:r w:rsidRPr="00A118BF">
        <w:rPr>
          <w:lang w:val="en-US"/>
        </w:rPr>
        <w:t xml:space="preserve"> bumper’s elementary function is to absorb the impact energy at the time of collision. </w:t>
      </w:r>
      <w:r w:rsidR="00030D1A" w:rsidRPr="00A118BF">
        <w:rPr>
          <w:lang w:val="en-US"/>
        </w:rPr>
        <w:t>Accident studies indicate that a number of fatalities and serious injuries are caused by serious weaknesses of the weak bumper design</w:t>
      </w:r>
      <w:r w:rsidR="003C1C08" w:rsidRPr="00A118BF">
        <w:rPr>
          <w:lang w:val="en-US"/>
        </w:rPr>
        <w:t xml:space="preserve"> </w:t>
      </w:r>
      <w:r w:rsidR="00030D1A" w:rsidRPr="00A118BF">
        <w:rPr>
          <w:lang w:val="en-US"/>
        </w:rPr>
        <w:t>[</w:t>
      </w:r>
      <w:r w:rsidR="00A118BF" w:rsidRPr="00A118BF">
        <w:rPr>
          <w:lang w:val="en-US"/>
        </w:rPr>
        <w:t>2</w:t>
      </w:r>
      <w:r w:rsidR="00030D1A" w:rsidRPr="00A118BF">
        <w:rPr>
          <w:lang w:val="en-US"/>
        </w:rPr>
        <w:t>].</w:t>
      </w:r>
      <w:r w:rsidR="0021552C" w:rsidRPr="00A118BF">
        <w:rPr>
          <w:lang w:val="en-US"/>
        </w:rPr>
        <w:t xml:space="preserve"> </w:t>
      </w:r>
    </w:p>
    <w:p w:rsidR="007C3242" w:rsidRPr="00A05E97" w:rsidRDefault="007C3242" w:rsidP="007C3242">
      <w:pPr>
        <w:pStyle w:val="paragraf"/>
        <w:rPr>
          <w:lang w:val="en-US"/>
        </w:rPr>
      </w:pPr>
      <w:r w:rsidRPr="0021552C">
        <w:rPr>
          <w:lang w:val="en-US"/>
        </w:rPr>
        <w:t xml:space="preserve">The bumper should be designed to have </w:t>
      </w:r>
      <w:r w:rsidRPr="00A05E97">
        <w:rPr>
          <w:lang w:val="en-US"/>
        </w:rPr>
        <w:t xml:space="preserve">optimal mechanical properties which improve the pedestrian protection and low-speed collision. </w:t>
      </w:r>
      <w:r w:rsidR="00030D1A" w:rsidRPr="00A05E97">
        <w:rPr>
          <w:lang w:val="en-US"/>
        </w:rPr>
        <w:t xml:space="preserve">Bumpers in the earlier years were made of steels or heavy metals. </w:t>
      </w:r>
      <w:r w:rsidRPr="00A05E97">
        <w:rPr>
          <w:lang w:val="en-US"/>
        </w:rPr>
        <w:t>However, the requirement for energy saving in the automotive industry has risen over the years</w:t>
      </w:r>
      <w:r w:rsidR="00A05E97" w:rsidRPr="00A05E97">
        <w:rPr>
          <w:lang w:val="en-US"/>
        </w:rPr>
        <w:t>.</w:t>
      </w:r>
      <w:r w:rsidR="005F3569" w:rsidRPr="00A05E97">
        <w:rPr>
          <w:lang w:val="en-US"/>
        </w:rPr>
        <w:t xml:space="preserve"> </w:t>
      </w:r>
      <w:r w:rsidR="00A05E97" w:rsidRPr="00A05E97">
        <w:rPr>
          <w:lang w:val="en-US"/>
        </w:rPr>
        <w:t>O</w:t>
      </w:r>
      <w:r w:rsidRPr="00A05E97">
        <w:rPr>
          <w:lang w:val="en-US"/>
        </w:rPr>
        <w:t>ne of the options to reduce energy consumption is weight reduction</w:t>
      </w:r>
      <w:r w:rsidR="005F3569" w:rsidRPr="00A05E97">
        <w:rPr>
          <w:lang w:val="en-US"/>
        </w:rPr>
        <w:t>, while</w:t>
      </w:r>
      <w:r w:rsidRPr="00A05E97">
        <w:rPr>
          <w:lang w:val="en-US"/>
        </w:rPr>
        <w:t xml:space="preserve"> the safety of the car passenger</w:t>
      </w:r>
      <w:r w:rsidR="005F3569" w:rsidRPr="00A05E97">
        <w:rPr>
          <w:lang w:val="en-US"/>
        </w:rPr>
        <w:t>s</w:t>
      </w:r>
      <w:r w:rsidRPr="00A05E97">
        <w:rPr>
          <w:lang w:val="en-US"/>
        </w:rPr>
        <w:t xml:space="preserve"> must not be sacrificed. </w:t>
      </w:r>
      <w:r w:rsidR="00BE1793" w:rsidRPr="00A05E97">
        <w:rPr>
          <w:lang w:val="en-US"/>
        </w:rPr>
        <w:t xml:space="preserve">Consequently, </w:t>
      </w:r>
      <w:proofErr w:type="gramStart"/>
      <w:r w:rsidR="00BE1793" w:rsidRPr="00A05E97">
        <w:rPr>
          <w:lang w:val="en-US"/>
        </w:rPr>
        <w:t xml:space="preserve">polymeric based materials </w:t>
      </w:r>
      <w:r w:rsidRPr="00A05E97">
        <w:rPr>
          <w:lang w:val="en-US"/>
        </w:rPr>
        <w:t>was</w:t>
      </w:r>
      <w:proofErr w:type="gramEnd"/>
      <w:r w:rsidRPr="00A05E97">
        <w:rPr>
          <w:lang w:val="en-US"/>
        </w:rPr>
        <w:t xml:space="preserve"> introduced</w:t>
      </w:r>
      <w:r w:rsidR="00BE1793" w:rsidRPr="00A05E97">
        <w:rPr>
          <w:lang w:val="en-US"/>
        </w:rPr>
        <w:t xml:space="preserve"> as materials for the bumpers manufacturing. These materials</w:t>
      </w:r>
      <w:r w:rsidRPr="00A05E97">
        <w:rPr>
          <w:lang w:val="en-US"/>
        </w:rPr>
        <w:t xml:space="preserve"> </w:t>
      </w:r>
      <w:r w:rsidR="00BE1793" w:rsidRPr="00A05E97">
        <w:rPr>
          <w:lang w:val="en-US"/>
        </w:rPr>
        <w:t xml:space="preserve">have </w:t>
      </w:r>
      <w:r w:rsidRPr="00A05E97">
        <w:rPr>
          <w:lang w:val="en-US"/>
        </w:rPr>
        <w:t>offer</w:t>
      </w:r>
      <w:r w:rsidR="00BE1793" w:rsidRPr="00A05E97">
        <w:rPr>
          <w:lang w:val="en-US"/>
        </w:rPr>
        <w:t>ed</w:t>
      </w:r>
      <w:r w:rsidRPr="00A05E97">
        <w:rPr>
          <w:lang w:val="en-US"/>
        </w:rPr>
        <w:t xml:space="preserve"> high specific stiffness, low weight, corrosion free, </w:t>
      </w:r>
      <w:proofErr w:type="gramStart"/>
      <w:r w:rsidRPr="00A05E97">
        <w:rPr>
          <w:lang w:val="en-US"/>
        </w:rPr>
        <w:t>ability</w:t>
      </w:r>
      <w:proofErr w:type="gramEnd"/>
      <w:r w:rsidRPr="00A05E97">
        <w:rPr>
          <w:lang w:val="en-US"/>
        </w:rPr>
        <w:t xml:space="preserve"> to produce complex shapes, high specific strength, an</w:t>
      </w:r>
      <w:r w:rsidR="00BE1793" w:rsidRPr="00A05E97">
        <w:rPr>
          <w:lang w:val="en-US"/>
        </w:rPr>
        <w:t>d</w:t>
      </w:r>
      <w:r w:rsidR="00BE1793">
        <w:rPr>
          <w:rFonts w:ascii="TimesNewRomanPSMT" w:hAnsi="TimesNewRomanPSMT" w:cs="TimesNewRomanPSMT"/>
          <w:lang w:val="en-US"/>
        </w:rPr>
        <w:t xml:space="preserve"> </w:t>
      </w:r>
      <w:r w:rsidR="00BE1793">
        <w:rPr>
          <w:rFonts w:ascii="TimesNewRomanPSMT" w:hAnsi="TimesNewRomanPSMT" w:cs="TimesNewRomanPSMT"/>
          <w:lang w:val="en-US"/>
        </w:rPr>
        <w:lastRenderedPageBreak/>
        <w:t xml:space="preserve">high impact </w:t>
      </w:r>
      <w:r w:rsidR="00BE1793" w:rsidRPr="00A05E97">
        <w:rPr>
          <w:lang w:val="en-US"/>
        </w:rPr>
        <w:t>energy absorption</w:t>
      </w:r>
      <w:r w:rsidRPr="00A05E97">
        <w:rPr>
          <w:lang w:val="en-US"/>
        </w:rPr>
        <w:t xml:space="preserve"> </w:t>
      </w:r>
      <w:r w:rsidR="005F3569" w:rsidRPr="00A05E97">
        <w:rPr>
          <w:lang w:val="en-US"/>
        </w:rPr>
        <w:t>[</w:t>
      </w:r>
      <w:r w:rsidR="00A118BF" w:rsidRPr="00A05E97">
        <w:rPr>
          <w:lang w:val="en-US"/>
        </w:rPr>
        <w:t>3</w:t>
      </w:r>
      <w:r w:rsidR="005F3569" w:rsidRPr="00A05E97">
        <w:rPr>
          <w:lang w:val="en-US"/>
        </w:rPr>
        <w:t>]</w:t>
      </w:r>
      <w:r w:rsidRPr="00A05E97">
        <w:rPr>
          <w:lang w:val="en-US"/>
        </w:rPr>
        <w:t>.</w:t>
      </w:r>
    </w:p>
    <w:p w:rsidR="00030D1A" w:rsidRPr="00A05E97" w:rsidRDefault="00030D1A" w:rsidP="004E5E13">
      <w:pPr>
        <w:pStyle w:val="paragraf"/>
        <w:rPr>
          <w:lang w:val="en-US"/>
        </w:rPr>
      </w:pPr>
      <w:r w:rsidRPr="00A05E97">
        <w:rPr>
          <w:lang w:val="en-US"/>
        </w:rPr>
        <w:t>Nowadays,</w:t>
      </w:r>
      <w:r w:rsidR="0021552C" w:rsidRPr="00A05E97">
        <w:rPr>
          <w:lang w:val="en-US"/>
        </w:rPr>
        <w:t xml:space="preserve"> </w:t>
      </w:r>
      <w:r w:rsidRPr="00A05E97">
        <w:rPr>
          <w:lang w:val="en-US"/>
        </w:rPr>
        <w:t>bumpers are made of rubber, plastics and other light painted and resilient materials.</w:t>
      </w:r>
      <w:r w:rsidR="0021552C" w:rsidRPr="00A05E97">
        <w:rPr>
          <w:lang w:val="en-US"/>
        </w:rPr>
        <w:t xml:space="preserve"> </w:t>
      </w:r>
      <w:r w:rsidRPr="00A05E97">
        <w:rPr>
          <w:lang w:val="en-US"/>
        </w:rPr>
        <w:t>Some bumpers now features crumple zones which allows the material to flex upon</w:t>
      </w:r>
      <w:r w:rsidR="0021552C" w:rsidRPr="00A05E97">
        <w:rPr>
          <w:lang w:val="en-US"/>
        </w:rPr>
        <w:t xml:space="preserve"> </w:t>
      </w:r>
      <w:r w:rsidRPr="00A05E97">
        <w:rPr>
          <w:lang w:val="en-US"/>
        </w:rPr>
        <w:t>collision in order to absorb the impact and returns to its original shape.</w:t>
      </w:r>
      <w:r w:rsidR="0021552C" w:rsidRPr="00A05E97">
        <w:rPr>
          <w:lang w:val="en-US"/>
        </w:rPr>
        <w:t xml:space="preserve"> </w:t>
      </w:r>
      <w:r w:rsidRPr="00A05E97">
        <w:rPr>
          <w:lang w:val="en-US"/>
        </w:rPr>
        <w:t>The majorities of modern cars are made of thermoplastic olefins,</w:t>
      </w:r>
      <w:r w:rsidR="0021552C" w:rsidRPr="00A05E97">
        <w:rPr>
          <w:lang w:val="en-US"/>
        </w:rPr>
        <w:t xml:space="preserve"> </w:t>
      </w:r>
      <w:r w:rsidRPr="00A05E97">
        <w:rPr>
          <w:lang w:val="en-US"/>
        </w:rPr>
        <w:t>polycarbonates, polyester, polypropylenes, polyamides, or blend of these with, for</w:t>
      </w:r>
      <w:r w:rsidR="0021552C" w:rsidRPr="00A05E97">
        <w:rPr>
          <w:lang w:val="en-US"/>
        </w:rPr>
        <w:t xml:space="preserve"> </w:t>
      </w:r>
      <w:r w:rsidRPr="00A05E97">
        <w:rPr>
          <w:lang w:val="en-US"/>
        </w:rPr>
        <w:t>instance glass fiber for strength and structural rigidity</w:t>
      </w:r>
      <w:r w:rsidR="004E5E13" w:rsidRPr="00A05E97">
        <w:rPr>
          <w:lang w:val="en-US"/>
        </w:rPr>
        <w:t xml:space="preserve"> [</w:t>
      </w:r>
      <w:r w:rsidR="00A118BF" w:rsidRPr="00A05E97">
        <w:rPr>
          <w:lang w:val="en-US"/>
        </w:rPr>
        <w:t>4</w:t>
      </w:r>
      <w:r w:rsidR="004E5E13" w:rsidRPr="00A05E97">
        <w:rPr>
          <w:lang w:val="en-US"/>
        </w:rPr>
        <w:t>]</w:t>
      </w:r>
      <w:r w:rsidRPr="00A05E97">
        <w:rPr>
          <w:lang w:val="en-US"/>
        </w:rPr>
        <w:t xml:space="preserve">. </w:t>
      </w:r>
    </w:p>
    <w:p w:rsidR="00573B5C" w:rsidRPr="00A118BF" w:rsidRDefault="00987FA0" w:rsidP="000F5E91">
      <w:pPr>
        <w:pStyle w:val="paragraf"/>
        <w:rPr>
          <w:lang w:val="en-US"/>
        </w:rPr>
      </w:pPr>
      <w:r w:rsidRPr="00A05E97">
        <w:rPr>
          <w:rStyle w:val="hps"/>
        </w:rPr>
        <w:t>In such cases,</w:t>
      </w:r>
      <w:r w:rsidRPr="00A05E97">
        <w:t xml:space="preserve"> </w:t>
      </w:r>
      <w:r w:rsidRPr="00A05E97">
        <w:rPr>
          <w:rStyle w:val="hps"/>
        </w:rPr>
        <w:t>when it is needed to select the best material where t</w:t>
      </w:r>
      <w:r w:rsidRPr="00A05E97">
        <w:rPr>
          <w:lang w:val="en-US"/>
        </w:rPr>
        <w:t xml:space="preserve">he objectives and selected criteria are usually in conflicts, </w:t>
      </w:r>
      <w:r w:rsidR="00165235" w:rsidRPr="00A05E97">
        <w:rPr>
          <w:lang w:val="en-US"/>
        </w:rPr>
        <w:t xml:space="preserve">only systematic and structured mathematical approach may be useful. </w:t>
      </w:r>
      <w:r w:rsidR="00007F09" w:rsidRPr="00A05E97">
        <w:rPr>
          <w:lang w:val="en-US"/>
        </w:rPr>
        <w:t>These</w:t>
      </w:r>
      <w:r w:rsidR="000F5E91" w:rsidRPr="00A05E97">
        <w:rPr>
          <w:lang w:val="en-US"/>
        </w:rPr>
        <w:t xml:space="preserve"> material selection problems with multiple non-commensurable and conflicting criteria can be efficiently solved using multi-criteria decision making (MCDM) methods</w:t>
      </w:r>
      <w:r w:rsidR="002B281A" w:rsidRPr="00A05E97">
        <w:rPr>
          <w:lang w:val="en-US"/>
        </w:rPr>
        <w:t xml:space="preserve"> [</w:t>
      </w:r>
      <w:r w:rsidR="00A118BF" w:rsidRPr="00A05E97">
        <w:rPr>
          <w:lang w:val="en-US"/>
        </w:rPr>
        <w:t>5</w:t>
      </w:r>
      <w:r w:rsidR="002B281A" w:rsidRPr="00A05E97">
        <w:rPr>
          <w:lang w:val="en-US"/>
        </w:rPr>
        <w:t>]</w:t>
      </w:r>
      <w:r w:rsidR="000F5E91" w:rsidRPr="00A05E97">
        <w:rPr>
          <w:lang w:val="en-US"/>
        </w:rPr>
        <w:t>. The MCDM methods have the capabilities to generate decision rules while considering relative significance of</w:t>
      </w:r>
      <w:r w:rsidR="000F5E91" w:rsidRPr="00A118BF">
        <w:rPr>
          <w:lang w:val="en-US"/>
        </w:rPr>
        <w:t xml:space="preserve"> considered criteria upon which the complete ranking of alternatives is determined [</w:t>
      </w:r>
      <w:r w:rsidR="00A118BF" w:rsidRPr="00A118BF">
        <w:rPr>
          <w:rFonts w:ascii="TimesNewRomanPSMT" w:hAnsi="TimesNewRomanPSMT" w:cs="TimesNewRomanPSMT"/>
          <w:lang w:val="en-US"/>
        </w:rPr>
        <w:t>6</w:t>
      </w:r>
      <w:r w:rsidR="000F5E91" w:rsidRPr="00A118BF">
        <w:rPr>
          <w:lang w:val="en-US"/>
        </w:rPr>
        <w:t>].</w:t>
      </w:r>
      <w:r w:rsidR="008A3DD1" w:rsidRPr="00A118BF">
        <w:rPr>
          <w:lang w:val="en-US"/>
        </w:rPr>
        <w:t xml:space="preserve"> </w:t>
      </w:r>
    </w:p>
    <w:p w:rsidR="0021552C" w:rsidRPr="0021552C" w:rsidRDefault="0021552C" w:rsidP="0021552C">
      <w:pPr>
        <w:pStyle w:val="paragraf"/>
        <w:rPr>
          <w:lang w:val="en-US"/>
        </w:rPr>
      </w:pPr>
      <w:r w:rsidRPr="00A118BF">
        <w:rPr>
          <w:lang w:val="en-US"/>
        </w:rPr>
        <w:t xml:space="preserve">The objective of this </w:t>
      </w:r>
      <w:r w:rsidR="004E5E13" w:rsidRPr="00A118BF">
        <w:rPr>
          <w:lang w:val="en-US"/>
        </w:rPr>
        <w:t>study</w:t>
      </w:r>
      <w:r w:rsidRPr="00A118BF">
        <w:rPr>
          <w:lang w:val="en-US"/>
        </w:rPr>
        <w:t xml:space="preserve"> </w:t>
      </w:r>
      <w:r w:rsidR="004E5E13" w:rsidRPr="00A118BF">
        <w:rPr>
          <w:lang w:val="en-US"/>
        </w:rPr>
        <w:t>is</w:t>
      </w:r>
      <w:r w:rsidRPr="00A118BF">
        <w:rPr>
          <w:lang w:val="en-US"/>
        </w:rPr>
        <w:t xml:space="preserve"> to apply</w:t>
      </w:r>
      <w:r w:rsidR="004E5E13" w:rsidRPr="00A118BF">
        <w:rPr>
          <w:lang w:val="en-US"/>
        </w:rPr>
        <w:t xml:space="preserve"> contemporary MCDM methods</w:t>
      </w:r>
      <w:r w:rsidR="004E5E13">
        <w:rPr>
          <w:lang w:val="en-US"/>
        </w:rPr>
        <w:t xml:space="preserve"> to rank available materials</w:t>
      </w:r>
      <w:r w:rsidRPr="0021552C">
        <w:rPr>
          <w:lang w:val="en-US"/>
        </w:rPr>
        <w:t xml:space="preserve"> </w:t>
      </w:r>
      <w:r w:rsidR="004E5E13">
        <w:rPr>
          <w:lang w:val="en-US"/>
        </w:rPr>
        <w:t>for</w:t>
      </w:r>
      <w:r w:rsidRPr="0021552C">
        <w:rPr>
          <w:lang w:val="en-US"/>
        </w:rPr>
        <w:t xml:space="preserve"> </w:t>
      </w:r>
      <w:r w:rsidR="004E5E13">
        <w:rPr>
          <w:lang w:val="en-US"/>
        </w:rPr>
        <w:t xml:space="preserve">the automobiles’ </w:t>
      </w:r>
      <w:r w:rsidRPr="0021552C">
        <w:rPr>
          <w:lang w:val="en-US"/>
        </w:rPr>
        <w:t xml:space="preserve">bumper </w:t>
      </w:r>
      <w:r w:rsidR="004E5E13">
        <w:rPr>
          <w:lang w:val="en-US"/>
        </w:rPr>
        <w:t>design</w:t>
      </w:r>
      <w:r w:rsidR="002C20F5">
        <w:rPr>
          <w:lang w:val="en-US"/>
        </w:rPr>
        <w:t xml:space="preserve"> in order to select the best one</w:t>
      </w:r>
      <w:r w:rsidR="004E5E13">
        <w:rPr>
          <w:lang w:val="en-US"/>
        </w:rPr>
        <w:t>.</w:t>
      </w:r>
    </w:p>
    <w:p w:rsidR="002A4801" w:rsidRPr="0050086A" w:rsidRDefault="0021552C" w:rsidP="002A4801">
      <w:pPr>
        <w:pStyle w:val="podnaslov"/>
        <w:tabs>
          <w:tab w:val="num" w:pos="360"/>
        </w:tabs>
        <w:spacing w:before="360"/>
        <w:ind w:left="0" w:firstLine="0"/>
        <w:rPr>
          <w:lang w:val="en-US"/>
        </w:rPr>
      </w:pPr>
      <w:r>
        <w:rPr>
          <w:lang w:val="en-US"/>
        </w:rPr>
        <w:t>AUTOMOBILE’S BUMPER</w:t>
      </w:r>
      <w:r w:rsidRPr="0050086A">
        <w:rPr>
          <w:lang w:val="en-US"/>
        </w:rPr>
        <w:t xml:space="preserve"> </w:t>
      </w:r>
      <w:r w:rsidR="000E349D" w:rsidRPr="0050086A">
        <w:rPr>
          <w:lang w:val="en-US"/>
        </w:rPr>
        <w:t xml:space="preserve">MATERIAL </w:t>
      </w:r>
      <w:r w:rsidR="00E87A27" w:rsidRPr="0050086A">
        <w:rPr>
          <w:lang w:val="en-US"/>
        </w:rPr>
        <w:t>SELECTION PROCESS</w:t>
      </w:r>
    </w:p>
    <w:p w:rsidR="00A05E97" w:rsidRPr="00A05E97" w:rsidRDefault="009F42A1" w:rsidP="008D4140">
      <w:pPr>
        <w:pStyle w:val="paragraf"/>
        <w:rPr>
          <w:rStyle w:val="hps"/>
        </w:rPr>
      </w:pPr>
      <w:r w:rsidRPr="00A118BF">
        <w:rPr>
          <w:rStyle w:val="hps"/>
          <w:lang w:val="en-US"/>
        </w:rPr>
        <w:t>A material</w:t>
      </w:r>
      <w:r w:rsidR="002176AF" w:rsidRPr="00A118BF">
        <w:rPr>
          <w:rStyle w:val="hps"/>
        </w:rPr>
        <w:t xml:space="preserve"> </w:t>
      </w:r>
      <w:r w:rsidR="002176AF" w:rsidRPr="00A118BF">
        <w:rPr>
          <w:rStyle w:val="hps"/>
          <w:lang w:val="en-US"/>
        </w:rPr>
        <w:t>selection process</w:t>
      </w:r>
      <w:r w:rsidR="002176AF" w:rsidRPr="00A118BF">
        <w:rPr>
          <w:rStyle w:val="hps"/>
        </w:rPr>
        <w:t xml:space="preserve"> </w:t>
      </w:r>
      <w:r w:rsidR="002176AF" w:rsidRPr="00A118BF">
        <w:rPr>
          <w:rStyle w:val="hps"/>
          <w:lang w:val="en-US"/>
        </w:rPr>
        <w:t>begins by considering the</w:t>
      </w:r>
      <w:r w:rsidR="002176AF" w:rsidRPr="00A118BF">
        <w:rPr>
          <w:rStyle w:val="hps"/>
        </w:rPr>
        <w:t xml:space="preserve"> </w:t>
      </w:r>
      <w:r w:rsidR="002176AF" w:rsidRPr="00A118BF">
        <w:rPr>
          <w:rStyle w:val="hps"/>
          <w:lang w:val="en-US"/>
        </w:rPr>
        <w:t>material</w:t>
      </w:r>
      <w:r w:rsidR="002176AF" w:rsidRPr="00A118BF">
        <w:rPr>
          <w:rStyle w:val="hps"/>
        </w:rPr>
        <w:t xml:space="preserve"> </w:t>
      </w:r>
      <w:r w:rsidR="002176AF" w:rsidRPr="00A118BF">
        <w:rPr>
          <w:rStyle w:val="hps"/>
          <w:lang w:val="en-US"/>
        </w:rPr>
        <w:t xml:space="preserve">requirements </w:t>
      </w:r>
      <w:r w:rsidR="00DD7052" w:rsidRPr="00A118BF">
        <w:rPr>
          <w:rStyle w:val="hps"/>
          <w:lang w:val="en-US"/>
        </w:rPr>
        <w:t>which</w:t>
      </w:r>
      <w:r w:rsidR="002176AF" w:rsidRPr="00A118BF">
        <w:rPr>
          <w:rStyle w:val="hps"/>
        </w:rPr>
        <w:t xml:space="preserve"> </w:t>
      </w:r>
      <w:r w:rsidR="002176AF" w:rsidRPr="00A118BF">
        <w:rPr>
          <w:rStyle w:val="hps"/>
          <w:lang w:val="en-US"/>
        </w:rPr>
        <w:t>are</w:t>
      </w:r>
      <w:r w:rsidR="002176AF" w:rsidRPr="00A118BF">
        <w:rPr>
          <w:rStyle w:val="hps"/>
        </w:rPr>
        <w:t xml:space="preserve"> </w:t>
      </w:r>
      <w:r w:rsidR="00802D8C" w:rsidRPr="00A118BF">
        <w:rPr>
          <w:rStyle w:val="hps"/>
          <w:lang w:val="en-US"/>
        </w:rPr>
        <w:t>needed</w:t>
      </w:r>
      <w:r w:rsidR="002176AF" w:rsidRPr="00A118BF">
        <w:rPr>
          <w:rStyle w:val="hps"/>
        </w:rPr>
        <w:t xml:space="preserve"> </w:t>
      </w:r>
      <w:r w:rsidR="002176AF" w:rsidRPr="00A05E97">
        <w:rPr>
          <w:rStyle w:val="hps"/>
          <w:lang w:val="en-US"/>
        </w:rPr>
        <w:t>for a specific</w:t>
      </w:r>
      <w:r w:rsidR="002176AF" w:rsidRPr="00A05E97">
        <w:rPr>
          <w:rStyle w:val="hps"/>
        </w:rPr>
        <w:t xml:space="preserve"> </w:t>
      </w:r>
      <w:r w:rsidR="002176AF" w:rsidRPr="00A05E97">
        <w:rPr>
          <w:rStyle w:val="hps"/>
          <w:lang w:val="en-US"/>
        </w:rPr>
        <w:t>application.</w:t>
      </w:r>
      <w:r w:rsidR="002176AF" w:rsidRPr="00A05E97">
        <w:rPr>
          <w:rStyle w:val="hps"/>
        </w:rPr>
        <w:t xml:space="preserve"> </w:t>
      </w:r>
      <w:r w:rsidR="002176AF" w:rsidRPr="00A05E97">
        <w:rPr>
          <w:rStyle w:val="hps"/>
          <w:lang w:val="en-US"/>
        </w:rPr>
        <w:t xml:space="preserve">Therefore it is necessary to </w:t>
      </w:r>
      <w:r w:rsidR="000E349D" w:rsidRPr="00A05E97">
        <w:rPr>
          <w:rStyle w:val="hps"/>
          <w:lang w:val="en-US"/>
        </w:rPr>
        <w:t>select</w:t>
      </w:r>
      <w:r w:rsidR="002176AF" w:rsidRPr="00A05E97">
        <w:rPr>
          <w:rStyle w:val="hps"/>
          <w:lang w:val="en-US"/>
        </w:rPr>
        <w:t xml:space="preserve"> </w:t>
      </w:r>
      <w:r w:rsidR="000E349D" w:rsidRPr="00A05E97">
        <w:rPr>
          <w:rStyle w:val="hps"/>
          <w:lang w:val="en-US"/>
        </w:rPr>
        <w:t>criteria</w:t>
      </w:r>
      <w:r w:rsidR="002176AF" w:rsidRPr="00A05E97">
        <w:rPr>
          <w:rStyle w:val="hps"/>
        </w:rPr>
        <w:t xml:space="preserve"> </w:t>
      </w:r>
      <w:r w:rsidR="00A05E97" w:rsidRPr="00A05E97">
        <w:rPr>
          <w:rStyle w:val="hps"/>
          <w:lang w:val="en-US"/>
        </w:rPr>
        <w:t>that</w:t>
      </w:r>
      <w:r w:rsidR="000E349D" w:rsidRPr="00A05E97">
        <w:rPr>
          <w:rStyle w:val="hps"/>
          <w:lang w:val="en-US"/>
        </w:rPr>
        <w:t xml:space="preserve"> can be used to select the most suitable material</w:t>
      </w:r>
      <w:r w:rsidR="00781850" w:rsidRPr="00A05E97">
        <w:rPr>
          <w:rStyle w:val="hps"/>
          <w:lang w:val="en-US"/>
        </w:rPr>
        <w:t xml:space="preserve"> for this application</w:t>
      </w:r>
      <w:r w:rsidR="002176AF" w:rsidRPr="00A05E97">
        <w:rPr>
          <w:rStyle w:val="hps"/>
        </w:rPr>
        <w:t xml:space="preserve">. </w:t>
      </w:r>
      <w:r w:rsidR="002B1E9B" w:rsidRPr="00A05E97">
        <w:rPr>
          <w:rStyle w:val="hps"/>
        </w:rPr>
        <w:t xml:space="preserve">Bumper materials are chosen to balance some fundamental requirements for a car to absorb the impacted or shocked loads and to have good performance. </w:t>
      </w:r>
      <w:r w:rsidR="002176AF" w:rsidRPr="00A05E97">
        <w:rPr>
          <w:rStyle w:val="hps"/>
          <w:lang w:val="en-US"/>
        </w:rPr>
        <w:t>Since the</w:t>
      </w:r>
      <w:r w:rsidR="002176AF" w:rsidRPr="00A05E97">
        <w:rPr>
          <w:rStyle w:val="hps"/>
        </w:rPr>
        <w:t xml:space="preserve"> </w:t>
      </w:r>
      <w:r w:rsidR="00E47CF9" w:rsidRPr="00A05E97">
        <w:rPr>
          <w:rStyle w:val="hps"/>
        </w:rPr>
        <w:t xml:space="preserve">general function </w:t>
      </w:r>
      <w:r w:rsidR="00802D8C" w:rsidRPr="00A05E97">
        <w:rPr>
          <w:rStyle w:val="hps"/>
          <w:lang w:val="en-US"/>
        </w:rPr>
        <w:t>of</w:t>
      </w:r>
      <w:r w:rsidR="002176AF" w:rsidRPr="00A05E97">
        <w:rPr>
          <w:rStyle w:val="hps"/>
          <w:lang w:val="en-US"/>
        </w:rPr>
        <w:t xml:space="preserve"> </w:t>
      </w:r>
      <w:r w:rsidR="002176AF" w:rsidRPr="00A05E97">
        <w:rPr>
          <w:rStyle w:val="hps"/>
        </w:rPr>
        <w:t xml:space="preserve">a </w:t>
      </w:r>
      <w:r w:rsidR="00781850" w:rsidRPr="00A05E97">
        <w:rPr>
          <w:rStyle w:val="hps"/>
          <w:lang w:val="en-US"/>
        </w:rPr>
        <w:t>bumper</w:t>
      </w:r>
      <w:r w:rsidR="002176AF" w:rsidRPr="00A05E97">
        <w:rPr>
          <w:rStyle w:val="hps"/>
        </w:rPr>
        <w:t xml:space="preserve"> is to </w:t>
      </w:r>
      <w:r w:rsidR="00F964C6" w:rsidRPr="00A05E97">
        <w:rPr>
          <w:rStyle w:val="hps"/>
        </w:rPr>
        <w:t>absorb the impact energy at the time of collision</w:t>
      </w:r>
      <w:r w:rsidR="002176AF" w:rsidRPr="00A05E97">
        <w:rPr>
          <w:rStyle w:val="hps"/>
        </w:rPr>
        <w:t xml:space="preserve">, it is </w:t>
      </w:r>
      <w:r w:rsidR="002176AF" w:rsidRPr="00A05E97">
        <w:rPr>
          <w:rStyle w:val="hps"/>
          <w:lang w:val="en-US"/>
        </w:rPr>
        <w:t>primarily</w:t>
      </w:r>
      <w:r w:rsidR="002176AF" w:rsidRPr="00A05E97">
        <w:rPr>
          <w:rStyle w:val="hps"/>
        </w:rPr>
        <w:t xml:space="preserve"> </w:t>
      </w:r>
      <w:r w:rsidR="009D6E14" w:rsidRPr="00A05E97">
        <w:rPr>
          <w:rStyle w:val="hps"/>
          <w:lang w:val="en-US"/>
        </w:rPr>
        <w:t>that a</w:t>
      </w:r>
      <w:r w:rsidR="002176AF" w:rsidRPr="00A05E97">
        <w:rPr>
          <w:rStyle w:val="hps"/>
          <w:lang w:val="en-US"/>
        </w:rPr>
        <w:t xml:space="preserve"> </w:t>
      </w:r>
      <w:r w:rsidR="00F964C6" w:rsidRPr="00A05E97">
        <w:rPr>
          <w:rStyle w:val="hps"/>
        </w:rPr>
        <w:t>bumper</w:t>
      </w:r>
      <w:r w:rsidR="002176AF" w:rsidRPr="00A05E97">
        <w:rPr>
          <w:rStyle w:val="hps"/>
        </w:rPr>
        <w:t xml:space="preserve"> </w:t>
      </w:r>
      <w:r w:rsidR="00E47CF9" w:rsidRPr="00A05E97">
        <w:rPr>
          <w:rStyle w:val="hps"/>
          <w:lang w:val="en-US"/>
        </w:rPr>
        <w:t>material</w:t>
      </w:r>
      <w:r w:rsidR="00E47CF9" w:rsidRPr="00A05E97">
        <w:rPr>
          <w:rStyle w:val="hps"/>
        </w:rPr>
        <w:t xml:space="preserve"> </w:t>
      </w:r>
      <w:r w:rsidR="002176AF" w:rsidRPr="00A05E97">
        <w:rPr>
          <w:rStyle w:val="hps"/>
          <w:lang w:val="en-US"/>
        </w:rPr>
        <w:t>m</w:t>
      </w:r>
      <w:r w:rsidR="00E47CF9" w:rsidRPr="00A05E97">
        <w:rPr>
          <w:rStyle w:val="hps"/>
          <w:lang w:val="en-US"/>
        </w:rPr>
        <w:t>ust have high</w:t>
      </w:r>
      <w:r w:rsidR="002176AF" w:rsidRPr="00A05E97">
        <w:rPr>
          <w:rStyle w:val="hps"/>
          <w:lang w:val="en-US"/>
        </w:rPr>
        <w:t xml:space="preserve"> </w:t>
      </w:r>
      <w:r w:rsidR="00F964C6" w:rsidRPr="00A05E97">
        <w:rPr>
          <w:rStyle w:val="hps"/>
        </w:rPr>
        <w:t>mechanical properti</w:t>
      </w:r>
      <w:r w:rsidR="002B1E9B" w:rsidRPr="00A05E97">
        <w:rPr>
          <w:rStyle w:val="hps"/>
        </w:rPr>
        <w:t>y</w:t>
      </w:r>
      <w:r w:rsidR="00F964C6" w:rsidRPr="00A05E97">
        <w:rPr>
          <w:rStyle w:val="hps"/>
        </w:rPr>
        <w:t xml:space="preserve"> </w:t>
      </w:r>
      <w:r w:rsidR="002B1E9B" w:rsidRPr="00A05E97">
        <w:rPr>
          <w:rStyle w:val="hps"/>
        </w:rPr>
        <w:t xml:space="preserve">such as </w:t>
      </w:r>
      <w:r w:rsidR="00F964C6" w:rsidRPr="00A05E97">
        <w:rPr>
          <w:rStyle w:val="hps"/>
        </w:rPr>
        <w:t xml:space="preserve">toughness. </w:t>
      </w:r>
    </w:p>
    <w:p w:rsidR="008D4140" w:rsidRPr="00A05E97" w:rsidRDefault="00F964C6" w:rsidP="008D4140">
      <w:pPr>
        <w:pStyle w:val="paragraf"/>
        <w:rPr>
          <w:rStyle w:val="hps"/>
        </w:rPr>
      </w:pPr>
      <w:r w:rsidRPr="00A05E97">
        <w:rPr>
          <w:rStyle w:val="hps"/>
        </w:rPr>
        <w:t xml:space="preserve">Toughness is a mechanical </w:t>
      </w:r>
      <w:r w:rsidR="002B1E9B" w:rsidRPr="00A05E97">
        <w:rPr>
          <w:rStyle w:val="hps"/>
        </w:rPr>
        <w:t>property which</w:t>
      </w:r>
      <w:r w:rsidRPr="00A05E97">
        <w:rPr>
          <w:rStyle w:val="hps"/>
        </w:rPr>
        <w:t xml:space="preserve"> </w:t>
      </w:r>
      <w:r w:rsidR="002B1E9B" w:rsidRPr="00A05E97">
        <w:rPr>
          <w:rStyle w:val="hps"/>
        </w:rPr>
        <w:t>represents</w:t>
      </w:r>
      <w:r w:rsidRPr="00A05E97">
        <w:rPr>
          <w:rStyle w:val="hps"/>
        </w:rPr>
        <w:t xml:space="preserve"> a measure of the ability of materials to</w:t>
      </w:r>
      <w:r w:rsidR="002B1E9B" w:rsidRPr="00A05E97">
        <w:rPr>
          <w:rStyle w:val="hps"/>
        </w:rPr>
        <w:t xml:space="preserve"> </w:t>
      </w:r>
      <w:r w:rsidRPr="00A05E97">
        <w:rPr>
          <w:rStyle w:val="hps"/>
        </w:rPr>
        <w:t xml:space="preserve">absorb energy </w:t>
      </w:r>
      <w:r w:rsidR="008D4140" w:rsidRPr="00A05E97">
        <w:rPr>
          <w:rStyle w:val="hps"/>
        </w:rPr>
        <w:t>and plastically deform without fracturing</w:t>
      </w:r>
      <w:r w:rsidRPr="00A05E97">
        <w:rPr>
          <w:rStyle w:val="hps"/>
        </w:rPr>
        <w:t xml:space="preserve">. </w:t>
      </w:r>
      <w:r w:rsidR="008D4140" w:rsidRPr="00A05E97">
        <w:rPr>
          <w:rStyle w:val="hps"/>
        </w:rPr>
        <w:t>Material toughness is defined as the amount of energy per volume that a material can absorb before rupturing. In other words, it is resistance to fracture of a material when stressed. Toughness requires a balance of strength and ductility. Str</w:t>
      </w:r>
      <w:r w:rsidR="003249DF" w:rsidRPr="00A05E97">
        <w:rPr>
          <w:rStyle w:val="hps"/>
        </w:rPr>
        <w:t xml:space="preserve">ength and toughness are related, so that a </w:t>
      </w:r>
      <w:r w:rsidR="008D4140" w:rsidRPr="00A05E97">
        <w:rPr>
          <w:rStyle w:val="hps"/>
        </w:rPr>
        <w:t>material may be strong</w:t>
      </w:r>
      <w:r w:rsidR="003249DF" w:rsidRPr="00A05E97">
        <w:rPr>
          <w:rStyle w:val="hps"/>
        </w:rPr>
        <w:t xml:space="preserve"> </w:t>
      </w:r>
      <w:r w:rsidR="008D4140" w:rsidRPr="00A05E97">
        <w:rPr>
          <w:rStyle w:val="hps"/>
        </w:rPr>
        <w:t>and tough if it ruptures under high forces, exhibiting high strains,</w:t>
      </w:r>
      <w:r w:rsidR="003249DF" w:rsidRPr="00A05E97">
        <w:rPr>
          <w:rStyle w:val="hps"/>
        </w:rPr>
        <w:t xml:space="preserve"> </w:t>
      </w:r>
      <w:r w:rsidR="008D4140" w:rsidRPr="00A05E97">
        <w:rPr>
          <w:rStyle w:val="hps"/>
        </w:rPr>
        <w:t>while brittle materials may be strong but with limited strain values</w:t>
      </w:r>
      <w:r w:rsidR="003249DF" w:rsidRPr="00A05E97">
        <w:rPr>
          <w:rStyle w:val="hps"/>
        </w:rPr>
        <w:t xml:space="preserve"> </w:t>
      </w:r>
      <w:r w:rsidR="008D4140" w:rsidRPr="00A05E97">
        <w:rPr>
          <w:rStyle w:val="hps"/>
        </w:rPr>
        <w:t>so that they are not tough. Strength indicates how much force the</w:t>
      </w:r>
      <w:r w:rsidR="003249DF" w:rsidRPr="00A05E97">
        <w:rPr>
          <w:rStyle w:val="hps"/>
        </w:rPr>
        <w:t xml:space="preserve"> </w:t>
      </w:r>
      <w:r w:rsidR="008D4140" w:rsidRPr="00A05E97">
        <w:rPr>
          <w:rStyle w:val="hps"/>
        </w:rPr>
        <w:t>material can support, while toughness indicates how much energy</w:t>
      </w:r>
      <w:r w:rsidR="003249DF" w:rsidRPr="00A05E97">
        <w:rPr>
          <w:rStyle w:val="hps"/>
        </w:rPr>
        <w:t xml:space="preserve"> </w:t>
      </w:r>
      <w:r w:rsidR="008D4140" w:rsidRPr="00A05E97">
        <w:rPr>
          <w:rStyle w:val="hps"/>
        </w:rPr>
        <w:t>a material can absorb before rupturing</w:t>
      </w:r>
      <w:r w:rsidR="003249DF" w:rsidRPr="00A05E97">
        <w:rPr>
          <w:rStyle w:val="hps"/>
        </w:rPr>
        <w:t xml:space="preserve"> [</w:t>
      </w:r>
      <w:r w:rsidR="00A118BF" w:rsidRPr="00A05E97">
        <w:rPr>
          <w:rStyle w:val="hps"/>
        </w:rPr>
        <w:t>7</w:t>
      </w:r>
      <w:r w:rsidR="003249DF" w:rsidRPr="00A05E97">
        <w:rPr>
          <w:rStyle w:val="hps"/>
        </w:rPr>
        <w:t>]</w:t>
      </w:r>
      <w:r w:rsidR="008D4140" w:rsidRPr="00A05E97">
        <w:rPr>
          <w:rStyle w:val="hps"/>
        </w:rPr>
        <w:t>.</w:t>
      </w:r>
    </w:p>
    <w:p w:rsidR="00033700" w:rsidRPr="00A05E97" w:rsidRDefault="003249DF" w:rsidP="00033700">
      <w:pPr>
        <w:pStyle w:val="paragraf"/>
        <w:rPr>
          <w:rStyle w:val="hps"/>
        </w:rPr>
      </w:pPr>
      <w:r w:rsidRPr="00A05E97">
        <w:rPr>
          <w:rStyle w:val="hps"/>
        </w:rPr>
        <w:t xml:space="preserve">In </w:t>
      </w:r>
      <w:r w:rsidRPr="00A05E97">
        <w:rPr>
          <w:rStyle w:val="hps"/>
          <w:lang w:val="en-US"/>
        </w:rPr>
        <w:t>order</w:t>
      </w:r>
      <w:r w:rsidRPr="00A05E97">
        <w:rPr>
          <w:rStyle w:val="hps"/>
        </w:rPr>
        <w:t xml:space="preserve"> to reduce the weight of the vehicle, reduce cost and improve petrol consumption</w:t>
      </w:r>
      <w:r w:rsidR="00A05E97" w:rsidRPr="00A05E97">
        <w:rPr>
          <w:rStyle w:val="hps"/>
        </w:rPr>
        <w:t>,</w:t>
      </w:r>
      <w:r w:rsidRPr="00A05E97">
        <w:rPr>
          <w:rStyle w:val="hps"/>
        </w:rPr>
        <w:t xml:space="preserve"> weight of the bumper can be reduced by choosing light weight materials</w:t>
      </w:r>
      <w:r w:rsidR="00033700" w:rsidRPr="00A05E97">
        <w:rPr>
          <w:lang w:val="en-US"/>
        </w:rPr>
        <w:t xml:space="preserve"> [</w:t>
      </w:r>
      <w:r w:rsidR="00A118BF" w:rsidRPr="00A05E97">
        <w:rPr>
          <w:lang w:val="en-US"/>
        </w:rPr>
        <w:t>8</w:t>
      </w:r>
      <w:r w:rsidR="00033700" w:rsidRPr="00A05E97">
        <w:rPr>
          <w:lang w:val="en-US"/>
        </w:rPr>
        <w:t>]</w:t>
      </w:r>
      <w:r w:rsidRPr="00A05E97">
        <w:rPr>
          <w:lang w:val="en-US"/>
        </w:rPr>
        <w:t xml:space="preserve">. </w:t>
      </w:r>
      <w:r w:rsidR="00E47CF9" w:rsidRPr="00A05E97">
        <w:rPr>
          <w:rStyle w:val="hps"/>
          <w:lang w:val="en-US"/>
        </w:rPr>
        <w:t xml:space="preserve">In </w:t>
      </w:r>
      <w:r w:rsidR="00E47CF9" w:rsidRPr="00A05E97">
        <w:rPr>
          <w:rStyle w:val="hps"/>
        </w:rPr>
        <w:t xml:space="preserve">addition, </w:t>
      </w:r>
      <w:r w:rsidR="00033700" w:rsidRPr="00A05E97">
        <w:rPr>
          <w:rStyle w:val="hps"/>
        </w:rPr>
        <w:t>i</w:t>
      </w:r>
      <w:r w:rsidR="00E47CF9" w:rsidRPr="00A05E97">
        <w:rPr>
          <w:rStyle w:val="hps"/>
        </w:rPr>
        <w:t xml:space="preserve">t is essential to choose a material that can withstand corrosion in the </w:t>
      </w:r>
      <w:r w:rsidR="00033700" w:rsidRPr="00A05E97">
        <w:rPr>
          <w:rStyle w:val="hps"/>
        </w:rPr>
        <w:t>atmospheric environment in order to remain safety coefficient and extend the service life of cars. Otherwise, the corrosion phenomenon can reduce the service life, give an unaesthetic appearance to the car and decrease the market value of the car [</w:t>
      </w:r>
      <w:r w:rsidR="00A118BF" w:rsidRPr="00A05E97">
        <w:rPr>
          <w:rStyle w:val="hps"/>
        </w:rPr>
        <w:t>9</w:t>
      </w:r>
      <w:r w:rsidR="00033700" w:rsidRPr="00A05E97">
        <w:rPr>
          <w:rStyle w:val="hps"/>
        </w:rPr>
        <w:t>].</w:t>
      </w:r>
    </w:p>
    <w:p w:rsidR="009B0B11" w:rsidRPr="00A118BF" w:rsidRDefault="009B0B11" w:rsidP="009B0B11">
      <w:pPr>
        <w:pStyle w:val="paragraf"/>
        <w:rPr>
          <w:rStyle w:val="hps"/>
          <w:lang w:val="en-US"/>
        </w:rPr>
      </w:pPr>
      <w:r w:rsidRPr="00A05E97">
        <w:rPr>
          <w:rStyle w:val="hps"/>
          <w:lang w:val="en-US"/>
        </w:rPr>
        <w:t>Formability is a technological property of a material which presents ability of a workpiece to undergo plastic deformation without being damaged. The plastic deformation capacity of metallic materials, however</w:t>
      </w:r>
      <w:r w:rsidRPr="00A118BF">
        <w:rPr>
          <w:rStyle w:val="hps"/>
          <w:lang w:val="en-US"/>
        </w:rPr>
        <w:t>, is limited to a certain extent, at which point, the material could experience tearing or fracture (breakage) [</w:t>
      </w:r>
      <w:r w:rsidR="00A118BF" w:rsidRPr="00A118BF">
        <w:rPr>
          <w:rStyle w:val="hps"/>
        </w:rPr>
        <w:t>10</w:t>
      </w:r>
      <w:r w:rsidRPr="00A118BF">
        <w:rPr>
          <w:rStyle w:val="hps"/>
          <w:lang w:val="en-US"/>
        </w:rPr>
        <w:t>].</w:t>
      </w:r>
    </w:p>
    <w:p w:rsidR="00A05E97" w:rsidRDefault="009B0B11" w:rsidP="002B1E9B">
      <w:pPr>
        <w:pStyle w:val="paragraf"/>
        <w:rPr>
          <w:rStyle w:val="hps"/>
          <w:lang w:val="en-US"/>
        </w:rPr>
      </w:pPr>
      <w:r w:rsidRPr="00A118BF">
        <w:rPr>
          <w:rStyle w:val="hps"/>
          <w:lang w:val="en-US"/>
        </w:rPr>
        <w:lastRenderedPageBreak/>
        <w:t xml:space="preserve">Processes affected by the formability of a material include: rolling, extrusion, forging, </w:t>
      </w:r>
      <w:proofErr w:type="spellStart"/>
      <w:r w:rsidRPr="00A118BF">
        <w:rPr>
          <w:rStyle w:val="hps"/>
          <w:lang w:val="en-US"/>
        </w:rPr>
        <w:t>rollforming</w:t>
      </w:r>
      <w:proofErr w:type="spellEnd"/>
      <w:r w:rsidRPr="00A118BF">
        <w:rPr>
          <w:rStyle w:val="hps"/>
          <w:lang w:val="en-US"/>
        </w:rPr>
        <w:t xml:space="preserve">, stamping, and </w:t>
      </w:r>
      <w:proofErr w:type="spellStart"/>
      <w:r w:rsidRPr="00A118BF">
        <w:rPr>
          <w:rStyle w:val="hps"/>
          <w:lang w:val="en-US"/>
        </w:rPr>
        <w:t>hydroforming</w:t>
      </w:r>
      <w:proofErr w:type="spellEnd"/>
      <w:r w:rsidRPr="00A118BF">
        <w:rPr>
          <w:rStyle w:val="hps"/>
          <w:lang w:val="en-US"/>
        </w:rPr>
        <w:t xml:space="preserve">. A general parameter that indicates the formability and ductility of a material is the fracture strain which is determined by a </w:t>
      </w:r>
      <w:proofErr w:type="spellStart"/>
      <w:r w:rsidRPr="00A118BF">
        <w:rPr>
          <w:rStyle w:val="hps"/>
          <w:lang w:val="en-US"/>
        </w:rPr>
        <w:t>uniaxial</w:t>
      </w:r>
      <w:proofErr w:type="spellEnd"/>
      <w:r w:rsidRPr="00A118BF">
        <w:rPr>
          <w:rStyle w:val="hps"/>
          <w:lang w:val="en-US"/>
        </w:rPr>
        <w:t xml:space="preserve"> tensile test. The strain identified by this test is defined by elongation with respect to a reference length [</w:t>
      </w:r>
      <w:r w:rsidR="00A118BF" w:rsidRPr="00A118BF">
        <w:rPr>
          <w:rStyle w:val="hps"/>
          <w:lang w:val="en-US"/>
        </w:rPr>
        <w:t>7</w:t>
      </w:r>
      <w:r w:rsidRPr="00A118BF">
        <w:rPr>
          <w:rStyle w:val="hps"/>
          <w:lang w:val="en-US"/>
        </w:rPr>
        <w:t xml:space="preserve">]. </w:t>
      </w:r>
    </w:p>
    <w:p w:rsidR="00CB1960" w:rsidRPr="00A118BF" w:rsidRDefault="00A05E97" w:rsidP="002B1E9B">
      <w:pPr>
        <w:pStyle w:val="paragraf"/>
        <w:rPr>
          <w:lang w:val="en-US"/>
        </w:rPr>
      </w:pPr>
      <w:r>
        <w:rPr>
          <w:rStyle w:val="hps"/>
        </w:rPr>
        <w:t>Before and during the</w:t>
      </w:r>
      <w:r>
        <w:t xml:space="preserve"> </w:t>
      </w:r>
      <w:r>
        <w:rPr>
          <w:rStyle w:val="hps"/>
        </w:rPr>
        <w:t>production</w:t>
      </w:r>
      <w:r>
        <w:t xml:space="preserve"> </w:t>
      </w:r>
      <w:r w:rsidR="00150F70">
        <w:t xml:space="preserve">of the bumper </w:t>
      </w:r>
      <w:r>
        <w:rPr>
          <w:rStyle w:val="hps"/>
        </w:rPr>
        <w:t>must always be</w:t>
      </w:r>
      <w:r>
        <w:t xml:space="preserve"> </w:t>
      </w:r>
      <w:r>
        <w:rPr>
          <w:rStyle w:val="hps"/>
        </w:rPr>
        <w:t>taken into account</w:t>
      </w:r>
      <w:r>
        <w:t xml:space="preserve"> </w:t>
      </w:r>
      <w:r>
        <w:rPr>
          <w:rStyle w:val="hps"/>
        </w:rPr>
        <w:t>the</w:t>
      </w:r>
      <w:r>
        <w:t xml:space="preserve"> </w:t>
      </w:r>
      <w:r>
        <w:rPr>
          <w:rStyle w:val="hps"/>
        </w:rPr>
        <w:t>cost</w:t>
      </w:r>
      <w:r>
        <w:t xml:space="preserve"> </w:t>
      </w:r>
      <w:r>
        <w:rPr>
          <w:rStyle w:val="hps"/>
        </w:rPr>
        <w:t>of producted part.</w:t>
      </w:r>
      <w:r w:rsidRPr="00A118BF">
        <w:rPr>
          <w:rStyle w:val="hps"/>
          <w:lang w:val="en-US"/>
        </w:rPr>
        <w:t xml:space="preserve"> </w:t>
      </w:r>
      <w:r w:rsidR="00150F70">
        <w:rPr>
          <w:rStyle w:val="hps"/>
        </w:rPr>
        <w:t>The cost</w:t>
      </w:r>
      <w:r w:rsidR="00150F70">
        <w:t xml:space="preserve"> </w:t>
      </w:r>
      <w:r w:rsidR="00150F70">
        <w:rPr>
          <w:rStyle w:val="hps"/>
        </w:rPr>
        <w:t>depends on the both material cost and formability/machinability of the material</w:t>
      </w:r>
      <w:r w:rsidR="00150F70">
        <w:t xml:space="preserve">. </w:t>
      </w:r>
      <w:r w:rsidR="00150F70">
        <w:rPr>
          <w:rStyle w:val="hps"/>
        </w:rPr>
        <w:t>Since the</w:t>
      </w:r>
      <w:r w:rsidR="00150F70">
        <w:t xml:space="preserve"> </w:t>
      </w:r>
      <w:r w:rsidR="00150F70">
        <w:rPr>
          <w:rStyle w:val="hps"/>
        </w:rPr>
        <w:t>formability have</w:t>
      </w:r>
      <w:r w:rsidR="00150F70">
        <w:t xml:space="preserve"> </w:t>
      </w:r>
      <w:r w:rsidR="00150F70">
        <w:rPr>
          <w:rStyle w:val="hps"/>
        </w:rPr>
        <w:t>already been considered</w:t>
      </w:r>
      <w:r w:rsidR="00150F70">
        <w:t xml:space="preserve"> as one of the criteria for selection, </w:t>
      </w:r>
      <w:r w:rsidR="00802D8C" w:rsidRPr="00A118BF">
        <w:rPr>
          <w:rStyle w:val="hps"/>
          <w:lang w:val="en-US"/>
        </w:rPr>
        <w:t>the low cost of the material</w:t>
      </w:r>
      <w:r w:rsidR="00802D8C" w:rsidRPr="00A118BF">
        <w:rPr>
          <w:lang w:val="en-US"/>
        </w:rPr>
        <w:t xml:space="preserve"> </w:t>
      </w:r>
      <w:r w:rsidR="00150F70">
        <w:rPr>
          <w:lang w:val="en-US"/>
        </w:rPr>
        <w:t>should</w:t>
      </w:r>
      <w:r w:rsidR="00802D8C" w:rsidRPr="00A118BF">
        <w:rPr>
          <w:lang w:val="en-US"/>
        </w:rPr>
        <w:t xml:space="preserve"> </w:t>
      </w:r>
      <w:r>
        <w:rPr>
          <w:lang w:val="en-US"/>
        </w:rPr>
        <w:t xml:space="preserve">always </w:t>
      </w:r>
      <w:r w:rsidR="00150F70">
        <w:rPr>
          <w:lang w:val="en-US"/>
        </w:rPr>
        <w:t xml:space="preserve">be </w:t>
      </w:r>
      <w:proofErr w:type="spellStart"/>
      <w:r w:rsidR="00802D8C" w:rsidRPr="00A118BF">
        <w:rPr>
          <w:lang w:val="en-US"/>
        </w:rPr>
        <w:t>prefer</w:t>
      </w:r>
      <w:r>
        <w:rPr>
          <w:lang w:val="en-US"/>
        </w:rPr>
        <w:t>r</w:t>
      </w:r>
      <w:r w:rsidR="00802D8C" w:rsidRPr="00A118BF">
        <w:rPr>
          <w:lang w:val="en-US"/>
        </w:rPr>
        <w:t>able</w:t>
      </w:r>
      <w:proofErr w:type="spellEnd"/>
      <w:r w:rsidR="00802D8C" w:rsidRPr="00A118BF">
        <w:rPr>
          <w:lang w:val="en-US"/>
        </w:rPr>
        <w:t>.</w:t>
      </w:r>
      <w:r w:rsidR="00150F70">
        <w:rPr>
          <w:lang w:val="en-US"/>
        </w:rPr>
        <w:t xml:space="preserve"> Hence the cost of material arises always as an unavoidable criterion in the material selection process.</w:t>
      </w:r>
    </w:p>
    <w:p w:rsidR="00175775" w:rsidRPr="00A118BF" w:rsidRDefault="000E349D" w:rsidP="000F5E91">
      <w:pPr>
        <w:pStyle w:val="paragraf"/>
        <w:rPr>
          <w:rStyle w:val="hps"/>
          <w:lang w:val="en-US"/>
        </w:rPr>
      </w:pPr>
      <w:r w:rsidRPr="00A118BF">
        <w:rPr>
          <w:rStyle w:val="hps"/>
          <w:lang w:val="en-US"/>
        </w:rPr>
        <w:t>After the selection</w:t>
      </w:r>
      <w:r w:rsidRPr="00A118BF">
        <w:rPr>
          <w:lang w:val="en-US"/>
        </w:rPr>
        <w:t xml:space="preserve"> </w:t>
      </w:r>
      <w:r w:rsidR="00170747" w:rsidRPr="00A118BF">
        <w:rPr>
          <w:lang w:val="en-US"/>
        </w:rPr>
        <w:t xml:space="preserve">of the </w:t>
      </w:r>
      <w:r w:rsidRPr="00A118BF">
        <w:rPr>
          <w:rStyle w:val="hps"/>
          <w:lang w:val="en-US"/>
        </w:rPr>
        <w:t>criteria</w:t>
      </w:r>
      <w:r w:rsidRPr="00A118BF">
        <w:rPr>
          <w:lang w:val="en-US"/>
        </w:rPr>
        <w:t xml:space="preserve">, </w:t>
      </w:r>
      <w:r w:rsidRPr="00A118BF">
        <w:rPr>
          <w:rStyle w:val="hps"/>
          <w:lang w:val="en-US"/>
        </w:rPr>
        <w:t>it is necessary to</w:t>
      </w:r>
      <w:r w:rsidRPr="00A118BF">
        <w:rPr>
          <w:lang w:val="en-US"/>
        </w:rPr>
        <w:t xml:space="preserve"> </w:t>
      </w:r>
      <w:r w:rsidRPr="00A118BF">
        <w:rPr>
          <w:rStyle w:val="hps"/>
          <w:lang w:val="en-US"/>
        </w:rPr>
        <w:t>make a</w:t>
      </w:r>
      <w:r w:rsidRPr="00A118BF">
        <w:rPr>
          <w:lang w:val="en-US"/>
        </w:rPr>
        <w:t xml:space="preserve"> </w:t>
      </w:r>
      <w:r w:rsidRPr="00A118BF">
        <w:rPr>
          <w:rStyle w:val="hps"/>
          <w:lang w:val="en-US"/>
        </w:rPr>
        <w:t>list of potential</w:t>
      </w:r>
      <w:r w:rsidRPr="00A118BF">
        <w:rPr>
          <w:lang w:val="en-US"/>
        </w:rPr>
        <w:t xml:space="preserve"> </w:t>
      </w:r>
      <w:r w:rsidRPr="00A118BF">
        <w:rPr>
          <w:rStyle w:val="hps"/>
          <w:lang w:val="en-US"/>
        </w:rPr>
        <w:t>materials</w:t>
      </w:r>
      <w:r w:rsidRPr="00A118BF">
        <w:rPr>
          <w:lang w:val="en-US"/>
        </w:rPr>
        <w:t xml:space="preserve">, </w:t>
      </w:r>
      <w:r w:rsidRPr="00A118BF">
        <w:rPr>
          <w:rStyle w:val="hps"/>
          <w:lang w:val="en-US"/>
        </w:rPr>
        <w:t xml:space="preserve">among which the best one will be selected according </w:t>
      </w:r>
      <w:r w:rsidR="004215F9" w:rsidRPr="00A118BF">
        <w:rPr>
          <w:rStyle w:val="hps"/>
          <w:lang w:val="en-US"/>
        </w:rPr>
        <w:t xml:space="preserve">to </w:t>
      </w:r>
      <w:r w:rsidRPr="00A118BF">
        <w:rPr>
          <w:rStyle w:val="hps"/>
          <w:lang w:val="en-US"/>
        </w:rPr>
        <w:t>the criteria</w:t>
      </w:r>
      <w:r w:rsidRPr="00A118BF">
        <w:rPr>
          <w:lang w:val="en-US"/>
        </w:rPr>
        <w:t xml:space="preserve">. </w:t>
      </w:r>
      <w:r w:rsidRPr="00A118BF">
        <w:rPr>
          <w:rStyle w:val="hps"/>
          <w:lang w:val="en-US"/>
        </w:rPr>
        <w:t>For this application</w:t>
      </w:r>
      <w:r w:rsidR="004215F9" w:rsidRPr="00A118BF">
        <w:rPr>
          <w:rStyle w:val="hps"/>
          <w:lang w:val="en-US"/>
        </w:rPr>
        <w:t>,</w:t>
      </w:r>
      <w:r w:rsidRPr="00A118BF">
        <w:rPr>
          <w:lang w:val="en-US"/>
        </w:rPr>
        <w:t xml:space="preserve"> </w:t>
      </w:r>
      <w:r w:rsidR="004215F9" w:rsidRPr="00A118BF">
        <w:rPr>
          <w:lang w:val="en-US"/>
        </w:rPr>
        <w:t xml:space="preserve">potential materials </w:t>
      </w:r>
      <w:r w:rsidR="00186B5B" w:rsidRPr="00A118BF">
        <w:rPr>
          <w:lang w:val="en-US"/>
        </w:rPr>
        <w:t>are</w:t>
      </w:r>
      <w:r w:rsidR="004215F9" w:rsidRPr="00A118BF">
        <w:rPr>
          <w:lang w:val="en-US"/>
        </w:rPr>
        <w:t xml:space="preserve"> </w:t>
      </w:r>
      <w:r w:rsidR="00CC6F70">
        <w:rPr>
          <w:lang w:val="en-US"/>
        </w:rPr>
        <w:t xml:space="preserve">listed in Table 1 based on </w:t>
      </w:r>
      <w:r w:rsidR="00186B5B" w:rsidRPr="00A118BF">
        <w:rPr>
          <w:lang w:val="en-US"/>
        </w:rPr>
        <w:t>previous studies [</w:t>
      </w:r>
      <w:r w:rsidR="00A118BF" w:rsidRPr="00A118BF">
        <w:rPr>
          <w:rStyle w:val="hps"/>
          <w:lang w:val="en-US"/>
        </w:rPr>
        <w:t>7</w:t>
      </w:r>
      <w:r w:rsidR="00186B5B" w:rsidRPr="00A118BF">
        <w:rPr>
          <w:rStyle w:val="hps"/>
          <w:lang w:val="en-US"/>
        </w:rPr>
        <w:t xml:space="preserve">, </w:t>
      </w:r>
      <w:r w:rsidR="00A118BF" w:rsidRPr="00A118BF">
        <w:rPr>
          <w:rStyle w:val="hps"/>
          <w:lang w:val="en-US"/>
        </w:rPr>
        <w:t>10</w:t>
      </w:r>
      <w:r w:rsidR="00186B5B" w:rsidRPr="00A118BF">
        <w:rPr>
          <w:rStyle w:val="hps"/>
          <w:lang w:val="en-US"/>
        </w:rPr>
        <w:t xml:space="preserve">, </w:t>
      </w:r>
      <w:proofErr w:type="gramStart"/>
      <w:r w:rsidR="00A118BF" w:rsidRPr="00A118BF">
        <w:rPr>
          <w:rStyle w:val="hps"/>
          <w:lang w:val="en-US"/>
        </w:rPr>
        <w:t>11</w:t>
      </w:r>
      <w:proofErr w:type="gramEnd"/>
      <w:r w:rsidR="00554759" w:rsidRPr="00A118BF">
        <w:rPr>
          <w:lang w:val="en-US"/>
        </w:rPr>
        <w:t>]</w:t>
      </w:r>
      <w:r w:rsidR="00186B5B" w:rsidRPr="00A118BF">
        <w:rPr>
          <w:rStyle w:val="hps"/>
          <w:lang w:val="en-US"/>
        </w:rPr>
        <w:t>.</w:t>
      </w:r>
    </w:p>
    <w:p w:rsidR="00CB1960" w:rsidRDefault="00E34AAF" w:rsidP="004D0772">
      <w:pPr>
        <w:pStyle w:val="nazivslike"/>
        <w:numPr>
          <w:ilvl w:val="0"/>
          <w:numId w:val="0"/>
        </w:numPr>
        <w:spacing w:before="240"/>
        <w:jc w:val="left"/>
      </w:pPr>
      <w:r w:rsidRPr="00FF4881">
        <w:rPr>
          <w:i w:val="0"/>
        </w:rPr>
        <w:t>Table</w:t>
      </w:r>
      <w:r w:rsidR="0003178C" w:rsidRPr="00FF4881">
        <w:rPr>
          <w:i w:val="0"/>
        </w:rPr>
        <w:t xml:space="preserve"> </w:t>
      </w:r>
      <w:r w:rsidRPr="00FF4881">
        <w:rPr>
          <w:i w:val="0"/>
        </w:rPr>
        <w:t>1</w:t>
      </w:r>
      <w:r w:rsidR="0003178C" w:rsidRPr="00FF4881">
        <w:t xml:space="preserve"> </w:t>
      </w:r>
      <w:r w:rsidR="002C20F5">
        <w:t>P</w:t>
      </w:r>
      <w:r w:rsidR="002B27DE" w:rsidRPr="00FF4881">
        <w:t xml:space="preserve">otential </w:t>
      </w:r>
      <w:r w:rsidR="009D6D5F">
        <w:t>bumper</w:t>
      </w:r>
      <w:r w:rsidR="002B27DE" w:rsidRPr="00FF4881">
        <w:t xml:space="preserve"> materials</w:t>
      </w:r>
      <w:r w:rsidR="009D6D5F">
        <w:t xml:space="preserve"> and their composition</w:t>
      </w:r>
    </w:p>
    <w:tbl>
      <w:tblPr>
        <w:tblW w:w="0" w:type="auto"/>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7"/>
        <w:gridCol w:w="1598"/>
        <w:gridCol w:w="5733"/>
      </w:tblGrid>
      <w:tr w:rsidR="004E71A3" w:rsidRPr="00CC6F70" w:rsidTr="005A1AE5">
        <w:trPr>
          <w:trHeight w:val="230"/>
        </w:trPr>
        <w:tc>
          <w:tcPr>
            <w:tcW w:w="0" w:type="auto"/>
            <w:shd w:val="clear" w:color="auto" w:fill="D9D9D9" w:themeFill="background1" w:themeFillShade="D9"/>
            <w:vAlign w:val="center"/>
            <w:hideMark/>
          </w:tcPr>
          <w:p w:rsidR="004E71A3" w:rsidRPr="00CC6F70" w:rsidRDefault="004E71A3" w:rsidP="004E71A3">
            <w:pPr>
              <w:rPr>
                <w:rFonts w:ascii="Arial" w:hAnsi="Arial" w:cs="Arial"/>
                <w:i/>
                <w:color w:val="000000"/>
                <w:sz w:val="18"/>
                <w:szCs w:val="18"/>
                <w:lang w:val="en-US"/>
              </w:rPr>
            </w:pPr>
            <w:r w:rsidRPr="00CC6F70">
              <w:rPr>
                <w:rFonts w:ascii="Arial" w:hAnsi="Arial" w:cs="Arial"/>
                <w:i/>
                <w:color w:val="000000"/>
                <w:sz w:val="18"/>
                <w:szCs w:val="18"/>
                <w:lang w:val="en-US"/>
              </w:rPr>
              <w:t>No.</w:t>
            </w:r>
          </w:p>
        </w:tc>
        <w:tc>
          <w:tcPr>
            <w:tcW w:w="0" w:type="auto"/>
            <w:shd w:val="clear" w:color="auto" w:fill="D9D9D9" w:themeFill="background1" w:themeFillShade="D9"/>
            <w:vAlign w:val="center"/>
            <w:hideMark/>
          </w:tcPr>
          <w:p w:rsidR="004E71A3" w:rsidRPr="00CC6F70" w:rsidRDefault="004E71A3" w:rsidP="004E71A3">
            <w:pPr>
              <w:rPr>
                <w:rFonts w:ascii="Arial" w:hAnsi="Arial" w:cs="Arial"/>
                <w:i/>
                <w:color w:val="000000"/>
                <w:sz w:val="18"/>
                <w:szCs w:val="18"/>
                <w:lang w:val="en-US"/>
              </w:rPr>
            </w:pPr>
            <w:r w:rsidRPr="00CC6F70">
              <w:rPr>
                <w:rFonts w:ascii="Arial" w:hAnsi="Arial" w:cs="Arial"/>
                <w:i/>
                <w:color w:val="000000"/>
                <w:sz w:val="18"/>
                <w:szCs w:val="18"/>
                <w:lang w:val="en-US"/>
              </w:rPr>
              <w:t>Material</w:t>
            </w:r>
          </w:p>
        </w:tc>
        <w:tc>
          <w:tcPr>
            <w:tcW w:w="0" w:type="auto"/>
            <w:shd w:val="clear" w:color="auto" w:fill="D9D9D9" w:themeFill="background1" w:themeFillShade="D9"/>
            <w:vAlign w:val="center"/>
            <w:hideMark/>
          </w:tcPr>
          <w:p w:rsidR="004E71A3" w:rsidRPr="00CC6F70" w:rsidRDefault="004E71A3" w:rsidP="004E71A3">
            <w:pPr>
              <w:rPr>
                <w:rFonts w:ascii="Arial" w:hAnsi="Arial" w:cs="Arial"/>
                <w:i/>
                <w:color w:val="000000"/>
                <w:sz w:val="18"/>
                <w:szCs w:val="18"/>
                <w:lang w:val="en-US"/>
              </w:rPr>
            </w:pPr>
            <w:r w:rsidRPr="00CC6F70">
              <w:rPr>
                <w:rFonts w:ascii="Arial" w:hAnsi="Arial" w:cs="Arial"/>
                <w:i/>
                <w:color w:val="000000"/>
                <w:sz w:val="18"/>
                <w:szCs w:val="18"/>
                <w:lang w:val="en-US"/>
              </w:rPr>
              <w:t>Chemical Composition</w:t>
            </w:r>
          </w:p>
        </w:tc>
      </w:tr>
      <w:tr w:rsidR="004E71A3" w:rsidRPr="00CC6F70" w:rsidTr="005A1AE5">
        <w:trPr>
          <w:trHeight w:val="20"/>
        </w:trPr>
        <w:tc>
          <w:tcPr>
            <w:tcW w:w="0" w:type="auto"/>
            <w:shd w:val="clear" w:color="auto" w:fill="8DB3E2" w:themeFill="text2" w:themeFillTint="66"/>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1</w:t>
            </w:r>
          </w:p>
        </w:tc>
        <w:tc>
          <w:tcPr>
            <w:tcW w:w="0" w:type="auto"/>
            <w:shd w:val="clear" w:color="auto" w:fill="auto"/>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 xml:space="preserve">Al-alloys (tough) </w:t>
            </w:r>
          </w:p>
        </w:tc>
        <w:tc>
          <w:tcPr>
            <w:tcW w:w="0" w:type="auto"/>
            <w:shd w:val="clear" w:color="auto" w:fill="auto"/>
            <w:vAlign w:val="center"/>
            <w:hideMark/>
          </w:tcPr>
          <w:p w:rsidR="004E71A3" w:rsidRPr="00CC6F70" w:rsidRDefault="004E71A3" w:rsidP="009D6D5F">
            <w:pPr>
              <w:rPr>
                <w:rFonts w:ascii="Arial" w:hAnsi="Arial" w:cs="Arial"/>
                <w:i/>
                <w:color w:val="000000"/>
                <w:sz w:val="18"/>
                <w:szCs w:val="18"/>
                <w:lang w:val="en-US"/>
              </w:rPr>
            </w:pPr>
            <w:r w:rsidRPr="00CC6F70">
              <w:rPr>
                <w:rFonts w:ascii="Arial" w:hAnsi="Arial" w:cs="Arial"/>
                <w:i/>
                <w:color w:val="000000"/>
                <w:sz w:val="18"/>
                <w:szCs w:val="18"/>
                <w:lang w:val="en-US"/>
              </w:rPr>
              <w:t>Al</w:t>
            </w:r>
            <w:r w:rsidR="009D6D5F" w:rsidRPr="00CC6F70">
              <w:rPr>
                <w:rFonts w:ascii="Arial" w:hAnsi="Arial" w:cs="Arial"/>
                <w:i/>
                <w:color w:val="000000"/>
                <w:sz w:val="18"/>
                <w:szCs w:val="18"/>
                <w:lang w:val="en-US"/>
              </w:rPr>
              <w:t xml:space="preserve"> balancing, </w:t>
            </w:r>
            <w:r w:rsidRPr="00CC6F70">
              <w:rPr>
                <w:rFonts w:ascii="Arial" w:hAnsi="Arial" w:cs="Arial"/>
                <w:i/>
                <w:color w:val="000000"/>
                <w:sz w:val="18"/>
                <w:szCs w:val="18"/>
                <w:lang w:val="en-US"/>
              </w:rPr>
              <w:t>0.25</w:t>
            </w:r>
            <w:r w:rsidR="009D6D5F" w:rsidRPr="00CC6F70">
              <w:rPr>
                <w:rFonts w:ascii="Arial" w:hAnsi="Arial" w:cs="Arial"/>
                <w:i/>
                <w:color w:val="000000"/>
                <w:sz w:val="18"/>
                <w:szCs w:val="18"/>
                <w:lang w:val="en-US"/>
              </w:rPr>
              <w:t xml:space="preserve"> %</w:t>
            </w:r>
            <w:r w:rsidRPr="00CC6F70">
              <w:rPr>
                <w:rFonts w:ascii="Arial" w:hAnsi="Arial" w:cs="Arial"/>
                <w:i/>
                <w:color w:val="000000"/>
                <w:sz w:val="18"/>
                <w:szCs w:val="18"/>
                <w:lang w:val="en-US"/>
              </w:rPr>
              <w:t>Si</w:t>
            </w:r>
            <w:r w:rsidR="009D6D5F" w:rsidRPr="00CC6F70">
              <w:rPr>
                <w:rFonts w:ascii="Arial" w:hAnsi="Arial" w:cs="Arial"/>
                <w:i/>
                <w:color w:val="000000"/>
                <w:sz w:val="18"/>
                <w:szCs w:val="18"/>
                <w:lang w:val="en-US"/>
              </w:rPr>
              <w:t xml:space="preserve"> ,</w:t>
            </w:r>
            <w:r w:rsidRPr="00CC6F70">
              <w:rPr>
                <w:rFonts w:ascii="Arial" w:hAnsi="Arial" w:cs="Arial"/>
                <w:i/>
                <w:color w:val="000000"/>
                <w:sz w:val="18"/>
                <w:szCs w:val="18"/>
                <w:lang w:val="en-US"/>
              </w:rPr>
              <w:t>0.4</w:t>
            </w:r>
            <w:r w:rsidR="009D6D5F" w:rsidRPr="00CC6F70">
              <w:rPr>
                <w:rFonts w:ascii="Arial" w:hAnsi="Arial" w:cs="Arial"/>
                <w:i/>
                <w:color w:val="000000"/>
                <w:sz w:val="18"/>
                <w:szCs w:val="18"/>
                <w:lang w:val="en-US"/>
              </w:rPr>
              <w:t xml:space="preserve"> % </w:t>
            </w:r>
            <w:r w:rsidRPr="00CC6F70">
              <w:rPr>
                <w:rFonts w:ascii="Arial" w:hAnsi="Arial" w:cs="Arial"/>
                <w:i/>
                <w:color w:val="000000"/>
                <w:sz w:val="18"/>
                <w:szCs w:val="18"/>
                <w:lang w:val="en-US"/>
              </w:rPr>
              <w:t>Fe</w:t>
            </w:r>
            <w:r w:rsidR="009D6D5F" w:rsidRPr="00CC6F70">
              <w:rPr>
                <w:rFonts w:ascii="Arial" w:hAnsi="Arial" w:cs="Arial"/>
                <w:i/>
                <w:color w:val="000000"/>
                <w:sz w:val="18"/>
                <w:szCs w:val="18"/>
                <w:lang w:val="en-US"/>
              </w:rPr>
              <w:t xml:space="preserve">, </w:t>
            </w:r>
            <w:r w:rsidRPr="00CC6F70">
              <w:rPr>
                <w:rFonts w:ascii="Arial" w:hAnsi="Arial" w:cs="Arial"/>
                <w:i/>
                <w:color w:val="000000"/>
                <w:sz w:val="18"/>
                <w:szCs w:val="18"/>
                <w:lang w:val="en-US"/>
              </w:rPr>
              <w:t>0.1</w:t>
            </w:r>
            <w:r w:rsidR="009D6D5F" w:rsidRPr="00CC6F70">
              <w:rPr>
                <w:rFonts w:ascii="Arial" w:hAnsi="Arial" w:cs="Arial"/>
                <w:i/>
                <w:color w:val="000000"/>
                <w:sz w:val="18"/>
                <w:szCs w:val="18"/>
                <w:lang w:val="en-US"/>
              </w:rPr>
              <w:t xml:space="preserve"> % </w:t>
            </w:r>
            <w:r w:rsidRPr="00CC6F70">
              <w:rPr>
                <w:rFonts w:ascii="Arial" w:hAnsi="Arial" w:cs="Arial"/>
                <w:i/>
                <w:color w:val="000000"/>
                <w:sz w:val="18"/>
                <w:szCs w:val="18"/>
                <w:lang w:val="en-US"/>
              </w:rPr>
              <w:t>Cu</w:t>
            </w:r>
            <w:r w:rsidR="009D6D5F" w:rsidRPr="00CC6F70">
              <w:rPr>
                <w:rFonts w:ascii="Arial" w:hAnsi="Arial" w:cs="Arial"/>
                <w:i/>
                <w:color w:val="000000"/>
                <w:sz w:val="18"/>
                <w:szCs w:val="18"/>
                <w:lang w:val="en-US"/>
              </w:rPr>
              <w:t xml:space="preserve">, </w:t>
            </w:r>
            <w:r w:rsidRPr="00CC6F70">
              <w:rPr>
                <w:rFonts w:ascii="Arial" w:hAnsi="Arial" w:cs="Arial"/>
                <w:i/>
                <w:color w:val="000000"/>
                <w:sz w:val="18"/>
                <w:szCs w:val="18"/>
                <w:lang w:val="en-US"/>
              </w:rPr>
              <w:t>0.1</w:t>
            </w:r>
            <w:r w:rsidR="009D6D5F" w:rsidRPr="00CC6F70">
              <w:rPr>
                <w:rFonts w:ascii="Arial" w:hAnsi="Arial" w:cs="Arial"/>
                <w:i/>
                <w:color w:val="000000"/>
                <w:sz w:val="18"/>
                <w:szCs w:val="18"/>
                <w:lang w:val="en-US"/>
              </w:rPr>
              <w:t xml:space="preserve"> % </w:t>
            </w:r>
            <w:proofErr w:type="spellStart"/>
            <w:r w:rsidRPr="00CC6F70">
              <w:rPr>
                <w:rFonts w:ascii="Arial" w:hAnsi="Arial" w:cs="Arial"/>
                <w:i/>
                <w:color w:val="000000"/>
                <w:sz w:val="18"/>
                <w:szCs w:val="18"/>
                <w:lang w:val="en-US"/>
              </w:rPr>
              <w:t>Mn</w:t>
            </w:r>
            <w:proofErr w:type="spellEnd"/>
            <w:r w:rsidR="009D6D5F" w:rsidRPr="00CC6F70">
              <w:rPr>
                <w:rFonts w:ascii="Arial" w:hAnsi="Arial" w:cs="Arial"/>
                <w:i/>
                <w:color w:val="000000"/>
                <w:sz w:val="18"/>
                <w:szCs w:val="18"/>
                <w:lang w:val="en-US"/>
              </w:rPr>
              <w:t xml:space="preserve">, </w:t>
            </w:r>
            <w:r w:rsidRPr="00CC6F70">
              <w:rPr>
                <w:rFonts w:ascii="Arial" w:hAnsi="Arial" w:cs="Arial"/>
                <w:i/>
                <w:color w:val="000000"/>
                <w:sz w:val="18"/>
                <w:szCs w:val="18"/>
                <w:lang w:val="en-US"/>
              </w:rPr>
              <w:t>2.5</w:t>
            </w:r>
            <w:r w:rsidR="009D6D5F" w:rsidRPr="00CC6F70">
              <w:rPr>
                <w:rFonts w:ascii="Arial" w:hAnsi="Arial" w:cs="Arial"/>
                <w:i/>
                <w:color w:val="000000"/>
                <w:sz w:val="18"/>
                <w:szCs w:val="18"/>
                <w:lang w:val="en-US"/>
              </w:rPr>
              <w:t xml:space="preserve"> % </w:t>
            </w:r>
            <w:r w:rsidRPr="00CC6F70">
              <w:rPr>
                <w:rFonts w:ascii="Arial" w:hAnsi="Arial" w:cs="Arial"/>
                <w:i/>
                <w:color w:val="000000"/>
                <w:sz w:val="18"/>
                <w:szCs w:val="18"/>
                <w:lang w:val="en-US"/>
              </w:rPr>
              <w:t>Mg</w:t>
            </w:r>
            <w:r w:rsidR="009D6D5F" w:rsidRPr="00CC6F70">
              <w:rPr>
                <w:rFonts w:ascii="Arial" w:hAnsi="Arial" w:cs="Arial"/>
                <w:i/>
                <w:color w:val="000000"/>
                <w:sz w:val="18"/>
                <w:szCs w:val="18"/>
                <w:lang w:val="en-US"/>
              </w:rPr>
              <w:t xml:space="preserve">, </w:t>
            </w:r>
            <w:r w:rsidRPr="00CC6F70">
              <w:rPr>
                <w:rFonts w:ascii="Arial" w:hAnsi="Arial" w:cs="Arial"/>
                <w:i/>
                <w:color w:val="000000"/>
                <w:sz w:val="18"/>
                <w:szCs w:val="18"/>
                <w:lang w:val="en-US"/>
              </w:rPr>
              <w:t>0.25</w:t>
            </w:r>
            <w:r w:rsidR="009D6D5F" w:rsidRPr="00CC6F70">
              <w:rPr>
                <w:rFonts w:ascii="Arial" w:hAnsi="Arial" w:cs="Arial"/>
                <w:i/>
                <w:color w:val="000000"/>
                <w:sz w:val="18"/>
                <w:szCs w:val="18"/>
                <w:lang w:val="en-US"/>
              </w:rPr>
              <w:t xml:space="preserve"> % </w:t>
            </w:r>
            <w:r w:rsidRPr="00CC6F70">
              <w:rPr>
                <w:rFonts w:ascii="Arial" w:hAnsi="Arial" w:cs="Arial"/>
                <w:i/>
                <w:color w:val="000000"/>
                <w:sz w:val="18"/>
                <w:szCs w:val="18"/>
                <w:lang w:val="en-US"/>
              </w:rPr>
              <w:t>Cr</w:t>
            </w:r>
          </w:p>
        </w:tc>
      </w:tr>
      <w:tr w:rsidR="004E71A3" w:rsidRPr="00CC6F70" w:rsidTr="005A1AE5">
        <w:trPr>
          <w:trHeight w:val="20"/>
        </w:trPr>
        <w:tc>
          <w:tcPr>
            <w:tcW w:w="0" w:type="auto"/>
            <w:shd w:val="clear" w:color="auto" w:fill="8DB3E2" w:themeFill="text2" w:themeFillTint="66"/>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2</w:t>
            </w:r>
          </w:p>
        </w:tc>
        <w:tc>
          <w:tcPr>
            <w:tcW w:w="0" w:type="auto"/>
            <w:shd w:val="clear" w:color="auto" w:fill="auto"/>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 xml:space="preserve">CFRPs </w:t>
            </w:r>
          </w:p>
        </w:tc>
        <w:tc>
          <w:tcPr>
            <w:tcW w:w="0" w:type="auto"/>
            <w:shd w:val="clear" w:color="auto" w:fill="auto"/>
            <w:vAlign w:val="center"/>
            <w:hideMark/>
          </w:tcPr>
          <w:p w:rsidR="004E71A3" w:rsidRPr="00CC6F70" w:rsidRDefault="004E71A3" w:rsidP="004E71A3">
            <w:pPr>
              <w:rPr>
                <w:rFonts w:ascii="Arial" w:hAnsi="Arial" w:cs="Arial"/>
                <w:i/>
                <w:color w:val="000000"/>
                <w:sz w:val="18"/>
                <w:szCs w:val="18"/>
                <w:lang w:val="en-US"/>
              </w:rPr>
            </w:pPr>
            <w:r w:rsidRPr="00CC6F70">
              <w:rPr>
                <w:rFonts w:ascii="Arial" w:hAnsi="Arial" w:cs="Arial"/>
                <w:i/>
                <w:color w:val="000000"/>
                <w:sz w:val="18"/>
                <w:szCs w:val="18"/>
                <w:lang w:val="en-US"/>
              </w:rPr>
              <w:t>Carbon fiber reinforced plastics</w:t>
            </w:r>
          </w:p>
        </w:tc>
      </w:tr>
      <w:tr w:rsidR="004E71A3" w:rsidRPr="00CC6F70" w:rsidTr="005A1AE5">
        <w:trPr>
          <w:trHeight w:val="20"/>
        </w:trPr>
        <w:tc>
          <w:tcPr>
            <w:tcW w:w="0" w:type="auto"/>
            <w:shd w:val="clear" w:color="auto" w:fill="8DB3E2" w:themeFill="text2" w:themeFillTint="66"/>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3</w:t>
            </w:r>
          </w:p>
        </w:tc>
        <w:tc>
          <w:tcPr>
            <w:tcW w:w="0" w:type="auto"/>
            <w:shd w:val="clear" w:color="auto" w:fill="auto"/>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 xml:space="preserve">GFRPs </w:t>
            </w:r>
          </w:p>
        </w:tc>
        <w:tc>
          <w:tcPr>
            <w:tcW w:w="0" w:type="auto"/>
            <w:shd w:val="clear" w:color="auto" w:fill="auto"/>
            <w:vAlign w:val="center"/>
            <w:hideMark/>
          </w:tcPr>
          <w:p w:rsidR="004E71A3" w:rsidRPr="00CC6F70" w:rsidRDefault="004E71A3" w:rsidP="004E71A3">
            <w:pPr>
              <w:rPr>
                <w:rFonts w:ascii="Arial" w:hAnsi="Arial" w:cs="Arial"/>
                <w:i/>
                <w:color w:val="000000"/>
                <w:sz w:val="18"/>
                <w:szCs w:val="18"/>
                <w:lang w:val="en-US"/>
              </w:rPr>
            </w:pPr>
            <w:r w:rsidRPr="00CC6F70">
              <w:rPr>
                <w:rFonts w:ascii="Arial" w:hAnsi="Arial" w:cs="Arial"/>
                <w:i/>
                <w:color w:val="000000"/>
                <w:sz w:val="18"/>
                <w:szCs w:val="18"/>
                <w:lang w:val="en-US"/>
              </w:rPr>
              <w:t>Glass fiber reinforced plastics</w:t>
            </w:r>
          </w:p>
        </w:tc>
      </w:tr>
      <w:tr w:rsidR="004E71A3" w:rsidRPr="00CC6F70" w:rsidTr="005A1AE5">
        <w:trPr>
          <w:trHeight w:val="20"/>
        </w:trPr>
        <w:tc>
          <w:tcPr>
            <w:tcW w:w="0" w:type="auto"/>
            <w:shd w:val="clear" w:color="auto" w:fill="8DB3E2" w:themeFill="text2" w:themeFillTint="66"/>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4</w:t>
            </w:r>
          </w:p>
        </w:tc>
        <w:tc>
          <w:tcPr>
            <w:tcW w:w="0" w:type="auto"/>
            <w:shd w:val="clear" w:color="auto" w:fill="auto"/>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 xml:space="preserve">Stainless steel 316L </w:t>
            </w:r>
          </w:p>
        </w:tc>
        <w:tc>
          <w:tcPr>
            <w:tcW w:w="0" w:type="auto"/>
            <w:shd w:val="clear" w:color="auto" w:fill="auto"/>
            <w:vAlign w:val="center"/>
            <w:hideMark/>
          </w:tcPr>
          <w:p w:rsidR="004E71A3" w:rsidRPr="00CC6F70" w:rsidRDefault="004E71A3" w:rsidP="004E71A3">
            <w:pPr>
              <w:rPr>
                <w:rFonts w:ascii="Arial" w:hAnsi="Arial" w:cs="Arial"/>
                <w:i/>
                <w:color w:val="000000"/>
                <w:sz w:val="18"/>
                <w:szCs w:val="18"/>
                <w:lang w:val="en-US"/>
              </w:rPr>
            </w:pPr>
            <w:r w:rsidRPr="00CC6F70">
              <w:rPr>
                <w:rFonts w:ascii="Arial" w:hAnsi="Arial" w:cs="Arial"/>
                <w:i/>
                <w:color w:val="000000"/>
                <w:sz w:val="18"/>
                <w:szCs w:val="18"/>
                <w:lang w:val="en-US"/>
              </w:rPr>
              <w:t xml:space="preserve">Fe balancing, 17–20% Cr, 10–14% Ni, 2–4% Mo, 0.03–0.08% C, 2% </w:t>
            </w:r>
            <w:proofErr w:type="spellStart"/>
            <w:r w:rsidRPr="00CC6F70">
              <w:rPr>
                <w:rFonts w:ascii="Arial" w:hAnsi="Arial" w:cs="Arial"/>
                <w:i/>
                <w:color w:val="000000"/>
                <w:sz w:val="18"/>
                <w:szCs w:val="18"/>
                <w:lang w:val="en-US"/>
              </w:rPr>
              <w:t>Mn</w:t>
            </w:r>
            <w:proofErr w:type="spellEnd"/>
            <w:r w:rsidRPr="00CC6F70">
              <w:rPr>
                <w:rFonts w:ascii="Arial" w:hAnsi="Arial" w:cs="Arial"/>
                <w:i/>
                <w:color w:val="000000"/>
                <w:sz w:val="18"/>
                <w:szCs w:val="18"/>
                <w:lang w:val="en-US"/>
              </w:rPr>
              <w:t xml:space="preserve"> and 0.75% Si</w:t>
            </w:r>
          </w:p>
        </w:tc>
      </w:tr>
      <w:tr w:rsidR="004E71A3" w:rsidRPr="00CC6F70" w:rsidTr="005A1AE5">
        <w:trPr>
          <w:trHeight w:val="20"/>
        </w:trPr>
        <w:tc>
          <w:tcPr>
            <w:tcW w:w="0" w:type="auto"/>
            <w:shd w:val="clear" w:color="auto" w:fill="8DB3E2" w:themeFill="text2" w:themeFillTint="66"/>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5</w:t>
            </w:r>
          </w:p>
        </w:tc>
        <w:tc>
          <w:tcPr>
            <w:tcW w:w="0" w:type="auto"/>
            <w:shd w:val="clear" w:color="auto" w:fill="auto"/>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 xml:space="preserve">PMMA </w:t>
            </w:r>
          </w:p>
        </w:tc>
        <w:tc>
          <w:tcPr>
            <w:tcW w:w="0" w:type="auto"/>
            <w:shd w:val="clear" w:color="auto" w:fill="auto"/>
            <w:vAlign w:val="center"/>
            <w:hideMark/>
          </w:tcPr>
          <w:p w:rsidR="004E71A3" w:rsidRPr="00CC6F70" w:rsidRDefault="004E71A3" w:rsidP="004E71A3">
            <w:pPr>
              <w:rPr>
                <w:rFonts w:ascii="Arial" w:hAnsi="Arial" w:cs="Arial"/>
                <w:i/>
                <w:color w:val="000000"/>
                <w:sz w:val="18"/>
                <w:szCs w:val="18"/>
                <w:lang w:val="en-US"/>
              </w:rPr>
            </w:pPr>
            <w:proofErr w:type="spellStart"/>
            <w:r w:rsidRPr="00CC6F70">
              <w:rPr>
                <w:rFonts w:ascii="Arial" w:hAnsi="Arial" w:cs="Arial"/>
                <w:i/>
                <w:color w:val="000000"/>
                <w:sz w:val="18"/>
                <w:szCs w:val="18"/>
                <w:lang w:val="en-US"/>
              </w:rPr>
              <w:t>Ploymetilmetakrilate</w:t>
            </w:r>
            <w:proofErr w:type="spellEnd"/>
          </w:p>
        </w:tc>
      </w:tr>
      <w:tr w:rsidR="004E71A3" w:rsidRPr="00CC6F70" w:rsidTr="005A1AE5">
        <w:trPr>
          <w:trHeight w:val="20"/>
        </w:trPr>
        <w:tc>
          <w:tcPr>
            <w:tcW w:w="0" w:type="auto"/>
            <w:shd w:val="clear" w:color="auto" w:fill="8DB3E2" w:themeFill="text2" w:themeFillTint="66"/>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6</w:t>
            </w:r>
          </w:p>
        </w:tc>
        <w:tc>
          <w:tcPr>
            <w:tcW w:w="0" w:type="auto"/>
            <w:shd w:val="clear" w:color="auto" w:fill="auto"/>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 xml:space="preserve">PP </w:t>
            </w:r>
          </w:p>
        </w:tc>
        <w:tc>
          <w:tcPr>
            <w:tcW w:w="0" w:type="auto"/>
            <w:shd w:val="clear" w:color="auto" w:fill="auto"/>
            <w:vAlign w:val="center"/>
            <w:hideMark/>
          </w:tcPr>
          <w:p w:rsidR="004E71A3" w:rsidRPr="00CC6F70" w:rsidRDefault="004E71A3" w:rsidP="004E71A3">
            <w:pPr>
              <w:rPr>
                <w:rFonts w:ascii="Arial" w:hAnsi="Arial" w:cs="Arial"/>
                <w:i/>
                <w:color w:val="000000"/>
                <w:sz w:val="18"/>
                <w:szCs w:val="18"/>
                <w:lang w:val="en-US"/>
              </w:rPr>
            </w:pPr>
            <w:r w:rsidRPr="00CC6F70">
              <w:rPr>
                <w:rFonts w:ascii="Arial" w:hAnsi="Arial" w:cs="Arial"/>
                <w:i/>
                <w:color w:val="000000"/>
                <w:sz w:val="18"/>
                <w:szCs w:val="18"/>
                <w:lang w:val="en-US"/>
              </w:rPr>
              <w:t>Polypropylene</w:t>
            </w:r>
          </w:p>
        </w:tc>
      </w:tr>
      <w:tr w:rsidR="004E71A3" w:rsidRPr="00CC6F70" w:rsidTr="005A1AE5">
        <w:trPr>
          <w:trHeight w:val="20"/>
        </w:trPr>
        <w:tc>
          <w:tcPr>
            <w:tcW w:w="0" w:type="auto"/>
            <w:shd w:val="clear" w:color="auto" w:fill="8DB3E2" w:themeFill="text2" w:themeFillTint="66"/>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7</w:t>
            </w:r>
          </w:p>
        </w:tc>
        <w:tc>
          <w:tcPr>
            <w:tcW w:w="0" w:type="auto"/>
            <w:shd w:val="clear" w:color="auto" w:fill="auto"/>
            <w:vAlign w:val="center"/>
            <w:hideMark/>
          </w:tcPr>
          <w:p w:rsidR="004E71A3" w:rsidRPr="00CC6F70" w:rsidRDefault="004E71A3" w:rsidP="004E71A3">
            <w:pPr>
              <w:pStyle w:val="nazivslike"/>
              <w:numPr>
                <w:ilvl w:val="0"/>
                <w:numId w:val="0"/>
              </w:numPr>
              <w:spacing w:after="0"/>
              <w:jc w:val="left"/>
              <w:rPr>
                <w:sz w:val="18"/>
                <w:szCs w:val="18"/>
              </w:rPr>
            </w:pPr>
            <w:r w:rsidRPr="00CC6F70">
              <w:rPr>
                <w:sz w:val="18"/>
                <w:szCs w:val="18"/>
              </w:rPr>
              <w:t xml:space="preserve">HDPE </w:t>
            </w:r>
          </w:p>
        </w:tc>
        <w:tc>
          <w:tcPr>
            <w:tcW w:w="0" w:type="auto"/>
            <w:shd w:val="clear" w:color="auto" w:fill="auto"/>
            <w:vAlign w:val="center"/>
            <w:hideMark/>
          </w:tcPr>
          <w:p w:rsidR="004E71A3" w:rsidRPr="00CC6F70" w:rsidRDefault="004E71A3" w:rsidP="004E71A3">
            <w:pPr>
              <w:rPr>
                <w:rFonts w:ascii="Arial" w:hAnsi="Arial" w:cs="Arial"/>
                <w:i/>
                <w:color w:val="000000"/>
                <w:sz w:val="18"/>
                <w:szCs w:val="18"/>
                <w:lang w:val="en-US"/>
              </w:rPr>
            </w:pPr>
            <w:r w:rsidRPr="00CC6F70">
              <w:rPr>
                <w:rFonts w:ascii="Arial" w:hAnsi="Arial" w:cs="Arial"/>
                <w:i/>
                <w:color w:val="000000"/>
                <w:sz w:val="18"/>
                <w:szCs w:val="18"/>
                <w:lang w:val="en-US"/>
              </w:rPr>
              <w:t>High density polyethylene</w:t>
            </w:r>
          </w:p>
        </w:tc>
      </w:tr>
    </w:tbl>
    <w:p w:rsidR="00650320" w:rsidRDefault="00186B5B" w:rsidP="00650320">
      <w:pPr>
        <w:pStyle w:val="paragraf"/>
        <w:spacing w:before="240"/>
        <w:rPr>
          <w:lang w:val="en-US"/>
        </w:rPr>
      </w:pPr>
      <w:r w:rsidRPr="002B281A">
        <w:rPr>
          <w:rStyle w:val="hps"/>
          <w:lang w:val="en-US"/>
        </w:rPr>
        <w:t xml:space="preserve">In </w:t>
      </w:r>
      <w:r w:rsidRPr="00186B5B">
        <w:rPr>
          <w:rStyle w:val="hps"/>
          <w:lang w:val="en-US"/>
        </w:rPr>
        <w:t>short</w:t>
      </w:r>
      <w:r w:rsidRPr="002B281A">
        <w:rPr>
          <w:rStyle w:val="hps"/>
          <w:lang w:val="en-US"/>
        </w:rPr>
        <w:t xml:space="preserve">, this study considers the following </w:t>
      </w:r>
      <w:r>
        <w:rPr>
          <w:rStyle w:val="hps"/>
          <w:lang w:val="en-US"/>
        </w:rPr>
        <w:t>five</w:t>
      </w:r>
      <w:r w:rsidRPr="002B281A">
        <w:rPr>
          <w:rStyle w:val="hps"/>
          <w:lang w:val="en-US"/>
        </w:rPr>
        <w:t xml:space="preserve"> criteria which influence the </w:t>
      </w:r>
      <w:r w:rsidR="002C20F5">
        <w:rPr>
          <w:rStyle w:val="hps"/>
          <w:lang w:val="en-US"/>
        </w:rPr>
        <w:t>automobile’s bumper</w:t>
      </w:r>
      <w:r w:rsidRPr="002B281A">
        <w:rPr>
          <w:rStyle w:val="hps"/>
          <w:lang w:val="en-US"/>
        </w:rPr>
        <w:t xml:space="preserve"> material selection: </w:t>
      </w:r>
      <w:r w:rsidRPr="00186B5B">
        <w:rPr>
          <w:rStyle w:val="hps"/>
          <w:lang w:val="en-US"/>
        </w:rPr>
        <w:t>Fracture toughness</w:t>
      </w:r>
      <w:r w:rsidRPr="002B281A">
        <w:rPr>
          <w:rStyle w:val="hps"/>
          <w:lang w:val="en-US"/>
        </w:rPr>
        <w:t>, Density, Formability</w:t>
      </w:r>
      <w:r>
        <w:rPr>
          <w:rStyle w:val="hps"/>
          <w:lang w:val="en-US"/>
        </w:rPr>
        <w:t>,</w:t>
      </w:r>
      <w:r w:rsidRPr="002B281A">
        <w:rPr>
          <w:rStyle w:val="hps"/>
          <w:lang w:val="en-US"/>
        </w:rPr>
        <w:t xml:space="preserve"> Corrosion resistance, and </w:t>
      </w:r>
      <w:r>
        <w:rPr>
          <w:rStyle w:val="hps"/>
          <w:lang w:val="en-US"/>
        </w:rPr>
        <w:t>Cost per volume</w:t>
      </w:r>
      <w:r w:rsidRPr="002B281A">
        <w:rPr>
          <w:rStyle w:val="hps"/>
          <w:lang w:val="en-US"/>
        </w:rPr>
        <w:t xml:space="preserve">. </w:t>
      </w:r>
      <w:r w:rsidR="00650320" w:rsidRPr="00650320">
        <w:t>Among these five criteria, the attributes of alternatives which</w:t>
      </w:r>
      <w:r w:rsidR="00650320" w:rsidRPr="00650320">
        <w:rPr>
          <w:lang w:val="en-US"/>
        </w:rPr>
        <w:t xml:space="preserve"> </w:t>
      </w:r>
      <w:r w:rsidR="00650320" w:rsidRPr="00650320">
        <w:t>refers to Fracture toughness, Density, and Cost are expressed quantitatively, having absolute numerical values. Attributes of alternatives which</w:t>
      </w:r>
      <w:r w:rsidR="00650320" w:rsidRPr="00650320">
        <w:rPr>
          <w:lang w:val="en-US"/>
        </w:rPr>
        <w:t xml:space="preserve"> </w:t>
      </w:r>
      <w:r w:rsidR="00650320" w:rsidRPr="00650320">
        <w:t>refers to the rest of the criteria have qualitative measures, as shown in Table 2.</w:t>
      </w:r>
    </w:p>
    <w:p w:rsidR="00F3760A" w:rsidRPr="002B281A" w:rsidRDefault="00F3760A" w:rsidP="00F3760A">
      <w:pPr>
        <w:pStyle w:val="podnaslov"/>
        <w:tabs>
          <w:tab w:val="num" w:pos="360"/>
        </w:tabs>
        <w:spacing w:before="360"/>
        <w:ind w:left="0" w:firstLine="0"/>
        <w:rPr>
          <w:lang w:val="en-US"/>
        </w:rPr>
      </w:pPr>
      <w:r w:rsidRPr="002B281A">
        <w:rPr>
          <w:lang w:val="en-US"/>
        </w:rPr>
        <w:t>WEIGHTING OF CRITERIA</w:t>
      </w:r>
    </w:p>
    <w:p w:rsidR="00CC7558" w:rsidRPr="002B281A" w:rsidRDefault="00CC7558" w:rsidP="00CC7558">
      <w:pPr>
        <w:pStyle w:val="paragraf"/>
        <w:rPr>
          <w:snapToGrid w:val="0"/>
          <w:lang w:val="en-US"/>
        </w:rPr>
      </w:pPr>
      <w:r w:rsidRPr="002B281A">
        <w:rPr>
          <w:lang w:val="en-US"/>
        </w:rPr>
        <w:t xml:space="preserve">Many of MCDM </w:t>
      </w:r>
      <w:proofErr w:type="spellStart"/>
      <w:r w:rsidRPr="002B281A">
        <w:rPr>
          <w:lang w:val="en-US"/>
        </w:rPr>
        <w:t>methodes</w:t>
      </w:r>
      <w:proofErr w:type="spellEnd"/>
      <w:r w:rsidRPr="002B281A">
        <w:rPr>
          <w:lang w:val="en-US"/>
        </w:rPr>
        <w:t xml:space="preserve"> require quantitative weightings for the attributes. </w:t>
      </w:r>
      <w:r w:rsidR="002C20F5">
        <w:rPr>
          <w:lang w:val="en-US"/>
        </w:rPr>
        <w:t>Since</w:t>
      </w:r>
      <w:r w:rsidRPr="002B281A">
        <w:rPr>
          <w:lang w:val="en-US"/>
        </w:rPr>
        <w:t xml:space="preserve"> weightings of attributes play a very significant role in the ranking of the alternatives, one crucial problem is to assess the weightings or relative importance of materials properties (criteria) [</w:t>
      </w:r>
      <w:r w:rsidR="00FD099A">
        <w:rPr>
          <w:lang w:val="en-US"/>
        </w:rPr>
        <w:t>12</w:t>
      </w:r>
      <w:r w:rsidRPr="002B281A">
        <w:rPr>
          <w:lang w:val="en-US"/>
        </w:rPr>
        <w:t>]. Furthermore, the reasonableness of the weighting assignment has an important impact on the reliability and a</w:t>
      </w:r>
      <w:r w:rsidR="00682222" w:rsidRPr="002B281A">
        <w:rPr>
          <w:lang w:val="en-US"/>
        </w:rPr>
        <w:t>ccuracy of the decision results</w:t>
      </w:r>
      <w:r w:rsidRPr="002B281A">
        <w:rPr>
          <w:lang w:val="en-US"/>
        </w:rPr>
        <w:t>. Weighting methods that try to define the importance of the criteria can be categorized into three groups:</w:t>
      </w:r>
    </w:p>
    <w:p w:rsidR="00CC7558" w:rsidRPr="002B281A" w:rsidRDefault="00CC7558" w:rsidP="00CC7558">
      <w:pPr>
        <w:pStyle w:val="paragraf"/>
        <w:numPr>
          <w:ilvl w:val="0"/>
          <w:numId w:val="8"/>
        </w:numPr>
        <w:ind w:left="964" w:hanging="284"/>
        <w:rPr>
          <w:lang w:val="en-US"/>
        </w:rPr>
      </w:pPr>
      <w:r w:rsidRPr="00CC6F70">
        <w:rPr>
          <w:i/>
          <w:lang w:val="en-US"/>
        </w:rPr>
        <w:t>subjective</w:t>
      </w:r>
      <w:r w:rsidRPr="002B281A">
        <w:rPr>
          <w:lang w:val="en-US"/>
        </w:rPr>
        <w:t xml:space="preserve"> methods in which </w:t>
      </w:r>
      <w:r w:rsidR="00C804BE" w:rsidRPr="002B281A">
        <w:rPr>
          <w:lang w:val="en-US"/>
        </w:rPr>
        <w:t xml:space="preserve">decision maker or designer assess the importance </w:t>
      </w:r>
      <w:r w:rsidR="00223445" w:rsidRPr="002B281A">
        <w:rPr>
          <w:lang w:val="en-US"/>
        </w:rPr>
        <w:t>of</w:t>
      </w:r>
      <w:r w:rsidR="00C804BE" w:rsidRPr="002B281A">
        <w:rPr>
          <w:lang w:val="en-US"/>
        </w:rPr>
        <w:t xml:space="preserve"> the criteria</w:t>
      </w:r>
      <w:r w:rsidR="00150F70">
        <w:rPr>
          <w:lang w:val="en-US"/>
        </w:rPr>
        <w:t>,</w:t>
      </w:r>
    </w:p>
    <w:p w:rsidR="00CC7558" w:rsidRPr="002B281A" w:rsidRDefault="00CC7558" w:rsidP="00CC7558">
      <w:pPr>
        <w:pStyle w:val="paragraf"/>
        <w:numPr>
          <w:ilvl w:val="0"/>
          <w:numId w:val="8"/>
        </w:numPr>
        <w:ind w:left="964" w:hanging="284"/>
        <w:rPr>
          <w:lang w:val="en-US"/>
        </w:rPr>
      </w:pPr>
      <w:r w:rsidRPr="00CC6F70">
        <w:rPr>
          <w:i/>
          <w:lang w:val="en-US"/>
        </w:rPr>
        <w:t>objective</w:t>
      </w:r>
      <w:r w:rsidRPr="002B281A">
        <w:rPr>
          <w:lang w:val="en-US"/>
        </w:rPr>
        <w:t xml:space="preserve"> methods in which </w:t>
      </w:r>
      <w:r w:rsidR="00C804BE" w:rsidRPr="002B281A">
        <w:rPr>
          <w:lang w:val="en-US"/>
        </w:rPr>
        <w:t xml:space="preserve">decision maker </w:t>
      </w:r>
      <w:r w:rsidRPr="002B281A">
        <w:rPr>
          <w:lang w:val="en-US"/>
        </w:rPr>
        <w:t xml:space="preserve">has no role in determining the </w:t>
      </w:r>
      <w:r w:rsidRPr="002B281A">
        <w:rPr>
          <w:lang w:val="en-US"/>
        </w:rPr>
        <w:lastRenderedPageBreak/>
        <w:t>importance of the criteria, and</w:t>
      </w:r>
    </w:p>
    <w:p w:rsidR="00CC7558" w:rsidRPr="002B281A" w:rsidRDefault="00CC7558" w:rsidP="00CC7558">
      <w:pPr>
        <w:pStyle w:val="paragraf"/>
        <w:numPr>
          <w:ilvl w:val="0"/>
          <w:numId w:val="8"/>
        </w:numPr>
        <w:ind w:left="964" w:hanging="284"/>
        <w:rPr>
          <w:lang w:val="en-US"/>
        </w:rPr>
      </w:pPr>
      <w:proofErr w:type="gramStart"/>
      <w:r w:rsidRPr="002B281A">
        <w:rPr>
          <w:lang w:val="en-US"/>
        </w:rPr>
        <w:t>the</w:t>
      </w:r>
      <w:proofErr w:type="gramEnd"/>
      <w:r w:rsidRPr="002B281A">
        <w:rPr>
          <w:lang w:val="en-US"/>
        </w:rPr>
        <w:t xml:space="preserve"> </w:t>
      </w:r>
      <w:r w:rsidRPr="00CC6F70">
        <w:rPr>
          <w:i/>
          <w:lang w:val="en-US"/>
        </w:rPr>
        <w:t>combined</w:t>
      </w:r>
      <w:r w:rsidRPr="002B281A">
        <w:rPr>
          <w:lang w:val="en-US"/>
        </w:rPr>
        <w:t xml:space="preserve"> weighting of the two previous groups.</w:t>
      </w:r>
    </w:p>
    <w:p w:rsidR="00CC7558" w:rsidRDefault="00CC7558" w:rsidP="00CC7558">
      <w:pPr>
        <w:pStyle w:val="paragraf"/>
        <w:rPr>
          <w:lang w:val="en-US"/>
        </w:rPr>
      </w:pPr>
      <w:r w:rsidRPr="002B281A">
        <w:rPr>
          <w:snapToGrid w:val="0"/>
          <w:lang w:val="en-US"/>
        </w:rPr>
        <w:t>Within</w:t>
      </w:r>
      <w:r w:rsidRPr="002B281A">
        <w:rPr>
          <w:lang w:val="en-US"/>
        </w:rPr>
        <w:t xml:space="preserve"> this study, weights of the criteria used for MCDM calculations are </w:t>
      </w:r>
      <w:r w:rsidR="00D70331" w:rsidRPr="002B281A">
        <w:rPr>
          <w:lang w:val="en-US"/>
        </w:rPr>
        <w:t xml:space="preserve">determined as average of the subjective and objective </w:t>
      </w:r>
      <w:proofErr w:type="spellStart"/>
      <w:r w:rsidR="00D70331" w:rsidRPr="002B281A">
        <w:rPr>
          <w:lang w:val="en-US"/>
        </w:rPr>
        <w:t>pairwise</w:t>
      </w:r>
      <w:proofErr w:type="spellEnd"/>
      <w:r w:rsidRPr="002B281A">
        <w:rPr>
          <w:lang w:val="en-US"/>
        </w:rPr>
        <w:t xml:space="preserve"> </w:t>
      </w:r>
      <w:r w:rsidR="00D70331" w:rsidRPr="002B281A">
        <w:rPr>
          <w:lang w:val="en-US"/>
        </w:rPr>
        <w:t xml:space="preserve">weights, as shown in Table </w:t>
      </w:r>
      <w:r w:rsidR="00150F70">
        <w:rPr>
          <w:lang w:val="en-US"/>
        </w:rPr>
        <w:t>2</w:t>
      </w:r>
      <w:r w:rsidR="00D70331" w:rsidRPr="002B281A">
        <w:rPr>
          <w:lang w:val="en-US"/>
        </w:rPr>
        <w:t>. Objective weights are calculated by using entropy concept [</w:t>
      </w:r>
      <w:r w:rsidR="00FD099A">
        <w:rPr>
          <w:lang w:val="en-US"/>
        </w:rPr>
        <w:t>13</w:t>
      </w:r>
      <w:r w:rsidR="002B281A" w:rsidRPr="002B281A">
        <w:rPr>
          <w:lang w:val="en-US"/>
        </w:rPr>
        <w:t>-1</w:t>
      </w:r>
      <w:r w:rsidR="00FD099A">
        <w:rPr>
          <w:lang w:val="en-US"/>
        </w:rPr>
        <w:t>4</w:t>
      </w:r>
      <w:r w:rsidR="00D70331" w:rsidRPr="002B281A">
        <w:rPr>
          <w:lang w:val="en-US"/>
        </w:rPr>
        <w:t xml:space="preserve">], while subjective weights are </w:t>
      </w:r>
      <w:proofErr w:type="spellStart"/>
      <w:r w:rsidR="00C804BE" w:rsidRPr="002B281A">
        <w:rPr>
          <w:lang w:val="en-US"/>
        </w:rPr>
        <w:t>asigned</w:t>
      </w:r>
      <w:proofErr w:type="spellEnd"/>
      <w:r w:rsidR="00D70331" w:rsidRPr="002B281A">
        <w:rPr>
          <w:lang w:val="en-US"/>
        </w:rPr>
        <w:t xml:space="preserve"> based on the </w:t>
      </w:r>
      <w:r w:rsidR="00682222" w:rsidRPr="002B281A">
        <w:rPr>
          <w:lang w:val="en-US"/>
        </w:rPr>
        <w:t>experience of the authors</w:t>
      </w:r>
      <w:r w:rsidR="00D70331" w:rsidRPr="002B281A">
        <w:rPr>
          <w:lang w:val="en-US"/>
        </w:rPr>
        <w:t>.</w:t>
      </w:r>
    </w:p>
    <w:p w:rsidR="00650320" w:rsidRDefault="00650320" w:rsidP="00650320">
      <w:pPr>
        <w:pStyle w:val="nazivslike"/>
        <w:numPr>
          <w:ilvl w:val="0"/>
          <w:numId w:val="0"/>
        </w:numPr>
        <w:spacing w:before="240"/>
        <w:jc w:val="left"/>
      </w:pPr>
      <w:r w:rsidRPr="00FF4881">
        <w:rPr>
          <w:i w:val="0"/>
        </w:rPr>
        <w:t xml:space="preserve">Table </w:t>
      </w:r>
      <w:r>
        <w:rPr>
          <w:i w:val="0"/>
        </w:rPr>
        <w:t>2</w:t>
      </w:r>
      <w:r w:rsidRPr="00FF4881">
        <w:t xml:space="preserve"> </w:t>
      </w:r>
      <w:r>
        <w:t>P</w:t>
      </w:r>
      <w:r w:rsidRPr="00FF4881">
        <w:t>otential</w:t>
      </w:r>
      <w:r w:rsidRPr="006830B0">
        <w:t xml:space="preserve"> </w:t>
      </w:r>
      <w:r>
        <w:t>bumper</w:t>
      </w:r>
      <w:r w:rsidRPr="00FF4881">
        <w:t xml:space="preserve"> materials</w:t>
      </w:r>
      <w:r>
        <w:t xml:space="preserve"> with performance values and weights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1286"/>
        <w:gridCol w:w="1286"/>
        <w:gridCol w:w="945"/>
        <w:gridCol w:w="1294"/>
        <w:gridCol w:w="1206"/>
        <w:gridCol w:w="916"/>
      </w:tblGrid>
      <w:tr w:rsidR="00650320" w:rsidRPr="00CC6F70" w:rsidTr="00E31D48">
        <w:trPr>
          <w:trHeight w:val="920"/>
        </w:trPr>
        <w:tc>
          <w:tcPr>
            <w:tcW w:w="627" w:type="pct"/>
            <w:shd w:val="clear" w:color="auto" w:fill="D9D9D9" w:themeFill="background1" w:themeFillShade="D9"/>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No.</w:t>
            </w:r>
          </w:p>
        </w:tc>
        <w:tc>
          <w:tcPr>
            <w:tcW w:w="811" w:type="pct"/>
            <w:shd w:val="clear" w:color="auto" w:fill="D9D9D9" w:themeFill="background1" w:themeFillShade="D9"/>
            <w:vAlign w:val="center"/>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Material</w:t>
            </w:r>
          </w:p>
        </w:tc>
        <w:tc>
          <w:tcPr>
            <w:tcW w:w="811" w:type="pct"/>
            <w:shd w:val="clear" w:color="auto" w:fill="D9D9D9" w:themeFill="background1" w:themeFillShade="D9"/>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Fracture toughness (MPa/m</w:t>
            </w:r>
            <w:r w:rsidRPr="00CC6F70">
              <w:rPr>
                <w:rFonts w:ascii="Arial" w:hAnsi="Arial" w:cs="Arial"/>
                <w:b/>
                <w:i/>
                <w:color w:val="000000"/>
                <w:sz w:val="18"/>
                <w:szCs w:val="18"/>
                <w:vertAlign w:val="superscript"/>
                <w:lang w:val="en-US"/>
              </w:rPr>
              <w:t>1/2</w:t>
            </w:r>
            <w:r w:rsidRPr="00CC6F70">
              <w:rPr>
                <w:rFonts w:ascii="Arial" w:hAnsi="Arial" w:cs="Arial"/>
                <w:b/>
                <w:i/>
                <w:color w:val="000000"/>
                <w:sz w:val="18"/>
                <w:szCs w:val="18"/>
                <w:lang w:val="en-US"/>
              </w:rPr>
              <w:t>)</w:t>
            </w:r>
          </w:p>
        </w:tc>
        <w:tc>
          <w:tcPr>
            <w:tcW w:w="596" w:type="pct"/>
            <w:shd w:val="clear" w:color="auto" w:fill="D9D9D9" w:themeFill="background1" w:themeFillShade="D9"/>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Density (Mg/m</w:t>
            </w:r>
            <w:r w:rsidRPr="00CC6F70">
              <w:rPr>
                <w:rFonts w:ascii="Arial" w:hAnsi="Arial" w:cs="Arial"/>
                <w:b/>
                <w:i/>
                <w:color w:val="000000"/>
                <w:sz w:val="18"/>
                <w:szCs w:val="18"/>
                <w:vertAlign w:val="superscript"/>
                <w:lang w:val="en-US"/>
              </w:rPr>
              <w:t>3</w:t>
            </w:r>
            <w:r w:rsidRPr="00CC6F70">
              <w:rPr>
                <w:rFonts w:ascii="Arial" w:hAnsi="Arial" w:cs="Arial"/>
                <w:b/>
                <w:i/>
                <w:color w:val="000000"/>
                <w:sz w:val="18"/>
                <w:szCs w:val="18"/>
                <w:lang w:val="en-US"/>
              </w:rPr>
              <w:t>)</w:t>
            </w:r>
          </w:p>
        </w:tc>
        <w:tc>
          <w:tcPr>
            <w:tcW w:w="816" w:type="pct"/>
            <w:shd w:val="clear" w:color="auto" w:fill="D9D9D9" w:themeFill="background1" w:themeFillShade="D9"/>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Formability</w:t>
            </w:r>
          </w:p>
        </w:tc>
        <w:tc>
          <w:tcPr>
            <w:tcW w:w="761" w:type="pct"/>
            <w:shd w:val="clear" w:color="auto" w:fill="D9D9D9" w:themeFill="background1" w:themeFillShade="D9"/>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Corrosion resistance</w:t>
            </w:r>
          </w:p>
        </w:tc>
        <w:tc>
          <w:tcPr>
            <w:tcW w:w="578" w:type="pct"/>
            <w:shd w:val="clear" w:color="auto" w:fill="D9D9D9" w:themeFill="background1" w:themeFillShade="D9"/>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Cost per volume ($/m</w:t>
            </w:r>
            <w:r w:rsidRPr="00CC6F70">
              <w:rPr>
                <w:rFonts w:ascii="Arial" w:hAnsi="Arial" w:cs="Arial"/>
                <w:b/>
                <w:i/>
                <w:color w:val="000000"/>
                <w:sz w:val="18"/>
                <w:szCs w:val="18"/>
                <w:vertAlign w:val="superscript"/>
                <w:lang w:val="en-US"/>
              </w:rPr>
              <w:t>3</w:t>
            </w:r>
            <w:r w:rsidRPr="00CC6F70">
              <w:rPr>
                <w:rFonts w:ascii="Arial" w:hAnsi="Arial" w:cs="Arial"/>
                <w:b/>
                <w:i/>
                <w:color w:val="000000"/>
                <w:sz w:val="18"/>
                <w:szCs w:val="18"/>
                <w:lang w:val="en-US"/>
              </w:rPr>
              <w:t>)</w:t>
            </w:r>
          </w:p>
        </w:tc>
      </w:tr>
      <w:tr w:rsidR="00650320" w:rsidRPr="00CC6F70" w:rsidTr="00E31D48">
        <w:trPr>
          <w:trHeight w:val="227"/>
        </w:trPr>
        <w:tc>
          <w:tcPr>
            <w:tcW w:w="627" w:type="pct"/>
            <w:shd w:val="clear" w:color="auto" w:fill="8DB3E2" w:themeFill="text2" w:themeFillTint="66"/>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1</w:t>
            </w:r>
          </w:p>
        </w:tc>
        <w:tc>
          <w:tcPr>
            <w:tcW w:w="811" w:type="pct"/>
            <w:vAlign w:val="center"/>
          </w:tcPr>
          <w:p w:rsidR="00650320" w:rsidRPr="00CC6F70" w:rsidRDefault="00650320" w:rsidP="00E31D48">
            <w:pPr>
              <w:pStyle w:val="nazivslike"/>
              <w:numPr>
                <w:ilvl w:val="0"/>
                <w:numId w:val="0"/>
              </w:numPr>
              <w:spacing w:after="0"/>
              <w:rPr>
                <w:sz w:val="18"/>
                <w:szCs w:val="18"/>
              </w:rPr>
            </w:pPr>
            <w:r w:rsidRPr="00CC6F70">
              <w:rPr>
                <w:sz w:val="18"/>
                <w:szCs w:val="18"/>
              </w:rPr>
              <w:t>Al-alloys (tough)</w:t>
            </w:r>
          </w:p>
        </w:tc>
        <w:tc>
          <w:tcPr>
            <w:tcW w:w="811"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25.0</w:t>
            </w:r>
          </w:p>
        </w:tc>
        <w:tc>
          <w:tcPr>
            <w:tcW w:w="596"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2.80</w:t>
            </w:r>
          </w:p>
        </w:tc>
        <w:tc>
          <w:tcPr>
            <w:tcW w:w="816"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2</w:t>
            </w:r>
          </w:p>
        </w:tc>
        <w:tc>
          <w:tcPr>
            <w:tcW w:w="761"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7.0</w:t>
            </w:r>
          </w:p>
        </w:tc>
        <w:tc>
          <w:tcPr>
            <w:tcW w:w="578" w:type="pct"/>
            <w:shd w:val="clear" w:color="auto" w:fill="FFFFFF" w:themeFill="background1"/>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13.7</w:t>
            </w:r>
          </w:p>
        </w:tc>
      </w:tr>
      <w:tr w:rsidR="00650320" w:rsidRPr="00CC6F70" w:rsidTr="00E31D48">
        <w:trPr>
          <w:trHeight w:val="227"/>
        </w:trPr>
        <w:tc>
          <w:tcPr>
            <w:tcW w:w="627" w:type="pct"/>
            <w:shd w:val="clear" w:color="auto" w:fill="8DB3E2" w:themeFill="text2" w:themeFillTint="66"/>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2</w:t>
            </w:r>
          </w:p>
        </w:tc>
        <w:tc>
          <w:tcPr>
            <w:tcW w:w="811" w:type="pct"/>
            <w:vAlign w:val="center"/>
          </w:tcPr>
          <w:p w:rsidR="00650320" w:rsidRPr="00CC6F70" w:rsidRDefault="00650320" w:rsidP="00E31D48">
            <w:pPr>
              <w:pStyle w:val="nazivslike"/>
              <w:numPr>
                <w:ilvl w:val="0"/>
                <w:numId w:val="0"/>
              </w:numPr>
              <w:spacing w:after="0"/>
              <w:rPr>
                <w:sz w:val="18"/>
                <w:szCs w:val="18"/>
              </w:rPr>
            </w:pPr>
            <w:r w:rsidRPr="00CC6F70">
              <w:rPr>
                <w:sz w:val="18"/>
                <w:szCs w:val="18"/>
              </w:rPr>
              <w:t>CFRPs</w:t>
            </w:r>
          </w:p>
        </w:tc>
        <w:tc>
          <w:tcPr>
            <w:tcW w:w="811"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20.0</w:t>
            </w:r>
          </w:p>
        </w:tc>
        <w:tc>
          <w:tcPr>
            <w:tcW w:w="596"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1.60</w:t>
            </w:r>
          </w:p>
        </w:tc>
        <w:tc>
          <w:tcPr>
            <w:tcW w:w="816"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1</w:t>
            </w:r>
          </w:p>
        </w:tc>
        <w:tc>
          <w:tcPr>
            <w:tcW w:w="761"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7.0</w:t>
            </w:r>
          </w:p>
        </w:tc>
        <w:tc>
          <w:tcPr>
            <w:tcW w:w="578" w:type="pct"/>
            <w:shd w:val="clear" w:color="auto" w:fill="FFFFFF" w:themeFill="background1"/>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306.3</w:t>
            </w:r>
          </w:p>
        </w:tc>
      </w:tr>
      <w:tr w:rsidR="00650320" w:rsidRPr="00CC6F70" w:rsidTr="00E31D48">
        <w:trPr>
          <w:trHeight w:val="227"/>
        </w:trPr>
        <w:tc>
          <w:tcPr>
            <w:tcW w:w="627" w:type="pct"/>
            <w:shd w:val="clear" w:color="auto" w:fill="8DB3E2" w:themeFill="text2" w:themeFillTint="66"/>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3</w:t>
            </w:r>
          </w:p>
        </w:tc>
        <w:tc>
          <w:tcPr>
            <w:tcW w:w="811" w:type="pct"/>
            <w:vAlign w:val="center"/>
          </w:tcPr>
          <w:p w:rsidR="00650320" w:rsidRPr="00CC6F70" w:rsidRDefault="00650320" w:rsidP="00E31D48">
            <w:pPr>
              <w:pStyle w:val="nazivslike"/>
              <w:numPr>
                <w:ilvl w:val="0"/>
                <w:numId w:val="0"/>
              </w:numPr>
              <w:spacing w:after="0"/>
              <w:rPr>
                <w:sz w:val="18"/>
                <w:szCs w:val="18"/>
              </w:rPr>
            </w:pPr>
            <w:r w:rsidRPr="00CC6F70">
              <w:rPr>
                <w:sz w:val="18"/>
                <w:szCs w:val="18"/>
              </w:rPr>
              <w:t>GFRPs</w:t>
            </w:r>
          </w:p>
        </w:tc>
        <w:tc>
          <w:tcPr>
            <w:tcW w:w="811"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30.0</w:t>
            </w:r>
          </w:p>
        </w:tc>
        <w:tc>
          <w:tcPr>
            <w:tcW w:w="596"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1.64</w:t>
            </w:r>
          </w:p>
        </w:tc>
        <w:tc>
          <w:tcPr>
            <w:tcW w:w="816"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1</w:t>
            </w:r>
          </w:p>
        </w:tc>
        <w:tc>
          <w:tcPr>
            <w:tcW w:w="761"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7.0</w:t>
            </w:r>
          </w:p>
        </w:tc>
        <w:tc>
          <w:tcPr>
            <w:tcW w:w="578" w:type="pct"/>
            <w:shd w:val="clear" w:color="auto" w:fill="FFFFFF" w:themeFill="background1"/>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30.15</w:t>
            </w:r>
          </w:p>
        </w:tc>
      </w:tr>
      <w:tr w:rsidR="00650320" w:rsidRPr="00CC6F70" w:rsidTr="00E31D48">
        <w:trPr>
          <w:trHeight w:val="227"/>
        </w:trPr>
        <w:tc>
          <w:tcPr>
            <w:tcW w:w="627" w:type="pct"/>
            <w:shd w:val="clear" w:color="auto" w:fill="8DB3E2" w:themeFill="text2" w:themeFillTint="66"/>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4</w:t>
            </w:r>
          </w:p>
        </w:tc>
        <w:tc>
          <w:tcPr>
            <w:tcW w:w="811" w:type="pct"/>
            <w:vAlign w:val="center"/>
          </w:tcPr>
          <w:p w:rsidR="00650320" w:rsidRPr="00CC6F70" w:rsidRDefault="00650320" w:rsidP="00E31D48">
            <w:pPr>
              <w:pStyle w:val="nazivslike"/>
              <w:numPr>
                <w:ilvl w:val="0"/>
                <w:numId w:val="0"/>
              </w:numPr>
              <w:spacing w:after="0"/>
              <w:rPr>
                <w:sz w:val="18"/>
                <w:szCs w:val="18"/>
              </w:rPr>
            </w:pPr>
            <w:r w:rsidRPr="00CC6F70">
              <w:rPr>
                <w:sz w:val="18"/>
                <w:szCs w:val="18"/>
              </w:rPr>
              <w:t>Stainless steel 316L</w:t>
            </w:r>
          </w:p>
        </w:tc>
        <w:tc>
          <w:tcPr>
            <w:tcW w:w="811"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50.0</w:t>
            </w:r>
          </w:p>
        </w:tc>
        <w:tc>
          <w:tcPr>
            <w:tcW w:w="596"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7.80</w:t>
            </w:r>
          </w:p>
        </w:tc>
        <w:tc>
          <w:tcPr>
            <w:tcW w:w="816"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2</w:t>
            </w:r>
          </w:p>
        </w:tc>
        <w:tc>
          <w:tcPr>
            <w:tcW w:w="761"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10.0</w:t>
            </w:r>
          </w:p>
        </w:tc>
        <w:tc>
          <w:tcPr>
            <w:tcW w:w="578" w:type="pct"/>
            <w:shd w:val="clear" w:color="auto" w:fill="FFFFFF" w:themeFill="background1"/>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30.0</w:t>
            </w:r>
          </w:p>
        </w:tc>
      </w:tr>
      <w:tr w:rsidR="00650320" w:rsidRPr="00CC6F70" w:rsidTr="00E31D48">
        <w:trPr>
          <w:trHeight w:val="227"/>
        </w:trPr>
        <w:tc>
          <w:tcPr>
            <w:tcW w:w="627" w:type="pct"/>
            <w:shd w:val="clear" w:color="auto" w:fill="8DB3E2" w:themeFill="text2" w:themeFillTint="66"/>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5</w:t>
            </w:r>
          </w:p>
        </w:tc>
        <w:tc>
          <w:tcPr>
            <w:tcW w:w="811" w:type="pct"/>
            <w:vAlign w:val="center"/>
          </w:tcPr>
          <w:p w:rsidR="00650320" w:rsidRPr="00CC6F70" w:rsidRDefault="00650320" w:rsidP="00E31D48">
            <w:pPr>
              <w:pStyle w:val="nazivslike"/>
              <w:numPr>
                <w:ilvl w:val="0"/>
                <w:numId w:val="0"/>
              </w:numPr>
              <w:spacing w:after="0"/>
              <w:rPr>
                <w:sz w:val="18"/>
                <w:szCs w:val="18"/>
              </w:rPr>
            </w:pPr>
            <w:r w:rsidRPr="00CC6F70">
              <w:rPr>
                <w:sz w:val="18"/>
                <w:szCs w:val="18"/>
              </w:rPr>
              <w:t>PMMA</w:t>
            </w:r>
          </w:p>
        </w:tc>
        <w:tc>
          <w:tcPr>
            <w:tcW w:w="811"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1.5</w:t>
            </w:r>
          </w:p>
        </w:tc>
        <w:tc>
          <w:tcPr>
            <w:tcW w:w="596"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1.20</w:t>
            </w:r>
          </w:p>
        </w:tc>
        <w:tc>
          <w:tcPr>
            <w:tcW w:w="816"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3</w:t>
            </w:r>
          </w:p>
        </w:tc>
        <w:tc>
          <w:tcPr>
            <w:tcW w:w="761"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8.5</w:t>
            </w:r>
          </w:p>
        </w:tc>
        <w:tc>
          <w:tcPr>
            <w:tcW w:w="578" w:type="pct"/>
            <w:shd w:val="clear" w:color="auto" w:fill="FFFFFF" w:themeFill="background1"/>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15.0</w:t>
            </w:r>
          </w:p>
        </w:tc>
      </w:tr>
      <w:tr w:rsidR="00650320" w:rsidRPr="00CC6F70" w:rsidTr="00E31D48">
        <w:trPr>
          <w:trHeight w:val="227"/>
        </w:trPr>
        <w:tc>
          <w:tcPr>
            <w:tcW w:w="627" w:type="pct"/>
            <w:shd w:val="clear" w:color="auto" w:fill="8DB3E2" w:themeFill="text2" w:themeFillTint="66"/>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6</w:t>
            </w:r>
          </w:p>
        </w:tc>
        <w:tc>
          <w:tcPr>
            <w:tcW w:w="811" w:type="pct"/>
            <w:vAlign w:val="center"/>
          </w:tcPr>
          <w:p w:rsidR="00650320" w:rsidRPr="00CC6F70" w:rsidRDefault="00650320" w:rsidP="00E31D48">
            <w:pPr>
              <w:pStyle w:val="nazivslike"/>
              <w:numPr>
                <w:ilvl w:val="0"/>
                <w:numId w:val="0"/>
              </w:numPr>
              <w:spacing w:after="0"/>
              <w:rPr>
                <w:sz w:val="18"/>
                <w:szCs w:val="18"/>
              </w:rPr>
            </w:pPr>
            <w:r w:rsidRPr="00CC6F70">
              <w:rPr>
                <w:sz w:val="18"/>
                <w:szCs w:val="18"/>
              </w:rPr>
              <w:t>PP</w:t>
            </w:r>
          </w:p>
        </w:tc>
        <w:tc>
          <w:tcPr>
            <w:tcW w:w="811"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3.0</w:t>
            </w:r>
          </w:p>
        </w:tc>
        <w:tc>
          <w:tcPr>
            <w:tcW w:w="596"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0.95</w:t>
            </w:r>
          </w:p>
        </w:tc>
        <w:tc>
          <w:tcPr>
            <w:tcW w:w="816"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3</w:t>
            </w:r>
          </w:p>
        </w:tc>
        <w:tc>
          <w:tcPr>
            <w:tcW w:w="761" w:type="pct"/>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10.0</w:t>
            </w:r>
          </w:p>
        </w:tc>
        <w:tc>
          <w:tcPr>
            <w:tcW w:w="578" w:type="pct"/>
            <w:shd w:val="clear" w:color="auto" w:fill="FFFFFF" w:themeFill="background1"/>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2.75</w:t>
            </w:r>
          </w:p>
        </w:tc>
      </w:tr>
      <w:tr w:rsidR="00650320" w:rsidRPr="00CC6F70" w:rsidTr="00E31D48">
        <w:trPr>
          <w:trHeight w:val="227"/>
        </w:trPr>
        <w:tc>
          <w:tcPr>
            <w:tcW w:w="627" w:type="pct"/>
            <w:shd w:val="clear" w:color="auto" w:fill="8DB3E2" w:themeFill="text2" w:themeFillTint="66"/>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7</w:t>
            </w:r>
          </w:p>
        </w:tc>
        <w:tc>
          <w:tcPr>
            <w:tcW w:w="811" w:type="pct"/>
            <w:tcBorders>
              <w:bottom w:val="single" w:sz="4" w:space="0" w:color="auto"/>
            </w:tcBorders>
            <w:vAlign w:val="center"/>
          </w:tcPr>
          <w:p w:rsidR="00650320" w:rsidRPr="00CC6F70" w:rsidRDefault="00650320" w:rsidP="00E31D48">
            <w:pPr>
              <w:pStyle w:val="nazivslike"/>
              <w:numPr>
                <w:ilvl w:val="0"/>
                <w:numId w:val="0"/>
              </w:numPr>
              <w:spacing w:after="0"/>
              <w:rPr>
                <w:sz w:val="18"/>
                <w:szCs w:val="18"/>
              </w:rPr>
            </w:pPr>
            <w:r w:rsidRPr="00CC6F70">
              <w:rPr>
                <w:sz w:val="18"/>
                <w:szCs w:val="18"/>
              </w:rPr>
              <w:t>HDPE</w:t>
            </w:r>
          </w:p>
        </w:tc>
        <w:tc>
          <w:tcPr>
            <w:tcW w:w="811" w:type="pct"/>
            <w:tcBorders>
              <w:bottom w:val="single" w:sz="4" w:space="0" w:color="auto"/>
            </w:tcBorders>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3.5</w:t>
            </w:r>
          </w:p>
        </w:tc>
        <w:tc>
          <w:tcPr>
            <w:tcW w:w="596" w:type="pct"/>
            <w:tcBorders>
              <w:bottom w:val="single" w:sz="4" w:space="0" w:color="auto"/>
            </w:tcBorders>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1.00</w:t>
            </w:r>
          </w:p>
        </w:tc>
        <w:tc>
          <w:tcPr>
            <w:tcW w:w="816" w:type="pct"/>
            <w:tcBorders>
              <w:bottom w:val="single" w:sz="4" w:space="0" w:color="auto"/>
            </w:tcBorders>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3</w:t>
            </w:r>
          </w:p>
        </w:tc>
        <w:tc>
          <w:tcPr>
            <w:tcW w:w="761" w:type="pct"/>
            <w:tcBorders>
              <w:bottom w:val="single" w:sz="4" w:space="0" w:color="auto"/>
            </w:tcBorders>
            <w:shd w:val="clear" w:color="auto" w:fill="auto"/>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10.0</w:t>
            </w:r>
          </w:p>
        </w:tc>
        <w:tc>
          <w:tcPr>
            <w:tcW w:w="578" w:type="pct"/>
            <w:tcBorders>
              <w:bottom w:val="single" w:sz="4" w:space="0" w:color="auto"/>
            </w:tcBorders>
            <w:shd w:val="clear" w:color="auto" w:fill="FFFFFF" w:themeFill="background1"/>
            <w:vAlign w:val="center"/>
            <w:hideMark/>
          </w:tcPr>
          <w:p w:rsidR="00650320" w:rsidRPr="00CC6F70" w:rsidRDefault="00650320" w:rsidP="00E31D48">
            <w:pPr>
              <w:jc w:val="center"/>
              <w:rPr>
                <w:rFonts w:ascii="Arial" w:hAnsi="Arial" w:cs="Arial"/>
                <w:i/>
                <w:color w:val="000000"/>
                <w:sz w:val="18"/>
                <w:szCs w:val="18"/>
                <w:lang w:val="en-US"/>
              </w:rPr>
            </w:pPr>
            <w:r w:rsidRPr="00CC6F70">
              <w:rPr>
                <w:rFonts w:ascii="Arial" w:hAnsi="Arial" w:cs="Arial"/>
                <w:i/>
                <w:color w:val="000000"/>
                <w:sz w:val="18"/>
                <w:szCs w:val="18"/>
                <w:lang w:val="en-US"/>
              </w:rPr>
              <w:t>2.5</w:t>
            </w:r>
          </w:p>
        </w:tc>
      </w:tr>
      <w:tr w:rsidR="00650320" w:rsidRPr="00CC6F70" w:rsidTr="00E31D48">
        <w:trPr>
          <w:trHeight w:val="227"/>
        </w:trPr>
        <w:tc>
          <w:tcPr>
            <w:tcW w:w="627" w:type="pct"/>
            <w:vMerge w:val="restart"/>
            <w:shd w:val="clear" w:color="auto" w:fill="FABF8F" w:themeFill="accent6" w:themeFillTint="99"/>
            <w:vAlign w:val="center"/>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Weights of criteria</w:t>
            </w:r>
          </w:p>
        </w:tc>
        <w:tc>
          <w:tcPr>
            <w:tcW w:w="811" w:type="pct"/>
            <w:tcBorders>
              <w:top w:val="single" w:sz="4" w:space="0" w:color="auto"/>
            </w:tcBorders>
            <w:shd w:val="clear" w:color="auto" w:fill="FABF8F" w:themeFill="accent6" w:themeFillTint="99"/>
            <w:vAlign w:val="center"/>
          </w:tcPr>
          <w:p w:rsidR="00650320" w:rsidRPr="00CC6F70" w:rsidRDefault="00650320" w:rsidP="00E31D48">
            <w:pPr>
              <w:pStyle w:val="nazivslike"/>
              <w:numPr>
                <w:ilvl w:val="0"/>
                <w:numId w:val="0"/>
              </w:numPr>
              <w:spacing w:after="0"/>
              <w:rPr>
                <w:color w:val="C00000"/>
                <w:sz w:val="18"/>
                <w:szCs w:val="18"/>
              </w:rPr>
            </w:pPr>
            <w:r w:rsidRPr="00CC6F70">
              <w:rPr>
                <w:color w:val="C00000"/>
                <w:sz w:val="18"/>
                <w:szCs w:val="18"/>
              </w:rPr>
              <w:t>objective</w:t>
            </w:r>
          </w:p>
        </w:tc>
        <w:tc>
          <w:tcPr>
            <w:tcW w:w="811" w:type="pct"/>
            <w:tcBorders>
              <w:top w:val="single" w:sz="4" w:space="0" w:color="auto"/>
            </w:tcBorders>
            <w:shd w:val="clear" w:color="auto" w:fill="FABF8F" w:themeFill="accent6" w:themeFillTint="99"/>
            <w:vAlign w:val="bottom"/>
            <w:hideMark/>
          </w:tcPr>
          <w:p w:rsidR="00650320" w:rsidRPr="00CC6F70" w:rsidRDefault="00650320" w:rsidP="00E31D48">
            <w:pPr>
              <w:jc w:val="center"/>
              <w:rPr>
                <w:rFonts w:ascii="Arial" w:hAnsi="Arial" w:cs="Arial"/>
                <w:i/>
                <w:iCs/>
                <w:color w:val="C00000"/>
                <w:sz w:val="18"/>
                <w:szCs w:val="18"/>
                <w:lang w:val="en-US"/>
              </w:rPr>
            </w:pPr>
            <w:r w:rsidRPr="00CC6F70">
              <w:rPr>
                <w:rFonts w:ascii="Arial" w:hAnsi="Arial" w:cs="Arial"/>
                <w:i/>
                <w:iCs/>
                <w:color w:val="C00000"/>
                <w:sz w:val="18"/>
                <w:szCs w:val="18"/>
                <w:lang w:val="en-US"/>
              </w:rPr>
              <w:t>0.21</w:t>
            </w:r>
          </w:p>
        </w:tc>
        <w:tc>
          <w:tcPr>
            <w:tcW w:w="596" w:type="pct"/>
            <w:tcBorders>
              <w:top w:val="single" w:sz="4" w:space="0" w:color="auto"/>
            </w:tcBorders>
            <w:shd w:val="clear" w:color="auto" w:fill="FABF8F" w:themeFill="accent6" w:themeFillTint="99"/>
            <w:vAlign w:val="bottom"/>
            <w:hideMark/>
          </w:tcPr>
          <w:p w:rsidR="00650320" w:rsidRPr="00CC6F70" w:rsidRDefault="00650320" w:rsidP="00E31D48">
            <w:pPr>
              <w:jc w:val="center"/>
              <w:rPr>
                <w:rFonts w:ascii="Arial" w:hAnsi="Arial" w:cs="Arial"/>
                <w:i/>
                <w:iCs/>
                <w:color w:val="C00000"/>
                <w:sz w:val="18"/>
                <w:szCs w:val="18"/>
                <w:lang w:val="en-US"/>
              </w:rPr>
            </w:pPr>
            <w:r w:rsidRPr="00CC6F70">
              <w:rPr>
                <w:rFonts w:ascii="Arial" w:hAnsi="Arial" w:cs="Arial"/>
                <w:i/>
                <w:iCs/>
                <w:color w:val="C00000"/>
                <w:sz w:val="18"/>
                <w:szCs w:val="18"/>
                <w:lang w:val="en-US"/>
              </w:rPr>
              <w:t>0.19</w:t>
            </w:r>
          </w:p>
        </w:tc>
        <w:tc>
          <w:tcPr>
            <w:tcW w:w="816" w:type="pct"/>
            <w:tcBorders>
              <w:top w:val="single" w:sz="4" w:space="0" w:color="auto"/>
            </w:tcBorders>
            <w:shd w:val="clear" w:color="auto" w:fill="FABF8F" w:themeFill="accent6" w:themeFillTint="99"/>
            <w:vAlign w:val="bottom"/>
            <w:hideMark/>
          </w:tcPr>
          <w:p w:rsidR="00650320" w:rsidRPr="00CC6F70" w:rsidRDefault="00650320" w:rsidP="00E31D48">
            <w:pPr>
              <w:jc w:val="center"/>
              <w:rPr>
                <w:rFonts w:ascii="Arial" w:hAnsi="Arial" w:cs="Arial"/>
                <w:i/>
                <w:iCs/>
                <w:color w:val="C00000"/>
                <w:sz w:val="18"/>
                <w:szCs w:val="18"/>
                <w:lang w:val="en-US"/>
              </w:rPr>
            </w:pPr>
            <w:r w:rsidRPr="00CC6F70">
              <w:rPr>
                <w:rFonts w:ascii="Arial" w:hAnsi="Arial" w:cs="Arial"/>
                <w:i/>
                <w:iCs/>
                <w:color w:val="C00000"/>
                <w:sz w:val="18"/>
                <w:szCs w:val="18"/>
                <w:lang w:val="en-US"/>
              </w:rPr>
              <w:t>0.13</w:t>
            </w:r>
          </w:p>
        </w:tc>
        <w:tc>
          <w:tcPr>
            <w:tcW w:w="761" w:type="pct"/>
            <w:tcBorders>
              <w:top w:val="single" w:sz="4" w:space="0" w:color="auto"/>
            </w:tcBorders>
            <w:shd w:val="clear" w:color="auto" w:fill="FABF8F" w:themeFill="accent6" w:themeFillTint="99"/>
            <w:vAlign w:val="bottom"/>
            <w:hideMark/>
          </w:tcPr>
          <w:p w:rsidR="00650320" w:rsidRPr="00CC6F70" w:rsidRDefault="00650320" w:rsidP="00E31D48">
            <w:pPr>
              <w:jc w:val="center"/>
              <w:rPr>
                <w:rFonts w:ascii="Arial" w:hAnsi="Arial" w:cs="Arial"/>
                <w:i/>
                <w:iCs/>
                <w:color w:val="C00000"/>
                <w:sz w:val="18"/>
                <w:szCs w:val="18"/>
                <w:lang w:val="en-US"/>
              </w:rPr>
            </w:pPr>
            <w:r w:rsidRPr="00CC6F70">
              <w:rPr>
                <w:rFonts w:ascii="Arial" w:hAnsi="Arial" w:cs="Arial"/>
                <w:i/>
                <w:iCs/>
                <w:color w:val="C00000"/>
                <w:sz w:val="18"/>
                <w:szCs w:val="18"/>
                <w:lang w:val="en-US"/>
              </w:rPr>
              <w:t>0.11</w:t>
            </w:r>
          </w:p>
        </w:tc>
        <w:tc>
          <w:tcPr>
            <w:tcW w:w="578" w:type="pct"/>
            <w:tcBorders>
              <w:top w:val="single" w:sz="4" w:space="0" w:color="auto"/>
            </w:tcBorders>
            <w:shd w:val="clear" w:color="auto" w:fill="FABF8F" w:themeFill="accent6" w:themeFillTint="99"/>
            <w:vAlign w:val="bottom"/>
            <w:hideMark/>
          </w:tcPr>
          <w:p w:rsidR="00650320" w:rsidRPr="00CC6F70" w:rsidRDefault="00650320" w:rsidP="00E31D48">
            <w:pPr>
              <w:jc w:val="center"/>
              <w:rPr>
                <w:rFonts w:ascii="Arial" w:hAnsi="Arial" w:cs="Arial"/>
                <w:i/>
                <w:iCs/>
                <w:color w:val="C00000"/>
                <w:sz w:val="18"/>
                <w:szCs w:val="18"/>
                <w:lang w:val="en-US"/>
              </w:rPr>
            </w:pPr>
            <w:r w:rsidRPr="00CC6F70">
              <w:rPr>
                <w:rFonts w:ascii="Arial" w:hAnsi="Arial" w:cs="Arial"/>
                <w:i/>
                <w:iCs/>
                <w:color w:val="C00000"/>
                <w:sz w:val="18"/>
                <w:szCs w:val="18"/>
                <w:lang w:val="en-US"/>
              </w:rPr>
              <w:t>0.36</w:t>
            </w:r>
          </w:p>
        </w:tc>
      </w:tr>
      <w:tr w:rsidR="00650320" w:rsidRPr="00CC6F70" w:rsidTr="00E31D48">
        <w:trPr>
          <w:trHeight w:val="227"/>
        </w:trPr>
        <w:tc>
          <w:tcPr>
            <w:tcW w:w="627" w:type="pct"/>
            <w:vMerge/>
            <w:shd w:val="clear" w:color="auto" w:fill="FABF8F" w:themeFill="accent6" w:themeFillTint="99"/>
            <w:vAlign w:val="center"/>
            <w:hideMark/>
          </w:tcPr>
          <w:p w:rsidR="00650320" w:rsidRPr="00CC6F70" w:rsidRDefault="00650320" w:rsidP="00E31D48">
            <w:pPr>
              <w:jc w:val="center"/>
              <w:rPr>
                <w:rFonts w:ascii="Arial" w:hAnsi="Arial" w:cs="Arial"/>
                <w:b/>
                <w:i/>
                <w:color w:val="000000"/>
                <w:sz w:val="18"/>
                <w:szCs w:val="18"/>
                <w:lang w:val="en-US"/>
              </w:rPr>
            </w:pPr>
          </w:p>
        </w:tc>
        <w:tc>
          <w:tcPr>
            <w:tcW w:w="811" w:type="pct"/>
            <w:shd w:val="clear" w:color="auto" w:fill="FABF8F" w:themeFill="accent6" w:themeFillTint="99"/>
            <w:vAlign w:val="center"/>
          </w:tcPr>
          <w:p w:rsidR="00650320" w:rsidRPr="00CC6F70" w:rsidRDefault="00650320" w:rsidP="00E31D48">
            <w:pPr>
              <w:pStyle w:val="nazivslike"/>
              <w:numPr>
                <w:ilvl w:val="0"/>
                <w:numId w:val="0"/>
              </w:numPr>
              <w:spacing w:after="0"/>
              <w:rPr>
                <w:color w:val="1F497D" w:themeColor="text2"/>
                <w:sz w:val="18"/>
                <w:szCs w:val="18"/>
              </w:rPr>
            </w:pPr>
            <w:r w:rsidRPr="00CC6F70">
              <w:rPr>
                <w:color w:val="1F497D" w:themeColor="text2"/>
                <w:sz w:val="18"/>
                <w:szCs w:val="18"/>
              </w:rPr>
              <w:t>subjective</w:t>
            </w:r>
          </w:p>
        </w:tc>
        <w:tc>
          <w:tcPr>
            <w:tcW w:w="811" w:type="pct"/>
            <w:shd w:val="clear" w:color="auto" w:fill="FABF8F" w:themeFill="accent6" w:themeFillTint="99"/>
            <w:vAlign w:val="bottom"/>
            <w:hideMark/>
          </w:tcPr>
          <w:p w:rsidR="00650320" w:rsidRPr="00CC6F70" w:rsidRDefault="00650320" w:rsidP="00E31D48">
            <w:pPr>
              <w:pStyle w:val="nazivslike"/>
              <w:numPr>
                <w:ilvl w:val="0"/>
                <w:numId w:val="0"/>
              </w:numPr>
              <w:spacing w:after="0"/>
              <w:rPr>
                <w:color w:val="1F497D" w:themeColor="text2"/>
                <w:sz w:val="18"/>
                <w:szCs w:val="18"/>
              </w:rPr>
            </w:pPr>
            <w:r w:rsidRPr="00CC6F70">
              <w:rPr>
                <w:color w:val="1F497D" w:themeColor="text2"/>
                <w:sz w:val="18"/>
                <w:szCs w:val="18"/>
              </w:rPr>
              <w:t>0.20</w:t>
            </w:r>
          </w:p>
        </w:tc>
        <w:tc>
          <w:tcPr>
            <w:tcW w:w="596" w:type="pct"/>
            <w:shd w:val="clear" w:color="auto" w:fill="FABF8F" w:themeFill="accent6" w:themeFillTint="99"/>
            <w:vAlign w:val="bottom"/>
            <w:hideMark/>
          </w:tcPr>
          <w:p w:rsidR="00650320" w:rsidRPr="00CC6F70" w:rsidRDefault="00650320" w:rsidP="00E31D48">
            <w:pPr>
              <w:pStyle w:val="nazivslike"/>
              <w:numPr>
                <w:ilvl w:val="0"/>
                <w:numId w:val="0"/>
              </w:numPr>
              <w:spacing w:after="0"/>
              <w:rPr>
                <w:color w:val="1F497D" w:themeColor="text2"/>
                <w:sz w:val="18"/>
                <w:szCs w:val="18"/>
              </w:rPr>
            </w:pPr>
            <w:r w:rsidRPr="00CC6F70">
              <w:rPr>
                <w:color w:val="1F497D" w:themeColor="text2"/>
                <w:sz w:val="18"/>
                <w:szCs w:val="18"/>
              </w:rPr>
              <w:t>0.15</w:t>
            </w:r>
          </w:p>
        </w:tc>
        <w:tc>
          <w:tcPr>
            <w:tcW w:w="816" w:type="pct"/>
            <w:shd w:val="clear" w:color="auto" w:fill="FABF8F" w:themeFill="accent6" w:themeFillTint="99"/>
            <w:vAlign w:val="bottom"/>
            <w:hideMark/>
          </w:tcPr>
          <w:p w:rsidR="00650320" w:rsidRPr="00CC6F70" w:rsidRDefault="00650320" w:rsidP="00E31D48">
            <w:pPr>
              <w:pStyle w:val="nazivslike"/>
              <w:numPr>
                <w:ilvl w:val="0"/>
                <w:numId w:val="0"/>
              </w:numPr>
              <w:spacing w:after="0"/>
              <w:rPr>
                <w:color w:val="1F497D" w:themeColor="text2"/>
                <w:sz w:val="18"/>
                <w:szCs w:val="18"/>
              </w:rPr>
            </w:pPr>
            <w:r w:rsidRPr="00CC6F70">
              <w:rPr>
                <w:color w:val="1F497D" w:themeColor="text2"/>
                <w:sz w:val="18"/>
                <w:szCs w:val="18"/>
              </w:rPr>
              <w:t>0.15</w:t>
            </w:r>
          </w:p>
        </w:tc>
        <w:tc>
          <w:tcPr>
            <w:tcW w:w="761" w:type="pct"/>
            <w:shd w:val="clear" w:color="auto" w:fill="FABF8F" w:themeFill="accent6" w:themeFillTint="99"/>
            <w:vAlign w:val="bottom"/>
            <w:hideMark/>
          </w:tcPr>
          <w:p w:rsidR="00650320" w:rsidRPr="00CC6F70" w:rsidRDefault="00650320" w:rsidP="00E31D48">
            <w:pPr>
              <w:pStyle w:val="nazivslike"/>
              <w:numPr>
                <w:ilvl w:val="0"/>
                <w:numId w:val="0"/>
              </w:numPr>
              <w:spacing w:after="0"/>
              <w:rPr>
                <w:color w:val="1F497D" w:themeColor="text2"/>
                <w:sz w:val="18"/>
                <w:szCs w:val="18"/>
              </w:rPr>
            </w:pPr>
            <w:r w:rsidRPr="00CC6F70">
              <w:rPr>
                <w:color w:val="1F497D" w:themeColor="text2"/>
                <w:sz w:val="18"/>
                <w:szCs w:val="18"/>
              </w:rPr>
              <w:t>0.15</w:t>
            </w:r>
          </w:p>
        </w:tc>
        <w:tc>
          <w:tcPr>
            <w:tcW w:w="578" w:type="pct"/>
            <w:shd w:val="clear" w:color="auto" w:fill="FABF8F" w:themeFill="accent6" w:themeFillTint="99"/>
            <w:vAlign w:val="bottom"/>
            <w:hideMark/>
          </w:tcPr>
          <w:p w:rsidR="00650320" w:rsidRPr="00CC6F70" w:rsidRDefault="00650320" w:rsidP="00E31D48">
            <w:pPr>
              <w:pStyle w:val="nazivslike"/>
              <w:numPr>
                <w:ilvl w:val="0"/>
                <w:numId w:val="0"/>
              </w:numPr>
              <w:spacing w:after="0"/>
              <w:rPr>
                <w:color w:val="1F497D" w:themeColor="text2"/>
                <w:sz w:val="18"/>
                <w:szCs w:val="18"/>
              </w:rPr>
            </w:pPr>
            <w:r w:rsidRPr="00CC6F70">
              <w:rPr>
                <w:color w:val="1F497D" w:themeColor="text2"/>
                <w:sz w:val="18"/>
                <w:szCs w:val="18"/>
              </w:rPr>
              <w:t>0.35</w:t>
            </w:r>
          </w:p>
        </w:tc>
      </w:tr>
      <w:tr w:rsidR="00650320" w:rsidRPr="00CC6F70" w:rsidTr="00E31D48">
        <w:trPr>
          <w:trHeight w:val="227"/>
        </w:trPr>
        <w:tc>
          <w:tcPr>
            <w:tcW w:w="627" w:type="pct"/>
            <w:vMerge/>
            <w:shd w:val="clear" w:color="auto" w:fill="FABF8F" w:themeFill="accent6" w:themeFillTint="99"/>
            <w:vAlign w:val="center"/>
            <w:hideMark/>
          </w:tcPr>
          <w:p w:rsidR="00650320" w:rsidRPr="00CC6F70" w:rsidRDefault="00650320" w:rsidP="00E31D48">
            <w:pPr>
              <w:jc w:val="center"/>
              <w:rPr>
                <w:rFonts w:ascii="Arial" w:hAnsi="Arial" w:cs="Arial"/>
                <w:b/>
                <w:i/>
                <w:color w:val="000000"/>
                <w:sz w:val="18"/>
                <w:szCs w:val="18"/>
                <w:lang w:val="en-US"/>
              </w:rPr>
            </w:pPr>
          </w:p>
        </w:tc>
        <w:tc>
          <w:tcPr>
            <w:tcW w:w="811" w:type="pct"/>
            <w:shd w:val="clear" w:color="auto" w:fill="FABF8F" w:themeFill="accent6" w:themeFillTint="99"/>
            <w:vAlign w:val="center"/>
          </w:tcPr>
          <w:p w:rsidR="00650320" w:rsidRPr="00CC6F70" w:rsidRDefault="00650320" w:rsidP="00E31D48">
            <w:pPr>
              <w:pStyle w:val="nazivslike"/>
              <w:numPr>
                <w:ilvl w:val="0"/>
                <w:numId w:val="0"/>
              </w:numPr>
              <w:spacing w:after="0"/>
              <w:rPr>
                <w:b/>
                <w:sz w:val="18"/>
                <w:szCs w:val="18"/>
              </w:rPr>
            </w:pPr>
            <w:r w:rsidRPr="00CC6F70">
              <w:rPr>
                <w:b/>
                <w:sz w:val="18"/>
                <w:szCs w:val="18"/>
              </w:rPr>
              <w:t>combined</w:t>
            </w:r>
          </w:p>
        </w:tc>
        <w:tc>
          <w:tcPr>
            <w:tcW w:w="811" w:type="pct"/>
            <w:shd w:val="clear" w:color="auto" w:fill="FABF8F" w:themeFill="accent6" w:themeFillTint="99"/>
            <w:vAlign w:val="bottom"/>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0.20</w:t>
            </w:r>
          </w:p>
        </w:tc>
        <w:tc>
          <w:tcPr>
            <w:tcW w:w="596" w:type="pct"/>
            <w:shd w:val="clear" w:color="auto" w:fill="FABF8F" w:themeFill="accent6" w:themeFillTint="99"/>
            <w:vAlign w:val="bottom"/>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0.17</w:t>
            </w:r>
          </w:p>
        </w:tc>
        <w:tc>
          <w:tcPr>
            <w:tcW w:w="816" w:type="pct"/>
            <w:shd w:val="clear" w:color="auto" w:fill="FABF8F" w:themeFill="accent6" w:themeFillTint="99"/>
            <w:vAlign w:val="bottom"/>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0.14</w:t>
            </w:r>
          </w:p>
        </w:tc>
        <w:tc>
          <w:tcPr>
            <w:tcW w:w="761" w:type="pct"/>
            <w:shd w:val="clear" w:color="auto" w:fill="FABF8F" w:themeFill="accent6" w:themeFillTint="99"/>
            <w:vAlign w:val="bottom"/>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0.13</w:t>
            </w:r>
          </w:p>
        </w:tc>
        <w:tc>
          <w:tcPr>
            <w:tcW w:w="578" w:type="pct"/>
            <w:shd w:val="clear" w:color="auto" w:fill="FABF8F" w:themeFill="accent6" w:themeFillTint="99"/>
            <w:vAlign w:val="bottom"/>
            <w:hideMark/>
          </w:tcPr>
          <w:p w:rsidR="00650320" w:rsidRPr="00CC6F70" w:rsidRDefault="00650320" w:rsidP="00E31D48">
            <w:pPr>
              <w:jc w:val="center"/>
              <w:rPr>
                <w:rFonts w:ascii="Arial" w:hAnsi="Arial" w:cs="Arial"/>
                <w:b/>
                <w:i/>
                <w:color w:val="000000"/>
                <w:sz w:val="18"/>
                <w:szCs w:val="18"/>
                <w:lang w:val="en-US"/>
              </w:rPr>
            </w:pPr>
            <w:r w:rsidRPr="00CC6F70">
              <w:rPr>
                <w:rFonts w:ascii="Arial" w:hAnsi="Arial" w:cs="Arial"/>
                <w:b/>
                <w:i/>
                <w:color w:val="000000"/>
                <w:sz w:val="18"/>
                <w:szCs w:val="18"/>
                <w:lang w:val="en-US"/>
              </w:rPr>
              <w:t>0.36</w:t>
            </w:r>
          </w:p>
        </w:tc>
      </w:tr>
    </w:tbl>
    <w:p w:rsidR="00C05991" w:rsidRPr="002B281A" w:rsidRDefault="00336E8F" w:rsidP="00C05991">
      <w:pPr>
        <w:pStyle w:val="podnaslov"/>
        <w:tabs>
          <w:tab w:val="num" w:pos="360"/>
        </w:tabs>
        <w:spacing w:before="360"/>
        <w:ind w:left="0" w:firstLine="0"/>
        <w:rPr>
          <w:lang w:val="en-US"/>
        </w:rPr>
      </w:pPr>
      <w:r w:rsidRPr="002B281A">
        <w:rPr>
          <w:lang w:val="en-US"/>
        </w:rPr>
        <w:t>MCDM METHOD</w:t>
      </w:r>
      <w:r w:rsidR="00C05991" w:rsidRPr="002B281A">
        <w:rPr>
          <w:lang w:val="en-US"/>
        </w:rPr>
        <w:t>S</w:t>
      </w:r>
    </w:p>
    <w:p w:rsidR="00B6080F" w:rsidRPr="002B281A" w:rsidRDefault="00B6080F" w:rsidP="00B6080F">
      <w:pPr>
        <w:pStyle w:val="paragraf"/>
        <w:rPr>
          <w:lang w:val="en-US"/>
        </w:rPr>
      </w:pPr>
      <w:r w:rsidRPr="002B281A">
        <w:rPr>
          <w:lang w:val="en-US"/>
        </w:rPr>
        <w:t>The MCDM methods have the capabilities to generate decision rules considering relative significance of considered criteria upon which the complete ranking of alternatives is determined [</w:t>
      </w:r>
      <w:r w:rsidR="00FD099A">
        <w:rPr>
          <w:lang w:val="en-US"/>
        </w:rPr>
        <w:t>1</w:t>
      </w:r>
      <w:r w:rsidRPr="002B281A">
        <w:rPr>
          <w:lang w:val="en-US"/>
        </w:rPr>
        <w:t xml:space="preserve">5]. </w:t>
      </w:r>
      <w:r w:rsidR="00A118BF">
        <w:rPr>
          <w:lang w:val="en-US"/>
        </w:rPr>
        <w:t xml:space="preserve">These methods are </w:t>
      </w:r>
      <w:proofErr w:type="spellStart"/>
      <w:r w:rsidR="00A118BF">
        <w:rPr>
          <w:lang w:val="en-US"/>
        </w:rPr>
        <w:t>succesfuly</w:t>
      </w:r>
      <w:proofErr w:type="spellEnd"/>
      <w:r w:rsidR="00A118BF">
        <w:rPr>
          <w:lang w:val="en-US"/>
        </w:rPr>
        <w:t xml:space="preserve"> used in </w:t>
      </w:r>
      <w:r w:rsidR="00150F70">
        <w:rPr>
          <w:lang w:val="en-US"/>
        </w:rPr>
        <w:t>various</w:t>
      </w:r>
      <w:r w:rsidR="00A118BF">
        <w:rPr>
          <w:lang w:val="en-US"/>
        </w:rPr>
        <w:t xml:space="preserve"> selection and optimization problems such as benchmarking, logistics, energy distribution, material selection, production systems etc. </w:t>
      </w:r>
      <w:r w:rsidRPr="002B281A">
        <w:rPr>
          <w:lang w:val="en-US"/>
        </w:rPr>
        <w:t xml:space="preserve">In this study </w:t>
      </w:r>
      <w:r w:rsidRPr="002B281A">
        <w:rPr>
          <w:rStyle w:val="hps"/>
          <w:lang w:val="en-US"/>
        </w:rPr>
        <w:t xml:space="preserve">TOPSIS </w:t>
      </w:r>
      <w:r w:rsidRPr="002B281A">
        <w:rPr>
          <w:lang w:val="en-US"/>
        </w:rPr>
        <w:t>(Technique for Order Preference by Similarity to an Ideal Solution) [</w:t>
      </w:r>
      <w:r w:rsidR="002B281A" w:rsidRPr="002B281A">
        <w:rPr>
          <w:lang w:val="en-US"/>
        </w:rPr>
        <w:t>1</w:t>
      </w:r>
      <w:r w:rsidR="00FD099A">
        <w:rPr>
          <w:lang w:val="en-US"/>
        </w:rPr>
        <w:t>4</w:t>
      </w:r>
      <w:r w:rsidRPr="002B281A">
        <w:rPr>
          <w:lang w:val="en-US"/>
        </w:rPr>
        <w:t>], VIKOR (</w:t>
      </w:r>
      <w:proofErr w:type="spellStart"/>
      <w:r w:rsidRPr="002B281A">
        <w:rPr>
          <w:lang w:val="en-US"/>
        </w:rPr>
        <w:t>Više</w:t>
      </w:r>
      <w:proofErr w:type="spellEnd"/>
      <w:r w:rsidRPr="002B281A">
        <w:rPr>
          <w:lang w:val="en-US"/>
        </w:rPr>
        <w:t xml:space="preserve"> </w:t>
      </w:r>
      <w:proofErr w:type="spellStart"/>
      <w:r w:rsidRPr="002B281A">
        <w:rPr>
          <w:lang w:val="en-US"/>
        </w:rPr>
        <w:t>kriterijumska</w:t>
      </w:r>
      <w:proofErr w:type="spellEnd"/>
      <w:r w:rsidRPr="002B281A">
        <w:rPr>
          <w:lang w:val="en-US"/>
        </w:rPr>
        <w:t xml:space="preserve"> </w:t>
      </w:r>
      <w:proofErr w:type="spellStart"/>
      <w:r w:rsidRPr="002B281A">
        <w:rPr>
          <w:lang w:val="en-US"/>
        </w:rPr>
        <w:t>optimizacija</w:t>
      </w:r>
      <w:proofErr w:type="spellEnd"/>
      <w:r w:rsidRPr="002B281A">
        <w:rPr>
          <w:lang w:val="en-US"/>
        </w:rPr>
        <w:t xml:space="preserve"> – </w:t>
      </w:r>
      <w:proofErr w:type="spellStart"/>
      <w:r w:rsidRPr="002B281A">
        <w:rPr>
          <w:lang w:val="en-US"/>
        </w:rPr>
        <w:t>kompromisno</w:t>
      </w:r>
      <w:proofErr w:type="spellEnd"/>
      <w:r w:rsidRPr="002B281A">
        <w:rPr>
          <w:lang w:val="en-US"/>
        </w:rPr>
        <w:t xml:space="preserve"> </w:t>
      </w:r>
      <w:proofErr w:type="spellStart"/>
      <w:r w:rsidRPr="002B281A">
        <w:rPr>
          <w:lang w:val="en-US"/>
        </w:rPr>
        <w:t>rešenje</w:t>
      </w:r>
      <w:proofErr w:type="spellEnd"/>
      <w:r w:rsidRPr="002B281A">
        <w:rPr>
          <w:lang w:val="en-US"/>
        </w:rPr>
        <w:t>) [</w:t>
      </w:r>
      <w:r w:rsidR="002B281A" w:rsidRPr="002B281A">
        <w:rPr>
          <w:lang w:val="en-US"/>
        </w:rPr>
        <w:t>1</w:t>
      </w:r>
      <w:r w:rsidR="00FD099A">
        <w:rPr>
          <w:lang w:val="en-US"/>
        </w:rPr>
        <w:t>6</w:t>
      </w:r>
      <w:r w:rsidRPr="002B281A">
        <w:rPr>
          <w:lang w:val="en-US"/>
        </w:rPr>
        <w:t xml:space="preserve">] and </w:t>
      </w:r>
      <w:r w:rsidRPr="002B281A">
        <w:rPr>
          <w:rStyle w:val="hps"/>
          <w:lang w:val="en-US"/>
        </w:rPr>
        <w:t>WASPAS (</w:t>
      </w:r>
      <w:r w:rsidRPr="002B281A">
        <w:rPr>
          <w:lang w:val="en-US"/>
        </w:rPr>
        <w:t xml:space="preserve">Weighted Aggregated Sum Product Assessment) </w:t>
      </w:r>
      <w:r w:rsidRPr="002B281A">
        <w:rPr>
          <w:rStyle w:val="hps"/>
          <w:lang w:val="en-US"/>
        </w:rPr>
        <w:t>methods [</w:t>
      </w:r>
      <w:r w:rsidR="00FD099A">
        <w:rPr>
          <w:rStyle w:val="hps"/>
          <w:lang w:val="en-US"/>
        </w:rPr>
        <w:t>5</w:t>
      </w:r>
      <w:r w:rsidRPr="002B281A">
        <w:rPr>
          <w:rStyle w:val="hps"/>
          <w:lang w:val="en-US"/>
        </w:rPr>
        <w:t xml:space="preserve">] are used. </w:t>
      </w:r>
      <w:r w:rsidR="00E44635" w:rsidRPr="002B281A">
        <w:rPr>
          <w:rStyle w:val="hps"/>
          <w:lang w:val="en-US"/>
        </w:rPr>
        <w:t xml:space="preserve">Based on the </w:t>
      </w:r>
      <w:r w:rsidR="00135CCB" w:rsidRPr="002B281A">
        <w:rPr>
          <w:rStyle w:val="hps"/>
          <w:lang w:val="en-US"/>
        </w:rPr>
        <w:t xml:space="preserve">MCDM </w:t>
      </w:r>
      <w:r w:rsidR="00E44635" w:rsidRPr="002B281A">
        <w:rPr>
          <w:rStyle w:val="hps"/>
          <w:lang w:val="en-US"/>
        </w:rPr>
        <w:t xml:space="preserve">methods, </w:t>
      </w:r>
      <w:r w:rsidR="00135CCB" w:rsidRPr="002B281A">
        <w:rPr>
          <w:rStyle w:val="hps"/>
          <w:lang w:val="en-US"/>
        </w:rPr>
        <w:t>the list of the materials is</w:t>
      </w:r>
      <w:r w:rsidR="00E44635" w:rsidRPr="002B281A">
        <w:rPr>
          <w:rStyle w:val="hps"/>
          <w:lang w:val="en-US"/>
        </w:rPr>
        <w:t xml:space="preserve"> </w:t>
      </w:r>
      <w:r w:rsidR="00135CCB" w:rsidRPr="002B281A">
        <w:rPr>
          <w:rStyle w:val="hps"/>
          <w:lang w:val="en-US"/>
        </w:rPr>
        <w:t>ranked</w:t>
      </w:r>
      <w:r w:rsidR="00E44635" w:rsidRPr="002B281A">
        <w:rPr>
          <w:rStyle w:val="hps"/>
          <w:lang w:val="en-US"/>
        </w:rPr>
        <w:t xml:space="preserve"> and comparison of the ranking results </w:t>
      </w:r>
      <w:r w:rsidR="00135CCB" w:rsidRPr="002B281A">
        <w:rPr>
          <w:rStyle w:val="hps"/>
          <w:lang w:val="en-US"/>
        </w:rPr>
        <w:t>is</w:t>
      </w:r>
      <w:r w:rsidR="00E44635" w:rsidRPr="002B281A">
        <w:rPr>
          <w:rStyle w:val="hps"/>
          <w:lang w:val="en-US"/>
        </w:rPr>
        <w:t xml:space="preserve"> carried out.</w:t>
      </w:r>
    </w:p>
    <w:p w:rsidR="00CB1960" w:rsidRPr="00FF4881" w:rsidRDefault="00C011D2" w:rsidP="009F42A1">
      <w:pPr>
        <w:pStyle w:val="podnaslov"/>
        <w:tabs>
          <w:tab w:val="num" w:pos="360"/>
        </w:tabs>
        <w:spacing w:before="360"/>
        <w:ind w:left="0" w:firstLine="0"/>
        <w:rPr>
          <w:lang w:val="en-US"/>
        </w:rPr>
      </w:pPr>
      <w:r w:rsidRPr="00FF4881">
        <w:rPr>
          <w:lang w:val="en-US"/>
        </w:rPr>
        <w:t>RESULTS AND DISCUSSION</w:t>
      </w:r>
    </w:p>
    <w:p w:rsidR="00CC6F70" w:rsidRDefault="00170747" w:rsidP="00CC6F70">
      <w:pPr>
        <w:pStyle w:val="paragraf"/>
        <w:rPr>
          <w:i/>
          <w:lang w:val="en-US"/>
        </w:rPr>
      </w:pPr>
      <w:r w:rsidRPr="002C20F5">
        <w:rPr>
          <w:lang w:val="en-US"/>
        </w:rPr>
        <w:t>P</w:t>
      </w:r>
      <w:r w:rsidR="00FE7147" w:rsidRPr="002C20F5">
        <w:rPr>
          <w:lang w:val="en-US"/>
        </w:rPr>
        <w:t xml:space="preserve">roposed rankings of </w:t>
      </w:r>
      <w:r w:rsidR="002C20F5" w:rsidRPr="002C20F5">
        <w:rPr>
          <w:lang w:val="en-US"/>
        </w:rPr>
        <w:t>considered</w:t>
      </w:r>
      <w:r w:rsidR="00223445" w:rsidRPr="002C20F5">
        <w:rPr>
          <w:lang w:val="en-US"/>
        </w:rPr>
        <w:t xml:space="preserve"> materials</w:t>
      </w:r>
      <w:r w:rsidR="00FE7147" w:rsidRPr="002C20F5">
        <w:rPr>
          <w:lang w:val="en-US"/>
        </w:rPr>
        <w:t xml:space="preserve"> for </w:t>
      </w:r>
      <w:r w:rsidR="002C20F5" w:rsidRPr="002C20F5">
        <w:rPr>
          <w:lang w:val="en-US"/>
        </w:rPr>
        <w:t>the bumper</w:t>
      </w:r>
      <w:r w:rsidR="00FE7147" w:rsidRPr="002C20F5">
        <w:rPr>
          <w:lang w:val="en-US"/>
        </w:rPr>
        <w:t xml:space="preserve"> are presented in Tab</w:t>
      </w:r>
      <w:r w:rsidR="00223445" w:rsidRPr="002C20F5">
        <w:rPr>
          <w:lang w:val="en-US"/>
        </w:rPr>
        <w:t>l</w:t>
      </w:r>
      <w:r w:rsidR="00FE7147" w:rsidRPr="002C20F5">
        <w:rPr>
          <w:lang w:val="en-US"/>
        </w:rPr>
        <w:t xml:space="preserve">e </w:t>
      </w:r>
      <w:r w:rsidR="002C20F5" w:rsidRPr="002C20F5">
        <w:rPr>
          <w:lang w:val="en-US"/>
        </w:rPr>
        <w:t>3</w:t>
      </w:r>
      <w:r w:rsidR="00FE7147" w:rsidRPr="002C20F5">
        <w:rPr>
          <w:lang w:val="en-US"/>
        </w:rPr>
        <w:t xml:space="preserve">. </w:t>
      </w:r>
      <w:r w:rsidR="002C20F5">
        <w:rPr>
          <w:lang w:val="en-US"/>
        </w:rPr>
        <w:t>T</w:t>
      </w:r>
      <w:r w:rsidR="00F5785B" w:rsidRPr="002C20F5">
        <w:rPr>
          <w:lang w:val="en-US"/>
        </w:rPr>
        <w:t xml:space="preserve">he </w:t>
      </w:r>
      <w:r w:rsidR="00FE7147" w:rsidRPr="002C20F5">
        <w:rPr>
          <w:lang w:val="en-US"/>
        </w:rPr>
        <w:t xml:space="preserve">best ranked material </w:t>
      </w:r>
      <w:r w:rsidR="002C20F5">
        <w:rPr>
          <w:lang w:val="en-US"/>
        </w:rPr>
        <w:t>on the basis of</w:t>
      </w:r>
      <w:r w:rsidR="00CE7381" w:rsidRPr="002C20F5">
        <w:rPr>
          <w:lang w:val="en-US"/>
        </w:rPr>
        <w:t xml:space="preserve"> all </w:t>
      </w:r>
      <w:r w:rsidR="002C20F5">
        <w:rPr>
          <w:lang w:val="en-US"/>
        </w:rPr>
        <w:t xml:space="preserve">three used </w:t>
      </w:r>
      <w:r w:rsidR="00FE7147" w:rsidRPr="002C20F5">
        <w:rPr>
          <w:lang w:val="en-US"/>
        </w:rPr>
        <w:t xml:space="preserve">methods </w:t>
      </w:r>
      <w:r w:rsidR="002C20F5">
        <w:rPr>
          <w:lang w:val="en-US"/>
        </w:rPr>
        <w:t xml:space="preserve">is </w:t>
      </w:r>
      <w:r w:rsidR="002C20F5" w:rsidRPr="002C20F5">
        <w:rPr>
          <w:i/>
          <w:lang w:val="en-US"/>
        </w:rPr>
        <w:t>HDPE</w:t>
      </w:r>
      <w:r w:rsidR="00F5785B" w:rsidRPr="002C20F5">
        <w:rPr>
          <w:lang w:val="en-US"/>
        </w:rPr>
        <w:t xml:space="preserve">. </w:t>
      </w:r>
      <w:r w:rsidR="002C20F5">
        <w:rPr>
          <w:lang w:val="en-US"/>
        </w:rPr>
        <w:t xml:space="preserve">The second ranked material for this application is </w:t>
      </w:r>
      <w:r w:rsidR="002C20F5">
        <w:rPr>
          <w:i/>
          <w:lang w:val="en-US"/>
        </w:rPr>
        <w:t>PP</w:t>
      </w:r>
      <w:r w:rsidR="005D52D7" w:rsidRPr="002C20F5">
        <w:rPr>
          <w:lang w:val="en-US"/>
        </w:rPr>
        <w:t xml:space="preserve">. </w:t>
      </w:r>
      <w:r w:rsidR="00452271" w:rsidRPr="002C20F5">
        <w:rPr>
          <w:lang w:val="en-US"/>
        </w:rPr>
        <w:t xml:space="preserve">On the other hand, </w:t>
      </w:r>
      <w:r w:rsidR="002C20F5">
        <w:rPr>
          <w:i/>
          <w:lang w:val="en-US"/>
        </w:rPr>
        <w:t>CFRPs</w:t>
      </w:r>
      <w:r w:rsidR="00FE7147" w:rsidRPr="002C20F5">
        <w:rPr>
          <w:lang w:val="en-US"/>
        </w:rPr>
        <w:t xml:space="preserve"> </w:t>
      </w:r>
      <w:r w:rsidR="002C20F5">
        <w:rPr>
          <w:lang w:val="en-US"/>
        </w:rPr>
        <w:t>is the</w:t>
      </w:r>
      <w:r w:rsidR="00FE7147" w:rsidRPr="002C20F5">
        <w:rPr>
          <w:lang w:val="en-US"/>
        </w:rPr>
        <w:t xml:space="preserve"> </w:t>
      </w:r>
      <w:r w:rsidR="002C20F5">
        <w:rPr>
          <w:lang w:val="en-US"/>
        </w:rPr>
        <w:t>worst ranked material</w:t>
      </w:r>
      <w:r w:rsidR="002C0FA6" w:rsidRPr="002C20F5">
        <w:rPr>
          <w:lang w:val="en-US"/>
        </w:rPr>
        <w:t xml:space="preserve"> for the </w:t>
      </w:r>
      <w:r w:rsidR="002C20F5">
        <w:rPr>
          <w:lang w:val="en-US"/>
        </w:rPr>
        <w:t>bumper design</w:t>
      </w:r>
      <w:r w:rsidR="005D52D7" w:rsidRPr="002C20F5">
        <w:rPr>
          <w:lang w:val="en-US"/>
        </w:rPr>
        <w:t xml:space="preserve">. </w:t>
      </w:r>
      <w:r w:rsidR="0007660C" w:rsidRPr="002C20F5">
        <w:rPr>
          <w:lang w:val="en-US"/>
        </w:rPr>
        <w:t xml:space="preserve">It is, in </w:t>
      </w:r>
      <w:r w:rsidR="0007660C" w:rsidRPr="00650320">
        <w:rPr>
          <w:lang w:val="en-US"/>
        </w:rPr>
        <w:t xml:space="preserve">some way, expected </w:t>
      </w:r>
      <w:r w:rsidR="005D52D7" w:rsidRPr="00650320">
        <w:rPr>
          <w:lang w:val="en-US"/>
        </w:rPr>
        <w:t>due to</w:t>
      </w:r>
      <w:r w:rsidR="00B225FE" w:rsidRPr="00650320">
        <w:rPr>
          <w:lang w:val="en-US"/>
        </w:rPr>
        <w:t xml:space="preserve"> </w:t>
      </w:r>
      <w:r w:rsidR="002C20F5" w:rsidRPr="00650320">
        <w:rPr>
          <w:lang w:val="en-US"/>
        </w:rPr>
        <w:t>its</w:t>
      </w:r>
      <w:r w:rsidR="005D52D7" w:rsidRPr="00650320">
        <w:rPr>
          <w:lang w:val="en-US"/>
        </w:rPr>
        <w:t xml:space="preserve"> very </w:t>
      </w:r>
      <w:r w:rsidR="002C20F5" w:rsidRPr="00650320">
        <w:rPr>
          <w:lang w:val="en-US"/>
        </w:rPr>
        <w:t>high</w:t>
      </w:r>
      <w:r w:rsidR="005D52D7" w:rsidRPr="00650320">
        <w:rPr>
          <w:lang w:val="en-US"/>
        </w:rPr>
        <w:t xml:space="preserve"> </w:t>
      </w:r>
      <w:r w:rsidR="002C20F5" w:rsidRPr="00650320">
        <w:rPr>
          <w:lang w:val="en-US"/>
        </w:rPr>
        <w:t>cost per volume</w:t>
      </w:r>
      <w:r w:rsidR="005D52D7" w:rsidRPr="00650320">
        <w:rPr>
          <w:lang w:val="en-US"/>
        </w:rPr>
        <w:t>.</w:t>
      </w:r>
      <w:r w:rsidR="00E66681" w:rsidRPr="00650320">
        <w:rPr>
          <w:lang w:val="en-US"/>
        </w:rPr>
        <w:t xml:space="preserve"> </w:t>
      </w:r>
      <w:r w:rsidR="00E66681" w:rsidRPr="00650320">
        <w:rPr>
          <w:rStyle w:val="hps"/>
        </w:rPr>
        <w:t>It is also</w:t>
      </w:r>
      <w:r w:rsidR="00E66681" w:rsidRPr="00650320">
        <w:rPr>
          <w:rStyle w:val="shorttext"/>
        </w:rPr>
        <w:t xml:space="preserve"> </w:t>
      </w:r>
      <w:r w:rsidR="00E66681" w:rsidRPr="00650320">
        <w:rPr>
          <w:rStyle w:val="hps"/>
        </w:rPr>
        <w:t>important to emphasize</w:t>
      </w:r>
      <w:r w:rsidR="00E66681" w:rsidRPr="00650320">
        <w:rPr>
          <w:rStyle w:val="shorttext"/>
        </w:rPr>
        <w:t xml:space="preserve"> </w:t>
      </w:r>
      <w:r w:rsidR="00E66681" w:rsidRPr="00650320">
        <w:rPr>
          <w:rStyle w:val="hps"/>
        </w:rPr>
        <w:t>that the third ranked material is metal (</w:t>
      </w:r>
      <w:r w:rsidR="00E66681" w:rsidRPr="00650320">
        <w:t xml:space="preserve">Stainless steel 316L or Tough Al-alloys). Therefore metals are preferable materials in comparison to </w:t>
      </w:r>
      <w:r w:rsidR="00E66681" w:rsidRPr="00650320">
        <w:rPr>
          <w:i/>
        </w:rPr>
        <w:t>PMMA</w:t>
      </w:r>
      <w:r w:rsidR="00E66681" w:rsidRPr="00650320">
        <w:t xml:space="preserve">, </w:t>
      </w:r>
      <w:r w:rsidR="00E66681" w:rsidRPr="00650320">
        <w:rPr>
          <w:i/>
        </w:rPr>
        <w:t>GFRPs</w:t>
      </w:r>
      <w:r w:rsidR="00E66681" w:rsidRPr="00650320">
        <w:t xml:space="preserve">, and </w:t>
      </w:r>
      <w:r w:rsidR="00E66681" w:rsidRPr="00650320">
        <w:rPr>
          <w:i/>
          <w:lang w:val="en-US"/>
        </w:rPr>
        <w:t>CFRPs</w:t>
      </w:r>
      <w:r w:rsidR="00650320" w:rsidRPr="00650320">
        <w:rPr>
          <w:i/>
          <w:lang w:val="en-US"/>
        </w:rPr>
        <w:t>.</w:t>
      </w:r>
    </w:p>
    <w:p w:rsidR="00CE16F7" w:rsidRDefault="00CE16F7" w:rsidP="00CC6F70">
      <w:pPr>
        <w:pStyle w:val="nazivslike"/>
        <w:numPr>
          <w:ilvl w:val="0"/>
          <w:numId w:val="0"/>
        </w:numPr>
        <w:spacing w:before="240"/>
        <w:jc w:val="left"/>
        <w:rPr>
          <w:snapToGrid w:val="0"/>
        </w:rPr>
      </w:pPr>
      <w:r w:rsidRPr="00CC6F70">
        <w:rPr>
          <w:i w:val="0"/>
        </w:rPr>
        <w:lastRenderedPageBreak/>
        <w:t>Table</w:t>
      </w:r>
      <w:r w:rsidRPr="00650320">
        <w:rPr>
          <w:i w:val="0"/>
          <w:szCs w:val="20"/>
        </w:rPr>
        <w:t xml:space="preserve"> </w:t>
      </w:r>
      <w:r w:rsidR="002C20F5" w:rsidRPr="00650320">
        <w:rPr>
          <w:i w:val="0"/>
          <w:szCs w:val="20"/>
        </w:rPr>
        <w:t>3</w:t>
      </w:r>
      <w:r w:rsidRPr="00650320">
        <w:rPr>
          <w:szCs w:val="20"/>
        </w:rPr>
        <w:t xml:space="preserve"> </w:t>
      </w:r>
      <w:r w:rsidR="002C20F5" w:rsidRPr="00650320">
        <w:rPr>
          <w:szCs w:val="20"/>
        </w:rPr>
        <w:t>R</w:t>
      </w:r>
      <w:r w:rsidRPr="00650320">
        <w:rPr>
          <w:szCs w:val="20"/>
        </w:rPr>
        <w:t xml:space="preserve">anking results </w:t>
      </w:r>
      <w:r w:rsidRPr="00650320">
        <w:rPr>
          <w:snapToGrid w:val="0"/>
          <w:szCs w:val="20"/>
        </w:rPr>
        <w:t xml:space="preserve">of the </w:t>
      </w:r>
      <w:r w:rsidR="00CC6F70">
        <w:rPr>
          <w:snapToGrid w:val="0"/>
          <w:szCs w:val="20"/>
        </w:rPr>
        <w:t xml:space="preserve">bumper </w:t>
      </w:r>
      <w:r w:rsidRPr="00650320">
        <w:rPr>
          <w:snapToGrid w:val="0"/>
          <w:szCs w:val="20"/>
        </w:rPr>
        <w:t xml:space="preserve">material </w:t>
      </w:r>
      <w:r w:rsidR="00CC6F70">
        <w:rPr>
          <w:snapToGrid w:val="0"/>
          <w:szCs w:val="20"/>
        </w:rPr>
        <w:t>selection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tblPr>
      <w:tblGrid>
        <w:gridCol w:w="959"/>
        <w:gridCol w:w="2268"/>
        <w:gridCol w:w="1541"/>
        <w:gridCol w:w="1360"/>
        <w:gridCol w:w="1798"/>
      </w:tblGrid>
      <w:tr w:rsidR="00260252" w:rsidRPr="000D7AE0" w:rsidTr="0007660C">
        <w:trPr>
          <w:jc w:val="center"/>
        </w:trPr>
        <w:tc>
          <w:tcPr>
            <w:tcW w:w="605" w:type="pct"/>
            <w:shd w:val="clear" w:color="auto" w:fill="F2F2F2" w:themeFill="background1" w:themeFillShade="F2"/>
            <w:vAlign w:val="center"/>
          </w:tcPr>
          <w:p w:rsidR="00260252" w:rsidRPr="00CC6F70" w:rsidRDefault="00260252" w:rsidP="0007660C">
            <w:pPr>
              <w:pStyle w:val="nazivslike"/>
              <w:numPr>
                <w:ilvl w:val="0"/>
                <w:numId w:val="0"/>
              </w:numPr>
              <w:spacing w:after="0"/>
              <w:rPr>
                <w:b/>
                <w:sz w:val="18"/>
                <w:szCs w:val="18"/>
              </w:rPr>
            </w:pPr>
            <w:r w:rsidRPr="00CC6F70">
              <w:rPr>
                <w:b/>
                <w:sz w:val="18"/>
                <w:szCs w:val="18"/>
              </w:rPr>
              <w:t>No.</w:t>
            </w:r>
          </w:p>
        </w:tc>
        <w:tc>
          <w:tcPr>
            <w:tcW w:w="1431" w:type="pct"/>
            <w:shd w:val="clear" w:color="auto" w:fill="F2F2F2" w:themeFill="background1" w:themeFillShade="F2"/>
            <w:vAlign w:val="center"/>
          </w:tcPr>
          <w:p w:rsidR="00260252" w:rsidRPr="00CC6F70" w:rsidRDefault="00260252" w:rsidP="0007660C">
            <w:pPr>
              <w:pStyle w:val="nazivslike"/>
              <w:numPr>
                <w:ilvl w:val="0"/>
                <w:numId w:val="0"/>
              </w:numPr>
              <w:spacing w:after="0"/>
              <w:rPr>
                <w:b/>
                <w:sz w:val="18"/>
                <w:szCs w:val="18"/>
              </w:rPr>
            </w:pPr>
            <w:r w:rsidRPr="00CC6F70">
              <w:rPr>
                <w:b/>
                <w:sz w:val="18"/>
                <w:szCs w:val="18"/>
              </w:rPr>
              <w:t>Materials</w:t>
            </w:r>
          </w:p>
        </w:tc>
        <w:tc>
          <w:tcPr>
            <w:tcW w:w="972" w:type="pct"/>
            <w:shd w:val="clear" w:color="auto" w:fill="F2F2F2" w:themeFill="background1" w:themeFillShade="F2"/>
            <w:noWrap/>
            <w:vAlign w:val="center"/>
            <w:hideMark/>
          </w:tcPr>
          <w:p w:rsidR="00260252" w:rsidRPr="00CC6F70" w:rsidRDefault="00260252" w:rsidP="0007660C">
            <w:pPr>
              <w:pStyle w:val="nazivslike"/>
              <w:numPr>
                <w:ilvl w:val="0"/>
                <w:numId w:val="0"/>
              </w:numPr>
              <w:spacing w:after="0"/>
              <w:rPr>
                <w:b/>
                <w:sz w:val="18"/>
                <w:szCs w:val="18"/>
              </w:rPr>
            </w:pPr>
            <w:r w:rsidRPr="00CC6F70">
              <w:rPr>
                <w:b/>
                <w:sz w:val="18"/>
                <w:szCs w:val="18"/>
              </w:rPr>
              <w:t>TOPSIS</w:t>
            </w:r>
          </w:p>
        </w:tc>
        <w:tc>
          <w:tcPr>
            <w:tcW w:w="858" w:type="pct"/>
            <w:shd w:val="clear" w:color="auto" w:fill="F2F2F2" w:themeFill="background1" w:themeFillShade="F2"/>
            <w:vAlign w:val="center"/>
          </w:tcPr>
          <w:p w:rsidR="00260252" w:rsidRPr="00CC6F70" w:rsidRDefault="00260252" w:rsidP="0007660C">
            <w:pPr>
              <w:pStyle w:val="nazivslike"/>
              <w:numPr>
                <w:ilvl w:val="0"/>
                <w:numId w:val="0"/>
              </w:numPr>
              <w:spacing w:after="0"/>
              <w:rPr>
                <w:b/>
                <w:sz w:val="18"/>
                <w:szCs w:val="18"/>
              </w:rPr>
            </w:pPr>
            <w:r w:rsidRPr="00CC6F70">
              <w:rPr>
                <w:b/>
                <w:sz w:val="18"/>
                <w:szCs w:val="18"/>
              </w:rPr>
              <w:t>VIKOR</w:t>
            </w:r>
          </w:p>
        </w:tc>
        <w:tc>
          <w:tcPr>
            <w:tcW w:w="1134" w:type="pct"/>
            <w:shd w:val="clear" w:color="auto" w:fill="F2F2F2" w:themeFill="background1" w:themeFillShade="F2"/>
            <w:vAlign w:val="center"/>
          </w:tcPr>
          <w:p w:rsidR="00260252" w:rsidRPr="00CC6F70" w:rsidRDefault="00260252" w:rsidP="0007660C">
            <w:pPr>
              <w:pStyle w:val="nazivslike"/>
              <w:numPr>
                <w:ilvl w:val="0"/>
                <w:numId w:val="0"/>
              </w:numPr>
              <w:spacing w:after="0"/>
              <w:rPr>
                <w:b/>
                <w:sz w:val="18"/>
                <w:szCs w:val="18"/>
              </w:rPr>
            </w:pPr>
            <w:r w:rsidRPr="00CC6F70">
              <w:rPr>
                <w:b/>
                <w:sz w:val="18"/>
                <w:szCs w:val="18"/>
              </w:rPr>
              <w:t>WASPAS</w:t>
            </w:r>
          </w:p>
        </w:tc>
      </w:tr>
      <w:tr w:rsidR="00260252" w:rsidRPr="000D7AE0" w:rsidTr="00260252">
        <w:trPr>
          <w:jc w:val="center"/>
        </w:trPr>
        <w:tc>
          <w:tcPr>
            <w:tcW w:w="605" w:type="pct"/>
            <w:shd w:val="clear" w:color="auto" w:fill="EAF1DD" w:themeFill="accent3" w:themeFillTint="33"/>
            <w:vAlign w:val="center"/>
          </w:tcPr>
          <w:p w:rsidR="00260252" w:rsidRPr="00CC6F70" w:rsidRDefault="00260252" w:rsidP="0007660C">
            <w:pPr>
              <w:jc w:val="center"/>
              <w:rPr>
                <w:rFonts w:ascii="Arial" w:hAnsi="Arial" w:cs="Arial"/>
                <w:b/>
                <w:i/>
                <w:color w:val="000000"/>
                <w:sz w:val="18"/>
                <w:szCs w:val="18"/>
                <w:lang w:val="en-US"/>
              </w:rPr>
            </w:pPr>
            <w:r w:rsidRPr="00CC6F70">
              <w:rPr>
                <w:rFonts w:ascii="Arial" w:hAnsi="Arial" w:cs="Arial"/>
                <w:b/>
                <w:i/>
                <w:color w:val="000000"/>
                <w:sz w:val="18"/>
                <w:szCs w:val="18"/>
                <w:lang w:val="en-US"/>
              </w:rPr>
              <w:t>1</w:t>
            </w:r>
          </w:p>
        </w:tc>
        <w:tc>
          <w:tcPr>
            <w:tcW w:w="1431" w:type="pct"/>
            <w:shd w:val="clear" w:color="auto" w:fill="FFFFFF" w:themeFill="background1"/>
            <w:vAlign w:val="center"/>
          </w:tcPr>
          <w:p w:rsidR="00260252" w:rsidRPr="00CC6F70" w:rsidRDefault="00260252" w:rsidP="0007660C">
            <w:pPr>
              <w:pStyle w:val="nazivslike"/>
              <w:numPr>
                <w:ilvl w:val="0"/>
                <w:numId w:val="0"/>
              </w:numPr>
              <w:spacing w:after="0"/>
              <w:rPr>
                <w:sz w:val="18"/>
                <w:szCs w:val="18"/>
              </w:rPr>
            </w:pPr>
            <w:r w:rsidRPr="00CC6F70">
              <w:rPr>
                <w:sz w:val="18"/>
                <w:szCs w:val="18"/>
              </w:rPr>
              <w:t>Al-alloys (tough)</w:t>
            </w:r>
          </w:p>
        </w:tc>
        <w:tc>
          <w:tcPr>
            <w:tcW w:w="972" w:type="pct"/>
            <w:shd w:val="clear" w:color="auto" w:fill="FFFFFF" w:themeFill="background1"/>
            <w:noWrap/>
            <w:vAlign w:val="bottom"/>
            <w:hideMark/>
          </w:tcPr>
          <w:p w:rsidR="00260252" w:rsidRPr="00CC6F70" w:rsidRDefault="00260252">
            <w:pPr>
              <w:jc w:val="center"/>
              <w:rPr>
                <w:rFonts w:ascii="Calibri" w:hAnsi="Calibri" w:cs="Calibri"/>
                <w:color w:val="000000"/>
                <w:sz w:val="18"/>
                <w:szCs w:val="18"/>
              </w:rPr>
            </w:pPr>
            <w:r w:rsidRPr="00CC6F70">
              <w:rPr>
                <w:rFonts w:ascii="Calibri" w:hAnsi="Calibri" w:cs="Calibri"/>
                <w:color w:val="000000"/>
                <w:sz w:val="18"/>
                <w:szCs w:val="18"/>
              </w:rPr>
              <w:t>4</w:t>
            </w:r>
          </w:p>
        </w:tc>
        <w:tc>
          <w:tcPr>
            <w:tcW w:w="858" w:type="pct"/>
            <w:shd w:val="clear" w:color="auto" w:fill="FFFFFF" w:themeFill="background1"/>
            <w:vAlign w:val="bottom"/>
          </w:tcPr>
          <w:p w:rsidR="00260252" w:rsidRPr="00CC6F70" w:rsidRDefault="00260252">
            <w:pPr>
              <w:jc w:val="center"/>
              <w:rPr>
                <w:rFonts w:ascii="Calibri" w:hAnsi="Calibri" w:cs="Calibri"/>
                <w:color w:val="000000"/>
                <w:sz w:val="18"/>
                <w:szCs w:val="18"/>
              </w:rPr>
            </w:pPr>
            <w:r w:rsidRPr="00CC6F70">
              <w:rPr>
                <w:rFonts w:ascii="Calibri" w:hAnsi="Calibri" w:cs="Calibri"/>
                <w:color w:val="000000"/>
                <w:sz w:val="18"/>
                <w:szCs w:val="18"/>
              </w:rPr>
              <w:t>4</w:t>
            </w:r>
          </w:p>
        </w:tc>
        <w:tc>
          <w:tcPr>
            <w:tcW w:w="1134" w:type="pct"/>
            <w:shd w:val="clear" w:color="auto" w:fill="FFFFFF" w:themeFill="background1"/>
            <w:vAlign w:val="bottom"/>
          </w:tcPr>
          <w:p w:rsidR="00260252" w:rsidRPr="00CC6F70" w:rsidRDefault="00260252">
            <w:pPr>
              <w:jc w:val="center"/>
              <w:rPr>
                <w:rFonts w:ascii="Calibri" w:hAnsi="Calibri" w:cs="Calibri"/>
                <w:color w:val="000000"/>
                <w:sz w:val="18"/>
                <w:szCs w:val="18"/>
              </w:rPr>
            </w:pPr>
            <w:r w:rsidRPr="00CC6F70">
              <w:rPr>
                <w:rFonts w:ascii="Calibri" w:hAnsi="Calibri" w:cs="Calibri"/>
                <w:color w:val="000000"/>
                <w:sz w:val="18"/>
                <w:szCs w:val="18"/>
              </w:rPr>
              <w:t>3</w:t>
            </w:r>
          </w:p>
        </w:tc>
      </w:tr>
      <w:tr w:rsidR="00260252" w:rsidRPr="000D7AE0" w:rsidTr="0007660C">
        <w:trPr>
          <w:jc w:val="center"/>
        </w:trPr>
        <w:tc>
          <w:tcPr>
            <w:tcW w:w="605" w:type="pct"/>
            <w:shd w:val="clear" w:color="auto" w:fill="EAF1DD" w:themeFill="accent3" w:themeFillTint="33"/>
            <w:vAlign w:val="center"/>
          </w:tcPr>
          <w:p w:rsidR="00260252" w:rsidRPr="00CC6F70" w:rsidRDefault="00260252" w:rsidP="0007660C">
            <w:pPr>
              <w:jc w:val="center"/>
              <w:rPr>
                <w:rFonts w:ascii="Arial" w:hAnsi="Arial" w:cs="Arial"/>
                <w:b/>
                <w:i/>
                <w:color w:val="000000"/>
                <w:sz w:val="18"/>
                <w:szCs w:val="18"/>
                <w:lang w:val="en-US"/>
              </w:rPr>
            </w:pPr>
            <w:r w:rsidRPr="00CC6F70">
              <w:rPr>
                <w:rFonts w:ascii="Arial" w:hAnsi="Arial" w:cs="Arial"/>
                <w:b/>
                <w:i/>
                <w:color w:val="000000"/>
                <w:sz w:val="18"/>
                <w:szCs w:val="18"/>
                <w:lang w:val="en-US"/>
              </w:rPr>
              <w:t>2</w:t>
            </w:r>
          </w:p>
        </w:tc>
        <w:tc>
          <w:tcPr>
            <w:tcW w:w="1431" w:type="pct"/>
            <w:shd w:val="clear" w:color="auto" w:fill="FFFFFF" w:themeFill="background1"/>
            <w:vAlign w:val="center"/>
          </w:tcPr>
          <w:p w:rsidR="00260252" w:rsidRPr="00CC6F70" w:rsidRDefault="00260252" w:rsidP="0007660C">
            <w:pPr>
              <w:pStyle w:val="nazivslike"/>
              <w:numPr>
                <w:ilvl w:val="0"/>
                <w:numId w:val="0"/>
              </w:numPr>
              <w:spacing w:after="0"/>
              <w:rPr>
                <w:sz w:val="18"/>
                <w:szCs w:val="18"/>
              </w:rPr>
            </w:pPr>
            <w:r w:rsidRPr="00CC6F70">
              <w:rPr>
                <w:sz w:val="18"/>
                <w:szCs w:val="18"/>
              </w:rPr>
              <w:t>CFRPs</w:t>
            </w:r>
          </w:p>
        </w:tc>
        <w:tc>
          <w:tcPr>
            <w:tcW w:w="972" w:type="pct"/>
            <w:shd w:val="clear" w:color="auto" w:fill="FFFFFF" w:themeFill="background1"/>
            <w:noWrap/>
            <w:vAlign w:val="bottom"/>
            <w:hideMark/>
          </w:tcPr>
          <w:p w:rsidR="00260252" w:rsidRPr="00CC6F70" w:rsidRDefault="00260252">
            <w:pPr>
              <w:jc w:val="center"/>
              <w:rPr>
                <w:rFonts w:ascii="Calibri" w:hAnsi="Calibri" w:cs="Calibri"/>
                <w:b/>
                <w:color w:val="000000"/>
                <w:sz w:val="18"/>
                <w:szCs w:val="18"/>
              </w:rPr>
            </w:pPr>
            <w:r w:rsidRPr="00CC6F70">
              <w:rPr>
                <w:rFonts w:ascii="Calibri" w:hAnsi="Calibri" w:cs="Calibri"/>
                <w:b/>
                <w:color w:val="000000"/>
                <w:sz w:val="18"/>
                <w:szCs w:val="18"/>
              </w:rPr>
              <w:t>7</w:t>
            </w:r>
          </w:p>
        </w:tc>
        <w:tc>
          <w:tcPr>
            <w:tcW w:w="858" w:type="pct"/>
            <w:shd w:val="clear" w:color="auto" w:fill="FFFFFF" w:themeFill="background1"/>
            <w:vAlign w:val="bottom"/>
          </w:tcPr>
          <w:p w:rsidR="00260252" w:rsidRPr="00CC6F70" w:rsidRDefault="00260252">
            <w:pPr>
              <w:jc w:val="center"/>
              <w:rPr>
                <w:rFonts w:ascii="Calibri" w:hAnsi="Calibri" w:cs="Calibri"/>
                <w:b/>
                <w:color w:val="000000"/>
                <w:sz w:val="18"/>
                <w:szCs w:val="18"/>
              </w:rPr>
            </w:pPr>
            <w:r w:rsidRPr="00CC6F70">
              <w:rPr>
                <w:rFonts w:ascii="Calibri" w:hAnsi="Calibri" w:cs="Calibri"/>
                <w:b/>
                <w:color w:val="000000"/>
                <w:sz w:val="18"/>
                <w:szCs w:val="18"/>
              </w:rPr>
              <w:t>7</w:t>
            </w:r>
          </w:p>
        </w:tc>
        <w:tc>
          <w:tcPr>
            <w:tcW w:w="1134" w:type="pct"/>
            <w:shd w:val="clear" w:color="auto" w:fill="FFFFFF" w:themeFill="background1"/>
            <w:vAlign w:val="bottom"/>
          </w:tcPr>
          <w:p w:rsidR="00260252" w:rsidRPr="00CC6F70" w:rsidRDefault="00260252">
            <w:pPr>
              <w:jc w:val="center"/>
              <w:rPr>
                <w:rFonts w:ascii="Calibri" w:hAnsi="Calibri" w:cs="Calibri"/>
                <w:b/>
                <w:color w:val="000000"/>
                <w:sz w:val="18"/>
                <w:szCs w:val="18"/>
              </w:rPr>
            </w:pPr>
            <w:r w:rsidRPr="00CC6F70">
              <w:rPr>
                <w:rFonts w:ascii="Calibri" w:hAnsi="Calibri" w:cs="Calibri"/>
                <w:b/>
                <w:color w:val="000000"/>
                <w:sz w:val="18"/>
                <w:szCs w:val="18"/>
              </w:rPr>
              <w:t>7</w:t>
            </w:r>
          </w:p>
        </w:tc>
      </w:tr>
      <w:tr w:rsidR="00260252" w:rsidRPr="000D7AE0" w:rsidTr="00260252">
        <w:trPr>
          <w:jc w:val="center"/>
        </w:trPr>
        <w:tc>
          <w:tcPr>
            <w:tcW w:w="605" w:type="pct"/>
            <w:shd w:val="clear" w:color="auto" w:fill="EAF1DD" w:themeFill="accent3" w:themeFillTint="33"/>
            <w:vAlign w:val="center"/>
          </w:tcPr>
          <w:p w:rsidR="00260252" w:rsidRPr="00CC6F70" w:rsidRDefault="00260252" w:rsidP="0007660C">
            <w:pPr>
              <w:jc w:val="center"/>
              <w:rPr>
                <w:rFonts w:ascii="Arial" w:hAnsi="Arial" w:cs="Arial"/>
                <w:b/>
                <w:i/>
                <w:color w:val="000000"/>
                <w:sz w:val="18"/>
                <w:szCs w:val="18"/>
                <w:lang w:val="en-US"/>
              </w:rPr>
            </w:pPr>
            <w:r w:rsidRPr="00CC6F70">
              <w:rPr>
                <w:rFonts w:ascii="Arial" w:hAnsi="Arial" w:cs="Arial"/>
                <w:b/>
                <w:i/>
                <w:color w:val="000000"/>
                <w:sz w:val="18"/>
                <w:szCs w:val="18"/>
                <w:lang w:val="en-US"/>
              </w:rPr>
              <w:t>3</w:t>
            </w:r>
          </w:p>
        </w:tc>
        <w:tc>
          <w:tcPr>
            <w:tcW w:w="1431" w:type="pct"/>
            <w:shd w:val="clear" w:color="auto" w:fill="FFFFFF" w:themeFill="background1"/>
            <w:vAlign w:val="center"/>
          </w:tcPr>
          <w:p w:rsidR="00260252" w:rsidRPr="00CC6F70" w:rsidRDefault="00260252" w:rsidP="0007660C">
            <w:pPr>
              <w:pStyle w:val="nazivslike"/>
              <w:numPr>
                <w:ilvl w:val="0"/>
                <w:numId w:val="0"/>
              </w:numPr>
              <w:spacing w:after="0"/>
              <w:rPr>
                <w:sz w:val="18"/>
                <w:szCs w:val="18"/>
              </w:rPr>
            </w:pPr>
            <w:r w:rsidRPr="00CC6F70">
              <w:rPr>
                <w:sz w:val="18"/>
                <w:szCs w:val="18"/>
              </w:rPr>
              <w:t>GFRPs</w:t>
            </w:r>
          </w:p>
        </w:tc>
        <w:tc>
          <w:tcPr>
            <w:tcW w:w="972" w:type="pct"/>
            <w:shd w:val="clear" w:color="auto" w:fill="FFFFFF" w:themeFill="background1"/>
            <w:noWrap/>
            <w:vAlign w:val="bottom"/>
            <w:hideMark/>
          </w:tcPr>
          <w:p w:rsidR="00260252" w:rsidRPr="00CC6F70" w:rsidRDefault="00260252">
            <w:pPr>
              <w:jc w:val="center"/>
              <w:rPr>
                <w:rFonts w:ascii="Calibri" w:hAnsi="Calibri" w:cs="Calibri"/>
                <w:color w:val="000000"/>
                <w:sz w:val="18"/>
                <w:szCs w:val="18"/>
              </w:rPr>
            </w:pPr>
            <w:r w:rsidRPr="00CC6F70">
              <w:rPr>
                <w:rFonts w:ascii="Calibri" w:hAnsi="Calibri" w:cs="Calibri"/>
                <w:color w:val="000000"/>
                <w:sz w:val="18"/>
                <w:szCs w:val="18"/>
              </w:rPr>
              <w:t>6</w:t>
            </w:r>
          </w:p>
        </w:tc>
        <w:tc>
          <w:tcPr>
            <w:tcW w:w="858" w:type="pct"/>
            <w:shd w:val="clear" w:color="auto" w:fill="FFFFFF" w:themeFill="background1"/>
            <w:vAlign w:val="bottom"/>
          </w:tcPr>
          <w:p w:rsidR="00260252" w:rsidRPr="00CC6F70" w:rsidRDefault="00260252">
            <w:pPr>
              <w:jc w:val="center"/>
              <w:rPr>
                <w:rFonts w:ascii="Calibri" w:hAnsi="Calibri" w:cs="Calibri"/>
                <w:color w:val="000000"/>
                <w:sz w:val="18"/>
                <w:szCs w:val="18"/>
              </w:rPr>
            </w:pPr>
            <w:r w:rsidRPr="00CC6F70">
              <w:rPr>
                <w:rFonts w:ascii="Calibri" w:hAnsi="Calibri" w:cs="Calibri"/>
                <w:color w:val="000000"/>
                <w:sz w:val="18"/>
                <w:szCs w:val="18"/>
              </w:rPr>
              <w:t>5</w:t>
            </w:r>
          </w:p>
        </w:tc>
        <w:tc>
          <w:tcPr>
            <w:tcW w:w="1134" w:type="pct"/>
            <w:shd w:val="clear" w:color="auto" w:fill="FFFFFF" w:themeFill="background1"/>
            <w:vAlign w:val="bottom"/>
          </w:tcPr>
          <w:p w:rsidR="00260252" w:rsidRPr="00CC6F70" w:rsidRDefault="00260252">
            <w:pPr>
              <w:jc w:val="center"/>
              <w:rPr>
                <w:rFonts w:ascii="Calibri" w:hAnsi="Calibri" w:cs="Calibri"/>
                <w:color w:val="000000"/>
                <w:sz w:val="18"/>
                <w:szCs w:val="18"/>
              </w:rPr>
            </w:pPr>
            <w:r w:rsidRPr="00CC6F70">
              <w:rPr>
                <w:rFonts w:ascii="Calibri" w:hAnsi="Calibri" w:cs="Calibri"/>
                <w:color w:val="000000"/>
                <w:sz w:val="18"/>
                <w:szCs w:val="18"/>
              </w:rPr>
              <w:t>6</w:t>
            </w:r>
          </w:p>
        </w:tc>
      </w:tr>
      <w:tr w:rsidR="00260252" w:rsidRPr="000D7AE0" w:rsidTr="0007660C">
        <w:trPr>
          <w:jc w:val="center"/>
        </w:trPr>
        <w:tc>
          <w:tcPr>
            <w:tcW w:w="605" w:type="pct"/>
            <w:shd w:val="clear" w:color="auto" w:fill="EAF1DD" w:themeFill="accent3" w:themeFillTint="33"/>
            <w:vAlign w:val="center"/>
          </w:tcPr>
          <w:p w:rsidR="00260252" w:rsidRPr="00CC6F70" w:rsidRDefault="00260252" w:rsidP="0007660C">
            <w:pPr>
              <w:jc w:val="center"/>
              <w:rPr>
                <w:rFonts w:ascii="Arial" w:hAnsi="Arial" w:cs="Arial"/>
                <w:b/>
                <w:i/>
                <w:color w:val="000000"/>
                <w:sz w:val="18"/>
                <w:szCs w:val="18"/>
                <w:lang w:val="en-US"/>
              </w:rPr>
            </w:pPr>
            <w:r w:rsidRPr="00CC6F70">
              <w:rPr>
                <w:rFonts w:ascii="Arial" w:hAnsi="Arial" w:cs="Arial"/>
                <w:b/>
                <w:i/>
                <w:color w:val="000000"/>
                <w:sz w:val="18"/>
                <w:szCs w:val="18"/>
                <w:lang w:val="en-US"/>
              </w:rPr>
              <w:t>4</w:t>
            </w:r>
          </w:p>
        </w:tc>
        <w:tc>
          <w:tcPr>
            <w:tcW w:w="1431" w:type="pct"/>
            <w:shd w:val="clear" w:color="auto" w:fill="FFFFFF" w:themeFill="background1"/>
            <w:vAlign w:val="center"/>
          </w:tcPr>
          <w:p w:rsidR="00260252" w:rsidRPr="00CC6F70" w:rsidRDefault="00260252" w:rsidP="0007660C">
            <w:pPr>
              <w:pStyle w:val="nazivslike"/>
              <w:numPr>
                <w:ilvl w:val="0"/>
                <w:numId w:val="0"/>
              </w:numPr>
              <w:spacing w:after="0"/>
              <w:rPr>
                <w:sz w:val="18"/>
                <w:szCs w:val="18"/>
              </w:rPr>
            </w:pPr>
            <w:r w:rsidRPr="00CC6F70">
              <w:rPr>
                <w:sz w:val="18"/>
                <w:szCs w:val="18"/>
              </w:rPr>
              <w:t>Stainless steel 316L</w:t>
            </w:r>
          </w:p>
        </w:tc>
        <w:tc>
          <w:tcPr>
            <w:tcW w:w="972" w:type="pct"/>
            <w:shd w:val="clear" w:color="auto" w:fill="FFFFFF" w:themeFill="background1"/>
            <w:noWrap/>
            <w:vAlign w:val="bottom"/>
            <w:hideMark/>
          </w:tcPr>
          <w:p w:rsidR="00260252" w:rsidRPr="00CC6F70" w:rsidRDefault="00260252">
            <w:pPr>
              <w:jc w:val="center"/>
              <w:rPr>
                <w:rFonts w:ascii="Calibri" w:hAnsi="Calibri" w:cs="Calibri"/>
                <w:color w:val="000000"/>
                <w:sz w:val="18"/>
                <w:szCs w:val="18"/>
              </w:rPr>
            </w:pPr>
            <w:r w:rsidRPr="00CC6F70">
              <w:rPr>
                <w:rFonts w:ascii="Calibri" w:hAnsi="Calibri" w:cs="Calibri"/>
                <w:color w:val="000000"/>
                <w:sz w:val="18"/>
                <w:szCs w:val="18"/>
              </w:rPr>
              <w:t>3</w:t>
            </w:r>
          </w:p>
        </w:tc>
        <w:tc>
          <w:tcPr>
            <w:tcW w:w="858" w:type="pct"/>
            <w:shd w:val="clear" w:color="auto" w:fill="FFFFFF" w:themeFill="background1"/>
            <w:vAlign w:val="bottom"/>
          </w:tcPr>
          <w:p w:rsidR="00260252" w:rsidRPr="00CC6F70" w:rsidRDefault="00260252">
            <w:pPr>
              <w:jc w:val="center"/>
              <w:rPr>
                <w:rFonts w:ascii="Calibri" w:hAnsi="Calibri" w:cs="Calibri"/>
                <w:color w:val="000000"/>
                <w:sz w:val="18"/>
                <w:szCs w:val="18"/>
              </w:rPr>
            </w:pPr>
            <w:r w:rsidRPr="00CC6F70">
              <w:rPr>
                <w:rFonts w:ascii="Calibri" w:hAnsi="Calibri" w:cs="Calibri"/>
                <w:color w:val="000000"/>
                <w:sz w:val="18"/>
                <w:szCs w:val="18"/>
              </w:rPr>
              <w:t>3</w:t>
            </w:r>
          </w:p>
        </w:tc>
        <w:tc>
          <w:tcPr>
            <w:tcW w:w="1134" w:type="pct"/>
            <w:shd w:val="clear" w:color="auto" w:fill="FFFFFF" w:themeFill="background1"/>
            <w:vAlign w:val="bottom"/>
          </w:tcPr>
          <w:p w:rsidR="00260252" w:rsidRPr="00CC6F70" w:rsidRDefault="00260252">
            <w:pPr>
              <w:jc w:val="center"/>
              <w:rPr>
                <w:rFonts w:ascii="Calibri" w:hAnsi="Calibri" w:cs="Calibri"/>
                <w:color w:val="000000"/>
                <w:sz w:val="18"/>
                <w:szCs w:val="18"/>
              </w:rPr>
            </w:pPr>
            <w:r w:rsidRPr="00CC6F70">
              <w:rPr>
                <w:rFonts w:ascii="Calibri" w:hAnsi="Calibri" w:cs="Calibri"/>
                <w:color w:val="000000"/>
                <w:sz w:val="18"/>
                <w:szCs w:val="18"/>
              </w:rPr>
              <w:t>4</w:t>
            </w:r>
          </w:p>
        </w:tc>
      </w:tr>
      <w:tr w:rsidR="00260252" w:rsidRPr="000D7AE0" w:rsidTr="0007660C">
        <w:trPr>
          <w:jc w:val="center"/>
        </w:trPr>
        <w:tc>
          <w:tcPr>
            <w:tcW w:w="605" w:type="pct"/>
            <w:shd w:val="clear" w:color="auto" w:fill="EAF1DD" w:themeFill="accent3" w:themeFillTint="33"/>
            <w:vAlign w:val="center"/>
          </w:tcPr>
          <w:p w:rsidR="00260252" w:rsidRPr="00CC6F70" w:rsidRDefault="00260252" w:rsidP="0007660C">
            <w:pPr>
              <w:jc w:val="center"/>
              <w:rPr>
                <w:rFonts w:ascii="Arial" w:hAnsi="Arial" w:cs="Arial"/>
                <w:b/>
                <w:i/>
                <w:color w:val="000000"/>
                <w:sz w:val="18"/>
                <w:szCs w:val="18"/>
                <w:lang w:val="en-US"/>
              </w:rPr>
            </w:pPr>
            <w:r w:rsidRPr="00CC6F70">
              <w:rPr>
                <w:rFonts w:ascii="Arial" w:hAnsi="Arial" w:cs="Arial"/>
                <w:b/>
                <w:i/>
                <w:color w:val="000000"/>
                <w:sz w:val="18"/>
                <w:szCs w:val="18"/>
                <w:lang w:val="en-US"/>
              </w:rPr>
              <w:t>5</w:t>
            </w:r>
          </w:p>
        </w:tc>
        <w:tc>
          <w:tcPr>
            <w:tcW w:w="1431" w:type="pct"/>
            <w:shd w:val="clear" w:color="auto" w:fill="FFFFFF" w:themeFill="background1"/>
            <w:vAlign w:val="center"/>
          </w:tcPr>
          <w:p w:rsidR="00260252" w:rsidRPr="00CC6F70" w:rsidRDefault="00260252" w:rsidP="0007660C">
            <w:pPr>
              <w:pStyle w:val="nazivslike"/>
              <w:numPr>
                <w:ilvl w:val="0"/>
                <w:numId w:val="0"/>
              </w:numPr>
              <w:spacing w:after="0"/>
              <w:rPr>
                <w:sz w:val="18"/>
                <w:szCs w:val="18"/>
              </w:rPr>
            </w:pPr>
            <w:r w:rsidRPr="00CC6F70">
              <w:rPr>
                <w:sz w:val="18"/>
                <w:szCs w:val="18"/>
              </w:rPr>
              <w:t>PMMA</w:t>
            </w:r>
          </w:p>
        </w:tc>
        <w:tc>
          <w:tcPr>
            <w:tcW w:w="972" w:type="pct"/>
            <w:shd w:val="clear" w:color="auto" w:fill="FFFFFF" w:themeFill="background1"/>
            <w:noWrap/>
            <w:vAlign w:val="bottom"/>
            <w:hideMark/>
          </w:tcPr>
          <w:p w:rsidR="00260252" w:rsidRPr="00CC6F70" w:rsidRDefault="00260252">
            <w:pPr>
              <w:jc w:val="center"/>
              <w:rPr>
                <w:rFonts w:ascii="Calibri" w:hAnsi="Calibri" w:cs="Calibri"/>
                <w:color w:val="000000"/>
                <w:sz w:val="18"/>
                <w:szCs w:val="18"/>
              </w:rPr>
            </w:pPr>
            <w:r w:rsidRPr="00CC6F70">
              <w:rPr>
                <w:rFonts w:ascii="Calibri" w:hAnsi="Calibri" w:cs="Calibri"/>
                <w:color w:val="000000"/>
                <w:sz w:val="18"/>
                <w:szCs w:val="18"/>
              </w:rPr>
              <w:t>5</w:t>
            </w:r>
          </w:p>
        </w:tc>
        <w:tc>
          <w:tcPr>
            <w:tcW w:w="858" w:type="pct"/>
            <w:shd w:val="clear" w:color="auto" w:fill="FFFFFF" w:themeFill="background1"/>
            <w:vAlign w:val="bottom"/>
          </w:tcPr>
          <w:p w:rsidR="00260252" w:rsidRPr="00CC6F70" w:rsidRDefault="00260252">
            <w:pPr>
              <w:jc w:val="center"/>
              <w:rPr>
                <w:rFonts w:ascii="Calibri" w:hAnsi="Calibri" w:cs="Calibri"/>
                <w:color w:val="000000"/>
                <w:sz w:val="18"/>
                <w:szCs w:val="18"/>
              </w:rPr>
            </w:pPr>
            <w:r w:rsidRPr="00CC6F70">
              <w:rPr>
                <w:rFonts w:ascii="Calibri" w:hAnsi="Calibri" w:cs="Calibri"/>
                <w:color w:val="000000"/>
                <w:sz w:val="18"/>
                <w:szCs w:val="18"/>
              </w:rPr>
              <w:t>6</w:t>
            </w:r>
          </w:p>
        </w:tc>
        <w:tc>
          <w:tcPr>
            <w:tcW w:w="1134" w:type="pct"/>
            <w:shd w:val="clear" w:color="auto" w:fill="FFFFFF" w:themeFill="background1"/>
            <w:vAlign w:val="bottom"/>
          </w:tcPr>
          <w:p w:rsidR="00260252" w:rsidRPr="00CC6F70" w:rsidRDefault="00260252">
            <w:pPr>
              <w:jc w:val="center"/>
              <w:rPr>
                <w:rFonts w:ascii="Calibri" w:hAnsi="Calibri" w:cs="Calibri"/>
                <w:color w:val="000000"/>
                <w:sz w:val="18"/>
                <w:szCs w:val="18"/>
              </w:rPr>
            </w:pPr>
            <w:r w:rsidRPr="00CC6F70">
              <w:rPr>
                <w:rFonts w:ascii="Calibri" w:hAnsi="Calibri" w:cs="Calibri"/>
                <w:color w:val="000000"/>
                <w:sz w:val="18"/>
                <w:szCs w:val="18"/>
              </w:rPr>
              <w:t>5</w:t>
            </w:r>
          </w:p>
        </w:tc>
      </w:tr>
      <w:tr w:rsidR="00260252" w:rsidRPr="000D7AE0" w:rsidTr="00260252">
        <w:trPr>
          <w:jc w:val="center"/>
        </w:trPr>
        <w:tc>
          <w:tcPr>
            <w:tcW w:w="605" w:type="pct"/>
            <w:shd w:val="clear" w:color="auto" w:fill="EAF1DD" w:themeFill="accent3" w:themeFillTint="33"/>
            <w:vAlign w:val="center"/>
          </w:tcPr>
          <w:p w:rsidR="00260252" w:rsidRPr="00CC6F70" w:rsidRDefault="00260252" w:rsidP="0007660C">
            <w:pPr>
              <w:jc w:val="center"/>
              <w:rPr>
                <w:rFonts w:ascii="Arial" w:hAnsi="Arial" w:cs="Arial"/>
                <w:b/>
                <w:i/>
                <w:color w:val="000000"/>
                <w:sz w:val="18"/>
                <w:szCs w:val="18"/>
                <w:lang w:val="en-US"/>
              </w:rPr>
            </w:pPr>
            <w:r w:rsidRPr="00CC6F70">
              <w:rPr>
                <w:rFonts w:ascii="Arial" w:hAnsi="Arial" w:cs="Arial"/>
                <w:b/>
                <w:i/>
                <w:color w:val="000000"/>
                <w:sz w:val="18"/>
                <w:szCs w:val="18"/>
                <w:lang w:val="en-US"/>
              </w:rPr>
              <w:t>6</w:t>
            </w:r>
          </w:p>
        </w:tc>
        <w:tc>
          <w:tcPr>
            <w:tcW w:w="1431" w:type="pct"/>
            <w:shd w:val="clear" w:color="auto" w:fill="FFFFFF" w:themeFill="background1"/>
            <w:vAlign w:val="center"/>
          </w:tcPr>
          <w:p w:rsidR="00260252" w:rsidRPr="00CC6F70" w:rsidRDefault="00260252" w:rsidP="0007660C">
            <w:pPr>
              <w:pStyle w:val="nazivslike"/>
              <w:numPr>
                <w:ilvl w:val="0"/>
                <w:numId w:val="0"/>
              </w:numPr>
              <w:spacing w:after="0"/>
              <w:rPr>
                <w:sz w:val="18"/>
                <w:szCs w:val="18"/>
              </w:rPr>
            </w:pPr>
            <w:r w:rsidRPr="00CC6F70">
              <w:rPr>
                <w:sz w:val="18"/>
                <w:szCs w:val="18"/>
              </w:rPr>
              <w:t>PP</w:t>
            </w:r>
          </w:p>
        </w:tc>
        <w:tc>
          <w:tcPr>
            <w:tcW w:w="972" w:type="pct"/>
            <w:shd w:val="clear" w:color="auto" w:fill="FFFFFF" w:themeFill="background1"/>
            <w:noWrap/>
            <w:vAlign w:val="bottom"/>
            <w:hideMark/>
          </w:tcPr>
          <w:p w:rsidR="00260252" w:rsidRPr="00CC6F70" w:rsidRDefault="00260252">
            <w:pPr>
              <w:jc w:val="center"/>
              <w:rPr>
                <w:rFonts w:ascii="Calibri" w:hAnsi="Calibri" w:cs="Calibri"/>
                <w:b/>
                <w:color w:val="000000"/>
                <w:sz w:val="18"/>
                <w:szCs w:val="18"/>
              </w:rPr>
            </w:pPr>
            <w:r w:rsidRPr="00CC6F70">
              <w:rPr>
                <w:rFonts w:ascii="Calibri" w:hAnsi="Calibri" w:cs="Calibri"/>
                <w:b/>
                <w:color w:val="000000"/>
                <w:sz w:val="18"/>
                <w:szCs w:val="18"/>
              </w:rPr>
              <w:t>2</w:t>
            </w:r>
          </w:p>
        </w:tc>
        <w:tc>
          <w:tcPr>
            <w:tcW w:w="858" w:type="pct"/>
            <w:shd w:val="clear" w:color="auto" w:fill="FFFFFF" w:themeFill="background1"/>
            <w:vAlign w:val="bottom"/>
          </w:tcPr>
          <w:p w:rsidR="00260252" w:rsidRPr="00CC6F70" w:rsidRDefault="00260252">
            <w:pPr>
              <w:jc w:val="center"/>
              <w:rPr>
                <w:rFonts w:ascii="Calibri" w:hAnsi="Calibri" w:cs="Calibri"/>
                <w:b/>
                <w:color w:val="000000"/>
                <w:sz w:val="18"/>
                <w:szCs w:val="18"/>
              </w:rPr>
            </w:pPr>
            <w:r w:rsidRPr="00CC6F70">
              <w:rPr>
                <w:rFonts w:ascii="Calibri" w:hAnsi="Calibri" w:cs="Calibri"/>
                <w:b/>
                <w:color w:val="000000"/>
                <w:sz w:val="18"/>
                <w:szCs w:val="18"/>
              </w:rPr>
              <w:t>2</w:t>
            </w:r>
          </w:p>
        </w:tc>
        <w:tc>
          <w:tcPr>
            <w:tcW w:w="1134" w:type="pct"/>
            <w:shd w:val="clear" w:color="auto" w:fill="FFFFFF" w:themeFill="background1"/>
            <w:vAlign w:val="bottom"/>
          </w:tcPr>
          <w:p w:rsidR="00260252" w:rsidRPr="00CC6F70" w:rsidRDefault="00260252">
            <w:pPr>
              <w:jc w:val="center"/>
              <w:rPr>
                <w:rFonts w:ascii="Calibri" w:hAnsi="Calibri" w:cs="Calibri"/>
                <w:b/>
                <w:color w:val="000000"/>
                <w:sz w:val="18"/>
                <w:szCs w:val="18"/>
              </w:rPr>
            </w:pPr>
            <w:r w:rsidRPr="00CC6F70">
              <w:rPr>
                <w:rFonts w:ascii="Calibri" w:hAnsi="Calibri" w:cs="Calibri"/>
                <w:b/>
                <w:color w:val="000000"/>
                <w:sz w:val="18"/>
                <w:szCs w:val="18"/>
              </w:rPr>
              <w:t>2</w:t>
            </w:r>
          </w:p>
        </w:tc>
      </w:tr>
      <w:tr w:rsidR="00260252" w:rsidRPr="000D7AE0" w:rsidTr="0007660C">
        <w:trPr>
          <w:jc w:val="center"/>
        </w:trPr>
        <w:tc>
          <w:tcPr>
            <w:tcW w:w="605" w:type="pct"/>
            <w:shd w:val="clear" w:color="auto" w:fill="EAF1DD" w:themeFill="accent3" w:themeFillTint="33"/>
            <w:vAlign w:val="center"/>
          </w:tcPr>
          <w:p w:rsidR="00260252" w:rsidRPr="00CC6F70" w:rsidRDefault="00260252" w:rsidP="0007660C">
            <w:pPr>
              <w:jc w:val="center"/>
              <w:rPr>
                <w:rFonts w:ascii="Arial" w:hAnsi="Arial" w:cs="Arial"/>
                <w:b/>
                <w:i/>
                <w:color w:val="000000"/>
                <w:sz w:val="18"/>
                <w:szCs w:val="18"/>
                <w:lang w:val="en-US"/>
              </w:rPr>
            </w:pPr>
            <w:r w:rsidRPr="00CC6F70">
              <w:rPr>
                <w:rFonts w:ascii="Arial" w:hAnsi="Arial" w:cs="Arial"/>
                <w:b/>
                <w:i/>
                <w:color w:val="000000"/>
                <w:sz w:val="18"/>
                <w:szCs w:val="18"/>
                <w:lang w:val="en-US"/>
              </w:rPr>
              <w:t>7</w:t>
            </w:r>
          </w:p>
        </w:tc>
        <w:tc>
          <w:tcPr>
            <w:tcW w:w="1431" w:type="pct"/>
            <w:shd w:val="clear" w:color="auto" w:fill="FFFFFF" w:themeFill="background1"/>
            <w:vAlign w:val="center"/>
          </w:tcPr>
          <w:p w:rsidR="00260252" w:rsidRPr="00CC6F70" w:rsidRDefault="00260252" w:rsidP="0007660C">
            <w:pPr>
              <w:pStyle w:val="nazivslike"/>
              <w:numPr>
                <w:ilvl w:val="0"/>
                <w:numId w:val="0"/>
              </w:numPr>
              <w:spacing w:after="0"/>
              <w:rPr>
                <w:sz w:val="18"/>
                <w:szCs w:val="18"/>
              </w:rPr>
            </w:pPr>
            <w:r w:rsidRPr="00CC6F70">
              <w:rPr>
                <w:sz w:val="18"/>
                <w:szCs w:val="18"/>
              </w:rPr>
              <w:t>HDPE</w:t>
            </w:r>
          </w:p>
        </w:tc>
        <w:tc>
          <w:tcPr>
            <w:tcW w:w="972" w:type="pct"/>
            <w:shd w:val="clear" w:color="auto" w:fill="FFFFFF" w:themeFill="background1"/>
            <w:noWrap/>
            <w:vAlign w:val="bottom"/>
            <w:hideMark/>
          </w:tcPr>
          <w:p w:rsidR="00260252" w:rsidRPr="00CC6F70" w:rsidRDefault="00260252">
            <w:pPr>
              <w:jc w:val="center"/>
              <w:rPr>
                <w:rFonts w:ascii="Calibri" w:hAnsi="Calibri" w:cs="Calibri"/>
                <w:b/>
                <w:color w:val="000000"/>
                <w:sz w:val="18"/>
                <w:szCs w:val="18"/>
              </w:rPr>
            </w:pPr>
            <w:r w:rsidRPr="00CC6F70">
              <w:rPr>
                <w:rFonts w:ascii="Calibri" w:hAnsi="Calibri" w:cs="Calibri"/>
                <w:b/>
                <w:color w:val="000000"/>
                <w:sz w:val="18"/>
                <w:szCs w:val="18"/>
              </w:rPr>
              <w:t>1</w:t>
            </w:r>
          </w:p>
        </w:tc>
        <w:tc>
          <w:tcPr>
            <w:tcW w:w="858" w:type="pct"/>
            <w:shd w:val="clear" w:color="auto" w:fill="FFFFFF" w:themeFill="background1"/>
            <w:vAlign w:val="bottom"/>
          </w:tcPr>
          <w:p w:rsidR="00260252" w:rsidRPr="00CC6F70" w:rsidRDefault="00260252">
            <w:pPr>
              <w:jc w:val="center"/>
              <w:rPr>
                <w:rFonts w:ascii="Calibri" w:hAnsi="Calibri" w:cs="Calibri"/>
                <w:b/>
                <w:color w:val="000000"/>
                <w:sz w:val="18"/>
                <w:szCs w:val="18"/>
              </w:rPr>
            </w:pPr>
            <w:r w:rsidRPr="00CC6F70">
              <w:rPr>
                <w:rFonts w:ascii="Calibri" w:hAnsi="Calibri" w:cs="Calibri"/>
                <w:b/>
                <w:color w:val="000000"/>
                <w:sz w:val="18"/>
                <w:szCs w:val="18"/>
              </w:rPr>
              <w:t>1</w:t>
            </w:r>
          </w:p>
        </w:tc>
        <w:tc>
          <w:tcPr>
            <w:tcW w:w="1134" w:type="pct"/>
            <w:shd w:val="clear" w:color="auto" w:fill="FFFFFF" w:themeFill="background1"/>
            <w:vAlign w:val="bottom"/>
          </w:tcPr>
          <w:p w:rsidR="00260252" w:rsidRPr="00CC6F70" w:rsidRDefault="00260252">
            <w:pPr>
              <w:jc w:val="center"/>
              <w:rPr>
                <w:rFonts w:ascii="Calibri" w:hAnsi="Calibri" w:cs="Calibri"/>
                <w:b/>
                <w:color w:val="000000"/>
                <w:sz w:val="18"/>
                <w:szCs w:val="18"/>
              </w:rPr>
            </w:pPr>
            <w:r w:rsidRPr="00CC6F70">
              <w:rPr>
                <w:rFonts w:ascii="Calibri" w:hAnsi="Calibri" w:cs="Calibri"/>
                <w:b/>
                <w:color w:val="000000"/>
                <w:sz w:val="18"/>
                <w:szCs w:val="18"/>
              </w:rPr>
              <w:t>1</w:t>
            </w:r>
          </w:p>
        </w:tc>
      </w:tr>
    </w:tbl>
    <w:p w:rsidR="00FE7147" w:rsidRDefault="00A77815" w:rsidP="00CE16F7">
      <w:pPr>
        <w:pStyle w:val="paragraf"/>
        <w:spacing w:before="240"/>
        <w:rPr>
          <w:lang w:val="en-US"/>
        </w:rPr>
      </w:pPr>
      <w:r w:rsidRPr="00A77815">
        <w:rPr>
          <w:lang w:val="en-US"/>
        </w:rPr>
        <w:t>Apart</w:t>
      </w:r>
      <w:r>
        <w:rPr>
          <w:lang w:val="en-US"/>
        </w:rPr>
        <w:t xml:space="preserve"> </w:t>
      </w:r>
      <w:r w:rsidRPr="00A77815">
        <w:rPr>
          <w:lang w:val="en-US"/>
        </w:rPr>
        <w:t>from</w:t>
      </w:r>
      <w:r>
        <w:rPr>
          <w:lang w:val="en-US"/>
        </w:rPr>
        <w:t xml:space="preserve"> Table </w:t>
      </w:r>
      <w:r w:rsidR="002C20F5">
        <w:rPr>
          <w:lang w:val="en-US"/>
        </w:rPr>
        <w:t>3</w:t>
      </w:r>
      <w:r>
        <w:rPr>
          <w:lang w:val="en-US"/>
        </w:rPr>
        <w:t xml:space="preserve">, </w:t>
      </w:r>
      <w:r w:rsidR="00CC6F70">
        <w:rPr>
          <w:lang w:val="en-US"/>
        </w:rPr>
        <w:t>c</w:t>
      </w:r>
      <w:r w:rsidRPr="00B225FE">
        <w:rPr>
          <w:lang w:val="en-US"/>
        </w:rPr>
        <w:t xml:space="preserve">omparative </w:t>
      </w:r>
      <w:r>
        <w:rPr>
          <w:lang w:val="en-US"/>
        </w:rPr>
        <w:t xml:space="preserve">results obtained by the TOPSIS, VIKOR, and </w:t>
      </w:r>
      <w:r w:rsidRPr="00B225FE">
        <w:rPr>
          <w:lang w:val="en-US"/>
        </w:rPr>
        <w:t xml:space="preserve">WASPAS methods are </w:t>
      </w:r>
      <w:r>
        <w:rPr>
          <w:lang w:val="en-US"/>
        </w:rPr>
        <w:t>graphically presented</w:t>
      </w:r>
      <w:r w:rsidRPr="00B225FE">
        <w:rPr>
          <w:lang w:val="en-US"/>
        </w:rPr>
        <w:t xml:space="preserve"> in </w:t>
      </w:r>
      <w:r>
        <w:rPr>
          <w:lang w:val="en-US"/>
        </w:rPr>
        <w:t xml:space="preserve">Fig </w:t>
      </w:r>
      <w:r w:rsidR="002C20F5">
        <w:rPr>
          <w:lang w:val="en-US"/>
        </w:rPr>
        <w:t>1</w:t>
      </w:r>
      <w:r w:rsidRPr="00B225FE">
        <w:rPr>
          <w:lang w:val="en-US"/>
        </w:rPr>
        <w:t>.</w:t>
      </w:r>
    </w:p>
    <w:p w:rsidR="006830B0" w:rsidRDefault="006830B0" w:rsidP="006830B0">
      <w:pPr>
        <w:pStyle w:val="paragraf"/>
        <w:spacing w:before="240"/>
        <w:ind w:firstLine="0"/>
        <w:jc w:val="center"/>
        <w:rPr>
          <w:lang w:val="en-US"/>
        </w:rPr>
      </w:pPr>
      <w:r w:rsidRPr="006830B0">
        <w:rPr>
          <w:noProof/>
          <w:lang w:val="en-US"/>
        </w:rPr>
        <w:drawing>
          <wp:inline distT="0" distB="0" distL="0" distR="0">
            <wp:extent cx="4647048" cy="1871330"/>
            <wp:effectExtent l="19050" t="0" r="20202"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36F2F" w:rsidRDefault="00436F2F" w:rsidP="000D0490">
      <w:pPr>
        <w:pStyle w:val="paragraf"/>
        <w:ind w:firstLine="0"/>
        <w:jc w:val="center"/>
        <w:rPr>
          <w:lang w:val="en-US"/>
        </w:rPr>
      </w:pPr>
      <w:r w:rsidRPr="00FF4881">
        <w:rPr>
          <w:lang w:val="en-US"/>
        </w:rPr>
        <w:t xml:space="preserve">Fig. </w:t>
      </w:r>
      <w:r w:rsidR="002C20F5">
        <w:rPr>
          <w:lang w:val="en-US"/>
        </w:rPr>
        <w:t>1</w:t>
      </w:r>
      <w:r w:rsidR="009F42A1" w:rsidRPr="00FF4881">
        <w:rPr>
          <w:lang w:val="en-US"/>
        </w:rPr>
        <w:t xml:space="preserve"> </w:t>
      </w:r>
      <w:proofErr w:type="gramStart"/>
      <w:r w:rsidR="002C20F5">
        <w:rPr>
          <w:lang w:val="en-US"/>
        </w:rPr>
        <w:t>R</w:t>
      </w:r>
      <w:r w:rsidR="009F42A1" w:rsidRPr="00FF4881">
        <w:rPr>
          <w:lang w:val="en-US"/>
        </w:rPr>
        <w:t>anking</w:t>
      </w:r>
      <w:proofErr w:type="gramEnd"/>
      <w:r w:rsidR="009F42A1" w:rsidRPr="00FF4881">
        <w:rPr>
          <w:lang w:val="en-US"/>
        </w:rPr>
        <w:t xml:space="preserve"> results</w:t>
      </w:r>
    </w:p>
    <w:p w:rsidR="00A77815" w:rsidRPr="00FF4881" w:rsidRDefault="00E66681" w:rsidP="00A77815">
      <w:pPr>
        <w:pStyle w:val="paragraf"/>
        <w:spacing w:before="240"/>
        <w:rPr>
          <w:lang w:val="en-US"/>
        </w:rPr>
      </w:pPr>
      <w:r w:rsidRPr="00FF4881">
        <w:rPr>
          <w:lang w:val="en-US"/>
        </w:rPr>
        <w:t>I</w:t>
      </w:r>
      <w:r w:rsidR="00A77815" w:rsidRPr="00FF4881">
        <w:rPr>
          <w:lang w:val="en-US"/>
        </w:rPr>
        <w:t>t</w:t>
      </w:r>
      <w:r>
        <w:rPr>
          <w:lang w:val="en-US"/>
        </w:rPr>
        <w:t xml:space="preserve"> </w:t>
      </w:r>
      <w:r w:rsidR="00A77815" w:rsidRPr="00FF4881">
        <w:rPr>
          <w:lang w:val="en-US"/>
        </w:rPr>
        <w:t xml:space="preserve">can be </w:t>
      </w:r>
      <w:r w:rsidR="00A77815">
        <w:rPr>
          <w:lang w:val="en-US"/>
        </w:rPr>
        <w:t xml:space="preserve">easily </w:t>
      </w:r>
      <w:r>
        <w:rPr>
          <w:lang w:val="en-US"/>
        </w:rPr>
        <w:t>seen</w:t>
      </w:r>
      <w:r w:rsidR="00A77815" w:rsidRPr="00FF4881">
        <w:rPr>
          <w:lang w:val="en-US"/>
        </w:rPr>
        <w:t xml:space="preserve"> </w:t>
      </w:r>
      <w:r>
        <w:rPr>
          <w:lang w:val="en-US"/>
        </w:rPr>
        <w:t>from Fig. 1</w:t>
      </w:r>
      <w:r w:rsidRPr="00FF4881">
        <w:rPr>
          <w:lang w:val="en-US"/>
        </w:rPr>
        <w:t xml:space="preserve"> </w:t>
      </w:r>
      <w:r w:rsidR="00A77815" w:rsidRPr="00FF4881">
        <w:rPr>
          <w:lang w:val="en-US"/>
        </w:rPr>
        <w:t xml:space="preserve">that total match </w:t>
      </w:r>
      <w:r w:rsidR="00A77815">
        <w:rPr>
          <w:lang w:val="en-US"/>
        </w:rPr>
        <w:t>among</w:t>
      </w:r>
      <w:r w:rsidR="00A77815" w:rsidRPr="00FF4881">
        <w:rPr>
          <w:lang w:val="en-US"/>
        </w:rPr>
        <w:t xml:space="preserve"> the methods</w:t>
      </w:r>
      <w:r>
        <w:rPr>
          <w:lang w:val="en-US"/>
        </w:rPr>
        <w:t xml:space="preserve"> does not exist</w:t>
      </w:r>
      <w:r w:rsidR="00A77815" w:rsidRPr="00FF4881">
        <w:rPr>
          <w:lang w:val="en-US"/>
        </w:rPr>
        <w:t>. Total</w:t>
      </w:r>
      <w:r w:rsidR="00A77815">
        <w:rPr>
          <w:lang w:val="en-US"/>
        </w:rPr>
        <w:t xml:space="preserve"> </w:t>
      </w:r>
      <w:r w:rsidR="00A77815" w:rsidRPr="00FF4881">
        <w:rPr>
          <w:lang w:val="en-US"/>
        </w:rPr>
        <w:t xml:space="preserve">match </w:t>
      </w:r>
      <w:r w:rsidR="00A77815">
        <w:rPr>
          <w:lang w:val="en-US"/>
        </w:rPr>
        <w:t xml:space="preserve">of the ranking results is occurred in three of </w:t>
      </w:r>
      <w:r>
        <w:rPr>
          <w:lang w:val="en-US"/>
        </w:rPr>
        <w:t>seven</w:t>
      </w:r>
      <w:r w:rsidR="00A77815">
        <w:rPr>
          <w:lang w:val="en-US"/>
        </w:rPr>
        <w:t xml:space="preserve"> cases</w:t>
      </w:r>
      <w:r w:rsidR="00CC6F70">
        <w:rPr>
          <w:lang w:val="en-US"/>
        </w:rPr>
        <w:t xml:space="preserve"> (</w:t>
      </w:r>
      <w:proofErr w:type="gramStart"/>
      <w:r w:rsidR="00CC6F70">
        <w:rPr>
          <w:lang w:val="en-US"/>
        </w:rPr>
        <w:t>1.,</w:t>
      </w:r>
      <w:proofErr w:type="gramEnd"/>
      <w:r w:rsidR="00CC6F70">
        <w:rPr>
          <w:lang w:val="en-US"/>
        </w:rPr>
        <w:t xml:space="preserve"> 2., and 7. ranked materials)</w:t>
      </w:r>
      <w:r w:rsidR="00A77815">
        <w:rPr>
          <w:lang w:val="en-US"/>
        </w:rPr>
        <w:t xml:space="preserve">. However, </w:t>
      </w:r>
      <w:r w:rsidR="00A77815" w:rsidRPr="00FF4881">
        <w:rPr>
          <w:lang w:val="en-US"/>
        </w:rPr>
        <w:t xml:space="preserve">Spearman’s rank correlation coefficient values </w:t>
      </w:r>
      <w:proofErr w:type="spellStart"/>
      <w:r w:rsidR="00A77815" w:rsidRPr="00FF4881">
        <w:rPr>
          <w:lang w:val="en-US"/>
        </w:rPr>
        <w:t>beween</w:t>
      </w:r>
      <w:proofErr w:type="spellEnd"/>
      <w:r w:rsidR="00A77815" w:rsidRPr="00FF4881">
        <w:rPr>
          <w:lang w:val="en-US"/>
        </w:rPr>
        <w:t xml:space="preserve"> the methods are not </w:t>
      </w:r>
      <w:proofErr w:type="spellStart"/>
      <w:r w:rsidR="00A77815" w:rsidRPr="00FF4881">
        <w:rPr>
          <w:lang w:val="en-US"/>
        </w:rPr>
        <w:t>smaler</w:t>
      </w:r>
      <w:proofErr w:type="spellEnd"/>
      <w:r w:rsidR="00A77815" w:rsidRPr="00FF4881">
        <w:rPr>
          <w:lang w:val="en-US"/>
        </w:rPr>
        <w:t xml:space="preserve"> than 0.9</w:t>
      </w:r>
      <w:r>
        <w:rPr>
          <w:lang w:val="en-US"/>
        </w:rPr>
        <w:t>8</w:t>
      </w:r>
      <w:r w:rsidR="00A77815" w:rsidRPr="00FF4881">
        <w:rPr>
          <w:lang w:val="en-US"/>
        </w:rPr>
        <w:t xml:space="preserve"> </w:t>
      </w:r>
      <w:r w:rsidR="00A77815">
        <w:rPr>
          <w:lang w:val="en-US"/>
        </w:rPr>
        <w:t>revealing a</w:t>
      </w:r>
      <w:r w:rsidR="00A77815" w:rsidRPr="00FF4881">
        <w:rPr>
          <w:lang w:val="en-US"/>
        </w:rPr>
        <w:t xml:space="preserve"> very strong correlation between the methods.</w:t>
      </w:r>
    </w:p>
    <w:p w:rsidR="00C011D2" w:rsidRDefault="00C011D2" w:rsidP="00554759">
      <w:pPr>
        <w:pStyle w:val="podnaslov"/>
        <w:tabs>
          <w:tab w:val="num" w:pos="360"/>
        </w:tabs>
        <w:spacing w:before="360"/>
        <w:ind w:left="0" w:firstLine="0"/>
        <w:rPr>
          <w:lang w:val="en-US"/>
        </w:rPr>
      </w:pPr>
      <w:r w:rsidRPr="00FF4881">
        <w:rPr>
          <w:lang w:val="en-US"/>
        </w:rPr>
        <w:t>CONCLUSION</w:t>
      </w:r>
    </w:p>
    <w:p w:rsidR="00B225FE" w:rsidRDefault="00650320" w:rsidP="00A77815">
      <w:pPr>
        <w:pStyle w:val="paragraf"/>
        <w:spacing w:before="240"/>
        <w:rPr>
          <w:lang w:val="en-US"/>
        </w:rPr>
      </w:pPr>
      <w:r>
        <w:rPr>
          <w:lang w:val="en-US"/>
        </w:rPr>
        <w:t>Based on the previous defined criteria and alternatives</w:t>
      </w:r>
      <w:r w:rsidR="00B225FE" w:rsidRPr="00A77815">
        <w:rPr>
          <w:lang w:val="en-US"/>
        </w:rPr>
        <w:t xml:space="preserve"> it can be claimed that t</w:t>
      </w:r>
      <w:r w:rsidR="00567DF5" w:rsidRPr="00FF4881">
        <w:rPr>
          <w:lang w:val="en-US"/>
        </w:rPr>
        <w:t xml:space="preserve">he best ranked material </w:t>
      </w:r>
      <w:r w:rsidR="00CC6F70">
        <w:rPr>
          <w:lang w:val="en-US"/>
        </w:rPr>
        <w:t xml:space="preserve">for the bumper design </w:t>
      </w:r>
      <w:r>
        <w:rPr>
          <w:lang w:val="en-US"/>
        </w:rPr>
        <w:t>based on</w:t>
      </w:r>
      <w:r w:rsidR="00567DF5" w:rsidRPr="00FF4881">
        <w:rPr>
          <w:lang w:val="en-US"/>
        </w:rPr>
        <w:t xml:space="preserve"> all </w:t>
      </w:r>
      <w:r w:rsidR="00B225FE">
        <w:rPr>
          <w:lang w:val="en-US"/>
        </w:rPr>
        <w:t xml:space="preserve">used </w:t>
      </w:r>
      <w:r w:rsidR="00567DF5" w:rsidRPr="00FF4881">
        <w:rPr>
          <w:lang w:val="en-US"/>
        </w:rPr>
        <w:t xml:space="preserve">methods </w:t>
      </w:r>
      <w:r w:rsidR="00E66681">
        <w:rPr>
          <w:lang w:val="en-US"/>
        </w:rPr>
        <w:t xml:space="preserve">(TOPSIS, VIKOR, WASPAS) </w:t>
      </w:r>
      <w:r w:rsidR="00027A94">
        <w:rPr>
          <w:lang w:val="en-US"/>
        </w:rPr>
        <w:t xml:space="preserve">is </w:t>
      </w:r>
      <w:r w:rsidR="00E66681">
        <w:rPr>
          <w:i/>
          <w:lang w:val="en-US"/>
        </w:rPr>
        <w:t>HDPE</w:t>
      </w:r>
      <w:r w:rsidR="003F4842">
        <w:rPr>
          <w:lang w:val="en-US"/>
        </w:rPr>
        <w:t xml:space="preserve">. </w:t>
      </w:r>
      <w:r w:rsidR="00A77815">
        <w:rPr>
          <w:lang w:val="en-US"/>
        </w:rPr>
        <w:t>In addition, a</w:t>
      </w:r>
      <w:r w:rsidR="003F4842">
        <w:rPr>
          <w:lang w:val="en-US"/>
        </w:rPr>
        <w:t xml:space="preserve">ll three methods are ranked </w:t>
      </w:r>
      <w:r w:rsidR="00E66681">
        <w:rPr>
          <w:i/>
          <w:lang w:val="en-US"/>
        </w:rPr>
        <w:t>PP</w:t>
      </w:r>
      <w:r w:rsidR="003F4842">
        <w:rPr>
          <w:lang w:val="en-US"/>
        </w:rPr>
        <w:t xml:space="preserve"> as the second preferred material</w:t>
      </w:r>
      <w:r w:rsidR="00E66681">
        <w:rPr>
          <w:lang w:val="en-US"/>
        </w:rPr>
        <w:t>, while</w:t>
      </w:r>
      <w:r w:rsidR="003F4842">
        <w:rPr>
          <w:lang w:val="en-US"/>
        </w:rPr>
        <w:t xml:space="preserve"> </w:t>
      </w:r>
      <w:r w:rsidR="00E66681">
        <w:rPr>
          <w:lang w:val="en-US"/>
        </w:rPr>
        <w:t>the worst ranked material</w:t>
      </w:r>
      <w:r w:rsidR="003F4842">
        <w:rPr>
          <w:lang w:val="en-US"/>
        </w:rPr>
        <w:t xml:space="preserve"> </w:t>
      </w:r>
      <w:r w:rsidR="00E66681">
        <w:rPr>
          <w:lang w:val="en-US"/>
        </w:rPr>
        <w:t xml:space="preserve">is </w:t>
      </w:r>
      <w:r w:rsidR="00E66681">
        <w:rPr>
          <w:i/>
          <w:lang w:val="en-US"/>
        </w:rPr>
        <w:t>CFRPs</w:t>
      </w:r>
      <w:r w:rsidR="00A77815">
        <w:rPr>
          <w:lang w:val="en-US"/>
        </w:rPr>
        <w:t>.</w:t>
      </w:r>
      <w:r w:rsidR="00E66681">
        <w:rPr>
          <w:lang w:val="en-US"/>
        </w:rPr>
        <w:t xml:space="preserve"> </w:t>
      </w:r>
    </w:p>
    <w:p w:rsidR="00567DF5" w:rsidRDefault="00567DF5" w:rsidP="00567DF5">
      <w:pPr>
        <w:pStyle w:val="LITERATURA0"/>
        <w:spacing w:before="360"/>
        <w:rPr>
          <w:lang w:val="en-US"/>
        </w:rPr>
      </w:pPr>
      <w:r>
        <w:rPr>
          <w:lang w:val="en-US"/>
        </w:rPr>
        <w:t>ACKNOWLEDGEMENT</w:t>
      </w:r>
    </w:p>
    <w:p w:rsidR="00567DF5" w:rsidRPr="00FF4881" w:rsidRDefault="00567DF5" w:rsidP="00567DF5">
      <w:pPr>
        <w:pStyle w:val="paragraf"/>
        <w:spacing w:before="240"/>
        <w:rPr>
          <w:lang w:val="en-US"/>
        </w:rPr>
      </w:pPr>
      <w:r w:rsidRPr="00567DF5">
        <w:rPr>
          <w:lang w:val="en-US"/>
        </w:rPr>
        <w:t xml:space="preserve">This paper is </w:t>
      </w:r>
      <w:r>
        <w:rPr>
          <w:lang w:val="en-US"/>
        </w:rPr>
        <w:t xml:space="preserve">a </w:t>
      </w:r>
      <w:r w:rsidRPr="00567DF5">
        <w:rPr>
          <w:lang w:val="en-US"/>
        </w:rPr>
        <w:t xml:space="preserve">part of the project TR35034 </w:t>
      </w:r>
      <w:r w:rsidR="00C51AE4">
        <w:rPr>
          <w:lang w:val="en-US"/>
        </w:rPr>
        <w:t>which is</w:t>
      </w:r>
      <w:r w:rsidRPr="00567DF5">
        <w:rPr>
          <w:lang w:val="en-US"/>
        </w:rPr>
        <w:t xml:space="preserve"> financially supported by Ministry of Education, Science and Technological Development of the Republic of Serbia.</w:t>
      </w:r>
    </w:p>
    <w:p w:rsidR="00CB1960" w:rsidRPr="00FF4881" w:rsidRDefault="00DE4D0B" w:rsidP="0077537C">
      <w:pPr>
        <w:pStyle w:val="LITERATURA0"/>
        <w:spacing w:before="360"/>
        <w:rPr>
          <w:lang w:val="en-US"/>
        </w:rPr>
      </w:pPr>
      <w:r w:rsidRPr="00FF4881">
        <w:rPr>
          <w:lang w:val="en-US"/>
        </w:rPr>
        <w:lastRenderedPageBreak/>
        <w:t>REFERENCES</w:t>
      </w:r>
    </w:p>
    <w:p w:rsidR="00EF6F1F" w:rsidRDefault="00F8536B" w:rsidP="00F8536B">
      <w:pPr>
        <w:numPr>
          <w:ilvl w:val="0"/>
          <w:numId w:val="5"/>
        </w:numPr>
        <w:autoSpaceDE w:val="0"/>
        <w:autoSpaceDN w:val="0"/>
        <w:adjustRightInd w:val="0"/>
        <w:rPr>
          <w:rFonts w:ascii="Arial" w:hAnsi="Arial" w:cs="Arial"/>
          <w:sz w:val="20"/>
          <w:szCs w:val="20"/>
          <w:lang w:val="en-US"/>
        </w:rPr>
      </w:pPr>
      <w:proofErr w:type="spellStart"/>
      <w:r w:rsidRPr="00F8536B">
        <w:rPr>
          <w:rFonts w:ascii="Arial" w:hAnsi="Arial" w:cs="Arial"/>
          <w:sz w:val="20"/>
          <w:szCs w:val="20"/>
          <w:lang w:val="en-US"/>
        </w:rPr>
        <w:t>Bohra</w:t>
      </w:r>
      <w:proofErr w:type="spellEnd"/>
      <w:r>
        <w:rPr>
          <w:rFonts w:ascii="Arial" w:hAnsi="Arial" w:cs="Arial"/>
          <w:sz w:val="20"/>
          <w:szCs w:val="20"/>
          <w:lang w:val="en-US"/>
        </w:rPr>
        <w:t xml:space="preserve"> B.A., </w:t>
      </w:r>
      <w:proofErr w:type="spellStart"/>
      <w:r w:rsidRPr="00F8536B">
        <w:rPr>
          <w:rFonts w:ascii="Arial" w:hAnsi="Arial" w:cs="Arial"/>
          <w:sz w:val="20"/>
          <w:szCs w:val="20"/>
          <w:lang w:val="en-US"/>
        </w:rPr>
        <w:t>Pawar</w:t>
      </w:r>
      <w:proofErr w:type="spellEnd"/>
      <w:r>
        <w:rPr>
          <w:rFonts w:ascii="Arial" w:hAnsi="Arial" w:cs="Arial"/>
          <w:sz w:val="20"/>
          <w:szCs w:val="20"/>
          <w:lang w:val="en-US"/>
        </w:rPr>
        <w:t xml:space="preserve"> D.B. (201</w:t>
      </w:r>
      <w:r w:rsidR="00030D1A">
        <w:rPr>
          <w:rFonts w:ascii="Arial" w:hAnsi="Arial" w:cs="Arial"/>
          <w:sz w:val="20"/>
          <w:szCs w:val="20"/>
          <w:lang w:val="en-US"/>
        </w:rPr>
        <w:t>4</w:t>
      </w:r>
      <w:r>
        <w:rPr>
          <w:rFonts w:ascii="Arial" w:hAnsi="Arial" w:cs="Arial"/>
          <w:sz w:val="20"/>
          <w:szCs w:val="20"/>
          <w:lang w:val="en-US"/>
        </w:rPr>
        <w:t xml:space="preserve">). </w:t>
      </w:r>
      <w:r w:rsidRPr="00F8536B">
        <w:rPr>
          <w:rFonts w:ascii="Arial" w:hAnsi="Arial" w:cs="Arial"/>
          <w:sz w:val="20"/>
          <w:szCs w:val="20"/>
          <w:lang w:val="en-US"/>
        </w:rPr>
        <w:t>Comparative analysis of frontal car bumper during impact</w:t>
      </w:r>
      <w:r>
        <w:rPr>
          <w:rFonts w:ascii="Arial" w:hAnsi="Arial" w:cs="Arial"/>
          <w:sz w:val="20"/>
          <w:szCs w:val="20"/>
          <w:lang w:val="en-US"/>
        </w:rPr>
        <w:t xml:space="preserve">. </w:t>
      </w:r>
      <w:r w:rsidRPr="00F8536B">
        <w:rPr>
          <w:rFonts w:ascii="Arial" w:hAnsi="Arial" w:cs="Arial"/>
          <w:i/>
          <w:sz w:val="20"/>
          <w:szCs w:val="20"/>
          <w:lang w:val="en-US"/>
        </w:rPr>
        <w:t>International Journal of Application or Innovation in Engineering &amp; Management</w:t>
      </w:r>
      <w:r>
        <w:rPr>
          <w:rFonts w:ascii="Arial" w:hAnsi="Arial" w:cs="Arial"/>
          <w:i/>
          <w:sz w:val="20"/>
          <w:szCs w:val="20"/>
          <w:lang w:val="en-US"/>
        </w:rPr>
        <w:t>,</w:t>
      </w:r>
      <w:r>
        <w:rPr>
          <w:rFonts w:ascii="Arial" w:hAnsi="Arial" w:cs="Arial"/>
          <w:sz w:val="20"/>
          <w:szCs w:val="20"/>
          <w:lang w:val="en-US"/>
        </w:rPr>
        <w:t xml:space="preserve"> Vol. </w:t>
      </w:r>
      <w:r w:rsidRPr="00F8536B">
        <w:rPr>
          <w:rFonts w:ascii="Arial" w:hAnsi="Arial" w:cs="Arial"/>
          <w:sz w:val="20"/>
          <w:szCs w:val="20"/>
          <w:lang w:val="en-US"/>
        </w:rPr>
        <w:t>3, Issue 12</w:t>
      </w:r>
      <w:r>
        <w:rPr>
          <w:rFonts w:ascii="Arial" w:hAnsi="Arial" w:cs="Arial"/>
          <w:sz w:val="20"/>
          <w:szCs w:val="20"/>
          <w:lang w:val="en-US"/>
        </w:rPr>
        <w:t>, p. 89-93.</w:t>
      </w:r>
    </w:p>
    <w:p w:rsidR="00F8536B" w:rsidRPr="00CC6F70" w:rsidRDefault="00030D1A" w:rsidP="00CC6F70">
      <w:pPr>
        <w:numPr>
          <w:ilvl w:val="0"/>
          <w:numId w:val="5"/>
        </w:numPr>
        <w:autoSpaceDE w:val="0"/>
        <w:autoSpaceDN w:val="0"/>
        <w:adjustRightInd w:val="0"/>
        <w:rPr>
          <w:rFonts w:ascii="Arial" w:hAnsi="Arial" w:cs="Arial"/>
          <w:sz w:val="20"/>
          <w:szCs w:val="20"/>
          <w:lang w:val="en-US"/>
        </w:rPr>
      </w:pPr>
      <w:proofErr w:type="spellStart"/>
      <w:r w:rsidRPr="00CC6F70">
        <w:rPr>
          <w:rFonts w:ascii="Arial" w:hAnsi="Arial" w:cs="Arial"/>
          <w:sz w:val="20"/>
          <w:szCs w:val="20"/>
          <w:lang w:val="en-US"/>
        </w:rPr>
        <w:t>Tomar</w:t>
      </w:r>
      <w:proofErr w:type="spellEnd"/>
      <w:r w:rsidRPr="00CC6F70">
        <w:rPr>
          <w:rFonts w:ascii="Arial" w:hAnsi="Arial" w:cs="Arial"/>
          <w:sz w:val="20"/>
          <w:szCs w:val="20"/>
          <w:lang w:val="en-US"/>
        </w:rPr>
        <w:t xml:space="preserve"> M., </w:t>
      </w:r>
      <w:proofErr w:type="spellStart"/>
      <w:r w:rsidRPr="00CC6F70">
        <w:rPr>
          <w:rFonts w:ascii="Arial" w:hAnsi="Arial" w:cs="Arial"/>
          <w:sz w:val="20"/>
          <w:szCs w:val="20"/>
          <w:lang w:val="en-US"/>
        </w:rPr>
        <w:t>Chakraborty</w:t>
      </w:r>
      <w:proofErr w:type="spellEnd"/>
      <w:r w:rsidRPr="00CC6F70">
        <w:rPr>
          <w:rFonts w:ascii="Arial" w:hAnsi="Arial" w:cs="Arial"/>
          <w:sz w:val="20"/>
          <w:szCs w:val="20"/>
          <w:lang w:val="en-US"/>
        </w:rPr>
        <w:t xml:space="preserve"> A. (2013).</w:t>
      </w:r>
      <w:r w:rsidR="00CC6F70">
        <w:rPr>
          <w:sz w:val="28"/>
          <w:szCs w:val="28"/>
        </w:rPr>
        <w:t xml:space="preserve"> </w:t>
      </w:r>
      <w:r w:rsidR="00CC6F70" w:rsidRPr="00CC6F70">
        <w:rPr>
          <w:rFonts w:ascii="Arial" w:hAnsi="Arial" w:cs="Arial"/>
          <w:sz w:val="20"/>
          <w:szCs w:val="20"/>
          <w:lang w:val="en-US"/>
        </w:rPr>
        <w:t>Design of Bumper as a Collision Energy Absorbing System</w:t>
      </w:r>
      <w:r w:rsidR="00CC6F70">
        <w:rPr>
          <w:rFonts w:ascii="Arial" w:hAnsi="Arial" w:cs="Arial"/>
          <w:sz w:val="20"/>
          <w:szCs w:val="20"/>
          <w:lang w:val="en-US"/>
        </w:rPr>
        <w:t xml:space="preserve">. </w:t>
      </w:r>
      <w:r w:rsidRPr="00CC6F70">
        <w:rPr>
          <w:rFonts w:ascii="Arial" w:hAnsi="Arial" w:cs="Arial"/>
          <w:i/>
          <w:sz w:val="20"/>
          <w:szCs w:val="20"/>
          <w:lang w:val="en-US"/>
        </w:rPr>
        <w:t>International</w:t>
      </w:r>
      <w:r w:rsidRPr="00CC6F70">
        <w:rPr>
          <w:rFonts w:ascii="Arial" w:hAnsi="Arial" w:cs="Arial"/>
          <w:sz w:val="20"/>
          <w:szCs w:val="20"/>
          <w:lang w:val="en-US"/>
        </w:rPr>
        <w:t xml:space="preserve"> </w:t>
      </w:r>
      <w:r w:rsidRPr="00CC6F70">
        <w:rPr>
          <w:rFonts w:ascii="Arial" w:hAnsi="Arial" w:cs="Arial"/>
          <w:i/>
          <w:sz w:val="20"/>
          <w:szCs w:val="20"/>
          <w:lang w:val="en-US"/>
        </w:rPr>
        <w:t>Journal of Engineering Research and Applications</w:t>
      </w:r>
      <w:r w:rsidRPr="00CC6F70">
        <w:rPr>
          <w:rFonts w:ascii="Arial" w:hAnsi="Arial" w:cs="Arial"/>
          <w:sz w:val="20"/>
          <w:szCs w:val="20"/>
          <w:lang w:val="en-US"/>
        </w:rPr>
        <w:t>, Vol. 3</w:t>
      </w:r>
      <w:r w:rsidR="00CC6F70">
        <w:rPr>
          <w:rFonts w:ascii="Arial" w:hAnsi="Arial" w:cs="Arial"/>
          <w:sz w:val="20"/>
          <w:szCs w:val="20"/>
          <w:lang w:val="en-US"/>
        </w:rPr>
        <w:t>(5)</w:t>
      </w:r>
      <w:r w:rsidRPr="00CC6F70">
        <w:rPr>
          <w:rFonts w:ascii="Arial" w:hAnsi="Arial" w:cs="Arial"/>
          <w:sz w:val="20"/>
          <w:szCs w:val="20"/>
          <w:lang w:val="en-US"/>
        </w:rPr>
        <w:t>, p.115-118</w:t>
      </w:r>
      <w:r w:rsidR="00A118BF" w:rsidRPr="00CC6F70">
        <w:rPr>
          <w:rFonts w:ascii="Arial" w:hAnsi="Arial" w:cs="Arial"/>
          <w:sz w:val="20"/>
          <w:szCs w:val="20"/>
          <w:lang w:val="en-US"/>
        </w:rPr>
        <w:t>.</w:t>
      </w:r>
    </w:p>
    <w:p w:rsidR="00A118BF" w:rsidRDefault="00A118BF" w:rsidP="00A118BF">
      <w:pPr>
        <w:numPr>
          <w:ilvl w:val="0"/>
          <w:numId w:val="5"/>
        </w:numPr>
        <w:autoSpaceDE w:val="0"/>
        <w:autoSpaceDN w:val="0"/>
        <w:adjustRightInd w:val="0"/>
        <w:rPr>
          <w:rFonts w:ascii="Arial" w:hAnsi="Arial" w:cs="Arial"/>
          <w:sz w:val="20"/>
          <w:szCs w:val="20"/>
          <w:lang w:val="en-US"/>
        </w:rPr>
      </w:pPr>
      <w:proofErr w:type="spellStart"/>
      <w:r w:rsidRPr="005F3569">
        <w:rPr>
          <w:rFonts w:ascii="Arial" w:hAnsi="Arial" w:cs="Arial"/>
          <w:sz w:val="20"/>
          <w:szCs w:val="20"/>
          <w:lang w:val="en-US"/>
        </w:rPr>
        <w:t>Suddin</w:t>
      </w:r>
      <w:proofErr w:type="spellEnd"/>
      <w:r w:rsidRPr="005F3569">
        <w:rPr>
          <w:rFonts w:ascii="Arial" w:hAnsi="Arial" w:cs="Arial"/>
          <w:sz w:val="20"/>
          <w:szCs w:val="20"/>
          <w:lang w:val="en-US"/>
        </w:rPr>
        <w:t xml:space="preserve"> M.N., </w:t>
      </w:r>
      <w:proofErr w:type="spellStart"/>
      <w:r w:rsidRPr="005F3569">
        <w:rPr>
          <w:rFonts w:ascii="Arial" w:hAnsi="Arial" w:cs="Arial"/>
          <w:sz w:val="20"/>
          <w:szCs w:val="20"/>
          <w:lang w:val="en-US"/>
        </w:rPr>
        <w:t>Salit</w:t>
      </w:r>
      <w:proofErr w:type="spellEnd"/>
      <w:r w:rsidRPr="005F3569">
        <w:rPr>
          <w:rFonts w:ascii="Arial" w:hAnsi="Arial" w:cs="Arial"/>
          <w:sz w:val="20"/>
          <w:szCs w:val="20"/>
          <w:lang w:val="en-US"/>
        </w:rPr>
        <w:t xml:space="preserve"> M.S., Ismail N.,, </w:t>
      </w:r>
      <w:proofErr w:type="spellStart"/>
      <w:r w:rsidRPr="005F3569">
        <w:rPr>
          <w:rFonts w:ascii="Arial" w:hAnsi="Arial" w:cs="Arial"/>
          <w:sz w:val="20"/>
          <w:szCs w:val="20"/>
          <w:lang w:val="en-US"/>
        </w:rPr>
        <w:t>Maleque</w:t>
      </w:r>
      <w:proofErr w:type="spellEnd"/>
      <w:r w:rsidRPr="005F3569">
        <w:rPr>
          <w:rFonts w:ascii="Arial" w:hAnsi="Arial" w:cs="Arial"/>
          <w:sz w:val="20"/>
          <w:szCs w:val="20"/>
          <w:lang w:val="en-US"/>
        </w:rPr>
        <w:t xml:space="preserve"> M.A., </w:t>
      </w:r>
      <w:proofErr w:type="spellStart"/>
      <w:r w:rsidRPr="005F3569">
        <w:rPr>
          <w:rFonts w:ascii="Arial" w:hAnsi="Arial" w:cs="Arial"/>
          <w:sz w:val="20"/>
          <w:szCs w:val="20"/>
          <w:lang w:val="en-US"/>
        </w:rPr>
        <w:t>Zainuddin</w:t>
      </w:r>
      <w:proofErr w:type="spellEnd"/>
      <w:r w:rsidRPr="005F3569">
        <w:rPr>
          <w:rFonts w:ascii="Arial" w:hAnsi="Arial" w:cs="Arial"/>
          <w:sz w:val="20"/>
          <w:szCs w:val="20"/>
          <w:lang w:val="en-US"/>
        </w:rPr>
        <w:t xml:space="preserve"> S. (2005). Total design of polymer composite automotive bumper fascia. </w:t>
      </w:r>
      <w:proofErr w:type="spellStart"/>
      <w:r w:rsidRPr="005F3569">
        <w:rPr>
          <w:rFonts w:ascii="Arial" w:hAnsi="Arial" w:cs="Arial"/>
          <w:i/>
          <w:sz w:val="20"/>
          <w:szCs w:val="20"/>
          <w:lang w:val="en-US"/>
        </w:rPr>
        <w:t>Suranaree</w:t>
      </w:r>
      <w:proofErr w:type="spellEnd"/>
      <w:r w:rsidRPr="005F3569">
        <w:rPr>
          <w:rFonts w:ascii="Arial" w:hAnsi="Arial" w:cs="Arial"/>
          <w:i/>
          <w:sz w:val="20"/>
          <w:szCs w:val="20"/>
          <w:lang w:val="en-US"/>
        </w:rPr>
        <w:t xml:space="preserve"> Journal of Science and Technology</w:t>
      </w:r>
      <w:r w:rsidRPr="005F3569">
        <w:rPr>
          <w:rFonts w:ascii="Arial" w:hAnsi="Arial" w:cs="Arial"/>
          <w:sz w:val="20"/>
          <w:szCs w:val="20"/>
          <w:lang w:val="en-US"/>
        </w:rPr>
        <w:t>,</w:t>
      </w:r>
      <w:r>
        <w:rPr>
          <w:rFonts w:ascii="Arial" w:hAnsi="Arial" w:cs="Arial"/>
          <w:sz w:val="20"/>
          <w:szCs w:val="20"/>
          <w:lang w:val="en-US"/>
        </w:rPr>
        <w:t xml:space="preserve"> Vol. 12(</w:t>
      </w:r>
      <w:r w:rsidRPr="005F3569">
        <w:rPr>
          <w:rFonts w:ascii="Arial" w:hAnsi="Arial" w:cs="Arial"/>
          <w:sz w:val="20"/>
          <w:szCs w:val="20"/>
          <w:lang w:val="en-US"/>
        </w:rPr>
        <w:t>1</w:t>
      </w:r>
      <w:r>
        <w:rPr>
          <w:rFonts w:ascii="Arial" w:hAnsi="Arial" w:cs="Arial"/>
          <w:sz w:val="20"/>
          <w:szCs w:val="20"/>
          <w:lang w:val="en-US"/>
        </w:rPr>
        <w:t>), p. 39-45.</w:t>
      </w:r>
    </w:p>
    <w:p w:rsidR="00A118BF" w:rsidRPr="00030D1A" w:rsidRDefault="00A118BF" w:rsidP="00030D1A">
      <w:pPr>
        <w:numPr>
          <w:ilvl w:val="0"/>
          <w:numId w:val="5"/>
        </w:numPr>
        <w:autoSpaceDE w:val="0"/>
        <w:autoSpaceDN w:val="0"/>
        <w:adjustRightInd w:val="0"/>
        <w:rPr>
          <w:rFonts w:ascii="Arial" w:hAnsi="Arial" w:cs="Arial"/>
          <w:sz w:val="20"/>
          <w:szCs w:val="20"/>
          <w:lang w:val="en-US"/>
        </w:rPr>
      </w:pPr>
      <w:proofErr w:type="spellStart"/>
      <w:r w:rsidRPr="00C66E46">
        <w:rPr>
          <w:rFonts w:ascii="Arial" w:hAnsi="Arial" w:cs="Arial"/>
          <w:sz w:val="20"/>
          <w:szCs w:val="20"/>
          <w:lang w:val="en-US"/>
        </w:rPr>
        <w:t>Gurunathan</w:t>
      </w:r>
      <w:proofErr w:type="spellEnd"/>
      <w:r w:rsidRPr="00C66E46">
        <w:rPr>
          <w:rFonts w:ascii="Arial" w:hAnsi="Arial" w:cs="Arial"/>
          <w:sz w:val="20"/>
          <w:szCs w:val="20"/>
          <w:lang w:val="en-US"/>
        </w:rPr>
        <w:t xml:space="preserve"> A. (2009). </w:t>
      </w:r>
      <w:r w:rsidRPr="00C66E46">
        <w:rPr>
          <w:rFonts w:ascii="Arial" w:hAnsi="Arial" w:cs="Arial"/>
          <w:iCs/>
          <w:sz w:val="20"/>
          <w:szCs w:val="20"/>
          <w:lang w:val="en-US"/>
        </w:rPr>
        <w:t>Energy absorption of impact damper</w:t>
      </w:r>
      <w:r w:rsidRPr="00C66E46">
        <w:rPr>
          <w:rFonts w:ascii="Arial" w:hAnsi="Arial" w:cs="Arial"/>
          <w:i/>
          <w:iCs/>
          <w:sz w:val="20"/>
          <w:szCs w:val="20"/>
          <w:lang w:val="en-US"/>
        </w:rPr>
        <w:t>.</w:t>
      </w:r>
      <w:r w:rsidRPr="00C66E46">
        <w:rPr>
          <w:rFonts w:ascii="Arial" w:hAnsi="Arial" w:cs="Arial"/>
          <w:i/>
          <w:sz w:val="20"/>
          <w:szCs w:val="20"/>
          <w:lang w:val="en-US"/>
        </w:rPr>
        <w:t xml:space="preserve"> </w:t>
      </w:r>
      <w:proofErr w:type="spellStart"/>
      <w:r w:rsidRPr="00C66E46">
        <w:rPr>
          <w:rFonts w:ascii="Arial" w:hAnsi="Arial" w:cs="Arial"/>
          <w:i/>
          <w:sz w:val="20"/>
          <w:szCs w:val="20"/>
          <w:lang w:val="en-US"/>
        </w:rPr>
        <w:t>Masters</w:t>
      </w:r>
      <w:proofErr w:type="spellEnd"/>
      <w:r w:rsidRPr="00C66E46">
        <w:rPr>
          <w:rFonts w:ascii="Arial" w:hAnsi="Arial" w:cs="Arial"/>
          <w:i/>
          <w:sz w:val="20"/>
          <w:szCs w:val="20"/>
          <w:lang w:val="en-US"/>
        </w:rPr>
        <w:t xml:space="preserve"> thesis</w:t>
      </w:r>
      <w:r w:rsidRPr="00C66E46">
        <w:rPr>
          <w:rFonts w:ascii="Arial" w:hAnsi="Arial" w:cs="Arial"/>
          <w:sz w:val="20"/>
          <w:szCs w:val="20"/>
          <w:lang w:val="en-US"/>
        </w:rPr>
        <w:t xml:space="preserve">, </w:t>
      </w:r>
      <w:proofErr w:type="spellStart"/>
      <w:r w:rsidRPr="00C66E46">
        <w:rPr>
          <w:rFonts w:ascii="Arial" w:hAnsi="Arial" w:cs="Arial"/>
          <w:sz w:val="20"/>
          <w:szCs w:val="20"/>
          <w:lang w:val="en-US"/>
        </w:rPr>
        <w:t>Universiti</w:t>
      </w:r>
      <w:proofErr w:type="spellEnd"/>
      <w:r w:rsidRPr="00C66E46">
        <w:rPr>
          <w:rFonts w:ascii="Arial" w:hAnsi="Arial" w:cs="Arial"/>
          <w:sz w:val="20"/>
          <w:szCs w:val="20"/>
          <w:lang w:val="en-US"/>
        </w:rPr>
        <w:t xml:space="preserve"> </w:t>
      </w:r>
      <w:proofErr w:type="spellStart"/>
      <w:r w:rsidRPr="00C66E46">
        <w:rPr>
          <w:rFonts w:ascii="Arial" w:hAnsi="Arial" w:cs="Arial"/>
          <w:sz w:val="20"/>
          <w:szCs w:val="20"/>
          <w:lang w:val="en-US"/>
        </w:rPr>
        <w:t>Teknologi</w:t>
      </w:r>
      <w:proofErr w:type="spellEnd"/>
      <w:r w:rsidRPr="00C66E46">
        <w:rPr>
          <w:rFonts w:ascii="Arial" w:hAnsi="Arial" w:cs="Arial"/>
          <w:sz w:val="20"/>
          <w:szCs w:val="20"/>
          <w:lang w:val="en-US"/>
        </w:rPr>
        <w:t xml:space="preserve"> Malaysia, Faculty of Mechanical Engineering, </w:t>
      </w:r>
      <w:proofErr w:type="spellStart"/>
      <w:r w:rsidRPr="00C66E46">
        <w:rPr>
          <w:rFonts w:ascii="Arial" w:hAnsi="Arial" w:cs="Arial"/>
          <w:sz w:val="20"/>
          <w:szCs w:val="20"/>
          <w:lang w:val="en-US"/>
        </w:rPr>
        <w:t>Balamurugan</w:t>
      </w:r>
      <w:proofErr w:type="spellEnd"/>
      <w:r>
        <w:rPr>
          <w:rFonts w:ascii="Arial" w:hAnsi="Arial" w:cs="Arial"/>
          <w:sz w:val="20"/>
          <w:szCs w:val="20"/>
          <w:lang w:val="en-US"/>
        </w:rPr>
        <w:t>.</w:t>
      </w:r>
    </w:p>
    <w:p w:rsidR="00BF4D86" w:rsidRDefault="00BF4D86" w:rsidP="00BF4D86">
      <w:pPr>
        <w:numPr>
          <w:ilvl w:val="0"/>
          <w:numId w:val="5"/>
        </w:numPr>
        <w:autoSpaceDE w:val="0"/>
        <w:autoSpaceDN w:val="0"/>
        <w:adjustRightInd w:val="0"/>
        <w:rPr>
          <w:rFonts w:ascii="Arial" w:hAnsi="Arial" w:cs="Arial"/>
          <w:sz w:val="20"/>
          <w:szCs w:val="20"/>
          <w:lang w:val="en-US"/>
        </w:rPr>
      </w:pPr>
      <w:proofErr w:type="spellStart"/>
      <w:r w:rsidRPr="00F47069">
        <w:rPr>
          <w:rFonts w:ascii="Arial" w:hAnsi="Arial" w:cs="Arial"/>
          <w:sz w:val="20"/>
          <w:szCs w:val="20"/>
          <w:lang w:val="en-US"/>
        </w:rPr>
        <w:t>Petkovi</w:t>
      </w:r>
      <w:proofErr w:type="spellEnd"/>
      <w:r w:rsidRPr="00F47069">
        <w:rPr>
          <w:rFonts w:ascii="Arial" w:hAnsi="Arial" w:cs="Arial"/>
          <w:sz w:val="20"/>
          <w:szCs w:val="20"/>
          <w:lang w:val="sr-Latn-CS"/>
        </w:rPr>
        <w:t xml:space="preserve">ć D., Madić M., Radenković G., Manić M., Trajanović M. (2015). </w:t>
      </w:r>
      <w:r w:rsidRPr="00F47069">
        <w:rPr>
          <w:rFonts w:ascii="Arial" w:hAnsi="Arial" w:cs="Arial"/>
          <w:sz w:val="20"/>
          <w:szCs w:val="20"/>
          <w:lang w:val="en-US"/>
        </w:rPr>
        <w:t>Decision Support System for Selection of the Most Suitable Biomedical Material</w:t>
      </w:r>
      <w:r>
        <w:rPr>
          <w:rFonts w:ascii="Arial" w:hAnsi="Arial" w:cs="Arial"/>
          <w:sz w:val="20"/>
          <w:szCs w:val="20"/>
          <w:lang w:val="en-US"/>
        </w:rPr>
        <w:t xml:space="preserve">. </w:t>
      </w:r>
      <w:r>
        <w:rPr>
          <w:rFonts w:ascii="Arial" w:hAnsi="Arial" w:cs="Arial"/>
          <w:i/>
          <w:sz w:val="20"/>
          <w:szCs w:val="20"/>
          <w:lang w:val="en-US"/>
        </w:rPr>
        <w:t xml:space="preserve">ICIST 2015 Proceedings, </w:t>
      </w:r>
      <w:r w:rsidR="00B31C95">
        <w:rPr>
          <w:rFonts w:ascii="Arial" w:hAnsi="Arial" w:cs="Arial"/>
          <w:sz w:val="20"/>
          <w:szCs w:val="20"/>
          <w:lang w:val="en-US"/>
        </w:rPr>
        <w:t>p. 27-31</w:t>
      </w:r>
      <w:r>
        <w:rPr>
          <w:rFonts w:ascii="Arial" w:hAnsi="Arial" w:cs="Arial"/>
          <w:sz w:val="20"/>
          <w:szCs w:val="20"/>
          <w:lang w:val="en-US"/>
        </w:rPr>
        <w:t>.</w:t>
      </w:r>
    </w:p>
    <w:p w:rsidR="00BF4D86" w:rsidRDefault="00BF4D86" w:rsidP="00BF4D86">
      <w:pPr>
        <w:numPr>
          <w:ilvl w:val="0"/>
          <w:numId w:val="5"/>
        </w:numPr>
        <w:autoSpaceDE w:val="0"/>
        <w:autoSpaceDN w:val="0"/>
        <w:adjustRightInd w:val="0"/>
        <w:rPr>
          <w:rFonts w:ascii="Arial" w:hAnsi="Arial" w:cs="Arial"/>
          <w:sz w:val="20"/>
          <w:szCs w:val="20"/>
          <w:lang w:val="en-US"/>
        </w:rPr>
      </w:pPr>
      <w:proofErr w:type="spellStart"/>
      <w:r w:rsidRPr="00FF4881">
        <w:rPr>
          <w:rFonts w:ascii="Arial" w:hAnsi="Arial" w:cs="Arial"/>
          <w:sz w:val="20"/>
          <w:szCs w:val="20"/>
          <w:lang w:val="en-US"/>
        </w:rPr>
        <w:t>Petković</w:t>
      </w:r>
      <w:proofErr w:type="spellEnd"/>
      <w:r>
        <w:rPr>
          <w:rFonts w:ascii="Arial" w:hAnsi="Arial" w:cs="Arial"/>
          <w:sz w:val="20"/>
          <w:szCs w:val="20"/>
          <w:lang w:val="en-US"/>
        </w:rPr>
        <w:t xml:space="preserve"> </w:t>
      </w:r>
      <w:r w:rsidRPr="00FF4881">
        <w:rPr>
          <w:rFonts w:ascii="Arial" w:hAnsi="Arial" w:cs="Arial"/>
          <w:sz w:val="20"/>
          <w:szCs w:val="20"/>
          <w:lang w:val="en-US"/>
        </w:rPr>
        <w:t xml:space="preserve">D., </w:t>
      </w:r>
      <w:proofErr w:type="spellStart"/>
      <w:r w:rsidRPr="00FF4881">
        <w:rPr>
          <w:rFonts w:ascii="Arial" w:hAnsi="Arial" w:cs="Arial"/>
          <w:sz w:val="20"/>
          <w:szCs w:val="20"/>
          <w:lang w:val="en-US"/>
        </w:rPr>
        <w:t>Madić</w:t>
      </w:r>
      <w:proofErr w:type="spellEnd"/>
      <w:r>
        <w:rPr>
          <w:rFonts w:ascii="Arial" w:hAnsi="Arial" w:cs="Arial"/>
          <w:sz w:val="20"/>
          <w:szCs w:val="20"/>
          <w:lang w:val="en-US"/>
        </w:rPr>
        <w:t xml:space="preserve"> </w:t>
      </w:r>
      <w:r w:rsidRPr="00FF4881">
        <w:rPr>
          <w:rFonts w:ascii="Arial" w:hAnsi="Arial" w:cs="Arial"/>
          <w:sz w:val="20"/>
          <w:szCs w:val="20"/>
          <w:lang w:val="en-US"/>
        </w:rPr>
        <w:t xml:space="preserve">M., </w:t>
      </w:r>
      <w:proofErr w:type="spellStart"/>
      <w:r w:rsidRPr="00FF4881">
        <w:rPr>
          <w:rFonts w:ascii="Arial" w:hAnsi="Arial" w:cs="Arial"/>
          <w:sz w:val="20"/>
          <w:szCs w:val="20"/>
          <w:lang w:val="en-US"/>
        </w:rPr>
        <w:t>Radenković</w:t>
      </w:r>
      <w:proofErr w:type="spellEnd"/>
      <w:r>
        <w:rPr>
          <w:rFonts w:ascii="Arial" w:hAnsi="Arial" w:cs="Arial"/>
          <w:sz w:val="20"/>
          <w:szCs w:val="20"/>
          <w:lang w:val="en-US"/>
        </w:rPr>
        <w:t xml:space="preserve"> </w:t>
      </w:r>
      <w:r w:rsidRPr="00FF4881">
        <w:rPr>
          <w:rFonts w:ascii="Arial" w:hAnsi="Arial" w:cs="Arial"/>
          <w:sz w:val="20"/>
          <w:szCs w:val="20"/>
          <w:lang w:val="en-US"/>
        </w:rPr>
        <w:t>G</w:t>
      </w:r>
      <w:proofErr w:type="gramStart"/>
      <w:r w:rsidRPr="00FF4881">
        <w:rPr>
          <w:rFonts w:ascii="Arial" w:hAnsi="Arial" w:cs="Arial"/>
          <w:sz w:val="20"/>
          <w:szCs w:val="20"/>
          <w:lang w:val="en-US"/>
        </w:rPr>
        <w:t>.</w:t>
      </w:r>
      <w:r>
        <w:rPr>
          <w:rFonts w:ascii="Arial" w:hAnsi="Arial" w:cs="Arial"/>
          <w:sz w:val="20"/>
          <w:szCs w:val="20"/>
          <w:lang w:val="en-US"/>
        </w:rPr>
        <w:t>(</w:t>
      </w:r>
      <w:proofErr w:type="gramEnd"/>
      <w:r>
        <w:rPr>
          <w:rFonts w:ascii="Arial" w:hAnsi="Arial" w:cs="Arial"/>
          <w:sz w:val="20"/>
          <w:szCs w:val="20"/>
          <w:lang w:val="en-US"/>
        </w:rPr>
        <w:t xml:space="preserve">2014). </w:t>
      </w:r>
      <w:r w:rsidRPr="00FF4881">
        <w:rPr>
          <w:rFonts w:ascii="Arial" w:hAnsi="Arial" w:cs="Arial"/>
          <w:sz w:val="20"/>
          <w:szCs w:val="20"/>
          <w:lang w:val="en-US"/>
        </w:rPr>
        <w:t>Gear material selection using WASPAS method</w:t>
      </w:r>
      <w:r>
        <w:rPr>
          <w:rFonts w:ascii="Arial" w:hAnsi="Arial" w:cs="Arial"/>
          <w:sz w:val="20"/>
          <w:szCs w:val="20"/>
          <w:lang w:val="en-US"/>
        </w:rPr>
        <w:t>.</w:t>
      </w:r>
      <w:r w:rsidRPr="00FF4881">
        <w:rPr>
          <w:rFonts w:ascii="Arial" w:hAnsi="Arial" w:cs="Arial"/>
          <w:sz w:val="20"/>
          <w:szCs w:val="20"/>
          <w:lang w:val="en-US"/>
        </w:rPr>
        <w:t xml:space="preserve"> </w:t>
      </w:r>
      <w:r w:rsidRPr="00573B5C">
        <w:rPr>
          <w:rFonts w:ascii="Arial" w:hAnsi="Arial" w:cs="Arial"/>
          <w:i/>
          <w:sz w:val="20"/>
          <w:szCs w:val="20"/>
          <w:lang w:val="en-US"/>
        </w:rPr>
        <w:t>3</w:t>
      </w:r>
      <w:r w:rsidRPr="00573B5C">
        <w:rPr>
          <w:rFonts w:ascii="Arial" w:hAnsi="Arial" w:cs="Arial"/>
          <w:i/>
          <w:sz w:val="20"/>
          <w:szCs w:val="20"/>
          <w:vertAlign w:val="superscript"/>
          <w:lang w:val="en-US"/>
        </w:rPr>
        <w:t>rd</w:t>
      </w:r>
      <w:r w:rsidRPr="00573B5C">
        <w:rPr>
          <w:rFonts w:ascii="Arial" w:hAnsi="Arial" w:cs="Arial"/>
          <w:i/>
          <w:sz w:val="20"/>
          <w:szCs w:val="20"/>
          <w:lang w:val="en-US"/>
        </w:rPr>
        <w:t xml:space="preserve"> International Congress Science and Management of Automotive and Transportation Engineering - SMAT 2014</w:t>
      </w:r>
      <w:r>
        <w:rPr>
          <w:rFonts w:ascii="Arial" w:hAnsi="Arial" w:cs="Arial"/>
          <w:sz w:val="20"/>
          <w:szCs w:val="20"/>
          <w:lang w:val="en-US"/>
        </w:rPr>
        <w:t xml:space="preserve"> </w:t>
      </w:r>
      <w:r w:rsidRPr="00FF4881">
        <w:rPr>
          <w:rFonts w:ascii="Arial" w:hAnsi="Arial" w:cs="Arial"/>
          <w:i/>
          <w:iCs/>
          <w:sz w:val="20"/>
          <w:szCs w:val="20"/>
          <w:lang w:val="en-US"/>
        </w:rPr>
        <w:t>Proceedings</w:t>
      </w:r>
      <w:r>
        <w:rPr>
          <w:rFonts w:ascii="Arial" w:hAnsi="Arial" w:cs="Arial"/>
          <w:i/>
          <w:iCs/>
          <w:sz w:val="20"/>
          <w:szCs w:val="20"/>
          <w:lang w:val="en-US"/>
        </w:rPr>
        <w:t xml:space="preserve">, </w:t>
      </w:r>
      <w:r w:rsidRPr="00FF4881">
        <w:rPr>
          <w:rFonts w:ascii="Arial" w:hAnsi="Arial" w:cs="Arial"/>
          <w:sz w:val="20"/>
          <w:szCs w:val="20"/>
          <w:lang w:val="en-US"/>
        </w:rPr>
        <w:t>p. 45-48</w:t>
      </w:r>
      <w:r>
        <w:rPr>
          <w:rFonts w:ascii="Arial" w:hAnsi="Arial" w:cs="Arial"/>
          <w:sz w:val="20"/>
          <w:szCs w:val="20"/>
          <w:lang w:val="en-US"/>
        </w:rPr>
        <w:t>.</w:t>
      </w:r>
    </w:p>
    <w:p w:rsidR="00A118BF" w:rsidRDefault="00A118BF" w:rsidP="00BF4D86">
      <w:pPr>
        <w:numPr>
          <w:ilvl w:val="0"/>
          <w:numId w:val="5"/>
        </w:numPr>
        <w:autoSpaceDE w:val="0"/>
        <w:autoSpaceDN w:val="0"/>
        <w:adjustRightInd w:val="0"/>
        <w:rPr>
          <w:rFonts w:ascii="Arial" w:hAnsi="Arial" w:cs="Arial"/>
          <w:sz w:val="20"/>
          <w:szCs w:val="20"/>
          <w:lang w:val="en-US"/>
        </w:rPr>
      </w:pPr>
      <w:proofErr w:type="spellStart"/>
      <w:r w:rsidRPr="00BD4328">
        <w:rPr>
          <w:rFonts w:ascii="Arial" w:hAnsi="Arial" w:cs="Arial"/>
          <w:sz w:val="20"/>
          <w:szCs w:val="20"/>
          <w:lang w:val="en-US"/>
        </w:rPr>
        <w:t>Ipek</w:t>
      </w:r>
      <w:proofErr w:type="spellEnd"/>
      <w:r w:rsidRPr="00BD4328">
        <w:rPr>
          <w:rFonts w:ascii="Arial" w:hAnsi="Arial" w:cs="Arial"/>
          <w:sz w:val="20"/>
          <w:szCs w:val="20"/>
          <w:lang w:val="en-US"/>
        </w:rPr>
        <w:t xml:space="preserve"> </w:t>
      </w:r>
      <w:r>
        <w:rPr>
          <w:rFonts w:ascii="Arial" w:hAnsi="Arial" w:cs="Arial"/>
          <w:sz w:val="20"/>
          <w:szCs w:val="20"/>
          <w:lang w:val="en-US"/>
        </w:rPr>
        <w:t xml:space="preserve">M., </w:t>
      </w:r>
      <w:proofErr w:type="spellStart"/>
      <w:r w:rsidRPr="00BD4328">
        <w:rPr>
          <w:rFonts w:ascii="Arial" w:hAnsi="Arial" w:cs="Arial"/>
          <w:sz w:val="20"/>
          <w:szCs w:val="20"/>
          <w:lang w:val="en-US"/>
        </w:rPr>
        <w:t>Selvi</w:t>
      </w:r>
      <w:proofErr w:type="spellEnd"/>
      <w:r>
        <w:rPr>
          <w:rFonts w:ascii="Arial" w:hAnsi="Arial" w:cs="Arial"/>
          <w:sz w:val="20"/>
          <w:szCs w:val="20"/>
          <w:lang w:val="en-US"/>
        </w:rPr>
        <w:t xml:space="preserve"> I.H.</w:t>
      </w:r>
      <w:r w:rsidRPr="00BD4328">
        <w:rPr>
          <w:rFonts w:ascii="Arial" w:hAnsi="Arial" w:cs="Arial"/>
          <w:sz w:val="20"/>
          <w:szCs w:val="20"/>
          <w:lang w:val="en-US"/>
        </w:rPr>
        <w:t xml:space="preserve">, </w:t>
      </w:r>
      <w:proofErr w:type="spellStart"/>
      <w:r w:rsidRPr="00BD4328">
        <w:rPr>
          <w:rFonts w:ascii="Arial" w:hAnsi="Arial" w:cs="Arial"/>
          <w:sz w:val="20"/>
          <w:szCs w:val="20"/>
          <w:lang w:val="en-US"/>
        </w:rPr>
        <w:t>Findik</w:t>
      </w:r>
      <w:proofErr w:type="spellEnd"/>
      <w:r w:rsidRPr="00BD4328">
        <w:rPr>
          <w:rFonts w:ascii="Arial" w:hAnsi="Arial" w:cs="Arial"/>
          <w:sz w:val="20"/>
          <w:szCs w:val="20"/>
          <w:lang w:val="en-US"/>
        </w:rPr>
        <w:t xml:space="preserve"> </w:t>
      </w:r>
      <w:r>
        <w:rPr>
          <w:rFonts w:ascii="Arial" w:hAnsi="Arial" w:cs="Arial"/>
          <w:sz w:val="20"/>
          <w:szCs w:val="20"/>
          <w:lang w:val="en-US"/>
        </w:rPr>
        <w:t>F.,</w:t>
      </w:r>
      <w:r w:rsidRPr="00BD4328">
        <w:rPr>
          <w:rFonts w:ascii="Arial" w:hAnsi="Arial" w:cs="Arial"/>
          <w:sz w:val="20"/>
          <w:szCs w:val="20"/>
          <w:lang w:val="en-US"/>
        </w:rPr>
        <w:t xml:space="preserve"> </w:t>
      </w:r>
      <w:proofErr w:type="spellStart"/>
      <w:r w:rsidRPr="00BD4328">
        <w:rPr>
          <w:rFonts w:ascii="Arial" w:hAnsi="Arial" w:cs="Arial"/>
          <w:sz w:val="20"/>
          <w:szCs w:val="20"/>
          <w:lang w:val="en-US"/>
        </w:rPr>
        <w:t>Torkul</w:t>
      </w:r>
      <w:proofErr w:type="spellEnd"/>
      <w:r w:rsidRPr="00BD4328">
        <w:rPr>
          <w:rFonts w:ascii="Arial" w:hAnsi="Arial" w:cs="Arial"/>
          <w:sz w:val="20"/>
          <w:szCs w:val="20"/>
          <w:lang w:val="en-US"/>
        </w:rPr>
        <w:t xml:space="preserve"> </w:t>
      </w:r>
      <w:r>
        <w:rPr>
          <w:rFonts w:ascii="Arial" w:hAnsi="Arial" w:cs="Arial"/>
          <w:sz w:val="20"/>
          <w:szCs w:val="20"/>
          <w:lang w:val="en-US"/>
        </w:rPr>
        <w:t>O.</w:t>
      </w:r>
      <w:r w:rsidRPr="00BD4328">
        <w:rPr>
          <w:rFonts w:ascii="Arial" w:hAnsi="Arial" w:cs="Arial"/>
          <w:sz w:val="20"/>
          <w:szCs w:val="20"/>
          <w:lang w:val="en-US"/>
        </w:rPr>
        <w:t xml:space="preserve">, </w:t>
      </w:r>
      <w:proofErr w:type="spellStart"/>
      <w:r w:rsidRPr="00BD4328">
        <w:rPr>
          <w:rFonts w:ascii="Arial" w:hAnsi="Arial" w:cs="Arial"/>
          <w:sz w:val="20"/>
          <w:szCs w:val="20"/>
          <w:lang w:val="en-US"/>
        </w:rPr>
        <w:t>Cedimolu</w:t>
      </w:r>
      <w:proofErr w:type="spellEnd"/>
      <w:r>
        <w:rPr>
          <w:rFonts w:ascii="Arial" w:hAnsi="Arial" w:cs="Arial"/>
          <w:sz w:val="20"/>
          <w:szCs w:val="20"/>
          <w:lang w:val="en-US"/>
        </w:rPr>
        <w:t xml:space="preserve"> I.H. (2013). </w:t>
      </w:r>
      <w:r w:rsidRPr="00BD4328">
        <w:rPr>
          <w:rFonts w:ascii="Arial" w:hAnsi="Arial" w:cs="Arial"/>
          <w:sz w:val="20"/>
          <w:szCs w:val="20"/>
          <w:lang w:val="en-US"/>
        </w:rPr>
        <w:t>An expert system based material selection approach to manufacturing</w:t>
      </w:r>
      <w:r>
        <w:rPr>
          <w:rFonts w:ascii="Arial" w:hAnsi="Arial" w:cs="Arial"/>
          <w:sz w:val="20"/>
          <w:szCs w:val="20"/>
          <w:lang w:val="en-US"/>
        </w:rPr>
        <w:t xml:space="preserve">. </w:t>
      </w:r>
      <w:r w:rsidRPr="00BD4328">
        <w:rPr>
          <w:rFonts w:ascii="Arial" w:hAnsi="Arial" w:cs="Arial"/>
          <w:i/>
          <w:sz w:val="20"/>
          <w:szCs w:val="20"/>
          <w:lang w:val="en-US"/>
        </w:rPr>
        <w:t>Materials and Design</w:t>
      </w:r>
      <w:r>
        <w:rPr>
          <w:rFonts w:ascii="Arial" w:hAnsi="Arial" w:cs="Arial"/>
          <w:sz w:val="20"/>
          <w:szCs w:val="20"/>
          <w:lang w:val="en-US"/>
        </w:rPr>
        <w:t>,</w:t>
      </w:r>
      <w:r w:rsidRPr="00BD4328">
        <w:rPr>
          <w:rFonts w:ascii="Arial" w:hAnsi="Arial" w:cs="Arial"/>
          <w:sz w:val="20"/>
          <w:szCs w:val="20"/>
          <w:lang w:val="en-US"/>
        </w:rPr>
        <w:t xml:space="preserve"> </w:t>
      </w:r>
      <w:r>
        <w:rPr>
          <w:rFonts w:ascii="Arial" w:hAnsi="Arial" w:cs="Arial"/>
          <w:sz w:val="20"/>
          <w:szCs w:val="20"/>
          <w:lang w:val="en-US"/>
        </w:rPr>
        <w:t>Vol. 47, p.</w:t>
      </w:r>
      <w:r w:rsidRPr="00BD4328">
        <w:rPr>
          <w:rFonts w:ascii="Arial" w:hAnsi="Arial" w:cs="Arial"/>
          <w:sz w:val="20"/>
          <w:szCs w:val="20"/>
          <w:lang w:val="en-US"/>
        </w:rPr>
        <w:t xml:space="preserve"> 331–340</w:t>
      </w:r>
      <w:r>
        <w:rPr>
          <w:rFonts w:ascii="Arial" w:hAnsi="Arial" w:cs="Arial"/>
          <w:sz w:val="20"/>
          <w:szCs w:val="20"/>
          <w:lang w:val="en-US"/>
        </w:rPr>
        <w:t>.</w:t>
      </w:r>
    </w:p>
    <w:p w:rsidR="00A118BF" w:rsidRDefault="00A118BF" w:rsidP="00A118BF">
      <w:pPr>
        <w:numPr>
          <w:ilvl w:val="0"/>
          <w:numId w:val="5"/>
        </w:numPr>
        <w:autoSpaceDE w:val="0"/>
        <w:autoSpaceDN w:val="0"/>
        <w:adjustRightInd w:val="0"/>
        <w:rPr>
          <w:rFonts w:ascii="Arial" w:hAnsi="Arial" w:cs="Arial"/>
          <w:sz w:val="20"/>
          <w:szCs w:val="20"/>
          <w:lang w:val="en-US"/>
        </w:rPr>
      </w:pPr>
      <w:r w:rsidRPr="00033700">
        <w:rPr>
          <w:rFonts w:ascii="Arial" w:hAnsi="Arial" w:cs="Arial"/>
          <w:sz w:val="20"/>
          <w:szCs w:val="20"/>
          <w:lang w:val="en-US"/>
        </w:rPr>
        <w:t xml:space="preserve">Cui X., Wang S., </w:t>
      </w:r>
      <w:proofErr w:type="spellStart"/>
      <w:r w:rsidRPr="00033700">
        <w:rPr>
          <w:rFonts w:ascii="Arial" w:hAnsi="Arial" w:cs="Arial"/>
          <w:sz w:val="20"/>
          <w:szCs w:val="20"/>
          <w:lang w:val="en-US"/>
        </w:rPr>
        <w:t>Hu</w:t>
      </w:r>
      <w:proofErr w:type="spellEnd"/>
      <w:r w:rsidRPr="00033700">
        <w:rPr>
          <w:rFonts w:ascii="Arial" w:hAnsi="Arial" w:cs="Arial"/>
          <w:sz w:val="20"/>
          <w:szCs w:val="20"/>
          <w:lang w:val="en-US"/>
        </w:rPr>
        <w:t xml:space="preserve"> J. (2008). A method for optimal design of automotive body assembly using multi-material construction. </w:t>
      </w:r>
      <w:r w:rsidRPr="00033700">
        <w:rPr>
          <w:rFonts w:ascii="Arial" w:hAnsi="Arial" w:cs="Arial"/>
          <w:i/>
          <w:sz w:val="20"/>
          <w:szCs w:val="20"/>
          <w:lang w:val="en-US"/>
        </w:rPr>
        <w:t xml:space="preserve">Materials </w:t>
      </w:r>
      <w:r w:rsidRPr="00033700">
        <w:rPr>
          <w:i/>
          <w:sz w:val="20"/>
          <w:szCs w:val="20"/>
          <w:lang w:val="en-US"/>
        </w:rPr>
        <w:t>&amp;</w:t>
      </w:r>
      <w:r w:rsidRPr="00033700">
        <w:rPr>
          <w:rFonts w:ascii="Arial" w:hAnsi="Arial" w:cs="Arial"/>
          <w:i/>
          <w:sz w:val="20"/>
          <w:szCs w:val="20"/>
          <w:lang w:val="en-US"/>
        </w:rPr>
        <w:t xml:space="preserve"> Design</w:t>
      </w:r>
      <w:r>
        <w:rPr>
          <w:rFonts w:ascii="Arial" w:hAnsi="Arial" w:cs="Arial"/>
          <w:sz w:val="20"/>
          <w:szCs w:val="20"/>
          <w:lang w:val="en-US"/>
        </w:rPr>
        <w:t xml:space="preserve">, Vol. 29, p. </w:t>
      </w:r>
      <w:r w:rsidRPr="00033700">
        <w:rPr>
          <w:rFonts w:ascii="Arial" w:hAnsi="Arial" w:cs="Arial"/>
          <w:sz w:val="20"/>
          <w:szCs w:val="20"/>
          <w:lang w:val="en-US"/>
        </w:rPr>
        <w:t>381</w:t>
      </w:r>
      <w:r w:rsidRPr="00033700">
        <w:rPr>
          <w:rFonts w:ascii="Arial" w:hAnsi="Arial" w:cs="Arial" w:hint="eastAsia"/>
          <w:sz w:val="20"/>
          <w:szCs w:val="20"/>
          <w:lang w:val="en-US"/>
        </w:rPr>
        <w:t>–</w:t>
      </w:r>
      <w:r>
        <w:rPr>
          <w:rFonts w:ascii="Arial" w:hAnsi="Arial" w:cs="Arial"/>
          <w:sz w:val="20"/>
          <w:szCs w:val="20"/>
          <w:lang w:val="en-US"/>
        </w:rPr>
        <w:t>38</w:t>
      </w:r>
      <w:r w:rsidRPr="00033700">
        <w:rPr>
          <w:rFonts w:ascii="Arial" w:hAnsi="Arial" w:cs="Arial"/>
          <w:sz w:val="20"/>
          <w:szCs w:val="20"/>
          <w:lang w:val="en-US"/>
        </w:rPr>
        <w:t>7.</w:t>
      </w:r>
    </w:p>
    <w:p w:rsidR="00A118BF" w:rsidRDefault="00A118BF" w:rsidP="00A118BF">
      <w:pPr>
        <w:numPr>
          <w:ilvl w:val="0"/>
          <w:numId w:val="5"/>
        </w:numPr>
        <w:autoSpaceDE w:val="0"/>
        <w:autoSpaceDN w:val="0"/>
        <w:adjustRightInd w:val="0"/>
        <w:rPr>
          <w:rFonts w:ascii="Arial" w:hAnsi="Arial" w:cs="Arial"/>
          <w:sz w:val="20"/>
          <w:szCs w:val="20"/>
          <w:lang w:val="en-US"/>
        </w:rPr>
      </w:pPr>
      <w:r w:rsidRPr="009B0B11">
        <w:rPr>
          <w:rFonts w:ascii="Arial" w:hAnsi="Arial" w:cs="Arial"/>
          <w:sz w:val="20"/>
          <w:szCs w:val="20"/>
          <w:lang w:val="en-US"/>
        </w:rPr>
        <w:t>Edwards K</w:t>
      </w:r>
      <w:r>
        <w:rPr>
          <w:rFonts w:ascii="Arial" w:hAnsi="Arial" w:cs="Arial"/>
          <w:sz w:val="20"/>
          <w:szCs w:val="20"/>
          <w:lang w:val="en-US"/>
        </w:rPr>
        <w:t>.</w:t>
      </w:r>
      <w:r w:rsidRPr="009B0B11">
        <w:rPr>
          <w:rFonts w:ascii="Arial" w:hAnsi="Arial" w:cs="Arial"/>
          <w:sz w:val="20"/>
          <w:szCs w:val="20"/>
          <w:lang w:val="en-US"/>
        </w:rPr>
        <w:t>L.</w:t>
      </w:r>
      <w:r>
        <w:rPr>
          <w:rFonts w:ascii="Arial" w:hAnsi="Arial" w:cs="Arial"/>
          <w:sz w:val="20"/>
          <w:szCs w:val="20"/>
          <w:lang w:val="en-US"/>
        </w:rPr>
        <w:t xml:space="preserve"> (2003).</w:t>
      </w:r>
      <w:r w:rsidRPr="009B0B11">
        <w:rPr>
          <w:rFonts w:ascii="Arial" w:hAnsi="Arial" w:cs="Arial"/>
          <w:sz w:val="20"/>
          <w:szCs w:val="20"/>
          <w:lang w:val="en-US"/>
        </w:rPr>
        <w:t xml:space="preserve"> Designing of engineering components for optimal materials and manufacturing process utilization</w:t>
      </w:r>
      <w:r>
        <w:rPr>
          <w:rFonts w:ascii="Arial" w:hAnsi="Arial" w:cs="Arial"/>
          <w:sz w:val="20"/>
          <w:szCs w:val="20"/>
          <w:lang w:val="en-US"/>
        </w:rPr>
        <w:t xml:space="preserve">, </w:t>
      </w:r>
      <w:r w:rsidRPr="00033700">
        <w:rPr>
          <w:rFonts w:ascii="Arial" w:hAnsi="Arial" w:cs="Arial"/>
          <w:i/>
          <w:sz w:val="20"/>
          <w:szCs w:val="20"/>
          <w:lang w:val="en-US"/>
        </w:rPr>
        <w:t xml:space="preserve">Materials </w:t>
      </w:r>
      <w:r w:rsidRPr="00033700">
        <w:rPr>
          <w:i/>
          <w:sz w:val="20"/>
          <w:szCs w:val="20"/>
          <w:lang w:val="en-US"/>
        </w:rPr>
        <w:t>&amp;</w:t>
      </w:r>
      <w:r w:rsidRPr="00033700">
        <w:rPr>
          <w:rFonts w:ascii="Arial" w:hAnsi="Arial" w:cs="Arial"/>
          <w:i/>
          <w:sz w:val="20"/>
          <w:szCs w:val="20"/>
          <w:lang w:val="en-US"/>
        </w:rPr>
        <w:t xml:space="preserve"> Design</w:t>
      </w:r>
      <w:r>
        <w:rPr>
          <w:rFonts w:ascii="Arial" w:hAnsi="Arial" w:cs="Arial"/>
          <w:sz w:val="20"/>
          <w:szCs w:val="20"/>
          <w:lang w:val="en-US"/>
        </w:rPr>
        <w:t xml:space="preserve">, Vol. 24, p. </w:t>
      </w:r>
      <w:r w:rsidRPr="009B0B11">
        <w:rPr>
          <w:rFonts w:ascii="Arial" w:hAnsi="Arial" w:cs="Arial"/>
          <w:sz w:val="20"/>
          <w:szCs w:val="20"/>
          <w:lang w:val="en-US"/>
        </w:rPr>
        <w:t>355</w:t>
      </w:r>
      <w:r w:rsidRPr="009B0B11">
        <w:rPr>
          <w:rFonts w:ascii="Arial" w:hAnsi="Arial" w:cs="Arial" w:hint="eastAsia"/>
          <w:sz w:val="20"/>
          <w:szCs w:val="20"/>
          <w:lang w:val="en-US"/>
        </w:rPr>
        <w:t>–</w:t>
      </w:r>
      <w:r>
        <w:rPr>
          <w:rFonts w:ascii="Arial" w:hAnsi="Arial" w:cs="Arial"/>
          <w:sz w:val="20"/>
          <w:szCs w:val="20"/>
          <w:lang w:val="en-US"/>
        </w:rPr>
        <w:t>3</w:t>
      </w:r>
      <w:r w:rsidRPr="009B0B11">
        <w:rPr>
          <w:rFonts w:ascii="Arial" w:hAnsi="Arial" w:cs="Arial"/>
          <w:sz w:val="20"/>
          <w:szCs w:val="20"/>
          <w:lang w:val="en-US"/>
        </w:rPr>
        <w:t>66.</w:t>
      </w:r>
    </w:p>
    <w:p w:rsidR="00A118BF" w:rsidRDefault="00A118BF" w:rsidP="00A118BF">
      <w:pPr>
        <w:numPr>
          <w:ilvl w:val="0"/>
          <w:numId w:val="5"/>
        </w:numPr>
        <w:autoSpaceDE w:val="0"/>
        <w:autoSpaceDN w:val="0"/>
        <w:adjustRightInd w:val="0"/>
        <w:rPr>
          <w:rFonts w:ascii="Arial" w:hAnsi="Arial" w:cs="Arial"/>
          <w:sz w:val="20"/>
          <w:szCs w:val="20"/>
          <w:lang w:val="en-US"/>
        </w:rPr>
      </w:pPr>
      <w:proofErr w:type="spellStart"/>
      <w:r w:rsidRPr="009B0B11">
        <w:rPr>
          <w:rFonts w:ascii="Arial" w:hAnsi="Arial" w:cs="Arial"/>
          <w:sz w:val="20"/>
          <w:szCs w:val="20"/>
          <w:lang w:val="en-US"/>
        </w:rPr>
        <w:t>Findik</w:t>
      </w:r>
      <w:proofErr w:type="spellEnd"/>
      <w:r w:rsidRPr="009B0B11">
        <w:rPr>
          <w:rFonts w:ascii="Arial" w:hAnsi="Arial" w:cs="Arial"/>
          <w:sz w:val="20"/>
          <w:szCs w:val="20"/>
          <w:lang w:val="en-US"/>
        </w:rPr>
        <w:t xml:space="preserve"> F</w:t>
      </w:r>
      <w:r>
        <w:rPr>
          <w:rFonts w:ascii="Arial" w:hAnsi="Arial" w:cs="Arial"/>
          <w:sz w:val="20"/>
          <w:szCs w:val="20"/>
          <w:lang w:val="en-US"/>
        </w:rPr>
        <w:t xml:space="preserve">., </w:t>
      </w:r>
      <w:proofErr w:type="spellStart"/>
      <w:r>
        <w:rPr>
          <w:rFonts w:ascii="Arial" w:hAnsi="Arial" w:cs="Arial"/>
          <w:sz w:val="20"/>
          <w:szCs w:val="20"/>
          <w:lang w:val="en-US"/>
        </w:rPr>
        <w:t>Turan</w:t>
      </w:r>
      <w:proofErr w:type="spellEnd"/>
      <w:r>
        <w:rPr>
          <w:rFonts w:ascii="Arial" w:hAnsi="Arial" w:cs="Arial"/>
          <w:sz w:val="20"/>
          <w:szCs w:val="20"/>
          <w:lang w:val="en-US"/>
        </w:rPr>
        <w:t xml:space="preserve"> K. (2012). </w:t>
      </w:r>
      <w:r w:rsidRPr="009B0B11">
        <w:rPr>
          <w:rFonts w:ascii="Arial" w:hAnsi="Arial" w:cs="Arial"/>
          <w:sz w:val="20"/>
          <w:szCs w:val="20"/>
          <w:lang w:val="en-US"/>
        </w:rPr>
        <w:t xml:space="preserve">Materials selection for lighter wagon design with a weighted property index method. </w:t>
      </w:r>
      <w:r w:rsidRPr="00033700">
        <w:rPr>
          <w:rFonts w:ascii="Arial" w:hAnsi="Arial" w:cs="Arial"/>
          <w:i/>
          <w:sz w:val="20"/>
          <w:szCs w:val="20"/>
          <w:lang w:val="en-US"/>
        </w:rPr>
        <w:t xml:space="preserve">Materials </w:t>
      </w:r>
      <w:r w:rsidRPr="00033700">
        <w:rPr>
          <w:i/>
          <w:sz w:val="20"/>
          <w:szCs w:val="20"/>
          <w:lang w:val="en-US"/>
        </w:rPr>
        <w:t>&amp;</w:t>
      </w:r>
      <w:r w:rsidRPr="00033700">
        <w:rPr>
          <w:rFonts w:ascii="Arial" w:hAnsi="Arial" w:cs="Arial"/>
          <w:i/>
          <w:sz w:val="20"/>
          <w:szCs w:val="20"/>
          <w:lang w:val="en-US"/>
        </w:rPr>
        <w:t xml:space="preserve"> Design</w:t>
      </w:r>
      <w:r>
        <w:rPr>
          <w:rFonts w:ascii="Arial" w:hAnsi="Arial" w:cs="Arial"/>
          <w:sz w:val="20"/>
          <w:szCs w:val="20"/>
          <w:lang w:val="en-US"/>
        </w:rPr>
        <w:t>, Vol. 37, p. 470</w:t>
      </w:r>
      <w:r w:rsidRPr="009B0B11">
        <w:rPr>
          <w:rFonts w:ascii="Arial" w:hAnsi="Arial" w:cs="Arial" w:hint="eastAsia"/>
          <w:sz w:val="20"/>
          <w:szCs w:val="20"/>
          <w:lang w:val="en-US"/>
        </w:rPr>
        <w:t>–</w:t>
      </w:r>
      <w:r>
        <w:rPr>
          <w:rFonts w:ascii="Arial" w:hAnsi="Arial" w:cs="Arial"/>
          <w:sz w:val="20"/>
          <w:szCs w:val="20"/>
          <w:lang w:val="en-US"/>
        </w:rPr>
        <w:t>477</w:t>
      </w:r>
      <w:r w:rsidRPr="009B0B11">
        <w:rPr>
          <w:rFonts w:ascii="Arial" w:hAnsi="Arial" w:cs="Arial"/>
          <w:sz w:val="20"/>
          <w:szCs w:val="20"/>
          <w:lang w:val="en-US"/>
        </w:rPr>
        <w:t>.</w:t>
      </w:r>
    </w:p>
    <w:p w:rsidR="00A118BF" w:rsidRDefault="00A118BF" w:rsidP="00A118BF">
      <w:pPr>
        <w:numPr>
          <w:ilvl w:val="0"/>
          <w:numId w:val="5"/>
        </w:numPr>
        <w:autoSpaceDE w:val="0"/>
        <w:autoSpaceDN w:val="0"/>
        <w:adjustRightInd w:val="0"/>
        <w:rPr>
          <w:rFonts w:ascii="Arial" w:hAnsi="Arial" w:cs="Arial"/>
          <w:sz w:val="20"/>
          <w:szCs w:val="20"/>
          <w:lang w:val="en-US"/>
        </w:rPr>
      </w:pPr>
      <w:proofErr w:type="spellStart"/>
      <w:r w:rsidRPr="00FF4881">
        <w:rPr>
          <w:rFonts w:ascii="Arial" w:hAnsi="Arial" w:cs="Arial"/>
          <w:sz w:val="20"/>
          <w:szCs w:val="20"/>
          <w:lang w:val="en-US"/>
        </w:rPr>
        <w:t>MatWeb</w:t>
      </w:r>
      <w:proofErr w:type="spellEnd"/>
      <w:r w:rsidRPr="00FF4881">
        <w:rPr>
          <w:rFonts w:ascii="Arial" w:hAnsi="Arial" w:cs="Arial"/>
          <w:sz w:val="20"/>
          <w:szCs w:val="20"/>
          <w:lang w:val="en-US"/>
        </w:rPr>
        <w:t xml:space="preserve">. Material property data, </w:t>
      </w:r>
      <w:r w:rsidRPr="00FF4881">
        <w:rPr>
          <w:rFonts w:ascii="Arial" w:hAnsi="Arial" w:cs="Arial"/>
          <w:iCs/>
          <w:sz w:val="20"/>
          <w:szCs w:val="20"/>
          <w:lang w:val="en-US"/>
        </w:rPr>
        <w:t xml:space="preserve">from </w:t>
      </w:r>
      <w:hyperlink r:id="rId10" w:history="1">
        <w:r w:rsidRPr="00FF4881">
          <w:rPr>
            <w:rStyle w:val="Hyperlink"/>
            <w:rFonts w:ascii="Arial" w:hAnsi="Arial" w:cs="Arial"/>
            <w:i/>
            <w:iCs/>
            <w:sz w:val="20"/>
            <w:szCs w:val="20"/>
            <w:lang w:val="en-US"/>
          </w:rPr>
          <w:t>http://www.matweb.com/</w:t>
        </w:r>
      </w:hyperlink>
    </w:p>
    <w:p w:rsidR="00A118BF" w:rsidRDefault="00FD099A" w:rsidP="00A118BF">
      <w:pPr>
        <w:numPr>
          <w:ilvl w:val="0"/>
          <w:numId w:val="5"/>
        </w:numPr>
        <w:autoSpaceDE w:val="0"/>
        <w:autoSpaceDN w:val="0"/>
        <w:adjustRightInd w:val="0"/>
        <w:rPr>
          <w:rFonts w:ascii="Arial" w:hAnsi="Arial" w:cs="Arial"/>
          <w:sz w:val="20"/>
          <w:szCs w:val="20"/>
          <w:lang w:val="en-US"/>
        </w:rPr>
      </w:pPr>
      <w:proofErr w:type="spellStart"/>
      <w:r w:rsidRPr="00FF4881">
        <w:rPr>
          <w:rFonts w:ascii="Arial" w:hAnsi="Arial" w:cs="Arial"/>
          <w:sz w:val="20"/>
          <w:szCs w:val="20"/>
          <w:lang w:val="en-US"/>
        </w:rPr>
        <w:t>Jahan</w:t>
      </w:r>
      <w:proofErr w:type="spellEnd"/>
      <w:r w:rsidRPr="00FF4881">
        <w:rPr>
          <w:rFonts w:ascii="Arial" w:hAnsi="Arial" w:cs="Arial"/>
          <w:sz w:val="20"/>
          <w:szCs w:val="20"/>
          <w:lang w:val="en-US"/>
        </w:rPr>
        <w:t xml:space="preserve"> A., Edwards K.L. (2013). </w:t>
      </w:r>
      <w:r w:rsidRPr="00FF4881">
        <w:rPr>
          <w:rFonts w:ascii="Arial" w:hAnsi="Arial" w:cs="Arial"/>
          <w:i/>
          <w:sz w:val="20"/>
          <w:szCs w:val="20"/>
          <w:lang w:val="en-US"/>
        </w:rPr>
        <w:t>Multi-criteria Decision Analysis for Supporting the Selection of Engineering Materials in Product Design</w:t>
      </w:r>
      <w:r w:rsidRPr="00FF4881">
        <w:rPr>
          <w:rFonts w:ascii="Arial" w:hAnsi="Arial" w:cs="Arial"/>
          <w:sz w:val="20"/>
          <w:szCs w:val="20"/>
          <w:lang w:val="en-US"/>
        </w:rPr>
        <w:t>, Butterworth-Heinemann.</w:t>
      </w:r>
    </w:p>
    <w:p w:rsidR="00FD099A" w:rsidRPr="00FF4881" w:rsidRDefault="00FD099A" w:rsidP="00FD099A">
      <w:pPr>
        <w:numPr>
          <w:ilvl w:val="0"/>
          <w:numId w:val="5"/>
        </w:numPr>
        <w:autoSpaceDE w:val="0"/>
        <w:autoSpaceDN w:val="0"/>
        <w:adjustRightInd w:val="0"/>
        <w:rPr>
          <w:rFonts w:ascii="Arial" w:hAnsi="Arial" w:cs="Arial"/>
          <w:i/>
          <w:iCs/>
          <w:sz w:val="20"/>
          <w:szCs w:val="20"/>
          <w:lang w:val="en-US"/>
        </w:rPr>
      </w:pPr>
      <w:r w:rsidRPr="00FF4881">
        <w:rPr>
          <w:rFonts w:ascii="Arial" w:hAnsi="Arial" w:cs="Arial"/>
          <w:sz w:val="20"/>
          <w:szCs w:val="20"/>
          <w:lang w:val="en-US"/>
        </w:rPr>
        <w:t xml:space="preserve">Wang T.C., Lee H.D. (2009). Developing a fuzzy TOPSIS approach based on subjective weights and objective weights. </w:t>
      </w:r>
      <w:r w:rsidRPr="00FF4881">
        <w:rPr>
          <w:rFonts w:ascii="Arial" w:hAnsi="Arial" w:cs="Arial"/>
          <w:i/>
          <w:sz w:val="20"/>
          <w:szCs w:val="20"/>
          <w:lang w:val="en-US"/>
        </w:rPr>
        <w:t>Expert Systems with Applications</w:t>
      </w:r>
      <w:r w:rsidRPr="00FF4881">
        <w:rPr>
          <w:rFonts w:ascii="Arial" w:hAnsi="Arial" w:cs="Arial"/>
          <w:sz w:val="20"/>
          <w:szCs w:val="20"/>
          <w:lang w:val="en-US"/>
        </w:rPr>
        <w:t>, Vol. 36, p. 8980–8985.</w:t>
      </w:r>
    </w:p>
    <w:p w:rsidR="00FD099A" w:rsidRDefault="00FD099A" w:rsidP="00FD099A">
      <w:pPr>
        <w:numPr>
          <w:ilvl w:val="0"/>
          <w:numId w:val="5"/>
        </w:numPr>
        <w:autoSpaceDE w:val="0"/>
        <w:autoSpaceDN w:val="0"/>
        <w:adjustRightInd w:val="0"/>
        <w:rPr>
          <w:rFonts w:ascii="Arial" w:hAnsi="Arial" w:cs="Arial"/>
          <w:sz w:val="20"/>
          <w:szCs w:val="20"/>
          <w:lang w:val="en-US"/>
        </w:rPr>
      </w:pPr>
      <w:r w:rsidRPr="00FF4881">
        <w:rPr>
          <w:rFonts w:ascii="Arial" w:hAnsi="Arial" w:cs="Arial"/>
          <w:sz w:val="20"/>
          <w:szCs w:val="20"/>
          <w:lang w:val="en-US"/>
        </w:rPr>
        <w:t xml:space="preserve">Deng H., </w:t>
      </w:r>
      <w:proofErr w:type="spellStart"/>
      <w:r w:rsidRPr="00FF4881">
        <w:rPr>
          <w:rFonts w:ascii="Arial" w:hAnsi="Arial" w:cs="Arial"/>
          <w:sz w:val="20"/>
          <w:szCs w:val="20"/>
          <w:lang w:val="en-US"/>
        </w:rPr>
        <w:t>Yeh</w:t>
      </w:r>
      <w:proofErr w:type="spellEnd"/>
      <w:r w:rsidRPr="00FF4881">
        <w:rPr>
          <w:rFonts w:ascii="Arial" w:hAnsi="Arial" w:cs="Arial"/>
          <w:sz w:val="20"/>
          <w:szCs w:val="20"/>
          <w:lang w:val="en-US"/>
        </w:rPr>
        <w:t xml:space="preserve"> C.H., Willis R.J. (2000). Inter-company comparison using </w:t>
      </w:r>
      <w:proofErr w:type="spellStart"/>
      <w:r w:rsidRPr="00FF4881">
        <w:rPr>
          <w:rFonts w:ascii="Arial" w:hAnsi="Arial" w:cs="Arial"/>
          <w:sz w:val="20"/>
          <w:szCs w:val="20"/>
          <w:lang w:val="en-US"/>
        </w:rPr>
        <w:t>modied</w:t>
      </w:r>
      <w:proofErr w:type="spellEnd"/>
      <w:r w:rsidRPr="00FF4881">
        <w:rPr>
          <w:rFonts w:ascii="Arial" w:hAnsi="Arial" w:cs="Arial"/>
          <w:sz w:val="20"/>
          <w:szCs w:val="20"/>
          <w:lang w:val="en-US"/>
        </w:rPr>
        <w:t xml:space="preserve"> TOPSIS with objective weights. </w:t>
      </w:r>
      <w:r w:rsidRPr="00FF4881">
        <w:rPr>
          <w:rFonts w:ascii="Arial" w:hAnsi="Arial" w:cs="Arial"/>
          <w:i/>
          <w:sz w:val="20"/>
          <w:szCs w:val="20"/>
          <w:lang w:val="en-US"/>
        </w:rPr>
        <w:t>Computers &amp; Operations Research</w:t>
      </w:r>
      <w:r w:rsidRPr="00FF4881">
        <w:rPr>
          <w:rFonts w:ascii="Arial" w:hAnsi="Arial" w:cs="Arial"/>
          <w:sz w:val="20"/>
          <w:szCs w:val="20"/>
          <w:lang w:val="en-US"/>
        </w:rPr>
        <w:t>, Vol. 27, p.  963-973.</w:t>
      </w:r>
    </w:p>
    <w:p w:rsidR="00FD099A" w:rsidRDefault="00FD099A" w:rsidP="00FD099A">
      <w:pPr>
        <w:numPr>
          <w:ilvl w:val="0"/>
          <w:numId w:val="5"/>
        </w:numPr>
        <w:autoSpaceDE w:val="0"/>
        <w:autoSpaceDN w:val="0"/>
        <w:adjustRightInd w:val="0"/>
        <w:rPr>
          <w:rFonts w:ascii="Arial" w:hAnsi="Arial" w:cs="Arial"/>
          <w:sz w:val="20"/>
          <w:szCs w:val="20"/>
          <w:lang w:val="en-US"/>
        </w:rPr>
      </w:pPr>
      <w:r w:rsidRPr="00FF4881">
        <w:rPr>
          <w:rFonts w:ascii="Arial" w:hAnsi="Arial" w:cs="Arial"/>
          <w:sz w:val="20"/>
          <w:szCs w:val="20"/>
          <w:lang w:val="en-US"/>
        </w:rPr>
        <w:t xml:space="preserve">Ashby M.F. (2011). </w:t>
      </w:r>
      <w:r w:rsidRPr="00FF4881">
        <w:rPr>
          <w:rFonts w:ascii="Arial" w:hAnsi="Arial" w:cs="Arial"/>
          <w:i/>
          <w:sz w:val="20"/>
          <w:szCs w:val="20"/>
          <w:lang w:val="en-US"/>
        </w:rPr>
        <w:t>Materials Selection in Mechanical Design</w:t>
      </w:r>
      <w:r w:rsidRPr="00FF4881">
        <w:rPr>
          <w:rFonts w:ascii="Arial" w:hAnsi="Arial" w:cs="Arial"/>
          <w:sz w:val="20"/>
          <w:szCs w:val="20"/>
          <w:lang w:val="en-US"/>
        </w:rPr>
        <w:t>, Butterworth-Heinemann.</w:t>
      </w:r>
    </w:p>
    <w:p w:rsidR="00FD099A" w:rsidRPr="00FF4881" w:rsidRDefault="00FD099A" w:rsidP="00FD099A">
      <w:pPr>
        <w:numPr>
          <w:ilvl w:val="0"/>
          <w:numId w:val="5"/>
        </w:numPr>
        <w:autoSpaceDE w:val="0"/>
        <w:autoSpaceDN w:val="0"/>
        <w:adjustRightInd w:val="0"/>
        <w:rPr>
          <w:rFonts w:ascii="Arial" w:hAnsi="Arial" w:cs="Arial"/>
          <w:sz w:val="20"/>
          <w:szCs w:val="20"/>
          <w:lang w:val="en-US"/>
        </w:rPr>
      </w:pPr>
      <w:proofErr w:type="spellStart"/>
      <w:r w:rsidRPr="002B281A">
        <w:rPr>
          <w:rFonts w:ascii="Arial" w:hAnsi="Arial" w:cs="Arial"/>
          <w:sz w:val="20"/>
          <w:szCs w:val="20"/>
          <w:lang w:val="en-US"/>
        </w:rPr>
        <w:t>Opricovic</w:t>
      </w:r>
      <w:proofErr w:type="spellEnd"/>
      <w:r w:rsidRPr="002B281A">
        <w:rPr>
          <w:rFonts w:ascii="Arial" w:hAnsi="Arial" w:cs="Arial"/>
          <w:sz w:val="20"/>
          <w:szCs w:val="20"/>
          <w:lang w:val="en-US"/>
        </w:rPr>
        <w:t xml:space="preserve"> S., </w:t>
      </w:r>
      <w:proofErr w:type="spellStart"/>
      <w:r w:rsidRPr="002B281A">
        <w:rPr>
          <w:rFonts w:ascii="Arial" w:hAnsi="Arial" w:cs="Arial"/>
          <w:sz w:val="20"/>
          <w:szCs w:val="20"/>
          <w:lang w:val="en-US"/>
        </w:rPr>
        <w:t>Tzeng</w:t>
      </w:r>
      <w:proofErr w:type="spellEnd"/>
      <w:r w:rsidRPr="002B281A">
        <w:rPr>
          <w:rFonts w:ascii="Arial" w:hAnsi="Arial" w:cs="Arial"/>
          <w:sz w:val="20"/>
          <w:szCs w:val="20"/>
          <w:lang w:val="en-US"/>
        </w:rPr>
        <w:t xml:space="preserve"> G.H. (2004). Compromise solution by MCDM methods: a comparative analysis of VIKOR and TOPSIS. </w:t>
      </w:r>
      <w:r w:rsidRPr="002B281A">
        <w:rPr>
          <w:rFonts w:ascii="Arial" w:hAnsi="Arial" w:cs="Arial"/>
          <w:i/>
          <w:sz w:val="20"/>
          <w:szCs w:val="20"/>
          <w:lang w:val="en-US"/>
        </w:rPr>
        <w:t>European Journal of Operational Research</w:t>
      </w:r>
      <w:r w:rsidRPr="002B281A">
        <w:rPr>
          <w:rFonts w:ascii="Arial" w:hAnsi="Arial" w:cs="Arial"/>
          <w:sz w:val="20"/>
          <w:szCs w:val="20"/>
          <w:lang w:val="en-US"/>
        </w:rPr>
        <w:t>, Vol. 156, p. 445–455.</w:t>
      </w:r>
    </w:p>
    <w:sectPr w:rsidR="00FD099A" w:rsidRPr="00FF4881" w:rsidSect="00D5198F">
      <w:headerReference w:type="even" r:id="rId11"/>
      <w:headerReference w:type="default" r:id="rId12"/>
      <w:footerReference w:type="even" r:id="rId13"/>
      <w:footerReference w:type="default" r:id="rId14"/>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7898" w:rsidRDefault="00BC7898">
      <w:r>
        <w:separator/>
      </w:r>
    </w:p>
  </w:endnote>
  <w:endnote w:type="continuationSeparator" w:id="0">
    <w:p w:rsidR="00BC7898" w:rsidRDefault="00BC789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embedRegular r:id="rId1" w:fontKey="{061A442A-753D-4109-9F8E-DC18D6EC3AD5}"/>
    <w:embedBold r:id="rId2" w:fontKey="{0CB02CE1-3416-4548-A85D-402858C58B4F}"/>
    <w:embedItalic r:id="rId3" w:fontKey="{0491312E-294A-4049-9FCA-885CF7995812}"/>
    <w:embedBoldItalic r:id="rId4" w:fontKey="{0D0AB5E2-9ED8-4F18-830B-EDAB1E60C95D}"/>
  </w:font>
  <w:font w:name="Times New Roman">
    <w:panose1 w:val="02020603050405020304"/>
    <w:charset w:val="00"/>
    <w:family w:val="roman"/>
    <w:pitch w:val="variable"/>
    <w:sig w:usb0="20002A87" w:usb1="80000000" w:usb2="00000008" w:usb3="00000000" w:csb0="000001FF" w:csb1="00000000"/>
    <w:embedRegular r:id="rId5" w:fontKey="{C9D2AFCB-9466-41A0-AE9E-22D64E8CA776}"/>
    <w:embedBold r:id="rId6" w:fontKey="{5BF4C436-B19E-4811-A7DD-183C6BE0FC2F}"/>
    <w:embedItalic r:id="rId7" w:fontKey="{7354C248-65C5-4C13-AC1F-65F6E740A252}"/>
    <w:embedBoldItalic r:id="rId8" w:fontKey="{DA605DDD-4B21-4636-B65B-D1A90738BABD}"/>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embedRegular r:id="rId9" w:fontKey="{69C71DA5-B277-4E41-9D87-4CBDED9ABA2F}"/>
  </w:font>
  <w:font w:name="Wingdings">
    <w:panose1 w:val="05000000000000000000"/>
    <w:charset w:val="02"/>
    <w:family w:val="auto"/>
    <w:pitch w:val="variable"/>
    <w:sig w:usb0="00000000" w:usb1="10000000" w:usb2="00000000" w:usb3="00000000" w:csb0="80000000" w:csb1="00000000"/>
    <w:embedRegular r:id="rId10" w:fontKey="{59DE5211-A6C0-4EBC-93F7-5B632FA1D764}"/>
  </w:font>
  <w:font w:name="Calibri">
    <w:panose1 w:val="020F0502020204030204"/>
    <w:charset w:val="00"/>
    <w:family w:val="swiss"/>
    <w:pitch w:val="variable"/>
    <w:sig w:usb0="A00002EF" w:usb1="4000207B" w:usb2="00000000" w:usb3="00000000" w:csb0="0000009F" w:csb1="00000000"/>
    <w:embedRegular r:id="rId11" w:fontKey="{F0D50CFA-C22A-4F0B-AD7E-C8FFDD072A44}"/>
    <w:embedBold r:id="rId12" w:fontKey="{11B60769-7402-4BD8-BDE9-FB993ADB939A}"/>
  </w:font>
  <w:font w:name="Tahoma">
    <w:panose1 w:val="020B0604030504040204"/>
    <w:charset w:val="00"/>
    <w:family w:val="swiss"/>
    <w:pitch w:val="variable"/>
    <w:sig w:usb0="61002A87" w:usb1="80000000" w:usb2="00000008" w:usb3="00000000" w:csb0="000101FF" w:csb1="00000000"/>
    <w:embedRegular r:id="rId13" w:fontKey="{B7231CEE-C0EB-4A4F-A8E9-B20FABBB7C30}"/>
  </w:font>
  <w:font w:name="TimesNew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embedRegular r:id="rId14" w:fontKey="{2FAE58BF-6036-4054-A36A-FE1F8F227D3B}"/>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60C" w:rsidRDefault="00AE4483" w:rsidP="00CB1960">
    <w:pPr>
      <w:pStyle w:val="Footer"/>
      <w:framePr w:wrap="around" w:vAnchor="text" w:hAnchor="margin" w:xAlign="outside" w:y="1"/>
      <w:rPr>
        <w:rStyle w:val="PageNumber"/>
      </w:rPr>
    </w:pPr>
    <w:r>
      <w:rPr>
        <w:rStyle w:val="PageNumber"/>
      </w:rPr>
      <w:fldChar w:fldCharType="begin"/>
    </w:r>
    <w:r w:rsidR="0007660C">
      <w:rPr>
        <w:rStyle w:val="PageNumber"/>
      </w:rPr>
      <w:instrText xml:space="preserve">PAGE  </w:instrText>
    </w:r>
    <w:r>
      <w:rPr>
        <w:rStyle w:val="PageNumber"/>
      </w:rPr>
      <w:fldChar w:fldCharType="separate"/>
    </w:r>
    <w:r w:rsidR="00B31C95">
      <w:rPr>
        <w:rStyle w:val="PageNumber"/>
        <w:noProof/>
      </w:rPr>
      <w:t>6</w:t>
    </w:r>
    <w:r>
      <w:rPr>
        <w:rStyle w:val="PageNumber"/>
      </w:rPr>
      <w:fldChar w:fldCharType="end"/>
    </w:r>
  </w:p>
  <w:p w:rsidR="0007660C" w:rsidRDefault="0007660C"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60C" w:rsidRDefault="00AE4483" w:rsidP="00CB1960">
    <w:pPr>
      <w:pStyle w:val="Footer"/>
      <w:framePr w:wrap="around" w:vAnchor="text" w:hAnchor="margin" w:xAlign="outside" w:y="1"/>
      <w:rPr>
        <w:rStyle w:val="PageNumber"/>
      </w:rPr>
    </w:pPr>
    <w:r>
      <w:rPr>
        <w:rStyle w:val="PageNumber"/>
      </w:rPr>
      <w:fldChar w:fldCharType="begin"/>
    </w:r>
    <w:r w:rsidR="0007660C">
      <w:rPr>
        <w:rStyle w:val="PageNumber"/>
      </w:rPr>
      <w:instrText xml:space="preserve">PAGE  </w:instrText>
    </w:r>
    <w:r>
      <w:rPr>
        <w:rStyle w:val="PageNumber"/>
      </w:rPr>
      <w:fldChar w:fldCharType="separate"/>
    </w:r>
    <w:r w:rsidR="00B31C95">
      <w:rPr>
        <w:rStyle w:val="PageNumber"/>
        <w:noProof/>
      </w:rPr>
      <w:t>5</w:t>
    </w:r>
    <w:r>
      <w:rPr>
        <w:rStyle w:val="PageNumber"/>
      </w:rPr>
      <w:fldChar w:fldCharType="end"/>
    </w:r>
  </w:p>
  <w:p w:rsidR="0007660C" w:rsidRDefault="0007660C"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7898" w:rsidRDefault="00BC7898">
      <w:r>
        <w:separator/>
      </w:r>
    </w:p>
  </w:footnote>
  <w:footnote w:type="continuationSeparator" w:id="0">
    <w:p w:rsidR="00BC7898" w:rsidRDefault="00BC7898">
      <w:r>
        <w:continuationSeparator/>
      </w:r>
    </w:p>
  </w:footnote>
  <w:footnote w:id="1">
    <w:p w:rsidR="0007660C" w:rsidRPr="00813024" w:rsidRDefault="0007660C" w:rsidP="00813024">
      <w:pPr>
        <w:pStyle w:val="fusnota"/>
      </w:pPr>
      <w:r>
        <w:rPr>
          <w:rStyle w:val="FootnoteReference"/>
        </w:rPr>
        <w:footnoteRef/>
      </w:r>
      <w:r>
        <w:t xml:space="preserve"> </w:t>
      </w:r>
      <w:proofErr w:type="spellStart"/>
      <w:r>
        <w:t>MSc</w:t>
      </w:r>
      <w:proofErr w:type="spellEnd"/>
      <w:r>
        <w:t>, Du</w:t>
      </w:r>
      <w:r>
        <w:rPr>
          <w:lang w:val="sr-Latn-CS"/>
        </w:rPr>
        <w:t>šan Petković</w:t>
      </w:r>
      <w:r>
        <w:t>, Niš, Faculty of Mechanical Engineering, (dulep@masfak.ni.ac.rs)</w:t>
      </w:r>
    </w:p>
  </w:footnote>
  <w:footnote w:id="2">
    <w:p w:rsidR="0007660C" w:rsidRPr="00813024" w:rsidRDefault="0007660C" w:rsidP="00813024">
      <w:pPr>
        <w:pStyle w:val="fusnota"/>
      </w:pPr>
      <w:r>
        <w:rPr>
          <w:rStyle w:val="FootnoteReference"/>
        </w:rPr>
        <w:footnoteRef/>
      </w:r>
      <w:r>
        <w:t xml:space="preserve"> PhD, Miloš </w:t>
      </w:r>
      <w:proofErr w:type="spellStart"/>
      <w:r>
        <w:t>Madić</w:t>
      </w:r>
      <w:proofErr w:type="spellEnd"/>
      <w:r>
        <w:t>, Niš, Faculty of Mechanical Engineering, (madic@masfak.ni.ac.rs)</w:t>
      </w:r>
    </w:p>
  </w:footnote>
  <w:footnote w:id="3">
    <w:p w:rsidR="0007660C" w:rsidRPr="00813024" w:rsidRDefault="0007660C" w:rsidP="00733C9E">
      <w:pPr>
        <w:pStyle w:val="fusnota"/>
      </w:pPr>
      <w:r>
        <w:rPr>
          <w:rStyle w:val="FootnoteReference"/>
        </w:rPr>
        <w:footnoteRef/>
      </w:r>
      <w:r>
        <w:t xml:space="preserve"> PhD, Goran </w:t>
      </w:r>
      <w:proofErr w:type="spellStart"/>
      <w:r>
        <w:t>Radenkovi</w:t>
      </w:r>
      <w:proofErr w:type="spellEnd"/>
      <w:r>
        <w:rPr>
          <w:lang w:val="sr-Latn-CS"/>
        </w:rPr>
        <w:t>ć</w:t>
      </w:r>
      <w:r>
        <w:t>, Niš, Faculty of Mechanical Engineering, (rgoran@masfak.ni.ac.rs)</w:t>
      </w:r>
    </w:p>
  </w:footnote>
  <w:footnote w:id="4">
    <w:p w:rsidR="0007660C" w:rsidRPr="00813024" w:rsidRDefault="0007660C" w:rsidP="00733C9E">
      <w:pPr>
        <w:pStyle w:val="fusnota"/>
      </w:pPr>
      <w:r>
        <w:rPr>
          <w:rStyle w:val="FootnoteReference"/>
        </w:rPr>
        <w:footnoteRef/>
      </w:r>
      <w:r>
        <w:t xml:space="preserve"> PhD, </w:t>
      </w:r>
      <w:r>
        <w:rPr>
          <w:lang w:val="sr-Latn-CS"/>
        </w:rPr>
        <w:t>Miloš Milošević</w:t>
      </w:r>
      <w:r>
        <w:t>, Niš, Faculty of Mechanical Engineering, (</w:t>
      </w:r>
      <w:r w:rsidRPr="008729DE">
        <w:t>mmilos</w:t>
      </w:r>
      <w:r>
        <w:t>@masfak.ni.ac.rs)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60C" w:rsidRDefault="0007660C" w:rsidP="00C85241">
    <w:pPr>
      <w:pStyle w:val="Header"/>
      <w:pBdr>
        <w:bottom w:val="single" w:sz="4" w:space="1" w:color="auto"/>
      </w:pBdr>
    </w:pPr>
    <w:r>
      <w:rPr>
        <w:lang w:val="en-US"/>
      </w:rPr>
      <w:t>Du</w:t>
    </w:r>
    <w:proofErr w:type="spellStart"/>
    <w:r>
      <w:t>šan</w:t>
    </w:r>
    <w:proofErr w:type="spellEnd"/>
    <w:r>
      <w:t xml:space="preserve"> </w:t>
    </w:r>
    <w:proofErr w:type="spellStart"/>
    <w:r>
      <w:t>Petković</w:t>
    </w:r>
    <w:proofErr w:type="spellEnd"/>
    <w:r>
      <w:t xml:space="preserve">, Miloš </w:t>
    </w:r>
    <w:proofErr w:type="spellStart"/>
    <w:r>
      <w:t>Madić</w:t>
    </w:r>
    <w:proofErr w:type="spellEnd"/>
    <w:r>
      <w:t xml:space="preserve">, </w:t>
    </w:r>
    <w:r>
      <w:rPr>
        <w:lang w:val="en-US"/>
      </w:rPr>
      <w:t xml:space="preserve">Goran </w:t>
    </w:r>
    <w:proofErr w:type="spellStart"/>
    <w:r>
      <w:rPr>
        <w:lang w:val="en-US"/>
      </w:rPr>
      <w:t>Radenković</w:t>
    </w:r>
    <w:proofErr w:type="spellEnd"/>
    <w:r>
      <w:t xml:space="preserve">, </w:t>
    </w:r>
    <w:proofErr w:type="spellStart"/>
    <w:r>
      <w:t>Predrag</w:t>
    </w:r>
    <w:proofErr w:type="spellEnd"/>
    <w:r>
      <w:t xml:space="preserve"> </w:t>
    </w:r>
    <w:proofErr w:type="spellStart"/>
    <w:r>
      <w:t>Živković</w:t>
    </w:r>
    <w:proofErr w:type="spellEnd"/>
    <w:r>
      <w:t xml:space="preserve">, Mladen </w:t>
    </w:r>
    <w:proofErr w:type="spellStart"/>
    <w:r>
      <w:t>Tomić</w:t>
    </w:r>
    <w:proofErr w:type="spellEnd"/>
    <w:r>
      <w:rPr>
        <w:lang w:val="en-US"/>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660C" w:rsidRDefault="0007660C" w:rsidP="00342513">
    <w:pPr>
      <w:pStyle w:val="Header"/>
      <w:pBdr>
        <w:bottom w:val="single" w:sz="4" w:space="1" w:color="auto"/>
      </w:pBdr>
      <w:rPr>
        <w:lang w:val="en-US"/>
      </w:rPr>
    </w:pPr>
    <w:r w:rsidRPr="00AC7333">
      <w:t xml:space="preserve">Heat exchangers materials selection by using </w:t>
    </w:r>
    <w:proofErr w:type="spellStart"/>
    <w:r w:rsidRPr="00AC7333">
      <w:t>mcdm</w:t>
    </w:r>
    <w:proofErr w:type="spellEnd"/>
    <w:r w:rsidRPr="00AC7333">
      <w:t xml:space="preserve"> approach</w:t>
    </w:r>
    <w:r>
      <w:rPr>
        <w:lang w:val="en-US"/>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85640"/>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CD67BF"/>
    <w:multiLevelType w:val="hybridMultilevel"/>
    <w:tmpl w:val="5F5838F0"/>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4642BEB"/>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0D74D5"/>
    <w:multiLevelType w:val="hybridMultilevel"/>
    <w:tmpl w:val="B15C9840"/>
    <w:lvl w:ilvl="0" w:tplc="5AC834A4">
      <w:start w:val="1"/>
      <w:numFmt w:val="decimal"/>
      <w:pStyle w:val="podnaslov"/>
      <w:lvlText w:val="%1."/>
      <w:lvlJc w:val="left"/>
      <w:pPr>
        <w:tabs>
          <w:tab w:val="num" w:pos="2579"/>
        </w:tabs>
        <w:ind w:left="2579"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09F47F6"/>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8">
    <w:nsid w:val="54FF0940"/>
    <w:multiLevelType w:val="hybridMultilevel"/>
    <w:tmpl w:val="30FC7B64"/>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9">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num w:numId="1">
    <w:abstractNumId w:val="4"/>
  </w:num>
  <w:num w:numId="2">
    <w:abstractNumId w:val="9"/>
  </w:num>
  <w:num w:numId="3">
    <w:abstractNumId w:val="7"/>
  </w:num>
  <w:num w:numId="4">
    <w:abstractNumId w:val="2"/>
  </w:num>
  <w:num w:numId="5">
    <w:abstractNumId w:val="6"/>
  </w:num>
  <w:num w:numId="6">
    <w:abstractNumId w:val="8"/>
  </w:num>
  <w:num w:numId="7">
    <w:abstractNumId w:val="1"/>
  </w:num>
  <w:num w:numId="8">
    <w:abstractNumId w:val="10"/>
  </w:num>
  <w:num w:numId="9">
    <w:abstractNumId w:val="4"/>
  </w:num>
  <w:num w:numId="10">
    <w:abstractNumId w:val="4"/>
  </w:num>
  <w:num w:numId="11">
    <w:abstractNumId w:val="0"/>
  </w:num>
  <w:num w:numId="12">
    <w:abstractNumId w:val="7"/>
  </w:num>
  <w:num w:numId="13">
    <w:abstractNumId w:val="7"/>
  </w:num>
  <w:num w:numId="14">
    <w:abstractNumId w:val="7"/>
  </w:num>
  <w:num w:numId="15">
    <w:abstractNumId w:val="7"/>
  </w:num>
  <w:num w:numId="16">
    <w:abstractNumId w:val="5"/>
  </w:num>
  <w:num w:numId="17">
    <w:abstractNumId w:val="3"/>
  </w:num>
  <w:num w:numId="18">
    <w:abstractNumId w:val="7"/>
  </w:num>
  <w:num w:numId="19">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defaultTabStop w:val="720"/>
  <w:evenAndOddHeaders/>
  <w:noPunctuationKerning/>
  <w:characterSpacingControl w:val="doNotCompress"/>
  <w:hdrShapeDefaults>
    <o:shapedefaults v:ext="edit" spidmax="34818"/>
  </w:hdrShapeDefaults>
  <w:footnotePr>
    <w:footnote w:id="-1"/>
    <w:footnote w:id="0"/>
  </w:footnotePr>
  <w:endnotePr>
    <w:endnote w:id="-1"/>
    <w:endnote w:id="0"/>
  </w:endnotePr>
  <w:compat/>
  <w:rsids>
    <w:rsidRoot w:val="007B0F6B"/>
    <w:rsid w:val="00007F09"/>
    <w:rsid w:val="000248D0"/>
    <w:rsid w:val="00027A94"/>
    <w:rsid w:val="00030D1A"/>
    <w:rsid w:val="0003178C"/>
    <w:rsid w:val="00032BC4"/>
    <w:rsid w:val="00033700"/>
    <w:rsid w:val="0007660C"/>
    <w:rsid w:val="00095518"/>
    <w:rsid w:val="000B1B99"/>
    <w:rsid w:val="000B517C"/>
    <w:rsid w:val="000B614D"/>
    <w:rsid w:val="000C3492"/>
    <w:rsid w:val="000D0490"/>
    <w:rsid w:val="000D7AE0"/>
    <w:rsid w:val="000E349D"/>
    <w:rsid w:val="000F5E91"/>
    <w:rsid w:val="00120621"/>
    <w:rsid w:val="00132A4E"/>
    <w:rsid w:val="00133AB9"/>
    <w:rsid w:val="00135CCB"/>
    <w:rsid w:val="00137707"/>
    <w:rsid w:val="00150F70"/>
    <w:rsid w:val="001559C3"/>
    <w:rsid w:val="00165235"/>
    <w:rsid w:val="0016726D"/>
    <w:rsid w:val="00170747"/>
    <w:rsid w:val="00175775"/>
    <w:rsid w:val="0018136C"/>
    <w:rsid w:val="00186B5B"/>
    <w:rsid w:val="001E726C"/>
    <w:rsid w:val="001F5850"/>
    <w:rsid w:val="00200237"/>
    <w:rsid w:val="0021246F"/>
    <w:rsid w:val="00215181"/>
    <w:rsid w:val="0021552C"/>
    <w:rsid w:val="002176AF"/>
    <w:rsid w:val="00221F4D"/>
    <w:rsid w:val="00223445"/>
    <w:rsid w:val="00231C1C"/>
    <w:rsid w:val="00260252"/>
    <w:rsid w:val="00267706"/>
    <w:rsid w:val="002956FD"/>
    <w:rsid w:val="002A4801"/>
    <w:rsid w:val="002B1E9B"/>
    <w:rsid w:val="002B27DE"/>
    <w:rsid w:val="002B281A"/>
    <w:rsid w:val="002B51FE"/>
    <w:rsid w:val="002C0FA6"/>
    <w:rsid w:val="002C20F5"/>
    <w:rsid w:val="002C3BC9"/>
    <w:rsid w:val="002F087F"/>
    <w:rsid w:val="0030578B"/>
    <w:rsid w:val="003117CF"/>
    <w:rsid w:val="003249DF"/>
    <w:rsid w:val="00336E8F"/>
    <w:rsid w:val="00342513"/>
    <w:rsid w:val="0036221C"/>
    <w:rsid w:val="00380E57"/>
    <w:rsid w:val="003C1C08"/>
    <w:rsid w:val="003C2ADE"/>
    <w:rsid w:val="003D24C7"/>
    <w:rsid w:val="003F4842"/>
    <w:rsid w:val="00406AFA"/>
    <w:rsid w:val="004210F0"/>
    <w:rsid w:val="004215F9"/>
    <w:rsid w:val="00436F2F"/>
    <w:rsid w:val="00452271"/>
    <w:rsid w:val="004723AB"/>
    <w:rsid w:val="004B157E"/>
    <w:rsid w:val="004B4035"/>
    <w:rsid w:val="004D0772"/>
    <w:rsid w:val="004D6E4A"/>
    <w:rsid w:val="004E5E13"/>
    <w:rsid w:val="004E71A3"/>
    <w:rsid w:val="004F71B3"/>
    <w:rsid w:val="0050086A"/>
    <w:rsid w:val="0051029E"/>
    <w:rsid w:val="00551471"/>
    <w:rsid w:val="00554759"/>
    <w:rsid w:val="00567408"/>
    <w:rsid w:val="00567DF5"/>
    <w:rsid w:val="00573B5C"/>
    <w:rsid w:val="00585EEF"/>
    <w:rsid w:val="005A1AE5"/>
    <w:rsid w:val="005C24E4"/>
    <w:rsid w:val="005C25FE"/>
    <w:rsid w:val="005C5713"/>
    <w:rsid w:val="005C5E1A"/>
    <w:rsid w:val="005D52D7"/>
    <w:rsid w:val="005E3A5C"/>
    <w:rsid w:val="005F3569"/>
    <w:rsid w:val="006105F7"/>
    <w:rsid w:val="0064103A"/>
    <w:rsid w:val="00650320"/>
    <w:rsid w:val="0065250D"/>
    <w:rsid w:val="00672C13"/>
    <w:rsid w:val="00682222"/>
    <w:rsid w:val="006830B0"/>
    <w:rsid w:val="006951A6"/>
    <w:rsid w:val="006A0627"/>
    <w:rsid w:val="006D6FA2"/>
    <w:rsid w:val="006F1DCC"/>
    <w:rsid w:val="00733C9E"/>
    <w:rsid w:val="00747ADC"/>
    <w:rsid w:val="00773545"/>
    <w:rsid w:val="0077537C"/>
    <w:rsid w:val="00781850"/>
    <w:rsid w:val="00787872"/>
    <w:rsid w:val="007B0F6B"/>
    <w:rsid w:val="007B5E3F"/>
    <w:rsid w:val="007B6FCB"/>
    <w:rsid w:val="007C3242"/>
    <w:rsid w:val="007E6470"/>
    <w:rsid w:val="00802D8C"/>
    <w:rsid w:val="00813024"/>
    <w:rsid w:val="00822E6A"/>
    <w:rsid w:val="00853372"/>
    <w:rsid w:val="008729DE"/>
    <w:rsid w:val="00882DFE"/>
    <w:rsid w:val="008A3DD1"/>
    <w:rsid w:val="008B30BC"/>
    <w:rsid w:val="008D4140"/>
    <w:rsid w:val="008E6121"/>
    <w:rsid w:val="008F07A9"/>
    <w:rsid w:val="008F5205"/>
    <w:rsid w:val="0092516B"/>
    <w:rsid w:val="0092781F"/>
    <w:rsid w:val="00987FA0"/>
    <w:rsid w:val="009A1232"/>
    <w:rsid w:val="009B0B11"/>
    <w:rsid w:val="009D27E6"/>
    <w:rsid w:val="009D6D5F"/>
    <w:rsid w:val="009D6E14"/>
    <w:rsid w:val="009F1CE2"/>
    <w:rsid w:val="009F42A1"/>
    <w:rsid w:val="009F769B"/>
    <w:rsid w:val="00A05E97"/>
    <w:rsid w:val="00A118BF"/>
    <w:rsid w:val="00A3391B"/>
    <w:rsid w:val="00A66F6E"/>
    <w:rsid w:val="00A73BDC"/>
    <w:rsid w:val="00A77815"/>
    <w:rsid w:val="00A95213"/>
    <w:rsid w:val="00AA4D80"/>
    <w:rsid w:val="00AC70F4"/>
    <w:rsid w:val="00AC7333"/>
    <w:rsid w:val="00AD3B8A"/>
    <w:rsid w:val="00AE4483"/>
    <w:rsid w:val="00AF7893"/>
    <w:rsid w:val="00B225FE"/>
    <w:rsid w:val="00B31C95"/>
    <w:rsid w:val="00B475BF"/>
    <w:rsid w:val="00B52D8B"/>
    <w:rsid w:val="00B6080F"/>
    <w:rsid w:val="00B7398A"/>
    <w:rsid w:val="00B8588A"/>
    <w:rsid w:val="00B91D5E"/>
    <w:rsid w:val="00BC7898"/>
    <w:rsid w:val="00BD4328"/>
    <w:rsid w:val="00BE1793"/>
    <w:rsid w:val="00BF4D86"/>
    <w:rsid w:val="00C011D2"/>
    <w:rsid w:val="00C05991"/>
    <w:rsid w:val="00C51AE4"/>
    <w:rsid w:val="00C66E46"/>
    <w:rsid w:val="00C804BE"/>
    <w:rsid w:val="00C85241"/>
    <w:rsid w:val="00C9349F"/>
    <w:rsid w:val="00C9589A"/>
    <w:rsid w:val="00CB1760"/>
    <w:rsid w:val="00CB1960"/>
    <w:rsid w:val="00CC6F70"/>
    <w:rsid w:val="00CC7558"/>
    <w:rsid w:val="00CE16F7"/>
    <w:rsid w:val="00CE7381"/>
    <w:rsid w:val="00D30E0B"/>
    <w:rsid w:val="00D5198F"/>
    <w:rsid w:val="00D612E9"/>
    <w:rsid w:val="00D67A5D"/>
    <w:rsid w:val="00D70331"/>
    <w:rsid w:val="00D952A9"/>
    <w:rsid w:val="00D96D16"/>
    <w:rsid w:val="00DA17F1"/>
    <w:rsid w:val="00DC594C"/>
    <w:rsid w:val="00DD469B"/>
    <w:rsid w:val="00DD7052"/>
    <w:rsid w:val="00DE4D0B"/>
    <w:rsid w:val="00DF34A7"/>
    <w:rsid w:val="00DF552F"/>
    <w:rsid w:val="00E0393A"/>
    <w:rsid w:val="00E11CC3"/>
    <w:rsid w:val="00E34AAF"/>
    <w:rsid w:val="00E4074E"/>
    <w:rsid w:val="00E44635"/>
    <w:rsid w:val="00E47CF9"/>
    <w:rsid w:val="00E66681"/>
    <w:rsid w:val="00E87A27"/>
    <w:rsid w:val="00EC2EA1"/>
    <w:rsid w:val="00EC4B01"/>
    <w:rsid w:val="00EF6F1F"/>
    <w:rsid w:val="00F02BF9"/>
    <w:rsid w:val="00F20527"/>
    <w:rsid w:val="00F25FE3"/>
    <w:rsid w:val="00F3760A"/>
    <w:rsid w:val="00F47069"/>
    <w:rsid w:val="00F5785B"/>
    <w:rsid w:val="00F6399F"/>
    <w:rsid w:val="00F66AD1"/>
    <w:rsid w:val="00F8294F"/>
    <w:rsid w:val="00F8536B"/>
    <w:rsid w:val="00F92D41"/>
    <w:rsid w:val="00F964C6"/>
    <w:rsid w:val="00FB343B"/>
    <w:rsid w:val="00FB3BEC"/>
    <w:rsid w:val="00FC47FC"/>
    <w:rsid w:val="00FD099A"/>
    <w:rsid w:val="00FD10EB"/>
    <w:rsid w:val="00FD3AFE"/>
    <w:rsid w:val="00FD41E3"/>
    <w:rsid w:val="00FE1A34"/>
    <w:rsid w:val="00FE3AC9"/>
    <w:rsid w:val="00FE7147"/>
    <w:rsid w:val="00FF1012"/>
    <w:rsid w:val="00FF488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4"/>
      </w:numPr>
      <w:jc w:val="both"/>
    </w:pPr>
    <w:rPr>
      <w:rFonts w:ascii="Arial" w:hAnsi="Arial" w:cs="Arial"/>
      <w:sz w:val="20"/>
    </w:rPr>
  </w:style>
  <w:style w:type="paragraph" w:customStyle="1" w:styleId="podnaslov">
    <w:name w:val="podnaslov"/>
    <w:basedOn w:val="Normal"/>
    <w:rsid w:val="007B0F6B"/>
    <w:pPr>
      <w:numPr>
        <w:numId w:val="1"/>
      </w:numPr>
      <w:spacing w:before="120" w:after="12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2"/>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3"/>
      </w:numPr>
      <w:spacing w:after="12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NoSpacing">
    <w:name w:val="No Spacing"/>
    <w:uiPriority w:val="1"/>
    <w:qFormat/>
    <w:rsid w:val="0092781F"/>
    <w:rPr>
      <w:rFonts w:ascii="Calibri" w:eastAsia="Calibri" w:hAnsi="Calibri"/>
      <w:sz w:val="22"/>
      <w:szCs w:val="22"/>
    </w:rPr>
  </w:style>
  <w:style w:type="paragraph" w:styleId="BalloonText">
    <w:name w:val="Balloon Text"/>
    <w:basedOn w:val="Normal"/>
    <w:link w:val="BalloonTextChar"/>
    <w:rsid w:val="0051029E"/>
    <w:rPr>
      <w:rFonts w:ascii="Tahoma" w:hAnsi="Tahoma" w:cs="Tahoma"/>
      <w:sz w:val="16"/>
      <w:szCs w:val="16"/>
    </w:rPr>
  </w:style>
  <w:style w:type="character" w:customStyle="1" w:styleId="BalloonTextChar">
    <w:name w:val="Balloon Text Char"/>
    <w:basedOn w:val="DefaultParagraphFont"/>
    <w:link w:val="BalloonText"/>
    <w:rsid w:val="0051029E"/>
    <w:rPr>
      <w:rFonts w:ascii="Tahoma" w:hAnsi="Tahoma" w:cs="Tahoma"/>
      <w:sz w:val="16"/>
      <w:szCs w:val="16"/>
      <w:lang w:val="en-GB"/>
    </w:rPr>
  </w:style>
  <w:style w:type="character" w:styleId="Hyperlink">
    <w:name w:val="Hyperlink"/>
    <w:basedOn w:val="DefaultParagraphFont"/>
    <w:uiPriority w:val="99"/>
    <w:unhideWhenUsed/>
    <w:rsid w:val="0051029E"/>
    <w:rPr>
      <w:color w:val="0000FF" w:themeColor="hyperlink"/>
      <w:u w:val="single"/>
    </w:rPr>
  </w:style>
  <w:style w:type="character" w:customStyle="1" w:styleId="st">
    <w:name w:val="st"/>
    <w:basedOn w:val="DefaultParagraphFont"/>
    <w:rsid w:val="00E47CF9"/>
  </w:style>
  <w:style w:type="character" w:styleId="Emphasis">
    <w:name w:val="Emphasis"/>
    <w:basedOn w:val="DefaultParagraphFont"/>
    <w:uiPriority w:val="20"/>
    <w:qFormat/>
    <w:rsid w:val="00E47CF9"/>
    <w:rPr>
      <w:i/>
      <w:iCs/>
    </w:rPr>
  </w:style>
  <w:style w:type="character" w:customStyle="1" w:styleId="shorttext">
    <w:name w:val="short_text"/>
    <w:basedOn w:val="DefaultParagraphFont"/>
    <w:rsid w:val="00AF7893"/>
  </w:style>
  <w:style w:type="paragraph" w:styleId="BodyText">
    <w:name w:val="Body Text"/>
    <w:basedOn w:val="Normal"/>
    <w:link w:val="BodyTextChar"/>
    <w:rsid w:val="00B6080F"/>
    <w:pPr>
      <w:spacing w:after="50" w:line="221" w:lineRule="auto"/>
      <w:ind w:firstLine="202"/>
      <w:jc w:val="both"/>
    </w:pPr>
    <w:rPr>
      <w:snapToGrid w:val="0"/>
      <w:spacing w:val="-1"/>
      <w:sz w:val="20"/>
      <w:szCs w:val="20"/>
      <w:lang w:val="en-US"/>
    </w:rPr>
  </w:style>
  <w:style w:type="character" w:customStyle="1" w:styleId="BodyTextChar">
    <w:name w:val="Body Text Char"/>
    <w:basedOn w:val="DefaultParagraphFont"/>
    <w:link w:val="BodyText"/>
    <w:rsid w:val="00B6080F"/>
    <w:rPr>
      <w:snapToGrid w:val="0"/>
      <w:spacing w:val="-1"/>
    </w:rPr>
  </w:style>
  <w:style w:type="paragraph" w:customStyle="1" w:styleId="sponsors">
    <w:name w:val="sponsors"/>
    <w:rsid w:val="00B6080F"/>
    <w:pPr>
      <w:framePr w:wrap="auto" w:hAnchor="text" w:x="615" w:y="2239"/>
      <w:pBdr>
        <w:top w:val="single" w:sz="4" w:space="2" w:color="auto"/>
      </w:pBdr>
      <w:ind w:firstLine="288"/>
    </w:pPr>
    <w:rPr>
      <w:sz w:val="16"/>
    </w:rPr>
  </w:style>
  <w:style w:type="character" w:customStyle="1" w:styleId="longtext">
    <w:name w:val="long_text"/>
    <w:basedOn w:val="DefaultParagraphFont"/>
    <w:rsid w:val="00B6080F"/>
  </w:style>
  <w:style w:type="character" w:styleId="FollowedHyperlink">
    <w:name w:val="FollowedHyperlink"/>
    <w:basedOn w:val="DefaultParagraphFont"/>
    <w:rsid w:val="006D6FA2"/>
    <w:rPr>
      <w:color w:val="800080" w:themeColor="followedHyperlink"/>
      <w:u w:val="single"/>
    </w:rPr>
  </w:style>
  <w:style w:type="paragraph" w:customStyle="1" w:styleId="Default">
    <w:name w:val="Default"/>
    <w:rsid w:val="00030D1A"/>
    <w:pPr>
      <w:autoSpaceDE w:val="0"/>
      <w:autoSpaceDN w:val="0"/>
      <w:adjustRightInd w:val="0"/>
    </w:pPr>
    <w:rPr>
      <w:color w:val="000000"/>
      <w:sz w:val="24"/>
      <w:szCs w:val="24"/>
    </w:rPr>
  </w:style>
  <w:style w:type="character" w:customStyle="1" w:styleId="personname">
    <w:name w:val="person_name"/>
    <w:basedOn w:val="DefaultParagraphFont"/>
    <w:rsid w:val="00BE1793"/>
  </w:style>
</w:styles>
</file>

<file path=word/webSettings.xml><?xml version="1.0" encoding="utf-8"?>
<w:webSettings xmlns:r="http://schemas.openxmlformats.org/officeDocument/2006/relationships" xmlns:w="http://schemas.openxmlformats.org/wordprocessingml/2006/main">
  <w:divs>
    <w:div w:id="171645671">
      <w:bodyDiv w:val="1"/>
      <w:marLeft w:val="0"/>
      <w:marRight w:val="0"/>
      <w:marTop w:val="0"/>
      <w:marBottom w:val="0"/>
      <w:divBdr>
        <w:top w:val="none" w:sz="0" w:space="0" w:color="auto"/>
        <w:left w:val="none" w:sz="0" w:space="0" w:color="auto"/>
        <w:bottom w:val="none" w:sz="0" w:space="0" w:color="auto"/>
        <w:right w:val="none" w:sz="0" w:space="0" w:color="auto"/>
      </w:divBdr>
      <w:divsChild>
        <w:div w:id="898708087">
          <w:marLeft w:val="0"/>
          <w:marRight w:val="0"/>
          <w:marTop w:val="0"/>
          <w:marBottom w:val="0"/>
          <w:divBdr>
            <w:top w:val="none" w:sz="0" w:space="0" w:color="auto"/>
            <w:left w:val="none" w:sz="0" w:space="0" w:color="auto"/>
            <w:bottom w:val="none" w:sz="0" w:space="0" w:color="auto"/>
            <w:right w:val="none" w:sz="0" w:space="0" w:color="auto"/>
          </w:divBdr>
        </w:div>
      </w:divsChild>
    </w:div>
    <w:div w:id="302125533">
      <w:bodyDiv w:val="1"/>
      <w:marLeft w:val="0"/>
      <w:marRight w:val="0"/>
      <w:marTop w:val="0"/>
      <w:marBottom w:val="0"/>
      <w:divBdr>
        <w:top w:val="none" w:sz="0" w:space="0" w:color="auto"/>
        <w:left w:val="none" w:sz="0" w:space="0" w:color="auto"/>
        <w:bottom w:val="none" w:sz="0" w:space="0" w:color="auto"/>
        <w:right w:val="none" w:sz="0" w:space="0" w:color="auto"/>
      </w:divBdr>
      <w:divsChild>
        <w:div w:id="1265841488">
          <w:marLeft w:val="0"/>
          <w:marRight w:val="0"/>
          <w:marTop w:val="0"/>
          <w:marBottom w:val="0"/>
          <w:divBdr>
            <w:top w:val="none" w:sz="0" w:space="0" w:color="auto"/>
            <w:left w:val="none" w:sz="0" w:space="0" w:color="auto"/>
            <w:bottom w:val="none" w:sz="0" w:space="0" w:color="auto"/>
            <w:right w:val="none" w:sz="0" w:space="0" w:color="auto"/>
          </w:divBdr>
        </w:div>
        <w:div w:id="1419668189">
          <w:marLeft w:val="0"/>
          <w:marRight w:val="0"/>
          <w:marTop w:val="0"/>
          <w:marBottom w:val="0"/>
          <w:divBdr>
            <w:top w:val="none" w:sz="0" w:space="0" w:color="auto"/>
            <w:left w:val="none" w:sz="0" w:space="0" w:color="auto"/>
            <w:bottom w:val="none" w:sz="0" w:space="0" w:color="auto"/>
            <w:right w:val="none" w:sz="0" w:space="0" w:color="auto"/>
          </w:divBdr>
        </w:div>
        <w:div w:id="989097679">
          <w:marLeft w:val="0"/>
          <w:marRight w:val="0"/>
          <w:marTop w:val="0"/>
          <w:marBottom w:val="0"/>
          <w:divBdr>
            <w:top w:val="none" w:sz="0" w:space="0" w:color="auto"/>
            <w:left w:val="none" w:sz="0" w:space="0" w:color="auto"/>
            <w:bottom w:val="none" w:sz="0" w:space="0" w:color="auto"/>
            <w:right w:val="none" w:sz="0" w:space="0" w:color="auto"/>
          </w:divBdr>
        </w:div>
        <w:div w:id="647133346">
          <w:marLeft w:val="0"/>
          <w:marRight w:val="0"/>
          <w:marTop w:val="0"/>
          <w:marBottom w:val="0"/>
          <w:divBdr>
            <w:top w:val="none" w:sz="0" w:space="0" w:color="auto"/>
            <w:left w:val="none" w:sz="0" w:space="0" w:color="auto"/>
            <w:bottom w:val="none" w:sz="0" w:space="0" w:color="auto"/>
            <w:right w:val="none" w:sz="0" w:space="0" w:color="auto"/>
          </w:divBdr>
        </w:div>
        <w:div w:id="500043006">
          <w:marLeft w:val="0"/>
          <w:marRight w:val="0"/>
          <w:marTop w:val="0"/>
          <w:marBottom w:val="0"/>
          <w:divBdr>
            <w:top w:val="none" w:sz="0" w:space="0" w:color="auto"/>
            <w:left w:val="none" w:sz="0" w:space="0" w:color="auto"/>
            <w:bottom w:val="none" w:sz="0" w:space="0" w:color="auto"/>
            <w:right w:val="none" w:sz="0" w:space="0" w:color="auto"/>
          </w:divBdr>
        </w:div>
        <w:div w:id="2052067924">
          <w:marLeft w:val="0"/>
          <w:marRight w:val="0"/>
          <w:marTop w:val="0"/>
          <w:marBottom w:val="0"/>
          <w:divBdr>
            <w:top w:val="none" w:sz="0" w:space="0" w:color="auto"/>
            <w:left w:val="none" w:sz="0" w:space="0" w:color="auto"/>
            <w:bottom w:val="none" w:sz="0" w:space="0" w:color="auto"/>
            <w:right w:val="none" w:sz="0" w:space="0" w:color="auto"/>
          </w:divBdr>
        </w:div>
        <w:div w:id="818497007">
          <w:marLeft w:val="0"/>
          <w:marRight w:val="0"/>
          <w:marTop w:val="0"/>
          <w:marBottom w:val="0"/>
          <w:divBdr>
            <w:top w:val="none" w:sz="0" w:space="0" w:color="auto"/>
            <w:left w:val="none" w:sz="0" w:space="0" w:color="auto"/>
            <w:bottom w:val="none" w:sz="0" w:space="0" w:color="auto"/>
            <w:right w:val="none" w:sz="0" w:space="0" w:color="auto"/>
          </w:divBdr>
        </w:div>
        <w:div w:id="176889577">
          <w:marLeft w:val="0"/>
          <w:marRight w:val="0"/>
          <w:marTop w:val="0"/>
          <w:marBottom w:val="0"/>
          <w:divBdr>
            <w:top w:val="none" w:sz="0" w:space="0" w:color="auto"/>
            <w:left w:val="none" w:sz="0" w:space="0" w:color="auto"/>
            <w:bottom w:val="none" w:sz="0" w:space="0" w:color="auto"/>
            <w:right w:val="none" w:sz="0" w:space="0" w:color="auto"/>
          </w:divBdr>
        </w:div>
        <w:div w:id="1648509090">
          <w:marLeft w:val="0"/>
          <w:marRight w:val="0"/>
          <w:marTop w:val="0"/>
          <w:marBottom w:val="0"/>
          <w:divBdr>
            <w:top w:val="none" w:sz="0" w:space="0" w:color="auto"/>
            <w:left w:val="none" w:sz="0" w:space="0" w:color="auto"/>
            <w:bottom w:val="none" w:sz="0" w:space="0" w:color="auto"/>
            <w:right w:val="none" w:sz="0" w:space="0" w:color="auto"/>
          </w:divBdr>
        </w:div>
      </w:divsChild>
    </w:div>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4546122">
      <w:bodyDiv w:val="1"/>
      <w:marLeft w:val="0"/>
      <w:marRight w:val="0"/>
      <w:marTop w:val="0"/>
      <w:marBottom w:val="0"/>
      <w:divBdr>
        <w:top w:val="none" w:sz="0" w:space="0" w:color="auto"/>
        <w:left w:val="none" w:sz="0" w:space="0" w:color="auto"/>
        <w:bottom w:val="none" w:sz="0" w:space="0" w:color="auto"/>
        <w:right w:val="none" w:sz="0" w:space="0" w:color="auto"/>
      </w:divBdr>
    </w:div>
    <w:div w:id="1374160368">
      <w:bodyDiv w:val="1"/>
      <w:marLeft w:val="0"/>
      <w:marRight w:val="0"/>
      <w:marTop w:val="0"/>
      <w:marBottom w:val="0"/>
      <w:divBdr>
        <w:top w:val="none" w:sz="0" w:space="0" w:color="auto"/>
        <w:left w:val="none" w:sz="0" w:space="0" w:color="auto"/>
        <w:bottom w:val="none" w:sz="0" w:space="0" w:color="auto"/>
        <w:right w:val="none" w:sz="0" w:space="0" w:color="auto"/>
      </w:divBdr>
    </w:div>
    <w:div w:id="1706757068">
      <w:bodyDiv w:val="1"/>
      <w:marLeft w:val="0"/>
      <w:marRight w:val="0"/>
      <w:marTop w:val="0"/>
      <w:marBottom w:val="0"/>
      <w:divBdr>
        <w:top w:val="none" w:sz="0" w:space="0" w:color="auto"/>
        <w:left w:val="none" w:sz="0" w:space="0" w:color="auto"/>
        <w:bottom w:val="none" w:sz="0" w:space="0" w:color="auto"/>
        <w:right w:val="none" w:sz="0" w:space="0" w:color="auto"/>
      </w:divBdr>
      <w:divsChild>
        <w:div w:id="554899113">
          <w:marLeft w:val="0"/>
          <w:marRight w:val="0"/>
          <w:marTop w:val="0"/>
          <w:marBottom w:val="0"/>
          <w:divBdr>
            <w:top w:val="single" w:sz="2" w:space="0" w:color="2E2E2E"/>
            <w:left w:val="single" w:sz="2" w:space="0" w:color="2E2E2E"/>
            <w:bottom w:val="single" w:sz="2" w:space="0" w:color="2E2E2E"/>
            <w:right w:val="single" w:sz="2" w:space="0" w:color="2E2E2E"/>
          </w:divBdr>
          <w:divsChild>
            <w:div w:id="2079933222">
              <w:marLeft w:val="0"/>
              <w:marRight w:val="0"/>
              <w:marTop w:val="0"/>
              <w:marBottom w:val="0"/>
              <w:divBdr>
                <w:top w:val="single" w:sz="4" w:space="0" w:color="C9C9C9"/>
                <w:left w:val="none" w:sz="0" w:space="0" w:color="auto"/>
                <w:bottom w:val="none" w:sz="0" w:space="0" w:color="auto"/>
                <w:right w:val="none" w:sz="0" w:space="0" w:color="auto"/>
              </w:divBdr>
              <w:divsChild>
                <w:div w:id="1109816605">
                  <w:marLeft w:val="0"/>
                  <w:marRight w:val="0"/>
                  <w:marTop w:val="0"/>
                  <w:marBottom w:val="0"/>
                  <w:divBdr>
                    <w:top w:val="none" w:sz="0" w:space="0" w:color="auto"/>
                    <w:left w:val="none" w:sz="0" w:space="0" w:color="auto"/>
                    <w:bottom w:val="none" w:sz="0" w:space="0" w:color="auto"/>
                    <w:right w:val="none" w:sz="0" w:space="0" w:color="auto"/>
                  </w:divBdr>
                  <w:divsChild>
                    <w:div w:id="55052210">
                      <w:marLeft w:val="0"/>
                      <w:marRight w:val="0"/>
                      <w:marTop w:val="0"/>
                      <w:marBottom w:val="0"/>
                      <w:divBdr>
                        <w:top w:val="none" w:sz="0" w:space="0" w:color="auto"/>
                        <w:left w:val="none" w:sz="0" w:space="0" w:color="auto"/>
                        <w:bottom w:val="none" w:sz="0" w:space="0" w:color="auto"/>
                        <w:right w:val="none" w:sz="0" w:space="0" w:color="auto"/>
                      </w:divBdr>
                      <w:divsChild>
                        <w:div w:id="128970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86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atweb.com/"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charts/_rels/chart1.xml.rels><?xml version="1.0" encoding="UTF-8" standalone="yes"?>
<Relationships xmlns="http://schemas.openxmlformats.org/package/2006/relationships"><Relationship Id="rId1" Type="http://schemas.openxmlformats.org/officeDocument/2006/relationships/oleObject" Target="file:///D:\MOJ%20FOLDER\RADOVI\DeMi%202015\Demi%202015%20Izbor%20materijala%20za%20izmenjivac%20toplote%20i%20bumpe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5721758816920202E-2"/>
          <c:y val="0.12558547278376478"/>
          <c:w val="0.7154683063749776"/>
          <c:h val="0.64985294065187815"/>
        </c:manualLayout>
      </c:layout>
      <c:lineChart>
        <c:grouping val="standard"/>
        <c:ser>
          <c:idx val="0"/>
          <c:order val="0"/>
          <c:tx>
            <c:v>TOPSIS</c:v>
          </c:tx>
          <c:marker>
            <c:symbol val="diamond"/>
            <c:size val="11"/>
          </c:marker>
          <c:cat>
            <c:strRef>
              <c:f>Bumper!$C$5:$C$11</c:f>
              <c:strCache>
                <c:ptCount val="7"/>
                <c:pt idx="0">
                  <c:v>Al-alloys (tough) </c:v>
                </c:pt>
                <c:pt idx="1">
                  <c:v>CFRPs </c:v>
                </c:pt>
                <c:pt idx="2">
                  <c:v>GFRPs </c:v>
                </c:pt>
                <c:pt idx="3">
                  <c:v>Stainless steel 316L </c:v>
                </c:pt>
                <c:pt idx="4">
                  <c:v>PMMA </c:v>
                </c:pt>
                <c:pt idx="5">
                  <c:v>PP </c:v>
                </c:pt>
                <c:pt idx="6">
                  <c:v>HDPE </c:v>
                </c:pt>
              </c:strCache>
            </c:strRef>
          </c:cat>
          <c:val>
            <c:numRef>
              <c:f>Bumper!$C$164:$C$170</c:f>
              <c:numCache>
                <c:formatCode>General</c:formatCode>
                <c:ptCount val="7"/>
                <c:pt idx="0">
                  <c:v>4</c:v>
                </c:pt>
                <c:pt idx="1">
                  <c:v>7</c:v>
                </c:pt>
                <c:pt idx="2">
                  <c:v>6</c:v>
                </c:pt>
                <c:pt idx="3">
                  <c:v>3</c:v>
                </c:pt>
                <c:pt idx="4">
                  <c:v>5</c:v>
                </c:pt>
                <c:pt idx="5">
                  <c:v>2</c:v>
                </c:pt>
                <c:pt idx="6">
                  <c:v>1</c:v>
                </c:pt>
              </c:numCache>
            </c:numRef>
          </c:val>
        </c:ser>
        <c:ser>
          <c:idx val="1"/>
          <c:order val="1"/>
          <c:tx>
            <c:strRef>
              <c:f>'Izmenjivac-Objektivno'!$D$163</c:f>
              <c:strCache>
                <c:ptCount val="1"/>
                <c:pt idx="0">
                  <c:v>VIKOR</c:v>
                </c:pt>
              </c:strCache>
            </c:strRef>
          </c:tx>
          <c:cat>
            <c:strRef>
              <c:f>Bumper!$C$5:$C$11</c:f>
              <c:strCache>
                <c:ptCount val="7"/>
                <c:pt idx="0">
                  <c:v>Al-alloys (tough) </c:v>
                </c:pt>
                <c:pt idx="1">
                  <c:v>CFRPs </c:v>
                </c:pt>
                <c:pt idx="2">
                  <c:v>GFRPs </c:v>
                </c:pt>
                <c:pt idx="3">
                  <c:v>Stainless steel 316L </c:v>
                </c:pt>
                <c:pt idx="4">
                  <c:v>PMMA </c:v>
                </c:pt>
                <c:pt idx="5">
                  <c:v>PP </c:v>
                </c:pt>
                <c:pt idx="6">
                  <c:v>HDPE </c:v>
                </c:pt>
              </c:strCache>
            </c:strRef>
          </c:cat>
          <c:val>
            <c:numRef>
              <c:f>Bumper!$D$164:$D$170</c:f>
              <c:numCache>
                <c:formatCode>General</c:formatCode>
                <c:ptCount val="7"/>
                <c:pt idx="0">
                  <c:v>4</c:v>
                </c:pt>
                <c:pt idx="1">
                  <c:v>7</c:v>
                </c:pt>
                <c:pt idx="2">
                  <c:v>5</c:v>
                </c:pt>
                <c:pt idx="3">
                  <c:v>3</c:v>
                </c:pt>
                <c:pt idx="4">
                  <c:v>6</c:v>
                </c:pt>
                <c:pt idx="5">
                  <c:v>2</c:v>
                </c:pt>
                <c:pt idx="6">
                  <c:v>1</c:v>
                </c:pt>
              </c:numCache>
            </c:numRef>
          </c:val>
        </c:ser>
        <c:ser>
          <c:idx val="2"/>
          <c:order val="2"/>
          <c:tx>
            <c:strRef>
              <c:f>'Izmenjivac-Objektivno'!$E$163</c:f>
              <c:strCache>
                <c:ptCount val="1"/>
                <c:pt idx="0">
                  <c:v>WASPAS</c:v>
                </c:pt>
              </c:strCache>
            </c:strRef>
          </c:tx>
          <c:cat>
            <c:strRef>
              <c:f>Bumper!$C$5:$C$11</c:f>
              <c:strCache>
                <c:ptCount val="7"/>
                <c:pt idx="0">
                  <c:v>Al-alloys (tough) </c:v>
                </c:pt>
                <c:pt idx="1">
                  <c:v>CFRPs </c:v>
                </c:pt>
                <c:pt idx="2">
                  <c:v>GFRPs </c:v>
                </c:pt>
                <c:pt idx="3">
                  <c:v>Stainless steel 316L </c:v>
                </c:pt>
                <c:pt idx="4">
                  <c:v>PMMA </c:v>
                </c:pt>
                <c:pt idx="5">
                  <c:v>PP </c:v>
                </c:pt>
                <c:pt idx="6">
                  <c:v>HDPE </c:v>
                </c:pt>
              </c:strCache>
            </c:strRef>
          </c:cat>
          <c:val>
            <c:numRef>
              <c:f>Bumper!$E$164:$E$170</c:f>
              <c:numCache>
                <c:formatCode>General</c:formatCode>
                <c:ptCount val="7"/>
                <c:pt idx="0">
                  <c:v>3</c:v>
                </c:pt>
                <c:pt idx="1">
                  <c:v>7</c:v>
                </c:pt>
                <c:pt idx="2">
                  <c:v>6</c:v>
                </c:pt>
                <c:pt idx="3">
                  <c:v>4</c:v>
                </c:pt>
                <c:pt idx="4">
                  <c:v>5</c:v>
                </c:pt>
                <c:pt idx="5">
                  <c:v>2</c:v>
                </c:pt>
                <c:pt idx="6">
                  <c:v>1</c:v>
                </c:pt>
              </c:numCache>
            </c:numRef>
          </c:val>
        </c:ser>
        <c:marker val="1"/>
        <c:axId val="109890944"/>
        <c:axId val="83317888"/>
      </c:lineChart>
      <c:catAx>
        <c:axId val="109890944"/>
        <c:scaling>
          <c:orientation val="minMax"/>
        </c:scaling>
        <c:axPos val="b"/>
        <c:numFmt formatCode="General" sourceLinked="1"/>
        <c:tickLblPos val="nextTo"/>
        <c:txPr>
          <a:bodyPr/>
          <a:lstStyle/>
          <a:p>
            <a:pPr>
              <a:defRPr sz="800">
                <a:latin typeface="Arial" pitchFamily="34" charset="0"/>
                <a:cs typeface="Arial" pitchFamily="34" charset="0"/>
              </a:defRPr>
            </a:pPr>
            <a:endParaRPr lang="en-US"/>
          </a:p>
        </c:txPr>
        <c:crossAx val="83317888"/>
        <c:crosses val="autoZero"/>
        <c:auto val="1"/>
        <c:lblAlgn val="ctr"/>
        <c:lblOffset val="100"/>
      </c:catAx>
      <c:valAx>
        <c:axId val="83317888"/>
        <c:scaling>
          <c:orientation val="minMax"/>
          <c:max val="7"/>
          <c:min val="1"/>
        </c:scaling>
        <c:axPos val="l"/>
        <c:majorGridlines>
          <c:spPr>
            <a:ln>
              <a:solidFill>
                <a:schemeClr val="tx1"/>
              </a:solidFill>
            </a:ln>
          </c:spPr>
        </c:majorGridlines>
        <c:title>
          <c:tx>
            <c:rich>
              <a:bodyPr rot="-5400000" vert="horz"/>
              <a:lstStyle/>
              <a:p>
                <a:pPr algn="ctr">
                  <a:defRPr lang="en-US" sz="800" b="0" i="0" u="none" strike="noStrike" kern="1200" baseline="0">
                    <a:solidFill>
                      <a:sysClr val="windowText" lastClr="000000"/>
                    </a:solidFill>
                    <a:latin typeface="Arial" pitchFamily="34" charset="0"/>
                    <a:ea typeface="+mn-ea"/>
                    <a:cs typeface="Arial" pitchFamily="34" charset="0"/>
                  </a:defRPr>
                </a:pPr>
                <a:r>
                  <a:rPr lang="en-US" sz="800" b="0" i="0" u="none" strike="noStrike" kern="1200" baseline="0">
                    <a:solidFill>
                      <a:sysClr val="windowText" lastClr="000000"/>
                    </a:solidFill>
                    <a:latin typeface="Arial" pitchFamily="34" charset="0"/>
                    <a:ea typeface="+mn-ea"/>
                    <a:cs typeface="Arial" pitchFamily="34" charset="0"/>
                  </a:rPr>
                  <a:t>Rank</a:t>
                </a:r>
              </a:p>
            </c:rich>
          </c:tx>
        </c:title>
        <c:numFmt formatCode="General" sourceLinked="1"/>
        <c:tickLblPos val="nextTo"/>
        <c:txPr>
          <a:bodyPr/>
          <a:lstStyle/>
          <a:p>
            <a:pPr>
              <a:defRPr sz="800">
                <a:latin typeface="Arial" pitchFamily="34" charset="0"/>
                <a:cs typeface="Arial" pitchFamily="34" charset="0"/>
              </a:defRPr>
            </a:pPr>
            <a:endParaRPr lang="en-US"/>
          </a:p>
        </c:txPr>
        <c:crossAx val="109890944"/>
        <c:crosses val="autoZero"/>
        <c:crossBetween val="between"/>
      </c:valAx>
      <c:spPr>
        <a:solidFill>
          <a:schemeClr val="bg1">
            <a:lumMod val="85000"/>
          </a:schemeClr>
        </a:solidFill>
        <a:ln>
          <a:solidFill>
            <a:schemeClr val="tx1"/>
          </a:solidFill>
        </a:ln>
      </c:spPr>
    </c:plotArea>
    <c:legend>
      <c:legendPos val="r"/>
      <c:txPr>
        <a:bodyPr/>
        <a:lstStyle/>
        <a:p>
          <a:pPr>
            <a:defRPr sz="800">
              <a:latin typeface="Arial" pitchFamily="34" charset="0"/>
              <a:cs typeface="Arial" pitchFamily="34" charset="0"/>
            </a:defRPr>
          </a:pPr>
          <a:endParaRPr lang="en-US"/>
        </a:p>
      </c:txPr>
    </c:legend>
    <c:plotVisOnly val="1"/>
  </c:chart>
  <c:spPr>
    <a:ln>
      <a:solidFill>
        <a:schemeClr val="bg1"/>
      </a:solid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CACAA-1BD1-4666-A79D-8A83BBD58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6</Pages>
  <Words>2174</Words>
  <Characters>12395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14540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Dusan Petkovic</cp:lastModifiedBy>
  <cp:revision>8</cp:revision>
  <cp:lastPrinted>2015-05-05T10:55:00Z</cp:lastPrinted>
  <dcterms:created xsi:type="dcterms:W3CDTF">2015-05-05T08:37:00Z</dcterms:created>
  <dcterms:modified xsi:type="dcterms:W3CDTF">2015-05-07T13:28:00Z</dcterms:modified>
</cp:coreProperties>
</file>