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13D3" w:rsidRDefault="003213D3" w:rsidP="00BC280E">
      <w:pPr>
        <w:spacing w:after="0" w:line="240" w:lineRule="auto"/>
        <w:jc w:val="center"/>
        <w:rPr>
          <w:rFonts w:ascii="Times New Roman" w:hAnsi="Times New Roman"/>
          <w:sz w:val="28"/>
          <w:szCs w:val="28"/>
          <w:lang w:val="sr-Latn-CS"/>
        </w:rPr>
      </w:pPr>
    </w:p>
    <w:p w:rsidR="00BC280E" w:rsidRPr="00A22E46" w:rsidRDefault="00BD69D5" w:rsidP="00BC280E">
      <w:pPr>
        <w:spacing w:after="0" w:line="240" w:lineRule="auto"/>
        <w:jc w:val="center"/>
        <w:rPr>
          <w:rFonts w:ascii="Times New Roman" w:hAnsi="Times New Roman"/>
          <w:sz w:val="28"/>
          <w:szCs w:val="28"/>
          <w:lang w:val="sr-Latn-CS"/>
        </w:rPr>
      </w:pPr>
      <w:r w:rsidRPr="00BD69D5">
        <w:rPr>
          <w:rFonts w:ascii="Times New Roman" w:hAnsi="Times New Roman"/>
          <w:sz w:val="28"/>
          <w:szCs w:val="28"/>
          <w:lang w:val="sr-Latn-CS"/>
        </w:rPr>
        <w:t>AN ANALYTICAL SURFACE POTENTIAL MODEL OF MOS INVERSION LAYER INCORPORATING THE QUANTUM MECHANICAL CORRECTION</w:t>
      </w:r>
    </w:p>
    <w:p w:rsidR="00BC280E" w:rsidRPr="00BC280E" w:rsidRDefault="00BC280E" w:rsidP="00A22E46">
      <w:pPr>
        <w:spacing w:after="0" w:line="240" w:lineRule="auto"/>
        <w:jc w:val="center"/>
        <w:rPr>
          <w:rFonts w:ascii="Times New Roman" w:hAnsi="Times New Roman"/>
          <w:lang w:val="bs-Latn-BA"/>
        </w:rPr>
      </w:pPr>
    </w:p>
    <w:p w:rsidR="00C73E8A" w:rsidRPr="00304BEC" w:rsidRDefault="00456F68" w:rsidP="00A22E46">
      <w:pPr>
        <w:spacing w:after="0" w:line="240" w:lineRule="auto"/>
        <w:jc w:val="center"/>
        <w:rPr>
          <w:rFonts w:ascii="Times New Roman" w:hAnsi="Times New Roman"/>
          <w:i/>
          <w:sz w:val="24"/>
          <w:szCs w:val="24"/>
          <w:lang w:val="sr-Latn-CS"/>
        </w:rPr>
      </w:pPr>
      <w:r w:rsidRPr="00456F68">
        <w:rPr>
          <w:rFonts w:ascii="Times New Roman" w:hAnsi="Times New Roman"/>
          <w:i/>
          <w:sz w:val="24"/>
          <w:szCs w:val="24"/>
          <w:lang w:val="sr-Latn-RS"/>
        </w:rPr>
        <w:t>Tijana Kevkić</w:t>
      </w:r>
      <w:r w:rsidRPr="00456F68">
        <w:rPr>
          <w:rFonts w:ascii="Times New Roman" w:hAnsi="Times New Roman"/>
          <w:sz w:val="24"/>
          <w:szCs w:val="24"/>
          <w:vertAlign w:val="superscript"/>
          <w:lang w:val="sr-Latn-RS"/>
        </w:rPr>
        <w:t>1</w:t>
      </w:r>
      <w:r w:rsidRPr="00456F68">
        <w:rPr>
          <w:rFonts w:ascii="Times New Roman" w:hAnsi="Times New Roman"/>
          <w:i/>
          <w:sz w:val="24"/>
          <w:szCs w:val="24"/>
          <w:lang w:val="sr-Latn-RS"/>
        </w:rPr>
        <w:t>, Vladica Stojanović</w:t>
      </w:r>
      <w:r w:rsidR="00DF5907">
        <w:rPr>
          <w:rFonts w:ascii="Times New Roman" w:hAnsi="Times New Roman"/>
          <w:sz w:val="24"/>
          <w:szCs w:val="24"/>
          <w:vertAlign w:val="superscript"/>
          <w:lang w:val="sr-Latn-RS"/>
        </w:rPr>
        <w:t>2</w:t>
      </w:r>
      <w:r w:rsidRPr="00456F68">
        <w:rPr>
          <w:rFonts w:ascii="Times New Roman" w:hAnsi="Times New Roman"/>
          <w:i/>
          <w:sz w:val="24"/>
          <w:szCs w:val="24"/>
          <w:lang w:val="sr-Latn-RS"/>
        </w:rPr>
        <w:t xml:space="preserve"> and Dragan Petković</w:t>
      </w:r>
      <w:r w:rsidR="00DF5907">
        <w:rPr>
          <w:rFonts w:ascii="Times New Roman" w:hAnsi="Times New Roman"/>
          <w:sz w:val="24"/>
          <w:szCs w:val="24"/>
          <w:vertAlign w:val="superscript"/>
          <w:lang w:val="sr-Latn-RS"/>
        </w:rPr>
        <w:t>3</w:t>
      </w:r>
    </w:p>
    <w:p w:rsidR="00743668" w:rsidRPr="00B95C7E" w:rsidRDefault="00DF5907" w:rsidP="00A22E46">
      <w:pPr>
        <w:spacing w:after="0" w:line="240" w:lineRule="auto"/>
        <w:jc w:val="center"/>
        <w:rPr>
          <w:rFonts w:ascii="Times New Roman" w:hAnsi="Times New Roman"/>
          <w:lang w:val="bs-Latn-BA"/>
        </w:rPr>
      </w:pPr>
      <w:r w:rsidRPr="00DF5907">
        <w:rPr>
          <w:rFonts w:ascii="Times New Roman" w:hAnsi="Times New Roman"/>
          <w:vertAlign w:val="superscript"/>
          <w:lang w:val="sr-Latn-RS"/>
        </w:rPr>
        <w:t>1,2,3</w:t>
      </w:r>
      <w:r w:rsidRPr="00DF5907">
        <w:rPr>
          <w:rFonts w:ascii="Times New Roman" w:hAnsi="Times New Roman"/>
          <w:lang w:val="sr-Cyrl-CS"/>
        </w:rPr>
        <w:t>University of Pri</w:t>
      </w:r>
      <w:r>
        <w:rPr>
          <w:rFonts w:ascii="Times New Roman" w:hAnsi="Times New Roman"/>
          <w:lang w:val="sr-Latn-RS"/>
        </w:rPr>
        <w:t>š</w:t>
      </w:r>
      <w:r w:rsidRPr="00DF5907">
        <w:rPr>
          <w:rFonts w:ascii="Times New Roman" w:hAnsi="Times New Roman"/>
          <w:lang w:val="sr-Cyrl-CS"/>
        </w:rPr>
        <w:t>tina</w:t>
      </w:r>
      <w:r>
        <w:rPr>
          <w:rFonts w:ascii="Times New Roman" w:hAnsi="Times New Roman"/>
          <w:lang w:val="sr-Latn-RS"/>
        </w:rPr>
        <w:t xml:space="preserve"> (in Kosovska Mitrovica)</w:t>
      </w:r>
      <w:r w:rsidRPr="00DF5907">
        <w:rPr>
          <w:rFonts w:ascii="Times New Roman" w:hAnsi="Times New Roman"/>
          <w:lang w:val="sr-Cyrl-CS"/>
        </w:rPr>
        <w:t>, Faculty of Science</w:t>
      </w:r>
      <w:r>
        <w:rPr>
          <w:rFonts w:ascii="Times New Roman" w:hAnsi="Times New Roman"/>
          <w:lang w:val="sr-Latn-RS"/>
        </w:rPr>
        <w:t>s</w:t>
      </w:r>
      <w:r w:rsidRPr="00DF5907">
        <w:rPr>
          <w:rFonts w:ascii="Times New Roman" w:hAnsi="Times New Roman"/>
          <w:lang w:val="sr-Cyrl-CS"/>
        </w:rPr>
        <w:t xml:space="preserve"> and Mathematics,</w:t>
      </w:r>
      <w:r w:rsidR="008753E7">
        <w:rPr>
          <w:rFonts w:ascii="Times New Roman" w:hAnsi="Times New Roman"/>
          <w:lang w:val="sr-Cyrl-CS"/>
        </w:rPr>
        <w:br/>
      </w:r>
      <w:r>
        <w:rPr>
          <w:rFonts w:ascii="Times New Roman" w:hAnsi="Times New Roman"/>
          <w:lang w:val="sr-Latn-RS"/>
        </w:rPr>
        <w:t xml:space="preserve">Lole Ribara 29, 38220 </w:t>
      </w:r>
      <w:r w:rsidRPr="00DF5907">
        <w:rPr>
          <w:rFonts w:ascii="Times New Roman" w:hAnsi="Times New Roman"/>
          <w:lang w:val="sr-Cyrl-CS"/>
        </w:rPr>
        <w:t>Kosovska Mitrovica, Serbia</w:t>
      </w:r>
      <w:r w:rsidR="00591102" w:rsidRPr="00591102">
        <w:rPr>
          <w:rFonts w:ascii="Times New Roman" w:hAnsi="Times New Roman"/>
          <w:lang w:val="sr-Cyrl-CS"/>
        </w:rPr>
        <w:t xml:space="preserve">, </w:t>
      </w:r>
    </w:p>
    <w:p w:rsidR="00C73E8A" w:rsidRPr="00591102" w:rsidRDefault="00591102" w:rsidP="004D613C">
      <w:pPr>
        <w:spacing w:after="0" w:line="240" w:lineRule="auto"/>
        <w:jc w:val="center"/>
        <w:rPr>
          <w:rFonts w:ascii="Times New Roman" w:hAnsi="Times New Roman"/>
          <w:lang w:val="sr-Cyrl-CS"/>
        </w:rPr>
      </w:pPr>
      <w:r w:rsidRPr="00591102">
        <w:rPr>
          <w:rFonts w:ascii="Times New Roman" w:hAnsi="Times New Roman"/>
        </w:rPr>
        <w:t>e</w:t>
      </w:r>
      <w:r w:rsidRPr="00B95C7E">
        <w:rPr>
          <w:rFonts w:ascii="Times New Roman" w:hAnsi="Times New Roman"/>
          <w:lang w:val="bs-Latn-BA"/>
        </w:rPr>
        <w:t>-</w:t>
      </w:r>
      <w:r w:rsidRPr="00591102">
        <w:rPr>
          <w:rFonts w:ascii="Times New Roman" w:hAnsi="Times New Roman"/>
        </w:rPr>
        <w:t>mail</w:t>
      </w:r>
      <w:r w:rsidRPr="00B95C7E">
        <w:rPr>
          <w:rFonts w:ascii="Times New Roman" w:hAnsi="Times New Roman"/>
          <w:lang w:val="bs-Latn-BA"/>
        </w:rPr>
        <w:t xml:space="preserve">: </w:t>
      </w:r>
      <w:hyperlink r:id="rId7" w:history="1">
        <w:r w:rsidR="00DF5907" w:rsidRPr="00DF5907">
          <w:rPr>
            <w:rStyle w:val="Hyperlink"/>
            <w:rFonts w:ascii="Times New Roman" w:hAnsi="Times New Roman"/>
            <w:color w:val="auto"/>
            <w:vertAlign w:val="superscript"/>
            <w:lang w:val="sr-Latn-RS"/>
          </w:rPr>
          <w:t>1</w:t>
        </w:r>
        <w:r w:rsidR="00DF5907" w:rsidRPr="00C66F15">
          <w:rPr>
            <w:rStyle w:val="Hyperlink"/>
            <w:rFonts w:ascii="Times New Roman" w:hAnsi="Times New Roman"/>
          </w:rPr>
          <w:t>tijana.kevkic</w:t>
        </w:r>
        <w:r w:rsidR="00DF5907" w:rsidRPr="00C66F15">
          <w:rPr>
            <w:rStyle w:val="Hyperlink"/>
            <w:rFonts w:ascii="Times New Roman" w:hAnsi="Times New Roman"/>
            <w:lang w:val="bs-Latn-BA"/>
          </w:rPr>
          <w:t>@</w:t>
        </w:r>
        <w:r w:rsidR="00DF5907" w:rsidRPr="00C66F15">
          <w:rPr>
            <w:rStyle w:val="Hyperlink"/>
            <w:rFonts w:ascii="Times New Roman" w:hAnsi="Times New Roman"/>
          </w:rPr>
          <w:t>pr</w:t>
        </w:r>
        <w:r w:rsidR="00DF5907" w:rsidRPr="00C66F15">
          <w:rPr>
            <w:rStyle w:val="Hyperlink"/>
            <w:rFonts w:ascii="Times New Roman" w:hAnsi="Times New Roman"/>
            <w:lang w:val="bs-Latn-BA"/>
          </w:rPr>
          <w:t>.</w:t>
        </w:r>
        <w:r w:rsidR="00DF5907" w:rsidRPr="00C66F15">
          <w:rPr>
            <w:rStyle w:val="Hyperlink"/>
            <w:rFonts w:ascii="Times New Roman" w:hAnsi="Times New Roman"/>
          </w:rPr>
          <w:t>ac.rs</w:t>
        </w:r>
      </w:hyperlink>
      <w:r w:rsidR="00DF5907">
        <w:rPr>
          <w:rFonts w:ascii="Times New Roman" w:hAnsi="Times New Roman"/>
        </w:rPr>
        <w:t xml:space="preserve">, </w:t>
      </w:r>
      <w:hyperlink r:id="rId8" w:history="1">
        <w:r w:rsidR="00DF5907" w:rsidRPr="00DF5907">
          <w:rPr>
            <w:rStyle w:val="Hyperlink"/>
            <w:rFonts w:ascii="Times New Roman" w:hAnsi="Times New Roman"/>
            <w:color w:val="auto"/>
            <w:vertAlign w:val="superscript"/>
          </w:rPr>
          <w:t>2</w:t>
        </w:r>
        <w:r w:rsidR="00DF5907" w:rsidRPr="00C66F15">
          <w:rPr>
            <w:rStyle w:val="Hyperlink"/>
            <w:rFonts w:ascii="Times New Roman" w:hAnsi="Times New Roman"/>
          </w:rPr>
          <w:t>vladica.stojanovic@pr.ac.rs</w:t>
        </w:r>
      </w:hyperlink>
      <w:r w:rsidR="00DF5907">
        <w:rPr>
          <w:rFonts w:ascii="Times New Roman" w:hAnsi="Times New Roman"/>
        </w:rPr>
        <w:t>,</w:t>
      </w:r>
      <w:r w:rsidR="004D613C">
        <w:rPr>
          <w:rFonts w:ascii="Times New Roman" w:hAnsi="Times New Roman"/>
        </w:rPr>
        <w:t xml:space="preserve"> </w:t>
      </w:r>
      <w:r w:rsidR="000B3B8E" w:rsidRPr="000B3B8E">
        <w:rPr>
          <w:rFonts w:ascii="Times New Roman" w:hAnsi="Times New Roman"/>
          <w:vertAlign w:val="superscript"/>
        </w:rPr>
        <w:t>3</w:t>
      </w:r>
      <w:hyperlink r:id="rId9" w:history="1">
        <w:r w:rsidR="004D613C" w:rsidRPr="00C66F15">
          <w:rPr>
            <w:rStyle w:val="Hyperlink"/>
            <w:rFonts w:ascii="Times New Roman" w:hAnsi="Times New Roman"/>
          </w:rPr>
          <w:t>dragan.petkovic@pr.ac.rs</w:t>
        </w:r>
      </w:hyperlink>
      <w:r w:rsidR="004D613C">
        <w:rPr>
          <w:rFonts w:ascii="Times New Roman" w:hAnsi="Times New Roman"/>
        </w:rPr>
        <w:t xml:space="preserve"> </w:t>
      </w:r>
    </w:p>
    <w:p w:rsidR="00C73E8A" w:rsidRDefault="00C73E8A" w:rsidP="00A22E46">
      <w:pPr>
        <w:spacing w:after="0" w:line="240" w:lineRule="auto"/>
        <w:ind w:firstLine="567"/>
        <w:jc w:val="both"/>
        <w:rPr>
          <w:rFonts w:ascii="Times New Roman" w:hAnsi="Times New Roman"/>
          <w:lang w:val="sr-Cyrl-CS"/>
        </w:rPr>
      </w:pPr>
    </w:p>
    <w:p w:rsidR="006F1B2B" w:rsidRDefault="006F1B2B" w:rsidP="00A22E46">
      <w:pPr>
        <w:spacing w:after="0" w:line="240" w:lineRule="auto"/>
        <w:ind w:firstLine="567"/>
        <w:jc w:val="both"/>
        <w:rPr>
          <w:rFonts w:ascii="Times New Roman" w:hAnsi="Times New Roman"/>
          <w:lang w:val="sr-Cyrl-CS"/>
        </w:rPr>
      </w:pPr>
    </w:p>
    <w:p w:rsidR="0030472F" w:rsidRDefault="00591102" w:rsidP="00BF5838">
      <w:pPr>
        <w:spacing w:after="0" w:line="240" w:lineRule="auto"/>
        <w:ind w:left="1134" w:right="1134" w:firstLine="567"/>
        <w:jc w:val="both"/>
        <w:rPr>
          <w:rFonts w:ascii="Times New Roman" w:hAnsi="Times New Roman"/>
          <w:sz w:val="20"/>
          <w:szCs w:val="20"/>
          <w:lang w:val="sr-Cyrl-CS"/>
        </w:rPr>
      </w:pPr>
      <w:r w:rsidRPr="006F1B2B">
        <w:rPr>
          <w:rFonts w:ascii="Times New Roman" w:hAnsi="Times New Roman"/>
          <w:b/>
          <w:sz w:val="20"/>
          <w:szCs w:val="20"/>
          <w:lang w:val="sr-Latn-CS"/>
        </w:rPr>
        <w:t>A</w:t>
      </w:r>
      <w:r w:rsidR="00743668">
        <w:rPr>
          <w:rFonts w:ascii="Times New Roman" w:hAnsi="Times New Roman"/>
          <w:b/>
          <w:sz w:val="20"/>
          <w:szCs w:val="20"/>
          <w:lang w:val="sr-Latn-CS"/>
        </w:rPr>
        <w:t>b</w:t>
      </w:r>
      <w:r w:rsidRPr="006F1B2B">
        <w:rPr>
          <w:rFonts w:ascii="Times New Roman" w:hAnsi="Times New Roman"/>
          <w:b/>
          <w:sz w:val="20"/>
          <w:szCs w:val="20"/>
          <w:lang w:val="sr-Latn-CS"/>
        </w:rPr>
        <w:t xml:space="preserve">stract: </w:t>
      </w:r>
      <w:r w:rsidR="00BF5838" w:rsidRPr="00BF5838">
        <w:rPr>
          <w:rFonts w:ascii="Times New Roman" w:hAnsi="Times New Roman"/>
          <w:sz w:val="20"/>
          <w:szCs w:val="20"/>
          <w:lang w:val="sr-Cyrl-CS"/>
        </w:rPr>
        <w:t>High substrate doping and small effective oxide thickness in the actual MOS transistors often cause severe band bending on the Si side of the Si-SiO</w:t>
      </w:r>
      <w:r w:rsidR="00BF5838" w:rsidRPr="00040DE0">
        <w:rPr>
          <w:rFonts w:ascii="Times New Roman" w:hAnsi="Times New Roman"/>
          <w:sz w:val="20"/>
          <w:szCs w:val="20"/>
          <w:vertAlign w:val="subscript"/>
          <w:lang w:val="sr-Cyrl-CS"/>
        </w:rPr>
        <w:t>2</w:t>
      </w:r>
      <w:r w:rsidR="00BF5838" w:rsidRPr="00BF5838">
        <w:rPr>
          <w:rFonts w:ascii="Times New Roman" w:hAnsi="Times New Roman"/>
          <w:sz w:val="20"/>
          <w:szCs w:val="20"/>
          <w:lang w:val="sr-Cyrl-CS"/>
        </w:rPr>
        <w:t xml:space="preserve"> interface. The resulting potential well becomes narrow enough to cause significant energy quantization of the carriers in the direction perpendicular to the interface. The compact MOS transistor models used for circuits simulation need to incorporate the quantum mechanical effects in an approximate and efficient manner. In this paper an approximate description of surface potential model, which include a quantum mechanical correction, will be developed. This explicit and analytical model is based on smoothing functions and parameters so that physical approximate expressions could be available in the weak and strong inversion. The comparison with numerical data shows that the solution gives an accurate approximation of surface potential for nanoscale MOS transistors in all regions of operation.</w:t>
      </w:r>
    </w:p>
    <w:p w:rsidR="0030472F" w:rsidRPr="0030472F" w:rsidRDefault="0030472F" w:rsidP="008753E7">
      <w:pPr>
        <w:spacing w:after="0" w:line="240" w:lineRule="auto"/>
        <w:ind w:left="1134" w:right="1134" w:firstLine="567"/>
        <w:jc w:val="both"/>
        <w:rPr>
          <w:rFonts w:ascii="Times New Roman" w:hAnsi="Times New Roman"/>
          <w:sz w:val="20"/>
          <w:szCs w:val="20"/>
          <w:lang w:val="sr-Cyrl-CS"/>
        </w:rPr>
      </w:pPr>
      <w:r>
        <w:rPr>
          <w:rFonts w:ascii="Times New Roman" w:hAnsi="Times New Roman"/>
          <w:b/>
          <w:sz w:val="20"/>
          <w:szCs w:val="20"/>
        </w:rPr>
        <w:t>Keywords</w:t>
      </w:r>
      <w:r w:rsidRPr="0030472F">
        <w:rPr>
          <w:rFonts w:ascii="Times New Roman" w:hAnsi="Times New Roman"/>
          <w:sz w:val="20"/>
          <w:szCs w:val="20"/>
          <w:lang w:val="sr-Cyrl-RS"/>
        </w:rPr>
        <w:t>:</w:t>
      </w:r>
      <w:r w:rsidR="008753E7">
        <w:rPr>
          <w:rFonts w:ascii="Times New Roman" w:hAnsi="Times New Roman"/>
          <w:sz w:val="20"/>
          <w:szCs w:val="20"/>
          <w:lang w:val="sr-Cyrl-CS"/>
        </w:rPr>
        <w:t xml:space="preserve"> </w:t>
      </w:r>
      <w:r w:rsidR="008753E7" w:rsidRPr="008753E7">
        <w:rPr>
          <w:rFonts w:ascii="Times New Roman" w:hAnsi="Times New Roman"/>
          <w:sz w:val="20"/>
          <w:szCs w:val="20"/>
          <w:lang w:val="sr-Cyrl-CS"/>
        </w:rPr>
        <w:t>Surface Potential, Quantum Mechanical Effects, Inversion layer</w:t>
      </w:r>
    </w:p>
    <w:p w:rsidR="0030472F" w:rsidRPr="0030472F" w:rsidRDefault="0030472F" w:rsidP="0030472F">
      <w:pPr>
        <w:spacing w:after="0" w:line="240" w:lineRule="auto"/>
        <w:ind w:left="1134" w:right="1134"/>
        <w:jc w:val="both"/>
        <w:rPr>
          <w:rFonts w:ascii="Times New Roman" w:hAnsi="Times New Roman"/>
          <w:sz w:val="20"/>
          <w:szCs w:val="20"/>
          <w:lang w:val="sr-Cyrl-CS"/>
        </w:rPr>
      </w:pPr>
    </w:p>
    <w:p w:rsidR="00F643A6" w:rsidRPr="009312E8" w:rsidRDefault="00F643A6" w:rsidP="00A22E46">
      <w:pPr>
        <w:spacing w:after="0" w:line="240" w:lineRule="auto"/>
        <w:ind w:firstLine="567"/>
        <w:jc w:val="both"/>
        <w:rPr>
          <w:rFonts w:ascii="Times New Roman" w:hAnsi="Times New Roman"/>
          <w:lang w:val="sr-Cyrl-CS"/>
        </w:rPr>
      </w:pPr>
    </w:p>
    <w:p w:rsidR="006E5984" w:rsidRPr="009312E8" w:rsidRDefault="00565453" w:rsidP="00A22E46">
      <w:pPr>
        <w:spacing w:after="0" w:line="240" w:lineRule="auto"/>
        <w:ind w:firstLine="567"/>
        <w:jc w:val="both"/>
        <w:rPr>
          <w:rFonts w:ascii="Times New Roman" w:hAnsi="Times New Roman"/>
          <w:lang w:val="sr-Cyrl-CS"/>
        </w:rPr>
      </w:pPr>
      <w:r>
        <w:rPr>
          <w:rFonts w:ascii="Times New Roman" w:hAnsi="Times New Roman"/>
          <w:lang w:val="sr-Latn-RS"/>
        </w:rPr>
        <w:t>1. INTRODUCTION</w:t>
      </w:r>
      <w:r w:rsidR="006E5984" w:rsidRPr="009312E8">
        <w:rPr>
          <w:rFonts w:ascii="Times New Roman" w:hAnsi="Times New Roman"/>
          <w:lang w:val="sr-Cyrl-CS"/>
        </w:rPr>
        <w:t xml:space="preserve"> </w:t>
      </w:r>
    </w:p>
    <w:p w:rsidR="00D62A9A" w:rsidRPr="009312E8" w:rsidRDefault="00D62A9A" w:rsidP="00A22E46">
      <w:pPr>
        <w:spacing w:after="0" w:line="240" w:lineRule="auto"/>
        <w:ind w:firstLine="567"/>
        <w:jc w:val="both"/>
        <w:rPr>
          <w:rFonts w:ascii="Times New Roman" w:hAnsi="Times New Roman"/>
          <w:lang w:val="sr-Cyrl-CS"/>
        </w:rPr>
      </w:pPr>
    </w:p>
    <w:p w:rsidR="00565453" w:rsidRPr="00040DE0" w:rsidRDefault="00565453" w:rsidP="00565453">
      <w:pPr>
        <w:spacing w:after="0" w:line="240" w:lineRule="auto"/>
        <w:ind w:firstLine="567"/>
        <w:jc w:val="both"/>
        <w:rPr>
          <w:rFonts w:ascii="Times New Roman" w:hAnsi="Times New Roman"/>
          <w:lang w:val="sr-Latn-RS"/>
        </w:rPr>
      </w:pPr>
      <w:r w:rsidRPr="00565453">
        <w:rPr>
          <w:rFonts w:ascii="Times New Roman" w:hAnsi="Times New Roman"/>
          <w:lang w:val="sr-Cyrl-CS"/>
        </w:rPr>
        <w:t>The MOS transistor is a voltage-controlled current source, and is now one of the major electronic components of memory and logic circuits used in computers. An n-type inversion layer is produced at the surface of a p-type semiconductor of MOS transistor by applying positive voltage on gate electrode.  The electric field associated with the inversion layer of actual devices is strong enough to produce potential well whose width is order of the de Broglie wavelength of the carriers. During the inversion condition, the electrons are confined in this potential well and occupy only the discrete energy levels which are above the classical energy level by some fixed value of energy [1]. Thus the energy levels of electrons are grouped in so called sub-bands each of which corresponds to a quantized level in direction normal to semiconductor-oxide interface, with a continuum for motion in the plane parallel to the interface. The quantization of the energy in inversion layers increase the surface potential of the MOS device for the same gate bias as compared to the classical theory, but they reduce the inversion charge density, capacitance, curr</w:t>
      </w:r>
      <w:r w:rsidR="00040DE0">
        <w:rPr>
          <w:rFonts w:ascii="Times New Roman" w:hAnsi="Times New Roman"/>
          <w:lang w:val="sr-Cyrl-CS"/>
        </w:rPr>
        <w:t>ent and some other parameters</w:t>
      </w:r>
      <w:r w:rsidR="00040DE0">
        <w:rPr>
          <w:rFonts w:ascii="Times New Roman" w:hAnsi="Times New Roman"/>
          <w:lang w:val="sr-Latn-RS"/>
        </w:rPr>
        <w:t>.</w:t>
      </w:r>
    </w:p>
    <w:p w:rsidR="00565453" w:rsidRPr="00565453" w:rsidRDefault="00565453" w:rsidP="00565453">
      <w:pPr>
        <w:spacing w:after="0" w:line="240" w:lineRule="auto"/>
        <w:ind w:firstLine="567"/>
        <w:jc w:val="both"/>
        <w:rPr>
          <w:rFonts w:ascii="Times New Roman" w:hAnsi="Times New Roman"/>
          <w:lang w:val="sr-Cyrl-CS"/>
        </w:rPr>
      </w:pPr>
      <w:r w:rsidRPr="00565453">
        <w:rPr>
          <w:rFonts w:ascii="Times New Roman" w:hAnsi="Times New Roman"/>
          <w:lang w:val="sr-Cyrl-CS"/>
        </w:rPr>
        <w:t xml:space="preserve">The compact MOS models involved in the circuit simulations need to incorporate the quantum mechanical (QM) behavior in an approximate and efficient manner. To fulfill this aim a number of researchers have worked on developing surface-potential-based (henceforth referred to as the </w:t>
      </w:r>
      <w:r w:rsidR="00CB5A3A" w:rsidRPr="00565453">
        <w:rPr>
          <w:rFonts w:ascii="Times New Roman" w:hAnsi="Times New Roman"/>
          <w:i/>
          <w:lang w:val="sr-Cyrl-CS"/>
        </w:rPr>
        <w:t>ψ</w:t>
      </w:r>
      <w:r w:rsidR="00CB5A3A" w:rsidRPr="00565453">
        <w:rPr>
          <w:rFonts w:ascii="Times New Roman" w:hAnsi="Times New Roman"/>
          <w:i/>
          <w:vertAlign w:val="subscript"/>
          <w:lang w:val="sr-Cyrl-CS"/>
        </w:rPr>
        <w:t>s</w:t>
      </w:r>
      <w:r w:rsidRPr="00565453">
        <w:rPr>
          <w:rFonts w:ascii="Times New Roman" w:hAnsi="Times New Roman"/>
          <w:lang w:val="sr-Cyrl-CS"/>
        </w:rPr>
        <w:t xml:space="preserve">-based models, where </w:t>
      </w:r>
      <w:r w:rsidR="00CB5A3A" w:rsidRPr="00565453">
        <w:rPr>
          <w:rFonts w:ascii="Times New Roman" w:hAnsi="Times New Roman"/>
          <w:i/>
          <w:lang w:val="sr-Cyrl-CS"/>
        </w:rPr>
        <w:t>ψ</w:t>
      </w:r>
      <w:r w:rsidR="00CB5A3A" w:rsidRPr="00565453">
        <w:rPr>
          <w:rFonts w:ascii="Times New Roman" w:hAnsi="Times New Roman"/>
          <w:i/>
          <w:vertAlign w:val="subscript"/>
          <w:lang w:val="sr-Cyrl-CS"/>
        </w:rPr>
        <w:t>s</w:t>
      </w:r>
      <w:r w:rsidRPr="00565453">
        <w:rPr>
          <w:rFonts w:ascii="Times New Roman" w:hAnsi="Times New Roman"/>
          <w:lang w:val="sr-Cyrl-CS"/>
        </w:rPr>
        <w:t xml:space="preserve"> stands for the surface po</w:t>
      </w:r>
      <w:r w:rsidR="00040DE0">
        <w:rPr>
          <w:rFonts w:ascii="Times New Roman" w:hAnsi="Times New Roman"/>
          <w:lang w:val="sr-Cyrl-CS"/>
        </w:rPr>
        <w:t>tential) compact MOS models [</w:t>
      </w:r>
      <w:r w:rsidR="00040DE0">
        <w:rPr>
          <w:rFonts w:ascii="Times New Roman" w:hAnsi="Times New Roman"/>
          <w:lang w:val="sr-Latn-RS"/>
        </w:rPr>
        <w:t>2</w:t>
      </w:r>
      <w:r w:rsidR="00040DE0">
        <w:rPr>
          <w:rFonts w:ascii="Times New Roman" w:hAnsi="Times New Roman"/>
        </w:rPr>
        <w:t xml:space="preserve">]. </w:t>
      </w:r>
      <w:r w:rsidRPr="00565453">
        <w:rPr>
          <w:rFonts w:ascii="Times New Roman" w:hAnsi="Times New Roman"/>
          <w:lang w:val="sr-Cyrl-CS"/>
        </w:rPr>
        <w:t xml:space="preserve">These models are inherently single-piece, and give an accurate and continuous description of current and its derivatives in all operation regions. However, the </w:t>
      </w:r>
      <w:r w:rsidR="00CB5A3A" w:rsidRPr="00565453">
        <w:rPr>
          <w:rFonts w:ascii="Times New Roman" w:hAnsi="Times New Roman"/>
          <w:i/>
          <w:lang w:val="sr-Cyrl-CS"/>
        </w:rPr>
        <w:t>ψ</w:t>
      </w:r>
      <w:r w:rsidR="00CB5A3A" w:rsidRPr="00565453">
        <w:rPr>
          <w:rFonts w:ascii="Times New Roman" w:hAnsi="Times New Roman"/>
          <w:i/>
          <w:vertAlign w:val="subscript"/>
          <w:lang w:val="sr-Cyrl-CS"/>
        </w:rPr>
        <w:t>s</w:t>
      </w:r>
      <w:r w:rsidRPr="00565453">
        <w:rPr>
          <w:rFonts w:ascii="Times New Roman" w:hAnsi="Times New Roman"/>
          <w:lang w:val="sr-Cyrl-CS"/>
        </w:rPr>
        <w:t>-models demand the solution of an implicit relation between the surface potential and the terminal voltages, often resulting in expensive computation time. Furthermore, the iterative procedure represents a significant detriment to imp</w:t>
      </w:r>
      <w:r>
        <w:rPr>
          <w:rFonts w:ascii="Times New Roman" w:hAnsi="Times New Roman"/>
          <w:lang w:val="sr-Cyrl-CS"/>
        </w:rPr>
        <w:t xml:space="preserve">lement </w:t>
      </w:r>
      <w:r w:rsidRPr="00565453">
        <w:rPr>
          <w:rFonts w:ascii="Times New Roman" w:hAnsi="Times New Roman"/>
          <w:i/>
          <w:lang w:val="sr-Cyrl-CS"/>
        </w:rPr>
        <w:t>ψ</w:t>
      </w:r>
      <w:r w:rsidRPr="00565453">
        <w:rPr>
          <w:rFonts w:ascii="Times New Roman" w:hAnsi="Times New Roman"/>
          <w:i/>
          <w:vertAlign w:val="subscript"/>
          <w:lang w:val="sr-Cyrl-CS"/>
        </w:rPr>
        <w:t>s</w:t>
      </w:r>
      <w:r w:rsidRPr="00565453">
        <w:rPr>
          <w:rFonts w:ascii="Times New Roman" w:hAnsi="Times New Roman"/>
          <w:lang w:val="sr-Cyrl-CS"/>
        </w:rPr>
        <w:t xml:space="preserve">-models </w:t>
      </w:r>
      <w:r w:rsidR="00040DE0">
        <w:rPr>
          <w:rFonts w:ascii="Times New Roman" w:hAnsi="Times New Roman"/>
          <w:lang w:val="sr-Cyrl-CS"/>
        </w:rPr>
        <w:t>in popular circuit</w:t>
      </w:r>
      <w:r w:rsidR="002C137A">
        <w:rPr>
          <w:rFonts w:ascii="Times New Roman" w:hAnsi="Times New Roman"/>
          <w:lang w:val="sr-Cyrl-CS"/>
        </w:rPr>
        <w:t xml:space="preserve"> simulators</w:t>
      </w:r>
      <w:r w:rsidRPr="00565453">
        <w:rPr>
          <w:rFonts w:ascii="Times New Roman" w:hAnsi="Times New Roman"/>
          <w:lang w:val="sr-Cyrl-CS"/>
        </w:rPr>
        <w:t xml:space="preserve">. In order to reduce computation time, an explicit yet accurate relation between surface potential </w:t>
      </w:r>
      <w:r w:rsidRPr="00565453">
        <w:rPr>
          <w:rFonts w:ascii="Times New Roman" w:hAnsi="Times New Roman"/>
          <w:i/>
          <w:lang w:val="sr-Cyrl-CS"/>
        </w:rPr>
        <w:t>ψ</w:t>
      </w:r>
      <w:r w:rsidRPr="00565453">
        <w:rPr>
          <w:rFonts w:ascii="Times New Roman" w:hAnsi="Times New Roman"/>
          <w:i/>
          <w:vertAlign w:val="subscript"/>
          <w:lang w:val="sr-Cyrl-CS"/>
        </w:rPr>
        <w:t>s</w:t>
      </w:r>
      <w:r w:rsidRPr="00565453">
        <w:rPr>
          <w:rFonts w:ascii="Times New Roman" w:hAnsi="Times New Roman"/>
          <w:lang w:val="sr-Cyrl-CS"/>
        </w:rPr>
        <w:t xml:space="preserve"> and the terminal voltages is preferable. Several solutions h</w:t>
      </w:r>
      <w:r>
        <w:rPr>
          <w:rFonts w:ascii="Times New Roman" w:hAnsi="Times New Roman"/>
          <w:lang w:val="sr-Cyrl-CS"/>
        </w:rPr>
        <w:t xml:space="preserve">ave been proposed for finding </w:t>
      </w:r>
      <w:r w:rsidRPr="00565453">
        <w:rPr>
          <w:rFonts w:ascii="Times New Roman" w:hAnsi="Times New Roman"/>
          <w:i/>
          <w:lang w:val="sr-Cyrl-CS"/>
        </w:rPr>
        <w:t>ψ</w:t>
      </w:r>
      <w:r w:rsidRPr="00565453">
        <w:rPr>
          <w:rFonts w:ascii="Times New Roman" w:hAnsi="Times New Roman"/>
          <w:i/>
          <w:vertAlign w:val="subscript"/>
          <w:lang w:val="sr-Cyrl-CS"/>
        </w:rPr>
        <w:t>s</w:t>
      </w:r>
      <w:r w:rsidRPr="00565453">
        <w:rPr>
          <w:rFonts w:ascii="Times New Roman" w:hAnsi="Times New Roman"/>
          <w:lang w:val="sr-Cyrl-CS"/>
        </w:rPr>
        <w:t xml:space="preserve"> explicitly, and a very brief review of several of these</w:t>
      </w:r>
      <w:r w:rsidR="00040DE0">
        <w:rPr>
          <w:rFonts w:ascii="Times New Roman" w:hAnsi="Times New Roman"/>
          <w:lang w:val="sr-Cyrl-CS"/>
        </w:rPr>
        <w:t xml:space="preserve"> approaches can be found in [</w:t>
      </w:r>
      <w:r w:rsidR="00F4355C">
        <w:rPr>
          <w:rFonts w:ascii="Times New Roman" w:hAnsi="Times New Roman"/>
        </w:rPr>
        <w:t>3</w:t>
      </w:r>
      <w:r w:rsidRPr="00565453">
        <w:rPr>
          <w:rFonts w:ascii="Times New Roman" w:hAnsi="Times New Roman"/>
          <w:lang w:val="sr-Cyrl-CS"/>
        </w:rPr>
        <w:t>]. All of models which take into account the QME are based on coupled Poisson and Schrӧdinger (SP) equations which can be solved numerically using self-consiste</w:t>
      </w:r>
      <w:r w:rsidR="00040DE0">
        <w:rPr>
          <w:rFonts w:ascii="Times New Roman" w:hAnsi="Times New Roman"/>
          <w:lang w:val="sr-Cyrl-CS"/>
        </w:rPr>
        <w:t>nt Poisson-Schrӧdinger solver [</w:t>
      </w:r>
      <w:r w:rsidR="00F4355C">
        <w:rPr>
          <w:rFonts w:ascii="Times New Roman" w:hAnsi="Times New Roman"/>
        </w:rPr>
        <w:t>4</w:t>
      </w:r>
      <w:r w:rsidRPr="00565453">
        <w:rPr>
          <w:rFonts w:ascii="Times New Roman" w:hAnsi="Times New Roman"/>
          <w:lang w:val="sr-Cyrl-CS"/>
        </w:rPr>
        <w:t>], or by using an approximate and efficient manner. To solving SP equations a number of researchers used a var</w:t>
      </w:r>
      <w:r>
        <w:rPr>
          <w:rFonts w:ascii="Times New Roman" w:hAnsi="Times New Roman"/>
          <w:lang w:val="sr-Cyrl-CS"/>
        </w:rPr>
        <w:t xml:space="preserve">iational wave function approach </w:t>
      </w:r>
      <w:r w:rsidRPr="00565453">
        <w:rPr>
          <w:rFonts w:ascii="Times New Roman" w:hAnsi="Times New Roman"/>
          <w:lang w:val="sr-Cyrl-CS"/>
        </w:rPr>
        <w:t>[</w:t>
      </w:r>
      <w:r w:rsidR="00F4355C">
        <w:rPr>
          <w:rFonts w:ascii="Times New Roman" w:hAnsi="Times New Roman"/>
        </w:rPr>
        <w:t>5</w:t>
      </w:r>
      <w:r w:rsidRPr="00565453">
        <w:rPr>
          <w:rFonts w:ascii="Times New Roman" w:hAnsi="Times New Roman"/>
          <w:lang w:val="sr-Cyrl-CS"/>
        </w:rPr>
        <w:t>] or triangula</w:t>
      </w:r>
      <w:r w:rsidR="00040DE0">
        <w:rPr>
          <w:rFonts w:ascii="Times New Roman" w:hAnsi="Times New Roman"/>
          <w:lang w:val="sr-Cyrl-CS"/>
        </w:rPr>
        <w:t>r potential well approach [</w:t>
      </w:r>
      <w:r w:rsidR="00F53B6F">
        <w:rPr>
          <w:rFonts w:ascii="Times New Roman" w:hAnsi="Times New Roman"/>
        </w:rPr>
        <w:t>6</w:t>
      </w:r>
      <w:r w:rsidRPr="00565453">
        <w:rPr>
          <w:rFonts w:ascii="Times New Roman" w:hAnsi="Times New Roman"/>
          <w:lang w:val="sr-Cyrl-CS"/>
        </w:rPr>
        <w:t xml:space="preserve">]. </w:t>
      </w:r>
    </w:p>
    <w:p w:rsidR="00D62A9A" w:rsidRPr="00304BEC" w:rsidRDefault="00565453" w:rsidP="00565453">
      <w:pPr>
        <w:spacing w:after="0" w:line="240" w:lineRule="auto"/>
        <w:ind w:firstLine="567"/>
        <w:jc w:val="both"/>
        <w:rPr>
          <w:rFonts w:ascii="Times New Roman" w:hAnsi="Times New Roman"/>
          <w:lang w:val="sr-Cyrl-CS"/>
        </w:rPr>
      </w:pPr>
      <w:r w:rsidRPr="00565453">
        <w:rPr>
          <w:rFonts w:ascii="Times New Roman" w:hAnsi="Times New Roman"/>
          <w:lang w:val="sr-Cyrl-CS"/>
        </w:rPr>
        <w:t xml:space="preserve">In this paper, we used approximation of surface potential MOS inversion layer model based on </w:t>
      </w:r>
      <w:r w:rsidR="00040DE0">
        <w:rPr>
          <w:rFonts w:ascii="Times New Roman" w:hAnsi="Times New Roman"/>
          <w:lang w:val="sr-Cyrl-CS"/>
        </w:rPr>
        <w:t>well-known implicit equation [</w:t>
      </w:r>
      <w:r w:rsidR="00F4355C">
        <w:rPr>
          <w:rFonts w:ascii="Times New Roman" w:hAnsi="Times New Roman"/>
        </w:rPr>
        <w:t>2</w:t>
      </w:r>
      <w:r w:rsidRPr="00565453">
        <w:rPr>
          <w:rFonts w:ascii="Times New Roman" w:hAnsi="Times New Roman"/>
          <w:lang w:val="sr-Cyrl-CS"/>
        </w:rPr>
        <w:t xml:space="preserve">]. Introducing so-called parameterized logistic functions we fitted an important parameter which controls the smoothness of the transition of </w:t>
      </w:r>
      <w:r w:rsidR="003F466F" w:rsidRPr="00565453">
        <w:rPr>
          <w:rFonts w:ascii="Times New Roman" w:hAnsi="Times New Roman"/>
          <w:i/>
          <w:lang w:val="sr-Cyrl-CS"/>
        </w:rPr>
        <w:t>ψ</w:t>
      </w:r>
      <w:r w:rsidR="003F466F" w:rsidRPr="00565453">
        <w:rPr>
          <w:rFonts w:ascii="Times New Roman" w:hAnsi="Times New Roman"/>
          <w:i/>
          <w:vertAlign w:val="subscript"/>
          <w:lang w:val="sr-Cyrl-CS"/>
        </w:rPr>
        <w:t>s</w:t>
      </w:r>
      <w:r w:rsidRPr="00565453">
        <w:rPr>
          <w:rFonts w:ascii="Times New Roman" w:hAnsi="Times New Roman"/>
          <w:lang w:val="sr-Cyrl-CS"/>
        </w:rPr>
        <w:t xml:space="preserve"> from depletion to strong inversion region. In this way we get improved explicit </w:t>
      </w:r>
      <w:r w:rsidR="003F466F" w:rsidRPr="00565453">
        <w:rPr>
          <w:rFonts w:ascii="Times New Roman" w:hAnsi="Times New Roman"/>
          <w:i/>
          <w:lang w:val="sr-Cyrl-CS"/>
        </w:rPr>
        <w:t>ψ</w:t>
      </w:r>
      <w:r w:rsidR="003F466F" w:rsidRPr="00565453">
        <w:rPr>
          <w:rFonts w:ascii="Times New Roman" w:hAnsi="Times New Roman"/>
          <w:i/>
          <w:vertAlign w:val="subscript"/>
          <w:lang w:val="sr-Cyrl-CS"/>
        </w:rPr>
        <w:t>s</w:t>
      </w:r>
      <w:r w:rsidRPr="00565453">
        <w:rPr>
          <w:rFonts w:ascii="Times New Roman" w:hAnsi="Times New Roman"/>
          <w:lang w:val="sr-Cyrl-CS"/>
        </w:rPr>
        <w:t xml:space="preserve">-based model which relies on smoothing functions and parameters so that the physical approximate expressions could be available both in the weak and strong inversion regions. QME are incorporated by using a variational wave function approach to solve coupled SP equations. The results for </w:t>
      </w:r>
      <w:r w:rsidRPr="00565453">
        <w:rPr>
          <w:rFonts w:ascii="Times New Roman" w:hAnsi="Times New Roman"/>
          <w:lang w:val="sr-Cyrl-CS"/>
        </w:rPr>
        <w:lastRenderedPageBreak/>
        <w:t>surface potential show good agreement with numerical solutions of well-known implicit relation in classical case as well as with numerical solutions of coupled SP equations in the quantum case.</w:t>
      </w:r>
      <w:r w:rsidR="00D62A9A" w:rsidRPr="00304BEC">
        <w:rPr>
          <w:rFonts w:ascii="Times New Roman" w:hAnsi="Times New Roman"/>
          <w:lang w:val="sr-Cyrl-CS"/>
        </w:rPr>
        <w:t xml:space="preserve">  </w:t>
      </w:r>
    </w:p>
    <w:p w:rsidR="00591102" w:rsidRDefault="00591102" w:rsidP="00A22E46">
      <w:pPr>
        <w:spacing w:after="0" w:line="240" w:lineRule="auto"/>
        <w:ind w:firstLine="567"/>
        <w:jc w:val="both"/>
        <w:rPr>
          <w:rFonts w:ascii="Times New Roman" w:hAnsi="Times New Roman"/>
          <w:lang w:val="sr-Cyrl-CS"/>
        </w:rPr>
      </w:pPr>
    </w:p>
    <w:p w:rsidR="00304BEC" w:rsidRDefault="00304BEC" w:rsidP="00A22E46">
      <w:pPr>
        <w:spacing w:after="0" w:line="240" w:lineRule="auto"/>
        <w:ind w:firstLine="567"/>
        <w:jc w:val="both"/>
        <w:rPr>
          <w:rFonts w:ascii="Times New Roman" w:hAnsi="Times New Roman"/>
          <w:lang w:val="sr-Cyrl-CS"/>
        </w:rPr>
      </w:pPr>
    </w:p>
    <w:p w:rsidR="00D62A9A" w:rsidRDefault="00D62A9A" w:rsidP="00A22E46">
      <w:pPr>
        <w:spacing w:after="0" w:line="240" w:lineRule="auto"/>
        <w:ind w:firstLine="567"/>
        <w:jc w:val="both"/>
        <w:rPr>
          <w:rFonts w:ascii="Times New Roman" w:hAnsi="Times New Roman"/>
          <w:lang w:val="sr-Cyrl-CS"/>
        </w:rPr>
      </w:pPr>
      <w:r w:rsidRPr="009312E8">
        <w:rPr>
          <w:rFonts w:ascii="Times New Roman" w:hAnsi="Times New Roman"/>
          <w:lang w:val="sr-Cyrl-CS"/>
        </w:rPr>
        <w:t xml:space="preserve">2. </w:t>
      </w:r>
      <w:r w:rsidR="00B537E4" w:rsidRPr="00B537E4">
        <w:rPr>
          <w:rFonts w:ascii="Times New Roman" w:hAnsi="Times New Roman"/>
          <w:lang w:val="sr-Cyrl-CS"/>
        </w:rPr>
        <w:t xml:space="preserve">THE BASIC EXPLICIT </w:t>
      </w:r>
      <w:r w:rsidR="00B537E4" w:rsidRPr="00B537E4">
        <w:rPr>
          <w:rFonts w:ascii="Times New Roman" w:hAnsi="Times New Roman"/>
          <w:i/>
          <w:lang w:val="sr-Cyrl-CS"/>
        </w:rPr>
        <w:t>Ψ</w:t>
      </w:r>
      <w:r w:rsidR="00B537E4" w:rsidRPr="00B537E4">
        <w:rPr>
          <w:rFonts w:ascii="Times New Roman" w:hAnsi="Times New Roman"/>
          <w:i/>
          <w:vertAlign w:val="subscript"/>
          <w:lang w:val="sr-Cyrl-CS"/>
        </w:rPr>
        <w:t>S</w:t>
      </w:r>
      <w:r w:rsidR="00B537E4" w:rsidRPr="00B537E4">
        <w:rPr>
          <w:rFonts w:ascii="Times New Roman" w:hAnsi="Times New Roman"/>
          <w:lang w:val="sr-Cyrl-CS"/>
        </w:rPr>
        <w:t xml:space="preserve"> MODEL</w:t>
      </w:r>
      <w:r w:rsidRPr="009312E8">
        <w:rPr>
          <w:rFonts w:ascii="Times New Roman" w:hAnsi="Times New Roman"/>
          <w:lang w:val="sr-Cyrl-CS"/>
        </w:rPr>
        <w:t xml:space="preserve"> </w:t>
      </w:r>
    </w:p>
    <w:p w:rsidR="00744425" w:rsidRPr="009312E8" w:rsidRDefault="00744425" w:rsidP="00A22E46">
      <w:pPr>
        <w:spacing w:after="0" w:line="240" w:lineRule="auto"/>
        <w:ind w:firstLine="567"/>
        <w:jc w:val="both"/>
        <w:rPr>
          <w:rFonts w:ascii="Times New Roman" w:hAnsi="Times New Roman"/>
          <w:lang w:val="sr-Cyrl-CS"/>
        </w:rPr>
      </w:pPr>
    </w:p>
    <w:p w:rsidR="00C76DC2" w:rsidRPr="00032FB4" w:rsidRDefault="00C76DC2" w:rsidP="004E3422">
      <w:pPr>
        <w:pStyle w:val="BodyTextIndent2"/>
        <w:spacing w:after="0" w:line="240" w:lineRule="auto"/>
        <w:ind w:left="0" w:firstLine="360"/>
        <w:jc w:val="both"/>
        <w:rPr>
          <w:rFonts w:ascii="Times New Roman" w:eastAsia="Times New Roman" w:hAnsi="Times New Roman"/>
        </w:rPr>
      </w:pPr>
      <w:r w:rsidRPr="00032FB4">
        <w:rPr>
          <w:rFonts w:ascii="Times New Roman" w:hAnsi="Times New Roman"/>
        </w:rPr>
        <w:t xml:space="preserve">For the calculation of the surface potential, we consider the case of an ideal </w:t>
      </w:r>
      <w:r w:rsidRPr="00032FB4">
        <w:rPr>
          <w:rFonts w:ascii="Times New Roman" w:hAnsi="Times New Roman"/>
          <w:i/>
        </w:rPr>
        <w:t>n</w:t>
      </w:r>
      <w:r w:rsidRPr="00032FB4">
        <w:rPr>
          <w:rFonts w:ascii="Times New Roman" w:hAnsi="Times New Roman"/>
        </w:rPr>
        <w:t>-channel MOS transistor with uniformly doped substrate of concentration</w:t>
      </w:r>
      <w:r w:rsidR="007473F3" w:rsidRPr="00032FB4">
        <w:rPr>
          <w:rFonts w:ascii="Times New Roman" w:hAnsi="Times New Roman"/>
        </w:rPr>
        <w:t xml:space="preserve"> </w:t>
      </w:r>
      <w:r w:rsidR="007473F3" w:rsidRPr="00032FB4">
        <w:rPr>
          <w:rFonts w:ascii="Times New Roman" w:hAnsi="Times New Roman"/>
          <w:i/>
        </w:rPr>
        <w:t>N</w:t>
      </w:r>
      <w:r w:rsidR="007473F3" w:rsidRPr="00032FB4">
        <w:rPr>
          <w:rFonts w:ascii="Times New Roman" w:hAnsi="Times New Roman"/>
          <w:i/>
          <w:vertAlign w:val="subscript"/>
        </w:rPr>
        <w:t>A</w:t>
      </w:r>
      <w:r w:rsidRPr="00032FB4">
        <w:rPr>
          <w:rFonts w:ascii="Times New Roman" w:hAnsi="Times New Roman"/>
        </w:rPr>
        <w:t xml:space="preserve">, and with gate oxide thickness </w:t>
      </w:r>
      <m:oMath>
        <m:sSub>
          <m:sSubPr>
            <m:ctrlPr>
              <w:rPr>
                <w:rFonts w:ascii="Cambria Math" w:hAnsi="Cambria Math"/>
                <w:i/>
              </w:rPr>
            </m:ctrlPr>
          </m:sSubPr>
          <m:e>
            <m:r>
              <w:rPr>
                <w:rFonts w:ascii="Cambria Math" w:hAnsi="Cambria Math"/>
              </w:rPr>
              <m:t>t</m:t>
            </m:r>
          </m:e>
          <m:sub>
            <m:r>
              <w:rPr>
                <w:rFonts w:ascii="Cambria Math" w:hAnsi="Cambria Math"/>
              </w:rPr>
              <m:t>ox</m:t>
            </m:r>
          </m:sub>
        </m:sSub>
        <m:r>
          <w:rPr>
            <w:rFonts w:ascii="Cambria Math" w:hAnsi="Cambria Math"/>
          </w:rPr>
          <m:t xml:space="preserve">, </m:t>
        </m:r>
      </m:oMath>
      <w:r w:rsidRPr="00032FB4">
        <w:rPr>
          <w:rFonts w:ascii="Times New Roman" w:hAnsi="Times New Roman"/>
        </w:rPr>
        <w:t>channel length</w:t>
      </w:r>
      <w:r w:rsidR="004E3422" w:rsidRPr="00032FB4">
        <w:rPr>
          <w:rFonts w:ascii="Times New Roman" w:hAnsi="Times New Roman"/>
        </w:rPr>
        <w:t xml:space="preserve"> </w:t>
      </w:r>
      <w:r w:rsidR="007C4D36" w:rsidRPr="00032FB4">
        <w:rPr>
          <w:rFonts w:ascii="Times New Roman" w:hAnsi="Times New Roman"/>
          <w:i/>
        </w:rPr>
        <w:t>L</w:t>
      </w:r>
      <w:r w:rsidRPr="00032FB4">
        <w:rPr>
          <w:rFonts w:ascii="Times New Roman" w:hAnsi="Times New Roman"/>
        </w:rPr>
        <w:t xml:space="preserve"> and channel width</w:t>
      </w:r>
      <w:r w:rsidR="004E3422" w:rsidRPr="00032FB4">
        <w:rPr>
          <w:rFonts w:ascii="Times New Roman" w:hAnsi="Times New Roman"/>
        </w:rPr>
        <w:t xml:space="preserve"> </w:t>
      </w:r>
      <w:r w:rsidR="004E3422" w:rsidRPr="00032FB4">
        <w:rPr>
          <w:rFonts w:ascii="Times New Roman" w:hAnsi="Times New Roman"/>
          <w:i/>
        </w:rPr>
        <w:t>W</w:t>
      </w:r>
      <w:r w:rsidRPr="00032FB4">
        <w:rPr>
          <w:rFonts w:ascii="Times New Roman" w:hAnsi="Times New Roman"/>
        </w:rPr>
        <w:t xml:space="preserve">, which are shown in Fig. 1. For the sake of simplicity we will assume this to be a large geometry device </w:t>
      </w:r>
      <w:r w:rsidRPr="00032FB4">
        <w:rPr>
          <w:rFonts w:ascii="Times New Roman" w:eastAsia="Times New Roman" w:hAnsi="Times New Roman"/>
        </w:rPr>
        <w:t xml:space="preserve">so that the short-channel and narrow-width effects can be neglected. Under the assumption of gradual channel and charge sheet approximations, for the useful range of the n-type MOS transistor the electrostatic surface potential </w:t>
      </w:r>
      <m:oMath>
        <m:sSub>
          <m:sSubPr>
            <m:ctrlPr>
              <w:rPr>
                <w:rFonts w:ascii="Cambria Math" w:eastAsia="Times New Roman" w:hAnsi="Cambria Math"/>
                <w:i/>
              </w:rPr>
            </m:ctrlPr>
          </m:sSubPr>
          <m:e>
            <m:r>
              <w:rPr>
                <w:rFonts w:ascii="Cambria Math" w:eastAsia="Times New Roman" w:hAnsi="Cambria Math"/>
              </w:rPr>
              <m:t>ψ</m:t>
            </m:r>
          </m:e>
          <m:sub>
            <m:r>
              <w:rPr>
                <w:rFonts w:ascii="Cambria Math" w:eastAsia="Times New Roman" w:hAnsi="Cambria Math"/>
              </w:rPr>
              <m:t>s</m:t>
            </m:r>
          </m:sub>
        </m:sSub>
      </m:oMath>
      <w:r w:rsidRPr="00032FB4">
        <w:rPr>
          <w:rFonts w:ascii="Times New Roman" w:eastAsia="Times New Roman" w:hAnsi="Times New Roman"/>
        </w:rPr>
        <w:t xml:space="preserve"> can be calculated from the following implicit relation </w:t>
      </w:r>
      <w:r w:rsidR="000670ED">
        <w:rPr>
          <w:rFonts w:ascii="Times New Roman" w:eastAsia="Times New Roman" w:hAnsi="Times New Roman"/>
        </w:rPr>
        <w:t>[2]</w:t>
      </w:r>
      <w:r w:rsidRPr="00032FB4">
        <w:rPr>
          <w:rFonts w:ascii="Times New Roman" w:eastAsia="Times New Roman" w:hAnsi="Times New Roman"/>
        </w:rPr>
        <w:t>:</w:t>
      </w:r>
    </w:p>
    <w:p w:rsidR="00C76DC2" w:rsidRPr="00032FB4" w:rsidRDefault="005134A0" w:rsidP="004E3422">
      <w:pPr>
        <w:spacing w:before="120" w:after="120" w:line="240" w:lineRule="auto"/>
        <w:jc w:val="both"/>
        <w:rPr>
          <w:rFonts w:ascii="Times New Roman" w:eastAsia="Times New Roman" w:hAnsi="Times New Roman"/>
        </w:rPr>
      </w:pPr>
      <m:oMathPara>
        <m:oMathParaPr>
          <m:jc m:val="right"/>
        </m:oMathParaPr>
        <m:oMath>
          <m:sSub>
            <m:sSubPr>
              <m:ctrlPr>
                <w:rPr>
                  <w:rFonts w:ascii="Cambria Math" w:hAnsi="Cambria Math"/>
                  <w:i/>
                </w:rPr>
              </m:ctrlPr>
            </m:sSubPr>
            <m:e>
              <m:r>
                <w:rPr>
                  <w:rFonts w:ascii="Cambria Math" w:hAnsi="Cambria Math"/>
                </w:rPr>
                <m:t>V</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FB</m:t>
              </m:r>
            </m:sub>
          </m:sSub>
          <m:r>
            <w:rPr>
              <w:rFonts w:ascii="Cambria Math" w:hAnsi="Cambria Math"/>
            </w:rPr>
            <m:t>-</m:t>
          </m:r>
          <m:sSub>
            <m:sSubPr>
              <m:ctrlPr>
                <w:rPr>
                  <w:rFonts w:ascii="Cambria Math" w:hAnsi="Cambria Math"/>
                  <w:i/>
                </w:rPr>
              </m:ctrlPr>
            </m:sSubPr>
            <m:e>
              <m:r>
                <w:rPr>
                  <w:rFonts w:ascii="Cambria Math" w:hAnsi="Cambria Math"/>
                </w:rPr>
                <m:t>ψ</m:t>
              </m:r>
            </m:e>
            <m:sub>
              <m:r>
                <w:rPr>
                  <w:rFonts w:ascii="Cambria Math" w:hAnsi="Cambria Math"/>
                </w:rPr>
                <m:t>s</m:t>
              </m:r>
            </m:sub>
          </m:sSub>
          <m:r>
            <w:rPr>
              <w:rFonts w:ascii="Cambria Math" w:hAnsi="Cambria Math"/>
            </w:rPr>
            <m:t xml:space="preserve">=γ </m:t>
          </m:r>
          <m:rad>
            <m:radPr>
              <m:degHide m:val="1"/>
              <m:ctrlPr>
                <w:rPr>
                  <w:rFonts w:ascii="Cambria Math" w:hAnsi="Cambria Math"/>
                  <w:i/>
                </w:rPr>
              </m:ctrlPr>
            </m:radPr>
            <m:deg/>
            <m:e>
              <m:sSub>
                <m:sSubPr>
                  <m:ctrlPr>
                    <w:rPr>
                      <w:rFonts w:ascii="Cambria Math" w:hAnsi="Cambria Math"/>
                      <w:i/>
                    </w:rPr>
                  </m:ctrlPr>
                </m:sSubPr>
                <m:e>
                  <m:r>
                    <w:rPr>
                      <w:rFonts w:ascii="Cambria Math" w:hAnsi="Cambria Math"/>
                    </w:rPr>
                    <m:t>ψ</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T</m:t>
                  </m:r>
                </m:sub>
              </m:sSub>
              <m:r>
                <w:rPr>
                  <w:rFonts w:ascii="Cambria Math" w:hAnsi="Cambria Math"/>
                </w:rPr>
                <m:t xml:space="preserve"> </m:t>
              </m:r>
              <m:r>
                <m:rPr>
                  <m:sty m:val="p"/>
                </m:rPr>
                <w:rPr>
                  <w:rFonts w:ascii="Cambria Math" w:hAnsi="Cambria Math"/>
                </w:rPr>
                <m:t>exp</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ψ</m:t>
                          </m:r>
                        </m:e>
                        <m:sub>
                          <m:r>
                            <w:rPr>
                              <w:rFonts w:ascii="Cambria Math" w:hAnsi="Cambria Math"/>
                            </w:rPr>
                            <m:t>s</m:t>
                          </m:r>
                        </m:sub>
                      </m:sSub>
                      <m:r>
                        <w:rPr>
                          <w:rFonts w:ascii="Cambria Math" w:hAnsi="Cambria Math"/>
                        </w:rPr>
                        <m:t>-2</m:t>
                      </m:r>
                      <m:sSub>
                        <m:sSubPr>
                          <m:ctrlPr>
                            <w:rPr>
                              <w:rFonts w:ascii="Cambria Math" w:hAnsi="Cambria Math"/>
                              <w:i/>
                            </w:rPr>
                          </m:ctrlPr>
                        </m:sSubPr>
                        <m:e>
                          <m:r>
                            <w:rPr>
                              <w:rFonts w:ascii="Cambria Math" w:hAnsi="Cambria Math"/>
                            </w:rPr>
                            <m:t>ϕ</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ch</m:t>
                          </m:r>
                        </m:sub>
                      </m:sSub>
                    </m:num>
                    <m:den>
                      <m:sSub>
                        <m:sSubPr>
                          <m:ctrlPr>
                            <w:rPr>
                              <w:rFonts w:ascii="Cambria Math" w:hAnsi="Cambria Math"/>
                              <w:i/>
                            </w:rPr>
                          </m:ctrlPr>
                        </m:sSubPr>
                        <m:e>
                          <m:r>
                            <w:rPr>
                              <w:rFonts w:ascii="Cambria Math" w:hAnsi="Cambria Math"/>
                            </w:rPr>
                            <m:t>u</m:t>
                          </m:r>
                        </m:e>
                        <m:sub>
                          <m:r>
                            <w:rPr>
                              <w:rFonts w:ascii="Cambria Math" w:hAnsi="Cambria Math"/>
                            </w:rPr>
                            <m:t>T</m:t>
                          </m:r>
                        </m:sub>
                      </m:sSub>
                    </m:den>
                  </m:f>
                </m:e>
              </m:d>
            </m:e>
          </m:rad>
          <m:r>
            <w:rPr>
              <w:rFonts w:ascii="Cambria Math" w:hAnsi="Cambria Math"/>
            </w:rPr>
            <m:t>.                                                                                            (1)</m:t>
          </m:r>
        </m:oMath>
      </m:oMathPara>
    </w:p>
    <w:p w:rsidR="006F7A42" w:rsidRDefault="006F7A42" w:rsidP="009141B8">
      <w:pPr>
        <w:spacing w:after="0" w:line="240" w:lineRule="auto"/>
        <w:jc w:val="both"/>
        <w:rPr>
          <w:rFonts w:ascii="Times New Roman" w:eastAsia="Times New Roman" w:hAnsi="Times New Roman"/>
        </w:rPr>
      </w:pPr>
    </w:p>
    <w:p w:rsidR="009141B8" w:rsidRPr="00032FB4" w:rsidRDefault="00596CF7" w:rsidP="009141B8">
      <w:pPr>
        <w:spacing w:after="0" w:line="240" w:lineRule="auto"/>
        <w:jc w:val="both"/>
        <w:rPr>
          <w:rFonts w:ascii="Times New Roman" w:eastAsia="Times New Roman" w:hAnsi="Times New Roman"/>
        </w:rPr>
      </w:pPr>
      <w:r w:rsidRPr="004E3422">
        <w:rPr>
          <w:rFonts w:ascii="Times New Roman" w:hAnsi="Times New Roman"/>
          <w:noProof/>
        </w:rPr>
        <mc:AlternateContent>
          <mc:Choice Requires="wpg">
            <w:drawing>
              <wp:anchor distT="0" distB="0" distL="114300" distR="114300" simplePos="0" relativeHeight="251661312" behindDoc="0" locked="0" layoutInCell="1" allowOverlap="1" wp14:anchorId="3DA78BEA" wp14:editId="5FAF6F77">
                <wp:simplePos x="0" y="0"/>
                <wp:positionH relativeFrom="margin">
                  <wp:posOffset>41910</wp:posOffset>
                </wp:positionH>
                <wp:positionV relativeFrom="page">
                  <wp:posOffset>4343400</wp:posOffset>
                </wp:positionV>
                <wp:extent cx="6104890" cy="2263775"/>
                <wp:effectExtent l="0" t="0" r="0" b="3175"/>
                <wp:wrapTopAndBottom/>
                <wp:docPr id="3" name="Group 1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104890" cy="2263775"/>
                          <a:chOff x="500" y="1592"/>
                          <a:chExt cx="11063" cy="4118"/>
                        </a:xfrm>
                      </wpg:grpSpPr>
                      <wpg:grpSp>
                        <wpg:cNvPr id="4" name="Group 3"/>
                        <wpg:cNvGrpSpPr>
                          <a:grpSpLocks/>
                        </wpg:cNvGrpSpPr>
                        <wpg:grpSpPr bwMode="auto">
                          <a:xfrm>
                            <a:off x="1920" y="1592"/>
                            <a:ext cx="7335" cy="3061"/>
                            <a:chOff x="795" y="10905"/>
                            <a:chExt cx="7335" cy="3061"/>
                          </a:xfrm>
                        </wpg:grpSpPr>
                        <wps:wsp>
                          <wps:cNvPr id="5" name="Line 4"/>
                          <wps:cNvCnPr/>
                          <wps:spPr bwMode="auto">
                            <a:xfrm>
                              <a:off x="1155" y="12285"/>
                              <a:ext cx="25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 name="Line 5"/>
                          <wps:cNvCnPr/>
                          <wps:spPr bwMode="auto">
                            <a:xfrm>
                              <a:off x="5460" y="11550"/>
                              <a:ext cx="267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7" name="AutoShape 6"/>
                          <wps:cNvSpPr>
                            <a:spLocks noChangeArrowheads="1"/>
                          </wps:cNvSpPr>
                          <wps:spPr bwMode="auto">
                            <a:xfrm>
                              <a:off x="1515" y="11565"/>
                              <a:ext cx="5535" cy="720"/>
                            </a:xfrm>
                            <a:prstGeom prst="parallelogram">
                              <a:avLst>
                                <a:gd name="adj" fmla="val 194323"/>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wps:wsp>
                          <wps:cNvPr id="8" name="Line 7"/>
                          <wps:cNvCnPr/>
                          <wps:spPr bwMode="auto">
                            <a:xfrm flipH="1">
                              <a:off x="2400" y="12960"/>
                              <a:ext cx="23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0" name="Rectangle 8"/>
                          <wps:cNvSpPr>
                            <a:spLocks noChangeArrowheads="1"/>
                          </wps:cNvSpPr>
                          <wps:spPr bwMode="auto">
                            <a:xfrm>
                              <a:off x="2355" y="12015"/>
                              <a:ext cx="2520" cy="255"/>
                            </a:xfrm>
                            <a:prstGeom prst="rect">
                              <a:avLst/>
                            </a:prstGeom>
                            <a:solidFill>
                              <a:srgbClr val="969696"/>
                            </a:solidFill>
                            <a:ln w="9525">
                              <a:solidFill>
                                <a:srgbClr val="C0C0C0"/>
                              </a:solidFill>
                              <a:miter lim="800000"/>
                              <a:headEnd/>
                              <a:tailEnd/>
                            </a:ln>
                          </wps:spPr>
                          <wps:bodyPr rot="0" vert="horz" wrap="square" lIns="91440" tIns="45720" rIns="91440" bIns="45720" anchor="t" anchorCtr="0" upright="1">
                            <a:noAutofit/>
                          </wps:bodyPr>
                        </wps:wsp>
                        <wps:wsp>
                          <wps:cNvPr id="11" name="Line 9"/>
                          <wps:cNvCnPr/>
                          <wps:spPr bwMode="auto">
                            <a:xfrm flipV="1">
                              <a:off x="6615" y="11550"/>
                              <a:ext cx="1365" cy="72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12" name="Line 10"/>
                          <wps:cNvCnPr/>
                          <wps:spPr bwMode="auto">
                            <a:xfrm>
                              <a:off x="6270" y="11310"/>
                              <a:ext cx="0" cy="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1"/>
                          <wps:cNvCnPr/>
                          <wps:spPr bwMode="auto">
                            <a:xfrm flipV="1">
                              <a:off x="5700" y="12870"/>
                              <a:ext cx="1365" cy="7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8" name="Line 12"/>
                          <wps:cNvCnPr/>
                          <wps:spPr bwMode="auto">
                            <a:xfrm>
                              <a:off x="7035" y="11550"/>
                              <a:ext cx="0" cy="133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5" name="Line 13"/>
                          <wps:cNvCnPr/>
                          <wps:spPr bwMode="auto">
                            <a:xfrm flipV="1">
                              <a:off x="5685" y="11895"/>
                              <a:ext cx="1365"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1" name="Freeform 14"/>
                          <wps:cNvSpPr>
                            <a:spLocks/>
                          </wps:cNvSpPr>
                          <wps:spPr bwMode="auto">
                            <a:xfrm>
                              <a:off x="4800" y="12315"/>
                              <a:ext cx="870" cy="315"/>
                            </a:xfrm>
                            <a:custGeom>
                              <a:avLst/>
                              <a:gdLst>
                                <a:gd name="T0" fmla="*/ 870 w 870"/>
                                <a:gd name="T1" fmla="*/ 300 h 315"/>
                                <a:gd name="T2" fmla="*/ 225 w 870"/>
                                <a:gd name="T3" fmla="*/ 300 h 315"/>
                                <a:gd name="T4" fmla="*/ 45 w 870"/>
                                <a:gd name="T5" fmla="*/ 210 h 315"/>
                                <a:gd name="T6" fmla="*/ 0 w 870"/>
                                <a:gd name="T7" fmla="*/ 0 h 315"/>
                              </a:gdLst>
                              <a:ahLst/>
                              <a:cxnLst>
                                <a:cxn ang="0">
                                  <a:pos x="T0" y="T1"/>
                                </a:cxn>
                                <a:cxn ang="0">
                                  <a:pos x="T2" y="T3"/>
                                </a:cxn>
                                <a:cxn ang="0">
                                  <a:pos x="T4" y="T5"/>
                                </a:cxn>
                                <a:cxn ang="0">
                                  <a:pos x="T6" y="T7"/>
                                </a:cxn>
                              </a:cxnLst>
                              <a:rect l="0" t="0" r="r" b="b"/>
                              <a:pathLst>
                                <a:path w="870" h="315">
                                  <a:moveTo>
                                    <a:pt x="870" y="300"/>
                                  </a:moveTo>
                                  <a:cubicBezTo>
                                    <a:pt x="616" y="307"/>
                                    <a:pt x="362" y="315"/>
                                    <a:pt x="225" y="300"/>
                                  </a:cubicBezTo>
                                  <a:cubicBezTo>
                                    <a:pt x="88" y="285"/>
                                    <a:pt x="83" y="260"/>
                                    <a:pt x="45" y="210"/>
                                  </a:cubicBezTo>
                                  <a:cubicBezTo>
                                    <a:pt x="7" y="160"/>
                                    <a:pt x="7" y="42"/>
                                    <a:pt x="0" y="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Freeform 15"/>
                          <wps:cNvSpPr>
                            <a:spLocks/>
                          </wps:cNvSpPr>
                          <wps:spPr bwMode="auto">
                            <a:xfrm flipH="1">
                              <a:off x="1530" y="12285"/>
                              <a:ext cx="870" cy="315"/>
                            </a:xfrm>
                            <a:custGeom>
                              <a:avLst/>
                              <a:gdLst>
                                <a:gd name="T0" fmla="*/ 870 w 870"/>
                                <a:gd name="T1" fmla="*/ 300 h 315"/>
                                <a:gd name="T2" fmla="*/ 225 w 870"/>
                                <a:gd name="T3" fmla="*/ 300 h 315"/>
                                <a:gd name="T4" fmla="*/ 45 w 870"/>
                                <a:gd name="T5" fmla="*/ 210 h 315"/>
                                <a:gd name="T6" fmla="*/ 0 w 870"/>
                                <a:gd name="T7" fmla="*/ 0 h 315"/>
                              </a:gdLst>
                              <a:ahLst/>
                              <a:cxnLst>
                                <a:cxn ang="0">
                                  <a:pos x="T0" y="T1"/>
                                </a:cxn>
                                <a:cxn ang="0">
                                  <a:pos x="T2" y="T3"/>
                                </a:cxn>
                                <a:cxn ang="0">
                                  <a:pos x="T4" y="T5"/>
                                </a:cxn>
                                <a:cxn ang="0">
                                  <a:pos x="T6" y="T7"/>
                                </a:cxn>
                              </a:cxnLst>
                              <a:rect l="0" t="0" r="r" b="b"/>
                              <a:pathLst>
                                <a:path w="870" h="315">
                                  <a:moveTo>
                                    <a:pt x="870" y="300"/>
                                  </a:moveTo>
                                  <a:cubicBezTo>
                                    <a:pt x="616" y="307"/>
                                    <a:pt x="362" y="315"/>
                                    <a:pt x="225" y="300"/>
                                  </a:cubicBezTo>
                                  <a:cubicBezTo>
                                    <a:pt x="88" y="285"/>
                                    <a:pt x="83" y="260"/>
                                    <a:pt x="45" y="210"/>
                                  </a:cubicBezTo>
                                  <a:cubicBezTo>
                                    <a:pt x="7" y="160"/>
                                    <a:pt x="7" y="42"/>
                                    <a:pt x="0" y="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Rectangle 16"/>
                          <wps:cNvSpPr>
                            <a:spLocks noChangeArrowheads="1"/>
                          </wps:cNvSpPr>
                          <wps:spPr bwMode="auto">
                            <a:xfrm>
                              <a:off x="2400" y="12285"/>
                              <a:ext cx="2385" cy="143"/>
                            </a:xfrm>
                            <a:prstGeom prst="rect">
                              <a:avLst/>
                            </a:prstGeom>
                            <a:pattFill prst="pct20">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227" name="AutoShape 17"/>
                          <wps:cNvSpPr>
                            <a:spLocks noChangeArrowheads="1"/>
                          </wps:cNvSpPr>
                          <wps:spPr bwMode="auto">
                            <a:xfrm rot="-1542827">
                              <a:off x="4726" y="11667"/>
                              <a:ext cx="1718" cy="254"/>
                            </a:xfrm>
                            <a:prstGeom prst="parallelogram">
                              <a:avLst>
                                <a:gd name="adj" fmla="val 47440"/>
                              </a:avLst>
                            </a:prstGeom>
                            <a:solidFill>
                              <a:srgbClr val="969696"/>
                            </a:solidFill>
                            <a:ln w="9525">
                              <a:solidFill>
                                <a:srgbClr val="C0C0C0"/>
                              </a:solidFill>
                              <a:miter lim="800000"/>
                              <a:headEnd/>
                              <a:tailEnd/>
                            </a:ln>
                          </wps:spPr>
                          <wps:bodyPr rot="0" vert="horz" wrap="square" lIns="91440" tIns="45720" rIns="91440" bIns="45720" anchor="t" anchorCtr="0" upright="1">
                            <a:noAutofit/>
                          </wps:bodyPr>
                        </wps:wsp>
                        <wps:wsp>
                          <wps:cNvPr id="228" name="AutoShape 18"/>
                          <wps:cNvSpPr>
                            <a:spLocks noChangeArrowheads="1"/>
                          </wps:cNvSpPr>
                          <wps:spPr bwMode="auto">
                            <a:xfrm>
                              <a:off x="2385" y="11310"/>
                              <a:ext cx="3900" cy="705"/>
                            </a:xfrm>
                            <a:prstGeom prst="parallelogram">
                              <a:avLst>
                                <a:gd name="adj" fmla="val 203400"/>
                              </a:avLst>
                            </a:prstGeom>
                            <a:solidFill>
                              <a:srgbClr val="000000"/>
                            </a:solidFill>
                            <a:ln w="12700">
                              <a:solidFill>
                                <a:srgbClr val="000000"/>
                              </a:solidFill>
                              <a:miter lim="800000"/>
                              <a:headEnd/>
                              <a:tailEnd/>
                            </a:ln>
                          </wps:spPr>
                          <wps:bodyPr rot="0" vert="horz" wrap="square" lIns="91440" tIns="45720" rIns="91440" bIns="45720" anchor="t" anchorCtr="0" upright="1">
                            <a:noAutofit/>
                          </wps:bodyPr>
                        </wps:wsp>
                        <wps:wsp>
                          <wps:cNvPr id="229" name="Line 19"/>
                          <wps:cNvCnPr/>
                          <wps:spPr bwMode="auto">
                            <a:xfrm>
                              <a:off x="4815" y="12285"/>
                              <a:ext cx="267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0" name="Line 20"/>
                          <wps:cNvCnPr/>
                          <wps:spPr bwMode="auto">
                            <a:xfrm>
                              <a:off x="1200" y="12015"/>
                              <a:ext cx="243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1" name="Line 21"/>
                          <wps:cNvCnPr/>
                          <wps:spPr bwMode="auto">
                            <a:xfrm>
                              <a:off x="2400" y="12555"/>
                              <a:ext cx="0" cy="6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Line 22"/>
                          <wps:cNvCnPr/>
                          <wps:spPr bwMode="auto">
                            <a:xfrm>
                              <a:off x="4755" y="12540"/>
                              <a:ext cx="0" cy="6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3" name="Line 23"/>
                          <wps:cNvCnPr/>
                          <wps:spPr bwMode="auto">
                            <a:xfrm>
                              <a:off x="1320" y="12045"/>
                              <a:ext cx="0" cy="24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234" name="Text Box 24"/>
                          <wps:cNvSpPr txBox="1">
                            <a:spLocks noChangeArrowheads="1"/>
                          </wps:cNvSpPr>
                          <wps:spPr bwMode="auto">
                            <a:xfrm>
                              <a:off x="4501" y="10905"/>
                              <a:ext cx="689" cy="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E8636F">
                                <w:pPr>
                                  <w:jc w:val="center"/>
                                  <w:rPr>
                                    <w:rFonts w:ascii="Arial" w:hAnsi="Arial" w:cs="Arial"/>
                                    <w:bCs/>
                                    <w:sz w:val="18"/>
                                    <w:szCs w:val="18"/>
                                  </w:rPr>
                                </w:pPr>
                                <w:r w:rsidRPr="00A5149B">
                                  <w:rPr>
                                    <w:rFonts w:ascii="Arial" w:hAnsi="Arial" w:cs="Arial"/>
                                    <w:bCs/>
                                    <w:sz w:val="18"/>
                                    <w:szCs w:val="18"/>
                                  </w:rPr>
                                  <w:t>gate</w:t>
                                </w:r>
                              </w:p>
                            </w:txbxContent>
                          </wps:txbx>
                          <wps:bodyPr rot="0" vert="horz" wrap="square" lIns="0" tIns="0" rIns="0" bIns="0" anchor="t" anchorCtr="0" upright="1">
                            <a:noAutofit/>
                          </wps:bodyPr>
                        </wps:wsp>
                        <wps:wsp>
                          <wps:cNvPr id="235" name="Text Box 25"/>
                          <wps:cNvSpPr txBox="1">
                            <a:spLocks noChangeArrowheads="1"/>
                          </wps:cNvSpPr>
                          <wps:spPr bwMode="auto">
                            <a:xfrm>
                              <a:off x="2431" y="11040"/>
                              <a:ext cx="839" cy="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9141B8">
                                <w:pPr>
                                  <w:rPr>
                                    <w:rFonts w:ascii="Arial" w:hAnsi="Arial" w:cs="Arial"/>
                                    <w:bCs/>
                                    <w:sz w:val="18"/>
                                    <w:szCs w:val="18"/>
                                  </w:rPr>
                                </w:pPr>
                                <w:r w:rsidRPr="00A5149B">
                                  <w:rPr>
                                    <w:rFonts w:ascii="Arial" w:hAnsi="Arial" w:cs="Arial"/>
                                    <w:bCs/>
                                    <w:sz w:val="18"/>
                                    <w:szCs w:val="18"/>
                                  </w:rPr>
                                  <w:t>source</w:t>
                                </w:r>
                              </w:p>
                            </w:txbxContent>
                          </wps:txbx>
                          <wps:bodyPr rot="0" vert="horz" wrap="square" lIns="0" tIns="0" rIns="0" bIns="0" anchor="t" anchorCtr="0" upright="1">
                            <a:noAutofit/>
                          </wps:bodyPr>
                        </wps:wsp>
                        <wps:wsp>
                          <wps:cNvPr id="236" name="Text Box 26"/>
                          <wps:cNvSpPr txBox="1">
                            <a:spLocks noChangeArrowheads="1"/>
                          </wps:cNvSpPr>
                          <wps:spPr bwMode="auto">
                            <a:xfrm>
                              <a:off x="6496" y="11055"/>
                              <a:ext cx="689" cy="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9141B8">
                                <w:pPr>
                                  <w:rPr>
                                    <w:rFonts w:ascii="Arial" w:hAnsi="Arial" w:cs="Arial"/>
                                    <w:bCs/>
                                    <w:sz w:val="18"/>
                                    <w:szCs w:val="18"/>
                                  </w:rPr>
                                </w:pPr>
                                <w:r w:rsidRPr="00A5149B">
                                  <w:rPr>
                                    <w:rFonts w:ascii="Arial" w:hAnsi="Arial" w:cs="Arial"/>
                                    <w:bCs/>
                                    <w:sz w:val="18"/>
                                    <w:szCs w:val="18"/>
                                  </w:rPr>
                                  <w:t>drain</w:t>
                                </w:r>
                              </w:p>
                            </w:txbxContent>
                          </wps:txbx>
                          <wps:bodyPr rot="0" vert="horz" wrap="square" lIns="0" tIns="0" rIns="0" bIns="0" anchor="t" anchorCtr="0" upright="1">
                            <a:noAutofit/>
                          </wps:bodyPr>
                        </wps:wsp>
                        <wps:wsp>
                          <wps:cNvPr id="237" name="Text Box 27"/>
                          <wps:cNvSpPr txBox="1">
                            <a:spLocks noChangeArrowheads="1"/>
                          </wps:cNvSpPr>
                          <wps:spPr bwMode="auto">
                            <a:xfrm>
                              <a:off x="4381" y="13215"/>
                              <a:ext cx="1184"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9141B8">
                                <w:pPr>
                                  <w:rPr>
                                    <w:rFonts w:ascii="Arial" w:hAnsi="Arial" w:cs="Arial"/>
                                    <w:bCs/>
                                    <w:sz w:val="18"/>
                                    <w:szCs w:val="18"/>
                                  </w:rPr>
                                </w:pPr>
                                <w:r w:rsidRPr="00A5149B">
                                  <w:rPr>
                                    <w:rFonts w:ascii="Arial" w:hAnsi="Arial" w:cs="Arial"/>
                                    <w:bCs/>
                                    <w:sz w:val="18"/>
                                    <w:szCs w:val="18"/>
                                  </w:rPr>
                                  <w:t>substrate</w:t>
                                </w:r>
                              </w:p>
                            </w:txbxContent>
                          </wps:txbx>
                          <wps:bodyPr rot="0" vert="horz" wrap="square" lIns="0" tIns="0" rIns="0" bIns="0" anchor="t" anchorCtr="0" upright="1">
                            <a:noAutofit/>
                          </wps:bodyPr>
                        </wps:wsp>
                        <wps:wsp>
                          <wps:cNvPr id="238" name="Text Box 28"/>
                          <wps:cNvSpPr txBox="1">
                            <a:spLocks noChangeArrowheads="1"/>
                          </wps:cNvSpPr>
                          <wps:spPr bwMode="auto">
                            <a:xfrm>
                              <a:off x="1561" y="13200"/>
                              <a:ext cx="1049" cy="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9141B8">
                                <w:pPr>
                                  <w:rPr>
                                    <w:rFonts w:ascii="Arial" w:hAnsi="Arial" w:cs="Arial"/>
                                    <w:bCs/>
                                    <w:sz w:val="18"/>
                                    <w:szCs w:val="18"/>
                                  </w:rPr>
                                </w:pPr>
                                <w:r w:rsidRPr="00A5149B">
                                  <w:rPr>
                                    <w:rFonts w:ascii="Arial" w:hAnsi="Arial" w:cs="Arial"/>
                                    <w:bCs/>
                                    <w:sz w:val="18"/>
                                    <w:szCs w:val="18"/>
                                  </w:rPr>
                                  <w:t>channel</w:t>
                                </w:r>
                              </w:p>
                            </w:txbxContent>
                          </wps:txbx>
                          <wps:bodyPr rot="0" vert="horz" wrap="square" lIns="0" tIns="0" rIns="0" bIns="0" anchor="t" anchorCtr="0" upright="1">
                            <a:noAutofit/>
                          </wps:bodyPr>
                        </wps:wsp>
                        <wps:wsp>
                          <wps:cNvPr id="239" name="Text Box 29"/>
                          <wps:cNvSpPr txBox="1">
                            <a:spLocks noChangeArrowheads="1"/>
                          </wps:cNvSpPr>
                          <wps:spPr bwMode="auto">
                            <a:xfrm>
                              <a:off x="3436" y="13215"/>
                              <a:ext cx="839"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9141B8">
                                <w:pPr>
                                  <w:rPr>
                                    <w:rFonts w:ascii="Arial" w:hAnsi="Arial" w:cs="Arial"/>
                                    <w:bCs/>
                                    <w:sz w:val="18"/>
                                    <w:szCs w:val="18"/>
                                  </w:rPr>
                                </w:pPr>
                                <w:r w:rsidRPr="00A5149B">
                                  <w:rPr>
                                    <w:rFonts w:ascii="Arial" w:hAnsi="Arial" w:cs="Arial"/>
                                    <w:bCs/>
                                    <w:sz w:val="18"/>
                                    <w:szCs w:val="18"/>
                                  </w:rPr>
                                  <w:t>p-type</w:t>
                                </w:r>
                              </w:p>
                            </w:txbxContent>
                          </wps:txbx>
                          <wps:bodyPr rot="0" vert="horz" wrap="square" lIns="0" tIns="0" rIns="0" bIns="0" anchor="t" anchorCtr="0" upright="1">
                            <a:noAutofit/>
                          </wps:bodyPr>
                        </wps:wsp>
                        <wps:wsp>
                          <wps:cNvPr id="240" name="Text Box 30"/>
                          <wps:cNvSpPr txBox="1">
                            <a:spLocks noChangeArrowheads="1"/>
                          </wps:cNvSpPr>
                          <wps:spPr bwMode="auto">
                            <a:xfrm>
                              <a:off x="4920" y="12292"/>
                              <a:ext cx="704"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9141B8">
                                <w:pPr>
                                  <w:rPr>
                                    <w:rFonts w:ascii="Arial" w:hAnsi="Arial" w:cs="Arial"/>
                                    <w:bCs/>
                                    <w:sz w:val="20"/>
                                    <w:szCs w:val="20"/>
                                  </w:rPr>
                                </w:pPr>
                                <w:r w:rsidRPr="00A5149B">
                                  <w:rPr>
                                    <w:rFonts w:ascii="Arial" w:hAnsi="Arial" w:cs="Arial"/>
                                    <w:bCs/>
                                    <w:sz w:val="20"/>
                                    <w:szCs w:val="20"/>
                                  </w:rPr>
                                  <w:t>n-type</w:t>
                                </w:r>
                              </w:p>
                            </w:txbxContent>
                          </wps:txbx>
                          <wps:bodyPr rot="0" vert="horz" wrap="square" lIns="0" tIns="0" rIns="0" bIns="0" anchor="t" anchorCtr="0" upright="1">
                            <a:noAutofit/>
                          </wps:bodyPr>
                        </wps:wsp>
                        <wps:wsp>
                          <wps:cNvPr id="241" name="Text Box 31"/>
                          <wps:cNvSpPr txBox="1">
                            <a:spLocks noChangeArrowheads="1"/>
                          </wps:cNvSpPr>
                          <wps:spPr bwMode="auto">
                            <a:xfrm>
                              <a:off x="1598" y="12307"/>
                              <a:ext cx="704"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9141B8">
                                <w:pPr>
                                  <w:rPr>
                                    <w:rFonts w:ascii="Arial" w:hAnsi="Arial" w:cs="Arial"/>
                                    <w:bCs/>
                                    <w:sz w:val="18"/>
                                    <w:szCs w:val="18"/>
                                  </w:rPr>
                                </w:pPr>
                                <w:r w:rsidRPr="00A5149B">
                                  <w:rPr>
                                    <w:rFonts w:ascii="Arial" w:hAnsi="Arial" w:cs="Arial"/>
                                    <w:bCs/>
                                    <w:sz w:val="18"/>
                                    <w:szCs w:val="18"/>
                                  </w:rPr>
                                  <w:t>n-type</w:t>
                                </w:r>
                              </w:p>
                            </w:txbxContent>
                          </wps:txbx>
                          <wps:bodyPr rot="0" vert="horz" wrap="square" lIns="0" tIns="0" rIns="0" bIns="0" anchor="t" anchorCtr="0" upright="1">
                            <a:noAutofit/>
                          </wps:bodyPr>
                        </wps:wsp>
                        <wpg:grpSp>
                          <wpg:cNvPr id="242" name="Group 32"/>
                          <wpg:cNvGrpSpPr>
                            <a:grpSpLocks/>
                          </wpg:cNvGrpSpPr>
                          <wpg:grpSpPr bwMode="auto">
                            <a:xfrm>
                              <a:off x="6540" y="12802"/>
                              <a:ext cx="1199" cy="1164"/>
                              <a:chOff x="6135" y="13057"/>
                              <a:chExt cx="1199" cy="1164"/>
                            </a:xfrm>
                          </wpg:grpSpPr>
                          <wps:wsp>
                            <wps:cNvPr id="243" name="Line 33"/>
                            <wps:cNvCnPr/>
                            <wps:spPr bwMode="auto">
                              <a:xfrm flipV="1">
                                <a:off x="6150" y="13110"/>
                                <a:ext cx="945" cy="48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4" name="Line 34"/>
                            <wps:cNvCnPr/>
                            <wps:spPr bwMode="auto">
                              <a:xfrm flipV="1">
                                <a:off x="6135" y="13590"/>
                                <a:ext cx="1035"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5" name="Line 35"/>
                            <wps:cNvCnPr/>
                            <wps:spPr bwMode="auto">
                              <a:xfrm>
                                <a:off x="6165" y="13590"/>
                                <a:ext cx="0" cy="585"/>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6" name="Text Box 36"/>
                            <wps:cNvSpPr txBox="1">
                              <a:spLocks noChangeArrowheads="1"/>
                            </wps:cNvSpPr>
                            <wps:spPr bwMode="auto">
                              <a:xfrm>
                                <a:off x="6286" y="13845"/>
                                <a:ext cx="239"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9141B8">
                                  <w:pPr>
                                    <w:rPr>
                                      <w:bCs/>
                                      <w:i/>
                                      <w:iCs/>
                                      <w:sz w:val="20"/>
                                      <w:szCs w:val="20"/>
                                    </w:rPr>
                                  </w:pPr>
                                  <w:r w:rsidRPr="00A5149B">
                                    <w:rPr>
                                      <w:bCs/>
                                      <w:i/>
                                      <w:iCs/>
                                      <w:sz w:val="20"/>
                                      <w:szCs w:val="20"/>
                                    </w:rPr>
                                    <w:t>x</w:t>
                                  </w:r>
                                </w:p>
                              </w:txbxContent>
                            </wps:txbx>
                            <wps:bodyPr rot="0" vert="horz" wrap="square" lIns="0" tIns="0" rIns="0" bIns="0" anchor="t" anchorCtr="0" upright="1">
                              <a:noAutofit/>
                            </wps:bodyPr>
                          </wps:wsp>
                          <wps:wsp>
                            <wps:cNvPr id="247" name="Text Box 37"/>
                            <wps:cNvSpPr txBox="1">
                              <a:spLocks noChangeArrowheads="1"/>
                            </wps:cNvSpPr>
                            <wps:spPr bwMode="auto">
                              <a:xfrm>
                                <a:off x="6885" y="13717"/>
                                <a:ext cx="239"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9141B8">
                                  <w:pPr>
                                    <w:rPr>
                                      <w:bCs/>
                                      <w:i/>
                                      <w:iCs/>
                                      <w:sz w:val="20"/>
                                      <w:szCs w:val="20"/>
                                    </w:rPr>
                                  </w:pPr>
                                  <w:r w:rsidRPr="00A5149B">
                                    <w:rPr>
                                      <w:bCs/>
                                      <w:i/>
                                      <w:iCs/>
                                      <w:sz w:val="28"/>
                                      <w:szCs w:val="28"/>
                                    </w:rPr>
                                    <w:t xml:space="preserve"> </w:t>
                                  </w:r>
                                  <w:r w:rsidRPr="00A5149B">
                                    <w:rPr>
                                      <w:bCs/>
                                      <w:i/>
                                      <w:iCs/>
                                      <w:sz w:val="20"/>
                                      <w:szCs w:val="20"/>
                                    </w:rPr>
                                    <w:t>y</w:t>
                                  </w:r>
                                </w:p>
                              </w:txbxContent>
                            </wps:txbx>
                            <wps:bodyPr rot="0" vert="horz" wrap="square" lIns="0" tIns="0" rIns="0" bIns="0" anchor="t" anchorCtr="0" upright="1">
                              <a:noAutofit/>
                            </wps:bodyPr>
                          </wps:wsp>
                          <wps:wsp>
                            <wps:cNvPr id="248" name="Text Box 38"/>
                            <wps:cNvSpPr txBox="1">
                              <a:spLocks noChangeArrowheads="1"/>
                            </wps:cNvSpPr>
                            <wps:spPr bwMode="auto">
                              <a:xfrm>
                                <a:off x="7095" y="13057"/>
                                <a:ext cx="239"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9141B8">
                                  <w:pPr>
                                    <w:rPr>
                                      <w:bCs/>
                                      <w:i/>
                                      <w:iCs/>
                                      <w:sz w:val="20"/>
                                      <w:szCs w:val="20"/>
                                    </w:rPr>
                                  </w:pPr>
                                  <w:r w:rsidRPr="00A5149B">
                                    <w:rPr>
                                      <w:bCs/>
                                      <w:i/>
                                      <w:iCs/>
                                      <w:sz w:val="28"/>
                                      <w:szCs w:val="28"/>
                                    </w:rPr>
                                    <w:t xml:space="preserve"> </w:t>
                                  </w:r>
                                  <w:r w:rsidRPr="00A5149B">
                                    <w:rPr>
                                      <w:bCs/>
                                      <w:i/>
                                      <w:iCs/>
                                      <w:sz w:val="20"/>
                                      <w:szCs w:val="20"/>
                                    </w:rPr>
                                    <w:t>z</w:t>
                                  </w:r>
                                </w:p>
                              </w:txbxContent>
                            </wps:txbx>
                            <wps:bodyPr rot="0" vert="horz" wrap="square" lIns="0" tIns="0" rIns="0" bIns="0" anchor="t" anchorCtr="0" upright="1">
                              <a:noAutofit/>
                            </wps:bodyPr>
                          </wps:wsp>
                        </wpg:grpSp>
                        <wps:wsp>
                          <wps:cNvPr id="249" name="Text Box 39"/>
                          <wps:cNvSpPr txBox="1">
                            <a:spLocks noChangeArrowheads="1"/>
                          </wps:cNvSpPr>
                          <wps:spPr bwMode="auto">
                            <a:xfrm>
                              <a:off x="3435" y="12637"/>
                              <a:ext cx="239"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9141B8">
                                <w:pPr>
                                  <w:rPr>
                                    <w:bCs/>
                                    <w:i/>
                                    <w:iCs/>
                                    <w:sz w:val="28"/>
                                    <w:szCs w:val="28"/>
                                  </w:rPr>
                                </w:pPr>
                                <w:r w:rsidRPr="00A5149B">
                                  <w:rPr>
                                    <w:bCs/>
                                    <w:i/>
                                    <w:iCs/>
                                    <w:sz w:val="28"/>
                                    <w:szCs w:val="28"/>
                                  </w:rPr>
                                  <w:t>L</w:t>
                                </w:r>
                              </w:p>
                            </w:txbxContent>
                          </wps:txbx>
                          <wps:bodyPr rot="0" vert="horz" wrap="square" lIns="0" tIns="0" rIns="0" bIns="0" anchor="t" anchorCtr="0" upright="1">
                            <a:noAutofit/>
                          </wps:bodyPr>
                        </wps:wsp>
                        <wps:wsp>
                          <wps:cNvPr id="250" name="Text Box 40"/>
                          <wps:cNvSpPr txBox="1">
                            <a:spLocks noChangeArrowheads="1"/>
                          </wps:cNvSpPr>
                          <wps:spPr bwMode="auto">
                            <a:xfrm>
                              <a:off x="7545" y="11827"/>
                              <a:ext cx="434"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9141B8">
                                <w:pPr>
                                  <w:rPr>
                                    <w:bCs/>
                                    <w:i/>
                                    <w:iCs/>
                                    <w:sz w:val="20"/>
                                    <w:szCs w:val="20"/>
                                  </w:rPr>
                                </w:pPr>
                                <w:r w:rsidRPr="00A5149B">
                                  <w:rPr>
                                    <w:bCs/>
                                    <w:i/>
                                    <w:iCs/>
                                    <w:sz w:val="20"/>
                                    <w:szCs w:val="20"/>
                                  </w:rPr>
                                  <w:t>W</w:t>
                                </w:r>
                              </w:p>
                            </w:txbxContent>
                          </wps:txbx>
                          <wps:bodyPr rot="0" vert="horz" wrap="square" lIns="0" tIns="0" rIns="0" bIns="0" anchor="t" anchorCtr="0" upright="1">
                            <a:noAutofit/>
                          </wps:bodyPr>
                        </wps:wsp>
                        <wps:wsp>
                          <wps:cNvPr id="251" name="Text Box 41"/>
                          <wps:cNvSpPr txBox="1">
                            <a:spLocks noChangeArrowheads="1"/>
                          </wps:cNvSpPr>
                          <wps:spPr bwMode="auto">
                            <a:xfrm>
                              <a:off x="795" y="11932"/>
                              <a:ext cx="524" cy="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5149B" w:rsidRDefault="000F34E6" w:rsidP="009141B8">
                                <w:pPr>
                                  <w:rPr>
                                    <w:bCs/>
                                    <w:i/>
                                    <w:iCs/>
                                    <w:sz w:val="20"/>
                                    <w:szCs w:val="20"/>
                                  </w:rPr>
                                </w:pPr>
                                <w:r w:rsidRPr="00A5149B">
                                  <w:rPr>
                                    <w:bCs/>
                                    <w:i/>
                                    <w:iCs/>
                                    <w:sz w:val="20"/>
                                    <w:szCs w:val="20"/>
                                  </w:rPr>
                                  <w:t xml:space="preserve"> t</w:t>
                                </w:r>
                                <w:r w:rsidRPr="00A5149B">
                                  <w:rPr>
                                    <w:bCs/>
                                    <w:i/>
                                    <w:iCs/>
                                    <w:sz w:val="20"/>
                                    <w:szCs w:val="20"/>
                                    <w:vertAlign w:val="subscript"/>
                                  </w:rPr>
                                  <w:t>ox</w:t>
                                </w:r>
                              </w:p>
                            </w:txbxContent>
                          </wps:txbx>
                          <wps:bodyPr rot="0" vert="horz" wrap="square" lIns="0" tIns="0" rIns="0" bIns="0" anchor="t" anchorCtr="0" upright="1">
                            <a:noAutofit/>
                          </wps:bodyPr>
                        </wps:wsp>
                        <wps:wsp>
                          <wps:cNvPr id="252" name="Rectangle 42"/>
                          <wps:cNvSpPr>
                            <a:spLocks noChangeArrowheads="1"/>
                          </wps:cNvSpPr>
                          <wps:spPr bwMode="auto">
                            <a:xfrm>
                              <a:off x="1530" y="12285"/>
                              <a:ext cx="4140" cy="1320"/>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3" name="Text Box 43"/>
                        <wps:cNvSpPr txBox="1">
                          <a:spLocks noChangeArrowheads="1"/>
                        </wps:cNvSpPr>
                        <wps:spPr bwMode="auto">
                          <a:xfrm>
                            <a:off x="500" y="4845"/>
                            <a:ext cx="11063" cy="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34E6" w:rsidRPr="00AB1F84" w:rsidRDefault="000F34E6" w:rsidP="009141B8">
                              <w:pPr>
                                <w:autoSpaceDE w:val="0"/>
                                <w:autoSpaceDN w:val="0"/>
                                <w:adjustRightInd w:val="0"/>
                                <w:spacing w:after="0" w:line="240" w:lineRule="auto"/>
                                <w:jc w:val="center"/>
                                <w:rPr>
                                  <w:rFonts w:ascii="Times New Roman" w:hAnsi="Times New Roman"/>
                                  <w:i/>
                                  <w:iCs/>
                                  <w:sz w:val="20"/>
                                  <w:szCs w:val="20"/>
                                  <w:lang w:eastAsia="ko-KR"/>
                                </w:rPr>
                              </w:pPr>
                              <w:r w:rsidRPr="00AB1F84">
                                <w:rPr>
                                  <w:rFonts w:ascii="Times New Roman" w:hAnsi="Times New Roman"/>
                                  <w:i/>
                                  <w:iCs/>
                                  <w:sz w:val="20"/>
                                  <w:szCs w:val="20"/>
                                  <w:lang w:eastAsia="ko-KR"/>
                                </w:rPr>
                                <w:t>Fig.1. Schematic of a n-channel MOS transistor showing voltages and reference direction. The x, y, z directions are the distances into the silicon, along the channel and width of the device, respectively.</w:t>
                              </w:r>
                            </w:p>
                            <w:p w:rsidR="000F34E6" w:rsidRPr="00AB1F84" w:rsidRDefault="000F34E6" w:rsidP="009141B8">
                              <w:pPr>
                                <w:spacing w:after="0" w:line="240" w:lineRule="auto"/>
                                <w:rPr>
                                  <w:rFonts w:ascii="Times New Roman" w:hAnsi="Times New Roman"/>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A78BEA" id="Group 13" o:spid="_x0000_s1026" style="position:absolute;left:0;text-align:left;margin-left:3.3pt;margin-top:342pt;width:480.7pt;height:178.25pt;z-index:251661312;mso-position-horizontal-relative:margin;mso-position-vertical-relative:page" coordorigin="500,1592" coordsize="11063,4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">
                <o:lock v:ext="edit" aspectratio="t"/>
                <v:group id="Group 3" o:spid="_x0000_s1027" style="position:absolute;left:1920;top:1592;width:7335;height:3061" coordorigin="795,10905" coordsize="7335,30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line id="Line 4" o:spid="_x0000_s1028" style="position:absolute;visibility:visible;mso-wrap-style:square" from="1155,12285" to="3675,12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8CZMIAAADaAAAADwAAAGRycy9kb3ducmV2LnhtbESP3WoCMRSE7wu+QziCdzWr0FJXo4ha&#10;UHpR/HmA4+a4Wd2cLEnUrU9vCoVeDjPzDTOZtbYWN/Khcqxg0M9AEBdOV1wqOOw/Xz9AhIissXZM&#10;Cn4owGzaeZlgrt2dt3TbxVIkCIccFZgYm1zKUBiyGPquIU7eyXmLMUlfSu3xnuC2lsMse5cWK04L&#10;BhtaGCouu6tVsPHHr8vgURp55I1f1d/LUbBnpXrddj4GEamN/+G/9loreIPfK+kGyO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s8CZMIAAADaAAAADwAAAAAAAAAAAAAA&#10;AAChAgAAZHJzL2Rvd25yZXYueG1sUEsFBgAAAAAEAAQA+QAAAJADAAAAAA==&#10;" strokeweight="1pt"/>
                  <v:line id="Line 5" o:spid="_x0000_s1029" style="position:absolute;visibility:visible;mso-wrap-style:square" from="5460,11550" to="8130,11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2cE8IAAADaAAAADwAAAGRycy9kb3ducmV2LnhtbESPQWsCMRSE7wX/Q3gFb92sHsRujSJV&#10;QfEgVX/Ac/O6Wd28LEnUbX+9KRQ8DjPzDTOZdbYRN/KhdqxgkOUgiEuna64UHA+rtzGIEJE1No5J&#10;wQ8FmE17LxMstLvzF932sRIJwqFABSbGtpAylIYshsy1xMn7dt5iTNJXUnu8J7ht5DDPR9JizWnB&#10;YEufhsrL/moVbPxpexn8VkaeeOOXzW7xHuxZqf5rN/8AEamLz/B/e60VjODvSroBcv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h2cE8IAAADaAAAADwAAAAAAAAAAAAAA&#10;AAChAgAAZHJzL2Rvd25yZXYueG1sUEsFBgAAAAAEAAQA+QAAAJADAAAAAA==&#10;" strokeweight="1p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6" o:spid="_x0000_s1030" type="#_x0000_t7" style="position:absolute;left:1515;top:11565;width:553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dYKMAA&#10;AADaAAAADwAAAGRycy9kb3ducmV2LnhtbESPQYvCMBSE7wv+h/AEb9vUHrRUoyyi4MGDuoLXR/O2&#10;7W7zUpJY6783grDHYWa+YZbrwbSiJ+cbywqmSQqCuLS64UrB5Xv3mYPwAVlja5kUPMjDejX6WGKh&#10;7Z1P1J9DJSKEfYEK6hC6Qkpf1mTQJ7Yjjt6PdQZDlK6S2uE9wk0rszSdSYMNx4UaO9rUVP6db0ZB&#10;l23znvyxsr955jKa83Y4XJWajIevBYhAQ/gPv9t7rWAOryvxBsjV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jdYKMAAAADaAAAADwAAAAAAAAAAAAAAAACYAgAAZHJzL2Rvd25y&#10;ZXYueG1sUEsFBgAAAAAEAAQA9QAAAIUDAAAAAA==&#10;" adj="5460" strokeweight="2.25pt"/>
                  <v:line id="Line 7" o:spid="_x0000_s1031" style="position:absolute;flip:x;visibility:visible;mso-wrap-style:square" from="2400,12960" to="4740,12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n0qb4AAADaAAAADwAAAGRycy9kb3ducmV2LnhtbERPTYvCMBC9L/gfwgh7W1M9iFSjSEFR&#10;PG314HFsxqa2mZQkavffbw4Le3y879VmsJ14kQ+NYwXTSQaCuHK64VrB5bz7WoAIEVlj55gU/FCA&#10;zXr0scJcuzd/06uMtUghHHJUYGLscylDZchimLieOHF35y3GBH0ttcd3CrednGXZXFpsODUY7Kkw&#10;VLXl0ypoi/545r15XC+nxbO8XU3ri0Gpz/GwXYKINMR/8Z/7oBWkrelKugFy/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1mfSpvgAAANoAAAAPAAAAAAAAAAAAAAAAAKEC&#10;AABkcnMvZG93bnJldi54bWxQSwUGAAAAAAQABAD5AAAAjAMAAAAA&#10;">
                    <v:stroke startarrow="open" endarrow="open"/>
                  </v:line>
                  <v:rect id="Rectangle 8" o:spid="_x0000_s1032" style="position:absolute;left:2355;top:12015;width:2520;height: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A78A&#10;AADbAAAADwAAAGRycy9kb3ducmV2LnhtbESPQYvCQAyF74L/YYjgTaeKLFIdRcQFb6IrnkMntsWZ&#10;TOnM2vrvzUHwlvBe3vuy3vbeqSe1sQ5sYDbNQBEXwdZcGrj+/U6WoGJCtugCk4EXRdhuhoM15jZ0&#10;fKbnJZVKQjjmaKBKqcm1jkVFHuM0NMSi3UPrMcnaltq22Em4d3qeZT/aY83SUGFD+4qKx+XfG2ju&#10;8eDqsnMnLG7XOWmNx8XJmPGo361AJerT1/y5PlrBF3r5RQbQm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v/IDvwAAANsAAAAPAAAAAAAAAAAAAAAAAJgCAABkcnMvZG93bnJl&#10;di54bWxQSwUGAAAAAAQABAD1AAAAhAMAAAAA&#10;" fillcolor="#969696" strokecolor="silver"/>
                  <v:line id="Line 9" o:spid="_x0000_s1033" style="position:absolute;flip:y;visibility:visible;mso-wrap-style:square" from="6615,11550" to="7980,12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2pJcAAAADbAAAADwAAAGRycy9kb3ducmV2LnhtbERPTYvCMBC9L/gfwgje1tQ9iFSjLAVl&#10;lz1ZPXgcm7HptpmUJGr3328Ewds83uesNoPtxI18aBwrmE0zEMSV0w3XCo6H7fsCRIjIGjvHpOCP&#10;AmzWo7cV5trdeU+3MtYihXDIUYGJsc+lDJUhi2HqeuLEXZy3GBP0tdQe7yncdvIjy+bSYsOpwWBP&#10;haGqLa9WQVv03wfemd/T8WdxLc8n0/piUGoyHj6XICIN8SV+ur90mj+Dxy/pALn+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5tqSXAAAAA2wAAAA8AAAAAAAAAAAAAAAAA&#10;oQIAAGRycy9kb3ducmV2LnhtbFBLBQYAAAAABAAEAPkAAACOAwAAAAA=&#10;">
                    <v:stroke startarrow="open" endarrow="open"/>
                  </v:line>
                  <v:line id="Line 10" o:spid="_x0000_s1034" style="position:absolute;visibility:visible;mso-wrap-style:square" from="6270,11310" to="6270,11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11" o:spid="_x0000_s1035" style="position:absolute;flip:y;visibility:visible;mso-wrap-style:square" from="5700,12870" to="7065,13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7zNMcAAADbAAAADwAAAGRycy9kb3ducmV2LnhtbESPW2vCQBCF3wv+h2WEvhTdWKRKdBNK&#10;bL1AKVT70McxO7nQ7GzIrhr/vSsU+jbDOd+ZM8u0N404U+dqywom4wgEcW51zaWC78P7aA7CeWSN&#10;jWVScCUHaTJ4WGKs7YW/6Lz3pQgh7GJUUHnfxlK6vCKDbmxb4qAVtjPow9qVUnd4CeGmkc9R9CIN&#10;1hwuVNhSVlH+uz+ZUGM1Peyux8169vmW5R/FbvoUbX+Uehz2rwsQnnr/b/6jtzpwM7j/EgaQy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3vM0xwAAANsAAAAPAAAAAAAA&#10;AAAAAAAAAKECAABkcnMvZG93bnJldi54bWxQSwUGAAAAAAQABAD5AAAAlQMAAAAA&#10;" strokeweight="2.25pt"/>
                  <v:line id="Line 12" o:spid="_x0000_s1036" style="position:absolute;visibility:visible;mso-wrap-style:square" from="7035,11550" to="7035,12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mSTcMAAADbAAAADwAAAGRycy9kb3ducmV2LnhtbESPQWvCQBCF7wX/wzKCN91YpEh0FRGE&#10;HPRglPY6ZMdsMDsbs1tN/33nUOhthvfmvW/W28G36kl9bAIbmM8yUMRVsA3XBq6Xw3QJKiZki21g&#10;MvBDEbab0dsacxtefKZnmWolIRxzNOBS6nKtY+XIY5yFjli0W+g9Jln7WtseXxLuW/2eZR/aY8PS&#10;4LCjvaPqXn57A4tT4ezXcIzHc1Z8UvNY7B9lMGYyHnYrUImG9G/+uy6s4Aus/CID6M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vJkk3DAAAA2wAAAA8AAAAAAAAAAAAA&#10;AAAAoQIAAGRycy9kb3ducmV2LnhtbFBLBQYAAAAABAAEAPkAAACRAwAAAAA=&#10;" strokeweight="2.25pt"/>
                  <v:line id="Line 13" o:spid="_x0000_s1037" style="position:absolute;flip:y;visibility:visible;mso-wrap-style:square" from="5685,11895" to="7050,12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3UcMAAADbAAAADwAAAGRycy9kb3ducmV2LnhtbESPzWrDMBCE74W8g9hAb40cQ0Nwo4QQ&#10;CCS0h/wYcl2stWVqrYykxO7bV4FCj8PMfMOsNqPtxIN8aB0rmM8yEMSV0y03Csrr/m0JIkRkjZ1j&#10;UvBDATbrycsKC+0GPtPjEhuRIBwKVGBi7AspQ2XIYpi5njh5tfMWY5K+kdrjkOC2k3mWLaTFltOC&#10;wZ52hqrvy90qkMfP4eT3eVk39aF3t6P5WgyjUq/TcfsBItIY/8N/7YNWkL/D80v6AXL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1HDAAAA2wAAAA8AAAAAAAAAAAAA&#10;AAAAoQIAAGRycy9kb3ducmV2LnhtbFBLBQYAAAAABAAEAPkAAACRAwAAAAA=&#10;" strokeweight="1.5pt"/>
                  <v:shape id="Freeform 14" o:spid="_x0000_s1038" style="position:absolute;left:4800;top:12315;width:870;height:315;visibility:visible;mso-wrap-style:square;v-text-anchor:top" coordsize="870,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6NNcQA&#10;AADbAAAADwAAAGRycy9kb3ducmV2LnhtbESPQWvCQBSE74L/YXlCb7qxhSDRVSSkEHooxNpDb4/s&#10;Mwlm34bdNab/visIPQ4z8w2zO0ymFyM531lWsF4lIIhrqztuFJy/3pcbED4ga+wtk4Jf8nDYz2c7&#10;zLS9c0XjKTQiQthnqKANYcik9HVLBv3KDsTRu1hnMETpGqkd3iPc9PI1SVJpsOO40OJAeUv19XQz&#10;kVLln9+l8+MtvbjNtSyKn4/mrNTLYjpuQQSawn/42S61grc1PL7EHyD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OjTXEAAAA2wAAAA8AAAAAAAAAAAAAAAAAmAIAAGRycy9k&#10;b3ducmV2LnhtbFBLBQYAAAAABAAEAPUAAACJAwAAAAA=&#10;" path="m870,300v-254,7,-508,15,-645,c88,285,83,260,45,210,7,160,7,42,,e" filled="f" strokeweight="1.5pt">
                    <v:path arrowok="t" o:connecttype="custom" o:connectlocs="870,300;225,300;45,210;0,0" o:connectangles="0,0,0,0"/>
                  </v:shape>
                  <v:shape id="Freeform 15" o:spid="_x0000_s1039" style="position:absolute;left:1530;top:12285;width:870;height:315;flip:x;visibility:visible;mso-wrap-style:square;v-text-anchor:top" coordsize="870,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jZsscA&#10;AADcAAAADwAAAGRycy9kb3ducmV2LnhtbESPQUvDQBSE74L/YXlCL9JuDCg1dltErBS0LaY96O2R&#10;fc0Gs29D9tnGf+8KQo/DzHzDzBaDb9WR+tgENnAzyUARV8E2XBvY75bjKagoyBbbwGTghyIs5pcX&#10;MyxsOPE7HUupVYJwLNCAE+kKrWPlyGOchI44eYfQe5Qk+1rbHk8J7ludZ9md9thwWnDY0ZOj6qv8&#10;9gbEPb9ut9NV+Rl36+uD/rh/eduIMaOr4fEBlNAg5/B/e2UN5Pkt/J1JR0DP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rI2bLHAAAA3AAAAA8AAAAAAAAAAAAAAAAAmAIAAGRy&#10;cy9kb3ducmV2LnhtbFBLBQYAAAAABAAEAPUAAACMAwAAAAA=&#10;" path="m870,300v-254,7,-508,15,-645,c88,285,83,260,45,210,7,160,7,42,,e" filled="f" strokeweight="1.5pt">
                    <v:path arrowok="t" o:connecttype="custom" o:connectlocs="870,300;225,300;45,210;0,0" o:connectangles="0,0,0,0"/>
                  </v:shape>
                  <v:rect id="Rectangle 16" o:spid="_x0000_s1040" style="position:absolute;left:2400;top:12285;width:2385;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pCwMIA&#10;AADcAAAADwAAAGRycy9kb3ducmV2LnhtbESPQYvCMBSE7wv+h/AEb2tqDyrVKCIueFFY9Qc8m2db&#10;TV5KktX6782C4HGYmW+Y+bKzRtzJh8axgtEwA0FcOt1wpeB0/PmegggRWaNxTAqeFGC56H3NsdDu&#10;wb90P8RKJAiHAhXUMbaFlKGsyWIYupY4eRfnLcYkfSW1x0eCWyPzLBtLiw2nhRpbWtdU3g5/VsGl&#10;25A3q/3uvDOT9b69HU9NdVVq0O9WMxCRuvgJv9tbrSDPx/B/Jh0BuX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mkLAwgAAANwAAAAPAAAAAAAAAAAAAAAAAJgCAABkcnMvZG93&#10;bnJldi54bWxQSwUGAAAAAAQABAD1AAAAhwMAAAAA&#10;" fillcolor="black">
                    <v:fill r:id="rId10" o:title="" type="pattern"/>
                  </v:rect>
                  <v:shape id="AutoShape 17" o:spid="_x0000_s1041" type="#_x0000_t7" style="position:absolute;left:4726;top:11667;width:1718;height:254;rotation:-168517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Pa8YA&#10;AADcAAAADwAAAGRycy9kb3ducmV2LnhtbESPQWvCQBSE70L/w/IKvemmObQS3QTbohQqSqMHvT2z&#10;zyQ0+zZk1xj/fbcg9DjMzDfMPBtMI3rqXG1ZwfMkAkFcWF1zqWC/W46nIJxH1thYJgU3cpClD6M5&#10;Jtpe+Zv63JciQNglqKDyvk2kdEVFBt3EtsTBO9vOoA+yK6Xu8BrgppFxFL1IgzWHhQpbeq+o+Mkv&#10;RkG93fZytTyadn34WpkPeeG300app8dhMQPhafD/4Xv7UyuI41f4O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xPa8YAAADcAAAADwAAAAAAAAAAAAAAAACYAgAAZHJz&#10;L2Rvd25yZXYueG1sUEsFBgAAAAAEAAQA9QAAAIsDAAAAAA==&#10;" adj="1515" fillcolor="#969696" strokecolor="silver"/>
                  <v:shape id="AutoShape 18" o:spid="_x0000_s1042" type="#_x0000_t7" style="position:absolute;left:2385;top:11310;width:3900;height: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ryFMAA&#10;AADcAAAADwAAAGRycy9kb3ducmV2LnhtbERP3WrCMBS+H/gO4QjeadoKOjqjTGGg80rdAxyas6Ss&#10;OQlNVuvbm4vBLj++/81udJ0YqI+tZwXlogBB3HjdslHwdfuYv4KICVlj55kUPCjCbjt52WCt/Z0v&#10;NFyTETmEY40KbEqhljI2lhzGhQ/Emfv2vcOUYW+k7vGew10nq6JYSYct5waLgQ6Wmp/rr1MwfC7d&#10;anlbuzIc/cmUxoZzu1dqNh3f30AkGtO/+M991AqqKq/NZ/IRkN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wryFMAAAADcAAAADwAAAAAAAAAAAAAAAACYAgAAZHJzL2Rvd25y&#10;ZXYueG1sUEsFBgAAAAAEAAQA9QAAAIUDAAAAAA==&#10;" adj="7942" fillcolor="black" strokeweight="1pt"/>
                  <v:line id="Line 19" o:spid="_x0000_s1043" style="position:absolute;visibility:visible;mso-wrap-style:square" from="4815,12285" to="7485,12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oy5sQAAADcAAAADwAAAGRycy9kb3ducmV2LnhtbESP3WoCMRSE74W+QziF3mnWvSi6NYr4&#10;A5VeiNoHOG5ON1s3J0sSddunN4Lg5TAz3zCTWWcbcSEfascKhoMMBHHpdM2Vgu/Duj8CESKyxsYx&#10;KfijALPpS2+ChXZX3tFlHyuRIBwKVGBibAspQ2nIYhi4ljh5P85bjEn6SmqP1wS3jcyz7F1arDkt&#10;GGxpYag87c9WwcYfv07D/8rII2/8qtkux8H+KvX22s0/QETq4jP8aH9qBXk+hvuZdATk9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ajLmxAAAANwAAAAPAAAAAAAAAAAA&#10;AAAAAKECAABkcnMvZG93bnJldi54bWxQSwUGAAAAAAQABAD5AAAAkgMAAAAA&#10;" strokeweight="1pt"/>
                  <v:line id="Line 20" o:spid="_x0000_s1044" style="position:absolute;visibility:visible;mso-wrap-style:square" from="1200,12015" to="3630,12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YkNpsIAAADcAAAADwAAAGRycy9kb3ducmV2LnhtbERP3WrCMBS+H+wdwhl4N1MVxtY1lTEV&#10;Jl6I3R7g2BybanNSkqjdnt5cCLv8+P6L+WA7cSEfWscKJuMMBHHtdMuNgp/v1fMriBCRNXaOScEv&#10;BZiXjw8F5tpdeUeXKjYihXDIUYGJsc+lDLUhi2HseuLEHZy3GBP0jdQeryncdnKaZS/SYsupwWBP&#10;n4bqU3W2CtZ+vzlN/hoj97z2y267eAv2qNToafh4BxFpiP/iu/tLK5jO0vx0Jh0BW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YkNpsIAAADcAAAADwAAAAAAAAAAAAAA&#10;AAChAgAAZHJzL2Rvd25yZXYueG1sUEsFBgAAAAAEAAQA+QAAAJADAAAAAA==&#10;" strokeweight="1pt"/>
                  <v:line id="Line 21" o:spid="_x0000_s1045" style="position:absolute;visibility:visible;mso-wrap-style:square" from="2400,12555" to="2400,13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line id="Line 22" o:spid="_x0000_s1046" style="position:absolute;visibility:visible;mso-wrap-style:square" from="4755,12540" to="4755,131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6Q88YAAADcAAAADwAAAGRycy9kb3ducmV2LnhtbESPQWvCQBSE7wX/w/KE3uqmEUKJriIV&#10;QXso1Rb0+Mw+k2j2bdjdJum/7xYKHoeZ+YaZLwfTiI6cry0reJ4kIIgLq2suFXx9bp5eQPiArLGx&#10;TAp+yMNyMXqYY65tz3vqDqEUEcI+RwVVCG0upS8qMugntiWO3sU6gyFKV0rtsI9w08g0STJpsOa4&#10;UGFLrxUVt8O3UfA+/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wukPPGAAAA3AAAAA8AAAAAAAAA&#10;AAAAAAAAoQIAAGRycy9kb3ducmV2LnhtbFBLBQYAAAAABAAEAPkAAACUAwAAAAA=&#10;"/>
                  <v:line id="Line 23" o:spid="_x0000_s1047" style="position:absolute;visibility:visible;mso-wrap-style:square" from="1320,12045" to="1320,12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f8YAAADcAAAADwAAAGRycy9kb3ducmV2LnhtbESPT2vCQBTE74V+h+UJ3nQTLSKpq1j/&#10;tT1VbaHXR/aZBLNvw+4a47fvCkKPw8z8hpktOlOLlpyvLCtIhwkI4tzqigsFP9/bwRSED8gaa8uk&#10;4EYeFvPnpxlm2l75QO0xFCJC2GeooAyhyaT0eUkG/dA2xNE7WWcwROkKqR1eI9zUcpQkE2mw4rhQ&#10;YkOrkvLz8WIU7F26ffn69e/pbfe52yw3b+36fFCq3+uWryACdeE//Gh/aAWj8RjuZ+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PvX/GAAAA3AAAAA8AAAAAAAAA&#10;AAAAAAAAoQIAAGRycy9kb3ducmV2LnhtbFBLBQYAAAAABAAEAPkAAACUAwAAAAA=&#10;">
                    <v:stroke startarrow="open" endarrow="open"/>
                  </v:line>
                  <v:shapetype id="_x0000_t202" coordsize="21600,21600" o:spt="202" path="m,l,21600r21600,l21600,xe">
                    <v:stroke joinstyle="miter"/>
                    <v:path gradientshapeok="t" o:connecttype="rect"/>
                  </v:shapetype>
                  <v:shape id="Text Box 24" o:spid="_x0000_s1048" type="#_x0000_t202" style="position:absolute;left:4501;top:10905;width:689;height: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z8LcYA&#10;AADcAAAADwAAAGRycy9kb3ducmV2LnhtbESPQWvCQBSE70L/w/IK3nRTLVLTrCKlBaFQGuPB4zP7&#10;kixm36bZVeO/dwuFHoeZ+YbJ1oNtxYV6bxwreJomIIhLpw3XCvbFx+QFhA/IGlvHpOBGHtarh1GG&#10;qXZXzumyC7WIEPYpKmhC6FIpfdmQRT91HXH0KtdbDFH2tdQ9XiPctnKWJAtp0XBcaLCjt4bK0+5s&#10;FWwOnL+bn6/jd17lpiiWCX8uTkqNH4fNK4hAQ/gP/7W3WsFs/gy/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6z8LcYAAADcAAAADwAAAAAAAAAAAAAAAACYAgAAZHJz&#10;L2Rvd25yZXYueG1sUEsFBgAAAAAEAAQA9QAAAIsDAAAAAA==&#10;" filled="f" stroked="f">
                    <v:textbox inset="0,0,0,0">
                      <w:txbxContent>
                        <w:p w:rsidR="000F34E6" w:rsidRPr="00A5149B" w:rsidRDefault="000F34E6" w:rsidP="00E8636F">
                          <w:pPr>
                            <w:jc w:val="center"/>
                            <w:rPr>
                              <w:rFonts w:ascii="Arial" w:hAnsi="Arial" w:cs="Arial"/>
                              <w:bCs/>
                              <w:sz w:val="18"/>
                              <w:szCs w:val="18"/>
                            </w:rPr>
                          </w:pPr>
                          <w:r w:rsidRPr="00A5149B">
                            <w:rPr>
                              <w:rFonts w:ascii="Arial" w:hAnsi="Arial" w:cs="Arial"/>
                              <w:bCs/>
                              <w:sz w:val="18"/>
                              <w:szCs w:val="18"/>
                            </w:rPr>
                            <w:t>gate</w:t>
                          </w:r>
                        </w:p>
                      </w:txbxContent>
                    </v:textbox>
                  </v:shape>
                  <v:shape id="Text Box 25" o:spid="_x0000_s1049" type="#_x0000_t202" style="position:absolute;left:2431;top:11040;width:839;height: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BZtsYA&#10;AADcAAAADwAAAGRycy9kb3ducmV2LnhtbESPQWvCQBSE70L/w/IK3nRTpVLTrCKlBaFQGuPB4zP7&#10;kixm36bZVeO/dwuFHoeZ+YbJ1oNtxYV6bxwreJomIIhLpw3XCvbFx+QFhA/IGlvHpOBGHtarh1GG&#10;qXZXzumyC7WIEPYpKmhC6FIpfdmQRT91HXH0KtdbDFH2tdQ9XiPctnKWJAtp0XBcaLCjt4bK0+5s&#10;FWwOnL+bn6/jd17lpiiWCX8uTkqNH4fNK4hAQ/gP/7W3WsFs/gy/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BZtsYAAADcAAAADwAAAAAAAAAAAAAAAACYAgAAZHJz&#10;L2Rvd25yZXYueG1sUEsFBgAAAAAEAAQA9QAAAIsDAAAAAA==&#10;" filled="f" stroked="f">
                    <v:textbox inset="0,0,0,0">
                      <w:txbxContent>
                        <w:p w:rsidR="000F34E6" w:rsidRPr="00A5149B" w:rsidRDefault="000F34E6" w:rsidP="009141B8">
                          <w:pPr>
                            <w:rPr>
                              <w:rFonts w:ascii="Arial" w:hAnsi="Arial" w:cs="Arial"/>
                              <w:bCs/>
                              <w:sz w:val="18"/>
                              <w:szCs w:val="18"/>
                            </w:rPr>
                          </w:pPr>
                          <w:r w:rsidRPr="00A5149B">
                            <w:rPr>
                              <w:rFonts w:ascii="Arial" w:hAnsi="Arial" w:cs="Arial"/>
                              <w:bCs/>
                              <w:sz w:val="18"/>
                              <w:szCs w:val="18"/>
                            </w:rPr>
                            <w:t>source</w:t>
                          </w:r>
                        </w:p>
                      </w:txbxContent>
                    </v:textbox>
                  </v:shape>
                  <v:shape id="Text Box 26" o:spid="_x0000_s1050" type="#_x0000_t202" style="position:absolute;left:6496;top:11055;width:689;height: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LHwcUA&#10;AADcAAAADwAAAGRycy9kb3ducmV2LnhtbESPQWvCQBSE7wX/w/KE3upGC6FGVxFpQSgUYzx4fGaf&#10;yWL2bcyumv77rlDwOMzMN8x82dtG3KjzxrGC8SgBQVw6bbhSsC++3j5A+ICssXFMCn7Jw3IxeJlj&#10;pt2dc7rtQiUihH2GCuoQ2kxKX9Zk0Y9cSxy9k+sshii7SuoO7xFuGzlJklRaNBwXamxpXVN53l2t&#10;gtWB809z+Tlu81NuimKa8Hd6Vup12K9mIAL14Rn+b2+0gsl7C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MsfBxQAAANwAAAAPAAAAAAAAAAAAAAAAAJgCAABkcnMv&#10;ZG93bnJldi54bWxQSwUGAAAAAAQABAD1AAAAigMAAAAA&#10;" filled="f" stroked="f">
                    <v:textbox inset="0,0,0,0">
                      <w:txbxContent>
                        <w:p w:rsidR="000F34E6" w:rsidRPr="00A5149B" w:rsidRDefault="000F34E6" w:rsidP="009141B8">
                          <w:pPr>
                            <w:rPr>
                              <w:rFonts w:ascii="Arial" w:hAnsi="Arial" w:cs="Arial"/>
                              <w:bCs/>
                              <w:sz w:val="18"/>
                              <w:szCs w:val="18"/>
                            </w:rPr>
                          </w:pPr>
                          <w:r w:rsidRPr="00A5149B">
                            <w:rPr>
                              <w:rFonts w:ascii="Arial" w:hAnsi="Arial" w:cs="Arial"/>
                              <w:bCs/>
                              <w:sz w:val="18"/>
                              <w:szCs w:val="18"/>
                            </w:rPr>
                            <w:t>drain</w:t>
                          </w:r>
                        </w:p>
                      </w:txbxContent>
                    </v:textbox>
                  </v:shape>
                  <v:shape id="Text Box 27" o:spid="_x0000_s1051" type="#_x0000_t202" style="position:absolute;left:4381;top:13215;width:1184;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iWsYA&#10;AADcAAAADwAAAGRycy9kb3ducmV2LnhtbESPQWvCQBSE74X+h+UVvNVNFbSmWUVKC0JBGuPB4zP7&#10;kixm36bZVdN/7xaEHoeZ+YbJVoNtxYV6bxwreBknIIhLpw3XCvbF5/MrCB+QNbaOScEveVgtHx8y&#10;TLW7ck6XXahFhLBPUUETQpdK6cuGLPqx64ijV7neYoiyr6Xu8RrhtpWTJJlJi4bjQoMdvTdUnnZn&#10;q2B94PzD/GyP33mVm6JYJPw1Oyk1ehrWbyACDeE/fG9vtILJdA5/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5iWsYAAADcAAAADwAAAAAAAAAAAAAAAACYAgAAZHJz&#10;L2Rvd25yZXYueG1sUEsFBgAAAAAEAAQA9QAAAIsDAAAAAA==&#10;" filled="f" stroked="f">
                    <v:textbox inset="0,0,0,0">
                      <w:txbxContent>
                        <w:p w:rsidR="000F34E6" w:rsidRPr="00A5149B" w:rsidRDefault="000F34E6" w:rsidP="009141B8">
                          <w:pPr>
                            <w:rPr>
                              <w:rFonts w:ascii="Arial" w:hAnsi="Arial" w:cs="Arial"/>
                              <w:bCs/>
                              <w:sz w:val="18"/>
                              <w:szCs w:val="18"/>
                            </w:rPr>
                          </w:pPr>
                          <w:r w:rsidRPr="00A5149B">
                            <w:rPr>
                              <w:rFonts w:ascii="Arial" w:hAnsi="Arial" w:cs="Arial"/>
                              <w:bCs/>
                              <w:sz w:val="18"/>
                              <w:szCs w:val="18"/>
                            </w:rPr>
                            <w:t>substrate</w:t>
                          </w:r>
                        </w:p>
                      </w:txbxContent>
                    </v:textbox>
                  </v:shape>
                  <v:shape id="Text Box 28" o:spid="_x0000_s1052" type="#_x0000_t202" style="position:absolute;left:1561;top:13200;width:1049;height: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H2KMEA&#10;AADcAAAADwAAAGRycy9kb3ducmV2LnhtbERPTYvCMBC9L/gfwgje1lQFWatRRHZBWBBrPXgcm7EN&#10;NpPaRO3+e3MQ9vh434tVZ2vxoNYbxwpGwwQEceG04VLBMf/5/ALhA7LG2jEp+CMPq2XvY4Gpdk/O&#10;6HEIpYgh7FNUUIXQpFL6oiKLfuga4shdXGsxRNiWUrf4jOG2luMkmUqLhmNDhQ1tKiquh7tVsD5x&#10;9m1uu/M+u2Qmz2cJ/06vSg363XoOIlAX/sVv91YrGE/i2n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h9ijBAAAA3AAAAA8AAAAAAAAAAAAAAAAAmAIAAGRycy9kb3du&#10;cmV2LnhtbFBLBQYAAAAABAAEAPUAAACGAwAAAAA=&#10;" filled="f" stroked="f">
                    <v:textbox inset="0,0,0,0">
                      <w:txbxContent>
                        <w:p w:rsidR="000F34E6" w:rsidRPr="00A5149B" w:rsidRDefault="000F34E6" w:rsidP="009141B8">
                          <w:pPr>
                            <w:rPr>
                              <w:rFonts w:ascii="Arial" w:hAnsi="Arial" w:cs="Arial"/>
                              <w:bCs/>
                              <w:sz w:val="18"/>
                              <w:szCs w:val="18"/>
                            </w:rPr>
                          </w:pPr>
                          <w:r w:rsidRPr="00A5149B">
                            <w:rPr>
                              <w:rFonts w:ascii="Arial" w:hAnsi="Arial" w:cs="Arial"/>
                              <w:bCs/>
                              <w:sz w:val="18"/>
                              <w:szCs w:val="18"/>
                            </w:rPr>
                            <w:t>channel</w:t>
                          </w:r>
                        </w:p>
                      </w:txbxContent>
                    </v:textbox>
                  </v:shape>
                  <v:shape id="Text Box 29" o:spid="_x0000_s1053" type="#_x0000_t202" style="position:absolute;left:3436;top:13215;width:839;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1Ts8QA&#10;AADcAAAADwAAAGRycy9kb3ducmV2LnhtbESPQWvCQBSE74L/YXmCN92oIBpdRYpCQSiN8dDja/aZ&#10;LGbfptmtxn/fLQgeh5n5hllvO1uLG7XeOFYwGScgiAunDZcKzvlhtADhA7LG2jEpeJCH7abfW2Oq&#10;3Z0zup1CKSKEfYoKqhCaVEpfVGTRj11DHL2Lay2GKNtS6hbvEW5rOU2SubRoOC5U2NBbRcX19GsV&#10;7L4425ufj+/P7JKZPF8mfJxflRoOut0KRKAuvMLP9rtWMJ0t4f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tU7PEAAAA3AAAAA8AAAAAAAAAAAAAAAAAmAIAAGRycy9k&#10;b3ducmV2LnhtbFBLBQYAAAAABAAEAPUAAACJAwAAAAA=&#10;" filled="f" stroked="f">
                    <v:textbox inset="0,0,0,0">
                      <w:txbxContent>
                        <w:p w:rsidR="000F34E6" w:rsidRPr="00A5149B" w:rsidRDefault="000F34E6" w:rsidP="009141B8">
                          <w:pPr>
                            <w:rPr>
                              <w:rFonts w:ascii="Arial" w:hAnsi="Arial" w:cs="Arial"/>
                              <w:bCs/>
                              <w:sz w:val="18"/>
                              <w:szCs w:val="18"/>
                            </w:rPr>
                          </w:pPr>
                          <w:r w:rsidRPr="00A5149B">
                            <w:rPr>
                              <w:rFonts w:ascii="Arial" w:hAnsi="Arial" w:cs="Arial"/>
                              <w:bCs/>
                              <w:sz w:val="18"/>
                              <w:szCs w:val="18"/>
                            </w:rPr>
                            <w:t>p-type</w:t>
                          </w:r>
                        </w:p>
                      </w:txbxContent>
                    </v:textbox>
                  </v:shape>
                  <v:shape id="Text Box 30" o:spid="_x0000_s1054" type="#_x0000_t202" style="position:absolute;left:4920;top:12292;width:704;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GJU8EA&#10;AADcAAAADwAAAGRycy9kb3ducmV2LnhtbERPTYvCMBC9L/gfwgje1lQRWatRRHZBWBBrPXgcm7EN&#10;NpPaRO3+e3MQ9vh434tVZ2vxoNYbxwpGwwQEceG04VLBMf/5/ALhA7LG2jEp+CMPq2XvY4Gpdk/O&#10;6HEIpYgh7FNUUIXQpFL6oiKLfuga4shdXGsxRNiWUrf4jOG2luMkmUqLhmNDhQ1tKiquh7tVsD5x&#10;9m1uu/M+u2Qmz2cJ/06vSg363XoOIlAX/sVv91YrGE/i/H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RiVPBAAAA3AAAAA8AAAAAAAAAAAAAAAAAmAIAAGRycy9kb3du&#10;cmV2LnhtbFBLBQYAAAAABAAEAPUAAACGAwAAAAA=&#10;" filled="f" stroked="f">
                    <v:textbox inset="0,0,0,0">
                      <w:txbxContent>
                        <w:p w:rsidR="000F34E6" w:rsidRPr="00A5149B" w:rsidRDefault="000F34E6" w:rsidP="009141B8">
                          <w:pPr>
                            <w:rPr>
                              <w:rFonts w:ascii="Arial" w:hAnsi="Arial" w:cs="Arial"/>
                              <w:bCs/>
                              <w:sz w:val="20"/>
                              <w:szCs w:val="20"/>
                            </w:rPr>
                          </w:pPr>
                          <w:r w:rsidRPr="00A5149B">
                            <w:rPr>
                              <w:rFonts w:ascii="Arial" w:hAnsi="Arial" w:cs="Arial"/>
                              <w:bCs/>
                              <w:sz w:val="20"/>
                              <w:szCs w:val="20"/>
                            </w:rPr>
                            <w:t>n-type</w:t>
                          </w:r>
                        </w:p>
                      </w:txbxContent>
                    </v:textbox>
                  </v:shape>
                  <v:shape id="Text Box 31" o:spid="_x0000_s1055" type="#_x0000_t202" style="position:absolute;left:1598;top:12307;width:704;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0syMQA&#10;AADcAAAADwAAAGRycy9kb3ducmV2LnhtbESPQWvCQBSE74L/YXmCN90oIhpdRYpCQSiN6aHHZ/aZ&#10;LGbfptmtxn/fLQgeh5n5hllvO1uLG7XeOFYwGScgiAunDZcKvvLDaAHCB2SNtWNS8CAP202/t8ZU&#10;uztndDuFUkQI+xQVVCE0qZS+qMiiH7uGOHoX11oMUbal1C3eI9zWcpokc2nRcFyosKG3iorr6dcq&#10;2H1ztjc/H+fP7JKZPF8mfJxflRoOut0KRKAuvMLP9rtWMJ1N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dLMjEAAAA3AAAAA8AAAAAAAAAAAAAAAAAmAIAAGRycy9k&#10;b3ducmV2LnhtbFBLBQYAAAAABAAEAPUAAACJAwAAAAA=&#10;" filled="f" stroked="f">
                    <v:textbox inset="0,0,0,0">
                      <w:txbxContent>
                        <w:p w:rsidR="000F34E6" w:rsidRPr="00A5149B" w:rsidRDefault="000F34E6" w:rsidP="009141B8">
                          <w:pPr>
                            <w:rPr>
                              <w:rFonts w:ascii="Arial" w:hAnsi="Arial" w:cs="Arial"/>
                              <w:bCs/>
                              <w:sz w:val="18"/>
                              <w:szCs w:val="18"/>
                            </w:rPr>
                          </w:pPr>
                          <w:r w:rsidRPr="00A5149B">
                            <w:rPr>
                              <w:rFonts w:ascii="Arial" w:hAnsi="Arial" w:cs="Arial"/>
                              <w:bCs/>
                              <w:sz w:val="18"/>
                              <w:szCs w:val="18"/>
                            </w:rPr>
                            <w:t>n-type</w:t>
                          </w:r>
                        </w:p>
                      </w:txbxContent>
                    </v:textbox>
                  </v:shape>
                  <v:group id="Group 32" o:spid="_x0000_s1056" style="position:absolute;left:6540;top:12802;width:1199;height:1164" coordorigin="6135,13057" coordsize="1199,11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V5DMUAAADcAAAADwAAAGRycy9kb3ducmV2LnhtbESPT2vCQBTE7wW/w/IE&#10;b3WT2IpEVxFR6UEK/gHx9sg+k2D2bciuSfz23UKhx2FmfsMsVr2pREuNKy0riMcRCOLM6pJzBZfz&#10;7n0GwnlkjZVlUvAiB6vl4G2BqbYdH6k9+VwECLsUFRTe16mULivIoBvbmjh4d9sY9EE2udQNdgFu&#10;KplE0VQaLDksFFjTpqDscXoaBfsOu/Uk3raHx33zup0/v6+HmJQaDfv1HISn3v+H/9pfWkHykc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VeQzFAAAA3AAA&#10;AA8AAAAAAAAAAAAAAAAAqgIAAGRycy9kb3ducmV2LnhtbFBLBQYAAAAABAAEAPoAAACcAwAAAAA=&#10;">
                    <v:line id="Line 33" o:spid="_x0000_s1057" style="position:absolute;flip:y;visibility:visible;mso-wrap-style:square" from="6150,13110" to="7095,13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yNO8QAAADcAAAADwAAAGRycy9kb3ducmV2LnhtbESPQWvCQBSE70L/w/IKvRTdRKuW1FWK&#10;oAQvYhS8PrKv2WD2bchuNf77bkHwOMzMN8xi1dtGXKnztWMF6SgBQVw6XXOl4HTcDD9B+ICssXFM&#10;Cu7kYbV8GSww0+7GB7oWoRIRwj5DBSaENpPSl4Ys+pFriaP34zqLIcqukrrDW4TbRo6TZCYt1hwX&#10;DLa0NlReil+rYJbup3l+NH67pkuod2czf0+NUm+v/fcXiEB9eIYf7VwrGH9M4P9MP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PI07xAAAANwAAAAPAAAAAAAAAAAA&#10;AAAAAKECAABkcnMvZG93bnJldi54bWxQSwUGAAAAAAQABAD5AAAAkgMAAAAA&#10;" strokeweight="2.25pt">
                      <v:stroke endarrow="block"/>
                    </v:line>
                    <v:line id="Line 34" o:spid="_x0000_s1058" style="position:absolute;flip:y;visibility:visible;mso-wrap-style:square" from="6135,13590" to="7170,13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UVT8UAAADcAAAADwAAAGRycy9kb3ducmV2LnhtbESPQWvCQBSE7wX/w/IKXkqziVgtqauI&#10;UAm9FI3Q6yP7mg1m34bsNon/3i0Uehxm5htms5tsKwbqfeNYQZakIIgrpxuuFVzK9+dXED4ga2wd&#10;k4IbedhtZw8bzLUb+UTDOdQiQtjnqMCE0OVS+sqQRZ+4jjh63663GKLsa6l7HCPctnKRpitpseG4&#10;YLCjg6Hqev6xClbZ50tRlMYfD3QNzceXWT9lRqn547R/AxFoCv/hv3ahFSyWS/g9E4+A3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UVT8UAAADcAAAADwAAAAAAAAAA&#10;AAAAAAChAgAAZHJzL2Rvd25yZXYueG1sUEsFBgAAAAAEAAQA+QAAAJMDAAAAAA==&#10;" strokeweight="2.25pt">
                      <v:stroke endarrow="block"/>
                    </v:line>
                    <v:line id="Line 35" o:spid="_x0000_s1059" style="position:absolute;visibility:visible;mso-wrap-style:square" from="6165,13590" to="6165,14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hdrcYAAADcAAAADwAAAGRycy9kb3ducmV2LnhtbESPQWvCQBSE74L/YXmCF6mbWBWJrlIq&#10;hVZorbZ4fmSfSTD7NmS3mvjru4LgcZiZb5jFqjGlOFPtCssK4mEEgji1uuBMwe/P29MMhPPIGkvL&#10;pKAlB6tlt7PARNsL7+i895kIEHYJKsi9rxIpXZqTQTe0FXHwjrY26IOsM6lrvAS4KeUoiqbSYMFh&#10;IceKXnNKT/s/o2BD1/X0Y7D9xLGPvw/t8yBuiy+l+r3mZQ7CU+Mf4Xv7XSsYjSdwOxOOgFz+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8oXa3GAAAA3AAAAA8AAAAAAAAA&#10;AAAAAAAAoQIAAGRycy9kb3ducmV2LnhtbFBLBQYAAAAABAAEAPkAAACUAwAAAAA=&#10;" strokeweight="2.25pt">
                      <v:stroke endarrow="block"/>
                    </v:line>
                    <v:shape id="Text Box 36" o:spid="_x0000_s1060" type="#_x0000_t202" style="position:absolute;left:6286;top:13845;width:239;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S0vMUA&#10;AADcAAAADwAAAGRycy9kb3ducmV2LnhtbESPQWvCQBSE7wX/w/KE3upGKaFGVxFpQSgUYzx4fGaf&#10;yWL2bcyumv77rlDwOMzMN8x82dtG3KjzxrGC8SgBQVw6bbhSsC++3j5A+ICssXFMCn7Jw3IxeJlj&#10;pt2dc7rtQiUihH2GCuoQ2kxKX9Zk0Y9cSxy9k+sshii7SuoO7xFuGzlJklRaNBwXamxpXVN53l2t&#10;gtWB809z+Tlu81NuimKa8Hd6Vup12K9mIAL14Rn+b2+0gsl7C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NLS8xQAAANwAAAAPAAAAAAAAAAAAAAAAAJgCAABkcnMv&#10;ZG93bnJldi54bWxQSwUGAAAAAAQABAD1AAAAigMAAAAA&#10;" filled="f" stroked="f">
                      <v:textbox inset="0,0,0,0">
                        <w:txbxContent>
                          <w:p w:rsidR="000F34E6" w:rsidRPr="00A5149B" w:rsidRDefault="000F34E6" w:rsidP="009141B8">
                            <w:pPr>
                              <w:rPr>
                                <w:bCs/>
                                <w:i/>
                                <w:iCs/>
                                <w:sz w:val="20"/>
                                <w:szCs w:val="20"/>
                              </w:rPr>
                            </w:pPr>
                            <w:r w:rsidRPr="00A5149B">
                              <w:rPr>
                                <w:bCs/>
                                <w:i/>
                                <w:iCs/>
                                <w:sz w:val="20"/>
                                <w:szCs w:val="20"/>
                              </w:rPr>
                              <w:t>x</w:t>
                            </w:r>
                          </w:p>
                        </w:txbxContent>
                      </v:textbox>
                    </v:shape>
                    <v:shape id="Text Box 37" o:spid="_x0000_s1061" type="#_x0000_t202" style="position:absolute;left:6885;top:13717;width:239;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gRJ8YA&#10;AADcAAAADwAAAGRycy9kb3ducmV2LnhtbESPQWvCQBSE74X+h+UVvNVNRbSmWUVKC0JBGuPB4zP7&#10;kixm36bZVdN/7xaEHoeZ+YbJVoNtxYV6bxwreBknIIhLpw3XCvbF5/MrCB+QNbaOScEveVgtHx8y&#10;TLW7ck6XXahFhLBPUUETQpdK6cuGLPqx64ijV7neYoiyr6Xu8RrhtpWTJJlJi4bjQoMdvTdUnnZn&#10;q2B94PzD/GyP33mVm6JYJPw1Oyk1ehrWbyACDeE/fG9vtILJdA5/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3gRJ8YAAADcAAAADwAAAAAAAAAAAAAAAACYAgAAZHJz&#10;L2Rvd25yZXYueG1sUEsFBgAAAAAEAAQA9QAAAIsDAAAAAA==&#10;" filled="f" stroked="f">
                      <v:textbox inset="0,0,0,0">
                        <w:txbxContent>
                          <w:p w:rsidR="000F34E6" w:rsidRPr="00A5149B" w:rsidRDefault="000F34E6" w:rsidP="009141B8">
                            <w:pPr>
                              <w:rPr>
                                <w:bCs/>
                                <w:i/>
                                <w:iCs/>
                                <w:sz w:val="20"/>
                                <w:szCs w:val="20"/>
                              </w:rPr>
                            </w:pPr>
                            <w:r w:rsidRPr="00A5149B">
                              <w:rPr>
                                <w:bCs/>
                                <w:i/>
                                <w:iCs/>
                                <w:sz w:val="28"/>
                                <w:szCs w:val="28"/>
                              </w:rPr>
                              <w:t xml:space="preserve"> </w:t>
                            </w:r>
                            <w:r w:rsidRPr="00A5149B">
                              <w:rPr>
                                <w:bCs/>
                                <w:i/>
                                <w:iCs/>
                                <w:sz w:val="20"/>
                                <w:szCs w:val="20"/>
                              </w:rPr>
                              <w:t>y</w:t>
                            </w:r>
                          </w:p>
                        </w:txbxContent>
                      </v:textbox>
                    </v:shape>
                    <v:shape id="Text Box 38" o:spid="_x0000_s1062" type="#_x0000_t202" style="position:absolute;left:7095;top:13057;width:239;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eFVcEA&#10;AADcAAAADwAAAGRycy9kb3ducmV2LnhtbERPTYvCMBC9L/gfwgje1lQRWatRRHZBWBBrPXgcm7EN&#10;NpPaRO3+e3MQ9vh434tVZ2vxoNYbxwpGwwQEceG04VLBMf/5/ALhA7LG2jEp+CMPq2XvY4Gpdk/O&#10;6HEIpYgh7FNUUIXQpFL6oiKLfuga4shdXGsxRNiWUrf4jOG2luMkmUqLhmNDhQ1tKiquh7tVsD5x&#10;9m1uu/M+u2Qmz2cJ/06vSg363XoOIlAX/sVv91YrGE/i2n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nhVXBAAAA3AAAAA8AAAAAAAAAAAAAAAAAmAIAAGRycy9kb3du&#10;cmV2LnhtbFBLBQYAAAAABAAEAPUAAACGAwAAAAA=&#10;" filled="f" stroked="f">
                      <v:textbox inset="0,0,0,0">
                        <w:txbxContent>
                          <w:p w:rsidR="000F34E6" w:rsidRPr="00A5149B" w:rsidRDefault="000F34E6" w:rsidP="009141B8">
                            <w:pPr>
                              <w:rPr>
                                <w:bCs/>
                                <w:i/>
                                <w:iCs/>
                                <w:sz w:val="20"/>
                                <w:szCs w:val="20"/>
                              </w:rPr>
                            </w:pPr>
                            <w:r w:rsidRPr="00A5149B">
                              <w:rPr>
                                <w:bCs/>
                                <w:i/>
                                <w:iCs/>
                                <w:sz w:val="28"/>
                                <w:szCs w:val="28"/>
                              </w:rPr>
                              <w:t xml:space="preserve"> </w:t>
                            </w:r>
                            <w:r w:rsidRPr="00A5149B">
                              <w:rPr>
                                <w:bCs/>
                                <w:i/>
                                <w:iCs/>
                                <w:sz w:val="20"/>
                                <w:szCs w:val="20"/>
                              </w:rPr>
                              <w:t>z</w:t>
                            </w:r>
                          </w:p>
                        </w:txbxContent>
                      </v:textbox>
                    </v:shape>
                  </v:group>
                  <v:shape id="Text Box 39" o:spid="_x0000_s1063" type="#_x0000_t202" style="position:absolute;left:3435;top:12637;width:239;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sgzsQA&#10;AADcAAAADwAAAGRycy9kb3ducmV2LnhtbESPQWvCQBSE74L/YXmCN90oIhpdRYpCQSiN8dDja/aZ&#10;LGbfptmtxn/fLQgeh5n5hllvO1uLG7XeOFYwGScgiAunDZcKzvlhtADhA7LG2jEpeJCH7abfW2Oq&#10;3Z0zup1CKSKEfYoKqhCaVEpfVGTRj11DHL2Lay2GKNtS6hbvEW5rOU2SubRoOC5U2NBbRcX19GsV&#10;7L4425ufj+/P7JKZPF8mfJxflRoOut0KRKAuvMLP9rtWMJ0t4f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rIM7EAAAA3AAAAA8AAAAAAAAAAAAAAAAAmAIAAGRycy9k&#10;b3ducmV2LnhtbFBLBQYAAAAABAAEAPUAAACJAwAAAAA=&#10;" filled="f" stroked="f">
                    <v:textbox inset="0,0,0,0">
                      <w:txbxContent>
                        <w:p w:rsidR="000F34E6" w:rsidRPr="00A5149B" w:rsidRDefault="000F34E6" w:rsidP="009141B8">
                          <w:pPr>
                            <w:rPr>
                              <w:bCs/>
                              <w:i/>
                              <w:iCs/>
                              <w:sz w:val="28"/>
                              <w:szCs w:val="28"/>
                            </w:rPr>
                          </w:pPr>
                          <w:r w:rsidRPr="00A5149B">
                            <w:rPr>
                              <w:bCs/>
                              <w:i/>
                              <w:iCs/>
                              <w:sz w:val="28"/>
                              <w:szCs w:val="28"/>
                            </w:rPr>
                            <w:t>L</w:t>
                          </w:r>
                        </w:p>
                      </w:txbxContent>
                    </v:textbox>
                  </v:shape>
                  <v:shape id="Text Box 40" o:spid="_x0000_s1064" type="#_x0000_t202" style="position:absolute;left:7545;top:11827;width:434;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gfjsEA&#10;AADcAAAADwAAAGRycy9kb3ducmV2LnhtbERPTYvCMBC9L/gfwgje1lRBWatRRHZBWBBrPXgcm7EN&#10;NpPaRO3+e3MQ9vh434tVZ2vxoNYbxwpGwwQEceG04VLBMf/5/ALhA7LG2jEp+CMPq2XvY4Gpdk/O&#10;6HEIpYgh7FNUUIXQpFL6oiKLfuga4shdXGsxRNiWUrf4jOG2luMkmUqLhmNDhQ1tKiquh7tVsD5x&#10;9m1uu/M+u2Qmz2cJ/06vSg363XoOIlAX/sVv91YrGE/i/H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lIH47BAAAA3AAAAA8AAAAAAAAAAAAAAAAAmAIAAGRycy9kb3du&#10;cmV2LnhtbFBLBQYAAAAABAAEAPUAAACGAwAAAAA=&#10;" filled="f" stroked="f">
                    <v:textbox inset="0,0,0,0">
                      <w:txbxContent>
                        <w:p w:rsidR="000F34E6" w:rsidRPr="00A5149B" w:rsidRDefault="000F34E6" w:rsidP="009141B8">
                          <w:pPr>
                            <w:rPr>
                              <w:bCs/>
                              <w:i/>
                              <w:iCs/>
                              <w:sz w:val="20"/>
                              <w:szCs w:val="20"/>
                            </w:rPr>
                          </w:pPr>
                          <w:r w:rsidRPr="00A5149B">
                            <w:rPr>
                              <w:bCs/>
                              <w:i/>
                              <w:iCs/>
                              <w:sz w:val="20"/>
                              <w:szCs w:val="20"/>
                            </w:rPr>
                            <w:t>W</w:t>
                          </w:r>
                        </w:p>
                      </w:txbxContent>
                    </v:textbox>
                  </v:shape>
                  <v:shape id="Text Box 41" o:spid="_x0000_s1065" type="#_x0000_t202" style="position:absolute;left:795;top:11932;width:524;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S6FcQA&#10;AADcAAAADwAAAGRycy9kb3ducmV2LnhtbESPQWvCQBSE74L/YXmCN90oKBpdRYpCQSiN6aHHZ/aZ&#10;LGbfptmtxn/fLQgeh5n5hllvO1uLG7XeOFYwGScgiAunDZcKvvLDaAHCB2SNtWNS8CAP202/t8ZU&#10;uztndDuFUkQI+xQVVCE0qZS+qMiiH7uGOHoX11oMUbal1C3eI9zWcpokc2nRcFyosKG3iorr6dcq&#10;2H1ztjc/H+fP7JKZPF8mfJxflRoOut0KRKAuvMLP9rtWMJ1N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EuhXEAAAA3AAAAA8AAAAAAAAAAAAAAAAAmAIAAGRycy9k&#10;b3ducmV2LnhtbFBLBQYAAAAABAAEAPUAAACJAwAAAAA=&#10;" filled="f" stroked="f">
                    <v:textbox inset="0,0,0,0">
                      <w:txbxContent>
                        <w:p w:rsidR="000F34E6" w:rsidRPr="00A5149B" w:rsidRDefault="000F34E6" w:rsidP="009141B8">
                          <w:pPr>
                            <w:rPr>
                              <w:bCs/>
                              <w:i/>
                              <w:iCs/>
                              <w:sz w:val="20"/>
                              <w:szCs w:val="20"/>
                            </w:rPr>
                          </w:pPr>
                          <w:r w:rsidRPr="00A5149B">
                            <w:rPr>
                              <w:bCs/>
                              <w:i/>
                              <w:iCs/>
                              <w:sz w:val="20"/>
                              <w:szCs w:val="20"/>
                            </w:rPr>
                            <w:t xml:space="preserve"> t</w:t>
                          </w:r>
                          <w:r w:rsidRPr="00A5149B">
                            <w:rPr>
                              <w:bCs/>
                              <w:i/>
                              <w:iCs/>
                              <w:sz w:val="20"/>
                              <w:szCs w:val="20"/>
                              <w:vertAlign w:val="subscript"/>
                            </w:rPr>
                            <w:t>ox</w:t>
                          </w:r>
                        </w:p>
                      </w:txbxContent>
                    </v:textbox>
                  </v:shape>
                  <v:rect id="Rectangle 42" o:spid="_x0000_s1066" style="position:absolute;left:1530;top:12285;width:4140;height:1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mMmcYA&#10;AADcAAAADwAAAGRycy9kb3ducmV2LnhtbESPQWvCQBSE7wX/w/IKvdWNW60SXUUDBcFeTAX19sg+&#10;k9Ds25Ddatpf3xUKPQ4z8w2zWPW2EVfqfO1Yw2iYgCAunKm51HD4eHuegfAB2WDjmDR8k4fVcvCw&#10;wNS4G+/pmodSRAj7FDVUIbSplL6oyKIfupY4ehfXWQxRdqU0Hd4i3DZSJcmrtFhzXKiwpayi4jP/&#10;shr2k836fJq+HO1PssvH2btV2Uhp/fTYr+cgAvXhP/zX3hoNaqLgfiYe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mMmcYAAADcAAAADwAAAAAAAAAAAAAAAACYAgAAZHJz&#10;L2Rvd25yZXYueG1sUEsFBgAAAAAEAAQA9QAAAIsDAAAAAA==&#10;" filled="f" strokeweight="2.25pt"/>
                </v:group>
                <v:shape id="Text Box 43" o:spid="_x0000_s1067" type="#_x0000_t202" style="position:absolute;left:500;top:4845;width:11063;height: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TP9sMA&#10;AADcAAAADwAAAGRycy9kb3ducmV2LnhtbESPQWsCMRSE74L/ITzBmyZaLXY1ilgKPSm1teDtsXnu&#10;Lm5elk10139vBMHjMDPfMItVa0txpdoXjjWMhgoEcepMwZmGv9+vwQyED8gGS8ek4UYeVstuZ4GJ&#10;cQ3/0HUfMhEh7BPUkIdQJVL6NCeLfugq4uidXG0xRFln0tTYRLgt5Vipd2mx4LiQY0WbnNLz/mI1&#10;HLan4/9E7bJPO60a1yrJ9kNq3e+16zmIQG14hZ/tb6NhPH2D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BTP9sMAAADcAAAADwAAAAAAAAAAAAAAAACYAgAAZHJzL2Rv&#10;d25yZXYueG1sUEsFBgAAAAAEAAQA9QAAAIgDAAAAAA==&#10;" filled="f" stroked="f">
                  <v:textbox>
                    <w:txbxContent>
                      <w:p w:rsidR="000F34E6" w:rsidRPr="00AB1F84" w:rsidRDefault="000F34E6" w:rsidP="009141B8">
                        <w:pPr>
                          <w:autoSpaceDE w:val="0"/>
                          <w:autoSpaceDN w:val="0"/>
                          <w:adjustRightInd w:val="0"/>
                          <w:spacing w:after="0" w:line="240" w:lineRule="auto"/>
                          <w:jc w:val="center"/>
                          <w:rPr>
                            <w:rFonts w:ascii="Times New Roman" w:hAnsi="Times New Roman"/>
                            <w:i/>
                            <w:iCs/>
                            <w:sz w:val="20"/>
                            <w:szCs w:val="20"/>
                            <w:lang w:eastAsia="ko-KR"/>
                          </w:rPr>
                        </w:pPr>
                        <w:r w:rsidRPr="00AB1F84">
                          <w:rPr>
                            <w:rFonts w:ascii="Times New Roman" w:hAnsi="Times New Roman"/>
                            <w:i/>
                            <w:iCs/>
                            <w:sz w:val="20"/>
                            <w:szCs w:val="20"/>
                            <w:lang w:eastAsia="ko-KR"/>
                          </w:rPr>
                          <w:t>Fig.1. Schematic of a n-channel MOS transistor showing voltages and reference direction. The x, y, z directions are the distances into the silicon, along the channel and width of the device, respectively.</w:t>
                        </w:r>
                      </w:p>
                      <w:p w:rsidR="000F34E6" w:rsidRPr="00AB1F84" w:rsidRDefault="000F34E6" w:rsidP="009141B8">
                        <w:pPr>
                          <w:spacing w:after="0" w:line="240" w:lineRule="auto"/>
                          <w:rPr>
                            <w:rFonts w:ascii="Times New Roman" w:hAnsi="Times New Roman"/>
                          </w:rPr>
                        </w:pPr>
                      </w:p>
                    </w:txbxContent>
                  </v:textbox>
                </v:shape>
                <w10:wrap type="topAndBottom" anchorx="margin" anchory="page"/>
              </v:group>
            </w:pict>
          </mc:Fallback>
        </mc:AlternateContent>
      </w:r>
      <w:r w:rsidR="00C76DC2" w:rsidRPr="00032FB4">
        <w:rPr>
          <w:rFonts w:ascii="Times New Roman" w:eastAsia="Times New Roman" w:hAnsi="Times New Roman"/>
        </w:rPr>
        <w:t xml:space="preserve">Here, </w:t>
      </w:r>
      <m:oMath>
        <m:sSub>
          <m:sSubPr>
            <m:ctrlPr>
              <w:rPr>
                <w:rFonts w:ascii="Cambria Math" w:hAnsi="Cambria Math"/>
                <w:i/>
              </w:rPr>
            </m:ctrlPr>
          </m:sSubPr>
          <m:e>
            <m:r>
              <w:rPr>
                <w:rFonts w:ascii="Cambria Math" w:hAnsi="Cambria Math"/>
              </w:rPr>
              <m:t>V</m:t>
            </m:r>
          </m:e>
          <m:sub>
            <m:r>
              <w:rPr>
                <w:rFonts w:ascii="Cambria Math" w:hAnsi="Cambria Math"/>
              </w:rPr>
              <m:t>FB</m:t>
            </m:r>
          </m:sub>
        </m:sSub>
      </m:oMath>
      <w:r w:rsidR="00C76DC2" w:rsidRPr="00032FB4">
        <w:rPr>
          <w:rFonts w:ascii="Times New Roman" w:eastAsia="Times New Roman" w:hAnsi="Times New Roman"/>
        </w:rPr>
        <w:t xml:space="preserve"> is the flat-band voltage, </w:t>
      </w:r>
      <m:oMath>
        <m:sSub>
          <m:sSubPr>
            <m:ctrlPr>
              <w:rPr>
                <w:rFonts w:ascii="Cambria Math" w:hAnsi="Cambria Math"/>
                <w:i/>
              </w:rPr>
            </m:ctrlPr>
          </m:sSubPr>
          <m:e>
            <m:r>
              <w:rPr>
                <w:rFonts w:ascii="Cambria Math" w:hAnsi="Cambria Math"/>
              </w:rPr>
              <m:t>u</m:t>
            </m:r>
          </m:e>
          <m:sub>
            <m:r>
              <w:rPr>
                <w:rFonts w:ascii="Cambria Math" w:hAnsi="Cambria Math"/>
              </w:rPr>
              <m:t>T</m:t>
            </m:r>
          </m:sub>
        </m:sSub>
        <m:r>
          <w:rPr>
            <w:rFonts w:ascii="Cambria Math" w:hAnsi="Cambria Math"/>
          </w:rPr>
          <m:t>=</m:t>
        </m:r>
        <m:f>
          <m:fPr>
            <m:type m:val="lin"/>
            <m:ctrlPr>
              <w:rPr>
                <w:rFonts w:ascii="Cambria Math" w:eastAsia="Times New Roman" w:hAnsi="Cambria Math"/>
                <w:i/>
              </w:rPr>
            </m:ctrlPr>
          </m:fPr>
          <m:num>
            <m:r>
              <w:rPr>
                <w:rFonts w:ascii="Cambria Math" w:eastAsia="Times New Roman" w:hAnsi="Cambria Math"/>
              </w:rPr>
              <m:t>k T</m:t>
            </m:r>
          </m:num>
          <m:den>
            <m:r>
              <w:rPr>
                <w:rFonts w:ascii="Cambria Math" w:eastAsia="Times New Roman" w:hAnsi="Cambria Math"/>
              </w:rPr>
              <m:t>q</m:t>
            </m:r>
          </m:den>
        </m:f>
      </m:oMath>
      <w:r w:rsidR="00C76DC2" w:rsidRPr="00032FB4">
        <w:rPr>
          <w:rFonts w:ascii="Times New Roman" w:eastAsia="Times New Roman" w:hAnsi="Times New Roman"/>
        </w:rPr>
        <w:t xml:space="preserve"> is thermal voltage, </w:t>
      </w:r>
      <m:oMath>
        <m:sSub>
          <m:sSubPr>
            <m:ctrlPr>
              <w:rPr>
                <w:rFonts w:ascii="Cambria Math" w:hAnsi="Cambria Math"/>
                <w:i/>
              </w:rPr>
            </m:ctrlPr>
          </m:sSubPr>
          <m:e>
            <m:sSub>
              <m:sSubPr>
                <m:ctrlPr>
                  <w:rPr>
                    <w:rFonts w:ascii="Cambria Math" w:hAnsi="Cambria Math"/>
                    <w:i/>
                  </w:rPr>
                </m:ctrlPr>
              </m:sSubPr>
              <m:e>
                <m:r>
                  <w:rPr>
                    <w:rFonts w:ascii="Cambria Math" w:hAnsi="Cambria Math"/>
                  </w:rPr>
                  <m:t>ϕ</m:t>
                </m:r>
              </m:e>
              <m:sub>
                <m:r>
                  <w:rPr>
                    <w:rFonts w:ascii="Cambria Math" w:hAnsi="Cambria Math"/>
                  </w:rPr>
                  <m:t>F</m:t>
                </m:r>
              </m:sub>
            </m:sSub>
            <m:r>
              <w:rPr>
                <w:rFonts w:ascii="Cambria Math" w:hAnsi="Cambria Math"/>
              </w:rPr>
              <m:t>=u</m:t>
            </m:r>
          </m:e>
          <m:sub>
            <m:r>
              <w:rPr>
                <w:rFonts w:ascii="Cambria Math" w:hAnsi="Cambria Math"/>
              </w:rPr>
              <m:t>T</m:t>
            </m:r>
          </m:sub>
        </m:sSub>
        <m:r>
          <w:rPr>
            <w:rFonts w:ascii="Cambria Math" w:hAnsi="Cambria Math"/>
          </w:rPr>
          <m:t xml:space="preserve"> ln</m:t>
        </m:r>
        <m:d>
          <m:dPr>
            <m:ctrlPr>
              <w:rPr>
                <w:rFonts w:ascii="Cambria Math" w:hAnsi="Cambria Math"/>
                <w:i/>
              </w:rPr>
            </m:ctrlPr>
          </m:dPr>
          <m:e>
            <m:f>
              <m:fPr>
                <m:type m:val="lin"/>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m:t>
                    </m:r>
                  </m:sub>
                </m:sSub>
              </m:num>
              <m:den>
                <m:sSub>
                  <m:sSubPr>
                    <m:ctrlPr>
                      <w:rPr>
                        <w:rFonts w:ascii="Cambria Math" w:hAnsi="Cambria Math"/>
                        <w:i/>
                      </w:rPr>
                    </m:ctrlPr>
                  </m:sSubPr>
                  <m:e>
                    <m:r>
                      <w:rPr>
                        <w:rFonts w:ascii="Cambria Math" w:hAnsi="Cambria Math"/>
                      </w:rPr>
                      <m:t>n</m:t>
                    </m:r>
                  </m:e>
                  <m:sub>
                    <m:r>
                      <w:rPr>
                        <w:rFonts w:ascii="Cambria Math" w:hAnsi="Cambria Math"/>
                      </w:rPr>
                      <m:t>i</m:t>
                    </m:r>
                  </m:sub>
                </m:sSub>
              </m:den>
            </m:f>
          </m:e>
        </m:d>
      </m:oMath>
      <w:r w:rsidR="00C76DC2" w:rsidRPr="00032FB4">
        <w:rPr>
          <w:rFonts w:ascii="Times New Roman" w:eastAsia="Times New Roman" w:hAnsi="Times New Roman"/>
        </w:rPr>
        <w:t xml:space="preserve"> is the bulk Fermi potential, and </w:t>
      </w:r>
      <m:oMath>
        <m:r>
          <w:rPr>
            <w:rFonts w:ascii="Cambria Math" w:eastAsia="Times New Roman" w:hAnsi="Cambria Math"/>
          </w:rPr>
          <m:t>γ=</m:t>
        </m:r>
        <m:f>
          <m:fPr>
            <m:type m:val="lin"/>
            <m:ctrlPr>
              <w:rPr>
                <w:rFonts w:ascii="Cambria Math" w:eastAsia="Times New Roman" w:hAnsi="Cambria Math"/>
                <w:i/>
              </w:rPr>
            </m:ctrlPr>
          </m:fPr>
          <m:num>
            <m:rad>
              <m:radPr>
                <m:degHide m:val="1"/>
                <m:ctrlPr>
                  <w:rPr>
                    <w:rFonts w:ascii="Cambria Math" w:eastAsia="Times New Roman" w:hAnsi="Cambria Math"/>
                    <w:i/>
                  </w:rPr>
                </m:ctrlPr>
              </m:radPr>
              <m:deg/>
              <m:e>
                <m:r>
                  <w:rPr>
                    <w:rFonts w:ascii="Cambria Math" w:eastAsia="Times New Roman" w:hAnsi="Cambria Math"/>
                  </w:rPr>
                  <m:t xml:space="preserve">2 q </m:t>
                </m:r>
                <m:sSub>
                  <m:sSubPr>
                    <m:ctrlPr>
                      <w:rPr>
                        <w:rFonts w:ascii="Cambria Math" w:eastAsia="Times New Roman" w:hAnsi="Cambria Math"/>
                        <w:i/>
                      </w:rPr>
                    </m:ctrlPr>
                  </m:sSubPr>
                  <m:e>
                    <m:r>
                      <w:rPr>
                        <w:rFonts w:ascii="Cambria Math" w:eastAsia="Times New Roman" w:hAnsi="Cambria Math"/>
                      </w:rPr>
                      <m:t>ε</m:t>
                    </m:r>
                  </m:e>
                  <m:sub>
                    <m:r>
                      <w:rPr>
                        <w:rFonts w:ascii="Cambria Math" w:eastAsia="Times New Roman" w:hAnsi="Cambria Math"/>
                      </w:rPr>
                      <m:t>Si</m:t>
                    </m:r>
                  </m:sub>
                </m:sSub>
                <m:r>
                  <w:rPr>
                    <w:rFonts w:ascii="Cambria Math" w:eastAsia="Times New Roman" w:hAnsi="Cambria Math"/>
                  </w:rPr>
                  <m:t xml:space="preserve"> </m:t>
                </m:r>
                <m:sSub>
                  <m:sSubPr>
                    <m:ctrlPr>
                      <w:rPr>
                        <w:rFonts w:ascii="Cambria Math" w:eastAsia="Times New Roman" w:hAnsi="Cambria Math"/>
                        <w:i/>
                      </w:rPr>
                    </m:ctrlPr>
                  </m:sSubPr>
                  <m:e>
                    <m:r>
                      <w:rPr>
                        <w:rFonts w:ascii="Cambria Math" w:eastAsia="Times New Roman" w:hAnsi="Cambria Math"/>
                      </w:rPr>
                      <m:t>N</m:t>
                    </m:r>
                  </m:e>
                  <m:sub>
                    <m:r>
                      <w:rPr>
                        <w:rFonts w:ascii="Cambria Math" w:eastAsia="Times New Roman" w:hAnsi="Cambria Math"/>
                      </w:rPr>
                      <m:t>A</m:t>
                    </m:r>
                  </m:sub>
                </m:sSub>
              </m:e>
            </m:rad>
          </m:num>
          <m:den>
            <m:sSub>
              <m:sSubPr>
                <m:ctrlPr>
                  <w:rPr>
                    <w:rFonts w:ascii="Cambria Math" w:eastAsia="Times New Roman" w:hAnsi="Cambria Math"/>
                    <w:i/>
                  </w:rPr>
                </m:ctrlPr>
              </m:sSubPr>
              <m:e>
                <m:r>
                  <w:rPr>
                    <w:rFonts w:ascii="Cambria Math" w:eastAsia="Times New Roman" w:hAnsi="Cambria Math"/>
                  </w:rPr>
                  <m:t>C</m:t>
                </m:r>
              </m:e>
              <m:sub>
                <m:r>
                  <w:rPr>
                    <w:rFonts w:ascii="Cambria Math" w:eastAsia="Times New Roman" w:hAnsi="Cambria Math"/>
                  </w:rPr>
                  <m:t>ox</m:t>
                </m:r>
              </m:sub>
            </m:sSub>
          </m:den>
        </m:f>
      </m:oMath>
      <w:r w:rsidR="00C76DC2" w:rsidRPr="00032FB4">
        <w:rPr>
          <w:rFonts w:ascii="Times New Roman" w:eastAsia="Times New Roman" w:hAnsi="Times New Roman"/>
        </w:rPr>
        <w:t xml:space="preserve"> is the body factor, where </w:t>
      </w:r>
      <m:oMath>
        <m:sSub>
          <m:sSubPr>
            <m:ctrlPr>
              <w:rPr>
                <w:rFonts w:ascii="Cambria Math" w:eastAsia="Times New Roman" w:hAnsi="Cambria Math"/>
                <w:i/>
              </w:rPr>
            </m:ctrlPr>
          </m:sSubPr>
          <m:e>
            <m:r>
              <w:rPr>
                <w:rFonts w:ascii="Cambria Math" w:eastAsia="Times New Roman" w:hAnsi="Cambria Math"/>
              </w:rPr>
              <m:t>C</m:t>
            </m:r>
          </m:e>
          <m:sub>
            <m:r>
              <w:rPr>
                <w:rFonts w:ascii="Cambria Math" w:eastAsia="Times New Roman" w:hAnsi="Cambria Math"/>
              </w:rPr>
              <m:t>ox</m:t>
            </m:r>
          </m:sub>
        </m:sSub>
        <m:r>
          <w:rPr>
            <w:rFonts w:ascii="Cambria Math" w:eastAsia="Times New Roman" w:hAnsi="Cambria Math"/>
          </w:rPr>
          <m:t>=</m:t>
        </m:r>
        <m:f>
          <m:fPr>
            <m:type m:val="lin"/>
            <m:ctrlPr>
              <w:rPr>
                <w:rFonts w:ascii="Cambria Math" w:eastAsia="Times New Roman" w:hAnsi="Cambria Math"/>
                <w:i/>
              </w:rPr>
            </m:ctrlPr>
          </m:fPr>
          <m:num>
            <m:sSub>
              <m:sSubPr>
                <m:ctrlPr>
                  <w:rPr>
                    <w:rFonts w:ascii="Cambria Math" w:eastAsia="Times New Roman" w:hAnsi="Cambria Math"/>
                    <w:i/>
                  </w:rPr>
                </m:ctrlPr>
              </m:sSubPr>
              <m:e>
                <m:r>
                  <w:rPr>
                    <w:rFonts w:ascii="Cambria Math" w:eastAsia="Times New Roman" w:hAnsi="Cambria Math"/>
                  </w:rPr>
                  <m:t>ε</m:t>
                </m:r>
              </m:e>
              <m:sub>
                <m:r>
                  <w:rPr>
                    <w:rFonts w:ascii="Cambria Math" w:eastAsia="Times New Roman" w:hAnsi="Cambria Math"/>
                  </w:rPr>
                  <m:t>ox</m:t>
                </m:r>
              </m:sub>
            </m:sSub>
          </m:num>
          <m:den>
            <m:sSub>
              <m:sSubPr>
                <m:ctrlPr>
                  <w:rPr>
                    <w:rFonts w:ascii="Cambria Math" w:eastAsia="Times New Roman" w:hAnsi="Cambria Math"/>
                    <w:i/>
                  </w:rPr>
                </m:ctrlPr>
              </m:sSubPr>
              <m:e>
                <m:r>
                  <w:rPr>
                    <w:rFonts w:ascii="Cambria Math" w:eastAsia="Times New Roman" w:hAnsi="Cambria Math"/>
                  </w:rPr>
                  <m:t>t</m:t>
                </m:r>
              </m:e>
              <m:sub>
                <m:r>
                  <w:rPr>
                    <w:rFonts w:ascii="Cambria Math" w:eastAsia="Times New Roman" w:hAnsi="Cambria Math"/>
                  </w:rPr>
                  <m:t>ox</m:t>
                </m:r>
              </m:sub>
            </m:sSub>
          </m:den>
        </m:f>
      </m:oMath>
      <w:r w:rsidR="00032FB4">
        <w:rPr>
          <w:rFonts w:ascii="Times New Roman" w:eastAsia="Times New Roman" w:hAnsi="Times New Roman"/>
        </w:rPr>
        <w:t xml:space="preserve"> is </w:t>
      </w:r>
      <w:r w:rsidR="00C76DC2" w:rsidRPr="00032FB4">
        <w:rPr>
          <w:rFonts w:ascii="Times New Roman" w:eastAsia="Times New Roman" w:hAnsi="Times New Roman"/>
        </w:rPr>
        <w:t xml:space="preserve">the gate oxide </w:t>
      </w:r>
      <w:r w:rsidR="006C3584" w:rsidRPr="00032FB4">
        <w:rPr>
          <w:rFonts w:ascii="Times New Roman" w:eastAsia="Times New Roman" w:hAnsi="Times New Roman"/>
        </w:rPr>
        <w:t>capacitance per unit area</w:t>
      </w:r>
      <w:r w:rsidR="00C76DC2" w:rsidRPr="00032FB4">
        <w:rPr>
          <w:rFonts w:ascii="Times New Roman" w:eastAsia="Times New Roman" w:hAnsi="Times New Roman"/>
        </w:rPr>
        <w:t xml:space="preserve">. The channel potential </w:t>
      </w:r>
      <m:oMath>
        <m:sSub>
          <m:sSubPr>
            <m:ctrlPr>
              <w:rPr>
                <w:rFonts w:ascii="Cambria Math" w:hAnsi="Cambria Math"/>
                <w:i/>
              </w:rPr>
            </m:ctrlPr>
          </m:sSubPr>
          <m:e>
            <m:r>
              <w:rPr>
                <w:rFonts w:ascii="Cambria Math" w:hAnsi="Cambria Math"/>
              </w:rPr>
              <m:t>V</m:t>
            </m:r>
          </m:e>
          <m:sub>
            <m:r>
              <w:rPr>
                <w:rFonts w:ascii="Cambria Math" w:hAnsi="Cambria Math"/>
              </w:rPr>
              <m:t>ch</m:t>
            </m:r>
          </m:sub>
        </m:sSub>
      </m:oMath>
      <w:r w:rsidR="00C76DC2" w:rsidRPr="00032FB4">
        <w:rPr>
          <w:rFonts w:ascii="Times New Roman" w:eastAsia="Times New Roman" w:hAnsi="Times New Roman"/>
        </w:rPr>
        <w:t xml:space="preserve"> is defined by the difference betwee</w:t>
      </w:r>
      <w:r w:rsidR="009141B8" w:rsidRPr="00032FB4">
        <w:rPr>
          <w:rFonts w:ascii="Times New Roman" w:eastAsia="Times New Roman" w:hAnsi="Times New Roman"/>
        </w:rPr>
        <w:t xml:space="preserve">n the quasi-Fermi potentials of </w:t>
      </w:r>
      <w:r w:rsidR="00C76DC2" w:rsidRPr="00032FB4">
        <w:rPr>
          <w:rFonts w:ascii="Times New Roman" w:eastAsia="Times New Roman" w:hAnsi="Times New Roman"/>
        </w:rPr>
        <w:t xml:space="preserve">the carriers forming the channel </w:t>
      </w:r>
      <m:oMath>
        <m:d>
          <m:dPr>
            <m:ctrlPr>
              <w:rPr>
                <w:rFonts w:ascii="Cambria Math" w:eastAsia="Times New Roman" w:hAnsi="Cambria Math"/>
                <w:i/>
              </w:rPr>
            </m:ctrlPr>
          </m:dPr>
          <m:e>
            <m:sSub>
              <m:sSubPr>
                <m:ctrlPr>
                  <w:rPr>
                    <w:rFonts w:ascii="Cambria Math" w:eastAsia="Times New Roman" w:hAnsi="Cambria Math"/>
                    <w:i/>
                  </w:rPr>
                </m:ctrlPr>
              </m:sSubPr>
              <m:e>
                <m:r>
                  <w:rPr>
                    <w:rFonts w:ascii="Cambria Math" w:eastAsia="Times New Roman" w:hAnsi="Cambria Math"/>
                  </w:rPr>
                  <m:t>ϕ</m:t>
                </m:r>
              </m:e>
              <m:sub>
                <m:r>
                  <w:rPr>
                    <w:rFonts w:ascii="Cambria Math" w:eastAsia="Times New Roman" w:hAnsi="Cambria Math"/>
                  </w:rPr>
                  <m:t>n</m:t>
                </m:r>
              </m:sub>
            </m:sSub>
          </m:e>
        </m:d>
      </m:oMath>
      <w:r w:rsidR="00C76DC2" w:rsidRPr="00032FB4">
        <w:rPr>
          <w:rFonts w:ascii="Times New Roman" w:eastAsia="Times New Roman" w:hAnsi="Times New Roman"/>
        </w:rPr>
        <w:t xml:space="preserve"> and that of the majority carriers </w:t>
      </w:r>
      <m:oMath>
        <m:d>
          <m:dPr>
            <m:ctrlPr>
              <w:rPr>
                <w:rFonts w:ascii="Cambria Math" w:eastAsia="Times New Roman" w:hAnsi="Cambria Math"/>
                <w:i/>
              </w:rPr>
            </m:ctrlPr>
          </m:dPr>
          <m:e>
            <m:sSub>
              <m:sSubPr>
                <m:ctrlPr>
                  <w:rPr>
                    <w:rFonts w:ascii="Cambria Math" w:eastAsia="Times New Roman" w:hAnsi="Cambria Math"/>
                    <w:i/>
                  </w:rPr>
                </m:ctrlPr>
              </m:sSubPr>
              <m:e>
                <m:r>
                  <w:rPr>
                    <w:rFonts w:ascii="Cambria Math" w:eastAsia="Times New Roman" w:hAnsi="Cambria Math"/>
                  </w:rPr>
                  <m:t>ϕ</m:t>
                </m:r>
              </m:e>
              <m:sub>
                <m:r>
                  <w:rPr>
                    <w:rFonts w:ascii="Cambria Math" w:eastAsia="Times New Roman" w:hAnsi="Cambria Math"/>
                  </w:rPr>
                  <m:t>p</m:t>
                </m:r>
              </m:sub>
            </m:sSub>
          </m:e>
        </m:d>
      </m:oMath>
      <w:r w:rsidR="00C76DC2" w:rsidRPr="00032FB4">
        <w:rPr>
          <w:rFonts w:ascii="Times New Roman" w:eastAsia="Times New Roman" w:hAnsi="Times New Roman"/>
        </w:rPr>
        <w:t>.</w:t>
      </w:r>
    </w:p>
    <w:p w:rsidR="00D901AD" w:rsidRDefault="00D901AD" w:rsidP="006F7A42">
      <w:pPr>
        <w:spacing w:after="0" w:line="240" w:lineRule="auto"/>
        <w:ind w:firstLine="720"/>
        <w:jc w:val="both"/>
        <w:rPr>
          <w:rFonts w:ascii="Times New Roman" w:hAnsi="Times New Roman"/>
        </w:rPr>
      </w:pPr>
    </w:p>
    <w:p w:rsidR="002A65F5" w:rsidRPr="002A65F5" w:rsidRDefault="002A65F5" w:rsidP="006F7A42">
      <w:pPr>
        <w:spacing w:after="0" w:line="240" w:lineRule="auto"/>
        <w:ind w:firstLine="720"/>
        <w:jc w:val="both"/>
        <w:rPr>
          <w:rFonts w:ascii="Times New Roman" w:eastAsiaTheme="minorEastAsia" w:hAnsi="Times New Roman"/>
        </w:rPr>
      </w:pPr>
      <w:r w:rsidRPr="002A65F5">
        <w:rPr>
          <w:rFonts w:ascii="Times New Roman" w:hAnsi="Times New Roman"/>
        </w:rPr>
        <w:t xml:space="preserve">From Eq. (1) it is clear that </w:t>
      </w:r>
      <m:oMath>
        <m:sSub>
          <m:sSubPr>
            <m:ctrlPr>
              <w:rPr>
                <w:rFonts w:ascii="Cambria Math" w:hAnsi="Cambria Math"/>
                <w:i/>
              </w:rPr>
            </m:ctrlPr>
          </m:sSubPr>
          <m:e>
            <m:r>
              <w:rPr>
                <w:rFonts w:ascii="Cambria Math" w:hAnsi="Cambria Math"/>
              </w:rPr>
              <m:t>ψ</m:t>
            </m:r>
          </m:e>
          <m:sub>
            <m:r>
              <w:rPr>
                <w:rFonts w:ascii="Cambria Math" w:hAnsi="Cambria Math"/>
              </w:rPr>
              <m:t>s</m:t>
            </m:r>
          </m:sub>
        </m:sSub>
      </m:oMath>
      <w:r w:rsidRPr="002A65F5">
        <w:rPr>
          <w:rFonts w:ascii="Times New Roman" w:eastAsiaTheme="minorEastAsia" w:hAnsi="Times New Roman"/>
        </w:rPr>
        <w:t xml:space="preserve"> cannot be explicitly found as a function of </w:t>
      </w:r>
      <m:oMath>
        <m:sSub>
          <m:sSubPr>
            <m:ctrlPr>
              <w:rPr>
                <w:rFonts w:ascii="Cambria Math" w:hAnsi="Cambria Math"/>
                <w:i/>
              </w:rPr>
            </m:ctrlPr>
          </m:sSubPr>
          <m:e>
            <m:r>
              <w:rPr>
                <w:rFonts w:ascii="Cambria Math" w:hAnsi="Cambria Math"/>
              </w:rPr>
              <m:t>V</m:t>
            </m:r>
          </m:e>
          <m:sub>
            <m:r>
              <w:rPr>
                <w:rFonts w:ascii="Cambria Math" w:hAnsi="Cambria Math"/>
              </w:rPr>
              <m:t>G</m:t>
            </m:r>
          </m:sub>
        </m:sSub>
      </m:oMath>
      <w:r w:rsidRPr="002A65F5">
        <w:rPr>
          <w:rFonts w:ascii="Times New Roman" w:eastAsiaTheme="minorEastAsia" w:hAnsi="Times New Roman"/>
        </w:rPr>
        <w:t xml:space="preserve"> and </w:t>
      </w:r>
      <m:oMath>
        <m:sSub>
          <m:sSubPr>
            <m:ctrlPr>
              <w:rPr>
                <w:rFonts w:ascii="Cambria Math" w:hAnsi="Cambria Math"/>
                <w:i/>
              </w:rPr>
            </m:ctrlPr>
          </m:sSubPr>
          <m:e>
            <m:r>
              <w:rPr>
                <w:rFonts w:ascii="Cambria Math" w:hAnsi="Cambria Math"/>
              </w:rPr>
              <m:t>V</m:t>
            </m:r>
          </m:e>
          <m:sub>
            <m:r>
              <w:rPr>
                <w:rFonts w:ascii="Cambria Math" w:hAnsi="Cambria Math"/>
              </w:rPr>
              <m:t>ch</m:t>
            </m:r>
          </m:sub>
        </m:sSub>
      </m:oMath>
      <w:r w:rsidRPr="002A65F5">
        <w:rPr>
          <w:rFonts w:ascii="Times New Roman" w:eastAsiaTheme="minorEastAsia" w:hAnsi="Times New Roman"/>
        </w:rPr>
        <w:t xml:space="preserve">, and the equation has to be numerically solved. An explicit approximate solution of  </w:t>
      </w:r>
      <m:oMath>
        <m:sSub>
          <m:sSubPr>
            <m:ctrlPr>
              <w:rPr>
                <w:rFonts w:ascii="Cambria Math" w:hAnsi="Cambria Math"/>
                <w:i/>
              </w:rPr>
            </m:ctrlPr>
          </m:sSubPr>
          <m:e>
            <m:r>
              <w:rPr>
                <w:rFonts w:ascii="Cambria Math" w:hAnsi="Cambria Math"/>
              </w:rPr>
              <m:t>ψ</m:t>
            </m:r>
          </m:e>
          <m:sub>
            <m:r>
              <w:rPr>
                <w:rFonts w:ascii="Cambria Math" w:hAnsi="Cambria Math"/>
              </w:rPr>
              <m:t>s</m:t>
            </m:r>
          </m:sub>
        </m:sSub>
      </m:oMath>
      <w:r w:rsidRPr="002A65F5">
        <w:rPr>
          <w:rFonts w:ascii="Times New Roman" w:eastAsiaTheme="minorEastAsia" w:hAnsi="Times New Roman"/>
        </w:rPr>
        <w:t xml:space="preserve"> </w:t>
      </w:r>
      <m:oMath>
        <m:r>
          <w:rPr>
            <w:rFonts w:ascii="Cambria Math" w:hAnsi="Cambria Math"/>
          </w:rPr>
          <m:t>&gt;0</m:t>
        </m:r>
      </m:oMath>
      <w:r w:rsidRPr="002A65F5">
        <w:rPr>
          <w:rFonts w:ascii="Times New Roman" w:eastAsiaTheme="minorEastAsia" w:hAnsi="Times New Roman"/>
        </w:rPr>
        <w:t xml:space="preserve"> has been developed in </w:t>
      </w:r>
      <w:r w:rsidRPr="002A65F5">
        <w:rPr>
          <w:rFonts w:ascii="Times New Roman" w:eastAsiaTheme="minorEastAsia" w:hAnsi="Times New Roman"/>
        </w:rPr>
        <w:fldChar w:fldCharType="begin"/>
      </w:r>
      <w:r w:rsidRPr="002A65F5">
        <w:rPr>
          <w:rFonts w:ascii="Times New Roman" w:eastAsiaTheme="minorEastAsia" w:hAnsi="Times New Roman"/>
        </w:rPr>
        <w:instrText xml:space="preserve"> REF _Ref416015182 \r \h  \* MERGEFORMAT </w:instrText>
      </w:r>
      <w:r w:rsidRPr="002A65F5">
        <w:rPr>
          <w:rFonts w:ascii="Times New Roman" w:eastAsiaTheme="minorEastAsia" w:hAnsi="Times New Roman"/>
        </w:rPr>
      </w:r>
      <w:r w:rsidRPr="002A65F5">
        <w:rPr>
          <w:rFonts w:ascii="Times New Roman" w:eastAsiaTheme="minorEastAsia" w:hAnsi="Times New Roman"/>
        </w:rPr>
        <w:fldChar w:fldCharType="separate"/>
      </w:r>
      <w:r w:rsidR="00891B2B">
        <w:rPr>
          <w:rFonts w:ascii="Times New Roman" w:eastAsiaTheme="minorEastAsia" w:hAnsi="Times New Roman"/>
        </w:rPr>
        <w:t>[2]</w:t>
      </w:r>
      <w:r w:rsidRPr="002A65F5">
        <w:rPr>
          <w:rFonts w:ascii="Times New Roman" w:eastAsiaTheme="minorEastAsia" w:hAnsi="Times New Roman"/>
        </w:rPr>
        <w:fldChar w:fldCharType="end"/>
      </w:r>
      <w:r w:rsidRPr="002A65F5">
        <w:rPr>
          <w:rFonts w:ascii="Times New Roman" w:eastAsiaTheme="minorEastAsia" w:hAnsi="Times New Roman"/>
        </w:rPr>
        <w:t>. That solution gives a good match with results from the classical charge sheet model, and is expressed as</w:t>
      </w:r>
    </w:p>
    <w:p w:rsidR="002A65F5" w:rsidRPr="002A65F5" w:rsidRDefault="005134A0" w:rsidP="000D4BED">
      <w:pPr>
        <w:spacing w:before="120" w:after="120" w:line="240" w:lineRule="auto"/>
        <w:jc w:val="both"/>
        <w:rPr>
          <w:rFonts w:ascii="Times New Roman" w:eastAsiaTheme="minorEastAsia" w:hAnsi="Times New Roman"/>
        </w:rPr>
      </w:pPr>
      <m:oMathPara>
        <m:oMathParaPr>
          <m:jc m:val="right"/>
        </m:oMathParaPr>
        <m:oMath>
          <m:sSub>
            <m:sSubPr>
              <m:ctrlPr>
                <w:rPr>
                  <w:rFonts w:ascii="Cambria Math" w:hAnsi="Cambria Math"/>
                  <w:i/>
                </w:rPr>
              </m:ctrlPr>
            </m:sSubPr>
            <m:e>
              <m:r>
                <w:rPr>
                  <w:rFonts w:ascii="Cambria Math" w:hAnsi="Cambria Math"/>
                </w:rPr>
                <m:t>ψ</m:t>
              </m:r>
            </m:e>
            <m:sub>
              <m:r>
                <w:rPr>
                  <w:rFonts w:ascii="Cambria Math" w:hAnsi="Cambria Math"/>
                </w:rPr>
                <m:t>s</m:t>
              </m:r>
            </m:sub>
          </m:sSub>
          <m:r>
            <w:rPr>
              <w:rFonts w:ascii="Cambria Math" w:hAnsi="Cambria Math"/>
            </w:rPr>
            <m:t>=f+</m:t>
          </m:r>
          <m:sSub>
            <m:sSubPr>
              <m:ctrlPr>
                <w:rPr>
                  <w:rFonts w:ascii="Cambria Math" w:hAnsi="Cambria Math"/>
                  <w:i/>
                </w:rPr>
              </m:ctrlPr>
            </m:sSubPr>
            <m:e>
              <m:r>
                <w:rPr>
                  <w:rFonts w:ascii="Cambria Math" w:hAnsi="Cambria Math"/>
                </w:rPr>
                <m:t>u</m:t>
              </m:r>
            </m:e>
            <m:sub>
              <m:r>
                <w:rPr>
                  <w:rFonts w:ascii="Cambria Math" w:hAnsi="Cambria Math"/>
                </w:rPr>
                <m:t>T</m:t>
              </m:r>
            </m:sub>
          </m:sSub>
          <m:r>
            <w:rPr>
              <w:rFonts w:ascii="Cambria Math" w:hAnsi="Cambria Math"/>
            </w:rPr>
            <m:t>∙</m:t>
          </m:r>
          <m:r>
            <m:rPr>
              <m:sty m:val="p"/>
            </m:rPr>
            <w:rPr>
              <w:rFonts w:ascii="Cambria Math" w:hAnsi="Cambria Math"/>
            </w:rPr>
            <m:t>ln</m:t>
          </m:r>
          <m:d>
            <m:dPr>
              <m:begChr m:val="["/>
              <m:endChr m:val="]"/>
              <m:ctrlPr>
                <w:rPr>
                  <w:rFonts w:ascii="Cambria Math" w:hAnsi="Cambria Math"/>
                  <w:i/>
                </w:rPr>
              </m:ctrlPr>
            </m:dPr>
            <m:e>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γ</m:t>
                      </m:r>
                    </m:e>
                    <m:sup>
                      <m:r>
                        <w:rPr>
                          <w:rFonts w:ascii="Cambria Math" w:hAnsi="Cambria Math"/>
                        </w:rPr>
                        <m:t>2</m:t>
                      </m:r>
                    </m:sup>
                  </m:sSup>
                  <m:sSub>
                    <m:sSubPr>
                      <m:ctrlPr>
                        <w:rPr>
                          <w:rFonts w:ascii="Cambria Math" w:hAnsi="Cambria Math"/>
                          <w:i/>
                        </w:rPr>
                      </m:ctrlPr>
                    </m:sSubPr>
                    <m:e>
                      <m:r>
                        <w:rPr>
                          <w:rFonts w:ascii="Cambria Math" w:hAnsi="Cambria Math"/>
                        </w:rPr>
                        <m:t>u</m:t>
                      </m:r>
                    </m:e>
                    <m:sub>
                      <m:r>
                        <w:rPr>
                          <w:rFonts w:ascii="Cambria Math" w:hAnsi="Cambria Math"/>
                        </w:rPr>
                        <m:t>T</m:t>
                      </m:r>
                    </m:sub>
                  </m:sSub>
                </m:den>
              </m:f>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FB</m:t>
                          </m:r>
                        </m:sub>
                      </m:sSub>
                      <m:r>
                        <w:rPr>
                          <w:rFonts w:ascii="Cambria Math" w:hAnsi="Cambria Math"/>
                        </w:rPr>
                        <m:t>-f-</m:t>
                      </m:r>
                      <m:f>
                        <m:fPr>
                          <m:ctrlPr>
                            <w:rPr>
                              <w:rFonts w:ascii="Cambria Math" w:hAnsi="Cambria Math"/>
                              <w:i/>
                            </w:rPr>
                          </m:ctrlPr>
                        </m:fPr>
                        <m:num>
                          <m:sSub>
                            <m:sSubPr>
                              <m:ctrlPr>
                                <w:rPr>
                                  <w:rFonts w:ascii="Cambria Math" w:hAnsi="Cambria Math"/>
                                  <w:i/>
                                </w:rPr>
                              </m:ctrlPr>
                            </m:sSubPr>
                            <m:e>
                              <m:r>
                                <w:rPr>
                                  <w:rFonts w:ascii="Cambria Math" w:hAnsi="Cambria Math"/>
                                </w:rPr>
                                <m:t>ψ</m:t>
                              </m:r>
                            </m:e>
                            <m:sub>
                              <m:sSub>
                                <m:sSubPr>
                                  <m:ctrlPr>
                                    <w:rPr>
                                      <w:rFonts w:ascii="Cambria Math" w:hAnsi="Cambria Math"/>
                                      <w:i/>
                                    </w:rPr>
                                  </m:ctrlPr>
                                </m:sSubPr>
                                <m:e>
                                  <m:r>
                                    <w:rPr>
                                      <w:rFonts w:ascii="Cambria Math" w:hAnsi="Cambria Math"/>
                                    </w:rPr>
                                    <m:t>s</m:t>
                                  </m:r>
                                </m:e>
                                <m:sub>
                                  <m:r>
                                    <w:rPr>
                                      <w:rFonts w:ascii="Cambria Math" w:hAnsi="Cambria Math"/>
                                    </w:rPr>
                                    <m:t>wi</m:t>
                                  </m:r>
                                </m:sub>
                              </m:sSub>
                            </m:sub>
                          </m:sSub>
                          <m:r>
                            <w:rPr>
                              <w:rFonts w:ascii="Cambria Math" w:hAnsi="Cambria Math"/>
                            </w:rPr>
                            <m:t>-f</m:t>
                          </m:r>
                        </m:num>
                        <m:den>
                          <m:rad>
                            <m:radPr>
                              <m:degHide m:val="1"/>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ψ</m:t>
                                              </m:r>
                                            </m:e>
                                            <m:sub>
                                              <m:sSub>
                                                <m:sSubPr>
                                                  <m:ctrlPr>
                                                    <w:rPr>
                                                      <w:rFonts w:ascii="Cambria Math" w:hAnsi="Cambria Math"/>
                                                      <w:i/>
                                                    </w:rPr>
                                                  </m:ctrlPr>
                                                </m:sSubPr>
                                                <m:e>
                                                  <m:r>
                                                    <w:rPr>
                                                      <w:rFonts w:ascii="Cambria Math" w:hAnsi="Cambria Math"/>
                                                    </w:rPr>
                                                    <m:t>s</m:t>
                                                  </m:r>
                                                </m:e>
                                                <m:sub>
                                                  <m:r>
                                                    <w:rPr>
                                                      <w:rFonts w:ascii="Cambria Math" w:hAnsi="Cambria Math"/>
                                                    </w:rPr>
                                                    <m:t>wi</m:t>
                                                  </m:r>
                                                </m:sub>
                                              </m:sSub>
                                            </m:sub>
                                          </m:sSub>
                                          <m:r>
                                            <w:rPr>
                                              <w:rFonts w:ascii="Cambria Math" w:hAnsi="Cambria Math"/>
                                            </w:rPr>
                                            <m:t>-f</m:t>
                                          </m:r>
                                        </m:num>
                                        <m:den>
                                          <m:r>
                                            <w:rPr>
                                              <w:rFonts w:ascii="Cambria Math" w:hAnsi="Cambria Math"/>
                                            </w:rPr>
                                            <m:t>4</m:t>
                                          </m:r>
                                          <m:sSub>
                                            <m:sSubPr>
                                              <m:ctrlPr>
                                                <w:rPr>
                                                  <w:rFonts w:ascii="Cambria Math" w:hAnsi="Cambria Math"/>
                                                  <w:i/>
                                                </w:rPr>
                                              </m:ctrlPr>
                                            </m:sSubPr>
                                            <m:e>
                                              <m:r>
                                                <w:rPr>
                                                  <w:rFonts w:ascii="Cambria Math" w:hAnsi="Cambria Math"/>
                                                </w:rPr>
                                                <m:t>u</m:t>
                                              </m:r>
                                            </m:e>
                                            <m:sub>
                                              <m:r>
                                                <w:rPr>
                                                  <w:rFonts w:ascii="Cambria Math" w:hAnsi="Cambria Math"/>
                                                </w:rPr>
                                                <m:t>T</m:t>
                                              </m:r>
                                            </m:sub>
                                          </m:sSub>
                                        </m:den>
                                      </m:f>
                                    </m:e>
                                  </m:d>
                                </m:e>
                                <m:sup>
                                  <m:r>
                                    <w:rPr>
                                      <w:rFonts w:ascii="Cambria Math" w:hAnsi="Cambria Math"/>
                                    </w:rPr>
                                    <m:t>2</m:t>
                                  </m:r>
                                </m:sup>
                              </m:sSup>
                            </m:e>
                          </m:rad>
                        </m:den>
                      </m:f>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f</m:t>
                  </m:r>
                </m:num>
                <m:den>
                  <m:sSub>
                    <m:sSubPr>
                      <m:ctrlPr>
                        <w:rPr>
                          <w:rFonts w:ascii="Cambria Math" w:hAnsi="Cambria Math"/>
                          <w:i/>
                        </w:rPr>
                      </m:ctrlPr>
                    </m:sSubPr>
                    <m:e>
                      <m:r>
                        <w:rPr>
                          <w:rFonts w:ascii="Cambria Math" w:hAnsi="Cambria Math"/>
                        </w:rPr>
                        <m:t>u</m:t>
                      </m:r>
                    </m:e>
                    <m:sub>
                      <m:r>
                        <w:rPr>
                          <w:rFonts w:ascii="Cambria Math" w:hAnsi="Cambria Math"/>
                        </w:rPr>
                        <m:t>T</m:t>
                      </m:r>
                    </m:sub>
                  </m:sSub>
                </m:den>
              </m:f>
              <m:r>
                <w:rPr>
                  <w:rFonts w:ascii="Cambria Math" w:hAnsi="Cambria Math"/>
                </w:rPr>
                <m:t>+1</m:t>
              </m:r>
            </m:e>
          </m:d>
          <m:r>
            <w:rPr>
              <w:rFonts w:ascii="Cambria Math" w:hAnsi="Cambria Math"/>
            </w:rPr>
            <m:t xml:space="preserve"> .                                                    (2)</m:t>
          </m:r>
        </m:oMath>
      </m:oMathPara>
    </w:p>
    <w:p w:rsidR="002A65F5" w:rsidRPr="002A65F5" w:rsidRDefault="002A65F5" w:rsidP="00403C94">
      <w:pPr>
        <w:spacing w:after="0" w:line="240" w:lineRule="auto"/>
        <w:jc w:val="both"/>
        <w:rPr>
          <w:rFonts w:ascii="Times New Roman" w:eastAsiaTheme="minorEastAsia" w:hAnsi="Times New Roman"/>
        </w:rPr>
      </w:pPr>
      <w:r w:rsidRPr="002A65F5">
        <w:rPr>
          <w:rFonts w:ascii="Times New Roman" w:eastAsiaTheme="minorEastAsia" w:hAnsi="Times New Roman"/>
        </w:rPr>
        <w:t xml:space="preserve">Here, </w:t>
      </w:r>
      <m:oMath>
        <m:sSub>
          <m:sSubPr>
            <m:ctrlPr>
              <w:rPr>
                <w:rFonts w:ascii="Cambria Math" w:hAnsi="Cambria Math"/>
                <w:i/>
              </w:rPr>
            </m:ctrlPr>
          </m:sSubPr>
          <m:e>
            <m:r>
              <w:rPr>
                <w:rFonts w:ascii="Cambria Math" w:hAnsi="Cambria Math"/>
              </w:rPr>
              <m:t>ψ</m:t>
            </m:r>
          </m:e>
          <m:sub>
            <m:sSub>
              <m:sSubPr>
                <m:ctrlPr>
                  <w:rPr>
                    <w:rFonts w:ascii="Cambria Math" w:hAnsi="Cambria Math"/>
                    <w:i/>
                  </w:rPr>
                </m:ctrlPr>
              </m:sSubPr>
              <m:e>
                <m:r>
                  <w:rPr>
                    <w:rFonts w:ascii="Cambria Math" w:hAnsi="Cambria Math"/>
                  </w:rPr>
                  <m:t>s</m:t>
                </m:r>
              </m:e>
              <m:sub>
                <m:r>
                  <w:rPr>
                    <w:rFonts w:ascii="Cambria Math" w:hAnsi="Cambria Math"/>
                  </w:rPr>
                  <m:t>wi</m:t>
                </m:r>
              </m:sub>
            </m:sSub>
          </m:sub>
        </m:sSub>
      </m:oMath>
      <w:r w:rsidRPr="002A65F5">
        <w:rPr>
          <w:rFonts w:ascii="Times New Roman" w:eastAsiaTheme="minorEastAsia" w:hAnsi="Times New Roman"/>
        </w:rPr>
        <w:t xml:space="preserve"> is the surface potential in the depletion and the weak inversion regions, i.e., for </w:t>
      </w:r>
      <m:oMath>
        <m:sSub>
          <m:sSubPr>
            <m:ctrlPr>
              <w:rPr>
                <w:rFonts w:ascii="Cambria Math" w:eastAsiaTheme="minorEastAsia" w:hAnsi="Cambria Math"/>
                <w:i/>
              </w:rPr>
            </m:ctrlPr>
          </m:sSubPr>
          <m:e>
            <m:r>
              <w:rPr>
                <w:rFonts w:ascii="Cambria Math" w:eastAsiaTheme="minorEastAsia" w:hAnsi="Cambria Math"/>
              </w:rPr>
              <m:t>ψ</m:t>
            </m:r>
          </m:e>
          <m:sub>
            <m:r>
              <w:rPr>
                <w:rFonts w:ascii="Cambria Math" w:eastAsiaTheme="minorEastAsia" w:hAnsi="Cambria Math"/>
              </w:rPr>
              <m:t>s</m:t>
            </m:r>
          </m:sub>
        </m:sSub>
        <m:r>
          <w:rPr>
            <w:rFonts w:ascii="Cambria Math" w:eastAsiaTheme="minorEastAsia" w:hAnsi="Cambria Math"/>
          </w:rPr>
          <m:t>&lt;2</m:t>
        </m:r>
        <m:sSub>
          <m:sSubPr>
            <m:ctrlPr>
              <w:rPr>
                <w:rFonts w:ascii="Cambria Math" w:eastAsiaTheme="minorEastAsia" w:hAnsi="Cambria Math"/>
                <w:i/>
              </w:rPr>
            </m:ctrlPr>
          </m:sSubPr>
          <m:e>
            <m:r>
              <w:rPr>
                <w:rFonts w:ascii="Cambria Math" w:eastAsiaTheme="minorEastAsia" w:hAnsi="Cambria Math"/>
              </w:rPr>
              <m:t>ϕ</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ch</m:t>
            </m:r>
          </m:sub>
        </m:sSub>
      </m:oMath>
      <w:r w:rsidRPr="002A65F5">
        <w:rPr>
          <w:rFonts w:ascii="Times New Roman" w:eastAsiaTheme="minorEastAsia" w:hAnsi="Times New Roman"/>
        </w:rPr>
        <w:t>, and is approximately given by</w:t>
      </w:r>
    </w:p>
    <w:p w:rsidR="002A65F5" w:rsidRPr="002A65F5" w:rsidRDefault="005134A0" w:rsidP="003213D3">
      <w:pPr>
        <w:spacing w:before="120" w:after="120" w:line="240" w:lineRule="auto"/>
        <w:jc w:val="both"/>
        <w:rPr>
          <w:rFonts w:ascii="Times New Roman" w:eastAsiaTheme="minorEastAsia" w:hAnsi="Times New Roman"/>
        </w:rPr>
      </w:pPr>
      <m:oMathPara>
        <m:oMathParaPr>
          <m:jc m:val="right"/>
        </m:oMathParaPr>
        <m:oMath>
          <m:sSub>
            <m:sSubPr>
              <m:ctrlPr>
                <w:rPr>
                  <w:rFonts w:ascii="Cambria Math" w:hAnsi="Cambria Math"/>
                  <w:i/>
                </w:rPr>
              </m:ctrlPr>
            </m:sSubPr>
            <m:e>
              <m:r>
                <w:rPr>
                  <w:rFonts w:ascii="Cambria Math" w:hAnsi="Cambria Math"/>
                </w:rPr>
                <m:t>ψ</m:t>
              </m:r>
            </m:e>
            <m:sub>
              <m:sSub>
                <m:sSubPr>
                  <m:ctrlPr>
                    <w:rPr>
                      <w:rFonts w:ascii="Cambria Math" w:hAnsi="Cambria Math"/>
                      <w:i/>
                    </w:rPr>
                  </m:ctrlPr>
                </m:sSubPr>
                <m:e>
                  <m:r>
                    <w:rPr>
                      <w:rFonts w:ascii="Cambria Math" w:hAnsi="Cambria Math"/>
                    </w:rPr>
                    <m:t>s</m:t>
                  </m:r>
                </m:e>
                <m:sub>
                  <m:r>
                    <w:rPr>
                      <w:rFonts w:ascii="Cambria Math" w:hAnsi="Cambria Math"/>
                    </w:rPr>
                    <m:t>wi</m:t>
                  </m:r>
                </m:sub>
              </m:sSub>
            </m:sub>
          </m:sSub>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γ</m:t>
                      </m:r>
                    </m:num>
                    <m:den>
                      <m:r>
                        <w:rPr>
                          <w:rFonts w:ascii="Cambria Math" w:hAnsi="Cambria Math"/>
                        </w:rPr>
                        <m:t>2</m:t>
                      </m:r>
                    </m:den>
                  </m:f>
                  <m:r>
                    <w:rPr>
                      <w:rFonts w:ascii="Cambria Math" w:hAnsi="Cambria Math"/>
                    </w:rPr>
                    <m:t>+</m:t>
                  </m:r>
                  <m:rad>
                    <m:radPr>
                      <m:degHide m:val="1"/>
                      <m:ctrlPr>
                        <w:rPr>
                          <w:rFonts w:ascii="Cambria Math" w:hAnsi="Cambria Math"/>
                          <w:i/>
                        </w:rPr>
                      </m:ctrlPr>
                    </m:radPr>
                    <m:deg/>
                    <m:e>
                      <m:sSub>
                        <m:sSubPr>
                          <m:ctrlPr>
                            <w:rPr>
                              <w:rFonts w:ascii="Cambria Math" w:hAnsi="Cambria Math"/>
                              <w:i/>
                            </w:rPr>
                          </m:ctrlPr>
                        </m:sSubPr>
                        <m:e>
                          <m:r>
                            <w:rPr>
                              <w:rFonts w:ascii="Cambria Math" w:hAnsi="Cambria Math"/>
                            </w:rPr>
                            <m:t>V</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FB</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γ</m:t>
                              </m:r>
                            </m:e>
                            <m:sup>
                              <m:r>
                                <w:rPr>
                                  <w:rFonts w:ascii="Cambria Math" w:hAnsi="Cambria Math"/>
                                </w:rPr>
                                <m:t>2</m:t>
                              </m:r>
                            </m:sup>
                          </m:sSup>
                        </m:num>
                        <m:den>
                          <m:r>
                            <w:rPr>
                              <w:rFonts w:ascii="Cambria Math" w:hAnsi="Cambria Math"/>
                            </w:rPr>
                            <m:t>4</m:t>
                          </m:r>
                        </m:den>
                      </m:f>
                    </m:e>
                  </m:rad>
                </m:e>
              </m:d>
            </m:e>
            <m:sup>
              <m:r>
                <w:rPr>
                  <w:rFonts w:ascii="Cambria Math" w:hAnsi="Cambria Math"/>
                </w:rPr>
                <m:t>2</m:t>
              </m:r>
            </m:sup>
          </m:sSup>
          <m:r>
            <w:rPr>
              <w:rFonts w:ascii="Cambria Math" w:hAnsi="Cambria Math"/>
            </w:rPr>
            <m:t>.                                                                                                                             (3)</m:t>
          </m:r>
        </m:oMath>
      </m:oMathPara>
    </w:p>
    <w:p w:rsidR="002A65F5" w:rsidRPr="002A65F5" w:rsidRDefault="002A65F5" w:rsidP="000D4BED">
      <w:pPr>
        <w:spacing w:after="0" w:line="240" w:lineRule="auto"/>
        <w:jc w:val="both"/>
        <w:rPr>
          <w:rFonts w:ascii="Times New Roman" w:hAnsi="Times New Roman"/>
        </w:rPr>
      </w:pPr>
      <w:r w:rsidRPr="002A65F5">
        <w:rPr>
          <w:rFonts w:ascii="Times New Roman" w:eastAsiaTheme="minorEastAsia" w:hAnsi="Times New Roman"/>
        </w:rPr>
        <w:t>In addition,</w:t>
      </w:r>
      <w:r w:rsidR="009331B0">
        <w:rPr>
          <w:rFonts w:ascii="Times New Roman" w:eastAsiaTheme="minorEastAsia" w:hAnsi="Times New Roman"/>
          <w:lang w:val="sr-Cyrl-RS"/>
        </w:rPr>
        <w:t xml:space="preserve"> </w:t>
      </w:r>
      <w:r w:rsidRPr="002A65F5">
        <w:rPr>
          <w:rFonts w:ascii="Times New Roman" w:eastAsiaTheme="minorEastAsia" w:hAnsi="Times New Roman"/>
        </w:rPr>
        <w:t xml:space="preserve"> </w:t>
      </w:r>
      <w:r w:rsidRPr="002A65F5">
        <w:rPr>
          <w:rFonts w:ascii="Times New Roman" w:eastAsiaTheme="minorEastAsia" w:hAnsi="Times New Roman"/>
          <w:i/>
        </w:rPr>
        <w:t>f</w:t>
      </w:r>
      <w:r w:rsidRPr="002A65F5">
        <w:rPr>
          <w:rFonts w:ascii="Times New Roman" w:eastAsiaTheme="minorEastAsia" w:hAnsi="Times New Roman"/>
        </w:rPr>
        <w:t xml:space="preserve"> is an empirical function that changes smoothly from </w:t>
      </w:r>
      <m:oMath>
        <m:sSub>
          <m:sSubPr>
            <m:ctrlPr>
              <w:rPr>
                <w:rFonts w:ascii="Cambria Math" w:hAnsi="Cambria Math"/>
                <w:i/>
              </w:rPr>
            </m:ctrlPr>
          </m:sSubPr>
          <m:e>
            <m:r>
              <w:rPr>
                <w:rFonts w:ascii="Cambria Math" w:hAnsi="Cambria Math"/>
              </w:rPr>
              <m:t>ψ</m:t>
            </m:r>
          </m:e>
          <m:sub>
            <m:sSub>
              <m:sSubPr>
                <m:ctrlPr>
                  <w:rPr>
                    <w:rFonts w:ascii="Cambria Math" w:hAnsi="Cambria Math"/>
                    <w:i/>
                  </w:rPr>
                </m:ctrlPr>
              </m:sSubPr>
              <m:e>
                <m:r>
                  <w:rPr>
                    <w:rFonts w:ascii="Cambria Math" w:hAnsi="Cambria Math"/>
                  </w:rPr>
                  <m:t>s</m:t>
                </m:r>
              </m:e>
              <m:sub>
                <m:r>
                  <w:rPr>
                    <w:rFonts w:ascii="Cambria Math" w:hAnsi="Cambria Math"/>
                  </w:rPr>
                  <m:t>wi</m:t>
                </m:r>
              </m:sub>
            </m:sSub>
          </m:sub>
        </m:sSub>
      </m:oMath>
      <w:r w:rsidRPr="002A65F5">
        <w:rPr>
          <w:rFonts w:ascii="Times New Roman" w:eastAsiaTheme="minorEastAsia" w:hAnsi="Times New Roman"/>
        </w:rPr>
        <w:t xml:space="preserve"> to </w:t>
      </w:r>
      <m:oMath>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ϕ</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ch</m:t>
            </m:r>
          </m:sub>
        </m:sSub>
      </m:oMath>
      <w:r w:rsidRPr="002A65F5">
        <w:rPr>
          <w:rFonts w:ascii="Times New Roman" w:eastAsiaTheme="minorEastAsia" w:hAnsi="Times New Roman"/>
        </w:rPr>
        <w:t>, and is given by</w:t>
      </w:r>
    </w:p>
    <w:p w:rsidR="002A65F5" w:rsidRPr="002A65F5" w:rsidRDefault="002A65F5" w:rsidP="000D4BED">
      <w:pPr>
        <w:spacing w:before="120" w:after="120" w:line="240" w:lineRule="auto"/>
        <w:jc w:val="right"/>
        <w:rPr>
          <w:rFonts w:ascii="Times New Roman" w:eastAsiaTheme="minorEastAsia" w:hAnsi="Times New Roman"/>
        </w:rPr>
      </w:pPr>
      <m:oMath>
        <m:r>
          <w:rPr>
            <w:rFonts w:ascii="Cambria Math" w:hAnsi="Cambria Math"/>
          </w:rPr>
          <w:lastRenderedPageBreak/>
          <m:t>f=</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ϕ</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ch</m:t>
                </m:r>
              </m:sub>
            </m:sSub>
            <m:r>
              <w:rPr>
                <w:rFonts w:ascii="Cambria Math" w:hAnsi="Cambria Math"/>
              </w:rPr>
              <m:t>+</m:t>
            </m:r>
            <m:sSub>
              <m:sSubPr>
                <m:ctrlPr>
                  <w:rPr>
                    <w:rFonts w:ascii="Cambria Math" w:hAnsi="Cambria Math"/>
                    <w:i/>
                  </w:rPr>
                </m:ctrlPr>
              </m:sSubPr>
              <m:e>
                <m:r>
                  <w:rPr>
                    <w:rFonts w:ascii="Cambria Math" w:hAnsi="Cambria Math"/>
                  </w:rPr>
                  <m:t>ψ</m:t>
                </m:r>
              </m:e>
              <m:sub>
                <m:sSub>
                  <m:sSubPr>
                    <m:ctrlPr>
                      <w:rPr>
                        <w:rFonts w:ascii="Cambria Math" w:hAnsi="Cambria Math"/>
                        <w:i/>
                      </w:rPr>
                    </m:ctrlPr>
                  </m:sSubPr>
                  <m:e>
                    <m:r>
                      <w:rPr>
                        <w:rFonts w:ascii="Cambria Math" w:hAnsi="Cambria Math"/>
                      </w:rPr>
                      <m:t>s</m:t>
                    </m:r>
                  </m:e>
                  <m:sub>
                    <m:r>
                      <w:rPr>
                        <w:rFonts w:ascii="Cambria Math" w:hAnsi="Cambria Math"/>
                      </w:rPr>
                      <m:t>wi</m:t>
                    </m:r>
                  </m:sub>
                </m:sSub>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ψ</m:t>
                        </m:r>
                      </m:e>
                      <m:sub>
                        <m:sSub>
                          <m:sSubPr>
                            <m:ctrlPr>
                              <w:rPr>
                                <w:rFonts w:ascii="Cambria Math" w:hAnsi="Cambria Math"/>
                                <w:i/>
                              </w:rPr>
                            </m:ctrlPr>
                          </m:sSubPr>
                          <m:e>
                            <m:r>
                              <w:rPr>
                                <w:rFonts w:ascii="Cambria Math" w:hAnsi="Cambria Math"/>
                              </w:rPr>
                              <m:t>s</m:t>
                            </m:r>
                          </m:e>
                          <m:sub>
                            <m:r>
                              <w:rPr>
                                <w:rFonts w:ascii="Cambria Math" w:hAnsi="Cambria Math"/>
                              </w:rPr>
                              <m:t>wi</m:t>
                            </m:r>
                          </m:sub>
                        </m:sSub>
                      </m:sub>
                    </m:sSub>
                    <m:r>
                      <w:rPr>
                        <w:rFonts w:ascii="Cambria Math" w:hAnsi="Cambria Math"/>
                      </w:rPr>
                      <m:t>-2</m:t>
                    </m:r>
                    <m:sSub>
                      <m:sSubPr>
                        <m:ctrlPr>
                          <w:rPr>
                            <w:rFonts w:ascii="Cambria Math" w:hAnsi="Cambria Math"/>
                            <w:i/>
                          </w:rPr>
                        </m:ctrlPr>
                      </m:sSubPr>
                      <m:e>
                        <m:r>
                          <w:rPr>
                            <w:rFonts w:ascii="Cambria Math" w:hAnsi="Cambria Math"/>
                          </w:rPr>
                          <m:t>ϕ</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ch</m:t>
                        </m:r>
                      </m:sub>
                    </m:sSub>
                  </m:e>
                </m:d>
              </m:e>
              <m:sup>
                <m:r>
                  <w:rPr>
                    <w:rFonts w:ascii="Cambria Math" w:hAnsi="Cambria Math"/>
                  </w:rPr>
                  <m:t>2</m:t>
                </m:r>
              </m:sup>
            </m:sSup>
            <m:r>
              <w:rPr>
                <w:rFonts w:ascii="Cambria Math" w:hAnsi="Cambria Math"/>
              </w:rPr>
              <m:t>+4</m:t>
            </m:r>
            <m:sSup>
              <m:sSupPr>
                <m:ctrlPr>
                  <w:rPr>
                    <w:rFonts w:ascii="Cambria Math" w:hAnsi="Cambria Math"/>
                    <w:i/>
                  </w:rPr>
                </m:ctrlPr>
              </m:sSupPr>
              <m:e>
                <m:r>
                  <w:rPr>
                    <w:rFonts w:ascii="Cambria Math" w:hAnsi="Cambria Math"/>
                  </w:rPr>
                  <m:t>ε</m:t>
                </m:r>
              </m:e>
              <m:sup>
                <m:r>
                  <w:rPr>
                    <w:rFonts w:ascii="Cambria Math" w:hAnsi="Cambria Math"/>
                  </w:rPr>
                  <m:t>2</m:t>
                </m:r>
              </m:sup>
            </m:sSup>
          </m:e>
        </m:rad>
        <m:r>
          <w:rPr>
            <w:rFonts w:ascii="Cambria Math" w:hAnsi="Cambria Math"/>
          </w:rPr>
          <m:t xml:space="preserve">.                                                                                             </m:t>
        </m:r>
        <m:d>
          <m:dPr>
            <m:ctrlPr>
              <w:rPr>
                <w:rFonts w:ascii="Cambria Math" w:hAnsi="Cambria Math"/>
                <w:i/>
              </w:rPr>
            </m:ctrlPr>
          </m:dPr>
          <m:e>
            <m:r>
              <w:rPr>
                <w:rFonts w:ascii="Cambria Math" w:hAnsi="Cambria Math"/>
              </w:rPr>
              <m:t>4</m:t>
            </m:r>
          </m:e>
        </m:d>
      </m:oMath>
      <w:r w:rsidRPr="002A65F5">
        <w:rPr>
          <w:rFonts w:ascii="Times New Roman" w:eastAsiaTheme="minorEastAsia" w:hAnsi="Times New Roman"/>
        </w:rPr>
        <w:t xml:space="preserve"> </w:t>
      </w:r>
    </w:p>
    <w:p w:rsidR="00A936D2" w:rsidRDefault="008631EF" w:rsidP="008631EF">
      <w:pPr>
        <w:spacing w:after="0" w:line="240" w:lineRule="auto"/>
        <w:jc w:val="both"/>
        <w:rPr>
          <w:rFonts w:ascii="Times New Roman" w:eastAsiaTheme="minorEastAsia" w:hAnsi="Times New Roman"/>
        </w:rPr>
      </w:pPr>
      <w:r>
        <w:rPr>
          <w:rFonts w:ascii="Times New Roman" w:hAnsi="Times New Roman"/>
        </w:rPr>
        <w:t>Finally</w:t>
      </w:r>
      <w:r w:rsidR="002A65F5" w:rsidRPr="002A65F5">
        <w:rPr>
          <w:rFonts w:ascii="Times New Roman" w:hAnsi="Times New Roman"/>
        </w:rPr>
        <w:t xml:space="preserve">, </w:t>
      </w:r>
      <m:oMath>
        <m:r>
          <w:rPr>
            <w:rFonts w:ascii="Cambria Math" w:hAnsi="Cambria Math"/>
          </w:rPr>
          <m:t>ε</m:t>
        </m:r>
      </m:oMath>
      <w:r w:rsidR="002A65F5" w:rsidRPr="002A65F5">
        <w:rPr>
          <w:rFonts w:ascii="Times New Roman" w:eastAsiaTheme="minorEastAsia" w:hAnsi="Times New Roman"/>
        </w:rPr>
        <w:t xml:space="preserve"> is the fitting parameter which controls the smoothness of the transition of the function </w:t>
      </w:r>
      <w:r w:rsidR="002A65F5" w:rsidRPr="002A65F5">
        <w:rPr>
          <w:rFonts w:ascii="Times New Roman" w:eastAsiaTheme="minorEastAsia" w:hAnsi="Times New Roman"/>
          <w:i/>
        </w:rPr>
        <w:t>f</w:t>
      </w:r>
      <w:r w:rsidR="002A65F5" w:rsidRPr="002A65F5">
        <w:rPr>
          <w:rFonts w:ascii="Times New Roman" w:eastAsiaTheme="minorEastAsia" w:hAnsi="Times New Roman"/>
        </w:rPr>
        <w:t xml:space="preserve"> from weak inversion region to the onset of the strong inversion region and in </w:t>
      </w:r>
      <w:r w:rsidR="002A65F5" w:rsidRPr="002A65F5">
        <w:rPr>
          <w:rFonts w:ascii="Times New Roman" w:eastAsiaTheme="minorEastAsia" w:hAnsi="Times New Roman"/>
        </w:rPr>
        <w:fldChar w:fldCharType="begin"/>
      </w:r>
      <w:r w:rsidR="002A65F5" w:rsidRPr="002A65F5">
        <w:rPr>
          <w:rFonts w:ascii="Times New Roman" w:eastAsiaTheme="minorEastAsia" w:hAnsi="Times New Roman"/>
        </w:rPr>
        <w:instrText xml:space="preserve"> REF _Ref416015182 \r \h  \* MERGEFORMAT </w:instrText>
      </w:r>
      <w:r w:rsidR="002A65F5" w:rsidRPr="002A65F5">
        <w:rPr>
          <w:rFonts w:ascii="Times New Roman" w:eastAsiaTheme="minorEastAsia" w:hAnsi="Times New Roman"/>
        </w:rPr>
      </w:r>
      <w:r w:rsidR="002A65F5" w:rsidRPr="002A65F5">
        <w:rPr>
          <w:rFonts w:ascii="Times New Roman" w:eastAsiaTheme="minorEastAsia" w:hAnsi="Times New Roman"/>
        </w:rPr>
        <w:fldChar w:fldCharType="separate"/>
      </w:r>
      <w:r w:rsidR="00891B2B">
        <w:rPr>
          <w:rFonts w:ascii="Times New Roman" w:eastAsiaTheme="minorEastAsia" w:hAnsi="Times New Roman"/>
        </w:rPr>
        <w:t>[2]</w:t>
      </w:r>
      <w:r w:rsidR="002A65F5" w:rsidRPr="002A65F5">
        <w:rPr>
          <w:rFonts w:ascii="Times New Roman" w:eastAsiaTheme="minorEastAsia" w:hAnsi="Times New Roman"/>
        </w:rPr>
        <w:fldChar w:fldCharType="end"/>
      </w:r>
      <w:r w:rsidR="002A65F5" w:rsidRPr="002A65F5">
        <w:rPr>
          <w:rFonts w:ascii="Times New Roman" w:eastAsiaTheme="minorEastAsia" w:hAnsi="Times New Roman"/>
        </w:rPr>
        <w:t>, it is fixed at a value of 0.02V.</w:t>
      </w:r>
    </w:p>
    <w:p w:rsidR="003213D3" w:rsidRDefault="003213D3" w:rsidP="008631EF">
      <w:pPr>
        <w:spacing w:after="0" w:line="240" w:lineRule="auto"/>
        <w:jc w:val="both"/>
        <w:rPr>
          <w:rFonts w:ascii="Times New Roman" w:eastAsiaTheme="minorEastAsia" w:hAnsi="Times New Roman"/>
        </w:rPr>
      </w:pPr>
    </w:p>
    <w:p w:rsidR="003213D3" w:rsidRPr="00E8636F" w:rsidRDefault="003213D3" w:rsidP="008631EF">
      <w:pPr>
        <w:spacing w:after="0" w:line="240" w:lineRule="auto"/>
        <w:jc w:val="both"/>
        <w:rPr>
          <w:rFonts w:ascii="Times New Roman" w:eastAsiaTheme="minorEastAsia" w:hAnsi="Times New Roman"/>
        </w:rPr>
      </w:pPr>
    </w:p>
    <w:p w:rsidR="009141B8" w:rsidRPr="000E35F3" w:rsidRDefault="009141B8" w:rsidP="000E35F3">
      <w:pPr>
        <w:spacing w:after="0" w:line="240" w:lineRule="auto"/>
        <w:ind w:firstLine="567"/>
        <w:jc w:val="both"/>
        <w:rPr>
          <w:rFonts w:ascii="Times New Roman" w:hAnsi="Times New Roman"/>
          <w:lang w:val="sr-Cyrl-CS"/>
        </w:rPr>
      </w:pPr>
      <w:r w:rsidRPr="009312E8">
        <w:rPr>
          <w:rFonts w:ascii="Times New Roman" w:hAnsi="Times New Roman"/>
          <w:lang w:val="sr-Cyrl-CS"/>
        </w:rPr>
        <w:t xml:space="preserve">3. </w:t>
      </w:r>
      <w:r w:rsidR="006C3584" w:rsidRPr="006C3584">
        <w:rPr>
          <w:rFonts w:ascii="Times New Roman" w:hAnsi="Times New Roman"/>
          <w:lang w:val="sr-Cyrl-CS"/>
        </w:rPr>
        <w:t xml:space="preserve">MODIFICATION OF THE PARAMETER  </w:t>
      </w:r>
      <w:r w:rsidR="006C3584" w:rsidRPr="006C3584">
        <w:rPr>
          <w:rFonts w:ascii="Times New Roman" w:hAnsi="Times New Roman"/>
          <w:i/>
          <w:sz w:val="28"/>
          <w:szCs w:val="28"/>
          <w:lang w:val="sr-Cyrl-CS"/>
        </w:rPr>
        <w:t>ε</w:t>
      </w:r>
      <w:r w:rsidRPr="009312E8">
        <w:rPr>
          <w:rFonts w:ascii="Times New Roman" w:hAnsi="Times New Roman"/>
          <w:lang w:val="sr-Cyrl-CS"/>
        </w:rPr>
        <w:t xml:space="preserve"> </w:t>
      </w:r>
    </w:p>
    <w:p w:rsidR="009141B8" w:rsidRPr="000E35F3" w:rsidRDefault="009141B8" w:rsidP="000E35F3">
      <w:pPr>
        <w:spacing w:after="0" w:line="240" w:lineRule="auto"/>
        <w:ind w:firstLine="567"/>
        <w:jc w:val="both"/>
        <w:rPr>
          <w:rFonts w:ascii="Times New Roman" w:hAnsi="Times New Roman"/>
          <w:lang w:val="sr-Cyrl-CS"/>
        </w:rPr>
      </w:pPr>
    </w:p>
    <w:p w:rsidR="000E35F3" w:rsidRPr="000E35F3" w:rsidRDefault="000E35F3" w:rsidP="000D4BED">
      <w:pPr>
        <w:spacing w:after="0" w:line="240" w:lineRule="auto"/>
        <w:ind w:firstLine="360"/>
        <w:jc w:val="both"/>
        <w:rPr>
          <w:rFonts w:ascii="Times New Roman" w:eastAsiaTheme="minorEastAsia" w:hAnsi="Times New Roman"/>
          <w:color w:val="000000"/>
        </w:rPr>
      </w:pPr>
      <w:r w:rsidRPr="000E35F3">
        <w:rPr>
          <w:rFonts w:ascii="Times New Roman" w:hAnsi="Times New Roman"/>
          <w:color w:val="000000"/>
        </w:rPr>
        <w:t xml:space="preserve">In the weak inversion, there is not enough charge in the inversion layer (channel) to generate a significant electric field to pull electrons from the source to the drain. Current flows by </w:t>
      </w:r>
      <w:r w:rsidRPr="000E35F3">
        <w:rPr>
          <w:rFonts w:ascii="Times New Roman" w:hAnsi="Times New Roman"/>
          <w:bCs/>
          <w:color w:val="000000"/>
        </w:rPr>
        <w:t xml:space="preserve">diffusion. The equation for diffusion component of current relies on the difference </w:t>
      </w:r>
      <m:oMath>
        <m:d>
          <m:dPr>
            <m:ctrlPr>
              <w:rPr>
                <w:rFonts w:ascii="Cambria Math" w:hAnsi="Cambria Math"/>
                <w:bCs/>
                <w:i/>
                <w:color w:val="000000"/>
              </w:rPr>
            </m:ctrlPr>
          </m:dPr>
          <m:e>
            <m:sSub>
              <m:sSubPr>
                <m:ctrlPr>
                  <w:rPr>
                    <w:rFonts w:ascii="Cambria Math" w:eastAsiaTheme="minorEastAsia" w:hAnsi="Cambria Math"/>
                    <w:i/>
                    <w:color w:val="000000"/>
                  </w:rPr>
                </m:ctrlPr>
              </m:sSubPr>
              <m:e>
                <m:r>
                  <w:rPr>
                    <w:rFonts w:ascii="Cambria Math" w:eastAsiaTheme="minorEastAsia" w:hAnsi="Cambria Math"/>
                    <w:color w:val="000000"/>
                  </w:rPr>
                  <m:t>ψ</m:t>
                </m:r>
              </m:e>
              <m:sub>
                <m:r>
                  <w:rPr>
                    <w:rFonts w:ascii="Cambria Math" w:eastAsiaTheme="minorEastAsia" w:hAnsi="Cambria Math"/>
                    <w:color w:val="000000"/>
                  </w:rPr>
                  <m:t>s0</m:t>
                </m:r>
              </m:sub>
            </m:sSub>
            <m:r>
              <w:rPr>
                <w:rFonts w:ascii="Cambria Math" w:eastAsiaTheme="minorEastAsia" w:hAnsi="Cambria Math"/>
                <w:color w:val="000000"/>
              </w:rPr>
              <m:t>-</m:t>
            </m:r>
            <m:sSub>
              <m:sSubPr>
                <m:ctrlPr>
                  <w:rPr>
                    <w:rFonts w:ascii="Cambria Math" w:eastAsiaTheme="minorEastAsia" w:hAnsi="Cambria Math"/>
                    <w:i/>
                    <w:color w:val="000000"/>
                  </w:rPr>
                </m:ctrlPr>
              </m:sSubPr>
              <m:e>
                <m:r>
                  <w:rPr>
                    <w:rFonts w:ascii="Cambria Math" w:eastAsiaTheme="minorEastAsia" w:hAnsi="Cambria Math"/>
                    <w:color w:val="000000"/>
                  </w:rPr>
                  <m:t>ψ</m:t>
                </m:r>
              </m:e>
              <m:sub>
                <m:r>
                  <w:rPr>
                    <w:rFonts w:ascii="Cambria Math" w:eastAsiaTheme="minorEastAsia" w:hAnsi="Cambria Math"/>
                    <w:color w:val="000000"/>
                  </w:rPr>
                  <m:t>sL</m:t>
                </m:r>
              </m:sub>
            </m:sSub>
          </m:e>
        </m:d>
      </m:oMath>
      <w:r w:rsidRPr="000E35F3">
        <w:rPr>
          <w:rFonts w:ascii="Times New Roman" w:eastAsiaTheme="minorEastAsia" w:hAnsi="Times New Roman"/>
          <w:color w:val="000000"/>
        </w:rPr>
        <w:t xml:space="preserve">, where </w:t>
      </w:r>
      <m:oMath>
        <m:sSub>
          <m:sSubPr>
            <m:ctrlPr>
              <w:rPr>
                <w:rFonts w:ascii="Cambria Math" w:eastAsiaTheme="minorEastAsia" w:hAnsi="Cambria Math"/>
                <w:i/>
                <w:color w:val="000000"/>
              </w:rPr>
            </m:ctrlPr>
          </m:sSubPr>
          <m:e>
            <m:r>
              <w:rPr>
                <w:rFonts w:ascii="Cambria Math" w:eastAsiaTheme="minorEastAsia" w:hAnsi="Cambria Math"/>
                <w:color w:val="000000"/>
              </w:rPr>
              <m:t>ψ</m:t>
            </m:r>
          </m:e>
          <m:sub>
            <m:r>
              <w:rPr>
                <w:rFonts w:ascii="Cambria Math" w:eastAsiaTheme="minorEastAsia" w:hAnsi="Cambria Math"/>
                <w:color w:val="000000"/>
              </w:rPr>
              <m:t>s0</m:t>
            </m:r>
          </m:sub>
        </m:sSub>
      </m:oMath>
      <w:r w:rsidRPr="000E35F3">
        <w:rPr>
          <w:rFonts w:ascii="Times New Roman" w:eastAsiaTheme="minorEastAsia" w:hAnsi="Times New Roman"/>
          <w:color w:val="000000"/>
        </w:rPr>
        <w:t xml:space="preserve"> and </w:t>
      </w:r>
      <m:oMath>
        <m:sSub>
          <m:sSubPr>
            <m:ctrlPr>
              <w:rPr>
                <w:rFonts w:ascii="Cambria Math" w:hAnsi="Cambria Math"/>
                <w:i/>
                <w:color w:val="000000"/>
              </w:rPr>
            </m:ctrlPr>
          </m:sSubPr>
          <m:e>
            <m:r>
              <w:rPr>
                <w:rFonts w:ascii="Cambria Math" w:hAnsi="Cambria Math"/>
                <w:color w:val="000000"/>
              </w:rPr>
              <m:t>ψ</m:t>
            </m:r>
          </m:e>
          <m:sub>
            <m:r>
              <w:rPr>
                <w:rFonts w:ascii="Cambria Math" w:hAnsi="Cambria Math"/>
                <w:color w:val="000000"/>
              </w:rPr>
              <m:t>sL</m:t>
            </m:r>
          </m:sub>
        </m:sSub>
      </m:oMath>
      <w:r w:rsidRPr="000E35F3">
        <w:rPr>
          <w:rFonts w:ascii="Times New Roman" w:eastAsiaTheme="minorEastAsia" w:hAnsi="Times New Roman"/>
          <w:color w:val="000000"/>
        </w:rPr>
        <w:t xml:space="preserve"> are the surface potentials at the source and drain end of channel, respectively. This implies that even a very small error in the values of </w:t>
      </w:r>
      <m:oMath>
        <m:sSub>
          <m:sSubPr>
            <m:ctrlPr>
              <w:rPr>
                <w:rFonts w:ascii="Cambria Math" w:hAnsi="Cambria Math"/>
                <w:i/>
                <w:color w:val="000000"/>
              </w:rPr>
            </m:ctrlPr>
          </m:sSubPr>
          <m:e>
            <m:r>
              <w:rPr>
                <w:rFonts w:ascii="Cambria Math" w:hAnsi="Cambria Math"/>
                <w:color w:val="000000"/>
              </w:rPr>
              <m:t>ψ</m:t>
            </m:r>
          </m:e>
          <m:sub>
            <m:r>
              <w:rPr>
                <w:rFonts w:ascii="Cambria Math" w:hAnsi="Cambria Math"/>
                <w:color w:val="000000"/>
              </w:rPr>
              <m:t>s0</m:t>
            </m:r>
          </m:sub>
        </m:sSub>
      </m:oMath>
      <w:r w:rsidRPr="000E35F3">
        <w:rPr>
          <w:rFonts w:ascii="Times New Roman" w:eastAsiaTheme="minorEastAsia" w:hAnsi="Times New Roman"/>
          <w:color w:val="000000"/>
        </w:rPr>
        <w:t xml:space="preserve"> and </w:t>
      </w:r>
      <m:oMath>
        <m:sSub>
          <m:sSubPr>
            <m:ctrlPr>
              <w:rPr>
                <w:rFonts w:ascii="Cambria Math" w:hAnsi="Cambria Math"/>
                <w:i/>
                <w:color w:val="000000"/>
              </w:rPr>
            </m:ctrlPr>
          </m:sSubPr>
          <m:e>
            <m:r>
              <w:rPr>
                <w:rFonts w:ascii="Cambria Math" w:hAnsi="Cambria Math"/>
                <w:color w:val="000000"/>
              </w:rPr>
              <m:t>ψ</m:t>
            </m:r>
          </m:e>
          <m:sub>
            <m:r>
              <w:rPr>
                <w:rFonts w:ascii="Cambria Math" w:hAnsi="Cambria Math"/>
                <w:color w:val="000000"/>
              </w:rPr>
              <m:t>sL</m:t>
            </m:r>
          </m:sub>
        </m:sSub>
      </m:oMath>
      <w:r w:rsidRPr="000E35F3">
        <w:rPr>
          <w:rFonts w:ascii="Times New Roman" w:eastAsiaTheme="minorEastAsia" w:hAnsi="Times New Roman"/>
          <w:color w:val="000000"/>
        </w:rPr>
        <w:t xml:space="preserve">, will result in a large relative error in the difference </w:t>
      </w:r>
      <m:oMath>
        <m:sSub>
          <m:sSubPr>
            <m:ctrlPr>
              <w:rPr>
                <w:rFonts w:ascii="Cambria Math" w:eastAsiaTheme="minorEastAsia" w:hAnsi="Cambria Math"/>
                <w:i/>
                <w:color w:val="000000"/>
              </w:rPr>
            </m:ctrlPr>
          </m:sSubPr>
          <m:e>
            <m:r>
              <w:rPr>
                <w:rFonts w:ascii="Cambria Math" w:eastAsiaTheme="minorEastAsia" w:hAnsi="Cambria Math"/>
                <w:color w:val="000000"/>
              </w:rPr>
              <m:t>ψ</m:t>
            </m:r>
          </m:e>
          <m:sub>
            <m:r>
              <w:rPr>
                <w:rFonts w:ascii="Cambria Math" w:eastAsiaTheme="minorEastAsia" w:hAnsi="Cambria Math"/>
                <w:color w:val="000000"/>
              </w:rPr>
              <m:t>s0</m:t>
            </m:r>
          </m:sub>
        </m:sSub>
        <m:r>
          <w:rPr>
            <w:rFonts w:ascii="Cambria Math" w:eastAsiaTheme="minorEastAsia" w:hAnsi="Cambria Math"/>
            <w:color w:val="000000"/>
          </w:rPr>
          <m:t>-</m:t>
        </m:r>
        <m:sSub>
          <m:sSubPr>
            <m:ctrlPr>
              <w:rPr>
                <w:rFonts w:ascii="Cambria Math" w:eastAsiaTheme="minorEastAsia" w:hAnsi="Cambria Math"/>
                <w:i/>
                <w:color w:val="000000"/>
              </w:rPr>
            </m:ctrlPr>
          </m:sSubPr>
          <m:e>
            <m:r>
              <w:rPr>
                <w:rFonts w:ascii="Cambria Math" w:eastAsiaTheme="minorEastAsia" w:hAnsi="Cambria Math"/>
                <w:color w:val="000000"/>
              </w:rPr>
              <m:t>ψ</m:t>
            </m:r>
          </m:e>
          <m:sub>
            <m:r>
              <w:rPr>
                <w:rFonts w:ascii="Cambria Math" w:eastAsiaTheme="minorEastAsia" w:hAnsi="Cambria Math"/>
                <w:color w:val="000000"/>
              </w:rPr>
              <m:t>sL</m:t>
            </m:r>
          </m:sub>
        </m:sSub>
      </m:oMath>
      <w:r w:rsidRPr="000E35F3">
        <w:rPr>
          <w:rFonts w:ascii="Times New Roman" w:eastAsiaTheme="minorEastAsia" w:hAnsi="Times New Roman"/>
          <w:color w:val="000000"/>
        </w:rPr>
        <w:t xml:space="preserve">, and also in </w:t>
      </w:r>
      <w:r w:rsidRPr="000E35F3">
        <w:rPr>
          <w:rFonts w:ascii="Times New Roman" w:hAnsi="Times New Roman"/>
        </w:rPr>
        <w:t xml:space="preserve">an anomalous of diffusion current in the weak inversion region where </w:t>
      </w:r>
      <m:oMath>
        <m:sSub>
          <m:sSubPr>
            <m:ctrlPr>
              <w:rPr>
                <w:rFonts w:ascii="Cambria Math" w:eastAsiaTheme="minorEastAsia" w:hAnsi="Cambria Math"/>
                <w:i/>
                <w:color w:val="000000"/>
              </w:rPr>
            </m:ctrlPr>
          </m:sSubPr>
          <m:e>
            <m:r>
              <w:rPr>
                <w:rFonts w:ascii="Cambria Math" w:eastAsiaTheme="minorEastAsia" w:hAnsi="Cambria Math"/>
                <w:color w:val="000000"/>
              </w:rPr>
              <m:t>ψ</m:t>
            </m:r>
          </m:e>
          <m:sub>
            <m:r>
              <w:rPr>
                <w:rFonts w:ascii="Cambria Math" w:eastAsiaTheme="minorEastAsia" w:hAnsi="Cambria Math"/>
                <w:color w:val="000000"/>
              </w:rPr>
              <m:t>s0</m:t>
            </m:r>
          </m:sub>
        </m:sSub>
        <m:r>
          <w:rPr>
            <w:rFonts w:ascii="Cambria Math" w:eastAsiaTheme="minorEastAsia" w:hAnsi="Cambria Math"/>
            <w:color w:val="000000"/>
          </w:rPr>
          <m:t>=</m:t>
        </m:r>
        <m:sSub>
          <m:sSubPr>
            <m:ctrlPr>
              <w:rPr>
                <w:rFonts w:ascii="Cambria Math" w:eastAsiaTheme="minorEastAsia" w:hAnsi="Cambria Math"/>
                <w:i/>
                <w:color w:val="000000"/>
              </w:rPr>
            </m:ctrlPr>
          </m:sSubPr>
          <m:e>
            <m:r>
              <w:rPr>
                <w:rFonts w:ascii="Cambria Math" w:eastAsiaTheme="minorEastAsia" w:hAnsi="Cambria Math"/>
                <w:color w:val="000000"/>
              </w:rPr>
              <m:t>ψ</m:t>
            </m:r>
          </m:e>
          <m:sub>
            <m:r>
              <w:rPr>
                <w:rFonts w:ascii="Cambria Math" w:eastAsiaTheme="minorEastAsia" w:hAnsi="Cambria Math"/>
                <w:color w:val="000000"/>
              </w:rPr>
              <m:t>sL</m:t>
            </m:r>
          </m:sub>
        </m:sSub>
        <m:r>
          <w:rPr>
            <w:rFonts w:ascii="Cambria Math" w:eastAsiaTheme="minorEastAsia" w:hAnsi="Cambria Math"/>
            <w:color w:val="000000"/>
          </w:rPr>
          <m:t>=</m:t>
        </m:r>
        <m:sSub>
          <m:sSubPr>
            <m:ctrlPr>
              <w:rPr>
                <w:rFonts w:ascii="Cambria Math" w:eastAsiaTheme="minorEastAsia" w:hAnsi="Cambria Math"/>
                <w:i/>
                <w:color w:val="000000"/>
              </w:rPr>
            </m:ctrlPr>
          </m:sSubPr>
          <m:e>
            <m:r>
              <w:rPr>
                <w:rFonts w:ascii="Cambria Math" w:eastAsiaTheme="minorEastAsia" w:hAnsi="Cambria Math"/>
                <w:color w:val="000000"/>
              </w:rPr>
              <m:t>ψ</m:t>
            </m:r>
          </m:e>
          <m:sub>
            <m:sSub>
              <m:sSubPr>
                <m:ctrlPr>
                  <w:rPr>
                    <w:rFonts w:ascii="Cambria Math" w:eastAsiaTheme="minorEastAsia" w:hAnsi="Cambria Math"/>
                    <w:i/>
                    <w:color w:val="000000"/>
                  </w:rPr>
                </m:ctrlPr>
              </m:sSubPr>
              <m:e>
                <m:r>
                  <w:rPr>
                    <w:rFonts w:ascii="Cambria Math" w:eastAsiaTheme="minorEastAsia" w:hAnsi="Cambria Math"/>
                    <w:color w:val="000000"/>
                  </w:rPr>
                  <m:t>s</m:t>
                </m:r>
              </m:e>
              <m:sub>
                <m:r>
                  <w:rPr>
                    <w:rFonts w:ascii="Cambria Math" w:eastAsiaTheme="minorEastAsia" w:hAnsi="Cambria Math"/>
                    <w:color w:val="000000"/>
                  </w:rPr>
                  <m:t>wi</m:t>
                </m:r>
              </m:sub>
            </m:sSub>
          </m:sub>
        </m:sSub>
      </m:oMath>
      <w:r w:rsidRPr="000E35F3">
        <w:rPr>
          <w:rFonts w:ascii="Times New Roman" w:eastAsiaTheme="minorEastAsia" w:hAnsi="Times New Roman"/>
          <w:color w:val="000000"/>
        </w:rPr>
        <w:t xml:space="preserve"> is expected  </w:t>
      </w:r>
      <w:r w:rsidR="00415738">
        <w:rPr>
          <w:rFonts w:ascii="Times New Roman" w:eastAsiaTheme="minorEastAsia" w:hAnsi="Times New Roman"/>
          <w:color w:val="000000"/>
        </w:rPr>
        <w:t>[7]</w:t>
      </w:r>
      <w:r w:rsidRPr="000E35F3">
        <w:rPr>
          <w:rFonts w:ascii="Times New Roman" w:eastAsiaTheme="minorEastAsia" w:hAnsi="Times New Roman"/>
          <w:color w:val="000000"/>
        </w:rPr>
        <w:t>.</w:t>
      </w:r>
    </w:p>
    <w:p w:rsidR="000E35F3" w:rsidRPr="000E35F3" w:rsidRDefault="000E35F3" w:rsidP="000E35F3">
      <w:pPr>
        <w:spacing w:after="0" w:line="240" w:lineRule="auto"/>
        <w:ind w:firstLine="360"/>
        <w:jc w:val="both"/>
        <w:rPr>
          <w:rFonts w:ascii="Times New Roman" w:eastAsiaTheme="minorEastAsia" w:hAnsi="Times New Roman"/>
        </w:rPr>
      </w:pPr>
      <w:r w:rsidRPr="000E35F3">
        <w:rPr>
          <w:rFonts w:ascii="Times New Roman" w:hAnsi="Times New Roman"/>
          <w:color w:val="000000"/>
        </w:rPr>
        <w:t xml:space="preserve">When </w:t>
      </w:r>
      <m:oMath>
        <m:sSub>
          <m:sSubPr>
            <m:ctrlPr>
              <w:rPr>
                <w:rFonts w:ascii="Cambria Math" w:hAnsi="Cambria Math"/>
                <w:i/>
                <w:color w:val="000000"/>
              </w:rPr>
            </m:ctrlPr>
          </m:sSubPr>
          <m:e>
            <m:r>
              <w:rPr>
                <w:rFonts w:ascii="Cambria Math" w:hAnsi="Cambria Math"/>
                <w:color w:val="000000"/>
              </w:rPr>
              <m:t>V</m:t>
            </m:r>
          </m:e>
          <m:sub>
            <m:r>
              <w:rPr>
                <w:rFonts w:ascii="Cambria Math" w:hAnsi="Cambria Math"/>
                <w:color w:val="000000"/>
              </w:rPr>
              <m:t>ch</m:t>
            </m:r>
          </m:sub>
        </m:sSub>
      </m:oMath>
      <w:r w:rsidRPr="000E35F3">
        <w:rPr>
          <w:rFonts w:ascii="Times New Roman" w:eastAsiaTheme="minorEastAsia" w:hAnsi="Times New Roman"/>
          <w:color w:val="000000"/>
        </w:rPr>
        <w:t xml:space="preserve"> in Eq. (2) is</w:t>
      </w:r>
      <w:r w:rsidRPr="000E35F3">
        <w:rPr>
          <w:rFonts w:ascii="Times New Roman" w:hAnsi="Times New Roman"/>
          <w:color w:val="000000"/>
        </w:rPr>
        <w:t xml:space="preserve"> replaced</w:t>
      </w:r>
      <w:r w:rsidRPr="000E35F3">
        <w:rPr>
          <w:rFonts w:ascii="Times New Roman" w:eastAsiaTheme="minorEastAsia" w:hAnsi="Times New Roman"/>
          <w:color w:val="000000"/>
        </w:rPr>
        <w:t xml:space="preserve"> by </w:t>
      </w:r>
      <m:oMath>
        <m:sSub>
          <m:sSubPr>
            <m:ctrlPr>
              <w:rPr>
                <w:rFonts w:ascii="Cambria Math" w:eastAsiaTheme="minorEastAsia" w:hAnsi="Cambria Math"/>
                <w:i/>
                <w:color w:val="000000"/>
              </w:rPr>
            </m:ctrlPr>
          </m:sSubPr>
          <m:e>
            <m:r>
              <w:rPr>
                <w:rFonts w:ascii="Cambria Math" w:eastAsiaTheme="minorEastAsia" w:hAnsi="Cambria Math"/>
                <w:color w:val="000000"/>
              </w:rPr>
              <m:t>V</m:t>
            </m:r>
          </m:e>
          <m:sub>
            <m:r>
              <w:rPr>
                <w:rFonts w:ascii="Cambria Math" w:eastAsiaTheme="minorEastAsia" w:hAnsi="Cambria Math"/>
                <w:color w:val="000000"/>
              </w:rPr>
              <m:t>SB</m:t>
            </m:r>
          </m:sub>
        </m:sSub>
      </m:oMath>
      <w:r w:rsidRPr="000E35F3">
        <w:rPr>
          <w:rFonts w:ascii="Times New Roman" w:eastAsiaTheme="minorEastAsia" w:hAnsi="Times New Roman"/>
          <w:color w:val="000000"/>
        </w:rPr>
        <w:t xml:space="preserve"> and </w:t>
      </w:r>
      <m:oMath>
        <m:sSub>
          <m:sSubPr>
            <m:ctrlPr>
              <w:rPr>
                <w:rFonts w:ascii="Cambria Math" w:eastAsiaTheme="minorEastAsia" w:hAnsi="Cambria Math"/>
                <w:i/>
                <w:color w:val="000000"/>
              </w:rPr>
            </m:ctrlPr>
          </m:sSubPr>
          <m:e>
            <m:r>
              <w:rPr>
                <w:rFonts w:ascii="Cambria Math" w:eastAsiaTheme="minorEastAsia" w:hAnsi="Cambria Math"/>
                <w:color w:val="000000"/>
              </w:rPr>
              <m:t>V</m:t>
            </m:r>
          </m:e>
          <m:sub>
            <m:r>
              <w:rPr>
                <w:rFonts w:ascii="Cambria Math" w:eastAsiaTheme="minorEastAsia" w:hAnsi="Cambria Math"/>
                <w:color w:val="000000"/>
              </w:rPr>
              <m:t>DB</m:t>
            </m:r>
          </m:sub>
        </m:sSub>
      </m:oMath>
      <w:r w:rsidRPr="000E35F3">
        <w:rPr>
          <w:rFonts w:ascii="Times New Roman" w:eastAsiaTheme="minorEastAsia" w:hAnsi="Times New Roman"/>
          <w:color w:val="000000"/>
        </w:rPr>
        <w:t xml:space="preserve">, the values for </w:t>
      </w:r>
      <m:oMath>
        <m:sSub>
          <m:sSubPr>
            <m:ctrlPr>
              <w:rPr>
                <w:rFonts w:ascii="Cambria Math" w:eastAsiaTheme="minorEastAsia" w:hAnsi="Cambria Math"/>
                <w:i/>
                <w:color w:val="000000"/>
              </w:rPr>
            </m:ctrlPr>
          </m:sSubPr>
          <m:e>
            <m:r>
              <w:rPr>
                <w:rFonts w:ascii="Cambria Math" w:eastAsiaTheme="minorEastAsia" w:hAnsi="Cambria Math"/>
                <w:color w:val="000000"/>
              </w:rPr>
              <m:t>ψ</m:t>
            </m:r>
          </m:e>
          <m:sub>
            <m:r>
              <w:rPr>
                <w:rFonts w:ascii="Cambria Math" w:eastAsiaTheme="minorEastAsia" w:hAnsi="Cambria Math"/>
                <w:color w:val="000000"/>
              </w:rPr>
              <m:t>s0</m:t>
            </m:r>
          </m:sub>
        </m:sSub>
      </m:oMath>
      <w:r w:rsidRPr="000E35F3">
        <w:rPr>
          <w:rFonts w:ascii="Times New Roman" w:eastAsiaTheme="minorEastAsia" w:hAnsi="Times New Roman"/>
          <w:color w:val="000000"/>
        </w:rPr>
        <w:t xml:space="preserve"> and </w:t>
      </w:r>
      <m:oMath>
        <m:sSub>
          <m:sSubPr>
            <m:ctrlPr>
              <w:rPr>
                <w:rFonts w:ascii="Cambria Math" w:hAnsi="Cambria Math"/>
                <w:i/>
                <w:color w:val="000000"/>
              </w:rPr>
            </m:ctrlPr>
          </m:sSubPr>
          <m:e>
            <m:r>
              <w:rPr>
                <w:rFonts w:ascii="Cambria Math" w:hAnsi="Cambria Math"/>
                <w:color w:val="000000"/>
              </w:rPr>
              <m:t>ψ</m:t>
            </m:r>
          </m:e>
          <m:sub>
            <m:r>
              <w:rPr>
                <w:rFonts w:ascii="Cambria Math" w:hAnsi="Cambria Math"/>
                <w:color w:val="000000"/>
              </w:rPr>
              <m:t>sL</m:t>
            </m:r>
          </m:sub>
        </m:sSub>
      </m:oMath>
      <w:r w:rsidRPr="000E35F3">
        <w:rPr>
          <w:rFonts w:ascii="Times New Roman" w:eastAsiaTheme="minorEastAsia" w:hAnsi="Times New Roman"/>
          <w:color w:val="000000"/>
        </w:rPr>
        <w:t xml:space="preserve"> are obtained respectively. These values significantly differ from each other and from </w:t>
      </w:r>
      <m:oMath>
        <m:sSub>
          <m:sSubPr>
            <m:ctrlPr>
              <w:rPr>
                <w:rFonts w:ascii="Cambria Math" w:eastAsiaTheme="minorEastAsia" w:hAnsi="Cambria Math"/>
                <w:i/>
                <w:color w:val="000000"/>
              </w:rPr>
            </m:ctrlPr>
          </m:sSubPr>
          <m:e>
            <m:r>
              <w:rPr>
                <w:rFonts w:ascii="Cambria Math" w:eastAsiaTheme="minorEastAsia" w:hAnsi="Cambria Math"/>
                <w:color w:val="000000"/>
              </w:rPr>
              <m:t>ψ</m:t>
            </m:r>
          </m:e>
          <m:sub>
            <m:sSub>
              <m:sSubPr>
                <m:ctrlPr>
                  <w:rPr>
                    <w:rFonts w:ascii="Cambria Math" w:eastAsiaTheme="minorEastAsia" w:hAnsi="Cambria Math"/>
                    <w:i/>
                    <w:color w:val="000000"/>
                  </w:rPr>
                </m:ctrlPr>
              </m:sSubPr>
              <m:e>
                <m:r>
                  <w:rPr>
                    <w:rFonts w:ascii="Cambria Math" w:eastAsiaTheme="minorEastAsia" w:hAnsi="Cambria Math"/>
                    <w:color w:val="000000"/>
                  </w:rPr>
                  <m:t>s</m:t>
                </m:r>
              </m:e>
              <m:sub>
                <m:r>
                  <w:rPr>
                    <w:rFonts w:ascii="Cambria Math" w:eastAsiaTheme="minorEastAsia" w:hAnsi="Cambria Math"/>
                    <w:color w:val="000000"/>
                  </w:rPr>
                  <m:t>wi</m:t>
                </m:r>
              </m:sub>
            </m:sSub>
          </m:sub>
        </m:sSub>
      </m:oMath>
      <w:r w:rsidRPr="000E35F3">
        <w:rPr>
          <w:rFonts w:ascii="Times New Roman" w:eastAsiaTheme="minorEastAsia" w:hAnsi="Times New Roman"/>
          <w:color w:val="000000"/>
        </w:rPr>
        <w:t xml:space="preserve"> . It is because the function </w:t>
      </w:r>
      <w:r w:rsidRPr="000E35F3">
        <w:rPr>
          <w:rFonts w:ascii="Times New Roman" w:eastAsiaTheme="minorEastAsia" w:hAnsi="Times New Roman"/>
          <w:i/>
          <w:color w:val="000000"/>
        </w:rPr>
        <w:t>f</w:t>
      </w:r>
      <w:r w:rsidRPr="000E35F3">
        <w:rPr>
          <w:rFonts w:ascii="Times New Roman" w:eastAsiaTheme="minorEastAsia" w:hAnsi="Times New Roman"/>
          <w:color w:val="000000"/>
        </w:rPr>
        <w:t xml:space="preserve">, which should return to </w:t>
      </w:r>
      <m:oMath>
        <m:sSub>
          <m:sSubPr>
            <m:ctrlPr>
              <w:rPr>
                <w:rFonts w:ascii="Cambria Math" w:eastAsiaTheme="minorEastAsia" w:hAnsi="Cambria Math"/>
                <w:i/>
                <w:color w:val="000000"/>
              </w:rPr>
            </m:ctrlPr>
          </m:sSubPr>
          <m:e>
            <m:r>
              <w:rPr>
                <w:rFonts w:ascii="Cambria Math" w:eastAsiaTheme="minorEastAsia" w:hAnsi="Cambria Math"/>
                <w:color w:val="000000"/>
              </w:rPr>
              <m:t>ψ</m:t>
            </m:r>
          </m:e>
          <m:sub>
            <m:sSub>
              <m:sSubPr>
                <m:ctrlPr>
                  <w:rPr>
                    <w:rFonts w:ascii="Cambria Math" w:eastAsiaTheme="minorEastAsia" w:hAnsi="Cambria Math"/>
                    <w:i/>
                    <w:color w:val="000000"/>
                  </w:rPr>
                </m:ctrlPr>
              </m:sSubPr>
              <m:e>
                <m:r>
                  <w:rPr>
                    <w:rFonts w:ascii="Cambria Math" w:eastAsiaTheme="minorEastAsia" w:hAnsi="Cambria Math"/>
                    <w:color w:val="000000"/>
                  </w:rPr>
                  <m:t>s</m:t>
                </m:r>
              </m:e>
              <m:sub>
                <m:r>
                  <w:rPr>
                    <w:rFonts w:ascii="Cambria Math" w:eastAsiaTheme="minorEastAsia" w:hAnsi="Cambria Math"/>
                    <w:color w:val="000000"/>
                  </w:rPr>
                  <m:t>wi</m:t>
                </m:r>
              </m:sub>
            </m:sSub>
          </m:sub>
        </m:sSub>
      </m:oMath>
      <w:r w:rsidRPr="000E35F3">
        <w:rPr>
          <w:rFonts w:ascii="Times New Roman" w:eastAsiaTheme="minorEastAsia" w:hAnsi="Times New Roman"/>
          <w:color w:val="000000"/>
        </w:rPr>
        <w:t xml:space="preserve"> for </w:t>
      </w:r>
      <m:oMath>
        <m:sSub>
          <m:sSubPr>
            <m:ctrlPr>
              <w:rPr>
                <w:rFonts w:ascii="Cambria Math" w:eastAsiaTheme="minorEastAsia" w:hAnsi="Cambria Math"/>
                <w:i/>
                <w:color w:val="000000"/>
              </w:rPr>
            </m:ctrlPr>
          </m:sSubPr>
          <m:e>
            <m:r>
              <w:rPr>
                <w:rFonts w:ascii="Cambria Math" w:eastAsiaTheme="minorEastAsia" w:hAnsi="Cambria Math"/>
                <w:color w:val="000000"/>
              </w:rPr>
              <m:t>V</m:t>
            </m:r>
          </m:e>
          <m:sub>
            <m:r>
              <w:rPr>
                <w:rFonts w:ascii="Cambria Math" w:eastAsiaTheme="minorEastAsia" w:hAnsi="Cambria Math"/>
                <w:color w:val="000000"/>
              </w:rPr>
              <m:t>G</m:t>
            </m:r>
          </m:sub>
        </m:sSub>
        <m:r>
          <w:rPr>
            <w:rFonts w:ascii="Cambria Math" w:eastAsiaTheme="minorEastAsia" w:hAnsi="Cambria Math"/>
            <w:color w:val="000000"/>
          </w:rPr>
          <m:t>&lt;</m:t>
        </m:r>
        <m:sSub>
          <m:sSubPr>
            <m:ctrlPr>
              <w:rPr>
                <w:rFonts w:ascii="Cambria Math" w:eastAsiaTheme="minorEastAsia" w:hAnsi="Cambria Math"/>
                <w:i/>
                <w:color w:val="000000"/>
              </w:rPr>
            </m:ctrlPr>
          </m:sSubPr>
          <m:e>
            <m:r>
              <w:rPr>
                <w:rFonts w:ascii="Cambria Math" w:eastAsiaTheme="minorEastAsia" w:hAnsi="Cambria Math"/>
                <w:color w:val="000000"/>
              </w:rPr>
              <m:t>V</m:t>
            </m:r>
          </m:e>
          <m:sub>
            <m:r>
              <w:rPr>
                <w:rFonts w:ascii="Cambria Math" w:eastAsiaTheme="minorEastAsia" w:hAnsi="Cambria Math"/>
                <w:color w:val="000000"/>
              </w:rPr>
              <m:t>T</m:t>
            </m:r>
          </m:sub>
        </m:sSub>
      </m:oMath>
      <w:r w:rsidRPr="000E35F3">
        <w:rPr>
          <w:rFonts w:ascii="Times New Roman" w:eastAsiaTheme="minorEastAsia" w:hAnsi="Times New Roman"/>
          <w:color w:val="000000"/>
        </w:rPr>
        <w:t xml:space="preserve"> depends on </w:t>
      </w:r>
      <m:oMath>
        <m:sSub>
          <m:sSubPr>
            <m:ctrlPr>
              <w:rPr>
                <w:rFonts w:ascii="Cambria Math" w:hAnsi="Cambria Math"/>
                <w:i/>
                <w:color w:val="000000"/>
              </w:rPr>
            </m:ctrlPr>
          </m:sSubPr>
          <m:e>
            <m:r>
              <w:rPr>
                <w:rFonts w:ascii="Cambria Math" w:hAnsi="Cambria Math"/>
                <w:color w:val="000000"/>
              </w:rPr>
              <m:t>V</m:t>
            </m:r>
          </m:e>
          <m:sub>
            <m:r>
              <w:rPr>
                <w:rFonts w:ascii="Cambria Math" w:hAnsi="Cambria Math"/>
                <w:color w:val="000000"/>
              </w:rPr>
              <m:t>ch</m:t>
            </m:r>
          </m:sub>
        </m:sSub>
        <m:r>
          <w:rPr>
            <w:rFonts w:ascii="Cambria Math" w:hAnsi="Cambria Math"/>
            <w:color w:val="000000"/>
          </w:rPr>
          <m:t xml:space="preserve"> </m:t>
        </m:r>
      </m:oMath>
      <w:r w:rsidRPr="000E35F3">
        <w:rPr>
          <w:rFonts w:ascii="Times New Roman" w:eastAsiaTheme="minorEastAsia" w:hAnsi="Times New Roman"/>
          <w:color w:val="000000"/>
        </w:rPr>
        <w:t xml:space="preserve">even in the weak inversion region, and </w:t>
      </w:r>
      <w:r w:rsidRPr="000E35F3">
        <w:rPr>
          <w:rFonts w:ascii="Times New Roman" w:hAnsi="Times New Roman"/>
          <w:color w:val="000000"/>
        </w:rPr>
        <w:t xml:space="preserve">this dependence increases with an increase in the value of the fitting parameter </w:t>
      </w:r>
      <m:oMath>
        <m:r>
          <w:rPr>
            <w:rFonts w:ascii="Cambria Math" w:hAnsi="Cambria Math"/>
            <w:color w:val="000000"/>
          </w:rPr>
          <m:t>ε</m:t>
        </m:r>
      </m:oMath>
      <w:r w:rsidRPr="000E35F3">
        <w:rPr>
          <w:rFonts w:ascii="Times New Roman" w:eastAsiaTheme="minorEastAsia" w:hAnsi="Times New Roman"/>
          <w:color w:val="000000"/>
        </w:rPr>
        <w:t xml:space="preserve">. The reduction of the value of ε in the subthreshold region will make the values of </w:t>
      </w:r>
      <m:oMath>
        <m:sSub>
          <m:sSubPr>
            <m:ctrlPr>
              <w:rPr>
                <w:rFonts w:ascii="Cambria Math" w:eastAsiaTheme="minorEastAsia" w:hAnsi="Cambria Math"/>
                <w:i/>
                <w:color w:val="000000"/>
              </w:rPr>
            </m:ctrlPr>
          </m:sSubPr>
          <m:e>
            <m:r>
              <w:rPr>
                <w:rFonts w:ascii="Cambria Math" w:eastAsiaTheme="minorEastAsia" w:hAnsi="Cambria Math"/>
                <w:color w:val="000000"/>
              </w:rPr>
              <m:t>ψ</m:t>
            </m:r>
          </m:e>
          <m:sub>
            <m:r>
              <w:rPr>
                <w:rFonts w:ascii="Cambria Math" w:eastAsiaTheme="minorEastAsia" w:hAnsi="Cambria Math"/>
                <w:color w:val="000000"/>
              </w:rPr>
              <m:t>s0</m:t>
            </m:r>
          </m:sub>
        </m:sSub>
      </m:oMath>
      <w:r w:rsidRPr="000E35F3">
        <w:rPr>
          <w:rFonts w:ascii="Times New Roman" w:eastAsiaTheme="minorEastAsia" w:hAnsi="Times New Roman"/>
          <w:color w:val="000000"/>
        </w:rPr>
        <w:t xml:space="preserve"> and </w:t>
      </w:r>
      <m:oMath>
        <m:sSub>
          <m:sSubPr>
            <m:ctrlPr>
              <w:rPr>
                <w:rFonts w:ascii="Cambria Math" w:hAnsi="Cambria Math"/>
                <w:i/>
                <w:color w:val="000000"/>
              </w:rPr>
            </m:ctrlPr>
          </m:sSubPr>
          <m:e>
            <m:r>
              <w:rPr>
                <w:rFonts w:ascii="Cambria Math" w:hAnsi="Cambria Math"/>
                <w:color w:val="000000"/>
              </w:rPr>
              <m:t>ψ</m:t>
            </m:r>
          </m:e>
          <m:sub>
            <m:r>
              <w:rPr>
                <w:rFonts w:ascii="Cambria Math" w:hAnsi="Cambria Math"/>
                <w:color w:val="000000"/>
              </w:rPr>
              <m:t>sL</m:t>
            </m:r>
          </m:sub>
        </m:sSub>
      </m:oMath>
      <w:r w:rsidRPr="000E35F3">
        <w:rPr>
          <w:rFonts w:ascii="Times New Roman" w:eastAsiaTheme="minorEastAsia" w:hAnsi="Times New Roman"/>
          <w:color w:val="000000"/>
        </w:rPr>
        <w:t xml:space="preserve">closer to the value of </w:t>
      </w:r>
      <m:oMath>
        <m:sSub>
          <m:sSubPr>
            <m:ctrlPr>
              <w:rPr>
                <w:rFonts w:ascii="Cambria Math" w:eastAsiaTheme="minorEastAsia" w:hAnsi="Cambria Math"/>
                <w:i/>
                <w:color w:val="000000"/>
              </w:rPr>
            </m:ctrlPr>
          </m:sSubPr>
          <m:e>
            <m:r>
              <w:rPr>
                <w:rFonts w:ascii="Cambria Math" w:eastAsiaTheme="minorEastAsia" w:hAnsi="Cambria Math"/>
                <w:color w:val="000000"/>
              </w:rPr>
              <m:t>ψ</m:t>
            </m:r>
          </m:e>
          <m:sub>
            <m:sSub>
              <m:sSubPr>
                <m:ctrlPr>
                  <w:rPr>
                    <w:rFonts w:ascii="Cambria Math" w:eastAsiaTheme="minorEastAsia" w:hAnsi="Cambria Math"/>
                    <w:i/>
                    <w:color w:val="000000"/>
                  </w:rPr>
                </m:ctrlPr>
              </m:sSubPr>
              <m:e>
                <m:r>
                  <w:rPr>
                    <w:rFonts w:ascii="Cambria Math" w:eastAsiaTheme="minorEastAsia" w:hAnsi="Cambria Math"/>
                    <w:color w:val="000000"/>
                  </w:rPr>
                  <m:t>s</m:t>
                </m:r>
              </m:e>
              <m:sub>
                <m:r>
                  <w:rPr>
                    <w:rFonts w:ascii="Cambria Math" w:eastAsiaTheme="minorEastAsia" w:hAnsi="Cambria Math"/>
                    <w:color w:val="000000"/>
                  </w:rPr>
                  <m:t>wi</m:t>
                </m:r>
              </m:sub>
            </m:sSub>
          </m:sub>
        </m:sSub>
      </m:oMath>
      <w:r w:rsidRPr="000E35F3">
        <w:rPr>
          <w:rFonts w:ascii="Times New Roman" w:eastAsiaTheme="minorEastAsia" w:hAnsi="Times New Roman"/>
          <w:color w:val="000000"/>
        </w:rPr>
        <w:t xml:space="preserve">. </w:t>
      </w:r>
      <w:r w:rsidRPr="000E35F3">
        <w:rPr>
          <w:rFonts w:ascii="Times New Roman" w:eastAsiaTheme="minorEastAsia" w:hAnsi="Times New Roman"/>
        </w:rPr>
        <w:t xml:space="preserve">However, simple annulment the value of </w:t>
      </w:r>
      <m:oMath>
        <m:r>
          <w:rPr>
            <w:rFonts w:ascii="Cambria Math" w:eastAsiaTheme="minorEastAsia" w:hAnsi="Cambria Math"/>
          </w:rPr>
          <m:t>ε</m:t>
        </m:r>
      </m:oMath>
      <w:r w:rsidRPr="000E35F3">
        <w:rPr>
          <w:rFonts w:ascii="Times New Roman" w:eastAsiaTheme="minorEastAsia" w:hAnsi="Times New Roman"/>
        </w:rPr>
        <w:t xml:space="preserve"> would make the transition of the function </w:t>
      </w:r>
      <m:oMath>
        <m:r>
          <w:rPr>
            <w:rFonts w:ascii="Cambria Math" w:eastAsiaTheme="minorEastAsia" w:hAnsi="Cambria Math"/>
          </w:rPr>
          <m:t>f</m:t>
        </m:r>
      </m:oMath>
      <w:r w:rsidRPr="000E35F3">
        <w:rPr>
          <w:rFonts w:ascii="Times New Roman" w:eastAsiaTheme="minorEastAsia" w:hAnsi="Times New Roman"/>
        </w:rPr>
        <w:t xml:space="preserve"> abrupt at the threshold voltage </w:t>
      </w:r>
    </w:p>
    <w:p w:rsidR="000E35F3" w:rsidRPr="000E35F3" w:rsidRDefault="005134A0" w:rsidP="001B13D3">
      <w:pPr>
        <w:spacing w:before="120" w:after="120" w:line="240" w:lineRule="auto"/>
        <w:rPr>
          <w:rFonts w:ascii="Times New Roman" w:eastAsiaTheme="minorEastAsia" w:hAnsi="Times New Roman"/>
        </w:rPr>
      </w:pP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G</m:t>
            </m:r>
          </m:sub>
        </m:sSub>
        <m:sSub>
          <m:sSubPr>
            <m:ctrlPr>
              <w:rPr>
                <w:rFonts w:ascii="Cambria Math" w:eastAsiaTheme="minorEastAsia" w:hAnsi="Cambria Math"/>
                <w:i/>
              </w:rPr>
            </m:ctrlPr>
          </m:sSubPr>
          <m:e>
            <m:r>
              <w:rPr>
                <w:rFonts w:ascii="Cambria Math" w:eastAsiaTheme="minorEastAsia" w:hAnsi="Cambria Math"/>
              </w:rPr>
              <m:t>|</m:t>
            </m:r>
          </m:e>
          <m:sub>
            <m:sSub>
              <m:sSubPr>
                <m:ctrlPr>
                  <w:rPr>
                    <w:rFonts w:ascii="Cambria Math" w:hAnsi="Cambria Math"/>
                    <w:i/>
                  </w:rPr>
                </m:ctrlPr>
              </m:sSubPr>
              <m:e>
                <m:r>
                  <w:rPr>
                    <w:rFonts w:ascii="Cambria Math" w:hAnsi="Cambria Math"/>
                  </w:rPr>
                  <m:t>ψ</m:t>
                </m:r>
              </m:e>
              <m:sub>
                <m:r>
                  <w:rPr>
                    <w:rFonts w:ascii="Cambria Math" w:hAnsi="Cambria Math"/>
                  </w:rPr>
                  <m:t>s</m:t>
                </m:r>
              </m:sub>
            </m:sSub>
            <m:r>
              <w:rPr>
                <w:rFonts w:ascii="Cambria Math" w:hAnsi="Cambria Math"/>
              </w:rPr>
              <m:t>=</m:t>
            </m:r>
            <m:r>
              <w:rPr>
                <w:rFonts w:ascii="Cambria Math" w:eastAsiaTheme="minorEastAsia" w:hAnsi="Cambria Math"/>
              </w:rPr>
              <m:t>2</m:t>
            </m:r>
            <m:sSub>
              <m:sSubPr>
                <m:ctrlPr>
                  <w:rPr>
                    <w:rFonts w:ascii="Cambria Math" w:eastAsiaTheme="minorEastAsia" w:hAnsi="Cambria Math"/>
                  </w:rPr>
                </m:ctrlPr>
              </m:sSubPr>
              <m:e>
                <m:r>
                  <w:rPr>
                    <w:rFonts w:ascii="Cambria Math" w:eastAsiaTheme="minorEastAsia" w:hAnsi="Cambria Math"/>
                  </w:rPr>
                  <m:t>ϕ</m:t>
                </m:r>
              </m:e>
              <m:sub>
                <m:r>
                  <w:rPr>
                    <w:rFonts w:ascii="Cambria Math" w:eastAsiaTheme="minorEastAsia" w:hAnsi="Cambria Math"/>
                  </w:rPr>
                  <m:t>F</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ch</m:t>
                </m:r>
              </m:sub>
            </m:sSub>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FB</m:t>
            </m:r>
          </m:sub>
        </m:sSub>
        <m:r>
          <w:rPr>
            <w:rFonts w:ascii="Cambria Math" w:eastAsiaTheme="minorEastAsia" w:hAnsi="Cambria Math"/>
          </w:rPr>
          <m:t>+2</m:t>
        </m:r>
        <m:sSub>
          <m:sSubPr>
            <m:ctrlPr>
              <w:rPr>
                <w:rFonts w:ascii="Cambria Math" w:eastAsiaTheme="minorEastAsia" w:hAnsi="Cambria Math"/>
              </w:rPr>
            </m:ctrlPr>
          </m:sSubPr>
          <m:e>
            <m:r>
              <w:rPr>
                <w:rFonts w:ascii="Cambria Math" w:eastAsiaTheme="minorEastAsia" w:hAnsi="Cambria Math"/>
              </w:rPr>
              <m:t>ϕ</m:t>
            </m:r>
          </m:e>
          <m:sub>
            <m:r>
              <w:rPr>
                <w:rFonts w:ascii="Cambria Math" w:eastAsiaTheme="minorEastAsia" w:hAnsi="Cambria Math"/>
              </w:rPr>
              <m:t>F</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ch</m:t>
            </m:r>
          </m:sub>
        </m:sSub>
        <m:r>
          <w:rPr>
            <w:rFonts w:ascii="Cambria Math" w:eastAsiaTheme="minorEastAsia" w:hAnsi="Cambria Math"/>
          </w:rPr>
          <m:t>+γ</m:t>
        </m:r>
        <m:rad>
          <m:radPr>
            <m:degHide m:val="1"/>
            <m:ctrlPr>
              <w:rPr>
                <w:rFonts w:ascii="Cambria Math" w:eastAsiaTheme="minorEastAsia" w:hAnsi="Cambria Math"/>
                <w:i/>
              </w:rPr>
            </m:ctrlPr>
          </m:radPr>
          <m:deg/>
          <m:e>
            <m:r>
              <w:rPr>
                <w:rFonts w:ascii="Cambria Math" w:eastAsiaTheme="minorEastAsia" w:hAnsi="Cambria Math"/>
              </w:rPr>
              <m:t>2</m:t>
            </m:r>
            <m:sSub>
              <m:sSubPr>
                <m:ctrlPr>
                  <w:rPr>
                    <w:rFonts w:ascii="Cambria Math" w:eastAsiaTheme="minorEastAsia" w:hAnsi="Cambria Math"/>
                  </w:rPr>
                </m:ctrlPr>
              </m:sSubPr>
              <m:e>
                <m:r>
                  <w:rPr>
                    <w:rFonts w:ascii="Cambria Math" w:eastAsiaTheme="minorEastAsia" w:hAnsi="Cambria Math"/>
                  </w:rPr>
                  <m:t>ϕ</m:t>
                </m:r>
              </m:e>
              <m:sub>
                <m:r>
                  <w:rPr>
                    <w:rFonts w:ascii="Cambria Math" w:eastAsiaTheme="minorEastAsia" w:hAnsi="Cambria Math"/>
                  </w:rPr>
                  <m:t>F</m:t>
                </m:r>
              </m:sub>
            </m:sSub>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ch</m:t>
                </m:r>
              </m:sub>
            </m:sSub>
          </m:e>
        </m:rad>
        <m:r>
          <w:rPr>
            <w:rFonts w:ascii="Cambria Math" w:eastAsiaTheme="minorEastAsia" w:hAnsi="Cambria Math"/>
          </w:rPr>
          <m:t xml:space="preserve">,                                                                                         </m:t>
        </m:r>
      </m:oMath>
      <w:r w:rsidR="000D4BED">
        <w:rPr>
          <w:rFonts w:ascii="Times New Roman" w:eastAsiaTheme="minorEastAsia" w:hAnsi="Times New Roman"/>
        </w:rPr>
        <w:t xml:space="preserve"> </w:t>
      </w:r>
    </w:p>
    <w:p w:rsidR="000E35F3" w:rsidRPr="000E35F3" w:rsidRDefault="000E35F3" w:rsidP="000E35F3">
      <w:pPr>
        <w:spacing w:after="0" w:line="240" w:lineRule="auto"/>
        <w:jc w:val="both"/>
        <w:rPr>
          <w:rFonts w:ascii="Times New Roman" w:eastAsiaTheme="minorEastAsia" w:hAnsi="Times New Roman"/>
        </w:rPr>
      </w:pPr>
      <w:r w:rsidRPr="000E35F3">
        <w:rPr>
          <w:rFonts w:ascii="Times New Roman" w:eastAsiaTheme="minorEastAsia" w:hAnsi="Times New Roman"/>
        </w:rPr>
        <w:t xml:space="preserve">which is defined with respect to the channel voltage </w:t>
      </w:r>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ch</m:t>
                </m:r>
              </m:sub>
            </m:sSub>
          </m:e>
        </m:d>
      </m:oMath>
      <w:r w:rsidRPr="000E35F3">
        <w:rPr>
          <w:rFonts w:ascii="Times New Roman" w:eastAsiaTheme="minorEastAsia" w:hAnsi="Times New Roman"/>
        </w:rPr>
        <w:t xml:space="preserve">. This would jeopardize the smoothness of the behavior both of </w:t>
      </w:r>
      <m:oMath>
        <m:r>
          <w:rPr>
            <w:rFonts w:ascii="Cambria Math" w:eastAsiaTheme="minorEastAsia" w:hAnsi="Cambria Math"/>
          </w:rPr>
          <m:t>f</m:t>
        </m:r>
      </m:oMath>
      <w:r w:rsidRPr="000E35F3">
        <w:rPr>
          <w:rFonts w:ascii="Times New Roman" w:eastAsiaTheme="minorEastAsia" w:hAnsi="Times New Roman"/>
        </w:rPr>
        <w:t xml:space="preserve"> and  </w:t>
      </w:r>
      <m:oMath>
        <m:sSub>
          <m:sSubPr>
            <m:ctrlPr>
              <w:rPr>
                <w:rFonts w:ascii="Cambria Math" w:hAnsi="Cambria Math"/>
                <w:i/>
              </w:rPr>
            </m:ctrlPr>
          </m:sSubPr>
          <m:e>
            <m:r>
              <w:rPr>
                <w:rFonts w:ascii="Cambria Math" w:hAnsi="Cambria Math"/>
              </w:rPr>
              <m:t>ψ</m:t>
            </m:r>
          </m:e>
          <m:sub>
            <m:r>
              <w:rPr>
                <w:rFonts w:ascii="Cambria Math" w:hAnsi="Cambria Math"/>
              </w:rPr>
              <m:t>s</m:t>
            </m:r>
          </m:sub>
        </m:sSub>
      </m:oMath>
      <w:r w:rsidRPr="000E35F3">
        <w:rPr>
          <w:rFonts w:ascii="Times New Roman" w:eastAsiaTheme="minorEastAsia" w:hAnsi="Times New Roman"/>
        </w:rPr>
        <w:t xml:space="preserve"> as function of effective voltage </w:t>
      </w:r>
      <w:r w:rsidRPr="000E35F3">
        <w:rPr>
          <w:rFonts w:ascii="Times New Roman" w:eastAsiaTheme="minorEastAsia" w:hAnsi="Times New Roman"/>
          <w:i/>
        </w:rPr>
        <w:t>V</w:t>
      </w:r>
      <w:r w:rsidRPr="000E35F3">
        <w:rPr>
          <w:rFonts w:ascii="Times New Roman" w:eastAsiaTheme="minorEastAsia" w:hAnsi="Times New Roman"/>
        </w:rPr>
        <w:t xml:space="preserve"> = </w:t>
      </w:r>
      <w:r w:rsidRPr="000E35F3">
        <w:rPr>
          <w:rFonts w:ascii="Times New Roman" w:eastAsiaTheme="minorEastAsia" w:hAnsi="Times New Roman"/>
          <w:i/>
        </w:rPr>
        <w:t>V</w:t>
      </w:r>
      <w:r w:rsidRPr="000E35F3">
        <w:rPr>
          <w:rFonts w:ascii="Times New Roman" w:eastAsiaTheme="minorEastAsia" w:hAnsi="Times New Roman"/>
          <w:i/>
          <w:vertAlign w:val="subscript"/>
        </w:rPr>
        <w:t>G</w:t>
      </w:r>
      <w:r w:rsidRPr="000E35F3">
        <w:rPr>
          <w:rFonts w:ascii="Times New Roman" w:eastAsiaTheme="minorEastAsia" w:hAnsi="Times New Roman"/>
        </w:rPr>
        <w:t xml:space="preserve"> - </w:t>
      </w:r>
      <w:r w:rsidRPr="000E35F3">
        <w:rPr>
          <w:rFonts w:ascii="Times New Roman" w:eastAsiaTheme="minorEastAsia" w:hAnsi="Times New Roman"/>
          <w:i/>
        </w:rPr>
        <w:t>V</w:t>
      </w:r>
      <w:r w:rsidRPr="000E35F3">
        <w:rPr>
          <w:rFonts w:ascii="Times New Roman" w:eastAsiaTheme="minorEastAsia" w:hAnsi="Times New Roman"/>
          <w:i/>
          <w:vertAlign w:val="subscript"/>
        </w:rPr>
        <w:t>T</w:t>
      </w:r>
      <w:r w:rsidRPr="000E35F3">
        <w:rPr>
          <w:rFonts w:ascii="Times New Roman" w:eastAsiaTheme="minorEastAsia" w:hAnsi="Times New Roman"/>
        </w:rPr>
        <w:t xml:space="preserve">.  </w:t>
      </w:r>
      <w:r w:rsidRPr="000E35F3">
        <w:rPr>
          <w:rFonts w:ascii="Times New Roman" w:hAnsi="Times New Roman"/>
          <w:color w:val="000000"/>
        </w:rPr>
        <w:t>In order to avoid this, it is proposed the constant value of parameter</w:t>
      </w:r>
      <m:oMath>
        <m:r>
          <w:rPr>
            <w:rFonts w:ascii="Cambria Math" w:eastAsiaTheme="minorEastAsia" w:hAnsi="Cambria Math"/>
          </w:rPr>
          <m:t xml:space="preserve"> ε</m:t>
        </m:r>
      </m:oMath>
      <w:r w:rsidRPr="000E35F3">
        <w:rPr>
          <w:rFonts w:ascii="Times New Roman" w:hAnsi="Times New Roman"/>
          <w:color w:val="000000"/>
        </w:rPr>
        <w:t xml:space="preserve"> to be replaced by a function which varies from a value close to zero in the depletion region to a value close to </w:t>
      </w:r>
      <w:r w:rsidRPr="000E35F3">
        <w:rPr>
          <w:rFonts w:ascii="Times New Roman" w:hAnsi="Times New Roman"/>
        </w:rPr>
        <w:t xml:space="preserve">0.02 V as the threshold voltage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m:t>
            </m:r>
          </m:sub>
        </m:sSub>
      </m:oMath>
      <w:r w:rsidRPr="000E35F3">
        <w:rPr>
          <w:rFonts w:ascii="Times New Roman" w:hAnsi="Times New Roman"/>
        </w:rPr>
        <w:t xml:space="preserve"> is approached. In that purpose, in </w:t>
      </w:r>
      <w:r w:rsidRPr="000E35F3">
        <w:rPr>
          <w:rFonts w:ascii="Times New Roman" w:hAnsi="Times New Roman"/>
        </w:rPr>
        <w:fldChar w:fldCharType="begin"/>
      </w:r>
      <w:r w:rsidRPr="000E35F3">
        <w:rPr>
          <w:rFonts w:ascii="Times New Roman" w:hAnsi="Times New Roman"/>
        </w:rPr>
        <w:instrText xml:space="preserve"> REF _Ref416015344 \r \h  \* MERGEFORMAT </w:instrText>
      </w:r>
      <w:r w:rsidRPr="000E35F3">
        <w:rPr>
          <w:rFonts w:ascii="Times New Roman" w:hAnsi="Times New Roman"/>
        </w:rPr>
      </w:r>
      <w:r w:rsidRPr="000E35F3">
        <w:rPr>
          <w:rFonts w:ascii="Times New Roman" w:hAnsi="Times New Roman"/>
        </w:rPr>
        <w:fldChar w:fldCharType="separate"/>
      </w:r>
      <w:r w:rsidR="00891B2B">
        <w:rPr>
          <w:rFonts w:ascii="Times New Roman" w:hAnsi="Times New Roman"/>
        </w:rPr>
        <w:t>[8]</w:t>
      </w:r>
      <w:r w:rsidRPr="000E35F3">
        <w:rPr>
          <w:rFonts w:ascii="Times New Roman" w:hAnsi="Times New Roman"/>
        </w:rPr>
        <w:fldChar w:fldCharType="end"/>
      </w:r>
      <w:r w:rsidRPr="000E35F3">
        <w:rPr>
          <w:rFonts w:ascii="Times New Roman" w:hAnsi="Times New Roman"/>
        </w:rPr>
        <w:t xml:space="preserve"> the next form for </w:t>
      </w:r>
      <w:r w:rsidRPr="000E35F3">
        <w:rPr>
          <w:rFonts w:ascii="Times New Roman" w:hAnsi="Times New Roman"/>
          <w:color w:val="000000"/>
        </w:rPr>
        <w:t xml:space="preserve">parameter </w:t>
      </w:r>
      <m:oMath>
        <m:r>
          <w:rPr>
            <w:rFonts w:ascii="Cambria Math" w:eastAsiaTheme="minorEastAsia" w:hAnsi="Cambria Math"/>
          </w:rPr>
          <m:t>ε</m:t>
        </m:r>
      </m:oMath>
      <w:r w:rsidRPr="000E35F3">
        <w:rPr>
          <w:rFonts w:ascii="Times New Roman" w:eastAsiaTheme="minorEastAsia" w:hAnsi="Times New Roman"/>
        </w:rPr>
        <w:t xml:space="preserve"> as the function of effective bias </w:t>
      </w:r>
      <m:oMath>
        <m:sSub>
          <m:sSubPr>
            <m:ctrlPr>
              <w:rPr>
                <w:rFonts w:ascii="Cambria Math" w:hAnsi="Cambria Math"/>
                <w:i/>
              </w:rPr>
            </m:ctrlPr>
          </m:sSubPr>
          <m:e>
            <m:r>
              <w:rPr>
                <w:rFonts w:ascii="Cambria Math" w:hAnsi="Cambria Math"/>
              </w:rPr>
              <m:t>V=V</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T</m:t>
            </m:r>
          </m:sub>
        </m:sSub>
      </m:oMath>
      <w:r w:rsidRPr="000E35F3">
        <w:rPr>
          <w:rFonts w:ascii="Times New Roman" w:eastAsiaTheme="minorEastAsia" w:hAnsi="Times New Roman"/>
        </w:rPr>
        <w:t xml:space="preserve"> is proposed </w:t>
      </w:r>
    </w:p>
    <w:p w:rsidR="000E35F3" w:rsidRPr="001B13D3" w:rsidRDefault="005134A0" w:rsidP="00A02D19">
      <w:pPr>
        <w:spacing w:before="120" w:after="120" w:line="240" w:lineRule="auto"/>
        <w:jc w:val="center"/>
        <w:rPr>
          <w:rFonts w:ascii="Times New Roman" w:eastAsiaTheme="minorEastAsia" w:hAnsi="Times New Roman"/>
        </w:rPr>
      </w:pPr>
      <m:oMathPara>
        <m:oMathParaPr>
          <m:jc m:val="right"/>
        </m:oMathParaPr>
        <m:oMath>
          <m:sSub>
            <m:sSubPr>
              <m:ctrlPr>
                <w:rPr>
                  <w:rFonts w:ascii="Cambria Math" w:hAnsi="Cambria Math"/>
                  <w:i/>
                </w:rPr>
              </m:ctrlPr>
            </m:sSubPr>
            <m:e>
              <m:r>
                <w:rPr>
                  <w:rFonts w:ascii="Cambria Math" w:hAnsi="Cambria Math"/>
                </w:rPr>
                <m:t>ε</m:t>
              </m:r>
            </m:e>
            <m:sub>
              <m:r>
                <w:rPr>
                  <w:rFonts w:ascii="Cambria Math" w:hAnsi="Cambria Math"/>
                </w:rPr>
                <m:t>m</m:t>
              </m:r>
            </m:sub>
          </m:sSub>
          <m:d>
            <m:dPr>
              <m:ctrlPr>
                <w:rPr>
                  <w:rFonts w:ascii="Cambria Math" w:hAnsi="Cambria Math"/>
                  <w:i/>
                </w:rPr>
              </m:ctrlPr>
            </m:dPr>
            <m:e>
              <m:r>
                <w:rPr>
                  <w:rFonts w:ascii="Cambria Math" w:hAnsi="Cambria Math"/>
                </w:rPr>
                <m:t>V</m:t>
              </m:r>
            </m:e>
          </m:d>
          <m:r>
            <w:rPr>
              <w:rFonts w:ascii="Cambria Math" w:hAnsi="Cambria Math"/>
            </w:rPr>
            <m:t>=0.01</m:t>
          </m:r>
          <m:d>
            <m:dPr>
              <m:ctrlPr>
                <w:rPr>
                  <w:rFonts w:ascii="Cambria Math" w:hAnsi="Cambria Math"/>
                  <w:i/>
                </w:rPr>
              </m:ctrlPr>
            </m:dPr>
            <m:e>
              <m:r>
                <w:rPr>
                  <w:rFonts w:ascii="Cambria Math" w:hAnsi="Cambria Math"/>
                </w:rPr>
                <m:t>1+</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+8</m:t>
                  </m:r>
                  <m:sSub>
                    <m:sSubPr>
                      <m:ctrlPr>
                        <w:rPr>
                          <w:rFonts w:ascii="Cambria Math" w:hAnsi="Cambria Math"/>
                          <w:i/>
                        </w:rPr>
                      </m:ctrlPr>
                    </m:sSubPr>
                    <m:e>
                      <m:r>
                        <w:rPr>
                          <w:rFonts w:ascii="Cambria Math" w:hAnsi="Cambria Math"/>
                        </w:rPr>
                        <m:t>u</m:t>
                      </m:r>
                    </m:e>
                    <m:sub>
                      <m:r>
                        <w:rPr>
                          <w:rFonts w:ascii="Cambria Math" w:hAnsi="Cambria Math"/>
                        </w:rPr>
                        <m:t>T</m:t>
                      </m:r>
                    </m:sub>
                  </m:sSub>
                </m:num>
                <m:den>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+8</m:t>
                              </m:r>
                              <m:sSub>
                                <m:sSubPr>
                                  <m:ctrlPr>
                                    <w:rPr>
                                      <w:rFonts w:ascii="Cambria Math" w:hAnsi="Cambria Math"/>
                                      <w:i/>
                                    </w:rPr>
                                  </m:ctrlPr>
                                </m:sSubPr>
                                <m:e>
                                  <m:r>
                                    <w:rPr>
                                      <w:rFonts w:ascii="Cambria Math" w:hAnsi="Cambria Math"/>
                                    </w:rPr>
                                    <m:t>u</m:t>
                                  </m:r>
                                </m:e>
                                <m:sub>
                                  <m:r>
                                    <w:rPr>
                                      <w:rFonts w:ascii="Cambria Math" w:hAnsi="Cambria Math"/>
                                    </w:rPr>
                                    <m:t>T</m:t>
                                  </m:r>
                                </m:sub>
                              </m:sSub>
                            </m:e>
                          </m:d>
                        </m:e>
                        <m:sup>
                          <m:r>
                            <w:rPr>
                              <w:rFonts w:ascii="Cambria Math" w:hAnsi="Cambria Math"/>
                            </w:rPr>
                            <m:t>2</m:t>
                          </m:r>
                        </m:sup>
                      </m:sSup>
                      <m:r>
                        <w:rPr>
                          <w:rFonts w:ascii="Cambria Math" w:hAnsi="Cambria Math"/>
                        </w:rPr>
                        <m:t>+0.02</m:t>
                      </m:r>
                    </m:e>
                  </m:rad>
                </m:den>
              </m:f>
            </m:e>
          </m:d>
          <m:r>
            <w:rPr>
              <w:rFonts w:ascii="Cambria Math" w:hAnsi="Cambria Math"/>
            </w:rPr>
            <m:t xml:space="preserve">.                                                                                                  </m:t>
          </m:r>
          <m:r>
            <w:rPr>
              <w:rFonts w:ascii="Cambria Math" w:eastAsiaTheme="minorEastAsia" w:hAnsi="Cambria Math"/>
            </w:rPr>
            <m:t>(5)</m:t>
          </m:r>
          <m:r>
            <w:rPr>
              <w:rFonts w:ascii="Cambria Math" w:hAnsi="Cambria Math"/>
            </w:rPr>
            <m:t xml:space="preserve"> </m:t>
          </m:r>
        </m:oMath>
      </m:oMathPara>
    </w:p>
    <w:p w:rsidR="000E35F3" w:rsidRPr="000E35F3" w:rsidRDefault="000E35F3" w:rsidP="000E35F3">
      <w:pPr>
        <w:spacing w:after="0" w:line="240" w:lineRule="auto"/>
        <w:jc w:val="both"/>
        <w:rPr>
          <w:rFonts w:ascii="Times New Roman" w:hAnsi="Times New Roman"/>
        </w:rPr>
      </w:pPr>
      <w:r w:rsidRPr="000E35F3">
        <w:rPr>
          <w:rFonts w:ascii="Times New Roman" w:hAnsi="Times New Roman"/>
          <w:color w:val="000000"/>
        </w:rPr>
        <w:t xml:space="preserve">Values ​​of </w:t>
      </w:r>
      <m:oMath>
        <m:sSub>
          <m:sSubPr>
            <m:ctrlPr>
              <w:rPr>
                <w:rFonts w:ascii="Cambria Math" w:hAnsi="Cambria Math"/>
                <w:i/>
              </w:rPr>
            </m:ctrlPr>
          </m:sSubPr>
          <m:e>
            <m:r>
              <w:rPr>
                <w:rFonts w:ascii="Cambria Math" w:hAnsi="Cambria Math"/>
              </w:rPr>
              <m:t>ψ</m:t>
            </m:r>
          </m:e>
          <m:sub>
            <m:r>
              <w:rPr>
                <w:rFonts w:ascii="Cambria Math" w:hAnsi="Cambria Math"/>
              </w:rPr>
              <m:t>s</m:t>
            </m:r>
          </m:sub>
        </m:sSub>
      </m:oMath>
      <w:r w:rsidRPr="000E35F3">
        <w:rPr>
          <w:rFonts w:ascii="Times New Roman" w:hAnsi="Times New Roman"/>
          <w:color w:val="000000"/>
        </w:rPr>
        <w:t xml:space="preserve"> obtained from Eq. (2), with </w:t>
      </w:r>
      <w:r w:rsidRPr="000E35F3">
        <w:rPr>
          <w:rFonts w:ascii="Times New Roman" w:hAnsi="Times New Roman"/>
          <w:i/>
          <w:color w:val="000000"/>
        </w:rPr>
        <w:t>ε</w:t>
      </w:r>
      <w:r w:rsidRPr="000E35F3">
        <w:rPr>
          <w:rFonts w:ascii="Times New Roman" w:hAnsi="Times New Roman"/>
          <w:color w:val="000000"/>
        </w:rPr>
        <w:t xml:space="preserve"> given by Eq. (5), show better match with the numerical results of the implicit Eq. (1) compared to the constant value of 0.02V, as </w:t>
      </w:r>
      <w:r w:rsidRPr="000E35F3">
        <w:rPr>
          <w:rFonts w:ascii="Times New Roman" w:hAnsi="Times New Roman"/>
        </w:rPr>
        <w:t xml:space="preserve">proposed in </w:t>
      </w:r>
      <w:r w:rsidRPr="000E35F3">
        <w:rPr>
          <w:rFonts w:ascii="Times New Roman" w:hAnsi="Times New Roman"/>
        </w:rPr>
        <w:fldChar w:fldCharType="begin"/>
      </w:r>
      <w:r w:rsidRPr="000E35F3">
        <w:rPr>
          <w:rFonts w:ascii="Times New Roman" w:hAnsi="Times New Roman"/>
        </w:rPr>
        <w:instrText xml:space="preserve"> REF _Ref416015182 \r \h  \* MERGEFORMAT </w:instrText>
      </w:r>
      <w:r w:rsidRPr="000E35F3">
        <w:rPr>
          <w:rFonts w:ascii="Times New Roman" w:hAnsi="Times New Roman"/>
        </w:rPr>
      </w:r>
      <w:r w:rsidRPr="000E35F3">
        <w:rPr>
          <w:rFonts w:ascii="Times New Roman" w:hAnsi="Times New Roman"/>
        </w:rPr>
        <w:fldChar w:fldCharType="separate"/>
      </w:r>
      <w:r w:rsidR="00891B2B">
        <w:rPr>
          <w:rFonts w:ascii="Times New Roman" w:hAnsi="Times New Roman"/>
        </w:rPr>
        <w:t>[2]</w:t>
      </w:r>
      <w:r w:rsidRPr="000E35F3">
        <w:rPr>
          <w:rFonts w:ascii="Times New Roman" w:hAnsi="Times New Roman"/>
        </w:rPr>
        <w:fldChar w:fldCharType="end"/>
      </w:r>
      <w:r w:rsidRPr="000E35F3">
        <w:rPr>
          <w:rFonts w:ascii="Times New Roman" w:hAnsi="Times New Roman"/>
        </w:rPr>
        <w:t>.</w:t>
      </w:r>
    </w:p>
    <w:p w:rsidR="000E35F3" w:rsidRPr="000E35F3" w:rsidRDefault="000E35F3" w:rsidP="000E35F3">
      <w:pPr>
        <w:spacing w:after="0" w:line="240" w:lineRule="auto"/>
        <w:ind w:firstLine="576"/>
        <w:jc w:val="both"/>
        <w:rPr>
          <w:rFonts w:ascii="Times New Roman" w:eastAsiaTheme="minorEastAsia" w:hAnsi="Times New Roman"/>
        </w:rPr>
      </w:pPr>
      <w:r w:rsidRPr="000E35F3">
        <w:rPr>
          <w:rFonts w:ascii="Times New Roman" w:eastAsiaTheme="minorEastAsia" w:hAnsi="Times New Roman"/>
        </w:rPr>
        <w:t xml:space="preserve">However, in the case where MOS transistors show significant quantum mechanical effects, primarily caused by high dopant concentration and small effective oxide thickness, </w:t>
      </w:r>
      <m:oMath>
        <m:r>
          <w:rPr>
            <w:rFonts w:ascii="Cambria Math" w:hAnsi="Cambria Math"/>
          </w:rPr>
          <m:t>ε</m:t>
        </m:r>
      </m:oMath>
      <w:r w:rsidRPr="000E35F3">
        <w:rPr>
          <w:rFonts w:ascii="Times New Roman" w:eastAsiaTheme="minorEastAsia" w:hAnsi="Times New Roman"/>
        </w:rPr>
        <w:t xml:space="preserve"> must be very quickly ap</w:t>
      </w:r>
      <w:r w:rsidR="00CD0A27">
        <w:rPr>
          <w:rFonts w:ascii="Times New Roman" w:eastAsiaTheme="minorEastAsia" w:hAnsi="Times New Roman"/>
        </w:rPr>
        <w:t>proached to the value of 0.02V.</w:t>
      </w:r>
      <w:r w:rsidRPr="000E35F3">
        <w:rPr>
          <w:rFonts w:ascii="Times New Roman" w:eastAsiaTheme="minorEastAsia" w:hAnsi="Times New Roman"/>
        </w:rPr>
        <w:t xml:space="preserve"> A m</w:t>
      </w:r>
      <w:r w:rsidRPr="000E35F3">
        <w:rPr>
          <w:rFonts w:ascii="Times New Roman" w:hAnsi="Times New Roman"/>
          <w:color w:val="000000"/>
        </w:rPr>
        <w:t xml:space="preserve">uch faster increase of </w:t>
      </w:r>
      <w:r w:rsidRPr="000E35F3">
        <w:rPr>
          <w:rFonts w:ascii="Times New Roman" w:hAnsi="Times New Roman"/>
          <w:i/>
          <w:color w:val="000000"/>
        </w:rPr>
        <w:t>ε</w:t>
      </w:r>
      <w:r w:rsidRPr="000E35F3">
        <w:rPr>
          <w:rFonts w:ascii="Times New Roman" w:hAnsi="Times New Roman"/>
          <w:color w:val="000000"/>
        </w:rPr>
        <w:t xml:space="preserve"> when the gate voltage is approaching the threshold voltage, while maintaining value close to zero in the depletion and weak inversion, gives next so-called</w:t>
      </w:r>
      <w:r w:rsidRPr="000E35F3">
        <w:rPr>
          <w:rStyle w:val="apple-converted-space"/>
          <w:rFonts w:ascii="Times New Roman" w:hAnsi="Times New Roman"/>
          <w:color w:val="000000"/>
        </w:rPr>
        <w:t> </w:t>
      </w:r>
      <w:r w:rsidRPr="000E35F3">
        <w:rPr>
          <w:rStyle w:val="apple-converted-space"/>
          <w:rFonts w:ascii="Times New Roman" w:hAnsi="Times New Roman"/>
          <w:i/>
          <w:color w:val="000000"/>
        </w:rPr>
        <w:t>the</w:t>
      </w:r>
      <w:r w:rsidRPr="000E35F3">
        <w:rPr>
          <w:rStyle w:val="apple-converted-space"/>
          <w:rFonts w:ascii="Times New Roman" w:hAnsi="Times New Roman"/>
          <w:color w:val="000000"/>
        </w:rPr>
        <w:t xml:space="preserve"> </w:t>
      </w:r>
      <w:r w:rsidRPr="000E35F3">
        <w:rPr>
          <w:rFonts w:ascii="Times New Roman" w:hAnsi="Times New Roman"/>
          <w:i/>
          <w:color w:val="000000"/>
        </w:rPr>
        <w:t>Parameterized Logistics</w:t>
      </w:r>
      <w:r w:rsidRPr="000E35F3">
        <w:rPr>
          <w:rFonts w:ascii="Times New Roman" w:hAnsi="Times New Roman"/>
          <w:color w:val="000000"/>
        </w:rPr>
        <w:t xml:space="preserve"> (</w:t>
      </w:r>
      <w:r w:rsidRPr="000E35F3">
        <w:rPr>
          <w:rFonts w:ascii="Times New Roman" w:hAnsi="Times New Roman"/>
          <w:i/>
          <w:color w:val="000000"/>
        </w:rPr>
        <w:t>PL</w:t>
      </w:r>
      <w:r w:rsidRPr="000E35F3">
        <w:rPr>
          <w:rFonts w:ascii="Times New Roman" w:hAnsi="Times New Roman"/>
          <w:color w:val="000000"/>
        </w:rPr>
        <w:t xml:space="preserve">) </w:t>
      </w:r>
      <w:r w:rsidRPr="000E35F3">
        <w:rPr>
          <w:rFonts w:ascii="Times New Roman" w:hAnsi="Times New Roman"/>
          <w:i/>
          <w:color w:val="000000"/>
        </w:rPr>
        <w:t>function</w:t>
      </w:r>
      <w:r w:rsidRPr="000E35F3">
        <w:rPr>
          <w:rFonts w:ascii="Times New Roman" w:hAnsi="Times New Roman"/>
          <w:color w:val="000000"/>
        </w:rPr>
        <w:t>:</w:t>
      </w:r>
    </w:p>
    <w:p w:rsidR="000E35F3" w:rsidRPr="000E35F3" w:rsidRDefault="005134A0" w:rsidP="00CF5B02">
      <w:pPr>
        <w:spacing w:before="120" w:after="120" w:line="240" w:lineRule="auto"/>
        <w:jc w:val="center"/>
        <w:rPr>
          <w:rFonts w:ascii="Times New Roman" w:eastAsiaTheme="minorEastAsia" w:hAnsi="Times New Roman"/>
        </w:rPr>
      </w:pPr>
      <m:oMathPara>
        <m:oMathParaPr>
          <m:jc m:val="right"/>
        </m:oMathParaPr>
        <m:oMath>
          <m:sSub>
            <m:sSubPr>
              <m:ctrlPr>
                <w:rPr>
                  <w:rFonts w:ascii="Cambria Math" w:hAnsi="Cambria Math"/>
                  <w:i/>
                </w:rPr>
              </m:ctrlPr>
            </m:sSubPr>
            <m:e>
              <m:r>
                <w:rPr>
                  <w:rFonts w:ascii="Cambria Math" w:hAnsi="Cambria Math"/>
                </w:rPr>
                <m:t>ε</m:t>
              </m:r>
            </m:e>
            <m:sub>
              <m:r>
                <w:rPr>
                  <w:rFonts w:ascii="Cambria Math" w:hAnsi="Cambria Math"/>
                </w:rPr>
                <m:t>PL</m:t>
              </m:r>
            </m:sub>
          </m:sSub>
          <m:d>
            <m:dPr>
              <m:ctrlPr>
                <w:rPr>
                  <w:rFonts w:ascii="Cambria Math" w:hAnsi="Cambria Math"/>
                  <w:i/>
                </w:rPr>
              </m:ctrlPr>
            </m:dPr>
            <m:e>
              <m:r>
                <w:rPr>
                  <w:rFonts w:ascii="Cambria Math" w:hAnsi="Cambria Math"/>
                </w:rPr>
                <m:t>V</m:t>
              </m:r>
            </m:e>
          </m:d>
          <m:r>
            <w:rPr>
              <w:rFonts w:ascii="Cambria Math" w:hAnsi="Cambria Math"/>
            </w:rPr>
            <m:t>=</m:t>
          </m:r>
          <m:f>
            <m:fPr>
              <m:ctrlPr>
                <w:rPr>
                  <w:rFonts w:ascii="Cambria Math" w:hAnsi="Cambria Math"/>
                  <w:i/>
                </w:rPr>
              </m:ctrlPr>
            </m:fPr>
            <m:num>
              <m:r>
                <w:rPr>
                  <w:rFonts w:ascii="Cambria Math" w:hAnsi="Cambria Math"/>
                </w:rPr>
                <m:t>0.02</m:t>
              </m:r>
            </m:num>
            <m:den>
              <m:r>
                <w:rPr>
                  <w:rFonts w:ascii="Cambria Math" w:hAnsi="Cambria Math"/>
                </w:rPr>
                <m:t>1+</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T</m:t>
                      </m:r>
                    </m:sub>
                  </m:sSub>
                </m:num>
                <m:den>
                  <m:r>
                    <w:rPr>
                      <w:rFonts w:ascii="Cambria Math" w:hAnsi="Cambria Math"/>
                    </w:rPr>
                    <m:t>a</m:t>
                  </m:r>
                </m:den>
              </m:f>
              <m:r>
                <m:rPr>
                  <m:sty m:val="p"/>
                </m:rPr>
                <w:rPr>
                  <w:rFonts w:ascii="Cambria Math" w:hAnsi="Cambria Math"/>
                </w:rPr>
                <m:t>exp</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a</m:t>
                      </m:r>
                    </m:num>
                    <m:den>
                      <m:sSub>
                        <m:sSubPr>
                          <m:ctrlPr>
                            <w:rPr>
                              <w:rFonts w:ascii="Cambria Math" w:hAnsi="Cambria Math"/>
                              <w:i/>
                            </w:rPr>
                          </m:ctrlPr>
                        </m:sSubPr>
                        <m:e>
                          <m:r>
                            <w:rPr>
                              <w:rFonts w:ascii="Cambria Math" w:hAnsi="Cambria Math"/>
                            </w:rPr>
                            <m:t>u</m:t>
                          </m:r>
                        </m:e>
                        <m:sub>
                          <m:r>
                            <w:rPr>
                              <w:rFonts w:ascii="Cambria Math" w:hAnsi="Cambria Math"/>
                            </w:rPr>
                            <m:t>T</m:t>
                          </m:r>
                        </m:sub>
                      </m:sSub>
                    </m:den>
                  </m:f>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T</m:t>
                          </m:r>
                        </m:sub>
                      </m:sSub>
                    </m:e>
                  </m:d>
                </m:e>
              </m:d>
            </m:den>
          </m:f>
          <m:r>
            <w:rPr>
              <w:rFonts w:ascii="Cambria Math" w:hAnsi="Cambria Math"/>
            </w:rPr>
            <m:t>,                                                                                                                    (6)</m:t>
          </m:r>
        </m:oMath>
      </m:oMathPara>
    </w:p>
    <w:p w:rsidR="00923EBE" w:rsidRDefault="000E35F3" w:rsidP="00E9419A">
      <w:pPr>
        <w:pStyle w:val="NormalWeb"/>
        <w:spacing w:before="0" w:beforeAutospacing="0" w:after="0" w:afterAutospacing="0"/>
        <w:jc w:val="both"/>
        <w:rPr>
          <w:rFonts w:eastAsiaTheme="minorEastAsia"/>
          <w:sz w:val="22"/>
          <w:szCs w:val="22"/>
        </w:rPr>
      </w:pPr>
      <w:r w:rsidRPr="000E35F3">
        <w:rPr>
          <w:rFonts w:eastAsiaTheme="minorEastAsia"/>
          <w:sz w:val="22"/>
          <w:szCs w:val="22"/>
        </w:rPr>
        <w:t xml:space="preserve">where </w:t>
      </w:r>
      <m:oMath>
        <m:r>
          <w:rPr>
            <w:rFonts w:ascii="Cambria Math" w:eastAsiaTheme="minorEastAsia" w:hAnsi="Cambria Math"/>
            <w:sz w:val="22"/>
            <w:szCs w:val="22"/>
          </w:rPr>
          <m:t>a≥1</m:t>
        </m:r>
      </m:oMath>
      <w:r w:rsidRPr="000E35F3">
        <w:rPr>
          <w:rFonts w:eastAsiaTheme="minorEastAsia"/>
          <w:sz w:val="22"/>
          <w:szCs w:val="22"/>
        </w:rPr>
        <w:t xml:space="preserve"> is a parameter given in advance (e.g., in accordance to some numerical computations and/or MOSFETs technical characteristics). This form of the functional dependencies provides rapid transition of </w:t>
      </w:r>
      <m:oMath>
        <m:sSub>
          <m:sSubPr>
            <m:ctrlPr>
              <w:rPr>
                <w:rFonts w:ascii="Cambria Math" w:eastAsiaTheme="minorEastAsia" w:hAnsi="Cambria Math"/>
                <w:i/>
                <w:sz w:val="22"/>
                <w:szCs w:val="22"/>
              </w:rPr>
            </m:ctrlPr>
          </m:sSubPr>
          <m:e>
            <m:r>
              <w:rPr>
                <w:rFonts w:ascii="Cambria Math" w:hAnsi="Cambria Math"/>
                <w:sz w:val="22"/>
                <w:szCs w:val="22"/>
              </w:rPr>
              <m:t>ε</m:t>
            </m:r>
          </m:e>
          <m:sub>
            <m:r>
              <w:rPr>
                <w:rFonts w:ascii="Cambria Math" w:eastAsiaTheme="minorEastAsia" w:hAnsi="Cambria Math"/>
                <w:sz w:val="22"/>
                <w:szCs w:val="22"/>
              </w:rPr>
              <m:t>PL</m:t>
            </m:r>
          </m:sub>
        </m:sSub>
      </m:oMath>
      <w:r w:rsidRPr="000E35F3">
        <w:rPr>
          <w:rFonts w:eastAsiaTheme="minorEastAsia"/>
          <w:sz w:val="22"/>
          <w:szCs w:val="22"/>
        </w:rPr>
        <w:t xml:space="preserve"> from a value close to zero in the weak inversion region, when </w:t>
      </w:r>
      <m:oMath>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G</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T</m:t>
            </m:r>
          </m:sub>
        </m:sSub>
        <m:r>
          <w:rPr>
            <w:rFonts w:ascii="Cambria Math" w:hAnsi="Cambria Math"/>
            <w:sz w:val="22"/>
            <w:szCs w:val="22"/>
          </w:rPr>
          <m:t>&lt;0</m:t>
        </m:r>
      </m:oMath>
      <w:r w:rsidRPr="000E35F3">
        <w:rPr>
          <w:rFonts w:eastAsiaTheme="minorEastAsia"/>
          <w:sz w:val="22"/>
          <w:szCs w:val="22"/>
        </w:rPr>
        <w:t xml:space="preserve"> holds,</w:t>
      </w:r>
      <w:r w:rsidRPr="000E35F3">
        <w:rPr>
          <w:sz w:val="22"/>
          <w:szCs w:val="22"/>
        </w:rPr>
        <w:t xml:space="preserve"> </w:t>
      </w:r>
      <w:r w:rsidRPr="000E35F3">
        <w:rPr>
          <w:rFonts w:eastAsiaTheme="minorEastAsia"/>
          <w:sz w:val="22"/>
          <w:szCs w:val="22"/>
        </w:rPr>
        <w:t xml:space="preserve">to its supreme 0.02, when </w:t>
      </w:r>
      <m:oMath>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G</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V</m:t>
            </m:r>
          </m:e>
          <m:sub>
            <m:r>
              <w:rPr>
                <w:rFonts w:ascii="Cambria Math" w:hAnsi="Cambria Math"/>
                <w:sz w:val="22"/>
                <w:szCs w:val="22"/>
              </w:rPr>
              <m:t>T</m:t>
            </m:r>
          </m:sub>
        </m:sSub>
        <m:r>
          <w:rPr>
            <w:rFonts w:ascii="Cambria Math" w:hAnsi="Cambria Math"/>
            <w:sz w:val="22"/>
            <w:szCs w:val="22"/>
          </w:rPr>
          <m:t>&gt;0</m:t>
        </m:r>
      </m:oMath>
      <w:r w:rsidRPr="000E35F3">
        <w:rPr>
          <w:rFonts w:eastAsiaTheme="minorEastAsia"/>
          <w:sz w:val="22"/>
          <w:szCs w:val="22"/>
        </w:rPr>
        <w:t xml:space="preserve">. </w:t>
      </w:r>
    </w:p>
    <w:p w:rsidR="00923EBE" w:rsidRDefault="000E35F3" w:rsidP="00923EBE">
      <w:pPr>
        <w:pStyle w:val="NormalWeb"/>
        <w:spacing w:before="0" w:beforeAutospacing="0" w:after="0" w:afterAutospacing="0"/>
        <w:ind w:firstLine="720"/>
        <w:jc w:val="both"/>
        <w:rPr>
          <w:sz w:val="22"/>
          <w:szCs w:val="22"/>
        </w:rPr>
      </w:pPr>
      <w:r w:rsidRPr="000E35F3">
        <w:rPr>
          <w:rFonts w:eastAsiaTheme="minorEastAsia"/>
          <w:sz w:val="22"/>
          <w:szCs w:val="22"/>
        </w:rPr>
        <w:t xml:space="preserve">As an illustration, Fig. 1 shows the graphs of functions </w:t>
      </w:r>
      <m:oMath>
        <m:sSub>
          <m:sSubPr>
            <m:ctrlPr>
              <w:rPr>
                <w:rFonts w:ascii="Cambria Math" w:hAnsi="Cambria Math"/>
                <w:i/>
                <w:sz w:val="22"/>
                <w:szCs w:val="22"/>
              </w:rPr>
            </m:ctrlPr>
          </m:sSubPr>
          <m:e>
            <m:r>
              <w:rPr>
                <w:rFonts w:ascii="Cambria Math" w:hAnsi="Cambria Math"/>
                <w:sz w:val="22"/>
                <w:szCs w:val="22"/>
              </w:rPr>
              <m:t>ε</m:t>
            </m:r>
          </m:e>
          <m:sub>
            <m:r>
              <w:rPr>
                <w:rFonts w:ascii="Cambria Math" w:hAnsi="Cambria Math"/>
                <w:sz w:val="22"/>
                <w:szCs w:val="22"/>
              </w:rPr>
              <m:t>PL</m:t>
            </m:r>
          </m:sub>
        </m:sSub>
        <m:d>
          <m:dPr>
            <m:ctrlPr>
              <w:rPr>
                <w:rFonts w:ascii="Cambria Math" w:hAnsi="Cambria Math"/>
                <w:i/>
                <w:sz w:val="22"/>
                <w:szCs w:val="22"/>
              </w:rPr>
            </m:ctrlPr>
          </m:dPr>
          <m:e>
            <m:r>
              <w:rPr>
                <w:rFonts w:ascii="Cambria Math" w:hAnsi="Cambria Math"/>
                <w:sz w:val="22"/>
                <w:szCs w:val="22"/>
              </w:rPr>
              <m:t>V</m:t>
            </m:r>
          </m:e>
        </m:d>
      </m:oMath>
      <w:r w:rsidRPr="000E35F3">
        <w:rPr>
          <w:rFonts w:eastAsiaTheme="minorEastAsia"/>
          <w:sz w:val="22"/>
          <w:szCs w:val="22"/>
        </w:rPr>
        <w:t>,</w:t>
      </w:r>
      <w:r w:rsidRPr="000E35F3">
        <w:rPr>
          <w:sz w:val="22"/>
          <w:szCs w:val="22"/>
        </w:rPr>
        <w:t xml:space="preserve"> </w:t>
      </w:r>
      <w:r w:rsidRPr="000E35F3">
        <w:rPr>
          <w:rFonts w:eastAsiaTheme="minorEastAsia"/>
          <w:sz w:val="22"/>
          <w:szCs w:val="22"/>
        </w:rPr>
        <w:t>where the several different values of the</w:t>
      </w:r>
      <w:r w:rsidRPr="000E35F3">
        <w:rPr>
          <w:rFonts w:eastAsiaTheme="minorEastAsia"/>
          <w:b/>
          <w:sz w:val="22"/>
          <w:szCs w:val="22"/>
        </w:rPr>
        <w:t xml:space="preserve"> </w:t>
      </w:r>
      <w:r w:rsidRPr="000E35F3">
        <w:rPr>
          <w:rFonts w:eastAsiaTheme="minorEastAsia"/>
          <w:sz w:val="22"/>
          <w:szCs w:val="22"/>
        </w:rPr>
        <w:t>model parameters have been taken (</w:t>
      </w:r>
      <w:r w:rsidRPr="000E35F3">
        <w:rPr>
          <w:rFonts w:eastAsiaTheme="minorEastAsia"/>
          <w:i/>
          <w:sz w:val="22"/>
          <w:szCs w:val="22"/>
        </w:rPr>
        <w:t xml:space="preserve">a = </w:t>
      </w:r>
      <w:r w:rsidRPr="000E35F3">
        <w:rPr>
          <w:rFonts w:eastAsiaTheme="minorEastAsia"/>
          <w:sz w:val="22"/>
          <w:szCs w:val="22"/>
        </w:rPr>
        <w:t xml:space="preserve">1, 2, 10, 150). Moreover, various values of the thermal voltage </w:t>
      </w:r>
      <m:oMath>
        <m:sSub>
          <m:sSubPr>
            <m:ctrlPr>
              <w:rPr>
                <w:rFonts w:ascii="Cambria Math" w:hAnsi="Cambria Math"/>
                <w:i/>
                <w:sz w:val="22"/>
                <w:szCs w:val="22"/>
              </w:rPr>
            </m:ctrlPr>
          </m:sSubPr>
          <m:e>
            <m:r>
              <w:rPr>
                <w:rFonts w:ascii="Cambria Math" w:hAnsi="Cambria Math"/>
                <w:sz w:val="22"/>
                <w:szCs w:val="22"/>
              </w:rPr>
              <m:t>u</m:t>
            </m:r>
          </m:e>
          <m:sub>
            <m:r>
              <w:rPr>
                <w:rFonts w:ascii="Cambria Math" w:hAnsi="Cambria Math"/>
                <w:sz w:val="22"/>
                <w:szCs w:val="22"/>
              </w:rPr>
              <m:t>T</m:t>
            </m:r>
          </m:sub>
        </m:sSub>
      </m:oMath>
      <w:r w:rsidRPr="000E35F3">
        <w:rPr>
          <w:rFonts w:eastAsiaTheme="minorEastAsia"/>
          <w:sz w:val="22"/>
          <w:szCs w:val="22"/>
        </w:rPr>
        <w:t xml:space="preserve"> were also observed, which correspond to the temperatures of </w:t>
      </w:r>
      <w:r w:rsidRPr="000E35F3">
        <w:rPr>
          <w:rFonts w:eastAsiaTheme="minorEastAsia"/>
          <w:i/>
          <w:sz w:val="22"/>
          <w:szCs w:val="22"/>
        </w:rPr>
        <w:t>T =</w:t>
      </w:r>
      <w:r w:rsidRPr="000E35F3">
        <w:rPr>
          <w:rFonts w:eastAsiaTheme="minorEastAsia"/>
          <w:sz w:val="22"/>
          <w:szCs w:val="22"/>
        </w:rPr>
        <w:t xml:space="preserve"> 2K, 77K, 300K and 623K. Compared to the function </w:t>
      </w:r>
      <m:oMath>
        <m:sSub>
          <m:sSubPr>
            <m:ctrlPr>
              <w:rPr>
                <w:rFonts w:ascii="Cambria Math" w:hAnsi="Cambria Math"/>
                <w:i/>
                <w:sz w:val="22"/>
                <w:szCs w:val="22"/>
              </w:rPr>
            </m:ctrlPr>
          </m:sSubPr>
          <m:e>
            <m:r>
              <w:rPr>
                <w:rFonts w:ascii="Cambria Math" w:hAnsi="Cambria Math"/>
                <w:sz w:val="22"/>
                <w:szCs w:val="22"/>
              </w:rPr>
              <m:t>ε</m:t>
            </m:r>
          </m:e>
          <m:sub>
            <m:r>
              <w:rPr>
                <w:rFonts w:ascii="Cambria Math" w:hAnsi="Cambria Math"/>
                <w:sz w:val="22"/>
                <w:szCs w:val="22"/>
              </w:rPr>
              <m:t>m</m:t>
            </m:r>
          </m:sub>
        </m:sSub>
        <m:d>
          <m:dPr>
            <m:ctrlPr>
              <w:rPr>
                <w:rFonts w:ascii="Cambria Math" w:hAnsi="Cambria Math"/>
                <w:i/>
                <w:sz w:val="22"/>
                <w:szCs w:val="22"/>
              </w:rPr>
            </m:ctrlPr>
          </m:dPr>
          <m:e>
            <m:r>
              <w:rPr>
                <w:rFonts w:ascii="Cambria Math" w:hAnsi="Cambria Math"/>
                <w:sz w:val="22"/>
                <w:szCs w:val="22"/>
              </w:rPr>
              <m:t>V</m:t>
            </m:r>
          </m:e>
        </m:d>
      </m:oMath>
      <w:r w:rsidRPr="000E35F3">
        <w:rPr>
          <w:rFonts w:eastAsiaTheme="minorEastAsia"/>
          <w:sz w:val="22"/>
          <w:szCs w:val="22"/>
        </w:rPr>
        <w:t xml:space="preserve"> proposed in </w:t>
      </w:r>
      <w:r w:rsidRPr="000E35F3">
        <w:rPr>
          <w:rFonts w:eastAsiaTheme="minorEastAsia"/>
          <w:sz w:val="22"/>
          <w:szCs w:val="22"/>
        </w:rPr>
        <w:fldChar w:fldCharType="begin"/>
      </w:r>
      <w:r w:rsidRPr="000E35F3">
        <w:rPr>
          <w:rFonts w:eastAsiaTheme="minorEastAsia"/>
          <w:sz w:val="22"/>
          <w:szCs w:val="22"/>
        </w:rPr>
        <w:instrText xml:space="preserve"> REF _Ref416015344 \r \h  \* MERGEFORMAT </w:instrText>
      </w:r>
      <w:r w:rsidRPr="000E35F3">
        <w:rPr>
          <w:rFonts w:eastAsiaTheme="minorEastAsia"/>
          <w:sz w:val="22"/>
          <w:szCs w:val="22"/>
        </w:rPr>
      </w:r>
      <w:r w:rsidRPr="000E35F3">
        <w:rPr>
          <w:rFonts w:eastAsiaTheme="minorEastAsia"/>
          <w:sz w:val="22"/>
          <w:szCs w:val="22"/>
        </w:rPr>
        <w:fldChar w:fldCharType="separate"/>
      </w:r>
      <w:r w:rsidR="00891B2B">
        <w:rPr>
          <w:rFonts w:eastAsiaTheme="minorEastAsia"/>
          <w:sz w:val="22"/>
          <w:szCs w:val="22"/>
        </w:rPr>
        <w:t>[8]</w:t>
      </w:r>
      <w:r w:rsidRPr="000E35F3">
        <w:rPr>
          <w:rFonts w:eastAsiaTheme="minorEastAsia"/>
          <w:sz w:val="22"/>
          <w:szCs w:val="22"/>
        </w:rPr>
        <w:fldChar w:fldCharType="end"/>
      </w:r>
      <w:r w:rsidRPr="000E35F3">
        <w:rPr>
          <w:rFonts w:eastAsiaTheme="minorEastAsia"/>
          <w:sz w:val="22"/>
          <w:szCs w:val="22"/>
        </w:rPr>
        <w:t xml:space="preserve">, </w:t>
      </w:r>
      <w:r w:rsidRPr="000E35F3">
        <w:rPr>
          <w:sz w:val="22"/>
          <w:szCs w:val="22"/>
        </w:rPr>
        <w:t xml:space="preserve">it is clear that PL-functions </w:t>
      </w:r>
      <m:oMath>
        <m:sSub>
          <m:sSubPr>
            <m:ctrlPr>
              <w:rPr>
                <w:rFonts w:ascii="Cambria Math" w:hAnsi="Cambria Math"/>
                <w:i/>
                <w:sz w:val="22"/>
                <w:szCs w:val="22"/>
              </w:rPr>
            </m:ctrlPr>
          </m:sSubPr>
          <m:e>
            <m:r>
              <w:rPr>
                <w:rFonts w:ascii="Cambria Math" w:hAnsi="Cambria Math"/>
                <w:sz w:val="22"/>
                <w:szCs w:val="22"/>
              </w:rPr>
              <m:t>ε</m:t>
            </m:r>
          </m:e>
          <m:sub>
            <m:r>
              <w:rPr>
                <w:rFonts w:ascii="Cambria Math" w:hAnsi="Cambria Math"/>
                <w:sz w:val="22"/>
                <w:szCs w:val="22"/>
              </w:rPr>
              <m:t>PL</m:t>
            </m:r>
          </m:sub>
        </m:sSub>
        <m:d>
          <m:dPr>
            <m:ctrlPr>
              <w:rPr>
                <w:rFonts w:ascii="Cambria Math" w:hAnsi="Cambria Math"/>
                <w:i/>
                <w:sz w:val="22"/>
                <w:szCs w:val="22"/>
              </w:rPr>
            </m:ctrlPr>
          </m:dPr>
          <m:e>
            <m:r>
              <w:rPr>
                <w:rFonts w:ascii="Cambria Math" w:hAnsi="Cambria Math"/>
                <w:sz w:val="22"/>
                <w:szCs w:val="22"/>
              </w:rPr>
              <m:t>V</m:t>
            </m:r>
          </m:e>
        </m:d>
      </m:oMath>
      <w:r w:rsidRPr="000E35F3">
        <w:rPr>
          <w:sz w:val="22"/>
          <w:szCs w:val="22"/>
        </w:rPr>
        <w:t xml:space="preserve"> have significantly faster transition from 0 to 0.02.</w:t>
      </w:r>
      <w:r w:rsidRPr="000E35F3">
        <w:rPr>
          <w:rFonts w:eastAsiaTheme="minorEastAsia"/>
          <w:sz w:val="22"/>
          <w:szCs w:val="22"/>
        </w:rPr>
        <w:t xml:space="preserve"> </w:t>
      </w:r>
      <w:r w:rsidR="00923EBE">
        <w:rPr>
          <w:sz w:val="22"/>
          <w:szCs w:val="22"/>
        </w:rPr>
        <w:t>I</w:t>
      </w:r>
      <w:r w:rsidR="00923EBE" w:rsidRPr="00923EBE">
        <w:rPr>
          <w:sz w:val="22"/>
          <w:szCs w:val="22"/>
        </w:rPr>
        <w:t xml:space="preserve">n this case, </w:t>
      </w:r>
      <w:r w:rsidR="00923EBE">
        <w:rPr>
          <w:sz w:val="22"/>
          <w:szCs w:val="22"/>
        </w:rPr>
        <w:t xml:space="preserve">also, </w:t>
      </w:r>
      <w:r w:rsidR="00923EBE" w:rsidRPr="00923EBE">
        <w:rPr>
          <w:sz w:val="22"/>
          <w:szCs w:val="22"/>
        </w:rPr>
        <w:t xml:space="preserve">it is easy to observe that PL-fitting functions </w:t>
      </w:r>
      <m:oMath>
        <m:sSub>
          <m:sSubPr>
            <m:ctrlPr>
              <w:rPr>
                <w:rFonts w:ascii="Cambria Math" w:hAnsi="Cambria Math"/>
                <w:i/>
                <w:sz w:val="22"/>
                <w:szCs w:val="22"/>
              </w:rPr>
            </m:ctrlPr>
          </m:sSubPr>
          <m:e>
            <m:r>
              <w:rPr>
                <w:rFonts w:ascii="Cambria Math" w:hAnsi="Cambria Math"/>
                <w:sz w:val="22"/>
                <w:szCs w:val="22"/>
              </w:rPr>
              <m:t>ε</m:t>
            </m:r>
          </m:e>
          <m:sub>
            <m:r>
              <w:rPr>
                <w:rFonts w:ascii="Cambria Math" w:hAnsi="Cambria Math"/>
                <w:sz w:val="22"/>
                <w:szCs w:val="22"/>
              </w:rPr>
              <m:t>PL</m:t>
            </m:r>
          </m:sub>
        </m:sSub>
        <m:d>
          <m:dPr>
            <m:ctrlPr>
              <w:rPr>
                <w:rFonts w:ascii="Cambria Math" w:hAnsi="Cambria Math"/>
                <w:i/>
                <w:sz w:val="22"/>
                <w:szCs w:val="22"/>
              </w:rPr>
            </m:ctrlPr>
          </m:dPr>
          <m:e>
            <m:r>
              <w:rPr>
                <w:rFonts w:ascii="Cambria Math" w:hAnsi="Cambria Math"/>
                <w:sz w:val="22"/>
                <w:szCs w:val="22"/>
              </w:rPr>
              <m:t>V</m:t>
            </m:r>
          </m:e>
        </m:d>
      </m:oMath>
      <w:r w:rsidR="00923EBE" w:rsidRPr="00923EBE">
        <w:rPr>
          <w:sz w:val="22"/>
          <w:szCs w:val="22"/>
        </w:rPr>
        <w:t xml:space="preserve"> attain values closer to 0.02V than the earlier proposed </w:t>
      </w:r>
      <m:oMath>
        <m:sSub>
          <m:sSubPr>
            <m:ctrlPr>
              <w:rPr>
                <w:rFonts w:ascii="Cambria Math" w:hAnsi="Cambria Math"/>
                <w:i/>
                <w:sz w:val="22"/>
                <w:szCs w:val="22"/>
              </w:rPr>
            </m:ctrlPr>
          </m:sSubPr>
          <m:e>
            <m:r>
              <w:rPr>
                <w:rFonts w:ascii="Cambria Math" w:hAnsi="Cambria Math"/>
                <w:sz w:val="22"/>
                <w:szCs w:val="22"/>
              </w:rPr>
              <m:t>ε</m:t>
            </m:r>
          </m:e>
          <m:sub>
            <m:r>
              <w:rPr>
                <w:rFonts w:ascii="Cambria Math" w:hAnsi="Cambria Math"/>
                <w:sz w:val="22"/>
                <w:szCs w:val="22"/>
              </w:rPr>
              <m:t>m</m:t>
            </m:r>
          </m:sub>
        </m:sSub>
      </m:oMath>
      <w:r w:rsidR="00923EBE" w:rsidRPr="00923EBE">
        <w:rPr>
          <w:rFonts w:eastAsiaTheme="minorEastAsia"/>
          <w:i/>
          <w:sz w:val="22"/>
          <w:szCs w:val="22"/>
        </w:rPr>
        <w:t>-</w:t>
      </w:r>
      <w:r w:rsidR="00923EBE" w:rsidRPr="00923EBE">
        <w:rPr>
          <w:rFonts w:eastAsiaTheme="minorEastAsia"/>
          <w:sz w:val="22"/>
          <w:szCs w:val="22"/>
        </w:rPr>
        <w:t>fitting values.</w:t>
      </w:r>
      <w:r w:rsidR="00107A3B">
        <w:rPr>
          <w:rFonts w:eastAsiaTheme="minorEastAsia"/>
          <w:sz w:val="22"/>
          <w:szCs w:val="22"/>
        </w:rPr>
        <w:t xml:space="preserve"> </w:t>
      </w:r>
      <w:r w:rsidR="00107A3B" w:rsidRPr="000E35F3">
        <w:rPr>
          <w:sz w:val="22"/>
          <w:szCs w:val="22"/>
        </w:rPr>
        <w:t>In addition, PL-fitting values ​​have much more pronounced stability</w:t>
      </w:r>
      <w:r w:rsidR="00727FBD" w:rsidRPr="000E35F3">
        <w:rPr>
          <w:sz w:val="22"/>
          <w:szCs w:val="22"/>
        </w:rPr>
        <w:t xml:space="preserve"> </w:t>
      </w:r>
      <w:r w:rsidR="00727FBD">
        <w:rPr>
          <w:sz w:val="22"/>
          <w:szCs w:val="22"/>
        </w:rPr>
        <w:t>than model in Eq. (5),</w:t>
      </w:r>
      <w:r w:rsidR="004459B5">
        <w:rPr>
          <w:sz w:val="22"/>
          <w:szCs w:val="22"/>
        </w:rPr>
        <w:t xml:space="preserve"> </w:t>
      </w:r>
      <w:r w:rsidR="00107A3B" w:rsidRPr="000E35F3">
        <w:rPr>
          <w:sz w:val="22"/>
          <w:szCs w:val="22"/>
        </w:rPr>
        <w:t>in relation to temperature chang</w:t>
      </w:r>
      <w:r w:rsidR="00107A3B">
        <w:rPr>
          <w:sz w:val="22"/>
          <w:szCs w:val="22"/>
        </w:rPr>
        <w:t xml:space="preserve">es </w:t>
      </w:r>
      <w:r w:rsidR="00F4355C">
        <w:rPr>
          <w:sz w:val="22"/>
          <w:szCs w:val="22"/>
        </w:rPr>
        <w:t>during the MOSFETs operation [9</w:t>
      </w:r>
      <w:r w:rsidR="00107A3B">
        <w:rPr>
          <w:sz w:val="22"/>
          <w:szCs w:val="22"/>
        </w:rPr>
        <w:t>].</w:t>
      </w:r>
      <w:r w:rsidR="004D1FAB" w:rsidRPr="000E35F3">
        <w:rPr>
          <w:sz w:val="22"/>
          <w:szCs w:val="22"/>
        </w:rPr>
        <w:t xml:space="preserve"> These two properties are particularly pronounced for larger values ​​of the parameter</w:t>
      </w:r>
      <w:r w:rsidR="004D1FAB" w:rsidRPr="000E35F3">
        <w:rPr>
          <w:rStyle w:val="apple-converted-space"/>
          <w:sz w:val="22"/>
          <w:szCs w:val="22"/>
        </w:rPr>
        <w:t> </w:t>
      </w:r>
      <m:oMath>
        <m:r>
          <w:rPr>
            <w:rFonts w:ascii="Cambria Math" w:eastAsiaTheme="minorEastAsia" w:hAnsi="Cambria Math"/>
            <w:sz w:val="22"/>
            <w:szCs w:val="22"/>
          </w:rPr>
          <m:t>a≫</m:t>
        </m:r>
        <m:sSub>
          <m:sSubPr>
            <m:ctrlPr>
              <w:rPr>
                <w:rFonts w:ascii="Cambria Math" w:eastAsiaTheme="minorEastAsia" w:hAnsi="Cambria Math"/>
                <w:i/>
                <w:sz w:val="22"/>
                <w:szCs w:val="22"/>
              </w:rPr>
            </m:ctrlPr>
          </m:sSubPr>
          <m:e>
            <m:r>
              <w:rPr>
                <w:rFonts w:ascii="Cambria Math" w:eastAsiaTheme="minorEastAsia" w:hAnsi="Cambria Math"/>
                <w:sz w:val="22"/>
                <w:szCs w:val="22"/>
              </w:rPr>
              <m:t>u</m:t>
            </m:r>
          </m:e>
          <m:sub>
            <m:r>
              <w:rPr>
                <w:rFonts w:ascii="Cambria Math" w:eastAsiaTheme="minorEastAsia" w:hAnsi="Cambria Math"/>
                <w:sz w:val="22"/>
                <w:szCs w:val="22"/>
              </w:rPr>
              <m:t>T</m:t>
            </m:r>
          </m:sub>
        </m:sSub>
      </m:oMath>
      <w:r w:rsidR="004D1FAB">
        <w:rPr>
          <w:sz w:val="22"/>
          <w:szCs w:val="22"/>
        </w:rPr>
        <w:t>.</w:t>
      </w:r>
      <w:r w:rsidR="006A5B9D">
        <w:rPr>
          <w:sz w:val="22"/>
          <w:szCs w:val="22"/>
        </w:rPr>
        <w:t xml:space="preserve"> </w:t>
      </w:r>
      <w:r w:rsidR="00923EBE" w:rsidRPr="00923EBE">
        <w:rPr>
          <w:sz w:val="22"/>
          <w:szCs w:val="22"/>
        </w:rPr>
        <w:t xml:space="preserve">Note that for values </w:t>
      </w:r>
      <m:oMath>
        <m:r>
          <w:rPr>
            <w:rFonts w:ascii="Cambria Math" w:hAnsi="Cambria Math"/>
            <w:sz w:val="22"/>
            <w:szCs w:val="22"/>
          </w:rPr>
          <m:t>a&gt;2</m:t>
        </m:r>
        <m:r>
          <w:rPr>
            <w:rFonts w:ascii="Cambria Math" w:eastAsiaTheme="minorEastAsia" w:hAnsi="Cambria Math"/>
            <w:sz w:val="22"/>
            <w:szCs w:val="22"/>
          </w:rPr>
          <m:t>,</m:t>
        </m:r>
      </m:oMath>
      <w:r w:rsidR="00923EBE" w:rsidRPr="00923EBE">
        <w:rPr>
          <w:rFonts w:eastAsiaTheme="minorEastAsia"/>
          <w:sz w:val="22"/>
          <w:szCs w:val="22"/>
        </w:rPr>
        <w:t xml:space="preserve"> the </w:t>
      </w:r>
      <w:r w:rsidR="00923EBE" w:rsidRPr="00923EBE">
        <w:rPr>
          <w:rFonts w:eastAsiaTheme="minorEastAsia"/>
          <w:i/>
          <w:sz w:val="22"/>
          <w:szCs w:val="22"/>
        </w:rPr>
        <w:t>PL</w:t>
      </w:r>
      <w:r w:rsidR="00923EBE" w:rsidRPr="00923EBE">
        <w:rPr>
          <w:rFonts w:eastAsiaTheme="minorEastAsia"/>
          <w:sz w:val="22"/>
          <w:szCs w:val="22"/>
        </w:rPr>
        <w:t xml:space="preserve">-fitting values attain very fast their maxima </w:t>
      </w:r>
      <m:oMath>
        <m:r>
          <m:rPr>
            <m:sty m:val="p"/>
          </m:rPr>
          <w:rPr>
            <w:rFonts w:ascii="Cambria Math" w:eastAsiaTheme="minorEastAsia" w:hAnsi="Cambria Math"/>
            <w:sz w:val="22"/>
            <w:szCs w:val="22"/>
          </w:rPr>
          <m:t>(0.02V).</m:t>
        </m:r>
      </m:oMath>
      <w:r w:rsidR="00923EBE">
        <w:rPr>
          <w:rFonts w:eastAsiaTheme="minorEastAsia"/>
          <w:sz w:val="22"/>
          <w:szCs w:val="22"/>
        </w:rPr>
        <w:t xml:space="preserve"> </w:t>
      </w:r>
      <w:r w:rsidR="00923EBE" w:rsidRPr="000E35F3">
        <w:rPr>
          <w:sz w:val="22"/>
          <w:szCs w:val="22"/>
        </w:rPr>
        <w:t xml:space="preserve">However, even smaller values ​​of this parameter, </w:t>
      </w:r>
      <w:r w:rsidR="00923EBE" w:rsidRPr="000E35F3">
        <w:rPr>
          <w:sz w:val="22"/>
          <w:szCs w:val="22"/>
        </w:rPr>
        <w:lastRenderedPageBreak/>
        <w:t xml:space="preserve">as we will see further in this </w:t>
      </w:r>
      <w:r w:rsidR="00923EBE" w:rsidRPr="00E9419A">
        <w:rPr>
          <w:sz w:val="22"/>
          <w:szCs w:val="22"/>
        </w:rPr>
        <w:t>paper, provide a significant improvement of the mentioned properties, and it is the basic advantage of the new, proposed model.</w:t>
      </w:r>
    </w:p>
    <w:p w:rsidR="000C67D4" w:rsidRDefault="000C67D4" w:rsidP="00923EBE">
      <w:pPr>
        <w:pStyle w:val="NormalWeb"/>
        <w:spacing w:before="0" w:beforeAutospacing="0" w:after="0" w:afterAutospacing="0"/>
        <w:ind w:firstLine="720"/>
        <w:jc w:val="both"/>
        <w:rPr>
          <w:sz w:val="22"/>
          <w:szCs w:val="22"/>
        </w:rPr>
      </w:pPr>
    </w:p>
    <w:p w:rsidR="00E9419A" w:rsidRPr="00E9419A" w:rsidRDefault="00D75D60" w:rsidP="00E9419A">
      <w:pPr>
        <w:pStyle w:val="ListParagraph"/>
        <w:tabs>
          <w:tab w:val="left" w:pos="2250"/>
        </w:tabs>
        <w:spacing w:line="240" w:lineRule="auto"/>
        <w:ind w:left="0"/>
        <w:jc w:val="center"/>
        <w:rPr>
          <w:rFonts w:ascii="Times New Roman" w:eastAsiaTheme="minorEastAsia" w:hAnsi="Times New Roman"/>
        </w:rPr>
      </w:pPr>
      <w:r w:rsidRPr="00E9419A">
        <w:rPr>
          <w:rFonts w:ascii="Times New Roman" w:eastAsiaTheme="minorEastAsia" w:hAnsi="Times New Roman"/>
          <w:noProof/>
        </w:rPr>
        <mc:AlternateContent>
          <mc:Choice Requires="wpg">
            <w:drawing>
              <wp:anchor distT="0" distB="0" distL="114300" distR="114300" simplePos="0" relativeHeight="251657216" behindDoc="0" locked="0" layoutInCell="1" allowOverlap="1" wp14:anchorId="381D814C" wp14:editId="5EF617AD">
                <wp:simplePos x="0" y="0"/>
                <wp:positionH relativeFrom="column">
                  <wp:posOffset>4826635</wp:posOffset>
                </wp:positionH>
                <wp:positionV relativeFrom="paragraph">
                  <wp:posOffset>533400</wp:posOffset>
                </wp:positionV>
                <wp:extent cx="953770" cy="893445"/>
                <wp:effectExtent l="0" t="0" r="0" b="1905"/>
                <wp:wrapNone/>
                <wp:docPr id="198" name="Group 198"/>
                <wp:cNvGraphicFramePr/>
                <a:graphic xmlns:a="http://schemas.openxmlformats.org/drawingml/2006/main">
                  <a:graphicData uri="http://schemas.microsoft.com/office/word/2010/wordprocessingGroup">
                    <wpg:wgp>
                      <wpg:cNvGrpSpPr/>
                      <wpg:grpSpPr>
                        <a:xfrm>
                          <a:off x="0" y="0"/>
                          <a:ext cx="953770" cy="893445"/>
                          <a:chOff x="0" y="0"/>
                          <a:chExt cx="954253" cy="893775"/>
                        </a:xfrm>
                      </wpg:grpSpPr>
                      <pic:pic xmlns:pic="http://schemas.openxmlformats.org/drawingml/2006/picture">
                        <pic:nvPicPr>
                          <pic:cNvPr id="199" name="Picture 199"/>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985" cy="749300"/>
                          </a:xfrm>
                          <a:prstGeom prst="rect">
                            <a:avLst/>
                          </a:prstGeom>
                          <a:noFill/>
                        </pic:spPr>
                      </pic:pic>
                      <pic:pic xmlns:pic="http://schemas.openxmlformats.org/drawingml/2006/picture">
                        <pic:nvPicPr>
                          <pic:cNvPr id="200" name="Picture 200"/>
                          <pic:cNvPicPr>
                            <a:picLocks noChangeAspect="1"/>
                          </pic:cNvPicPr>
                        </pic:nvPicPr>
                        <pic:blipFill rotWithShape="1">
                          <a:blip r:embed="rId12" cstate="print">
                            <a:extLst>
                              <a:ext uri="{28A0092B-C50C-407E-A947-70E740481C1C}">
                                <a14:useLocalDpi xmlns:a14="http://schemas.microsoft.com/office/drawing/2010/main" val="0"/>
                              </a:ext>
                            </a:extLst>
                          </a:blip>
                          <a:srcRect l="43750" r="43269" b="36666"/>
                          <a:stretch/>
                        </pic:blipFill>
                        <pic:spPr bwMode="auto">
                          <a:xfrm>
                            <a:off x="277978" y="738835"/>
                            <a:ext cx="676275" cy="15494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0234EFE1" id="Group 198" o:spid="_x0000_s1026" style="position:absolute;margin-left:380.05pt;margin-top:42pt;width:75.1pt;height:70.35pt;z-index:251657216" coordsize="9542,8937"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9" o:spid="_x0000_s1027" type="#_x0000_t75" style="position:absolute;width:8959;height:74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6lJH/CAAAA3AAAAA8AAABkcnMvZG93bnJldi54bWxET91qwjAUvhd8h3CE3WmqzLF2RhGlTBkI&#10;Oh/g0Jy1xeakJrF2b28GA+/Ox/d7FqveNKIj52vLCqaTBARxYXXNpYLzdz5+B+EDssbGMin4JQ+r&#10;5XCwwEzbOx+pO4VSxBD2GSqoQmgzKX1RkUE/sS1x5H6sMxgidKXUDu8x3DRyliRv0mDNsaHCljYV&#10;FZfTzSh4bb4+t/nmcE3n27zsu/Pe7Q57pV5G/foDRKA+PMX/7p2O89MU/p6JF8jl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upSR/wgAAANwAAAAPAAAAAAAAAAAAAAAAAJ8C&#10;AABkcnMvZG93bnJldi54bWxQSwUGAAAAAAQABAD3AAAAjgMAAAAA&#10;">
                  <v:imagedata r:id="rId13" o:title=""/>
                  <v:path arrowok="t"/>
                </v:shape>
                <v:shape id="Picture 200" o:spid="_x0000_s1028" type="#_x0000_t75" style="position:absolute;left:2779;top:7388;width:6763;height:1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f+fEAAAA3AAAAA8AAABkcnMvZG93bnJldi54bWxEj09rAjEUxO+FfofwCt5qUgX/bI1SKwXB&#10;k9p6fmxed5fdvIRNum799EYQPA4z8xtmseptIzpqQ+VYw9tQgSDOnam40PB9/HqdgQgR2WDjmDT8&#10;U4DV8vlpgZlxZ95Td4iFSBAOGWooY/SZlCEvyWIYOk+cvF/XWoxJtoU0LZ4T3DZypNREWqw4LZTo&#10;6bOkvD78WQ1rr37Uxc/78X40rdf1bnPqNketBy/9xzuISH18hO/trdGQiHA7k46AXF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xf+fEAAAA3AAAAA8AAAAAAAAAAAAAAAAA&#10;nwIAAGRycy9kb3ducmV2LnhtbFBLBQYAAAAABAAEAPcAAACQAwAAAAA=&#10;">
                  <v:imagedata r:id="rId14" o:title="" cropbottom="24029f" cropleft=".4375" cropright="28357f"/>
                  <v:path arrowok="t"/>
                </v:shape>
              </v:group>
            </w:pict>
          </mc:Fallback>
        </mc:AlternateContent>
      </w:r>
      <w:r w:rsidR="00E9419A" w:rsidRPr="00E9419A">
        <w:rPr>
          <w:rFonts w:ascii="Times New Roman" w:eastAsiaTheme="minorEastAsia" w:hAnsi="Times New Roman"/>
          <w:noProof/>
        </w:rPr>
        <mc:AlternateContent>
          <mc:Choice Requires="wpg">
            <w:drawing>
              <wp:anchor distT="0" distB="0" distL="114300" distR="114300" simplePos="0" relativeHeight="251656192" behindDoc="0" locked="0" layoutInCell="1" allowOverlap="1" wp14:anchorId="116CD91D" wp14:editId="17D1D9AC">
                <wp:simplePos x="0" y="0"/>
                <wp:positionH relativeFrom="column">
                  <wp:posOffset>2038350</wp:posOffset>
                </wp:positionH>
                <wp:positionV relativeFrom="paragraph">
                  <wp:posOffset>523240</wp:posOffset>
                </wp:positionV>
                <wp:extent cx="951230" cy="884555"/>
                <wp:effectExtent l="0" t="0" r="1270" b="0"/>
                <wp:wrapNone/>
                <wp:docPr id="254" name="Group 254"/>
                <wp:cNvGraphicFramePr/>
                <a:graphic xmlns:a="http://schemas.openxmlformats.org/drawingml/2006/main">
                  <a:graphicData uri="http://schemas.microsoft.com/office/word/2010/wordprocessingGroup">
                    <wpg:wgp>
                      <wpg:cNvGrpSpPr/>
                      <wpg:grpSpPr>
                        <a:xfrm>
                          <a:off x="0" y="0"/>
                          <a:ext cx="951230" cy="884555"/>
                          <a:chOff x="28579" y="0"/>
                          <a:chExt cx="951404" cy="884886"/>
                        </a:xfrm>
                      </wpg:grpSpPr>
                      <pic:pic xmlns:pic="http://schemas.openxmlformats.org/drawingml/2006/picture">
                        <pic:nvPicPr>
                          <pic:cNvPr id="255" name="Picture 255"/>
                          <pic:cNvPicPr>
                            <a:picLocks noChangeAspect="1"/>
                          </pic:cNvPicPr>
                        </pic:nvPicPr>
                        <pic:blipFill rotWithShape="1">
                          <a:blip r:embed="rId15" cstate="print">
                            <a:extLst>
                              <a:ext uri="{28A0092B-C50C-407E-A947-70E740481C1C}">
                                <a14:useLocalDpi xmlns:a14="http://schemas.microsoft.com/office/drawing/2010/main" val="0"/>
                              </a:ext>
                            </a:extLst>
                          </a:blip>
                          <a:srcRect l="43590" t="1" r="42948" b="40000"/>
                          <a:stretch/>
                        </pic:blipFill>
                        <pic:spPr bwMode="auto">
                          <a:xfrm>
                            <a:off x="285293" y="738836"/>
                            <a:ext cx="694690" cy="1460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92" name="Picture 19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28579" y="0"/>
                            <a:ext cx="895985" cy="749300"/>
                          </a:xfrm>
                          <a:prstGeom prst="rect">
                            <a:avLst/>
                          </a:prstGeom>
                          <a:noFill/>
                        </pic:spPr>
                      </pic:pic>
                    </wpg:wgp>
                  </a:graphicData>
                </a:graphic>
                <wp14:sizeRelH relativeFrom="margin">
                  <wp14:pctWidth>0</wp14:pctWidth>
                </wp14:sizeRelH>
              </wp:anchor>
            </w:drawing>
          </mc:Choice>
          <mc:Fallback>
            <w:pict>
              <v:group w14:anchorId="608567E6" id="Group 254" o:spid="_x0000_s1026" style="position:absolute;margin-left:160.5pt;margin-top:41.2pt;width:74.9pt;height:69.65pt;z-index:251656192;mso-width-relative:margin" coordorigin="285" coordsize="9514,8848"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">
                <v:shape id="Picture 255" o:spid="_x0000_s1027" type="#_x0000_t75" style="position:absolute;left:2852;top:7388;width:6947;height:14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RVan/EAAAA3AAAAA8AAABkcnMvZG93bnJldi54bWxEj0FLw0AUhO9C/8PyCt7sxkJFYrdFC2IO&#10;ItoWz4/sMxuafZtmn8n237uC4HGYmW+Y9Tb5To00xDawgdtFAYq4DrblxsDx8HxzDyoKssUuMBm4&#10;UITtZna1xtKGiT9o3EujMoRjiQacSF9qHWtHHuMi9MTZ+wqDR8lyaLQdcMpw3+llUdxpjy3nBYc9&#10;7RzVp/23N5DknD6n96p9eTtKNV5O8Sm4V2Ou5+nxAZRQkv/wX7uyBparFfyeyUdAb3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RVan/EAAAA3AAAAA8AAAAAAAAAAAAAAAAA&#10;nwIAAGRycy9kb3ducmV2LnhtbFBLBQYAAAAABAAEAPcAAACQAwAAAAA=&#10;">
                  <v:imagedata r:id="rId16" o:title="" croptop="1f" cropbottom="26214f" cropleft="28567f" cropright="28146f"/>
                  <v:path arrowok="t"/>
                </v:shape>
                <v:shape id="Picture 192" o:spid="_x0000_s1028" type="#_x0000_t75" style="position:absolute;left:285;width:8960;height:74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Btg7CAAAA3AAAAA8AAABkcnMvZG93bnJldi54bWxET9uKwjAQfV/wH8II+7amyu6i1SiiFJUF&#10;wcsHDM3YFptJN8nW+vcbQfBtDuc6s0VnatGS85VlBcNBAoI4t7riQsH5lH2MQfiArLG2TAru5GEx&#10;773NMNX2xgdqj6EQMYR9igrKEJpUSp+XZNAPbEMcuYt1BkOErpDa4S2Gm1qOkuRbGqw4NpTY0Kqk&#10;/Hr8Mwo+65/NOlvtfydf66zo2vPObfc7pd773XIKIlAXXuKne6vj/MkIHs/EC+T8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AbYOwgAAANwAAAAPAAAAAAAAAAAAAAAAAJ8C&#10;AABkcnMvZG93bnJldi54bWxQSwUGAAAAAAQABAD3AAAAjgMAAAAA&#10;">
                  <v:imagedata r:id="rId13" o:title=""/>
                  <v:path arrowok="t"/>
                </v:shape>
              </v:group>
            </w:pict>
          </mc:Fallback>
        </mc:AlternateContent>
      </w:r>
      <w:r w:rsidR="00E9419A" w:rsidRPr="00E9419A">
        <w:rPr>
          <w:rFonts w:ascii="Times New Roman" w:eastAsiaTheme="minorEastAsia" w:hAnsi="Times New Roman"/>
          <w:noProof/>
        </w:rPr>
        <w:drawing>
          <wp:inline distT="0" distB="0" distL="0" distR="0" wp14:anchorId="68984E6F" wp14:editId="3605E5F2">
            <wp:extent cx="2706624" cy="1636776"/>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06624" cy="1636776"/>
                    </a:xfrm>
                    <a:prstGeom prst="rect">
                      <a:avLst/>
                    </a:prstGeom>
                    <a:noFill/>
                    <a:effectLst>
                      <a:softEdge rad="0"/>
                    </a:effectLst>
                  </pic:spPr>
                </pic:pic>
              </a:graphicData>
            </a:graphic>
          </wp:inline>
        </w:drawing>
      </w:r>
      <w:r w:rsidR="00E9419A" w:rsidRPr="00E9419A">
        <w:rPr>
          <w:rFonts w:ascii="Times New Roman" w:eastAsiaTheme="minorEastAsia" w:hAnsi="Times New Roman"/>
        </w:rPr>
        <w:tab/>
      </w:r>
      <w:r w:rsidR="00892453">
        <w:rPr>
          <w:rFonts w:ascii="Times New Roman" w:eastAsiaTheme="minorEastAsia" w:hAnsi="Times New Roman"/>
        </w:rPr>
        <w:t xml:space="preserve"> </w:t>
      </w:r>
      <w:r w:rsidR="00E9419A" w:rsidRPr="00E9419A">
        <w:rPr>
          <w:rFonts w:ascii="Times New Roman" w:eastAsiaTheme="minorEastAsia" w:hAnsi="Times New Roman"/>
          <w:noProof/>
        </w:rPr>
        <w:drawing>
          <wp:inline distT="0" distB="0" distL="0" distR="0" wp14:anchorId="1B5344CA" wp14:editId="6482C4FC">
            <wp:extent cx="2706624" cy="1636776"/>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06624" cy="1636776"/>
                    </a:xfrm>
                    <a:prstGeom prst="rect">
                      <a:avLst/>
                    </a:prstGeom>
                    <a:noFill/>
                  </pic:spPr>
                </pic:pic>
              </a:graphicData>
            </a:graphic>
          </wp:inline>
        </w:drawing>
      </w:r>
    </w:p>
    <w:p w:rsidR="00E9419A" w:rsidRPr="00E9419A" w:rsidRDefault="00E9419A" w:rsidP="00E9419A">
      <w:pPr>
        <w:pStyle w:val="ListParagraph"/>
        <w:tabs>
          <w:tab w:val="left" w:pos="2250"/>
        </w:tabs>
        <w:spacing w:line="240" w:lineRule="auto"/>
        <w:ind w:left="0"/>
        <w:jc w:val="center"/>
        <w:rPr>
          <w:rFonts w:ascii="Times New Roman" w:eastAsiaTheme="minorEastAsia" w:hAnsi="Times New Roman"/>
        </w:rPr>
      </w:pPr>
    </w:p>
    <w:p w:rsidR="00E9419A" w:rsidRDefault="00D75D60" w:rsidP="00E9419A">
      <w:pPr>
        <w:pStyle w:val="ListParagraph"/>
        <w:tabs>
          <w:tab w:val="left" w:pos="2250"/>
        </w:tabs>
        <w:spacing w:line="240" w:lineRule="auto"/>
        <w:ind w:left="0"/>
        <w:jc w:val="center"/>
        <w:rPr>
          <w:rFonts w:ascii="Times New Roman" w:eastAsiaTheme="minorEastAsia" w:hAnsi="Times New Roman"/>
        </w:rPr>
      </w:pPr>
      <w:r w:rsidRPr="00E9419A">
        <w:rPr>
          <w:rFonts w:ascii="Times New Roman" w:hAnsi="Times New Roman"/>
          <w:noProof/>
        </w:rPr>
        <mc:AlternateContent>
          <mc:Choice Requires="wpg">
            <w:drawing>
              <wp:anchor distT="0" distB="0" distL="114300" distR="114300" simplePos="0" relativeHeight="251659264" behindDoc="0" locked="0" layoutInCell="1" allowOverlap="1" wp14:anchorId="53175D30" wp14:editId="425ED720">
                <wp:simplePos x="0" y="0"/>
                <wp:positionH relativeFrom="column">
                  <wp:posOffset>4826000</wp:posOffset>
                </wp:positionH>
                <wp:positionV relativeFrom="paragraph">
                  <wp:posOffset>549910</wp:posOffset>
                </wp:positionV>
                <wp:extent cx="895985" cy="895985"/>
                <wp:effectExtent l="0" t="0" r="0" b="0"/>
                <wp:wrapNone/>
                <wp:docPr id="257" name="Group 257"/>
                <wp:cNvGraphicFramePr/>
                <a:graphic xmlns:a="http://schemas.openxmlformats.org/drawingml/2006/main">
                  <a:graphicData uri="http://schemas.microsoft.com/office/word/2010/wordprocessingGroup">
                    <wpg:wgp>
                      <wpg:cNvGrpSpPr/>
                      <wpg:grpSpPr>
                        <a:xfrm>
                          <a:off x="0" y="0"/>
                          <a:ext cx="895985" cy="895985"/>
                          <a:chOff x="0" y="0"/>
                          <a:chExt cx="895985" cy="895985"/>
                        </a:xfrm>
                      </wpg:grpSpPr>
                      <pic:pic xmlns:pic="http://schemas.openxmlformats.org/drawingml/2006/picture">
                        <pic:nvPicPr>
                          <pic:cNvPr id="258" name="Picture 258"/>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985" cy="749300"/>
                          </a:xfrm>
                          <a:prstGeom prst="rect">
                            <a:avLst/>
                          </a:prstGeom>
                          <a:noFill/>
                        </pic:spPr>
                      </pic:pic>
                      <pic:pic xmlns:pic="http://schemas.openxmlformats.org/drawingml/2006/picture">
                        <pic:nvPicPr>
                          <pic:cNvPr id="259" name="Picture 259"/>
                          <pic:cNvPicPr>
                            <a:picLocks noChangeAspect="1"/>
                          </pic:cNvPicPr>
                        </pic:nvPicPr>
                        <pic:blipFill rotWithShape="1">
                          <a:blip r:embed="rId19" cstate="print">
                            <a:extLst>
                              <a:ext uri="{28A0092B-C50C-407E-A947-70E740481C1C}">
                                <a14:useLocalDpi xmlns:a14="http://schemas.microsoft.com/office/drawing/2010/main" val="0"/>
                              </a:ext>
                            </a:extLst>
                          </a:blip>
                          <a:srcRect l="44071" r="44391" b="33333"/>
                          <a:stretch/>
                        </pic:blipFill>
                        <pic:spPr bwMode="auto">
                          <a:xfrm>
                            <a:off x="263347" y="731520"/>
                            <a:ext cx="594360" cy="16446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68C65774" id="Group 257" o:spid="_x0000_s1026" style="position:absolute;margin-left:380pt;margin-top:43.3pt;width:70.55pt;height:70.55pt;z-index:251659264" coordsize="8959,8959"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">
                <v:shape id="Picture 258" o:spid="_x0000_s1027" type="#_x0000_t75" style="position:absolute;width:8959;height:74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F1WgLBAAAA3AAAAA8AAABkcnMvZG93bnJldi54bWxET82KwjAQvgv7DmEW9qapouJWoyxKWUUQ&#10;dH2AoRnbYjPpJrHWtzcHwePH979YdaYWLTlfWVYwHCQgiHOrKy4UnP+y/gyED8gaa8uk4EEeVsuP&#10;3gJTbe98pPYUChFD2KeooAyhSaX0eUkG/cA2xJG7WGcwROgKqR3eY7ip5ShJptJgxbGhxIbWJeXX&#10;080oGNf73022Pvx/TzZZ0bXnndsedkp9fXY/cxCBuvAWv9xbrWA0iWvjmXgE5PIJ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F1WgLBAAAA3AAAAA8AAAAAAAAAAAAAAAAAnwIA&#10;AGRycy9kb3ducmV2LnhtbFBLBQYAAAAABAAEAPcAAACNAwAAAAA=&#10;">
                  <v:imagedata r:id="rId13" o:title=""/>
                  <v:path arrowok="t"/>
                </v:shape>
                <v:shape id="Picture 259" o:spid="_x0000_s1028" type="#_x0000_t75" style="position:absolute;left:2633;top:7315;width:5944;height:16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RldPFAAAA3AAAAA8AAABkcnMvZG93bnJldi54bWxEj9FqwkAURN8F/2G5Qt+ajVatTV2lVATB&#10;Umz0Ay7ZaxLM3o3Zjca/d4WCj8PMnGHmy85U4kKNKy0rGEYxCOLM6pJzBYf9+nUGwnlkjZVlUnAj&#10;B8tFvzfHRNsr/9El9bkIEHYJKii8rxMpXVaQQRfZmjh4R9sY9EE2udQNXgPcVHIUx1NpsOSwUGBN&#10;3wVlp7Q1Cvj3xuOjez/sftL2bbxdnWW7Oiv1Mui+PkF46vwz/N/eaAWjyQc8zoQjIB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cUZXTxQAAANwAAAAPAAAAAAAAAAAAAAAA&#10;AJ8CAABkcnMvZG93bnJldi54bWxQSwUGAAAAAAQABAD3AAAAkQMAAAAA&#10;">
                  <v:imagedata r:id="rId20" o:title="" cropbottom="21845f" cropleft="28882f" cropright="29092f"/>
                  <v:path arrowok="t"/>
                </v:shape>
              </v:group>
            </w:pict>
          </mc:Fallback>
        </mc:AlternateContent>
      </w:r>
      <w:r w:rsidR="00E9419A" w:rsidRPr="00E9419A">
        <w:rPr>
          <w:rFonts w:ascii="Times New Roman" w:hAnsi="Times New Roman"/>
          <w:noProof/>
        </w:rPr>
        <mc:AlternateContent>
          <mc:Choice Requires="wpg">
            <w:drawing>
              <wp:anchor distT="0" distB="0" distL="114300" distR="114300" simplePos="0" relativeHeight="251658240" behindDoc="0" locked="0" layoutInCell="1" allowOverlap="1" wp14:anchorId="2B16B38C" wp14:editId="20F2C539">
                <wp:simplePos x="0" y="0"/>
                <wp:positionH relativeFrom="column">
                  <wp:posOffset>2047875</wp:posOffset>
                </wp:positionH>
                <wp:positionV relativeFrom="paragraph">
                  <wp:posOffset>549275</wp:posOffset>
                </wp:positionV>
                <wp:extent cx="1007745" cy="840740"/>
                <wp:effectExtent l="0" t="0" r="0" b="0"/>
                <wp:wrapNone/>
                <wp:docPr id="201" name="Group 201"/>
                <wp:cNvGraphicFramePr/>
                <a:graphic xmlns:a="http://schemas.openxmlformats.org/drawingml/2006/main">
                  <a:graphicData uri="http://schemas.microsoft.com/office/word/2010/wordprocessingGroup">
                    <wpg:wgp>
                      <wpg:cNvGrpSpPr/>
                      <wpg:grpSpPr>
                        <a:xfrm>
                          <a:off x="0" y="0"/>
                          <a:ext cx="1007745" cy="840740"/>
                          <a:chOff x="-19053" y="0"/>
                          <a:chExt cx="1008052" cy="840740"/>
                        </a:xfrm>
                      </wpg:grpSpPr>
                      <pic:pic xmlns:pic="http://schemas.openxmlformats.org/drawingml/2006/picture">
                        <pic:nvPicPr>
                          <pic:cNvPr id="202" name="Picture 20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19053" y="0"/>
                            <a:ext cx="895985" cy="749300"/>
                          </a:xfrm>
                          <a:prstGeom prst="rect">
                            <a:avLst/>
                          </a:prstGeom>
                          <a:noFill/>
                        </pic:spPr>
                      </pic:pic>
                      <pic:pic xmlns:pic="http://schemas.openxmlformats.org/drawingml/2006/picture">
                        <pic:nvPicPr>
                          <pic:cNvPr id="256" name="Picture 256"/>
                          <pic:cNvPicPr>
                            <a:picLocks noChangeAspect="1"/>
                          </pic:cNvPicPr>
                        </pic:nvPicPr>
                        <pic:blipFill rotWithShape="1">
                          <a:blip r:embed="rId21" cstate="print">
                            <a:extLst>
                              <a:ext uri="{28A0092B-C50C-407E-A947-70E740481C1C}">
                                <a14:useLocalDpi xmlns:a14="http://schemas.microsoft.com/office/drawing/2010/main" val="0"/>
                              </a:ext>
                            </a:extLst>
                          </a:blip>
                          <a:srcRect l="42308" r="41987" b="56666"/>
                          <a:stretch/>
                        </pic:blipFill>
                        <pic:spPr bwMode="auto">
                          <a:xfrm>
                            <a:off x="175564" y="731520"/>
                            <a:ext cx="813435" cy="10922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w:pict>
              <v:group w14:anchorId="69DE87D6" id="Group 201" o:spid="_x0000_s1026" style="position:absolute;margin-left:161.25pt;margin-top:43.25pt;width:79.35pt;height:66.2pt;z-index:251658240;mso-width-relative:margin" coordorigin="-190" coordsize="10080,8407"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">
                <v:shape id="Picture 202" o:spid="_x0000_s1027" type="#_x0000_t75" style="position:absolute;left:-190;width:8959;height:74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uQvXFAAAA3AAAAA8AAABkcnMvZG93bnJldi54bWxEj9FqwkAURN+F/sNyhb7pxlClTV2lKKGK&#10;INT6AZfsNQlm78bdNaZ/7wpCH4eZOcPMl71pREfO15YVTMYJCOLC6ppLBcfffPQOwgdkjY1lUvBH&#10;HpaLl8EcM21v/EPdIZQiQthnqKAKoc2k9EVFBv3YtsTRO1lnMETpSqkd3iLcNDJNkpk0WHNcqLCl&#10;VUXF+XA1Ct6a3fc6X+0vH9N1Xvbdces2+61Sr8P+6xNEoD78h5/tjVaQJik8zsQjIB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TLkL1xQAAANwAAAAPAAAAAAAAAAAAAAAA&#10;AJ8CAABkcnMvZG93bnJldi54bWxQSwUGAAAAAAQABAD3AAAAkQMAAAAA&#10;">
                  <v:imagedata r:id="rId13" o:title=""/>
                  <v:path arrowok="t"/>
                </v:shape>
                <v:shape id="Picture 256" o:spid="_x0000_s1028" type="#_x0000_t75" style="position:absolute;left:1755;top:7315;width:8134;height:10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v+fsjGAAAA3AAAAA8AAABkcnMvZG93bnJldi54bWxEj0FrwkAUhO+F/oflFXopdWNAbVNXKUKp&#10;3qrtxdsj+5INZt+mu2uS/ntXKHgcZuYbZrkebSt68qFxrGA6yUAQl043XCv4+f54fgERIrLG1jEp&#10;+KMA69X93RIL7QbeU3+ItUgQDgUqMDF2hZShNGQxTFxHnLzKeYsxSV9L7XFIcNvKPMvm0mLDacFg&#10;RxtD5elwtgoWr/s+97sn08Vz9Xuqhtnn8euo1OPD+P4GItIYb+H/9lYryGdzuJ5JR0CuL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5+yMYAAADcAAAADwAAAAAAAAAAAAAA&#10;AACfAgAAZHJzL2Rvd25yZXYueG1sUEsFBgAAAAAEAAQA9wAAAJIDAAAAAA==&#10;">
                  <v:imagedata r:id="rId22" o:title="" cropbottom="37137f" cropleft="27727f" cropright="27517f"/>
                  <v:path arrowok="t"/>
                </v:shape>
              </v:group>
            </w:pict>
          </mc:Fallback>
        </mc:AlternateContent>
      </w:r>
      <w:r w:rsidR="00E9419A" w:rsidRPr="00E9419A">
        <w:rPr>
          <w:rFonts w:ascii="Times New Roman" w:eastAsiaTheme="minorEastAsia" w:hAnsi="Times New Roman"/>
          <w:noProof/>
        </w:rPr>
        <w:drawing>
          <wp:inline distT="0" distB="0" distL="0" distR="0" wp14:anchorId="4CD9548C" wp14:editId="488D6955">
            <wp:extent cx="2688336" cy="164592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88336" cy="1645920"/>
                    </a:xfrm>
                    <a:prstGeom prst="rect">
                      <a:avLst/>
                    </a:prstGeom>
                    <a:noFill/>
                  </pic:spPr>
                </pic:pic>
              </a:graphicData>
            </a:graphic>
          </wp:inline>
        </w:drawing>
      </w:r>
      <w:r w:rsidR="00E9419A" w:rsidRPr="00E9419A">
        <w:rPr>
          <w:rFonts w:ascii="Times New Roman" w:eastAsiaTheme="minorEastAsia" w:hAnsi="Times New Roman"/>
        </w:rPr>
        <w:tab/>
      </w:r>
      <w:r w:rsidR="00E9419A" w:rsidRPr="00E9419A">
        <w:rPr>
          <w:rFonts w:ascii="Times New Roman" w:eastAsiaTheme="minorEastAsia" w:hAnsi="Times New Roman"/>
          <w:noProof/>
        </w:rPr>
        <w:drawing>
          <wp:inline distT="0" distB="0" distL="0" distR="0" wp14:anchorId="740EBFFC" wp14:editId="74E82C24">
            <wp:extent cx="2706624" cy="1636776"/>
            <wp:effectExtent l="0" t="0" r="0" b="190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06624" cy="1636776"/>
                    </a:xfrm>
                    <a:prstGeom prst="rect">
                      <a:avLst/>
                    </a:prstGeom>
                    <a:noFill/>
                  </pic:spPr>
                </pic:pic>
              </a:graphicData>
            </a:graphic>
          </wp:inline>
        </w:drawing>
      </w:r>
    </w:p>
    <w:p w:rsidR="00925CA7" w:rsidRPr="00E9419A" w:rsidRDefault="00925CA7" w:rsidP="00E9419A">
      <w:pPr>
        <w:pStyle w:val="ListParagraph"/>
        <w:tabs>
          <w:tab w:val="left" w:pos="2250"/>
        </w:tabs>
        <w:spacing w:line="240" w:lineRule="auto"/>
        <w:ind w:left="0"/>
        <w:jc w:val="center"/>
        <w:rPr>
          <w:rFonts w:ascii="Times New Roman" w:eastAsiaTheme="minorEastAsia" w:hAnsi="Times New Roman"/>
        </w:rPr>
      </w:pPr>
    </w:p>
    <w:p w:rsidR="00E9419A" w:rsidRPr="00E9419A" w:rsidRDefault="00E9419A" w:rsidP="00E9419A">
      <w:pPr>
        <w:pStyle w:val="ListParagraph"/>
        <w:spacing w:before="120" w:after="240" w:line="240" w:lineRule="auto"/>
        <w:ind w:left="0"/>
        <w:jc w:val="center"/>
        <w:rPr>
          <w:rFonts w:ascii="Times New Roman" w:eastAsiaTheme="minorEastAsia" w:hAnsi="Times New Roman"/>
          <w:i/>
          <w:sz w:val="20"/>
          <w:szCs w:val="20"/>
        </w:rPr>
      </w:pPr>
      <w:r w:rsidRPr="00E9419A">
        <w:rPr>
          <w:rFonts w:ascii="Times New Roman" w:eastAsiaTheme="minorEastAsia" w:hAnsi="Times New Roman"/>
          <w:i/>
          <w:sz w:val="20"/>
          <w:szCs w:val="20"/>
        </w:rPr>
        <w:t>Fig. 2. Graphics of the PL-fitting of ε, by using the Eq. (6) (solid lines), compared to the fitting model proposed in Eq. (5) (dashed line).</w:t>
      </w:r>
    </w:p>
    <w:p w:rsidR="006F772F" w:rsidRPr="006F772F" w:rsidRDefault="006F772F" w:rsidP="006F772F">
      <w:pPr>
        <w:pStyle w:val="Caption"/>
        <w:keepNext/>
        <w:ind w:firstLine="576"/>
        <w:jc w:val="both"/>
        <w:rPr>
          <w:rFonts w:ascii="Times New Roman" w:hAnsi="Times New Roman" w:cs="Times New Roman"/>
          <w:i w:val="0"/>
          <w:color w:val="auto"/>
          <w:sz w:val="22"/>
          <w:szCs w:val="22"/>
        </w:rPr>
      </w:pPr>
      <w:r w:rsidRPr="006F772F">
        <w:rPr>
          <w:rFonts w:ascii="Times New Roman" w:hAnsi="Times New Roman" w:cs="Times New Roman"/>
          <w:i w:val="0"/>
          <w:color w:val="auto"/>
          <w:sz w:val="22"/>
          <w:szCs w:val="22"/>
        </w:rPr>
        <w:t xml:space="preserve">In following, the values of </w:t>
      </w:r>
      <m:oMath>
        <m:sSub>
          <m:sSubPr>
            <m:ctrlPr>
              <w:rPr>
                <w:rFonts w:ascii="Cambria Math" w:hAnsi="Cambria Math" w:cs="Times New Roman"/>
                <w:color w:val="auto"/>
                <w:sz w:val="22"/>
                <w:szCs w:val="22"/>
              </w:rPr>
            </m:ctrlPr>
          </m:sSubPr>
          <m:e>
            <m:r>
              <w:rPr>
                <w:rFonts w:ascii="Cambria Math" w:hAnsi="Cambria Math" w:cs="Times New Roman"/>
                <w:color w:val="auto"/>
                <w:sz w:val="22"/>
                <w:szCs w:val="22"/>
              </w:rPr>
              <m:t>ψ</m:t>
            </m:r>
          </m:e>
          <m:sub>
            <m:r>
              <w:rPr>
                <w:rFonts w:ascii="Cambria Math" w:hAnsi="Cambria Math" w:cs="Times New Roman"/>
                <w:color w:val="auto"/>
                <w:sz w:val="22"/>
                <w:szCs w:val="22"/>
              </w:rPr>
              <m:t>s0</m:t>
            </m:r>
          </m:sub>
        </m:sSub>
      </m:oMath>
      <w:r w:rsidRPr="006F772F">
        <w:rPr>
          <w:rFonts w:ascii="Times New Roman" w:eastAsiaTheme="minorEastAsia" w:hAnsi="Times New Roman" w:cs="Times New Roman"/>
          <w:i w:val="0"/>
          <w:color w:val="auto"/>
          <w:sz w:val="22"/>
          <w:szCs w:val="22"/>
        </w:rPr>
        <w:t xml:space="preserve"> </w:t>
      </w:r>
      <w:r w:rsidRPr="006F772F">
        <w:rPr>
          <w:rFonts w:ascii="Times New Roman" w:hAnsi="Times New Roman" w:cs="Times New Roman"/>
          <w:i w:val="0"/>
          <w:color w:val="auto"/>
          <w:sz w:val="22"/>
          <w:szCs w:val="22"/>
        </w:rPr>
        <w:t xml:space="preserve">and  </w:t>
      </w:r>
      <m:oMath>
        <m:sSub>
          <m:sSubPr>
            <m:ctrlPr>
              <w:rPr>
                <w:rFonts w:ascii="Cambria Math" w:hAnsi="Cambria Math" w:cs="Times New Roman"/>
                <w:color w:val="auto"/>
                <w:sz w:val="22"/>
                <w:szCs w:val="22"/>
              </w:rPr>
            </m:ctrlPr>
          </m:sSubPr>
          <m:e>
            <m:r>
              <w:rPr>
                <w:rFonts w:ascii="Cambria Math" w:hAnsi="Cambria Math" w:cs="Times New Roman"/>
                <w:color w:val="auto"/>
                <w:sz w:val="22"/>
                <w:szCs w:val="22"/>
              </w:rPr>
              <m:t>ψ</m:t>
            </m:r>
          </m:e>
          <m:sub>
            <m:r>
              <w:rPr>
                <w:rFonts w:ascii="Cambria Math" w:hAnsi="Cambria Math" w:cs="Times New Roman"/>
                <w:color w:val="auto"/>
                <w:sz w:val="22"/>
                <w:szCs w:val="22"/>
              </w:rPr>
              <m:t>sL</m:t>
            </m:r>
          </m:sub>
        </m:sSub>
      </m:oMath>
      <w:r w:rsidRPr="006F772F">
        <w:rPr>
          <w:rFonts w:ascii="Times New Roman" w:hAnsi="Times New Roman" w:cs="Times New Roman"/>
          <w:i w:val="0"/>
          <w:color w:val="auto"/>
          <w:sz w:val="22"/>
          <w:szCs w:val="22"/>
        </w:rPr>
        <w:t xml:space="preserve"> in the weak inversion region, obtained from five different e</w:t>
      </w:r>
      <w:r w:rsidR="008A5AF2">
        <w:rPr>
          <w:rFonts w:ascii="Times New Roman" w:hAnsi="Times New Roman" w:cs="Times New Roman"/>
          <w:i w:val="0"/>
          <w:color w:val="auto"/>
          <w:sz w:val="22"/>
          <w:szCs w:val="22"/>
        </w:rPr>
        <w:t>xpressions, are given in Table 1</w:t>
      </w:r>
      <w:r w:rsidRPr="006F772F">
        <w:rPr>
          <w:rFonts w:ascii="Times New Roman" w:hAnsi="Times New Roman" w:cs="Times New Roman"/>
          <w:i w:val="0"/>
          <w:color w:val="auto"/>
          <w:sz w:val="22"/>
          <w:szCs w:val="22"/>
        </w:rPr>
        <w:t xml:space="preserve">. Potentials </w:t>
      </w:r>
      <m:oMath>
        <m:sSub>
          <m:sSubPr>
            <m:ctrlPr>
              <w:rPr>
                <w:rFonts w:ascii="Cambria Math" w:hAnsi="Cambria Math" w:cs="Times New Roman"/>
                <w:color w:val="auto"/>
                <w:sz w:val="22"/>
                <w:szCs w:val="22"/>
              </w:rPr>
            </m:ctrlPr>
          </m:sSubPr>
          <m:e>
            <m:r>
              <w:rPr>
                <w:rFonts w:ascii="Cambria Math" w:hAnsi="Cambria Math" w:cs="Times New Roman"/>
                <w:color w:val="auto"/>
                <w:sz w:val="22"/>
                <w:szCs w:val="22"/>
              </w:rPr>
              <m:t>ψ</m:t>
            </m:r>
          </m:e>
          <m:sub>
            <m:r>
              <w:rPr>
                <w:rFonts w:ascii="Cambria Math" w:hAnsi="Cambria Math" w:cs="Times New Roman"/>
                <w:color w:val="auto"/>
                <w:sz w:val="22"/>
                <w:szCs w:val="22"/>
              </w:rPr>
              <m:t>s0</m:t>
            </m:r>
          </m:sub>
        </m:sSub>
      </m:oMath>
      <w:r w:rsidRPr="006F772F">
        <w:rPr>
          <w:rFonts w:ascii="Times New Roman" w:eastAsiaTheme="minorEastAsia" w:hAnsi="Times New Roman" w:cs="Times New Roman"/>
          <w:color w:val="auto"/>
          <w:sz w:val="22"/>
          <w:szCs w:val="22"/>
        </w:rPr>
        <w:t xml:space="preserve"> </w:t>
      </w:r>
      <w:r w:rsidRPr="006F772F">
        <w:rPr>
          <w:rFonts w:ascii="Times New Roman" w:hAnsi="Times New Roman" w:cs="Times New Roman"/>
          <w:i w:val="0"/>
          <w:color w:val="auto"/>
          <w:sz w:val="22"/>
          <w:szCs w:val="22"/>
        </w:rPr>
        <w:t xml:space="preserve">and </w:t>
      </w:r>
      <m:oMath>
        <m:sSub>
          <m:sSubPr>
            <m:ctrlPr>
              <w:rPr>
                <w:rFonts w:ascii="Cambria Math" w:hAnsi="Cambria Math" w:cs="Times New Roman"/>
                <w:color w:val="auto"/>
                <w:sz w:val="22"/>
                <w:szCs w:val="22"/>
              </w:rPr>
            </m:ctrlPr>
          </m:sSubPr>
          <m:e>
            <m:r>
              <w:rPr>
                <w:rFonts w:ascii="Cambria Math" w:hAnsi="Cambria Math" w:cs="Times New Roman"/>
                <w:color w:val="auto"/>
                <w:sz w:val="22"/>
                <w:szCs w:val="22"/>
              </w:rPr>
              <m:t>ψ</m:t>
            </m:r>
          </m:e>
          <m:sub>
            <m:r>
              <w:rPr>
                <w:rFonts w:ascii="Cambria Math" w:hAnsi="Cambria Math" w:cs="Times New Roman"/>
                <w:color w:val="auto"/>
                <w:sz w:val="22"/>
                <w:szCs w:val="22"/>
              </w:rPr>
              <m:t>sL</m:t>
            </m:r>
          </m:sub>
        </m:sSub>
      </m:oMath>
      <w:r w:rsidRPr="006F772F">
        <w:rPr>
          <w:rFonts w:ascii="Times New Roman" w:eastAsiaTheme="minorEastAsia" w:hAnsi="Times New Roman" w:cs="Times New Roman"/>
          <w:color w:val="auto"/>
          <w:sz w:val="22"/>
          <w:szCs w:val="22"/>
        </w:rPr>
        <w:t xml:space="preserve"> </w:t>
      </w:r>
      <w:r w:rsidRPr="006F772F">
        <w:rPr>
          <w:rFonts w:ascii="Times New Roman" w:eastAsiaTheme="minorEastAsia" w:hAnsi="Times New Roman" w:cs="Times New Roman"/>
          <w:i w:val="0"/>
          <w:color w:val="auto"/>
          <w:sz w:val="22"/>
          <w:szCs w:val="22"/>
        </w:rPr>
        <w:t>obtained from the weak inversion approximation, i.e. the Eq. (3),</w:t>
      </w:r>
      <w:r w:rsidRPr="006F772F">
        <w:rPr>
          <w:rFonts w:ascii="Times New Roman" w:hAnsi="Times New Roman" w:cs="Times New Roman"/>
          <w:i w:val="0"/>
          <w:color w:val="auto"/>
          <w:sz w:val="22"/>
          <w:szCs w:val="22"/>
        </w:rPr>
        <w:t xml:space="preserve"> are shown in the first row of Table 2. They will be considered as the reference values. The numerical solutions of implicit Eq. (1) are shown in the second row of Table 2. The third row of the Table shows</w:t>
      </w:r>
      <w:r w:rsidRPr="006F772F">
        <w:rPr>
          <w:rFonts w:ascii="Times New Roman" w:hAnsi="Times New Roman" w:cs="Times New Roman"/>
          <w:color w:val="auto"/>
          <w:sz w:val="22"/>
          <w:szCs w:val="22"/>
        </w:rPr>
        <w:t xml:space="preserve"> </w:t>
      </w:r>
      <m:oMath>
        <m:sSub>
          <m:sSubPr>
            <m:ctrlPr>
              <w:rPr>
                <w:rFonts w:ascii="Cambria Math" w:hAnsi="Cambria Math" w:cs="Times New Roman"/>
                <w:i w:val="0"/>
                <w:color w:val="auto"/>
                <w:sz w:val="22"/>
                <w:szCs w:val="22"/>
              </w:rPr>
            </m:ctrlPr>
          </m:sSubPr>
          <m:e>
            <m:r>
              <w:rPr>
                <w:rFonts w:ascii="Cambria Math" w:hAnsi="Cambria Math" w:cs="Times New Roman"/>
                <w:color w:val="auto"/>
                <w:sz w:val="22"/>
                <w:szCs w:val="22"/>
              </w:rPr>
              <m:t>ψ</m:t>
            </m:r>
          </m:e>
          <m:sub>
            <m:r>
              <w:rPr>
                <w:rFonts w:ascii="Cambria Math" w:hAnsi="Cambria Math" w:cs="Times New Roman"/>
                <w:color w:val="auto"/>
                <w:sz w:val="22"/>
                <w:szCs w:val="22"/>
              </w:rPr>
              <m:t>s0</m:t>
            </m:r>
          </m:sub>
        </m:sSub>
      </m:oMath>
      <w:r w:rsidRPr="006F772F">
        <w:rPr>
          <w:rFonts w:ascii="Times New Roman" w:eastAsiaTheme="minorEastAsia" w:hAnsi="Times New Roman" w:cs="Times New Roman"/>
          <w:color w:val="auto"/>
          <w:sz w:val="22"/>
          <w:szCs w:val="22"/>
        </w:rPr>
        <w:t xml:space="preserve"> </w:t>
      </w:r>
      <w:r w:rsidRPr="006F772F">
        <w:rPr>
          <w:rFonts w:ascii="Times New Roman" w:eastAsiaTheme="minorEastAsia" w:hAnsi="Times New Roman" w:cs="Times New Roman"/>
          <w:i w:val="0"/>
          <w:color w:val="auto"/>
          <w:sz w:val="22"/>
          <w:szCs w:val="22"/>
        </w:rPr>
        <w:t>and</w:t>
      </w:r>
      <w:r w:rsidRPr="006F772F">
        <w:rPr>
          <w:rFonts w:ascii="Times New Roman" w:eastAsiaTheme="minorEastAsia" w:hAnsi="Times New Roman" w:cs="Times New Roman"/>
          <w:color w:val="auto"/>
          <w:sz w:val="22"/>
          <w:szCs w:val="22"/>
        </w:rPr>
        <w:t xml:space="preserve"> </w:t>
      </w:r>
      <m:oMath>
        <m:sSub>
          <m:sSubPr>
            <m:ctrlPr>
              <w:rPr>
                <w:rFonts w:ascii="Cambria Math" w:hAnsi="Cambria Math" w:cs="Times New Roman"/>
                <w:i w:val="0"/>
                <w:color w:val="auto"/>
                <w:sz w:val="22"/>
                <w:szCs w:val="22"/>
              </w:rPr>
            </m:ctrlPr>
          </m:sSubPr>
          <m:e>
            <m:r>
              <w:rPr>
                <w:rFonts w:ascii="Cambria Math" w:hAnsi="Cambria Math" w:cs="Times New Roman"/>
                <w:color w:val="auto"/>
                <w:sz w:val="22"/>
                <w:szCs w:val="22"/>
              </w:rPr>
              <m:t>ψ</m:t>
            </m:r>
          </m:e>
          <m:sub>
            <m:r>
              <w:rPr>
                <w:rFonts w:ascii="Cambria Math" w:hAnsi="Cambria Math" w:cs="Times New Roman"/>
                <w:color w:val="auto"/>
                <w:sz w:val="22"/>
                <w:szCs w:val="22"/>
              </w:rPr>
              <m:t>sL</m:t>
            </m:r>
          </m:sub>
        </m:sSub>
      </m:oMath>
      <w:r w:rsidRPr="006F772F">
        <w:rPr>
          <w:rFonts w:ascii="Times New Roman" w:hAnsi="Times New Roman" w:cs="Times New Roman"/>
          <w:i w:val="0"/>
          <w:color w:val="auto"/>
          <w:sz w:val="22"/>
          <w:szCs w:val="22"/>
        </w:rPr>
        <w:t xml:space="preserve"> values obtained from the basic explicit</w:t>
      </w:r>
      <w:r w:rsidRPr="006F772F">
        <w:rPr>
          <w:rFonts w:ascii="Times New Roman" w:hAnsi="Times New Roman" w:cs="Times New Roman"/>
          <w:color w:val="auto"/>
          <w:sz w:val="22"/>
          <w:szCs w:val="22"/>
        </w:rPr>
        <w:t xml:space="preserve"> </w:t>
      </w:r>
      <m:oMath>
        <m:sSub>
          <m:sSubPr>
            <m:ctrlPr>
              <w:rPr>
                <w:rFonts w:ascii="Cambria Math" w:hAnsi="Cambria Math" w:cs="Times New Roman"/>
                <w:i w:val="0"/>
                <w:color w:val="auto"/>
                <w:sz w:val="22"/>
                <w:szCs w:val="22"/>
              </w:rPr>
            </m:ctrlPr>
          </m:sSubPr>
          <m:e>
            <m:r>
              <w:rPr>
                <w:rFonts w:ascii="Cambria Math" w:hAnsi="Cambria Math" w:cs="Times New Roman"/>
                <w:color w:val="auto"/>
                <w:sz w:val="22"/>
                <w:szCs w:val="22"/>
              </w:rPr>
              <m:t>ψ</m:t>
            </m:r>
          </m:e>
          <m:sub>
            <m:r>
              <w:rPr>
                <w:rFonts w:ascii="Cambria Math" w:hAnsi="Cambria Math" w:cs="Times New Roman"/>
                <w:color w:val="auto"/>
                <w:sz w:val="22"/>
                <w:szCs w:val="22"/>
              </w:rPr>
              <m:t>s</m:t>
            </m:r>
          </m:sub>
        </m:sSub>
      </m:oMath>
      <w:r w:rsidRPr="006F772F">
        <w:rPr>
          <w:rFonts w:ascii="Times New Roman" w:hAnsi="Times New Roman" w:cs="Times New Roman"/>
          <w:i w:val="0"/>
          <w:color w:val="auto"/>
          <w:sz w:val="22"/>
          <w:szCs w:val="22"/>
        </w:rPr>
        <w:t xml:space="preserve">-model, i.e. by using the Eq. (2) where it is assumed that the parameter </w:t>
      </w:r>
      <m:oMath>
        <m:r>
          <w:rPr>
            <w:rFonts w:ascii="Cambria Math" w:hAnsi="Cambria Math" w:cs="Times New Roman"/>
            <w:color w:val="auto"/>
            <w:sz w:val="22"/>
            <w:szCs w:val="22"/>
          </w:rPr>
          <m:t xml:space="preserve">ε </m:t>
        </m:r>
      </m:oMath>
      <w:r w:rsidRPr="006F772F">
        <w:rPr>
          <w:rFonts w:ascii="Times New Roman" w:hAnsi="Times New Roman" w:cs="Times New Roman"/>
          <w:i w:val="0"/>
          <w:color w:val="auto"/>
          <w:sz w:val="22"/>
          <w:szCs w:val="22"/>
        </w:rPr>
        <w:t xml:space="preserve">is constant and equal to 0.02. The values of  </w:t>
      </w:r>
      <m:oMath>
        <m:sSub>
          <m:sSubPr>
            <m:ctrlPr>
              <w:rPr>
                <w:rFonts w:ascii="Cambria Math" w:hAnsi="Cambria Math" w:cs="Times New Roman"/>
                <w:color w:val="auto"/>
                <w:sz w:val="22"/>
                <w:szCs w:val="22"/>
              </w:rPr>
            </m:ctrlPr>
          </m:sSubPr>
          <m:e>
            <m:r>
              <w:rPr>
                <w:rFonts w:ascii="Cambria Math" w:hAnsi="Cambria Math" w:cs="Times New Roman"/>
                <w:color w:val="auto"/>
                <w:sz w:val="22"/>
                <w:szCs w:val="22"/>
              </w:rPr>
              <m:t>ψ</m:t>
            </m:r>
          </m:e>
          <m:sub>
            <m:r>
              <w:rPr>
                <w:rFonts w:ascii="Cambria Math" w:hAnsi="Cambria Math" w:cs="Times New Roman"/>
                <w:color w:val="auto"/>
                <w:sz w:val="22"/>
                <w:szCs w:val="22"/>
              </w:rPr>
              <m:t>s0</m:t>
            </m:r>
          </m:sub>
        </m:sSub>
      </m:oMath>
      <w:r w:rsidRPr="006F772F">
        <w:rPr>
          <w:rFonts w:ascii="Times New Roman" w:eastAsiaTheme="minorEastAsia" w:hAnsi="Times New Roman" w:cs="Times New Roman"/>
          <w:i w:val="0"/>
          <w:color w:val="auto"/>
          <w:sz w:val="22"/>
          <w:szCs w:val="22"/>
        </w:rPr>
        <w:t xml:space="preserve"> and </w:t>
      </w:r>
      <m:oMath>
        <m:sSub>
          <m:sSubPr>
            <m:ctrlPr>
              <w:rPr>
                <w:rFonts w:ascii="Cambria Math" w:hAnsi="Cambria Math" w:cs="Times New Roman"/>
                <w:color w:val="auto"/>
                <w:sz w:val="22"/>
                <w:szCs w:val="22"/>
              </w:rPr>
            </m:ctrlPr>
          </m:sSubPr>
          <m:e>
            <m:r>
              <w:rPr>
                <w:rFonts w:ascii="Cambria Math" w:hAnsi="Cambria Math" w:cs="Times New Roman"/>
                <w:color w:val="auto"/>
                <w:sz w:val="22"/>
                <w:szCs w:val="22"/>
              </w:rPr>
              <m:t>ψ</m:t>
            </m:r>
          </m:e>
          <m:sub>
            <m:r>
              <w:rPr>
                <w:rFonts w:ascii="Cambria Math" w:hAnsi="Cambria Math" w:cs="Times New Roman"/>
                <w:color w:val="auto"/>
                <w:sz w:val="22"/>
                <w:szCs w:val="22"/>
              </w:rPr>
              <m:t>sL</m:t>
            </m:r>
          </m:sub>
        </m:sSub>
      </m:oMath>
      <w:r w:rsidRPr="006F772F">
        <w:rPr>
          <w:rFonts w:ascii="Times New Roman" w:hAnsi="Times New Roman" w:cs="Times New Roman"/>
          <w:i w:val="0"/>
          <w:color w:val="auto"/>
          <w:sz w:val="22"/>
          <w:szCs w:val="22"/>
        </w:rPr>
        <w:t xml:space="preserve"> obtained by using approximate explicit Eq. (2), with the parameter </w:t>
      </w:r>
      <m:oMath>
        <m:r>
          <w:rPr>
            <w:rFonts w:ascii="Cambria Math" w:hAnsi="Cambria Math" w:cs="Times New Roman"/>
            <w:color w:val="auto"/>
            <w:sz w:val="22"/>
            <w:szCs w:val="22"/>
          </w:rPr>
          <m:t>ε</m:t>
        </m:r>
      </m:oMath>
      <w:r w:rsidRPr="006F772F">
        <w:rPr>
          <w:rFonts w:ascii="Times New Roman" w:hAnsi="Times New Roman" w:cs="Times New Roman"/>
          <w:i w:val="0"/>
          <w:color w:val="auto"/>
          <w:sz w:val="22"/>
          <w:szCs w:val="22"/>
        </w:rPr>
        <w:t xml:space="preserve"> modified according to Eq. (5), are given </w:t>
      </w:r>
      <w:r w:rsidR="008A5AF2">
        <w:rPr>
          <w:rFonts w:ascii="Times New Roman" w:hAnsi="Times New Roman" w:cs="Times New Roman"/>
          <w:i w:val="0"/>
          <w:color w:val="auto"/>
          <w:sz w:val="22"/>
          <w:szCs w:val="22"/>
        </w:rPr>
        <w:t>in the fourth row of the Table 1</w:t>
      </w:r>
      <w:r w:rsidRPr="006F772F">
        <w:rPr>
          <w:rFonts w:ascii="Times New Roman" w:hAnsi="Times New Roman" w:cs="Times New Roman"/>
          <w:i w:val="0"/>
          <w:color w:val="auto"/>
          <w:sz w:val="22"/>
          <w:szCs w:val="22"/>
        </w:rPr>
        <w:t>.</w:t>
      </w:r>
    </w:p>
    <w:p w:rsidR="006F772F" w:rsidRPr="006F772F" w:rsidRDefault="006F772F" w:rsidP="006F772F">
      <w:pPr>
        <w:spacing w:after="0" w:line="240" w:lineRule="auto"/>
        <w:ind w:firstLine="576"/>
        <w:jc w:val="both"/>
        <w:rPr>
          <w:rFonts w:ascii="Times New Roman" w:eastAsiaTheme="minorEastAsia" w:hAnsi="Times New Roman"/>
        </w:rPr>
      </w:pPr>
    </w:p>
    <w:p w:rsidR="006F772F" w:rsidRPr="008A5AF2" w:rsidRDefault="00320524" w:rsidP="006F772F">
      <w:pPr>
        <w:autoSpaceDE w:val="0"/>
        <w:autoSpaceDN w:val="0"/>
        <w:adjustRightInd w:val="0"/>
        <w:spacing w:after="0" w:line="240" w:lineRule="auto"/>
        <w:rPr>
          <w:rFonts w:ascii="Times New Roman" w:hAnsi="Times New Roman"/>
          <w:i/>
          <w:sz w:val="20"/>
          <w:szCs w:val="20"/>
        </w:rPr>
      </w:pPr>
      <w:r>
        <w:rPr>
          <w:rFonts w:ascii="Times New Roman" w:hAnsi="Times New Roman"/>
          <w:i/>
          <w:sz w:val="20"/>
          <w:szCs w:val="20"/>
        </w:rPr>
        <w:t>Table 1</w:t>
      </w:r>
      <w:r w:rsidR="006F772F" w:rsidRPr="008A5AF2">
        <w:rPr>
          <w:rFonts w:ascii="Times New Roman" w:hAnsi="Times New Roman"/>
          <w:i/>
          <w:sz w:val="20"/>
          <w:szCs w:val="20"/>
        </w:rPr>
        <w:t xml:space="preserve">. </w:t>
      </w:r>
      <w:r w:rsidR="006F772F" w:rsidRPr="008A5AF2">
        <w:rPr>
          <w:rFonts w:ascii="Times New Roman" w:hAnsi="Times New Roman"/>
          <w:i/>
          <w:color w:val="000000"/>
          <w:sz w:val="20"/>
          <w:szCs w:val="20"/>
        </w:rPr>
        <w:t>Values of the weak inversion surface potential at the source and the drain ends respectively, as obtained from five different expressions</w:t>
      </w:r>
      <w:r w:rsidR="006F772F" w:rsidRPr="008A5AF2">
        <w:rPr>
          <w:rFonts w:ascii="Times New Roman" w:eastAsiaTheme="minorEastAsia" w:hAnsi="Times New Roman"/>
          <w:i/>
          <w:color w:val="000000"/>
          <w:sz w:val="20"/>
          <w:szCs w:val="20"/>
        </w:rPr>
        <w:t xml:space="preserve"> </w:t>
      </w:r>
    </w:p>
    <w:tbl>
      <w:tblPr>
        <w:tblW w:w="9355" w:type="dxa"/>
        <w:jc w:val="center"/>
        <w:tblLayout w:type="fixed"/>
        <w:tblLook w:val="04A0" w:firstRow="1" w:lastRow="0" w:firstColumn="1" w:lastColumn="0" w:noHBand="0" w:noVBand="1"/>
      </w:tblPr>
      <w:tblGrid>
        <w:gridCol w:w="3184"/>
        <w:gridCol w:w="771"/>
        <w:gridCol w:w="2035"/>
        <w:gridCol w:w="2035"/>
        <w:gridCol w:w="1330"/>
      </w:tblGrid>
      <w:tr w:rsidR="006F772F" w:rsidRPr="008A5AF2" w:rsidTr="00BA0BA3">
        <w:trPr>
          <w:trHeight w:val="576"/>
          <w:jc w:val="center"/>
        </w:trPr>
        <w:tc>
          <w:tcPr>
            <w:tcW w:w="3955" w:type="dxa"/>
            <w:gridSpan w:val="2"/>
            <w:tcBorders>
              <w:top w:val="single" w:sz="4" w:space="0" w:color="000000"/>
              <w:left w:val="single" w:sz="4" w:space="0" w:color="000000"/>
              <w:bottom w:val="single" w:sz="12" w:space="0" w:color="auto"/>
              <w:right w:val="single" w:sz="12" w:space="0" w:color="auto"/>
            </w:tcBorders>
            <w:shd w:val="clear" w:color="auto" w:fill="auto"/>
            <w:noWrap/>
            <w:vAlign w:val="center"/>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Surface potential (</w:t>
            </w:r>
            <m:oMath>
              <m:sSub>
                <m:sSubPr>
                  <m:ctrlPr>
                    <w:rPr>
                      <w:rFonts w:ascii="Cambria Math" w:hAnsi="Cambria Math"/>
                      <w:bCs/>
                      <w:i/>
                      <w:iCs/>
                      <w:sz w:val="20"/>
                      <w:szCs w:val="20"/>
                    </w:rPr>
                  </m:ctrlPr>
                </m:sSubPr>
                <m:e>
                  <m:r>
                    <w:rPr>
                      <w:rFonts w:ascii="Cambria Math" w:hAnsi="Cambria Math"/>
                      <w:sz w:val="20"/>
                      <w:szCs w:val="20"/>
                    </w:rPr>
                    <m:t>ψ</m:t>
                  </m:r>
                </m:e>
                <m:sub>
                  <m:r>
                    <w:rPr>
                      <w:rFonts w:ascii="Cambria Math" w:hAnsi="Cambria Math"/>
                      <w:sz w:val="20"/>
                      <w:szCs w:val="20"/>
                    </w:rPr>
                    <m:t>s</m:t>
                  </m:r>
                </m:sub>
              </m:sSub>
            </m:oMath>
            <w:r w:rsidRPr="008A5AF2">
              <w:rPr>
                <w:rFonts w:ascii="Times New Roman" w:eastAsia="Times New Roman" w:hAnsi="Times New Roman"/>
                <w:color w:val="000000"/>
                <w:sz w:val="20"/>
                <w:szCs w:val="20"/>
              </w:rPr>
              <w:t>) in the weak inversion region</w:t>
            </w:r>
          </w:p>
        </w:tc>
        <w:tc>
          <w:tcPr>
            <w:tcW w:w="2035" w:type="dxa"/>
            <w:tcBorders>
              <w:top w:val="single" w:sz="4" w:space="0" w:color="000000"/>
              <w:left w:val="single" w:sz="12" w:space="0" w:color="auto"/>
              <w:bottom w:val="single" w:sz="12" w:space="0" w:color="auto"/>
              <w:right w:val="single" w:sz="4"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Surface potential at the source end (</w:t>
            </w:r>
            <m:oMath>
              <m:sSub>
                <m:sSubPr>
                  <m:ctrlPr>
                    <w:rPr>
                      <w:rFonts w:ascii="Cambria Math" w:hAnsi="Cambria Math"/>
                      <w:bCs/>
                      <w:i/>
                      <w:iCs/>
                      <w:sz w:val="20"/>
                      <w:szCs w:val="20"/>
                    </w:rPr>
                  </m:ctrlPr>
                </m:sSubPr>
                <m:e>
                  <m:r>
                    <w:rPr>
                      <w:rFonts w:ascii="Cambria Math" w:hAnsi="Cambria Math"/>
                      <w:sz w:val="20"/>
                      <w:szCs w:val="20"/>
                    </w:rPr>
                    <m:t>ψ</m:t>
                  </m:r>
                </m:e>
                <m:sub>
                  <m:r>
                    <w:rPr>
                      <w:rFonts w:ascii="Cambria Math" w:hAnsi="Cambria Math"/>
                      <w:sz w:val="20"/>
                      <w:szCs w:val="20"/>
                    </w:rPr>
                    <m:t>s</m:t>
                  </m:r>
                  <m:r>
                    <m:rPr>
                      <m:sty m:val="p"/>
                    </m:rPr>
                    <w:rPr>
                      <w:rFonts w:ascii="Cambria Math" w:hAnsi="Cambria Math"/>
                      <w:sz w:val="20"/>
                      <w:szCs w:val="20"/>
                    </w:rPr>
                    <m:t>0</m:t>
                  </m:r>
                </m:sub>
              </m:sSub>
            </m:oMath>
            <w:r w:rsidRPr="008A5AF2">
              <w:rPr>
                <w:rFonts w:ascii="Times New Roman" w:eastAsia="Times New Roman" w:hAnsi="Times New Roman"/>
                <w:color w:val="000000"/>
                <w:sz w:val="20"/>
                <w:szCs w:val="20"/>
              </w:rPr>
              <w:t>)</w:t>
            </w:r>
          </w:p>
        </w:tc>
        <w:tc>
          <w:tcPr>
            <w:tcW w:w="2035" w:type="dxa"/>
            <w:tcBorders>
              <w:top w:val="single" w:sz="4" w:space="0" w:color="000000"/>
              <w:left w:val="single" w:sz="4" w:space="0" w:color="auto"/>
              <w:bottom w:val="single" w:sz="12"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Surface potential at the drain end (</w:t>
            </w:r>
            <m:oMath>
              <m:sSub>
                <m:sSubPr>
                  <m:ctrlPr>
                    <w:rPr>
                      <w:rFonts w:ascii="Cambria Math" w:hAnsi="Cambria Math"/>
                      <w:bCs/>
                      <w:i/>
                      <w:iCs/>
                      <w:sz w:val="20"/>
                      <w:szCs w:val="20"/>
                    </w:rPr>
                  </m:ctrlPr>
                </m:sSubPr>
                <m:e>
                  <m:r>
                    <w:rPr>
                      <w:rFonts w:ascii="Cambria Math" w:hAnsi="Cambria Math"/>
                      <w:sz w:val="20"/>
                      <w:szCs w:val="20"/>
                    </w:rPr>
                    <m:t>ψ</m:t>
                  </m:r>
                </m:e>
                <m:sub>
                  <m:r>
                    <w:rPr>
                      <w:rFonts w:ascii="Cambria Math" w:hAnsi="Cambria Math"/>
                      <w:sz w:val="20"/>
                      <w:szCs w:val="20"/>
                    </w:rPr>
                    <m:t>sL</m:t>
                  </m:r>
                </m:sub>
              </m:sSub>
            </m:oMath>
            <w:r w:rsidRPr="008A5AF2">
              <w:rPr>
                <w:rFonts w:ascii="Times New Roman" w:eastAsia="Times New Roman" w:hAnsi="Times New Roman"/>
                <w:color w:val="000000"/>
                <w:sz w:val="20"/>
                <w:szCs w:val="20"/>
              </w:rPr>
              <w:t>)</w:t>
            </w:r>
          </w:p>
        </w:tc>
        <w:tc>
          <w:tcPr>
            <w:tcW w:w="1330" w:type="dxa"/>
            <w:tcBorders>
              <w:top w:val="single" w:sz="4" w:space="0" w:color="000000"/>
              <w:left w:val="single" w:sz="12" w:space="0" w:color="auto"/>
              <w:bottom w:val="single" w:sz="12"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Difference</w:t>
            </w:r>
            <w:r w:rsidRPr="008A5AF2">
              <w:rPr>
                <w:rFonts w:ascii="Times New Roman" w:eastAsia="Times New Roman" w:hAnsi="Times New Roman"/>
                <w:color w:val="000000"/>
                <w:sz w:val="20"/>
                <w:szCs w:val="20"/>
              </w:rPr>
              <w:br/>
              <w:t xml:space="preserve"> (</w:t>
            </w:r>
            <m:oMath>
              <m:sSub>
                <m:sSubPr>
                  <m:ctrlPr>
                    <w:rPr>
                      <w:rFonts w:ascii="Cambria Math" w:hAnsi="Cambria Math"/>
                      <w:bCs/>
                      <w:i/>
                      <w:iCs/>
                      <w:sz w:val="20"/>
                      <w:szCs w:val="20"/>
                    </w:rPr>
                  </m:ctrlPr>
                </m:sSubPr>
                <m:e>
                  <m:r>
                    <w:rPr>
                      <w:rFonts w:ascii="Cambria Math" w:hAnsi="Cambria Math"/>
                      <w:sz w:val="20"/>
                      <w:szCs w:val="20"/>
                    </w:rPr>
                    <m:t>ψ</m:t>
                  </m:r>
                </m:e>
                <m:sub>
                  <m:r>
                    <w:rPr>
                      <w:rFonts w:ascii="Cambria Math" w:hAnsi="Cambria Math"/>
                      <w:sz w:val="20"/>
                      <w:szCs w:val="20"/>
                    </w:rPr>
                    <m:t>sL</m:t>
                  </m:r>
                </m:sub>
              </m:sSub>
              <m:r>
                <w:rPr>
                  <w:rFonts w:ascii="Cambria Math" w:hAnsi="Cambria Math"/>
                  <w:sz w:val="20"/>
                  <w:szCs w:val="20"/>
                </w:rPr>
                <m:t>-</m:t>
              </m:r>
              <m:sSub>
                <m:sSubPr>
                  <m:ctrlPr>
                    <w:rPr>
                      <w:rFonts w:ascii="Cambria Math" w:hAnsi="Cambria Math"/>
                      <w:bCs/>
                      <w:i/>
                      <w:iCs/>
                      <w:sz w:val="20"/>
                      <w:szCs w:val="20"/>
                    </w:rPr>
                  </m:ctrlPr>
                </m:sSubPr>
                <m:e>
                  <m:r>
                    <w:rPr>
                      <w:rFonts w:ascii="Cambria Math" w:hAnsi="Cambria Math"/>
                      <w:sz w:val="20"/>
                      <w:szCs w:val="20"/>
                    </w:rPr>
                    <m:t>ψ</m:t>
                  </m:r>
                </m:e>
                <m:sub>
                  <m:r>
                    <w:rPr>
                      <w:rFonts w:ascii="Cambria Math" w:hAnsi="Cambria Math"/>
                      <w:sz w:val="20"/>
                      <w:szCs w:val="20"/>
                    </w:rPr>
                    <m:t>s</m:t>
                  </m:r>
                  <m:r>
                    <m:rPr>
                      <m:sty m:val="p"/>
                    </m:rPr>
                    <w:rPr>
                      <w:rFonts w:ascii="Cambria Math" w:hAnsi="Cambria Math"/>
                      <w:sz w:val="20"/>
                      <w:szCs w:val="20"/>
                    </w:rPr>
                    <m:t>0</m:t>
                  </m:r>
                </m:sub>
              </m:sSub>
            </m:oMath>
            <w:r w:rsidRPr="008A5AF2">
              <w:rPr>
                <w:rFonts w:ascii="Times New Roman" w:eastAsia="Times New Roman" w:hAnsi="Times New Roman"/>
                <w:color w:val="000000"/>
                <w:sz w:val="20"/>
                <w:szCs w:val="20"/>
              </w:rPr>
              <w:t>)</w:t>
            </w:r>
          </w:p>
        </w:tc>
      </w:tr>
      <w:tr w:rsidR="006F772F" w:rsidRPr="008A5AF2" w:rsidTr="00040DE0">
        <w:trPr>
          <w:trHeight w:val="432"/>
          <w:jc w:val="center"/>
        </w:trPr>
        <w:tc>
          <w:tcPr>
            <w:tcW w:w="3955" w:type="dxa"/>
            <w:gridSpan w:val="2"/>
            <w:tcBorders>
              <w:top w:val="single" w:sz="12" w:space="0" w:color="auto"/>
              <w:left w:val="single" w:sz="4" w:space="0" w:color="000000"/>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1. Weak inversion approximation Eq.(3)]</w:t>
            </w:r>
          </w:p>
        </w:tc>
        <w:tc>
          <w:tcPr>
            <w:tcW w:w="2035"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0.792693635636444</w:t>
            </w:r>
          </w:p>
        </w:tc>
        <w:tc>
          <w:tcPr>
            <w:tcW w:w="2035" w:type="dxa"/>
            <w:tcBorders>
              <w:top w:val="single" w:sz="12" w:space="0" w:color="auto"/>
              <w:left w:val="single" w:sz="4" w:space="0" w:color="auto"/>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0.792693635636444</w:t>
            </w:r>
          </w:p>
        </w:tc>
        <w:tc>
          <w:tcPr>
            <w:tcW w:w="1330"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0.00E+00</w:t>
            </w:r>
          </w:p>
        </w:tc>
      </w:tr>
      <w:tr w:rsidR="006F772F" w:rsidRPr="008A5AF2" w:rsidTr="00040DE0">
        <w:trPr>
          <w:trHeight w:val="432"/>
          <w:jc w:val="center"/>
        </w:trPr>
        <w:tc>
          <w:tcPr>
            <w:tcW w:w="3955" w:type="dxa"/>
            <w:gridSpan w:val="2"/>
            <w:tcBorders>
              <w:top w:val="single" w:sz="4" w:space="0" w:color="auto"/>
              <w:left w:val="single" w:sz="4" w:space="0" w:color="000000"/>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2. Implicit charge sheet equation [Eq.(1)]</w:t>
            </w:r>
          </w:p>
        </w:tc>
        <w:tc>
          <w:tcPr>
            <w:tcW w:w="2035"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0.792653840082900</w:t>
            </w:r>
          </w:p>
        </w:tc>
        <w:tc>
          <w:tcPr>
            <w:tcW w:w="2035"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0.792693635636400</w:t>
            </w:r>
          </w:p>
        </w:tc>
        <w:tc>
          <w:tcPr>
            <w:tcW w:w="1330"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3.98E-05</w:t>
            </w:r>
          </w:p>
        </w:tc>
      </w:tr>
      <w:tr w:rsidR="006F772F" w:rsidRPr="008A5AF2" w:rsidTr="00040DE0">
        <w:trPr>
          <w:trHeight w:val="432"/>
          <w:jc w:val="center"/>
        </w:trPr>
        <w:tc>
          <w:tcPr>
            <w:tcW w:w="3955" w:type="dxa"/>
            <w:gridSpan w:val="2"/>
            <w:tcBorders>
              <w:top w:val="single" w:sz="4" w:space="0" w:color="auto"/>
              <w:left w:val="single" w:sz="4" w:space="0" w:color="000000"/>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 xml:space="preserve">3. Explicit </w:t>
            </w:r>
            <m:oMath>
              <m:sSub>
                <m:sSubPr>
                  <m:ctrlPr>
                    <w:rPr>
                      <w:rFonts w:ascii="Cambria Math" w:hAnsi="Cambria Math"/>
                      <w:bCs/>
                      <w:i/>
                      <w:iCs/>
                      <w:sz w:val="20"/>
                      <w:szCs w:val="20"/>
                    </w:rPr>
                  </m:ctrlPr>
                </m:sSubPr>
                <m:e>
                  <m:r>
                    <w:rPr>
                      <w:rFonts w:ascii="Cambria Math" w:hAnsi="Cambria Math"/>
                      <w:sz w:val="20"/>
                      <w:szCs w:val="20"/>
                    </w:rPr>
                    <m:t>ψ</m:t>
                  </m:r>
                </m:e>
                <m:sub>
                  <m:r>
                    <m:rPr>
                      <m:sty m:val="p"/>
                    </m:rPr>
                    <w:rPr>
                      <w:rFonts w:ascii="Cambria Math" w:hAnsi="Cambria Math"/>
                      <w:sz w:val="20"/>
                      <w:szCs w:val="20"/>
                    </w:rPr>
                    <m:t>s</m:t>
                  </m:r>
                </m:sub>
              </m:sSub>
            </m:oMath>
            <w:r w:rsidRPr="008A5AF2">
              <w:rPr>
                <w:rFonts w:ascii="Times New Roman" w:eastAsia="Times New Roman" w:hAnsi="Times New Roman"/>
                <w:color w:val="000000"/>
                <w:sz w:val="20"/>
                <w:szCs w:val="20"/>
                <w:vertAlign w:val="subscript"/>
              </w:rPr>
              <w:t xml:space="preserve"> </w:t>
            </w:r>
            <w:r w:rsidRPr="008A5AF2">
              <w:rPr>
                <w:rFonts w:ascii="Times New Roman" w:eastAsia="Times New Roman" w:hAnsi="Times New Roman"/>
                <w:color w:val="000000"/>
                <w:sz w:val="20"/>
                <w:szCs w:val="20"/>
              </w:rPr>
              <w:t>expression [Eq.(2)] with</w:t>
            </w:r>
            <w:r w:rsidRPr="008A5AF2">
              <w:rPr>
                <w:rFonts w:ascii="Times New Roman" w:eastAsia="Times New Roman" w:hAnsi="Times New Roman"/>
                <w:color w:val="000000"/>
                <w:sz w:val="20"/>
                <w:szCs w:val="20"/>
              </w:rPr>
              <w:br/>
              <w:t xml:space="preserve"> </w:t>
            </w:r>
            <w:r w:rsidRPr="008A5AF2">
              <w:rPr>
                <w:rFonts w:ascii="Times New Roman" w:eastAsia="Times New Roman" w:hAnsi="Times New Roman"/>
                <w:i/>
                <w:color w:val="000000"/>
                <w:sz w:val="20"/>
                <w:szCs w:val="20"/>
              </w:rPr>
              <w:t>ε</w:t>
            </w:r>
            <w:r w:rsidRPr="008A5AF2">
              <w:rPr>
                <w:rFonts w:ascii="Times New Roman" w:eastAsia="Times New Roman" w:hAnsi="Times New Roman"/>
                <w:color w:val="000000"/>
                <w:sz w:val="20"/>
                <w:szCs w:val="20"/>
              </w:rPr>
              <w:t xml:space="preserve"> = .02</w:t>
            </w:r>
          </w:p>
        </w:tc>
        <w:tc>
          <w:tcPr>
            <w:tcW w:w="2035"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0.792507783617379</w:t>
            </w:r>
          </w:p>
        </w:tc>
        <w:tc>
          <w:tcPr>
            <w:tcW w:w="2035"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0.792691207721225</w:t>
            </w:r>
          </w:p>
        </w:tc>
        <w:tc>
          <w:tcPr>
            <w:tcW w:w="1330"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1.83E-04</w:t>
            </w:r>
          </w:p>
        </w:tc>
      </w:tr>
      <w:tr w:rsidR="006F772F" w:rsidRPr="008A5AF2" w:rsidTr="00040DE0">
        <w:trPr>
          <w:trHeight w:val="432"/>
          <w:jc w:val="center"/>
        </w:trPr>
        <w:tc>
          <w:tcPr>
            <w:tcW w:w="3955" w:type="dxa"/>
            <w:gridSpan w:val="2"/>
            <w:tcBorders>
              <w:top w:val="single" w:sz="4" w:space="0" w:color="auto"/>
              <w:left w:val="single" w:sz="4" w:space="0" w:color="000000"/>
              <w:bottom w:val="single" w:sz="12" w:space="0" w:color="auto"/>
              <w:right w:val="single" w:sz="12" w:space="0" w:color="auto"/>
            </w:tcBorders>
            <w:shd w:val="clear" w:color="auto" w:fill="auto"/>
            <w:noWrap/>
            <w:vAlign w:val="center"/>
            <w:hideMark/>
          </w:tcPr>
          <w:p w:rsidR="006F772F" w:rsidRPr="008A5AF2" w:rsidRDefault="006F772F" w:rsidP="006F772F">
            <w:pPr>
              <w:spacing w:after="0" w:line="240" w:lineRule="auto"/>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 xml:space="preserve">4. Explicit </w:t>
            </w:r>
            <m:oMath>
              <m:sSub>
                <m:sSubPr>
                  <m:ctrlPr>
                    <w:rPr>
                      <w:rFonts w:ascii="Cambria Math" w:hAnsi="Cambria Math"/>
                      <w:bCs/>
                      <w:i/>
                      <w:iCs/>
                      <w:sz w:val="20"/>
                      <w:szCs w:val="20"/>
                    </w:rPr>
                  </m:ctrlPr>
                </m:sSubPr>
                <m:e>
                  <m:r>
                    <w:rPr>
                      <w:rFonts w:ascii="Cambria Math" w:hAnsi="Cambria Math"/>
                      <w:sz w:val="20"/>
                      <w:szCs w:val="20"/>
                    </w:rPr>
                    <m:t>ψ</m:t>
                  </m:r>
                </m:e>
                <m:sub>
                  <m:r>
                    <m:rPr>
                      <m:sty m:val="p"/>
                    </m:rPr>
                    <w:rPr>
                      <w:rFonts w:ascii="Cambria Math" w:hAnsi="Cambria Math"/>
                      <w:sz w:val="20"/>
                      <w:szCs w:val="20"/>
                    </w:rPr>
                    <m:t>s</m:t>
                  </m:r>
                </m:sub>
              </m:sSub>
            </m:oMath>
            <w:r w:rsidRPr="008A5AF2">
              <w:rPr>
                <w:rFonts w:ascii="Times New Roman" w:eastAsia="Times New Roman" w:hAnsi="Times New Roman"/>
                <w:color w:val="000000"/>
                <w:sz w:val="20"/>
                <w:szCs w:val="20"/>
                <w:vertAlign w:val="subscript"/>
              </w:rPr>
              <w:t xml:space="preserve"> </w:t>
            </w:r>
            <w:r w:rsidRPr="008A5AF2">
              <w:rPr>
                <w:rFonts w:ascii="Times New Roman" w:eastAsia="Times New Roman" w:hAnsi="Times New Roman"/>
                <w:color w:val="000000"/>
                <w:sz w:val="20"/>
                <w:szCs w:val="20"/>
              </w:rPr>
              <w:t xml:space="preserve">expression [Eq. (2)] with </w:t>
            </w:r>
            <w:r w:rsidRPr="008A5AF2">
              <w:rPr>
                <w:rFonts w:ascii="Times New Roman" w:eastAsia="Times New Roman" w:hAnsi="Times New Roman"/>
                <w:color w:val="000000"/>
                <w:sz w:val="20"/>
                <w:szCs w:val="20"/>
              </w:rPr>
              <w:br/>
              <w:t xml:space="preserve">the </w:t>
            </w:r>
            <w:r w:rsidRPr="008A5AF2">
              <w:rPr>
                <w:rFonts w:ascii="Times New Roman" w:eastAsia="Times New Roman" w:hAnsi="Times New Roman"/>
                <w:i/>
                <w:color w:val="000000"/>
                <w:sz w:val="20"/>
                <w:szCs w:val="20"/>
              </w:rPr>
              <w:t>ε</w:t>
            </w:r>
            <w:r w:rsidRPr="008A5AF2">
              <w:rPr>
                <w:rFonts w:ascii="Times New Roman" w:eastAsia="Times New Roman" w:hAnsi="Times New Roman"/>
                <w:color w:val="000000"/>
                <w:sz w:val="20"/>
                <w:szCs w:val="20"/>
              </w:rPr>
              <w:t>-modification [Eq.(5)]</w:t>
            </w:r>
          </w:p>
        </w:tc>
        <w:tc>
          <w:tcPr>
            <w:tcW w:w="2035" w:type="dxa"/>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0.792636953337358</w:t>
            </w:r>
          </w:p>
        </w:tc>
        <w:tc>
          <w:tcPr>
            <w:tcW w:w="2035" w:type="dxa"/>
            <w:tcBorders>
              <w:top w:val="single" w:sz="4" w:space="0" w:color="auto"/>
              <w:left w:val="single" w:sz="4" w:space="0" w:color="auto"/>
              <w:bottom w:val="single" w:sz="12"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0.792693635636441</w:t>
            </w:r>
          </w:p>
        </w:tc>
        <w:tc>
          <w:tcPr>
            <w:tcW w:w="1330" w:type="dxa"/>
            <w:tcBorders>
              <w:top w:val="single" w:sz="4" w:space="0" w:color="auto"/>
              <w:left w:val="single" w:sz="12" w:space="0" w:color="auto"/>
              <w:bottom w:val="single" w:sz="12"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5.67E-05</w:t>
            </w:r>
          </w:p>
        </w:tc>
      </w:tr>
      <w:tr w:rsidR="006F772F" w:rsidRPr="008A5AF2" w:rsidTr="00040DE0">
        <w:trPr>
          <w:trHeight w:val="432"/>
          <w:jc w:val="center"/>
        </w:trPr>
        <w:tc>
          <w:tcPr>
            <w:tcW w:w="3184" w:type="dxa"/>
            <w:vMerge w:val="restart"/>
            <w:tcBorders>
              <w:top w:val="single" w:sz="12" w:space="0" w:color="auto"/>
              <w:left w:val="single" w:sz="4" w:space="0" w:color="000000"/>
              <w:right w:val="single" w:sz="4" w:space="0" w:color="auto"/>
            </w:tcBorders>
            <w:shd w:val="clear" w:color="auto" w:fill="auto"/>
            <w:noWrap/>
            <w:vAlign w:val="center"/>
            <w:hideMark/>
          </w:tcPr>
          <w:p w:rsidR="006F772F" w:rsidRPr="008A5AF2" w:rsidRDefault="006F772F" w:rsidP="00D87030">
            <w:pPr>
              <w:spacing w:after="0" w:line="240" w:lineRule="auto"/>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 xml:space="preserve">5. Explicit </w:t>
            </w:r>
            <m:oMath>
              <m:sSub>
                <m:sSubPr>
                  <m:ctrlPr>
                    <w:rPr>
                      <w:rFonts w:ascii="Cambria Math" w:hAnsi="Cambria Math"/>
                      <w:bCs/>
                      <w:i/>
                      <w:iCs/>
                      <w:sz w:val="20"/>
                      <w:szCs w:val="20"/>
                    </w:rPr>
                  </m:ctrlPr>
                </m:sSubPr>
                <m:e>
                  <m:r>
                    <w:rPr>
                      <w:rFonts w:ascii="Cambria Math" w:hAnsi="Cambria Math"/>
                      <w:sz w:val="20"/>
                      <w:szCs w:val="20"/>
                    </w:rPr>
                    <m:t>ψ</m:t>
                  </m:r>
                </m:e>
                <m:sub>
                  <m:r>
                    <w:rPr>
                      <w:rFonts w:ascii="Cambria Math" w:hAnsi="Cambria Math"/>
                      <w:sz w:val="20"/>
                      <w:szCs w:val="20"/>
                    </w:rPr>
                    <m:t>s</m:t>
                  </m:r>
                </m:sub>
              </m:sSub>
            </m:oMath>
            <w:r w:rsidRPr="008A5AF2">
              <w:rPr>
                <w:rFonts w:ascii="Times New Roman" w:eastAsia="Times New Roman" w:hAnsi="Times New Roman"/>
                <w:color w:val="000000"/>
                <w:sz w:val="20"/>
                <w:szCs w:val="20"/>
                <w:vertAlign w:val="subscript"/>
              </w:rPr>
              <w:t xml:space="preserve"> </w:t>
            </w:r>
            <w:r w:rsidR="00D87030">
              <w:rPr>
                <w:rFonts w:ascii="Times New Roman" w:eastAsia="Times New Roman" w:hAnsi="Times New Roman"/>
                <w:color w:val="000000"/>
                <w:sz w:val="20"/>
                <w:szCs w:val="20"/>
              </w:rPr>
              <w:t xml:space="preserve">expression [Eq.(2)] with </w:t>
            </w:r>
            <w:r w:rsidR="005E5661">
              <w:rPr>
                <w:rFonts w:ascii="Times New Roman" w:eastAsia="Times New Roman" w:hAnsi="Times New Roman"/>
                <w:color w:val="000000"/>
                <w:sz w:val="20"/>
                <w:szCs w:val="20"/>
              </w:rPr>
              <w:t xml:space="preserve">the </w:t>
            </w:r>
            <w:r w:rsidRPr="008A5AF2">
              <w:rPr>
                <w:rFonts w:ascii="Times New Roman" w:eastAsia="Times New Roman" w:hAnsi="Times New Roman"/>
                <w:color w:val="000000"/>
                <w:sz w:val="20"/>
                <w:szCs w:val="20"/>
              </w:rPr>
              <w:t xml:space="preserve">PL </w:t>
            </w:r>
            <w:r w:rsidRPr="008A5AF2">
              <w:rPr>
                <w:rFonts w:ascii="Times New Roman" w:eastAsia="Times New Roman" w:hAnsi="Times New Roman"/>
                <w:i/>
                <w:color w:val="000000"/>
                <w:sz w:val="20"/>
                <w:szCs w:val="20"/>
              </w:rPr>
              <w:t>ε</w:t>
            </w:r>
            <w:r w:rsidR="00D87030">
              <w:rPr>
                <w:rFonts w:ascii="Times New Roman" w:eastAsia="Times New Roman" w:hAnsi="Times New Roman"/>
                <w:color w:val="000000"/>
                <w:sz w:val="20"/>
                <w:szCs w:val="20"/>
              </w:rPr>
              <w:t xml:space="preserve">-modification [Eq.(6)] and different values of parameter </w:t>
            </w:r>
            <w:r w:rsidR="00D87030" w:rsidRPr="00D87030">
              <w:rPr>
                <w:rFonts w:ascii="Times New Roman" w:eastAsia="Times New Roman" w:hAnsi="Times New Roman"/>
                <w:i/>
                <w:color w:val="000000"/>
                <w:sz w:val="20"/>
                <w:szCs w:val="20"/>
              </w:rPr>
              <w:t>a</w:t>
            </w:r>
          </w:p>
        </w:tc>
        <w:tc>
          <w:tcPr>
            <w:tcW w:w="771" w:type="dxa"/>
            <w:tcBorders>
              <w:top w:val="single" w:sz="12" w:space="0" w:color="auto"/>
              <w:left w:val="single" w:sz="4" w:space="0" w:color="auto"/>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i/>
                <w:iCs/>
                <w:color w:val="000000"/>
                <w:sz w:val="20"/>
                <w:szCs w:val="20"/>
              </w:rPr>
              <w:t xml:space="preserve">a </w:t>
            </w:r>
            <w:r w:rsidRPr="008A5AF2">
              <w:rPr>
                <w:rFonts w:ascii="Times New Roman" w:eastAsia="Times New Roman" w:hAnsi="Times New Roman"/>
                <w:color w:val="000000"/>
                <w:sz w:val="20"/>
                <w:szCs w:val="20"/>
              </w:rPr>
              <w:t>= 1</w:t>
            </w:r>
          </w:p>
        </w:tc>
        <w:tc>
          <w:tcPr>
            <w:tcW w:w="2035"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0.792693439525320</w:t>
            </w:r>
          </w:p>
        </w:tc>
        <w:tc>
          <w:tcPr>
            <w:tcW w:w="2035" w:type="dxa"/>
            <w:tcBorders>
              <w:top w:val="single" w:sz="12" w:space="0" w:color="auto"/>
              <w:left w:val="single" w:sz="4" w:space="0" w:color="auto"/>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0.792693635636442</w:t>
            </w:r>
          </w:p>
        </w:tc>
        <w:tc>
          <w:tcPr>
            <w:tcW w:w="1330"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1.96E-07</w:t>
            </w:r>
          </w:p>
        </w:tc>
      </w:tr>
      <w:tr w:rsidR="006F772F" w:rsidRPr="008A5AF2" w:rsidTr="00040DE0">
        <w:trPr>
          <w:trHeight w:val="432"/>
          <w:jc w:val="center"/>
        </w:trPr>
        <w:tc>
          <w:tcPr>
            <w:tcW w:w="3184" w:type="dxa"/>
            <w:vMerge/>
            <w:tcBorders>
              <w:left w:val="single" w:sz="4" w:space="0" w:color="000000"/>
              <w:right w:val="single" w:sz="4"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p>
        </w:tc>
        <w:tc>
          <w:tcPr>
            <w:tcW w:w="771"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i/>
                <w:color w:val="000000"/>
                <w:sz w:val="20"/>
                <w:szCs w:val="20"/>
              </w:rPr>
              <w:t xml:space="preserve">a </w:t>
            </w:r>
            <w:r w:rsidRPr="008A5AF2">
              <w:rPr>
                <w:rFonts w:ascii="Times New Roman" w:eastAsia="Times New Roman" w:hAnsi="Times New Roman"/>
                <w:color w:val="000000"/>
                <w:sz w:val="20"/>
                <w:szCs w:val="20"/>
              </w:rPr>
              <w:t>= 2</w:t>
            </w:r>
          </w:p>
        </w:tc>
        <w:tc>
          <w:tcPr>
            <w:tcW w:w="2035" w:type="dxa"/>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0.792693635636436</w:t>
            </w:r>
          </w:p>
        </w:tc>
        <w:tc>
          <w:tcPr>
            <w:tcW w:w="2035" w:type="dxa"/>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0.792693635636442</w:t>
            </w:r>
          </w:p>
        </w:tc>
        <w:tc>
          <w:tcPr>
            <w:tcW w:w="1330" w:type="dxa"/>
            <w:tcBorders>
              <w:top w:val="single" w:sz="4" w:space="0" w:color="auto"/>
              <w:left w:val="single" w:sz="12" w:space="0" w:color="auto"/>
              <w:bottom w:val="single" w:sz="4" w:space="0" w:color="auto"/>
              <w:right w:val="single" w:sz="12" w:space="0" w:color="auto"/>
            </w:tcBorders>
            <w:shd w:val="clear" w:color="auto" w:fill="auto"/>
            <w:noWrap/>
            <w:vAlign w:val="center"/>
            <w:hideMark/>
          </w:tcPr>
          <w:p w:rsidR="006F772F" w:rsidRPr="008A5AF2" w:rsidRDefault="006F772F"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color w:val="000000"/>
                <w:sz w:val="20"/>
                <w:szCs w:val="20"/>
              </w:rPr>
              <w:t>5.66E-15</w:t>
            </w:r>
          </w:p>
        </w:tc>
      </w:tr>
      <w:tr w:rsidR="006F772F" w:rsidRPr="004568E9" w:rsidTr="00040DE0">
        <w:trPr>
          <w:trHeight w:val="432"/>
          <w:jc w:val="center"/>
        </w:trPr>
        <w:tc>
          <w:tcPr>
            <w:tcW w:w="3184" w:type="dxa"/>
            <w:vMerge/>
            <w:tcBorders>
              <w:left w:val="single" w:sz="4" w:space="0" w:color="000000"/>
              <w:bottom w:val="single" w:sz="12" w:space="0" w:color="auto"/>
              <w:right w:val="single" w:sz="4" w:space="0" w:color="auto"/>
            </w:tcBorders>
            <w:shd w:val="clear" w:color="auto" w:fill="auto"/>
            <w:noWrap/>
            <w:vAlign w:val="center"/>
            <w:hideMark/>
          </w:tcPr>
          <w:p w:rsidR="006F772F" w:rsidRPr="004568E9" w:rsidRDefault="006F772F" w:rsidP="006F772F">
            <w:pPr>
              <w:spacing w:after="0" w:line="240" w:lineRule="auto"/>
              <w:jc w:val="center"/>
              <w:rPr>
                <w:rFonts w:ascii="Times New Roman" w:eastAsia="Times New Roman" w:hAnsi="Times New Roman"/>
                <w:color w:val="000000"/>
                <w:sz w:val="20"/>
                <w:szCs w:val="20"/>
              </w:rPr>
            </w:pPr>
          </w:p>
        </w:tc>
        <w:tc>
          <w:tcPr>
            <w:tcW w:w="771" w:type="dxa"/>
            <w:tcBorders>
              <w:top w:val="single" w:sz="4" w:space="0" w:color="auto"/>
              <w:left w:val="single" w:sz="4" w:space="0" w:color="auto"/>
              <w:bottom w:val="single" w:sz="12" w:space="0" w:color="auto"/>
              <w:right w:val="single" w:sz="12" w:space="0" w:color="auto"/>
            </w:tcBorders>
            <w:shd w:val="clear" w:color="auto" w:fill="auto"/>
            <w:noWrap/>
            <w:vAlign w:val="center"/>
            <w:hideMark/>
          </w:tcPr>
          <w:p w:rsidR="006F772F" w:rsidRPr="004568E9" w:rsidRDefault="006311CC" w:rsidP="006F772F">
            <w:pPr>
              <w:spacing w:after="0" w:line="240" w:lineRule="auto"/>
              <w:jc w:val="center"/>
              <w:rPr>
                <w:rFonts w:ascii="Times New Roman" w:eastAsia="Times New Roman" w:hAnsi="Times New Roman"/>
                <w:color w:val="000000"/>
                <w:sz w:val="20"/>
                <w:szCs w:val="20"/>
              </w:rPr>
            </w:pPr>
            <w:r w:rsidRPr="008A5AF2">
              <w:rPr>
                <w:rFonts w:ascii="Times New Roman" w:eastAsia="Times New Roman" w:hAnsi="Times New Roman"/>
                <w:i/>
                <w:color w:val="000000"/>
                <w:sz w:val="20"/>
                <w:szCs w:val="20"/>
              </w:rPr>
              <w:t xml:space="preserve">a </w:t>
            </w:r>
            <w:r>
              <w:rPr>
                <w:rFonts w:ascii="Times New Roman" w:eastAsia="Times New Roman" w:hAnsi="Times New Roman"/>
                <w:color w:val="000000"/>
                <w:sz w:val="20"/>
                <w:szCs w:val="20"/>
              </w:rPr>
              <w:t>≥</w:t>
            </w:r>
            <w:r w:rsidRPr="008A5AF2">
              <w:rPr>
                <w:rFonts w:ascii="Times New Roman" w:eastAsia="Times New Roman" w:hAnsi="Times New Roman"/>
                <w:color w:val="000000"/>
                <w:sz w:val="20"/>
                <w:szCs w:val="20"/>
              </w:rPr>
              <w:t xml:space="preserve"> 3</w:t>
            </w:r>
          </w:p>
        </w:tc>
        <w:tc>
          <w:tcPr>
            <w:tcW w:w="2035" w:type="dxa"/>
            <w:tcBorders>
              <w:top w:val="single" w:sz="4" w:space="0" w:color="auto"/>
              <w:left w:val="single" w:sz="12" w:space="0" w:color="auto"/>
              <w:bottom w:val="single" w:sz="12" w:space="0" w:color="auto"/>
              <w:right w:val="single" w:sz="4" w:space="0" w:color="auto"/>
            </w:tcBorders>
            <w:shd w:val="clear" w:color="auto" w:fill="auto"/>
            <w:noWrap/>
            <w:vAlign w:val="center"/>
            <w:hideMark/>
          </w:tcPr>
          <w:p w:rsidR="006F772F" w:rsidRPr="004568E9" w:rsidRDefault="006F772F" w:rsidP="006F772F">
            <w:pPr>
              <w:spacing w:after="0" w:line="240" w:lineRule="auto"/>
              <w:jc w:val="center"/>
              <w:rPr>
                <w:rFonts w:ascii="Times New Roman" w:eastAsia="Times New Roman" w:hAnsi="Times New Roman"/>
                <w:color w:val="000000"/>
                <w:sz w:val="20"/>
                <w:szCs w:val="20"/>
              </w:rPr>
            </w:pPr>
            <w:r w:rsidRPr="004568E9">
              <w:rPr>
                <w:rFonts w:ascii="Times New Roman" w:eastAsia="Times New Roman" w:hAnsi="Times New Roman"/>
                <w:color w:val="000000"/>
                <w:sz w:val="20"/>
                <w:szCs w:val="20"/>
              </w:rPr>
              <w:t>0.792693635636442</w:t>
            </w:r>
          </w:p>
        </w:tc>
        <w:tc>
          <w:tcPr>
            <w:tcW w:w="2035" w:type="dxa"/>
            <w:tcBorders>
              <w:top w:val="single" w:sz="4" w:space="0" w:color="auto"/>
              <w:left w:val="single" w:sz="4" w:space="0" w:color="auto"/>
              <w:bottom w:val="single" w:sz="12" w:space="0" w:color="auto"/>
              <w:right w:val="single" w:sz="12" w:space="0" w:color="auto"/>
            </w:tcBorders>
            <w:shd w:val="clear" w:color="auto" w:fill="auto"/>
            <w:noWrap/>
            <w:vAlign w:val="center"/>
            <w:hideMark/>
          </w:tcPr>
          <w:p w:rsidR="006F772F" w:rsidRPr="004568E9" w:rsidRDefault="006F772F" w:rsidP="006F772F">
            <w:pPr>
              <w:spacing w:after="0" w:line="240" w:lineRule="auto"/>
              <w:jc w:val="center"/>
              <w:rPr>
                <w:rFonts w:ascii="Times New Roman" w:eastAsia="Times New Roman" w:hAnsi="Times New Roman"/>
                <w:color w:val="000000"/>
                <w:sz w:val="20"/>
                <w:szCs w:val="20"/>
              </w:rPr>
            </w:pPr>
            <w:r w:rsidRPr="004568E9">
              <w:rPr>
                <w:rFonts w:ascii="Times New Roman" w:eastAsia="Times New Roman" w:hAnsi="Times New Roman"/>
                <w:color w:val="000000"/>
                <w:sz w:val="20"/>
                <w:szCs w:val="20"/>
              </w:rPr>
              <w:t>0.792693635636442</w:t>
            </w:r>
          </w:p>
        </w:tc>
        <w:tc>
          <w:tcPr>
            <w:tcW w:w="1330" w:type="dxa"/>
            <w:tcBorders>
              <w:top w:val="single" w:sz="4" w:space="0" w:color="auto"/>
              <w:left w:val="single" w:sz="12" w:space="0" w:color="auto"/>
              <w:bottom w:val="single" w:sz="12" w:space="0" w:color="auto"/>
              <w:right w:val="single" w:sz="12" w:space="0" w:color="auto"/>
            </w:tcBorders>
            <w:shd w:val="clear" w:color="auto" w:fill="auto"/>
            <w:noWrap/>
            <w:vAlign w:val="center"/>
            <w:hideMark/>
          </w:tcPr>
          <w:p w:rsidR="006F772F" w:rsidRPr="004568E9" w:rsidRDefault="006F772F" w:rsidP="006F772F">
            <w:pPr>
              <w:spacing w:after="0" w:line="240" w:lineRule="auto"/>
              <w:jc w:val="center"/>
              <w:rPr>
                <w:rFonts w:ascii="Times New Roman" w:eastAsia="Times New Roman" w:hAnsi="Times New Roman"/>
                <w:color w:val="000000"/>
                <w:sz w:val="20"/>
                <w:szCs w:val="20"/>
              </w:rPr>
            </w:pPr>
            <w:r w:rsidRPr="004568E9">
              <w:rPr>
                <w:rFonts w:ascii="Times New Roman" w:eastAsia="Times New Roman" w:hAnsi="Times New Roman"/>
                <w:color w:val="000000"/>
                <w:sz w:val="20"/>
                <w:szCs w:val="20"/>
              </w:rPr>
              <w:t>0.00E+00</w:t>
            </w:r>
          </w:p>
        </w:tc>
      </w:tr>
    </w:tbl>
    <w:p w:rsidR="006F772F" w:rsidRPr="004568E9" w:rsidRDefault="006F772F" w:rsidP="006F772F">
      <w:pPr>
        <w:tabs>
          <w:tab w:val="left" w:pos="1620"/>
        </w:tabs>
        <w:spacing w:after="0" w:line="240" w:lineRule="auto"/>
        <w:jc w:val="both"/>
        <w:rPr>
          <w:rFonts w:ascii="Times New Roman" w:eastAsia="Times New Roman" w:hAnsi="Times New Roman"/>
          <w:sz w:val="20"/>
          <w:szCs w:val="20"/>
        </w:rPr>
      </w:pPr>
      <w:r w:rsidRPr="004568E9">
        <w:rPr>
          <w:rFonts w:ascii="Times New Roman" w:eastAsia="Times New Roman" w:hAnsi="Times New Roman"/>
          <w:sz w:val="20"/>
          <w:szCs w:val="20"/>
        </w:rPr>
        <w:t xml:space="preserve">Device parameters: </w:t>
      </w:r>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ox</m:t>
            </m:r>
          </m:sub>
        </m:sSub>
        <m:r>
          <w:rPr>
            <w:rFonts w:ascii="Cambria Math" w:hAnsi="Cambria Math"/>
            <w:sz w:val="20"/>
            <w:szCs w:val="20"/>
          </w:rPr>
          <m:t xml:space="preserve">=2.5nm, </m:t>
        </m:r>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A</m:t>
            </m:r>
          </m:sub>
        </m:sSub>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5×10</m:t>
            </m:r>
          </m:e>
          <m:sup>
            <m:r>
              <w:rPr>
                <w:rFonts w:ascii="Cambria Math" w:hAnsi="Cambria Math"/>
                <w:sz w:val="20"/>
                <w:szCs w:val="20"/>
              </w:rPr>
              <m:t>17</m:t>
            </m:r>
          </m:sup>
        </m:sSup>
        <m:sSup>
          <m:sSupPr>
            <m:ctrlPr>
              <w:rPr>
                <w:rFonts w:ascii="Cambria Math" w:hAnsi="Cambria Math"/>
                <w:i/>
                <w:sz w:val="20"/>
                <w:szCs w:val="20"/>
              </w:rPr>
            </m:ctrlPr>
          </m:sSupPr>
          <m:e>
            <m:r>
              <w:rPr>
                <w:rFonts w:ascii="Cambria Math" w:hAnsi="Cambria Math"/>
                <w:sz w:val="20"/>
                <w:szCs w:val="20"/>
              </w:rPr>
              <m:t>cm</m:t>
            </m:r>
          </m:e>
          <m:sup>
            <m:r>
              <w:rPr>
                <w:rFonts w:ascii="Cambria Math" w:hAnsi="Cambria Math"/>
                <w:sz w:val="20"/>
                <w:szCs w:val="20"/>
              </w:rPr>
              <m:t>-3</m:t>
            </m:r>
          </m:sup>
        </m:sSup>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V</m:t>
            </m:r>
          </m:e>
          <m:sub>
            <m:r>
              <w:rPr>
                <w:rFonts w:ascii="Cambria Math" w:hAnsi="Cambria Math"/>
                <w:sz w:val="20"/>
                <w:szCs w:val="20"/>
              </w:rPr>
              <m:t>FB</m:t>
            </m:r>
          </m:sub>
        </m:sSub>
        <m:r>
          <w:rPr>
            <w:rFonts w:ascii="Cambria Math" w:hAnsi="Cambria Math"/>
            <w:sz w:val="20"/>
            <w:szCs w:val="20"/>
          </w:rPr>
          <m:t>=-0.8</m:t>
        </m:r>
        <m:r>
          <m:rPr>
            <m:sty m:val="p"/>
          </m:rPr>
          <w:rPr>
            <w:rFonts w:ascii="Cambria Math" w:hAnsi="Cambria Math"/>
            <w:sz w:val="20"/>
            <w:szCs w:val="20"/>
          </w:rPr>
          <m:t>V</m:t>
        </m:r>
        <m:r>
          <w:rPr>
            <w:rFonts w:ascii="Cambria Math" w:eastAsiaTheme="minorEastAsia" w:hAnsi="Cambria Math"/>
            <w:sz w:val="20"/>
            <w:szCs w:val="20"/>
          </w:rPr>
          <m:t xml:space="preserve">, </m:t>
        </m:r>
        <m:sSub>
          <m:sSubPr>
            <m:ctrlPr>
              <w:rPr>
                <w:rFonts w:ascii="Cambria Math" w:eastAsiaTheme="minorEastAsia" w:hAnsi="Cambria Math"/>
                <w:i/>
                <w:sz w:val="20"/>
                <w:szCs w:val="20"/>
              </w:rPr>
            </m:ctrlPr>
          </m:sSubPr>
          <m:e>
            <m:r>
              <w:rPr>
                <w:rFonts w:ascii="Cambria Math" w:eastAsiaTheme="minorEastAsia" w:hAnsi="Cambria Math"/>
                <w:sz w:val="20"/>
                <w:szCs w:val="20"/>
              </w:rPr>
              <m:t>u</m:t>
            </m:r>
          </m:e>
          <m:sub>
            <m:r>
              <w:rPr>
                <w:rFonts w:ascii="Cambria Math" w:eastAsiaTheme="minorEastAsia" w:hAnsi="Cambria Math"/>
                <w:sz w:val="20"/>
                <w:szCs w:val="20"/>
              </w:rPr>
              <m:t>T</m:t>
            </m:r>
          </m:sub>
        </m:sSub>
        <m:r>
          <w:rPr>
            <w:rFonts w:ascii="Cambria Math" w:eastAsiaTheme="minorEastAsia" w:hAnsi="Cambria Math"/>
            <w:sz w:val="20"/>
            <w:szCs w:val="20"/>
          </w:rPr>
          <m:t>=0.026</m:t>
        </m:r>
        <m:r>
          <m:rPr>
            <m:sty m:val="p"/>
          </m:rPr>
          <w:rPr>
            <w:rFonts w:ascii="Cambria Math" w:eastAsiaTheme="minorEastAsia" w:hAnsi="Cambria Math"/>
            <w:sz w:val="20"/>
            <w:szCs w:val="20"/>
          </w:rPr>
          <m:t>V,</m:t>
        </m:r>
        <m:sSub>
          <m:sSubPr>
            <m:ctrlPr>
              <w:rPr>
                <w:rFonts w:ascii="Cambria Math" w:eastAsiaTheme="minorEastAsia" w:hAnsi="Cambria Math"/>
                <w:i/>
                <w:sz w:val="20"/>
                <w:szCs w:val="20"/>
                <w:vertAlign w:val="subscript"/>
              </w:rPr>
            </m:ctrlPr>
          </m:sSubPr>
          <m:e>
            <m:r>
              <w:rPr>
                <w:rFonts w:ascii="Cambria Math" w:eastAsiaTheme="minorEastAsia" w:hAnsi="Cambria Math"/>
                <w:sz w:val="20"/>
                <w:szCs w:val="20"/>
                <w:vertAlign w:val="subscript"/>
              </w:rPr>
              <m:t>V</m:t>
            </m:r>
          </m:e>
          <m:sub>
            <m:r>
              <w:rPr>
                <w:rFonts w:ascii="Cambria Math" w:eastAsiaTheme="minorEastAsia" w:hAnsi="Cambria Math"/>
                <w:sz w:val="20"/>
                <w:szCs w:val="20"/>
                <w:vertAlign w:val="subscript"/>
              </w:rPr>
              <m:t>G</m:t>
            </m:r>
          </m:sub>
        </m:sSub>
        <m:r>
          <m:rPr>
            <m:sty m:val="p"/>
          </m:rPr>
          <w:rPr>
            <w:rFonts w:ascii="Cambria Math" w:eastAsiaTheme="minorEastAsia" w:hAnsi="Cambria Math"/>
            <w:sz w:val="20"/>
            <w:szCs w:val="20"/>
          </w:rPr>
          <m:t>=0.25V</m:t>
        </m:r>
      </m:oMath>
      <w:r w:rsidRPr="004568E9">
        <w:rPr>
          <w:rFonts w:ascii="Times New Roman" w:eastAsia="Times New Roman" w:hAnsi="Times New Roman"/>
          <w:sz w:val="20"/>
          <w:szCs w:val="20"/>
        </w:rPr>
        <w:t>.</w:t>
      </w:r>
    </w:p>
    <w:p w:rsidR="006F772F" w:rsidRPr="006F772F" w:rsidRDefault="006F772F" w:rsidP="006F772F">
      <w:pPr>
        <w:spacing w:after="0" w:line="240" w:lineRule="auto"/>
        <w:ind w:firstLine="576"/>
        <w:jc w:val="both"/>
        <w:rPr>
          <w:rFonts w:ascii="Times New Roman" w:hAnsi="Times New Roman"/>
        </w:rPr>
      </w:pPr>
    </w:p>
    <w:p w:rsidR="00BA0BA3" w:rsidRDefault="00BA0BA3" w:rsidP="00BA0BA3">
      <w:pPr>
        <w:spacing w:after="0" w:line="240" w:lineRule="auto"/>
        <w:ind w:firstLine="360"/>
        <w:jc w:val="both"/>
        <w:rPr>
          <w:rFonts w:ascii="Times New Roman" w:hAnsi="Times New Roman"/>
        </w:rPr>
      </w:pPr>
      <w:r>
        <w:rPr>
          <w:rFonts w:ascii="Times New Roman" w:hAnsi="Times New Roman"/>
        </w:rPr>
        <w:lastRenderedPageBreak/>
        <w:t xml:space="preserve">Finally, the last row of the Table 1 presents the values obtained by using Eq. (2), with parameter </w:t>
      </w:r>
      <m:oMath>
        <m:r>
          <w:rPr>
            <w:rFonts w:ascii="Cambria Math" w:hAnsi="Cambria Math"/>
          </w:rPr>
          <m:t>ε</m:t>
        </m:r>
      </m:oMath>
      <w:r>
        <w:rPr>
          <w:rFonts w:ascii="Times New Roman" w:hAnsi="Times New Roman"/>
        </w:rPr>
        <w:t xml:space="preserve"> modified according to Eq. (6), which is proposed in this paper. Improvement in the values of </w:t>
      </w:r>
      <m:oMath>
        <m:sSub>
          <m:sSubPr>
            <m:ctrlPr>
              <w:rPr>
                <w:rFonts w:ascii="Cambria Math" w:hAnsi="Cambria Math"/>
              </w:rPr>
            </m:ctrlPr>
          </m:sSubPr>
          <m:e>
            <m:r>
              <m:rPr>
                <m:sty m:val="p"/>
              </m:rPr>
              <w:rPr>
                <w:rFonts w:ascii="Cambria Math" w:hAnsi="Cambria Math"/>
              </w:rPr>
              <m:t>ψ</m:t>
            </m:r>
          </m:e>
          <m:sub>
            <m:r>
              <m:rPr>
                <m:sty m:val="p"/>
              </m:rPr>
              <w:rPr>
                <w:rFonts w:ascii="Cambria Math" w:hAnsi="Cambria Math"/>
              </w:rPr>
              <m:t>s0</m:t>
            </m:r>
          </m:sub>
        </m:sSub>
      </m:oMath>
      <w:r>
        <w:rPr>
          <w:rFonts w:ascii="Times New Roman" w:eastAsiaTheme="minorEastAsia" w:hAnsi="Times New Roman"/>
        </w:rPr>
        <w:t xml:space="preserve"> and </w:t>
      </w:r>
      <m:oMath>
        <m:sSub>
          <m:sSubPr>
            <m:ctrlPr>
              <w:rPr>
                <w:rFonts w:ascii="Cambria Math" w:hAnsi="Cambria Math"/>
              </w:rPr>
            </m:ctrlPr>
          </m:sSubPr>
          <m:e>
            <m:r>
              <m:rPr>
                <m:sty m:val="p"/>
              </m:rPr>
              <w:rPr>
                <w:rFonts w:ascii="Cambria Math" w:hAnsi="Cambria Math"/>
              </w:rPr>
              <m:t>ψ</m:t>
            </m:r>
          </m:e>
          <m:sub>
            <m:r>
              <m:rPr>
                <m:sty m:val="p"/>
              </m:rPr>
              <w:rPr>
                <w:rFonts w:ascii="Cambria Math" w:hAnsi="Cambria Math"/>
              </w:rPr>
              <m:t>sL</m:t>
            </m:r>
          </m:sub>
        </m:sSub>
      </m:oMath>
      <w:r>
        <w:rPr>
          <w:rFonts w:ascii="Times New Roman" w:eastAsiaTheme="minorEastAsia" w:hAnsi="Times New Roman"/>
        </w:rPr>
        <w:t xml:space="preserve"> </w:t>
      </w:r>
      <w:r>
        <w:rPr>
          <w:rFonts w:ascii="Times New Roman" w:hAnsi="Times New Roman"/>
        </w:rPr>
        <w:t xml:space="preserve"> that are obtained when the function </w:t>
      </w:r>
      <w:r>
        <w:rPr>
          <w:rFonts w:ascii="Times New Roman" w:hAnsi="Times New Roman"/>
          <w:i/>
        </w:rPr>
        <w:t>f</w:t>
      </w:r>
      <w:r>
        <w:rPr>
          <w:rFonts w:ascii="Times New Roman" w:hAnsi="Times New Roman"/>
        </w:rPr>
        <w:t xml:space="preserve"> uses the PL-fitting parameter</w:t>
      </w:r>
      <w:r>
        <w:rPr>
          <w:rFonts w:ascii="Times New Roman" w:eastAsiaTheme="minorEastAsia" w:hAnsi="Times New Roman"/>
        </w:rPr>
        <w:t xml:space="preserve"> </w:t>
      </w:r>
      <m:oMath>
        <m:sSub>
          <m:sSubPr>
            <m:ctrlPr>
              <w:rPr>
                <w:rFonts w:ascii="Cambria Math" w:hAnsi="Cambria Math"/>
                <w:i/>
              </w:rPr>
            </m:ctrlPr>
          </m:sSubPr>
          <m:e>
            <m:r>
              <w:rPr>
                <w:rFonts w:ascii="Cambria Math" w:hAnsi="Cambria Math"/>
              </w:rPr>
              <m:t>ε</m:t>
            </m:r>
          </m:e>
          <m:sub>
            <m:r>
              <w:rPr>
                <w:rFonts w:ascii="Cambria Math" w:hAnsi="Cambria Math"/>
              </w:rPr>
              <m:t>PL</m:t>
            </m:r>
          </m:sub>
        </m:sSub>
      </m:oMath>
      <w:r>
        <w:rPr>
          <w:rFonts w:ascii="Times New Roman" w:hAnsi="Times New Roman"/>
        </w:rPr>
        <w:t xml:space="preserve"> that we proposed is obvious. If  </w:t>
      </w:r>
      <m:oMath>
        <m:r>
          <w:rPr>
            <w:rFonts w:ascii="Cambria Math" w:eastAsiaTheme="minorEastAsia" w:hAnsi="Cambria Math"/>
          </w:rPr>
          <m:t>a</m:t>
        </m:r>
        <m:r>
          <m:rPr>
            <m:sty m:val="p"/>
          </m:rPr>
          <w:rPr>
            <w:rFonts w:ascii="Cambria Math" w:eastAsiaTheme="minorEastAsia" w:hAnsi="Cambria Math"/>
          </w:rPr>
          <m:t>≥3</m:t>
        </m:r>
      </m:oMath>
      <w:r>
        <w:rPr>
          <w:rFonts w:ascii="Times New Roman" w:hAnsi="Times New Roman"/>
        </w:rPr>
        <w:t xml:space="preserve"> holds, then </w:t>
      </w:r>
      <m:oMath>
        <m:sSub>
          <m:sSubPr>
            <m:ctrlPr>
              <w:rPr>
                <w:rFonts w:ascii="Cambria Math" w:hAnsi="Cambria Math"/>
                <w:i/>
              </w:rPr>
            </m:ctrlPr>
          </m:sSubPr>
          <m:e>
            <m:r>
              <w:rPr>
                <w:rFonts w:ascii="Cambria Math" w:hAnsi="Cambria Math"/>
              </w:rPr>
              <m:t>ψ</m:t>
            </m:r>
          </m:e>
          <m:sub>
            <m:r>
              <w:rPr>
                <w:rFonts w:ascii="Cambria Math" w:hAnsi="Cambria Math"/>
              </w:rPr>
              <m:t>s0</m:t>
            </m:r>
          </m:sub>
        </m:sSub>
      </m:oMath>
      <w:r>
        <w:rPr>
          <w:rFonts w:ascii="Times New Roman" w:eastAsiaTheme="minorEastAsia" w:hAnsi="Times New Roman"/>
        </w:rPr>
        <w:t xml:space="preserve"> </w:t>
      </w:r>
      <w:r>
        <w:rPr>
          <w:rFonts w:ascii="Times New Roman" w:hAnsi="Times New Roman"/>
        </w:rPr>
        <w:t xml:space="preserve">and </w:t>
      </w:r>
      <m:oMath>
        <m:sSub>
          <m:sSubPr>
            <m:ctrlPr>
              <w:rPr>
                <w:rFonts w:ascii="Cambria Math" w:hAnsi="Cambria Math"/>
                <w:i/>
              </w:rPr>
            </m:ctrlPr>
          </m:sSubPr>
          <m:e>
            <m:r>
              <w:rPr>
                <w:rFonts w:ascii="Cambria Math" w:hAnsi="Cambria Math"/>
              </w:rPr>
              <m:t>ψ</m:t>
            </m:r>
          </m:e>
          <m:sub>
            <m:r>
              <w:rPr>
                <w:rFonts w:ascii="Cambria Math" w:hAnsi="Cambria Math"/>
              </w:rPr>
              <m:t>sL</m:t>
            </m:r>
          </m:sub>
        </m:sSub>
      </m:oMath>
      <w:r>
        <w:rPr>
          <w:rFonts w:ascii="Times New Roman" w:hAnsi="Times New Roman"/>
        </w:rPr>
        <w:t xml:space="preserve"> are equal to each other. In addition, the difference in this way obtained values </w:t>
      </w:r>
      <m:oMath>
        <m:sSub>
          <m:sSubPr>
            <m:ctrlPr>
              <w:rPr>
                <w:rFonts w:ascii="Cambria Math" w:hAnsi="Cambria Math"/>
                <w:i/>
              </w:rPr>
            </m:ctrlPr>
          </m:sSubPr>
          <m:e>
            <m:r>
              <w:rPr>
                <w:rFonts w:ascii="Cambria Math" w:hAnsi="Cambria Math"/>
              </w:rPr>
              <m:t>ψ</m:t>
            </m:r>
          </m:e>
          <m:sub>
            <m:r>
              <w:rPr>
                <w:rFonts w:ascii="Cambria Math" w:hAnsi="Cambria Math"/>
              </w:rPr>
              <m:t>s0</m:t>
            </m:r>
          </m:sub>
        </m:sSub>
      </m:oMath>
      <w:r>
        <w:rPr>
          <w:rFonts w:ascii="Times New Roman" w:hAnsi="Times New Roman"/>
        </w:rPr>
        <w:t xml:space="preserve"> and </w:t>
      </w:r>
      <m:oMath>
        <m:sSub>
          <m:sSubPr>
            <m:ctrlPr>
              <w:rPr>
                <w:rFonts w:ascii="Cambria Math" w:hAnsi="Cambria Math"/>
                <w:i/>
              </w:rPr>
            </m:ctrlPr>
          </m:sSubPr>
          <m:e>
            <m:r>
              <w:rPr>
                <w:rFonts w:ascii="Cambria Math" w:hAnsi="Cambria Math"/>
              </w:rPr>
              <m:t>ψ</m:t>
            </m:r>
          </m:e>
          <m:sub>
            <m:r>
              <w:rPr>
                <w:rFonts w:ascii="Cambria Math" w:hAnsi="Cambria Math"/>
              </w:rPr>
              <m:t>sL</m:t>
            </m:r>
          </m:sub>
        </m:sSub>
      </m:oMath>
      <w:r>
        <w:rPr>
          <w:rFonts w:ascii="Times New Roman" w:eastAsiaTheme="minorEastAsia" w:hAnsi="Times New Roman"/>
        </w:rPr>
        <w:t xml:space="preserve"> and</w:t>
      </w:r>
      <w:r>
        <w:rPr>
          <w:rFonts w:ascii="Times New Roman" w:hAnsi="Times New Roman"/>
        </w:rPr>
        <w:t xml:space="preserve"> the reference values, given in the first row of Table 1, is the order of only 10</w:t>
      </w:r>
      <w:r>
        <w:rPr>
          <w:rFonts w:ascii="Times New Roman" w:hAnsi="Times New Roman"/>
          <w:vertAlign w:val="superscript"/>
        </w:rPr>
        <w:t>-15</w:t>
      </w:r>
      <w:r>
        <w:rPr>
          <w:rFonts w:ascii="Times New Roman" w:hAnsi="Times New Roman"/>
        </w:rPr>
        <w:t xml:space="preserve">.  From a physical point of view, this means that the condition </w:t>
      </w:r>
      <m:oMath>
        <m:sSub>
          <m:sSubPr>
            <m:ctrlPr>
              <w:rPr>
                <w:rFonts w:ascii="Cambria Math" w:hAnsi="Cambria Math"/>
                <w:i/>
              </w:rPr>
            </m:ctrlPr>
          </m:sSubPr>
          <m:e>
            <m:r>
              <w:rPr>
                <w:rFonts w:ascii="Cambria Math" w:hAnsi="Cambria Math"/>
              </w:rPr>
              <m:t>ψ</m:t>
            </m:r>
          </m:e>
          <m:sub>
            <m:r>
              <w:rPr>
                <w:rFonts w:ascii="Cambria Math" w:hAnsi="Cambria Math"/>
              </w:rPr>
              <m:t>s0</m:t>
            </m:r>
          </m:sub>
        </m:sSub>
        <m:r>
          <w:rPr>
            <w:rFonts w:ascii="Cambria Math" w:hAnsi="Cambria Math"/>
          </w:rPr>
          <m:t>=</m:t>
        </m:r>
        <m:sSub>
          <m:sSubPr>
            <m:ctrlPr>
              <w:rPr>
                <w:rFonts w:ascii="Cambria Math" w:hAnsi="Cambria Math"/>
                <w:i/>
              </w:rPr>
            </m:ctrlPr>
          </m:sSubPr>
          <m:e>
            <m:r>
              <w:rPr>
                <w:rFonts w:ascii="Cambria Math" w:hAnsi="Cambria Math"/>
              </w:rPr>
              <m:t>ψ</m:t>
            </m:r>
          </m:e>
          <m:sub>
            <m:r>
              <w:rPr>
                <w:rFonts w:ascii="Cambria Math" w:hAnsi="Cambria Math"/>
              </w:rPr>
              <m:t>sL</m:t>
            </m:r>
          </m:sub>
        </m:sSub>
        <m:r>
          <w:rPr>
            <w:rFonts w:ascii="Cambria Math" w:hAnsi="Cambria Math"/>
          </w:rPr>
          <m:t>=</m:t>
        </m:r>
        <m:sSub>
          <m:sSubPr>
            <m:ctrlPr>
              <w:rPr>
                <w:rFonts w:ascii="Cambria Math" w:hAnsi="Cambria Math"/>
                <w:i/>
              </w:rPr>
            </m:ctrlPr>
          </m:sSubPr>
          <m:e>
            <m:r>
              <w:rPr>
                <w:rFonts w:ascii="Cambria Math" w:hAnsi="Cambria Math"/>
              </w:rPr>
              <m:t>ψ</m:t>
            </m:r>
          </m:e>
          <m:sub>
            <m:sSub>
              <m:sSubPr>
                <m:ctrlPr>
                  <w:rPr>
                    <w:rFonts w:ascii="Cambria Math" w:hAnsi="Cambria Math"/>
                    <w:i/>
                  </w:rPr>
                </m:ctrlPr>
              </m:sSubPr>
              <m:e>
                <m:r>
                  <w:rPr>
                    <w:rFonts w:ascii="Cambria Math" w:hAnsi="Cambria Math"/>
                  </w:rPr>
                  <m:t>s</m:t>
                </m:r>
              </m:e>
              <m:sub>
                <m:r>
                  <w:rPr>
                    <w:rFonts w:ascii="Cambria Math" w:hAnsi="Cambria Math"/>
                  </w:rPr>
                  <m:t>wi</m:t>
                </m:r>
              </m:sub>
            </m:sSub>
          </m:sub>
        </m:sSub>
        <m:r>
          <w:rPr>
            <w:rFonts w:ascii="Cambria Math" w:hAnsi="Cambria Math"/>
          </w:rPr>
          <m:t xml:space="preserve"> </m:t>
        </m:r>
      </m:oMath>
      <w:r>
        <w:rPr>
          <w:rFonts w:ascii="Times New Roman" w:hAnsi="Times New Roman"/>
        </w:rPr>
        <w:t xml:space="preserve">is satisfied only with the fitting parameter </w:t>
      </w:r>
      <m:oMath>
        <m:sSub>
          <m:sSubPr>
            <m:ctrlPr>
              <w:rPr>
                <w:rFonts w:ascii="Cambria Math" w:hAnsi="Cambria Math"/>
                <w:i/>
              </w:rPr>
            </m:ctrlPr>
          </m:sSubPr>
          <m:e>
            <m:r>
              <w:rPr>
                <w:rFonts w:ascii="Cambria Math" w:hAnsi="Cambria Math"/>
              </w:rPr>
              <m:t>ε</m:t>
            </m:r>
          </m:e>
          <m:sub>
            <m:r>
              <w:rPr>
                <w:rFonts w:ascii="Cambria Math" w:hAnsi="Cambria Math"/>
              </w:rPr>
              <m:t>PL</m:t>
            </m:r>
          </m:sub>
        </m:sSub>
      </m:oMath>
      <w:r>
        <w:rPr>
          <w:rFonts w:ascii="Times New Roman" w:hAnsi="Times New Roman"/>
        </w:rPr>
        <w:t xml:space="preserve"> which is proposed here. In fact, it still means that by using </w:t>
      </w:r>
      <m:oMath>
        <m:sSub>
          <m:sSubPr>
            <m:ctrlPr>
              <w:rPr>
                <w:rFonts w:ascii="Cambria Math" w:hAnsi="Cambria Math"/>
                <w:i/>
              </w:rPr>
            </m:ctrlPr>
          </m:sSubPr>
          <m:e>
            <m:r>
              <w:rPr>
                <w:rFonts w:ascii="Cambria Math" w:hAnsi="Cambria Math"/>
              </w:rPr>
              <m:t>ε</m:t>
            </m:r>
          </m:e>
          <m:sub>
            <m:r>
              <w:rPr>
                <w:rFonts w:ascii="Cambria Math" w:hAnsi="Cambria Math"/>
              </w:rPr>
              <m:t>PL</m:t>
            </m:r>
          </m:sub>
        </m:sSub>
      </m:oMath>
      <w:r>
        <w:rPr>
          <w:rFonts w:ascii="Times New Roman" w:hAnsi="Times New Roman"/>
        </w:rPr>
        <w:t xml:space="preserve"> the difference </w:t>
      </w:r>
      <m:oMath>
        <m:sSub>
          <m:sSubPr>
            <m:ctrlPr>
              <w:rPr>
                <w:rFonts w:ascii="Cambria Math" w:hAnsi="Cambria Math"/>
                <w:i/>
              </w:rPr>
            </m:ctrlPr>
          </m:sSubPr>
          <m:e>
            <m:r>
              <w:rPr>
                <w:rFonts w:ascii="Cambria Math" w:hAnsi="Cambria Math"/>
              </w:rPr>
              <m:t>ψ</m:t>
            </m:r>
          </m:e>
          <m:sub>
            <m:r>
              <w:rPr>
                <w:rFonts w:ascii="Cambria Math" w:hAnsi="Cambria Math"/>
              </w:rPr>
              <m:t>s0</m:t>
            </m:r>
          </m:sub>
        </m:sSub>
        <m:r>
          <w:rPr>
            <w:rFonts w:ascii="Cambria Math" w:hAnsi="Cambria Math"/>
          </w:rPr>
          <m:t>-</m:t>
        </m:r>
        <m:sSub>
          <m:sSubPr>
            <m:ctrlPr>
              <w:rPr>
                <w:rFonts w:ascii="Cambria Math" w:hAnsi="Cambria Math"/>
                <w:i/>
              </w:rPr>
            </m:ctrlPr>
          </m:sSubPr>
          <m:e>
            <m:r>
              <w:rPr>
                <w:rFonts w:ascii="Cambria Math" w:hAnsi="Cambria Math"/>
              </w:rPr>
              <m:t>ψ</m:t>
            </m:r>
          </m:e>
          <m:sub>
            <m:r>
              <w:rPr>
                <w:rFonts w:ascii="Cambria Math" w:hAnsi="Cambria Math"/>
              </w:rPr>
              <m:t>sL</m:t>
            </m:r>
          </m:sub>
        </m:sSub>
      </m:oMath>
      <w:r>
        <w:rPr>
          <w:rFonts w:ascii="Times New Roman" w:hAnsi="Times New Roman"/>
        </w:rPr>
        <w:t xml:space="preserve"> will vanish and consequently any anomalies in the current diffusion in the weak inversion region will also vanish.</w:t>
      </w:r>
    </w:p>
    <w:p w:rsidR="000A1C5D" w:rsidRPr="00F817C4" w:rsidRDefault="000A1C5D" w:rsidP="006C6777">
      <w:pPr>
        <w:spacing w:after="0" w:line="240" w:lineRule="auto"/>
        <w:ind w:firstLine="360"/>
        <w:jc w:val="both"/>
        <w:rPr>
          <w:rStyle w:val="FontStyle18"/>
          <w:rFonts w:ascii="Times New Roman" w:hAnsi="Times New Roman" w:cs="Times New Roman"/>
          <w:sz w:val="22"/>
          <w:szCs w:val="22"/>
          <w:lang w:val="sr-Cyrl-CS" w:eastAsia="hr-HR"/>
        </w:rPr>
      </w:pPr>
    </w:p>
    <w:p w:rsidR="008B09B0" w:rsidRPr="00F817C4" w:rsidRDefault="008B09B0" w:rsidP="00A22E46">
      <w:pPr>
        <w:spacing w:after="0" w:line="240" w:lineRule="auto"/>
        <w:ind w:firstLine="567"/>
        <w:jc w:val="both"/>
        <w:rPr>
          <w:rStyle w:val="FontStyle18"/>
          <w:rFonts w:ascii="Times New Roman" w:hAnsi="Times New Roman" w:cs="Times New Roman"/>
          <w:sz w:val="22"/>
          <w:szCs w:val="22"/>
          <w:lang w:val="sr-Cyrl-CS" w:eastAsia="hr-HR"/>
        </w:rPr>
      </w:pPr>
    </w:p>
    <w:p w:rsidR="00804136" w:rsidRPr="00F817C4" w:rsidRDefault="00804136" w:rsidP="00434307">
      <w:pPr>
        <w:spacing w:after="0" w:line="240" w:lineRule="auto"/>
        <w:ind w:firstLine="360"/>
        <w:jc w:val="both"/>
        <w:rPr>
          <w:rStyle w:val="FontStyle18"/>
          <w:rFonts w:ascii="Times New Roman" w:hAnsi="Times New Roman" w:cs="Times New Roman"/>
          <w:sz w:val="22"/>
          <w:szCs w:val="22"/>
          <w:lang w:eastAsia="hr-HR"/>
        </w:rPr>
      </w:pPr>
      <w:r w:rsidRPr="00F817C4">
        <w:rPr>
          <w:rStyle w:val="FontStyle18"/>
          <w:rFonts w:ascii="Times New Roman" w:hAnsi="Times New Roman" w:cs="Times New Roman"/>
          <w:sz w:val="22"/>
          <w:szCs w:val="22"/>
          <w:lang w:eastAsia="hr-HR"/>
        </w:rPr>
        <w:t xml:space="preserve">4. </w:t>
      </w:r>
      <w:r w:rsidR="003E3D56" w:rsidRPr="00F817C4">
        <w:rPr>
          <w:rStyle w:val="FontStyle18"/>
          <w:rFonts w:ascii="Times New Roman" w:hAnsi="Times New Roman" w:cs="Times New Roman"/>
          <w:sz w:val="22"/>
          <w:szCs w:val="22"/>
          <w:lang w:eastAsia="hr-HR"/>
        </w:rPr>
        <w:t>MODELLING THE QUANTUM MECHANICAL (QM) EFFECTS</w:t>
      </w:r>
    </w:p>
    <w:p w:rsidR="003E3D56" w:rsidRPr="00F817C4" w:rsidRDefault="003E3D56" w:rsidP="00A22E46">
      <w:pPr>
        <w:spacing w:after="0" w:line="240" w:lineRule="auto"/>
        <w:ind w:firstLine="567"/>
        <w:jc w:val="both"/>
        <w:rPr>
          <w:rStyle w:val="FontStyle18"/>
          <w:rFonts w:ascii="Times New Roman" w:hAnsi="Times New Roman" w:cs="Times New Roman"/>
          <w:sz w:val="22"/>
          <w:szCs w:val="22"/>
          <w:lang w:eastAsia="hr-HR"/>
        </w:rPr>
      </w:pPr>
    </w:p>
    <w:p w:rsidR="00F817C4" w:rsidRPr="00F817C4" w:rsidRDefault="00F817C4" w:rsidP="00D75E6C">
      <w:pPr>
        <w:autoSpaceDE w:val="0"/>
        <w:autoSpaceDN w:val="0"/>
        <w:adjustRightInd w:val="0"/>
        <w:spacing w:after="0" w:line="240" w:lineRule="auto"/>
        <w:ind w:firstLine="360"/>
        <w:jc w:val="both"/>
        <w:rPr>
          <w:rFonts w:ascii="Times New Roman" w:hAnsi="Times New Roman"/>
          <w:color w:val="000000"/>
        </w:rPr>
      </w:pPr>
      <w:r w:rsidRPr="00F817C4">
        <w:rPr>
          <w:rFonts w:ascii="Times New Roman" w:hAnsi="Times New Roman"/>
          <w:color w:val="000000"/>
        </w:rPr>
        <w:t>For deep-submicron MOS transistors, the Si conduction band splits into discrete subbands in the narrow potential well created on the Si side of the Si–SiO</w:t>
      </w:r>
      <w:r w:rsidRPr="00F817C4">
        <w:rPr>
          <w:rFonts w:ascii="Times New Roman" w:hAnsi="Times New Roman"/>
          <w:color w:val="000000"/>
          <w:vertAlign w:val="subscript"/>
        </w:rPr>
        <w:t>2</w:t>
      </w:r>
      <w:r w:rsidRPr="00F817C4">
        <w:rPr>
          <w:rFonts w:ascii="Times New Roman" w:hAnsi="Times New Roman"/>
          <w:color w:val="000000"/>
        </w:rPr>
        <w:t xml:space="preserve"> interface, with most of the electrons, responsible for current transport in the inversion layer, residing in the lowest subband and described by </w:t>
      </w:r>
      <w:r w:rsidRPr="00F817C4">
        <w:rPr>
          <w:rFonts w:ascii="Times New Roman" w:hAnsi="Times New Roman"/>
        </w:rPr>
        <w:t>Schrӧdinger</w:t>
      </w:r>
      <w:r w:rsidR="00F4355C">
        <w:rPr>
          <w:rFonts w:ascii="Times New Roman" w:hAnsi="Times New Roman"/>
          <w:color w:val="000000"/>
        </w:rPr>
        <w:t>’s wave equation [10</w:t>
      </w:r>
      <w:r w:rsidRPr="00F817C4">
        <w:rPr>
          <w:rFonts w:ascii="Times New Roman" w:hAnsi="Times New Roman"/>
          <w:color w:val="000000"/>
        </w:rPr>
        <w:t xml:space="preserve">]. Also, the charge distribution arising from these inversion layer electrons and the depletion layer acceptor ions must also satisfy the Poisson’s equation. Thus, </w:t>
      </w:r>
      <w:r w:rsidRPr="00F817C4">
        <w:rPr>
          <w:rFonts w:ascii="Times New Roman" w:hAnsi="Times New Roman"/>
        </w:rPr>
        <w:t>Schrӧdinger’s</w:t>
      </w:r>
      <w:r w:rsidRPr="00F817C4">
        <w:rPr>
          <w:rFonts w:ascii="Times New Roman" w:hAnsi="Times New Roman"/>
          <w:color w:val="000000"/>
        </w:rPr>
        <w:t xml:space="preserve"> and Poisson’s (SP) equations are coupled here, and these need to be solved simultaneously and self-consistently in order to find the electron concentration pres</w:t>
      </w:r>
      <w:r w:rsidR="00F4355C">
        <w:rPr>
          <w:rFonts w:ascii="Times New Roman" w:hAnsi="Times New Roman"/>
          <w:color w:val="000000"/>
        </w:rPr>
        <w:t>ent in the lowest subband</w:t>
      </w:r>
      <w:r w:rsidRPr="00F817C4">
        <w:rPr>
          <w:rFonts w:ascii="Times New Roman" w:hAnsi="Times New Roman"/>
          <w:color w:val="000000"/>
        </w:rPr>
        <w:t xml:space="preserve">. </w:t>
      </w:r>
    </w:p>
    <w:p w:rsidR="00F817C4" w:rsidRPr="00F817C4" w:rsidRDefault="00F817C4" w:rsidP="00F817C4">
      <w:pPr>
        <w:autoSpaceDE w:val="0"/>
        <w:autoSpaceDN w:val="0"/>
        <w:adjustRightInd w:val="0"/>
        <w:spacing w:after="0" w:line="240" w:lineRule="auto"/>
        <w:ind w:firstLine="360"/>
        <w:jc w:val="both"/>
        <w:rPr>
          <w:rFonts w:ascii="Times New Roman" w:eastAsiaTheme="minorEastAsia" w:hAnsi="Times New Roman"/>
        </w:rPr>
      </w:pPr>
      <w:r w:rsidRPr="00F817C4">
        <w:rPr>
          <w:rFonts w:ascii="Times New Roman" w:hAnsi="Times New Roman"/>
          <w:color w:val="000000"/>
        </w:rPr>
        <w:t>U</w:t>
      </w:r>
      <w:r w:rsidRPr="00F817C4">
        <w:rPr>
          <w:rFonts w:ascii="Times New Roman" w:hAnsi="Times New Roman"/>
        </w:rPr>
        <w:t>nder the assumption that only the lowest subband is occupied by the electrons, the variational approach gives a good estimation of the eigen energy of the lowest subband. The inversion layer electrons under this approximation can be characterized by a variational wave function</w:t>
      </w:r>
      <w:r w:rsidR="00F4355C">
        <w:rPr>
          <w:rFonts w:ascii="Times New Roman" w:hAnsi="Times New Roman"/>
        </w:rPr>
        <w:t xml:space="preserve"> [10</w:t>
      </w:r>
      <w:r w:rsidR="000C67D4">
        <w:rPr>
          <w:rFonts w:ascii="Times New Roman" w:hAnsi="Times New Roman"/>
        </w:rPr>
        <w:t>]</w:t>
      </w:r>
      <w:r w:rsidRPr="00F817C4">
        <w:rPr>
          <w:rFonts w:ascii="Times New Roman" w:hAnsi="Times New Roman"/>
        </w:rPr>
        <w:t>:</w:t>
      </w:r>
    </w:p>
    <w:p w:rsidR="00F817C4" w:rsidRPr="00F817C4" w:rsidRDefault="005134A0" w:rsidP="00F817C4">
      <w:pPr>
        <w:spacing w:before="120" w:after="120" w:line="240" w:lineRule="auto"/>
        <w:jc w:val="both"/>
        <w:rPr>
          <w:rFonts w:ascii="Times New Roman" w:eastAsiaTheme="minorEastAsia" w:hAnsi="Times New Roman"/>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ζ</m:t>
              </m:r>
            </m:e>
            <m:sub>
              <m:r>
                <w:rPr>
                  <w:rFonts w:ascii="Cambria Math" w:eastAsiaTheme="minorEastAsia" w:hAnsi="Cambria Math"/>
                </w:rPr>
                <m:t>0</m:t>
              </m:r>
            </m:sub>
          </m:sSub>
          <m:d>
            <m:dPr>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m:t>
          </m:r>
          <m:rad>
            <m:radPr>
              <m:degHide m:val="1"/>
              <m:ctrlPr>
                <w:rPr>
                  <w:rFonts w:ascii="Cambria Math" w:eastAsiaTheme="minorEastAsia" w:hAnsi="Cambria Math"/>
                  <w:i/>
                </w:rPr>
              </m:ctrlPr>
            </m:radPr>
            <m:deg/>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b</m:t>
                      </m:r>
                    </m:e>
                    <m:sup>
                      <m:r>
                        <w:rPr>
                          <w:rFonts w:ascii="Cambria Math" w:eastAsiaTheme="minorEastAsia" w:hAnsi="Cambria Math"/>
                        </w:rPr>
                        <m:t>3</m:t>
                      </m:r>
                    </m:sup>
                  </m:sSup>
                </m:num>
                <m:den>
                  <m:r>
                    <w:rPr>
                      <w:rFonts w:ascii="Cambria Math" w:eastAsiaTheme="minorEastAsia" w:hAnsi="Cambria Math"/>
                    </w:rPr>
                    <m:t>2</m:t>
                  </m:r>
                </m:den>
              </m:f>
            </m:e>
          </m:rad>
          <m:r>
            <w:rPr>
              <w:rFonts w:ascii="Cambria Math" w:eastAsiaTheme="minorEastAsia" w:hAnsi="Cambria Math"/>
            </w:rPr>
            <m:t xml:space="preserve"> z exp</m:t>
          </m:r>
          <m:d>
            <m:dPr>
              <m:ctrlPr>
                <w:rPr>
                  <w:rFonts w:ascii="Cambria Math" w:eastAsiaTheme="minorEastAsia" w:hAnsi="Cambria Math"/>
                  <w:i/>
                </w:rPr>
              </m:ctrlPr>
            </m:dPr>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b z</m:t>
                  </m:r>
                </m:num>
                <m:den>
                  <m:r>
                    <w:rPr>
                      <w:rFonts w:ascii="Cambria Math" w:eastAsiaTheme="minorEastAsia" w:hAnsi="Cambria Math"/>
                    </w:rPr>
                    <m:t>2</m:t>
                  </m:r>
                </m:den>
              </m:f>
            </m:e>
          </m:d>
          <m:r>
            <w:rPr>
              <w:rFonts w:ascii="Cambria Math" w:eastAsiaTheme="minorEastAsia" w:hAnsi="Cambria Math"/>
            </w:rPr>
            <m:t>,</m:t>
          </m:r>
        </m:oMath>
      </m:oMathPara>
    </w:p>
    <w:p w:rsidR="00F817C4" w:rsidRPr="00F817C4" w:rsidRDefault="00F817C4" w:rsidP="00F817C4">
      <w:pPr>
        <w:autoSpaceDE w:val="0"/>
        <w:autoSpaceDN w:val="0"/>
        <w:adjustRightInd w:val="0"/>
        <w:spacing w:after="0" w:line="240" w:lineRule="auto"/>
        <w:jc w:val="both"/>
        <w:rPr>
          <w:rFonts w:ascii="Times New Roman" w:eastAsiaTheme="minorEastAsia" w:hAnsi="Times New Roman"/>
        </w:rPr>
      </w:pPr>
      <w:r w:rsidRPr="00F817C4">
        <w:rPr>
          <w:rFonts w:ascii="Times New Roman" w:eastAsiaTheme="minorEastAsia" w:hAnsi="Times New Roman"/>
        </w:rPr>
        <w:t xml:space="preserve">where </w:t>
      </w:r>
      <w:r w:rsidRPr="00F817C4">
        <w:rPr>
          <w:rFonts w:ascii="Times New Roman" w:hAnsi="Times New Roman"/>
          <w:i/>
        </w:rPr>
        <w:t>z</w:t>
      </w:r>
      <w:r w:rsidRPr="00F817C4">
        <w:rPr>
          <w:rFonts w:ascii="Times New Roman" w:hAnsi="Times New Roman"/>
        </w:rPr>
        <w:t xml:space="preserve"> is the distance measured perpendicular to the Si–SiO</w:t>
      </w:r>
      <w:r w:rsidRPr="00F817C4">
        <w:rPr>
          <w:rFonts w:ascii="Times New Roman" w:hAnsi="Times New Roman"/>
          <w:vertAlign w:val="subscript"/>
        </w:rPr>
        <w:t>2</w:t>
      </w:r>
      <w:r w:rsidR="001F01D8">
        <w:rPr>
          <w:rFonts w:ascii="Times New Roman" w:hAnsi="Times New Roman"/>
        </w:rPr>
        <w:t xml:space="preserve"> interface,</w:t>
      </w:r>
      <w:r w:rsidRPr="00F817C4">
        <w:rPr>
          <w:rFonts w:ascii="Times New Roman" w:eastAsiaTheme="minorEastAsia" w:hAnsi="Times New Roman"/>
        </w:rPr>
        <w:t xml:space="preserve"> </w:t>
      </w:r>
      <m:oMath>
        <m:r>
          <w:rPr>
            <w:rFonts w:ascii="Cambria Math" w:eastAsiaTheme="minorEastAsia" w:hAnsi="Cambria Math"/>
          </w:rPr>
          <m:t>b</m:t>
        </m:r>
      </m:oMath>
      <w:r w:rsidRPr="00F817C4">
        <w:rPr>
          <w:rFonts w:ascii="Times New Roman" w:eastAsiaTheme="minorEastAsia" w:hAnsi="Times New Roman"/>
        </w:rPr>
        <w:t xml:space="preserve"> is </w:t>
      </w:r>
      <w:r w:rsidRPr="00F817C4">
        <w:rPr>
          <w:rFonts w:ascii="Times New Roman" w:hAnsi="Times New Roman"/>
        </w:rPr>
        <w:t xml:space="preserve">the variational parameter which value is chosen to minimize the lowest energy level and is given by </w:t>
      </w:r>
      <w:r w:rsidR="00F4355C">
        <w:rPr>
          <w:rFonts w:ascii="Times New Roman" w:hAnsi="Times New Roman"/>
        </w:rPr>
        <w:t>[10</w:t>
      </w:r>
      <w:r w:rsidR="000C67D4">
        <w:rPr>
          <w:rFonts w:ascii="Times New Roman" w:hAnsi="Times New Roman"/>
        </w:rPr>
        <w:t>]:</w:t>
      </w:r>
    </w:p>
    <w:p w:rsidR="00F817C4" w:rsidRPr="00F817C4" w:rsidRDefault="00F817C4" w:rsidP="00F817C4">
      <w:pPr>
        <w:spacing w:before="120" w:after="120" w:line="240" w:lineRule="auto"/>
        <w:jc w:val="both"/>
        <w:rPr>
          <w:rFonts w:ascii="Times New Roman" w:eastAsiaTheme="minorEastAsia" w:hAnsi="Times New Roman"/>
        </w:rPr>
      </w:pPr>
      <m:oMathPara>
        <m:oMathParaPr>
          <m:jc m:val="left"/>
        </m:oMathParaPr>
        <m:oMath>
          <m:r>
            <w:rPr>
              <w:rFonts w:ascii="Cambria Math" w:eastAsiaTheme="minorEastAsia" w:hAnsi="Cambria Math"/>
            </w:rPr>
            <m:t>b=</m:t>
          </m:r>
          <m:sSup>
            <m:sSupPr>
              <m:ctrlPr>
                <w:rPr>
                  <w:rFonts w:ascii="Cambria Math" w:eastAsiaTheme="minorEastAsia" w:hAnsi="Cambria Math"/>
                  <w:i/>
                </w:rPr>
              </m:ctrlPr>
            </m:sSupPr>
            <m:e>
              <m:d>
                <m:dPr>
                  <m:begChr m:val="["/>
                  <m:endChr m:val="]"/>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 xml:space="preserve">12 </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zz</m:t>
                          </m:r>
                        </m:sub>
                      </m:sSub>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Si</m:t>
                          </m:r>
                        </m:sub>
                      </m:sSub>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ℏ</m:t>
                          </m:r>
                        </m:e>
                        <m:sup>
                          <m:r>
                            <w:rPr>
                              <w:rFonts w:ascii="Cambria Math" w:eastAsiaTheme="minorEastAsia" w:hAnsi="Cambria Math"/>
                            </w:rPr>
                            <m:t>2</m:t>
                          </m:r>
                        </m:sup>
                      </m:sSup>
                    </m:den>
                  </m:f>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11</m:t>
                          </m:r>
                        </m:num>
                        <m:den>
                          <m:r>
                            <w:rPr>
                              <w:rFonts w:ascii="Cambria Math" w:eastAsiaTheme="minorEastAsia" w:hAnsi="Cambria Math"/>
                            </w:rPr>
                            <m:t>32</m:t>
                          </m:r>
                        </m:den>
                      </m:f>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inv</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dep</m:t>
                          </m:r>
                        </m:sub>
                      </m:sSub>
                    </m:e>
                  </m:d>
                </m:e>
              </m:d>
            </m:e>
            <m:sup>
              <m:f>
                <m:fPr>
                  <m:type m:val="lin"/>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sup>
          </m:sSup>
          <m:r>
            <w:rPr>
              <w:rFonts w:ascii="Cambria Math" w:eastAsiaTheme="minorEastAsia" w:hAnsi="Cambria Math"/>
            </w:rPr>
            <m:t>.</m:t>
          </m:r>
        </m:oMath>
      </m:oMathPara>
    </w:p>
    <w:p w:rsidR="00F817C4" w:rsidRPr="00F817C4" w:rsidRDefault="00F817C4" w:rsidP="00F817C4">
      <w:pPr>
        <w:autoSpaceDE w:val="0"/>
        <w:autoSpaceDN w:val="0"/>
        <w:adjustRightInd w:val="0"/>
        <w:spacing w:after="0" w:line="240" w:lineRule="auto"/>
        <w:jc w:val="both"/>
        <w:rPr>
          <w:rFonts w:ascii="Times New Roman" w:eastAsiaTheme="minorEastAsia" w:hAnsi="Times New Roman"/>
        </w:rPr>
      </w:pPr>
      <w:r w:rsidRPr="00F817C4">
        <w:rPr>
          <w:rFonts w:ascii="Times New Roman" w:eastAsiaTheme="minorEastAsia" w:hAnsi="Times New Roman"/>
        </w:rPr>
        <w:t xml:space="preserve">Here, </w:t>
      </w:r>
      <m:oMath>
        <m:sSub>
          <m:sSubPr>
            <m:ctrlPr>
              <w:rPr>
                <w:rFonts w:ascii="Cambria Math" w:hAnsi="Cambria Math"/>
                <w:i/>
              </w:rPr>
            </m:ctrlPr>
          </m:sSubPr>
          <m:e>
            <m:r>
              <w:rPr>
                <w:rFonts w:ascii="Cambria Math" w:hAnsi="Cambria Math"/>
              </w:rPr>
              <m:t>m</m:t>
            </m:r>
          </m:e>
          <m:sub>
            <m:r>
              <w:rPr>
                <w:rFonts w:ascii="Cambria Math" w:hAnsi="Cambria Math"/>
              </w:rPr>
              <m:t>zz</m:t>
            </m:r>
          </m:sub>
        </m:sSub>
      </m:oMath>
      <w:r w:rsidRPr="00F817C4">
        <w:rPr>
          <w:rFonts w:ascii="Times New Roman" w:eastAsiaTheme="minorEastAsia" w:hAnsi="Times New Roman"/>
        </w:rPr>
        <w:t xml:space="preserve"> is the longitudinal effective mass of electrons [for (100) Si, </w:t>
      </w:r>
      <m:oMath>
        <m:sSub>
          <m:sSubPr>
            <m:ctrlPr>
              <w:rPr>
                <w:rFonts w:ascii="Cambria Math" w:hAnsi="Cambria Math"/>
                <w:i/>
              </w:rPr>
            </m:ctrlPr>
          </m:sSubPr>
          <m:e>
            <m:r>
              <w:rPr>
                <w:rFonts w:ascii="Cambria Math" w:hAnsi="Cambria Math"/>
              </w:rPr>
              <m:t>m</m:t>
            </m:r>
          </m:e>
          <m:sub>
            <m:r>
              <w:rPr>
                <w:rFonts w:ascii="Cambria Math" w:hAnsi="Cambria Math"/>
              </w:rPr>
              <m:t>zz</m:t>
            </m:r>
          </m:sub>
        </m:sSub>
        <m:r>
          <w:rPr>
            <w:rFonts w:ascii="Cambria Math" w:hAnsi="Cambria Math"/>
          </w:rPr>
          <m:t>=0.98</m:t>
        </m:r>
        <m:sSub>
          <m:sSubPr>
            <m:ctrlPr>
              <w:rPr>
                <w:rFonts w:ascii="Cambria Math" w:hAnsi="Cambria Math"/>
                <w:i/>
              </w:rPr>
            </m:ctrlPr>
          </m:sSubPr>
          <m:e>
            <m:r>
              <w:rPr>
                <w:rFonts w:ascii="Cambria Math" w:hAnsi="Cambria Math"/>
              </w:rPr>
              <m:t>m</m:t>
            </m:r>
          </m:e>
          <m:sub>
            <m:r>
              <w:rPr>
                <w:rFonts w:ascii="Cambria Math" w:hAnsi="Cambria Math"/>
              </w:rPr>
              <m:t>0</m:t>
            </m:r>
          </m:sub>
        </m:sSub>
      </m:oMath>
      <w:r w:rsidRPr="00F817C4">
        <w:rPr>
          <w:rFonts w:ascii="Times New Roman" w:eastAsiaTheme="minorEastAsia" w:hAnsi="Times New Roman"/>
        </w:rPr>
        <w:t xml:space="preserve">, where </w:t>
      </w:r>
      <m:oMath>
        <m:sSub>
          <m:sSubPr>
            <m:ctrlPr>
              <w:rPr>
                <w:rFonts w:ascii="Cambria Math" w:hAnsi="Cambria Math"/>
                <w:i/>
              </w:rPr>
            </m:ctrlPr>
          </m:sSubPr>
          <m:e>
            <m:r>
              <w:rPr>
                <w:rFonts w:ascii="Cambria Math" w:hAnsi="Cambria Math"/>
              </w:rPr>
              <m:t>m</m:t>
            </m:r>
          </m:e>
          <m:sub>
            <m:r>
              <w:rPr>
                <w:rFonts w:ascii="Cambria Math" w:hAnsi="Cambria Math"/>
              </w:rPr>
              <m:t>0</m:t>
            </m:r>
          </m:sub>
        </m:sSub>
      </m:oMath>
      <w:r w:rsidRPr="00F817C4">
        <w:rPr>
          <w:rFonts w:ascii="Times New Roman" w:eastAsiaTheme="minorEastAsia" w:hAnsi="Times New Roman"/>
        </w:rPr>
        <w:t xml:space="preserve"> is the free electron mass], </w:t>
      </w:r>
      <m:oMath>
        <m:r>
          <w:rPr>
            <w:rFonts w:ascii="Cambria Math" w:eastAsiaTheme="minorEastAsia" w:hAnsi="Cambria Math"/>
          </w:rPr>
          <m:t>ℏ</m:t>
        </m:r>
      </m:oMath>
      <w:r w:rsidRPr="00F817C4">
        <w:rPr>
          <w:rFonts w:ascii="Times New Roman" w:eastAsiaTheme="minorEastAsia" w:hAnsi="Times New Roman"/>
        </w:rPr>
        <w:t xml:space="preserve"> is reduced Planck’s constant,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dep</m:t>
            </m:r>
          </m:sub>
        </m:sSub>
      </m:oMath>
      <w:r w:rsidRPr="00F817C4">
        <w:rPr>
          <w:rFonts w:ascii="Times New Roman" w:eastAsiaTheme="minorEastAsia" w:hAnsi="Times New Roman"/>
        </w:rPr>
        <w:t xml:space="preserve"> is the density of ions in the depletion layer per unit area, and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inv</m:t>
            </m:r>
          </m:sub>
        </m:sSub>
      </m:oMath>
      <w:r w:rsidRPr="00F817C4">
        <w:rPr>
          <w:rFonts w:ascii="Times New Roman" w:eastAsiaTheme="minorEastAsia" w:hAnsi="Times New Roman"/>
        </w:rPr>
        <w:t xml:space="preserve"> is the density of electrons in the inversion layer per unit area.</w:t>
      </w:r>
    </w:p>
    <w:p w:rsidR="00F817C4" w:rsidRPr="00F817C4" w:rsidRDefault="00F817C4" w:rsidP="00D75E6C">
      <w:pPr>
        <w:autoSpaceDE w:val="0"/>
        <w:autoSpaceDN w:val="0"/>
        <w:adjustRightInd w:val="0"/>
        <w:spacing w:after="0" w:line="240" w:lineRule="auto"/>
        <w:ind w:firstLine="360"/>
        <w:jc w:val="both"/>
        <w:rPr>
          <w:rFonts w:ascii="Times New Roman" w:eastAsiaTheme="minorEastAsia" w:hAnsi="Times New Roman"/>
        </w:rPr>
      </w:pPr>
      <w:r w:rsidRPr="00F817C4">
        <w:rPr>
          <w:rFonts w:ascii="Times New Roman" w:eastAsiaTheme="minorEastAsia" w:hAnsi="Times New Roman"/>
        </w:rPr>
        <w:t>The corresponding quantum shift of the conduction band is given by</w:t>
      </w:r>
      <w:r w:rsidR="00D75E6C">
        <w:rPr>
          <w:rFonts w:ascii="Times New Roman" w:eastAsiaTheme="minorEastAsia" w:hAnsi="Times New Roman"/>
        </w:rPr>
        <w:t xml:space="preserve"> </w:t>
      </w:r>
      <m:oMath>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0</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 xml:space="preserve">3 </m:t>
            </m:r>
            <m:sSup>
              <m:sSupPr>
                <m:ctrlPr>
                  <w:rPr>
                    <w:rFonts w:ascii="Cambria Math" w:eastAsiaTheme="minorEastAsia" w:hAnsi="Cambria Math"/>
                    <w:i/>
                  </w:rPr>
                </m:ctrlPr>
              </m:sSupPr>
              <m:e>
                <m:r>
                  <w:rPr>
                    <w:rFonts w:ascii="Cambria Math" w:eastAsiaTheme="minorEastAsia" w:hAnsi="Cambria Math"/>
                  </w:rPr>
                  <m:t>ℏ</m:t>
                </m:r>
              </m:e>
              <m:sup>
                <m:r>
                  <w:rPr>
                    <w:rFonts w:ascii="Cambria Math" w:eastAsiaTheme="minorEastAsia" w:hAnsi="Cambria Math"/>
                  </w:rPr>
                  <m:t>2</m:t>
                </m:r>
              </m:sup>
            </m:sSup>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b</m:t>
                </m:r>
              </m:e>
              <m:sup>
                <m:r>
                  <w:rPr>
                    <w:rFonts w:ascii="Cambria Math" w:eastAsiaTheme="minorEastAsia" w:hAnsi="Cambria Math"/>
                  </w:rPr>
                  <m:t>2</m:t>
                </m:r>
              </m:sup>
            </m:sSup>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 xml:space="preserve">8 </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zz</m:t>
                </m:r>
              </m:sub>
            </m:sSub>
          </m:e>
        </m:d>
      </m:oMath>
      <w:r w:rsidR="00D75E6C">
        <w:rPr>
          <w:rFonts w:ascii="Times New Roman" w:eastAsiaTheme="minorEastAsia" w:hAnsi="Times New Roman"/>
        </w:rPr>
        <w:t xml:space="preserve">. </w:t>
      </w:r>
      <w:r w:rsidRPr="00F817C4">
        <w:rPr>
          <w:rFonts w:ascii="Times New Roman" w:eastAsiaTheme="minorEastAsia" w:hAnsi="Times New Roman"/>
        </w:rPr>
        <w:t>This pseudo bandgap widenin</w:t>
      </w:r>
      <w:r w:rsidR="001F01D8">
        <w:rPr>
          <w:rFonts w:ascii="Times New Roman" w:eastAsiaTheme="minorEastAsia" w:hAnsi="Times New Roman"/>
        </w:rPr>
        <w:t>g is then expressed in terms of</w:t>
      </w:r>
      <w:r w:rsidRPr="00F817C4">
        <w:rPr>
          <w:rFonts w:ascii="Times New Roman" w:eastAsiaTheme="minorEastAsia" w:hAnsi="Times New Roman"/>
        </w:rPr>
        <w:t xml:space="preserve"> surface potential as</w:t>
      </w:r>
      <w:r w:rsidR="00335CED">
        <w:rPr>
          <w:rFonts w:ascii="Times New Roman" w:eastAsiaTheme="minorEastAsia" w:hAnsi="Times New Roman"/>
        </w:rPr>
        <w:t xml:space="preserve"> </w:t>
      </w:r>
      <m:oMath>
        <m:r>
          <w:rPr>
            <w:rFonts w:ascii="Cambria Math" w:eastAsiaTheme="minorEastAsia" w:hAnsi="Cambria Math"/>
          </w:rPr>
          <m:t>δ</m:t>
        </m:r>
        <m:sSub>
          <m:sSubPr>
            <m:ctrlPr>
              <w:rPr>
                <w:rFonts w:ascii="Cambria Math" w:eastAsiaTheme="minorEastAsia" w:hAnsi="Cambria Math"/>
                <w:i/>
              </w:rPr>
            </m:ctrlPr>
          </m:sSubPr>
          <m:e>
            <m:r>
              <w:rPr>
                <w:rFonts w:ascii="Cambria Math" w:eastAsiaTheme="minorEastAsia" w:hAnsi="Cambria Math"/>
              </w:rPr>
              <m:t>ψ</m:t>
            </m:r>
          </m:e>
          <m:sub>
            <m:r>
              <w:rPr>
                <w:rFonts w:ascii="Cambria Math" w:eastAsiaTheme="minorEastAsia" w:hAnsi="Cambria Math"/>
              </w:rPr>
              <m:t>s</m:t>
            </m:r>
          </m:sub>
        </m:sSub>
        <m:r>
          <w:rPr>
            <w:rFonts w:ascii="Cambria Math" w:eastAsiaTheme="minorEastAsia" w:hAnsi="Cambria Math"/>
          </w:rPr>
          <m:t>=</m:t>
        </m:r>
        <m:f>
          <m:fPr>
            <m:type m:val="lin"/>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0</m:t>
                </m:r>
              </m:sub>
            </m:sSub>
          </m:num>
          <m:den>
            <m:r>
              <w:rPr>
                <w:rFonts w:ascii="Cambria Math" w:eastAsiaTheme="minorEastAsia" w:hAnsi="Cambria Math"/>
              </w:rPr>
              <m:t>q</m:t>
            </m:r>
          </m:den>
        </m:f>
      </m:oMath>
      <w:r w:rsidRPr="00F817C4">
        <w:rPr>
          <w:rFonts w:ascii="Times New Roman" w:eastAsiaTheme="minorEastAsia" w:hAnsi="Times New Roman"/>
        </w:rPr>
        <w:t>.</w:t>
      </w:r>
      <w:r w:rsidR="00335CED">
        <w:rPr>
          <w:rFonts w:ascii="Times New Roman" w:eastAsiaTheme="minorEastAsia" w:hAnsi="Times New Roman"/>
        </w:rPr>
        <w:t xml:space="preserve"> </w:t>
      </w:r>
      <w:r w:rsidRPr="00F817C4">
        <w:rPr>
          <w:rFonts w:ascii="Times New Roman" w:hAnsi="Times New Roman"/>
          <w:color w:val="000000"/>
        </w:rPr>
        <w:t xml:space="preserve">Thus, the main problem boils down to finding </w:t>
      </w:r>
      <m:oMath>
        <m:r>
          <w:rPr>
            <w:rFonts w:ascii="Cambria Math" w:hAnsi="Cambria Math"/>
          </w:rPr>
          <m:t>δ</m:t>
        </m:r>
        <m:sSub>
          <m:sSubPr>
            <m:ctrlPr>
              <w:rPr>
                <w:rFonts w:ascii="Cambria Math" w:hAnsi="Cambria Math"/>
                <w:i/>
              </w:rPr>
            </m:ctrlPr>
          </m:sSubPr>
          <m:e>
            <m:r>
              <w:rPr>
                <w:rFonts w:ascii="Cambria Math" w:hAnsi="Cambria Math"/>
              </w:rPr>
              <m:t>ψ</m:t>
            </m:r>
          </m:e>
          <m:sub>
            <m:r>
              <w:rPr>
                <w:rFonts w:ascii="Cambria Math" w:hAnsi="Cambria Math"/>
              </w:rPr>
              <m:t>s</m:t>
            </m:r>
          </m:sub>
        </m:sSub>
      </m:oMath>
      <w:r w:rsidRPr="00F817C4">
        <w:rPr>
          <w:rFonts w:ascii="Times New Roman" w:eastAsiaTheme="minorEastAsia" w:hAnsi="Times New Roman"/>
        </w:rPr>
        <w:t xml:space="preserve"> </w:t>
      </w:r>
      <w:r w:rsidRPr="00F817C4">
        <w:rPr>
          <w:rFonts w:ascii="Times New Roman" w:hAnsi="Times New Roman"/>
          <w:color w:val="000000"/>
        </w:rPr>
        <w:t xml:space="preserve">as a function of the applied terminal </w:t>
      </w:r>
      <w:r w:rsidRPr="00F817C4">
        <w:rPr>
          <w:rFonts w:ascii="Times New Roman" w:hAnsi="Times New Roman"/>
        </w:rPr>
        <w:t xml:space="preserve">voltages, and includes it appropriately in the basic </w:t>
      </w:r>
      <m:oMath>
        <m:sSub>
          <m:sSubPr>
            <m:ctrlPr>
              <w:rPr>
                <w:rFonts w:ascii="Cambria Math" w:eastAsiaTheme="minorEastAsia" w:hAnsi="Cambria Math"/>
                <w:i/>
              </w:rPr>
            </m:ctrlPr>
          </m:sSubPr>
          <m:e>
            <m:r>
              <w:rPr>
                <w:rFonts w:ascii="Cambria Math" w:eastAsiaTheme="minorEastAsia" w:hAnsi="Cambria Math"/>
              </w:rPr>
              <m:t>ψ</m:t>
            </m:r>
          </m:e>
          <m:sub>
            <m:r>
              <w:rPr>
                <w:rFonts w:ascii="Cambria Math" w:eastAsiaTheme="minorEastAsia" w:hAnsi="Cambria Math"/>
              </w:rPr>
              <m:t>s</m:t>
            </m:r>
          </m:sub>
        </m:sSub>
        <m:r>
          <w:rPr>
            <w:rFonts w:ascii="Cambria Math" w:eastAsiaTheme="minorEastAsia" w:hAnsi="Cambria Math"/>
          </w:rPr>
          <m:t>-</m:t>
        </m:r>
      </m:oMath>
      <w:r w:rsidRPr="00F817C4">
        <w:rPr>
          <w:rFonts w:ascii="Times New Roman" w:hAnsi="Times New Roman"/>
        </w:rPr>
        <w:t xml:space="preserve"> model </w:t>
      </w:r>
      <w:r w:rsidR="001F01D8">
        <w:rPr>
          <w:rFonts w:ascii="Times New Roman" w:hAnsi="Times New Roman"/>
        </w:rPr>
        <w:t>[11]</w:t>
      </w:r>
      <w:r w:rsidRPr="00F817C4">
        <w:rPr>
          <w:rFonts w:ascii="Times New Roman" w:hAnsi="Times New Roman"/>
        </w:rPr>
        <w:t xml:space="preserve">. </w:t>
      </w:r>
      <w:r w:rsidRPr="00F817C4">
        <w:rPr>
          <w:rFonts w:ascii="Times New Roman" w:hAnsi="Times New Roman"/>
          <w:color w:val="000000"/>
        </w:rPr>
        <w:t xml:space="preserve">A good way to do that is by modifying the function </w:t>
      </w:r>
      <w:r w:rsidRPr="00F817C4">
        <w:rPr>
          <w:rFonts w:ascii="Times New Roman" w:hAnsi="Times New Roman"/>
          <w:i/>
          <w:color w:val="000000"/>
        </w:rPr>
        <w:t>f</w:t>
      </w:r>
      <w:r w:rsidRPr="00F817C4">
        <w:rPr>
          <w:rFonts w:ascii="Times New Roman" w:hAnsi="Times New Roman"/>
          <w:color w:val="000000"/>
        </w:rPr>
        <w:t xml:space="preserve"> given by Eq. (4), so that it varies from </w:t>
      </w:r>
      <m:oMath>
        <m:sSub>
          <m:sSubPr>
            <m:ctrlPr>
              <w:rPr>
                <w:rFonts w:ascii="Cambria Math" w:hAnsi="Cambria Math"/>
                <w:i/>
              </w:rPr>
            </m:ctrlPr>
          </m:sSubPr>
          <m:e>
            <m:r>
              <w:rPr>
                <w:rFonts w:ascii="Cambria Math" w:hAnsi="Cambria Math"/>
              </w:rPr>
              <m:t>ψ</m:t>
            </m:r>
          </m:e>
          <m:sub>
            <m:sSub>
              <m:sSubPr>
                <m:ctrlPr>
                  <w:rPr>
                    <w:rFonts w:ascii="Cambria Math" w:hAnsi="Cambria Math"/>
                    <w:i/>
                  </w:rPr>
                </m:ctrlPr>
              </m:sSubPr>
              <m:e>
                <m:r>
                  <w:rPr>
                    <w:rFonts w:ascii="Cambria Math" w:hAnsi="Cambria Math"/>
                  </w:rPr>
                  <m:t>s</m:t>
                </m:r>
              </m:e>
              <m:sub>
                <m:r>
                  <w:rPr>
                    <w:rFonts w:ascii="Cambria Math" w:hAnsi="Cambria Math"/>
                  </w:rPr>
                  <m:t>wi</m:t>
                </m:r>
              </m:sub>
            </m:sSub>
          </m:sub>
        </m:sSub>
      </m:oMath>
      <w:r w:rsidRPr="00F817C4">
        <w:rPr>
          <w:rFonts w:ascii="Times New Roman" w:hAnsi="Times New Roman"/>
          <w:color w:val="000000"/>
        </w:rPr>
        <w:t xml:space="preserve"> in weak inversion to </w:t>
      </w:r>
      <m:oMath>
        <m:r>
          <w:rPr>
            <w:rFonts w:ascii="Cambria Math" w:hAnsi="Cambria Math"/>
          </w:rPr>
          <m:t>2</m:t>
        </m:r>
        <m:sSub>
          <m:sSubPr>
            <m:ctrlPr>
              <w:rPr>
                <w:rFonts w:ascii="Cambria Math" w:hAnsi="Cambria Math"/>
                <w:i/>
              </w:rPr>
            </m:ctrlPr>
          </m:sSubPr>
          <m:e>
            <m:r>
              <w:rPr>
                <w:rFonts w:ascii="Cambria Math" w:hAnsi="Cambria Math"/>
              </w:rPr>
              <m:t>ϕ</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ch</m:t>
            </m:r>
          </m:sub>
        </m:sSub>
        <m:r>
          <w:rPr>
            <w:rFonts w:ascii="Cambria Math" w:hAnsi="Cambria Math"/>
          </w:rPr>
          <m:t>+δ</m:t>
        </m:r>
        <m:sSub>
          <m:sSubPr>
            <m:ctrlPr>
              <w:rPr>
                <w:rFonts w:ascii="Cambria Math" w:hAnsi="Cambria Math"/>
                <w:i/>
              </w:rPr>
            </m:ctrlPr>
          </m:sSubPr>
          <m:e>
            <m:r>
              <w:rPr>
                <w:rFonts w:ascii="Cambria Math" w:hAnsi="Cambria Math"/>
              </w:rPr>
              <m:t>ψ</m:t>
            </m:r>
          </m:e>
          <m:sub>
            <m:r>
              <w:rPr>
                <w:rFonts w:ascii="Cambria Math" w:hAnsi="Cambria Math"/>
              </w:rPr>
              <m:t>s</m:t>
            </m:r>
          </m:sub>
        </m:sSub>
      </m:oMath>
      <w:r w:rsidRPr="00F817C4">
        <w:rPr>
          <w:rFonts w:ascii="Times New Roman" w:eastAsiaTheme="minorEastAsia" w:hAnsi="Times New Roman"/>
        </w:rPr>
        <w:t xml:space="preserve"> </w:t>
      </w:r>
      <w:r w:rsidRPr="00F817C4">
        <w:rPr>
          <w:rFonts w:ascii="Times New Roman" w:hAnsi="Times New Roman"/>
          <w:color w:val="000000"/>
        </w:rPr>
        <w:t xml:space="preserve">from the onset of strong inversion. </w:t>
      </w:r>
      <w:r w:rsidRPr="00F817C4">
        <w:rPr>
          <w:rFonts w:ascii="Times New Roman" w:eastAsiaTheme="minorEastAsia" w:hAnsi="Times New Roman"/>
        </w:rPr>
        <w:t>T</w:t>
      </w:r>
      <w:r w:rsidRPr="00F817C4">
        <w:rPr>
          <w:rFonts w:ascii="Times New Roman" w:hAnsi="Times New Roman"/>
          <w:color w:val="000000"/>
        </w:rPr>
        <w:t>he modified smoothing function has the following form:</w:t>
      </w:r>
    </w:p>
    <w:p w:rsidR="00F817C4" w:rsidRPr="00434307" w:rsidRDefault="005134A0" w:rsidP="00B92101">
      <w:pPr>
        <w:spacing w:before="120" w:after="120" w:line="240" w:lineRule="auto"/>
        <w:jc w:val="both"/>
        <w:rPr>
          <w:rFonts w:ascii="Times New Roman" w:eastAsiaTheme="minorEastAsia" w:hAnsi="Times New Roman"/>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PL</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ψ</m:t>
                  </m:r>
                </m:e>
                <m:sub>
                  <m:sSub>
                    <m:sSubPr>
                      <m:ctrlPr>
                        <w:rPr>
                          <w:rFonts w:ascii="Cambria Math" w:hAnsi="Cambria Math"/>
                          <w:i/>
                        </w:rPr>
                      </m:ctrlPr>
                    </m:sSubPr>
                    <m:e>
                      <m:r>
                        <w:rPr>
                          <w:rFonts w:ascii="Cambria Math" w:hAnsi="Cambria Math"/>
                        </w:rPr>
                        <m:t>s</m:t>
                      </m:r>
                    </m:e>
                    <m:sub>
                      <m:r>
                        <w:rPr>
                          <w:rFonts w:ascii="Cambria Math" w:hAnsi="Cambria Math"/>
                        </w:rPr>
                        <m:t>wi</m:t>
                      </m:r>
                    </m:sub>
                  </m:sSub>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ϕ</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ch</m:t>
                  </m:r>
                </m:sub>
              </m:sSub>
              <m:r>
                <w:rPr>
                  <w:rFonts w:ascii="Cambria Math" w:hAnsi="Cambria Math"/>
                </w:rPr>
                <m:t>+</m:t>
              </m:r>
              <m:sSub>
                <m:sSubPr>
                  <m:ctrlPr>
                    <w:rPr>
                      <w:rFonts w:ascii="Cambria Math" w:hAnsi="Cambria Math"/>
                      <w:i/>
                    </w:rPr>
                  </m:ctrlPr>
                </m:sSubPr>
                <m:e>
                  <m:r>
                    <w:rPr>
                      <w:rFonts w:ascii="Cambria Math" w:hAnsi="Cambria Math"/>
                    </w:rPr>
                    <m:t>δψ</m:t>
                  </m:r>
                </m:e>
                <m:sub>
                  <m:r>
                    <w:rPr>
                      <w:rFonts w:ascii="Cambria Math" w:hAnsi="Cambria Math"/>
                    </w:rPr>
                    <m:t>s</m:t>
                  </m:r>
                </m:sub>
              </m:sSub>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ψ</m:t>
                          </m:r>
                        </m:e>
                        <m:sub>
                          <m:sSub>
                            <m:sSubPr>
                              <m:ctrlPr>
                                <w:rPr>
                                  <w:rFonts w:ascii="Cambria Math" w:hAnsi="Cambria Math"/>
                                  <w:i/>
                                </w:rPr>
                              </m:ctrlPr>
                            </m:sSubPr>
                            <m:e>
                              <m:r>
                                <w:rPr>
                                  <w:rFonts w:ascii="Cambria Math" w:hAnsi="Cambria Math"/>
                                </w:rPr>
                                <m:t>s</m:t>
                              </m:r>
                            </m:e>
                            <m:sub>
                              <m:r>
                                <w:rPr>
                                  <w:rFonts w:ascii="Cambria Math" w:hAnsi="Cambria Math"/>
                                </w:rPr>
                                <m:t>wi</m:t>
                              </m:r>
                            </m:sub>
                          </m:sSub>
                        </m:sub>
                      </m:sSub>
                      <m:r>
                        <w:rPr>
                          <w:rFonts w:ascii="Cambria Math" w:hAnsi="Cambria Math"/>
                        </w:rPr>
                        <m:t>-2</m:t>
                      </m:r>
                      <m:sSub>
                        <m:sSubPr>
                          <m:ctrlPr>
                            <w:rPr>
                              <w:rFonts w:ascii="Cambria Math" w:hAnsi="Cambria Math"/>
                              <w:i/>
                            </w:rPr>
                          </m:ctrlPr>
                        </m:sSubPr>
                        <m:e>
                          <m:r>
                            <w:rPr>
                              <w:rFonts w:ascii="Cambria Math" w:hAnsi="Cambria Math"/>
                            </w:rPr>
                            <m:t>ϕ</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ch</m:t>
                          </m:r>
                        </m:sub>
                      </m:sSub>
                      <m:r>
                        <w:rPr>
                          <w:rFonts w:ascii="Cambria Math" w:hAnsi="Cambria Math"/>
                        </w:rPr>
                        <m:t>-</m:t>
                      </m:r>
                      <m:sSub>
                        <m:sSubPr>
                          <m:ctrlPr>
                            <w:rPr>
                              <w:rFonts w:ascii="Cambria Math" w:hAnsi="Cambria Math"/>
                              <w:i/>
                            </w:rPr>
                          </m:ctrlPr>
                        </m:sSubPr>
                        <m:e>
                          <m:r>
                            <w:rPr>
                              <w:rFonts w:ascii="Cambria Math" w:hAnsi="Cambria Math"/>
                            </w:rPr>
                            <m:t>δψ</m:t>
                          </m:r>
                        </m:e>
                        <m:sub>
                          <m:r>
                            <w:rPr>
                              <w:rFonts w:ascii="Cambria Math" w:hAnsi="Cambria Math"/>
                            </w:rPr>
                            <m:t>s</m:t>
                          </m:r>
                        </m:sub>
                      </m:sSub>
                    </m:e>
                  </m:d>
                </m:e>
                <m:sup>
                  <m:r>
                    <w:rPr>
                      <w:rFonts w:ascii="Cambria Math" w:hAnsi="Cambria Math"/>
                    </w:rPr>
                    <m:t>2</m:t>
                  </m:r>
                </m:sup>
              </m:sSup>
              <m:r>
                <w:rPr>
                  <w:rFonts w:ascii="Cambria Math" w:hAnsi="Cambria Math"/>
                </w:rPr>
                <m:t>+4</m:t>
              </m:r>
              <m:sSubSup>
                <m:sSubSupPr>
                  <m:ctrlPr>
                    <w:rPr>
                      <w:rFonts w:ascii="Cambria Math" w:hAnsi="Cambria Math"/>
                      <w:i/>
                    </w:rPr>
                  </m:ctrlPr>
                </m:sSubSupPr>
                <m:e>
                  <m:r>
                    <w:rPr>
                      <w:rFonts w:ascii="Cambria Math" w:hAnsi="Cambria Math"/>
                    </w:rPr>
                    <m:t>ε</m:t>
                  </m:r>
                </m:e>
                <m:sub>
                  <m:r>
                    <w:rPr>
                      <w:rFonts w:ascii="Cambria Math" w:hAnsi="Cambria Math"/>
                    </w:rPr>
                    <m:t>PL</m:t>
                  </m:r>
                </m:sub>
                <m:sup>
                  <m:r>
                    <w:rPr>
                      <w:rFonts w:ascii="Cambria Math" w:hAnsi="Cambria Math"/>
                    </w:rPr>
                    <m:t>2</m:t>
                  </m:r>
                </m:sup>
              </m:sSubSup>
            </m:e>
          </m:rad>
          <m:r>
            <w:rPr>
              <w:rFonts w:ascii="Cambria Math" w:hAnsi="Cambria Math"/>
            </w:rPr>
            <m:t xml:space="preserve"> ,</m:t>
          </m:r>
          <m:r>
            <w:rPr>
              <w:rFonts w:ascii="Cambria Math" w:eastAsiaTheme="minorEastAsia" w:hAnsi="Cambria Math"/>
            </w:rPr>
            <m:t xml:space="preserve">                                                   </m:t>
          </m:r>
        </m:oMath>
      </m:oMathPara>
    </w:p>
    <w:p w:rsidR="000F2894" w:rsidRDefault="00F817C4" w:rsidP="00434307">
      <w:pPr>
        <w:tabs>
          <w:tab w:val="left" w:pos="7020"/>
        </w:tabs>
        <w:spacing w:after="0" w:line="240" w:lineRule="auto"/>
        <w:jc w:val="both"/>
        <w:rPr>
          <w:rFonts w:ascii="Times New Roman" w:eastAsiaTheme="minorEastAsia" w:hAnsi="Times New Roman"/>
          <w:color w:val="000000"/>
        </w:rPr>
      </w:pPr>
      <w:r w:rsidRPr="00F817C4">
        <w:rPr>
          <w:rFonts w:ascii="Times New Roman" w:eastAsiaTheme="minorEastAsia" w:hAnsi="Times New Roman"/>
        </w:rPr>
        <w:t xml:space="preserve">where the PL-fitting parameter </w:t>
      </w:r>
      <m:oMath>
        <m:sSub>
          <m:sSubPr>
            <m:ctrlPr>
              <w:rPr>
                <w:rFonts w:ascii="Cambria Math" w:hAnsi="Cambria Math"/>
                <w:i/>
                <w:color w:val="000000"/>
              </w:rPr>
            </m:ctrlPr>
          </m:sSubPr>
          <m:e>
            <m:r>
              <w:rPr>
                <w:rFonts w:ascii="Cambria Math" w:hAnsi="Cambria Math"/>
                <w:color w:val="000000"/>
              </w:rPr>
              <m:t>ε</m:t>
            </m:r>
          </m:e>
          <m:sub>
            <m:r>
              <w:rPr>
                <w:rFonts w:ascii="Cambria Math" w:hAnsi="Cambria Math"/>
                <w:color w:val="000000"/>
              </w:rPr>
              <m:t>PL</m:t>
            </m:r>
          </m:sub>
        </m:sSub>
      </m:oMath>
      <w:r w:rsidRPr="00F817C4">
        <w:rPr>
          <w:rFonts w:ascii="Times New Roman" w:eastAsiaTheme="minorEastAsia" w:hAnsi="Times New Roman"/>
          <w:color w:val="000000"/>
        </w:rPr>
        <w:t xml:space="preserve"> </w:t>
      </w:r>
      <w:r w:rsidRPr="00F817C4">
        <w:rPr>
          <w:rFonts w:ascii="Times New Roman" w:eastAsiaTheme="minorEastAsia" w:hAnsi="Times New Roman"/>
        </w:rPr>
        <w:t xml:space="preserve">proposed by Eq. (6) is used. </w:t>
      </w:r>
      <w:r w:rsidRPr="00F817C4">
        <w:rPr>
          <w:rFonts w:ascii="Times New Roman" w:hAnsi="Times New Roman"/>
          <w:color w:val="000000"/>
        </w:rPr>
        <w:t xml:space="preserve">To get an explicit QME incorporated </w:t>
      </w:r>
      <m:oMath>
        <m:sSub>
          <m:sSubPr>
            <m:ctrlPr>
              <w:rPr>
                <w:rFonts w:ascii="Cambria Math" w:eastAsiaTheme="minorEastAsia" w:hAnsi="Cambria Math"/>
                <w:i/>
              </w:rPr>
            </m:ctrlPr>
          </m:sSubPr>
          <m:e>
            <m:r>
              <w:rPr>
                <w:rFonts w:ascii="Cambria Math" w:eastAsiaTheme="minorEastAsia" w:hAnsi="Cambria Math"/>
              </w:rPr>
              <m:t>ψ</m:t>
            </m:r>
          </m:e>
          <m:sub>
            <m:r>
              <w:rPr>
                <w:rFonts w:ascii="Cambria Math" w:eastAsiaTheme="minorEastAsia" w:hAnsi="Cambria Math"/>
              </w:rPr>
              <m:t>s</m:t>
            </m:r>
          </m:sub>
        </m:sSub>
        <m:r>
          <w:rPr>
            <w:rFonts w:ascii="Cambria Math" w:eastAsiaTheme="minorEastAsia" w:hAnsi="Cambria Math"/>
          </w:rPr>
          <m:t>-</m:t>
        </m:r>
      </m:oMath>
      <w:r w:rsidRPr="00F817C4">
        <w:rPr>
          <w:rFonts w:ascii="Times New Roman" w:hAnsi="Times New Roman"/>
          <w:color w:val="000000"/>
        </w:rPr>
        <w:t xml:space="preserve"> model, we only need to use the function  </w:t>
      </w:r>
      <m:oMath>
        <m:sSub>
          <m:sSubPr>
            <m:ctrlPr>
              <w:rPr>
                <w:rFonts w:ascii="Cambria Math" w:hAnsi="Cambria Math"/>
                <w:i/>
              </w:rPr>
            </m:ctrlPr>
          </m:sSubPr>
          <m:e>
            <m:r>
              <w:rPr>
                <w:rFonts w:ascii="Cambria Math" w:hAnsi="Cambria Math"/>
              </w:rPr>
              <m:t>f</m:t>
            </m:r>
          </m:e>
          <m:sub>
            <m:r>
              <w:rPr>
                <w:rFonts w:ascii="Cambria Math" w:hAnsi="Cambria Math"/>
              </w:rPr>
              <m:t>PL</m:t>
            </m:r>
          </m:sub>
        </m:sSub>
      </m:oMath>
      <w:r w:rsidRPr="00F817C4">
        <w:rPr>
          <w:rFonts w:ascii="Times New Roman" w:eastAsiaTheme="minorEastAsia" w:hAnsi="Times New Roman"/>
        </w:rPr>
        <w:t xml:space="preserve"> in place of </w:t>
      </w:r>
      <m:oMath>
        <m:r>
          <w:rPr>
            <w:rFonts w:ascii="Cambria Math" w:hAnsi="Cambria Math"/>
          </w:rPr>
          <m:t>f</m:t>
        </m:r>
      </m:oMath>
      <w:r w:rsidRPr="00F817C4">
        <w:rPr>
          <w:rFonts w:ascii="Times New Roman" w:eastAsiaTheme="minorEastAsia" w:hAnsi="Times New Roman"/>
        </w:rPr>
        <w:t xml:space="preserve"> in Eq. (2). </w:t>
      </w:r>
      <w:r w:rsidRPr="00F817C4">
        <w:rPr>
          <w:rFonts w:ascii="Times New Roman" w:hAnsi="Times New Roman"/>
        </w:rPr>
        <w:t xml:space="preserve">The results of </w:t>
      </w:r>
      <w:r w:rsidRPr="00F817C4">
        <w:rPr>
          <w:rFonts w:ascii="Times New Roman" w:hAnsi="Times New Roman"/>
          <w:color w:val="000000"/>
        </w:rPr>
        <w:t xml:space="preserve">explicit QME incorporated </w:t>
      </w:r>
      <m:oMath>
        <m:sSub>
          <m:sSubPr>
            <m:ctrlPr>
              <w:rPr>
                <w:rFonts w:ascii="Cambria Math" w:eastAsiaTheme="minorEastAsia" w:hAnsi="Cambria Math"/>
                <w:i/>
              </w:rPr>
            </m:ctrlPr>
          </m:sSubPr>
          <m:e>
            <m:r>
              <w:rPr>
                <w:rFonts w:ascii="Cambria Math" w:eastAsiaTheme="minorEastAsia" w:hAnsi="Cambria Math"/>
              </w:rPr>
              <m:t>ψ</m:t>
            </m:r>
          </m:e>
          <m:sub>
            <m:r>
              <w:rPr>
                <w:rFonts w:ascii="Cambria Math" w:eastAsiaTheme="minorEastAsia" w:hAnsi="Cambria Math"/>
              </w:rPr>
              <m:t>s</m:t>
            </m:r>
          </m:sub>
        </m:sSub>
      </m:oMath>
      <w:r w:rsidRPr="00F817C4">
        <w:rPr>
          <w:rFonts w:ascii="Times New Roman" w:hAnsi="Times New Roman"/>
          <w:color w:val="000000"/>
        </w:rPr>
        <w:t xml:space="preserve">-model as a function of gate voltage </w:t>
      </w:r>
      <m:oMath>
        <m:sSub>
          <m:sSubPr>
            <m:ctrlPr>
              <w:rPr>
                <w:rFonts w:ascii="Cambria Math" w:hAnsi="Cambria Math"/>
                <w:i/>
                <w:color w:val="000000"/>
              </w:rPr>
            </m:ctrlPr>
          </m:sSubPr>
          <m:e>
            <m:r>
              <w:rPr>
                <w:rFonts w:ascii="Cambria Math" w:hAnsi="Cambria Math"/>
                <w:color w:val="000000"/>
              </w:rPr>
              <m:t>V</m:t>
            </m:r>
          </m:e>
          <m:sub>
            <m:r>
              <w:rPr>
                <w:rFonts w:ascii="Cambria Math" w:hAnsi="Cambria Math"/>
                <w:color w:val="000000"/>
              </w:rPr>
              <m:t>G</m:t>
            </m:r>
          </m:sub>
        </m:sSub>
        <m:r>
          <w:rPr>
            <w:rFonts w:ascii="Cambria Math" w:hAnsi="Cambria Math"/>
            <w:color w:val="000000"/>
          </w:rPr>
          <m:t>-</m:t>
        </m:r>
        <m:sSub>
          <m:sSubPr>
            <m:ctrlPr>
              <w:rPr>
                <w:rFonts w:ascii="Cambria Math" w:hAnsi="Cambria Math"/>
                <w:i/>
                <w:color w:val="000000"/>
              </w:rPr>
            </m:ctrlPr>
          </m:sSubPr>
          <m:e>
            <m:r>
              <w:rPr>
                <w:rFonts w:ascii="Cambria Math" w:hAnsi="Cambria Math"/>
                <w:color w:val="000000"/>
              </w:rPr>
              <m:t>V</m:t>
            </m:r>
          </m:e>
          <m:sub>
            <m:r>
              <w:rPr>
                <w:rFonts w:ascii="Cambria Math" w:hAnsi="Cambria Math"/>
                <w:color w:val="000000"/>
              </w:rPr>
              <m:t>FB</m:t>
            </m:r>
          </m:sub>
        </m:sSub>
      </m:oMath>
      <w:r w:rsidR="00B15783">
        <w:rPr>
          <w:rFonts w:ascii="Times New Roman" w:eastAsiaTheme="minorEastAsia" w:hAnsi="Times New Roman"/>
          <w:color w:val="000000"/>
        </w:rPr>
        <w:t xml:space="preserve"> are shown in Fig. 3.</w:t>
      </w:r>
      <w:r w:rsidR="000F2894">
        <w:rPr>
          <w:rFonts w:ascii="Times New Roman" w:eastAsiaTheme="minorEastAsia" w:hAnsi="Times New Roman"/>
          <w:color w:val="000000"/>
        </w:rPr>
        <w:t xml:space="preserve"> </w:t>
      </w:r>
    </w:p>
    <w:p w:rsidR="000F2894" w:rsidRPr="00F817C4" w:rsidRDefault="000F2894" w:rsidP="000F2894">
      <w:pPr>
        <w:tabs>
          <w:tab w:val="left" w:pos="7020"/>
        </w:tabs>
        <w:spacing w:after="0" w:line="240" w:lineRule="auto"/>
        <w:ind w:firstLine="567"/>
        <w:jc w:val="both"/>
        <w:rPr>
          <w:rFonts w:ascii="Times New Roman" w:hAnsi="Times New Roman"/>
        </w:rPr>
      </w:pPr>
      <w:r w:rsidRPr="00F817C4">
        <w:rPr>
          <w:rFonts w:ascii="Times New Roman" w:eastAsiaTheme="minorEastAsia" w:hAnsi="Times New Roman"/>
          <w:color w:val="000000"/>
        </w:rPr>
        <w:t xml:space="preserve">The results of </w:t>
      </w:r>
      <w:r w:rsidRPr="00F817C4">
        <w:rPr>
          <w:rFonts w:ascii="Times New Roman" w:eastAsiaTheme="minorEastAsia" w:hAnsi="Times New Roman"/>
        </w:rPr>
        <w:t xml:space="preserve">implicit </w:t>
      </w:r>
      <m:oMath>
        <m:sSub>
          <m:sSubPr>
            <m:ctrlPr>
              <w:rPr>
                <w:rFonts w:ascii="Cambria Math" w:eastAsiaTheme="minorEastAsia" w:hAnsi="Cambria Math"/>
                <w:i/>
              </w:rPr>
            </m:ctrlPr>
          </m:sSubPr>
          <m:e>
            <m:r>
              <w:rPr>
                <w:rFonts w:ascii="Cambria Math" w:eastAsiaTheme="minorEastAsia" w:hAnsi="Cambria Math"/>
              </w:rPr>
              <m:t>ψ</m:t>
            </m:r>
          </m:e>
          <m:sub>
            <m:r>
              <w:rPr>
                <w:rFonts w:ascii="Cambria Math" w:eastAsiaTheme="minorEastAsia" w:hAnsi="Cambria Math"/>
              </w:rPr>
              <m:t>s</m:t>
            </m:r>
          </m:sub>
        </m:sSub>
      </m:oMath>
      <w:r w:rsidRPr="00F817C4">
        <w:rPr>
          <w:rFonts w:ascii="Times New Roman" w:eastAsiaTheme="minorEastAsia" w:hAnsi="Times New Roman"/>
        </w:rPr>
        <w:t xml:space="preserve">-model and weak inversion approximation, given by Eq. (3), are also depicted in this </w:t>
      </w:r>
      <w:r>
        <w:rPr>
          <w:rFonts w:ascii="Times New Roman" w:eastAsiaTheme="minorEastAsia" w:hAnsi="Times New Roman"/>
        </w:rPr>
        <w:t>F</w:t>
      </w:r>
      <w:r w:rsidRPr="00F817C4">
        <w:rPr>
          <w:rFonts w:ascii="Times New Roman" w:eastAsiaTheme="minorEastAsia" w:hAnsi="Times New Roman"/>
        </w:rPr>
        <w:t>igure</w:t>
      </w:r>
      <w:r w:rsidRPr="00F817C4">
        <w:rPr>
          <w:rFonts w:ascii="Times New Roman" w:eastAsiaTheme="minorEastAsia" w:hAnsi="Times New Roman"/>
          <w:color w:val="000000"/>
        </w:rPr>
        <w:t>.</w:t>
      </w:r>
      <w:r w:rsidRPr="00F817C4">
        <w:rPr>
          <w:rFonts w:ascii="Times New Roman" w:eastAsiaTheme="minorEastAsia" w:hAnsi="Times New Roman"/>
        </w:rPr>
        <w:t xml:space="preserve"> </w:t>
      </w:r>
      <w:r w:rsidRPr="00F817C4">
        <w:rPr>
          <w:rFonts w:ascii="Times New Roman" w:hAnsi="Times New Roman"/>
        </w:rPr>
        <w:t>The deviation between quantum and classical results is observed in the strong inversion region. This deviation will become much more significant in the case of higher dopant concentration and thinner gate oxides, i.e. where quantum mechanical effects play important role in MOSFET operation. Already</w:t>
      </w:r>
      <w:r>
        <w:rPr>
          <w:rFonts w:ascii="Times New Roman" w:hAnsi="Times New Roman"/>
        </w:rPr>
        <w:t>,</w:t>
      </w:r>
      <w:r w:rsidRPr="00F817C4">
        <w:rPr>
          <w:rFonts w:ascii="Times New Roman" w:hAnsi="Times New Roman"/>
        </w:rPr>
        <w:t xml:space="preserve"> it is quite evident from Fig. </w:t>
      </w:r>
      <w:r>
        <w:rPr>
          <w:rFonts w:ascii="Times New Roman" w:hAnsi="Times New Roman"/>
        </w:rPr>
        <w:t>3</w:t>
      </w:r>
      <w:r w:rsidRPr="00F817C4">
        <w:rPr>
          <w:rFonts w:ascii="Times New Roman" w:hAnsi="Times New Roman"/>
        </w:rPr>
        <w:t xml:space="preserve"> that the weak inversion approximation gives inaccurate results in the strong inversion region.</w:t>
      </w:r>
    </w:p>
    <w:p w:rsidR="00F817C4" w:rsidRPr="00F817C4" w:rsidRDefault="00F817C4" w:rsidP="00F817C4">
      <w:pPr>
        <w:autoSpaceDE w:val="0"/>
        <w:autoSpaceDN w:val="0"/>
        <w:adjustRightInd w:val="0"/>
        <w:spacing w:after="0" w:line="240" w:lineRule="auto"/>
        <w:jc w:val="both"/>
        <w:rPr>
          <w:rFonts w:ascii="Times New Roman" w:hAnsi="Times New Roman"/>
          <w:color w:val="000000"/>
        </w:rPr>
      </w:pPr>
    </w:p>
    <w:p w:rsidR="00F817C4" w:rsidRPr="00F817C4" w:rsidRDefault="00F817C4" w:rsidP="00F817C4">
      <w:pPr>
        <w:autoSpaceDE w:val="0"/>
        <w:autoSpaceDN w:val="0"/>
        <w:adjustRightInd w:val="0"/>
        <w:spacing w:after="0" w:line="240" w:lineRule="auto"/>
        <w:jc w:val="both"/>
        <w:rPr>
          <w:rFonts w:ascii="Times New Roman" w:hAnsi="Times New Roman"/>
        </w:rPr>
      </w:pPr>
    </w:p>
    <w:p w:rsidR="00F817C4" w:rsidRPr="00F817C4" w:rsidRDefault="00F817C4" w:rsidP="00F817C4">
      <w:pPr>
        <w:pStyle w:val="MathematicaCellInheritFromParent"/>
        <w:jc w:val="center"/>
        <w:rPr>
          <w:rFonts w:ascii="Times New Roman" w:hAnsi="Times New Roman" w:cs="Times New Roman"/>
          <w:sz w:val="22"/>
          <w:szCs w:val="22"/>
        </w:rPr>
      </w:pPr>
      <w:r w:rsidRPr="00F817C4">
        <w:rPr>
          <w:rFonts w:ascii="Times New Roman" w:hAnsi="Times New Roman" w:cs="Times New Roman"/>
          <w:noProof/>
          <w:sz w:val="22"/>
          <w:szCs w:val="22"/>
        </w:rPr>
        <w:lastRenderedPageBreak/>
        <mc:AlternateContent>
          <mc:Choice Requires="wpg">
            <w:drawing>
              <wp:anchor distT="0" distB="0" distL="114300" distR="114300" simplePos="0" relativeHeight="251660288" behindDoc="0" locked="0" layoutInCell="1" allowOverlap="1" wp14:anchorId="453DC9C5" wp14:editId="6E726394">
                <wp:simplePos x="0" y="0"/>
                <wp:positionH relativeFrom="column">
                  <wp:posOffset>1661160</wp:posOffset>
                </wp:positionH>
                <wp:positionV relativeFrom="paragraph">
                  <wp:posOffset>251460</wp:posOffset>
                </wp:positionV>
                <wp:extent cx="3202048" cy="1103407"/>
                <wp:effectExtent l="0" t="0" r="0" b="1905"/>
                <wp:wrapNone/>
                <wp:docPr id="262" name="Group 26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202048" cy="1103407"/>
                          <a:chOff x="15950" y="8368"/>
                          <a:chExt cx="3555679" cy="1224597"/>
                        </a:xfrm>
                      </wpg:grpSpPr>
                      <pic:pic xmlns:pic="http://schemas.openxmlformats.org/drawingml/2006/picture">
                        <pic:nvPicPr>
                          <pic:cNvPr id="263" name="Picture 263"/>
                          <pic:cNvPicPr>
                            <a:picLocks noChangeAspect="1"/>
                          </pic:cNvPicPr>
                        </pic:nvPicPr>
                        <pic:blipFill rotWithShape="1">
                          <a:blip r:embed="rId25" cstate="print">
                            <a:extLst>
                              <a:ext uri="{28A0092B-C50C-407E-A947-70E740481C1C}">
                                <a14:useLocalDpi xmlns:a14="http://schemas.microsoft.com/office/drawing/2010/main" val="0"/>
                              </a:ext>
                            </a:extLst>
                          </a:blip>
                          <a:srcRect l="44391" t="3" r="44551" b="-3"/>
                          <a:stretch/>
                        </pic:blipFill>
                        <pic:spPr bwMode="auto">
                          <a:xfrm>
                            <a:off x="2966676" y="1069771"/>
                            <a:ext cx="594361" cy="163194"/>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64" name="Picture 264"/>
                          <pic:cNvPicPr>
                            <a:picLocks noChangeAspect="1"/>
                          </pic:cNvPicPr>
                        </pic:nvPicPr>
                        <pic:blipFill rotWithShape="1">
                          <a:blip r:embed="rId26" cstate="print">
                            <a:extLst>
                              <a:ext uri="{28A0092B-C50C-407E-A947-70E740481C1C}">
                                <a14:useLocalDpi xmlns:a14="http://schemas.microsoft.com/office/drawing/2010/main" val="0"/>
                              </a:ext>
                            </a:extLst>
                          </a:blip>
                          <a:srcRect l="43911" t="2" r="44070" b="-2"/>
                          <a:stretch/>
                        </pic:blipFill>
                        <pic:spPr bwMode="auto">
                          <a:xfrm>
                            <a:off x="2959486" y="498470"/>
                            <a:ext cx="612143" cy="154939"/>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65" name="Picture 265"/>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15950" y="8368"/>
                            <a:ext cx="1133476" cy="539116"/>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3FCF75F0" id="Group 262" o:spid="_x0000_s1026" style="position:absolute;margin-left:130.8pt;margin-top:19.8pt;width:252.15pt;height:86.9pt;z-index:251660288;mso-width-relative:margin;mso-height-relative:margin" coordorigin="159,83" coordsize="35556,12245"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">
                <o:lock v:ext="edit" aspectratio="t"/>
                <v:shape id="Picture 263" o:spid="_x0000_s1027" type="#_x0000_t75" style="position:absolute;left:29666;top:10697;width:5944;height:16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4HVnCAAAA3AAAAA8AAABkcnMvZG93bnJldi54bWxEj0GLwjAUhO/C/ofwFrzImqogUo2yLAgi&#10;KGx074/mtSk2L6WJWv+9EYQ9DjPzDbPa9K4RN+pC7VnBZJyBIC68qblScD5tvxYgQkQ22HgmBQ8K&#10;sFl/DFaYG3/nX7rpWIkE4ZCjAhtjm0sZCksOw9i3xMkrfecwJtlV0nR4T3DXyGmWzaXDmtOCxZZ+&#10;LBUXfXUKZn/+WB7stjybkdV1b/Ve80Op4Wf/vQQRqY//4Xd7ZxRM5zN4nUlHQK6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3eB1ZwgAAANwAAAAPAAAAAAAAAAAAAAAAAJ8C&#10;AABkcnMvZG93bnJldi54bWxQSwUGAAAAAAQABAD3AAAAjgMAAAAA&#10;">
                  <v:imagedata r:id="rId28" o:title="" croptop="2f" cropbottom="-2f" cropleft="29092f" cropright="29197f"/>
                  <v:path arrowok="t"/>
                </v:shape>
                <v:shape id="Picture 264" o:spid="_x0000_s1028" type="#_x0000_t75" style="position:absolute;left:29594;top:4984;width:6122;height:15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ygETGAAAA3AAAAA8AAABkcnMvZG93bnJldi54bWxEj0FrwkAUhO8F/8PyCt7qpsEGia4SC4VC&#10;D6VRCr09ss9sNPs2Zrcm9de7hUKPw8x8w6w2o23FhXrfOFbwOEtAEFdON1wr2O9eHhYgfEDW2Dom&#10;BT/kYbOe3K0w127gD7qUoRYRwj5HBSaELpfSV4Ys+pnriKN3cL3FEGVfS93jEOG2lWmSZNJiw3HB&#10;YEfPhqpT+W0VZJ/FU/q1bYs3aYbjGd/P+lpmSk3vx2IJItAY/sN/7VetIM3m8HsmHgG5v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0DKARMYAAADcAAAADwAAAAAAAAAAAAAA&#10;AACfAgAAZHJzL2Rvd25yZXYueG1sUEsFBgAAAAAEAAQA9wAAAJIDAAAAAA==&#10;">
                  <v:imagedata r:id="rId29" o:title="" croptop="1f" cropbottom="-1f" cropleft="28778f" cropright="28882f"/>
                  <v:path arrowok="t"/>
                </v:shape>
                <v:shape id="Picture 265" o:spid="_x0000_s1029" type="#_x0000_t75" style="position:absolute;left:159;top:83;width:11335;height:53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7mEJjEAAAA3AAAAA8AAABkcnMvZG93bnJldi54bWxEj0FrwkAUhO8F/8PyCl5K3RhskOgqthDw&#10;aDVBentkn0lo9m3IrjH+e1co9DjMzDfMejuaVgzUu8aygvksAkFcWt1wpSA/Ze9LEM4ja2wtk4I7&#10;OdhuJi9rTLW98TcNR1+JAGGXooLa+y6V0pU1GXQz2xEH72J7gz7IvpK6x1uAm1bGUZRIgw2HhRo7&#10;+qqp/D1ejYICD2/ZWC1z/XP+lFwM80WkC6Wmr+NuBcLT6P/Df+29VhAnH/A8E46A3D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7mEJjEAAAA3AAAAA8AAAAAAAAAAAAAAAAA&#10;nwIAAGRycy9kb3ducmV2LnhtbFBLBQYAAAAABAAEAPcAAACQAwAAAAA=&#10;">
                  <v:imagedata r:id="rId30" o:title=""/>
                  <v:path arrowok="t"/>
                </v:shape>
              </v:group>
            </w:pict>
          </mc:Fallback>
        </mc:AlternateContent>
      </w:r>
      <w:r w:rsidRPr="00F817C4">
        <w:rPr>
          <w:rFonts w:ascii="Times New Roman" w:hAnsi="Times New Roman" w:cs="Times New Roman"/>
          <w:noProof/>
          <w:sz w:val="22"/>
          <w:szCs w:val="22"/>
        </w:rPr>
        <w:drawing>
          <wp:inline distT="0" distB="0" distL="0" distR="0" wp14:anchorId="35631CE0" wp14:editId="36579DCF">
            <wp:extent cx="3730752" cy="2066544"/>
            <wp:effectExtent l="0" t="0" r="3175"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30752" cy="2066544"/>
                    </a:xfrm>
                    <a:prstGeom prst="rect">
                      <a:avLst/>
                    </a:prstGeom>
                    <a:noFill/>
                  </pic:spPr>
                </pic:pic>
              </a:graphicData>
            </a:graphic>
          </wp:inline>
        </w:drawing>
      </w:r>
    </w:p>
    <w:p w:rsidR="00F817C4" w:rsidRPr="00910581" w:rsidRDefault="00F817C4" w:rsidP="00910581">
      <w:pPr>
        <w:autoSpaceDE w:val="0"/>
        <w:autoSpaceDN w:val="0"/>
        <w:adjustRightInd w:val="0"/>
        <w:spacing w:before="120" w:after="0" w:line="240" w:lineRule="auto"/>
        <w:jc w:val="center"/>
        <w:rPr>
          <w:rFonts w:ascii="Times New Roman" w:hAnsi="Times New Roman"/>
          <w:i/>
          <w:sz w:val="20"/>
          <w:szCs w:val="20"/>
        </w:rPr>
      </w:pPr>
      <w:r w:rsidRPr="00910581">
        <w:rPr>
          <w:rFonts w:ascii="Times New Roman" w:hAnsi="Times New Roman"/>
          <w:i/>
          <w:sz w:val="20"/>
          <w:szCs w:val="20"/>
        </w:rPr>
        <w:t xml:space="preserve">Fig. </w:t>
      </w:r>
      <w:r w:rsidR="00D43C6B" w:rsidRPr="00910581">
        <w:rPr>
          <w:rFonts w:ascii="Times New Roman" w:hAnsi="Times New Roman"/>
          <w:i/>
          <w:sz w:val="20"/>
          <w:szCs w:val="20"/>
        </w:rPr>
        <w:t>3</w:t>
      </w:r>
      <w:r w:rsidRPr="00910581">
        <w:rPr>
          <w:rFonts w:ascii="Times New Roman" w:hAnsi="Times New Roman"/>
          <w:i/>
          <w:sz w:val="20"/>
          <w:szCs w:val="20"/>
        </w:rPr>
        <w:t xml:space="preserve">. The electrostatic surface potential </w:t>
      </w:r>
      <m:oMath>
        <m:sSub>
          <m:sSubPr>
            <m:ctrlPr>
              <w:rPr>
                <w:rFonts w:ascii="Cambria Math" w:hAnsi="Cambria Math"/>
                <w:i/>
                <w:sz w:val="20"/>
                <w:szCs w:val="20"/>
              </w:rPr>
            </m:ctrlPr>
          </m:sSubPr>
          <m:e>
            <m:r>
              <w:rPr>
                <w:rFonts w:ascii="Cambria Math" w:hAnsi="Cambria Math"/>
                <w:sz w:val="20"/>
                <w:szCs w:val="20"/>
              </w:rPr>
              <m:t>ψ</m:t>
            </m:r>
          </m:e>
          <m:sub>
            <m:r>
              <w:rPr>
                <w:rFonts w:ascii="Cambria Math" w:hAnsi="Cambria Math"/>
                <w:sz w:val="20"/>
                <w:szCs w:val="20"/>
              </w:rPr>
              <m:t>s</m:t>
            </m:r>
          </m:sub>
        </m:sSub>
      </m:oMath>
      <w:r w:rsidRPr="00910581">
        <w:rPr>
          <w:rFonts w:ascii="Times New Roman" w:eastAsiaTheme="minorEastAsia" w:hAnsi="Times New Roman"/>
          <w:i/>
          <w:sz w:val="20"/>
          <w:szCs w:val="20"/>
        </w:rPr>
        <w:t xml:space="preserve"> vs. gate voltage </w:t>
      </w:r>
      <m:oMath>
        <m:sSub>
          <m:sSubPr>
            <m:ctrlPr>
              <w:rPr>
                <w:rFonts w:ascii="Cambria Math" w:eastAsiaTheme="minorEastAsia" w:hAnsi="Cambria Math"/>
                <w:i/>
                <w:sz w:val="20"/>
                <w:szCs w:val="20"/>
              </w:rPr>
            </m:ctrlPr>
          </m:sSubPr>
          <m:e>
            <m:r>
              <w:rPr>
                <w:rFonts w:ascii="Cambria Math" w:eastAsiaTheme="minorEastAsia" w:hAnsi="Cambria Math"/>
                <w:sz w:val="20"/>
                <w:szCs w:val="20"/>
              </w:rPr>
              <m:t>V</m:t>
            </m:r>
          </m:e>
          <m:sub>
            <m:r>
              <w:rPr>
                <w:rFonts w:ascii="Cambria Math" w:eastAsiaTheme="minorEastAsia" w:hAnsi="Cambria Math"/>
                <w:sz w:val="20"/>
                <w:szCs w:val="20"/>
              </w:rPr>
              <m:t>G</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V</m:t>
            </m:r>
          </m:e>
          <m:sub>
            <m:r>
              <w:rPr>
                <w:rFonts w:ascii="Cambria Math" w:eastAsiaTheme="minorEastAsia" w:hAnsi="Cambria Math"/>
                <w:sz w:val="20"/>
                <w:szCs w:val="20"/>
              </w:rPr>
              <m:t>FB</m:t>
            </m:r>
          </m:sub>
        </m:sSub>
      </m:oMath>
      <w:r w:rsidRPr="00910581">
        <w:rPr>
          <w:rFonts w:ascii="Times New Roman" w:eastAsiaTheme="minorEastAsia" w:hAnsi="Times New Roman"/>
          <w:i/>
          <w:sz w:val="20"/>
          <w:szCs w:val="20"/>
        </w:rPr>
        <w:t xml:space="preserve"> obtained from the QM incorporated explicit </w:t>
      </w:r>
      <m:oMath>
        <m:sSub>
          <m:sSubPr>
            <m:ctrlPr>
              <w:rPr>
                <w:rFonts w:ascii="Cambria Math" w:hAnsi="Cambria Math"/>
                <w:i/>
                <w:sz w:val="20"/>
                <w:szCs w:val="20"/>
              </w:rPr>
            </m:ctrlPr>
          </m:sSubPr>
          <m:e>
            <m:r>
              <w:rPr>
                <w:rFonts w:ascii="Cambria Math" w:hAnsi="Cambria Math"/>
                <w:sz w:val="20"/>
                <w:szCs w:val="20"/>
              </w:rPr>
              <m:t>ψ</m:t>
            </m:r>
          </m:e>
          <m:sub>
            <m:r>
              <w:rPr>
                <w:rFonts w:ascii="Cambria Math" w:hAnsi="Cambria Math"/>
                <w:sz w:val="20"/>
                <w:szCs w:val="20"/>
              </w:rPr>
              <m:t>s</m:t>
            </m:r>
          </m:sub>
        </m:sSub>
        <m:r>
          <w:rPr>
            <w:rFonts w:ascii="Cambria Math" w:hAnsi="Cambria Math"/>
            <w:sz w:val="20"/>
            <w:szCs w:val="20"/>
          </w:rPr>
          <m:t>-</m:t>
        </m:r>
      </m:oMath>
      <w:r w:rsidRPr="00910581">
        <w:rPr>
          <w:rFonts w:ascii="Times New Roman" w:eastAsiaTheme="minorEastAsia" w:hAnsi="Times New Roman"/>
          <w:i/>
          <w:sz w:val="20"/>
          <w:szCs w:val="20"/>
        </w:rPr>
        <w:t xml:space="preserve">model with </w:t>
      </w:r>
      <m:oMath>
        <m:sSub>
          <m:sSubPr>
            <m:ctrlPr>
              <w:rPr>
                <w:rFonts w:ascii="Cambria Math" w:eastAsiaTheme="minorEastAsia" w:hAnsi="Cambria Math"/>
                <w:i/>
                <w:sz w:val="20"/>
                <w:szCs w:val="20"/>
              </w:rPr>
            </m:ctrlPr>
          </m:sSubPr>
          <m:e>
            <m:r>
              <w:rPr>
                <w:rFonts w:ascii="Cambria Math" w:eastAsiaTheme="minorEastAsia" w:hAnsi="Cambria Math"/>
                <w:sz w:val="20"/>
                <w:szCs w:val="20"/>
              </w:rPr>
              <m:t>ε</m:t>
            </m:r>
          </m:e>
          <m:sub>
            <m:r>
              <w:rPr>
                <w:rFonts w:ascii="Cambria Math" w:eastAsiaTheme="minorEastAsia" w:hAnsi="Cambria Math"/>
                <w:sz w:val="20"/>
                <w:szCs w:val="20"/>
              </w:rPr>
              <m:t>PL</m:t>
            </m:r>
          </m:sub>
        </m:sSub>
      </m:oMath>
      <w:r w:rsidRPr="00910581">
        <w:rPr>
          <w:rFonts w:ascii="Times New Roman" w:eastAsiaTheme="minorEastAsia" w:hAnsi="Times New Roman"/>
          <w:i/>
          <w:sz w:val="20"/>
          <w:szCs w:val="20"/>
        </w:rPr>
        <w:t xml:space="preserve"> (solid line). The results of the weak inversion approximation (3) </w:t>
      </w:r>
      <w:r w:rsidRPr="00910581">
        <w:rPr>
          <w:rFonts w:ascii="Times New Roman" w:eastAsiaTheme="minorEastAsia" w:hAnsi="Times New Roman"/>
          <w:i/>
          <w:color w:val="000000"/>
          <w:sz w:val="20"/>
          <w:szCs w:val="20"/>
        </w:rPr>
        <w:t xml:space="preserve">(dotted line), and the classical implicit </w:t>
      </w:r>
      <m:oMath>
        <m:sSub>
          <m:sSubPr>
            <m:ctrlPr>
              <w:rPr>
                <w:rFonts w:ascii="Cambria Math" w:hAnsi="Cambria Math"/>
                <w:i/>
                <w:sz w:val="20"/>
                <w:szCs w:val="20"/>
              </w:rPr>
            </m:ctrlPr>
          </m:sSubPr>
          <m:e>
            <m:r>
              <w:rPr>
                <w:rFonts w:ascii="Cambria Math" w:hAnsi="Cambria Math"/>
                <w:sz w:val="20"/>
                <w:szCs w:val="20"/>
              </w:rPr>
              <m:t>ψ</m:t>
            </m:r>
          </m:e>
          <m:sub>
            <m:r>
              <w:rPr>
                <w:rFonts w:ascii="Cambria Math" w:hAnsi="Cambria Math"/>
                <w:sz w:val="20"/>
                <w:szCs w:val="20"/>
              </w:rPr>
              <m:t>s</m:t>
            </m:r>
          </m:sub>
        </m:sSub>
        <m:r>
          <w:rPr>
            <w:rFonts w:ascii="Cambria Math" w:hAnsi="Cambria Math"/>
            <w:sz w:val="20"/>
            <w:szCs w:val="20"/>
          </w:rPr>
          <m:t>-</m:t>
        </m:r>
      </m:oMath>
      <w:r w:rsidRPr="00910581">
        <w:rPr>
          <w:rFonts w:ascii="Times New Roman" w:eastAsiaTheme="minorEastAsia" w:hAnsi="Times New Roman"/>
          <w:i/>
          <w:sz w:val="20"/>
          <w:szCs w:val="20"/>
        </w:rPr>
        <w:t>model (dashed line) are also shown.</w:t>
      </w:r>
    </w:p>
    <w:p w:rsidR="00F817C4" w:rsidRPr="00F817C4" w:rsidRDefault="00F817C4" w:rsidP="00F817C4">
      <w:pPr>
        <w:tabs>
          <w:tab w:val="left" w:pos="7020"/>
        </w:tabs>
        <w:spacing w:after="0" w:line="240" w:lineRule="auto"/>
        <w:ind w:firstLine="567"/>
        <w:jc w:val="both"/>
        <w:rPr>
          <w:rFonts w:ascii="Times New Roman" w:hAnsi="Times New Roman"/>
        </w:rPr>
      </w:pPr>
    </w:p>
    <w:p w:rsidR="003E3D56" w:rsidRPr="00F817C4" w:rsidRDefault="00E52B60" w:rsidP="00F817C4">
      <w:pPr>
        <w:tabs>
          <w:tab w:val="left" w:pos="7020"/>
        </w:tabs>
        <w:spacing w:after="0" w:line="240" w:lineRule="auto"/>
        <w:ind w:firstLine="567"/>
        <w:jc w:val="both"/>
        <w:rPr>
          <w:rStyle w:val="FontStyle18"/>
          <w:rFonts w:ascii="Times New Roman" w:hAnsi="Times New Roman" w:cs="Times New Roman"/>
          <w:sz w:val="22"/>
          <w:szCs w:val="22"/>
          <w:lang w:eastAsia="hr-HR"/>
        </w:rPr>
      </w:pPr>
      <w:r w:rsidRPr="00F817C4">
        <w:rPr>
          <w:rStyle w:val="FontStyle18"/>
          <w:rFonts w:ascii="Times New Roman" w:hAnsi="Times New Roman" w:cs="Times New Roman"/>
          <w:sz w:val="22"/>
          <w:szCs w:val="22"/>
          <w:lang w:eastAsia="hr-HR"/>
        </w:rPr>
        <w:tab/>
      </w:r>
    </w:p>
    <w:p w:rsidR="002C7513" w:rsidRDefault="000A1C5D" w:rsidP="00F817C4">
      <w:pPr>
        <w:spacing w:after="0" w:line="240" w:lineRule="auto"/>
        <w:ind w:firstLine="567"/>
        <w:jc w:val="both"/>
        <w:rPr>
          <w:rStyle w:val="FontStyle18"/>
          <w:rFonts w:ascii="Times New Roman" w:hAnsi="Times New Roman" w:cs="Times New Roman"/>
          <w:sz w:val="22"/>
          <w:szCs w:val="22"/>
          <w:lang w:eastAsia="hr-HR"/>
        </w:rPr>
      </w:pPr>
      <w:r w:rsidRPr="00F817C4">
        <w:rPr>
          <w:rStyle w:val="FontStyle18"/>
          <w:rFonts w:ascii="Times New Roman" w:hAnsi="Times New Roman" w:cs="Times New Roman"/>
          <w:sz w:val="22"/>
          <w:szCs w:val="22"/>
          <w:lang w:val="sr-Cyrl-CS" w:eastAsia="hr-HR"/>
        </w:rPr>
        <w:t xml:space="preserve">4. </w:t>
      </w:r>
      <w:r w:rsidR="002C7513">
        <w:rPr>
          <w:rStyle w:val="FontStyle18"/>
          <w:rFonts w:ascii="Times New Roman" w:hAnsi="Times New Roman" w:cs="Times New Roman"/>
          <w:sz w:val="22"/>
          <w:szCs w:val="22"/>
          <w:lang w:eastAsia="hr-HR"/>
        </w:rPr>
        <w:t>CONCLUSION</w:t>
      </w:r>
    </w:p>
    <w:p w:rsidR="002C7513" w:rsidRDefault="002C7513" w:rsidP="00F817C4">
      <w:pPr>
        <w:spacing w:after="0" w:line="240" w:lineRule="auto"/>
        <w:ind w:firstLine="567"/>
        <w:jc w:val="both"/>
        <w:rPr>
          <w:rStyle w:val="FontStyle18"/>
          <w:rFonts w:ascii="Times New Roman" w:hAnsi="Times New Roman" w:cs="Times New Roman"/>
          <w:sz w:val="22"/>
          <w:szCs w:val="22"/>
          <w:lang w:eastAsia="hr-HR"/>
        </w:rPr>
      </w:pPr>
    </w:p>
    <w:p w:rsidR="002C7513" w:rsidRDefault="000A60BE" w:rsidP="00F817C4">
      <w:pPr>
        <w:spacing w:after="0" w:line="240" w:lineRule="auto"/>
        <w:ind w:firstLine="567"/>
        <w:jc w:val="both"/>
        <w:rPr>
          <w:rStyle w:val="FontStyle18"/>
          <w:rFonts w:ascii="Times New Roman" w:hAnsi="Times New Roman" w:cs="Times New Roman"/>
          <w:sz w:val="22"/>
          <w:szCs w:val="22"/>
          <w:lang w:eastAsia="hr-HR"/>
        </w:rPr>
      </w:pPr>
      <w:r w:rsidRPr="000A60BE">
        <w:rPr>
          <w:rStyle w:val="FontStyle18"/>
          <w:rFonts w:ascii="Times New Roman" w:hAnsi="Times New Roman" w:cs="Times New Roman"/>
          <w:sz w:val="22"/>
          <w:szCs w:val="22"/>
          <w:lang w:eastAsia="hr-HR"/>
        </w:rPr>
        <w:t xml:space="preserve">A comprehensive analytical surface-potential-based MOS model has been presented. Classical expressions of the surface potential are modified by introducing so-called parameterized logistic functions. The complexity of the calculations increases only marginally over the similar advanced models reported in the literature. The results of the surface potential values simulated from the proposed model have been verified extensively with the numerical results of classical implicit equation on which all known </w:t>
      </w:r>
      <w:r w:rsidRPr="00CC6437">
        <w:rPr>
          <w:rStyle w:val="FontStyle18"/>
          <w:rFonts w:ascii="Times New Roman" w:hAnsi="Times New Roman" w:cs="Times New Roman"/>
          <w:i/>
          <w:sz w:val="22"/>
          <w:szCs w:val="22"/>
          <w:lang w:eastAsia="hr-HR"/>
        </w:rPr>
        <w:t>ψ</w:t>
      </w:r>
      <w:r w:rsidRPr="00CC6437">
        <w:rPr>
          <w:rStyle w:val="FontStyle18"/>
          <w:rFonts w:ascii="Times New Roman" w:hAnsi="Times New Roman" w:cs="Times New Roman"/>
          <w:i/>
          <w:sz w:val="22"/>
          <w:szCs w:val="22"/>
          <w:vertAlign w:val="subscript"/>
          <w:lang w:eastAsia="hr-HR"/>
        </w:rPr>
        <w:t>s</w:t>
      </w:r>
      <w:r w:rsidRPr="000A60BE">
        <w:rPr>
          <w:rStyle w:val="FontStyle18"/>
          <w:rFonts w:ascii="Times New Roman" w:hAnsi="Times New Roman" w:cs="Times New Roman"/>
          <w:sz w:val="22"/>
          <w:szCs w:val="22"/>
          <w:lang w:eastAsia="hr-HR"/>
        </w:rPr>
        <w:t>–models are based. A great agreement was found.  This compact model can be broadening on the case where quantum mechanical effects play significant role in inversion mode. The incorporation of our parameterized logistic functions into the adequate relations of charge sheet model which takes into account quantum effects also gives satisfactory values for the surface potential. Finally, the validity of the model was proven by comparisons with full numerical solutions data from different advanced CMOS technologies.</w:t>
      </w:r>
    </w:p>
    <w:p w:rsidR="003E47A8" w:rsidRDefault="003E47A8" w:rsidP="00F817C4">
      <w:pPr>
        <w:spacing w:after="0" w:line="240" w:lineRule="auto"/>
        <w:ind w:firstLine="567"/>
        <w:jc w:val="both"/>
        <w:rPr>
          <w:rStyle w:val="FontStyle18"/>
          <w:rFonts w:ascii="Times New Roman" w:hAnsi="Times New Roman" w:cs="Times New Roman"/>
          <w:sz w:val="22"/>
          <w:szCs w:val="22"/>
          <w:lang w:eastAsia="hr-HR"/>
        </w:rPr>
      </w:pPr>
    </w:p>
    <w:p w:rsidR="002C7513" w:rsidRDefault="002C7513" w:rsidP="00F817C4">
      <w:pPr>
        <w:spacing w:after="0" w:line="240" w:lineRule="auto"/>
        <w:ind w:firstLine="567"/>
        <w:jc w:val="both"/>
        <w:rPr>
          <w:rStyle w:val="FontStyle18"/>
          <w:rFonts w:ascii="Times New Roman" w:hAnsi="Times New Roman" w:cs="Times New Roman"/>
          <w:sz w:val="22"/>
          <w:szCs w:val="22"/>
          <w:lang w:eastAsia="hr-HR"/>
        </w:rPr>
      </w:pPr>
    </w:p>
    <w:p w:rsidR="000A1C5D" w:rsidRPr="00F817C4" w:rsidRDefault="002C7513" w:rsidP="00F817C4">
      <w:pPr>
        <w:spacing w:after="0" w:line="240" w:lineRule="auto"/>
        <w:ind w:firstLine="567"/>
        <w:jc w:val="both"/>
        <w:rPr>
          <w:rStyle w:val="FontStyle18"/>
          <w:rFonts w:ascii="Times New Roman" w:hAnsi="Times New Roman" w:cs="Times New Roman"/>
          <w:sz w:val="22"/>
          <w:szCs w:val="22"/>
          <w:lang w:val="sr-Cyrl-CS" w:eastAsia="hr-HR"/>
        </w:rPr>
      </w:pPr>
      <w:r>
        <w:rPr>
          <w:rStyle w:val="FontStyle18"/>
          <w:rFonts w:ascii="Times New Roman" w:hAnsi="Times New Roman" w:cs="Times New Roman"/>
          <w:sz w:val="22"/>
          <w:szCs w:val="22"/>
          <w:lang w:eastAsia="hr-HR"/>
        </w:rPr>
        <w:t xml:space="preserve">5. </w:t>
      </w:r>
      <w:r w:rsidR="00CC6437">
        <w:rPr>
          <w:rStyle w:val="FontStyle18"/>
          <w:rFonts w:ascii="Times New Roman" w:hAnsi="Times New Roman" w:cs="Times New Roman"/>
          <w:sz w:val="22"/>
          <w:szCs w:val="22"/>
          <w:lang w:eastAsia="hr-HR"/>
        </w:rPr>
        <w:t>REFERENCES</w:t>
      </w:r>
      <w:r w:rsidR="000A1C5D" w:rsidRPr="00F817C4">
        <w:rPr>
          <w:rStyle w:val="FontStyle18"/>
          <w:rFonts w:ascii="Times New Roman" w:hAnsi="Times New Roman" w:cs="Times New Roman"/>
          <w:sz w:val="22"/>
          <w:szCs w:val="22"/>
          <w:lang w:val="sr-Cyrl-CS" w:eastAsia="hr-HR"/>
        </w:rPr>
        <w:tab/>
      </w:r>
    </w:p>
    <w:p w:rsidR="00F53B6F" w:rsidRPr="00592A3A" w:rsidRDefault="00F53B6F" w:rsidP="00F53B6F">
      <w:pPr>
        <w:pStyle w:val="ListParagraph"/>
        <w:numPr>
          <w:ilvl w:val="0"/>
          <w:numId w:val="4"/>
        </w:numPr>
        <w:autoSpaceDE w:val="0"/>
        <w:autoSpaceDN w:val="0"/>
        <w:adjustRightInd w:val="0"/>
        <w:spacing w:before="100" w:beforeAutospacing="1" w:after="0" w:line="240" w:lineRule="auto"/>
        <w:ind w:left="576" w:hanging="576"/>
        <w:jc w:val="both"/>
        <w:rPr>
          <w:rFonts w:ascii="Times New Roman" w:hAnsi="Times New Roman"/>
        </w:rPr>
      </w:pPr>
      <w:bookmarkStart w:id="0" w:name="_Ref416013791"/>
      <w:bookmarkStart w:id="1" w:name="_Ref416013547"/>
      <w:r>
        <w:rPr>
          <w:rFonts w:ascii="Times New Roman" w:hAnsi="Times New Roman"/>
        </w:rPr>
        <w:t xml:space="preserve">F. </w:t>
      </w:r>
      <w:r w:rsidRPr="00592A3A">
        <w:rPr>
          <w:rFonts w:ascii="Times New Roman" w:hAnsi="Times New Roman"/>
        </w:rPr>
        <w:t xml:space="preserve">Pregaldiny, </w:t>
      </w:r>
      <w:r>
        <w:rPr>
          <w:rFonts w:ascii="Times New Roman" w:hAnsi="Times New Roman"/>
        </w:rPr>
        <w:t xml:space="preserve">C. </w:t>
      </w:r>
      <w:r w:rsidRPr="00592A3A">
        <w:rPr>
          <w:rFonts w:ascii="Times New Roman" w:hAnsi="Times New Roman"/>
        </w:rPr>
        <w:t>Lallement</w:t>
      </w:r>
      <w:r>
        <w:rPr>
          <w:rFonts w:ascii="Times New Roman" w:hAnsi="Times New Roman"/>
        </w:rPr>
        <w:t>,</w:t>
      </w:r>
      <w:r w:rsidRPr="00592A3A">
        <w:rPr>
          <w:rFonts w:ascii="Times New Roman" w:hAnsi="Times New Roman"/>
        </w:rPr>
        <w:t xml:space="preserve"> </w:t>
      </w:r>
      <w:r>
        <w:rPr>
          <w:rFonts w:ascii="Times New Roman" w:hAnsi="Times New Roman"/>
        </w:rPr>
        <w:t xml:space="preserve">D. </w:t>
      </w:r>
      <w:r w:rsidRPr="00592A3A">
        <w:rPr>
          <w:rFonts w:ascii="Times New Roman" w:hAnsi="Times New Roman"/>
        </w:rPr>
        <w:t>Mathiot</w:t>
      </w:r>
      <w:r>
        <w:rPr>
          <w:rFonts w:ascii="Times New Roman" w:hAnsi="Times New Roman"/>
        </w:rPr>
        <w:t>,</w:t>
      </w:r>
      <w:r w:rsidRPr="00592A3A">
        <w:rPr>
          <w:rFonts w:ascii="Times New Roman" w:hAnsi="Times New Roman"/>
        </w:rPr>
        <w:t xml:space="preserve"> </w:t>
      </w:r>
      <w:r w:rsidRPr="00056FA7">
        <w:rPr>
          <w:rFonts w:ascii="Times New Roman" w:hAnsi="Times New Roman"/>
          <w:i/>
        </w:rPr>
        <w:t>Accounting for quantum mechanical effects from accumulation to inversion, in a fully analytical surface-potential-based MOSFET model</w:t>
      </w:r>
      <w:r>
        <w:rPr>
          <w:rFonts w:ascii="Times New Roman" w:hAnsi="Times New Roman"/>
        </w:rPr>
        <w:t>,</w:t>
      </w:r>
      <w:r w:rsidRPr="00592A3A">
        <w:rPr>
          <w:rFonts w:ascii="Times New Roman" w:hAnsi="Times New Roman"/>
        </w:rPr>
        <w:t xml:space="preserve"> Solid-State Electron</w:t>
      </w:r>
      <w:r>
        <w:rPr>
          <w:rFonts w:ascii="Times New Roman" w:hAnsi="Times New Roman"/>
        </w:rPr>
        <w:t>ics,</w:t>
      </w:r>
      <w:r w:rsidRPr="00592A3A">
        <w:rPr>
          <w:rFonts w:ascii="Times New Roman" w:hAnsi="Times New Roman"/>
        </w:rPr>
        <w:t xml:space="preserve"> </w:t>
      </w:r>
      <w:r>
        <w:rPr>
          <w:rFonts w:ascii="Times New Roman" w:hAnsi="Times New Roman"/>
          <w:bCs/>
        </w:rPr>
        <w:t xml:space="preserve">Vol. </w:t>
      </w:r>
      <w:r w:rsidRPr="00592A3A">
        <w:rPr>
          <w:rFonts w:ascii="Times New Roman" w:hAnsi="Times New Roman"/>
        </w:rPr>
        <w:t>48</w:t>
      </w:r>
      <w:r>
        <w:rPr>
          <w:rFonts w:ascii="Times New Roman" w:hAnsi="Times New Roman"/>
        </w:rPr>
        <w:t xml:space="preserve"> (2004) </w:t>
      </w:r>
      <w:r w:rsidRPr="00592A3A">
        <w:rPr>
          <w:rFonts w:ascii="Times New Roman" w:hAnsi="Times New Roman"/>
        </w:rPr>
        <w:t>781–787.</w:t>
      </w:r>
      <w:bookmarkEnd w:id="0"/>
    </w:p>
    <w:p w:rsidR="00F53B6F" w:rsidRPr="00592A3A" w:rsidRDefault="00F53B6F" w:rsidP="00F53B6F">
      <w:pPr>
        <w:pStyle w:val="ListParagraph"/>
        <w:numPr>
          <w:ilvl w:val="0"/>
          <w:numId w:val="4"/>
        </w:numPr>
        <w:spacing w:before="100" w:beforeAutospacing="1" w:after="0" w:line="240" w:lineRule="auto"/>
        <w:ind w:left="576" w:hanging="576"/>
        <w:jc w:val="both"/>
        <w:rPr>
          <w:rFonts w:ascii="Times New Roman" w:hAnsi="Times New Roman"/>
        </w:rPr>
      </w:pPr>
      <w:bookmarkStart w:id="2" w:name="_Ref416015182"/>
      <w:r>
        <w:rPr>
          <w:rFonts w:ascii="Times New Roman" w:hAnsi="Times New Roman"/>
        </w:rPr>
        <w:t xml:space="preserve">R. </w:t>
      </w:r>
      <w:r w:rsidRPr="00592A3A">
        <w:rPr>
          <w:rFonts w:ascii="Times New Roman" w:hAnsi="Times New Roman"/>
        </w:rPr>
        <w:t xml:space="preserve">Van Langevelde, </w:t>
      </w:r>
      <w:r>
        <w:rPr>
          <w:rFonts w:ascii="Times New Roman" w:hAnsi="Times New Roman"/>
        </w:rPr>
        <w:t xml:space="preserve">F. M. </w:t>
      </w:r>
      <w:r w:rsidRPr="00592A3A">
        <w:rPr>
          <w:rFonts w:ascii="Times New Roman" w:hAnsi="Times New Roman"/>
        </w:rPr>
        <w:t>Klaassen</w:t>
      </w:r>
      <w:r>
        <w:rPr>
          <w:rFonts w:ascii="Times New Roman" w:hAnsi="Times New Roman"/>
        </w:rPr>
        <w:t>,</w:t>
      </w:r>
      <w:r w:rsidRPr="00592A3A">
        <w:rPr>
          <w:rFonts w:ascii="Times New Roman" w:hAnsi="Times New Roman"/>
        </w:rPr>
        <w:t xml:space="preserve"> </w:t>
      </w:r>
      <w:r w:rsidRPr="00A719D9">
        <w:rPr>
          <w:rFonts w:ascii="Times New Roman" w:hAnsi="Times New Roman"/>
          <w:i/>
        </w:rPr>
        <w:t>An explicit surface-potential-based MOSFET model for circuit simulation</w:t>
      </w:r>
      <w:r>
        <w:rPr>
          <w:rFonts w:ascii="Times New Roman" w:hAnsi="Times New Roman"/>
        </w:rPr>
        <w:t>,</w:t>
      </w:r>
      <w:r w:rsidRPr="00592A3A">
        <w:rPr>
          <w:rFonts w:ascii="Times New Roman" w:hAnsi="Times New Roman"/>
        </w:rPr>
        <w:t xml:space="preserve"> Solid-State Electron</w:t>
      </w:r>
      <w:r>
        <w:rPr>
          <w:rFonts w:ascii="Times New Roman" w:hAnsi="Times New Roman"/>
        </w:rPr>
        <w:t xml:space="preserve">ics, Vol. </w:t>
      </w:r>
      <w:r w:rsidRPr="00592A3A">
        <w:rPr>
          <w:rFonts w:ascii="Times New Roman" w:hAnsi="Times New Roman"/>
        </w:rPr>
        <w:t>44</w:t>
      </w:r>
      <w:r>
        <w:rPr>
          <w:rFonts w:ascii="Times New Roman" w:hAnsi="Times New Roman"/>
        </w:rPr>
        <w:t>:</w:t>
      </w:r>
      <w:r w:rsidRPr="00592A3A">
        <w:rPr>
          <w:rFonts w:ascii="Times New Roman" w:hAnsi="Times New Roman"/>
        </w:rPr>
        <w:t>3</w:t>
      </w:r>
      <w:r>
        <w:rPr>
          <w:rFonts w:ascii="Times New Roman" w:hAnsi="Times New Roman"/>
        </w:rPr>
        <w:t xml:space="preserve"> (</w:t>
      </w:r>
      <w:r w:rsidRPr="00592A3A">
        <w:rPr>
          <w:rFonts w:ascii="Times New Roman" w:hAnsi="Times New Roman"/>
        </w:rPr>
        <w:t>2000)</w:t>
      </w:r>
      <w:r>
        <w:rPr>
          <w:rFonts w:ascii="Times New Roman" w:hAnsi="Times New Roman"/>
        </w:rPr>
        <w:t xml:space="preserve"> </w:t>
      </w:r>
      <w:r w:rsidRPr="00592A3A">
        <w:rPr>
          <w:rFonts w:ascii="Times New Roman" w:hAnsi="Times New Roman"/>
        </w:rPr>
        <w:t>409-</w:t>
      </w:r>
      <w:r>
        <w:rPr>
          <w:rFonts w:ascii="Times New Roman" w:hAnsi="Times New Roman"/>
        </w:rPr>
        <w:t>4</w:t>
      </w:r>
      <w:r w:rsidRPr="00592A3A">
        <w:rPr>
          <w:rFonts w:ascii="Times New Roman" w:hAnsi="Times New Roman"/>
        </w:rPr>
        <w:t>18.</w:t>
      </w:r>
      <w:bookmarkEnd w:id="2"/>
    </w:p>
    <w:p w:rsidR="00592A3A" w:rsidRPr="00592A3A" w:rsidRDefault="001F2E20" w:rsidP="00592A3A">
      <w:pPr>
        <w:pStyle w:val="ListParagraph"/>
        <w:numPr>
          <w:ilvl w:val="0"/>
          <w:numId w:val="4"/>
        </w:numPr>
        <w:tabs>
          <w:tab w:val="left" w:pos="630"/>
        </w:tabs>
        <w:spacing w:before="100" w:beforeAutospacing="1" w:after="0" w:line="240" w:lineRule="auto"/>
        <w:ind w:left="576" w:hanging="576"/>
        <w:jc w:val="both"/>
        <w:rPr>
          <w:rFonts w:ascii="Times New Roman" w:hAnsi="Times New Roman"/>
          <w:noProof/>
        </w:rPr>
      </w:pPr>
      <w:bookmarkStart w:id="3" w:name="_Ref416013593"/>
      <w:bookmarkEnd w:id="1"/>
      <w:r>
        <w:rPr>
          <w:rFonts w:ascii="Times New Roman" w:hAnsi="Times New Roman"/>
          <w:noProof/>
        </w:rPr>
        <w:t>Y.</w:t>
      </w:r>
      <w:r w:rsidR="00272B37">
        <w:rPr>
          <w:rFonts w:ascii="Times New Roman" w:hAnsi="Times New Roman"/>
          <w:noProof/>
        </w:rPr>
        <w:t xml:space="preserve"> </w:t>
      </w:r>
      <w:r>
        <w:rPr>
          <w:rFonts w:ascii="Times New Roman" w:hAnsi="Times New Roman"/>
          <w:noProof/>
        </w:rPr>
        <w:t xml:space="preserve">P. </w:t>
      </w:r>
      <w:r w:rsidR="00592A3A" w:rsidRPr="00592A3A">
        <w:rPr>
          <w:rFonts w:ascii="Times New Roman" w:hAnsi="Times New Roman"/>
          <w:noProof/>
        </w:rPr>
        <w:t xml:space="preserve">Tsividis, </w:t>
      </w:r>
      <w:r w:rsidR="00592A3A" w:rsidRPr="001F2E20">
        <w:rPr>
          <w:rFonts w:ascii="Times New Roman" w:hAnsi="Times New Roman"/>
          <w:i/>
          <w:iCs/>
          <w:noProof/>
        </w:rPr>
        <w:t>Operation and modeling of the MOS transistor</w:t>
      </w:r>
      <w:r>
        <w:rPr>
          <w:rFonts w:ascii="Times New Roman" w:hAnsi="Times New Roman"/>
          <w:i/>
          <w:iCs/>
          <w:noProof/>
        </w:rPr>
        <w:t>,</w:t>
      </w:r>
      <w:r w:rsidR="00592A3A" w:rsidRPr="00592A3A">
        <w:rPr>
          <w:rFonts w:ascii="Times New Roman" w:hAnsi="Times New Roman"/>
          <w:noProof/>
        </w:rPr>
        <w:t xml:space="preserve"> McGraw-Hill International</w:t>
      </w:r>
      <w:r>
        <w:rPr>
          <w:rFonts w:ascii="Times New Roman" w:hAnsi="Times New Roman"/>
          <w:noProof/>
        </w:rPr>
        <w:t>, USA</w:t>
      </w:r>
      <w:r w:rsidR="00592A3A" w:rsidRPr="00592A3A">
        <w:rPr>
          <w:rFonts w:ascii="Times New Roman" w:hAnsi="Times New Roman"/>
          <w:noProof/>
        </w:rPr>
        <w:t xml:space="preserve"> 1999.</w:t>
      </w:r>
      <w:bookmarkEnd w:id="3"/>
    </w:p>
    <w:p w:rsidR="00F53B6F" w:rsidRPr="00592A3A" w:rsidRDefault="00F53B6F" w:rsidP="00F53B6F">
      <w:pPr>
        <w:pStyle w:val="ListParagraph"/>
        <w:numPr>
          <w:ilvl w:val="0"/>
          <w:numId w:val="4"/>
        </w:numPr>
        <w:autoSpaceDE w:val="0"/>
        <w:autoSpaceDN w:val="0"/>
        <w:adjustRightInd w:val="0"/>
        <w:spacing w:before="100" w:beforeAutospacing="1" w:after="0" w:line="240" w:lineRule="auto"/>
        <w:ind w:left="576" w:hanging="576"/>
        <w:jc w:val="both"/>
        <w:rPr>
          <w:rFonts w:ascii="Times New Roman" w:hAnsi="Times New Roman"/>
        </w:rPr>
      </w:pPr>
      <w:bookmarkStart w:id="4" w:name="_Ref416014619"/>
      <w:bookmarkStart w:id="5" w:name="_Ref416013604"/>
      <w:r w:rsidRPr="00592A3A">
        <w:rPr>
          <w:rFonts w:ascii="Times New Roman" w:hAnsi="Times New Roman"/>
        </w:rPr>
        <w:t xml:space="preserve">T. </w:t>
      </w:r>
      <w:r w:rsidRPr="00592A3A">
        <w:rPr>
          <w:rFonts w:ascii="Times New Roman" w:hAnsi="Times New Roman"/>
          <w:lang w:val="sr-Latn-CS"/>
        </w:rPr>
        <w:t>S</w:t>
      </w:r>
      <w:r w:rsidRPr="00592A3A">
        <w:rPr>
          <w:rFonts w:ascii="Times New Roman" w:hAnsi="Times New Roman"/>
        </w:rPr>
        <w:t>. Kevki</w:t>
      </w:r>
      <w:r w:rsidRPr="00592A3A">
        <w:rPr>
          <w:rFonts w:ascii="Times New Roman" w:hAnsi="Times New Roman"/>
          <w:lang w:val="sr-Latn-CS"/>
        </w:rPr>
        <w:t>ć</w:t>
      </w:r>
      <w:r>
        <w:rPr>
          <w:rFonts w:ascii="Times New Roman" w:hAnsi="Times New Roman"/>
          <w:lang w:val="sr-Latn-CS"/>
        </w:rPr>
        <w:t>,</w:t>
      </w:r>
      <w:r w:rsidRPr="00592A3A">
        <w:rPr>
          <w:rFonts w:ascii="Times New Roman" w:hAnsi="Times New Roman"/>
          <w:lang w:val="sr-Latn-CS"/>
        </w:rPr>
        <w:t xml:space="preserve"> D. M. Petković, </w:t>
      </w:r>
      <w:r w:rsidRPr="00D703F2">
        <w:rPr>
          <w:rFonts w:ascii="Times New Roman" w:hAnsi="Times New Roman"/>
          <w:i/>
        </w:rPr>
        <w:t>Classical and quantum mechanical models of surface potential and MOS capacitance in strong inversion</w:t>
      </w:r>
      <w:r w:rsidRPr="00592A3A">
        <w:rPr>
          <w:rFonts w:ascii="Times New Roman" w:hAnsi="Times New Roman"/>
        </w:rPr>
        <w:t>,</w:t>
      </w:r>
      <w:r w:rsidRPr="00592A3A">
        <w:rPr>
          <w:rFonts w:ascii="Times New Roman" w:hAnsi="Times New Roman"/>
          <w:iCs/>
          <w:lang w:val="sr-Latn-CS"/>
        </w:rPr>
        <w:t xml:space="preserve"> Proc. of 53</w:t>
      </w:r>
      <w:r w:rsidRPr="00384049">
        <w:rPr>
          <w:rFonts w:ascii="Times New Roman" w:hAnsi="Times New Roman"/>
          <w:iCs/>
          <w:vertAlign w:val="superscript"/>
          <w:lang w:val="sr-Latn-CS"/>
        </w:rPr>
        <w:t>th</w:t>
      </w:r>
      <w:r w:rsidRPr="00592A3A">
        <w:rPr>
          <w:rFonts w:ascii="Times New Roman" w:hAnsi="Times New Roman"/>
          <w:iCs/>
          <w:lang w:val="sr-Latn-CS"/>
        </w:rPr>
        <w:t xml:space="preserve"> Conference ETRAN, Vrnjačka banja, Serbia 2009.</w:t>
      </w:r>
    </w:p>
    <w:p w:rsidR="00F53B6F" w:rsidRPr="00592A3A" w:rsidRDefault="00F53B6F" w:rsidP="00F53B6F">
      <w:pPr>
        <w:pStyle w:val="ListParagraph"/>
        <w:numPr>
          <w:ilvl w:val="0"/>
          <w:numId w:val="4"/>
        </w:numPr>
        <w:autoSpaceDE w:val="0"/>
        <w:autoSpaceDN w:val="0"/>
        <w:adjustRightInd w:val="0"/>
        <w:spacing w:before="100" w:beforeAutospacing="1" w:after="0" w:line="240" w:lineRule="auto"/>
        <w:ind w:left="576" w:hanging="576"/>
        <w:jc w:val="both"/>
        <w:rPr>
          <w:rFonts w:ascii="Times New Roman" w:hAnsi="Times New Roman"/>
        </w:rPr>
      </w:pPr>
      <w:r>
        <w:rPr>
          <w:rFonts w:ascii="Times New Roman" w:hAnsi="Times New Roman"/>
        </w:rPr>
        <w:t xml:space="preserve">T. B. </w:t>
      </w:r>
      <w:r w:rsidRPr="00592A3A">
        <w:rPr>
          <w:rFonts w:ascii="Times New Roman" w:hAnsi="Times New Roman"/>
        </w:rPr>
        <w:t>Boykin</w:t>
      </w:r>
      <w:r>
        <w:rPr>
          <w:rFonts w:ascii="Times New Roman" w:hAnsi="Times New Roman"/>
        </w:rPr>
        <w:t>,</w:t>
      </w:r>
      <w:r w:rsidRPr="00592A3A">
        <w:rPr>
          <w:rFonts w:ascii="Times New Roman" w:hAnsi="Times New Roman"/>
        </w:rPr>
        <w:t xml:space="preserve"> </w:t>
      </w:r>
      <w:r>
        <w:rPr>
          <w:rFonts w:ascii="Times New Roman" w:hAnsi="Times New Roman"/>
        </w:rPr>
        <w:t>et al</w:t>
      </w:r>
      <w:r w:rsidRPr="00592A3A">
        <w:rPr>
          <w:rFonts w:ascii="Times New Roman" w:hAnsi="Times New Roman"/>
        </w:rPr>
        <w:t>.</w:t>
      </w:r>
      <w:r>
        <w:rPr>
          <w:rFonts w:ascii="Times New Roman" w:hAnsi="Times New Roman"/>
        </w:rPr>
        <w:t>,</w:t>
      </w:r>
      <w:r w:rsidRPr="00592A3A">
        <w:rPr>
          <w:rFonts w:ascii="Times New Roman" w:hAnsi="Times New Roman"/>
        </w:rPr>
        <w:t xml:space="preserve"> </w:t>
      </w:r>
      <w:r>
        <w:rPr>
          <w:rFonts w:ascii="Times New Roman" w:hAnsi="Times New Roman"/>
          <w:bCs/>
          <w:i/>
        </w:rPr>
        <w:t>Valley splitting in V-shaped</w:t>
      </w:r>
      <w:r w:rsidRPr="00224253">
        <w:rPr>
          <w:rFonts w:ascii="Times New Roman" w:hAnsi="Times New Roman"/>
          <w:bCs/>
          <w:i/>
        </w:rPr>
        <w:t xml:space="preserve"> quantum wells</w:t>
      </w:r>
      <w:r>
        <w:rPr>
          <w:rFonts w:ascii="Times New Roman" w:hAnsi="Times New Roman"/>
          <w:bCs/>
        </w:rPr>
        <w:t>,</w:t>
      </w:r>
      <w:r w:rsidRPr="00592A3A">
        <w:rPr>
          <w:rFonts w:ascii="Times New Roman" w:hAnsi="Times New Roman"/>
          <w:bCs/>
        </w:rPr>
        <w:t xml:space="preserve"> </w:t>
      </w:r>
      <w:r w:rsidRPr="00592A3A">
        <w:rPr>
          <w:rFonts w:ascii="Times New Roman" w:hAnsi="Times New Roman"/>
        </w:rPr>
        <w:t>Journal of Applied Physics</w:t>
      </w:r>
      <w:r>
        <w:rPr>
          <w:rFonts w:ascii="Times New Roman" w:hAnsi="Times New Roman"/>
        </w:rPr>
        <w:t>, Vol.</w:t>
      </w:r>
      <w:r w:rsidRPr="00592A3A">
        <w:rPr>
          <w:rFonts w:ascii="Times New Roman" w:hAnsi="Times New Roman"/>
        </w:rPr>
        <w:t xml:space="preserve"> </w:t>
      </w:r>
      <w:r w:rsidRPr="00592A3A">
        <w:rPr>
          <w:rFonts w:ascii="Times New Roman" w:hAnsi="Times New Roman"/>
          <w:bCs/>
        </w:rPr>
        <w:t>97</w:t>
      </w:r>
      <w:r>
        <w:rPr>
          <w:rFonts w:ascii="Times New Roman" w:hAnsi="Times New Roman"/>
          <w:b/>
          <w:bCs/>
        </w:rPr>
        <w:t xml:space="preserve"> (</w:t>
      </w:r>
      <w:r w:rsidRPr="00592A3A">
        <w:rPr>
          <w:rFonts w:ascii="Times New Roman" w:hAnsi="Times New Roman"/>
        </w:rPr>
        <w:t>2005</w:t>
      </w:r>
      <w:r>
        <w:rPr>
          <w:rFonts w:ascii="Times New Roman" w:hAnsi="Times New Roman"/>
        </w:rPr>
        <w:t>)</w:t>
      </w:r>
      <w:r w:rsidRPr="00592A3A">
        <w:rPr>
          <w:rFonts w:ascii="Times New Roman" w:hAnsi="Times New Roman"/>
        </w:rPr>
        <w:t xml:space="preserve"> 113702 -</w:t>
      </w:r>
      <w:r>
        <w:rPr>
          <w:rFonts w:ascii="Times New Roman" w:hAnsi="Times New Roman"/>
        </w:rPr>
        <w:t>11370</w:t>
      </w:r>
      <w:r w:rsidRPr="00592A3A">
        <w:rPr>
          <w:rFonts w:ascii="Times New Roman" w:hAnsi="Times New Roman"/>
        </w:rPr>
        <w:t>6</w:t>
      </w:r>
      <w:bookmarkEnd w:id="4"/>
      <w:r w:rsidRPr="00592A3A">
        <w:rPr>
          <w:rFonts w:ascii="Times New Roman" w:hAnsi="Times New Roman"/>
        </w:rPr>
        <w:t>.</w:t>
      </w:r>
    </w:p>
    <w:p w:rsidR="00592A3A" w:rsidRPr="00592A3A" w:rsidRDefault="001F2E20" w:rsidP="00592A3A">
      <w:pPr>
        <w:pStyle w:val="ListParagraph"/>
        <w:numPr>
          <w:ilvl w:val="0"/>
          <w:numId w:val="4"/>
        </w:numPr>
        <w:autoSpaceDE w:val="0"/>
        <w:autoSpaceDN w:val="0"/>
        <w:adjustRightInd w:val="0"/>
        <w:spacing w:before="100" w:beforeAutospacing="1" w:after="0" w:line="240" w:lineRule="auto"/>
        <w:ind w:left="576" w:hanging="576"/>
        <w:jc w:val="both"/>
        <w:rPr>
          <w:rFonts w:ascii="Times New Roman" w:eastAsiaTheme="minorEastAsia" w:hAnsi="Times New Roman"/>
        </w:rPr>
      </w:pPr>
      <w:r>
        <w:rPr>
          <w:rFonts w:ascii="Times New Roman" w:hAnsi="Times New Roman"/>
        </w:rPr>
        <w:t xml:space="preserve">G. </w:t>
      </w:r>
      <w:r w:rsidR="00592A3A" w:rsidRPr="00592A3A">
        <w:rPr>
          <w:rFonts w:ascii="Times New Roman" w:hAnsi="Times New Roman"/>
        </w:rPr>
        <w:t>Gildenblat</w:t>
      </w:r>
      <w:r>
        <w:rPr>
          <w:rFonts w:ascii="Times New Roman" w:hAnsi="Times New Roman"/>
        </w:rPr>
        <w:t>,</w:t>
      </w:r>
      <w:r w:rsidR="00592A3A" w:rsidRPr="00592A3A">
        <w:rPr>
          <w:rFonts w:ascii="Times New Roman" w:hAnsi="Times New Roman"/>
        </w:rPr>
        <w:t xml:space="preserve"> </w:t>
      </w:r>
      <w:r>
        <w:rPr>
          <w:rFonts w:ascii="Times New Roman" w:hAnsi="Times New Roman"/>
        </w:rPr>
        <w:t>Z. Zhu</w:t>
      </w:r>
      <w:r w:rsidR="00592A3A" w:rsidRPr="00592A3A">
        <w:rPr>
          <w:rFonts w:ascii="Times New Roman" w:hAnsi="Times New Roman"/>
        </w:rPr>
        <w:t xml:space="preserve">, </w:t>
      </w:r>
      <w:r>
        <w:rPr>
          <w:rFonts w:ascii="Times New Roman" w:hAnsi="Times New Roman"/>
        </w:rPr>
        <w:t xml:space="preserve">C. C. </w:t>
      </w:r>
      <w:r w:rsidR="00592A3A" w:rsidRPr="00592A3A">
        <w:rPr>
          <w:rFonts w:ascii="Times New Roman" w:hAnsi="Times New Roman"/>
        </w:rPr>
        <w:t>McAndrew</w:t>
      </w:r>
      <w:r>
        <w:rPr>
          <w:rFonts w:ascii="Times New Roman" w:hAnsi="Times New Roman"/>
        </w:rPr>
        <w:t>,</w:t>
      </w:r>
      <w:r w:rsidR="00592A3A" w:rsidRPr="00592A3A">
        <w:rPr>
          <w:rFonts w:ascii="Times New Roman" w:hAnsi="Times New Roman"/>
        </w:rPr>
        <w:t xml:space="preserve"> </w:t>
      </w:r>
      <w:r w:rsidR="00592A3A" w:rsidRPr="001F2E20">
        <w:rPr>
          <w:rFonts w:ascii="Times New Roman" w:hAnsi="Times New Roman"/>
          <w:i/>
        </w:rPr>
        <w:t>Surface potential equation for bulk MOSFET</w:t>
      </w:r>
      <w:r>
        <w:rPr>
          <w:rFonts w:ascii="Times New Roman" w:hAnsi="Times New Roman"/>
        </w:rPr>
        <w:t>,</w:t>
      </w:r>
      <w:r w:rsidR="00592A3A" w:rsidRPr="00592A3A">
        <w:rPr>
          <w:rFonts w:ascii="Times New Roman" w:hAnsi="Times New Roman"/>
        </w:rPr>
        <w:t xml:space="preserve"> Solid-State Electronics</w:t>
      </w:r>
      <w:r w:rsidR="00140404">
        <w:rPr>
          <w:rFonts w:ascii="Times New Roman" w:hAnsi="Times New Roman"/>
        </w:rPr>
        <w:t>,</w:t>
      </w:r>
      <w:r w:rsidR="00592A3A" w:rsidRPr="00592A3A">
        <w:rPr>
          <w:rFonts w:ascii="Times New Roman" w:hAnsi="Times New Roman"/>
        </w:rPr>
        <w:t xml:space="preserve"> </w:t>
      </w:r>
      <w:r w:rsidR="00140404">
        <w:rPr>
          <w:rFonts w:ascii="Times New Roman" w:hAnsi="Times New Roman"/>
        </w:rPr>
        <w:t xml:space="preserve">Vol. </w:t>
      </w:r>
      <w:r w:rsidR="00592A3A" w:rsidRPr="00592A3A">
        <w:rPr>
          <w:rFonts w:ascii="Times New Roman" w:hAnsi="Times New Roman"/>
        </w:rPr>
        <w:t>53</w:t>
      </w:r>
      <w:r>
        <w:rPr>
          <w:rFonts w:ascii="Times New Roman" w:hAnsi="Times New Roman"/>
        </w:rPr>
        <w:t xml:space="preserve"> (2009) </w:t>
      </w:r>
      <w:r w:rsidR="00592A3A" w:rsidRPr="00592A3A">
        <w:rPr>
          <w:rFonts w:ascii="Times New Roman" w:hAnsi="Times New Roman"/>
        </w:rPr>
        <w:t>11–13</w:t>
      </w:r>
      <w:r w:rsidR="00592A3A" w:rsidRPr="00592A3A">
        <w:rPr>
          <w:rFonts w:ascii="Times New Roman" w:eastAsiaTheme="minorEastAsia" w:hAnsi="Times New Roman"/>
        </w:rPr>
        <w:t>.</w:t>
      </w:r>
      <w:bookmarkEnd w:id="5"/>
    </w:p>
    <w:p w:rsidR="00592A3A" w:rsidRPr="00592A3A" w:rsidRDefault="00CF35AD" w:rsidP="00592A3A">
      <w:pPr>
        <w:pStyle w:val="ListParagraph"/>
        <w:numPr>
          <w:ilvl w:val="0"/>
          <w:numId w:val="4"/>
        </w:numPr>
        <w:autoSpaceDE w:val="0"/>
        <w:autoSpaceDN w:val="0"/>
        <w:adjustRightInd w:val="0"/>
        <w:spacing w:before="100" w:beforeAutospacing="1" w:after="0" w:line="240" w:lineRule="auto"/>
        <w:ind w:left="576" w:hanging="576"/>
        <w:jc w:val="both"/>
        <w:rPr>
          <w:rFonts w:ascii="Times New Roman" w:hAnsi="Times New Roman"/>
          <w:bCs/>
        </w:rPr>
      </w:pPr>
      <w:bookmarkStart w:id="6" w:name="_Ref416013789"/>
      <w:r>
        <w:rPr>
          <w:rFonts w:ascii="Times New Roman" w:hAnsi="Times New Roman"/>
          <w:bCs/>
        </w:rPr>
        <w:t xml:space="preserve">A. </w:t>
      </w:r>
      <w:r w:rsidR="00592A3A" w:rsidRPr="00592A3A">
        <w:rPr>
          <w:rFonts w:ascii="Times New Roman" w:hAnsi="Times New Roman"/>
          <w:bCs/>
        </w:rPr>
        <w:t xml:space="preserve">Chaudhry, </w:t>
      </w:r>
      <w:r>
        <w:rPr>
          <w:rFonts w:ascii="Times New Roman" w:hAnsi="Times New Roman"/>
          <w:bCs/>
        </w:rPr>
        <w:t xml:space="preserve">J. N. </w:t>
      </w:r>
      <w:r w:rsidR="00592A3A" w:rsidRPr="00592A3A">
        <w:rPr>
          <w:rFonts w:ascii="Times New Roman" w:hAnsi="Times New Roman"/>
          <w:bCs/>
        </w:rPr>
        <w:t>Roy</w:t>
      </w:r>
      <w:r>
        <w:rPr>
          <w:rFonts w:ascii="Times New Roman" w:hAnsi="Times New Roman"/>
          <w:bCs/>
        </w:rPr>
        <w:t>,</w:t>
      </w:r>
      <w:r w:rsidR="00592A3A" w:rsidRPr="00592A3A">
        <w:rPr>
          <w:rFonts w:ascii="Times New Roman" w:hAnsi="Times New Roman"/>
          <w:bCs/>
        </w:rPr>
        <w:t xml:space="preserve"> </w:t>
      </w:r>
      <w:r w:rsidR="00592A3A" w:rsidRPr="00CF35AD">
        <w:rPr>
          <w:rFonts w:ascii="Times New Roman" w:hAnsi="Times New Roman"/>
          <w:bCs/>
          <w:i/>
        </w:rPr>
        <w:t>Mosfet Models</w:t>
      </w:r>
      <w:r>
        <w:rPr>
          <w:rFonts w:ascii="Times New Roman" w:hAnsi="Times New Roman"/>
          <w:bCs/>
          <w:i/>
        </w:rPr>
        <w:t>,</w:t>
      </w:r>
      <w:r w:rsidR="00592A3A" w:rsidRPr="00CF35AD">
        <w:rPr>
          <w:rFonts w:ascii="Times New Roman" w:hAnsi="Times New Roman"/>
          <w:bCs/>
          <w:i/>
        </w:rPr>
        <w:t xml:space="preserve"> Quantum Mechanical Effects and Modeling Approaches: A Review</w:t>
      </w:r>
      <w:r>
        <w:rPr>
          <w:rFonts w:ascii="Times New Roman" w:hAnsi="Times New Roman"/>
          <w:bCs/>
        </w:rPr>
        <w:t>,</w:t>
      </w:r>
      <w:r w:rsidR="00592A3A" w:rsidRPr="00592A3A">
        <w:rPr>
          <w:rFonts w:ascii="Times New Roman" w:hAnsi="Times New Roman"/>
          <w:bCs/>
        </w:rPr>
        <w:t xml:space="preserve"> Journal of Semiconductor Technology and Science</w:t>
      </w:r>
      <w:r>
        <w:rPr>
          <w:rFonts w:ascii="Times New Roman" w:hAnsi="Times New Roman"/>
          <w:bCs/>
        </w:rPr>
        <w:t>,</w:t>
      </w:r>
      <w:r w:rsidR="00592A3A" w:rsidRPr="00592A3A">
        <w:rPr>
          <w:rFonts w:ascii="Times New Roman" w:hAnsi="Times New Roman"/>
          <w:bCs/>
        </w:rPr>
        <w:t xml:space="preserve"> </w:t>
      </w:r>
      <w:r>
        <w:rPr>
          <w:rFonts w:ascii="Times New Roman" w:hAnsi="Times New Roman"/>
          <w:bCs/>
        </w:rPr>
        <w:t>Vol.</w:t>
      </w:r>
      <w:r w:rsidR="00592A3A" w:rsidRPr="00592A3A">
        <w:rPr>
          <w:rFonts w:ascii="Times New Roman" w:hAnsi="Times New Roman"/>
          <w:bCs/>
        </w:rPr>
        <w:t xml:space="preserve"> 1</w:t>
      </w:r>
      <w:r>
        <w:rPr>
          <w:rFonts w:ascii="Times New Roman" w:hAnsi="Times New Roman"/>
          <w:bCs/>
        </w:rPr>
        <w:t>:</w:t>
      </w:r>
      <w:r w:rsidR="00592A3A" w:rsidRPr="00592A3A">
        <w:rPr>
          <w:rFonts w:ascii="Times New Roman" w:hAnsi="Times New Roman"/>
          <w:bCs/>
        </w:rPr>
        <w:t>10</w:t>
      </w:r>
      <w:r>
        <w:rPr>
          <w:rFonts w:ascii="Times New Roman" w:hAnsi="Times New Roman"/>
          <w:bCs/>
        </w:rPr>
        <w:t xml:space="preserve"> (2010</w:t>
      </w:r>
      <w:r w:rsidR="00592A3A" w:rsidRPr="00592A3A">
        <w:rPr>
          <w:rFonts w:ascii="Times New Roman" w:hAnsi="Times New Roman"/>
          <w:bCs/>
        </w:rPr>
        <w:t>)</w:t>
      </w:r>
      <w:r>
        <w:rPr>
          <w:rFonts w:ascii="Times New Roman" w:hAnsi="Times New Roman"/>
          <w:bCs/>
        </w:rPr>
        <w:t xml:space="preserve"> </w:t>
      </w:r>
      <w:r w:rsidR="00592A3A" w:rsidRPr="00592A3A">
        <w:rPr>
          <w:rFonts w:ascii="Times New Roman" w:hAnsi="Times New Roman"/>
          <w:bCs/>
        </w:rPr>
        <w:t>20-27</w:t>
      </w:r>
      <w:bookmarkEnd w:id="6"/>
      <w:r w:rsidR="00592A3A" w:rsidRPr="00592A3A">
        <w:rPr>
          <w:rFonts w:ascii="Times New Roman" w:hAnsi="Times New Roman"/>
          <w:bCs/>
        </w:rPr>
        <w:t>.</w:t>
      </w:r>
    </w:p>
    <w:p w:rsidR="00F53B6F" w:rsidRPr="00592A3A" w:rsidRDefault="00F53B6F" w:rsidP="00F53B6F">
      <w:pPr>
        <w:pStyle w:val="ListParagraph"/>
        <w:numPr>
          <w:ilvl w:val="0"/>
          <w:numId w:val="4"/>
        </w:numPr>
        <w:spacing w:before="100" w:beforeAutospacing="1" w:after="0" w:line="240" w:lineRule="auto"/>
        <w:ind w:left="576" w:hanging="576"/>
        <w:jc w:val="both"/>
        <w:rPr>
          <w:rFonts w:ascii="Times New Roman" w:hAnsi="Times New Roman"/>
        </w:rPr>
      </w:pPr>
      <w:bookmarkStart w:id="7" w:name="_Ref416015344"/>
      <w:bookmarkStart w:id="8" w:name="_Ref416013873"/>
      <w:bookmarkStart w:id="9" w:name="_GoBack"/>
      <w:bookmarkEnd w:id="9"/>
      <w:r>
        <w:rPr>
          <w:rFonts w:ascii="Times New Roman" w:hAnsi="Times New Roman"/>
        </w:rPr>
        <w:t>D. Basu</w:t>
      </w:r>
      <w:r w:rsidRPr="00592A3A">
        <w:rPr>
          <w:rFonts w:ascii="Times New Roman" w:hAnsi="Times New Roman"/>
        </w:rPr>
        <w:t xml:space="preserve">, </w:t>
      </w:r>
      <w:r>
        <w:rPr>
          <w:rFonts w:ascii="Times New Roman" w:hAnsi="Times New Roman"/>
        </w:rPr>
        <w:t xml:space="preserve">A. K. </w:t>
      </w:r>
      <w:r w:rsidRPr="00592A3A">
        <w:rPr>
          <w:rFonts w:ascii="Times New Roman" w:hAnsi="Times New Roman"/>
        </w:rPr>
        <w:t>Dutta</w:t>
      </w:r>
      <w:r>
        <w:rPr>
          <w:rFonts w:ascii="Times New Roman" w:hAnsi="Times New Roman"/>
        </w:rPr>
        <w:t>,</w:t>
      </w:r>
      <w:r w:rsidRPr="00592A3A">
        <w:rPr>
          <w:rFonts w:ascii="Times New Roman" w:hAnsi="Times New Roman"/>
        </w:rPr>
        <w:t xml:space="preserve"> </w:t>
      </w:r>
      <w:r w:rsidRPr="000A368A">
        <w:rPr>
          <w:rFonts w:ascii="Times New Roman" w:hAnsi="Times New Roman"/>
          <w:i/>
        </w:rPr>
        <w:t>An explicit surface-potential-based MOSFET model incorporating the quantum mechanical effects</w:t>
      </w:r>
      <w:r>
        <w:rPr>
          <w:rFonts w:ascii="Times New Roman" w:hAnsi="Times New Roman"/>
        </w:rPr>
        <w:t>,</w:t>
      </w:r>
      <w:r w:rsidRPr="00592A3A">
        <w:rPr>
          <w:rFonts w:ascii="Times New Roman" w:hAnsi="Times New Roman"/>
        </w:rPr>
        <w:t xml:space="preserve"> Solid-State Electron</w:t>
      </w:r>
      <w:r>
        <w:rPr>
          <w:rFonts w:ascii="Times New Roman" w:hAnsi="Times New Roman"/>
        </w:rPr>
        <w:t xml:space="preserve">ics, Vol. </w:t>
      </w:r>
      <w:r w:rsidRPr="00592A3A">
        <w:rPr>
          <w:rFonts w:ascii="Times New Roman" w:hAnsi="Times New Roman"/>
        </w:rPr>
        <w:t>50</w:t>
      </w:r>
      <w:r>
        <w:rPr>
          <w:rFonts w:ascii="Times New Roman" w:hAnsi="Times New Roman"/>
        </w:rPr>
        <w:t xml:space="preserve"> (</w:t>
      </w:r>
      <w:r w:rsidRPr="00592A3A">
        <w:rPr>
          <w:rFonts w:ascii="Times New Roman" w:hAnsi="Times New Roman"/>
        </w:rPr>
        <w:t>2006</w:t>
      </w:r>
      <w:r>
        <w:rPr>
          <w:rFonts w:ascii="Times New Roman" w:hAnsi="Times New Roman"/>
        </w:rPr>
        <w:t xml:space="preserve">) </w:t>
      </w:r>
      <w:r w:rsidRPr="00592A3A">
        <w:rPr>
          <w:rFonts w:ascii="Times New Roman" w:hAnsi="Times New Roman"/>
        </w:rPr>
        <w:t>1299-1309.</w:t>
      </w:r>
      <w:bookmarkEnd w:id="7"/>
    </w:p>
    <w:p w:rsidR="00F53B6F" w:rsidRPr="00592A3A" w:rsidRDefault="00F53B6F" w:rsidP="00F53B6F">
      <w:pPr>
        <w:pStyle w:val="ListParagraph"/>
        <w:numPr>
          <w:ilvl w:val="0"/>
          <w:numId w:val="4"/>
        </w:numPr>
        <w:shd w:val="clear" w:color="auto" w:fill="FFFFFF"/>
        <w:spacing w:before="100" w:beforeAutospacing="1" w:after="0" w:line="240" w:lineRule="auto"/>
        <w:ind w:left="576" w:hanging="576"/>
        <w:jc w:val="both"/>
        <w:textAlignment w:val="baseline"/>
        <w:outlineLvl w:val="0"/>
        <w:rPr>
          <w:rFonts w:ascii="Times New Roman" w:hAnsi="Times New Roman"/>
        </w:rPr>
      </w:pPr>
      <w:bookmarkStart w:id="10" w:name="_Ref416014859"/>
      <w:r>
        <w:rPr>
          <w:rFonts w:ascii="Times New Roman" w:hAnsi="Times New Roman"/>
        </w:rPr>
        <w:t xml:space="preserve">F. </w:t>
      </w:r>
      <w:r w:rsidRPr="00592A3A">
        <w:rPr>
          <w:rFonts w:ascii="Times New Roman" w:hAnsi="Times New Roman"/>
        </w:rPr>
        <w:t xml:space="preserve">Reverter, </w:t>
      </w:r>
      <w:r>
        <w:rPr>
          <w:rFonts w:ascii="Times New Roman" w:hAnsi="Times New Roman"/>
        </w:rPr>
        <w:t xml:space="preserve">J. </w:t>
      </w:r>
      <w:r w:rsidRPr="00592A3A">
        <w:rPr>
          <w:rFonts w:ascii="Times New Roman" w:hAnsi="Times New Roman"/>
        </w:rPr>
        <w:t>Altet</w:t>
      </w:r>
      <w:r>
        <w:rPr>
          <w:rFonts w:ascii="Times New Roman" w:hAnsi="Times New Roman"/>
        </w:rPr>
        <w:t>,</w:t>
      </w:r>
      <w:r w:rsidRPr="00592A3A">
        <w:rPr>
          <w:rFonts w:ascii="Times New Roman" w:hAnsi="Times New Roman"/>
        </w:rPr>
        <w:t xml:space="preserve"> </w:t>
      </w:r>
      <w:r w:rsidRPr="00572811">
        <w:rPr>
          <w:rFonts w:ascii="Times New Roman" w:eastAsia="Arial Unicode MS" w:hAnsi="Times New Roman"/>
          <w:bCs/>
          <w:i/>
          <w:kern w:val="36"/>
        </w:rPr>
        <w:t>MOSFET temperature sensors for on-chip thermal testing</w:t>
      </w:r>
      <w:r>
        <w:rPr>
          <w:rFonts w:ascii="Times New Roman" w:eastAsia="Arial Unicode MS" w:hAnsi="Times New Roman"/>
          <w:bCs/>
          <w:i/>
          <w:kern w:val="36"/>
        </w:rPr>
        <w:t>,</w:t>
      </w:r>
      <w:r w:rsidRPr="00592A3A">
        <w:rPr>
          <w:rFonts w:ascii="Times New Roman" w:eastAsia="Arial Unicode MS" w:hAnsi="Times New Roman"/>
          <w:bCs/>
          <w:kern w:val="36"/>
        </w:rPr>
        <w:t xml:space="preserve"> </w:t>
      </w:r>
      <w:r w:rsidRPr="00592A3A">
        <w:rPr>
          <w:rFonts w:ascii="Times New Roman" w:hAnsi="Times New Roman"/>
        </w:rPr>
        <w:t>Sensors and Actuators A: Physical</w:t>
      </w:r>
      <w:r>
        <w:rPr>
          <w:rFonts w:ascii="Times New Roman" w:hAnsi="Times New Roman"/>
        </w:rPr>
        <w:t>, Vol.</w:t>
      </w:r>
      <w:r w:rsidRPr="00592A3A">
        <w:rPr>
          <w:rFonts w:ascii="Times New Roman" w:hAnsi="Times New Roman"/>
        </w:rPr>
        <w:t xml:space="preserve"> 203</w:t>
      </w:r>
      <w:r>
        <w:rPr>
          <w:rFonts w:ascii="Times New Roman" w:hAnsi="Times New Roman"/>
        </w:rPr>
        <w:t xml:space="preserve"> (</w:t>
      </w:r>
      <w:r w:rsidRPr="00592A3A">
        <w:rPr>
          <w:rFonts w:ascii="Times New Roman" w:hAnsi="Times New Roman"/>
        </w:rPr>
        <w:t>2013</w:t>
      </w:r>
      <w:r>
        <w:rPr>
          <w:rFonts w:ascii="Times New Roman" w:hAnsi="Times New Roman"/>
        </w:rPr>
        <w:t>)</w:t>
      </w:r>
      <w:r w:rsidRPr="00592A3A">
        <w:rPr>
          <w:rFonts w:ascii="Times New Roman" w:hAnsi="Times New Roman"/>
        </w:rPr>
        <w:t xml:space="preserve"> 234-240</w:t>
      </w:r>
      <w:bookmarkEnd w:id="10"/>
      <w:r w:rsidRPr="00592A3A">
        <w:rPr>
          <w:rFonts w:ascii="Times New Roman" w:hAnsi="Times New Roman"/>
        </w:rPr>
        <w:t>.</w:t>
      </w:r>
    </w:p>
    <w:p w:rsidR="00F53B6F" w:rsidRPr="00592A3A" w:rsidRDefault="00F53B6F" w:rsidP="00F53B6F">
      <w:pPr>
        <w:pStyle w:val="ListParagraph"/>
        <w:numPr>
          <w:ilvl w:val="0"/>
          <w:numId w:val="4"/>
        </w:numPr>
        <w:spacing w:before="120" w:after="0" w:line="240" w:lineRule="auto"/>
        <w:ind w:left="576" w:hanging="576"/>
        <w:jc w:val="both"/>
        <w:rPr>
          <w:rFonts w:ascii="Times New Roman" w:hAnsi="Times New Roman"/>
        </w:rPr>
      </w:pPr>
      <w:r>
        <w:rPr>
          <w:rFonts w:ascii="Times New Roman" w:hAnsi="Times New Roman"/>
        </w:rPr>
        <w:t xml:space="preserve">F. </w:t>
      </w:r>
      <w:r w:rsidRPr="00592A3A">
        <w:rPr>
          <w:rFonts w:ascii="Times New Roman" w:hAnsi="Times New Roman"/>
        </w:rPr>
        <w:t>Stern,</w:t>
      </w:r>
      <w:r>
        <w:rPr>
          <w:rFonts w:ascii="Times New Roman" w:hAnsi="Times New Roman"/>
        </w:rPr>
        <w:t xml:space="preserve">W. E. </w:t>
      </w:r>
      <w:r w:rsidRPr="00592A3A">
        <w:rPr>
          <w:rFonts w:ascii="Times New Roman" w:hAnsi="Times New Roman"/>
        </w:rPr>
        <w:t xml:space="preserve"> Howard</w:t>
      </w:r>
      <w:r>
        <w:rPr>
          <w:rFonts w:ascii="Times New Roman" w:hAnsi="Times New Roman"/>
        </w:rPr>
        <w:t>,</w:t>
      </w:r>
      <w:r w:rsidRPr="00592A3A">
        <w:rPr>
          <w:rFonts w:ascii="Times New Roman" w:hAnsi="Times New Roman"/>
        </w:rPr>
        <w:t xml:space="preserve"> </w:t>
      </w:r>
      <w:r w:rsidRPr="00592A3A">
        <w:rPr>
          <w:rFonts w:ascii="Times New Roman" w:hAnsi="Times New Roman"/>
          <w:i/>
        </w:rPr>
        <w:t>Properties of semiconductor surface inversion layers in the electric quantum limit</w:t>
      </w:r>
      <w:r>
        <w:rPr>
          <w:rFonts w:ascii="Times New Roman" w:hAnsi="Times New Roman"/>
        </w:rPr>
        <w:t>,</w:t>
      </w:r>
      <w:r w:rsidRPr="00592A3A">
        <w:rPr>
          <w:rFonts w:ascii="Times New Roman" w:hAnsi="Times New Roman"/>
        </w:rPr>
        <w:t xml:space="preserve"> Phys</w:t>
      </w:r>
      <w:r>
        <w:rPr>
          <w:rFonts w:ascii="Times New Roman" w:hAnsi="Times New Roman"/>
        </w:rPr>
        <w:t>ical</w:t>
      </w:r>
      <w:r w:rsidRPr="00592A3A">
        <w:rPr>
          <w:rFonts w:ascii="Times New Roman" w:hAnsi="Times New Roman"/>
        </w:rPr>
        <w:t xml:space="preserve"> Rev</w:t>
      </w:r>
      <w:r>
        <w:rPr>
          <w:rFonts w:ascii="Times New Roman" w:hAnsi="Times New Roman"/>
        </w:rPr>
        <w:t>iew,</w:t>
      </w:r>
      <w:r w:rsidRPr="00592A3A">
        <w:rPr>
          <w:rFonts w:ascii="Times New Roman" w:hAnsi="Times New Roman"/>
        </w:rPr>
        <w:t xml:space="preserve"> </w:t>
      </w:r>
      <w:r>
        <w:rPr>
          <w:rFonts w:ascii="Times New Roman" w:hAnsi="Times New Roman"/>
        </w:rPr>
        <w:t xml:space="preserve">Vol. </w:t>
      </w:r>
      <w:r w:rsidRPr="00592A3A">
        <w:rPr>
          <w:rFonts w:ascii="Times New Roman" w:hAnsi="Times New Roman"/>
        </w:rPr>
        <w:t>163</w:t>
      </w:r>
      <w:r>
        <w:rPr>
          <w:rFonts w:ascii="Times New Roman" w:hAnsi="Times New Roman"/>
        </w:rPr>
        <w:t xml:space="preserve">:3 (1967) </w:t>
      </w:r>
      <w:r w:rsidRPr="00592A3A">
        <w:rPr>
          <w:rFonts w:ascii="Times New Roman" w:hAnsi="Times New Roman"/>
        </w:rPr>
        <w:t>816</w:t>
      </w:r>
      <w:r w:rsidRPr="006C2E91">
        <w:rPr>
          <w:rFonts w:ascii="Times New Roman" w:hAnsi="Times New Roman"/>
          <w:lang w:val="sr-Latn-CS"/>
        </w:rPr>
        <w:t>−</w:t>
      </w:r>
      <w:r>
        <w:rPr>
          <w:rFonts w:ascii="Times New Roman" w:hAnsi="Times New Roman"/>
          <w:lang w:val="sr-Latn-CS"/>
        </w:rPr>
        <w:t>8</w:t>
      </w:r>
      <w:r w:rsidRPr="00592A3A">
        <w:rPr>
          <w:rFonts w:ascii="Times New Roman" w:hAnsi="Times New Roman"/>
        </w:rPr>
        <w:t>35.</w:t>
      </w:r>
    </w:p>
    <w:p w:rsidR="00F53B6F" w:rsidRPr="000F34E6" w:rsidRDefault="00F53B6F" w:rsidP="00F53B6F">
      <w:pPr>
        <w:pStyle w:val="ListParagraph"/>
        <w:numPr>
          <w:ilvl w:val="0"/>
          <w:numId w:val="4"/>
        </w:numPr>
        <w:autoSpaceDE w:val="0"/>
        <w:autoSpaceDN w:val="0"/>
        <w:adjustRightInd w:val="0"/>
        <w:spacing w:before="100" w:beforeAutospacing="1" w:after="0" w:line="240" w:lineRule="auto"/>
        <w:ind w:left="576" w:hanging="576"/>
        <w:jc w:val="both"/>
        <w:rPr>
          <w:rFonts w:ascii="Times New Roman" w:hAnsi="Times New Roman"/>
        </w:rPr>
      </w:pPr>
      <w:r w:rsidRPr="00592A3A">
        <w:rPr>
          <w:rFonts w:ascii="Times New Roman" w:hAnsi="Times New Roman"/>
          <w:iCs/>
        </w:rPr>
        <w:t>T</w:t>
      </w:r>
      <w:r w:rsidRPr="00592A3A">
        <w:rPr>
          <w:rFonts w:ascii="Times New Roman" w:hAnsi="Times New Roman"/>
          <w:iCs/>
          <w:lang w:val="sr-Cyrl-CS"/>
        </w:rPr>
        <w:t xml:space="preserve">. </w:t>
      </w:r>
      <w:r w:rsidRPr="00592A3A">
        <w:rPr>
          <w:rFonts w:ascii="Times New Roman" w:hAnsi="Times New Roman"/>
          <w:iCs/>
          <w:lang w:val="sr-Latn-CS"/>
        </w:rPr>
        <w:t>S</w:t>
      </w:r>
      <w:r w:rsidRPr="00592A3A">
        <w:rPr>
          <w:rFonts w:ascii="Times New Roman" w:hAnsi="Times New Roman"/>
          <w:iCs/>
          <w:lang w:val="sr-Cyrl-CS"/>
        </w:rPr>
        <w:t xml:space="preserve">. </w:t>
      </w:r>
      <w:r w:rsidRPr="00592A3A">
        <w:rPr>
          <w:rFonts w:ascii="Times New Roman" w:hAnsi="Times New Roman"/>
          <w:iCs/>
        </w:rPr>
        <w:t>Kevki</w:t>
      </w:r>
      <w:r w:rsidRPr="00592A3A">
        <w:rPr>
          <w:rFonts w:ascii="Times New Roman" w:hAnsi="Times New Roman"/>
          <w:iCs/>
          <w:lang w:val="sr-Latn-CS"/>
        </w:rPr>
        <w:t>ć</w:t>
      </w:r>
      <w:r>
        <w:rPr>
          <w:rFonts w:ascii="Times New Roman" w:hAnsi="Times New Roman"/>
          <w:iCs/>
          <w:lang w:val="sr-Latn-CS"/>
        </w:rPr>
        <w:t>,</w:t>
      </w:r>
      <w:r w:rsidRPr="00592A3A">
        <w:rPr>
          <w:rFonts w:ascii="Times New Roman" w:hAnsi="Times New Roman"/>
          <w:iCs/>
          <w:lang w:val="sr-Latn-CS"/>
        </w:rPr>
        <w:t xml:space="preserve"> D. M. Petković, </w:t>
      </w:r>
      <w:r w:rsidRPr="00384049">
        <w:rPr>
          <w:rFonts w:ascii="Times New Roman" w:hAnsi="Times New Roman"/>
          <w:i/>
          <w:iCs/>
        </w:rPr>
        <w:t>A Quantum Mechanical Correction of Classical Surface Potential Model of MOS Inversion Layer</w:t>
      </w:r>
      <w:r w:rsidRPr="00592A3A">
        <w:rPr>
          <w:rFonts w:ascii="Times New Roman" w:hAnsi="Times New Roman"/>
          <w:iCs/>
        </w:rPr>
        <w:t>,</w:t>
      </w:r>
      <w:r w:rsidRPr="00592A3A">
        <w:rPr>
          <w:rFonts w:ascii="Times New Roman" w:hAnsi="Times New Roman"/>
        </w:rPr>
        <w:t xml:space="preserve"> Proc. of 26</w:t>
      </w:r>
      <w:r w:rsidRPr="00384049">
        <w:rPr>
          <w:rFonts w:ascii="Times New Roman" w:hAnsi="Times New Roman"/>
          <w:vertAlign w:val="superscript"/>
        </w:rPr>
        <w:t>th</w:t>
      </w:r>
      <w:r w:rsidRPr="00592A3A">
        <w:rPr>
          <w:rFonts w:ascii="Times New Roman" w:hAnsi="Times New Roman"/>
        </w:rPr>
        <w:t xml:space="preserve"> International Conference on Microelectronics,</w:t>
      </w:r>
      <w:r w:rsidRPr="00592A3A">
        <w:rPr>
          <w:rFonts w:ascii="Times New Roman" w:hAnsi="Times New Roman"/>
          <w:iCs/>
        </w:rPr>
        <w:t xml:space="preserve"> Niš, Serbia 2010</w:t>
      </w:r>
      <w:r>
        <w:rPr>
          <w:rFonts w:ascii="Times New Roman" w:hAnsi="Times New Roman"/>
          <w:iCs/>
        </w:rPr>
        <w:t xml:space="preserve">, </w:t>
      </w:r>
      <w:r w:rsidRPr="00592A3A">
        <w:rPr>
          <w:rFonts w:ascii="Times New Roman" w:hAnsi="Times New Roman"/>
          <w:iCs/>
        </w:rPr>
        <w:t>115-118.</w:t>
      </w:r>
      <w:bookmarkEnd w:id="8"/>
    </w:p>
    <w:p w:rsidR="000F34E6" w:rsidRDefault="000F34E6" w:rsidP="000F34E6">
      <w:pPr>
        <w:autoSpaceDE w:val="0"/>
        <w:autoSpaceDN w:val="0"/>
        <w:adjustRightInd w:val="0"/>
        <w:spacing w:before="100" w:beforeAutospacing="1" w:after="0" w:line="240" w:lineRule="auto"/>
        <w:jc w:val="both"/>
        <w:rPr>
          <w:rFonts w:ascii="Times New Roman" w:hAnsi="Times New Roman"/>
          <w:lang w:val="sr-Latn-RS"/>
        </w:rPr>
      </w:pPr>
    </w:p>
    <w:p w:rsidR="000F34E6" w:rsidRPr="000F34E6" w:rsidRDefault="000F34E6" w:rsidP="00254353">
      <w:pPr>
        <w:autoSpaceDE w:val="0"/>
        <w:autoSpaceDN w:val="0"/>
        <w:adjustRightInd w:val="0"/>
        <w:spacing w:before="100" w:beforeAutospacing="1" w:after="0" w:line="240" w:lineRule="auto"/>
        <w:jc w:val="center"/>
        <w:rPr>
          <w:rFonts w:ascii="Times New Roman" w:hAnsi="Times New Roman"/>
          <w:lang w:val="sr-Cyrl-RS"/>
        </w:rPr>
      </w:pPr>
    </w:p>
    <w:p w:rsidR="000F34E6" w:rsidRDefault="000F34E6" w:rsidP="000F34E6">
      <w:pPr>
        <w:autoSpaceDE w:val="0"/>
        <w:autoSpaceDN w:val="0"/>
        <w:adjustRightInd w:val="0"/>
        <w:spacing w:before="100" w:beforeAutospacing="1" w:after="0" w:line="240" w:lineRule="auto"/>
        <w:jc w:val="center"/>
        <w:rPr>
          <w:rFonts w:ascii="Times New Roman" w:hAnsi="Times New Roman"/>
          <w:sz w:val="28"/>
          <w:szCs w:val="28"/>
          <w:lang w:val="sr-Cyrl-RS"/>
        </w:rPr>
      </w:pPr>
      <w:r w:rsidRPr="000F34E6">
        <w:rPr>
          <w:rFonts w:ascii="Times New Roman" w:hAnsi="Times New Roman"/>
          <w:sz w:val="28"/>
          <w:szCs w:val="28"/>
          <w:lang w:val="sr-Cyrl-RS"/>
        </w:rPr>
        <w:t xml:space="preserve">АНАЛИТИЧКИ МОДЕЛ ПОВРШИНСКОГ ПОТЕНЦИЈАЛА ЗА ИНВЕРЗНИ СЛОЈ </w:t>
      </w:r>
      <w:r>
        <w:rPr>
          <w:rFonts w:ascii="Times New Roman" w:hAnsi="Times New Roman"/>
          <w:sz w:val="28"/>
          <w:szCs w:val="28"/>
          <w:lang w:val="sr-Latn-RS"/>
        </w:rPr>
        <w:t>MOS</w:t>
      </w:r>
      <w:r>
        <w:rPr>
          <w:rFonts w:ascii="Times New Roman" w:hAnsi="Times New Roman"/>
          <w:sz w:val="28"/>
          <w:szCs w:val="28"/>
          <w:lang w:val="sr-Cyrl-RS"/>
        </w:rPr>
        <w:t xml:space="preserve"> ТРАНЗИСТОРА СА КВАНТНО МЕХАНИЧКОМ КОРЕКЦИЈОМ</w:t>
      </w:r>
    </w:p>
    <w:p w:rsidR="000F34E6" w:rsidRDefault="000F34E6" w:rsidP="000F34E6">
      <w:pPr>
        <w:autoSpaceDE w:val="0"/>
        <w:autoSpaceDN w:val="0"/>
        <w:adjustRightInd w:val="0"/>
        <w:spacing w:before="100" w:beforeAutospacing="1" w:after="0" w:line="240" w:lineRule="auto"/>
        <w:jc w:val="center"/>
        <w:rPr>
          <w:rFonts w:ascii="Times New Roman" w:hAnsi="Times New Roman"/>
          <w:sz w:val="28"/>
          <w:szCs w:val="28"/>
          <w:lang w:val="sr-Cyrl-RS"/>
        </w:rPr>
      </w:pPr>
    </w:p>
    <w:p w:rsidR="00CE714C" w:rsidRDefault="000F34E6" w:rsidP="000F34E6">
      <w:pPr>
        <w:spacing w:after="0" w:line="240" w:lineRule="auto"/>
        <w:ind w:left="1134" w:right="1134" w:firstLine="567"/>
        <w:jc w:val="both"/>
        <w:rPr>
          <w:rFonts w:ascii="Times New Roman" w:hAnsi="Times New Roman"/>
          <w:sz w:val="20"/>
          <w:szCs w:val="20"/>
          <w:lang w:val="sr-Cyrl-CS"/>
        </w:rPr>
      </w:pPr>
      <w:r>
        <w:rPr>
          <w:rFonts w:ascii="Times New Roman" w:hAnsi="Times New Roman"/>
          <w:b/>
          <w:sz w:val="20"/>
          <w:szCs w:val="20"/>
          <w:lang w:val="sr-Cyrl-RS"/>
        </w:rPr>
        <w:t>Сажетак</w:t>
      </w:r>
      <w:r>
        <w:rPr>
          <w:rFonts w:ascii="Times New Roman" w:hAnsi="Times New Roman"/>
          <w:b/>
          <w:sz w:val="20"/>
          <w:szCs w:val="20"/>
          <w:lang w:val="sr-Latn-CS"/>
        </w:rPr>
        <w:t>:</w:t>
      </w:r>
      <w:r>
        <w:rPr>
          <w:rFonts w:ascii="Times New Roman" w:hAnsi="Times New Roman"/>
          <w:b/>
          <w:sz w:val="20"/>
          <w:szCs w:val="20"/>
          <w:lang w:val="sr-Cyrl-RS"/>
        </w:rPr>
        <w:t xml:space="preserve"> </w:t>
      </w:r>
      <w:r>
        <w:rPr>
          <w:rFonts w:ascii="Times New Roman" w:hAnsi="Times New Roman"/>
          <w:sz w:val="20"/>
          <w:szCs w:val="20"/>
          <w:lang w:val="sr-Cyrl-CS"/>
        </w:rPr>
        <w:t>Високе концентрације примеса у супстрату</w:t>
      </w:r>
      <w:r w:rsidRPr="00BF5838">
        <w:rPr>
          <w:rFonts w:ascii="Times New Roman" w:hAnsi="Times New Roman"/>
          <w:sz w:val="20"/>
          <w:szCs w:val="20"/>
          <w:lang w:val="sr-Cyrl-CS"/>
        </w:rPr>
        <w:t xml:space="preserve"> </w:t>
      </w:r>
      <w:r>
        <w:rPr>
          <w:rFonts w:ascii="Times New Roman" w:hAnsi="Times New Roman"/>
          <w:sz w:val="20"/>
          <w:szCs w:val="20"/>
          <w:lang w:val="sr-Cyrl-CS"/>
        </w:rPr>
        <w:t xml:space="preserve">и мале ефективне дебљине оксида у савременим </w:t>
      </w:r>
      <w:r w:rsidRPr="00BF5838">
        <w:rPr>
          <w:rFonts w:ascii="Times New Roman" w:hAnsi="Times New Roman"/>
          <w:sz w:val="20"/>
          <w:szCs w:val="20"/>
          <w:lang w:val="sr-Cyrl-CS"/>
        </w:rPr>
        <w:t>MOS</w:t>
      </w:r>
      <w:r>
        <w:rPr>
          <w:rFonts w:ascii="Times New Roman" w:hAnsi="Times New Roman"/>
          <w:sz w:val="20"/>
          <w:szCs w:val="20"/>
          <w:lang w:val="sr-Cyrl-CS"/>
        </w:rPr>
        <w:t xml:space="preserve"> транзисторима често узрокују интензивно кривљење енергетских зона на </w:t>
      </w:r>
      <w:r w:rsidRPr="00BF5838">
        <w:rPr>
          <w:rFonts w:ascii="Times New Roman" w:hAnsi="Times New Roman"/>
          <w:sz w:val="20"/>
          <w:szCs w:val="20"/>
          <w:lang w:val="sr-Cyrl-CS"/>
        </w:rPr>
        <w:t>Si</w:t>
      </w:r>
      <w:r>
        <w:rPr>
          <w:rFonts w:ascii="Times New Roman" w:hAnsi="Times New Roman"/>
          <w:sz w:val="20"/>
          <w:szCs w:val="20"/>
          <w:lang w:val="sr-Cyrl-CS"/>
        </w:rPr>
        <w:t xml:space="preserve"> страни </w:t>
      </w:r>
      <w:r w:rsidRPr="00BF5838">
        <w:rPr>
          <w:rFonts w:ascii="Times New Roman" w:hAnsi="Times New Roman"/>
          <w:sz w:val="20"/>
          <w:szCs w:val="20"/>
          <w:lang w:val="sr-Cyrl-CS"/>
        </w:rPr>
        <w:t>Si-SiO</w:t>
      </w:r>
      <w:r w:rsidRPr="00040DE0">
        <w:rPr>
          <w:rFonts w:ascii="Times New Roman" w:hAnsi="Times New Roman"/>
          <w:sz w:val="20"/>
          <w:szCs w:val="20"/>
          <w:vertAlign w:val="subscript"/>
          <w:lang w:val="sr-Cyrl-CS"/>
        </w:rPr>
        <w:t>2</w:t>
      </w:r>
      <w:r w:rsidRPr="00BF5838">
        <w:rPr>
          <w:rFonts w:ascii="Times New Roman" w:hAnsi="Times New Roman"/>
          <w:sz w:val="20"/>
          <w:szCs w:val="20"/>
          <w:lang w:val="sr-Cyrl-CS"/>
        </w:rPr>
        <w:t xml:space="preserve"> </w:t>
      </w:r>
      <w:r>
        <w:rPr>
          <w:rFonts w:ascii="Times New Roman" w:hAnsi="Times New Roman"/>
          <w:sz w:val="20"/>
          <w:szCs w:val="20"/>
          <w:lang w:val="sr-Cyrl-CS"/>
        </w:rPr>
        <w:t>међуповршине. Резултујућа потенцијална јама постаје довољно</w:t>
      </w:r>
      <w:r w:rsidR="0061682D">
        <w:rPr>
          <w:rFonts w:ascii="Times New Roman" w:hAnsi="Times New Roman"/>
          <w:sz w:val="20"/>
          <w:szCs w:val="20"/>
          <w:lang w:val="sr-Latn-RS"/>
        </w:rPr>
        <w:t xml:space="preserve"> </w:t>
      </w:r>
      <w:r w:rsidR="0061682D">
        <w:rPr>
          <w:rFonts w:ascii="Times New Roman" w:hAnsi="Times New Roman"/>
          <w:sz w:val="20"/>
          <w:szCs w:val="20"/>
          <w:lang w:val="sr-Cyrl-CS"/>
        </w:rPr>
        <w:t>уска</w:t>
      </w:r>
      <w:r>
        <w:rPr>
          <w:rFonts w:ascii="Times New Roman" w:hAnsi="Times New Roman"/>
          <w:sz w:val="20"/>
          <w:szCs w:val="20"/>
          <w:lang w:val="sr-Cyrl-CS"/>
        </w:rPr>
        <w:t xml:space="preserve"> да изазове значајно квантовање енергије носилаца у правцу нормалном на међуповршину. </w:t>
      </w:r>
      <w:r w:rsidR="00A44165">
        <w:rPr>
          <w:rFonts w:ascii="Times New Roman" w:hAnsi="Times New Roman"/>
          <w:sz w:val="20"/>
          <w:szCs w:val="20"/>
          <w:lang w:val="sr-Cyrl-CS"/>
        </w:rPr>
        <w:t xml:space="preserve">Компактни модели </w:t>
      </w:r>
      <w:r w:rsidR="00A44165" w:rsidRPr="00BF5838">
        <w:rPr>
          <w:rFonts w:ascii="Times New Roman" w:hAnsi="Times New Roman"/>
          <w:sz w:val="20"/>
          <w:szCs w:val="20"/>
          <w:lang w:val="sr-Cyrl-CS"/>
        </w:rPr>
        <w:t>MOS</w:t>
      </w:r>
      <w:r w:rsidR="00A44165">
        <w:rPr>
          <w:rFonts w:ascii="Times New Roman" w:hAnsi="Times New Roman"/>
          <w:sz w:val="20"/>
          <w:szCs w:val="20"/>
          <w:lang w:val="sr-Cyrl-CS"/>
        </w:rPr>
        <w:t xml:space="preserve"> транзистора који се користе у симулаторима морају да укључе квантно механичке ефекте на апроксимативан и ефикасан начин. У овом раду је развијен апроксимативан опис модела </w:t>
      </w:r>
      <w:r w:rsidR="0061682D">
        <w:rPr>
          <w:rFonts w:ascii="Times New Roman" w:hAnsi="Times New Roman"/>
          <w:sz w:val="20"/>
          <w:szCs w:val="20"/>
          <w:lang w:val="sr-Cyrl-CS"/>
        </w:rPr>
        <w:t>површинског потенцијала који ук</w:t>
      </w:r>
      <w:r w:rsidR="00A44165">
        <w:rPr>
          <w:rFonts w:ascii="Times New Roman" w:hAnsi="Times New Roman"/>
          <w:sz w:val="20"/>
          <w:szCs w:val="20"/>
          <w:lang w:val="sr-Cyrl-CS"/>
        </w:rPr>
        <w:t>ључује квантно механичку корекцију. Овај експлицитан и аналитички модел заснован је на функцијама и параметрима глаткости тако да се апроксимативни физички изрази могу применити</w:t>
      </w:r>
      <w:r>
        <w:rPr>
          <w:rFonts w:ascii="Times New Roman" w:hAnsi="Times New Roman"/>
          <w:sz w:val="20"/>
          <w:szCs w:val="20"/>
          <w:lang w:val="sr-Cyrl-CS"/>
        </w:rPr>
        <w:t xml:space="preserve"> </w:t>
      </w:r>
      <w:r w:rsidR="0061682D">
        <w:rPr>
          <w:rFonts w:ascii="Times New Roman" w:hAnsi="Times New Roman"/>
          <w:sz w:val="20"/>
          <w:szCs w:val="20"/>
          <w:lang w:val="sr-Cyrl-CS"/>
        </w:rPr>
        <w:t>како</w:t>
      </w:r>
      <w:r w:rsidRPr="00BF5838">
        <w:rPr>
          <w:rFonts w:ascii="Times New Roman" w:hAnsi="Times New Roman"/>
          <w:sz w:val="20"/>
          <w:szCs w:val="20"/>
          <w:lang w:val="sr-Cyrl-CS"/>
        </w:rPr>
        <w:t xml:space="preserve"> </w:t>
      </w:r>
      <w:r w:rsidR="00A44165">
        <w:rPr>
          <w:rFonts w:ascii="Times New Roman" w:hAnsi="Times New Roman"/>
          <w:sz w:val="20"/>
          <w:szCs w:val="20"/>
          <w:lang w:val="sr-Cyrl-CS"/>
        </w:rPr>
        <w:t>у области слабе</w:t>
      </w:r>
      <w:r w:rsidR="0061682D">
        <w:rPr>
          <w:rFonts w:ascii="Times New Roman" w:hAnsi="Times New Roman"/>
          <w:sz w:val="20"/>
          <w:szCs w:val="20"/>
          <w:lang w:val="sr-Latn-RS"/>
        </w:rPr>
        <w:t>,</w:t>
      </w:r>
      <w:r w:rsidR="00A44165">
        <w:rPr>
          <w:rFonts w:ascii="Times New Roman" w:hAnsi="Times New Roman"/>
          <w:sz w:val="20"/>
          <w:szCs w:val="20"/>
          <w:lang w:val="sr-Cyrl-CS"/>
        </w:rPr>
        <w:t xml:space="preserve"> </w:t>
      </w:r>
      <w:r w:rsidR="0061682D">
        <w:rPr>
          <w:rFonts w:ascii="Times New Roman" w:hAnsi="Times New Roman"/>
          <w:sz w:val="20"/>
          <w:szCs w:val="20"/>
          <w:lang w:val="sr-Cyrl-CS"/>
        </w:rPr>
        <w:t>тако и</w:t>
      </w:r>
      <w:r w:rsidR="00A44165">
        <w:rPr>
          <w:rFonts w:ascii="Times New Roman" w:hAnsi="Times New Roman"/>
          <w:sz w:val="20"/>
          <w:szCs w:val="20"/>
          <w:lang w:val="sr-Cyrl-CS"/>
        </w:rPr>
        <w:t xml:space="preserve"> јаке инверзије. </w:t>
      </w:r>
      <w:r w:rsidR="00CE714C">
        <w:rPr>
          <w:rFonts w:ascii="Times New Roman" w:hAnsi="Times New Roman"/>
          <w:sz w:val="20"/>
          <w:szCs w:val="20"/>
          <w:lang w:val="sr-Cyrl-CS"/>
        </w:rPr>
        <w:t xml:space="preserve">Поређење са нумеричким подацима показује да решење даје тачну апроксимацију површинског потенцијала за </w:t>
      </w:r>
      <w:r w:rsidR="00CE714C" w:rsidRPr="00BF5838">
        <w:rPr>
          <w:rFonts w:ascii="Times New Roman" w:hAnsi="Times New Roman"/>
          <w:sz w:val="20"/>
          <w:szCs w:val="20"/>
          <w:lang w:val="sr-Cyrl-CS"/>
        </w:rPr>
        <w:t>MOS</w:t>
      </w:r>
      <w:r w:rsidR="00CE714C">
        <w:rPr>
          <w:rFonts w:ascii="Times New Roman" w:hAnsi="Times New Roman"/>
          <w:sz w:val="20"/>
          <w:szCs w:val="20"/>
          <w:lang w:val="sr-Cyrl-CS"/>
        </w:rPr>
        <w:t xml:space="preserve"> транзисторе нанометарских димензија у свим областима </w:t>
      </w:r>
      <w:r w:rsidR="00891B2B">
        <w:rPr>
          <w:rFonts w:ascii="Times New Roman" w:hAnsi="Times New Roman"/>
          <w:sz w:val="20"/>
          <w:szCs w:val="20"/>
          <w:lang w:val="sr-Cyrl-RS"/>
        </w:rPr>
        <w:t xml:space="preserve">њиховог </w:t>
      </w:r>
      <w:r w:rsidR="00CE714C">
        <w:rPr>
          <w:rFonts w:ascii="Times New Roman" w:hAnsi="Times New Roman"/>
          <w:sz w:val="20"/>
          <w:szCs w:val="20"/>
          <w:lang w:val="sr-Cyrl-CS"/>
        </w:rPr>
        <w:t xml:space="preserve">рада.  </w:t>
      </w:r>
    </w:p>
    <w:p w:rsidR="000F34E6" w:rsidRPr="0030472F" w:rsidRDefault="00CE714C" w:rsidP="000F34E6">
      <w:pPr>
        <w:spacing w:after="0" w:line="240" w:lineRule="auto"/>
        <w:ind w:left="1134" w:right="1134" w:firstLine="567"/>
        <w:jc w:val="both"/>
        <w:rPr>
          <w:rFonts w:ascii="Times New Roman" w:hAnsi="Times New Roman"/>
          <w:sz w:val="20"/>
          <w:szCs w:val="20"/>
          <w:lang w:val="sr-Cyrl-CS"/>
        </w:rPr>
      </w:pPr>
      <w:r>
        <w:rPr>
          <w:rFonts w:ascii="Times New Roman" w:hAnsi="Times New Roman"/>
          <w:b/>
          <w:sz w:val="20"/>
          <w:szCs w:val="20"/>
          <w:lang w:val="sr-Cyrl-RS"/>
        </w:rPr>
        <w:t xml:space="preserve">Кључне речи: </w:t>
      </w:r>
      <w:r>
        <w:rPr>
          <w:rFonts w:ascii="Times New Roman" w:hAnsi="Times New Roman"/>
          <w:sz w:val="20"/>
          <w:szCs w:val="20"/>
          <w:lang w:val="sr-Cyrl-CS"/>
        </w:rPr>
        <w:t xml:space="preserve">Површински потенцијал, Квантно механички ефекти, Инверзни слој  </w:t>
      </w:r>
    </w:p>
    <w:p w:rsidR="000F34E6" w:rsidRPr="000F34E6" w:rsidRDefault="000F34E6" w:rsidP="000F34E6">
      <w:pPr>
        <w:autoSpaceDE w:val="0"/>
        <w:autoSpaceDN w:val="0"/>
        <w:adjustRightInd w:val="0"/>
        <w:spacing w:before="100" w:beforeAutospacing="1" w:after="0" w:line="240" w:lineRule="auto"/>
        <w:jc w:val="center"/>
        <w:rPr>
          <w:rFonts w:ascii="Times New Roman" w:hAnsi="Times New Roman"/>
          <w:sz w:val="28"/>
          <w:szCs w:val="28"/>
          <w:lang w:val="sr-Cyrl-RS"/>
        </w:rPr>
      </w:pPr>
    </w:p>
    <w:sectPr w:rsidR="000F34E6" w:rsidRPr="000F34E6" w:rsidSect="00AD1DED">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34A0" w:rsidRDefault="005134A0" w:rsidP="00CD0D51">
      <w:pPr>
        <w:spacing w:after="0" w:line="240" w:lineRule="auto"/>
      </w:pPr>
      <w:r>
        <w:separator/>
      </w:r>
    </w:p>
  </w:endnote>
  <w:endnote w:type="continuationSeparator" w:id="0">
    <w:p w:rsidR="005134A0" w:rsidRDefault="005134A0" w:rsidP="00CD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34A0" w:rsidRDefault="005134A0" w:rsidP="00CD0D51">
      <w:pPr>
        <w:spacing w:after="0" w:line="240" w:lineRule="auto"/>
      </w:pPr>
      <w:r>
        <w:separator/>
      </w:r>
    </w:p>
  </w:footnote>
  <w:footnote w:type="continuationSeparator" w:id="0">
    <w:p w:rsidR="005134A0" w:rsidRDefault="005134A0" w:rsidP="00CD0D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35F4E9D"/>
    <w:multiLevelType w:val="hybridMultilevel"/>
    <w:tmpl w:val="CA5261C6"/>
    <w:lvl w:ilvl="0" w:tplc="5AAE613C">
      <w:start w:val="1"/>
      <w:numFmt w:val="decimal"/>
      <w:lvlText w:val="[%1]"/>
      <w:lvlJc w:val="left"/>
      <w:pPr>
        <w:ind w:left="360" w:hanging="360"/>
      </w:pPr>
      <w:rPr>
        <w:rFonts w:hint="default"/>
        <w:i w:val="0"/>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ED"/>
    <w:rsid w:val="000235E4"/>
    <w:rsid w:val="00032FB4"/>
    <w:rsid w:val="00040DE0"/>
    <w:rsid w:val="00046F88"/>
    <w:rsid w:val="00056FA7"/>
    <w:rsid w:val="000670ED"/>
    <w:rsid w:val="00084A21"/>
    <w:rsid w:val="0009041F"/>
    <w:rsid w:val="000A1C5D"/>
    <w:rsid w:val="000A368A"/>
    <w:rsid w:val="000A60BE"/>
    <w:rsid w:val="000B0361"/>
    <w:rsid w:val="000B06E6"/>
    <w:rsid w:val="000B144F"/>
    <w:rsid w:val="000B3B8E"/>
    <w:rsid w:val="000C3D25"/>
    <w:rsid w:val="000C3F7E"/>
    <w:rsid w:val="000C67D4"/>
    <w:rsid w:val="000D4A65"/>
    <w:rsid w:val="000D4BED"/>
    <w:rsid w:val="000E1C07"/>
    <w:rsid w:val="000E35F3"/>
    <w:rsid w:val="000F2894"/>
    <w:rsid w:val="000F34E6"/>
    <w:rsid w:val="00107A3B"/>
    <w:rsid w:val="00111B8A"/>
    <w:rsid w:val="00122C34"/>
    <w:rsid w:val="00137F30"/>
    <w:rsid w:val="00140404"/>
    <w:rsid w:val="0014399E"/>
    <w:rsid w:val="00151990"/>
    <w:rsid w:val="0015638C"/>
    <w:rsid w:val="001820D6"/>
    <w:rsid w:val="00190CD3"/>
    <w:rsid w:val="0019153B"/>
    <w:rsid w:val="0019794E"/>
    <w:rsid w:val="001A241E"/>
    <w:rsid w:val="001A7E42"/>
    <w:rsid w:val="001B13D3"/>
    <w:rsid w:val="001B4145"/>
    <w:rsid w:val="001C2FEA"/>
    <w:rsid w:val="001F01D8"/>
    <w:rsid w:val="001F0FCE"/>
    <w:rsid w:val="001F22DA"/>
    <w:rsid w:val="001F2E20"/>
    <w:rsid w:val="001F3849"/>
    <w:rsid w:val="002173EB"/>
    <w:rsid w:val="00222F77"/>
    <w:rsid w:val="00224253"/>
    <w:rsid w:val="00226FA4"/>
    <w:rsid w:val="0023037C"/>
    <w:rsid w:val="00247CE2"/>
    <w:rsid w:val="00254353"/>
    <w:rsid w:val="00266E23"/>
    <w:rsid w:val="00272B37"/>
    <w:rsid w:val="002A65F5"/>
    <w:rsid w:val="002C137A"/>
    <w:rsid w:val="002C49C2"/>
    <w:rsid w:val="002C7513"/>
    <w:rsid w:val="002E23F7"/>
    <w:rsid w:val="002E2F7F"/>
    <w:rsid w:val="002F0950"/>
    <w:rsid w:val="002F4072"/>
    <w:rsid w:val="003020EA"/>
    <w:rsid w:val="0030472F"/>
    <w:rsid w:val="00304BEC"/>
    <w:rsid w:val="003177B4"/>
    <w:rsid w:val="00320524"/>
    <w:rsid w:val="003213D3"/>
    <w:rsid w:val="00327214"/>
    <w:rsid w:val="00331930"/>
    <w:rsid w:val="00335CED"/>
    <w:rsid w:val="00351BA8"/>
    <w:rsid w:val="00384049"/>
    <w:rsid w:val="0038587A"/>
    <w:rsid w:val="00392006"/>
    <w:rsid w:val="00394807"/>
    <w:rsid w:val="003A224C"/>
    <w:rsid w:val="003B643E"/>
    <w:rsid w:val="003D2AF2"/>
    <w:rsid w:val="003E3D56"/>
    <w:rsid w:val="003E47A8"/>
    <w:rsid w:val="003F0A66"/>
    <w:rsid w:val="003F466F"/>
    <w:rsid w:val="00403C94"/>
    <w:rsid w:val="00403F6E"/>
    <w:rsid w:val="004120BA"/>
    <w:rsid w:val="00415738"/>
    <w:rsid w:val="004227FB"/>
    <w:rsid w:val="00434307"/>
    <w:rsid w:val="004459B5"/>
    <w:rsid w:val="0045358E"/>
    <w:rsid w:val="00455D03"/>
    <w:rsid w:val="004568E9"/>
    <w:rsid w:val="00456F68"/>
    <w:rsid w:val="00471266"/>
    <w:rsid w:val="00471A00"/>
    <w:rsid w:val="00484B60"/>
    <w:rsid w:val="00493D18"/>
    <w:rsid w:val="0049539D"/>
    <w:rsid w:val="004A08B3"/>
    <w:rsid w:val="004A12DD"/>
    <w:rsid w:val="004A6E44"/>
    <w:rsid w:val="004B2423"/>
    <w:rsid w:val="004B7CAC"/>
    <w:rsid w:val="004D1FAB"/>
    <w:rsid w:val="004D613C"/>
    <w:rsid w:val="004E2725"/>
    <w:rsid w:val="004E3422"/>
    <w:rsid w:val="005134A0"/>
    <w:rsid w:val="005372DA"/>
    <w:rsid w:val="0054168D"/>
    <w:rsid w:val="005438D3"/>
    <w:rsid w:val="005530D8"/>
    <w:rsid w:val="00554400"/>
    <w:rsid w:val="00565453"/>
    <w:rsid w:val="00572811"/>
    <w:rsid w:val="00591102"/>
    <w:rsid w:val="00592A3A"/>
    <w:rsid w:val="00594C07"/>
    <w:rsid w:val="0059551F"/>
    <w:rsid w:val="00596CF7"/>
    <w:rsid w:val="005D38C8"/>
    <w:rsid w:val="005D44F5"/>
    <w:rsid w:val="005E04F2"/>
    <w:rsid w:val="005E5661"/>
    <w:rsid w:val="0061555C"/>
    <w:rsid w:val="0061682D"/>
    <w:rsid w:val="00627DE3"/>
    <w:rsid w:val="006311CC"/>
    <w:rsid w:val="006348FB"/>
    <w:rsid w:val="006363ED"/>
    <w:rsid w:val="00645379"/>
    <w:rsid w:val="006461D8"/>
    <w:rsid w:val="00647985"/>
    <w:rsid w:val="00664ACD"/>
    <w:rsid w:val="00676A28"/>
    <w:rsid w:val="006858CA"/>
    <w:rsid w:val="00687765"/>
    <w:rsid w:val="006920E3"/>
    <w:rsid w:val="006A5B9D"/>
    <w:rsid w:val="006B61AB"/>
    <w:rsid w:val="006B6D3A"/>
    <w:rsid w:val="006B73DA"/>
    <w:rsid w:val="006C2E91"/>
    <w:rsid w:val="006C3584"/>
    <w:rsid w:val="006C47A6"/>
    <w:rsid w:val="006C6777"/>
    <w:rsid w:val="006C7A3B"/>
    <w:rsid w:val="006D00B9"/>
    <w:rsid w:val="006D2B65"/>
    <w:rsid w:val="006D3762"/>
    <w:rsid w:val="006D4D12"/>
    <w:rsid w:val="006E4E5F"/>
    <w:rsid w:val="006E51B6"/>
    <w:rsid w:val="006E5984"/>
    <w:rsid w:val="006E602A"/>
    <w:rsid w:val="006F1B2B"/>
    <w:rsid w:val="006F772F"/>
    <w:rsid w:val="006F7A42"/>
    <w:rsid w:val="0070575B"/>
    <w:rsid w:val="00707797"/>
    <w:rsid w:val="00710B57"/>
    <w:rsid w:val="00727FBD"/>
    <w:rsid w:val="00743668"/>
    <w:rsid w:val="00744425"/>
    <w:rsid w:val="007473F3"/>
    <w:rsid w:val="0076001B"/>
    <w:rsid w:val="00797704"/>
    <w:rsid w:val="007B1610"/>
    <w:rsid w:val="007C4D36"/>
    <w:rsid w:val="007E5A6D"/>
    <w:rsid w:val="007F2ABB"/>
    <w:rsid w:val="00801A38"/>
    <w:rsid w:val="00804136"/>
    <w:rsid w:val="00810DEE"/>
    <w:rsid w:val="00820A60"/>
    <w:rsid w:val="0082183B"/>
    <w:rsid w:val="00847795"/>
    <w:rsid w:val="008535EC"/>
    <w:rsid w:val="00861864"/>
    <w:rsid w:val="008631EF"/>
    <w:rsid w:val="00865273"/>
    <w:rsid w:val="00865B15"/>
    <w:rsid w:val="00872977"/>
    <w:rsid w:val="008753E7"/>
    <w:rsid w:val="00876AD9"/>
    <w:rsid w:val="00884CB6"/>
    <w:rsid w:val="00891B2B"/>
    <w:rsid w:val="00892453"/>
    <w:rsid w:val="008A5AF2"/>
    <w:rsid w:val="008A75A4"/>
    <w:rsid w:val="008B09B0"/>
    <w:rsid w:val="008B22C8"/>
    <w:rsid w:val="008B7DAD"/>
    <w:rsid w:val="008C183D"/>
    <w:rsid w:val="008D07F3"/>
    <w:rsid w:val="008D42DA"/>
    <w:rsid w:val="00910581"/>
    <w:rsid w:val="009141B8"/>
    <w:rsid w:val="00922286"/>
    <w:rsid w:val="00923EBE"/>
    <w:rsid w:val="00925CA7"/>
    <w:rsid w:val="009312E8"/>
    <w:rsid w:val="00932C60"/>
    <w:rsid w:val="009331B0"/>
    <w:rsid w:val="00974CE2"/>
    <w:rsid w:val="00986181"/>
    <w:rsid w:val="00987304"/>
    <w:rsid w:val="00987B34"/>
    <w:rsid w:val="0099614C"/>
    <w:rsid w:val="00996D10"/>
    <w:rsid w:val="009A4EDE"/>
    <w:rsid w:val="009C30C3"/>
    <w:rsid w:val="009D30CD"/>
    <w:rsid w:val="009F4AF7"/>
    <w:rsid w:val="009F7D57"/>
    <w:rsid w:val="00A02D19"/>
    <w:rsid w:val="00A12428"/>
    <w:rsid w:val="00A22918"/>
    <w:rsid w:val="00A22E46"/>
    <w:rsid w:val="00A31994"/>
    <w:rsid w:val="00A35C56"/>
    <w:rsid w:val="00A44165"/>
    <w:rsid w:val="00A5149B"/>
    <w:rsid w:val="00A569A3"/>
    <w:rsid w:val="00A6782C"/>
    <w:rsid w:val="00A719D9"/>
    <w:rsid w:val="00A74EA2"/>
    <w:rsid w:val="00A8095E"/>
    <w:rsid w:val="00A86205"/>
    <w:rsid w:val="00A9291B"/>
    <w:rsid w:val="00A936D2"/>
    <w:rsid w:val="00AB12AE"/>
    <w:rsid w:val="00AB1F84"/>
    <w:rsid w:val="00AC315E"/>
    <w:rsid w:val="00AC5685"/>
    <w:rsid w:val="00AD000A"/>
    <w:rsid w:val="00AD1DED"/>
    <w:rsid w:val="00AD2C85"/>
    <w:rsid w:val="00AD67A9"/>
    <w:rsid w:val="00AE1B1E"/>
    <w:rsid w:val="00AE341E"/>
    <w:rsid w:val="00AF4AC2"/>
    <w:rsid w:val="00B003B2"/>
    <w:rsid w:val="00B15783"/>
    <w:rsid w:val="00B223F3"/>
    <w:rsid w:val="00B22568"/>
    <w:rsid w:val="00B30CE3"/>
    <w:rsid w:val="00B30F0B"/>
    <w:rsid w:val="00B473EC"/>
    <w:rsid w:val="00B47D2A"/>
    <w:rsid w:val="00B52009"/>
    <w:rsid w:val="00B537E4"/>
    <w:rsid w:val="00B63794"/>
    <w:rsid w:val="00B63F9A"/>
    <w:rsid w:val="00B8263F"/>
    <w:rsid w:val="00B92101"/>
    <w:rsid w:val="00B95C7E"/>
    <w:rsid w:val="00BA0BA3"/>
    <w:rsid w:val="00BC280E"/>
    <w:rsid w:val="00BC3879"/>
    <w:rsid w:val="00BC6CE6"/>
    <w:rsid w:val="00BD69D5"/>
    <w:rsid w:val="00BE1F75"/>
    <w:rsid w:val="00BF2FAE"/>
    <w:rsid w:val="00BF5838"/>
    <w:rsid w:val="00C01AD8"/>
    <w:rsid w:val="00C20055"/>
    <w:rsid w:val="00C23995"/>
    <w:rsid w:val="00C3218F"/>
    <w:rsid w:val="00C3608D"/>
    <w:rsid w:val="00C73E8A"/>
    <w:rsid w:val="00C76DC2"/>
    <w:rsid w:val="00C80022"/>
    <w:rsid w:val="00C834EA"/>
    <w:rsid w:val="00C94C0F"/>
    <w:rsid w:val="00CA037C"/>
    <w:rsid w:val="00CA09C3"/>
    <w:rsid w:val="00CA61C4"/>
    <w:rsid w:val="00CB5A3A"/>
    <w:rsid w:val="00CC6437"/>
    <w:rsid w:val="00CC69FF"/>
    <w:rsid w:val="00CD0A27"/>
    <w:rsid w:val="00CD0D51"/>
    <w:rsid w:val="00CD6A5F"/>
    <w:rsid w:val="00CE714C"/>
    <w:rsid w:val="00CF1503"/>
    <w:rsid w:val="00CF1FCF"/>
    <w:rsid w:val="00CF35AD"/>
    <w:rsid w:val="00CF5B02"/>
    <w:rsid w:val="00CF6B13"/>
    <w:rsid w:val="00D03313"/>
    <w:rsid w:val="00D11C03"/>
    <w:rsid w:val="00D133EF"/>
    <w:rsid w:val="00D166E8"/>
    <w:rsid w:val="00D239F2"/>
    <w:rsid w:val="00D27882"/>
    <w:rsid w:val="00D32810"/>
    <w:rsid w:val="00D43C6B"/>
    <w:rsid w:val="00D45A7D"/>
    <w:rsid w:val="00D45B60"/>
    <w:rsid w:val="00D62A9A"/>
    <w:rsid w:val="00D63D06"/>
    <w:rsid w:val="00D654B3"/>
    <w:rsid w:val="00D703F2"/>
    <w:rsid w:val="00D75D60"/>
    <w:rsid w:val="00D75E6C"/>
    <w:rsid w:val="00D84E84"/>
    <w:rsid w:val="00D87030"/>
    <w:rsid w:val="00D901AD"/>
    <w:rsid w:val="00DA5C98"/>
    <w:rsid w:val="00DC2D82"/>
    <w:rsid w:val="00DC7419"/>
    <w:rsid w:val="00DD0AAF"/>
    <w:rsid w:val="00DF3E23"/>
    <w:rsid w:val="00DF4EF5"/>
    <w:rsid w:val="00DF54A2"/>
    <w:rsid w:val="00DF5907"/>
    <w:rsid w:val="00E0413D"/>
    <w:rsid w:val="00E0580C"/>
    <w:rsid w:val="00E347DB"/>
    <w:rsid w:val="00E36419"/>
    <w:rsid w:val="00E52B60"/>
    <w:rsid w:val="00E60D3C"/>
    <w:rsid w:val="00E71086"/>
    <w:rsid w:val="00E82DD8"/>
    <w:rsid w:val="00E8636F"/>
    <w:rsid w:val="00E9419A"/>
    <w:rsid w:val="00EC5102"/>
    <w:rsid w:val="00ED2BE2"/>
    <w:rsid w:val="00EE2977"/>
    <w:rsid w:val="00EF3EA3"/>
    <w:rsid w:val="00F017F5"/>
    <w:rsid w:val="00F04282"/>
    <w:rsid w:val="00F11E5E"/>
    <w:rsid w:val="00F27F43"/>
    <w:rsid w:val="00F32C26"/>
    <w:rsid w:val="00F4355C"/>
    <w:rsid w:val="00F53B6F"/>
    <w:rsid w:val="00F633F3"/>
    <w:rsid w:val="00F63AA8"/>
    <w:rsid w:val="00F643A6"/>
    <w:rsid w:val="00F73D02"/>
    <w:rsid w:val="00F76DA6"/>
    <w:rsid w:val="00F817C4"/>
    <w:rsid w:val="00F865D7"/>
    <w:rsid w:val="00F86BC2"/>
    <w:rsid w:val="00FA28B8"/>
    <w:rsid w:val="00FA7EF2"/>
    <w:rsid w:val="00FB02F4"/>
    <w:rsid w:val="00FB3047"/>
    <w:rsid w:val="00FC3EF7"/>
    <w:rsid w:val="00FC7BE7"/>
    <w:rsid w:val="00FD48A7"/>
    <w:rsid w:val="00FF2EA7"/>
    <w:rsid w:val="00FF4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837A114-7792-4A19-81CB-7051CA6EF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2C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7CAC"/>
    <w:rPr>
      <w:color w:val="0000FF"/>
      <w:u w:val="single"/>
    </w:rPr>
  </w:style>
  <w:style w:type="character" w:customStyle="1" w:styleId="FontStyle18">
    <w:name w:val="Font Style18"/>
    <w:basedOn w:val="DefaultParagraphFont"/>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basedOn w:val="DefaultParagraphFont"/>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basedOn w:val="DefaultParagraphFont"/>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basedOn w:val="DefaultParagraphFont"/>
    <w:link w:val="Footer"/>
    <w:uiPriority w:val="99"/>
    <w:rsid w:val="00AD1DED"/>
    <w:rPr>
      <w:sz w:val="22"/>
      <w:szCs w:val="22"/>
      <w:lang w:val="en-US" w:eastAsia="en-US"/>
    </w:rPr>
  </w:style>
  <w:style w:type="paragraph" w:styleId="BodyTextIndent2">
    <w:name w:val="Body Text Indent 2"/>
    <w:basedOn w:val="Normal"/>
    <w:link w:val="BodyTextIndent2Char"/>
    <w:uiPriority w:val="99"/>
    <w:unhideWhenUsed/>
    <w:rsid w:val="00C76DC2"/>
    <w:pPr>
      <w:spacing w:after="120" w:line="480" w:lineRule="auto"/>
      <w:ind w:left="360"/>
    </w:pPr>
    <w:rPr>
      <w:rFonts w:eastAsia="Calibri"/>
    </w:rPr>
  </w:style>
  <w:style w:type="character" w:customStyle="1" w:styleId="BodyTextIndent2Char">
    <w:name w:val="Body Text Indent 2 Char"/>
    <w:basedOn w:val="DefaultParagraphFont"/>
    <w:link w:val="BodyTextIndent2"/>
    <w:uiPriority w:val="99"/>
    <w:rsid w:val="00C76DC2"/>
    <w:rPr>
      <w:rFonts w:eastAsia="Calibri"/>
      <w:sz w:val="22"/>
      <w:szCs w:val="22"/>
    </w:rPr>
  </w:style>
  <w:style w:type="character" w:customStyle="1" w:styleId="apple-converted-space">
    <w:name w:val="apple-converted-space"/>
    <w:basedOn w:val="DefaultParagraphFont"/>
    <w:rsid w:val="000E35F3"/>
  </w:style>
  <w:style w:type="paragraph" w:styleId="NormalWeb">
    <w:name w:val="Normal (Web)"/>
    <w:basedOn w:val="Normal"/>
    <w:uiPriority w:val="99"/>
    <w:unhideWhenUsed/>
    <w:rsid w:val="000E35F3"/>
    <w:pPr>
      <w:spacing w:before="100" w:beforeAutospacing="1" w:after="100" w:afterAutospacing="1" w:line="240" w:lineRule="auto"/>
    </w:pPr>
    <w:rPr>
      <w:rFonts w:ascii="Times New Roman" w:eastAsia="Times New Roman" w:hAnsi="Times New Roman"/>
      <w:sz w:val="24"/>
      <w:szCs w:val="24"/>
    </w:rPr>
  </w:style>
  <w:style w:type="paragraph" w:styleId="Caption">
    <w:name w:val="caption"/>
    <w:basedOn w:val="Normal"/>
    <w:next w:val="Normal"/>
    <w:uiPriority w:val="35"/>
    <w:unhideWhenUsed/>
    <w:qFormat/>
    <w:rsid w:val="006F772F"/>
    <w:pPr>
      <w:spacing w:after="0" w:line="240" w:lineRule="auto"/>
    </w:pPr>
    <w:rPr>
      <w:rFonts w:asciiTheme="minorHAnsi" w:eastAsiaTheme="minorHAnsi" w:hAnsiTheme="minorHAnsi" w:cstheme="minorBidi"/>
      <w:i/>
      <w:iCs/>
      <w:color w:val="44546A" w:themeColor="text2"/>
      <w:sz w:val="18"/>
      <w:szCs w:val="18"/>
    </w:rPr>
  </w:style>
  <w:style w:type="paragraph" w:customStyle="1" w:styleId="MathematicaCellInheritFromParent">
    <w:name w:val="MathematicaCellInheritFromParent"/>
    <w:rsid w:val="00F817C4"/>
    <w:pPr>
      <w:autoSpaceDE w:val="0"/>
      <w:autoSpaceDN w:val="0"/>
      <w:adjustRightInd w:val="0"/>
    </w:pPr>
    <w:rPr>
      <w:rFonts w:ascii="Times" w:eastAsiaTheme="minorHAnsi" w:hAnsi="Times" w:cs="Times"/>
      <w:sz w:val="24"/>
      <w:szCs w:val="24"/>
    </w:rPr>
  </w:style>
  <w:style w:type="paragraph" w:styleId="BalloonText">
    <w:name w:val="Balloon Text"/>
    <w:basedOn w:val="Normal"/>
    <w:link w:val="BalloonTextChar"/>
    <w:uiPriority w:val="99"/>
    <w:semiHidden/>
    <w:unhideWhenUsed/>
    <w:rsid w:val="006877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7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98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vladica.stojanovic@pr.ac.rs" TargetMode="External"/><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hyperlink" Target="mailto:1tijana.kevkic@pr.ac.rs" TargetMode="External"/><Relationship Id="rId12" Type="http://schemas.openxmlformats.org/officeDocument/2006/relationships/image" Target="media/image2.emf"/><Relationship Id="rId17" Type="http://schemas.openxmlformats.org/officeDocument/2006/relationships/image" Target="media/image5.png"/><Relationship Id="rId25" Type="http://schemas.openxmlformats.org/officeDocument/2006/relationships/image" Target="media/image12.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11.emf"/><Relationship Id="rId29" Type="http://schemas.openxmlformats.org/officeDocument/2006/relationships/image" Target="media/image2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10.png"/><Relationship Id="rId28" Type="http://schemas.openxmlformats.org/officeDocument/2006/relationships/image" Target="media/image19.emf"/><Relationship Id="rId10" Type="http://schemas.openxmlformats.org/officeDocument/2006/relationships/image" Target="media/image1.gif"/><Relationship Id="rId19" Type="http://schemas.openxmlformats.org/officeDocument/2006/relationships/image" Target="media/image8.emf"/><Relationship Id="rId31"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hyperlink" Target="mailto:dragan.petkovic@pr.ac.rs" TargetMode="Externa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5.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3506</Words>
  <Characters>19987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23447</CharactersWithSpaces>
  <SharedDoc>false</SharedDoc>
  <HLinks>
    <vt:vector size="18" baseType="variant">
      <vt:variant>
        <vt:i4>8126542</vt:i4>
      </vt:variant>
      <vt:variant>
        <vt:i4>6</vt:i4>
      </vt:variant>
      <vt:variant>
        <vt:i4>0</vt:i4>
      </vt:variant>
      <vt:variant>
        <vt:i4>5</vt:i4>
      </vt:variant>
      <vt:variant>
        <vt:lpwstr>mailto:dragan.petkovic@pr.ac.rs</vt:lpwstr>
      </vt:variant>
      <vt:variant>
        <vt:lpwstr/>
      </vt:variant>
      <vt:variant>
        <vt:i4>4128851</vt:i4>
      </vt:variant>
      <vt:variant>
        <vt:i4>3</vt:i4>
      </vt:variant>
      <vt:variant>
        <vt:i4>0</vt:i4>
      </vt:variant>
      <vt:variant>
        <vt:i4>5</vt:i4>
      </vt:variant>
      <vt:variant>
        <vt:lpwstr>mailto:2vladica.stojanovic@pr.ac.rs</vt:lpwstr>
      </vt:variant>
      <vt:variant>
        <vt:lpwstr/>
      </vt:variant>
      <vt:variant>
        <vt:i4>4194358</vt:i4>
      </vt:variant>
      <vt:variant>
        <vt:i4>0</vt:i4>
      </vt:variant>
      <vt:variant>
        <vt:i4>0</vt:i4>
      </vt:variant>
      <vt:variant>
        <vt:i4>5</vt:i4>
      </vt:variant>
      <vt:variant>
        <vt:lpwstr>mailto:1tijana.kevkic@pr.ac.rs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Centar za mlade i decu - Vranje</cp:lastModifiedBy>
  <cp:revision>2</cp:revision>
  <cp:lastPrinted>2015-07-09T16:20:00Z</cp:lastPrinted>
  <dcterms:created xsi:type="dcterms:W3CDTF">2015-07-30T19:27:00Z</dcterms:created>
  <dcterms:modified xsi:type="dcterms:W3CDTF">2015-07-30T19:27:00Z</dcterms:modified>
</cp:coreProperties>
</file>