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789" w:rsidRPr="001164DB" w:rsidRDefault="00D75789" w:rsidP="00D75789">
      <w:pPr>
        <w:overflowPunct/>
        <w:autoSpaceDE/>
        <w:autoSpaceDN/>
        <w:adjustRightInd/>
        <w:spacing w:before="100" w:beforeAutospacing="1" w:after="100" w:afterAutospacing="1"/>
        <w:jc w:val="center"/>
        <w:textAlignment w:val="auto"/>
        <w:rPr>
          <w:sz w:val="28"/>
          <w:szCs w:val="28"/>
          <w:lang w:val="en-US"/>
        </w:rPr>
      </w:pPr>
      <w:r w:rsidRPr="001164DB">
        <w:rPr>
          <w:b/>
          <w:sz w:val="28"/>
          <w:szCs w:val="28"/>
          <w:lang w:val="en-US"/>
        </w:rPr>
        <w:t xml:space="preserve">PV </w:t>
      </w:r>
      <w:r w:rsidR="00C13BD2" w:rsidRPr="001164DB">
        <w:rPr>
          <w:b/>
          <w:sz w:val="28"/>
          <w:szCs w:val="28"/>
          <w:lang w:val="en-US"/>
        </w:rPr>
        <w:t>performance improvement for high incidence angles of solar rays</w:t>
      </w:r>
    </w:p>
    <w:p w:rsidR="00D75789" w:rsidRPr="001164DB" w:rsidRDefault="00D75789" w:rsidP="00D75789">
      <w:pPr>
        <w:overflowPunct/>
        <w:autoSpaceDE/>
        <w:autoSpaceDN/>
        <w:adjustRightInd/>
        <w:spacing w:before="100" w:beforeAutospacing="1" w:after="100" w:afterAutospacing="1"/>
        <w:jc w:val="center"/>
        <w:textAlignment w:val="auto"/>
        <w:rPr>
          <w:sz w:val="24"/>
          <w:szCs w:val="24"/>
          <w:lang w:val="en-US"/>
        </w:rPr>
      </w:pPr>
      <w:r w:rsidRPr="001164DB">
        <w:rPr>
          <w:sz w:val="24"/>
          <w:szCs w:val="24"/>
          <w:lang w:val="en-US"/>
        </w:rPr>
        <w:t>Yiannis Tripanagnostopoulos</w:t>
      </w:r>
      <w:r w:rsidRPr="001164DB">
        <w:rPr>
          <w:sz w:val="24"/>
          <w:szCs w:val="24"/>
          <w:vertAlign w:val="superscript"/>
          <w:lang w:val="en-US"/>
        </w:rPr>
        <w:t>1</w:t>
      </w:r>
      <w:r w:rsidRPr="001164DB">
        <w:rPr>
          <w:sz w:val="24"/>
          <w:szCs w:val="24"/>
          <w:lang w:val="en-US"/>
        </w:rPr>
        <w:t>, Eleni Karantagli</w:t>
      </w:r>
      <w:r w:rsidR="001164DB" w:rsidRPr="001164DB">
        <w:rPr>
          <w:sz w:val="24"/>
          <w:szCs w:val="24"/>
          <w:vertAlign w:val="superscript"/>
          <w:lang w:val="en-US"/>
        </w:rPr>
        <w:t>2</w:t>
      </w:r>
      <w:r w:rsidRPr="001164DB">
        <w:rPr>
          <w:sz w:val="24"/>
          <w:szCs w:val="24"/>
          <w:lang w:val="en-US"/>
        </w:rPr>
        <w:t>,</w:t>
      </w:r>
      <w:r w:rsidR="001164DB">
        <w:rPr>
          <w:sz w:val="24"/>
          <w:szCs w:val="24"/>
          <w:lang w:val="en-US"/>
        </w:rPr>
        <w:t xml:space="preserve"> </w:t>
      </w:r>
      <w:r w:rsidR="0046283F" w:rsidRPr="001164DB">
        <w:rPr>
          <w:sz w:val="24"/>
          <w:szCs w:val="24"/>
          <w:lang w:val="en-US"/>
        </w:rPr>
        <w:t>Mihail Sigalas</w:t>
      </w:r>
      <w:r w:rsidR="006C222D">
        <w:rPr>
          <w:sz w:val="24"/>
          <w:szCs w:val="24"/>
          <w:vertAlign w:val="superscript"/>
          <w:lang w:val="en-US"/>
        </w:rPr>
        <w:t>3</w:t>
      </w:r>
    </w:p>
    <w:p w:rsidR="00D75789" w:rsidRPr="0046283F" w:rsidRDefault="00D75789" w:rsidP="000F31C7">
      <w:pPr>
        <w:jc w:val="center"/>
        <w:rPr>
          <w:lang w:val="en-US"/>
        </w:rPr>
      </w:pPr>
      <w:r w:rsidRPr="0046283F">
        <w:rPr>
          <w:vertAlign w:val="superscript"/>
          <w:lang w:val="en-US"/>
        </w:rPr>
        <w:t>1</w:t>
      </w:r>
      <w:r w:rsidRPr="0046283F">
        <w:rPr>
          <w:lang w:val="en-US"/>
        </w:rPr>
        <w:t>Physics Dept, University of Patras, Patra 26504, Greece, yiantrip@physics.upatras.gr</w:t>
      </w:r>
    </w:p>
    <w:p w:rsidR="00D75789" w:rsidRPr="001164DB" w:rsidRDefault="001164DB" w:rsidP="000F31C7">
      <w:pPr>
        <w:jc w:val="center"/>
        <w:rPr>
          <w:lang w:val="en-US"/>
        </w:rPr>
      </w:pPr>
      <w:r w:rsidRPr="001164DB">
        <w:rPr>
          <w:vertAlign w:val="superscript"/>
          <w:lang w:val="en-US"/>
        </w:rPr>
        <w:t>2</w:t>
      </w:r>
      <w:r w:rsidR="00D75789" w:rsidRPr="0046283F">
        <w:rPr>
          <w:lang w:val="en-US"/>
        </w:rPr>
        <w:t>Dept of Materials Science, University of Patras, Patra 26504, Greece, karantagli@upatras.gr</w:t>
      </w:r>
    </w:p>
    <w:p w:rsidR="001164DB" w:rsidRPr="0046283F" w:rsidRDefault="006C222D" w:rsidP="000F31C7">
      <w:pPr>
        <w:jc w:val="center"/>
        <w:rPr>
          <w:lang w:val="en-US"/>
        </w:rPr>
      </w:pPr>
      <w:r>
        <w:rPr>
          <w:vertAlign w:val="superscript"/>
          <w:lang w:val="en-US"/>
        </w:rPr>
        <w:t>3</w:t>
      </w:r>
      <w:r w:rsidR="001164DB" w:rsidRPr="0046283F">
        <w:rPr>
          <w:lang w:val="en-US"/>
        </w:rPr>
        <w:t>Dept of Materials Science, University of Patras, Patra 26504, Greece, sigalas@upatras.gr</w:t>
      </w:r>
    </w:p>
    <w:p w:rsidR="001164DB" w:rsidRPr="001164DB" w:rsidRDefault="001164DB" w:rsidP="0046283F">
      <w:pPr>
        <w:rPr>
          <w:lang w:val="en-US"/>
        </w:rPr>
      </w:pPr>
    </w:p>
    <w:p w:rsidR="00D75789" w:rsidRPr="00D75789" w:rsidRDefault="00D75789" w:rsidP="00D75789">
      <w:pPr>
        <w:overflowPunct/>
        <w:autoSpaceDE/>
        <w:autoSpaceDN/>
        <w:adjustRightInd/>
        <w:spacing w:before="100" w:beforeAutospacing="1" w:after="100" w:afterAutospacing="1"/>
        <w:textAlignment w:val="auto"/>
        <w:rPr>
          <w:sz w:val="24"/>
          <w:szCs w:val="24"/>
          <w:lang w:val="en-US"/>
        </w:rPr>
      </w:pPr>
      <w:r w:rsidRPr="00D75789">
        <w:rPr>
          <w:b/>
          <w:sz w:val="24"/>
          <w:szCs w:val="24"/>
          <w:lang w:val="en-US"/>
        </w:rPr>
        <w:t>ABSTRACT</w:t>
      </w:r>
    </w:p>
    <w:p w:rsidR="00BF1A52" w:rsidRPr="00D75789" w:rsidRDefault="00BF1A52" w:rsidP="00BF1A52">
      <w:pPr>
        <w:overflowPunct/>
        <w:autoSpaceDE/>
        <w:autoSpaceDN/>
        <w:adjustRightInd/>
        <w:spacing w:before="100" w:beforeAutospacing="1" w:after="100" w:afterAutospacing="1"/>
        <w:jc w:val="both"/>
        <w:textAlignment w:val="auto"/>
        <w:rPr>
          <w:sz w:val="24"/>
          <w:szCs w:val="24"/>
          <w:lang w:val="en-US"/>
        </w:rPr>
      </w:pPr>
      <w:r>
        <w:rPr>
          <w:sz w:val="24"/>
          <w:szCs w:val="24"/>
          <w:lang w:val="en-US"/>
        </w:rPr>
        <w:t>A</w:t>
      </w:r>
      <w:r w:rsidRPr="00D75789">
        <w:rPr>
          <w:sz w:val="24"/>
          <w:szCs w:val="24"/>
          <w:lang w:val="en-US"/>
        </w:rPr>
        <w:t xml:space="preserve"> theoretical study </w:t>
      </w:r>
      <w:r>
        <w:rPr>
          <w:sz w:val="24"/>
          <w:szCs w:val="24"/>
          <w:lang w:val="en-US"/>
        </w:rPr>
        <w:t>has been performed</w:t>
      </w:r>
      <w:r w:rsidR="00B3553D">
        <w:rPr>
          <w:sz w:val="24"/>
          <w:szCs w:val="24"/>
          <w:lang w:val="en-US"/>
        </w:rPr>
        <w:t>, aiming</w:t>
      </w:r>
      <w:r>
        <w:rPr>
          <w:sz w:val="24"/>
          <w:szCs w:val="24"/>
          <w:lang w:val="en-US"/>
        </w:rPr>
        <w:t xml:space="preserve"> to </w:t>
      </w:r>
      <w:r w:rsidR="00B3553D">
        <w:rPr>
          <w:sz w:val="24"/>
          <w:szCs w:val="24"/>
          <w:lang w:val="en-US"/>
        </w:rPr>
        <w:t>achieve</w:t>
      </w:r>
      <w:r w:rsidR="00B3553D" w:rsidRPr="00D75789">
        <w:rPr>
          <w:sz w:val="24"/>
          <w:szCs w:val="24"/>
          <w:lang w:val="en-US"/>
        </w:rPr>
        <w:t xml:space="preserve"> </w:t>
      </w:r>
      <w:r w:rsidR="00B3553D">
        <w:rPr>
          <w:sz w:val="24"/>
          <w:szCs w:val="24"/>
          <w:lang w:val="en-US"/>
        </w:rPr>
        <w:t xml:space="preserve">PV cell </w:t>
      </w:r>
      <w:r w:rsidRPr="00D75789">
        <w:rPr>
          <w:sz w:val="24"/>
          <w:szCs w:val="24"/>
          <w:lang w:val="en-US"/>
        </w:rPr>
        <w:t xml:space="preserve">improvements in optical performance for high </w:t>
      </w:r>
      <w:r w:rsidR="00B3553D" w:rsidRPr="00D75789">
        <w:rPr>
          <w:sz w:val="24"/>
          <w:szCs w:val="24"/>
          <w:lang w:val="en-US"/>
        </w:rPr>
        <w:t xml:space="preserve">solar radiation </w:t>
      </w:r>
      <w:r w:rsidR="001164DB">
        <w:rPr>
          <w:sz w:val="24"/>
          <w:szCs w:val="24"/>
          <w:lang w:val="en-US"/>
        </w:rPr>
        <w:t xml:space="preserve">rays </w:t>
      </w:r>
      <w:r w:rsidRPr="00D75789">
        <w:rPr>
          <w:sz w:val="24"/>
          <w:szCs w:val="24"/>
          <w:lang w:val="en-US"/>
        </w:rPr>
        <w:t xml:space="preserve">incidence angles. </w:t>
      </w:r>
      <w:r w:rsidR="00C13BD2">
        <w:rPr>
          <w:sz w:val="24"/>
          <w:szCs w:val="24"/>
          <w:lang w:val="en-US"/>
        </w:rPr>
        <w:t>T</w:t>
      </w:r>
      <w:r w:rsidR="00D75789" w:rsidRPr="00D75789">
        <w:rPr>
          <w:sz w:val="24"/>
          <w:szCs w:val="24"/>
          <w:lang w:val="en-US"/>
        </w:rPr>
        <w:t>he Rigorous Coupled-Wave Analysis (RCWA)</w:t>
      </w:r>
      <w:r w:rsidR="00C13BD2">
        <w:rPr>
          <w:sz w:val="24"/>
          <w:szCs w:val="24"/>
          <w:lang w:val="en-US"/>
        </w:rPr>
        <w:t xml:space="preserve"> methodology was used</w:t>
      </w:r>
      <w:r w:rsidR="00D75789" w:rsidRPr="00D75789">
        <w:rPr>
          <w:sz w:val="24"/>
          <w:szCs w:val="24"/>
          <w:lang w:val="en-US"/>
        </w:rPr>
        <w:t xml:space="preserve">, by which the reflection, transmission and absorption of light incident at any angle on a pc-Si solar cell can be calculated. The method divides the structure into layers parallel to the surface and uses a Fourier decomposition of the possibly complex refractive index of each layer. It can treat grating either on the SiN or the Si and it can also treat nanoparticles at the top surface of pc-Si solar cell. One of the advances of RCWA is that it can directly treat the layers of structures without additional computational burden. In the present study, gratings in the SiN and/or Si </w:t>
      </w:r>
      <w:r w:rsidR="000F60E8">
        <w:rPr>
          <w:sz w:val="24"/>
          <w:szCs w:val="24"/>
          <w:lang w:val="en-US"/>
        </w:rPr>
        <w:t xml:space="preserve">PV </w:t>
      </w:r>
      <w:r w:rsidR="00D75789" w:rsidRPr="00D75789">
        <w:rPr>
          <w:sz w:val="24"/>
          <w:szCs w:val="24"/>
          <w:lang w:val="en-US"/>
        </w:rPr>
        <w:t>surface are examined</w:t>
      </w:r>
      <w:r w:rsidR="00B3553D">
        <w:rPr>
          <w:sz w:val="24"/>
          <w:szCs w:val="24"/>
          <w:lang w:val="en-US"/>
        </w:rPr>
        <w:t>,</w:t>
      </w:r>
      <w:r w:rsidR="00D75789" w:rsidRPr="00D75789">
        <w:rPr>
          <w:sz w:val="24"/>
          <w:szCs w:val="24"/>
          <w:lang w:val="en-US"/>
        </w:rPr>
        <w:t xml:space="preserve"> to optimize th</w:t>
      </w:r>
      <w:r w:rsidR="00B3553D">
        <w:rPr>
          <w:sz w:val="24"/>
          <w:szCs w:val="24"/>
          <w:lang w:val="en-US"/>
        </w:rPr>
        <w:t>em</w:t>
      </w:r>
      <w:r w:rsidR="00D75789" w:rsidRPr="00D75789">
        <w:rPr>
          <w:sz w:val="24"/>
          <w:szCs w:val="24"/>
          <w:lang w:val="en-US"/>
        </w:rPr>
        <w:t xml:space="preserve"> </w:t>
      </w:r>
      <w:r w:rsidR="00E27D8F">
        <w:rPr>
          <w:sz w:val="24"/>
          <w:szCs w:val="24"/>
          <w:lang w:val="en-US"/>
        </w:rPr>
        <w:t>m</w:t>
      </w:r>
      <w:r w:rsidR="00D75789" w:rsidRPr="00D75789">
        <w:rPr>
          <w:sz w:val="24"/>
          <w:szCs w:val="24"/>
          <w:lang w:val="en-US"/>
        </w:rPr>
        <w:t>inimiz</w:t>
      </w:r>
      <w:r w:rsidR="00B3553D">
        <w:rPr>
          <w:sz w:val="24"/>
          <w:szCs w:val="24"/>
          <w:lang w:val="en-US"/>
        </w:rPr>
        <w:t>ing</w:t>
      </w:r>
      <w:r w:rsidR="00D75789" w:rsidRPr="00D75789">
        <w:rPr>
          <w:sz w:val="24"/>
          <w:szCs w:val="24"/>
          <w:lang w:val="en-US"/>
        </w:rPr>
        <w:t xml:space="preserve"> optical reflection at high incident angles. </w:t>
      </w:r>
      <w:r w:rsidR="00C13BD2" w:rsidRPr="00D75789">
        <w:rPr>
          <w:sz w:val="24"/>
          <w:szCs w:val="24"/>
          <w:lang w:val="en-US"/>
        </w:rPr>
        <w:t>The effect of slope and azimuth angle</w:t>
      </w:r>
      <w:r w:rsidR="00E27D8F">
        <w:rPr>
          <w:sz w:val="24"/>
          <w:szCs w:val="24"/>
          <w:lang w:val="en-US"/>
        </w:rPr>
        <w:t>s</w:t>
      </w:r>
      <w:r w:rsidR="00C13BD2" w:rsidRPr="00D75789">
        <w:rPr>
          <w:sz w:val="24"/>
          <w:szCs w:val="24"/>
          <w:lang w:val="en-US"/>
        </w:rPr>
        <w:t xml:space="preserve"> of </w:t>
      </w:r>
      <w:r w:rsidR="00B725B4" w:rsidRPr="00D75789">
        <w:rPr>
          <w:sz w:val="24"/>
          <w:szCs w:val="24"/>
          <w:lang w:val="en-US"/>
        </w:rPr>
        <w:t>inciden</w:t>
      </w:r>
      <w:r w:rsidR="00B725B4">
        <w:rPr>
          <w:sz w:val="24"/>
          <w:szCs w:val="24"/>
          <w:lang w:val="en-US"/>
        </w:rPr>
        <w:t xml:space="preserve">t </w:t>
      </w:r>
      <w:r w:rsidR="00C13BD2" w:rsidRPr="00D75789">
        <w:rPr>
          <w:sz w:val="24"/>
          <w:szCs w:val="24"/>
          <w:lang w:val="en-US"/>
        </w:rPr>
        <w:t xml:space="preserve">solar rays to electricity output </w:t>
      </w:r>
      <w:r w:rsidR="00254083">
        <w:rPr>
          <w:sz w:val="24"/>
          <w:szCs w:val="24"/>
          <w:lang w:val="en-US"/>
        </w:rPr>
        <w:t>w</w:t>
      </w:r>
      <w:r w:rsidR="00E27D8F">
        <w:rPr>
          <w:sz w:val="24"/>
          <w:szCs w:val="24"/>
          <w:lang w:val="en-US"/>
        </w:rPr>
        <w:t>as</w:t>
      </w:r>
      <w:r w:rsidR="00B725B4">
        <w:rPr>
          <w:sz w:val="24"/>
          <w:szCs w:val="24"/>
          <w:lang w:val="en-US"/>
        </w:rPr>
        <w:t xml:space="preserve"> </w:t>
      </w:r>
      <w:r w:rsidR="00C13BD2" w:rsidRPr="00D75789">
        <w:rPr>
          <w:sz w:val="24"/>
          <w:szCs w:val="24"/>
          <w:lang w:val="en-US"/>
        </w:rPr>
        <w:t>studied</w:t>
      </w:r>
      <w:r w:rsidR="00254083">
        <w:rPr>
          <w:sz w:val="24"/>
          <w:szCs w:val="24"/>
          <w:lang w:val="en-US"/>
        </w:rPr>
        <w:t xml:space="preserve">, to determine the limits of effective </w:t>
      </w:r>
      <w:r w:rsidR="00B725B4">
        <w:rPr>
          <w:sz w:val="24"/>
          <w:szCs w:val="24"/>
          <w:lang w:val="en-US"/>
        </w:rPr>
        <w:t xml:space="preserve">PV module orientation </w:t>
      </w:r>
      <w:r w:rsidR="00254083">
        <w:rPr>
          <w:sz w:val="24"/>
          <w:szCs w:val="24"/>
          <w:lang w:val="en-US"/>
        </w:rPr>
        <w:t xml:space="preserve">regarding </w:t>
      </w:r>
      <w:r w:rsidRPr="00D75789">
        <w:rPr>
          <w:sz w:val="24"/>
          <w:szCs w:val="18"/>
          <w:lang w:val="en-US"/>
        </w:rPr>
        <w:t>electrical output</w:t>
      </w:r>
      <w:r w:rsidR="00254083">
        <w:rPr>
          <w:sz w:val="24"/>
          <w:szCs w:val="18"/>
          <w:lang w:val="en-US"/>
        </w:rPr>
        <w:t>.</w:t>
      </w:r>
    </w:p>
    <w:p w:rsidR="00BF1A52" w:rsidRPr="00D75789" w:rsidRDefault="00BF1A52" w:rsidP="00D75789">
      <w:pPr>
        <w:overflowPunct/>
        <w:autoSpaceDE/>
        <w:autoSpaceDN/>
        <w:adjustRightInd/>
        <w:spacing w:before="100" w:beforeAutospacing="1" w:after="100" w:afterAutospacing="1"/>
        <w:ind w:firstLine="284"/>
        <w:jc w:val="both"/>
        <w:textAlignment w:val="auto"/>
        <w:rPr>
          <w:sz w:val="24"/>
          <w:szCs w:val="24"/>
          <w:lang w:val="en-US"/>
        </w:rPr>
      </w:pPr>
    </w:p>
    <w:sectPr w:rsidR="00BF1A52" w:rsidRPr="00D75789" w:rsidSect="009F3D8E">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D75789"/>
    <w:rsid w:val="000A508D"/>
    <w:rsid w:val="000B6D7A"/>
    <w:rsid w:val="000F31C7"/>
    <w:rsid w:val="000F60E8"/>
    <w:rsid w:val="001164DB"/>
    <w:rsid w:val="00135B81"/>
    <w:rsid w:val="00144151"/>
    <w:rsid w:val="00254083"/>
    <w:rsid w:val="002C6F24"/>
    <w:rsid w:val="00414A8A"/>
    <w:rsid w:val="0042396F"/>
    <w:rsid w:val="0046283F"/>
    <w:rsid w:val="006B215A"/>
    <w:rsid w:val="006C222D"/>
    <w:rsid w:val="006D4919"/>
    <w:rsid w:val="00707E05"/>
    <w:rsid w:val="007A4FF9"/>
    <w:rsid w:val="008E58B0"/>
    <w:rsid w:val="008F4147"/>
    <w:rsid w:val="009F3D8E"/>
    <w:rsid w:val="00B3553D"/>
    <w:rsid w:val="00B725B4"/>
    <w:rsid w:val="00BF1A52"/>
    <w:rsid w:val="00C13BD2"/>
    <w:rsid w:val="00C36AC8"/>
    <w:rsid w:val="00C4034B"/>
    <w:rsid w:val="00C7729E"/>
    <w:rsid w:val="00D75789"/>
    <w:rsid w:val="00E27D8F"/>
    <w:rsid w:val="00FB7B7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B81"/>
    <w:pPr>
      <w:overflowPunct w:val="0"/>
      <w:autoSpaceDE w:val="0"/>
      <w:autoSpaceDN w:val="0"/>
      <w:adjustRightInd w:val="0"/>
      <w:textAlignment w:val="baseline"/>
    </w:pPr>
  </w:style>
  <w:style w:type="paragraph" w:styleId="Heading1">
    <w:name w:val="heading 1"/>
    <w:basedOn w:val="Normal"/>
    <w:next w:val="Normal"/>
    <w:link w:val="Heading1Char"/>
    <w:qFormat/>
    <w:rsid w:val="00135B81"/>
    <w:pPr>
      <w:keepNext/>
      <w:jc w:val="center"/>
      <w:outlineLvl w:val="0"/>
    </w:pPr>
    <w:rPr>
      <w:rFonts w:ascii="Arial" w:hAnsi="Arial"/>
      <w:b/>
    </w:rPr>
  </w:style>
  <w:style w:type="paragraph" w:styleId="Heading3">
    <w:name w:val="heading 3"/>
    <w:basedOn w:val="Normal"/>
    <w:link w:val="Heading3Char"/>
    <w:uiPriority w:val="9"/>
    <w:qFormat/>
    <w:rsid w:val="00135B81"/>
    <w:pPr>
      <w:overflowPunct/>
      <w:autoSpaceDE/>
      <w:autoSpaceDN/>
      <w:adjustRightInd/>
      <w:spacing w:before="100" w:beforeAutospacing="1" w:after="100" w:afterAutospacing="1"/>
      <w:textAlignment w:val="auto"/>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35B81"/>
    <w:rPr>
      <w:rFonts w:ascii="Arial" w:hAnsi="Arial"/>
      <w:b/>
    </w:rPr>
  </w:style>
  <w:style w:type="character" w:customStyle="1" w:styleId="Heading3Char">
    <w:name w:val="Heading 3 Char"/>
    <w:basedOn w:val="DefaultParagraphFont"/>
    <w:link w:val="Heading3"/>
    <w:uiPriority w:val="9"/>
    <w:rsid w:val="00135B81"/>
    <w:rPr>
      <w:b/>
      <w:bCs/>
      <w:sz w:val="27"/>
      <w:szCs w:val="27"/>
    </w:rPr>
  </w:style>
  <w:style w:type="character" w:styleId="Strong">
    <w:name w:val="Strong"/>
    <w:basedOn w:val="DefaultParagraphFont"/>
    <w:uiPriority w:val="22"/>
    <w:qFormat/>
    <w:rsid w:val="00135B81"/>
    <w:rPr>
      <w:b/>
      <w:bCs/>
    </w:rPr>
  </w:style>
  <w:style w:type="paragraph" w:styleId="NoSpacing">
    <w:name w:val="No Spacing"/>
    <w:basedOn w:val="Normal"/>
    <w:uiPriority w:val="1"/>
    <w:qFormat/>
    <w:rsid w:val="00D75789"/>
    <w:pPr>
      <w:overflowPunct/>
      <w:autoSpaceDE/>
      <w:autoSpaceDN/>
      <w:adjustRightInd/>
      <w:spacing w:before="100" w:beforeAutospacing="1" w:after="100" w:afterAutospacing="1"/>
      <w:textAlignment w:val="auto"/>
    </w:pPr>
    <w:rPr>
      <w:sz w:val="24"/>
      <w:szCs w:val="24"/>
    </w:rPr>
  </w:style>
  <w:style w:type="character" w:customStyle="1" w:styleId="hps">
    <w:name w:val="hps"/>
    <w:basedOn w:val="DefaultParagraphFont"/>
    <w:rsid w:val="00D75789"/>
  </w:style>
  <w:style w:type="character" w:styleId="Hyperlink">
    <w:name w:val="Hyperlink"/>
    <w:basedOn w:val="DefaultParagraphFont"/>
    <w:uiPriority w:val="99"/>
    <w:unhideWhenUsed/>
    <w:rsid w:val="001164D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0311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222</Words>
  <Characters>1270</Characters>
  <Application>Microsoft Office Word</Application>
  <DocSecurity>0</DocSecurity>
  <Lines>10</Lines>
  <Paragraphs>2</Paragraphs>
  <ScaleCrop>false</ScaleCrop>
  <HeadingPairs>
    <vt:vector size="2" baseType="variant">
      <vt:variant>
        <vt:lpstr>Τίτλος</vt:lpstr>
      </vt:variant>
      <vt:variant>
        <vt:i4>1</vt:i4>
      </vt:variant>
    </vt:vector>
  </HeadingPairs>
  <TitlesOfParts>
    <vt:vector size="1" baseType="lpstr">
      <vt:lpstr/>
    </vt:vector>
  </TitlesOfParts>
  <Company>Acer</Company>
  <LinksUpToDate>false</LinksUpToDate>
  <CharactersWithSpaces>1490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User</cp:lastModifiedBy>
  <cp:revision>2</cp:revision>
  <dcterms:created xsi:type="dcterms:W3CDTF">2015-06-11T07:37:00Z</dcterms:created>
  <dcterms:modified xsi:type="dcterms:W3CDTF">2015-06-11T07:37:00Z</dcterms:modified>
</cp:coreProperties>
</file>