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E3" w:rsidRPr="00BE3A6F" w:rsidRDefault="00286762" w:rsidP="00286762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BE3A6F">
        <w:rPr>
          <w:rFonts w:ascii="Times New Roman" w:hAnsi="Times New Roman" w:cs="Times New Roman"/>
          <w:sz w:val="24"/>
          <w:szCs w:val="24"/>
        </w:rPr>
        <w:t xml:space="preserve">          Кузманов</w:t>
      </w:r>
      <w:r w:rsidR="00A2454F" w:rsidRPr="00BE3A6F">
        <w:rPr>
          <w:rFonts w:ascii="Times New Roman" w:hAnsi="Times New Roman" w:cs="Times New Roman"/>
          <w:sz w:val="24"/>
          <w:szCs w:val="24"/>
        </w:rPr>
        <w:t>ић Радман  И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1</w:t>
      </w:r>
      <w:r w:rsidR="001739E3" w:rsidRPr="00BE3A6F">
        <w:rPr>
          <w:rFonts w:ascii="Times New Roman" w:hAnsi="Times New Roman" w:cs="Times New Roman"/>
          <w:sz w:val="24"/>
          <w:szCs w:val="24"/>
        </w:rPr>
        <w:t>, Ђери А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2</w:t>
      </w:r>
      <w:r w:rsidRPr="00BE3A6F">
        <w:rPr>
          <w:rFonts w:ascii="Times New Roman" w:hAnsi="Times New Roman" w:cs="Times New Roman"/>
          <w:sz w:val="24"/>
          <w:szCs w:val="24"/>
        </w:rPr>
        <w:t>, Јосиповић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Р.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3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>, Кнежевић Н.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4</w:t>
      </w:r>
      <w:r w:rsidR="00A2454F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, Баштинац 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Д.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5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A2454F" w:rsidRPr="00BE3A6F">
        <w:rPr>
          <w:rFonts w:ascii="Times New Roman" w:hAnsi="Times New Roman" w:cs="Times New Roman"/>
          <w:sz w:val="24"/>
          <w:szCs w:val="24"/>
          <w:lang w:val="sr-Cyrl-CS"/>
        </w:rPr>
        <w:t>Мирјанић</w:t>
      </w:r>
      <w:r w:rsidRPr="00BE3A6F">
        <w:rPr>
          <w:rFonts w:ascii="Times New Roman" w:hAnsi="Times New Roman" w:cs="Times New Roman"/>
          <w:sz w:val="24"/>
          <w:szCs w:val="24"/>
        </w:rPr>
        <w:t xml:space="preserve"> 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>В.</w:t>
      </w:r>
      <w:r w:rsidR="00C1258C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6</w:t>
      </w:r>
      <w:r w:rsidR="00C1258C" w:rsidRPr="00BE3A6F">
        <w:rPr>
          <w:rFonts w:ascii="Times New Roman" w:hAnsi="Times New Roman" w:cs="Times New Roman"/>
          <w:sz w:val="24"/>
          <w:szCs w:val="24"/>
        </w:rPr>
        <w:t>,</w:t>
      </w:r>
      <w:r w:rsidR="00C1258C" w:rsidRPr="00BE3A6F">
        <w:rPr>
          <w:rFonts w:ascii="Times New Roman" w:hAnsi="Times New Roman" w:cs="Times New Roman"/>
          <w:sz w:val="24"/>
          <w:szCs w:val="24"/>
          <w:lang w:val="sr-Cyrl-CS"/>
        </w:rPr>
        <w:t>Мирјанић Ђ.</w:t>
      </w:r>
      <w:r w:rsidR="00C1258C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7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 xml:space="preserve"> </w:t>
      </w:r>
    </w:p>
    <w:p w:rsidR="001739E3" w:rsidRPr="00FC4F4A" w:rsidRDefault="00D66E8F" w:rsidP="00D66E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       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 xml:space="preserve">1,2,3,,4,6 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>Медицински факултет Бања Лука, Република Српска,</w:t>
      </w:r>
      <w:r w:rsidR="00FC4F4A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tgtFrame="_blank" w:history="1">
        <w:r w:rsidR="00FC4F4A">
          <w:rPr>
            <w:rStyle w:val="Hyperlink"/>
          </w:rPr>
          <w:t>radman@teol.net</w:t>
        </w:r>
      </w:hyperlink>
      <w:r w:rsidR="00FC4F4A">
        <w:t xml:space="preserve"> , </w:t>
      </w:r>
      <w:hyperlink r:id="rId5" w:history="1">
        <w:r w:rsidR="00FC4F4A" w:rsidRPr="00033A38">
          <w:rPr>
            <w:rStyle w:val="Hyperlink"/>
          </w:rPr>
          <w:t>djeri9@gmail.com</w:t>
        </w:r>
      </w:hyperlink>
      <w:r w:rsidR="00FC4F4A">
        <w:rPr>
          <w:rStyle w:val="field"/>
        </w:rPr>
        <w:t xml:space="preserve"> , </w:t>
      </w:r>
      <w:hyperlink r:id="rId6" w:history="1">
        <w:r w:rsidR="00FC4F4A" w:rsidRPr="00033A38">
          <w:rPr>
            <w:rStyle w:val="Hyperlink"/>
          </w:rPr>
          <w:t>renata.josipovic@yahoo.com</w:t>
        </w:r>
      </w:hyperlink>
      <w:r w:rsidR="00FC4F4A">
        <w:rPr>
          <w:rStyle w:val="field"/>
        </w:rPr>
        <w:t xml:space="preserve"> , </w:t>
      </w:r>
      <w:hyperlink r:id="rId7" w:history="1">
        <w:r w:rsidR="00FC4F4A" w:rsidRPr="00033A38">
          <w:rPr>
            <w:rStyle w:val="Hyperlink"/>
          </w:rPr>
          <w:t>dainabastinac@hotmail.com</w:t>
        </w:r>
      </w:hyperlink>
      <w:r w:rsidR="00FC4F4A">
        <w:rPr>
          <w:rStyle w:val="field"/>
        </w:rPr>
        <w:t xml:space="preserve"> , </w:t>
      </w:r>
      <w:hyperlink r:id="rId8" w:history="1">
        <w:r w:rsidR="00FC4F4A" w:rsidRPr="00033A38">
          <w:rPr>
            <w:rStyle w:val="Hyperlink"/>
          </w:rPr>
          <w:t>vladan.mirjanic@gmail.com</w:t>
        </w:r>
      </w:hyperlink>
      <w:r w:rsidR="00FC4F4A">
        <w:rPr>
          <w:rStyle w:val="field"/>
        </w:rPr>
        <w:t xml:space="preserve">  , </w:t>
      </w:r>
      <w:r w:rsidR="00FC4F4A" w:rsidRPr="00FC4F4A">
        <w:rPr>
          <w:rStyle w:val="field"/>
        </w:rPr>
        <w:t>djordjemirjanic@gmail.com</w:t>
      </w:r>
    </w:p>
    <w:p w:rsidR="001739E3" w:rsidRPr="00BE3A6F" w:rsidRDefault="00D66E8F" w:rsidP="00D66E8F">
      <w:pPr>
        <w:spacing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      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1739E3"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5</w:t>
      </w:r>
      <w:r w:rsidR="00C1258C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Инстит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>ут за јавно здравство,Република Српска,</w:t>
      </w:r>
      <w:bookmarkStart w:id="0" w:name="_GoBack"/>
      <w:bookmarkEnd w:id="0"/>
    </w:p>
    <w:p w:rsidR="00C1258C" w:rsidRPr="00BE3A6F" w:rsidRDefault="00D66E8F" w:rsidP="00D66E8F">
      <w:pPr>
        <w:spacing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       </w:t>
      </w:r>
      <w:r w:rsidR="00C1258C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BE3A6F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>7</w:t>
      </w:r>
      <w:r w:rsidR="00C1258C" w:rsidRPr="00BE3A6F">
        <w:rPr>
          <w:rFonts w:ascii="Times New Roman" w:hAnsi="Times New Roman" w:cs="Times New Roman"/>
          <w:sz w:val="24"/>
          <w:szCs w:val="24"/>
          <w:lang w:val="sr-Cyrl-CS"/>
        </w:rPr>
        <w:t>ЈЗУ  Дом здравља</w:t>
      </w:r>
      <w:r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Бања Лука, Република Српска, </w:t>
      </w:r>
    </w:p>
    <w:p w:rsidR="00C1258C" w:rsidRPr="001739E3" w:rsidRDefault="00C1258C" w:rsidP="00286762">
      <w:pPr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       </w:t>
      </w:r>
    </w:p>
    <w:p w:rsidR="001739E3" w:rsidRPr="00BE3A6F" w:rsidRDefault="001739E3" w:rsidP="00286762">
      <w:pPr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</w:pPr>
    </w:p>
    <w:p w:rsidR="00634662" w:rsidRPr="00BE3A6F" w:rsidRDefault="00634662" w:rsidP="00286762">
      <w:pPr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634662" w:rsidRPr="00BE3A6F" w:rsidRDefault="00634662" w:rsidP="00286762">
      <w:pPr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BE3A6F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Употреба композитних материјала </w:t>
      </w:r>
      <w:r w:rsidRPr="00BE3A6F">
        <w:rPr>
          <w:rFonts w:ascii="Times New Roman" w:hAnsi="Times New Roman" w:cs="Times New Roman"/>
          <w:b/>
          <w:sz w:val="24"/>
          <w:szCs w:val="24"/>
        </w:rPr>
        <w:t>Charisma</w:t>
      </w:r>
      <w:r w:rsidRPr="00BE3A6F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-е и  </w:t>
      </w:r>
      <w:r w:rsidRPr="00BE3A6F">
        <w:rPr>
          <w:rFonts w:ascii="Times New Roman" w:hAnsi="Times New Roman" w:cs="Times New Roman"/>
          <w:b/>
          <w:sz w:val="24"/>
          <w:szCs w:val="24"/>
        </w:rPr>
        <w:t>Теtric Evo</w:t>
      </w:r>
      <w:r w:rsidR="001739E3" w:rsidRPr="00BE3A6F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BE3A6F">
        <w:rPr>
          <w:rFonts w:ascii="Times New Roman" w:hAnsi="Times New Roman" w:cs="Times New Roman"/>
          <w:b/>
          <w:sz w:val="24"/>
          <w:szCs w:val="24"/>
        </w:rPr>
        <w:t>Ceram</w:t>
      </w:r>
      <w:r w:rsidRPr="00BE3A6F">
        <w:rPr>
          <w:rFonts w:ascii="Times New Roman" w:hAnsi="Times New Roman" w:cs="Times New Roman"/>
          <w:b/>
          <w:sz w:val="24"/>
          <w:szCs w:val="24"/>
          <w:lang w:val="sr-Cyrl-CS"/>
        </w:rPr>
        <w:t>-а код реконструкције зуба</w:t>
      </w:r>
    </w:p>
    <w:p w:rsidR="00D66E8F" w:rsidRPr="00BE3A6F" w:rsidRDefault="00286762" w:rsidP="00286762">
      <w:pPr>
        <w:rPr>
          <w:rFonts w:ascii="Times New Roman" w:hAnsi="Times New Roman" w:cs="Times New Roman"/>
          <w:sz w:val="24"/>
          <w:szCs w:val="24"/>
        </w:rPr>
      </w:pPr>
      <w:r w:rsidRPr="00BE3A6F">
        <w:rPr>
          <w:rFonts w:ascii="Times New Roman" w:hAnsi="Times New Roman" w:cs="Times New Roman"/>
          <w:sz w:val="24"/>
          <w:szCs w:val="24"/>
        </w:rPr>
        <w:t xml:space="preserve">Циљ овог рада је био да се утврди </w:t>
      </w:r>
      <w:r w:rsidR="00A2454F" w:rsidRPr="00BE3A6F">
        <w:rPr>
          <w:rFonts w:ascii="Times New Roman" w:hAnsi="Times New Roman" w:cs="Times New Roman"/>
          <w:sz w:val="24"/>
          <w:szCs w:val="24"/>
          <w:lang w:val="sr-Cyrl-CS"/>
        </w:rPr>
        <w:t>заптивање композитних материјала</w:t>
      </w:r>
      <w:r w:rsidR="00A2454F" w:rsidRPr="00BE3A6F">
        <w:rPr>
          <w:rFonts w:ascii="Times New Roman" w:hAnsi="Times New Roman" w:cs="Times New Roman"/>
          <w:sz w:val="24"/>
          <w:szCs w:val="24"/>
        </w:rPr>
        <w:t xml:space="preserve"> Charisma</w:t>
      </w:r>
      <w:r w:rsidR="00A2454F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-е и  </w:t>
      </w:r>
      <w:r w:rsidR="00A2454F" w:rsidRPr="00BE3A6F">
        <w:rPr>
          <w:rFonts w:ascii="Times New Roman" w:hAnsi="Times New Roman" w:cs="Times New Roman"/>
          <w:sz w:val="24"/>
          <w:szCs w:val="24"/>
        </w:rPr>
        <w:t>Теtric EvoCeram</w:t>
      </w:r>
      <w:r w:rsidR="00A2454F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-а код зуба </w:t>
      </w:r>
      <w:r w:rsidR="00A2454F" w:rsidRPr="00BE3A6F">
        <w:rPr>
          <w:rFonts w:ascii="Times New Roman" w:hAnsi="Times New Roman" w:cs="Times New Roman"/>
          <w:sz w:val="24"/>
          <w:szCs w:val="24"/>
          <w:lang w:val="sr-Latn-CS"/>
        </w:rPr>
        <w:t>I</w:t>
      </w:r>
      <w:r w:rsidR="00A2454F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A2454F" w:rsidRPr="00BE3A6F">
        <w:rPr>
          <w:rFonts w:ascii="Times New Roman" w:hAnsi="Times New Roman" w:cs="Times New Roman"/>
          <w:sz w:val="24"/>
          <w:szCs w:val="24"/>
          <w:lang w:val="sr-Latn-CS"/>
        </w:rPr>
        <w:t xml:space="preserve"> II </w:t>
      </w:r>
      <w:r w:rsidR="00634662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класе </w:t>
      </w:r>
      <w:r w:rsidRPr="00BE3A6F">
        <w:rPr>
          <w:rFonts w:ascii="Times New Roman" w:hAnsi="Times New Roman" w:cs="Times New Roman"/>
          <w:sz w:val="24"/>
          <w:szCs w:val="24"/>
        </w:rPr>
        <w:t xml:space="preserve">. Клиничка истраживања су обухватила 29 пацијената оба пола, узраста од 16 до 40 година. Након терапије </w:t>
      </w:r>
      <w:r w:rsidR="001739E3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дубоког каријеса, </w:t>
      </w:r>
      <w:r w:rsidRPr="00BE3A6F">
        <w:rPr>
          <w:rFonts w:ascii="Times New Roman" w:hAnsi="Times New Roman" w:cs="Times New Roman"/>
          <w:sz w:val="24"/>
          <w:szCs w:val="24"/>
        </w:rPr>
        <w:t>25 зуба је рестаурисано композитним испуном Charisma, а 20 зуба композитним испуном Теtric EvoCeram. На контролним прегледима након 3,6 и 12 мјесеци биљежена су сва субјективна запажања пацијента, појава бола и стање рестауративних испуна. Анализа добијених резултата је показала да је успјешнији исход терапије дубоког каријеса био код зуба рестаурисаних композитним материјалом Charisma (94,1%) него код зуба рестаурисаних композитним материјалом Теtric Evo Ceram(77,3%), али без статистичке значајности. Резултати анализе учесталости осјетљивости на надражаје су показали да је након три мјесеца осјетљивост била присутна у 15,6% зуба док у наредна два опсервациона периода осјетљивост није забиљежена.</w:t>
      </w:r>
    </w:p>
    <w:p w:rsidR="00D66E8F" w:rsidRPr="00BE3A6F" w:rsidRDefault="00D66E8F" w:rsidP="00D66E8F">
      <w:pPr>
        <w:rPr>
          <w:rFonts w:ascii="Times New Roman" w:hAnsi="Times New Roman" w:cs="Times New Roman"/>
          <w:sz w:val="24"/>
          <w:szCs w:val="24"/>
        </w:rPr>
      </w:pPr>
    </w:p>
    <w:p w:rsidR="00BE3A6F" w:rsidRPr="00BE3A6F" w:rsidRDefault="00D66E8F" w:rsidP="00BE3A6F">
      <w:pPr>
        <w:spacing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BE3A6F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Кључне ријечи: </w:t>
      </w:r>
      <w:r w:rsidR="00BE3A6F"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композити;  рубно заптивање; терапија дубоког каријеса; </w:t>
      </w:r>
    </w:p>
    <w:p w:rsidR="008A4B1E" w:rsidRPr="00BE3A6F" w:rsidRDefault="00BE3A6F" w:rsidP="00BE3A6F">
      <w:pPr>
        <w:spacing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BE3A6F">
        <w:rPr>
          <w:rFonts w:ascii="Times New Roman" w:hAnsi="Times New Roman" w:cs="Times New Roman"/>
          <w:sz w:val="24"/>
          <w:szCs w:val="24"/>
          <w:lang w:val="sr-Cyrl-CS"/>
        </w:rPr>
        <w:t xml:space="preserve">                              постоперативна осјетљивост зуба</w:t>
      </w:r>
    </w:p>
    <w:sectPr w:rsidR="008A4B1E" w:rsidRPr="00BE3A6F" w:rsidSect="00A922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/>
  <w:rsids>
    <w:rsidRoot w:val="00286762"/>
    <w:rsid w:val="001739E3"/>
    <w:rsid w:val="00286762"/>
    <w:rsid w:val="00634662"/>
    <w:rsid w:val="008A4B1E"/>
    <w:rsid w:val="00A2454F"/>
    <w:rsid w:val="00A9222F"/>
    <w:rsid w:val="00BE3A6F"/>
    <w:rsid w:val="00C1258C"/>
    <w:rsid w:val="00D66E8F"/>
    <w:rsid w:val="00FC4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F4A"/>
    <w:rPr>
      <w:color w:val="0000FF"/>
      <w:u w:val="single"/>
    </w:rPr>
  </w:style>
  <w:style w:type="character" w:customStyle="1" w:styleId="field">
    <w:name w:val="field"/>
    <w:basedOn w:val="DefaultParagraphFont"/>
    <w:rsid w:val="00FC4F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ladan.mirjanic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inabastinac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nata.josipovic@yahoo.co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djeri9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radman@teol.ne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www.pc-servis.com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User</cp:lastModifiedBy>
  <cp:revision>2</cp:revision>
  <dcterms:created xsi:type="dcterms:W3CDTF">2015-06-29T06:51:00Z</dcterms:created>
  <dcterms:modified xsi:type="dcterms:W3CDTF">2015-06-29T06:51:00Z</dcterms:modified>
</cp:coreProperties>
</file>