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46" w:rsidRPr="00B74A23" w:rsidRDefault="009D3759" w:rsidP="005903E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FOTODIELEKTRIČNE OSOBINE I PROVODNI TE</w:t>
      </w:r>
      <w:r w:rsidR="00025E46" w:rsidRPr="00FF5D67">
        <w:rPr>
          <w:b/>
          <w:bCs/>
          <w:sz w:val="28"/>
          <w:szCs w:val="28"/>
        </w:rPr>
        <w:t>MPERATUR</w:t>
      </w:r>
      <w:r>
        <w:rPr>
          <w:b/>
          <w:bCs/>
          <w:sz w:val="28"/>
          <w:szCs w:val="28"/>
        </w:rPr>
        <w:t>SKI</w:t>
      </w:r>
      <w:r w:rsidR="00025E46" w:rsidRPr="00FF5D6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KOEFICIJENTI POLESTERSKOG VLAKNA</w:t>
      </w:r>
    </w:p>
    <w:p w:rsidR="005903E0" w:rsidRPr="00B74A23" w:rsidRDefault="005903E0" w:rsidP="005903E0">
      <w:pPr>
        <w:jc w:val="center"/>
        <w:rPr>
          <w:b/>
        </w:rPr>
      </w:pPr>
    </w:p>
    <w:p w:rsidR="009D3759" w:rsidRPr="00B74A23" w:rsidRDefault="009D3759" w:rsidP="009D3759">
      <w:pPr>
        <w:jc w:val="center"/>
        <w:rPr>
          <w:b/>
        </w:rPr>
      </w:pPr>
    </w:p>
    <w:p w:rsidR="005903E0" w:rsidRPr="009D3759" w:rsidRDefault="005903E0" w:rsidP="005903E0">
      <w:pPr>
        <w:jc w:val="center"/>
        <w:rPr>
          <w:sz w:val="24"/>
          <w:szCs w:val="24"/>
          <w:lang w:val="pt-BR"/>
        </w:rPr>
      </w:pPr>
    </w:p>
    <w:p w:rsidR="009D3759" w:rsidRPr="009D3759" w:rsidRDefault="009D3759" w:rsidP="009D375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snapToGrid/>
          <w:sz w:val="24"/>
          <w:szCs w:val="24"/>
          <w:lang w:val="sr-Latn-CS"/>
        </w:rPr>
      </w:pP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U ovom radu, 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>predstavili smo specifična površinska dielektrična i fotodielektrična svojstva poliesterske tkanine nam</w:t>
      </w:r>
      <w:r w:rsidR="00C73807">
        <w:rPr>
          <w:rFonts w:ascii="inherit" w:hAnsi="inherit" w:cs="Courier New"/>
          <w:snapToGrid/>
          <w:sz w:val="24"/>
          <w:szCs w:val="24"/>
          <w:lang w:val="sr-Latn-CS"/>
        </w:rPr>
        <w:t>i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jenjene za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primjenu 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u oblasti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foto ćelija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>.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E4423A" w:rsidRPr="001720BD">
        <w:rPr>
          <w:rFonts w:ascii="inherit" w:hAnsi="inherit" w:cs="Courier New"/>
          <w:snapToGrid/>
          <w:sz w:val="24"/>
          <w:szCs w:val="24"/>
          <w:lang w:val="sr-Latn-CS"/>
        </w:rPr>
        <w:t>Mjerenja su vršena u standardnim uslovima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(t = 2</w:t>
      </w:r>
      <w:r w:rsidR="00C73807">
        <w:rPr>
          <w:rFonts w:ascii="inherit" w:hAnsi="inherit" w:cs="Courier New"/>
          <w:snapToGrid/>
          <w:sz w:val="24"/>
          <w:szCs w:val="24"/>
          <w:lang w:val="sr-Latn-CS"/>
        </w:rPr>
        <w:t>2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Pr="009D3759">
        <w:rPr>
          <w:rFonts w:ascii="Cambria Math" w:hAnsi="Cambria Math" w:cs="Cambria Math"/>
          <w:snapToGrid/>
          <w:sz w:val="24"/>
          <w:szCs w:val="24"/>
          <w:lang w:val="sr-Latn-CS"/>
        </w:rPr>
        <w:t>⁰</w:t>
      </w:r>
      <w:r w:rsidRPr="009D3759">
        <w:rPr>
          <w:snapToGrid/>
          <w:sz w:val="24"/>
          <w:szCs w:val="24"/>
          <w:lang w:val="sr-Latn-CS"/>
        </w:rPr>
        <w:t xml:space="preserve">C i RH = 60%). </w:t>
      </w:r>
      <w:r w:rsidR="00C73807">
        <w:rPr>
          <w:snapToGrid/>
          <w:sz w:val="24"/>
          <w:szCs w:val="24"/>
          <w:lang w:val="sr-Latn-CS"/>
        </w:rPr>
        <w:t>Vrijednosti p</w:t>
      </w:r>
      <w:r w:rsidR="00E4423A" w:rsidRPr="001720BD">
        <w:rPr>
          <w:snapToGrid/>
          <w:sz w:val="24"/>
          <w:szCs w:val="24"/>
          <w:lang w:val="sr-Latn-CS"/>
        </w:rPr>
        <w:t>ovršinsk</w:t>
      </w:r>
      <w:r w:rsidR="00C73807">
        <w:rPr>
          <w:snapToGrid/>
          <w:sz w:val="24"/>
          <w:szCs w:val="24"/>
          <w:lang w:val="sr-Latn-CS"/>
        </w:rPr>
        <w:t>e</w:t>
      </w:r>
      <w:r w:rsidR="00E4423A" w:rsidRPr="001720BD">
        <w:rPr>
          <w:snapToGrid/>
          <w:sz w:val="24"/>
          <w:szCs w:val="24"/>
          <w:lang w:val="sr-Latn-CS"/>
        </w:rPr>
        <w:t xml:space="preserve"> konduktans</w:t>
      </w:r>
      <w:r w:rsidR="00C73807">
        <w:rPr>
          <w:snapToGrid/>
          <w:sz w:val="24"/>
          <w:szCs w:val="24"/>
          <w:lang w:val="sr-Latn-CS"/>
        </w:rPr>
        <w:t>e</w:t>
      </w:r>
      <w:r w:rsidR="00E4423A" w:rsidRPr="001720BD">
        <w:rPr>
          <w:snapToGrid/>
          <w:sz w:val="24"/>
          <w:szCs w:val="24"/>
          <w:lang w:val="sr-Latn-CS"/>
        </w:rPr>
        <w:t xml:space="preserve"> i susceptans</w:t>
      </w:r>
      <w:r w:rsidR="00C73807">
        <w:rPr>
          <w:snapToGrid/>
          <w:sz w:val="24"/>
          <w:szCs w:val="24"/>
          <w:lang w:val="sr-Latn-CS"/>
        </w:rPr>
        <w:t>e</w:t>
      </w:r>
      <w:r w:rsidR="00E4423A" w:rsidRPr="001720BD">
        <w:rPr>
          <w:snapToGrid/>
          <w:sz w:val="24"/>
          <w:szCs w:val="24"/>
          <w:lang w:val="sr-Latn-CS"/>
        </w:rPr>
        <w:t xml:space="preserve"> na </w:t>
      </w:r>
      <w:r w:rsidR="00227BBC">
        <w:rPr>
          <w:snapToGrid/>
          <w:sz w:val="24"/>
          <w:szCs w:val="24"/>
          <w:lang w:val="sr-Latn-CS"/>
        </w:rPr>
        <w:t xml:space="preserve">frekvenciji od </w:t>
      </w:r>
      <w:r w:rsidR="00E4423A" w:rsidRPr="001720BD">
        <w:rPr>
          <w:snapToGrid/>
          <w:sz w:val="24"/>
          <w:szCs w:val="24"/>
          <w:lang w:val="sr-Latn-CS"/>
        </w:rPr>
        <w:t xml:space="preserve">750 Hz </w:t>
      </w:r>
      <w:r w:rsidR="00C73807">
        <w:rPr>
          <w:snapToGrid/>
          <w:sz w:val="24"/>
          <w:szCs w:val="24"/>
          <w:lang w:val="sr-Latn-CS"/>
        </w:rPr>
        <w:t xml:space="preserve">su </w:t>
      </w:r>
      <m:oMath>
        <m:r>
          <w:rPr>
            <w:rFonts w:ascii="Cambria Math"/>
            <w:sz w:val="24"/>
            <w:szCs w:val="24"/>
            <w:lang w:val="sr-Latn-CS"/>
          </w:rPr>
          <m:t>2,34</m:t>
        </m:r>
        <m:r>
          <w:rPr>
            <w:rFonts w:ascii="Cambria Math"/>
            <w:sz w:val="24"/>
            <w:szCs w:val="24"/>
            <w:lang w:val="sr-Latn-CS"/>
          </w:rPr>
          <m:t>∙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sr-Latn-CS"/>
              </w:rPr>
            </m:ctrlPr>
          </m:sSupPr>
          <m:e>
            <m:r>
              <w:rPr>
                <w:rFonts w:ascii="Cambria Math"/>
                <w:sz w:val="24"/>
                <w:szCs w:val="24"/>
                <w:lang w:val="sr-Latn-CS"/>
              </w:rPr>
              <m:t>10</m:t>
            </m:r>
          </m:e>
          <m:sup>
            <m:r>
              <w:rPr>
                <w:rFonts w:ascii="Cambria Math"/>
                <w:sz w:val="24"/>
                <w:szCs w:val="24"/>
                <w:lang w:val="sr-Latn-CS"/>
              </w:rPr>
              <m:t>-</m:t>
            </m:r>
            <m:r>
              <w:rPr>
                <w:rFonts w:ascii="Cambria Math"/>
                <w:sz w:val="24"/>
                <w:szCs w:val="24"/>
                <w:lang w:val="sr-Latn-CS"/>
              </w:rPr>
              <m:t>10</m:t>
            </m:r>
          </m:sup>
        </m:sSup>
        <m:r>
          <w:rPr>
            <w:rFonts w:ascii="Cambria Math"/>
            <w:sz w:val="24"/>
            <w:szCs w:val="24"/>
            <w:lang w:val="sr-Latn-CS"/>
          </w:rPr>
          <m:t xml:space="preserve"> </m:t>
        </m:r>
        <m:r>
          <m:rPr>
            <m:sty m:val="p"/>
          </m:rPr>
          <w:rPr>
            <w:rFonts w:ascii="Cambria Math"/>
            <w:sz w:val="24"/>
            <w:szCs w:val="24"/>
            <w:lang w:val="sr-Latn-CS"/>
          </w:rPr>
          <m:t>S</m:t>
        </m:r>
      </m:oMath>
      <w:r w:rsidR="00E4423A" w:rsidRPr="001720BD">
        <w:rPr>
          <w:sz w:val="24"/>
          <w:szCs w:val="24"/>
          <w:lang w:val="sr-Latn-CS"/>
        </w:rPr>
        <w:t xml:space="preserve"> </w:t>
      </w:r>
      <w:r w:rsidR="00C73807">
        <w:rPr>
          <w:sz w:val="24"/>
          <w:szCs w:val="24"/>
          <w:lang w:val="sr-Latn-CS"/>
        </w:rPr>
        <w:t>i</w:t>
      </w:r>
      <w:r w:rsidR="00E4423A" w:rsidRPr="001720BD">
        <w:rPr>
          <w:sz w:val="24"/>
          <w:szCs w:val="24"/>
          <w:lang w:val="sr-Latn-CS"/>
        </w:rPr>
        <w:t xml:space="preserve"> </w:t>
      </w:r>
      <m:oMath>
        <m:r>
          <w:rPr>
            <w:rFonts w:ascii="Cambria Math"/>
            <w:sz w:val="24"/>
            <w:szCs w:val="24"/>
            <w:lang w:val="sr-Latn-CS"/>
          </w:rPr>
          <m:t>1,70</m:t>
        </m:r>
        <m:r>
          <w:rPr>
            <w:rFonts w:ascii="Cambria Math"/>
            <w:sz w:val="24"/>
            <w:szCs w:val="24"/>
            <w:lang w:val="sr-Latn-CS"/>
          </w:rPr>
          <m:t>∙</m:t>
        </m:r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sr-Latn-CS"/>
              </w:rPr>
            </m:ctrlPr>
          </m:sSupPr>
          <m:e>
            <m:r>
              <w:rPr>
                <w:rFonts w:ascii="Cambria Math"/>
                <w:sz w:val="24"/>
                <w:szCs w:val="24"/>
                <w:lang w:val="sr-Latn-CS"/>
              </w:rPr>
              <m:t>10</m:t>
            </m:r>
          </m:e>
          <m:sup>
            <m:r>
              <w:rPr>
                <w:rFonts w:ascii="Cambria Math"/>
                <w:sz w:val="24"/>
                <w:szCs w:val="24"/>
                <w:lang w:val="sr-Latn-CS"/>
              </w:rPr>
              <m:t>-</m:t>
            </m:r>
            <m:r>
              <w:rPr>
                <w:rFonts w:ascii="Cambria Math"/>
                <w:sz w:val="24"/>
                <w:szCs w:val="24"/>
                <w:lang w:val="sr-Latn-CS"/>
              </w:rPr>
              <m:t>9</m:t>
            </m:r>
          </m:sup>
        </m:sSup>
        <m:r>
          <w:rPr>
            <w:rFonts w:ascii="Cambria Math"/>
            <w:sz w:val="24"/>
            <w:szCs w:val="24"/>
            <w:lang w:val="sr-Latn-CS"/>
          </w:rPr>
          <m:t xml:space="preserve"> </m:t>
        </m:r>
        <m:r>
          <m:rPr>
            <m:sty m:val="p"/>
          </m:rPr>
          <w:rPr>
            <w:rFonts w:ascii="Cambria Math"/>
            <w:sz w:val="24"/>
            <w:szCs w:val="24"/>
            <w:lang w:val="sr-Latn-CS"/>
          </w:rPr>
          <m:t>S</m:t>
        </m:r>
      </m:oMath>
      <w:r w:rsidR="00E4423A" w:rsidRPr="001720BD">
        <w:rPr>
          <w:sz w:val="24"/>
          <w:szCs w:val="24"/>
          <w:lang w:val="sr-Latn-CS"/>
        </w:rPr>
        <w:t>, respektivno.</w:t>
      </w:r>
      <w:r w:rsidRPr="009D3759">
        <w:rPr>
          <w:snapToGrid/>
          <w:sz w:val="24"/>
          <w:szCs w:val="24"/>
          <w:lang w:val="sr-Latn-CS"/>
        </w:rPr>
        <w:t xml:space="preserve"> </w:t>
      </w:r>
      <w:r w:rsidR="00E4423A" w:rsidRPr="001720BD">
        <w:rPr>
          <w:snapToGrid/>
          <w:sz w:val="24"/>
          <w:szCs w:val="24"/>
          <w:lang w:val="sr-Latn-CS"/>
        </w:rPr>
        <w:t>Uočili smo porast konduktanse i susceptanse sa porastom frekvencije.</w:t>
      </w:r>
      <w:r w:rsidRPr="009D3759">
        <w:rPr>
          <w:snapToGrid/>
          <w:sz w:val="24"/>
          <w:szCs w:val="24"/>
          <w:lang w:val="sr-Latn-CS"/>
        </w:rPr>
        <w:t xml:space="preserve"> </w:t>
      </w:r>
      <w:r w:rsidR="00E4423A" w:rsidRPr="001720BD">
        <w:rPr>
          <w:snapToGrid/>
          <w:sz w:val="24"/>
          <w:szCs w:val="24"/>
          <w:lang w:val="sr-Latn-CS"/>
        </w:rPr>
        <w:t xml:space="preserve">Rezultati su pokazali izražene kontaktne relaksacije na granici između aluminijumske electrode i uzorka, </w:t>
      </w:r>
      <w:r w:rsidR="001720BD" w:rsidRPr="001720BD">
        <w:rPr>
          <w:snapToGrid/>
          <w:sz w:val="24"/>
          <w:szCs w:val="24"/>
          <w:lang w:val="sr-Latn-CS"/>
        </w:rPr>
        <w:t>tj. dielektrične veličine</w:t>
      </w:r>
      <w:r w:rsidR="00E4423A" w:rsidRPr="001720BD">
        <w:rPr>
          <w:snapToGrid/>
          <w:sz w:val="24"/>
          <w:szCs w:val="24"/>
          <w:lang w:val="sr-Latn-CS"/>
        </w:rPr>
        <w:t xml:space="preserve"> opadaju i do 60%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od početne vr</w:t>
      </w:r>
      <w:r w:rsidR="00C73807">
        <w:rPr>
          <w:rFonts w:ascii="inherit" w:hAnsi="inherit" w:cs="Courier New"/>
          <w:snapToGrid/>
          <w:sz w:val="24"/>
          <w:szCs w:val="24"/>
          <w:lang w:val="sr-Latn-CS"/>
        </w:rPr>
        <w:t>ij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ednosti oko 10 minuta nakon početka eksperimenta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u mraku. Vrijednosti specifične površinske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konduktanse i susceptanse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rastu u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tok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u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UV-VIS zračenja. 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Analizir</w:t>
      </w:r>
      <w:r w:rsidR="00C72425">
        <w:rPr>
          <w:rFonts w:ascii="inherit" w:hAnsi="inherit" w:cs="Courier New"/>
          <w:snapToGrid/>
          <w:sz w:val="24"/>
          <w:szCs w:val="24"/>
          <w:lang w:val="sr-Latn-CS"/>
        </w:rPr>
        <w:t>ali smo i provodne temperaturske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 koeficijente (</w:t>
      </w:r>
      <w:r w:rsidR="001720BD" w:rsidRPr="009D3759">
        <w:rPr>
          <w:rFonts w:ascii="inherit" w:hAnsi="inherit" w:cs="Courier New"/>
          <w:snapToGrid/>
          <w:sz w:val="24"/>
          <w:szCs w:val="24"/>
          <w:lang w:val="sr-Latn-CS"/>
        </w:rPr>
        <w:t>TCC</w:t>
      </w:r>
      <w:r w:rsidR="001720BD" w:rsidRPr="009D3759">
        <w:rPr>
          <w:rFonts w:ascii="inherit" w:hAnsi="inherit" w:cs="Courier New"/>
          <w:snapToGrid/>
          <w:sz w:val="24"/>
          <w:szCs w:val="24"/>
          <w:vertAlign w:val="subscript"/>
          <w:lang w:val="sr-Latn-CS"/>
        </w:rPr>
        <w:t>G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227BBC">
        <w:rPr>
          <w:rFonts w:ascii="inherit" w:hAnsi="inherit" w:cs="Courier New"/>
          <w:snapToGrid/>
          <w:sz w:val="24"/>
          <w:szCs w:val="24"/>
          <w:lang w:val="sr-Latn-CS"/>
        </w:rPr>
        <w:t>i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="001720BD" w:rsidRPr="009D3759">
        <w:rPr>
          <w:rFonts w:ascii="inherit" w:hAnsi="inherit" w:cs="Courier New"/>
          <w:snapToGrid/>
          <w:sz w:val="24"/>
          <w:szCs w:val="24"/>
          <w:lang w:val="sr-Latn-CS"/>
        </w:rPr>
        <w:t>TCC</w:t>
      </w:r>
      <w:r w:rsidR="001720BD" w:rsidRPr="009D3759">
        <w:rPr>
          <w:rFonts w:ascii="inherit" w:hAnsi="inherit" w:cs="Courier New"/>
          <w:snapToGrid/>
          <w:sz w:val="24"/>
          <w:szCs w:val="24"/>
          <w:vertAlign w:val="subscript"/>
          <w:lang w:val="sr-Latn-CS"/>
        </w:rPr>
        <w:t>B</w:t>
      </w:r>
      <w:r w:rsidR="001720BD" w:rsidRPr="001720BD">
        <w:rPr>
          <w:rFonts w:ascii="inherit" w:hAnsi="inherit" w:cs="Courier New"/>
          <w:snapToGrid/>
          <w:sz w:val="24"/>
          <w:szCs w:val="24"/>
          <w:lang w:val="sr-Latn-CS"/>
        </w:rPr>
        <w:t>) na različitim frekvencijama.</w:t>
      </w:r>
    </w:p>
    <w:p w:rsidR="009D3759" w:rsidRPr="009D3759" w:rsidRDefault="009D3759" w:rsidP="009D375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herit" w:hAnsi="inherit" w:cs="Courier New"/>
          <w:snapToGrid/>
          <w:sz w:val="24"/>
          <w:szCs w:val="24"/>
          <w:lang w:val="sr-Latn-CS"/>
        </w:rPr>
      </w:pPr>
    </w:p>
    <w:p w:rsidR="005903E0" w:rsidRPr="001720BD" w:rsidRDefault="009D3759" w:rsidP="005903E0">
      <w:pPr>
        <w:jc w:val="both"/>
        <w:rPr>
          <w:sz w:val="24"/>
          <w:szCs w:val="24"/>
          <w:lang w:val="sr-Latn-CS"/>
        </w:rPr>
      </w:pPr>
      <w:r w:rsidRPr="001720BD">
        <w:rPr>
          <w:sz w:val="24"/>
          <w:szCs w:val="24"/>
          <w:lang w:val="sr-Latn-CS"/>
        </w:rPr>
        <w:t xml:space="preserve">Ključne riječi: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D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ielektrična svojstva,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F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otodiele</w:t>
      </w:r>
      <w:r w:rsidR="00C72425">
        <w:rPr>
          <w:rFonts w:ascii="inherit" w:hAnsi="inherit" w:cs="Courier New"/>
          <w:snapToGrid/>
          <w:sz w:val="24"/>
          <w:szCs w:val="24"/>
          <w:lang w:val="sr-Latn-CS"/>
        </w:rPr>
        <w:t>ktri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čna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svojstva;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Provodni temperaturski koeficijent</w:t>
      </w:r>
      <w:r w:rsidR="00227BBC">
        <w:rPr>
          <w:rFonts w:ascii="inherit" w:hAnsi="inherit" w:cs="Courier New"/>
          <w:snapToGrid/>
          <w:sz w:val="24"/>
          <w:szCs w:val="24"/>
          <w:lang w:val="sr-Latn-CS"/>
        </w:rPr>
        <w:t>i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;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P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oliester tkanin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a</w:t>
      </w:r>
    </w:p>
    <w:p w:rsidR="005903E0" w:rsidRPr="00ED09E2" w:rsidRDefault="005903E0" w:rsidP="005903E0">
      <w:pPr>
        <w:jc w:val="center"/>
        <w:rPr>
          <w:b/>
          <w:sz w:val="22"/>
          <w:szCs w:val="22"/>
        </w:rPr>
      </w:pPr>
    </w:p>
    <w:p w:rsidR="005903E0" w:rsidRDefault="005903E0" w:rsidP="005903E0">
      <w:pPr>
        <w:jc w:val="center"/>
        <w:rPr>
          <w:b/>
          <w:sz w:val="22"/>
          <w:szCs w:val="22"/>
        </w:rPr>
      </w:pP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  <w:r w:rsidRPr="00D26BBC">
        <w:rPr>
          <w:b/>
          <w:sz w:val="24"/>
          <w:szCs w:val="24"/>
          <w:lang w:val="sr-Cyrl-CS"/>
        </w:rPr>
        <w:t>UVOD</w:t>
      </w:r>
    </w:p>
    <w:p w:rsidR="005903E0" w:rsidRPr="00227BBC" w:rsidRDefault="005903E0" w:rsidP="00227BBC">
      <w:pPr>
        <w:jc w:val="both"/>
        <w:rPr>
          <w:sz w:val="24"/>
          <w:szCs w:val="24"/>
          <w:lang w:val="sr-Cyrl-CS"/>
        </w:rPr>
      </w:pPr>
    </w:p>
    <w:p w:rsidR="008844F6" w:rsidRDefault="00B9272C" w:rsidP="00227BBC">
      <w:pPr>
        <w:jc w:val="both"/>
        <w:rPr>
          <w:sz w:val="24"/>
          <w:szCs w:val="24"/>
        </w:rPr>
      </w:pPr>
      <w:r>
        <w:rPr>
          <w:rFonts w:eastAsiaTheme="minorEastAsia"/>
          <w:sz w:val="24"/>
          <w:szCs w:val="24"/>
          <w:lang w:val="sr-Latn-BA"/>
        </w:rPr>
        <w:t>Zbog svojih dobrih karakteristika, kao i idealnog odnosa karakteristika i cijene materijala, m</w:t>
      </w:r>
      <w:r w:rsidR="00227BBC">
        <w:rPr>
          <w:rFonts w:eastAsiaTheme="minorEastAsia"/>
          <w:sz w:val="24"/>
          <w:szCs w:val="24"/>
          <w:lang w:val="sr-Latn-BA"/>
        </w:rPr>
        <w:t xml:space="preserve">aterijali na bazi polimera </w:t>
      </w:r>
      <w:r>
        <w:rPr>
          <w:rFonts w:eastAsiaTheme="minorEastAsia"/>
          <w:sz w:val="24"/>
          <w:szCs w:val="24"/>
          <w:lang w:val="sr-Latn-BA"/>
        </w:rPr>
        <w:t xml:space="preserve">pokazuju tendenciju zamjene tradicionalnih materijala. Poliesteri imaju odlične </w:t>
      </w:r>
      <w:r w:rsidR="00692A8B">
        <w:rPr>
          <w:rFonts w:eastAsiaTheme="minorEastAsia"/>
          <w:sz w:val="24"/>
          <w:szCs w:val="24"/>
          <w:lang w:val="sr-Latn-BA"/>
        </w:rPr>
        <w:t>električne, mehaničke i termičke</w:t>
      </w:r>
      <w:r>
        <w:rPr>
          <w:rFonts w:eastAsiaTheme="minorEastAsia"/>
          <w:sz w:val="24"/>
          <w:szCs w:val="24"/>
          <w:lang w:val="sr-Latn-BA"/>
        </w:rPr>
        <w:t xml:space="preserve"> osobine, kao i nisku apsorpciju vlage i dobru hemijsku stabilnost. Ova kombinacija osobina privukla je pažnju mnogih istraživača, tako da se danas intenzivno izučavaju dielektrična svojstva poliester tkanine za raznovrsnu primjenu od poboljšanja postojećih svojstava</w:t>
      </w:r>
      <w:r w:rsidR="00D304EB">
        <w:rPr>
          <w:rFonts w:eastAsiaTheme="minorEastAsia"/>
          <w:sz w:val="24"/>
          <w:szCs w:val="24"/>
          <w:lang w:val="sr-Latn-BA"/>
        </w:rPr>
        <w:t xml:space="preserve"> dodavanjem nanofilera</w:t>
      </w:r>
      <w:r>
        <w:rPr>
          <w:rFonts w:eastAsiaTheme="minorEastAsia"/>
          <w:sz w:val="24"/>
          <w:szCs w:val="24"/>
          <w:lang w:val="sr-Latn-BA"/>
        </w:rPr>
        <w:t>, preko elektromagnetske zaštite, fotonaponskih baterija do primjene u oblasti senzora</w:t>
      </w:r>
      <w:r w:rsidR="007F25ED">
        <w:rPr>
          <w:rFonts w:eastAsiaTheme="minorEastAsia"/>
          <w:sz w:val="24"/>
          <w:szCs w:val="24"/>
          <w:lang w:val="sr-Latn-BA"/>
        </w:rPr>
        <w:t xml:space="preserve"> </w:t>
      </w:r>
      <w:r w:rsidR="007F25ED" w:rsidRPr="00227BBC">
        <w:rPr>
          <w:sz w:val="24"/>
          <w:szCs w:val="24"/>
        </w:rPr>
        <w:t>[</w:t>
      </w:r>
      <w:r w:rsidR="00002F64">
        <w:rPr>
          <w:sz w:val="24"/>
          <w:szCs w:val="24"/>
        </w:rPr>
        <w:t>1-4</w:t>
      </w:r>
      <w:r w:rsidR="007F25ED" w:rsidRPr="008844F6">
        <w:rPr>
          <w:sz w:val="24"/>
          <w:szCs w:val="24"/>
          <w:lang w:val="sr-Latn-CS"/>
        </w:rPr>
        <w:t>]</w:t>
      </w:r>
      <w:r>
        <w:rPr>
          <w:rFonts w:eastAsiaTheme="minorEastAsia"/>
          <w:sz w:val="24"/>
          <w:szCs w:val="24"/>
          <w:lang w:val="sr-Latn-BA"/>
        </w:rPr>
        <w:t xml:space="preserve">. </w:t>
      </w:r>
      <w:r w:rsidR="00C94563">
        <w:rPr>
          <w:sz w:val="24"/>
          <w:szCs w:val="24"/>
          <w:lang w:val="sr-Latn-CS"/>
        </w:rPr>
        <w:t>Zbog velikog odnosa površine i zapremine, tekstilni materijali su veoma osjetljivi na ambijentalne uslove, kao što su</w:t>
      </w:r>
      <w:r w:rsidR="008844F6" w:rsidRPr="008844F6">
        <w:rPr>
          <w:sz w:val="24"/>
          <w:szCs w:val="24"/>
          <w:lang w:val="sr-Latn-CS"/>
        </w:rPr>
        <w:t xml:space="preserve"> temperatur</w:t>
      </w:r>
      <w:r w:rsidR="00C94563">
        <w:rPr>
          <w:sz w:val="24"/>
          <w:szCs w:val="24"/>
          <w:lang w:val="sr-Latn-CS"/>
        </w:rPr>
        <w:t>a</w:t>
      </w:r>
      <w:r w:rsidR="008844F6" w:rsidRPr="008844F6">
        <w:rPr>
          <w:sz w:val="24"/>
          <w:szCs w:val="24"/>
          <w:lang w:val="sr-Latn-CS"/>
        </w:rPr>
        <w:t>, relati</w:t>
      </w:r>
      <w:r w:rsidR="00A52A94">
        <w:rPr>
          <w:sz w:val="24"/>
          <w:szCs w:val="24"/>
          <w:lang w:val="sr-Latn-CS"/>
        </w:rPr>
        <w:t>vna vlažnost sredine</w:t>
      </w:r>
      <w:r w:rsidR="00C24F4A">
        <w:rPr>
          <w:sz w:val="24"/>
          <w:szCs w:val="24"/>
          <w:lang w:val="sr-Latn-CS"/>
        </w:rPr>
        <w:t xml:space="preserve"> i UV-</w:t>
      </w:r>
      <w:r w:rsidR="008844F6" w:rsidRPr="008844F6">
        <w:rPr>
          <w:sz w:val="24"/>
          <w:szCs w:val="24"/>
          <w:lang w:val="sr-Latn-CS"/>
        </w:rPr>
        <w:t>zračenje</w:t>
      </w:r>
      <w:r w:rsidR="008844F6">
        <w:rPr>
          <w:sz w:val="24"/>
          <w:szCs w:val="24"/>
          <w:lang w:val="sr-Latn-CS"/>
        </w:rPr>
        <w:t xml:space="preserve"> </w:t>
      </w:r>
      <w:r w:rsidR="008844F6" w:rsidRPr="00227BBC">
        <w:rPr>
          <w:sz w:val="24"/>
          <w:szCs w:val="24"/>
        </w:rPr>
        <w:t>[</w:t>
      </w:r>
      <w:r w:rsidR="00002F64">
        <w:rPr>
          <w:sz w:val="24"/>
          <w:szCs w:val="24"/>
        </w:rPr>
        <w:t>5</w:t>
      </w:r>
      <w:r w:rsidR="00C24F4A">
        <w:rPr>
          <w:sz w:val="24"/>
          <w:szCs w:val="24"/>
        </w:rPr>
        <w:t>-</w:t>
      </w:r>
      <w:r w:rsidR="00002F64">
        <w:rPr>
          <w:sz w:val="24"/>
          <w:szCs w:val="24"/>
        </w:rPr>
        <w:t>10</w:t>
      </w:r>
      <w:r w:rsidR="008844F6" w:rsidRPr="008844F6">
        <w:rPr>
          <w:sz w:val="24"/>
          <w:szCs w:val="24"/>
          <w:lang w:val="sr-Latn-CS"/>
        </w:rPr>
        <w:t>].</w:t>
      </w:r>
      <w:r w:rsidR="008844F6">
        <w:rPr>
          <w:sz w:val="24"/>
          <w:szCs w:val="24"/>
          <w:lang w:val="sr-Latn-CS"/>
        </w:rPr>
        <w:t xml:space="preserve"> </w:t>
      </w:r>
      <w:r w:rsidR="00C24F4A">
        <w:rPr>
          <w:sz w:val="24"/>
          <w:szCs w:val="24"/>
          <w:lang w:val="sr-Latn-CS"/>
        </w:rPr>
        <w:t>Budući da</w:t>
      </w:r>
      <w:r w:rsidR="00C24F4A" w:rsidRPr="008844F6">
        <w:rPr>
          <w:sz w:val="24"/>
          <w:szCs w:val="24"/>
          <w:lang w:val="sr-Latn-CS"/>
        </w:rPr>
        <w:t xml:space="preserve"> je fotodegradacija površinski efekat</w:t>
      </w:r>
      <w:r w:rsidR="00C24F4A">
        <w:rPr>
          <w:sz w:val="24"/>
          <w:szCs w:val="24"/>
          <w:lang w:val="sr-Latn-CS"/>
        </w:rPr>
        <w:t>,</w:t>
      </w:r>
      <w:r w:rsidR="00C24F4A" w:rsidRPr="008844F6">
        <w:rPr>
          <w:sz w:val="24"/>
          <w:szCs w:val="24"/>
          <w:lang w:val="sr-Latn-CS"/>
        </w:rPr>
        <w:t xml:space="preserve"> naše istraživanje je fokusirano na površinska fotodielektrična svojstva poliestera. </w:t>
      </w:r>
      <w:r w:rsidR="008844F6">
        <w:rPr>
          <w:sz w:val="24"/>
          <w:szCs w:val="24"/>
          <w:lang w:val="sr-Latn-CS"/>
        </w:rPr>
        <w:t xml:space="preserve">Hemijske promjene nastale usljed UV zračenja polimera rezultat su nekoliko kompleksnih procesa koji uključuju kombinovane efekte UV zračenja i </w:t>
      </w:r>
      <w:r w:rsidR="00C94563">
        <w:rPr>
          <w:sz w:val="24"/>
          <w:szCs w:val="24"/>
          <w:lang w:val="sr-Latn-CS"/>
        </w:rPr>
        <w:t>oksidacije</w:t>
      </w:r>
      <w:r w:rsidR="008844F6">
        <w:rPr>
          <w:sz w:val="24"/>
          <w:szCs w:val="24"/>
          <w:lang w:val="sr-Latn-CS"/>
        </w:rPr>
        <w:t xml:space="preserve">. Kada kvant svjetlosti, tj. foton interaguje sa  molekulama iz polimernog lanca može doći do </w:t>
      </w:r>
      <w:r w:rsidR="00C94563">
        <w:rPr>
          <w:sz w:val="24"/>
          <w:szCs w:val="24"/>
          <w:lang w:val="sr-Latn-CS"/>
        </w:rPr>
        <w:t>eksitacije u nekim dijelovima polimernih molekula</w:t>
      </w:r>
      <w:r w:rsidR="00BF5CDF">
        <w:rPr>
          <w:sz w:val="24"/>
          <w:szCs w:val="24"/>
          <w:lang w:val="sr-Latn-CS"/>
        </w:rPr>
        <w:t>. Polimerni materijali apsorbuju fotone kraćih talasnih dužina, visokih energija, koji imaju veliku vjerovatnoću da prekinu hemijske veze u polimeru</w:t>
      </w:r>
      <w:r w:rsidR="00C94563">
        <w:rPr>
          <w:sz w:val="24"/>
          <w:szCs w:val="24"/>
          <w:lang w:val="sr-Latn-CS"/>
        </w:rPr>
        <w:t xml:space="preserve"> usljed čega može doći do smanjenja elastičnosti i čvrstoće materijala, kao i </w:t>
      </w:r>
      <w:r w:rsidR="00803CF1">
        <w:rPr>
          <w:sz w:val="24"/>
          <w:szCs w:val="24"/>
          <w:lang w:val="sr-Latn-CS"/>
        </w:rPr>
        <w:t>povećanja kristaliniteta</w:t>
      </w:r>
      <w:r w:rsidR="00BF5CDF">
        <w:rPr>
          <w:sz w:val="24"/>
          <w:szCs w:val="24"/>
          <w:lang w:val="sr-Latn-CS"/>
        </w:rPr>
        <w:t xml:space="preserve">. </w:t>
      </w:r>
      <w:r w:rsidR="00803CF1">
        <w:rPr>
          <w:sz w:val="24"/>
          <w:szCs w:val="24"/>
          <w:lang w:val="sr-Latn-CS"/>
        </w:rPr>
        <w:t xml:space="preserve">Najizraženije destruktivne promjene usljed UV zračenja su zabilježene kod </w:t>
      </w:r>
      <w:r w:rsidR="007269CF">
        <w:rPr>
          <w:sz w:val="24"/>
          <w:szCs w:val="24"/>
          <w:lang w:val="sr-Latn-CS"/>
        </w:rPr>
        <w:t>poliamid</w:t>
      </w:r>
      <w:r w:rsidR="00C24F4A">
        <w:rPr>
          <w:sz w:val="24"/>
          <w:szCs w:val="24"/>
          <w:lang w:val="sr-Latn-CS"/>
        </w:rPr>
        <w:t>a</w:t>
      </w:r>
      <w:r w:rsidR="00803CF1">
        <w:rPr>
          <w:sz w:val="24"/>
          <w:szCs w:val="24"/>
          <w:lang w:val="sr-Latn-CS"/>
        </w:rPr>
        <w:t xml:space="preserve">, zatim slijede vuna, pamuk, a najmanje destruktivne promjene primjećene su kod poliestera. </w:t>
      </w:r>
      <w:r w:rsidR="00BF5CDF">
        <w:rPr>
          <w:sz w:val="24"/>
          <w:szCs w:val="24"/>
          <w:lang w:val="sr-Latn-CS"/>
        </w:rPr>
        <w:t>UV apsorberi se koriste kao aditivi u polimerima, tako da se destruktivni efekat UV zračenja može kontrolisati</w:t>
      </w:r>
      <w:r w:rsidR="00FF1DE9">
        <w:rPr>
          <w:sz w:val="24"/>
          <w:szCs w:val="24"/>
          <w:lang w:val="sr-Latn-CS"/>
        </w:rPr>
        <w:t xml:space="preserve"> </w:t>
      </w:r>
      <w:r w:rsidR="00FF1DE9">
        <w:rPr>
          <w:sz w:val="24"/>
          <w:szCs w:val="24"/>
        </w:rPr>
        <w:t>[</w:t>
      </w:r>
      <w:r w:rsidR="00002F64">
        <w:rPr>
          <w:sz w:val="24"/>
          <w:szCs w:val="24"/>
        </w:rPr>
        <w:t>11</w:t>
      </w:r>
      <w:r w:rsidR="00FF1DE9">
        <w:rPr>
          <w:sz w:val="24"/>
          <w:szCs w:val="24"/>
        </w:rPr>
        <w:t>]</w:t>
      </w:r>
      <w:r w:rsidR="00BF5CDF">
        <w:rPr>
          <w:sz w:val="24"/>
          <w:szCs w:val="24"/>
          <w:lang w:val="sr-Latn-CS"/>
        </w:rPr>
        <w:t xml:space="preserve">. Trenutno se </w:t>
      </w:r>
      <w:r w:rsidR="00692A8B">
        <w:rPr>
          <w:sz w:val="24"/>
          <w:szCs w:val="24"/>
          <w:lang w:val="sr-Latn-CS"/>
        </w:rPr>
        <w:t>intenzivno</w:t>
      </w:r>
      <w:r w:rsidR="00BF5CDF">
        <w:rPr>
          <w:sz w:val="24"/>
          <w:szCs w:val="24"/>
          <w:lang w:val="sr-Latn-CS"/>
        </w:rPr>
        <w:t xml:space="preserve"> radi na razumijevanju efekata UV-</w:t>
      </w:r>
      <w:r w:rsidR="00F135D9">
        <w:rPr>
          <w:sz w:val="24"/>
          <w:szCs w:val="24"/>
          <w:lang w:val="sr-Latn-CS"/>
        </w:rPr>
        <w:t>Vis zračenja (nedestruktivnog)</w:t>
      </w:r>
      <w:r w:rsidR="00BF5CDF">
        <w:rPr>
          <w:sz w:val="24"/>
          <w:szCs w:val="24"/>
          <w:lang w:val="sr-Latn-CS"/>
        </w:rPr>
        <w:t xml:space="preserve"> na polimerne kompozite radi mogućih primjena u oblasti senzora i solarnih ćelija. Iako je veliki broj istraživanja povezan sa razumijevanjem hemijskih promjena u polimerima nastalih usljed UV zračenja, još uvijek nije jasan njegov uticaj na dielektrične osobine polimera i polimernih kompozita </w:t>
      </w:r>
      <w:r w:rsidR="00C73807">
        <w:rPr>
          <w:sz w:val="24"/>
          <w:szCs w:val="24"/>
          <w:lang w:val="sr-Latn-CS"/>
        </w:rPr>
        <w:t>kao što su provodnost i provodne temperaturske</w:t>
      </w:r>
      <w:r w:rsidR="00BF5CDF" w:rsidRPr="00095242">
        <w:rPr>
          <w:sz w:val="24"/>
          <w:szCs w:val="24"/>
          <w:lang w:val="sr-Latn-CS"/>
        </w:rPr>
        <w:t xml:space="preserve"> koeficijent</w:t>
      </w:r>
      <w:r w:rsidR="00C73807">
        <w:rPr>
          <w:sz w:val="24"/>
          <w:szCs w:val="24"/>
          <w:lang w:val="sr-Latn-CS"/>
        </w:rPr>
        <w:t>e</w:t>
      </w:r>
      <w:r w:rsidR="00095242" w:rsidRPr="00095242">
        <w:rPr>
          <w:sz w:val="24"/>
          <w:szCs w:val="24"/>
          <w:lang w:val="sr-Latn-CS"/>
        </w:rPr>
        <w:t xml:space="preserve"> </w:t>
      </w:r>
      <w:r w:rsidR="00095242" w:rsidRPr="00095242">
        <w:rPr>
          <w:rFonts w:eastAsiaTheme="minorHAnsi"/>
          <w:sz w:val="24"/>
          <w:szCs w:val="24"/>
          <w:lang w:val="sr-Latn-CS"/>
        </w:rPr>
        <w:t>(TCC</w:t>
      </w:r>
      <w:r w:rsidR="00095242" w:rsidRPr="00095242">
        <w:rPr>
          <w:rFonts w:eastAsiaTheme="minorHAnsi"/>
          <w:sz w:val="24"/>
          <w:szCs w:val="24"/>
          <w:vertAlign w:val="subscript"/>
          <w:lang w:val="sr-Latn-CS"/>
        </w:rPr>
        <w:t>G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i TCC</w:t>
      </w:r>
      <w:r w:rsidR="00095242" w:rsidRPr="00095242">
        <w:rPr>
          <w:rFonts w:eastAsiaTheme="minorHAnsi"/>
          <w:sz w:val="24"/>
          <w:szCs w:val="24"/>
          <w:vertAlign w:val="subscript"/>
          <w:lang w:val="sr-Latn-CS"/>
        </w:rPr>
        <w:t>B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). Cilj ovog rada je </w:t>
      </w:r>
      <w:r w:rsidR="00095242">
        <w:rPr>
          <w:rFonts w:eastAsiaTheme="minorHAnsi"/>
          <w:sz w:val="24"/>
          <w:szCs w:val="24"/>
          <w:lang w:val="sr-Latn-CS"/>
        </w:rPr>
        <w:t>ispitivanje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specifičn</w:t>
      </w:r>
      <w:r w:rsidR="00095242">
        <w:rPr>
          <w:rFonts w:eastAsiaTheme="minorHAnsi"/>
          <w:sz w:val="24"/>
          <w:szCs w:val="24"/>
          <w:lang w:val="sr-Latn-CS"/>
        </w:rPr>
        <w:t>ih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površinsk</w:t>
      </w:r>
      <w:r w:rsidR="00095242">
        <w:rPr>
          <w:rFonts w:eastAsiaTheme="minorHAnsi"/>
          <w:sz w:val="24"/>
          <w:szCs w:val="24"/>
          <w:lang w:val="sr-Latn-CS"/>
        </w:rPr>
        <w:t>ih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fotodielektričn</w:t>
      </w:r>
      <w:r w:rsidR="00095242">
        <w:rPr>
          <w:rFonts w:eastAsiaTheme="minorHAnsi"/>
          <w:sz w:val="24"/>
          <w:szCs w:val="24"/>
          <w:lang w:val="sr-Latn-CS"/>
        </w:rPr>
        <w:t>ih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osobin</w:t>
      </w:r>
      <w:r w:rsidR="00095242">
        <w:rPr>
          <w:rFonts w:eastAsiaTheme="minorHAnsi"/>
          <w:sz w:val="24"/>
          <w:szCs w:val="24"/>
          <w:lang w:val="sr-Latn-CS"/>
        </w:rPr>
        <w:t>a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 pol</w:t>
      </w:r>
      <w:r w:rsidR="00095242">
        <w:rPr>
          <w:rFonts w:eastAsiaTheme="minorHAnsi"/>
          <w:sz w:val="24"/>
          <w:szCs w:val="24"/>
          <w:lang w:val="sr-Latn-CS"/>
        </w:rPr>
        <w:t>i</w:t>
      </w:r>
      <w:r w:rsidR="00095242" w:rsidRPr="00095242">
        <w:rPr>
          <w:rFonts w:eastAsiaTheme="minorHAnsi"/>
          <w:sz w:val="24"/>
          <w:szCs w:val="24"/>
          <w:lang w:val="sr-Latn-CS"/>
        </w:rPr>
        <w:t xml:space="preserve">ester tkanine pod standardnim uslovima </w:t>
      </w:r>
      <w:r w:rsidR="00095242" w:rsidRPr="00095242">
        <w:rPr>
          <w:color w:val="212121"/>
          <w:sz w:val="24"/>
          <w:szCs w:val="24"/>
          <w:lang w:val="sr-Latn-CS"/>
        </w:rPr>
        <w:t>(t=2</w:t>
      </w:r>
      <w:r w:rsidR="00C73807">
        <w:rPr>
          <w:color w:val="212121"/>
          <w:sz w:val="24"/>
          <w:szCs w:val="24"/>
          <w:lang w:val="sr-Latn-CS"/>
        </w:rPr>
        <w:t>2</w:t>
      </w:r>
      <w:r w:rsidR="00095242" w:rsidRPr="00095242">
        <w:rPr>
          <w:color w:val="212121"/>
          <w:sz w:val="24"/>
          <w:szCs w:val="24"/>
          <w:lang w:val="sr-Latn-CS"/>
        </w:rPr>
        <w:t xml:space="preserve"> </w:t>
      </w:r>
      <w:r w:rsidR="00095242" w:rsidRPr="00095242">
        <w:rPr>
          <w:rFonts w:ascii="Cambria Math" w:hAnsi="Cambria Math"/>
          <w:color w:val="212121"/>
          <w:sz w:val="24"/>
          <w:szCs w:val="24"/>
          <w:lang w:val="sr-Latn-CS"/>
        </w:rPr>
        <w:t>⁰</w:t>
      </w:r>
      <w:r w:rsidR="00095242" w:rsidRPr="00095242">
        <w:rPr>
          <w:color w:val="212121"/>
          <w:sz w:val="24"/>
          <w:szCs w:val="24"/>
          <w:lang w:val="sr-Latn-CS"/>
        </w:rPr>
        <w:t>C and RH=60%)</w:t>
      </w:r>
      <w:r w:rsidR="00095242" w:rsidRPr="00095242">
        <w:rPr>
          <w:sz w:val="24"/>
          <w:szCs w:val="24"/>
          <w:lang w:val="sr-Latn-CS"/>
        </w:rPr>
        <w:t xml:space="preserve">. Poliester uzorci su namjenski napravljeni, testirani </w:t>
      </w:r>
      <w:r w:rsidR="00095242">
        <w:rPr>
          <w:sz w:val="24"/>
          <w:szCs w:val="24"/>
          <w:lang w:val="sr-Latn-CS"/>
        </w:rPr>
        <w:t>i</w:t>
      </w:r>
      <w:r w:rsidR="00095242" w:rsidRPr="00095242">
        <w:rPr>
          <w:sz w:val="24"/>
          <w:szCs w:val="24"/>
          <w:lang w:val="sr-Latn-CS"/>
        </w:rPr>
        <w:t xml:space="preserve"> kondicionirani za ova istraživanja.</w:t>
      </w: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lastRenderedPageBreak/>
        <w:t>MATERIJAL I METODE RADA</w:t>
      </w:r>
    </w:p>
    <w:p w:rsidR="005903E0" w:rsidRPr="00D26BBC" w:rsidRDefault="005903E0" w:rsidP="005903E0">
      <w:pPr>
        <w:jc w:val="both"/>
        <w:rPr>
          <w:sz w:val="24"/>
          <w:szCs w:val="24"/>
          <w:lang w:val="sr-Cyrl-CS"/>
        </w:rPr>
      </w:pPr>
    </w:p>
    <w:p w:rsidR="00227BBC" w:rsidRDefault="00227BBC" w:rsidP="00227BBC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Materijal korišćen u ovom radu je 100% poliester (PES) platno, debljine 0,155 mm i površinske mase 163,5 gm</w:t>
      </w:r>
      <w:r w:rsidRPr="00692A8B">
        <w:rPr>
          <w:sz w:val="24"/>
          <w:szCs w:val="24"/>
          <w:vertAlign w:val="superscript"/>
          <w:lang w:val="sr-Latn-CS"/>
        </w:rPr>
        <w:t>-2</w:t>
      </w:r>
      <w:r w:rsidR="004C6B60">
        <w:rPr>
          <w:sz w:val="24"/>
          <w:szCs w:val="24"/>
          <w:lang w:val="sr-Latn-CS"/>
        </w:rPr>
        <w:t>, namjenski napravljeno</w:t>
      </w:r>
      <w:r w:rsidRPr="00095242">
        <w:rPr>
          <w:sz w:val="24"/>
          <w:szCs w:val="24"/>
          <w:lang w:val="sr-Latn-CS"/>
        </w:rPr>
        <w:t xml:space="preserve"> za ispitivanje površinskih fotodielektričnih osobina.</w:t>
      </w:r>
    </w:p>
    <w:p w:rsidR="00C17B03" w:rsidRDefault="00C17B03" w:rsidP="00227BBC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615"/>
      </w:tblGrid>
      <w:tr w:rsidR="00C17B03" w:rsidTr="00460B40">
        <w:tc>
          <w:tcPr>
            <w:tcW w:w="4788" w:type="dxa"/>
          </w:tcPr>
          <w:p w:rsidR="00C17B03" w:rsidRDefault="00C17B03" w:rsidP="00460B40">
            <w:pPr>
              <w:rPr>
                <w:lang w:val="sr-Latn-BA"/>
              </w:rPr>
            </w:pPr>
            <w:r w:rsidRPr="000047B7">
              <w:rPr>
                <w:noProof/>
              </w:rPr>
              <w:drawing>
                <wp:inline distT="0" distB="0" distL="0" distR="0">
                  <wp:extent cx="1625228" cy="3048000"/>
                  <wp:effectExtent l="19050" t="0" r="0" b="0"/>
                  <wp:docPr id="7" name="Picture 7" descr="IMG_20160224_092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224_092621.jpg"/>
                          <pic:cNvPicPr/>
                        </pic:nvPicPr>
                        <pic:blipFill>
                          <a:blip r:embed="rId8" cstate="print"/>
                          <a:srcRect r="5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266" cy="305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C17B03" w:rsidRDefault="00C17B03" w:rsidP="00460B40">
            <w:pPr>
              <w:rPr>
                <w:lang w:val="sr-Latn-BA"/>
              </w:rPr>
            </w:pPr>
            <w:r w:rsidRPr="000047B7">
              <w:rPr>
                <w:noProof/>
              </w:rPr>
              <w:drawing>
                <wp:inline distT="0" distB="0" distL="0" distR="0">
                  <wp:extent cx="3137419" cy="2323756"/>
                  <wp:effectExtent l="0" t="400050" r="0" b="381344"/>
                  <wp:docPr id="8" name="Picture 1" descr="IMG_20160302_150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2_150216.jpg"/>
                          <pic:cNvPicPr/>
                        </pic:nvPicPr>
                        <pic:blipFill>
                          <a:blip r:embed="rId9" cstate="print"/>
                          <a:srcRect l="10336" r="1350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38694" cy="2324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7B03" w:rsidTr="00460B40">
        <w:tc>
          <w:tcPr>
            <w:tcW w:w="4788" w:type="dxa"/>
          </w:tcPr>
          <w:p w:rsidR="00C17B03" w:rsidRDefault="00C17B03" w:rsidP="00460B40">
            <w:pPr>
              <w:rPr>
                <w:sz w:val="24"/>
                <w:szCs w:val="24"/>
                <w:lang w:val="sr-Latn-BA"/>
              </w:rPr>
            </w:pPr>
            <w:r w:rsidRPr="00574289">
              <w:rPr>
                <w:sz w:val="24"/>
                <w:szCs w:val="24"/>
                <w:lang w:val="sr-Latn-BA"/>
              </w:rPr>
              <w:t xml:space="preserve">Slika 1a. </w:t>
            </w:r>
            <w:r>
              <w:rPr>
                <w:sz w:val="24"/>
                <w:szCs w:val="24"/>
                <w:lang w:val="sr-Latn-BA"/>
              </w:rPr>
              <w:t>Eksperimentalna aparatura za mjerenja AC provodnosti</w:t>
            </w:r>
          </w:p>
          <w:p w:rsidR="00C17B03" w:rsidRPr="00574289" w:rsidRDefault="00C17B03" w:rsidP="00460B40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 xml:space="preserve">Figure 1a. </w:t>
            </w:r>
            <w:r w:rsidRPr="00574289">
              <w:rPr>
                <w:sz w:val="24"/>
                <w:szCs w:val="24"/>
                <w:lang w:val="sr-Latn-BA"/>
              </w:rPr>
              <w:t>The experimental aparature for the AC conductivity measurements</w:t>
            </w:r>
          </w:p>
        </w:tc>
        <w:tc>
          <w:tcPr>
            <w:tcW w:w="4788" w:type="dxa"/>
          </w:tcPr>
          <w:p w:rsidR="00C17B03" w:rsidRDefault="00C17B03" w:rsidP="00460B40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Slika 1b. Uzorak poliestera pripremljen za mjerenje površinske AC provodnosti</w:t>
            </w:r>
          </w:p>
          <w:p w:rsidR="00C17B03" w:rsidRPr="00574289" w:rsidRDefault="00C17B03" w:rsidP="00460B40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 xml:space="preserve">Figure 1b. </w:t>
            </w:r>
            <w:r w:rsidRPr="00574289">
              <w:rPr>
                <w:sz w:val="24"/>
                <w:szCs w:val="24"/>
                <w:lang w:val="sr-Latn-BA"/>
              </w:rPr>
              <w:t>The experimental setup for the surface AC conductivity measurements of polyester textil sample</w:t>
            </w:r>
          </w:p>
        </w:tc>
      </w:tr>
    </w:tbl>
    <w:p w:rsidR="00095242" w:rsidRPr="00095242" w:rsidRDefault="00095242" w:rsidP="00227BBC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</w:p>
    <w:p w:rsidR="004C6B60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 xml:space="preserve">Relativna vlažnost i sposobnost zadržavanja vode u uzorku mjereni su pomoću mjernog uređaja </w:t>
      </w:r>
      <w:r w:rsidR="00AF2CD1">
        <w:rPr>
          <w:sz w:val="24"/>
          <w:szCs w:val="24"/>
          <w:lang w:val="sr-Latn-CS"/>
        </w:rPr>
        <w:t xml:space="preserve">Moisture Analyzer </w:t>
      </w:r>
      <w:r w:rsidRPr="00095242">
        <w:rPr>
          <w:sz w:val="24"/>
          <w:szCs w:val="24"/>
          <w:lang w:val="sr-Latn-CS"/>
        </w:rPr>
        <w:t>HB43 pri standardnim uslovima (temperatura 2</w:t>
      </w:r>
      <w:r w:rsidR="00C73807">
        <w:rPr>
          <w:sz w:val="24"/>
          <w:szCs w:val="24"/>
          <w:lang w:val="sr-Latn-CS"/>
        </w:rPr>
        <w:t>2</w:t>
      </w:r>
      <w:r w:rsidRPr="00095242">
        <w:rPr>
          <w:sz w:val="24"/>
          <w:szCs w:val="24"/>
          <w:lang w:val="sr-Latn-CS"/>
        </w:rPr>
        <w:t xml:space="preserve"> </w:t>
      </w:r>
      <w:r w:rsidRPr="00095242">
        <w:rPr>
          <w:rFonts w:ascii="Cambria Math" w:hAnsi="Cambria Math"/>
          <w:sz w:val="24"/>
          <w:szCs w:val="24"/>
          <w:lang w:val="sr-Latn-CS"/>
        </w:rPr>
        <w:t>⁰</w:t>
      </w:r>
      <w:r w:rsidRPr="00095242">
        <w:rPr>
          <w:sz w:val="24"/>
          <w:szCs w:val="24"/>
          <w:lang w:val="sr-Latn-CS"/>
        </w:rPr>
        <w:t>C i 60% relativna vlažnost). Sadržaj vlage u uzorku se prikazuje kao procenat mokre mase</w:t>
      </w:r>
      <w:r w:rsidR="004C6B60">
        <w:rPr>
          <w:sz w:val="24"/>
          <w:szCs w:val="24"/>
          <w:lang w:val="sr-Latn-CS"/>
        </w:rPr>
        <w:t>, odnosno sadržaj vlage u uzorku MC [%] prema izrazu:</w:t>
      </w:r>
    </w:p>
    <w:p w:rsidR="004C6B60" w:rsidRPr="004C6B60" w:rsidRDefault="004C6B60" w:rsidP="004C6B60">
      <w:pPr>
        <w:tabs>
          <w:tab w:val="left" w:pos="540"/>
        </w:tabs>
        <w:spacing w:before="120" w:after="240"/>
        <w:jc w:val="both"/>
        <w:rPr>
          <w:rFonts w:ascii="Cambria Math" w:hAnsi="Cambria Math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MC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%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WW-DW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WW</m:t>
            </m:r>
          </m:den>
        </m:f>
        <m:r>
          <w:rPr>
            <w:rFonts w:ascii="Cambria Math" w:hAnsi="Cambria Math"/>
            <w:sz w:val="24"/>
            <w:szCs w:val="24"/>
          </w:rPr>
          <m:t>∙100%</m:t>
        </m:r>
      </m:oMath>
      <w:r>
        <w:rPr>
          <w:rFonts w:ascii="Cambria Math" w:hAnsi="Cambria Math"/>
          <w:sz w:val="24"/>
          <w:szCs w:val="24"/>
        </w:rPr>
        <w:t>,</w:t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  <w:t>(1)</w:t>
      </w:r>
    </w:p>
    <w:p w:rsidR="004C6B60" w:rsidRDefault="004C6B60" w:rsidP="00095242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gdje je WW </w:t>
      </w:r>
      <w:r w:rsidR="00227BBC" w:rsidRPr="00095242">
        <w:rPr>
          <w:sz w:val="24"/>
          <w:szCs w:val="24"/>
          <w:lang w:val="sr-Latn-CS"/>
        </w:rPr>
        <w:t>masa mokrog uzorka</w:t>
      </w:r>
      <w:r>
        <w:rPr>
          <w:sz w:val="24"/>
          <w:szCs w:val="24"/>
          <w:lang w:val="sr-Latn-CS"/>
        </w:rPr>
        <w:t xml:space="preserve"> i DW</w:t>
      </w:r>
      <w:r w:rsidR="00227BBC" w:rsidRPr="00095242">
        <w:rPr>
          <w:sz w:val="24"/>
          <w:szCs w:val="24"/>
          <w:lang w:val="sr-Latn-CS"/>
        </w:rPr>
        <w:t xml:space="preserve"> masa suvog uzorka DW</w:t>
      </w:r>
      <w:r>
        <w:rPr>
          <w:sz w:val="24"/>
          <w:szCs w:val="24"/>
          <w:lang w:val="sr-Latn-CS"/>
        </w:rPr>
        <w:t>.</w:t>
      </w:r>
    </w:p>
    <w:p w:rsidR="00095242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Sposobnost zadržavanja vode u tkaninama W</w:t>
      </w:r>
      <w:r w:rsidRPr="00095242">
        <w:rPr>
          <w:sz w:val="24"/>
          <w:szCs w:val="24"/>
          <w:vertAlign w:val="subscript"/>
          <w:lang w:val="sr-Latn-CS"/>
        </w:rPr>
        <w:t xml:space="preserve">ZV </w:t>
      </w:r>
      <w:r w:rsidR="004C6B60">
        <w:rPr>
          <w:sz w:val="24"/>
          <w:szCs w:val="24"/>
          <w:lang w:val="sr-Latn-CS"/>
        </w:rPr>
        <w:t>(%) se izračunava prema izrazu</w:t>
      </w:r>
      <w:r w:rsidR="004C6B60">
        <w:rPr>
          <w:sz w:val="24"/>
          <w:szCs w:val="24"/>
          <w:lang w:val="sr-Latn-BA"/>
        </w:rPr>
        <w:t>:</w:t>
      </w:r>
    </w:p>
    <w:p w:rsidR="004C6B60" w:rsidRPr="004C6B60" w:rsidRDefault="008D64F4" w:rsidP="00DD41DA">
      <w:pPr>
        <w:tabs>
          <w:tab w:val="left" w:pos="540"/>
        </w:tabs>
        <w:spacing w:before="240" w:after="240"/>
        <w:jc w:val="both"/>
        <w:rPr>
          <w:rFonts w:ascii="Cambria Math" w:hAnsi="Cambria Math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vertAlign w:val="subscript"/>
                <w:lang w:val="sr-Latn-C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vertAlign w:val="subscript"/>
                <w:lang w:val="sr-Latn-CS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vertAlign w:val="subscript"/>
                <w:lang w:val="sr-Latn-CS"/>
              </w:rPr>
              <m:t>ZV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%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KL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KL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</w:rPr>
          <m:t>∙100%</m:t>
        </m:r>
      </m:oMath>
      <w:r w:rsidR="004C6B60">
        <w:rPr>
          <w:rFonts w:ascii="Cambria Math" w:hAnsi="Cambria Math"/>
          <w:sz w:val="24"/>
          <w:szCs w:val="24"/>
        </w:rPr>
        <w:t>,</w:t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</w:r>
      <w:r w:rsidR="004C6B60">
        <w:rPr>
          <w:rFonts w:ascii="Cambria Math" w:hAnsi="Cambria Math"/>
          <w:sz w:val="24"/>
          <w:szCs w:val="24"/>
        </w:rPr>
        <w:tab/>
        <w:t>(2)</w:t>
      </w:r>
    </w:p>
    <w:p w:rsidR="004C6B60" w:rsidRPr="004C6B60" w:rsidRDefault="004C6B60" w:rsidP="00DD41DA">
      <w:pPr>
        <w:spacing w:before="24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gdje je </w:t>
      </w:r>
      <w:r w:rsidRPr="00095242">
        <w:rPr>
          <w:sz w:val="24"/>
          <w:szCs w:val="24"/>
          <w:lang w:val="sr-Latn-CS"/>
        </w:rPr>
        <w:t>m</w:t>
      </w:r>
      <w:r w:rsidRPr="00095242">
        <w:rPr>
          <w:sz w:val="24"/>
          <w:szCs w:val="24"/>
          <w:vertAlign w:val="subscript"/>
          <w:lang w:val="sr-Latn-CS"/>
        </w:rPr>
        <w:t>C</w:t>
      </w:r>
      <w:r>
        <w:rPr>
          <w:sz w:val="24"/>
          <w:szCs w:val="24"/>
          <w:vertAlign w:val="subscript"/>
          <w:lang w:val="sr-Latn-CS"/>
        </w:rPr>
        <w:t xml:space="preserve"> </w:t>
      </w:r>
      <w:r w:rsidRPr="00095242">
        <w:rPr>
          <w:sz w:val="24"/>
          <w:szCs w:val="24"/>
          <w:lang w:val="sr-Latn-CS"/>
        </w:rPr>
        <w:t>masa centrifugiranog uzorka</w:t>
      </w:r>
      <w:r>
        <w:rPr>
          <w:sz w:val="24"/>
          <w:szCs w:val="24"/>
          <w:lang w:val="sr-Latn-CS"/>
        </w:rPr>
        <w:t xml:space="preserve"> i </w:t>
      </w:r>
      <w:r w:rsidRPr="00095242">
        <w:rPr>
          <w:sz w:val="24"/>
          <w:szCs w:val="24"/>
          <w:lang w:val="sr-Latn-CS"/>
        </w:rPr>
        <w:t>m</w:t>
      </w:r>
      <w:r w:rsidRPr="00095242">
        <w:rPr>
          <w:sz w:val="24"/>
          <w:szCs w:val="24"/>
          <w:vertAlign w:val="subscript"/>
          <w:lang w:val="sr-Latn-CS"/>
        </w:rPr>
        <w:t>KL</w:t>
      </w:r>
      <w:r>
        <w:rPr>
          <w:sz w:val="24"/>
          <w:szCs w:val="24"/>
          <w:lang w:val="sr-Latn-CS"/>
        </w:rPr>
        <w:t xml:space="preserve"> </w:t>
      </w:r>
      <w:r w:rsidRPr="00095242">
        <w:rPr>
          <w:sz w:val="24"/>
          <w:szCs w:val="24"/>
          <w:lang w:val="sr-Latn-CS"/>
        </w:rPr>
        <w:t>masa klimatizovanog uzorka</w:t>
      </w:r>
      <w:r>
        <w:rPr>
          <w:sz w:val="24"/>
          <w:szCs w:val="24"/>
          <w:lang w:val="sr-Latn-CS"/>
        </w:rPr>
        <w:t>.</w:t>
      </w:r>
    </w:p>
    <w:p w:rsidR="00C64D3E" w:rsidRPr="00095242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Za ispitivanje t</w:t>
      </w:r>
      <w:r w:rsidRPr="00095242">
        <w:rPr>
          <w:rFonts w:eastAsia="Calibri"/>
          <w:sz w:val="24"/>
          <w:szCs w:val="24"/>
          <w:lang w:val="sr-Latn-CS"/>
        </w:rPr>
        <w:t>oplotn</w:t>
      </w:r>
      <w:r w:rsidRPr="00095242">
        <w:rPr>
          <w:sz w:val="24"/>
          <w:szCs w:val="24"/>
          <w:lang w:val="sr-Latn-CS"/>
        </w:rPr>
        <w:t>ih</w:t>
      </w:r>
      <w:r w:rsidRPr="00095242">
        <w:rPr>
          <w:rFonts w:eastAsia="Calibri"/>
          <w:sz w:val="24"/>
          <w:szCs w:val="24"/>
          <w:lang w:val="sr-Latn-CS"/>
        </w:rPr>
        <w:t xml:space="preserve"> svojstva PES tkanine </w:t>
      </w:r>
      <w:r w:rsidRPr="00095242">
        <w:rPr>
          <w:sz w:val="24"/>
          <w:szCs w:val="24"/>
          <w:lang w:val="sr-Latn-CS"/>
        </w:rPr>
        <w:t>korišćen je</w:t>
      </w:r>
      <w:r w:rsidRPr="00095242">
        <w:rPr>
          <w:rFonts w:eastAsia="Calibri"/>
          <w:sz w:val="24"/>
          <w:szCs w:val="24"/>
          <w:lang w:val="sr-Latn-CS"/>
        </w:rPr>
        <w:t xml:space="preserve"> uređaju </w:t>
      </w:r>
      <w:r w:rsidRPr="00095242">
        <w:rPr>
          <w:sz w:val="24"/>
          <w:szCs w:val="24"/>
          <w:lang w:val="sr-Latn-CS"/>
        </w:rPr>
        <w:t xml:space="preserve">KES F7 </w:t>
      </w:r>
      <w:r w:rsidRPr="00095242">
        <w:rPr>
          <w:rFonts w:eastAsia="Calibri"/>
          <w:sz w:val="24"/>
          <w:szCs w:val="24"/>
          <w:lang w:val="sr-Latn-CS"/>
        </w:rPr>
        <w:t>Thermo Labo II</w:t>
      </w:r>
      <w:r w:rsidRPr="00095242">
        <w:rPr>
          <w:sz w:val="24"/>
          <w:szCs w:val="24"/>
          <w:lang w:val="sr-Latn-CS"/>
        </w:rPr>
        <w:t xml:space="preserve">. Na instrument se direktno očitava  vrijednost toplotnog toka Φ iz čega se izračunava koeficijent toplotne provodljivosti </w:t>
      </w:r>
      <m:oMath>
        <m:r>
          <w:rPr>
            <w:rFonts w:ascii="Cambria Math" w:hAnsi="Cambria Math"/>
            <w:sz w:val="24"/>
            <w:szCs w:val="24"/>
            <w:lang w:val="sr-Latn-CS"/>
          </w:rPr>
          <m:t>λ</m:t>
        </m:r>
        <m:r>
          <w:rPr>
            <w:rFonts w:ascii="Cambria Math"/>
            <w:sz w:val="24"/>
            <w:szCs w:val="24"/>
            <w:lang w:val="sr-Latn-CS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sr-Latn-C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sr-Latn-CS"/>
              </w:rPr>
              <m:t>W/mK</m:t>
            </m:r>
          </m:e>
        </m:d>
      </m:oMath>
      <w:r w:rsidRPr="00095242">
        <w:rPr>
          <w:rFonts w:eastAsiaTheme="minorEastAsia"/>
          <w:sz w:val="24"/>
          <w:szCs w:val="24"/>
          <w:lang w:val="sr-Latn-CS"/>
        </w:rPr>
        <w:t xml:space="preserve"> </w:t>
      </w:r>
      <w:r w:rsidRPr="00095242">
        <w:rPr>
          <w:sz w:val="24"/>
          <w:szCs w:val="24"/>
          <w:lang w:val="sr-Latn-CS"/>
        </w:rPr>
        <w:t>prema izrazu:</w:t>
      </w:r>
    </w:p>
    <w:p w:rsidR="00227BBC" w:rsidRPr="00227BBC" w:rsidRDefault="00C73807" w:rsidP="00C73807">
      <w:pPr>
        <w:tabs>
          <w:tab w:val="left" w:pos="540"/>
        </w:tabs>
        <w:spacing w:before="240" w:after="240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vertAlign w:val="subscript"/>
            <w:lang w:val="sr-Latn-CS"/>
          </w:rPr>
          <w:lastRenderedPageBreak/>
          <m:t>λ</m:t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ϕ∙d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A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BT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sub>
                </m:sSub>
              </m:e>
            </m:d>
          </m:den>
        </m:f>
        <m:r>
          <w:rPr>
            <w:rFonts w:ascii="Cambria Math" w:hAnsi="Cambria Math"/>
            <w:sz w:val="24"/>
            <w:szCs w:val="24"/>
          </w:rPr>
          <m:t xml:space="preserve"> ,</m:t>
        </m:r>
      </m:oMath>
      <w:r>
        <w:rPr>
          <w:sz w:val="24"/>
          <w:szCs w:val="24"/>
        </w:rPr>
        <w:t xml:space="preserve"> </w:t>
      </w:r>
      <w:r w:rsidR="00AF2CD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2CD1">
        <w:rPr>
          <w:sz w:val="24"/>
          <w:szCs w:val="24"/>
        </w:rPr>
        <w:tab/>
      </w:r>
      <w:r w:rsidR="00AF2CD1">
        <w:rPr>
          <w:sz w:val="24"/>
          <w:szCs w:val="24"/>
        </w:rPr>
        <w:tab/>
      </w:r>
      <w:r w:rsidR="00AF2CD1">
        <w:rPr>
          <w:sz w:val="24"/>
          <w:szCs w:val="24"/>
        </w:rPr>
        <w:tab/>
        <w:t>(</w:t>
      </w:r>
      <w:r w:rsidR="004C6B60">
        <w:rPr>
          <w:sz w:val="24"/>
          <w:szCs w:val="24"/>
        </w:rPr>
        <w:t>3</w:t>
      </w:r>
      <w:r w:rsidR="00AF2CD1">
        <w:rPr>
          <w:sz w:val="24"/>
          <w:szCs w:val="24"/>
        </w:rPr>
        <w:t>)</w:t>
      </w:r>
    </w:p>
    <w:p w:rsidR="00227BBC" w:rsidRPr="00095242" w:rsidRDefault="00227BBC" w:rsidP="00C73807">
      <w:pPr>
        <w:spacing w:before="240" w:after="240"/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 xml:space="preserve">gdje je </w:t>
      </w:r>
      <w:r w:rsidRPr="00095242">
        <w:rPr>
          <w:i/>
          <w:sz w:val="24"/>
          <w:szCs w:val="24"/>
          <w:lang w:val="sr-Latn-CS"/>
        </w:rPr>
        <w:t>A</w:t>
      </w:r>
      <w:r w:rsidRPr="00095242">
        <w:rPr>
          <w:sz w:val="24"/>
          <w:szCs w:val="24"/>
          <w:lang w:val="sr-Latn-CS"/>
        </w:rPr>
        <w:t xml:space="preserve"> površina BT ploče [0,0025m</w:t>
      </w:r>
      <w:r w:rsidRPr="00095242">
        <w:rPr>
          <w:sz w:val="24"/>
          <w:szCs w:val="24"/>
          <w:vertAlign w:val="superscript"/>
          <w:lang w:val="sr-Latn-CS"/>
        </w:rPr>
        <w:t>2</w:t>
      </w:r>
      <w:r w:rsidRPr="00095242">
        <w:rPr>
          <w:sz w:val="24"/>
          <w:szCs w:val="24"/>
          <w:lang w:val="sr-Latn-CS"/>
        </w:rPr>
        <w:t xml:space="preserve">], </w:t>
      </w:r>
      <w:r w:rsidRPr="00095242">
        <w:rPr>
          <w:i/>
          <w:sz w:val="24"/>
          <w:szCs w:val="24"/>
          <w:lang w:val="sr-Latn-CS"/>
        </w:rPr>
        <w:t>d</w:t>
      </w:r>
      <w:r w:rsidRPr="00095242">
        <w:rPr>
          <w:sz w:val="24"/>
          <w:szCs w:val="24"/>
          <w:lang w:val="sr-Latn-CS"/>
        </w:rPr>
        <w:t xml:space="preserve"> je debljina materijala [m],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C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C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CS"/>
              </w:rPr>
              <m:t>BT</m:t>
            </m:r>
          </m:sub>
        </m:sSub>
      </m:oMath>
      <w:r w:rsidRPr="00095242">
        <w:rPr>
          <w:sz w:val="24"/>
          <w:szCs w:val="24"/>
          <w:lang w:val="sr-Latn-CS"/>
        </w:rPr>
        <w:t xml:space="preserve"> je temperatu</w:t>
      </w:r>
      <w:r w:rsidR="00C92296">
        <w:rPr>
          <w:sz w:val="24"/>
          <w:szCs w:val="24"/>
          <w:lang w:val="sr-Latn-CS"/>
        </w:rPr>
        <w:t>r</w:t>
      </w:r>
      <w:r w:rsidRPr="00095242">
        <w:rPr>
          <w:sz w:val="24"/>
          <w:szCs w:val="24"/>
          <w:lang w:val="sr-Latn-CS"/>
        </w:rPr>
        <w:t>a BT ploče [K],</w:t>
      </w:r>
      <w:r w:rsidRPr="00095242">
        <w:rPr>
          <w:rFonts w:eastAsiaTheme="minorEastAsia"/>
          <w:sz w:val="24"/>
          <w:szCs w:val="24"/>
          <w:lang w:val="sr-Latn-CS"/>
        </w:rPr>
        <w:t xml:space="preserve"> </w:t>
      </w:r>
      <m:oMath>
        <m:r>
          <w:rPr>
            <w:rFonts w:ascii="Cambria Math"/>
            <w:sz w:val="24"/>
            <w:szCs w:val="24"/>
            <w:lang w:val="sr-Latn-C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C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C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CS"/>
              </w:rPr>
              <m:t>C</m:t>
            </m:r>
          </m:sub>
        </m:sSub>
      </m:oMath>
      <w:r w:rsidRPr="00095242">
        <w:rPr>
          <w:sz w:val="24"/>
          <w:szCs w:val="24"/>
          <w:lang w:val="sr-Latn-CS"/>
        </w:rPr>
        <w:t xml:space="preserve">  je temperat</w:t>
      </w:r>
      <w:r w:rsidR="00C92296">
        <w:rPr>
          <w:sz w:val="24"/>
          <w:szCs w:val="24"/>
          <w:lang w:val="sr-Latn-CS"/>
        </w:rPr>
        <w:t>ur</w:t>
      </w:r>
      <w:r w:rsidRPr="00095242">
        <w:rPr>
          <w:sz w:val="24"/>
          <w:szCs w:val="24"/>
          <w:lang w:val="sr-Latn-CS"/>
        </w:rPr>
        <w:t xml:space="preserve">a okoline [K] i </w:t>
      </w:r>
      <m:oMath>
        <m:r>
          <w:rPr>
            <w:rFonts w:ascii="Cambria Math" w:hAnsi="Cambria Math"/>
            <w:sz w:val="24"/>
            <w:szCs w:val="24"/>
            <w:lang w:val="sr-Latn-CS"/>
          </w:rPr>
          <m:t>ϕ</m:t>
        </m:r>
      </m:oMath>
      <w:r w:rsidRPr="00095242">
        <w:rPr>
          <w:rFonts w:eastAsiaTheme="minorEastAsia"/>
          <w:sz w:val="24"/>
          <w:szCs w:val="24"/>
          <w:lang w:val="sr-Latn-CS"/>
        </w:rPr>
        <w:t xml:space="preserve"> je toplotni fluks </w:t>
      </w:r>
      <w:r w:rsidRPr="00095242">
        <w:rPr>
          <w:sz w:val="24"/>
          <w:szCs w:val="24"/>
          <w:lang w:val="sr-Latn-CS"/>
        </w:rPr>
        <w:t>[W].</w:t>
      </w:r>
    </w:p>
    <w:p w:rsidR="00227BBC" w:rsidRDefault="00227BBC" w:rsidP="00095242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 xml:space="preserve">Tekstilni materijali dopuštaju veći ili manji protok toplote u okolinu, koji se izražava sa konstantom toplotne otpornosti </w:t>
      </w:r>
      <w:r w:rsidRPr="00095242">
        <w:rPr>
          <w:i/>
          <w:sz w:val="24"/>
          <w:szCs w:val="24"/>
          <w:lang w:val="sr-Latn-CS"/>
        </w:rPr>
        <w:t>R=d/λ</w:t>
      </w:r>
      <w:r w:rsidRPr="00095242">
        <w:rPr>
          <w:sz w:val="24"/>
          <w:szCs w:val="24"/>
          <w:lang w:val="sr-Latn-CS"/>
        </w:rPr>
        <w:t>.</w:t>
      </w:r>
    </w:p>
    <w:p w:rsidR="00095242" w:rsidRPr="00095242" w:rsidRDefault="00095242" w:rsidP="00095242">
      <w:pPr>
        <w:jc w:val="both"/>
        <w:rPr>
          <w:sz w:val="24"/>
          <w:szCs w:val="24"/>
          <w:lang w:val="sr-Latn-CS"/>
        </w:rPr>
      </w:pPr>
    </w:p>
    <w:p w:rsidR="00227BBC" w:rsidRPr="00095242" w:rsidRDefault="00227BBC" w:rsidP="00095242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095242">
        <w:rPr>
          <w:rFonts w:ascii="Times New Roman" w:hAnsi="Times New Roman" w:cs="Times New Roman"/>
          <w:sz w:val="24"/>
          <w:szCs w:val="24"/>
          <w:lang w:val="sr-Latn-CS"/>
        </w:rPr>
        <w:t>Površinska dielektrična i fotodielektrična svojstva uzoraka mjerena su pomoću LRC mosta Hameg 8118 (Slika 1a) u frekventnom opsegu od 10 Hz do 100 kHz  (</w:t>
      </w:r>
      <w:r w:rsidRPr="00095242">
        <w:rPr>
          <w:rFonts w:ascii="Times New Roman" w:hAnsi="Times New Roman" w:cs="Times New Roman"/>
          <w:i/>
          <w:sz w:val="24"/>
          <w:szCs w:val="24"/>
          <w:lang w:val="sr-Latn-CS"/>
        </w:rPr>
        <w:t>U</w:t>
      </w:r>
      <w:r w:rsidRPr="00095242">
        <w:rPr>
          <w:rFonts w:ascii="Times New Roman" w:hAnsi="Times New Roman" w:cs="Times New Roman"/>
          <w:i/>
          <w:sz w:val="24"/>
          <w:szCs w:val="24"/>
          <w:vertAlign w:val="subscript"/>
          <w:lang w:val="sr-Latn-CS"/>
        </w:rPr>
        <w:t>0</w:t>
      </w:r>
      <w:r w:rsidRPr="00095242">
        <w:rPr>
          <w:rFonts w:ascii="Times New Roman" w:hAnsi="Times New Roman" w:cs="Times New Roman"/>
          <w:sz w:val="24"/>
          <w:szCs w:val="24"/>
          <w:lang w:val="sr-Latn-CS"/>
        </w:rPr>
        <w:t xml:space="preserve"> = 1 V )</w:t>
      </w:r>
      <w:r w:rsidR="00C92296">
        <w:rPr>
          <w:rFonts w:ascii="Times New Roman" w:hAnsi="Times New Roman" w:cs="Times New Roman"/>
          <w:sz w:val="24"/>
          <w:szCs w:val="24"/>
          <w:lang w:val="sr-Latn-CS"/>
        </w:rPr>
        <w:t>, pri relativnoj vlazi 60%,</w:t>
      </w:r>
      <w:r w:rsidRPr="00095242">
        <w:rPr>
          <w:rFonts w:ascii="Times New Roman" w:hAnsi="Times New Roman" w:cs="Times New Roman"/>
          <w:sz w:val="24"/>
          <w:szCs w:val="24"/>
          <w:lang w:val="sr-Latn-CS"/>
        </w:rPr>
        <w:t xml:space="preserve"> na sobnoj temperaturi (22 ± 0.3 °C) i pritisku 850 mbar (85 kPa). Na površinu jedne (gornje) strane uzorka su nanesene elektrode od aluminijumske trake sa provodnim lijepkom u obliku češlja, zatim je uzorak postavljen u sendvič između dvije staklene pločice (12 x 12 x 0.3 cm) (Slika 1b). </w:t>
      </w:r>
    </w:p>
    <w:p w:rsidR="004C6B60" w:rsidRDefault="00227BBC" w:rsidP="00095242">
      <w:pPr>
        <w:jc w:val="both"/>
        <w:rPr>
          <w:sz w:val="24"/>
          <w:szCs w:val="24"/>
          <w:lang w:val="sr-Latn-BA"/>
        </w:rPr>
      </w:pPr>
      <w:r w:rsidRPr="00227BBC">
        <w:rPr>
          <w:sz w:val="24"/>
          <w:szCs w:val="24"/>
          <w:lang w:val="sr-Latn-BA"/>
        </w:rPr>
        <w:t>Konduktansa (</w:t>
      </w:r>
      <w:r w:rsidRPr="00227BBC">
        <w:rPr>
          <w:i/>
          <w:sz w:val="24"/>
          <w:szCs w:val="24"/>
          <w:lang w:val="sr-Latn-BA"/>
        </w:rPr>
        <w:t>G</w:t>
      </w:r>
      <w:r w:rsidRPr="00227BBC">
        <w:rPr>
          <w:sz w:val="24"/>
          <w:szCs w:val="24"/>
          <w:lang w:val="sr-Latn-BA"/>
        </w:rPr>
        <w:t>) i susceptansa (</w:t>
      </w:r>
      <w:r w:rsidRPr="00227BBC">
        <w:rPr>
          <w:i/>
          <w:sz w:val="24"/>
          <w:szCs w:val="24"/>
          <w:lang w:val="sr-Latn-BA"/>
        </w:rPr>
        <w:t>B</w:t>
      </w:r>
      <w:r w:rsidRPr="00227BBC">
        <w:rPr>
          <w:sz w:val="24"/>
          <w:szCs w:val="24"/>
          <w:lang w:val="sr-Latn-BA"/>
        </w:rPr>
        <w:t>) su mjerene u C</w:t>
      </w:r>
      <w:r w:rsidRPr="00227BBC">
        <w:rPr>
          <w:sz w:val="24"/>
          <w:szCs w:val="24"/>
          <w:vertAlign w:val="subscript"/>
          <w:lang w:val="sr-Latn-BA"/>
        </w:rPr>
        <w:t>p</w:t>
      </w:r>
      <w:r w:rsidRPr="00227BBC">
        <w:rPr>
          <w:sz w:val="24"/>
          <w:szCs w:val="24"/>
          <w:lang w:val="sr-Latn-BA"/>
        </w:rPr>
        <w:t xml:space="preserve"> modu instrumenta (</w:t>
      </w:r>
      <w:r w:rsidRPr="00227BBC">
        <w:rPr>
          <w:i/>
          <w:sz w:val="24"/>
          <w:szCs w:val="24"/>
          <w:lang w:val="sr-Latn-BA"/>
        </w:rPr>
        <w:t>Y</w:t>
      </w:r>
      <w:r w:rsidRPr="00227BBC">
        <w:rPr>
          <w:sz w:val="24"/>
          <w:szCs w:val="24"/>
          <w:lang w:val="sr-Latn-BA"/>
        </w:rPr>
        <w:t xml:space="preserve"> = </w:t>
      </w:r>
      <w:r w:rsidRPr="00227BBC">
        <w:rPr>
          <w:i/>
          <w:sz w:val="24"/>
          <w:szCs w:val="24"/>
          <w:lang w:val="sr-Latn-BA"/>
        </w:rPr>
        <w:t>G</w:t>
      </w:r>
      <w:r w:rsidRPr="00227BBC">
        <w:rPr>
          <w:sz w:val="24"/>
          <w:szCs w:val="24"/>
          <w:lang w:val="sr-Latn-BA"/>
        </w:rPr>
        <w:t xml:space="preserve"> + i</w:t>
      </w:r>
      <w:r w:rsidRPr="00227BBC">
        <w:rPr>
          <w:i/>
          <w:sz w:val="24"/>
          <w:szCs w:val="24"/>
          <w:lang w:val="sr-Latn-BA"/>
        </w:rPr>
        <w:t>B</w:t>
      </w:r>
      <w:r w:rsidRPr="00227BBC">
        <w:rPr>
          <w:sz w:val="24"/>
          <w:szCs w:val="24"/>
          <w:lang w:val="sr-Latn-BA"/>
        </w:rPr>
        <w:t>). U radu smo pre</w:t>
      </w:r>
      <w:r w:rsidR="00692A8B">
        <w:rPr>
          <w:sz w:val="24"/>
          <w:szCs w:val="24"/>
          <w:lang w:val="sr-Latn-BA"/>
        </w:rPr>
        <w:t>d</w:t>
      </w:r>
      <w:r w:rsidRPr="00227BBC">
        <w:rPr>
          <w:sz w:val="24"/>
          <w:szCs w:val="24"/>
          <w:lang w:val="sr-Latn-BA"/>
        </w:rPr>
        <w:t xml:space="preserve">stavili specifične vrijednosti realnog dijela, </w:t>
      </w:r>
      <w:r w:rsidRPr="00227BBC">
        <w:rPr>
          <w:i/>
          <w:sz w:val="24"/>
          <w:szCs w:val="24"/>
          <w:lang w:val="sr-Latn-BA"/>
        </w:rPr>
        <w:t>G</w:t>
      </w:r>
      <w:r w:rsidRPr="00227BBC">
        <w:rPr>
          <w:sz w:val="24"/>
          <w:szCs w:val="24"/>
          <w:lang w:val="sr-Latn-BA"/>
        </w:rPr>
        <w:t xml:space="preserve">, i imaginarnog dijela, </w:t>
      </w:r>
      <w:r w:rsidRPr="00227BBC">
        <w:rPr>
          <w:i/>
          <w:sz w:val="24"/>
          <w:szCs w:val="24"/>
          <w:lang w:val="sr-Latn-BA"/>
        </w:rPr>
        <w:t>B</w:t>
      </w:r>
      <w:r w:rsidRPr="00227BBC">
        <w:rPr>
          <w:sz w:val="24"/>
          <w:szCs w:val="24"/>
          <w:lang w:val="sr-Latn-BA"/>
        </w:rPr>
        <w:t>, površinske  AC provodnosti (admitansa), izračunate korišćenjem relacije</w:t>
      </w:r>
      <w:r w:rsidR="004C6B60">
        <w:rPr>
          <w:sz w:val="24"/>
          <w:szCs w:val="24"/>
          <w:lang w:val="sr-Latn-BA"/>
        </w:rPr>
        <w:t>:</w:t>
      </w:r>
    </w:p>
    <w:p w:rsidR="004C6B60" w:rsidRDefault="004C6B60" w:rsidP="004C6B60">
      <w:pPr>
        <w:tabs>
          <w:tab w:val="left" w:pos="540"/>
        </w:tabs>
        <w:spacing w:before="120" w:after="240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G (or B) =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measured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(or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measured</m:t>
            </m:r>
          </m:sub>
        </m:sSub>
        <m:r>
          <w:rPr>
            <w:rFonts w:ascii="Cambria Math" w:hAnsi="Cambria Math"/>
            <w:sz w:val="24"/>
            <w:szCs w:val="24"/>
          </w:rPr>
          <m:t>) × d/L</m:t>
        </m:r>
      </m:oMath>
      <w:r>
        <w:rPr>
          <w:sz w:val="24"/>
          <w:szCs w:val="24"/>
        </w:rPr>
        <w:t>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(4)</w:t>
      </w:r>
    </w:p>
    <w:p w:rsidR="00227BBC" w:rsidRPr="00227BBC" w:rsidRDefault="00227BBC" w:rsidP="004C6B60">
      <w:pPr>
        <w:tabs>
          <w:tab w:val="left" w:pos="540"/>
        </w:tabs>
        <w:spacing w:before="120" w:after="240"/>
        <w:jc w:val="both"/>
        <w:rPr>
          <w:sz w:val="24"/>
          <w:szCs w:val="24"/>
        </w:rPr>
      </w:pPr>
      <w:r w:rsidRPr="00227BBC">
        <w:rPr>
          <w:sz w:val="24"/>
          <w:szCs w:val="24"/>
          <w:lang w:val="sr-Latn-BA"/>
        </w:rPr>
        <w:t xml:space="preserve">gdje je </w:t>
      </w:r>
      <w:r w:rsidRPr="00227BBC">
        <w:rPr>
          <w:i/>
          <w:sz w:val="24"/>
          <w:szCs w:val="24"/>
          <w:lang w:val="sr-Latn-BA"/>
        </w:rPr>
        <w:t>L</w:t>
      </w:r>
      <w:r w:rsidRPr="00227BBC">
        <w:rPr>
          <w:sz w:val="24"/>
          <w:szCs w:val="24"/>
          <w:lang w:val="sr-Latn-BA"/>
        </w:rPr>
        <w:t xml:space="preserve"> = 180 cm dužina elektrode i </w:t>
      </w:r>
      <w:r w:rsidRPr="00227BBC">
        <w:rPr>
          <w:i/>
          <w:sz w:val="24"/>
          <w:szCs w:val="24"/>
          <w:lang w:val="sr-Latn-BA"/>
        </w:rPr>
        <w:t>d</w:t>
      </w:r>
      <w:r w:rsidR="00692A8B">
        <w:rPr>
          <w:sz w:val="24"/>
          <w:szCs w:val="24"/>
          <w:lang w:val="sr-Latn-BA"/>
        </w:rPr>
        <w:t xml:space="preserve"> = 1,</w:t>
      </w:r>
      <w:r w:rsidRPr="00227BBC">
        <w:rPr>
          <w:sz w:val="24"/>
          <w:szCs w:val="24"/>
          <w:lang w:val="sr-Latn-BA"/>
        </w:rPr>
        <w:t>8 mm rastojanje između elektroda.</w:t>
      </w:r>
    </w:p>
    <w:p w:rsidR="00227BBC" w:rsidRPr="00095242" w:rsidRDefault="00227BBC" w:rsidP="00227BBC">
      <w:pPr>
        <w:jc w:val="both"/>
        <w:rPr>
          <w:sz w:val="24"/>
          <w:szCs w:val="24"/>
          <w:lang w:val="sr-Latn-CS"/>
        </w:rPr>
      </w:pPr>
      <w:r w:rsidRPr="00095242">
        <w:rPr>
          <w:sz w:val="24"/>
          <w:szCs w:val="24"/>
          <w:lang w:val="sr-Latn-CS"/>
        </w:rPr>
        <w:t>Mjerenja su vršena u elektromagnetski zaštićenoj mjernoj ćeliji (</w:t>
      </w:r>
      <w:r w:rsidRPr="00095242">
        <w:rPr>
          <w:i/>
          <w:sz w:val="24"/>
          <w:szCs w:val="24"/>
          <w:lang w:val="sr-Latn-CS"/>
        </w:rPr>
        <w:t>V</w:t>
      </w:r>
      <w:r w:rsidRPr="00095242">
        <w:rPr>
          <w:sz w:val="24"/>
          <w:szCs w:val="24"/>
          <w:lang w:val="sr-Latn-CS"/>
        </w:rPr>
        <w:t xml:space="preserve"> = 4 dm</w:t>
      </w:r>
      <w:r w:rsidRPr="00095242">
        <w:rPr>
          <w:sz w:val="24"/>
          <w:szCs w:val="24"/>
          <w:vertAlign w:val="superscript"/>
          <w:lang w:val="sr-Latn-CS"/>
        </w:rPr>
        <w:t>3</w:t>
      </w:r>
      <w:r w:rsidRPr="00095242">
        <w:rPr>
          <w:sz w:val="24"/>
          <w:szCs w:val="24"/>
          <w:lang w:val="sr-Latn-CS"/>
        </w:rPr>
        <w:t>) sa transparentnim prozorom (0</w:t>
      </w:r>
      <w:r w:rsidR="00AF2CD1">
        <w:rPr>
          <w:sz w:val="24"/>
          <w:szCs w:val="24"/>
          <w:lang w:val="sr-Latn-CS"/>
        </w:rPr>
        <w:t>,</w:t>
      </w:r>
      <w:r w:rsidRPr="00095242">
        <w:rPr>
          <w:sz w:val="24"/>
          <w:szCs w:val="24"/>
          <w:lang w:val="sr-Latn-CS"/>
        </w:rPr>
        <w:t>1 mm PMMA + metalna mrež</w:t>
      </w:r>
      <w:r w:rsidR="00AF2CD1">
        <w:rPr>
          <w:sz w:val="24"/>
          <w:szCs w:val="24"/>
          <w:lang w:val="sr-Latn-CS"/>
        </w:rPr>
        <w:t>ic</w:t>
      </w:r>
      <w:r w:rsidRPr="00095242">
        <w:rPr>
          <w:sz w:val="24"/>
          <w:szCs w:val="24"/>
          <w:lang w:val="sr-Latn-CS"/>
        </w:rPr>
        <w:t xml:space="preserve">a). Za osvjetljavanje uzorka korišćena je bijela LED lampa, </w:t>
      </w:r>
      <w:r w:rsidRPr="00095242">
        <w:rPr>
          <w:i/>
          <w:sz w:val="24"/>
          <w:szCs w:val="24"/>
          <w:lang w:val="sr-Latn-CS"/>
        </w:rPr>
        <w:t>P</w:t>
      </w:r>
      <w:r w:rsidR="00AF2CD1">
        <w:rPr>
          <w:sz w:val="24"/>
          <w:szCs w:val="24"/>
          <w:lang w:val="sr-Latn-CS"/>
        </w:rPr>
        <w:t xml:space="preserve"> = 0,</w:t>
      </w:r>
      <w:r w:rsidRPr="00095242">
        <w:rPr>
          <w:sz w:val="24"/>
          <w:szCs w:val="24"/>
          <w:lang w:val="sr-Latn-CS"/>
        </w:rPr>
        <w:t>007 W·cm</w:t>
      </w:r>
      <w:r w:rsidRPr="00095242">
        <w:rPr>
          <w:sz w:val="24"/>
          <w:szCs w:val="24"/>
          <w:vertAlign w:val="superscript"/>
          <w:lang w:val="sr-Latn-CS"/>
        </w:rPr>
        <w:t>-2</w:t>
      </w:r>
      <w:r w:rsidRPr="00095242">
        <w:rPr>
          <w:sz w:val="24"/>
          <w:szCs w:val="24"/>
          <w:lang w:val="sr-Latn-CS"/>
        </w:rPr>
        <w:t xml:space="preserve"> i </w:t>
      </w:r>
      <w:r w:rsidRPr="00095242">
        <w:rPr>
          <w:color w:val="000000"/>
          <w:sz w:val="24"/>
          <w:szCs w:val="24"/>
          <w:shd w:val="clear" w:color="auto" w:fill="FFFFFF"/>
          <w:lang w:val="sr-Latn-CS"/>
        </w:rPr>
        <w:t>λ ≥ 405 nm</w:t>
      </w:r>
      <w:r w:rsidRPr="00095242">
        <w:rPr>
          <w:sz w:val="24"/>
          <w:szCs w:val="24"/>
          <w:lang w:val="sr-Latn-CS"/>
        </w:rPr>
        <w:t>, sa malim toplotnim zračenjem. Maksimalno povećanje temperature uzorka u 10 minuta od početka osvjetljavanja je 0</w:t>
      </w:r>
      <w:r w:rsidR="00AF2CD1">
        <w:rPr>
          <w:sz w:val="24"/>
          <w:szCs w:val="24"/>
          <w:lang w:val="sr-Latn-CS"/>
        </w:rPr>
        <w:t>,</w:t>
      </w:r>
      <w:r w:rsidRPr="00095242">
        <w:rPr>
          <w:sz w:val="24"/>
          <w:szCs w:val="24"/>
          <w:lang w:val="sr-Latn-CS"/>
        </w:rPr>
        <w:t>2 °C.</w:t>
      </w:r>
    </w:p>
    <w:p w:rsidR="00227BBC" w:rsidRDefault="00227BBC" w:rsidP="005903E0">
      <w:pPr>
        <w:jc w:val="both"/>
        <w:rPr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REZULTATI I DISKUSIJA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Poliester (PES) tkanina je namjenski napravljena za ispitivanje fotodielektričnih osobina radi potencijalne primjene u oblasti senzora i dizajniranja polimernih solarnih ćelija. U radu smo se fokusirali na ispitivanje kontaktnih relaksacija i foto-indukovanih promjena realnog i imaginarnog dijela AC provodnosti.</w:t>
      </w:r>
    </w:p>
    <w:p w:rsidR="001F4AC2" w:rsidRDefault="001F4AC2" w:rsidP="001F4AC2">
      <w:pPr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Rezultati i</w:t>
      </w:r>
      <w:r w:rsidRPr="001F4AC2">
        <w:rPr>
          <w:sz w:val="24"/>
          <w:szCs w:val="24"/>
          <w:lang w:val="sr-Latn-BA"/>
        </w:rPr>
        <w:t xml:space="preserve">spitivanja relativne vlažnost i sposobnost zadržavanja vode u uzorku prikazana su u Tabeli 1. Rezultati su u dobroj saglasnosti sa literaturnim podacima </w:t>
      </w:r>
      <w:r w:rsidRPr="001F4AC2">
        <w:rPr>
          <w:sz w:val="24"/>
          <w:szCs w:val="24"/>
        </w:rPr>
        <w:t>[</w:t>
      </w:r>
      <w:r w:rsidR="00002F64">
        <w:rPr>
          <w:sz w:val="24"/>
          <w:szCs w:val="24"/>
        </w:rPr>
        <w:t>12</w:t>
      </w:r>
      <w:r w:rsidRPr="001F4AC2">
        <w:rPr>
          <w:sz w:val="24"/>
          <w:szCs w:val="24"/>
        </w:rPr>
        <w:t>].</w:t>
      </w: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</w:p>
    <w:p w:rsidR="001F4AC2" w:rsidRDefault="001F4AC2" w:rsidP="001F4AC2">
      <w:pPr>
        <w:spacing w:after="120"/>
        <w:ind w:left="1191" w:hanging="1191"/>
        <w:jc w:val="center"/>
        <w:rPr>
          <w:rFonts w:eastAsia="Calibri"/>
          <w:sz w:val="24"/>
          <w:szCs w:val="24"/>
          <w:lang w:val="sr-Latn-BA"/>
        </w:rPr>
      </w:pPr>
      <w:r w:rsidRPr="001F4AC2">
        <w:rPr>
          <w:rFonts w:eastAsia="Calibri"/>
          <w:sz w:val="24"/>
          <w:szCs w:val="24"/>
          <w:lang w:val="sr-Latn-BA"/>
        </w:rPr>
        <w:t xml:space="preserve">Tabela </w:t>
      </w:r>
      <w:r w:rsidRPr="001F4AC2">
        <w:rPr>
          <w:sz w:val="24"/>
          <w:szCs w:val="24"/>
          <w:lang w:val="sr-Latn-BA"/>
        </w:rPr>
        <w:t>1</w:t>
      </w:r>
      <w:r w:rsidRPr="001F4AC2">
        <w:rPr>
          <w:rFonts w:eastAsia="Calibri"/>
          <w:sz w:val="24"/>
          <w:szCs w:val="24"/>
          <w:lang w:val="sr-Latn-BA"/>
        </w:rPr>
        <w:t>. Rezultati mjerenja relativne vlažnosti tkanine</w:t>
      </w:r>
      <w:r>
        <w:rPr>
          <w:rFonts w:eastAsia="Calibri"/>
          <w:sz w:val="24"/>
          <w:szCs w:val="24"/>
          <w:lang w:val="sr-Latn-BA"/>
        </w:rPr>
        <w:t xml:space="preserve"> i sposobnosti zadržavanja vode</w:t>
      </w:r>
    </w:p>
    <w:p w:rsidR="001F4AC2" w:rsidRPr="001F4AC2" w:rsidRDefault="001F4AC2" w:rsidP="001F4AC2">
      <w:pPr>
        <w:spacing w:after="120"/>
        <w:ind w:left="1191" w:hanging="1191"/>
        <w:jc w:val="center"/>
        <w:rPr>
          <w:rFonts w:eastAsia="Calibri"/>
          <w:sz w:val="24"/>
          <w:szCs w:val="24"/>
          <w:lang w:val="sr-Latn-BA"/>
        </w:rPr>
      </w:pPr>
      <w:r w:rsidRPr="001F4AC2">
        <w:rPr>
          <w:rFonts w:eastAsia="Calibri"/>
          <w:sz w:val="24"/>
          <w:szCs w:val="24"/>
          <w:lang w:val="sr-Latn-BA"/>
        </w:rPr>
        <w:t xml:space="preserve">Table 1. </w:t>
      </w:r>
      <w:r w:rsidRPr="001F4AC2">
        <w:rPr>
          <w:color w:val="212121"/>
          <w:sz w:val="24"/>
          <w:szCs w:val="24"/>
        </w:rPr>
        <w:t xml:space="preserve">The results of measurements of </w:t>
      </w:r>
      <w:r>
        <w:rPr>
          <w:color w:val="212121"/>
          <w:sz w:val="24"/>
          <w:szCs w:val="24"/>
        </w:rPr>
        <w:t xml:space="preserve">the </w:t>
      </w:r>
      <w:r w:rsidRPr="001F4AC2">
        <w:rPr>
          <w:color w:val="212121"/>
          <w:sz w:val="24"/>
          <w:szCs w:val="24"/>
        </w:rPr>
        <w:t xml:space="preserve">relative humidity </w:t>
      </w:r>
      <w:r>
        <w:rPr>
          <w:color w:val="212121"/>
          <w:sz w:val="24"/>
          <w:szCs w:val="24"/>
        </w:rPr>
        <w:t>of the polyester</w:t>
      </w:r>
      <w:r w:rsidRPr="001F4AC2">
        <w:rPr>
          <w:color w:val="212121"/>
          <w:sz w:val="24"/>
          <w:szCs w:val="24"/>
        </w:rPr>
        <w:t xml:space="preserve"> fabric</w:t>
      </w:r>
      <w:r>
        <w:rPr>
          <w:color w:val="212121"/>
          <w:sz w:val="24"/>
          <w:szCs w:val="24"/>
        </w:rPr>
        <w:t xml:space="preserve"> and its ability</w:t>
      </w:r>
      <w:r w:rsidRPr="001F4AC2">
        <w:rPr>
          <w:color w:val="212121"/>
          <w:sz w:val="24"/>
          <w:szCs w:val="24"/>
        </w:rPr>
        <w:t xml:space="preserve"> of the water retention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2892"/>
        <w:gridCol w:w="3600"/>
      </w:tblGrid>
      <w:tr w:rsidR="001F4AC2" w:rsidRPr="001F4AC2" w:rsidTr="001F4AC2">
        <w:trPr>
          <w:cantSplit/>
          <w:trHeight w:val="760"/>
          <w:jc w:val="center"/>
        </w:trPr>
        <w:tc>
          <w:tcPr>
            <w:tcW w:w="1428" w:type="dxa"/>
            <w:tcBorders>
              <w:bottom w:val="single" w:sz="4" w:space="0" w:color="auto"/>
            </w:tcBorders>
          </w:tcPr>
          <w:p w:rsidR="001F4AC2" w:rsidRPr="001F4AC2" w:rsidRDefault="001F4AC2" w:rsidP="001F4AC2">
            <w:pPr>
              <w:spacing w:before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Oznaka</w:t>
            </w:r>
          </w:p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tkanine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Relativna vlažnost tkanina RH</w:t>
            </w:r>
            <w:r w:rsidRPr="001F4AC2">
              <w:rPr>
                <w:rFonts w:eastAsia="Calibri"/>
                <w:sz w:val="24"/>
                <w:szCs w:val="24"/>
                <w:vertAlign w:val="subscript"/>
                <w:lang w:val="sr-Latn-BA"/>
              </w:rPr>
              <w:t>t</w:t>
            </w:r>
            <w:r w:rsidRPr="001F4AC2">
              <w:rPr>
                <w:rFonts w:eastAsia="Calibri"/>
                <w:sz w:val="24"/>
                <w:szCs w:val="24"/>
                <w:lang w:val="sr-Latn-BA"/>
              </w:rPr>
              <w:t xml:space="preserve"> [%]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Sposobnost zadržavanja vode u  tkanini  W</w:t>
            </w:r>
            <w:r w:rsidRPr="001F4AC2">
              <w:rPr>
                <w:rFonts w:eastAsia="Calibri"/>
                <w:sz w:val="24"/>
                <w:szCs w:val="24"/>
                <w:vertAlign w:val="subscript"/>
                <w:lang w:val="sr-Latn-BA"/>
              </w:rPr>
              <w:t>zv</w:t>
            </w:r>
            <w:r w:rsidRPr="001F4AC2">
              <w:rPr>
                <w:rFonts w:eastAsia="Calibri"/>
                <w:sz w:val="24"/>
                <w:szCs w:val="24"/>
                <w:lang w:val="sr-Latn-BA"/>
              </w:rPr>
              <w:t xml:space="preserve"> [%]</w:t>
            </w:r>
          </w:p>
        </w:tc>
      </w:tr>
      <w:tr w:rsidR="001F4AC2" w:rsidRPr="001F4AC2" w:rsidTr="001F4AC2">
        <w:trPr>
          <w:cantSplit/>
          <w:jc w:val="center"/>
        </w:trPr>
        <w:tc>
          <w:tcPr>
            <w:tcW w:w="1428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sr-Latn-BA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PES</w:t>
            </w:r>
          </w:p>
        </w:tc>
        <w:tc>
          <w:tcPr>
            <w:tcW w:w="2892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0,65</w:t>
            </w:r>
          </w:p>
        </w:tc>
        <w:tc>
          <w:tcPr>
            <w:tcW w:w="360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0,756</w:t>
            </w:r>
          </w:p>
        </w:tc>
      </w:tr>
    </w:tbl>
    <w:p w:rsidR="001F4AC2" w:rsidRPr="001F4AC2" w:rsidRDefault="001F4AC2" w:rsidP="001F4AC2">
      <w:pPr>
        <w:rPr>
          <w:sz w:val="24"/>
          <w:szCs w:val="24"/>
          <w:lang w:val="hr-HR"/>
        </w:rPr>
      </w:pPr>
    </w:p>
    <w:p w:rsidR="001F4AC2" w:rsidRPr="00614FAD" w:rsidRDefault="001F4AC2" w:rsidP="00614FAD">
      <w:pPr>
        <w:jc w:val="both"/>
        <w:rPr>
          <w:sz w:val="24"/>
          <w:szCs w:val="24"/>
          <w:lang w:val="sr-Latn-BA"/>
        </w:rPr>
      </w:pPr>
      <w:r w:rsidRPr="007037CA">
        <w:rPr>
          <w:sz w:val="24"/>
          <w:szCs w:val="24"/>
          <w:lang w:val="hr-HR"/>
        </w:rPr>
        <w:t>Rezultati ispitivanje t</w:t>
      </w:r>
      <w:r w:rsidRPr="007037CA">
        <w:rPr>
          <w:rFonts w:eastAsia="Calibri"/>
          <w:sz w:val="24"/>
          <w:szCs w:val="24"/>
          <w:lang w:val="hr-HR"/>
        </w:rPr>
        <w:t>oplotn</w:t>
      </w:r>
      <w:r w:rsidRPr="007037CA">
        <w:rPr>
          <w:sz w:val="24"/>
          <w:szCs w:val="24"/>
          <w:lang w:val="hr-HR"/>
        </w:rPr>
        <w:t>ih</w:t>
      </w:r>
      <w:r w:rsidRPr="007037CA">
        <w:rPr>
          <w:rFonts w:eastAsia="Calibri"/>
          <w:sz w:val="24"/>
          <w:szCs w:val="24"/>
          <w:lang w:val="hr-HR"/>
        </w:rPr>
        <w:t xml:space="preserve"> svojstva PES tkanine </w:t>
      </w:r>
      <w:r w:rsidRPr="007037CA">
        <w:rPr>
          <w:sz w:val="24"/>
          <w:szCs w:val="24"/>
          <w:lang w:val="hr-HR"/>
        </w:rPr>
        <w:t xml:space="preserve">prikazani su u Tabeli 2. </w:t>
      </w:r>
      <w:r w:rsidR="00614FAD" w:rsidRPr="007037CA">
        <w:rPr>
          <w:sz w:val="24"/>
          <w:szCs w:val="24"/>
          <w:lang w:val="hr-HR"/>
        </w:rPr>
        <w:t>Dobijene v</w:t>
      </w:r>
      <w:r w:rsidRPr="007037CA">
        <w:rPr>
          <w:sz w:val="24"/>
          <w:szCs w:val="24"/>
          <w:lang w:val="hr-HR"/>
        </w:rPr>
        <w:t xml:space="preserve">rijednost toplotne provodljivosti pokazuje </w:t>
      </w:r>
      <w:r w:rsidR="00614FAD" w:rsidRPr="007037CA">
        <w:rPr>
          <w:sz w:val="24"/>
          <w:szCs w:val="24"/>
          <w:lang w:val="hr-HR"/>
        </w:rPr>
        <w:t>dobro slaganje sa literaturno dostupnim podacima</w:t>
      </w:r>
      <w:r w:rsidRPr="007037CA">
        <w:rPr>
          <w:sz w:val="24"/>
          <w:szCs w:val="24"/>
          <w:lang w:val="hr-HR"/>
        </w:rPr>
        <w:t xml:space="preserve"> </w:t>
      </w:r>
      <w:r w:rsidRPr="007037CA">
        <w:rPr>
          <w:sz w:val="24"/>
          <w:szCs w:val="24"/>
        </w:rPr>
        <w:t>[</w:t>
      </w:r>
      <w:r w:rsidR="00002F64" w:rsidRPr="007037CA">
        <w:rPr>
          <w:sz w:val="24"/>
          <w:szCs w:val="24"/>
        </w:rPr>
        <w:t>13</w:t>
      </w:r>
      <w:r w:rsidRPr="007037CA">
        <w:rPr>
          <w:sz w:val="24"/>
          <w:szCs w:val="24"/>
        </w:rPr>
        <w:t>]</w:t>
      </w:r>
      <w:r w:rsidR="00614FAD" w:rsidRPr="007037CA">
        <w:rPr>
          <w:sz w:val="24"/>
          <w:szCs w:val="24"/>
          <w:lang w:val="hr-HR"/>
        </w:rPr>
        <w:t>. Razlike u vrijednostima nastale su uglavnom zbog različitih uslova mjerenja; pritisak, temperatura, vlažnost, kao i zbog različitih priprema tkanine (način upredanja, debljina vlakna).</w:t>
      </w:r>
    </w:p>
    <w:p w:rsidR="001F4AC2" w:rsidRPr="001F4AC2" w:rsidRDefault="001F4AC2" w:rsidP="001F4AC2">
      <w:pPr>
        <w:jc w:val="both"/>
        <w:rPr>
          <w:rFonts w:eastAsia="Calibri"/>
          <w:sz w:val="24"/>
          <w:szCs w:val="24"/>
        </w:rPr>
      </w:pPr>
    </w:p>
    <w:p w:rsidR="001F4AC2" w:rsidRDefault="001F4AC2" w:rsidP="001F4AC2">
      <w:pPr>
        <w:spacing w:after="120"/>
        <w:jc w:val="center"/>
        <w:rPr>
          <w:rFonts w:eastAsia="Calibri"/>
          <w:sz w:val="24"/>
          <w:szCs w:val="24"/>
          <w:lang w:val="hr-HR"/>
        </w:rPr>
      </w:pPr>
      <w:r w:rsidRPr="001F4AC2">
        <w:rPr>
          <w:rFonts w:eastAsia="Calibri"/>
          <w:sz w:val="24"/>
          <w:szCs w:val="24"/>
          <w:lang w:val="hr-HR"/>
        </w:rPr>
        <w:lastRenderedPageBreak/>
        <w:t xml:space="preserve">Tabela </w:t>
      </w:r>
      <w:r w:rsidRPr="001F4AC2">
        <w:rPr>
          <w:sz w:val="24"/>
          <w:szCs w:val="24"/>
          <w:lang w:val="hr-HR"/>
        </w:rPr>
        <w:t>2</w:t>
      </w:r>
      <w:r w:rsidRPr="001F4AC2">
        <w:rPr>
          <w:rFonts w:eastAsia="Calibri"/>
          <w:sz w:val="24"/>
          <w:szCs w:val="24"/>
          <w:lang w:val="hr-HR"/>
        </w:rPr>
        <w:t>. Toplotna svojstva PES tkanine ispitana na uređaju Thermo Labo II</w:t>
      </w:r>
    </w:p>
    <w:p w:rsidR="001F4AC2" w:rsidRPr="001F4AC2" w:rsidRDefault="001F4AC2" w:rsidP="001F4AC2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1F4AC2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Table </w:t>
      </w:r>
      <w:r w:rsidRPr="001F4AC2">
        <w:rPr>
          <w:rFonts w:ascii="Times New Roman" w:hAnsi="Times New Roman" w:cs="Times New Roman"/>
          <w:sz w:val="24"/>
          <w:szCs w:val="24"/>
          <w:lang w:val="hr-HR"/>
        </w:rPr>
        <w:t>2</w:t>
      </w:r>
      <w:r w:rsidRPr="001F4AC2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. </w:t>
      </w:r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Thermal properties of PES fabrics </w:t>
      </w:r>
      <w:r>
        <w:rPr>
          <w:rFonts w:ascii="Times New Roman" w:hAnsi="Times New Roman" w:cs="Times New Roman"/>
          <w:color w:val="212121"/>
          <w:sz w:val="24"/>
          <w:szCs w:val="24"/>
        </w:rPr>
        <w:t>measured by</w:t>
      </w:r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1F4AC2">
        <w:rPr>
          <w:rFonts w:ascii="Times New Roman" w:hAnsi="Times New Roman" w:cs="Times New Roman"/>
          <w:color w:val="212121"/>
          <w:sz w:val="24"/>
          <w:szCs w:val="24"/>
        </w:rPr>
        <w:t>Thermo</w:t>
      </w:r>
      <w:proofErr w:type="spellEnd"/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1F4AC2">
        <w:rPr>
          <w:rFonts w:ascii="Times New Roman" w:hAnsi="Times New Roman" w:cs="Times New Roman"/>
          <w:color w:val="212121"/>
          <w:sz w:val="24"/>
          <w:szCs w:val="24"/>
        </w:rPr>
        <w:t>Labo</w:t>
      </w:r>
      <w:proofErr w:type="spellEnd"/>
      <w:r w:rsidRPr="001F4AC2">
        <w:rPr>
          <w:rFonts w:ascii="Times New Roman" w:hAnsi="Times New Roman" w:cs="Times New Roman"/>
          <w:color w:val="212121"/>
          <w:sz w:val="24"/>
          <w:szCs w:val="24"/>
        </w:rPr>
        <w:t xml:space="preserve"> II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device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1260"/>
        <w:gridCol w:w="1800"/>
        <w:gridCol w:w="2340"/>
        <w:gridCol w:w="2183"/>
      </w:tblGrid>
      <w:tr w:rsidR="001F4AC2" w:rsidRPr="001F4AC2" w:rsidTr="001F4AC2">
        <w:trPr>
          <w:cantSplit/>
        </w:trPr>
        <w:tc>
          <w:tcPr>
            <w:tcW w:w="1440" w:type="dxa"/>
            <w:vMerge w:val="restart"/>
          </w:tcPr>
          <w:p w:rsidR="001F4AC2" w:rsidRPr="001F4AC2" w:rsidRDefault="001F4AC2" w:rsidP="001F4AC2">
            <w:pPr>
              <w:spacing w:before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Oznaka</w:t>
            </w:r>
          </w:p>
          <w:p w:rsidR="001F4AC2" w:rsidRPr="001F4AC2" w:rsidRDefault="001F4AC2" w:rsidP="001F4AC2">
            <w:pPr>
              <w:spacing w:before="20" w:after="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tkanine</w:t>
            </w:r>
          </w:p>
        </w:tc>
        <w:tc>
          <w:tcPr>
            <w:tcW w:w="7583" w:type="dxa"/>
            <w:gridSpan w:val="4"/>
          </w:tcPr>
          <w:p w:rsidR="001F4AC2" w:rsidRPr="001F4AC2" w:rsidRDefault="001F4AC2" w:rsidP="001F4AC2">
            <w:pPr>
              <w:spacing w:before="60"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Naziv ispitanog parametra</w:t>
            </w:r>
          </w:p>
        </w:tc>
      </w:tr>
      <w:tr w:rsidR="001F4AC2" w:rsidRPr="001F4AC2" w:rsidTr="001F4AC2">
        <w:trPr>
          <w:cantSplit/>
        </w:trPr>
        <w:tc>
          <w:tcPr>
            <w:tcW w:w="1440" w:type="dxa"/>
            <w:vMerge/>
          </w:tcPr>
          <w:p w:rsidR="001F4AC2" w:rsidRPr="001F4AC2" w:rsidRDefault="001F4AC2" w:rsidP="001F4AC2">
            <w:pPr>
              <w:spacing w:before="20" w:after="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</w:p>
        </w:tc>
        <w:tc>
          <w:tcPr>
            <w:tcW w:w="1260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Debljina tkanine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h [mm]</w:t>
            </w:r>
          </w:p>
        </w:tc>
        <w:tc>
          <w:tcPr>
            <w:tcW w:w="1800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Stacionarni toplotni tok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Φ [W]</w:t>
            </w:r>
          </w:p>
        </w:tc>
        <w:tc>
          <w:tcPr>
            <w:tcW w:w="2340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Koeficijent toplotne provodljivosti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λ [W/mK]</w:t>
            </w:r>
          </w:p>
        </w:tc>
        <w:tc>
          <w:tcPr>
            <w:tcW w:w="2183" w:type="dxa"/>
          </w:tcPr>
          <w:p w:rsidR="001F4AC2" w:rsidRPr="001F4AC2" w:rsidRDefault="001F4AC2" w:rsidP="001F4AC2">
            <w:pPr>
              <w:spacing w:before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Konstanta toplotne otpornosti</w:t>
            </w:r>
          </w:p>
          <w:p w:rsidR="001F4AC2" w:rsidRPr="001F4AC2" w:rsidRDefault="001F4AC2" w:rsidP="001F4AC2">
            <w:pPr>
              <w:spacing w:after="6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R [m</w:t>
            </w:r>
            <w:r w:rsidRPr="001F4AC2">
              <w:rPr>
                <w:rFonts w:eastAsia="Calibri"/>
                <w:sz w:val="24"/>
                <w:szCs w:val="24"/>
                <w:vertAlign w:val="superscript"/>
                <w:lang w:val="hr-HR"/>
              </w:rPr>
              <w:t>2</w:t>
            </w:r>
            <w:r w:rsidRPr="001F4AC2">
              <w:rPr>
                <w:rFonts w:eastAsia="Calibri"/>
                <w:sz w:val="24"/>
                <w:szCs w:val="24"/>
                <w:lang w:val="hr-HR"/>
              </w:rPr>
              <w:t>K/W]</w:t>
            </w:r>
          </w:p>
        </w:tc>
      </w:tr>
      <w:tr w:rsidR="001F4AC2" w:rsidRPr="001F4AC2" w:rsidTr="001F4AC2">
        <w:trPr>
          <w:cantSplit/>
        </w:trPr>
        <w:tc>
          <w:tcPr>
            <w:tcW w:w="144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sr-Latn-BA"/>
              </w:rPr>
              <w:t>PES</w:t>
            </w:r>
          </w:p>
        </w:tc>
        <w:tc>
          <w:tcPr>
            <w:tcW w:w="126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0,155</w:t>
            </w:r>
          </w:p>
        </w:tc>
        <w:tc>
          <w:tcPr>
            <w:tcW w:w="180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4,058</w:t>
            </w:r>
          </w:p>
        </w:tc>
        <w:tc>
          <w:tcPr>
            <w:tcW w:w="2340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0,0175</w:t>
            </w:r>
          </w:p>
        </w:tc>
        <w:tc>
          <w:tcPr>
            <w:tcW w:w="2183" w:type="dxa"/>
          </w:tcPr>
          <w:p w:rsidR="001F4AC2" w:rsidRPr="001F4AC2" w:rsidRDefault="001F4AC2" w:rsidP="001F4AC2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hr-HR"/>
              </w:rPr>
            </w:pPr>
            <w:r w:rsidRPr="001F4AC2">
              <w:rPr>
                <w:rFonts w:eastAsia="Calibri"/>
                <w:sz w:val="24"/>
                <w:szCs w:val="24"/>
                <w:lang w:val="hr-HR"/>
              </w:rPr>
              <w:t>8,857·10</w:t>
            </w:r>
            <w:r w:rsidRPr="001F4AC2">
              <w:rPr>
                <w:rFonts w:eastAsia="Calibri"/>
                <w:sz w:val="24"/>
                <w:szCs w:val="24"/>
                <w:vertAlign w:val="superscript"/>
                <w:lang w:val="hr-HR"/>
              </w:rPr>
              <w:t>-3</w:t>
            </w:r>
          </w:p>
        </w:tc>
      </w:tr>
    </w:tbl>
    <w:p w:rsidR="001F4AC2" w:rsidRPr="001F4AC2" w:rsidRDefault="001F4AC2" w:rsidP="001F4AC2">
      <w:pPr>
        <w:rPr>
          <w:rFonts w:eastAsia="Calibri"/>
          <w:sz w:val="24"/>
          <w:szCs w:val="24"/>
        </w:rPr>
      </w:pPr>
    </w:p>
    <w:p w:rsidR="001F4AC2" w:rsidRDefault="00AF2CD1" w:rsidP="001F4AC2">
      <w:pPr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Dielektrične</w:t>
      </w:r>
      <w:r w:rsidR="001F4AC2" w:rsidRPr="001F4AC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osobine</w:t>
      </w:r>
    </w:p>
    <w:p w:rsidR="001F4AC2" w:rsidRPr="001F4AC2" w:rsidRDefault="001F4AC2" w:rsidP="001F4AC2">
      <w:pPr>
        <w:rPr>
          <w:sz w:val="24"/>
          <w:szCs w:val="24"/>
          <w:lang w:val="sr-Latn-BA"/>
        </w:rPr>
      </w:pPr>
    </w:p>
    <w:p w:rsid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Dielektrična i fotodielektrična mjerenja </w:t>
      </w:r>
      <w:r w:rsidR="00C73807">
        <w:rPr>
          <w:sz w:val="24"/>
          <w:szCs w:val="24"/>
          <w:lang w:val="sr-Latn-BA"/>
        </w:rPr>
        <w:t>vršena</w:t>
      </w:r>
      <w:r w:rsidRPr="001F4AC2">
        <w:rPr>
          <w:sz w:val="24"/>
          <w:szCs w:val="24"/>
          <w:lang w:val="sr-Latn-BA"/>
        </w:rPr>
        <w:t xml:space="preserve"> su na uzorku sa elektrodama postavljenim kao na slici 1.b. </w:t>
      </w:r>
      <w:r w:rsidR="00E04BE7">
        <w:rPr>
          <w:sz w:val="24"/>
          <w:szCs w:val="24"/>
          <w:lang w:val="sr-Latn-BA"/>
        </w:rPr>
        <w:t>u frekventnom opsegu od 10 Hz do 100 kHz</w:t>
      </w:r>
      <w:r w:rsidR="00C73807">
        <w:rPr>
          <w:sz w:val="24"/>
          <w:szCs w:val="24"/>
          <w:lang w:val="sr-Latn-BA"/>
        </w:rPr>
        <w:t xml:space="preserve"> i</w:t>
      </w:r>
      <w:r w:rsidR="00E04BE7">
        <w:rPr>
          <w:sz w:val="24"/>
          <w:szCs w:val="24"/>
          <w:lang w:val="sr-Latn-BA"/>
        </w:rPr>
        <w:t xml:space="preserve"> na sobnoj temperaturi. </w:t>
      </w:r>
      <w:r>
        <w:rPr>
          <w:sz w:val="24"/>
          <w:szCs w:val="24"/>
          <w:lang w:val="sr-Latn-BA"/>
        </w:rPr>
        <w:t>Slike</w:t>
      </w:r>
      <w:r w:rsidRPr="001F4AC2">
        <w:rPr>
          <w:sz w:val="24"/>
          <w:szCs w:val="24"/>
          <w:lang w:val="sr-Latn-BA"/>
        </w:rPr>
        <w:t xml:space="preserve"> 2a</w:t>
      </w:r>
      <w:r>
        <w:rPr>
          <w:sz w:val="24"/>
          <w:szCs w:val="24"/>
          <w:lang w:val="sr-Latn-BA"/>
        </w:rPr>
        <w:t>.</w:t>
      </w:r>
      <w:r w:rsidRPr="001F4AC2">
        <w:rPr>
          <w:sz w:val="24"/>
          <w:szCs w:val="24"/>
          <w:lang w:val="sr-Latn-BA"/>
        </w:rPr>
        <w:t xml:space="preserve"> and 2b</w:t>
      </w:r>
      <w:r>
        <w:rPr>
          <w:sz w:val="24"/>
          <w:szCs w:val="24"/>
          <w:lang w:val="sr-Latn-BA"/>
        </w:rPr>
        <w:t>.</w:t>
      </w:r>
      <w:r w:rsidRPr="001F4AC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prikazuju uticaj frekvencije na specifične površinsk</w:t>
      </w:r>
      <w:r w:rsidRPr="001F4AC2">
        <w:rPr>
          <w:sz w:val="24"/>
          <w:szCs w:val="24"/>
          <w:lang w:val="sr-Latn-BA"/>
        </w:rPr>
        <w:t>e</w:t>
      </w:r>
      <w:r>
        <w:rPr>
          <w:sz w:val="24"/>
          <w:szCs w:val="24"/>
          <w:lang w:val="sr-Latn-BA"/>
        </w:rPr>
        <w:t xml:space="preserve"> dielektrične osobine poliestera u toku vremena, mjerene u mraku.</w:t>
      </w:r>
      <w:r w:rsidRPr="001F4AC2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Ove osobine, specifična površinska konduktansa i susceptansa</w:t>
      </w:r>
      <w:r w:rsidR="008424DC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rastu sa povećanjem frekvencije, što se može objasniti povećanjem međugranične i orijentacione polarizacije</w:t>
      </w:r>
      <w:r w:rsidRPr="001F4AC2">
        <w:rPr>
          <w:sz w:val="24"/>
          <w:szCs w:val="24"/>
          <w:lang w:val="sr-Latn-BA"/>
        </w:rPr>
        <w:t xml:space="preserve"> </w:t>
      </w:r>
      <w:r w:rsidRPr="001F4AC2">
        <w:rPr>
          <w:sz w:val="24"/>
          <w:szCs w:val="24"/>
        </w:rPr>
        <w:t>[</w:t>
      </w:r>
      <w:r w:rsidR="00002F64">
        <w:rPr>
          <w:sz w:val="24"/>
          <w:szCs w:val="24"/>
        </w:rPr>
        <w:t>10</w:t>
      </w:r>
      <w:r w:rsidRPr="001F4AC2">
        <w:rPr>
          <w:sz w:val="24"/>
          <w:szCs w:val="24"/>
        </w:rPr>
        <w:t>]</w:t>
      </w:r>
      <w:r w:rsidRPr="001F4AC2">
        <w:rPr>
          <w:sz w:val="24"/>
          <w:szCs w:val="24"/>
          <w:lang w:val="sr-Latn-BA"/>
        </w:rPr>
        <w:t>.</w:t>
      </w: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2"/>
        <w:gridCol w:w="4581"/>
      </w:tblGrid>
      <w:tr w:rsidR="001F4AC2" w:rsidRPr="001F4AC2" w:rsidTr="00AF2CD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3048000" cy="2144997"/>
                  <wp:effectExtent l="0" t="0" r="0" b="0"/>
                  <wp:docPr id="4" name="Picture 3" descr="Rad1A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1A.emf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533" cy="2147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2993230" cy="2106453"/>
                  <wp:effectExtent l="0" t="0" r="0" b="0"/>
                  <wp:docPr id="11" name="Picture 10" descr="Rad1b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1b.emf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425" cy="2110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AC2" w:rsidRPr="001F4AC2" w:rsidTr="00AF2CD1">
        <w:tc>
          <w:tcPr>
            <w:tcW w:w="4788" w:type="dxa"/>
            <w:tcBorders>
              <w:top w:val="single" w:sz="4" w:space="0" w:color="auto"/>
            </w:tcBorders>
          </w:tcPr>
          <w:p w:rsidR="00AF2CD1" w:rsidRDefault="00AF2CD1" w:rsidP="001F4AC2">
            <w:pPr>
              <w:rPr>
                <w:sz w:val="24"/>
                <w:szCs w:val="24"/>
                <w:lang w:val="sr-Latn-BA"/>
              </w:rPr>
            </w:pPr>
          </w:p>
          <w:p w:rsidR="001F4AC2" w:rsidRDefault="001F4AC2" w:rsidP="001F4AC2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Slika 2a. Relaksacije površinske konduktanse poliestera u toku mjerenja u mraku pri različitim frekvencijama</w:t>
            </w:r>
          </w:p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sz w:val="24"/>
                <w:szCs w:val="24"/>
                <w:lang w:val="sr-Latn-BA"/>
              </w:rPr>
              <w:t>Fig</w:t>
            </w:r>
            <w:r>
              <w:rPr>
                <w:sz w:val="24"/>
                <w:szCs w:val="24"/>
                <w:lang w:val="sr-Latn-BA"/>
              </w:rPr>
              <w:t>ure</w:t>
            </w:r>
            <w:r w:rsidRPr="001F4AC2">
              <w:rPr>
                <w:sz w:val="24"/>
                <w:szCs w:val="24"/>
                <w:lang w:val="sr-Latn-BA"/>
              </w:rPr>
              <w:t xml:space="preserve"> 2a. Relaxation of the surface conductance of the polyester sample during the time in dark at various frequencies.</w:t>
            </w:r>
          </w:p>
        </w:tc>
        <w:tc>
          <w:tcPr>
            <w:tcW w:w="4788" w:type="dxa"/>
            <w:tcBorders>
              <w:top w:val="single" w:sz="4" w:space="0" w:color="auto"/>
            </w:tcBorders>
          </w:tcPr>
          <w:p w:rsidR="00AF2CD1" w:rsidRDefault="00AF2CD1" w:rsidP="001F4AC2">
            <w:pPr>
              <w:rPr>
                <w:sz w:val="24"/>
                <w:szCs w:val="24"/>
                <w:lang w:val="sr-Latn-BA"/>
              </w:rPr>
            </w:pPr>
          </w:p>
          <w:p w:rsidR="001F4AC2" w:rsidRDefault="001F4AC2" w:rsidP="001F4AC2">
            <w:pPr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Slika 2b. Relaksacije površinske susceptanse poliestera u toku mjerenja u mraku pri različitim frekvencijama</w:t>
            </w:r>
          </w:p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sz w:val="24"/>
                <w:szCs w:val="24"/>
                <w:lang w:val="sr-Latn-BA"/>
              </w:rPr>
              <w:t>Fig</w:t>
            </w:r>
            <w:r>
              <w:rPr>
                <w:sz w:val="24"/>
                <w:szCs w:val="24"/>
                <w:lang w:val="sr-Latn-BA"/>
              </w:rPr>
              <w:t>ure</w:t>
            </w:r>
            <w:r w:rsidRPr="001F4AC2">
              <w:rPr>
                <w:sz w:val="24"/>
                <w:szCs w:val="24"/>
                <w:lang w:val="sr-Latn-BA"/>
              </w:rPr>
              <w:t xml:space="preserve"> 2b. Relaxation of the surface susceptance of the polyester sample during the time in dark at various frequencies.</w:t>
            </w:r>
          </w:p>
        </w:tc>
      </w:tr>
    </w:tbl>
    <w:p w:rsidR="001F4AC2" w:rsidRPr="001F4AC2" w:rsidRDefault="001F4AC2" w:rsidP="001F4AC2">
      <w:pPr>
        <w:rPr>
          <w:sz w:val="24"/>
          <w:szCs w:val="24"/>
          <w:lang w:val="sr-Latn-BA"/>
        </w:rPr>
      </w:pPr>
    </w:p>
    <w:p w:rsid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Na slikama 3a. i 3b. prikazane su relativne promjene specifične površinske konduktanse G i susceptanse B u toku 15 minuta mjerenja u mraku u odnosu na početnu vrijednost. Relaksacioni proces u toku vremena pokazuje značajan pad vrijednost G na svim frekvencijama izuzev 750 Hz i 2,4 kHz na kojima se uočava porast G do 15%. Relaksacioni procesi se uočavaju i kod specifične površinske susceptanse, mada nisu toliko izraženi. Pad B se uočava na svim frekvencijama iznad </w:t>
      </w:r>
      <w:r w:rsidR="00C73807">
        <w:rPr>
          <w:sz w:val="24"/>
          <w:szCs w:val="24"/>
          <w:lang w:val="sr-Latn-BA"/>
        </w:rPr>
        <w:t xml:space="preserve">750 </w:t>
      </w:r>
      <w:r w:rsidRPr="001F4AC2">
        <w:rPr>
          <w:sz w:val="24"/>
          <w:szCs w:val="24"/>
          <w:lang w:val="sr-Latn-BA"/>
        </w:rPr>
        <w:t>Hz.</w:t>
      </w:r>
    </w:p>
    <w:p w:rsidR="00E04BE7" w:rsidRPr="001F4AC2" w:rsidRDefault="00E04BE7" w:rsidP="001F4AC2">
      <w:pPr>
        <w:jc w:val="both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594"/>
      </w:tblGrid>
      <w:tr w:rsidR="001F4AC2" w:rsidRPr="001F4AC2" w:rsidTr="00AF2CD1"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</w:rPr>
            </w:pPr>
            <w:r w:rsidRPr="001F4AC2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021045" cy="2101175"/>
                  <wp:effectExtent l="0" t="0" r="0" b="0"/>
                  <wp:docPr id="10" name="Picture 2" descr="Graph8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8.emf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790" cy="2107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C2" w:rsidRPr="001F4AC2" w:rsidRDefault="001F4AC2" w:rsidP="00460B40">
            <w:pPr>
              <w:rPr>
                <w:sz w:val="24"/>
                <w:szCs w:val="24"/>
                <w:lang w:val="sr-Latn-BA"/>
              </w:rPr>
            </w:pPr>
            <w:r w:rsidRPr="001F4AC2">
              <w:rPr>
                <w:noProof/>
                <w:sz w:val="24"/>
                <w:szCs w:val="24"/>
              </w:rPr>
              <w:drawing>
                <wp:inline distT="0" distB="0" distL="0" distR="0">
                  <wp:extent cx="2983149" cy="2099359"/>
                  <wp:effectExtent l="0" t="0" r="0" b="0"/>
                  <wp:docPr id="12" name="Picture 15" descr="Rad3deltaBmrak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3deltaBmrak.emf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019" cy="209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AC2" w:rsidRPr="001F4AC2" w:rsidTr="00AF2CD1">
        <w:tc>
          <w:tcPr>
            <w:tcW w:w="4817" w:type="dxa"/>
            <w:tcBorders>
              <w:top w:val="single" w:sz="4" w:space="0" w:color="auto"/>
            </w:tcBorders>
          </w:tcPr>
          <w:p w:rsidR="00AF2CD1" w:rsidRDefault="00AF2CD1" w:rsidP="00460B40">
            <w:pPr>
              <w:rPr>
                <w:noProof/>
                <w:sz w:val="24"/>
                <w:szCs w:val="24"/>
              </w:rPr>
            </w:pPr>
          </w:p>
          <w:p w:rsidR="00AF2CD1" w:rsidRDefault="00AF2CD1" w:rsidP="00460B4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Slika 3a. Promjene konduktanse u toku mjerenja u mraku pri različitim frekvencijama za uzorak poliestera.</w:t>
            </w:r>
          </w:p>
          <w:p w:rsidR="001F4AC2" w:rsidRPr="001F4AC2" w:rsidRDefault="001F4AC2" w:rsidP="00460B40">
            <w:pPr>
              <w:rPr>
                <w:noProof/>
                <w:sz w:val="24"/>
                <w:szCs w:val="24"/>
              </w:rPr>
            </w:pPr>
            <w:r w:rsidRPr="001F4AC2">
              <w:rPr>
                <w:noProof/>
                <w:sz w:val="24"/>
                <w:szCs w:val="24"/>
              </w:rPr>
              <w:t>Fig</w:t>
            </w:r>
            <w:r w:rsidR="00AF2CD1">
              <w:rPr>
                <w:noProof/>
                <w:sz w:val="24"/>
                <w:szCs w:val="24"/>
              </w:rPr>
              <w:t>ure</w:t>
            </w:r>
            <w:r w:rsidRPr="001F4AC2">
              <w:rPr>
                <w:noProof/>
                <w:sz w:val="24"/>
                <w:szCs w:val="24"/>
              </w:rPr>
              <w:t xml:space="preserve"> 3a. The changes in conductance during the time in dark </w:t>
            </w:r>
            <w:r w:rsidRPr="001F4AC2">
              <w:rPr>
                <w:sz w:val="24"/>
                <w:szCs w:val="24"/>
                <w:lang w:val="sr-Latn-BA"/>
              </w:rPr>
              <w:t>at various frequencies</w:t>
            </w:r>
            <w:r w:rsidRPr="001F4AC2">
              <w:rPr>
                <w:noProof/>
                <w:sz w:val="24"/>
                <w:szCs w:val="24"/>
              </w:rPr>
              <w:t xml:space="preserve"> for polyester sample. The changes are expressed as percentages relative to the first measured value.</w:t>
            </w:r>
          </w:p>
        </w:tc>
        <w:tc>
          <w:tcPr>
            <w:tcW w:w="4759" w:type="dxa"/>
            <w:tcBorders>
              <w:top w:val="single" w:sz="4" w:space="0" w:color="auto"/>
            </w:tcBorders>
          </w:tcPr>
          <w:p w:rsidR="00AF2CD1" w:rsidRDefault="00AF2CD1" w:rsidP="00460B40">
            <w:pPr>
              <w:rPr>
                <w:noProof/>
                <w:sz w:val="24"/>
                <w:szCs w:val="24"/>
              </w:rPr>
            </w:pPr>
          </w:p>
          <w:p w:rsidR="00AF2CD1" w:rsidRDefault="00AF2CD1" w:rsidP="00460B4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Slika 3b. Promjene susceptanse u toku mjerenja u mraku pri različitim frekvencijama za uzorak poliestera.</w:t>
            </w:r>
          </w:p>
          <w:p w:rsidR="001F4AC2" w:rsidRPr="001F4AC2" w:rsidRDefault="001F4AC2" w:rsidP="00460B40">
            <w:pPr>
              <w:rPr>
                <w:noProof/>
                <w:sz w:val="24"/>
                <w:szCs w:val="24"/>
              </w:rPr>
            </w:pPr>
            <w:r w:rsidRPr="001F4AC2">
              <w:rPr>
                <w:noProof/>
                <w:sz w:val="24"/>
                <w:szCs w:val="24"/>
              </w:rPr>
              <w:t>Fig</w:t>
            </w:r>
            <w:r w:rsidR="00AF2CD1">
              <w:rPr>
                <w:noProof/>
                <w:sz w:val="24"/>
                <w:szCs w:val="24"/>
              </w:rPr>
              <w:t>ure</w:t>
            </w:r>
            <w:r w:rsidRPr="001F4AC2">
              <w:rPr>
                <w:noProof/>
                <w:sz w:val="24"/>
                <w:szCs w:val="24"/>
              </w:rPr>
              <w:t xml:space="preserve"> 3b. The changes in susceptance during the time in dark </w:t>
            </w:r>
            <w:r w:rsidRPr="001F4AC2">
              <w:rPr>
                <w:sz w:val="24"/>
                <w:szCs w:val="24"/>
                <w:lang w:val="sr-Latn-BA"/>
              </w:rPr>
              <w:t>at various frequencies</w:t>
            </w:r>
            <w:r w:rsidRPr="001F4AC2">
              <w:rPr>
                <w:noProof/>
                <w:sz w:val="24"/>
                <w:szCs w:val="24"/>
              </w:rPr>
              <w:t xml:space="preserve"> for polyester sample. The changes are expressed as percentages relative to the first measured value.</w:t>
            </w:r>
          </w:p>
        </w:tc>
      </w:tr>
    </w:tbl>
    <w:p w:rsidR="001F4AC2" w:rsidRPr="001F4AC2" w:rsidRDefault="001F4AC2" w:rsidP="001F4AC2">
      <w:pPr>
        <w:rPr>
          <w:sz w:val="24"/>
          <w:szCs w:val="24"/>
          <w:lang w:val="sr-Latn-BA"/>
        </w:rPr>
      </w:pPr>
    </w:p>
    <w:p w:rsidR="001F4AC2" w:rsidRDefault="001F4AC2" w:rsidP="001F4AC2">
      <w:pPr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Fotodiele</w:t>
      </w:r>
      <w:r w:rsidR="00AF2CD1">
        <w:rPr>
          <w:sz w:val="24"/>
          <w:szCs w:val="24"/>
          <w:lang w:val="sr-Latn-BA"/>
        </w:rPr>
        <w:t>ktrične</w:t>
      </w:r>
      <w:r w:rsidRPr="001F4AC2">
        <w:rPr>
          <w:sz w:val="24"/>
          <w:szCs w:val="24"/>
          <w:lang w:val="sr-Latn-BA"/>
        </w:rPr>
        <w:t xml:space="preserve"> </w:t>
      </w:r>
      <w:r w:rsidR="00AF2CD1">
        <w:rPr>
          <w:sz w:val="24"/>
          <w:szCs w:val="24"/>
          <w:lang w:val="sr-Latn-BA"/>
        </w:rPr>
        <w:t>osobine</w:t>
      </w:r>
    </w:p>
    <w:p w:rsidR="00AF2CD1" w:rsidRPr="001F4AC2" w:rsidRDefault="00AF2CD1" w:rsidP="001F4AC2">
      <w:pPr>
        <w:rPr>
          <w:sz w:val="24"/>
          <w:szCs w:val="24"/>
          <w:lang w:val="sr-Latn-BA"/>
        </w:rPr>
      </w:pPr>
    </w:p>
    <w:p w:rsidR="001F4AC2" w:rsidRPr="001F4AC2" w:rsidRDefault="001F4AC2" w:rsidP="001F4AC2">
      <w:pPr>
        <w:jc w:val="both"/>
        <w:rPr>
          <w:sz w:val="24"/>
          <w:szCs w:val="24"/>
          <w:lang w:val="sr-Latn-BA"/>
        </w:rPr>
      </w:pPr>
      <w:r w:rsidRPr="001F4AC2">
        <w:rPr>
          <w:rStyle w:val="hps"/>
          <w:sz w:val="24"/>
          <w:szCs w:val="24"/>
        </w:rPr>
        <w:t xml:space="preserve">U </w:t>
      </w:r>
      <w:proofErr w:type="spellStart"/>
      <w:r w:rsidRPr="001F4AC2">
        <w:rPr>
          <w:rStyle w:val="hps"/>
          <w:sz w:val="24"/>
          <w:szCs w:val="24"/>
        </w:rPr>
        <w:t>toku</w:t>
      </w:r>
      <w:proofErr w:type="spellEnd"/>
      <w:r w:rsidRPr="001F4AC2">
        <w:rPr>
          <w:rStyle w:val="hps"/>
          <w:sz w:val="24"/>
          <w:szCs w:val="24"/>
        </w:rPr>
        <w:t xml:space="preserve"> UV-Vis </w:t>
      </w:r>
      <w:proofErr w:type="spellStart"/>
      <w:r w:rsidRPr="001F4AC2">
        <w:rPr>
          <w:rStyle w:val="hps"/>
          <w:sz w:val="24"/>
          <w:szCs w:val="24"/>
        </w:rPr>
        <w:t>zračenja</w:t>
      </w:r>
      <w:proofErr w:type="spellEnd"/>
      <w:r w:rsidRPr="001F4AC2">
        <w:rPr>
          <w:rStyle w:val="hps"/>
          <w:sz w:val="24"/>
          <w:szCs w:val="24"/>
        </w:rPr>
        <w:t xml:space="preserve"> PES </w:t>
      </w:r>
      <w:proofErr w:type="spellStart"/>
      <w:r w:rsidRPr="001F4AC2">
        <w:rPr>
          <w:rStyle w:val="hps"/>
          <w:sz w:val="24"/>
          <w:szCs w:val="24"/>
        </w:rPr>
        <w:t>uzorka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na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specifičnu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površinsku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provodnost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utiču</w:t>
      </w:r>
      <w:proofErr w:type="spellEnd"/>
      <w:r w:rsidRPr="001F4AC2">
        <w:rPr>
          <w:rStyle w:val="hps"/>
          <w:sz w:val="24"/>
          <w:szCs w:val="24"/>
        </w:rPr>
        <w:t xml:space="preserve"> tri </w:t>
      </w:r>
      <w:proofErr w:type="spellStart"/>
      <w:r w:rsidRPr="001F4AC2">
        <w:rPr>
          <w:rStyle w:val="hps"/>
          <w:sz w:val="24"/>
          <w:szCs w:val="24"/>
        </w:rPr>
        <w:t>procesa</w:t>
      </w:r>
      <w:proofErr w:type="spellEnd"/>
      <w:r w:rsidRPr="001F4AC2">
        <w:rPr>
          <w:rStyle w:val="hps"/>
          <w:sz w:val="24"/>
          <w:szCs w:val="24"/>
        </w:rPr>
        <w:t xml:space="preserve">: </w:t>
      </w:r>
      <w:proofErr w:type="spellStart"/>
      <w:r w:rsidRPr="001F4AC2">
        <w:rPr>
          <w:rStyle w:val="hps"/>
          <w:sz w:val="24"/>
          <w:szCs w:val="24"/>
        </w:rPr>
        <w:t>zagrijavanje</w:t>
      </w:r>
      <w:proofErr w:type="spellEnd"/>
      <w:r w:rsidRPr="001F4AC2">
        <w:rPr>
          <w:rStyle w:val="hps"/>
          <w:sz w:val="24"/>
          <w:szCs w:val="24"/>
        </w:rPr>
        <w:t xml:space="preserve">, </w:t>
      </w:r>
      <w:proofErr w:type="spellStart"/>
      <w:r w:rsidRPr="001F4AC2">
        <w:rPr>
          <w:rStyle w:val="hps"/>
          <w:sz w:val="24"/>
          <w:szCs w:val="24"/>
        </w:rPr>
        <w:t>koje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povećava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provodnost</w:t>
      </w:r>
      <w:proofErr w:type="spellEnd"/>
      <w:r w:rsidRPr="001F4AC2">
        <w:rPr>
          <w:rStyle w:val="hps"/>
          <w:sz w:val="24"/>
          <w:szCs w:val="24"/>
        </w:rPr>
        <w:t xml:space="preserve">; </w:t>
      </w:r>
      <w:proofErr w:type="spellStart"/>
      <w:r w:rsidRPr="001F4AC2">
        <w:rPr>
          <w:rStyle w:val="hps"/>
          <w:sz w:val="24"/>
          <w:szCs w:val="24"/>
        </w:rPr>
        <w:t>lokalno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sušenje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uzorka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zbog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zagrijavanja</w:t>
      </w:r>
      <w:proofErr w:type="spellEnd"/>
      <w:r w:rsidRPr="001F4AC2">
        <w:rPr>
          <w:rStyle w:val="hps"/>
          <w:sz w:val="24"/>
          <w:szCs w:val="24"/>
        </w:rPr>
        <w:t xml:space="preserve">, </w:t>
      </w:r>
      <w:proofErr w:type="spellStart"/>
      <w:r w:rsidRPr="001F4AC2">
        <w:rPr>
          <w:rStyle w:val="hps"/>
          <w:sz w:val="24"/>
          <w:szCs w:val="24"/>
        </w:rPr>
        <w:t>koje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smanjuje</w:t>
      </w:r>
      <w:proofErr w:type="spellEnd"/>
      <w:r w:rsidRPr="001F4AC2">
        <w:rPr>
          <w:rStyle w:val="hps"/>
          <w:sz w:val="24"/>
          <w:szCs w:val="24"/>
        </w:rPr>
        <w:t xml:space="preserve"> </w:t>
      </w:r>
      <w:proofErr w:type="spellStart"/>
      <w:r w:rsidRPr="001F4AC2">
        <w:rPr>
          <w:rStyle w:val="hps"/>
          <w:sz w:val="24"/>
          <w:szCs w:val="24"/>
        </w:rPr>
        <w:t>provodnost</w:t>
      </w:r>
      <w:proofErr w:type="spellEnd"/>
      <w:r w:rsidRPr="001F4AC2">
        <w:rPr>
          <w:sz w:val="24"/>
          <w:szCs w:val="24"/>
          <w:lang w:val="sr-Latn-BA"/>
        </w:rPr>
        <w:t xml:space="preserve"> i </w:t>
      </w:r>
      <w:r w:rsidRPr="001F4AC2">
        <w:rPr>
          <w:rStyle w:val="alt-edited"/>
          <w:sz w:val="24"/>
          <w:szCs w:val="24"/>
        </w:rPr>
        <w:t xml:space="preserve">ne </w:t>
      </w:r>
      <w:proofErr w:type="spellStart"/>
      <w:r w:rsidR="004C6B60">
        <w:rPr>
          <w:rStyle w:val="alt-edited"/>
          <w:sz w:val="24"/>
          <w:szCs w:val="24"/>
        </w:rPr>
        <w:t>termalna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foto-indukovana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naelektrisanja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koja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povećavaju</w:t>
      </w:r>
      <w:proofErr w:type="spellEnd"/>
      <w:r w:rsidRPr="001F4AC2">
        <w:rPr>
          <w:rStyle w:val="alt-edited"/>
          <w:sz w:val="24"/>
          <w:szCs w:val="24"/>
        </w:rPr>
        <w:t xml:space="preserve"> </w:t>
      </w:r>
      <w:proofErr w:type="spellStart"/>
      <w:r w:rsidRPr="001F4AC2">
        <w:rPr>
          <w:rStyle w:val="alt-edited"/>
          <w:sz w:val="24"/>
          <w:szCs w:val="24"/>
        </w:rPr>
        <w:t>provodnost</w:t>
      </w:r>
      <w:proofErr w:type="spellEnd"/>
      <w:r w:rsidRPr="001F4AC2">
        <w:rPr>
          <w:sz w:val="24"/>
          <w:szCs w:val="24"/>
          <w:lang w:val="sr-Latn-BA"/>
        </w:rPr>
        <w:t xml:space="preserve"> [</w:t>
      </w:r>
      <w:r w:rsidR="00002F64">
        <w:rPr>
          <w:sz w:val="24"/>
          <w:szCs w:val="24"/>
          <w:lang w:val="sr-Latn-BA"/>
        </w:rPr>
        <w:t>14</w:t>
      </w:r>
      <w:r w:rsidRPr="001F4AC2">
        <w:rPr>
          <w:sz w:val="24"/>
          <w:szCs w:val="24"/>
          <w:lang w:val="sr-Latn-BA"/>
        </w:rPr>
        <w:t>]. Da bi se smanjio uticaj prva dva procesa (zagrijavanje i sušenje) na dielektrični odziv materijala, koristili smo LED lampu ma</w:t>
      </w:r>
      <w:r w:rsidR="00C73807">
        <w:rPr>
          <w:sz w:val="24"/>
          <w:szCs w:val="24"/>
          <w:lang w:val="sr-Latn-BA"/>
        </w:rPr>
        <w:t>l</w:t>
      </w:r>
      <w:r w:rsidRPr="001F4AC2">
        <w:rPr>
          <w:sz w:val="24"/>
          <w:szCs w:val="24"/>
          <w:lang w:val="sr-Latn-BA"/>
        </w:rPr>
        <w:t>e snage sa veoma niskim nivoom radijacije u IC dijelu spektra i uzorke smo postavili između dvije staklene pločice. Staklo ima visok toplotni kapacitet</w:t>
      </w:r>
      <w:r w:rsidR="004C6B60">
        <w:rPr>
          <w:sz w:val="24"/>
          <w:szCs w:val="24"/>
          <w:lang w:val="sr-Latn-BA"/>
        </w:rPr>
        <w:t xml:space="preserve"> tako da se</w:t>
      </w:r>
      <w:r w:rsidRPr="001F4AC2">
        <w:rPr>
          <w:sz w:val="24"/>
          <w:szCs w:val="24"/>
          <w:lang w:val="sr-Latn-BA"/>
        </w:rPr>
        <w:t xml:space="preserve"> u bliskom kontaktu sa uzorkom</w:t>
      </w:r>
      <w:r w:rsidR="004C6B60">
        <w:rPr>
          <w:sz w:val="24"/>
          <w:szCs w:val="24"/>
          <w:lang w:val="sr-Latn-BA"/>
        </w:rPr>
        <w:t xml:space="preserve"> značajno smanjuje</w:t>
      </w:r>
      <w:r w:rsidRPr="001F4AC2">
        <w:rPr>
          <w:sz w:val="24"/>
          <w:szCs w:val="24"/>
          <w:lang w:val="sr-Latn-BA"/>
        </w:rPr>
        <w:t xml:space="preserve"> efekat sušenja na električnu provodnost u toku zračenja</w:t>
      </w:r>
      <w:r w:rsidR="004C6B60">
        <w:rPr>
          <w:sz w:val="24"/>
          <w:szCs w:val="24"/>
          <w:lang w:val="sr-Latn-BA"/>
        </w:rPr>
        <w:t>.</w:t>
      </w:r>
    </w:p>
    <w:p w:rsidR="001F4AC2" w:rsidRDefault="001F4AC2" w:rsidP="001F4AC2">
      <w:pPr>
        <w:jc w:val="both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42"/>
      </w:tblGrid>
      <w:tr w:rsidR="00AF2CD1" w:rsidTr="00AF2CD1">
        <w:trPr>
          <w:jc w:val="center"/>
        </w:trPr>
        <w:tc>
          <w:tcPr>
            <w:tcW w:w="6542" w:type="dxa"/>
          </w:tcPr>
          <w:p w:rsidR="00AF2CD1" w:rsidRDefault="00AF2CD1" w:rsidP="001F4AC2">
            <w:pPr>
              <w:jc w:val="both"/>
              <w:rPr>
                <w:sz w:val="24"/>
                <w:szCs w:val="24"/>
                <w:lang w:val="sr-Latn-BA"/>
              </w:rPr>
            </w:pPr>
            <w:r w:rsidRPr="00AF2CD1">
              <w:rPr>
                <w:noProof/>
                <w:sz w:val="24"/>
                <w:szCs w:val="24"/>
              </w:rPr>
              <w:drawing>
                <wp:inline distT="0" distB="0" distL="0" distR="0">
                  <wp:extent cx="4016676" cy="2793650"/>
                  <wp:effectExtent l="0" t="0" r="0" b="0"/>
                  <wp:docPr id="3" name="Picture 0" descr="Graph7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7.emf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532" cy="2804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12AB" w:rsidRDefault="00F812AB" w:rsidP="001F4AC2">
      <w:pPr>
        <w:jc w:val="both"/>
        <w:rPr>
          <w:sz w:val="24"/>
          <w:szCs w:val="24"/>
          <w:lang w:val="sr-Latn-BA"/>
        </w:rPr>
      </w:pPr>
    </w:p>
    <w:p w:rsidR="00AF2CD1" w:rsidRDefault="00AF2CD1" w:rsidP="00962CE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lastRenderedPageBreak/>
        <w:t xml:space="preserve">Slika 4. </w:t>
      </w:r>
      <w:r w:rsidR="00F812AB">
        <w:rPr>
          <w:sz w:val="24"/>
          <w:szCs w:val="24"/>
          <w:lang w:val="sr-Latn-BA"/>
        </w:rPr>
        <w:t>Relativne promjene konduktanse i susceptanse indukovane UV-Vis zračenjem na uzorku poliestera u 15 min</w:t>
      </w:r>
      <w:r w:rsidR="00C73807">
        <w:rPr>
          <w:sz w:val="24"/>
          <w:szCs w:val="24"/>
          <w:lang w:val="sr-Latn-BA"/>
        </w:rPr>
        <w:t>uti</w:t>
      </w:r>
      <w:r w:rsidR="00F812AB">
        <w:rPr>
          <w:sz w:val="24"/>
          <w:szCs w:val="24"/>
          <w:lang w:val="sr-Latn-BA"/>
        </w:rPr>
        <w:t xml:space="preserve"> od početka zračenja pri različitim frekvencijama.</w:t>
      </w:r>
    </w:p>
    <w:p w:rsidR="00AF2CD1" w:rsidRPr="001F4AC2" w:rsidRDefault="00AF2CD1" w:rsidP="00962CE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Figure 4. </w:t>
      </w:r>
      <w:r w:rsidRPr="001F4AC2">
        <w:rPr>
          <w:noProof/>
          <w:sz w:val="24"/>
          <w:szCs w:val="24"/>
        </w:rPr>
        <w:t xml:space="preserve">Relative changes in the conductance and susceptance induced by illumination of polyester sample in 15 minute from the beginning of the illumination </w:t>
      </w:r>
      <w:r w:rsidRPr="001F4AC2">
        <w:rPr>
          <w:sz w:val="24"/>
          <w:szCs w:val="24"/>
          <w:lang w:val="sr-Latn-BA"/>
        </w:rPr>
        <w:t>at various frequencies</w:t>
      </w:r>
      <w:r w:rsidRPr="001F4AC2">
        <w:rPr>
          <w:noProof/>
          <w:sz w:val="24"/>
          <w:szCs w:val="24"/>
        </w:rPr>
        <w:t>.</w:t>
      </w:r>
    </w:p>
    <w:p w:rsidR="00AF2CD1" w:rsidRDefault="00AF2CD1" w:rsidP="001F4AC2">
      <w:pPr>
        <w:jc w:val="both"/>
        <w:rPr>
          <w:sz w:val="24"/>
          <w:szCs w:val="24"/>
          <w:lang w:val="sr-Latn-BA"/>
        </w:rPr>
      </w:pPr>
    </w:p>
    <w:p w:rsidR="00AF2CD1" w:rsidRPr="00962CEE" w:rsidRDefault="001F4AC2" w:rsidP="00962CEE">
      <w:pPr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Na slici 4. prikazane su relativne promjene specifične površinske konduktanse i susceptanse indukovane UV-Vis zračenjem PES uzorka </w:t>
      </w:r>
      <w:r w:rsidR="00962CEE">
        <w:rPr>
          <w:sz w:val="24"/>
          <w:szCs w:val="24"/>
          <w:lang w:val="sr-Latn-BA"/>
        </w:rPr>
        <w:t xml:space="preserve">u </w:t>
      </w:r>
      <w:r w:rsidR="00C73807">
        <w:rPr>
          <w:sz w:val="24"/>
          <w:szCs w:val="24"/>
          <w:lang w:val="sr-Latn-BA"/>
        </w:rPr>
        <w:t>petnaestoj</w:t>
      </w:r>
      <w:r w:rsidRPr="001F4AC2">
        <w:rPr>
          <w:sz w:val="24"/>
          <w:szCs w:val="24"/>
          <w:lang w:val="sr-Latn-BA"/>
        </w:rPr>
        <w:t xml:space="preserve"> minut</w:t>
      </w:r>
      <w:r w:rsidR="00C73807">
        <w:rPr>
          <w:sz w:val="24"/>
          <w:szCs w:val="24"/>
          <w:lang w:val="sr-Latn-BA"/>
        </w:rPr>
        <w:t>i</w:t>
      </w:r>
      <w:r w:rsidR="00AF2CD1">
        <w:rPr>
          <w:sz w:val="24"/>
          <w:szCs w:val="24"/>
          <w:lang w:val="sr-Latn-BA"/>
        </w:rPr>
        <w:t xml:space="preserve"> nakon početka osvjetljavanja.</w:t>
      </w:r>
      <w:r w:rsidR="00962CEE">
        <w:rPr>
          <w:sz w:val="24"/>
          <w:szCs w:val="24"/>
          <w:lang w:val="sr-Latn-BA"/>
        </w:rPr>
        <w:t xml:space="preserve"> Promjene vrijednosti konduktansi i susceptansi su izražene u procentima u odnosu na vrijednosti u mraku prema sljedećim relacijama:</w:t>
      </w:r>
    </w:p>
    <w:p w:rsidR="00AF2CD1" w:rsidRPr="001F4AC2" w:rsidRDefault="00AF2CD1" w:rsidP="00F812AB">
      <w:pPr>
        <w:spacing w:before="240" w:after="240"/>
        <w:rPr>
          <w:rFonts w:eastAsiaTheme="minorEastAsia"/>
          <w:sz w:val="24"/>
          <w:szCs w:val="24"/>
          <w:lang w:val="sr-Latn-BA"/>
        </w:rPr>
      </w:pPr>
      <m:oMath>
        <m:r>
          <w:rPr>
            <w:rFonts w:ascii="Cambria Math" w:hAnsi="Cambria Math"/>
            <w:sz w:val="24"/>
            <w:szCs w:val="24"/>
            <w:lang w:val="sr-Latn-BA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light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=100</m:t>
        </m:r>
        <m:r>
          <w:rPr>
            <w:rFonts w:ascii="Cambria Math"/>
            <w:sz w:val="24"/>
            <w:szCs w:val="24"/>
            <w:lang w:val="sr-Latn-BA"/>
          </w:rPr>
          <m:t>∙</m:t>
        </m:r>
        <m:r>
          <w:rPr>
            <w:rFonts w:ascii="Cambria Math"/>
            <w:sz w:val="24"/>
            <w:szCs w:val="24"/>
            <w:lang w:val="sr-Latn-BA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light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dark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)/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dark</m:t>
            </m:r>
          </m:sub>
        </m:sSub>
      </m:oMath>
      <w:r w:rsidR="00F812AB">
        <w:rPr>
          <w:rFonts w:eastAsiaTheme="minorEastAsia"/>
          <w:sz w:val="24"/>
          <w:szCs w:val="24"/>
          <w:lang w:val="sr-Latn-BA"/>
        </w:rPr>
        <w:t>,</w:t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  <w:t>(</w:t>
      </w:r>
      <w:r w:rsidR="004C6B60">
        <w:rPr>
          <w:rFonts w:eastAsiaTheme="minorEastAsia"/>
          <w:sz w:val="24"/>
          <w:szCs w:val="24"/>
          <w:lang w:val="sr-Latn-BA"/>
        </w:rPr>
        <w:t>3</w:t>
      </w:r>
      <w:r w:rsidR="00F812AB">
        <w:rPr>
          <w:rFonts w:eastAsiaTheme="minorEastAsia"/>
          <w:sz w:val="24"/>
          <w:szCs w:val="24"/>
          <w:lang w:val="sr-Latn-BA"/>
        </w:rPr>
        <w:t>)</w:t>
      </w:r>
    </w:p>
    <w:p w:rsidR="00AF2CD1" w:rsidRPr="00AF2CD1" w:rsidRDefault="00AF2CD1" w:rsidP="00F812AB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m:oMath>
        <m:r>
          <w:rPr>
            <w:rFonts w:ascii="Cambria Math" w:hAnsi="Cambria Math"/>
            <w:sz w:val="24"/>
            <w:szCs w:val="24"/>
            <w:lang w:val="sr-Latn-BA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light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=100</m:t>
        </m:r>
        <m:r>
          <w:rPr>
            <w:rFonts w:ascii="Cambria Math"/>
            <w:sz w:val="24"/>
            <w:szCs w:val="24"/>
            <w:lang w:val="sr-Latn-BA"/>
          </w:rPr>
          <m:t>∙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light</m:t>
                </m:r>
              </m:sub>
            </m:sSub>
            <m:r>
              <w:rPr>
                <w:rFonts w:ascii="Cambria Math"/>
                <w:sz w:val="24"/>
                <w:szCs w:val="24"/>
                <w:lang w:val="sr-Latn-B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sr-Latn-BA"/>
                  </w:rPr>
                  <m:t>dark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sr-Latn-BA"/>
          </w:rPr>
          <m:t>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dark</m:t>
            </m:r>
          </m:sub>
        </m:sSub>
      </m:oMath>
      <w:r w:rsidR="00F812AB">
        <w:rPr>
          <w:rFonts w:eastAsiaTheme="minorEastAsia"/>
          <w:sz w:val="24"/>
          <w:szCs w:val="24"/>
          <w:lang w:val="sr-Latn-BA"/>
        </w:rPr>
        <w:t>,</w:t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</w:r>
      <w:r w:rsidR="00F812AB">
        <w:rPr>
          <w:rFonts w:eastAsiaTheme="minorEastAsia"/>
          <w:sz w:val="24"/>
          <w:szCs w:val="24"/>
          <w:lang w:val="sr-Latn-BA"/>
        </w:rPr>
        <w:tab/>
        <w:t>(</w:t>
      </w:r>
      <w:r w:rsidR="004C6B60">
        <w:rPr>
          <w:rFonts w:eastAsiaTheme="minorEastAsia"/>
          <w:sz w:val="24"/>
          <w:szCs w:val="24"/>
          <w:lang w:val="sr-Latn-BA"/>
        </w:rPr>
        <w:t>4</w:t>
      </w:r>
      <w:r w:rsidR="00F812AB">
        <w:rPr>
          <w:rFonts w:eastAsiaTheme="minorEastAsia"/>
          <w:sz w:val="24"/>
          <w:szCs w:val="24"/>
          <w:lang w:val="sr-Latn-BA"/>
        </w:rPr>
        <w:t>)</w:t>
      </w:r>
    </w:p>
    <w:p w:rsidR="001F4AC2" w:rsidRPr="00AF2CD1" w:rsidRDefault="001F4AC2" w:rsidP="00F812AB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 xml:space="preserve">Sa slike se vidi da je relativna promjena konduktanse za red veličine veća od relativne promjene susceptanse, kao i da </w:t>
      </w:r>
      <w:r w:rsidR="004C6B60">
        <w:rPr>
          <w:sz w:val="24"/>
          <w:szCs w:val="24"/>
          <w:lang w:val="sr-Latn-BA"/>
        </w:rPr>
        <w:t>su najveće</w:t>
      </w:r>
      <w:r w:rsidRPr="001F4AC2">
        <w:rPr>
          <w:sz w:val="24"/>
          <w:szCs w:val="24"/>
          <w:lang w:val="sr-Latn-BA"/>
        </w:rPr>
        <w:t xml:space="preserve"> promjen</w:t>
      </w:r>
      <w:r w:rsidR="004C6B60">
        <w:rPr>
          <w:sz w:val="24"/>
          <w:szCs w:val="24"/>
          <w:lang w:val="sr-Latn-BA"/>
        </w:rPr>
        <w:t>e</w:t>
      </w:r>
      <w:r w:rsidRPr="001F4AC2">
        <w:rPr>
          <w:sz w:val="24"/>
          <w:szCs w:val="24"/>
          <w:lang w:val="sr-Latn-BA"/>
        </w:rPr>
        <w:t xml:space="preserve"> konduktanse na </w:t>
      </w:r>
      <w:r w:rsidR="004C6B60">
        <w:rPr>
          <w:sz w:val="24"/>
          <w:szCs w:val="24"/>
          <w:lang w:val="sr-Latn-BA"/>
        </w:rPr>
        <w:t xml:space="preserve">nižim frekvencijama. </w:t>
      </w:r>
      <w:r w:rsidRPr="001F4AC2">
        <w:rPr>
          <w:sz w:val="24"/>
          <w:szCs w:val="24"/>
          <w:lang w:val="sr-Latn-BA"/>
        </w:rPr>
        <w:t xml:space="preserve"> </w:t>
      </w:r>
      <w:r w:rsidR="00962CEE">
        <w:rPr>
          <w:sz w:val="24"/>
          <w:szCs w:val="24"/>
          <w:lang w:val="sr-Latn-BA"/>
        </w:rPr>
        <w:t xml:space="preserve">Ove promjene </w:t>
      </w:r>
      <w:r w:rsidR="004C6B60">
        <w:rPr>
          <w:sz w:val="24"/>
          <w:szCs w:val="24"/>
          <w:lang w:val="sr-Latn-BA"/>
        </w:rPr>
        <w:t>se smanjuju</w:t>
      </w:r>
      <w:r w:rsidR="00962CEE">
        <w:rPr>
          <w:sz w:val="24"/>
          <w:szCs w:val="24"/>
          <w:lang w:val="sr-Latn-BA"/>
        </w:rPr>
        <w:t xml:space="preserve"> sa povećavanjem frekvencije. </w:t>
      </w:r>
      <w:r w:rsidRPr="001F4AC2">
        <w:rPr>
          <w:sz w:val="24"/>
          <w:szCs w:val="24"/>
          <w:lang w:val="sr-Latn-BA"/>
        </w:rPr>
        <w:t>Relativna promjena konduktanse pokazuje značajan pad na nižim frekvencijama, kao i zasićenje na oko 1 kHz. Za frekvencije veće od 1 kHz relativna promjena konduktanse je oko 2%. Relativna promjena specifične površinske susceptanse</w:t>
      </w:r>
      <w:r w:rsidR="00962CEE">
        <w:rPr>
          <w:sz w:val="24"/>
          <w:szCs w:val="24"/>
          <w:lang w:val="sr-Latn-BA"/>
        </w:rPr>
        <w:t xml:space="preserve"> </w:t>
      </w:r>
      <w:r w:rsidRPr="001F4AC2">
        <w:rPr>
          <w:sz w:val="24"/>
          <w:szCs w:val="24"/>
          <w:lang w:val="sr-Latn-BA"/>
        </w:rPr>
        <w:t>usljed UV-Vis zračenja</w:t>
      </w:r>
      <w:r w:rsidR="00962CEE">
        <w:rPr>
          <w:sz w:val="24"/>
          <w:szCs w:val="24"/>
          <w:lang w:val="sr-Latn-BA"/>
        </w:rPr>
        <w:t xml:space="preserve"> </w:t>
      </w:r>
      <w:r w:rsidRPr="001F4AC2">
        <w:rPr>
          <w:sz w:val="24"/>
          <w:szCs w:val="24"/>
          <w:lang w:val="sr-Latn-BA"/>
        </w:rPr>
        <w:t>je zanemarljiva</w:t>
      </w:r>
      <w:r w:rsidR="00962CEE">
        <w:rPr>
          <w:sz w:val="24"/>
          <w:szCs w:val="24"/>
          <w:lang w:val="sr-Latn-BA"/>
        </w:rPr>
        <w:t xml:space="preserve"> na višim frekvencijama</w:t>
      </w:r>
      <w:r w:rsidRPr="001F4AC2">
        <w:rPr>
          <w:sz w:val="24"/>
          <w:szCs w:val="24"/>
          <w:lang w:val="sr-Latn-BA"/>
        </w:rPr>
        <w:t>.</w:t>
      </w:r>
    </w:p>
    <w:p w:rsidR="004C6B60" w:rsidRDefault="00962CEE" w:rsidP="001F4AC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Provodni</w:t>
      </w:r>
      <w:proofErr w:type="spellEnd"/>
      <w:r w:rsidR="004C6B60">
        <w:rPr>
          <w:sz w:val="24"/>
          <w:szCs w:val="24"/>
        </w:rPr>
        <w:t xml:space="preserve"> </w:t>
      </w:r>
      <w:proofErr w:type="spellStart"/>
      <w:r w:rsidR="004C6B60">
        <w:rPr>
          <w:sz w:val="24"/>
          <w:szCs w:val="24"/>
        </w:rPr>
        <w:t>temperaturski</w:t>
      </w:r>
      <w:proofErr w:type="spellEnd"/>
      <w:r w:rsidR="004C6B60">
        <w:rPr>
          <w:sz w:val="24"/>
          <w:szCs w:val="24"/>
        </w:rPr>
        <w:t xml:space="preserve"> </w:t>
      </w:r>
      <w:proofErr w:type="spellStart"/>
      <w:r w:rsidR="004C6B60">
        <w:rPr>
          <w:sz w:val="24"/>
          <w:szCs w:val="24"/>
        </w:rPr>
        <w:t>koeficijent</w:t>
      </w:r>
      <w:proofErr w:type="spellEnd"/>
      <w:r w:rsidR="004C6B60">
        <w:rPr>
          <w:sz w:val="24"/>
          <w:szCs w:val="24"/>
        </w:rPr>
        <w:t xml:space="preserve"> (TCC)</w:t>
      </w:r>
    </w:p>
    <w:p w:rsidR="00C64D3E" w:rsidRDefault="001F4AC2" w:rsidP="00962CEE">
      <w:pPr>
        <w:spacing w:before="240" w:after="240"/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Uticaj zagrijavanja uzorka u toku zračenja na promjene specifične konduktanse i susceptanse je obično zanemarljiv. Budući da smo mi mjerili površinske osobine, a proces zagrijavanja pri UV-Vis zračenju je najizraženiji na površini uzorka, ovaj uticaj bi trebalo uzeti u obzir. U tabeli 3. smo prikazali vrijednosti temperaturskih provodnih koeficijenata (TCC</w:t>
      </w:r>
      <w:r w:rsidRPr="001F4AC2">
        <w:rPr>
          <w:sz w:val="24"/>
          <w:szCs w:val="24"/>
          <w:vertAlign w:val="subscript"/>
          <w:lang w:val="sr-Latn-BA"/>
        </w:rPr>
        <w:t>G</w:t>
      </w:r>
      <w:r w:rsidRPr="001F4AC2">
        <w:rPr>
          <w:sz w:val="24"/>
          <w:szCs w:val="24"/>
          <w:lang w:val="sr-Latn-BA"/>
        </w:rPr>
        <w:t xml:space="preserve"> i TCC</w:t>
      </w:r>
      <w:r w:rsidRPr="001F4AC2">
        <w:rPr>
          <w:sz w:val="24"/>
          <w:szCs w:val="24"/>
          <w:vertAlign w:val="subscript"/>
          <w:lang w:val="sr-Latn-BA"/>
        </w:rPr>
        <w:t>B</w:t>
      </w:r>
      <w:r w:rsidRPr="001F4AC2">
        <w:rPr>
          <w:sz w:val="24"/>
          <w:szCs w:val="24"/>
          <w:lang w:val="sr-Latn-BA"/>
        </w:rPr>
        <w:t>) u S/K i u %/K.</w:t>
      </w:r>
      <w:r w:rsidR="00962CEE">
        <w:rPr>
          <w:sz w:val="24"/>
          <w:szCs w:val="24"/>
          <w:lang w:val="sr-Latn-BA"/>
        </w:rPr>
        <w:t xml:space="preserve"> U drugoj koloni</w:t>
      </w:r>
      <w:r w:rsidR="00962CEE" w:rsidRPr="001F4AC2">
        <w:rPr>
          <w:sz w:val="24"/>
          <w:szCs w:val="24"/>
          <w:lang w:val="sr-Latn-BA"/>
        </w:rPr>
        <w:t xml:space="preserve"> </w:t>
      </w:r>
      <w:r w:rsidR="00962CEE">
        <w:rPr>
          <w:sz w:val="24"/>
          <w:szCs w:val="24"/>
          <w:lang w:val="sr-Latn-BA"/>
        </w:rPr>
        <w:t>su izračunati temperaturski koeficijenti u</w:t>
      </w:r>
      <w:r w:rsidR="00962CEE" w:rsidRPr="001F4AC2">
        <w:rPr>
          <w:sz w:val="24"/>
          <w:szCs w:val="24"/>
          <w:lang w:val="sr-Latn-BA"/>
        </w:rPr>
        <w:t xml:space="preserve"> S/K </w:t>
      </w:r>
      <w:r w:rsidR="00962CEE">
        <w:rPr>
          <w:sz w:val="24"/>
          <w:szCs w:val="24"/>
          <w:lang w:val="sr-Latn-BA"/>
        </w:rPr>
        <w:t>prema relaciji:</w:t>
      </w:r>
    </w:p>
    <w:p w:rsidR="00962CEE" w:rsidRPr="004C6B60" w:rsidRDefault="001F4AC2" w:rsidP="00962CEE">
      <w:pPr>
        <w:spacing w:after="240"/>
        <w:jc w:val="both"/>
        <w:rPr>
          <w:rFonts w:ascii="Cambria Math" w:hAnsi="Cambria Math"/>
          <w:i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TC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G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den>
        </m:f>
      </m:oMath>
      <w:r w:rsidR="00962CEE" w:rsidRPr="004C6B60">
        <w:rPr>
          <w:rFonts w:ascii="Cambria Math" w:hAnsi="Cambria Math"/>
          <w:i/>
          <w:sz w:val="24"/>
          <w:szCs w:val="24"/>
        </w:rPr>
        <w:t>,</w:t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i/>
          <w:sz w:val="24"/>
          <w:szCs w:val="24"/>
        </w:rPr>
        <w:tab/>
      </w:r>
      <w:r w:rsidR="00962CEE" w:rsidRPr="004C6B60">
        <w:rPr>
          <w:rFonts w:ascii="Cambria Math" w:hAnsi="Cambria Math"/>
          <w:sz w:val="24"/>
          <w:szCs w:val="24"/>
        </w:rPr>
        <w:t>(</w:t>
      </w:r>
      <w:r w:rsidR="004C6B60" w:rsidRPr="004C6B60">
        <w:rPr>
          <w:rFonts w:ascii="Cambria Math" w:hAnsi="Cambria Math"/>
          <w:sz w:val="24"/>
          <w:szCs w:val="24"/>
        </w:rPr>
        <w:t>5</w:t>
      </w:r>
      <w:r w:rsidR="00962CEE" w:rsidRPr="004C6B60">
        <w:rPr>
          <w:rFonts w:ascii="Cambria Math" w:hAnsi="Cambria Math"/>
          <w:sz w:val="24"/>
          <w:szCs w:val="24"/>
        </w:rPr>
        <w:t>)</w:t>
      </w:r>
    </w:p>
    <w:p w:rsidR="00C64D3E" w:rsidRDefault="00962CEE" w:rsidP="00962CEE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w:r>
        <w:rPr>
          <w:rFonts w:eastAsiaTheme="minorEastAsia"/>
          <w:sz w:val="24"/>
          <w:szCs w:val="24"/>
          <w:lang w:val="sr-Latn-BA"/>
        </w:rPr>
        <w:t>U trećoj koloni su izračunati normalizovani temperaturski koeficijenti u</w:t>
      </w:r>
      <w:r w:rsidRPr="001F4AC2">
        <w:rPr>
          <w:rFonts w:eastAsiaTheme="minorEastAsia"/>
          <w:sz w:val="24"/>
          <w:szCs w:val="24"/>
          <w:lang w:val="sr-Latn-BA"/>
        </w:rPr>
        <w:t xml:space="preserve"> %/K </w:t>
      </w:r>
      <w:r>
        <w:rPr>
          <w:rFonts w:eastAsiaTheme="minorEastAsia"/>
          <w:sz w:val="24"/>
          <w:szCs w:val="24"/>
          <w:lang w:val="sr-Latn-BA"/>
        </w:rPr>
        <w:t>prema relaciji:</w:t>
      </w:r>
    </w:p>
    <w:p w:rsidR="00962CEE" w:rsidRDefault="00962CEE" w:rsidP="00962CEE">
      <w:pPr>
        <w:spacing w:after="240"/>
        <w:jc w:val="both"/>
        <w:rPr>
          <w:rFonts w:eastAsiaTheme="minorEastAsia"/>
          <w:sz w:val="24"/>
          <w:szCs w:val="24"/>
          <w:lang w:val="sr-Latn-BA"/>
        </w:rPr>
      </w:pPr>
      <m:oMath>
        <m:r>
          <w:rPr>
            <w:rFonts w:ascii="Cambria Math"/>
            <w:sz w:val="24"/>
            <w:szCs w:val="24"/>
            <w:lang w:val="sr-Latn-BA"/>
          </w:rPr>
          <m:t xml:space="preserve"> </m:t>
        </m:r>
        <m:r>
          <w:rPr>
            <w:rFonts w:ascii="Cambria Math" w:hAnsi="Cambria Math"/>
            <w:sz w:val="24"/>
            <w:szCs w:val="24"/>
            <w:lang w:val="sr-Latn-BA"/>
          </w:rPr>
          <m:t>TC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=100</m:t>
        </m:r>
        <m:r>
          <w:rPr>
            <w:rFonts w:ascii="Cambria Math"/>
            <w:sz w:val="24"/>
            <w:szCs w:val="24"/>
            <w:lang w:val="sr-Latn-BA"/>
          </w:rPr>
          <m:t>∙</m:t>
        </m:r>
        <m:r>
          <w:rPr>
            <w:rFonts w:ascii="Cambria Math"/>
            <w:sz w:val="24"/>
            <w:szCs w:val="24"/>
            <w:lang w:val="sr-Latn-BA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2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1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)/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/>
                <w:sz w:val="24"/>
                <w:szCs w:val="24"/>
                <w:lang w:val="sr-Latn-BA"/>
              </w:rPr>
              <m:t>(</m:t>
            </m:r>
            <m:r>
              <w:rPr>
                <w:rFonts w:ascii="Cambria Math" w:hAnsi="Cambria Math"/>
                <w:sz w:val="24"/>
                <w:szCs w:val="24"/>
                <w:lang w:val="sr-Latn-BA"/>
              </w:rPr>
              <m:t>G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1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T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2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sr-Latn-BA"/>
              </w:rPr>
              <m:t>T</m:t>
            </m:r>
          </m:e>
          <m:sub>
            <m:r>
              <w:rPr>
                <w:rFonts w:ascii="Cambria Math"/>
                <w:sz w:val="24"/>
                <w:szCs w:val="24"/>
                <w:lang w:val="sr-Latn-BA"/>
              </w:rPr>
              <m:t>1</m:t>
            </m:r>
          </m:sub>
        </m:sSub>
        <m:r>
          <w:rPr>
            <w:rFonts w:ascii="Cambria Math"/>
            <w:sz w:val="24"/>
            <w:szCs w:val="24"/>
            <w:lang w:val="sr-Latn-BA"/>
          </w:rPr>
          <m:t>))</m:t>
        </m:r>
      </m:oMath>
      <w:r>
        <w:rPr>
          <w:rFonts w:eastAsiaTheme="minorEastAsia"/>
          <w:sz w:val="24"/>
          <w:szCs w:val="24"/>
          <w:lang w:val="sr-Latn-BA"/>
        </w:rPr>
        <w:t>,</w:t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</w:r>
      <w:r>
        <w:rPr>
          <w:rFonts w:eastAsiaTheme="minorEastAsia"/>
          <w:sz w:val="24"/>
          <w:szCs w:val="24"/>
          <w:lang w:val="sr-Latn-BA"/>
        </w:rPr>
        <w:tab/>
        <w:t>(</w:t>
      </w:r>
      <w:r w:rsidR="004C6B60">
        <w:rPr>
          <w:rFonts w:eastAsiaTheme="minorEastAsia"/>
          <w:sz w:val="24"/>
          <w:szCs w:val="24"/>
          <w:lang w:val="sr-Latn-BA"/>
        </w:rPr>
        <w:t>6</w:t>
      </w:r>
      <w:r>
        <w:rPr>
          <w:rFonts w:eastAsiaTheme="minorEastAsia"/>
          <w:sz w:val="24"/>
          <w:szCs w:val="24"/>
          <w:lang w:val="sr-Latn-BA"/>
        </w:rPr>
        <w:t>)</w:t>
      </w:r>
    </w:p>
    <w:p w:rsidR="004C6B60" w:rsidRDefault="004C6B60" w:rsidP="004C6B60">
      <w:pPr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Tabela 3. Provod</w:t>
      </w:r>
      <w:r w:rsidR="00C73807">
        <w:rPr>
          <w:sz w:val="24"/>
          <w:szCs w:val="24"/>
          <w:lang w:val="sr-Latn-BA"/>
        </w:rPr>
        <w:t>ni temperaturski koeficijenti</w:t>
      </w:r>
      <w:r>
        <w:rPr>
          <w:sz w:val="24"/>
          <w:szCs w:val="24"/>
          <w:lang w:val="sr-Latn-BA"/>
        </w:rPr>
        <w:t xml:space="preserve"> konduktanse i susceptanse poliester uzorka  pri različitim frekvencijama</w:t>
      </w:r>
    </w:p>
    <w:p w:rsidR="004C6B60" w:rsidRPr="001F4AC2" w:rsidRDefault="004C6B60" w:rsidP="004C6B60">
      <w:pPr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Table 3. The temperature coefficients of conductance (TCC</w:t>
      </w:r>
      <w:r w:rsidRPr="001F4AC2">
        <w:rPr>
          <w:sz w:val="24"/>
          <w:szCs w:val="24"/>
          <w:vertAlign w:val="subscript"/>
          <w:lang w:val="sr-Latn-BA"/>
        </w:rPr>
        <w:t>G</w:t>
      </w:r>
      <w:r w:rsidRPr="001F4AC2">
        <w:rPr>
          <w:sz w:val="24"/>
          <w:szCs w:val="24"/>
          <w:lang w:val="sr-Latn-BA"/>
        </w:rPr>
        <w:t>) and susceptance (TCC</w:t>
      </w:r>
      <w:r w:rsidRPr="001F4AC2">
        <w:rPr>
          <w:sz w:val="24"/>
          <w:szCs w:val="24"/>
          <w:vertAlign w:val="subscript"/>
          <w:lang w:val="sr-Latn-BA"/>
        </w:rPr>
        <w:t>B</w:t>
      </w:r>
      <w:r w:rsidRPr="001F4AC2">
        <w:rPr>
          <w:sz w:val="24"/>
          <w:szCs w:val="24"/>
          <w:lang w:val="sr-Latn-BA"/>
        </w:rPr>
        <w:t>) of the polyester sample at various frequencies.</w:t>
      </w:r>
    </w:p>
    <w:tbl>
      <w:tblPr>
        <w:tblStyle w:val="LightShading1"/>
        <w:tblW w:w="8799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66"/>
        <w:gridCol w:w="13"/>
        <w:gridCol w:w="1780"/>
        <w:gridCol w:w="50"/>
        <w:gridCol w:w="1730"/>
        <w:gridCol w:w="1730"/>
        <w:gridCol w:w="1730"/>
      </w:tblGrid>
      <w:tr w:rsidR="004C6B60" w:rsidRPr="001F4AC2" w:rsidTr="004C6B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  <w:tcBorders>
              <w:top w:val="single" w:sz="8" w:space="0" w:color="auto"/>
              <w:bottom w:val="nil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b w:val="0"/>
                <w:sz w:val="24"/>
                <w:szCs w:val="24"/>
                <w:lang w:val="sr-Latn-BA"/>
              </w:rPr>
              <w:t>f [Hz]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b w:val="0"/>
                <w:sz w:val="24"/>
                <w:szCs w:val="24"/>
                <w:lang w:val="sr-Latn-BA"/>
              </w:rPr>
              <w:t>TCC</w:t>
            </w:r>
            <w:r w:rsidRPr="001F4AC2">
              <w:rPr>
                <w:rFonts w:eastAsiaTheme="minorEastAsia"/>
                <w:b w:val="0"/>
                <w:sz w:val="24"/>
                <w:szCs w:val="24"/>
                <w:vertAlign w:val="subscript"/>
                <w:lang w:val="sr-Latn-BA"/>
              </w:rPr>
              <w:t>G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b w:val="0"/>
                <w:sz w:val="24"/>
                <w:szCs w:val="24"/>
                <w:lang w:val="sr-Latn-BA"/>
              </w:rPr>
              <w:t>TCC</w:t>
            </w:r>
            <w:r w:rsidRPr="001F4AC2">
              <w:rPr>
                <w:rFonts w:eastAsiaTheme="minorEastAsia"/>
                <w:b w:val="0"/>
                <w:sz w:val="24"/>
                <w:szCs w:val="24"/>
                <w:vertAlign w:val="subscript"/>
                <w:lang w:val="sr-Latn-BA"/>
              </w:rPr>
              <w:t>B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4"/>
                <w:szCs w:val="24"/>
                <w:lang w:val="sr-Latn-BA"/>
              </w:rPr>
            </w:pP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rPr>
                <w:rFonts w:eastAsiaTheme="minorEastAsia"/>
                <w:sz w:val="24"/>
                <w:szCs w:val="24"/>
                <w:lang w:val="sr-Latn-BA"/>
              </w:rPr>
            </w:pPr>
          </w:p>
        </w:tc>
        <w:tc>
          <w:tcPr>
            <w:tcW w:w="1843" w:type="dxa"/>
            <w:gridSpan w:val="3"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[S/K]</w:t>
            </w:r>
          </w:p>
        </w:tc>
        <w:tc>
          <w:tcPr>
            <w:tcW w:w="1730" w:type="dxa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[%/K]</w:t>
            </w:r>
          </w:p>
        </w:tc>
        <w:tc>
          <w:tcPr>
            <w:tcW w:w="1730" w:type="dxa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[S/K]</w:t>
            </w:r>
          </w:p>
        </w:tc>
        <w:tc>
          <w:tcPr>
            <w:tcW w:w="1730" w:type="dxa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lang w:val="sr-Latn-BA"/>
              </w:rPr>
            </w:pPr>
            <w:r w:rsidRPr="001F4AC2">
              <w:rPr>
                <w:rFonts w:eastAsiaTheme="minorEastAsia"/>
                <w:sz w:val="24"/>
                <w:szCs w:val="24"/>
                <w:lang w:val="sr-Latn-BA"/>
              </w:rPr>
              <w:t>[%/K]</w:t>
            </w:r>
          </w:p>
        </w:tc>
      </w:tr>
      <w:tr w:rsidR="004C6B60" w:rsidRPr="001F4AC2" w:rsidTr="004C6B60">
        <w:trPr>
          <w:trHeight w:val="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</w:t>
            </w:r>
          </w:p>
        </w:tc>
        <w:tc>
          <w:tcPr>
            <w:tcW w:w="178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5,0312E-6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3,21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7,2357E-13</w:t>
            </w:r>
          </w:p>
        </w:tc>
        <w:tc>
          <w:tcPr>
            <w:tcW w:w="173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1,25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9,306E-6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5,97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1,4792E-14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0,01</w:t>
            </w:r>
          </w:p>
        </w:tc>
      </w:tr>
      <w:tr w:rsidR="004C6B60" w:rsidRPr="001F4AC2" w:rsidTr="004C6B60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7,506E-6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4,83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4,0216E-12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0,73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5,78E-6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3,73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3,038E-11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1,80</w:t>
            </w:r>
          </w:p>
        </w:tc>
      </w:tr>
      <w:tr w:rsidR="004C6B60" w:rsidRPr="001F4AC2" w:rsidTr="004C6B60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2,4024E-5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5,57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1,20152E-10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2,25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6,894E-6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4,49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3,79343E-10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2,29</w:t>
            </w:r>
          </w:p>
        </w:tc>
      </w:tr>
      <w:tr w:rsidR="004C6B60" w:rsidRPr="001F4AC2" w:rsidTr="004C6B60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24000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7,78E-6</w:t>
            </w:r>
          </w:p>
        </w:tc>
        <w:tc>
          <w:tcPr>
            <w:tcW w:w="1780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5,10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3,95238E-11</w:t>
            </w:r>
          </w:p>
        </w:tc>
        <w:tc>
          <w:tcPr>
            <w:tcW w:w="173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0,08</w:t>
            </w:r>
          </w:p>
        </w:tc>
      </w:tr>
      <w:tr w:rsidR="004C6B60" w:rsidRPr="001F4AC2" w:rsidTr="004C6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9" w:type="dxa"/>
            <w:gridSpan w:val="2"/>
            <w:shd w:val="clear" w:color="auto" w:fill="FFFFFF" w:themeFill="background1"/>
          </w:tcPr>
          <w:p w:rsidR="004C6B60" w:rsidRPr="001F4AC2" w:rsidRDefault="004C6B60" w:rsidP="00460B40">
            <w:pPr>
              <w:rPr>
                <w:b w:val="0"/>
                <w:sz w:val="24"/>
                <w:szCs w:val="24"/>
              </w:rPr>
            </w:pPr>
            <w:r w:rsidRPr="001F4AC2">
              <w:rPr>
                <w:b w:val="0"/>
                <w:sz w:val="24"/>
                <w:szCs w:val="24"/>
              </w:rPr>
              <w:t>75000</w:t>
            </w:r>
          </w:p>
        </w:tc>
        <w:tc>
          <w:tcPr>
            <w:tcW w:w="1780" w:type="dxa"/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9,032E-6</w:t>
            </w:r>
          </w:p>
        </w:tc>
        <w:tc>
          <w:tcPr>
            <w:tcW w:w="1780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5,96</w:t>
            </w:r>
          </w:p>
        </w:tc>
        <w:tc>
          <w:tcPr>
            <w:tcW w:w="1730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1,71238E-10</w:t>
            </w:r>
          </w:p>
        </w:tc>
        <w:tc>
          <w:tcPr>
            <w:tcW w:w="1730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4C6B60" w:rsidRPr="001F4AC2" w:rsidRDefault="004C6B60" w:rsidP="00460B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F4AC2">
              <w:rPr>
                <w:sz w:val="24"/>
                <w:szCs w:val="24"/>
              </w:rPr>
              <w:t>0,10</w:t>
            </w:r>
          </w:p>
        </w:tc>
      </w:tr>
    </w:tbl>
    <w:p w:rsidR="004C6B60" w:rsidRPr="001F4AC2" w:rsidRDefault="004C6B60" w:rsidP="00962CEE">
      <w:pPr>
        <w:spacing w:before="240" w:after="240"/>
        <w:jc w:val="both"/>
        <w:rPr>
          <w:sz w:val="24"/>
          <w:szCs w:val="24"/>
          <w:lang w:val="sr-Latn-BA"/>
        </w:rPr>
      </w:pPr>
    </w:p>
    <w:p w:rsidR="00C73807" w:rsidRDefault="001F4AC2" w:rsidP="00C73807">
      <w:pPr>
        <w:spacing w:after="120"/>
        <w:jc w:val="both"/>
        <w:rPr>
          <w:sz w:val="24"/>
          <w:szCs w:val="24"/>
          <w:lang w:val="sr-Latn-BA"/>
        </w:rPr>
      </w:pPr>
      <w:r w:rsidRPr="001F4AC2">
        <w:rPr>
          <w:sz w:val="24"/>
          <w:szCs w:val="24"/>
          <w:lang w:val="sr-Latn-BA"/>
        </w:rPr>
        <w:t>Iz tabele se vidi da se promjene</w:t>
      </w:r>
      <w:r w:rsidR="00C73807">
        <w:rPr>
          <w:sz w:val="24"/>
          <w:szCs w:val="24"/>
          <w:lang w:val="sr-Latn-BA"/>
        </w:rPr>
        <w:t xml:space="preserve"> provodnost nastale</w:t>
      </w:r>
      <w:r w:rsidRPr="001F4AC2">
        <w:rPr>
          <w:sz w:val="24"/>
          <w:szCs w:val="24"/>
          <w:lang w:val="sr-Latn-BA"/>
        </w:rPr>
        <w:t xml:space="preserve"> usljed zagrijavanja</w:t>
      </w:r>
      <w:r w:rsidR="00C73807">
        <w:rPr>
          <w:sz w:val="24"/>
          <w:szCs w:val="24"/>
          <w:lang w:val="sr-Latn-BA"/>
        </w:rPr>
        <w:t xml:space="preserve"> uzorka</w:t>
      </w:r>
      <w:r w:rsidRPr="001F4AC2">
        <w:rPr>
          <w:sz w:val="24"/>
          <w:szCs w:val="24"/>
          <w:lang w:val="sr-Latn-BA"/>
        </w:rPr>
        <w:t xml:space="preserve"> pri UV-Vis zračenju ne mogu zanemariti.</w:t>
      </w:r>
      <w:r w:rsidR="00C73807">
        <w:rPr>
          <w:sz w:val="24"/>
          <w:szCs w:val="24"/>
          <w:lang w:val="sr-Latn-BA"/>
        </w:rPr>
        <w:t xml:space="preserve"> Efekat UV-Vis zračenja je dominantan efekat na nižim frekvencijama, tj. provodnost raste usljed UV-Vis zračenja. Na višim frekvencijama do promjene provodnosti dolazi usljed zagrijavanja uzorka, što se može zaključiti na osnovu vrijednosti provodnih temperaturskih koeficijenata prikazanih u tabeli 3. </w:t>
      </w:r>
    </w:p>
    <w:p w:rsidR="00C73807" w:rsidRDefault="00C73807" w:rsidP="00C73807">
      <w:pPr>
        <w:spacing w:after="120"/>
        <w:jc w:val="both"/>
        <w:rPr>
          <w:sz w:val="24"/>
          <w:szCs w:val="24"/>
          <w:lang w:val="sr-Latn-BA"/>
        </w:rPr>
      </w:pPr>
    </w:p>
    <w:p w:rsidR="001F4AC2" w:rsidRPr="001F4AC2" w:rsidRDefault="001F4AC2" w:rsidP="005903E0">
      <w:pPr>
        <w:jc w:val="both"/>
        <w:rPr>
          <w:sz w:val="24"/>
          <w:szCs w:val="24"/>
        </w:rPr>
      </w:pPr>
    </w:p>
    <w:p w:rsidR="005903E0" w:rsidRPr="00953E96" w:rsidRDefault="005903E0" w:rsidP="005903E0">
      <w:pPr>
        <w:jc w:val="center"/>
        <w:rPr>
          <w:b/>
          <w:sz w:val="24"/>
          <w:szCs w:val="24"/>
          <w:lang w:val="sr-Latn-BA"/>
        </w:rPr>
      </w:pPr>
      <w:r w:rsidRPr="00953E96">
        <w:rPr>
          <w:b/>
          <w:sz w:val="24"/>
          <w:szCs w:val="24"/>
          <w:lang w:val="sr-Latn-BA"/>
        </w:rPr>
        <w:t>ZAKLJUČCI</w:t>
      </w:r>
    </w:p>
    <w:p w:rsidR="005903E0" w:rsidRPr="006216B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Default="004C6B60" w:rsidP="005903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Poliesterska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tkanina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zbog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dobre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kombinacije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električnih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mehaničkih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hemijskih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jednostavne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jeftine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pripreme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nabavke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izražene</w:t>
      </w:r>
      <w:proofErr w:type="spellEnd"/>
      <w:r>
        <w:rPr>
          <w:sz w:val="24"/>
          <w:szCs w:val="24"/>
        </w:rPr>
        <w:t xml:space="preserve"> UV</w:t>
      </w:r>
      <w:r w:rsidR="00C73807">
        <w:rPr>
          <w:sz w:val="24"/>
          <w:szCs w:val="24"/>
        </w:rPr>
        <w:t>-Vis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osjetljivosti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predstavlja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interesantan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primjenu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oblasti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senzora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fotoćelija</w:t>
      </w:r>
      <w:proofErr w:type="spellEnd"/>
      <w:r w:rsidR="005903E0" w:rsidRPr="006828C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52A94">
        <w:rPr>
          <w:sz w:val="24"/>
          <w:szCs w:val="24"/>
        </w:rPr>
        <w:t xml:space="preserve">U </w:t>
      </w:r>
      <w:proofErr w:type="spellStart"/>
      <w:r w:rsidR="00A52A94">
        <w:rPr>
          <w:sz w:val="24"/>
          <w:szCs w:val="24"/>
        </w:rPr>
        <w:t>ovom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</w:t>
      </w:r>
      <w:r w:rsidR="00A52A94"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ispita</w:t>
      </w:r>
      <w:r w:rsidR="00A52A94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uticaj</w:t>
      </w:r>
      <w:proofErr w:type="spellEnd"/>
      <w:r>
        <w:rPr>
          <w:sz w:val="24"/>
          <w:szCs w:val="24"/>
        </w:rPr>
        <w:t xml:space="preserve"> UV-Vis </w:t>
      </w:r>
      <w:proofErr w:type="spellStart"/>
      <w:r>
        <w:rPr>
          <w:sz w:val="24"/>
          <w:szCs w:val="24"/>
        </w:rPr>
        <w:t>zračenja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dielektrične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poliestera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Mjerili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</w:t>
      </w:r>
      <w:r w:rsidR="00C73807">
        <w:rPr>
          <w:sz w:val="24"/>
          <w:szCs w:val="24"/>
        </w:rPr>
        <w:t>šinske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fotodielektrične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osobine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</w:t>
      </w:r>
      <w:r w:rsidR="00C73807">
        <w:rPr>
          <w:sz w:val="24"/>
          <w:szCs w:val="24"/>
        </w:rPr>
        <w:t>dom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dielektrične</w:t>
      </w:r>
      <w:proofErr w:type="spellEnd"/>
      <w:r w:rsidR="00C73807">
        <w:rPr>
          <w:sz w:val="24"/>
          <w:szCs w:val="24"/>
        </w:rPr>
        <w:t xml:space="preserve"> </w:t>
      </w:r>
      <w:proofErr w:type="spellStart"/>
      <w:r w:rsidR="00C73807">
        <w:rPr>
          <w:sz w:val="24"/>
          <w:szCs w:val="24"/>
        </w:rPr>
        <w:t>spektroskopije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elektrodama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aluminijumske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provodnim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lijepkom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postavljene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obliku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češlja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cijelu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uzorka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kako</w:t>
      </w:r>
      <w:proofErr w:type="spellEnd"/>
      <w:r>
        <w:rPr>
          <w:sz w:val="24"/>
          <w:szCs w:val="24"/>
        </w:rPr>
        <w:t xml:space="preserve"> bi </w:t>
      </w:r>
      <w:proofErr w:type="spellStart"/>
      <w:r>
        <w:rPr>
          <w:sz w:val="24"/>
          <w:szCs w:val="24"/>
        </w:rPr>
        <w:t>dielektrični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odziv</w:t>
      </w:r>
      <w:proofErr w:type="spellEnd"/>
      <w:r>
        <w:rPr>
          <w:sz w:val="24"/>
          <w:szCs w:val="24"/>
        </w:rPr>
        <w:t xml:space="preserve"> bio </w:t>
      </w:r>
      <w:proofErr w:type="spellStart"/>
      <w:r>
        <w:rPr>
          <w:sz w:val="24"/>
          <w:szCs w:val="24"/>
        </w:rPr>
        <w:t>što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veći</w:t>
      </w:r>
      <w:proofErr w:type="spellEnd"/>
      <w:r>
        <w:rPr>
          <w:sz w:val="24"/>
          <w:szCs w:val="24"/>
        </w:rPr>
        <w:t>.</w:t>
      </w:r>
    </w:p>
    <w:p w:rsidR="004C6B60" w:rsidRPr="006828CE" w:rsidRDefault="004C6B60" w:rsidP="005903E0">
      <w:pPr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Specifična površinska konduktansa i susceptansa, mjerene u mraku, rastu sa povećanjem frekvencije, što se može objasniti povećanjem međugranične i orijentacione polarizacije.</w:t>
      </w:r>
    </w:p>
    <w:p w:rsidR="005903E0" w:rsidRPr="004C6B60" w:rsidRDefault="004C6B60" w:rsidP="005903E0">
      <w:pPr>
        <w:spacing w:after="120"/>
        <w:jc w:val="both"/>
        <w:rPr>
          <w:rFonts w:ascii="inherit" w:hAnsi="inherit" w:cs="Courier New"/>
          <w:snapToGrid/>
          <w:sz w:val="24"/>
          <w:szCs w:val="24"/>
          <w:lang w:val="sr-Latn-CS"/>
        </w:rPr>
      </w:pPr>
      <w:r>
        <w:rPr>
          <w:snapToGrid/>
          <w:sz w:val="24"/>
          <w:szCs w:val="24"/>
          <w:lang w:val="sr-Latn-CS"/>
        </w:rPr>
        <w:t>K</w:t>
      </w:r>
      <w:r w:rsidRPr="001720BD">
        <w:rPr>
          <w:snapToGrid/>
          <w:sz w:val="24"/>
          <w:szCs w:val="24"/>
          <w:lang w:val="sr-Latn-CS"/>
        </w:rPr>
        <w:t>ontaktne relaksacije na granici između al</w:t>
      </w:r>
      <w:r>
        <w:rPr>
          <w:snapToGrid/>
          <w:sz w:val="24"/>
          <w:szCs w:val="24"/>
          <w:lang w:val="sr-Latn-CS"/>
        </w:rPr>
        <w:t xml:space="preserve">uminijumske electrode i uzorka </w:t>
      </w:r>
      <w:r w:rsidRPr="001720BD">
        <w:rPr>
          <w:snapToGrid/>
          <w:sz w:val="24"/>
          <w:szCs w:val="24"/>
          <w:lang w:val="sr-Latn-CS"/>
        </w:rPr>
        <w:t>opadaju i do 60%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od početne vrednosti oko 10 minuta nakon početka eksperimenta </w:t>
      </w:r>
      <w:r>
        <w:rPr>
          <w:rFonts w:ascii="inherit" w:hAnsi="inherit" w:cs="Courier New"/>
          <w:snapToGrid/>
          <w:sz w:val="24"/>
          <w:szCs w:val="24"/>
          <w:lang w:val="sr-Latn-CS"/>
        </w:rPr>
        <w:t>u mraku.</w:t>
      </w:r>
      <w:r>
        <w:rPr>
          <w:rFonts w:ascii="inherit" w:hAnsi="inherit" w:cs="Courier New"/>
          <w:snapToGrid/>
          <w:sz w:val="24"/>
          <w:szCs w:val="24"/>
          <w:lang w:val="sr-Latn-CS"/>
        </w:rPr>
        <w:br/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Vrijednosti specifične površinske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konduktanse i susceptanse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>rastu u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 xml:space="preserve"> tok</w:t>
      </w:r>
      <w:r w:rsidRPr="001720BD">
        <w:rPr>
          <w:rFonts w:ascii="inherit" w:hAnsi="inherit" w:cs="Courier New"/>
          <w:snapToGrid/>
          <w:sz w:val="24"/>
          <w:szCs w:val="24"/>
          <w:lang w:val="sr-Latn-CS"/>
        </w:rPr>
        <w:t xml:space="preserve">u </w:t>
      </w:r>
      <w:r w:rsidRPr="009D3759">
        <w:rPr>
          <w:rFonts w:ascii="inherit" w:hAnsi="inherit" w:cs="Courier New"/>
          <w:snapToGrid/>
          <w:sz w:val="24"/>
          <w:szCs w:val="24"/>
          <w:lang w:val="sr-Latn-CS"/>
        </w:rPr>
        <w:t>UV-VIS zračenja.</w:t>
      </w:r>
      <w:r>
        <w:rPr>
          <w:rFonts w:ascii="inherit" w:hAnsi="inherit" w:cs="Courier New"/>
          <w:snapToGrid/>
          <w:sz w:val="24"/>
          <w:szCs w:val="24"/>
          <w:lang w:val="sr-Latn-CS"/>
        </w:rPr>
        <w:br/>
        <w:t>Provodni temperaturski koeficijent je veoma izražen na višim frekvencijama, tj. ne može se sa tačnošću odvojiti efekat UV-Vis zračenja i temperature na porast provodnosti.</w:t>
      </w:r>
    </w:p>
    <w:p w:rsidR="005903E0" w:rsidRDefault="005903E0" w:rsidP="005903E0">
      <w:pPr>
        <w:spacing w:after="120"/>
        <w:jc w:val="both"/>
        <w:rPr>
          <w:sz w:val="24"/>
          <w:szCs w:val="24"/>
        </w:rPr>
      </w:pP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LITERATURA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7F25ED" w:rsidRPr="004B6F3A" w:rsidRDefault="007F25ED" w:rsidP="00574289">
      <w:pPr>
        <w:autoSpaceDE w:val="0"/>
        <w:autoSpaceDN w:val="0"/>
        <w:adjustRightInd w:val="0"/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5940C6" w:rsidRPr="004B6F3A">
        <w:rPr>
          <w:sz w:val="24"/>
          <w:szCs w:val="24"/>
          <w:lang w:val="sr-Latn-CS"/>
        </w:rPr>
        <w:t>1</w:t>
      </w:r>
      <w:r w:rsidRPr="004B6F3A">
        <w:rPr>
          <w:sz w:val="24"/>
          <w:szCs w:val="24"/>
          <w:lang w:val="sr-Latn-CS"/>
        </w:rPr>
        <w:t>] H. A. Rahim, F. Malek, M. F. A. Malek, The Influence of Textile Dielectric Properties in On-body Radio Communication Channel at 2.45 GHz, Progress In Electromagnetics Research Symposium Proceedings, Stockholm, Sweden, 12-15, (2013)</w:t>
      </w:r>
    </w:p>
    <w:p w:rsidR="005940C6" w:rsidRPr="004B6F3A" w:rsidRDefault="005940C6" w:rsidP="005940C6">
      <w:pPr>
        <w:widowControl/>
        <w:autoSpaceDE w:val="0"/>
        <w:autoSpaceDN w:val="0"/>
        <w:adjustRightInd w:val="0"/>
        <w:rPr>
          <w:rFonts w:eastAsiaTheme="minorHAnsi"/>
          <w:bCs/>
          <w:snapToGrid/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[2] S.</w:t>
      </w:r>
      <w:r w:rsidRPr="004B6F3A">
        <w:rPr>
          <w:rFonts w:eastAsiaTheme="minorHAnsi"/>
          <w:bCs/>
          <w:snapToGrid/>
          <w:sz w:val="24"/>
          <w:szCs w:val="24"/>
          <w:lang w:val="sr-Latn-CS"/>
        </w:rPr>
        <w:t xml:space="preserve"> S. Bhattacharya and S.B. Chaudhari, Study on Structural, Mechanical and Functional</w:t>
      </w:r>
    </w:p>
    <w:p w:rsidR="005940C6" w:rsidRPr="004B6F3A" w:rsidRDefault="005940C6" w:rsidP="005940C6">
      <w:pPr>
        <w:jc w:val="both"/>
        <w:rPr>
          <w:rFonts w:eastAsiaTheme="minorHAnsi"/>
          <w:snapToGrid/>
          <w:sz w:val="24"/>
          <w:szCs w:val="24"/>
          <w:lang w:val="sr-Latn-CS"/>
        </w:rPr>
      </w:pPr>
      <w:r w:rsidRPr="004B6F3A">
        <w:rPr>
          <w:rFonts w:eastAsiaTheme="minorHAnsi"/>
          <w:bCs/>
          <w:snapToGrid/>
          <w:sz w:val="24"/>
          <w:szCs w:val="24"/>
          <w:lang w:val="sr-Latn-CS"/>
        </w:rPr>
        <w:t xml:space="preserve">Properties of Polyester Silica Nanocomposite Fabric, </w:t>
      </w:r>
      <w:r w:rsidRPr="004B6F3A">
        <w:rPr>
          <w:rFonts w:eastAsiaTheme="minorHAnsi"/>
          <w:iCs/>
          <w:snapToGrid/>
          <w:sz w:val="24"/>
          <w:szCs w:val="24"/>
          <w:lang w:val="sr-Latn-CS"/>
        </w:rPr>
        <w:t>Int. J. Pure Appl. Sci. Technol.</w:t>
      </w:r>
      <w:r w:rsidRPr="004B6F3A">
        <w:rPr>
          <w:rFonts w:eastAsiaTheme="minorHAnsi"/>
          <w:snapToGrid/>
          <w:sz w:val="24"/>
          <w:szCs w:val="24"/>
          <w:lang w:val="sr-Latn-CS"/>
        </w:rPr>
        <w:t>, 21(1) (2014), pp. 43-52</w:t>
      </w:r>
    </w:p>
    <w:p w:rsidR="005940C6" w:rsidRPr="004B6F3A" w:rsidRDefault="005940C6" w:rsidP="005940C6">
      <w:pPr>
        <w:widowControl/>
        <w:autoSpaceDE w:val="0"/>
        <w:autoSpaceDN w:val="0"/>
        <w:adjustRightInd w:val="0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[3] K. Bal, V. K. Kothari, Measurement of dielectric properties of textile materials and their applications, Indian Journal of Fibre &amp; Textile Research, Vol.34, (2009)</w:t>
      </w:r>
    </w:p>
    <w:p w:rsidR="005940C6" w:rsidRPr="004B6F3A" w:rsidRDefault="005940C6" w:rsidP="008B03A2">
      <w:pPr>
        <w:widowControl/>
        <w:autoSpaceDE w:val="0"/>
        <w:autoSpaceDN w:val="0"/>
        <w:adjustRightInd w:val="0"/>
        <w:rPr>
          <w:rFonts w:cs="AdvTimes"/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8B03A2" w:rsidRPr="004B6F3A">
        <w:rPr>
          <w:sz w:val="24"/>
          <w:szCs w:val="24"/>
          <w:lang w:val="sr-Latn-CS"/>
        </w:rPr>
        <w:t>4</w:t>
      </w:r>
      <w:r w:rsidRPr="004B6F3A">
        <w:rPr>
          <w:sz w:val="24"/>
          <w:szCs w:val="24"/>
          <w:lang w:val="sr-Latn-CS"/>
        </w:rPr>
        <w:t xml:space="preserve">] </w:t>
      </w:r>
      <w:r w:rsidRPr="004B6F3A">
        <w:rPr>
          <w:rFonts w:eastAsiaTheme="minorHAnsi"/>
          <w:bCs/>
          <w:iCs/>
          <w:snapToGrid/>
          <w:sz w:val="24"/>
          <w:szCs w:val="24"/>
          <w:lang w:val="sr-Latn-CS"/>
        </w:rPr>
        <w:t xml:space="preserve">D. Pathania and D. Singh, </w:t>
      </w:r>
      <w:r w:rsidRPr="004B6F3A">
        <w:rPr>
          <w:rFonts w:eastAsiaTheme="minorHAnsi"/>
          <w:bCs/>
          <w:snapToGrid/>
          <w:sz w:val="24"/>
          <w:szCs w:val="24"/>
          <w:lang w:val="sr-Latn-CS"/>
        </w:rPr>
        <w:t>A review on electrical properties of fiber reinforced polymer</w:t>
      </w:r>
      <w:r w:rsidR="008B03A2" w:rsidRPr="004B6F3A">
        <w:rPr>
          <w:rFonts w:eastAsiaTheme="minorHAnsi"/>
          <w:bCs/>
          <w:snapToGrid/>
          <w:sz w:val="24"/>
          <w:szCs w:val="24"/>
          <w:lang w:val="sr-Latn-CS"/>
        </w:rPr>
        <w:t>, International Journal of Theoretical &amp;Applied Science, 1 (2): 34-37 (2009)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8B03A2" w:rsidRPr="004B6F3A">
        <w:rPr>
          <w:rFonts w:cs="AdvTimes"/>
          <w:sz w:val="24"/>
          <w:szCs w:val="24"/>
          <w:lang w:val="sr-Latn-CS"/>
        </w:rPr>
        <w:t>5</w:t>
      </w:r>
      <w:r w:rsidRPr="004B6F3A">
        <w:rPr>
          <w:rFonts w:cs="AdvTimes"/>
          <w:sz w:val="24"/>
          <w:szCs w:val="24"/>
          <w:lang w:val="sr-Latn-CS"/>
        </w:rPr>
        <w:t>] M. M. Shokrieh And A. Bayat,</w:t>
      </w:r>
      <w:r w:rsidRPr="004B6F3A">
        <w:rPr>
          <w:rFonts w:cs="AdvTimes-i"/>
          <w:sz w:val="24"/>
          <w:szCs w:val="24"/>
          <w:lang w:val="sr-Latn-CS"/>
        </w:rPr>
        <w:t xml:space="preserve"> </w:t>
      </w:r>
      <w:r w:rsidRPr="004B6F3A">
        <w:rPr>
          <w:rFonts w:cs="AdvTimes-b"/>
          <w:sz w:val="24"/>
          <w:szCs w:val="24"/>
          <w:lang w:val="sr-Latn-CS"/>
        </w:rPr>
        <w:t>Effects of Ultraviolet Radiation on Mechanical Properties of Glass/Polyester, Composites</w:t>
      </w:r>
      <w:r w:rsidRPr="004B6F3A">
        <w:rPr>
          <w:rFonts w:cs="AdvTimes-i"/>
          <w:sz w:val="24"/>
          <w:szCs w:val="24"/>
          <w:lang w:val="sr-Latn-CS"/>
        </w:rPr>
        <w:t xml:space="preserve"> Journal of </w:t>
      </w:r>
      <w:r w:rsidRPr="004B6F3A">
        <w:rPr>
          <w:rFonts w:cs="AdvTimes"/>
          <w:sz w:val="24"/>
          <w:szCs w:val="24"/>
          <w:lang w:val="sr-Latn-CS"/>
        </w:rPr>
        <w:t>COMPOSITE MATERIALS</w:t>
      </w:r>
      <w:r w:rsidRPr="004B6F3A">
        <w:rPr>
          <w:rFonts w:cs="AdvTimes-i"/>
          <w:sz w:val="24"/>
          <w:szCs w:val="24"/>
          <w:lang w:val="sr-Latn-CS"/>
        </w:rPr>
        <w:t>, Vol. 41, No. 20/(2007)</w:t>
      </w:r>
      <w:r w:rsidRPr="004B6F3A">
        <w:rPr>
          <w:rFonts w:cs="AdvTimes"/>
          <w:sz w:val="24"/>
          <w:szCs w:val="24"/>
          <w:lang w:val="sr-Latn-CS"/>
        </w:rPr>
        <w:t xml:space="preserve"> DOI: 10.1177/0021998307075441</w:t>
      </w:r>
    </w:p>
    <w:p w:rsidR="005940C6" w:rsidRPr="004B6F3A" w:rsidRDefault="005940C6" w:rsidP="005940C6">
      <w:pPr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8B03A2" w:rsidRPr="004B6F3A">
        <w:rPr>
          <w:sz w:val="24"/>
          <w:szCs w:val="24"/>
          <w:lang w:val="sr-Latn-CS"/>
        </w:rPr>
        <w:t>6</w:t>
      </w:r>
      <w:r w:rsidRPr="004B6F3A">
        <w:rPr>
          <w:sz w:val="24"/>
          <w:szCs w:val="24"/>
          <w:lang w:val="sr-Latn-CS"/>
        </w:rPr>
        <w:t>] Tim Pepper, Polyester Resins, Ashland Chemical Company, Constituent Materials (90-96)</w:t>
      </w:r>
    </w:p>
    <w:p w:rsidR="005940C6" w:rsidRPr="004B6F3A" w:rsidRDefault="005940C6" w:rsidP="005940C6">
      <w:pPr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8B03A2" w:rsidRPr="004B6F3A">
        <w:rPr>
          <w:sz w:val="24"/>
          <w:szCs w:val="24"/>
          <w:lang w:val="sr-Latn-CS"/>
        </w:rPr>
        <w:t>7</w:t>
      </w:r>
      <w:r w:rsidRPr="004B6F3A">
        <w:rPr>
          <w:sz w:val="24"/>
          <w:szCs w:val="24"/>
          <w:lang w:val="sr-Latn-CS"/>
        </w:rPr>
        <w:t>] D. Saravanan, UV protection textile materials, AUTEX Research Journal, Vol. 7, No 1 (2007)</w:t>
      </w:r>
    </w:p>
    <w:p w:rsidR="005940C6" w:rsidRPr="004B6F3A" w:rsidRDefault="005940C6" w:rsidP="005940C6">
      <w:pPr>
        <w:jc w:val="both"/>
        <w:rPr>
          <w:sz w:val="22"/>
          <w:szCs w:val="22"/>
          <w:lang w:val="sr-Latn-CS"/>
        </w:rPr>
      </w:pPr>
      <w:r w:rsidRPr="004B6F3A">
        <w:rPr>
          <w:sz w:val="22"/>
          <w:szCs w:val="22"/>
          <w:lang w:val="sr-Latn-CS"/>
        </w:rPr>
        <w:t>[</w:t>
      </w:r>
      <w:r w:rsidR="008B03A2" w:rsidRPr="004B6F3A">
        <w:rPr>
          <w:sz w:val="22"/>
          <w:szCs w:val="22"/>
          <w:lang w:val="sr-Latn-CS"/>
        </w:rPr>
        <w:t>8</w:t>
      </w:r>
      <w:r w:rsidRPr="004B6F3A">
        <w:rPr>
          <w:sz w:val="22"/>
          <w:szCs w:val="22"/>
          <w:lang w:val="sr-Latn-CS"/>
        </w:rPr>
        <w:t>] A. N. Fraga, E. Frullloni, O. de la Osa, J.M. Kenny, A. Vazquez, Relationship between water absorption and dielectric behaviour of natural fibre composite materials, Polymer Testing 25 (2006) 181–187 doi:10.1016/j.polymertesting.2005.11.002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8B03A2" w:rsidRPr="004B6F3A">
        <w:rPr>
          <w:rFonts w:cs="AdvTimes"/>
          <w:sz w:val="24"/>
          <w:szCs w:val="24"/>
          <w:lang w:val="sr-Latn-CS"/>
        </w:rPr>
        <w:t>9</w:t>
      </w:r>
      <w:r w:rsidRPr="004B6F3A">
        <w:rPr>
          <w:rFonts w:cs="AdvTimes"/>
          <w:sz w:val="24"/>
          <w:szCs w:val="24"/>
          <w:lang w:val="sr-Latn-CS"/>
        </w:rPr>
        <w:t xml:space="preserve">] J. D. Reid, W. H. Lawrence and R. P. Buck, Dielectric properties of an epoxy resin and its </w:t>
      </w:r>
      <w:r w:rsidRPr="004B6F3A">
        <w:rPr>
          <w:rFonts w:cs="AdvTimes"/>
          <w:sz w:val="24"/>
          <w:szCs w:val="24"/>
          <w:lang w:val="sr-Latn-CS"/>
        </w:rPr>
        <w:lastRenderedPageBreak/>
        <w:t>composite I. Moisture effects on dipole relaxation, Journal of Applied polymer science, (1986) DOI: 10.1002/app.1986.070310622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8B03A2" w:rsidRPr="004B6F3A">
        <w:rPr>
          <w:rFonts w:cs="AdvTimes"/>
          <w:sz w:val="24"/>
          <w:szCs w:val="24"/>
          <w:lang w:val="sr-Latn-CS"/>
        </w:rPr>
        <w:t>10</w:t>
      </w:r>
      <w:r w:rsidRPr="004B6F3A">
        <w:rPr>
          <w:rFonts w:cs="AdvTimes"/>
          <w:sz w:val="24"/>
          <w:szCs w:val="24"/>
          <w:lang w:val="sr-Latn-CS"/>
        </w:rPr>
        <w:t>] E. Jayamani, s. Hamdan, d R. Rahman and M. K. Bin Bakri, Comparative Study of Dielectric Properties of Hybrid Natural Fiber Composites, Procedia Engineering 97 536-544 (2014) DOI:10.1016/j.proeng.2014.12.280</w:t>
      </w:r>
    </w:p>
    <w:p w:rsidR="005940C6" w:rsidRPr="004B6F3A" w:rsidRDefault="005940C6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[1</w:t>
      </w:r>
      <w:r w:rsidR="008B03A2" w:rsidRPr="004B6F3A">
        <w:rPr>
          <w:sz w:val="24"/>
          <w:szCs w:val="24"/>
          <w:lang w:val="sr-Latn-CS"/>
        </w:rPr>
        <w:t>1</w:t>
      </w:r>
      <w:r w:rsidRPr="004B6F3A">
        <w:rPr>
          <w:sz w:val="24"/>
          <w:szCs w:val="24"/>
          <w:lang w:val="sr-Latn-CS"/>
        </w:rPr>
        <w:t xml:space="preserve">] </w:t>
      </w:r>
      <w:r w:rsidRPr="004B6F3A">
        <w:rPr>
          <w:rFonts w:eastAsiaTheme="minorHAnsi"/>
          <w:bCs/>
          <w:snapToGrid/>
          <w:sz w:val="24"/>
          <w:szCs w:val="24"/>
          <w:lang w:val="sr-Latn-CS"/>
        </w:rPr>
        <w:t>O. Demirović, A. Tarbuk, A. M. Grancarić, EDA Modified Polyester Fabric for Better UV Protection, 12th International Research/Expert Conference ”Trends in the Development of Machinery and Associated Technology”, TMT 2008, Turkey, (2008)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dvTimes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5940C6" w:rsidRPr="004B6F3A">
        <w:rPr>
          <w:rFonts w:cs="AdvTimes"/>
          <w:sz w:val="24"/>
          <w:szCs w:val="24"/>
          <w:lang w:val="sr-Latn-CS"/>
        </w:rPr>
        <w:t>1</w:t>
      </w:r>
      <w:r w:rsidR="008B03A2" w:rsidRPr="004B6F3A">
        <w:rPr>
          <w:rFonts w:cs="AdvTimes"/>
          <w:sz w:val="24"/>
          <w:szCs w:val="24"/>
          <w:lang w:val="sr-Latn-CS"/>
        </w:rPr>
        <w:t>2</w:t>
      </w:r>
      <w:r w:rsidRPr="004B6F3A">
        <w:rPr>
          <w:rFonts w:cs="AdvTimes"/>
          <w:sz w:val="24"/>
          <w:szCs w:val="24"/>
          <w:lang w:val="sr-Latn-CS"/>
        </w:rPr>
        <w:t>] Mecheels, J: Körper - Klima – Kleidung: Wie funktioniert unsere Kleidung, Schiele &amp; Schon, Berlin, 1998</w:t>
      </w:r>
    </w:p>
    <w:p w:rsidR="00574289" w:rsidRPr="004B6F3A" w:rsidRDefault="00574289" w:rsidP="00574289">
      <w:pPr>
        <w:autoSpaceDE w:val="0"/>
        <w:autoSpaceDN w:val="0"/>
        <w:adjustRightInd w:val="0"/>
        <w:jc w:val="both"/>
        <w:rPr>
          <w:rFonts w:cs="Arial"/>
          <w:color w:val="000000"/>
          <w:sz w:val="24"/>
          <w:szCs w:val="24"/>
          <w:lang w:val="sr-Latn-CS"/>
        </w:rPr>
      </w:pPr>
      <w:r w:rsidRPr="004B6F3A">
        <w:rPr>
          <w:rFonts w:cs="AdvTimes"/>
          <w:sz w:val="24"/>
          <w:szCs w:val="24"/>
          <w:lang w:val="sr-Latn-CS"/>
        </w:rPr>
        <w:t>[</w:t>
      </w:r>
      <w:r w:rsidR="005940C6" w:rsidRPr="004B6F3A">
        <w:rPr>
          <w:rFonts w:cs="AdvTimes"/>
          <w:sz w:val="24"/>
          <w:szCs w:val="24"/>
          <w:lang w:val="sr-Latn-CS"/>
        </w:rPr>
        <w:t>1</w:t>
      </w:r>
      <w:r w:rsidR="008B03A2" w:rsidRPr="004B6F3A">
        <w:rPr>
          <w:rFonts w:cs="AdvTimes"/>
          <w:sz w:val="24"/>
          <w:szCs w:val="24"/>
          <w:lang w:val="sr-Latn-CS"/>
        </w:rPr>
        <w:t>3</w:t>
      </w:r>
      <w:r w:rsidRPr="004B6F3A">
        <w:rPr>
          <w:rFonts w:cs="AdvTimes"/>
          <w:sz w:val="24"/>
          <w:szCs w:val="24"/>
          <w:lang w:val="sr-Latn-CS"/>
        </w:rPr>
        <w:t>]</w:t>
      </w:r>
      <w:r w:rsidRPr="004B6F3A">
        <w:rPr>
          <w:rFonts w:cs="Arial"/>
          <w:sz w:val="24"/>
          <w:szCs w:val="24"/>
          <w:lang w:val="sr-Latn-CS"/>
        </w:rPr>
        <w:t xml:space="preserve"> Morton, </w:t>
      </w:r>
      <w:r w:rsidRPr="004B6F3A">
        <w:rPr>
          <w:rFonts w:cs="Arial"/>
          <w:color w:val="000000"/>
          <w:sz w:val="24"/>
          <w:szCs w:val="24"/>
          <w:lang w:val="sr-Latn-CS"/>
        </w:rPr>
        <w:t>W. E., Hearle, J. W. S.: Physical Properties of Textile Fibres. 3</w:t>
      </w:r>
      <w:r w:rsidRPr="004B6F3A">
        <w:rPr>
          <w:rFonts w:cs="Arial"/>
          <w:color w:val="000000"/>
          <w:sz w:val="24"/>
          <w:szCs w:val="24"/>
          <w:vertAlign w:val="superscript"/>
          <w:lang w:val="sr-Latn-CS"/>
        </w:rPr>
        <w:t>rd</w:t>
      </w:r>
      <w:r w:rsidRPr="004B6F3A">
        <w:rPr>
          <w:rFonts w:cs="Arial"/>
          <w:color w:val="000000"/>
          <w:sz w:val="24"/>
          <w:szCs w:val="24"/>
          <w:lang w:val="sr-Latn-CS"/>
        </w:rPr>
        <w:t xml:space="preserve"> Edition Published by The Textile Institute, Manchester, 1993</w:t>
      </w:r>
    </w:p>
    <w:p w:rsidR="00862D47" w:rsidRPr="004B6F3A" w:rsidRDefault="00574289" w:rsidP="008B03A2">
      <w:pPr>
        <w:jc w:val="both"/>
        <w:rPr>
          <w:sz w:val="24"/>
          <w:szCs w:val="24"/>
          <w:lang w:val="sr-Latn-CS"/>
        </w:rPr>
      </w:pPr>
      <w:r w:rsidRPr="004B6F3A">
        <w:rPr>
          <w:sz w:val="24"/>
          <w:szCs w:val="24"/>
          <w:lang w:val="sr-Latn-CS"/>
        </w:rPr>
        <w:t>[</w:t>
      </w:r>
      <w:r w:rsidR="005940C6" w:rsidRPr="004B6F3A">
        <w:rPr>
          <w:sz w:val="24"/>
          <w:szCs w:val="24"/>
          <w:lang w:val="sr-Latn-CS"/>
        </w:rPr>
        <w:t>1</w:t>
      </w:r>
      <w:r w:rsidR="008B03A2" w:rsidRPr="004B6F3A">
        <w:rPr>
          <w:sz w:val="24"/>
          <w:szCs w:val="24"/>
          <w:lang w:val="sr-Latn-CS"/>
        </w:rPr>
        <w:t>4</w:t>
      </w:r>
      <w:r w:rsidRPr="004B6F3A">
        <w:rPr>
          <w:sz w:val="24"/>
          <w:szCs w:val="24"/>
          <w:lang w:val="sr-Latn-CS"/>
        </w:rPr>
        <w:t>] L. Csóka, D. Dudić, I. Petronijević, C. Rozsa, K. Halasz, V. Djoković,</w:t>
      </w:r>
      <w:r w:rsidRPr="004B6F3A">
        <w:rPr>
          <w:rFonts w:cstheme="minorHAnsi"/>
          <w:sz w:val="24"/>
          <w:szCs w:val="24"/>
          <w:lang w:val="sr-Latn-CS"/>
        </w:rPr>
        <w:t xml:space="preserve"> Photo-induced changes and contact relaxation of the surface AC conductivity of the paper prepared from poly(ethyleneimine)–TiO2–anthocyanin modified cellulose fibers, </w:t>
      </w:r>
      <w:r w:rsidRPr="004B6F3A">
        <w:rPr>
          <w:sz w:val="24"/>
          <w:szCs w:val="24"/>
          <w:lang w:val="sr-Latn-CS"/>
        </w:rPr>
        <w:t>Cellulose (2015) 22:779-788; DOI 10.1007/s10570-014-0537-3</w:t>
      </w:r>
    </w:p>
    <w:sectPr w:rsidR="00862D47" w:rsidRPr="004B6F3A" w:rsidSect="00460B40">
      <w:headerReference w:type="default" r:id="rId15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4F4" w:rsidRDefault="008D64F4">
      <w:r>
        <w:separator/>
      </w:r>
    </w:p>
  </w:endnote>
  <w:endnote w:type="continuationSeparator" w:id="0">
    <w:p w:rsidR="008D64F4" w:rsidRDefault="008D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dvTime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vTimes-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vTimes-b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4F4" w:rsidRDefault="008D64F4">
      <w:r>
        <w:separator/>
      </w:r>
    </w:p>
  </w:footnote>
  <w:footnote w:type="continuationSeparator" w:id="0">
    <w:p w:rsidR="008D64F4" w:rsidRDefault="008D6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7CA" w:rsidRPr="00ED09E2" w:rsidRDefault="007037CA" w:rsidP="00460B40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7037CA" w:rsidRPr="00ED09E2" w:rsidRDefault="007037CA" w:rsidP="00460B40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E0"/>
    <w:rsid w:val="00002F64"/>
    <w:rsid w:val="00025E46"/>
    <w:rsid w:val="00051AE2"/>
    <w:rsid w:val="0006307A"/>
    <w:rsid w:val="00095242"/>
    <w:rsid w:val="000E7F6C"/>
    <w:rsid w:val="00102B2B"/>
    <w:rsid w:val="00145DB9"/>
    <w:rsid w:val="00170759"/>
    <w:rsid w:val="001720BD"/>
    <w:rsid w:val="001F4AC2"/>
    <w:rsid w:val="00227BBC"/>
    <w:rsid w:val="002861EC"/>
    <w:rsid w:val="002F2B97"/>
    <w:rsid w:val="00324791"/>
    <w:rsid w:val="003718AF"/>
    <w:rsid w:val="00376A06"/>
    <w:rsid w:val="00460B40"/>
    <w:rsid w:val="004B6F3A"/>
    <w:rsid w:val="004C6B60"/>
    <w:rsid w:val="00574289"/>
    <w:rsid w:val="00583BA8"/>
    <w:rsid w:val="005903E0"/>
    <w:rsid w:val="005940C6"/>
    <w:rsid w:val="005D5D92"/>
    <w:rsid w:val="00614FAD"/>
    <w:rsid w:val="00692A8B"/>
    <w:rsid w:val="006C16E5"/>
    <w:rsid w:val="007037CA"/>
    <w:rsid w:val="00705F6C"/>
    <w:rsid w:val="007269CF"/>
    <w:rsid w:val="0078501E"/>
    <w:rsid w:val="007A61A4"/>
    <w:rsid w:val="007E210A"/>
    <w:rsid w:val="007E581D"/>
    <w:rsid w:val="007F25ED"/>
    <w:rsid w:val="00803CF1"/>
    <w:rsid w:val="008424DC"/>
    <w:rsid w:val="00846BB0"/>
    <w:rsid w:val="008560F4"/>
    <w:rsid w:val="00862D47"/>
    <w:rsid w:val="00863C86"/>
    <w:rsid w:val="00873241"/>
    <w:rsid w:val="008844F6"/>
    <w:rsid w:val="008B03A2"/>
    <w:rsid w:val="008D64F4"/>
    <w:rsid w:val="00962CEE"/>
    <w:rsid w:val="009940EA"/>
    <w:rsid w:val="009B626F"/>
    <w:rsid w:val="009C5A97"/>
    <w:rsid w:val="009D3759"/>
    <w:rsid w:val="00A24236"/>
    <w:rsid w:val="00A52A94"/>
    <w:rsid w:val="00A6317D"/>
    <w:rsid w:val="00AF2CD1"/>
    <w:rsid w:val="00B26FC5"/>
    <w:rsid w:val="00B9272C"/>
    <w:rsid w:val="00BF5CDF"/>
    <w:rsid w:val="00C17B03"/>
    <w:rsid w:val="00C24F4A"/>
    <w:rsid w:val="00C27DCA"/>
    <w:rsid w:val="00C64D3E"/>
    <w:rsid w:val="00C72425"/>
    <w:rsid w:val="00C73807"/>
    <w:rsid w:val="00C83FCD"/>
    <w:rsid w:val="00C92296"/>
    <w:rsid w:val="00C94563"/>
    <w:rsid w:val="00C95537"/>
    <w:rsid w:val="00CE343D"/>
    <w:rsid w:val="00D152F0"/>
    <w:rsid w:val="00D279B3"/>
    <w:rsid w:val="00D304EB"/>
    <w:rsid w:val="00DD41DA"/>
    <w:rsid w:val="00E04BE7"/>
    <w:rsid w:val="00E30841"/>
    <w:rsid w:val="00E4423A"/>
    <w:rsid w:val="00E71089"/>
    <w:rsid w:val="00EA74CE"/>
    <w:rsid w:val="00EB682F"/>
    <w:rsid w:val="00EE3FD4"/>
    <w:rsid w:val="00F135D9"/>
    <w:rsid w:val="00F30FC8"/>
    <w:rsid w:val="00F51C5C"/>
    <w:rsid w:val="00F812AB"/>
    <w:rsid w:val="00FD3252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D2A2A-715B-44F2-A87A-732238F6C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59"/>
    <w:rPr>
      <w:rFonts w:ascii="Tahoma" w:eastAsia="Times New Roman" w:hAnsi="Tahoma" w:cs="Tahoma"/>
      <w:snapToGrid w:val="0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D37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napToGrid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D3759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27BBC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napToGrid/>
      <w:sz w:val="22"/>
      <w:szCs w:val="22"/>
    </w:rPr>
  </w:style>
  <w:style w:type="table" w:styleId="TableGrid">
    <w:name w:val="Table Grid"/>
    <w:basedOn w:val="TableNormal"/>
    <w:uiPriority w:val="59"/>
    <w:rsid w:val="00227B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TableNormal"/>
    <w:uiPriority w:val="60"/>
    <w:rsid w:val="001F4A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ps">
    <w:name w:val="hps"/>
    <w:basedOn w:val="DefaultParagraphFont"/>
    <w:rsid w:val="001F4AC2"/>
  </w:style>
  <w:style w:type="character" w:customStyle="1" w:styleId="alt-edited">
    <w:name w:val="alt-edited"/>
    <w:basedOn w:val="DefaultParagraphFont"/>
    <w:rsid w:val="001F4AC2"/>
  </w:style>
  <w:style w:type="character" w:styleId="PlaceholderText">
    <w:name w:val="Placeholder Text"/>
    <w:basedOn w:val="DefaultParagraphFont"/>
    <w:uiPriority w:val="99"/>
    <w:semiHidden/>
    <w:rsid w:val="004C6B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2DA5B-A226-4EB3-903B-26084679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2649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Marko</cp:lastModifiedBy>
  <cp:revision>2</cp:revision>
  <cp:lastPrinted>2016-09-15T07:28:00Z</cp:lastPrinted>
  <dcterms:created xsi:type="dcterms:W3CDTF">2016-10-07T12:28:00Z</dcterms:created>
  <dcterms:modified xsi:type="dcterms:W3CDTF">2016-10-07T12:28:00Z</dcterms:modified>
</cp:coreProperties>
</file>