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0AB" w:rsidRDefault="00A51E65" w:rsidP="009140B7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332C68">
        <w:rPr>
          <w:b/>
          <w:bCs/>
          <w:sz w:val="28"/>
          <w:szCs w:val="28"/>
        </w:rPr>
        <w:t xml:space="preserve">KARAKTERIZACIJA GLINA SA POVRŠINSKOG KOPA RUDNIKA UGLJA </w:t>
      </w:r>
      <w:r w:rsidR="009140B7" w:rsidRPr="00332C68">
        <w:rPr>
          <w:b/>
          <w:bCs/>
          <w:sz w:val="28"/>
          <w:szCs w:val="28"/>
        </w:rPr>
        <w:t>IZ UGLJEVIKA</w:t>
      </w:r>
    </w:p>
    <w:p w:rsidR="00F844F8" w:rsidRDefault="00F844F8" w:rsidP="009140B7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F844F8" w:rsidRDefault="00F844F8" w:rsidP="009140B7">
      <w:pPr>
        <w:spacing w:after="0" w:line="240" w:lineRule="auto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Dragica Lazić</w:t>
      </w:r>
      <w:r>
        <w:rPr>
          <w:bCs/>
          <w:sz w:val="20"/>
          <w:szCs w:val="20"/>
          <w:vertAlign w:val="superscript"/>
        </w:rPr>
        <w:t>1</w:t>
      </w:r>
      <w:r>
        <w:rPr>
          <w:bCs/>
          <w:sz w:val="20"/>
          <w:szCs w:val="20"/>
        </w:rPr>
        <w:t>, Dragana Kešelj</w:t>
      </w:r>
      <w:r>
        <w:rPr>
          <w:bCs/>
          <w:sz w:val="20"/>
          <w:szCs w:val="20"/>
          <w:vertAlign w:val="superscript"/>
        </w:rPr>
        <w:t>1</w:t>
      </w:r>
      <w:r>
        <w:rPr>
          <w:bCs/>
          <w:sz w:val="20"/>
          <w:szCs w:val="20"/>
        </w:rPr>
        <w:t>, Mitar Perušić</w:t>
      </w:r>
      <w:r>
        <w:rPr>
          <w:bCs/>
          <w:sz w:val="20"/>
          <w:szCs w:val="20"/>
          <w:vertAlign w:val="superscript"/>
        </w:rPr>
        <w:t>1</w:t>
      </w:r>
      <w:r>
        <w:rPr>
          <w:bCs/>
          <w:sz w:val="20"/>
          <w:szCs w:val="20"/>
        </w:rPr>
        <w:t>, ,Gordana Ostojić</w:t>
      </w:r>
      <w:r w:rsidR="009A4D90">
        <w:rPr>
          <w:bCs/>
          <w:sz w:val="20"/>
          <w:szCs w:val="20"/>
          <w:vertAlign w:val="superscript"/>
        </w:rPr>
        <w:t>2</w:t>
      </w:r>
      <w:r w:rsidR="009A4D90">
        <w:rPr>
          <w:bCs/>
          <w:sz w:val="20"/>
          <w:szCs w:val="20"/>
        </w:rPr>
        <w:t xml:space="preserve">, </w:t>
      </w:r>
      <w:r w:rsidR="00FA2D51">
        <w:rPr>
          <w:bCs/>
          <w:sz w:val="20"/>
          <w:szCs w:val="20"/>
        </w:rPr>
        <w:t>Dijana Drljača</w:t>
      </w:r>
      <w:r w:rsidR="009A4D90">
        <w:rPr>
          <w:bCs/>
          <w:sz w:val="20"/>
          <w:szCs w:val="20"/>
          <w:vertAlign w:val="superscript"/>
        </w:rPr>
        <w:t>3</w:t>
      </w:r>
    </w:p>
    <w:p w:rsidR="00F844F8" w:rsidRDefault="00F844F8" w:rsidP="009140B7">
      <w:pPr>
        <w:spacing w:after="0" w:line="240" w:lineRule="auto"/>
        <w:jc w:val="center"/>
        <w:rPr>
          <w:bCs/>
          <w:sz w:val="20"/>
          <w:szCs w:val="20"/>
        </w:rPr>
      </w:pPr>
    </w:p>
    <w:p w:rsidR="00F844F8" w:rsidRDefault="00F844F8" w:rsidP="009140B7">
      <w:pPr>
        <w:spacing w:after="0" w:line="240" w:lineRule="auto"/>
        <w:jc w:val="center"/>
        <w:rPr>
          <w:bCs/>
          <w:sz w:val="20"/>
          <w:szCs w:val="20"/>
        </w:rPr>
      </w:pPr>
      <w:r w:rsidRPr="00F844F8">
        <w:rPr>
          <w:bCs/>
          <w:sz w:val="20"/>
          <w:szCs w:val="20"/>
          <w:vertAlign w:val="superscript"/>
        </w:rPr>
        <w:t>1</w:t>
      </w:r>
      <w:r>
        <w:rPr>
          <w:bCs/>
          <w:sz w:val="20"/>
          <w:szCs w:val="20"/>
        </w:rPr>
        <w:t xml:space="preserve"> Tehnološki fakultet Zvornik, Univerzitet u Istočnom Sarajevu,</w:t>
      </w:r>
      <w:r w:rsidR="00316B2F">
        <w:rPr>
          <w:bCs/>
          <w:sz w:val="20"/>
          <w:szCs w:val="20"/>
        </w:rPr>
        <w:t xml:space="preserve"> Republika Srpska, B i H</w:t>
      </w:r>
    </w:p>
    <w:p w:rsidR="00316B2F" w:rsidRPr="00316B2F" w:rsidRDefault="00F844F8" w:rsidP="00316B2F">
      <w:pPr>
        <w:spacing w:after="0" w:line="240" w:lineRule="auto"/>
        <w:jc w:val="center"/>
        <w:rPr>
          <w:bCs/>
          <w:sz w:val="20"/>
          <w:szCs w:val="20"/>
        </w:rPr>
      </w:pPr>
      <w:r w:rsidRPr="00F844F8">
        <w:rPr>
          <w:bCs/>
          <w:sz w:val="20"/>
          <w:szCs w:val="20"/>
          <w:vertAlign w:val="superscript"/>
        </w:rPr>
        <w:t>2</w:t>
      </w:r>
      <w:r>
        <w:rPr>
          <w:bCs/>
          <w:sz w:val="20"/>
          <w:szCs w:val="20"/>
        </w:rPr>
        <w:t xml:space="preserve"> </w:t>
      </w:r>
      <w:r w:rsidR="009A4D90">
        <w:rPr>
          <w:bCs/>
          <w:sz w:val="20"/>
          <w:szCs w:val="20"/>
        </w:rPr>
        <w:t xml:space="preserve">Fabrika glinice „Alumina“ AD, Zvornik, </w:t>
      </w:r>
      <w:r w:rsidR="009A4D90" w:rsidRPr="00316B2F">
        <w:rPr>
          <w:bCs/>
          <w:sz w:val="20"/>
          <w:szCs w:val="20"/>
        </w:rPr>
        <w:t>Republika Srpska, B i H</w:t>
      </w:r>
    </w:p>
    <w:p w:rsidR="00316B2F" w:rsidRPr="00316B2F" w:rsidRDefault="00F844F8" w:rsidP="00316B2F">
      <w:pPr>
        <w:spacing w:after="0" w:line="240" w:lineRule="auto"/>
        <w:jc w:val="center"/>
        <w:rPr>
          <w:bCs/>
          <w:sz w:val="20"/>
          <w:szCs w:val="20"/>
        </w:rPr>
      </w:pPr>
      <w:r w:rsidRPr="00F844F8">
        <w:rPr>
          <w:bCs/>
          <w:sz w:val="20"/>
          <w:szCs w:val="20"/>
          <w:vertAlign w:val="superscript"/>
        </w:rPr>
        <w:t>3</w:t>
      </w:r>
      <w:r>
        <w:rPr>
          <w:bCs/>
          <w:sz w:val="20"/>
          <w:szCs w:val="20"/>
        </w:rPr>
        <w:t xml:space="preserve"> </w:t>
      </w:r>
      <w:r w:rsidR="009A4D90" w:rsidRPr="009A4D90">
        <w:rPr>
          <w:bCs/>
          <w:sz w:val="20"/>
          <w:szCs w:val="20"/>
        </w:rPr>
        <w:t xml:space="preserve">Tehnološki fakultet u Banjoj Luci, Univerzitet u Banjoj Luci, Republika Srpska, B i H </w:t>
      </w:r>
    </w:p>
    <w:p w:rsidR="006130AB" w:rsidRDefault="006130AB" w:rsidP="006130AB">
      <w:pPr>
        <w:spacing w:after="0" w:line="240" w:lineRule="auto"/>
        <w:jc w:val="both"/>
        <w:rPr>
          <w:bCs/>
        </w:rPr>
      </w:pPr>
      <w:bookmarkStart w:id="0" w:name="_GoBack"/>
      <w:bookmarkEnd w:id="0"/>
    </w:p>
    <w:p w:rsidR="006130AB" w:rsidRPr="00CD712F" w:rsidRDefault="006130AB" w:rsidP="006130AB">
      <w:pPr>
        <w:spacing w:after="0" w:line="240" w:lineRule="auto"/>
        <w:jc w:val="both"/>
        <w:rPr>
          <w:bCs/>
        </w:rPr>
      </w:pPr>
      <w:r w:rsidRPr="006130AB">
        <w:rPr>
          <w:bCs/>
        </w:rPr>
        <w:t xml:space="preserve">Glina predstavlja osnovnu i najstariju sirovinu za proizvodnju keramike, cementa vatrostalnih proizvoda i sl. U zavisnosti od hemijskog i meneraloškog sastava gline, zavisiće i njena primjena. Cilj ovog rada je ispitivanje kvaliteta ležišta gline sa površinskog kopa </w:t>
      </w:r>
      <w:r w:rsidRPr="006130AB">
        <w:rPr>
          <w:bCs/>
          <w:lang w:val="sr-Latn-CS"/>
        </w:rPr>
        <w:t>Rudnika uglja Ugljevik</w:t>
      </w:r>
      <w:r w:rsidR="00851DA5">
        <w:rPr>
          <w:bCs/>
          <w:lang w:val="sr-Latn-CS"/>
        </w:rPr>
        <w:t xml:space="preserve"> u cilju primene glina za proizvodnju cementa.</w:t>
      </w:r>
      <w:r w:rsidRPr="006130AB">
        <w:rPr>
          <w:bCs/>
          <w:lang w:val="sr-Latn-CS"/>
        </w:rPr>
        <w:t>. U radu su prikazani rezultati hemijske analize (</w:t>
      </w:r>
      <w:r w:rsidRPr="006130AB">
        <w:rPr>
          <w:bCs/>
          <w:iCs/>
        </w:rPr>
        <w:t>SiO</w:t>
      </w:r>
      <w:r w:rsidRPr="006130AB">
        <w:rPr>
          <w:bCs/>
          <w:iCs/>
          <w:vertAlign w:val="subscript"/>
        </w:rPr>
        <w:t>2</w:t>
      </w:r>
      <w:r w:rsidRPr="006130AB">
        <w:rPr>
          <w:bCs/>
          <w:iCs/>
        </w:rPr>
        <w:t>, Al</w:t>
      </w:r>
      <w:r w:rsidRPr="006130AB">
        <w:rPr>
          <w:bCs/>
          <w:iCs/>
          <w:vertAlign w:val="subscript"/>
        </w:rPr>
        <w:t>2</w:t>
      </w:r>
      <w:r w:rsidRPr="006130AB">
        <w:rPr>
          <w:bCs/>
          <w:iCs/>
        </w:rPr>
        <w:t>O</w:t>
      </w:r>
      <w:r w:rsidRPr="006130AB">
        <w:rPr>
          <w:bCs/>
          <w:iCs/>
          <w:vertAlign w:val="subscript"/>
        </w:rPr>
        <w:t>3</w:t>
      </w:r>
      <w:r w:rsidRPr="006130AB">
        <w:rPr>
          <w:bCs/>
          <w:iCs/>
        </w:rPr>
        <w:t>, TiO</w:t>
      </w:r>
      <w:r w:rsidRPr="006130AB">
        <w:rPr>
          <w:bCs/>
          <w:iCs/>
          <w:vertAlign w:val="subscript"/>
        </w:rPr>
        <w:t>2</w:t>
      </w:r>
      <w:r w:rsidRPr="006130AB">
        <w:rPr>
          <w:bCs/>
          <w:iCs/>
        </w:rPr>
        <w:t>, Fe</w:t>
      </w:r>
      <w:r w:rsidRPr="006130AB">
        <w:rPr>
          <w:bCs/>
          <w:iCs/>
          <w:vertAlign w:val="subscript"/>
        </w:rPr>
        <w:t>2</w:t>
      </w:r>
      <w:r w:rsidRPr="006130AB">
        <w:rPr>
          <w:bCs/>
          <w:iCs/>
        </w:rPr>
        <w:t>O</w:t>
      </w:r>
      <w:r w:rsidRPr="006130AB">
        <w:rPr>
          <w:bCs/>
          <w:iCs/>
          <w:vertAlign w:val="subscript"/>
        </w:rPr>
        <w:t>3</w:t>
      </w:r>
      <w:r w:rsidRPr="006130AB">
        <w:rPr>
          <w:bCs/>
          <w:iCs/>
        </w:rPr>
        <w:t>,</w:t>
      </w:r>
      <w:r w:rsidR="00851DA5">
        <w:rPr>
          <w:bCs/>
          <w:iCs/>
        </w:rPr>
        <w:t xml:space="preserve"> </w:t>
      </w:r>
      <w:r w:rsidRPr="006130AB">
        <w:rPr>
          <w:bCs/>
          <w:iCs/>
        </w:rPr>
        <w:t xml:space="preserve">MgO, CaO, </w:t>
      </w:r>
      <w:r>
        <w:rPr>
          <w:bCs/>
          <w:iCs/>
        </w:rPr>
        <w:t>i gubitak žarenjem-</w:t>
      </w:r>
      <w:r w:rsidRPr="006130AB">
        <w:rPr>
          <w:bCs/>
          <w:iCs/>
        </w:rPr>
        <w:t>gž)</w:t>
      </w:r>
      <w:r>
        <w:rPr>
          <w:bCs/>
          <w:iCs/>
        </w:rPr>
        <w:t xml:space="preserve"> i termijske analize uzoraka sa pet različitih lokacija.</w:t>
      </w:r>
      <w:r w:rsidR="00A51E65">
        <w:rPr>
          <w:bCs/>
          <w:iCs/>
        </w:rPr>
        <w:t xml:space="preserve"> </w:t>
      </w:r>
      <w:r w:rsidR="000F6087">
        <w:rPr>
          <w:bCs/>
          <w:iCs/>
        </w:rPr>
        <w:t xml:space="preserve">Za izradu </w:t>
      </w:r>
      <w:r w:rsidR="00240CDA">
        <w:rPr>
          <w:bCs/>
          <w:iCs/>
        </w:rPr>
        <w:t xml:space="preserve">hemijske </w:t>
      </w:r>
      <w:r w:rsidR="000F6087">
        <w:rPr>
          <w:bCs/>
          <w:iCs/>
        </w:rPr>
        <w:t>analiza korištene su sledeće metode analiza</w:t>
      </w:r>
      <w:r w:rsidR="00CD712F">
        <w:rPr>
          <w:bCs/>
          <w:iCs/>
        </w:rPr>
        <w:t>: gravimetrijska</w:t>
      </w:r>
      <w:r w:rsidR="00240CDA">
        <w:rPr>
          <w:bCs/>
          <w:iCs/>
        </w:rPr>
        <w:t xml:space="preserve"> </w:t>
      </w:r>
      <w:r w:rsidR="00CD712F">
        <w:rPr>
          <w:bCs/>
          <w:iCs/>
        </w:rPr>
        <w:t>(</w:t>
      </w:r>
      <w:r w:rsidR="00CD712F" w:rsidRPr="006130AB">
        <w:rPr>
          <w:bCs/>
          <w:iCs/>
        </w:rPr>
        <w:t>SiO</w:t>
      </w:r>
      <w:r w:rsidR="00CD712F" w:rsidRPr="006130AB">
        <w:rPr>
          <w:bCs/>
          <w:iCs/>
          <w:vertAlign w:val="subscript"/>
        </w:rPr>
        <w:t>2</w:t>
      </w:r>
      <w:r w:rsidR="00CD712F" w:rsidRPr="006130AB">
        <w:rPr>
          <w:bCs/>
          <w:iCs/>
        </w:rPr>
        <w:t>,</w:t>
      </w:r>
      <w:r w:rsidR="00CD712F" w:rsidRPr="00CD712F">
        <w:rPr>
          <w:bCs/>
          <w:iCs/>
        </w:rPr>
        <w:t xml:space="preserve"> </w:t>
      </w:r>
      <w:r w:rsidR="00CD712F" w:rsidRPr="006130AB">
        <w:rPr>
          <w:bCs/>
          <w:iCs/>
        </w:rPr>
        <w:t>CaO</w:t>
      </w:r>
      <w:r w:rsidR="00240CDA">
        <w:rPr>
          <w:bCs/>
          <w:iCs/>
        </w:rPr>
        <w:t>,</w:t>
      </w:r>
      <w:r w:rsidR="00240CDA" w:rsidRPr="00240CDA">
        <w:rPr>
          <w:lang w:val="sv-SE"/>
        </w:rPr>
        <w:t xml:space="preserve"> </w:t>
      </w:r>
      <w:r w:rsidR="00240CDA" w:rsidRPr="007C5B22">
        <w:rPr>
          <w:lang w:val="sv-SE"/>
        </w:rPr>
        <w:t>gubitka</w:t>
      </w:r>
      <w:r w:rsidR="00240CDA">
        <w:rPr>
          <w:lang w:val="sv-SE"/>
        </w:rPr>
        <w:t>k</w:t>
      </w:r>
      <w:r w:rsidR="00240CDA" w:rsidRPr="007C5B22">
        <w:rPr>
          <w:lang w:val="sv-SE"/>
        </w:rPr>
        <w:t xml:space="preserve"> mase na 1000</w:t>
      </w:r>
      <w:r w:rsidR="00240CDA" w:rsidRPr="007C5B22">
        <w:rPr>
          <w:lang w:val="pl-PL"/>
        </w:rPr>
        <w:sym w:font="Symbol" w:char="F0B0"/>
      </w:r>
      <w:r w:rsidR="00240CDA" w:rsidRPr="007C5B22">
        <w:rPr>
          <w:lang w:val="sv-SE"/>
        </w:rPr>
        <w:t xml:space="preserve">C </w:t>
      </w:r>
      <w:r w:rsidR="00240CDA">
        <w:rPr>
          <w:lang w:val="sv-SE"/>
        </w:rPr>
        <w:t xml:space="preserve">tj. </w:t>
      </w:r>
      <w:r w:rsidR="00240CDA">
        <w:rPr>
          <w:bCs/>
          <w:iCs/>
        </w:rPr>
        <w:t>gubitak žarenjem-</w:t>
      </w:r>
      <w:r w:rsidR="00240CDA" w:rsidRPr="006130AB">
        <w:rPr>
          <w:bCs/>
          <w:iCs/>
        </w:rPr>
        <w:t>gž</w:t>
      </w:r>
      <w:r w:rsidR="00CD712F">
        <w:rPr>
          <w:bCs/>
          <w:iCs/>
        </w:rPr>
        <w:t>) potenciometrijska titracija</w:t>
      </w:r>
      <w:r w:rsidR="00240CDA">
        <w:rPr>
          <w:bCs/>
          <w:iCs/>
        </w:rPr>
        <w:t xml:space="preserve"> </w:t>
      </w:r>
      <w:r w:rsidR="00CD712F">
        <w:rPr>
          <w:bCs/>
          <w:iCs/>
        </w:rPr>
        <w:t>(</w:t>
      </w:r>
      <w:r w:rsidR="00CD712F" w:rsidRPr="006130AB">
        <w:rPr>
          <w:bCs/>
          <w:iCs/>
        </w:rPr>
        <w:t>Al</w:t>
      </w:r>
      <w:r w:rsidR="00CD712F" w:rsidRPr="006130AB">
        <w:rPr>
          <w:bCs/>
          <w:iCs/>
          <w:vertAlign w:val="subscript"/>
        </w:rPr>
        <w:t>2</w:t>
      </w:r>
      <w:r w:rsidR="00CD712F" w:rsidRPr="006130AB">
        <w:rPr>
          <w:bCs/>
          <w:iCs/>
        </w:rPr>
        <w:t>O</w:t>
      </w:r>
      <w:r w:rsidR="00CD712F" w:rsidRPr="006130AB">
        <w:rPr>
          <w:bCs/>
          <w:iCs/>
          <w:vertAlign w:val="subscript"/>
        </w:rPr>
        <w:t>3</w:t>
      </w:r>
      <w:r w:rsidR="00CD712F">
        <w:rPr>
          <w:bCs/>
          <w:iCs/>
        </w:rPr>
        <w:t>), spektrofotometrijske</w:t>
      </w:r>
      <w:r w:rsidR="00240CDA">
        <w:rPr>
          <w:bCs/>
          <w:iCs/>
        </w:rPr>
        <w:t xml:space="preserve"> </w:t>
      </w:r>
      <w:r w:rsidR="00CD712F">
        <w:rPr>
          <w:bCs/>
          <w:iCs/>
        </w:rPr>
        <w:t>(</w:t>
      </w:r>
      <w:r w:rsidR="00CD712F" w:rsidRPr="006130AB">
        <w:rPr>
          <w:bCs/>
          <w:iCs/>
        </w:rPr>
        <w:t>TiO</w:t>
      </w:r>
      <w:r w:rsidR="00CD712F" w:rsidRPr="006130AB">
        <w:rPr>
          <w:bCs/>
          <w:iCs/>
          <w:vertAlign w:val="subscript"/>
        </w:rPr>
        <w:t>2</w:t>
      </w:r>
      <w:r w:rsidR="00CD712F" w:rsidRPr="006130AB">
        <w:rPr>
          <w:bCs/>
          <w:iCs/>
        </w:rPr>
        <w:t>,</w:t>
      </w:r>
      <w:r w:rsidR="00CD712F">
        <w:rPr>
          <w:bCs/>
          <w:iCs/>
        </w:rPr>
        <w:t>), volumetrijske(</w:t>
      </w:r>
      <w:r w:rsidR="00CD712F" w:rsidRPr="006130AB">
        <w:rPr>
          <w:bCs/>
          <w:iCs/>
        </w:rPr>
        <w:t>Fe</w:t>
      </w:r>
      <w:r w:rsidR="00CD712F" w:rsidRPr="006130AB">
        <w:rPr>
          <w:bCs/>
          <w:iCs/>
          <w:vertAlign w:val="subscript"/>
        </w:rPr>
        <w:t>2</w:t>
      </w:r>
      <w:r w:rsidR="00CD712F" w:rsidRPr="006130AB">
        <w:rPr>
          <w:bCs/>
          <w:iCs/>
        </w:rPr>
        <w:t>O</w:t>
      </w:r>
      <w:r w:rsidR="00CD712F" w:rsidRPr="006130AB">
        <w:rPr>
          <w:bCs/>
          <w:iCs/>
          <w:vertAlign w:val="subscript"/>
        </w:rPr>
        <w:t>3</w:t>
      </w:r>
      <w:r w:rsidR="00CD712F">
        <w:rPr>
          <w:bCs/>
          <w:iCs/>
        </w:rPr>
        <w:t>)</w:t>
      </w:r>
      <w:r w:rsidR="00240CDA">
        <w:rPr>
          <w:bCs/>
          <w:iCs/>
        </w:rPr>
        <w:t xml:space="preserve"> i</w:t>
      </w:r>
      <w:r w:rsidR="00240CDA" w:rsidRPr="00240CDA">
        <w:rPr>
          <w:i/>
          <w:iCs/>
          <w:sz w:val="21"/>
          <w:szCs w:val="21"/>
          <w:lang w:eastAsia="bs-Latn-BA"/>
        </w:rPr>
        <w:t xml:space="preserve"> </w:t>
      </w:r>
      <w:r w:rsidR="00240CDA" w:rsidRPr="00240CDA">
        <w:rPr>
          <w:bCs/>
          <w:iCs/>
        </w:rPr>
        <w:t>atomsko-apsorpciona spektrofotometrija</w:t>
      </w:r>
      <w:r w:rsidR="00CD712F" w:rsidRPr="00CD712F">
        <w:rPr>
          <w:lang w:val="sv-SE"/>
        </w:rPr>
        <w:t xml:space="preserve"> </w:t>
      </w:r>
      <w:r w:rsidR="00240CDA">
        <w:rPr>
          <w:bCs/>
          <w:iCs/>
        </w:rPr>
        <w:t>(</w:t>
      </w:r>
      <w:r w:rsidR="00240CDA" w:rsidRPr="006130AB">
        <w:rPr>
          <w:bCs/>
          <w:iCs/>
        </w:rPr>
        <w:t>MgO</w:t>
      </w:r>
      <w:r w:rsidR="00240CDA">
        <w:rPr>
          <w:bCs/>
          <w:iCs/>
        </w:rPr>
        <w:t>)</w:t>
      </w:r>
      <w:r w:rsidR="00CD712F">
        <w:rPr>
          <w:bCs/>
          <w:iCs/>
        </w:rPr>
        <w:t>. Mineraloška analiza rađena je termi</w:t>
      </w:r>
      <w:r w:rsidR="00851DA5">
        <w:rPr>
          <w:bCs/>
          <w:iCs/>
        </w:rPr>
        <w:t>jskom analizom</w:t>
      </w:r>
      <w:r w:rsidR="00851DA5">
        <w:rPr>
          <w:lang w:val="sr-Latn-CS"/>
        </w:rPr>
        <w:t>, koja obuhvata termoanalitičke metode:</w:t>
      </w:r>
      <w:r w:rsidR="00CD712F" w:rsidRPr="00670B26">
        <w:rPr>
          <w:lang w:val="sr-Latn-CS"/>
        </w:rPr>
        <w:t xml:space="preserve"> </w:t>
      </w:r>
      <w:r w:rsidR="000E0D4C">
        <w:rPr>
          <w:lang w:val="sr-Latn-CS"/>
        </w:rPr>
        <w:t>diferencijalno termijska analiza</w:t>
      </w:r>
      <w:r w:rsidR="000E0D4C" w:rsidRPr="00670B26">
        <w:rPr>
          <w:bCs/>
          <w:iCs/>
          <w:lang w:val="sr-Latn-CS"/>
        </w:rPr>
        <w:t xml:space="preserve"> </w:t>
      </w:r>
      <w:r w:rsidR="00CD712F" w:rsidRPr="00670B26">
        <w:rPr>
          <w:lang w:val="sr-Latn-CS"/>
        </w:rPr>
        <w:t>(</w:t>
      </w:r>
      <w:r w:rsidR="000E0D4C" w:rsidRPr="00670B26">
        <w:rPr>
          <w:bCs/>
          <w:iCs/>
          <w:lang w:val="sr-Latn-CS"/>
        </w:rPr>
        <w:t>DTA</w:t>
      </w:r>
      <w:r w:rsidR="00CD712F" w:rsidRPr="00670B26">
        <w:rPr>
          <w:lang w:val="sr-Latn-CS"/>
        </w:rPr>
        <w:t xml:space="preserve">), </w:t>
      </w:r>
      <w:r w:rsidR="000E0D4C">
        <w:rPr>
          <w:lang w:val="sr-Latn-CS"/>
        </w:rPr>
        <w:t>t</w:t>
      </w:r>
      <w:r w:rsidR="000E0D4C" w:rsidRPr="00670B26">
        <w:rPr>
          <w:lang w:val="sr-Latn-CS"/>
        </w:rPr>
        <w:t>ermogravimetrija</w:t>
      </w:r>
      <w:r w:rsidR="000E0D4C" w:rsidRPr="00670B26">
        <w:rPr>
          <w:bCs/>
          <w:iCs/>
          <w:lang w:val="sr-Latn-CS"/>
        </w:rPr>
        <w:t xml:space="preserve"> </w:t>
      </w:r>
      <w:r w:rsidR="00CD712F" w:rsidRPr="00670B26">
        <w:rPr>
          <w:lang w:val="sr-Latn-CS"/>
        </w:rPr>
        <w:t>(</w:t>
      </w:r>
      <w:r w:rsidR="000E0D4C" w:rsidRPr="00670B26">
        <w:rPr>
          <w:bCs/>
          <w:iCs/>
          <w:lang w:val="sr-Latn-CS"/>
        </w:rPr>
        <w:t>TG</w:t>
      </w:r>
      <w:r w:rsidR="00CD712F" w:rsidRPr="00670B26">
        <w:rPr>
          <w:lang w:val="sr-Latn-CS"/>
        </w:rPr>
        <w:t xml:space="preserve">) i </w:t>
      </w:r>
      <w:r w:rsidR="000E0D4C">
        <w:rPr>
          <w:lang w:val="sr-Latn-CS"/>
        </w:rPr>
        <w:t>d</w:t>
      </w:r>
      <w:r w:rsidR="000E0D4C" w:rsidRPr="00670B26">
        <w:rPr>
          <w:lang w:val="sr-Latn-CS"/>
        </w:rPr>
        <w:t xml:space="preserve">erivativna </w:t>
      </w:r>
      <w:r w:rsidR="000E0D4C">
        <w:rPr>
          <w:lang w:val="sr-Latn-CS"/>
        </w:rPr>
        <w:t>ili izvedena termogravimetrija</w:t>
      </w:r>
      <w:r w:rsidR="000E0D4C" w:rsidRPr="00670B26">
        <w:rPr>
          <w:bCs/>
          <w:iCs/>
          <w:lang w:val="sr-Latn-CS"/>
        </w:rPr>
        <w:t xml:space="preserve"> </w:t>
      </w:r>
      <w:r w:rsidR="00CD712F" w:rsidRPr="00670B26">
        <w:rPr>
          <w:lang w:val="sr-Latn-CS"/>
        </w:rPr>
        <w:t>(</w:t>
      </w:r>
      <w:r w:rsidR="000E0D4C" w:rsidRPr="00670B26">
        <w:rPr>
          <w:bCs/>
          <w:iCs/>
          <w:lang w:val="sr-Latn-CS"/>
        </w:rPr>
        <w:t>DTG</w:t>
      </w:r>
      <w:r w:rsidR="00A51E65">
        <w:rPr>
          <w:lang w:val="sr-Latn-CS"/>
        </w:rPr>
        <w:t>).</w:t>
      </w:r>
      <w:r w:rsidR="00CD712F" w:rsidRPr="00670B26">
        <w:rPr>
          <w:lang w:val="sr-Latn-CS"/>
        </w:rPr>
        <w:t xml:space="preserve"> </w:t>
      </w:r>
      <w:r w:rsidR="00CD712F">
        <w:rPr>
          <w:bCs/>
          <w:iCs/>
        </w:rPr>
        <w:t xml:space="preserve"> </w:t>
      </w:r>
    </w:p>
    <w:p w:rsidR="006130AB" w:rsidRDefault="006130AB" w:rsidP="006130AB">
      <w:pPr>
        <w:spacing w:after="0" w:line="240" w:lineRule="auto"/>
        <w:jc w:val="both"/>
        <w:rPr>
          <w:bCs/>
          <w:lang w:val="hr-HR"/>
        </w:rPr>
      </w:pPr>
      <w:r w:rsidRPr="006130AB">
        <w:rPr>
          <w:bCs/>
          <w:lang w:val="hr-HR"/>
        </w:rPr>
        <w:t>Za sve uzorke, koji su uzorkovani na Rudniku uglja Ugljevik</w:t>
      </w:r>
      <w:r w:rsidR="00A51E65">
        <w:rPr>
          <w:bCs/>
          <w:lang w:val="hr-HR"/>
        </w:rPr>
        <w:t>,</w:t>
      </w:r>
      <w:r w:rsidRPr="006130AB">
        <w:rPr>
          <w:bCs/>
          <w:lang w:val="hr-HR"/>
        </w:rPr>
        <w:t xml:space="preserve"> može se reći da pripadaju grupi mineralnih sirovina Glinovitih laporaca (sadržaj CaO je od 25-35%), Laporovitih glina(sadržaj CaO je od 5-25%) i Čistih glina(sadržaj CaO je od 0-5%).</w:t>
      </w:r>
    </w:p>
    <w:p w:rsidR="00E21212" w:rsidRPr="006130AB" w:rsidRDefault="00E21212" w:rsidP="006130AB">
      <w:pPr>
        <w:spacing w:after="0" w:line="240" w:lineRule="auto"/>
        <w:jc w:val="both"/>
        <w:rPr>
          <w:bCs/>
          <w:lang w:val="hr-HR"/>
        </w:rPr>
      </w:pPr>
      <w:r>
        <w:rPr>
          <w:bCs/>
          <w:lang w:val="hr-HR"/>
        </w:rPr>
        <w:t>Ključne riječi: glina, laporci,cement</w:t>
      </w:r>
    </w:p>
    <w:p w:rsidR="006130AB" w:rsidRDefault="006130AB" w:rsidP="00F83149">
      <w:pPr>
        <w:spacing w:after="0" w:line="240" w:lineRule="auto"/>
        <w:rPr>
          <w:b/>
          <w:bCs/>
        </w:rPr>
      </w:pPr>
    </w:p>
    <w:p w:rsidR="00815F21" w:rsidRDefault="00815F21" w:rsidP="00332C68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E21212" w:rsidRDefault="00E21212" w:rsidP="00332C68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332C68">
        <w:rPr>
          <w:b/>
          <w:bCs/>
          <w:sz w:val="28"/>
          <w:szCs w:val="28"/>
        </w:rPr>
        <w:t>CHARACTERIZATION OF CLAYS FROM UGLJEVIK COAL SURFACE MINE</w:t>
      </w:r>
    </w:p>
    <w:p w:rsidR="00815F21" w:rsidRDefault="00815F21" w:rsidP="00332C68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815F21" w:rsidRDefault="00815F21" w:rsidP="00815F21">
      <w:pPr>
        <w:spacing w:after="0" w:line="240" w:lineRule="auto"/>
        <w:jc w:val="center"/>
        <w:rPr>
          <w:bCs/>
          <w:sz w:val="20"/>
          <w:szCs w:val="20"/>
          <w:vertAlign w:val="superscript"/>
        </w:rPr>
      </w:pPr>
      <w:r w:rsidRPr="00815F21">
        <w:rPr>
          <w:bCs/>
          <w:sz w:val="20"/>
          <w:szCs w:val="20"/>
        </w:rPr>
        <w:t>Dragica Lazić</w:t>
      </w:r>
      <w:r w:rsidRPr="00815F21">
        <w:rPr>
          <w:bCs/>
          <w:sz w:val="20"/>
          <w:szCs w:val="20"/>
          <w:vertAlign w:val="superscript"/>
        </w:rPr>
        <w:t>1</w:t>
      </w:r>
      <w:r w:rsidRPr="00815F21">
        <w:rPr>
          <w:bCs/>
          <w:sz w:val="20"/>
          <w:szCs w:val="20"/>
        </w:rPr>
        <w:t>, Dragana Kešelj</w:t>
      </w:r>
      <w:r w:rsidRPr="00815F21">
        <w:rPr>
          <w:bCs/>
          <w:sz w:val="20"/>
          <w:szCs w:val="20"/>
          <w:vertAlign w:val="superscript"/>
        </w:rPr>
        <w:t>1</w:t>
      </w:r>
      <w:r w:rsidRPr="00815F21">
        <w:rPr>
          <w:bCs/>
          <w:sz w:val="20"/>
          <w:szCs w:val="20"/>
        </w:rPr>
        <w:t>, Mitar Perušić</w:t>
      </w:r>
      <w:r w:rsidRPr="00815F21">
        <w:rPr>
          <w:bCs/>
          <w:sz w:val="20"/>
          <w:szCs w:val="20"/>
          <w:vertAlign w:val="superscript"/>
        </w:rPr>
        <w:t>1</w:t>
      </w:r>
      <w:r w:rsidRPr="00815F21">
        <w:rPr>
          <w:bCs/>
          <w:sz w:val="20"/>
          <w:szCs w:val="20"/>
        </w:rPr>
        <w:t xml:space="preserve">, </w:t>
      </w:r>
      <w:r w:rsidR="005D035D" w:rsidRPr="005D035D">
        <w:rPr>
          <w:bCs/>
          <w:sz w:val="20"/>
          <w:szCs w:val="20"/>
        </w:rPr>
        <w:t>Dijana Drljača</w:t>
      </w:r>
      <w:r w:rsidR="005D035D" w:rsidRPr="005D035D">
        <w:rPr>
          <w:bCs/>
          <w:sz w:val="20"/>
          <w:szCs w:val="20"/>
          <w:vertAlign w:val="superscript"/>
        </w:rPr>
        <w:t xml:space="preserve"> </w:t>
      </w:r>
      <w:r w:rsidRPr="00815F21">
        <w:rPr>
          <w:bCs/>
          <w:sz w:val="20"/>
          <w:szCs w:val="20"/>
          <w:vertAlign w:val="superscript"/>
        </w:rPr>
        <w:t>2</w:t>
      </w:r>
      <w:r w:rsidRPr="00815F21">
        <w:rPr>
          <w:bCs/>
          <w:sz w:val="20"/>
          <w:szCs w:val="20"/>
        </w:rPr>
        <w:t>,Gordana Ostojić</w:t>
      </w:r>
      <w:r w:rsidRPr="00815F21">
        <w:rPr>
          <w:bCs/>
          <w:sz w:val="20"/>
          <w:szCs w:val="20"/>
          <w:vertAlign w:val="superscript"/>
        </w:rPr>
        <w:t>3</w:t>
      </w:r>
    </w:p>
    <w:p w:rsidR="00815F21" w:rsidRPr="00815F21" w:rsidRDefault="00815F21" w:rsidP="00815F21">
      <w:pPr>
        <w:spacing w:after="0" w:line="240" w:lineRule="auto"/>
        <w:jc w:val="center"/>
        <w:rPr>
          <w:bCs/>
          <w:sz w:val="20"/>
          <w:szCs w:val="20"/>
        </w:rPr>
      </w:pPr>
    </w:p>
    <w:p w:rsidR="00815F21" w:rsidRDefault="00815F21" w:rsidP="00815F21">
      <w:pPr>
        <w:spacing w:after="0" w:line="240" w:lineRule="auto"/>
        <w:jc w:val="center"/>
        <w:rPr>
          <w:bCs/>
          <w:iCs/>
          <w:sz w:val="20"/>
          <w:szCs w:val="20"/>
        </w:rPr>
      </w:pPr>
      <w:r w:rsidRPr="00815F21">
        <w:rPr>
          <w:bCs/>
          <w:iCs/>
          <w:sz w:val="20"/>
          <w:szCs w:val="20"/>
          <w:vertAlign w:val="superscript"/>
        </w:rPr>
        <w:t>1</w:t>
      </w:r>
      <w:r w:rsidRPr="00815F21">
        <w:rPr>
          <w:bCs/>
          <w:iCs/>
          <w:sz w:val="20"/>
          <w:szCs w:val="20"/>
        </w:rPr>
        <w:t>University of East Sarajevo, Faculty of Technology Zvornik</w:t>
      </w:r>
      <w:r w:rsidR="00316B2F">
        <w:rPr>
          <w:bCs/>
          <w:iCs/>
          <w:sz w:val="20"/>
          <w:szCs w:val="20"/>
        </w:rPr>
        <w:t>, Republic of Srpska, B&amp;H</w:t>
      </w:r>
    </w:p>
    <w:p w:rsidR="00316B2F" w:rsidRDefault="00815F21" w:rsidP="00316B2F">
      <w:pPr>
        <w:spacing w:after="0" w:line="240" w:lineRule="auto"/>
        <w:jc w:val="center"/>
        <w:rPr>
          <w:bCs/>
          <w:iCs/>
          <w:sz w:val="20"/>
          <w:szCs w:val="20"/>
        </w:rPr>
      </w:pPr>
      <w:r w:rsidRPr="00316B2F">
        <w:rPr>
          <w:bCs/>
          <w:iCs/>
          <w:sz w:val="20"/>
          <w:szCs w:val="20"/>
          <w:vertAlign w:val="superscript"/>
        </w:rPr>
        <w:t>2</w:t>
      </w:r>
      <w:r w:rsidR="009A4D90" w:rsidRPr="009A4D90">
        <w:rPr>
          <w:bCs/>
          <w:iCs/>
          <w:sz w:val="20"/>
          <w:szCs w:val="20"/>
        </w:rPr>
        <w:t xml:space="preserve"> </w:t>
      </w:r>
      <w:r w:rsidR="009A4D90">
        <w:rPr>
          <w:bCs/>
          <w:iCs/>
          <w:sz w:val="20"/>
          <w:szCs w:val="20"/>
        </w:rPr>
        <w:t xml:space="preserve">Alumina factory </w:t>
      </w:r>
      <w:r w:rsidR="009A4D90" w:rsidRPr="00316B2F">
        <w:rPr>
          <w:bCs/>
          <w:iCs/>
          <w:sz w:val="20"/>
          <w:szCs w:val="20"/>
        </w:rPr>
        <w:t>„Alumina“ AD, Zvornik, Republic of Srpska, B&amp;H</w:t>
      </w:r>
    </w:p>
    <w:p w:rsidR="00316B2F" w:rsidRPr="00316B2F" w:rsidRDefault="00316B2F" w:rsidP="00316B2F">
      <w:pPr>
        <w:spacing w:after="0" w:line="240" w:lineRule="auto"/>
        <w:jc w:val="center"/>
        <w:rPr>
          <w:bCs/>
          <w:iCs/>
          <w:sz w:val="20"/>
          <w:szCs w:val="20"/>
        </w:rPr>
      </w:pPr>
      <w:r w:rsidRPr="00316B2F">
        <w:rPr>
          <w:bCs/>
          <w:iCs/>
          <w:sz w:val="20"/>
          <w:szCs w:val="20"/>
          <w:vertAlign w:val="superscript"/>
        </w:rPr>
        <w:t>3</w:t>
      </w:r>
      <w:r>
        <w:rPr>
          <w:bCs/>
          <w:iCs/>
          <w:sz w:val="20"/>
          <w:szCs w:val="20"/>
        </w:rPr>
        <w:t xml:space="preserve"> </w:t>
      </w:r>
      <w:r w:rsidR="009A4D90" w:rsidRPr="00815F21">
        <w:rPr>
          <w:bCs/>
          <w:iCs/>
          <w:sz w:val="20"/>
          <w:szCs w:val="20"/>
        </w:rPr>
        <w:t>University of Banja Luka, Faculty of Tehnology</w:t>
      </w:r>
      <w:r w:rsidR="009A4D90">
        <w:rPr>
          <w:bCs/>
          <w:iCs/>
          <w:sz w:val="20"/>
          <w:szCs w:val="20"/>
        </w:rPr>
        <w:t xml:space="preserve">, </w:t>
      </w:r>
      <w:r w:rsidR="009A4D90" w:rsidRPr="00316B2F">
        <w:rPr>
          <w:bCs/>
          <w:iCs/>
          <w:sz w:val="20"/>
          <w:szCs w:val="20"/>
        </w:rPr>
        <w:t>Republic of Srpska, B&amp;H</w:t>
      </w:r>
      <w:r w:rsidR="009A4D90">
        <w:rPr>
          <w:bCs/>
          <w:iCs/>
          <w:sz w:val="20"/>
          <w:szCs w:val="20"/>
        </w:rPr>
        <w:t xml:space="preserve"> </w:t>
      </w:r>
    </w:p>
    <w:p w:rsidR="00E21212" w:rsidRDefault="00E21212" w:rsidP="00316B2F">
      <w:pPr>
        <w:spacing w:after="0" w:line="240" w:lineRule="auto"/>
        <w:jc w:val="center"/>
        <w:rPr>
          <w:bCs/>
          <w:iCs/>
          <w:sz w:val="20"/>
          <w:szCs w:val="20"/>
        </w:rPr>
      </w:pPr>
    </w:p>
    <w:p w:rsidR="00815F21" w:rsidRPr="00815F21" w:rsidRDefault="00815F21" w:rsidP="00815F21">
      <w:pPr>
        <w:spacing w:after="0" w:line="240" w:lineRule="auto"/>
        <w:rPr>
          <w:bCs/>
          <w:sz w:val="20"/>
          <w:szCs w:val="20"/>
        </w:rPr>
      </w:pPr>
    </w:p>
    <w:p w:rsidR="00E21212" w:rsidRPr="00332C68" w:rsidRDefault="00E21212" w:rsidP="00E21212">
      <w:pPr>
        <w:spacing w:after="0" w:line="240" w:lineRule="auto"/>
        <w:jc w:val="both"/>
        <w:rPr>
          <w:bCs/>
          <w:iCs/>
        </w:rPr>
      </w:pPr>
      <w:r w:rsidRPr="00332C68">
        <w:rPr>
          <w:bCs/>
          <w:iCs/>
        </w:rPr>
        <w:t>Clays are basic and the oldest raw materials for production of ceramic products, cements, refractory products</w:t>
      </w:r>
      <w:r w:rsidRPr="00332C68">
        <w:rPr>
          <w:bCs/>
        </w:rPr>
        <w:t xml:space="preserve"> </w:t>
      </w:r>
      <w:r w:rsidRPr="00332C68">
        <w:rPr>
          <w:bCs/>
          <w:iCs/>
        </w:rPr>
        <w:t>etc.</w:t>
      </w:r>
      <w:r w:rsidRPr="00332C68">
        <w:rPr>
          <w:bCs/>
        </w:rPr>
        <w:t xml:space="preserve"> </w:t>
      </w:r>
      <w:r w:rsidRPr="00332C68">
        <w:rPr>
          <w:bCs/>
          <w:iCs/>
        </w:rPr>
        <w:t>Depending on the chemical and mineralogical composition of clay, it will determin and its use.  The aim of this paper is examination of the clay quality</w:t>
      </w:r>
      <w:r w:rsidRPr="00332C68">
        <w:rPr>
          <w:bCs/>
        </w:rPr>
        <w:t xml:space="preserve"> </w:t>
      </w:r>
      <w:r w:rsidRPr="00332C68">
        <w:rPr>
          <w:bCs/>
          <w:iCs/>
        </w:rPr>
        <w:t>from surface mining of coal from Ugljevik</w:t>
      </w:r>
      <w:r w:rsidRPr="00332C68">
        <w:rPr>
          <w:bCs/>
        </w:rPr>
        <w:t xml:space="preserve"> </w:t>
      </w:r>
      <w:r w:rsidRPr="00332C68">
        <w:rPr>
          <w:bCs/>
          <w:iCs/>
        </w:rPr>
        <w:t>for the purpose of its application for the production of the cement. In this work it is presented the result  of chemical analysis (SiO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, Al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O</w:t>
      </w:r>
      <w:r w:rsidRPr="00332C68">
        <w:rPr>
          <w:bCs/>
          <w:iCs/>
          <w:vertAlign w:val="subscript"/>
        </w:rPr>
        <w:t>3</w:t>
      </w:r>
      <w:r w:rsidRPr="00332C68">
        <w:rPr>
          <w:bCs/>
          <w:iCs/>
        </w:rPr>
        <w:t>, TiO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, Fe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O</w:t>
      </w:r>
      <w:r w:rsidRPr="00332C68">
        <w:rPr>
          <w:bCs/>
          <w:iCs/>
          <w:vertAlign w:val="subscript"/>
        </w:rPr>
        <w:t>3</w:t>
      </w:r>
      <w:r w:rsidRPr="00332C68">
        <w:rPr>
          <w:bCs/>
          <w:iCs/>
        </w:rPr>
        <w:t>, , CaO, loss on ignition –LOI) and the thermal analysis</w:t>
      </w:r>
      <w:r w:rsidRPr="00332C68">
        <w:rPr>
          <w:bCs/>
        </w:rPr>
        <w:t xml:space="preserve"> </w:t>
      </w:r>
      <w:r w:rsidRPr="00332C68">
        <w:rPr>
          <w:bCs/>
          <w:iCs/>
        </w:rPr>
        <w:t>of samples from five different locations. Experimental chemical methods are used: gravimetry (SiO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, CaO, loss on ignition on 1000°C –LOI), potentiometric titration (Al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O</w:t>
      </w:r>
      <w:r w:rsidRPr="00332C68">
        <w:rPr>
          <w:bCs/>
          <w:iCs/>
          <w:vertAlign w:val="subscript"/>
        </w:rPr>
        <w:t>3</w:t>
      </w:r>
      <w:r w:rsidRPr="00332C68">
        <w:rPr>
          <w:bCs/>
          <w:iCs/>
        </w:rPr>
        <w:t xml:space="preserve"> ), spectrophotometry (TiO</w:t>
      </w:r>
      <w:r w:rsidRPr="00332C68">
        <w:rPr>
          <w:bCs/>
          <w:iCs/>
          <w:vertAlign w:val="subscript"/>
        </w:rPr>
        <w:t>2</w:t>
      </w:r>
      <w:r w:rsidRPr="00332C68">
        <w:rPr>
          <w:bCs/>
          <w:iCs/>
        </w:rPr>
        <w:t>) and atomic-absorption spectrophotometry (MgO). Mineralogical composition was determined using</w:t>
      </w:r>
      <w:r w:rsidRPr="00332C68">
        <w:rPr>
          <w:bCs/>
        </w:rPr>
        <w:t xml:space="preserve"> </w:t>
      </w:r>
      <w:r w:rsidRPr="00332C68">
        <w:rPr>
          <w:bCs/>
          <w:iCs/>
        </w:rPr>
        <w:t>thermal analysis methods:</w:t>
      </w:r>
      <w:r w:rsidRPr="00332C68">
        <w:rPr>
          <w:bCs/>
        </w:rPr>
        <w:t xml:space="preserve"> </w:t>
      </w:r>
      <w:r w:rsidRPr="00332C68">
        <w:rPr>
          <w:bCs/>
          <w:iCs/>
        </w:rPr>
        <w:t xml:space="preserve">differential thermal analysis (DTA), thermogravimetry (TG) and derivative thermogravimetry </w:t>
      </w:r>
      <w:r w:rsidRPr="00332C68">
        <w:rPr>
          <w:bCs/>
          <w:iCs/>
          <w:lang w:val="sr-Latn-CS"/>
        </w:rPr>
        <w:t xml:space="preserve">(DTG). All of the samples, which are sampled from </w:t>
      </w:r>
      <w:r w:rsidRPr="00332C68">
        <w:rPr>
          <w:bCs/>
          <w:iCs/>
        </w:rPr>
        <w:t>Ugljevik coal surface mine,</w:t>
      </w:r>
      <w:r w:rsidRPr="00332C68">
        <w:rPr>
          <w:bCs/>
        </w:rPr>
        <w:t xml:space="preserve"> </w:t>
      </w:r>
      <w:r w:rsidRPr="00332C68">
        <w:rPr>
          <w:bCs/>
          <w:iCs/>
        </w:rPr>
        <w:t>belong to the group of mineral raw materials of clay marl (CaO content of 25-35%), marl clay (CaO content of 5-25%) and Pure clay (CaO content of 0-5%).</w:t>
      </w:r>
    </w:p>
    <w:p w:rsidR="00E21212" w:rsidRPr="00332C68" w:rsidRDefault="00E21212" w:rsidP="00E21212">
      <w:pPr>
        <w:spacing w:after="0" w:line="240" w:lineRule="auto"/>
        <w:rPr>
          <w:bCs/>
        </w:rPr>
      </w:pPr>
      <w:r w:rsidRPr="00332C68">
        <w:rPr>
          <w:bCs/>
          <w:iCs/>
        </w:rPr>
        <w:t>Key words: clay, marl, cements</w:t>
      </w:r>
    </w:p>
    <w:p w:rsidR="006130AB" w:rsidRDefault="006130AB" w:rsidP="00F83149">
      <w:pPr>
        <w:spacing w:after="0" w:line="240" w:lineRule="auto"/>
        <w:rPr>
          <w:b/>
          <w:bCs/>
        </w:rPr>
      </w:pPr>
    </w:p>
    <w:p w:rsidR="00EC7568" w:rsidRPr="00EC7568" w:rsidRDefault="00EC7568" w:rsidP="005610D9">
      <w:pPr>
        <w:spacing w:after="0" w:line="240" w:lineRule="auto"/>
        <w:jc w:val="center"/>
        <w:rPr>
          <w:b/>
          <w:bCs/>
        </w:rPr>
      </w:pPr>
      <w:r w:rsidRPr="00EC7568">
        <w:rPr>
          <w:b/>
          <w:bCs/>
        </w:rPr>
        <w:lastRenderedPageBreak/>
        <w:t xml:space="preserve"> UVOD</w:t>
      </w:r>
    </w:p>
    <w:p w:rsidR="007F2EA2" w:rsidRDefault="00EC7568" w:rsidP="00F83149">
      <w:pPr>
        <w:pStyle w:val="NormalWeb"/>
        <w:spacing w:before="96" w:beforeAutospacing="0" w:after="0" w:afterAutospacing="0"/>
        <w:jc w:val="both"/>
        <w:textAlignment w:val="baseline"/>
      </w:pPr>
      <w:r w:rsidRPr="00753532">
        <w:rPr>
          <w:rFonts w:eastAsia="+mn-ea"/>
          <w:bCs/>
          <w:iCs/>
          <w:lang w:val="sr-Cyrl-CS"/>
        </w:rPr>
        <w:t>Glina se može definisati kao zemlјasta mineralna masa, sposo</w:t>
      </w:r>
      <w:r w:rsidRPr="00753532">
        <w:rPr>
          <w:rFonts w:eastAsia="+mn-ea"/>
          <w:bCs/>
          <w:iCs/>
          <w:lang w:val="sr-Latn-RS"/>
        </w:rPr>
        <w:t>b</w:t>
      </w:r>
      <w:r w:rsidRPr="00753532">
        <w:rPr>
          <w:rFonts w:eastAsia="+mn-ea"/>
          <w:bCs/>
          <w:iCs/>
          <w:lang w:val="sr-Cyrl-CS"/>
        </w:rPr>
        <w:t>na da sa vodom obrazuje</w:t>
      </w:r>
      <w:r w:rsidRPr="00753532">
        <w:rPr>
          <w:rFonts w:eastAsia="+mn-ea"/>
          <w:bCs/>
          <w:iCs/>
          <w:lang w:val="sr-Latn-RS"/>
        </w:rPr>
        <w:t xml:space="preserve"> </w:t>
      </w:r>
      <w:r w:rsidRPr="00753532">
        <w:rPr>
          <w:rFonts w:eastAsia="+mn-ea"/>
          <w:bCs/>
          <w:iCs/>
          <w:lang w:val="sr-Cyrl-CS"/>
        </w:rPr>
        <w:t>plastično testo, koje nakon oblikovanja i sušenja zadržava datu formu, a posle pečenja postaje čvrst materijal</w:t>
      </w:r>
      <w:r w:rsidRPr="00753532">
        <w:rPr>
          <w:rFonts w:eastAsia="+mn-ea"/>
          <w:bCs/>
          <w:iCs/>
          <w:lang w:val="sr-Latn-RS"/>
        </w:rPr>
        <w:t>.</w:t>
      </w:r>
      <w:r w:rsidR="005610D9">
        <w:rPr>
          <w:rFonts w:eastAsia="+mn-ea"/>
          <w:bCs/>
          <w:iCs/>
          <w:lang w:val="sr-Latn-RS"/>
        </w:rPr>
        <w:t xml:space="preserve"> </w:t>
      </w:r>
      <w:r>
        <w:rPr>
          <w:rFonts w:eastAsia="+mn-ea"/>
          <w:bCs/>
          <w:iCs/>
          <w:lang w:val="sr-Latn-RS"/>
        </w:rPr>
        <w:t xml:space="preserve">Nastaje </w:t>
      </w:r>
      <w:r w:rsidRPr="00EC7568">
        <w:rPr>
          <w:rFonts w:eastAsia="+mn-ea"/>
          <w:bCs/>
          <w:iCs/>
          <w:lang w:val="sr-Cyrl-CS"/>
        </w:rPr>
        <w:t>kao rezultat mehaničkog i hemijskog raspadanja stenskih masa i to magmatskih stena</w:t>
      </w:r>
      <w:r>
        <w:rPr>
          <w:rFonts w:eastAsia="+mn-ea"/>
          <w:bCs/>
          <w:iCs/>
          <w:lang w:val="sr-Latn-RS"/>
        </w:rPr>
        <w:t xml:space="preserve">, odnosno </w:t>
      </w:r>
      <w:r w:rsidRPr="00EC7568">
        <w:rPr>
          <w:rFonts w:eastAsia="+mn-ea"/>
          <w:bCs/>
          <w:iCs/>
          <w:lang w:val="sr-Cyrl-CS"/>
        </w:rPr>
        <w:t>raspadanjem minerala feldspata</w:t>
      </w:r>
      <w:r>
        <w:rPr>
          <w:rFonts w:eastAsia="+mn-ea"/>
          <w:bCs/>
          <w:iCs/>
          <w:lang w:val="sr-Latn-RS"/>
        </w:rPr>
        <w:t>.</w:t>
      </w:r>
      <w:r>
        <w:rPr>
          <w:lang w:val="sr-Latn-RS"/>
        </w:rPr>
        <w:t xml:space="preserve"> S toga glina predstavlja smešu </w:t>
      </w:r>
      <w:r w:rsidRPr="00EC7568">
        <w:t>glinenih</w:t>
      </w:r>
      <w:r>
        <w:t xml:space="preserve"> </w:t>
      </w:r>
      <w:r w:rsidRPr="00EC7568">
        <w:t>minerala. Pored glinenih</w:t>
      </w:r>
      <w:r w:rsidR="001B098D">
        <w:t xml:space="preserve"> </w:t>
      </w:r>
      <w:r w:rsidR="001B098D" w:rsidRPr="00EC7568">
        <w:t>minerala</w:t>
      </w:r>
      <w:r w:rsidR="001B098D">
        <w:t xml:space="preserve"> (</w:t>
      </w:r>
      <w:r w:rsidR="001B098D" w:rsidRPr="00EC7568">
        <w:t>kaolinit</w:t>
      </w:r>
      <w:r w:rsidR="00F114FF" w:rsidRPr="00F114FF">
        <w:rPr>
          <w:lang w:val="sr-Latn-CS" w:eastAsia="en-US"/>
        </w:rPr>
        <w:t xml:space="preserve"> </w:t>
      </w:r>
      <w:r w:rsidR="00F114FF" w:rsidRPr="00F114FF">
        <w:rPr>
          <w:lang w:val="sr-Latn-CS"/>
        </w:rPr>
        <w:t>Al</w:t>
      </w:r>
      <w:r w:rsidR="00F114FF" w:rsidRPr="00F114FF">
        <w:rPr>
          <w:vertAlign w:val="subscript"/>
          <w:lang w:val="sr-Latn-CS"/>
        </w:rPr>
        <w:t>4</w:t>
      </w:r>
      <w:r w:rsidR="00F114FF" w:rsidRPr="00F114FF">
        <w:rPr>
          <w:lang w:val="sr-Latn-CS"/>
        </w:rPr>
        <w:t>[(OH)</w:t>
      </w:r>
      <w:r w:rsidR="00F114FF" w:rsidRPr="00F114FF">
        <w:rPr>
          <w:vertAlign w:val="subscript"/>
          <w:lang w:val="sr-Latn-CS"/>
        </w:rPr>
        <w:t>8</w:t>
      </w:r>
      <w:r w:rsidR="00F114FF" w:rsidRPr="00F114FF">
        <w:rPr>
          <w:lang w:val="sr-Latn-CS"/>
        </w:rPr>
        <w:t>Si</w:t>
      </w:r>
      <w:r w:rsidR="00F114FF" w:rsidRPr="00F114FF">
        <w:rPr>
          <w:vertAlign w:val="subscript"/>
          <w:lang w:val="sr-Latn-CS"/>
        </w:rPr>
        <w:t>4</w:t>
      </w:r>
      <w:r w:rsidR="00F114FF" w:rsidRPr="00F114FF">
        <w:rPr>
          <w:lang w:val="sr-Latn-CS"/>
        </w:rPr>
        <w:t>O</w:t>
      </w:r>
      <w:r w:rsidR="00F114FF" w:rsidRPr="00F114FF">
        <w:rPr>
          <w:vertAlign w:val="subscript"/>
          <w:lang w:val="sr-Latn-CS"/>
        </w:rPr>
        <w:t>10</w:t>
      </w:r>
      <w:r w:rsidR="00F114FF" w:rsidRPr="00F114FF">
        <w:rPr>
          <w:lang w:val="sr-Latn-CS"/>
        </w:rPr>
        <w:t>]</w:t>
      </w:r>
      <w:r w:rsidR="001B098D" w:rsidRPr="00EC7568">
        <w:t>, montmorilonit</w:t>
      </w:r>
      <w:r w:rsidR="00F114FF">
        <w:t xml:space="preserve"> Al</w:t>
      </w:r>
      <w:r w:rsidR="00F114FF" w:rsidRPr="00D266FA">
        <w:rPr>
          <w:vertAlign w:val="subscript"/>
        </w:rPr>
        <w:t>2</w:t>
      </w:r>
      <w:r w:rsidR="00F114FF">
        <w:t>[(OH)</w:t>
      </w:r>
      <w:r w:rsidR="00F114FF" w:rsidRPr="00D266FA">
        <w:rPr>
          <w:vertAlign w:val="subscript"/>
        </w:rPr>
        <w:t>2</w:t>
      </w:r>
      <w:r w:rsidR="00D266FA">
        <w:t xml:space="preserve"> </w:t>
      </w:r>
      <w:r w:rsidR="00D266FA" w:rsidRPr="00D266FA">
        <w:t>Si</w:t>
      </w:r>
      <w:r w:rsidR="00D266FA" w:rsidRPr="00D266FA">
        <w:rPr>
          <w:vertAlign w:val="subscript"/>
        </w:rPr>
        <w:t>4</w:t>
      </w:r>
      <w:r w:rsidR="00D266FA" w:rsidRPr="00D266FA">
        <w:t>O</w:t>
      </w:r>
      <w:r w:rsidR="00D266FA" w:rsidRPr="00D266FA">
        <w:rPr>
          <w:vertAlign w:val="subscript"/>
        </w:rPr>
        <w:t>10</w:t>
      </w:r>
      <w:r w:rsidR="00D266FA">
        <w:t>]</w:t>
      </w:r>
      <w:r w:rsidR="00D266FA" w:rsidRPr="00D266FA">
        <w:t>∙ n H</w:t>
      </w:r>
      <w:r w:rsidR="00D266FA" w:rsidRPr="00D266FA">
        <w:rPr>
          <w:vertAlign w:val="subscript"/>
        </w:rPr>
        <w:t>2</w:t>
      </w:r>
      <w:r w:rsidR="00D266FA" w:rsidRPr="00D266FA">
        <w:t>O</w:t>
      </w:r>
      <w:r w:rsidR="005610D9">
        <w:t>, ilit</w:t>
      </w:r>
      <w:r w:rsidR="00D266FA">
        <w:t xml:space="preserve"> </w:t>
      </w:r>
      <w:r w:rsidR="00D266FA" w:rsidRPr="00D266FA">
        <w:rPr>
          <w:lang w:val="sr-Latn-CS"/>
        </w:rPr>
        <w:t>(K,H</w:t>
      </w:r>
      <w:r w:rsidR="00D266FA" w:rsidRPr="00D266FA">
        <w:rPr>
          <w:vertAlign w:val="subscript"/>
          <w:lang w:val="sr-Latn-CS"/>
        </w:rPr>
        <w:t>3</w:t>
      </w:r>
      <w:r w:rsidR="00D266FA" w:rsidRPr="00D266FA">
        <w:rPr>
          <w:lang w:val="sr-Latn-CS"/>
        </w:rPr>
        <w:t>O)(Al,Mg,Fe)</w:t>
      </w:r>
      <w:r w:rsidR="00D266FA" w:rsidRPr="00D266FA">
        <w:rPr>
          <w:vertAlign w:val="subscript"/>
          <w:lang w:val="sr-Latn-CS"/>
        </w:rPr>
        <w:t>2</w:t>
      </w:r>
      <w:r w:rsidR="00D266FA" w:rsidRPr="00D266FA">
        <w:rPr>
          <w:lang w:val="sr-Latn-CS"/>
        </w:rPr>
        <w:t>(Si,Al)</w:t>
      </w:r>
      <w:r w:rsidR="00D266FA" w:rsidRPr="00D266FA">
        <w:rPr>
          <w:vertAlign w:val="subscript"/>
          <w:lang w:val="sr-Latn-CS"/>
        </w:rPr>
        <w:t>4</w:t>
      </w:r>
      <w:r w:rsidR="00D266FA" w:rsidRPr="00D266FA">
        <w:rPr>
          <w:lang w:val="sr-Latn-CS"/>
        </w:rPr>
        <w:t>O</w:t>
      </w:r>
      <w:r w:rsidR="00D266FA" w:rsidRPr="00D266FA">
        <w:rPr>
          <w:vertAlign w:val="subscript"/>
          <w:lang w:val="sr-Latn-CS"/>
        </w:rPr>
        <w:t>10</w:t>
      </w:r>
      <w:r w:rsidR="00D266FA" w:rsidRPr="00D266FA">
        <w:rPr>
          <w:lang w:val="sr-Latn-CS"/>
        </w:rPr>
        <w:t>[(OH)</w:t>
      </w:r>
      <w:r w:rsidR="00D266FA" w:rsidRPr="00D266FA">
        <w:rPr>
          <w:vertAlign w:val="subscript"/>
          <w:lang w:val="sr-Latn-CS"/>
        </w:rPr>
        <w:t>2</w:t>
      </w:r>
      <w:r w:rsidR="00D266FA" w:rsidRPr="00D266FA">
        <w:rPr>
          <w:lang w:val="sr-Latn-CS"/>
        </w:rPr>
        <w:t>,(H</w:t>
      </w:r>
      <w:r w:rsidR="00D266FA" w:rsidRPr="00D266FA">
        <w:rPr>
          <w:vertAlign w:val="subscript"/>
          <w:lang w:val="sr-Latn-CS"/>
        </w:rPr>
        <w:t>2</w:t>
      </w:r>
      <w:r w:rsidR="00D266FA" w:rsidRPr="00D266FA">
        <w:rPr>
          <w:lang w:val="sr-Latn-CS"/>
        </w:rPr>
        <w:t>O)]</w:t>
      </w:r>
      <w:r w:rsidR="00D266FA">
        <w:t xml:space="preserve"> </w:t>
      </w:r>
      <w:r w:rsidR="005610D9">
        <w:t>,</w:t>
      </w:r>
      <w:r w:rsidR="00D266FA">
        <w:t xml:space="preserve"> </w:t>
      </w:r>
      <w:r w:rsidR="005610D9">
        <w:t>muskovit</w:t>
      </w:r>
      <w:r w:rsidR="00D266FA">
        <w:t xml:space="preserve"> </w:t>
      </w:r>
      <w:r w:rsidR="00D266FA" w:rsidRPr="00D266FA">
        <w:t>KAl</w:t>
      </w:r>
      <w:r w:rsidR="00D266FA" w:rsidRPr="00D266FA">
        <w:rPr>
          <w:vertAlign w:val="subscript"/>
        </w:rPr>
        <w:t>2</w:t>
      </w:r>
      <w:r w:rsidR="00D266FA" w:rsidRPr="00D266FA">
        <w:t>[(OH,F)</w:t>
      </w:r>
      <w:r w:rsidR="00D266FA" w:rsidRPr="00D266FA">
        <w:rPr>
          <w:vertAlign w:val="subscript"/>
        </w:rPr>
        <w:t>2</w:t>
      </w:r>
      <w:r w:rsidR="00D266FA" w:rsidRPr="00D266FA">
        <w:t>|AlSi</w:t>
      </w:r>
      <w:r w:rsidR="00D266FA" w:rsidRPr="00D266FA">
        <w:rPr>
          <w:vertAlign w:val="subscript"/>
        </w:rPr>
        <w:t>3</w:t>
      </w:r>
      <w:r w:rsidR="00D266FA" w:rsidRPr="00D266FA">
        <w:t>O</w:t>
      </w:r>
      <w:r w:rsidR="00D266FA" w:rsidRPr="00D266FA">
        <w:rPr>
          <w:vertAlign w:val="subscript"/>
        </w:rPr>
        <w:t>10</w:t>
      </w:r>
      <w:r w:rsidR="00D266FA" w:rsidRPr="00D266FA">
        <w:t>]</w:t>
      </w:r>
      <w:r w:rsidR="00D266FA">
        <w:t xml:space="preserve"> </w:t>
      </w:r>
      <w:r w:rsidR="005610D9">
        <w:t xml:space="preserve">, hlorit i drugi </w:t>
      </w:r>
      <w:r w:rsidRPr="00EC7568">
        <w:t>u glinama se naj</w:t>
      </w:r>
      <w:r w:rsidRPr="00EC7568">
        <w:rPr>
          <w:rFonts w:eastAsia="TimesNewRomanPSMT" w:hint="eastAsia"/>
        </w:rPr>
        <w:t>č</w:t>
      </w:r>
      <w:r w:rsidRPr="00EC7568">
        <w:t>eš</w:t>
      </w:r>
      <w:r w:rsidRPr="00EC7568">
        <w:rPr>
          <w:rFonts w:eastAsia="TimesNewRomanPSMT" w:hint="eastAsia"/>
        </w:rPr>
        <w:t>ć</w:t>
      </w:r>
      <w:r w:rsidRPr="00EC7568">
        <w:t>e kao primjese javljaju minerali:</w:t>
      </w:r>
      <w:r w:rsidR="001B098D">
        <w:t xml:space="preserve"> </w:t>
      </w:r>
      <w:r w:rsidRPr="00EC7568">
        <w:t>kvarc, liskun, kalcit, limonit, oksidi i hidroksidi gvož</w:t>
      </w:r>
      <w:r w:rsidRPr="00EC7568">
        <w:rPr>
          <w:rFonts w:eastAsia="TimesNewRomanPSMT" w:hint="eastAsia"/>
        </w:rPr>
        <w:t>đ</w:t>
      </w:r>
      <w:r w:rsidRPr="00EC7568">
        <w:t>a itd</w:t>
      </w:r>
      <w:r w:rsidR="005610D9">
        <w:t xml:space="preserve"> [ </w:t>
      </w:r>
      <w:r w:rsidR="00420337">
        <w:t>1-3</w:t>
      </w:r>
      <w:r w:rsidR="005610D9">
        <w:t>]</w:t>
      </w:r>
      <w:r w:rsidRPr="00EC7568">
        <w:t>. Kvalitet gline za pojedine</w:t>
      </w:r>
      <w:r w:rsidR="001B098D">
        <w:t xml:space="preserve"> </w:t>
      </w:r>
      <w:r w:rsidRPr="00EC7568">
        <w:t>namene je, pored koli</w:t>
      </w:r>
      <w:r w:rsidRPr="00EC7568">
        <w:rPr>
          <w:rFonts w:eastAsia="TimesNewRomanPSMT" w:hint="eastAsia"/>
        </w:rPr>
        <w:t>č</w:t>
      </w:r>
      <w:r w:rsidRPr="00EC7568">
        <w:t>ine i vrste glinenih minerala, u velikoj meri odre</w:t>
      </w:r>
      <w:r w:rsidRPr="00EC7568">
        <w:rPr>
          <w:rFonts w:eastAsia="TimesNewRomanPSMT" w:hint="eastAsia"/>
        </w:rPr>
        <w:t>đ</w:t>
      </w:r>
      <w:r w:rsidRPr="00EC7568">
        <w:t>en koli</w:t>
      </w:r>
      <w:r w:rsidRPr="00EC7568">
        <w:rPr>
          <w:rFonts w:eastAsia="TimesNewRomanPSMT" w:hint="eastAsia"/>
        </w:rPr>
        <w:t>č</w:t>
      </w:r>
      <w:r w:rsidRPr="00EC7568">
        <w:t>inom i</w:t>
      </w:r>
      <w:r w:rsidR="001B098D">
        <w:t xml:space="preserve"> </w:t>
      </w:r>
      <w:r w:rsidRPr="00EC7568">
        <w:t>vrstom primesa prisutnih u glini.</w:t>
      </w:r>
      <w:r w:rsidR="001B098D">
        <w:t xml:space="preserve"> </w:t>
      </w:r>
      <w:r w:rsidR="00F83149">
        <w:t>U</w:t>
      </w:r>
      <w:r w:rsidR="00753532">
        <w:t xml:space="preserve"> najznačajnije metode ispitivanja, na osnovu kojih se definiše njen kvalite</w:t>
      </w:r>
      <w:r w:rsidR="00C72AF8">
        <w:t>t</w:t>
      </w:r>
      <w:r w:rsidR="00753532">
        <w:t xml:space="preserve"> su: hemijska analiza, mineraloška analiza,</w:t>
      </w:r>
      <w:r w:rsidR="00761F29">
        <w:t xml:space="preserve"> </w:t>
      </w:r>
      <w:r w:rsidR="00753532">
        <w:t xml:space="preserve">kao i niz ispitivanja koja se odnose na fizičko-mehaničke osobine. </w:t>
      </w:r>
      <w:r w:rsidR="00EC647D">
        <w:t>Hemijski sastav gline zavisi od njenog mineraloškog sastava, i izražava se preko dobijenih oksida</w:t>
      </w:r>
      <w:r w:rsidR="006C6207">
        <w:t>. Na osnovu hemijskog sastava može se pretpostaviti koji minerali su prisutni u glini.</w:t>
      </w:r>
      <w:r w:rsidR="005610D9">
        <w:t xml:space="preserve"> </w:t>
      </w:r>
      <w:r w:rsidR="006C6207">
        <w:t xml:space="preserve">Tako npr. ako </w:t>
      </w:r>
      <w:r w:rsidR="00C72AF8">
        <w:t>u hemijskom sastavu se nalazi ve</w:t>
      </w:r>
      <w:r w:rsidR="006C6207">
        <w:t>ći sadržaj K</w:t>
      </w:r>
      <w:r w:rsidR="006C6207" w:rsidRPr="006C6207">
        <w:rPr>
          <w:vertAlign w:val="subscript"/>
        </w:rPr>
        <w:t>2</w:t>
      </w:r>
      <w:r w:rsidR="006C6207">
        <w:t>O, može se pretpostaviti da se u njemu nalazi muskovit, dok ako je prisutna veća količina SiO</w:t>
      </w:r>
      <w:r w:rsidR="006C6207" w:rsidRPr="006C6207">
        <w:rPr>
          <w:vertAlign w:val="subscript"/>
        </w:rPr>
        <w:t>2</w:t>
      </w:r>
      <w:r w:rsidR="006C6207">
        <w:t xml:space="preserve"> upućuje na pjeskovite gline.</w:t>
      </w:r>
    </w:p>
    <w:p w:rsidR="00762C4A" w:rsidRPr="00762C4A" w:rsidRDefault="00762C4A" w:rsidP="00F83149">
      <w:pPr>
        <w:pStyle w:val="NormalWeb"/>
        <w:spacing w:before="0" w:beforeAutospacing="0" w:after="0" w:afterAutospacing="0"/>
        <w:jc w:val="both"/>
      </w:pPr>
      <w:r>
        <w:rPr>
          <w:bCs/>
          <w:iCs/>
          <w:lang w:val="sr-Cyrl-CS"/>
        </w:rPr>
        <w:t>Prirodnim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mešanjem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kaolina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sa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kvarcnim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peskom</w:t>
      </w:r>
      <w:r w:rsidRPr="00762C4A">
        <w:rPr>
          <w:bCs/>
          <w:iCs/>
          <w:lang w:val="sr-Cyrl-CS"/>
        </w:rPr>
        <w:t xml:space="preserve">, </w:t>
      </w:r>
      <w:r>
        <w:rPr>
          <w:bCs/>
          <w:iCs/>
          <w:lang w:val="sr-Cyrl-CS"/>
        </w:rPr>
        <w:t>krečnjakom</w:t>
      </w:r>
      <w:r w:rsidRPr="00762C4A">
        <w:rPr>
          <w:bCs/>
          <w:iCs/>
          <w:lang w:val="sr-Cyrl-CS"/>
        </w:rPr>
        <w:t xml:space="preserve">, </w:t>
      </w:r>
      <w:r>
        <w:rPr>
          <w:bCs/>
          <w:iCs/>
          <w:lang w:val="sr-Cyrl-CS"/>
        </w:rPr>
        <w:t>piritom</w:t>
      </w:r>
      <w:r w:rsidRPr="00762C4A">
        <w:rPr>
          <w:bCs/>
          <w:iCs/>
          <w:lang w:val="sr-Cyrl-CS"/>
        </w:rPr>
        <w:t xml:space="preserve">, </w:t>
      </w:r>
      <w:r>
        <w:rPr>
          <w:bCs/>
          <w:iCs/>
          <w:lang w:val="sr-Cyrl-CS"/>
        </w:rPr>
        <w:t>liskunom</w:t>
      </w:r>
      <w:r w:rsidRPr="00762C4A">
        <w:rPr>
          <w:bCs/>
          <w:iCs/>
          <w:lang w:val="sr-Cyrl-CS"/>
        </w:rPr>
        <w:t xml:space="preserve">, </w:t>
      </w:r>
      <w:r>
        <w:rPr>
          <w:bCs/>
          <w:iCs/>
          <w:lang w:val="sr-Cyrl-CS"/>
        </w:rPr>
        <w:t>feldpsatom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i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drugim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primesama</w:t>
      </w:r>
      <w:r w:rsidRPr="00762C4A">
        <w:rPr>
          <w:bCs/>
          <w:iCs/>
          <w:lang w:val="sr-Cyrl-CS"/>
        </w:rPr>
        <w:t xml:space="preserve">, </w:t>
      </w:r>
      <w:r>
        <w:rPr>
          <w:bCs/>
          <w:iCs/>
          <w:lang w:val="sr-Cyrl-CS"/>
        </w:rPr>
        <w:t>dobijaju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se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vrlo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različiti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glineni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Cyrl-CS"/>
        </w:rPr>
        <w:t>materijali</w:t>
      </w:r>
      <w:r w:rsidR="00420337">
        <w:rPr>
          <w:bCs/>
          <w:iCs/>
          <w:lang w:val="sr-Cyrl-CS"/>
        </w:rPr>
        <w:t>[</w:t>
      </w:r>
      <w:r w:rsidR="00420337">
        <w:rPr>
          <w:bCs/>
          <w:iCs/>
          <w:lang w:val="sr-Latn-RS"/>
        </w:rPr>
        <w:t>4</w:t>
      </w:r>
      <w:r w:rsidR="00420337">
        <w:rPr>
          <w:bCs/>
          <w:iCs/>
          <w:lang w:val="sr-Cyrl-CS"/>
        </w:rPr>
        <w:t>]</w:t>
      </w:r>
      <w:r w:rsidRPr="00762C4A">
        <w:rPr>
          <w:bCs/>
          <w:iCs/>
          <w:lang w:val="sr-Cyrl-CS"/>
        </w:rPr>
        <w:t>:</w:t>
      </w:r>
    </w:p>
    <w:p w:rsidR="00762C4A" w:rsidRPr="00762C4A" w:rsidRDefault="00762C4A" w:rsidP="00F83149">
      <w:pPr>
        <w:pStyle w:val="NormalWeb"/>
        <w:numPr>
          <w:ilvl w:val="1"/>
          <w:numId w:val="2"/>
        </w:numPr>
        <w:tabs>
          <w:tab w:val="clear" w:pos="1440"/>
          <w:tab w:val="num" w:pos="851"/>
        </w:tabs>
        <w:spacing w:before="0" w:beforeAutospacing="0" w:after="0" w:afterAutospacing="0"/>
        <w:ind w:left="851" w:hanging="284"/>
        <w:jc w:val="both"/>
      </w:pPr>
      <w:r w:rsidRPr="00762C4A">
        <w:rPr>
          <w:bCs/>
          <w:iCs/>
          <w:lang w:val="sr-Cyrl-CS"/>
        </w:rPr>
        <w:t>Porcelanska glina</w:t>
      </w:r>
      <w:r>
        <w:rPr>
          <w:bCs/>
          <w:iCs/>
          <w:lang w:val="sr-Latn-RS"/>
        </w:rPr>
        <w:t xml:space="preserve"> (To je glina koja </w:t>
      </w:r>
      <w:r w:rsidRPr="00762C4A">
        <w:rPr>
          <w:bCs/>
          <w:iCs/>
          <w:lang w:val="sr-Cyrl-CS"/>
        </w:rPr>
        <w:t>sadrži kaolin sa vrlo malo primesa</w:t>
      </w:r>
      <w:r>
        <w:rPr>
          <w:bCs/>
          <w:iCs/>
          <w:lang w:val="sr-Latn-RS"/>
        </w:rPr>
        <w:t xml:space="preserve"> i</w:t>
      </w:r>
      <w:r w:rsidRPr="00762C4A">
        <w:rPr>
          <w:bCs/>
          <w:iCs/>
          <w:lang w:val="sr-Cyrl-CS"/>
        </w:rPr>
        <w:t xml:space="preserve"> bele je boje</w:t>
      </w:r>
      <w:r>
        <w:rPr>
          <w:bCs/>
          <w:iCs/>
          <w:lang w:val="sr-Latn-RS"/>
        </w:rPr>
        <w:t>.</w:t>
      </w:r>
      <w:r w:rsidRPr="00762C4A">
        <w:rPr>
          <w:bCs/>
          <w:iCs/>
          <w:lang w:val="sr-Cyrl-CS"/>
        </w:rPr>
        <w:t xml:space="preserve"> </w:t>
      </w:r>
      <w:r>
        <w:rPr>
          <w:bCs/>
          <w:iCs/>
          <w:lang w:val="sr-Latn-RS"/>
        </w:rPr>
        <w:t xml:space="preserve"> Zbog izrazite čistoće </w:t>
      </w:r>
      <w:r w:rsidRPr="00762C4A">
        <w:rPr>
          <w:bCs/>
          <w:iCs/>
          <w:lang w:val="sr-Cyrl-CS"/>
        </w:rPr>
        <w:t xml:space="preserve">primenjuje se za izradu najfinijih keramičkih proizvoda, </w:t>
      </w:r>
    </w:p>
    <w:p w:rsidR="00762C4A" w:rsidRPr="00762C4A" w:rsidRDefault="00762C4A" w:rsidP="00F83149">
      <w:pPr>
        <w:pStyle w:val="NormalWeb"/>
        <w:numPr>
          <w:ilvl w:val="1"/>
          <w:numId w:val="2"/>
        </w:numPr>
        <w:tabs>
          <w:tab w:val="clear" w:pos="1440"/>
          <w:tab w:val="num" w:pos="851"/>
        </w:tabs>
        <w:spacing w:before="0" w:beforeAutospacing="0" w:after="0" w:afterAutospacing="0"/>
        <w:ind w:left="851" w:hanging="284"/>
        <w:jc w:val="both"/>
      </w:pPr>
      <w:r w:rsidRPr="00762C4A">
        <w:rPr>
          <w:bCs/>
          <w:iCs/>
          <w:lang w:val="sr-Cyrl-CS"/>
        </w:rPr>
        <w:t>Grnčarska glina</w:t>
      </w:r>
      <w:r>
        <w:rPr>
          <w:bCs/>
          <w:iCs/>
          <w:lang w:val="sr-Latn-RS"/>
        </w:rPr>
        <w:t xml:space="preserve"> ( Glina koja </w:t>
      </w:r>
      <w:r w:rsidRPr="00762C4A">
        <w:rPr>
          <w:bCs/>
          <w:iCs/>
          <w:lang w:val="sr-Cyrl-CS"/>
        </w:rPr>
        <w:t>takođe sadrži najviše kaolina, ali ima više primesa od porcelanske gline</w:t>
      </w:r>
      <w:r>
        <w:rPr>
          <w:bCs/>
          <w:iCs/>
          <w:lang w:val="sr-Latn-RS"/>
        </w:rPr>
        <w:t xml:space="preserve">. Za razliku od porcelanske </w:t>
      </w:r>
      <w:r w:rsidR="00C72AF8">
        <w:rPr>
          <w:bCs/>
          <w:iCs/>
          <w:lang w:val="sr-Latn-RS"/>
        </w:rPr>
        <w:t xml:space="preserve">gline </w:t>
      </w:r>
      <w:r>
        <w:rPr>
          <w:bCs/>
          <w:iCs/>
          <w:lang w:val="sr-Latn-RS"/>
        </w:rPr>
        <w:t>boja joj varira od</w:t>
      </w:r>
      <w:r w:rsidRPr="00762C4A">
        <w:rPr>
          <w:bCs/>
          <w:iCs/>
          <w:lang w:val="sr-Cyrl-CS"/>
        </w:rPr>
        <w:t xml:space="preserve"> prlјavo – bele, sive, žute, </w:t>
      </w:r>
      <w:r>
        <w:rPr>
          <w:bCs/>
          <w:iCs/>
          <w:lang w:val="sr-Latn-RS"/>
        </w:rPr>
        <w:t xml:space="preserve">do čak </w:t>
      </w:r>
      <w:r w:rsidRPr="00762C4A">
        <w:rPr>
          <w:bCs/>
          <w:iCs/>
          <w:lang w:val="sr-Cyrl-CS"/>
        </w:rPr>
        <w:t>crvenkaste</w:t>
      </w:r>
      <w:r>
        <w:rPr>
          <w:bCs/>
          <w:iCs/>
          <w:lang w:val="sr-Latn-RS"/>
        </w:rPr>
        <w:t>.)</w:t>
      </w:r>
    </w:p>
    <w:p w:rsidR="00762C4A" w:rsidRPr="00762C4A" w:rsidRDefault="00762C4A" w:rsidP="00F83149">
      <w:pPr>
        <w:pStyle w:val="NormalWeb"/>
        <w:numPr>
          <w:ilvl w:val="1"/>
          <w:numId w:val="2"/>
        </w:numPr>
        <w:tabs>
          <w:tab w:val="clear" w:pos="1440"/>
          <w:tab w:val="num" w:pos="851"/>
        </w:tabs>
        <w:spacing w:before="0" w:beforeAutospacing="0" w:after="0" w:afterAutospacing="0"/>
        <w:ind w:left="851" w:hanging="284"/>
        <w:jc w:val="both"/>
      </w:pPr>
      <w:r w:rsidRPr="00762C4A">
        <w:rPr>
          <w:bCs/>
          <w:iCs/>
          <w:lang w:val="sr-Cyrl-CS"/>
        </w:rPr>
        <w:t>Ilovača</w:t>
      </w:r>
      <w:r>
        <w:rPr>
          <w:bCs/>
          <w:iCs/>
          <w:lang w:val="sr-Latn-RS"/>
        </w:rPr>
        <w:t xml:space="preserve"> (To je glina koja </w:t>
      </w:r>
      <w:r w:rsidRPr="00762C4A">
        <w:rPr>
          <w:bCs/>
          <w:iCs/>
          <w:lang w:val="sr-Cyrl-CS"/>
        </w:rPr>
        <w:t>osim kaolina, oksida gvožđa i drugih primesa, sadrži i znatne količine kvarcnog peska</w:t>
      </w:r>
      <w:r>
        <w:rPr>
          <w:bCs/>
          <w:iCs/>
          <w:lang w:val="sr-Cyrl-CS"/>
        </w:rPr>
        <w:t xml:space="preserve">. Boja joj obično </w:t>
      </w:r>
      <w:r w:rsidRPr="00762C4A">
        <w:rPr>
          <w:bCs/>
          <w:iCs/>
          <w:lang w:val="sr-Cyrl-CS"/>
        </w:rPr>
        <w:t>žut</w:t>
      </w:r>
      <w:r>
        <w:rPr>
          <w:bCs/>
          <w:iCs/>
          <w:lang w:val="sr-Latn-RS"/>
        </w:rPr>
        <w:t>a</w:t>
      </w:r>
      <w:r w:rsidRPr="00762C4A">
        <w:rPr>
          <w:bCs/>
          <w:iCs/>
          <w:lang w:val="sr-Cyrl-CS"/>
        </w:rPr>
        <w:t xml:space="preserve"> ili crvenkast</w:t>
      </w:r>
      <w:r>
        <w:rPr>
          <w:bCs/>
          <w:iCs/>
          <w:lang w:val="sr-Latn-RS"/>
        </w:rPr>
        <w:t>a.)</w:t>
      </w:r>
    </w:p>
    <w:p w:rsidR="00762C4A" w:rsidRPr="00670B26" w:rsidRDefault="00762C4A" w:rsidP="00F83149">
      <w:pPr>
        <w:pStyle w:val="NormalWeb"/>
        <w:numPr>
          <w:ilvl w:val="1"/>
          <w:numId w:val="2"/>
        </w:numPr>
        <w:tabs>
          <w:tab w:val="clear" w:pos="1440"/>
          <w:tab w:val="num" w:pos="851"/>
        </w:tabs>
        <w:spacing w:before="0" w:beforeAutospacing="0" w:after="0" w:afterAutospacing="0"/>
        <w:ind w:left="851" w:hanging="284"/>
        <w:jc w:val="both"/>
      </w:pPr>
      <w:r w:rsidRPr="00762C4A">
        <w:rPr>
          <w:bCs/>
          <w:iCs/>
          <w:lang w:val="sr-Cyrl-CS"/>
        </w:rPr>
        <w:t>Laporovita glina</w:t>
      </w:r>
      <w:r w:rsidR="00670B26">
        <w:rPr>
          <w:bCs/>
          <w:iCs/>
          <w:lang w:val="sr-Latn-RS"/>
        </w:rPr>
        <w:t xml:space="preserve"> ( To je glina koja</w:t>
      </w:r>
      <w:r w:rsidRPr="00762C4A">
        <w:rPr>
          <w:bCs/>
          <w:iCs/>
          <w:lang w:val="sr-Cyrl-CS"/>
        </w:rPr>
        <w:t xml:space="preserve"> ima velike količine krečnjačkih</w:t>
      </w:r>
      <w:r w:rsidR="00670B26">
        <w:rPr>
          <w:bCs/>
          <w:iCs/>
          <w:lang w:val="sr-Latn-RS"/>
        </w:rPr>
        <w:t xml:space="preserve"> </w:t>
      </w:r>
      <w:r w:rsidR="00670B26" w:rsidRPr="00762C4A">
        <w:rPr>
          <w:bCs/>
          <w:iCs/>
          <w:lang w:val="sr-Cyrl-CS"/>
        </w:rPr>
        <w:t>primesa</w:t>
      </w:r>
      <w:r w:rsidR="00C72AF8">
        <w:rPr>
          <w:bCs/>
          <w:iCs/>
          <w:lang w:val="sr-Latn-RS"/>
        </w:rPr>
        <w:t xml:space="preserve"> kalcita i</w:t>
      </w:r>
      <w:r w:rsidR="00670B26">
        <w:rPr>
          <w:bCs/>
          <w:iCs/>
          <w:lang w:val="sr-Latn-RS"/>
        </w:rPr>
        <w:t xml:space="preserve"> dolomita</w:t>
      </w:r>
      <w:r w:rsidR="00C72AF8">
        <w:rPr>
          <w:bCs/>
          <w:iCs/>
          <w:lang w:val="sr-Latn-RS"/>
        </w:rPr>
        <w:t>, a</w:t>
      </w:r>
      <w:r w:rsidR="00670B26">
        <w:rPr>
          <w:bCs/>
          <w:iCs/>
          <w:lang w:val="sr-Latn-RS"/>
        </w:rPr>
        <w:t xml:space="preserve"> kreće se od 25-75%. </w:t>
      </w:r>
      <w:r w:rsidR="00670B26">
        <w:rPr>
          <w:shd w:val="clear" w:color="auto" w:fill="FFFFFF"/>
        </w:rPr>
        <w:t>Obično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je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vrlo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sitnozrna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stena</w:t>
      </w:r>
      <w:r w:rsidR="00670B26" w:rsidRPr="00670B26">
        <w:rPr>
          <w:shd w:val="clear" w:color="auto" w:fill="FFFFFF"/>
        </w:rPr>
        <w:t xml:space="preserve">, </w:t>
      </w:r>
      <w:r w:rsidR="00670B26">
        <w:rPr>
          <w:shd w:val="clear" w:color="auto" w:fill="FFFFFF"/>
        </w:rPr>
        <w:t>može biti žućkaste</w:t>
      </w:r>
      <w:r w:rsidR="00670B26" w:rsidRPr="00670B26">
        <w:rPr>
          <w:shd w:val="clear" w:color="auto" w:fill="FFFFFF"/>
        </w:rPr>
        <w:t xml:space="preserve">, </w:t>
      </w:r>
      <w:r w:rsidR="00670B26">
        <w:rPr>
          <w:shd w:val="clear" w:color="auto" w:fill="FFFFFF"/>
        </w:rPr>
        <w:t>sivkaste</w:t>
      </w:r>
      <w:r w:rsidR="00670B26" w:rsidRPr="00670B26">
        <w:rPr>
          <w:shd w:val="clear" w:color="auto" w:fill="FFFFFF"/>
        </w:rPr>
        <w:t xml:space="preserve">, </w:t>
      </w:r>
      <w:r w:rsidR="00670B26">
        <w:rPr>
          <w:shd w:val="clear" w:color="auto" w:fill="FFFFFF"/>
        </w:rPr>
        <w:t>ili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zelenkaste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boje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i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često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se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javlјa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u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slojevima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male</w:t>
      </w:r>
      <w:r w:rsidR="00670B26" w:rsidRPr="00670B26">
        <w:rPr>
          <w:shd w:val="clear" w:color="auto" w:fill="FFFFFF"/>
        </w:rPr>
        <w:t xml:space="preserve"> </w:t>
      </w:r>
      <w:r w:rsidR="00670B26">
        <w:rPr>
          <w:shd w:val="clear" w:color="auto" w:fill="FFFFFF"/>
        </w:rPr>
        <w:t>deblјine</w:t>
      </w:r>
      <w:r w:rsidR="00670B26" w:rsidRPr="00670B26">
        <w:rPr>
          <w:bCs/>
          <w:iCs/>
          <w:lang w:val="sr-Cyrl-CS"/>
        </w:rPr>
        <w:t xml:space="preserve"> </w:t>
      </w:r>
      <w:r w:rsidR="00670B26">
        <w:rPr>
          <w:bCs/>
          <w:iCs/>
          <w:lang w:val="sr-Latn-RS"/>
        </w:rPr>
        <w:t>),</w:t>
      </w:r>
    </w:p>
    <w:p w:rsidR="00762C4A" w:rsidRPr="00762C4A" w:rsidRDefault="00762C4A" w:rsidP="00F83149">
      <w:pPr>
        <w:pStyle w:val="NormalWeb"/>
        <w:numPr>
          <w:ilvl w:val="1"/>
          <w:numId w:val="2"/>
        </w:numPr>
        <w:tabs>
          <w:tab w:val="clear" w:pos="1440"/>
          <w:tab w:val="num" w:pos="851"/>
        </w:tabs>
        <w:spacing w:before="0" w:beforeAutospacing="0" w:after="0" w:afterAutospacing="0"/>
        <w:ind w:left="851" w:hanging="284"/>
        <w:jc w:val="both"/>
      </w:pPr>
      <w:r w:rsidRPr="00762C4A">
        <w:rPr>
          <w:bCs/>
          <w:iCs/>
          <w:lang w:val="sr-Cyrl-CS"/>
        </w:rPr>
        <w:t>Ciglarska glina</w:t>
      </w:r>
      <w:r w:rsidR="00670B26">
        <w:rPr>
          <w:bCs/>
          <w:iCs/>
          <w:lang w:val="sr-Latn-RS"/>
        </w:rPr>
        <w:t xml:space="preserve"> (Ova glina</w:t>
      </w:r>
      <w:r w:rsidRPr="00762C4A">
        <w:rPr>
          <w:bCs/>
          <w:iCs/>
          <w:lang w:val="sr-Cyrl-CS"/>
        </w:rPr>
        <w:t xml:space="preserve"> sadrži relativno malo kaolina, a puno drugih primesa – nije mnogo plastična, ali ipak dovolјno, da se može upotrebiti za izradu opeka za zidanje i crepove</w:t>
      </w:r>
      <w:r w:rsidR="00670B26">
        <w:rPr>
          <w:bCs/>
          <w:iCs/>
          <w:lang w:val="sr-Latn-RS"/>
        </w:rPr>
        <w:t>)</w:t>
      </w:r>
      <w:r w:rsidRPr="00762C4A">
        <w:rPr>
          <w:bCs/>
          <w:iCs/>
          <w:lang w:val="sr-Cyrl-CS"/>
        </w:rPr>
        <w:t xml:space="preserve"> </w:t>
      </w:r>
    </w:p>
    <w:p w:rsidR="007F2EA2" w:rsidRDefault="007F2EA2" w:rsidP="00F83149">
      <w:pPr>
        <w:pStyle w:val="NormalWeb"/>
        <w:spacing w:before="96" w:beforeAutospacing="0" w:after="0" w:afterAutospacing="0"/>
        <w:jc w:val="both"/>
        <w:textAlignment w:val="baseline"/>
      </w:pPr>
      <w:r>
        <w:t>Glina se primenjuje u proizvodnji vatrostalnih</w:t>
      </w:r>
      <w:r w:rsidR="00C72AF8">
        <w:t xml:space="preserve"> </w:t>
      </w:r>
      <w:r>
        <w:t>šamotnih proizvoda, kiselo</w:t>
      </w:r>
      <w:r w:rsidR="00C72AF8">
        <w:t>-</w:t>
      </w:r>
      <w:r>
        <w:t>otpornih proizvoda, keramičkih proizvoda, građevinskih materijala, u proizvodnji cementa, i slično</w:t>
      </w:r>
      <w:r w:rsidR="00420337">
        <w:t>[3-</w:t>
      </w:r>
      <w:r w:rsidR="00F844F8">
        <w:t>11</w:t>
      </w:r>
      <w:r w:rsidR="00420337">
        <w:t>]</w:t>
      </w:r>
      <w:r>
        <w:t>.</w:t>
      </w:r>
    </w:p>
    <w:p w:rsidR="00762C4A" w:rsidRDefault="00762C4A" w:rsidP="00F83149">
      <w:pPr>
        <w:pStyle w:val="NormalWeb"/>
        <w:spacing w:before="96" w:beforeAutospacing="0" w:after="0" w:afterAutospacing="0"/>
        <w:jc w:val="both"/>
        <w:textAlignment w:val="baseline"/>
      </w:pPr>
    </w:p>
    <w:p w:rsidR="007F2EA2" w:rsidRDefault="005610D9" w:rsidP="005610D9">
      <w:pPr>
        <w:pStyle w:val="NormalWeb"/>
        <w:spacing w:before="96" w:beforeAutospacing="0" w:after="0" w:afterAutospacing="0"/>
        <w:jc w:val="center"/>
        <w:textAlignment w:val="baseline"/>
        <w:rPr>
          <w:b/>
          <w:bCs/>
        </w:rPr>
      </w:pPr>
      <w:r>
        <w:rPr>
          <w:b/>
          <w:bCs/>
        </w:rPr>
        <w:t>MATERIJALI I METODE RADA</w:t>
      </w:r>
    </w:p>
    <w:p w:rsidR="007F2EA2" w:rsidRPr="00F83149" w:rsidRDefault="007F2EA2" w:rsidP="00F83149">
      <w:pPr>
        <w:pStyle w:val="NormalWeb"/>
        <w:spacing w:before="96" w:after="0"/>
        <w:jc w:val="both"/>
        <w:textAlignment w:val="baseline"/>
        <w:rPr>
          <w:bCs/>
        </w:rPr>
      </w:pPr>
      <w:r>
        <w:rPr>
          <w:bCs/>
          <w:lang w:val="pl-PL"/>
        </w:rPr>
        <w:t>U</w:t>
      </w:r>
      <w:r w:rsidRPr="007F2EA2">
        <w:rPr>
          <w:bCs/>
          <w:lang w:val="pl-PL"/>
        </w:rPr>
        <w:t xml:space="preserve">zorci za ova ispitivanja uzeti su iz otvorenog dijela površinskog kopa </w:t>
      </w:r>
      <w:r w:rsidR="00F83149" w:rsidRPr="007F2EA2">
        <w:rPr>
          <w:bCs/>
          <w:lang w:val="sr-Latn-CS"/>
        </w:rPr>
        <w:t>Rudnika uglja Ugljevik</w:t>
      </w:r>
      <w:r w:rsidR="00F83149">
        <w:rPr>
          <w:bCs/>
          <w:lang w:val="sr-Latn-CS"/>
        </w:rPr>
        <w:t>,</w:t>
      </w:r>
      <w:r w:rsidR="00F83149" w:rsidRPr="007F2EA2">
        <w:rPr>
          <w:bCs/>
          <w:lang w:val="pl-PL"/>
        </w:rPr>
        <w:t xml:space="preserve"> </w:t>
      </w:r>
      <w:r w:rsidRPr="007F2EA2">
        <w:rPr>
          <w:bCs/>
          <w:lang w:val="pl-PL"/>
        </w:rPr>
        <w:t>u kojem se trenutno vrši eksploatacija uglja ( Bogutovo Selo - južni revir), a odakle se ujedno vrši i skidanje otkrivke. Samo su uzorci marinskih laporaca</w:t>
      </w:r>
      <w:r w:rsidR="00C72AF8">
        <w:rPr>
          <w:bCs/>
          <w:lang w:val="pl-PL"/>
        </w:rPr>
        <w:t>,</w:t>
      </w:r>
      <w:r w:rsidRPr="007F2EA2">
        <w:rPr>
          <w:bCs/>
          <w:lang w:val="pl-PL"/>
        </w:rPr>
        <w:t xml:space="preserve"> koji nisu zastupljeni u navedenom području</w:t>
      </w:r>
      <w:r w:rsidR="00C72AF8">
        <w:rPr>
          <w:bCs/>
          <w:lang w:val="pl-PL"/>
        </w:rPr>
        <w:t>,</w:t>
      </w:r>
      <w:r w:rsidRPr="007F2EA2">
        <w:rPr>
          <w:bCs/>
          <w:lang w:val="pl-PL"/>
        </w:rPr>
        <w:t xml:space="preserve"> uzeti sa druge loka</w:t>
      </w:r>
      <w:r w:rsidR="00C72AF8">
        <w:rPr>
          <w:bCs/>
          <w:lang w:val="pl-PL"/>
        </w:rPr>
        <w:t>cije</w:t>
      </w:r>
      <w:r w:rsidRPr="007F2EA2">
        <w:rPr>
          <w:bCs/>
          <w:lang w:val="pl-PL"/>
        </w:rPr>
        <w:t>i koja pripada dijelu ležišta Bogutovo Selo - sjeverni revir</w:t>
      </w:r>
      <w:r w:rsidR="00F83149">
        <w:rPr>
          <w:bCs/>
        </w:rPr>
        <w:t xml:space="preserve">. </w:t>
      </w:r>
      <w:r w:rsidRPr="007F2EA2">
        <w:rPr>
          <w:bCs/>
          <w:lang w:val="sr-Latn-CS"/>
        </w:rPr>
        <w:t>Svi uzorci su uzimani u količini od pola do jedan  kilogram. Pri uzimanju uzoraka vodilo se računa da se</w:t>
      </w:r>
      <w:r w:rsidR="00C72AF8">
        <w:rPr>
          <w:bCs/>
          <w:lang w:val="sr-Latn-CS"/>
        </w:rPr>
        <w:t xml:space="preserve"> uzmu reprezentativni uzorci, koji</w:t>
      </w:r>
      <w:r w:rsidR="000F6087">
        <w:rPr>
          <w:bCs/>
          <w:lang w:val="sr-Latn-CS"/>
        </w:rPr>
        <w:t xml:space="preserve"> će</w:t>
      </w:r>
      <w:r w:rsidRPr="007F2EA2">
        <w:rPr>
          <w:bCs/>
          <w:lang w:val="sr-Latn-CS"/>
        </w:rPr>
        <w:t xml:space="preserve"> okarakteri</w:t>
      </w:r>
      <w:r w:rsidR="000F6087">
        <w:rPr>
          <w:bCs/>
          <w:lang w:val="sr-Latn-CS"/>
        </w:rPr>
        <w:t>sati</w:t>
      </w:r>
      <w:r w:rsidRPr="007F2EA2">
        <w:rPr>
          <w:bCs/>
          <w:lang w:val="sr-Latn-CS"/>
        </w:rPr>
        <w:t xml:space="preserve"> pojedina područja rudnika, koja se nalaze na različitim dubinama i između ugljenih slojeva rudnika. Uzorci su grupisani po lokacijama sa kojih su uzimani i definisani su kao:</w:t>
      </w:r>
    </w:p>
    <w:p w:rsidR="007F2EA2" w:rsidRPr="007F2EA2" w:rsidRDefault="007F2EA2" w:rsidP="00F83149">
      <w:pPr>
        <w:pStyle w:val="NormalWeb"/>
        <w:numPr>
          <w:ilvl w:val="0"/>
          <w:numId w:val="1"/>
        </w:numPr>
        <w:spacing w:before="96" w:after="0"/>
        <w:jc w:val="both"/>
        <w:textAlignment w:val="baseline"/>
        <w:rPr>
          <w:bCs/>
          <w:lang w:val="sr-Latn-CS"/>
        </w:rPr>
      </w:pPr>
      <w:r w:rsidRPr="007F2EA2">
        <w:rPr>
          <w:bCs/>
          <w:lang w:val="sr-Latn-CS"/>
        </w:rPr>
        <w:t>Marinski laporci- dva uzorka nivo 1 i 2, o</w:t>
      </w:r>
      <w:r w:rsidR="00D56AD0">
        <w:rPr>
          <w:bCs/>
          <w:lang w:val="sr-Latn-CS"/>
        </w:rPr>
        <w:t xml:space="preserve">značeni sa </w:t>
      </w:r>
      <w:r w:rsidRPr="007F2EA2">
        <w:rPr>
          <w:bCs/>
          <w:lang w:val="sr-Latn-CS"/>
        </w:rPr>
        <w:t xml:space="preserve"> 29 i 30</w:t>
      </w:r>
      <w:r w:rsidR="00D56AD0">
        <w:rPr>
          <w:bCs/>
          <w:lang w:val="sr-Latn-CS"/>
        </w:rPr>
        <w:t xml:space="preserve"> (slika 1.)</w:t>
      </w:r>
      <w:r w:rsidRPr="007F2EA2">
        <w:rPr>
          <w:bCs/>
          <w:lang w:val="sr-Latn-CS"/>
        </w:rPr>
        <w:t xml:space="preserve"> i označavaju mjesto na rudniku sa koga su uzeti. </w:t>
      </w:r>
    </w:p>
    <w:p w:rsidR="007F2EA2" w:rsidRPr="007F2EA2" w:rsidRDefault="007F2EA2" w:rsidP="00F83149">
      <w:pPr>
        <w:pStyle w:val="NormalWeb"/>
        <w:numPr>
          <w:ilvl w:val="0"/>
          <w:numId w:val="1"/>
        </w:numPr>
        <w:spacing w:before="96" w:after="0"/>
        <w:jc w:val="both"/>
        <w:textAlignment w:val="baseline"/>
        <w:rPr>
          <w:bCs/>
          <w:lang w:val="sr-Latn-CS"/>
        </w:rPr>
      </w:pPr>
      <w:r w:rsidRPr="007F2EA2">
        <w:rPr>
          <w:bCs/>
          <w:lang w:val="sr-Latn-CS"/>
        </w:rPr>
        <w:lastRenderedPageBreak/>
        <w:t>Krovinski laporci-deset uzoraka, obeleženi sa 4,5,6 sa različitih nivoa</w:t>
      </w:r>
      <w:r w:rsidR="00D56AD0">
        <w:rPr>
          <w:bCs/>
          <w:lang w:val="sr-Latn-CS"/>
        </w:rPr>
        <w:t xml:space="preserve"> </w:t>
      </w:r>
      <w:r w:rsidRPr="007F2EA2">
        <w:rPr>
          <w:bCs/>
          <w:lang w:val="sr-Latn-CS"/>
        </w:rPr>
        <w:t>(nivo1, 2, 3-vapnoviti), uzorci 14, 15, 16 i 17(nivo1, 2, 3, i 4, nivo 2 je 2m iznad nivoa 1, nivo 3 je 3m od nivoa 1, a nivo 4 je 4m iznad nivoa1-neposredno ispod prvog krovnog ugljenog sloja) i uzorci 26, 27, i 28</w:t>
      </w:r>
      <w:r w:rsidR="00D56AD0">
        <w:rPr>
          <w:bCs/>
          <w:lang w:val="sr-Latn-CS"/>
        </w:rPr>
        <w:t xml:space="preserve"> (slika 2.)</w:t>
      </w:r>
      <w:r w:rsidRPr="007F2EA2">
        <w:rPr>
          <w:bCs/>
          <w:lang w:val="sr-Latn-CS"/>
        </w:rPr>
        <w:t>(nivo 1, 2 i 3),</w:t>
      </w:r>
    </w:p>
    <w:p w:rsidR="007F2EA2" w:rsidRPr="007F2EA2" w:rsidRDefault="007F2EA2" w:rsidP="00F83149">
      <w:pPr>
        <w:pStyle w:val="NormalWeb"/>
        <w:numPr>
          <w:ilvl w:val="0"/>
          <w:numId w:val="1"/>
        </w:numPr>
        <w:spacing w:before="96" w:after="0"/>
        <w:jc w:val="both"/>
        <w:textAlignment w:val="baseline"/>
        <w:rPr>
          <w:bCs/>
          <w:lang w:val="sr-Latn-CS"/>
        </w:rPr>
      </w:pPr>
      <w:r w:rsidRPr="007F2EA2">
        <w:rPr>
          <w:bCs/>
          <w:lang w:val="sr-Latn-CS"/>
        </w:rPr>
        <w:t>Glinoviti laporci visoke krovine- deset uzoraka, obeleženi sa 9, 12, 18, 19, 20, 21, 22, 23, 24 i 25</w:t>
      </w:r>
      <w:r w:rsidR="00D56AD0">
        <w:rPr>
          <w:bCs/>
          <w:lang w:val="sr-Latn-CS"/>
        </w:rPr>
        <w:t xml:space="preserve"> (slika 3.) </w:t>
      </w:r>
      <w:r w:rsidRPr="007F2EA2">
        <w:rPr>
          <w:bCs/>
          <w:lang w:val="sr-Latn-CS"/>
        </w:rPr>
        <w:t>( uzorci od 18-23 uzeti su na nivoima koji se razlikuju jedan od drugog po 1m-visoka krovina neposredno ispod drugog krovnog ugljenog sloja, 24 i 25 između dva ugljena sloja nivo 7 i 8, uzorak 12 visoka krovina druga etaža tačka 9),</w:t>
      </w:r>
    </w:p>
    <w:p w:rsidR="007F2EA2" w:rsidRPr="007F2EA2" w:rsidRDefault="007F2EA2" w:rsidP="00F83149">
      <w:pPr>
        <w:pStyle w:val="NormalWeb"/>
        <w:numPr>
          <w:ilvl w:val="0"/>
          <w:numId w:val="1"/>
        </w:numPr>
        <w:spacing w:before="96" w:after="0"/>
        <w:jc w:val="both"/>
        <w:textAlignment w:val="baseline"/>
        <w:rPr>
          <w:bCs/>
          <w:lang w:val="sr-Latn-CS"/>
        </w:rPr>
      </w:pPr>
      <w:r w:rsidRPr="007F2EA2">
        <w:rPr>
          <w:bCs/>
          <w:lang w:val="sr-Latn-CS"/>
        </w:rPr>
        <w:t>Podinske gline- pet uzoraka, obeleženi sa 2, 3, 7, 8 i 13( uzorak 7 je crvene boje, a uzorak 8 je zelenkaste boje, uzorak 13 uzet je 5m ispod glavnog ugljenog sloja) i</w:t>
      </w:r>
    </w:p>
    <w:p w:rsidR="00D56AD0" w:rsidRPr="00D56AD0" w:rsidRDefault="007F2EA2" w:rsidP="00F83149">
      <w:pPr>
        <w:pStyle w:val="NormalWeb"/>
        <w:numPr>
          <w:ilvl w:val="0"/>
          <w:numId w:val="1"/>
        </w:numPr>
        <w:spacing w:before="96" w:after="0"/>
        <w:jc w:val="both"/>
        <w:textAlignment w:val="baseline"/>
        <w:rPr>
          <w:bCs/>
          <w:lang w:val="sr-Latn-CS"/>
        </w:rPr>
      </w:pPr>
      <w:r w:rsidRPr="007F2EA2">
        <w:rPr>
          <w:bCs/>
          <w:lang w:val="sr-Latn-CS"/>
        </w:rPr>
        <w:t xml:space="preserve">Bentonitne (tufitične) gline- tri uzorka, obeleženi sa 1, 10 </w:t>
      </w:r>
      <w:r w:rsidR="00D56AD0">
        <w:rPr>
          <w:bCs/>
          <w:lang w:val="sr-Latn-CS"/>
        </w:rPr>
        <w:t xml:space="preserve">i </w:t>
      </w:r>
      <w:r w:rsidR="00D56AD0" w:rsidRPr="00D56AD0">
        <w:rPr>
          <w:bCs/>
          <w:lang w:val="sr-Latn-CS"/>
        </w:rPr>
        <w:t>11</w:t>
      </w:r>
      <w:r w:rsidR="00D56AD0">
        <w:rPr>
          <w:bCs/>
          <w:lang w:val="sr-Latn-CS"/>
        </w:rPr>
        <w:t xml:space="preserve"> </w:t>
      </w:r>
      <w:r w:rsidR="00D56AD0" w:rsidRPr="00D56AD0">
        <w:rPr>
          <w:bCs/>
          <w:lang w:val="sr-Latn-CS"/>
        </w:rPr>
        <w:t>(uzorci 10 i 11 su tufitične gline i uzeti su sa nivoa1 i 2).</w:t>
      </w:r>
    </w:p>
    <w:p w:rsidR="007F2EA2" w:rsidRPr="007F2EA2" w:rsidRDefault="000C5F60" w:rsidP="00F83149">
      <w:pPr>
        <w:pStyle w:val="NormalWeb"/>
        <w:spacing w:before="96" w:after="0"/>
        <w:jc w:val="both"/>
        <w:textAlignment w:val="baseline"/>
        <w:rPr>
          <w:bCs/>
          <w:lang w:val="pl-PL"/>
        </w:rPr>
      </w:pPr>
      <w:r w:rsidRPr="007F2EA2">
        <w:rPr>
          <w:bCs/>
          <w:noProof/>
          <w:lang w:val="en-US" w:eastAsia="en-US"/>
        </w:rPr>
        <w:drawing>
          <wp:inline distT="0" distB="0" distL="0" distR="0">
            <wp:extent cx="2447925" cy="1704975"/>
            <wp:effectExtent l="0" t="0" r="0" b="0"/>
            <wp:docPr id="1" name="Picture 8" descr="1 badenski laporci T29 i T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 badenski laporci T29 i T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850" b="155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EA2">
        <w:rPr>
          <w:bCs/>
        </w:rPr>
        <w:t xml:space="preserve"> </w:t>
      </w:r>
      <w:r w:rsidRPr="007F2EA2">
        <w:rPr>
          <w:bCs/>
          <w:noProof/>
          <w:lang w:val="en-US" w:eastAsia="en-US"/>
        </w:rPr>
        <w:drawing>
          <wp:inline distT="0" distB="0" distL="0" distR="0">
            <wp:extent cx="2466975" cy="1714500"/>
            <wp:effectExtent l="0" t="0" r="0" b="0"/>
            <wp:docPr id="2" name="Picture 7" descr="1 povlatni  laporci T26-T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 povlatni  laporci T26-T2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55" r="17197" b="15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A2" w:rsidRPr="00D56AD0" w:rsidRDefault="007F2EA2" w:rsidP="00F83149">
      <w:pPr>
        <w:pStyle w:val="NormalWeb"/>
        <w:spacing w:before="0" w:beforeAutospacing="0" w:after="0"/>
        <w:jc w:val="both"/>
        <w:textAlignment w:val="baseline"/>
        <w:rPr>
          <w:bCs/>
          <w:i/>
          <w:lang w:val="pl-PL"/>
        </w:rPr>
      </w:pPr>
      <w:r w:rsidRPr="00D56AD0">
        <w:rPr>
          <w:bCs/>
          <w:i/>
          <w:lang w:val="pl-PL"/>
        </w:rPr>
        <w:t xml:space="preserve">Slika 1. Bademski laporci </w:t>
      </w:r>
      <w:r w:rsidR="00D56AD0">
        <w:rPr>
          <w:bCs/>
          <w:i/>
          <w:lang w:val="pl-PL"/>
        </w:rPr>
        <w:t>(uzorci</w:t>
      </w:r>
      <w:r w:rsidRPr="00D56AD0">
        <w:rPr>
          <w:bCs/>
          <w:i/>
          <w:lang w:val="pl-PL"/>
        </w:rPr>
        <w:t xml:space="preserve"> 29 i 30</w:t>
      </w:r>
      <w:r w:rsidR="00D56AD0">
        <w:rPr>
          <w:bCs/>
          <w:i/>
          <w:lang w:val="pl-PL"/>
        </w:rPr>
        <w:t>)</w:t>
      </w:r>
    </w:p>
    <w:p w:rsidR="007F2EA2" w:rsidRPr="007F2EA2" w:rsidRDefault="000C5F60" w:rsidP="00F83149">
      <w:pPr>
        <w:pStyle w:val="NormalWeb"/>
        <w:spacing w:before="96" w:after="0"/>
        <w:jc w:val="both"/>
        <w:textAlignment w:val="baseline"/>
        <w:rPr>
          <w:bCs/>
          <w:lang w:val="pl-PL"/>
        </w:rPr>
      </w:pPr>
      <w:r w:rsidRPr="007F2EA2">
        <w:rPr>
          <w:bCs/>
          <w:noProof/>
          <w:lang w:val="en-US" w:eastAsia="en-US"/>
        </w:rPr>
        <w:drawing>
          <wp:inline distT="0" distB="0" distL="0" distR="0">
            <wp:extent cx="2495550" cy="1581150"/>
            <wp:effectExtent l="0" t="0" r="0" b="0"/>
            <wp:docPr id="3" name="Picture 6" descr="1 povlatni  laporci T26-T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 povlatni  laporci T26-T2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EA2" w:rsidRPr="007F2EA2">
        <w:rPr>
          <w:bCs/>
          <w:lang w:val="pl-PL"/>
        </w:rPr>
        <w:t xml:space="preserve"> </w:t>
      </w:r>
      <w:r w:rsidRPr="007F2EA2">
        <w:rPr>
          <w:bCs/>
          <w:noProof/>
          <w:lang w:val="en-US" w:eastAsia="en-US"/>
        </w:rPr>
        <w:drawing>
          <wp:inline distT="0" distB="0" distL="0" distR="0">
            <wp:extent cx="2419350" cy="1524000"/>
            <wp:effectExtent l="0" t="0" r="0" b="0"/>
            <wp:docPr id="4" name="Picture 5" descr="2 povlatni laporci T26-T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 povlatni laporci T26-T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A2" w:rsidRPr="007F2EA2" w:rsidRDefault="000C5F60" w:rsidP="00F83149">
      <w:pPr>
        <w:pStyle w:val="NormalWeb"/>
        <w:spacing w:before="96" w:after="0"/>
        <w:jc w:val="both"/>
        <w:textAlignment w:val="baseline"/>
        <w:rPr>
          <w:bCs/>
          <w:lang w:val="pl-PL"/>
        </w:rPr>
      </w:pPr>
      <w:r w:rsidRPr="007F2EA2">
        <w:rPr>
          <w:bCs/>
          <w:noProof/>
          <w:lang w:val="en-US" w:eastAsia="en-US"/>
        </w:rPr>
        <w:drawing>
          <wp:inline distT="0" distB="0" distL="0" distR="0">
            <wp:extent cx="2533650" cy="1581150"/>
            <wp:effectExtent l="0" t="0" r="0" b="0"/>
            <wp:docPr id="5" name="Picture 4" descr="3 povlatni laporci T26-T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 povlatni laporci T26-T2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A2" w:rsidRPr="00D56AD0" w:rsidRDefault="007F2EA2" w:rsidP="00F83149">
      <w:pPr>
        <w:pStyle w:val="NormalWeb"/>
        <w:spacing w:before="0" w:beforeAutospacing="0" w:after="0"/>
        <w:jc w:val="both"/>
        <w:textAlignment w:val="baseline"/>
        <w:rPr>
          <w:bCs/>
          <w:i/>
          <w:lang w:val="pl-PL"/>
        </w:rPr>
      </w:pPr>
      <w:r w:rsidRPr="00D56AD0">
        <w:rPr>
          <w:bCs/>
          <w:i/>
          <w:lang w:val="pl-PL"/>
        </w:rPr>
        <w:t>Slika 2</w:t>
      </w:r>
      <w:r w:rsidR="00D56AD0" w:rsidRPr="00D56AD0">
        <w:rPr>
          <w:bCs/>
          <w:i/>
          <w:lang w:val="pl-PL"/>
        </w:rPr>
        <w:t>.</w:t>
      </w:r>
      <w:r w:rsidRPr="00D56AD0">
        <w:rPr>
          <w:bCs/>
          <w:i/>
          <w:lang w:val="pl-PL"/>
        </w:rPr>
        <w:t xml:space="preserve"> Povlatni laporci </w:t>
      </w:r>
      <w:r w:rsidR="00D56AD0">
        <w:rPr>
          <w:bCs/>
          <w:i/>
          <w:lang w:val="pl-PL"/>
        </w:rPr>
        <w:t xml:space="preserve"> (uzorci </w:t>
      </w:r>
      <w:r w:rsidRPr="00D56AD0">
        <w:rPr>
          <w:bCs/>
          <w:i/>
          <w:lang w:val="pl-PL"/>
        </w:rPr>
        <w:t>26- 28</w:t>
      </w:r>
      <w:r w:rsidR="00D56AD0">
        <w:rPr>
          <w:bCs/>
          <w:i/>
          <w:lang w:val="pl-PL"/>
        </w:rPr>
        <w:t>)</w:t>
      </w:r>
    </w:p>
    <w:p w:rsidR="007F2EA2" w:rsidRPr="007F2EA2" w:rsidRDefault="000C5F60" w:rsidP="00F83149">
      <w:pPr>
        <w:pStyle w:val="NormalWeb"/>
        <w:spacing w:before="96" w:after="0"/>
        <w:jc w:val="both"/>
        <w:textAlignment w:val="baseline"/>
        <w:rPr>
          <w:bCs/>
          <w:lang w:val="pl-PL"/>
        </w:rPr>
      </w:pPr>
      <w:r w:rsidRPr="007F2EA2">
        <w:rPr>
          <w:bCs/>
          <w:noProof/>
          <w:lang w:val="en-US" w:eastAsia="en-US"/>
        </w:rPr>
        <w:lastRenderedPageBreak/>
        <w:drawing>
          <wp:inline distT="0" distB="0" distL="0" distR="0">
            <wp:extent cx="2543175" cy="1628775"/>
            <wp:effectExtent l="0" t="0" r="0" b="0"/>
            <wp:docPr id="6" name="Picture 3" descr="1 visoka krovina T18-T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 visoka krovina T18-T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13" b="16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2EA2" w:rsidRPr="007F2EA2">
        <w:rPr>
          <w:bCs/>
          <w:lang w:val="pl-PL"/>
        </w:rPr>
        <w:t xml:space="preserve"> </w:t>
      </w:r>
      <w:r w:rsidRPr="007F2EA2">
        <w:rPr>
          <w:bCs/>
          <w:noProof/>
          <w:lang w:val="en-US" w:eastAsia="en-US"/>
        </w:rPr>
        <w:drawing>
          <wp:inline distT="0" distB="0" distL="0" distR="0">
            <wp:extent cx="2486025" cy="1619250"/>
            <wp:effectExtent l="0" t="0" r="0" b="0"/>
            <wp:docPr id="7" name="Picture 2" descr="2 visoka krovina T18-T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 visoka krovina T18-T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9" b="16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EA2" w:rsidRDefault="007F2EA2" w:rsidP="00F83149">
      <w:pPr>
        <w:pStyle w:val="NormalWeb"/>
        <w:spacing w:before="96" w:after="0"/>
        <w:jc w:val="both"/>
        <w:textAlignment w:val="baseline"/>
        <w:rPr>
          <w:bCs/>
          <w:lang w:val="pl-PL"/>
        </w:rPr>
      </w:pPr>
      <w:r w:rsidRPr="007F2EA2">
        <w:rPr>
          <w:bCs/>
          <w:lang w:val="pl-PL"/>
        </w:rPr>
        <w:t>Slika 3</w:t>
      </w:r>
      <w:r w:rsidR="00D56AD0">
        <w:rPr>
          <w:bCs/>
          <w:lang w:val="pl-PL"/>
        </w:rPr>
        <w:t>.</w:t>
      </w:r>
      <w:r w:rsidRPr="007F2EA2">
        <w:rPr>
          <w:bCs/>
          <w:lang w:val="pl-PL"/>
        </w:rPr>
        <w:t xml:space="preserve"> Visoka krovina </w:t>
      </w:r>
      <w:r w:rsidR="00D56AD0">
        <w:rPr>
          <w:bCs/>
          <w:lang w:val="pl-PL"/>
        </w:rPr>
        <w:t xml:space="preserve">(uzorci </w:t>
      </w:r>
      <w:r w:rsidRPr="007F2EA2">
        <w:rPr>
          <w:bCs/>
          <w:lang w:val="pl-PL"/>
        </w:rPr>
        <w:t>8- 25</w:t>
      </w:r>
      <w:r w:rsidR="00D56AD0">
        <w:rPr>
          <w:bCs/>
          <w:lang w:val="pl-PL"/>
        </w:rPr>
        <w:t>)</w:t>
      </w:r>
    </w:p>
    <w:p w:rsidR="00762C4A" w:rsidRDefault="00762C4A" w:rsidP="00F83149">
      <w:pPr>
        <w:spacing w:after="0" w:line="240" w:lineRule="auto"/>
        <w:jc w:val="both"/>
        <w:rPr>
          <w:lang w:val="sr-Latn-CS"/>
        </w:rPr>
      </w:pPr>
      <w:r w:rsidRPr="007C5B22">
        <w:rPr>
          <w:lang w:val="sr-Latn-CS"/>
        </w:rPr>
        <w:t xml:space="preserve">Svi uzorci su osušeni u sušnici na 105°C i mljeveni su u kugličnom mlinu do granulacije 200μm, koja je zadovoljavajuća za hemijsku analizu. </w:t>
      </w:r>
    </w:p>
    <w:p w:rsidR="00762C4A" w:rsidRPr="00670B26" w:rsidRDefault="00762C4A" w:rsidP="00F83149">
      <w:pPr>
        <w:spacing w:after="0" w:line="240" w:lineRule="auto"/>
        <w:rPr>
          <w:lang w:val="sr-Latn-CS"/>
        </w:rPr>
      </w:pPr>
      <w:r>
        <w:rPr>
          <w:lang w:val="sr-Latn-CS"/>
        </w:rPr>
        <w:t xml:space="preserve">U cilju karakterizacije </w:t>
      </w:r>
      <w:r w:rsidR="00670B26">
        <w:rPr>
          <w:lang w:val="sr-Latn-CS"/>
        </w:rPr>
        <w:t>uzetih uzoraka, rađena je:</w:t>
      </w:r>
    </w:p>
    <w:p w:rsidR="00670B26" w:rsidRPr="007C5B22" w:rsidRDefault="00670B26" w:rsidP="00F83149">
      <w:pPr>
        <w:spacing w:after="0" w:line="240" w:lineRule="auto"/>
        <w:rPr>
          <w:lang w:val="sv-SE"/>
        </w:rPr>
      </w:pPr>
      <w:r>
        <w:rPr>
          <w:lang w:val="fr-FR"/>
        </w:rPr>
        <w:t>-</w:t>
      </w:r>
      <w:r w:rsidR="00762C4A" w:rsidRPr="007C5B22">
        <w:rPr>
          <w:i/>
          <w:lang w:val="fr-FR"/>
        </w:rPr>
        <w:t xml:space="preserve"> </w:t>
      </w:r>
      <w:r>
        <w:rPr>
          <w:lang w:val="fr-FR"/>
        </w:rPr>
        <w:t>h</w:t>
      </w:r>
      <w:r w:rsidR="00762C4A" w:rsidRPr="00670B26">
        <w:rPr>
          <w:lang w:val="fr-FR"/>
        </w:rPr>
        <w:t>emijska analiza uzoraka</w:t>
      </w:r>
      <w:r>
        <w:rPr>
          <w:lang w:val="fr-FR"/>
        </w:rPr>
        <w:t xml:space="preserve"> (</w:t>
      </w:r>
      <w:r w:rsidR="000F6087">
        <w:rPr>
          <w:lang w:val="fr-FR"/>
        </w:rPr>
        <w:t xml:space="preserve"> sadržaj</w:t>
      </w:r>
      <w:r w:rsidR="00762C4A" w:rsidRPr="00670B26">
        <w:rPr>
          <w:lang w:val="fr-FR"/>
        </w:rPr>
        <w:t xml:space="preserve"> SiO</w:t>
      </w:r>
      <w:r>
        <w:rPr>
          <w:vertAlign w:val="subscript"/>
          <w:lang w:val="fr-FR"/>
        </w:rPr>
        <w:t xml:space="preserve">2, </w:t>
      </w:r>
      <w:r w:rsidR="00762C4A" w:rsidRPr="00670B26">
        <w:rPr>
          <w:lang w:val="fr-FR"/>
        </w:rPr>
        <w:t>Al</w:t>
      </w:r>
      <w:r w:rsidR="00762C4A" w:rsidRPr="00670B26">
        <w:rPr>
          <w:vertAlign w:val="subscript"/>
          <w:lang w:val="fr-FR"/>
        </w:rPr>
        <w:t>2</w:t>
      </w:r>
      <w:r w:rsidR="00762C4A" w:rsidRPr="00670B26">
        <w:rPr>
          <w:lang w:val="fr-FR"/>
        </w:rPr>
        <w:t>O</w:t>
      </w:r>
      <w:r w:rsidR="00762C4A" w:rsidRPr="00670B26">
        <w:rPr>
          <w:vertAlign w:val="subscript"/>
          <w:lang w:val="fr-FR"/>
        </w:rPr>
        <w:t>3</w:t>
      </w:r>
      <w:r>
        <w:rPr>
          <w:vertAlign w:val="subscript"/>
          <w:lang w:val="fr-FR"/>
        </w:rPr>
        <w:t xml:space="preserve">, </w:t>
      </w:r>
      <w:r w:rsidR="00762C4A" w:rsidRPr="00670B26">
        <w:rPr>
          <w:lang w:val="pl-PL"/>
        </w:rPr>
        <w:t>Fe</w:t>
      </w:r>
      <w:r w:rsidR="00762C4A" w:rsidRPr="00670B26">
        <w:rPr>
          <w:vertAlign w:val="subscript"/>
          <w:lang w:val="pl-PL"/>
        </w:rPr>
        <w:t>2</w:t>
      </w:r>
      <w:r w:rsidR="00762C4A" w:rsidRPr="00670B26">
        <w:rPr>
          <w:lang w:val="pl-PL"/>
        </w:rPr>
        <w:t>O</w:t>
      </w:r>
      <w:r w:rsidR="00762C4A" w:rsidRPr="00670B26">
        <w:rPr>
          <w:vertAlign w:val="subscript"/>
          <w:lang w:val="pl-PL"/>
        </w:rPr>
        <w:t>3</w:t>
      </w:r>
      <w:r>
        <w:rPr>
          <w:lang w:val="pl-PL"/>
        </w:rPr>
        <w:t xml:space="preserve">, </w:t>
      </w:r>
      <w:r w:rsidR="00762C4A" w:rsidRPr="00670B26">
        <w:rPr>
          <w:lang w:val="sv-SE"/>
        </w:rPr>
        <w:t>TiO</w:t>
      </w:r>
      <w:r w:rsidR="00762C4A" w:rsidRPr="00670B26">
        <w:rPr>
          <w:vertAlign w:val="subscript"/>
          <w:lang w:val="sv-SE"/>
        </w:rPr>
        <w:t>2</w:t>
      </w:r>
      <w:r>
        <w:rPr>
          <w:lang w:val="sv-SE"/>
        </w:rPr>
        <w:t xml:space="preserve">, </w:t>
      </w:r>
      <w:r w:rsidR="00762C4A" w:rsidRPr="00670B26">
        <w:rPr>
          <w:lang w:val="fr-FR"/>
        </w:rPr>
        <w:t>CaO</w:t>
      </w:r>
      <w:r>
        <w:rPr>
          <w:vertAlign w:val="subscript"/>
          <w:lang w:val="fr-FR"/>
        </w:rPr>
        <w:t xml:space="preserve">, </w:t>
      </w:r>
      <w:r w:rsidR="00762C4A" w:rsidRPr="00670B26">
        <w:rPr>
          <w:lang w:val="fr-FR"/>
        </w:rPr>
        <w:t>MgO</w:t>
      </w:r>
      <w:r>
        <w:rPr>
          <w:lang w:val="fr-FR"/>
        </w:rPr>
        <w:t>, Na</w:t>
      </w:r>
      <w:r w:rsidRPr="00670B26">
        <w:rPr>
          <w:vertAlign w:val="subscript"/>
          <w:lang w:val="fr-FR"/>
        </w:rPr>
        <w:t>2</w:t>
      </w:r>
      <w:r>
        <w:rPr>
          <w:lang w:val="fr-FR"/>
        </w:rPr>
        <w:t>O, K</w:t>
      </w:r>
      <w:r w:rsidRPr="00670B26">
        <w:rPr>
          <w:vertAlign w:val="subscript"/>
          <w:lang w:val="fr-FR"/>
        </w:rPr>
        <w:t>2</w:t>
      </w:r>
      <w:r>
        <w:rPr>
          <w:lang w:val="fr-FR"/>
        </w:rPr>
        <w:t>O, S</w:t>
      </w:r>
      <w:r w:rsidRPr="00670B26">
        <w:rPr>
          <w:vertAlign w:val="subscript"/>
          <w:lang w:val="fr-FR"/>
        </w:rPr>
        <w:t>uk</w:t>
      </w:r>
      <w:r>
        <w:rPr>
          <w:lang w:val="fr-FR"/>
        </w:rPr>
        <w:t xml:space="preserve"> , </w:t>
      </w:r>
      <w:r w:rsidR="000F6087">
        <w:rPr>
          <w:lang w:val="sr-Latn-CS"/>
        </w:rPr>
        <w:t>sadržaj</w:t>
      </w:r>
      <w:r w:rsidRPr="007C5B22">
        <w:rPr>
          <w:lang w:val="sr-Latn-CS"/>
        </w:rPr>
        <w:t xml:space="preserve"> vlage na </w:t>
      </w:r>
      <w:r w:rsidRPr="007C5B22">
        <w:rPr>
          <w:lang w:val="sr-Cyrl-CS"/>
        </w:rPr>
        <w:t>105°</w:t>
      </w:r>
      <w:r w:rsidRPr="007C5B22">
        <w:rPr>
          <w:lang w:val="sr-Latn-CS"/>
        </w:rPr>
        <w:t>C</w:t>
      </w:r>
      <w:r>
        <w:rPr>
          <w:lang w:val="sr-Latn-CS"/>
        </w:rPr>
        <w:t xml:space="preserve">, </w:t>
      </w:r>
      <w:r w:rsidRPr="007C5B22">
        <w:rPr>
          <w:lang w:val="sv-SE"/>
        </w:rPr>
        <w:t>gubitka</w:t>
      </w:r>
      <w:r w:rsidR="000F6087">
        <w:rPr>
          <w:lang w:val="sv-SE"/>
        </w:rPr>
        <w:t>k</w:t>
      </w:r>
      <w:r w:rsidRPr="007C5B22">
        <w:rPr>
          <w:lang w:val="sv-SE"/>
        </w:rPr>
        <w:t xml:space="preserve"> mase na 1000</w:t>
      </w:r>
      <w:r w:rsidRPr="007C5B22">
        <w:rPr>
          <w:lang w:val="pl-PL"/>
        </w:rPr>
        <w:sym w:font="Symbol" w:char="F0B0"/>
      </w:r>
      <w:r w:rsidRPr="007C5B22">
        <w:rPr>
          <w:lang w:val="sv-SE"/>
        </w:rPr>
        <w:t>C (gubitak žarenjem</w:t>
      </w:r>
      <w:r w:rsidR="005610D9">
        <w:rPr>
          <w:lang w:val="sv-SE"/>
        </w:rPr>
        <w:t>- gž</w:t>
      </w:r>
      <w:r w:rsidRPr="007C5B22">
        <w:rPr>
          <w:lang w:val="sv-SE"/>
        </w:rPr>
        <w:t>)</w:t>
      </w:r>
    </w:p>
    <w:p w:rsidR="00762C4A" w:rsidRPr="00670B26" w:rsidRDefault="00670B26" w:rsidP="00F83149">
      <w:pPr>
        <w:spacing w:after="0" w:line="240" w:lineRule="auto"/>
        <w:rPr>
          <w:lang w:val="sr-Latn-CS"/>
        </w:rPr>
      </w:pPr>
      <w:r>
        <w:rPr>
          <w:lang w:val="hr-HR"/>
        </w:rPr>
        <w:t>-</w:t>
      </w:r>
      <w:r w:rsidR="00762C4A" w:rsidRPr="00670B26">
        <w:rPr>
          <w:lang w:val="hr-HR"/>
        </w:rPr>
        <w:t xml:space="preserve"> </w:t>
      </w:r>
      <w:r>
        <w:rPr>
          <w:lang w:val="sr-Latn-CS"/>
        </w:rPr>
        <w:t>t</w:t>
      </w:r>
      <w:r w:rsidR="00762C4A" w:rsidRPr="00670B26">
        <w:rPr>
          <w:lang w:val="sr-Latn-CS"/>
        </w:rPr>
        <w:t>ermijska analiza glinenih minerala</w:t>
      </w:r>
    </w:p>
    <w:p w:rsidR="00F114FF" w:rsidRDefault="00F114FF" w:rsidP="00F114FF">
      <w:pPr>
        <w:spacing w:after="0" w:line="240" w:lineRule="auto"/>
        <w:jc w:val="both"/>
        <w:rPr>
          <w:lang w:val="sr-Latn-CS"/>
        </w:rPr>
      </w:pPr>
      <w:r>
        <w:rPr>
          <w:lang w:val="sr-Latn-CS"/>
        </w:rPr>
        <w:t>Termijska analiza obuhvata o</w:t>
      </w:r>
      <w:r w:rsidR="00670B26" w:rsidRPr="00670B26">
        <w:rPr>
          <w:lang w:val="sr-Latn-CS"/>
        </w:rPr>
        <w:t xml:space="preserve">snovne termoanalitičke metode: </w:t>
      </w:r>
      <w:r w:rsidR="00670B26" w:rsidRPr="00670B26">
        <w:rPr>
          <w:bCs/>
          <w:iCs/>
          <w:lang w:val="sr-Latn-CS"/>
        </w:rPr>
        <w:t>DTA</w:t>
      </w:r>
      <w:r w:rsidR="00670B26" w:rsidRPr="00670B26">
        <w:rPr>
          <w:iCs/>
          <w:lang w:val="sr-Latn-CS"/>
        </w:rPr>
        <w:t xml:space="preserve"> </w:t>
      </w:r>
      <w:r w:rsidR="00670B26" w:rsidRPr="00670B26">
        <w:rPr>
          <w:lang w:val="sr-Latn-CS"/>
        </w:rPr>
        <w:t>(D</w:t>
      </w:r>
      <w:r w:rsidR="00814517">
        <w:rPr>
          <w:lang w:val="sr-Latn-CS"/>
        </w:rPr>
        <w:t>iferencijalno termijska analiza</w:t>
      </w:r>
      <w:r w:rsidR="00670B26" w:rsidRPr="00670B26">
        <w:rPr>
          <w:lang w:val="sr-Latn-CS"/>
        </w:rPr>
        <w:t xml:space="preserve">), </w:t>
      </w:r>
      <w:r w:rsidR="00670B26" w:rsidRPr="00670B26">
        <w:rPr>
          <w:bCs/>
          <w:iCs/>
          <w:lang w:val="sr-Latn-CS"/>
        </w:rPr>
        <w:t>TG</w:t>
      </w:r>
      <w:r w:rsidR="00670B26" w:rsidRPr="00670B26">
        <w:rPr>
          <w:lang w:val="sr-Latn-CS"/>
        </w:rPr>
        <w:t xml:space="preserve"> (Termogravimetrija) i </w:t>
      </w:r>
      <w:r w:rsidR="00670B26" w:rsidRPr="00670B26">
        <w:rPr>
          <w:bCs/>
          <w:iCs/>
          <w:lang w:val="sr-Latn-CS"/>
        </w:rPr>
        <w:t>DTG</w:t>
      </w:r>
      <w:r w:rsidR="00670B26" w:rsidRPr="00670B26">
        <w:rPr>
          <w:lang w:val="sr-Latn-CS"/>
        </w:rPr>
        <w:t xml:space="preserve"> (Derivativna ili izvedena termogravimetrija), koje su kod brojnih termoanalitičkih uređaja  simultano izvedene.</w:t>
      </w:r>
      <w:r w:rsidR="00814517" w:rsidRPr="00814517">
        <w:rPr>
          <w:rFonts w:eastAsia="Times New Roman"/>
          <w:iCs/>
          <w:szCs w:val="24"/>
          <w:lang w:val="sr-Cyrl-RS"/>
        </w:rPr>
        <w:t xml:space="preserve"> </w:t>
      </w:r>
      <w:r w:rsidR="00814517">
        <w:rPr>
          <w:iCs/>
          <w:lang w:val="sr-Cyrl-RS"/>
        </w:rPr>
        <w:t>Termijska</w:t>
      </w:r>
      <w:r w:rsidR="00814517" w:rsidRPr="00814517">
        <w:rPr>
          <w:iCs/>
          <w:lang w:val="sr-Cyrl-RS"/>
        </w:rPr>
        <w:t xml:space="preserve"> </w:t>
      </w:r>
      <w:r w:rsidR="00814517">
        <w:rPr>
          <w:iCs/>
          <w:lang w:val="sr-Cyrl-RS"/>
        </w:rPr>
        <w:t>analiza</w:t>
      </w:r>
      <w:r w:rsidR="00814517" w:rsidRPr="00814517">
        <w:rPr>
          <w:iCs/>
          <w:lang w:val="sr-Cyrl-RS"/>
        </w:rPr>
        <w:t xml:space="preserve"> </w:t>
      </w:r>
      <w:r w:rsidR="00814517">
        <w:rPr>
          <w:iCs/>
          <w:lang w:val="sr-Cyrl-RS"/>
        </w:rPr>
        <w:t>je</w:t>
      </w:r>
      <w:r w:rsidR="00814517" w:rsidRPr="00814517">
        <w:rPr>
          <w:iCs/>
          <w:lang w:val="sr-Cyrl-RS"/>
        </w:rPr>
        <w:t xml:space="preserve"> </w:t>
      </w:r>
      <w:r w:rsidR="00814517">
        <w:rPr>
          <w:iCs/>
          <w:lang w:val="sr-Cyrl-RS"/>
        </w:rPr>
        <w:t>urađena</w:t>
      </w:r>
      <w:r w:rsidR="00814517" w:rsidRPr="00814517">
        <w:rPr>
          <w:iCs/>
          <w:lang w:val="sr-Cyrl-RS"/>
        </w:rPr>
        <w:t xml:space="preserve"> </w:t>
      </w:r>
      <w:r w:rsidR="00814517">
        <w:rPr>
          <w:iCs/>
          <w:lang w:val="sr-Cyrl-RS"/>
        </w:rPr>
        <w:t>u</w:t>
      </w:r>
      <w:r w:rsidR="00814517" w:rsidRPr="00814517">
        <w:rPr>
          <w:iCs/>
          <w:lang w:val="sr-Cyrl-RS"/>
        </w:rPr>
        <w:t xml:space="preserve"> </w:t>
      </w:r>
      <w:r w:rsidR="00814517">
        <w:rPr>
          <w:iCs/>
          <w:lang w:val="sr-Cyrl-RS"/>
        </w:rPr>
        <w:t>fabrici</w:t>
      </w:r>
      <w:r w:rsidR="00814517" w:rsidRPr="00814517">
        <w:rPr>
          <w:iCs/>
          <w:lang w:val="sr-Cyrl-RS"/>
        </w:rPr>
        <w:t xml:space="preserve"> </w:t>
      </w:r>
      <w:r w:rsidR="00814517">
        <w:rPr>
          <w:iCs/>
          <w:lang w:val="hr-HR"/>
        </w:rPr>
        <w:t>glinice</w:t>
      </w:r>
      <w:r w:rsidR="00814517" w:rsidRPr="00814517">
        <w:rPr>
          <w:iCs/>
          <w:lang w:val="hr-HR"/>
        </w:rPr>
        <w:t xml:space="preserve"> "</w:t>
      </w:r>
      <w:r w:rsidR="00814517">
        <w:rPr>
          <w:iCs/>
          <w:lang w:val="hr-HR"/>
        </w:rPr>
        <w:t>Alumina</w:t>
      </w:r>
      <w:r w:rsidR="00814517" w:rsidRPr="00814517">
        <w:rPr>
          <w:iCs/>
          <w:lang w:val="hr-HR"/>
        </w:rPr>
        <w:t xml:space="preserve">“ </w:t>
      </w:r>
      <w:r w:rsidR="00814517">
        <w:rPr>
          <w:iCs/>
          <w:lang w:val="sr-Cyrl-CS"/>
        </w:rPr>
        <w:t>u</w:t>
      </w:r>
      <w:r w:rsidR="00814517" w:rsidRPr="00814517">
        <w:rPr>
          <w:iCs/>
          <w:lang w:val="sr-Cyrl-CS"/>
        </w:rPr>
        <w:t xml:space="preserve"> </w:t>
      </w:r>
      <w:r w:rsidR="00814517">
        <w:rPr>
          <w:iCs/>
          <w:lang w:val="hr-HR"/>
        </w:rPr>
        <w:t>Zvornik</w:t>
      </w:r>
      <w:r w:rsidR="00814517">
        <w:rPr>
          <w:iCs/>
          <w:lang w:val="sr-Cyrl-CS"/>
        </w:rPr>
        <w:t>u</w:t>
      </w:r>
      <w:r w:rsidR="00814517" w:rsidRPr="00814517">
        <w:rPr>
          <w:iCs/>
          <w:lang w:val="sr-Cyrl-CS"/>
        </w:rPr>
        <w:t xml:space="preserve"> </w:t>
      </w:r>
      <w:r w:rsidR="00814517">
        <w:rPr>
          <w:iCs/>
          <w:lang w:val="sr-Cyrl-CS"/>
        </w:rPr>
        <w:t>na</w:t>
      </w:r>
      <w:r w:rsidR="00814517" w:rsidRPr="00814517">
        <w:rPr>
          <w:iCs/>
          <w:lang w:val="sr-Cyrl-CS"/>
        </w:rPr>
        <w:t xml:space="preserve"> </w:t>
      </w:r>
      <w:r w:rsidR="00814517">
        <w:rPr>
          <w:iCs/>
          <w:lang w:val="sr-Cyrl-CS"/>
        </w:rPr>
        <w:t>aparatu</w:t>
      </w:r>
      <w:r w:rsidR="00814517" w:rsidRPr="00814517">
        <w:rPr>
          <w:iCs/>
          <w:lang w:val="sr-Cyrl-CS"/>
        </w:rPr>
        <w:t xml:space="preserve"> </w:t>
      </w:r>
      <w:r w:rsidR="00814517">
        <w:rPr>
          <w:iCs/>
          <w:lang w:val="sr-Cyrl-CS"/>
        </w:rPr>
        <w:t>tipa</w:t>
      </w:r>
      <w:r w:rsidR="00814517" w:rsidRPr="00814517">
        <w:rPr>
          <w:iCs/>
          <w:lang w:val="sr-Cyrl-CS"/>
        </w:rPr>
        <w:t xml:space="preserve"> „</w:t>
      </w:r>
      <w:r w:rsidR="00814517" w:rsidRPr="00814517">
        <w:rPr>
          <w:iCs/>
          <w:lang w:val="en-US"/>
        </w:rPr>
        <w:t>Derivatograph</w:t>
      </w:r>
      <w:r w:rsidR="00814517" w:rsidRPr="00814517">
        <w:rPr>
          <w:iCs/>
          <w:lang w:val="sr-Latn-RS"/>
        </w:rPr>
        <w:t>“ MOM Budapest</w:t>
      </w:r>
      <w:r w:rsidR="00814517" w:rsidRPr="00814517">
        <w:rPr>
          <w:iCs/>
          <w:lang w:val="sr-Cyrl-RS"/>
        </w:rPr>
        <w:t xml:space="preserve"> (</w:t>
      </w:r>
      <w:r w:rsidR="00814517">
        <w:rPr>
          <w:iCs/>
          <w:lang w:val="sr-Cyrl-RS"/>
        </w:rPr>
        <w:t>Mađarska</w:t>
      </w:r>
      <w:r w:rsidR="00814517" w:rsidRPr="00814517">
        <w:rPr>
          <w:iCs/>
          <w:lang w:val="sr-Cyrl-RS"/>
        </w:rPr>
        <w:t>).</w:t>
      </w:r>
      <w:r w:rsidR="00814517" w:rsidRPr="00814517">
        <w:rPr>
          <w:lang w:val="sr-Latn-CS"/>
        </w:rPr>
        <w:t xml:space="preserve"> Svi uzorci su snimani uz sledeće uslove:</w:t>
      </w:r>
    </w:p>
    <w:p w:rsidR="00F114FF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vertAlign w:val="subscript"/>
          <w:lang w:val="sr-Latn-CS"/>
        </w:rPr>
      </w:pPr>
      <w:r>
        <w:rPr>
          <w:iCs/>
          <w:lang w:val="sr-Latn-CS"/>
        </w:rPr>
        <w:t xml:space="preserve">referentni </w:t>
      </w:r>
      <w:r w:rsidRPr="00814517">
        <w:rPr>
          <w:iCs/>
          <w:lang w:val="sr-Latn-CS"/>
        </w:rPr>
        <w:t>materijal: Al</w:t>
      </w:r>
      <w:r w:rsidRPr="00814517">
        <w:rPr>
          <w:iCs/>
          <w:vertAlign w:val="subscript"/>
          <w:lang w:val="sr-Latn-CS"/>
        </w:rPr>
        <w:t>2</w:t>
      </w:r>
      <w:r w:rsidRPr="00814517">
        <w:rPr>
          <w:iCs/>
          <w:lang w:val="sr-Latn-CS"/>
        </w:rPr>
        <w:t>O</w:t>
      </w:r>
      <w:r w:rsidRPr="00814517">
        <w:rPr>
          <w:iCs/>
          <w:vertAlign w:val="subscript"/>
          <w:lang w:val="sr-Latn-CS"/>
        </w:rPr>
        <w:t>3</w:t>
      </w:r>
      <w:r w:rsidRPr="00814517">
        <w:rPr>
          <w:iCs/>
          <w:lang w:val="sr-Latn-CS"/>
        </w:rPr>
        <w:t xml:space="preserve">; </w:t>
      </w:r>
      <w:r w:rsidRPr="00814517">
        <w:rPr>
          <w:iCs/>
          <w:vertAlign w:val="subscript"/>
          <w:lang w:val="sr-Latn-CS"/>
        </w:rPr>
        <w:t xml:space="preserve"> </w:t>
      </w:r>
    </w:p>
    <w:p w:rsidR="00F114FF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lang w:val="sr-Latn-CS"/>
        </w:rPr>
      </w:pPr>
      <w:r w:rsidRPr="00814517">
        <w:rPr>
          <w:iCs/>
          <w:lang w:val="sr-Latn-CS"/>
        </w:rPr>
        <w:t xml:space="preserve">Atmosfera: vazduh; </w:t>
      </w:r>
    </w:p>
    <w:p w:rsidR="00F114FF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lang w:val="sr-Latn-CS"/>
        </w:rPr>
      </w:pPr>
      <w:r w:rsidRPr="00814517">
        <w:rPr>
          <w:iCs/>
          <w:lang w:val="sr-Latn-CS"/>
        </w:rPr>
        <w:t xml:space="preserve">lončić: keramički; </w:t>
      </w:r>
    </w:p>
    <w:p w:rsidR="00F114FF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lang w:val="sr-Latn-CS"/>
        </w:rPr>
      </w:pPr>
      <w:r w:rsidRPr="00814517">
        <w:rPr>
          <w:iCs/>
          <w:lang w:val="sr-Latn-CS"/>
        </w:rPr>
        <w:t xml:space="preserve">peć: 1000 °C, Max. temp.: 1000,0 °C ; </w:t>
      </w:r>
    </w:p>
    <w:p w:rsidR="00F114FF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lang w:val="sr-Latn-CS"/>
        </w:rPr>
      </w:pPr>
      <w:r w:rsidRPr="00814517">
        <w:rPr>
          <w:iCs/>
          <w:lang w:val="sr-Latn-CS"/>
        </w:rPr>
        <w:t xml:space="preserve">DTA e.m.d.: 15,0 °C; </w:t>
      </w:r>
    </w:p>
    <w:p w:rsidR="00F114FF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lang w:val="sr-Latn-CS"/>
        </w:rPr>
      </w:pPr>
      <w:r w:rsidRPr="00814517">
        <w:rPr>
          <w:iCs/>
          <w:lang w:val="sr-Latn-CS"/>
        </w:rPr>
        <w:t xml:space="preserve">masa uzorka : 470,0 mg;  </w:t>
      </w:r>
    </w:p>
    <w:p w:rsidR="00814517" w:rsidRPr="00814517" w:rsidRDefault="00814517" w:rsidP="00F114FF">
      <w:pPr>
        <w:numPr>
          <w:ilvl w:val="0"/>
          <w:numId w:val="11"/>
        </w:numPr>
        <w:spacing w:after="0" w:line="240" w:lineRule="auto"/>
        <w:jc w:val="both"/>
        <w:rPr>
          <w:iCs/>
          <w:lang w:val="sr-Latn-CS"/>
        </w:rPr>
      </w:pPr>
      <w:r w:rsidRPr="00814517">
        <w:rPr>
          <w:iCs/>
          <w:lang w:val="sr-Latn-CS"/>
        </w:rPr>
        <w:t>TG e.m.d.: 200,0</w:t>
      </w:r>
      <w:r>
        <w:rPr>
          <w:iCs/>
          <w:lang w:val="sr-Latn-CS"/>
        </w:rPr>
        <w:t xml:space="preserve"> mg.</w:t>
      </w:r>
      <w:r w:rsidRPr="00814517">
        <w:rPr>
          <w:iCs/>
          <w:lang w:val="sr-Latn-CS"/>
        </w:rPr>
        <w:t xml:space="preserve"> </w:t>
      </w:r>
    </w:p>
    <w:p w:rsidR="00670B26" w:rsidRPr="00670B26" w:rsidRDefault="00814517" w:rsidP="005610D9">
      <w:pPr>
        <w:spacing w:line="240" w:lineRule="auto"/>
        <w:jc w:val="center"/>
        <w:rPr>
          <w:lang w:val="sr-Latn-CS"/>
        </w:rPr>
      </w:pPr>
      <w:r w:rsidRPr="00814517">
        <w:rPr>
          <w:b/>
          <w:bCs/>
        </w:rPr>
        <w:t>REZULTATI I DISKUSIJA</w:t>
      </w:r>
    </w:p>
    <w:p w:rsidR="00814517" w:rsidRPr="00814517" w:rsidRDefault="00814517" w:rsidP="00F83149">
      <w:p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>Prema već pomenutim metodama urađena je hemijska analiza uzoraka  uzetih sa Rudnika uglja Ugljevik sa različitih lokacija , koji su grupisani kao:</w:t>
      </w:r>
    </w:p>
    <w:p w:rsidR="00814517" w:rsidRPr="00814517" w:rsidRDefault="00814517" w:rsidP="00F83149">
      <w:pPr>
        <w:numPr>
          <w:ilvl w:val="0"/>
          <w:numId w:val="3"/>
        </w:num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 xml:space="preserve">Marinski laporci, </w:t>
      </w:r>
    </w:p>
    <w:p w:rsidR="00814517" w:rsidRPr="00814517" w:rsidRDefault="00814517" w:rsidP="00F83149">
      <w:pPr>
        <w:numPr>
          <w:ilvl w:val="0"/>
          <w:numId w:val="3"/>
        </w:num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 xml:space="preserve">Krovinski laporci, </w:t>
      </w:r>
    </w:p>
    <w:p w:rsidR="00814517" w:rsidRPr="00814517" w:rsidRDefault="00814517" w:rsidP="00F83149">
      <w:pPr>
        <w:numPr>
          <w:ilvl w:val="0"/>
          <w:numId w:val="3"/>
        </w:num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 xml:space="preserve">Glinoviti laporci visoke krovine, </w:t>
      </w:r>
    </w:p>
    <w:p w:rsidR="00814517" w:rsidRPr="00814517" w:rsidRDefault="00814517" w:rsidP="00F83149">
      <w:pPr>
        <w:numPr>
          <w:ilvl w:val="0"/>
          <w:numId w:val="3"/>
        </w:num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 xml:space="preserve">Podinske gline i </w:t>
      </w:r>
    </w:p>
    <w:p w:rsidR="00814517" w:rsidRPr="00814517" w:rsidRDefault="00814517" w:rsidP="00F83149">
      <w:pPr>
        <w:numPr>
          <w:ilvl w:val="0"/>
          <w:numId w:val="3"/>
        </w:num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 xml:space="preserve">Bentonitne(tufitične) gline. </w:t>
      </w:r>
    </w:p>
    <w:p w:rsidR="00814517" w:rsidRDefault="00814517" w:rsidP="00F83149">
      <w:pPr>
        <w:spacing w:after="0" w:line="240" w:lineRule="auto"/>
        <w:rPr>
          <w:szCs w:val="24"/>
          <w:lang w:val="hr-HR"/>
        </w:rPr>
      </w:pPr>
      <w:r w:rsidRPr="00814517">
        <w:rPr>
          <w:szCs w:val="24"/>
          <w:lang w:val="hr-HR"/>
        </w:rPr>
        <w:t xml:space="preserve">Hemijski sastav ovih uzoraka glina dat je u sledećim tabelama </w:t>
      </w:r>
      <w:r>
        <w:rPr>
          <w:szCs w:val="24"/>
          <w:lang w:val="hr-HR"/>
        </w:rPr>
        <w:t>1-6.</w:t>
      </w:r>
    </w:p>
    <w:p w:rsidR="00971AB8" w:rsidRPr="00814517" w:rsidRDefault="00971AB8" w:rsidP="00F83149">
      <w:pPr>
        <w:spacing w:after="0" w:line="240" w:lineRule="auto"/>
        <w:rPr>
          <w:szCs w:val="24"/>
          <w:lang w:val="hr-HR"/>
        </w:rPr>
      </w:pPr>
    </w:p>
    <w:p w:rsidR="00814517" w:rsidRPr="00814517" w:rsidRDefault="00814517" w:rsidP="00F83149">
      <w:pPr>
        <w:spacing w:after="0" w:line="240" w:lineRule="auto"/>
        <w:rPr>
          <w:i/>
          <w:szCs w:val="24"/>
          <w:lang w:val="hr-HR"/>
        </w:rPr>
      </w:pPr>
      <w:r w:rsidRPr="00814517">
        <w:rPr>
          <w:i/>
          <w:szCs w:val="24"/>
          <w:lang w:val="pl-PL"/>
        </w:rPr>
        <w:t>Tabela</w:t>
      </w:r>
      <w:r w:rsidRPr="00814517">
        <w:rPr>
          <w:i/>
          <w:szCs w:val="24"/>
          <w:lang w:val="hr-HR"/>
        </w:rPr>
        <w:t xml:space="preserve">1. </w:t>
      </w:r>
      <w:r w:rsidRPr="00814517">
        <w:rPr>
          <w:i/>
          <w:szCs w:val="24"/>
          <w:lang w:val="pl-PL"/>
        </w:rPr>
        <w:t>Hemijska</w:t>
      </w:r>
      <w:r w:rsidRPr="00814517">
        <w:rPr>
          <w:i/>
          <w:szCs w:val="24"/>
          <w:lang w:val="hr-HR"/>
        </w:rPr>
        <w:t xml:space="preserve"> </w:t>
      </w:r>
      <w:r w:rsidRPr="00814517">
        <w:rPr>
          <w:i/>
          <w:szCs w:val="24"/>
          <w:lang w:val="pl-PL"/>
        </w:rPr>
        <w:t>analiza</w:t>
      </w:r>
      <w:r w:rsidRPr="00814517">
        <w:rPr>
          <w:i/>
          <w:szCs w:val="24"/>
          <w:lang w:val="hr-HR"/>
        </w:rPr>
        <w:t xml:space="preserve"> </w:t>
      </w:r>
      <w:r w:rsidRPr="00814517">
        <w:rPr>
          <w:i/>
          <w:szCs w:val="24"/>
          <w:lang w:val="pl-PL"/>
        </w:rPr>
        <w:t>uzoraka</w:t>
      </w:r>
      <w:r w:rsidRPr="00814517">
        <w:rPr>
          <w:i/>
          <w:szCs w:val="24"/>
          <w:lang w:val="hr-HR"/>
        </w:rPr>
        <w:t xml:space="preserve"> </w:t>
      </w:r>
      <w:r w:rsidRPr="00814517">
        <w:rPr>
          <w:i/>
          <w:szCs w:val="24"/>
          <w:lang w:val="pl-PL"/>
        </w:rPr>
        <w:t>gline</w:t>
      </w:r>
      <w:r w:rsidRPr="00814517">
        <w:rPr>
          <w:i/>
          <w:szCs w:val="24"/>
          <w:lang w:val="hr-HR"/>
        </w:rPr>
        <w:t xml:space="preserve"> “</w:t>
      </w:r>
      <w:r w:rsidRPr="00814517">
        <w:rPr>
          <w:i/>
          <w:szCs w:val="24"/>
          <w:lang w:val="pl-PL"/>
        </w:rPr>
        <w:t>Marinski</w:t>
      </w:r>
      <w:r w:rsidRPr="00814517">
        <w:rPr>
          <w:i/>
          <w:szCs w:val="24"/>
          <w:lang w:val="hr-HR"/>
        </w:rPr>
        <w:t xml:space="preserve"> </w:t>
      </w:r>
      <w:r w:rsidRPr="00814517">
        <w:rPr>
          <w:i/>
          <w:szCs w:val="24"/>
          <w:lang w:val="pl-PL"/>
        </w:rPr>
        <w:t>laporci</w:t>
      </w:r>
      <w:r w:rsidRPr="00814517">
        <w:rPr>
          <w:i/>
          <w:szCs w:val="24"/>
          <w:lang w:val="hr-HR"/>
        </w:rPr>
        <w:t>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047"/>
        <w:gridCol w:w="1047"/>
        <w:gridCol w:w="1047"/>
        <w:gridCol w:w="1047"/>
        <w:gridCol w:w="1047"/>
        <w:gridCol w:w="1047"/>
        <w:gridCol w:w="1048"/>
      </w:tblGrid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sr-Latn-CS"/>
              </w:rPr>
            </w:pPr>
            <w:r w:rsidRPr="00814517">
              <w:rPr>
                <w:szCs w:val="24"/>
                <w:lang w:val="en-US"/>
              </w:rPr>
              <w:t>Na</w:t>
            </w:r>
            <w:r w:rsidRPr="00814517">
              <w:rPr>
                <w:szCs w:val="24"/>
                <w:lang w:val="sr-Latn-CS"/>
              </w:rPr>
              <w:t>ziv uzorka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g</w:t>
            </w:r>
            <w:r w:rsidRPr="00814517">
              <w:rPr>
                <w:szCs w:val="24"/>
                <w:lang w:val="hr-HR"/>
              </w:rPr>
              <w:t>.ž.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SiO</w:t>
            </w:r>
            <w:r w:rsidRPr="00814517">
              <w:rPr>
                <w:szCs w:val="24"/>
                <w:vertAlign w:val="subscript"/>
                <w:lang w:val="hr-HR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Fe</w:t>
            </w:r>
            <w:r w:rsidRPr="00814517">
              <w:rPr>
                <w:szCs w:val="24"/>
                <w:vertAlign w:val="subscript"/>
                <w:lang w:val="hr-HR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hr-HR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Al</w:t>
            </w:r>
            <w:r w:rsidRPr="00814517">
              <w:rPr>
                <w:szCs w:val="24"/>
                <w:vertAlign w:val="subscript"/>
                <w:lang w:val="hr-HR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hr-HR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vertAlign w:val="subscript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TiO</w:t>
            </w:r>
            <w:r w:rsidRPr="00814517">
              <w:rPr>
                <w:szCs w:val="24"/>
                <w:vertAlign w:val="subscript"/>
                <w:lang w:val="hr-HR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CaO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%</w:t>
            </w:r>
            <w:r w:rsidRPr="00814517">
              <w:rPr>
                <w:szCs w:val="24"/>
                <w:lang w:val="en-US"/>
              </w:rPr>
              <w:t>MgO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hr-HR"/>
              </w:rPr>
            </w:pPr>
            <w:r w:rsidRPr="00814517">
              <w:rPr>
                <w:szCs w:val="24"/>
                <w:lang w:val="en-US"/>
              </w:rPr>
              <w:t>Uzorak</w:t>
            </w:r>
            <w:r w:rsidRPr="00814517">
              <w:rPr>
                <w:szCs w:val="24"/>
                <w:lang w:val="hr-HR"/>
              </w:rPr>
              <w:t xml:space="preserve"> 29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27.94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24.48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7.20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7.27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0.73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29.88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1.55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hr-HR"/>
              </w:rPr>
            </w:pPr>
            <w:r w:rsidRPr="00814517">
              <w:rPr>
                <w:szCs w:val="24"/>
                <w:lang w:val="en-US"/>
              </w:rPr>
              <w:t>Uzorak</w:t>
            </w:r>
            <w:r w:rsidRPr="00814517">
              <w:rPr>
                <w:szCs w:val="24"/>
                <w:lang w:val="hr-HR"/>
              </w:rPr>
              <w:t xml:space="preserve"> 30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22.52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hr-HR"/>
              </w:rPr>
            </w:pPr>
            <w:r w:rsidRPr="00814517">
              <w:rPr>
                <w:szCs w:val="24"/>
                <w:lang w:val="hr-HR"/>
              </w:rPr>
              <w:t>33.28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10.68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0.77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17.44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1.75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i/>
                <w:szCs w:val="24"/>
                <w:lang w:val="en-US"/>
              </w:rPr>
            </w:pPr>
            <w:r w:rsidRPr="00814517">
              <w:rPr>
                <w:b/>
                <w:i/>
                <w:szCs w:val="24"/>
                <w:lang w:val="en-US"/>
              </w:rPr>
              <w:t>Sred.vred.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25,23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28.88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6,60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8,98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0,75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23,66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1,65</w:t>
            </w:r>
          </w:p>
        </w:tc>
      </w:tr>
    </w:tbl>
    <w:p w:rsidR="00814517" w:rsidRPr="00814517" w:rsidRDefault="00814517" w:rsidP="00F83149">
      <w:pPr>
        <w:spacing w:after="0" w:line="240" w:lineRule="auto"/>
        <w:rPr>
          <w:szCs w:val="24"/>
          <w:lang w:val="en-US"/>
        </w:rPr>
      </w:pPr>
    </w:p>
    <w:p w:rsidR="00814517" w:rsidRPr="00814517" w:rsidRDefault="00814517" w:rsidP="00F83149">
      <w:pPr>
        <w:spacing w:after="0" w:line="240" w:lineRule="auto"/>
        <w:rPr>
          <w:szCs w:val="24"/>
          <w:lang w:val="en-US"/>
        </w:rPr>
      </w:pPr>
    </w:p>
    <w:p w:rsidR="00971AB8" w:rsidRDefault="00971AB8" w:rsidP="00F83149">
      <w:pPr>
        <w:spacing w:after="0" w:line="240" w:lineRule="auto"/>
        <w:rPr>
          <w:szCs w:val="24"/>
          <w:lang w:val="pl-PL"/>
        </w:rPr>
      </w:pPr>
    </w:p>
    <w:p w:rsidR="00814517" w:rsidRPr="00814517" w:rsidRDefault="00814517" w:rsidP="00F83149">
      <w:pPr>
        <w:spacing w:after="0" w:line="240" w:lineRule="auto"/>
        <w:rPr>
          <w:szCs w:val="24"/>
          <w:lang w:val="pl-PL"/>
        </w:rPr>
      </w:pPr>
      <w:r w:rsidRPr="00814517">
        <w:rPr>
          <w:szCs w:val="24"/>
          <w:lang w:val="pl-PL"/>
        </w:rPr>
        <w:lastRenderedPageBreak/>
        <w:t>Tabela</w:t>
      </w:r>
      <w:r>
        <w:rPr>
          <w:szCs w:val="24"/>
          <w:lang w:val="pl-PL"/>
        </w:rPr>
        <w:t xml:space="preserve"> </w:t>
      </w:r>
      <w:r w:rsidRPr="00814517">
        <w:rPr>
          <w:szCs w:val="24"/>
          <w:lang w:val="pl-PL"/>
        </w:rPr>
        <w:t>2</w:t>
      </w:r>
      <w:r>
        <w:rPr>
          <w:szCs w:val="24"/>
          <w:lang w:val="pl-PL"/>
        </w:rPr>
        <w:t xml:space="preserve">. </w:t>
      </w:r>
      <w:r w:rsidRPr="00814517">
        <w:rPr>
          <w:szCs w:val="24"/>
          <w:lang w:val="pl-PL"/>
        </w:rPr>
        <w:t>Hemijska analiza uzoraka gline “Krovinski laporci”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047"/>
        <w:gridCol w:w="1047"/>
        <w:gridCol w:w="1047"/>
        <w:gridCol w:w="1047"/>
        <w:gridCol w:w="1047"/>
        <w:gridCol w:w="1047"/>
        <w:gridCol w:w="1048"/>
      </w:tblGrid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sr-Latn-CS"/>
              </w:rPr>
            </w:pPr>
            <w:r w:rsidRPr="00814517">
              <w:rPr>
                <w:szCs w:val="24"/>
                <w:lang w:val="en-US"/>
              </w:rPr>
              <w:t>Na</w:t>
            </w:r>
            <w:r w:rsidRPr="00814517">
              <w:rPr>
                <w:szCs w:val="24"/>
                <w:lang w:val="sr-Latn-CS"/>
              </w:rPr>
              <w:t>ziv uzorka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%g.ž.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%SiO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%Fe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%Al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vertAlign w:val="subscript"/>
                <w:lang w:val="en-US"/>
              </w:rPr>
            </w:pPr>
            <w:r w:rsidRPr="00814517">
              <w:rPr>
                <w:szCs w:val="24"/>
                <w:lang w:val="en-US"/>
              </w:rPr>
              <w:t>%TiO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%CaO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%MgO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30.93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28.36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3.60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4.89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0.24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28.10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0.75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16.24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65.44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1.60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2.09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0.11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12.51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0.20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19.52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44.20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6.40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13.20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9.64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1.40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24.65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44.78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2.40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3.34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0.20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22.00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21.60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42.60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7.37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0.25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16.27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1.13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28.61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32.24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4.80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7.82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0.51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22.89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1.00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23.08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38.80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11.85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0.49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12.07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3.50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27.31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30.64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4.40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8.48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0.51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24.22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1.02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23.32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41.00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9.38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0.47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19.04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0.90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20.90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50.26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4.40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6.82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0.42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14.34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i/>
                <w:szCs w:val="24"/>
                <w:lang w:val="en-US"/>
              </w:rPr>
            </w:pPr>
            <w:r w:rsidRPr="00814517">
              <w:rPr>
                <w:b/>
                <w:i/>
                <w:szCs w:val="24"/>
                <w:lang w:val="en-US"/>
              </w:rPr>
              <w:t>Sred.vred.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23,62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41,83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4,70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7,79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0,38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18,11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1,11</w:t>
            </w:r>
          </w:p>
        </w:tc>
      </w:tr>
    </w:tbl>
    <w:p w:rsidR="00814517" w:rsidRDefault="00814517" w:rsidP="00F83149">
      <w:pPr>
        <w:spacing w:after="0" w:line="240" w:lineRule="auto"/>
        <w:rPr>
          <w:szCs w:val="24"/>
          <w:lang w:val="en-US"/>
        </w:rPr>
      </w:pPr>
    </w:p>
    <w:p w:rsidR="00971AB8" w:rsidRPr="00814517" w:rsidRDefault="00971AB8" w:rsidP="00F83149">
      <w:pPr>
        <w:spacing w:after="0" w:line="240" w:lineRule="auto"/>
        <w:rPr>
          <w:szCs w:val="24"/>
          <w:lang w:val="en-US"/>
        </w:rPr>
      </w:pPr>
    </w:p>
    <w:p w:rsidR="00814517" w:rsidRPr="00814517" w:rsidRDefault="00814517" w:rsidP="00F83149">
      <w:pPr>
        <w:spacing w:after="0" w:line="240" w:lineRule="auto"/>
        <w:rPr>
          <w:i/>
          <w:szCs w:val="24"/>
          <w:lang w:val="it-IT"/>
        </w:rPr>
      </w:pPr>
      <w:r w:rsidRPr="00814517">
        <w:rPr>
          <w:i/>
          <w:szCs w:val="24"/>
          <w:lang w:val="it-IT"/>
        </w:rPr>
        <w:t>Tabela 3. Hemijska analiza uzoraka gline “Glinoviti laporci visoke krovine”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4"/>
        <w:gridCol w:w="954"/>
        <w:gridCol w:w="1006"/>
        <w:gridCol w:w="1064"/>
        <w:gridCol w:w="1137"/>
        <w:gridCol w:w="1086"/>
        <w:gridCol w:w="1041"/>
        <w:gridCol w:w="1144"/>
      </w:tblGrid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sr-Latn-CS"/>
              </w:rPr>
            </w:pPr>
            <w:r w:rsidRPr="00814517">
              <w:rPr>
                <w:szCs w:val="24"/>
                <w:lang w:val="en-US"/>
              </w:rPr>
              <w:t>Na</w:t>
            </w:r>
            <w:r w:rsidRPr="00814517">
              <w:rPr>
                <w:szCs w:val="24"/>
                <w:lang w:val="sr-Latn-CS"/>
              </w:rPr>
              <w:t>ziv uzorka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%g.ž.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%SiO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%Fe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%Al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vertAlign w:val="subscript"/>
                <w:lang w:val="en-US"/>
              </w:rPr>
            </w:pPr>
            <w:r w:rsidRPr="00814517">
              <w:rPr>
                <w:szCs w:val="24"/>
                <w:lang w:val="en-US"/>
              </w:rPr>
              <w:t>%TiO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%CaO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%MgO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9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20.35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39.64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7.60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15.68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0.66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9.66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3.36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Uzorak12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16.39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41.66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8.40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15.80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0.66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8.28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3.24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18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38.12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9.94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3.20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3.85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0.31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38.80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1.55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19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29.75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21.72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12.00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8.71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0.38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24.49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1.25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20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18.49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38.45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16.00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14.89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0.62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6.52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1.60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21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18.42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45.94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8.00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20.66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0.75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0.20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2.15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22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6.84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61.82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8.80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16.28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0.91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0.33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1.50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23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10.14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53.48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10.80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17.66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0.89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2.00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2.05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24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22.19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35.22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6.40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13.10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0.55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16.50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2.50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25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23.40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33.08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6.00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12.54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0.66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16.90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2.70</w:t>
            </w:r>
          </w:p>
        </w:tc>
      </w:tr>
      <w:tr w:rsidR="00814517" w:rsidRPr="00814517" w:rsidTr="00814517">
        <w:tc>
          <w:tcPr>
            <w:tcW w:w="142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i/>
                <w:szCs w:val="24"/>
                <w:lang w:val="en-US"/>
              </w:rPr>
            </w:pPr>
            <w:r w:rsidRPr="00814517">
              <w:rPr>
                <w:b/>
                <w:i/>
                <w:szCs w:val="24"/>
                <w:lang w:val="en-US"/>
              </w:rPr>
              <w:t>Sred.vred.</w:t>
            </w:r>
          </w:p>
        </w:tc>
        <w:tc>
          <w:tcPr>
            <w:tcW w:w="95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20,41</w:t>
            </w:r>
          </w:p>
        </w:tc>
        <w:tc>
          <w:tcPr>
            <w:tcW w:w="100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38,10</w:t>
            </w:r>
          </w:p>
        </w:tc>
        <w:tc>
          <w:tcPr>
            <w:tcW w:w="106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8,72</w:t>
            </w:r>
          </w:p>
        </w:tc>
        <w:tc>
          <w:tcPr>
            <w:tcW w:w="113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13,92</w:t>
            </w:r>
          </w:p>
        </w:tc>
        <w:tc>
          <w:tcPr>
            <w:tcW w:w="108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0,64</w:t>
            </w:r>
          </w:p>
        </w:tc>
        <w:tc>
          <w:tcPr>
            <w:tcW w:w="1041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12,37</w:t>
            </w:r>
          </w:p>
        </w:tc>
        <w:tc>
          <w:tcPr>
            <w:tcW w:w="1144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2,19</w:t>
            </w:r>
          </w:p>
        </w:tc>
      </w:tr>
    </w:tbl>
    <w:p w:rsidR="00814517" w:rsidRPr="00814517" w:rsidRDefault="00814517" w:rsidP="00F83149">
      <w:pPr>
        <w:spacing w:after="0" w:line="240" w:lineRule="auto"/>
        <w:rPr>
          <w:szCs w:val="24"/>
          <w:lang w:val="en-US"/>
        </w:rPr>
      </w:pPr>
    </w:p>
    <w:p w:rsidR="00971AB8" w:rsidRDefault="00971AB8" w:rsidP="00F83149">
      <w:pPr>
        <w:spacing w:after="0" w:line="240" w:lineRule="auto"/>
        <w:rPr>
          <w:i/>
          <w:szCs w:val="24"/>
          <w:lang w:val="en-US"/>
        </w:rPr>
      </w:pPr>
    </w:p>
    <w:p w:rsidR="00814517" w:rsidRPr="00814517" w:rsidRDefault="00814517" w:rsidP="00F83149">
      <w:pPr>
        <w:spacing w:after="0" w:line="240" w:lineRule="auto"/>
        <w:rPr>
          <w:i/>
          <w:szCs w:val="24"/>
          <w:lang w:val="en-US"/>
        </w:rPr>
      </w:pPr>
      <w:r w:rsidRPr="00814517">
        <w:rPr>
          <w:i/>
          <w:szCs w:val="24"/>
          <w:lang w:val="en-US"/>
        </w:rPr>
        <w:t>Tabela 4. Hemijska analiza uzoraka gline “Podinske gline”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047"/>
        <w:gridCol w:w="1047"/>
        <w:gridCol w:w="1047"/>
        <w:gridCol w:w="1047"/>
        <w:gridCol w:w="1047"/>
        <w:gridCol w:w="1047"/>
        <w:gridCol w:w="1048"/>
      </w:tblGrid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sr-Latn-CS"/>
              </w:rPr>
            </w:pPr>
            <w:r w:rsidRPr="00814517">
              <w:rPr>
                <w:szCs w:val="24"/>
                <w:lang w:val="en-US"/>
              </w:rPr>
              <w:t>Na</w:t>
            </w:r>
            <w:r w:rsidRPr="00814517">
              <w:rPr>
                <w:szCs w:val="24"/>
                <w:lang w:val="sr-Latn-CS"/>
              </w:rPr>
              <w:t>ziv uzorka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%g.ž.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%SiO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%Fe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%Al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vertAlign w:val="subscript"/>
                <w:lang w:val="en-US"/>
              </w:rPr>
            </w:pPr>
            <w:r w:rsidRPr="00814517">
              <w:rPr>
                <w:szCs w:val="24"/>
                <w:lang w:val="en-US"/>
              </w:rPr>
              <w:t>%TiO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%CaO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%MgO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13.85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53.94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14.65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0.89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3.15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2.90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20.52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39.00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11.60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14.19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6.76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3.70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9.74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59.9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8.40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15.22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0.86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0.40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1.30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10.01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64.98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4.80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13.58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0.93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1.56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1.45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12.22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52.13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7.20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14.87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4.07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0.96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i/>
                <w:szCs w:val="24"/>
                <w:lang w:val="en-US"/>
              </w:rPr>
            </w:pPr>
            <w:r w:rsidRPr="00814517">
              <w:rPr>
                <w:b/>
                <w:i/>
                <w:szCs w:val="24"/>
                <w:lang w:val="en-US"/>
              </w:rPr>
              <w:t>Sred.vred.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13,27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53,99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8,40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14,50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0,79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3,19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2,06</w:t>
            </w:r>
          </w:p>
        </w:tc>
      </w:tr>
    </w:tbl>
    <w:p w:rsidR="00814517" w:rsidRPr="00814517" w:rsidRDefault="00814517" w:rsidP="00F83149">
      <w:pPr>
        <w:spacing w:after="0" w:line="240" w:lineRule="auto"/>
        <w:rPr>
          <w:szCs w:val="24"/>
          <w:lang w:val="en-US"/>
        </w:rPr>
      </w:pPr>
    </w:p>
    <w:p w:rsidR="00971AB8" w:rsidRDefault="00971AB8" w:rsidP="00F83149">
      <w:pPr>
        <w:spacing w:after="0" w:line="240" w:lineRule="auto"/>
        <w:rPr>
          <w:i/>
          <w:szCs w:val="24"/>
          <w:lang w:val="it-IT"/>
        </w:rPr>
      </w:pPr>
    </w:p>
    <w:p w:rsidR="00814517" w:rsidRPr="00814517" w:rsidRDefault="00814517" w:rsidP="00F83149">
      <w:pPr>
        <w:spacing w:after="0" w:line="240" w:lineRule="auto"/>
        <w:rPr>
          <w:i/>
          <w:szCs w:val="24"/>
          <w:lang w:val="it-IT"/>
        </w:rPr>
      </w:pPr>
      <w:r w:rsidRPr="00814517">
        <w:rPr>
          <w:i/>
          <w:szCs w:val="24"/>
          <w:lang w:val="it-IT"/>
        </w:rPr>
        <w:t>Tabela 5. Hemijska analiza uzoraka gline “Bentonitne(tufitične) gline”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047"/>
        <w:gridCol w:w="1047"/>
        <w:gridCol w:w="1047"/>
        <w:gridCol w:w="1047"/>
        <w:gridCol w:w="1047"/>
        <w:gridCol w:w="1047"/>
        <w:gridCol w:w="1048"/>
      </w:tblGrid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sr-Latn-CS"/>
              </w:rPr>
            </w:pPr>
            <w:r w:rsidRPr="00814517">
              <w:rPr>
                <w:szCs w:val="24"/>
                <w:lang w:val="en-US"/>
              </w:rPr>
              <w:t>Na</w:t>
            </w:r>
            <w:r w:rsidRPr="00814517">
              <w:rPr>
                <w:szCs w:val="24"/>
                <w:lang w:val="sr-Latn-CS"/>
              </w:rPr>
              <w:t>ziv uzorka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%g.ž.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%SiO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%Fe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%Al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  <w:r w:rsidRPr="00814517">
              <w:rPr>
                <w:szCs w:val="24"/>
                <w:lang w:val="en-US"/>
              </w:rPr>
              <w:t>O</w:t>
            </w:r>
            <w:r w:rsidRPr="00814517">
              <w:rPr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vertAlign w:val="subscript"/>
                <w:lang w:val="en-US"/>
              </w:rPr>
            </w:pPr>
            <w:r w:rsidRPr="00814517">
              <w:rPr>
                <w:szCs w:val="24"/>
                <w:lang w:val="en-US"/>
              </w:rPr>
              <w:t>%TiO</w:t>
            </w:r>
            <w:r w:rsidRPr="00814517">
              <w:rPr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%CaO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%MgO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20.48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46.12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10.00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9.08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0.80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6.56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4.30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Uzorak10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22.13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35.72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4.92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9.18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0.49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16.15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2.75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Uzorak 11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12.48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53.90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7.48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14.33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0.62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3.71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szCs w:val="24"/>
                <w:lang w:val="en-US"/>
              </w:rPr>
            </w:pPr>
            <w:r w:rsidRPr="00814517">
              <w:rPr>
                <w:szCs w:val="24"/>
                <w:lang w:val="en-US"/>
              </w:rPr>
              <w:t>2.70</w:t>
            </w:r>
          </w:p>
        </w:tc>
      </w:tr>
      <w:tr w:rsidR="00814517" w:rsidRPr="00814517" w:rsidTr="00814517">
        <w:tc>
          <w:tcPr>
            <w:tcW w:w="1526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i/>
                <w:szCs w:val="24"/>
                <w:lang w:val="en-US"/>
              </w:rPr>
            </w:pPr>
            <w:r w:rsidRPr="00814517">
              <w:rPr>
                <w:b/>
                <w:i/>
                <w:szCs w:val="24"/>
                <w:lang w:val="en-US"/>
              </w:rPr>
              <w:t>Sred.vred.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18,36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45,25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7,47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10,86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0,64</w:t>
            </w:r>
          </w:p>
        </w:tc>
        <w:tc>
          <w:tcPr>
            <w:tcW w:w="1047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8,81</w:t>
            </w:r>
          </w:p>
        </w:tc>
        <w:tc>
          <w:tcPr>
            <w:tcW w:w="1048" w:type="dxa"/>
            <w:shd w:val="clear" w:color="auto" w:fill="auto"/>
          </w:tcPr>
          <w:p w:rsidR="00814517" w:rsidRPr="00814517" w:rsidRDefault="00814517" w:rsidP="00F83149">
            <w:pPr>
              <w:spacing w:after="0" w:line="240" w:lineRule="auto"/>
              <w:rPr>
                <w:b/>
                <w:szCs w:val="24"/>
                <w:lang w:val="en-US"/>
              </w:rPr>
            </w:pPr>
            <w:r w:rsidRPr="00814517">
              <w:rPr>
                <w:b/>
                <w:szCs w:val="24"/>
                <w:lang w:val="en-US"/>
              </w:rPr>
              <w:t>3,25</w:t>
            </w:r>
          </w:p>
        </w:tc>
      </w:tr>
    </w:tbl>
    <w:p w:rsidR="00814517" w:rsidRPr="00814517" w:rsidRDefault="00814517" w:rsidP="00F83149">
      <w:pPr>
        <w:spacing w:after="0" w:line="240" w:lineRule="auto"/>
        <w:rPr>
          <w:szCs w:val="24"/>
          <w:lang w:val="en-US"/>
        </w:rPr>
      </w:pPr>
    </w:p>
    <w:p w:rsidR="00971AB8" w:rsidRPr="00971AB8" w:rsidRDefault="00971AB8" w:rsidP="00F83149">
      <w:pPr>
        <w:pStyle w:val="NormalWeb"/>
        <w:spacing w:before="0" w:beforeAutospacing="0" w:afterAutospacing="0"/>
        <w:jc w:val="both"/>
        <w:rPr>
          <w:lang w:val="hr-HR"/>
        </w:rPr>
      </w:pPr>
      <w:r w:rsidRPr="00971AB8">
        <w:rPr>
          <w:lang w:val="hr-HR"/>
        </w:rPr>
        <w:lastRenderedPageBreak/>
        <w:t>Za sve uzorke, koji su uzorkovani na Rudniku uglja Ugljevik može se reći da pripadaju grupi mineralnih sirovina Glinovitih laporaca (sadržaj Ca</w:t>
      </w:r>
      <w:r w:rsidR="00F83149">
        <w:rPr>
          <w:lang w:val="hr-HR"/>
        </w:rPr>
        <w:t>O</w:t>
      </w:r>
      <w:r w:rsidRPr="00971AB8">
        <w:rPr>
          <w:lang w:val="hr-HR"/>
        </w:rPr>
        <w:t xml:space="preserve"> je od 25-35%), Laporovitih glina(sadržaj CaO je od 5-25%) i Čistih glina(sadržaj CaO je od 0-5%).</w:t>
      </w:r>
    </w:p>
    <w:p w:rsidR="00971AB8" w:rsidRPr="00971AB8" w:rsidRDefault="00971AB8" w:rsidP="00F83149">
      <w:pPr>
        <w:pStyle w:val="NormalWeb"/>
        <w:spacing w:before="0" w:beforeAutospacing="0" w:afterAutospacing="0"/>
        <w:jc w:val="both"/>
        <w:rPr>
          <w:lang w:val="sr-Latn-CS"/>
        </w:rPr>
      </w:pPr>
      <w:r w:rsidRPr="00971AB8">
        <w:rPr>
          <w:lang w:val="sr-Latn-CS"/>
        </w:rPr>
        <w:t>Na osnovu hemijske analize za grupu uzoraka „Marinski laporci“, može se reći da pripadaju glinovitim laporcima, pošto im se sadržaj CaO kreće od 17-30%. Prema termijskoj analizi to su gline ka</w:t>
      </w:r>
      <w:r w:rsidR="00851DA5">
        <w:rPr>
          <w:lang w:val="sr-Latn-CS"/>
        </w:rPr>
        <w:t>olinitno-ilitskog tipa i podesne</w:t>
      </w:r>
      <w:r w:rsidRPr="00971AB8">
        <w:rPr>
          <w:lang w:val="sr-Latn-CS"/>
        </w:rPr>
        <w:t xml:space="preserve"> </w:t>
      </w:r>
      <w:r w:rsidR="00851DA5">
        <w:rPr>
          <w:lang w:val="sr-Latn-CS"/>
        </w:rPr>
        <w:t>su</w:t>
      </w:r>
      <w:r w:rsidRPr="00971AB8">
        <w:rPr>
          <w:lang w:val="sr-Latn-CS"/>
        </w:rPr>
        <w:t xml:space="preserve"> za proizvodnju cenmenta. Zbir urađenih komponenata srednjeg uzorka je 95,75%, bez dodatka kalijuma i natrijuma i može se konstatovati da su ostale komponente, koje prate sastav glina(MnO, ZnO, Cr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 xml:space="preserve">3 </w:t>
      </w:r>
      <w:r w:rsidRPr="00971AB8">
        <w:rPr>
          <w:lang w:val="sr-Latn-CS"/>
        </w:rPr>
        <w:t xml:space="preserve"> i dr) u neznatnim količinama. Sadržaj Fe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 xml:space="preserve">3 </w:t>
      </w:r>
      <w:r w:rsidRPr="00971AB8">
        <w:rPr>
          <w:lang w:val="sr-Latn-CS"/>
        </w:rPr>
        <w:t>(6,0-7,2%) i MgO(1,55-1,75%) je u dozvoljenim granicama u glinama, koje se koriste za proizvodnju cementa.</w:t>
      </w:r>
    </w:p>
    <w:p w:rsidR="00971AB8" w:rsidRPr="00971AB8" w:rsidRDefault="00971AB8" w:rsidP="00F83149">
      <w:pPr>
        <w:pStyle w:val="NormalWeb"/>
        <w:spacing w:before="0" w:beforeAutospacing="0" w:afterAutospacing="0"/>
        <w:jc w:val="both"/>
        <w:rPr>
          <w:lang w:val="sr-Latn-CS"/>
        </w:rPr>
      </w:pPr>
      <w:r w:rsidRPr="00971AB8">
        <w:rPr>
          <w:lang w:val="sr-Latn-CS"/>
        </w:rPr>
        <w:t>Druga grupa uzoraka pod nazivom „Krovinski laporci“, na osnovu hemijske analize za CaO nalazi se između Laporovitih glina i Glinenih laporaca, pošto se sadržaj CaO u njima kreće od 9-28%. Prema sadržaju Al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>3</w:t>
      </w:r>
      <w:r w:rsidRPr="00971AB8">
        <w:rPr>
          <w:lang w:val="sr-Latn-CS"/>
        </w:rPr>
        <w:t>(2-12%), SiO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(28-50%)</w:t>
      </w:r>
      <w:r w:rsidRPr="00971AB8">
        <w:rPr>
          <w:vertAlign w:val="subscript"/>
          <w:lang w:val="sr-Latn-CS"/>
        </w:rPr>
        <w:t xml:space="preserve"> , </w:t>
      </w:r>
      <w:r w:rsidRPr="00971AB8">
        <w:rPr>
          <w:lang w:val="sr-Latn-CS"/>
        </w:rPr>
        <w:t>a i na osnovu termijske analize može se reći da su to gline kaolinit-ilitnog tipa, uz tragove montmorilonita. Sadržaj Fe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 xml:space="preserve">3 </w:t>
      </w:r>
      <w:r w:rsidRPr="00971AB8">
        <w:rPr>
          <w:lang w:val="sr-Latn-CS"/>
        </w:rPr>
        <w:t>(1,6-8%) i MgO(0,65-3,50%) je u dozvoljenim  granicama u glinama, koje mogu da se koriste za proizvodnju cementa. Zbir svih urađenih komponenata srednjeg uzorka, bez</w:t>
      </w:r>
      <w:r w:rsidRPr="00971AB8">
        <w:rPr>
          <w:lang w:val="pl-PL"/>
        </w:rPr>
        <w:t xml:space="preserve"> K</w:t>
      </w:r>
      <w:r w:rsidRPr="00971AB8">
        <w:rPr>
          <w:vertAlign w:val="subscript"/>
          <w:lang w:val="pl-PL"/>
        </w:rPr>
        <w:t>2</w:t>
      </w:r>
      <w:r w:rsidRPr="00971AB8">
        <w:rPr>
          <w:lang w:val="pl-PL"/>
        </w:rPr>
        <w:t>O i</w:t>
      </w:r>
      <w:r w:rsidRPr="00971AB8">
        <w:rPr>
          <w:lang w:val="sr-Latn-CS"/>
        </w:rPr>
        <w:t xml:space="preserve"> Na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 je 97,54%, što upućuje da su ostale komponente prisutne u glinama u neznatnim količinama.</w:t>
      </w:r>
    </w:p>
    <w:p w:rsidR="00971AB8" w:rsidRPr="00971AB8" w:rsidRDefault="00971AB8" w:rsidP="00F83149">
      <w:pPr>
        <w:pStyle w:val="NormalWeb"/>
        <w:spacing w:before="0" w:beforeAutospacing="0" w:afterAutospacing="0"/>
        <w:jc w:val="both"/>
        <w:rPr>
          <w:lang w:val="sr-Latn-CS"/>
        </w:rPr>
      </w:pPr>
      <w:r w:rsidRPr="00971AB8">
        <w:rPr>
          <w:lang w:val="sr-Latn-CS"/>
        </w:rPr>
        <w:t>Treća grupa uzoraka „Glinoviti laporci visoke krovine“ prema sadržaju CaO pripadaju Laporovitim glinama, pošto im se sadržaj CaO kreće od 2-25%. Na osnovu sadržaja Al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>3</w:t>
      </w:r>
      <w:r w:rsidRPr="00971AB8">
        <w:rPr>
          <w:lang w:val="sr-Latn-CS"/>
        </w:rPr>
        <w:t>(4-16%), SiO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(10-40%), a i na osnovu termijske analize može se reći da su to gline kaolinit-ilitnog tipa. Sadržaj Fe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 xml:space="preserve">3 </w:t>
      </w:r>
      <w:r w:rsidRPr="00971AB8">
        <w:rPr>
          <w:lang w:val="sr-Latn-CS"/>
        </w:rPr>
        <w:t>(3,2-16%) i MgO(1,25-3,36%) je u dozvoljenim  granicama u glinama, koje mogu da se koriste za proizvodnju cementa. Zbir svih urađenih komponenata srednjeg uzorka ovih glina, bez</w:t>
      </w:r>
      <w:r w:rsidRPr="00971AB8">
        <w:rPr>
          <w:lang w:val="pl-PL"/>
        </w:rPr>
        <w:t xml:space="preserve"> K</w:t>
      </w:r>
      <w:r w:rsidRPr="00971AB8">
        <w:rPr>
          <w:vertAlign w:val="subscript"/>
          <w:lang w:val="pl-PL"/>
        </w:rPr>
        <w:t>2</w:t>
      </w:r>
      <w:r w:rsidRPr="00971AB8">
        <w:rPr>
          <w:lang w:val="pl-PL"/>
        </w:rPr>
        <w:t>O i</w:t>
      </w:r>
      <w:r w:rsidRPr="00971AB8">
        <w:rPr>
          <w:lang w:val="sr-Latn-CS"/>
        </w:rPr>
        <w:t xml:space="preserve"> Na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 je 96,35%, što upućuje da su ostale komponente prisutne u glinama u neznatnim količinama.</w:t>
      </w:r>
    </w:p>
    <w:p w:rsidR="00971AB8" w:rsidRPr="00971AB8" w:rsidRDefault="00971AB8" w:rsidP="00F83149">
      <w:pPr>
        <w:pStyle w:val="NormalWeb"/>
        <w:spacing w:before="0" w:beforeAutospacing="0" w:afterAutospacing="0"/>
        <w:jc w:val="both"/>
        <w:rPr>
          <w:lang w:val="sr-Latn-CS"/>
        </w:rPr>
      </w:pPr>
      <w:r w:rsidRPr="00971AB8">
        <w:rPr>
          <w:lang w:val="sr-Latn-CS"/>
        </w:rPr>
        <w:t>Četvrta grupa uzoraka pod nazivom „Podinske gline“  prema sadržaju CaO pripadaju Čistim glinama izuzev uzorka 3, koji prelazi u područje Laporovitih glina. Na osnovu sadržaja Al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>3</w:t>
      </w:r>
      <w:r w:rsidRPr="00971AB8">
        <w:rPr>
          <w:lang w:val="sr-Latn-CS"/>
        </w:rPr>
        <w:t>(13,58-15,22%), SiO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(39-54%), a i na osnovu termijske analize može se reći da su to gline kaolinit-ilitnog tipa. Gubitak žarenjem ovih uzoraka je nešto niži u odnosu na predhodne gline, što je u saglasnosti sa sadržajem CaO u uzorcima. Sadržaj Fe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 xml:space="preserve">3 </w:t>
      </w:r>
      <w:r w:rsidRPr="00971AB8">
        <w:rPr>
          <w:lang w:val="sr-Latn-CS"/>
        </w:rPr>
        <w:t>(4,8-10%) i MgO(0,96-3,70%) je takođe u dozvoljenim granicama, u saglasnosti je sa mineraloškom formom za gline, koje se koriste u proizvodnji cementa. Zbir svih komponenata srednjeg uzorka ove grupe uzoraka je 96,20, bez</w:t>
      </w:r>
      <w:r w:rsidRPr="00971AB8">
        <w:rPr>
          <w:lang w:val="pl-PL"/>
        </w:rPr>
        <w:t xml:space="preserve"> K</w:t>
      </w:r>
      <w:r w:rsidRPr="00971AB8">
        <w:rPr>
          <w:vertAlign w:val="subscript"/>
          <w:lang w:val="pl-PL"/>
        </w:rPr>
        <w:t>2</w:t>
      </w:r>
      <w:r w:rsidRPr="00971AB8">
        <w:rPr>
          <w:lang w:val="pl-PL"/>
        </w:rPr>
        <w:t>O i</w:t>
      </w:r>
      <w:r w:rsidRPr="00971AB8">
        <w:rPr>
          <w:lang w:val="sr-Latn-CS"/>
        </w:rPr>
        <w:t xml:space="preserve"> Na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O, što takođe govori da ostale primjese u glinama su u neznatnim količinama.</w:t>
      </w:r>
    </w:p>
    <w:p w:rsidR="00971AB8" w:rsidRPr="00971AB8" w:rsidRDefault="00971AB8" w:rsidP="00F83149">
      <w:pPr>
        <w:pStyle w:val="NormalWeb"/>
        <w:spacing w:before="0" w:beforeAutospacing="0" w:afterAutospacing="0"/>
        <w:jc w:val="both"/>
        <w:rPr>
          <w:lang w:val="sr-Latn-CS"/>
        </w:rPr>
      </w:pPr>
      <w:r w:rsidRPr="00971AB8">
        <w:rPr>
          <w:lang w:val="sr-Latn-CS"/>
        </w:rPr>
        <w:t>Peta grupa uzoraka pod nazivom „Bentonitne(tufitične) gline“ prema sadržaju CaO(3,71-16,15%) pripadaju mineralnim sirovinama Čis</w:t>
      </w:r>
      <w:r w:rsidR="00386293">
        <w:rPr>
          <w:lang w:val="sr-Latn-CS"/>
        </w:rPr>
        <w:t>tih glina i Laporovitih glina.</w:t>
      </w:r>
      <w:r w:rsidRPr="00971AB8">
        <w:rPr>
          <w:lang w:val="sr-Latn-CS"/>
        </w:rPr>
        <w:t xml:space="preserve"> Prema sadržaju Al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>3</w:t>
      </w:r>
      <w:r w:rsidRPr="00971AB8">
        <w:rPr>
          <w:lang w:val="sr-Latn-CS"/>
        </w:rPr>
        <w:t>(9,08-14,33%), SiO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(46-54%), a i na osnovu termijske analize može se reći da su to gline kaolinit-ilitnog tipa. Termijskom analizom je identifikovan montmorilonit i muskovit.  Sadržaj Fe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</w:t>
      </w:r>
      <w:r w:rsidRPr="00971AB8">
        <w:rPr>
          <w:vertAlign w:val="subscript"/>
          <w:lang w:val="sr-Latn-CS"/>
        </w:rPr>
        <w:t xml:space="preserve">3 </w:t>
      </w:r>
      <w:r w:rsidRPr="00971AB8">
        <w:rPr>
          <w:lang w:val="sr-Latn-CS"/>
        </w:rPr>
        <w:t>(7,48-10,00%) i MgO(2,70-4,30%) je takođe u dozvoljenim granicama, u saglasnosti je sa mineraloškom formom za gline, koje se koriste u proizvodnji cementa. Zbir svih komponenata srednjeg uzorka ove grupe uzoraka je 96,10, bez</w:t>
      </w:r>
      <w:r w:rsidRPr="00971AB8">
        <w:rPr>
          <w:lang w:val="pl-PL"/>
        </w:rPr>
        <w:t xml:space="preserve"> K</w:t>
      </w:r>
      <w:r w:rsidRPr="00971AB8">
        <w:rPr>
          <w:vertAlign w:val="subscript"/>
          <w:lang w:val="pl-PL"/>
        </w:rPr>
        <w:t>2</w:t>
      </w:r>
      <w:r w:rsidRPr="00971AB8">
        <w:rPr>
          <w:lang w:val="pl-PL"/>
        </w:rPr>
        <w:t>O i</w:t>
      </w:r>
      <w:r w:rsidRPr="00971AB8">
        <w:rPr>
          <w:lang w:val="sr-Latn-CS"/>
        </w:rPr>
        <w:t xml:space="preserve"> Na</w:t>
      </w:r>
      <w:r w:rsidRPr="00971AB8">
        <w:rPr>
          <w:vertAlign w:val="subscript"/>
          <w:lang w:val="sr-Latn-CS"/>
        </w:rPr>
        <w:t>2</w:t>
      </w:r>
      <w:r w:rsidRPr="00971AB8">
        <w:rPr>
          <w:lang w:val="sr-Latn-CS"/>
        </w:rPr>
        <w:t>O, tako da su ostale primjese u neznatnim količinama.</w:t>
      </w:r>
    </w:p>
    <w:p w:rsidR="00971AB8" w:rsidRDefault="00971AB8" w:rsidP="00F83149">
      <w:pPr>
        <w:pStyle w:val="NormalWeb"/>
        <w:spacing w:before="0" w:beforeAutospacing="0" w:after="0" w:afterAutospacing="0"/>
        <w:jc w:val="both"/>
        <w:textAlignment w:val="baseline"/>
        <w:rPr>
          <w:lang w:val="sr-Latn-CS"/>
        </w:rPr>
      </w:pPr>
    </w:p>
    <w:p w:rsidR="00D15AE3" w:rsidRDefault="00D15AE3" w:rsidP="00F83149">
      <w:pPr>
        <w:pStyle w:val="NormalWeb"/>
        <w:spacing w:before="0" w:beforeAutospacing="0" w:after="0" w:afterAutospacing="0"/>
        <w:jc w:val="both"/>
        <w:textAlignment w:val="baseline"/>
        <w:rPr>
          <w:lang w:val="sr-Latn-CS"/>
        </w:rPr>
      </w:pPr>
      <w:r w:rsidRPr="00D15AE3">
        <w:rPr>
          <w:lang w:val="sr-Latn-CS"/>
        </w:rPr>
        <w:t>Termogravimetrijska kriva ispitivanog uzorka</w:t>
      </w:r>
      <w:r w:rsidRPr="00D15AE3">
        <w:rPr>
          <w:rFonts w:eastAsia="Calibri"/>
          <w:bCs/>
          <w:szCs w:val="22"/>
          <w:lang w:val="sr-Latn-CS" w:eastAsia="en-US"/>
        </w:rPr>
        <w:t xml:space="preserve"> </w:t>
      </w:r>
      <w:r w:rsidRPr="00D15AE3">
        <w:rPr>
          <w:bCs/>
          <w:lang w:val="sr-Latn-CS"/>
        </w:rPr>
        <w:t>I grupe</w:t>
      </w:r>
      <w:r w:rsidR="00527F9B">
        <w:rPr>
          <w:bCs/>
          <w:lang w:val="sr-Latn-CS"/>
        </w:rPr>
        <w:t xml:space="preserve"> (zajednički uzorak)</w:t>
      </w:r>
      <w:r w:rsidRPr="00D15AE3">
        <w:rPr>
          <w:bCs/>
          <w:lang w:val="sr-Latn-CS"/>
        </w:rPr>
        <w:t xml:space="preserve"> sa oznakama</w:t>
      </w:r>
      <w:r w:rsidRPr="00D15AE3">
        <w:rPr>
          <w:bCs/>
          <w:i/>
          <w:lang w:val="hr-HR"/>
        </w:rPr>
        <w:t>“</w:t>
      </w:r>
      <w:r w:rsidRPr="00D15AE3">
        <w:rPr>
          <w:bCs/>
          <w:i/>
          <w:lang w:val="pl-PL"/>
        </w:rPr>
        <w:t>Marinski</w:t>
      </w:r>
      <w:r w:rsidRPr="00D15AE3">
        <w:rPr>
          <w:bCs/>
          <w:i/>
          <w:lang w:val="hr-HR"/>
        </w:rPr>
        <w:t xml:space="preserve"> </w:t>
      </w:r>
      <w:r w:rsidRPr="00D15AE3">
        <w:rPr>
          <w:bCs/>
          <w:i/>
          <w:lang w:val="pl-PL"/>
        </w:rPr>
        <w:t>laporci</w:t>
      </w:r>
      <w:r>
        <w:rPr>
          <w:bCs/>
          <w:i/>
          <w:lang w:val="hr-HR"/>
        </w:rPr>
        <w:t xml:space="preserve">” </w:t>
      </w:r>
      <w:r w:rsidRPr="00D15AE3">
        <w:rPr>
          <w:lang w:val="sr-Latn-CS"/>
        </w:rPr>
        <w:t xml:space="preserve">pokazuje najveći gubitak mase u temperaturnom području  sa endotermnim maksimumom na DTA krivoj na 881 </w:t>
      </w:r>
      <w:r w:rsidRPr="00D15AE3">
        <w:rPr>
          <w:lang w:val="en-US"/>
        </w:rPr>
        <w:sym w:font="Symbol" w:char="F0B0"/>
      </w:r>
      <w:r w:rsidRPr="00D15AE3">
        <w:rPr>
          <w:lang w:val="sr-Latn-CS"/>
        </w:rPr>
        <w:t>C. Ovo temperaturno područje odgovara disocijaciji karbonata, a sudeći po hemijskom sastavu i sadržaju CaO, pretežno je zastupljen kalcit, CaCO</w:t>
      </w:r>
      <w:r w:rsidRPr="00D15AE3">
        <w:rPr>
          <w:vertAlign w:val="subscript"/>
          <w:lang w:val="sr-Latn-CS"/>
        </w:rPr>
        <w:t>3</w:t>
      </w:r>
      <w:r w:rsidRPr="00D15AE3">
        <w:rPr>
          <w:lang w:val="sr-Latn-CS"/>
        </w:rPr>
        <w:t>. Sadržaj magnezijum oksida u uzorku je mnogo manji u odnosu na CaO, i najvjerovatnije je u sastavu magnezita (MgCO</w:t>
      </w:r>
      <w:r w:rsidRPr="00D15AE3">
        <w:rPr>
          <w:vertAlign w:val="subscript"/>
          <w:lang w:val="sr-Latn-CS"/>
        </w:rPr>
        <w:t>3</w:t>
      </w:r>
      <w:r w:rsidRPr="00D15AE3">
        <w:rPr>
          <w:lang w:val="sr-Latn-CS"/>
        </w:rPr>
        <w:t xml:space="preserve">), čija se disocijacija odvija između 800 i 900 </w:t>
      </w:r>
      <w:r w:rsidRPr="00D15AE3">
        <w:rPr>
          <w:lang w:val="sr-Latn-CS"/>
        </w:rPr>
        <w:lastRenderedPageBreak/>
        <w:sym w:font="Symbol" w:char="F0B0"/>
      </w:r>
      <w:r w:rsidRPr="00D15AE3">
        <w:rPr>
          <w:lang w:val="sr-Latn-CS"/>
        </w:rPr>
        <w:t xml:space="preserve">C i praćena je takođe endotermnim pikom i gubitkom mase. </w:t>
      </w:r>
      <w:r w:rsidR="001F3F09">
        <w:rPr>
          <w:lang w:val="sr-Latn-CS"/>
        </w:rPr>
        <w:t>U ovom temperaturnom intervalu</w:t>
      </w:r>
      <w:r w:rsidRPr="00D15AE3">
        <w:rPr>
          <w:lang w:val="sr-Latn-CS"/>
        </w:rPr>
        <w:t xml:space="preserve"> vjerovatno dolazi do preklapanja endotermnih pikova</w:t>
      </w:r>
      <w:r w:rsidR="001F3F09">
        <w:rPr>
          <w:lang w:val="sr-Latn-CS"/>
        </w:rPr>
        <w:t xml:space="preserve">  karakterističnih za karbonate(Slika 1.)</w:t>
      </w:r>
      <w:r w:rsidR="00DD4EF4">
        <w:rPr>
          <w:lang w:val="sr-Latn-CS"/>
        </w:rPr>
        <w:t>.</w:t>
      </w:r>
      <w:r w:rsidRPr="00D15AE3">
        <w:rPr>
          <w:lang w:val="sr-Latn-CS"/>
        </w:rPr>
        <w:t xml:space="preserve"> </w:t>
      </w:r>
    </w:p>
    <w:p w:rsidR="00527F9B" w:rsidRDefault="00527F9B" w:rsidP="00F83149">
      <w:pPr>
        <w:pStyle w:val="NormalWeb"/>
        <w:spacing w:before="0" w:beforeAutospacing="0" w:after="0" w:afterAutospacing="0"/>
        <w:jc w:val="both"/>
        <w:textAlignment w:val="baseline"/>
        <w:rPr>
          <w:lang w:val="sr-Latn-CS"/>
        </w:rPr>
      </w:pPr>
    </w:p>
    <w:p w:rsidR="00527F9B" w:rsidRDefault="000C5F60" w:rsidP="00F83149">
      <w:pPr>
        <w:pStyle w:val="NormalWeb"/>
        <w:spacing w:before="0" w:beforeAutospacing="0" w:after="0" w:afterAutospacing="0"/>
        <w:jc w:val="both"/>
        <w:textAlignment w:val="baseline"/>
      </w:pPr>
      <w:r>
        <w:rPr>
          <w:noProof/>
          <w:lang w:val="en-US" w:eastAsia="en-US"/>
        </w:rPr>
        <w:drawing>
          <wp:inline distT="0" distB="0" distL="0" distR="0">
            <wp:extent cx="5143500" cy="3114675"/>
            <wp:effectExtent l="0" t="0" r="0" b="0"/>
            <wp:docPr id="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F9B" w:rsidRPr="00527F9B" w:rsidRDefault="00527F9B" w:rsidP="00F83149">
      <w:pPr>
        <w:pStyle w:val="NormalWeb"/>
        <w:spacing w:before="96" w:after="0"/>
        <w:jc w:val="both"/>
        <w:textAlignment w:val="baseline"/>
        <w:rPr>
          <w:i/>
          <w:lang w:val="sr-Latn-CS"/>
        </w:rPr>
      </w:pPr>
      <w:r>
        <w:rPr>
          <w:i/>
          <w:lang w:val="sr-Latn-CS"/>
        </w:rPr>
        <w:t xml:space="preserve">Slika </w:t>
      </w:r>
      <w:r w:rsidRPr="00527F9B">
        <w:rPr>
          <w:i/>
          <w:lang w:val="sr-Latn-CS"/>
        </w:rPr>
        <w:t>1</w:t>
      </w:r>
      <w:r>
        <w:rPr>
          <w:i/>
          <w:lang w:val="sr-Latn-CS"/>
        </w:rPr>
        <w:t>. Termo</w:t>
      </w:r>
      <w:r w:rsidRPr="00527F9B">
        <w:rPr>
          <w:i/>
          <w:lang w:val="sr-Latn-CS"/>
        </w:rPr>
        <w:t>gram zajedničkog uzorka glina „Marinski laporci“</w:t>
      </w:r>
    </w:p>
    <w:p w:rsidR="00527F9B" w:rsidRDefault="00527F9B" w:rsidP="00F83149">
      <w:pPr>
        <w:pStyle w:val="NormalWeb"/>
        <w:spacing w:before="0" w:beforeAutospacing="0" w:after="0" w:afterAutospacing="0"/>
        <w:jc w:val="both"/>
        <w:textAlignment w:val="baseline"/>
      </w:pPr>
    </w:p>
    <w:p w:rsidR="00D15AE3" w:rsidRPr="00D15AE3" w:rsidRDefault="00D15AE3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 w:rsidRPr="00D15AE3">
        <w:rPr>
          <w:lang w:val="sr-Latn-CS"/>
        </w:rPr>
        <w:t>U nižem temperaturnom području na DTA krivoj</w:t>
      </w:r>
      <w:r w:rsidR="00527F9B">
        <w:rPr>
          <w:lang w:val="sr-Latn-CS"/>
        </w:rPr>
        <w:t xml:space="preserve">, dobijenoj na zajedničkom uzorku </w:t>
      </w:r>
      <w:r w:rsidR="001F3F09">
        <w:rPr>
          <w:lang w:val="sr-Latn-CS"/>
        </w:rPr>
        <w:t>„</w:t>
      </w:r>
      <w:r w:rsidR="00527F9B" w:rsidRPr="001F3F09">
        <w:rPr>
          <w:i/>
          <w:lang w:val="sr-Latn-CS"/>
        </w:rPr>
        <w:t>Krovinski laporci</w:t>
      </w:r>
      <w:r w:rsidR="001F3F09">
        <w:rPr>
          <w:lang w:val="sr-Latn-CS"/>
        </w:rPr>
        <w:t>“</w:t>
      </w:r>
      <w:r w:rsidR="00527F9B">
        <w:rPr>
          <w:lang w:val="sr-Latn-CS"/>
        </w:rPr>
        <w:t>,</w:t>
      </w:r>
      <w:r w:rsidR="00527F9B" w:rsidRPr="00D15AE3">
        <w:rPr>
          <w:lang w:val="sr-Latn-CS"/>
        </w:rPr>
        <w:t xml:space="preserve"> </w:t>
      </w:r>
      <w:r w:rsidRPr="00D15AE3">
        <w:rPr>
          <w:lang w:val="sr-Latn-CS"/>
        </w:rPr>
        <w:t xml:space="preserve">registrovane </w:t>
      </w:r>
      <w:r w:rsidR="00527F9B" w:rsidRPr="00D15AE3">
        <w:rPr>
          <w:lang w:val="sr-Latn-CS"/>
        </w:rPr>
        <w:t xml:space="preserve">su promjene </w:t>
      </w:r>
      <w:r w:rsidRPr="00D15AE3">
        <w:rPr>
          <w:lang w:val="sr-Latn-CS"/>
        </w:rPr>
        <w:t xml:space="preserve">u vidu širokih infleksija od kojih je prva na 236 </w:t>
      </w:r>
      <w:r w:rsidRPr="00D15AE3">
        <w:rPr>
          <w:lang w:val="sr-Latn-CS"/>
        </w:rPr>
        <w:sym w:font="Symbol" w:char="F0B0"/>
      </w:r>
      <w:r w:rsidRPr="00D15AE3">
        <w:rPr>
          <w:lang w:val="sr-Latn-CS"/>
        </w:rPr>
        <w:t xml:space="preserve">C. Endotermni pik se uočava na temperaturi 866 </w:t>
      </w:r>
      <w:r w:rsidRPr="00D15AE3">
        <w:rPr>
          <w:lang w:val="sr-Latn-CS"/>
        </w:rPr>
        <w:sym w:font="Symbol" w:char="F0B0"/>
      </w:r>
      <w:r w:rsidRPr="00D15AE3">
        <w:rPr>
          <w:lang w:val="sr-Latn-CS"/>
        </w:rPr>
        <w:t xml:space="preserve">C (nešto niža temperatura nego kod prethodne grupe uzoraka), što potvrđuje prisustvo karbonata. Na DTG  i TG krivoj  promjene koje odgovaraju prisutnim fazama, bolje se uočavaju. DTG kriva na 522 </w:t>
      </w:r>
      <w:r w:rsidRPr="00D15AE3">
        <w:rPr>
          <w:lang w:val="sr-Latn-CS"/>
        </w:rPr>
        <w:sym w:font="Symbol" w:char="F0B0"/>
      </w:r>
      <w:r w:rsidRPr="00D15AE3">
        <w:rPr>
          <w:lang w:val="sr-Latn-CS"/>
        </w:rPr>
        <w:t>C bi moglo biti potvrda prisustva kaolinita</w:t>
      </w:r>
      <w:r w:rsidR="00F114FF" w:rsidRPr="00F114FF">
        <w:rPr>
          <w:lang w:val="sr-Latn-CS" w:eastAsia="en-US"/>
        </w:rPr>
        <w:t xml:space="preserve"> </w:t>
      </w:r>
      <w:r w:rsidR="00F114FF" w:rsidRPr="00F114FF">
        <w:rPr>
          <w:lang w:val="sr-Latn-CS"/>
        </w:rPr>
        <w:t>Al</w:t>
      </w:r>
      <w:r w:rsidR="00F114FF" w:rsidRPr="00F114FF">
        <w:rPr>
          <w:vertAlign w:val="subscript"/>
          <w:lang w:val="sr-Latn-CS"/>
        </w:rPr>
        <w:t>4</w:t>
      </w:r>
      <w:r w:rsidR="00F114FF" w:rsidRPr="00F114FF">
        <w:rPr>
          <w:lang w:val="sr-Latn-CS"/>
        </w:rPr>
        <w:t>[(OH)</w:t>
      </w:r>
      <w:r w:rsidR="00F114FF" w:rsidRPr="00F114FF">
        <w:rPr>
          <w:vertAlign w:val="subscript"/>
          <w:lang w:val="sr-Latn-CS"/>
        </w:rPr>
        <w:t>8</w:t>
      </w:r>
      <w:r w:rsidR="00F114FF" w:rsidRPr="00F114FF">
        <w:rPr>
          <w:lang w:val="sr-Latn-CS"/>
        </w:rPr>
        <w:t>Si</w:t>
      </w:r>
      <w:r w:rsidR="00F114FF" w:rsidRPr="00F114FF">
        <w:rPr>
          <w:vertAlign w:val="subscript"/>
          <w:lang w:val="sr-Latn-CS"/>
        </w:rPr>
        <w:t>4</w:t>
      </w:r>
      <w:r w:rsidR="00F114FF" w:rsidRPr="00F114FF">
        <w:rPr>
          <w:lang w:val="sr-Latn-CS"/>
        </w:rPr>
        <w:t>O</w:t>
      </w:r>
      <w:r w:rsidR="00F114FF" w:rsidRPr="00F114FF">
        <w:rPr>
          <w:vertAlign w:val="subscript"/>
          <w:lang w:val="sr-Latn-CS"/>
        </w:rPr>
        <w:t>10</w:t>
      </w:r>
      <w:r w:rsidR="00F114FF" w:rsidRPr="00F114FF">
        <w:rPr>
          <w:lang w:val="sr-Latn-CS"/>
        </w:rPr>
        <w:t>]</w:t>
      </w:r>
      <w:r w:rsidR="00F114FF">
        <w:rPr>
          <w:lang w:val="sr-Latn-CS"/>
        </w:rPr>
        <w:t xml:space="preserve"> </w:t>
      </w:r>
      <w:r w:rsidRPr="00D15AE3">
        <w:rPr>
          <w:lang w:val="sr-Latn-CS"/>
        </w:rPr>
        <w:t xml:space="preserve"> i ilita</w:t>
      </w:r>
      <w:r w:rsidR="00F114FF">
        <w:rPr>
          <w:lang w:val="sr-Latn-CS"/>
        </w:rPr>
        <w:t xml:space="preserve"> </w:t>
      </w:r>
      <w:r w:rsidR="00F114FF" w:rsidRPr="00F114FF">
        <w:rPr>
          <w:lang w:val="sr-Latn-CS"/>
        </w:rPr>
        <w:t>(K,H</w:t>
      </w:r>
      <w:r w:rsidR="00F114FF" w:rsidRPr="00F114FF">
        <w:rPr>
          <w:vertAlign w:val="subscript"/>
          <w:lang w:val="sr-Latn-CS"/>
        </w:rPr>
        <w:t>3</w:t>
      </w:r>
      <w:r w:rsidR="00F114FF" w:rsidRPr="00F114FF">
        <w:rPr>
          <w:lang w:val="sr-Latn-CS"/>
        </w:rPr>
        <w:t>O)(Al,Mg,Fe)</w:t>
      </w:r>
      <w:r w:rsidR="00F114FF" w:rsidRPr="00F114FF">
        <w:rPr>
          <w:vertAlign w:val="subscript"/>
          <w:lang w:val="sr-Latn-CS"/>
        </w:rPr>
        <w:t>2</w:t>
      </w:r>
      <w:r w:rsidR="00F114FF" w:rsidRPr="00F114FF">
        <w:rPr>
          <w:lang w:val="sr-Latn-CS"/>
        </w:rPr>
        <w:t>(Si,Al)</w:t>
      </w:r>
      <w:r w:rsidR="00F114FF" w:rsidRPr="00F114FF">
        <w:rPr>
          <w:vertAlign w:val="subscript"/>
          <w:lang w:val="sr-Latn-CS"/>
        </w:rPr>
        <w:t>4</w:t>
      </w:r>
      <w:r w:rsidR="00F114FF" w:rsidRPr="00F114FF">
        <w:rPr>
          <w:lang w:val="sr-Latn-CS"/>
        </w:rPr>
        <w:t>O</w:t>
      </w:r>
      <w:r w:rsidR="00F114FF" w:rsidRPr="00F114FF">
        <w:rPr>
          <w:vertAlign w:val="subscript"/>
          <w:lang w:val="sr-Latn-CS"/>
        </w:rPr>
        <w:t>10</w:t>
      </w:r>
      <w:r w:rsidR="00F114FF" w:rsidRPr="00F114FF">
        <w:rPr>
          <w:lang w:val="sr-Latn-CS"/>
        </w:rPr>
        <w:t>[(OH)</w:t>
      </w:r>
      <w:r w:rsidR="00F114FF" w:rsidRPr="00F114FF">
        <w:rPr>
          <w:vertAlign w:val="subscript"/>
          <w:lang w:val="sr-Latn-CS"/>
        </w:rPr>
        <w:t>2</w:t>
      </w:r>
      <w:r w:rsidR="00F114FF" w:rsidRPr="00F114FF">
        <w:rPr>
          <w:lang w:val="sr-Latn-CS"/>
        </w:rPr>
        <w:t>,(H</w:t>
      </w:r>
      <w:r w:rsidR="00F114FF" w:rsidRPr="00F114FF">
        <w:rPr>
          <w:vertAlign w:val="subscript"/>
          <w:lang w:val="sr-Latn-CS"/>
        </w:rPr>
        <w:t>2</w:t>
      </w:r>
      <w:r w:rsidR="00F114FF" w:rsidRPr="00F114FF">
        <w:rPr>
          <w:lang w:val="sr-Latn-CS"/>
        </w:rPr>
        <w:t>O)]</w:t>
      </w:r>
      <w:r w:rsidR="001F3F09">
        <w:rPr>
          <w:lang w:val="sr-Latn-CS"/>
        </w:rPr>
        <w:t xml:space="preserve"> (Slika 2.)</w:t>
      </w:r>
      <w:r w:rsidR="00D47767">
        <w:rPr>
          <w:lang w:val="sr-Latn-CS"/>
        </w:rPr>
        <w:t>.</w:t>
      </w:r>
      <w:r w:rsidRPr="00D15AE3">
        <w:rPr>
          <w:lang w:val="sr-Latn-CS"/>
        </w:rPr>
        <w:t xml:space="preserve"> </w:t>
      </w:r>
    </w:p>
    <w:p w:rsidR="00D15AE3" w:rsidRPr="00D15AE3" w:rsidRDefault="000C5F60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>
        <w:rPr>
          <w:noProof/>
          <w:lang w:val="en-US" w:eastAsia="en-US"/>
        </w:rPr>
        <w:drawing>
          <wp:inline distT="0" distB="0" distL="0" distR="0">
            <wp:extent cx="5029200" cy="2705100"/>
            <wp:effectExtent l="0" t="0" r="0" b="0"/>
            <wp:docPr id="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AE3" w:rsidRPr="00971AB8" w:rsidRDefault="00527F9B" w:rsidP="00F83149">
      <w:pPr>
        <w:pStyle w:val="NormalWeb"/>
        <w:spacing w:before="96" w:after="0"/>
        <w:jc w:val="both"/>
        <w:textAlignment w:val="baseline"/>
        <w:rPr>
          <w:i/>
          <w:lang w:val="sr-Latn-CS"/>
        </w:rPr>
      </w:pPr>
      <w:r w:rsidRPr="00971AB8">
        <w:rPr>
          <w:i/>
          <w:lang w:val="sr-Latn-CS"/>
        </w:rPr>
        <w:lastRenderedPageBreak/>
        <w:t xml:space="preserve">Slika </w:t>
      </w:r>
      <w:r w:rsidR="00D15AE3" w:rsidRPr="00971AB8">
        <w:rPr>
          <w:i/>
          <w:lang w:val="sr-Latn-CS"/>
        </w:rPr>
        <w:t>2</w:t>
      </w:r>
      <w:r w:rsidRPr="00971AB8">
        <w:rPr>
          <w:i/>
          <w:lang w:val="sr-Latn-CS"/>
        </w:rPr>
        <w:t>.</w:t>
      </w:r>
      <w:r w:rsidR="00D15AE3" w:rsidRPr="00971AB8">
        <w:rPr>
          <w:i/>
          <w:lang w:val="sr-Latn-CS"/>
        </w:rPr>
        <w:t xml:space="preserve"> </w:t>
      </w:r>
      <w:r w:rsidRPr="00971AB8">
        <w:rPr>
          <w:i/>
          <w:lang w:val="sr-Latn-CS"/>
        </w:rPr>
        <w:t>Termo</w:t>
      </w:r>
      <w:r w:rsidR="00D15AE3" w:rsidRPr="00971AB8">
        <w:rPr>
          <w:i/>
          <w:lang w:val="sr-Latn-CS"/>
        </w:rPr>
        <w:t>gram srednjeg uzorka glina „Krovinski laporci“</w:t>
      </w:r>
    </w:p>
    <w:p w:rsidR="00D15AE3" w:rsidRPr="00D15AE3" w:rsidRDefault="00D15AE3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 w:rsidRPr="00D15AE3">
        <w:rPr>
          <w:lang w:val="sr-Latn-CS"/>
        </w:rPr>
        <w:t>Prema kriterijumu klasifikacije, glinoviti laporci sadrže 15-35 % karbonata 85-65 % glin</w:t>
      </w:r>
      <w:r w:rsidR="00592AC8">
        <w:rPr>
          <w:lang w:val="sr-Latn-CS"/>
        </w:rPr>
        <w:t>ovitih minerala</w:t>
      </w:r>
      <w:r w:rsidRPr="00D15AE3">
        <w:rPr>
          <w:lang w:val="sr-Latn-CS"/>
        </w:rPr>
        <w:t xml:space="preserve">. Gubitak žarenja pri zagrijavanju uzorka iznosi = 19.33 %. Na </w:t>
      </w:r>
      <w:r w:rsidR="00971AB8">
        <w:rPr>
          <w:lang w:val="sr-Latn-CS"/>
        </w:rPr>
        <w:t>term</w:t>
      </w:r>
      <w:r w:rsidRPr="00D15AE3">
        <w:rPr>
          <w:lang w:val="sr-Latn-CS"/>
        </w:rPr>
        <w:t>ogram</w:t>
      </w:r>
      <w:r w:rsidR="00D47767">
        <w:rPr>
          <w:lang w:val="sr-Latn-CS"/>
        </w:rPr>
        <w:t>u</w:t>
      </w:r>
      <w:r w:rsidRPr="00D15AE3">
        <w:rPr>
          <w:lang w:val="sr-Latn-CS"/>
        </w:rPr>
        <w:t xml:space="preserve"> srednjeg uzoraka glina „Glinoviti laporci visoke krovine“</w:t>
      </w:r>
      <w:r w:rsidR="00592AC8">
        <w:rPr>
          <w:lang w:val="sr-Latn-CS"/>
        </w:rPr>
        <w:t>(Slika 3.)</w:t>
      </w:r>
      <w:r w:rsidR="00D47767">
        <w:rPr>
          <w:lang w:val="sr-Latn-CS"/>
        </w:rPr>
        <w:t xml:space="preserve">  zapaža</w:t>
      </w:r>
      <w:r w:rsidR="00592AC8">
        <w:rPr>
          <w:lang w:val="sr-Latn-CS"/>
        </w:rPr>
        <w:t xml:space="preserve"> se</w:t>
      </w:r>
      <w:r w:rsidR="00D47767">
        <w:rPr>
          <w:lang w:val="sr-Latn-CS"/>
        </w:rPr>
        <w:t xml:space="preserve"> endotermni pik na</w:t>
      </w:r>
      <w:r w:rsidR="00DD4EF4">
        <w:rPr>
          <w:lang w:val="sr-Latn-CS"/>
        </w:rPr>
        <w:t xml:space="preserve"> 487</w:t>
      </w:r>
      <w:r w:rsidR="00DD4EF4" w:rsidRPr="00D15AE3">
        <w:rPr>
          <w:lang w:val="sr-Latn-CS"/>
        </w:rPr>
        <w:sym w:font="Symbol" w:char="F0B0"/>
      </w:r>
      <w:r w:rsidR="00DD4EF4" w:rsidRPr="00D15AE3">
        <w:rPr>
          <w:lang w:val="sr-Latn-CS"/>
        </w:rPr>
        <w:t>C</w:t>
      </w:r>
      <w:r w:rsidR="00DD4EF4">
        <w:rPr>
          <w:lang w:val="sr-Latn-CS"/>
        </w:rPr>
        <w:t xml:space="preserve"> i</w:t>
      </w:r>
      <w:r w:rsidR="00D47767">
        <w:rPr>
          <w:lang w:val="sr-Latn-CS"/>
        </w:rPr>
        <w:t xml:space="preserve"> 543</w:t>
      </w:r>
      <w:r w:rsidR="00D47767" w:rsidRPr="00D15AE3">
        <w:rPr>
          <w:lang w:val="sr-Latn-CS"/>
        </w:rPr>
        <w:sym w:font="Symbol" w:char="F0B0"/>
      </w:r>
      <w:r w:rsidR="00D47767" w:rsidRPr="00D15AE3">
        <w:rPr>
          <w:lang w:val="sr-Latn-CS"/>
        </w:rPr>
        <w:t>C</w:t>
      </w:r>
      <w:r w:rsidR="00D47767">
        <w:rPr>
          <w:lang w:val="sr-Latn-CS"/>
        </w:rPr>
        <w:t xml:space="preserve"> , koji potvrđuje prisustvo</w:t>
      </w:r>
      <w:r w:rsidR="00DD4EF4">
        <w:rPr>
          <w:lang w:val="sr-Latn-CS"/>
        </w:rPr>
        <w:t xml:space="preserve"> minerala aluminijuma i</w:t>
      </w:r>
      <w:r w:rsidR="00D47767">
        <w:rPr>
          <w:lang w:val="sr-Latn-CS"/>
        </w:rPr>
        <w:t xml:space="preserve"> kaolinita</w:t>
      </w:r>
      <w:r w:rsidR="00DD4EF4">
        <w:rPr>
          <w:lang w:val="sr-Latn-CS"/>
        </w:rPr>
        <w:t>, a</w:t>
      </w:r>
      <w:r w:rsidR="00D47767">
        <w:rPr>
          <w:lang w:val="sr-Latn-CS"/>
        </w:rPr>
        <w:t xml:space="preserve"> endotermni pik na 867</w:t>
      </w:r>
      <w:r w:rsidR="00D47767" w:rsidRPr="00D15AE3">
        <w:rPr>
          <w:lang w:val="sr-Latn-CS"/>
        </w:rPr>
        <w:sym w:font="Symbol" w:char="F0B0"/>
      </w:r>
      <w:r w:rsidR="00D47767" w:rsidRPr="00D15AE3">
        <w:rPr>
          <w:lang w:val="sr-Latn-CS"/>
        </w:rPr>
        <w:t>C</w:t>
      </w:r>
      <w:r w:rsidR="00D47767">
        <w:rPr>
          <w:lang w:val="sr-Latn-CS"/>
        </w:rPr>
        <w:t xml:space="preserve"> potvrđuje prisustvo karbonata</w:t>
      </w:r>
      <w:r w:rsidR="00DD4EF4">
        <w:rPr>
          <w:lang w:val="sr-Latn-CS"/>
        </w:rPr>
        <w:t>.</w:t>
      </w:r>
    </w:p>
    <w:p w:rsidR="00D15AE3" w:rsidRPr="00D15AE3" w:rsidRDefault="000C5F60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>
        <w:rPr>
          <w:noProof/>
          <w:lang w:val="en-US" w:eastAsia="en-US"/>
        </w:rPr>
        <w:drawing>
          <wp:inline distT="0" distB="0" distL="0" distR="0">
            <wp:extent cx="4800600" cy="2905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AE3" w:rsidRPr="00971AB8" w:rsidRDefault="00D15AE3" w:rsidP="00F83149">
      <w:pPr>
        <w:pStyle w:val="NormalWeb"/>
        <w:spacing w:before="96" w:after="0"/>
        <w:jc w:val="both"/>
        <w:textAlignment w:val="baseline"/>
        <w:rPr>
          <w:i/>
          <w:lang w:val="sr-Latn-CS"/>
        </w:rPr>
      </w:pPr>
      <w:r w:rsidRPr="00971AB8">
        <w:rPr>
          <w:i/>
          <w:lang w:val="sr-Latn-CS"/>
        </w:rPr>
        <w:t>Slika</w:t>
      </w:r>
      <w:r w:rsidR="00971AB8" w:rsidRPr="00971AB8">
        <w:rPr>
          <w:i/>
          <w:lang w:val="sr-Latn-CS"/>
        </w:rPr>
        <w:t xml:space="preserve"> 3.</w:t>
      </w:r>
      <w:r w:rsidRPr="00971AB8">
        <w:rPr>
          <w:i/>
          <w:lang w:val="sr-Latn-CS"/>
        </w:rPr>
        <w:t xml:space="preserve"> </w:t>
      </w:r>
      <w:r w:rsidR="00971AB8" w:rsidRPr="00971AB8">
        <w:rPr>
          <w:i/>
          <w:lang w:val="sr-Latn-CS"/>
        </w:rPr>
        <w:t>Termo</w:t>
      </w:r>
      <w:r w:rsidRPr="00971AB8">
        <w:rPr>
          <w:i/>
          <w:lang w:val="sr-Latn-CS"/>
        </w:rPr>
        <w:t>gram srednjeg uzoraka glina „Glinoviti laporci visoke krovine“</w:t>
      </w:r>
    </w:p>
    <w:p w:rsidR="00D15AE3" w:rsidRPr="00D15AE3" w:rsidRDefault="00D15AE3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 w:rsidRPr="00D15AE3">
        <w:rPr>
          <w:lang w:val="sr-Latn-CS"/>
        </w:rPr>
        <w:t>Na DTA krivoj</w:t>
      </w:r>
      <w:r w:rsidR="00971AB8">
        <w:rPr>
          <w:lang w:val="sr-Latn-CS"/>
        </w:rPr>
        <w:t xml:space="preserve">, dobijenoj termijskom analizom zajedničkog uzorka </w:t>
      </w:r>
      <w:r w:rsidRPr="00D15AE3">
        <w:rPr>
          <w:lang w:val="sr-Latn-CS"/>
        </w:rPr>
        <w:t xml:space="preserve"> </w:t>
      </w:r>
      <w:r w:rsidR="00971AB8" w:rsidRPr="00971AB8">
        <w:rPr>
          <w:lang w:val="sr-Latn-CS"/>
        </w:rPr>
        <w:t>„Podinske gline“</w:t>
      </w:r>
      <w:r w:rsidR="00971AB8">
        <w:rPr>
          <w:lang w:val="sr-Latn-CS"/>
        </w:rPr>
        <w:t>,</w:t>
      </w:r>
      <w:r w:rsidRPr="00D15AE3">
        <w:rPr>
          <w:lang w:val="sr-Latn-CS"/>
        </w:rPr>
        <w:t xml:space="preserve"> uočavaju se dva endotermna pika na 822</w:t>
      </w:r>
      <w:r w:rsidRPr="00D15AE3">
        <w:rPr>
          <w:lang w:val="sr-Latn-CS"/>
        </w:rPr>
        <w:sym w:font="Symbol" w:char="F0B0"/>
      </w:r>
      <w:r w:rsidRPr="00D15AE3">
        <w:rPr>
          <w:lang w:val="sr-Latn-CS"/>
        </w:rPr>
        <w:t xml:space="preserve">C i 878 </w:t>
      </w:r>
      <w:r w:rsidRPr="00D15AE3">
        <w:rPr>
          <w:lang w:val="sr-Latn-CS"/>
        </w:rPr>
        <w:sym w:font="Symbol" w:char="F0B0"/>
      </w:r>
      <w:r w:rsidRPr="00D15AE3">
        <w:rPr>
          <w:lang w:val="sr-Latn-CS"/>
        </w:rPr>
        <w:t>C. Mogu ih prouzrokovati prisutni karbonati i muskovit. Gubitak žarenja pri zagrijavanju uzorka niži je u odnosu na prethodne grupe uzoraka i  iznosi   13.12 %. Na difraktogram</w:t>
      </w:r>
      <w:r w:rsidR="00B57208">
        <w:rPr>
          <w:lang w:val="sr-Latn-CS"/>
        </w:rPr>
        <w:t>u se zapaža  i endotermni pik na 584</w:t>
      </w:r>
      <w:r w:rsidR="00B57208" w:rsidRPr="00D15AE3">
        <w:rPr>
          <w:lang w:val="sr-Latn-CS"/>
        </w:rPr>
        <w:sym w:font="Symbol" w:char="F0B0"/>
      </w:r>
      <w:r w:rsidR="00B57208" w:rsidRPr="00D15AE3">
        <w:rPr>
          <w:lang w:val="sr-Latn-CS"/>
        </w:rPr>
        <w:t>C</w:t>
      </w:r>
      <w:r w:rsidR="00B57208">
        <w:rPr>
          <w:lang w:val="sr-Latn-CS"/>
        </w:rPr>
        <w:t>, koji odgovara prisutnom kaolinitu u uzorku(Slika 4.).</w:t>
      </w:r>
    </w:p>
    <w:p w:rsidR="00D15AE3" w:rsidRPr="00D15AE3" w:rsidRDefault="000C5F60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>
        <w:rPr>
          <w:noProof/>
          <w:lang w:val="en-US" w:eastAsia="en-US"/>
        </w:rPr>
        <w:drawing>
          <wp:inline distT="0" distB="0" distL="0" distR="0">
            <wp:extent cx="5257800" cy="2895600"/>
            <wp:effectExtent l="0" t="0" r="0" b="0"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5AE3" w:rsidRPr="00971AB8" w:rsidRDefault="00D15AE3" w:rsidP="00F83149">
      <w:pPr>
        <w:pStyle w:val="NormalWeb"/>
        <w:spacing w:before="96" w:after="0"/>
        <w:jc w:val="both"/>
        <w:textAlignment w:val="baseline"/>
        <w:rPr>
          <w:i/>
          <w:lang w:val="sr-Latn-CS"/>
        </w:rPr>
      </w:pPr>
      <w:r w:rsidRPr="00971AB8">
        <w:rPr>
          <w:i/>
          <w:lang w:val="sr-Latn-CS"/>
        </w:rPr>
        <w:lastRenderedPageBreak/>
        <w:t>Slika</w:t>
      </w:r>
      <w:r w:rsidR="00904941">
        <w:rPr>
          <w:i/>
          <w:lang w:val="sr-Latn-CS"/>
        </w:rPr>
        <w:t xml:space="preserve"> </w:t>
      </w:r>
      <w:r w:rsidRPr="00971AB8">
        <w:rPr>
          <w:i/>
          <w:lang w:val="sr-Latn-CS"/>
        </w:rPr>
        <w:t>4</w:t>
      </w:r>
      <w:r w:rsidR="00904941">
        <w:rPr>
          <w:i/>
          <w:lang w:val="sr-Latn-CS"/>
        </w:rPr>
        <w:t>.</w:t>
      </w:r>
      <w:r w:rsidRPr="00971AB8">
        <w:rPr>
          <w:i/>
          <w:lang w:val="sr-Latn-CS"/>
        </w:rPr>
        <w:t xml:space="preserve"> </w:t>
      </w:r>
      <w:r w:rsidR="00971AB8" w:rsidRPr="00971AB8">
        <w:rPr>
          <w:i/>
          <w:lang w:val="sr-Latn-CS"/>
        </w:rPr>
        <w:t>Termo</w:t>
      </w:r>
      <w:r w:rsidRPr="00971AB8">
        <w:rPr>
          <w:i/>
          <w:lang w:val="sr-Latn-CS"/>
        </w:rPr>
        <w:t>gram srednjeg uzorka glina „Podinske gline“</w:t>
      </w:r>
    </w:p>
    <w:p w:rsidR="00D15AE3" w:rsidRPr="00D15AE3" w:rsidRDefault="000C5F60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>
        <w:rPr>
          <w:noProof/>
          <w:lang w:val="en-US" w:eastAsia="en-US"/>
        </w:rPr>
        <w:drawing>
          <wp:inline distT="0" distB="0" distL="0" distR="0">
            <wp:extent cx="5495290" cy="3314065"/>
            <wp:effectExtent l="0" t="0" r="0" b="0"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90" cy="331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64A8" w:rsidRPr="00DC64A8" w:rsidRDefault="00DC64A8" w:rsidP="00F83149">
      <w:pPr>
        <w:pStyle w:val="NormalWeb"/>
        <w:spacing w:before="96"/>
        <w:jc w:val="both"/>
        <w:textAlignment w:val="baseline"/>
        <w:rPr>
          <w:lang w:val="sr-Latn-CS"/>
        </w:rPr>
      </w:pPr>
      <w:r w:rsidRPr="00DC64A8">
        <w:rPr>
          <w:lang w:val="sr-Latn-CS"/>
        </w:rPr>
        <w:t>Slika</w:t>
      </w:r>
      <w:r>
        <w:rPr>
          <w:lang w:val="sr-Latn-CS"/>
        </w:rPr>
        <w:t xml:space="preserve"> 5. </w:t>
      </w:r>
      <w:r w:rsidRPr="00DC64A8">
        <w:rPr>
          <w:lang w:val="sr-Latn-CS"/>
        </w:rPr>
        <w:t xml:space="preserve"> Difraktogram srednjeg uzorka glina „Bentonitske (Tufitične) gline“</w:t>
      </w:r>
    </w:p>
    <w:p w:rsidR="00D15AE3" w:rsidRPr="00D15AE3" w:rsidRDefault="00971AB8" w:rsidP="00F83149">
      <w:pPr>
        <w:pStyle w:val="NormalWeb"/>
        <w:spacing w:before="96" w:after="0"/>
        <w:jc w:val="both"/>
        <w:textAlignment w:val="baseline"/>
        <w:rPr>
          <w:lang w:val="sr-Latn-CS"/>
        </w:rPr>
      </w:pPr>
      <w:r w:rsidRPr="00D15AE3">
        <w:rPr>
          <w:lang w:val="sr-Latn-CS"/>
        </w:rPr>
        <w:t xml:space="preserve">Na </w:t>
      </w:r>
      <w:r>
        <w:rPr>
          <w:lang w:val="sr-Latn-CS"/>
        </w:rPr>
        <w:t>termo</w:t>
      </w:r>
      <w:r w:rsidRPr="00D15AE3">
        <w:rPr>
          <w:lang w:val="sr-Latn-CS"/>
        </w:rPr>
        <w:t>gram</w:t>
      </w:r>
      <w:r w:rsidR="00B57208">
        <w:rPr>
          <w:lang w:val="sr-Latn-CS"/>
        </w:rPr>
        <w:t>u</w:t>
      </w:r>
      <w:r w:rsidRPr="00D15AE3">
        <w:rPr>
          <w:lang w:val="sr-Latn-CS"/>
        </w:rPr>
        <w:t xml:space="preserve"> srednjeg uzorka glina „</w:t>
      </w:r>
      <w:r w:rsidRPr="00B57208">
        <w:rPr>
          <w:i/>
          <w:lang w:val="sr-Latn-CS"/>
        </w:rPr>
        <w:t>Bentonitske (Tufitične) gline</w:t>
      </w:r>
      <w:r w:rsidRPr="00D15AE3">
        <w:rPr>
          <w:lang w:val="sr-Latn-CS"/>
        </w:rPr>
        <w:t>“</w:t>
      </w:r>
      <w:r w:rsidR="00B57208">
        <w:rPr>
          <w:lang w:val="sr-Latn-CS"/>
        </w:rPr>
        <w:t xml:space="preserve"> zapaža se endotermni pik na 589</w:t>
      </w:r>
      <w:r w:rsidR="00B57208" w:rsidRPr="00D15AE3">
        <w:rPr>
          <w:lang w:val="sr-Latn-CS"/>
        </w:rPr>
        <w:sym w:font="Symbol" w:char="F0B0"/>
      </w:r>
      <w:r w:rsidR="00B57208" w:rsidRPr="00D15AE3">
        <w:rPr>
          <w:lang w:val="sr-Latn-CS"/>
        </w:rPr>
        <w:t>C</w:t>
      </w:r>
      <w:r w:rsidR="00B57208">
        <w:rPr>
          <w:lang w:val="sr-Latn-CS"/>
        </w:rPr>
        <w:t xml:space="preserve">, koji odgovara prisustvu kaolinita u glinama. </w:t>
      </w:r>
      <w:r w:rsidR="00B57208" w:rsidRPr="00D15AE3">
        <w:rPr>
          <w:lang w:val="sr-Latn-CS"/>
        </w:rPr>
        <w:t xml:space="preserve"> </w:t>
      </w:r>
      <w:r w:rsidR="00D15AE3" w:rsidRPr="00D15AE3">
        <w:rPr>
          <w:lang w:val="sr-Latn-CS"/>
        </w:rPr>
        <w:t>Na DTA krivoj</w:t>
      </w:r>
      <w:r w:rsidR="00B57208">
        <w:rPr>
          <w:lang w:val="sr-Latn-CS"/>
        </w:rPr>
        <w:t xml:space="preserve"> takođe je</w:t>
      </w:r>
      <w:r w:rsidR="00D15AE3" w:rsidRPr="00D15AE3">
        <w:rPr>
          <w:lang w:val="sr-Latn-CS"/>
        </w:rPr>
        <w:t xml:space="preserve"> registrovan pik na 856 </w:t>
      </w:r>
      <w:r w:rsidR="00D15AE3" w:rsidRPr="00D15AE3">
        <w:rPr>
          <w:lang w:val="sr-Latn-CS"/>
        </w:rPr>
        <w:sym w:font="Symbol" w:char="F0B0"/>
      </w:r>
      <w:r w:rsidR="00D15AE3" w:rsidRPr="00D15AE3">
        <w:rPr>
          <w:lang w:val="sr-Latn-CS"/>
        </w:rPr>
        <w:t xml:space="preserve">C i </w:t>
      </w:r>
      <w:r w:rsidR="00B57208">
        <w:rPr>
          <w:lang w:val="sr-Latn-CS"/>
        </w:rPr>
        <w:t xml:space="preserve"> koji </w:t>
      </w:r>
      <w:r w:rsidR="00D15AE3" w:rsidRPr="00D15AE3">
        <w:rPr>
          <w:lang w:val="sr-Latn-CS"/>
        </w:rPr>
        <w:t xml:space="preserve">vjerovatno potiče od </w:t>
      </w:r>
      <w:r w:rsidR="00B57208">
        <w:rPr>
          <w:lang w:val="sr-Latn-CS"/>
        </w:rPr>
        <w:t xml:space="preserve"> prisustva </w:t>
      </w:r>
      <w:r w:rsidR="00D15AE3" w:rsidRPr="00D15AE3">
        <w:rPr>
          <w:lang w:val="sr-Latn-CS"/>
        </w:rPr>
        <w:t xml:space="preserve">karbonata. Gubitak žarenja pri zagrijavanju uzorka  iznosi 19.62 %. </w:t>
      </w:r>
    </w:p>
    <w:p w:rsidR="00D15AE3" w:rsidRPr="005610D9" w:rsidRDefault="00F83149" w:rsidP="005610D9">
      <w:pPr>
        <w:pStyle w:val="NormalWeb"/>
        <w:spacing w:before="96" w:after="0"/>
        <w:jc w:val="center"/>
        <w:textAlignment w:val="baseline"/>
        <w:rPr>
          <w:b/>
          <w:lang w:val="hr-HR"/>
        </w:rPr>
      </w:pPr>
      <w:r w:rsidRPr="005610D9">
        <w:rPr>
          <w:b/>
          <w:lang w:val="sr-Latn-CS"/>
        </w:rPr>
        <w:t>ZAKLJUČ</w:t>
      </w:r>
      <w:r w:rsidR="005610D9" w:rsidRPr="005610D9">
        <w:rPr>
          <w:b/>
          <w:lang w:val="sr-Latn-CS"/>
        </w:rPr>
        <w:t>CI</w:t>
      </w:r>
    </w:p>
    <w:p w:rsidR="00420337" w:rsidRDefault="00F83149" w:rsidP="00420337">
      <w:pPr>
        <w:pStyle w:val="NormalWeb"/>
        <w:spacing w:before="0" w:beforeAutospacing="0" w:after="0" w:afterAutospacing="0"/>
        <w:ind w:firstLine="708"/>
        <w:jc w:val="both"/>
        <w:textAlignment w:val="baseline"/>
        <w:rPr>
          <w:lang w:val="hr-HR"/>
        </w:rPr>
      </w:pPr>
      <w:r w:rsidRPr="00F83149">
        <w:rPr>
          <w:lang w:val="hr-HR"/>
        </w:rPr>
        <w:t>Za sve uzorke, koji su uzorkovani na Rudniku uglja Ugljevik može se reći da pripadaju grupi mineralnih sirovina Glinovitih laporaca (sadržaj Ca</w:t>
      </w:r>
      <w:r>
        <w:rPr>
          <w:lang w:val="hr-HR"/>
        </w:rPr>
        <w:t>O</w:t>
      </w:r>
      <w:r w:rsidRPr="00F83149">
        <w:rPr>
          <w:lang w:val="hr-HR"/>
        </w:rPr>
        <w:t xml:space="preserve"> je od 25-35%), Laporovitih glina(sadržaj CaO je od 5-25%) i Čisti</w:t>
      </w:r>
      <w:r w:rsidR="00C556FC">
        <w:rPr>
          <w:lang w:val="hr-HR"/>
        </w:rPr>
        <w:t>h glina(sadržaj CaO je od 0-5%)</w:t>
      </w:r>
      <w:r w:rsidR="00420337">
        <w:rPr>
          <w:lang w:val="hr-HR"/>
        </w:rPr>
        <w:t>.</w:t>
      </w:r>
    </w:p>
    <w:p w:rsidR="00F83149" w:rsidRPr="00C556FC" w:rsidRDefault="00F83149" w:rsidP="00420337">
      <w:pPr>
        <w:pStyle w:val="NormalWeb"/>
        <w:spacing w:before="0" w:beforeAutospacing="0" w:after="0" w:afterAutospacing="0"/>
        <w:ind w:firstLine="708"/>
        <w:jc w:val="both"/>
        <w:textAlignment w:val="baseline"/>
        <w:rPr>
          <w:lang w:val="hr-HR"/>
        </w:rPr>
      </w:pPr>
      <w:r w:rsidRPr="00F83149">
        <w:rPr>
          <w:lang w:val="sr-Latn-CS"/>
        </w:rPr>
        <w:t>Na osnovu hemijske analize za grupu uzoraka „</w:t>
      </w:r>
      <w:r w:rsidRPr="00F83149">
        <w:rPr>
          <w:b/>
          <w:lang w:val="sr-Latn-CS"/>
        </w:rPr>
        <w:t>Marinski laporci“</w:t>
      </w:r>
      <w:r w:rsidRPr="00F83149">
        <w:rPr>
          <w:lang w:val="sr-Latn-CS"/>
        </w:rPr>
        <w:t>, može se reći da pripadaju glinovitim laporcima, pošto im se sadržaj CaO kreće od 17-30%. Prema termijskoj analizi to su gline kaolinitno-ilitskog tipa i podesna je za proizvodnju cenmenta.</w:t>
      </w:r>
    </w:p>
    <w:p w:rsidR="00F83149" w:rsidRPr="00F83149" w:rsidRDefault="00F83149" w:rsidP="00F83149">
      <w:pPr>
        <w:pStyle w:val="NormalWeb"/>
        <w:spacing w:before="0" w:beforeAutospacing="0" w:after="0" w:afterAutospacing="0"/>
        <w:ind w:firstLine="708"/>
        <w:jc w:val="both"/>
        <w:textAlignment w:val="baseline"/>
        <w:rPr>
          <w:bCs/>
          <w:lang w:val="pl-PL"/>
        </w:rPr>
      </w:pPr>
      <w:r w:rsidRPr="00F83149">
        <w:rPr>
          <w:lang w:val="sr-Latn-CS"/>
        </w:rPr>
        <w:t xml:space="preserve">Druga grupa uzoraka pod nazivom </w:t>
      </w:r>
      <w:r w:rsidRPr="00F83149">
        <w:rPr>
          <w:b/>
          <w:lang w:val="sr-Latn-CS"/>
        </w:rPr>
        <w:t>„Krovinski laporci“</w:t>
      </w:r>
      <w:r w:rsidRPr="00F83149">
        <w:rPr>
          <w:lang w:val="sr-Latn-CS"/>
        </w:rPr>
        <w:t>, na osnovu hemijske analize za CaO nalazi se između Laporovitih glina i Glinenih laporaca, pošto se sadržaj CaO u njima kreće od 9-28%. Prema sadržaju Al</w:t>
      </w:r>
      <w:r w:rsidRPr="00F83149">
        <w:rPr>
          <w:vertAlign w:val="subscript"/>
          <w:lang w:val="sr-Latn-CS"/>
        </w:rPr>
        <w:t>2</w:t>
      </w:r>
      <w:r w:rsidRPr="00F83149">
        <w:rPr>
          <w:lang w:val="sr-Latn-CS"/>
        </w:rPr>
        <w:t>O</w:t>
      </w:r>
      <w:r w:rsidRPr="00F83149">
        <w:rPr>
          <w:vertAlign w:val="subscript"/>
          <w:lang w:val="sr-Latn-CS"/>
        </w:rPr>
        <w:t xml:space="preserve">3 </w:t>
      </w:r>
      <w:r w:rsidRPr="00F83149">
        <w:rPr>
          <w:lang w:val="sr-Latn-CS"/>
        </w:rPr>
        <w:t>(2-12%), SiO</w:t>
      </w:r>
      <w:r w:rsidRPr="00F83149">
        <w:rPr>
          <w:vertAlign w:val="subscript"/>
          <w:lang w:val="sr-Latn-CS"/>
        </w:rPr>
        <w:t>2</w:t>
      </w:r>
      <w:r w:rsidRPr="00F83149">
        <w:rPr>
          <w:lang w:val="sr-Latn-CS"/>
        </w:rPr>
        <w:t>(28-50%)</w:t>
      </w:r>
      <w:r w:rsidRPr="00F83149">
        <w:rPr>
          <w:vertAlign w:val="subscript"/>
          <w:lang w:val="sr-Latn-CS"/>
        </w:rPr>
        <w:t xml:space="preserve"> , </w:t>
      </w:r>
      <w:r w:rsidRPr="00F83149">
        <w:rPr>
          <w:lang w:val="sr-Latn-CS"/>
        </w:rPr>
        <w:t>a i na osnovu termijske analize može se reći da su to gline kaolinit-ilitnog tipa, uz tragove montmorilonita. Sadržaj Fe</w:t>
      </w:r>
      <w:r w:rsidRPr="00F83149">
        <w:rPr>
          <w:vertAlign w:val="subscript"/>
          <w:lang w:val="sr-Latn-CS"/>
        </w:rPr>
        <w:t>2</w:t>
      </w:r>
      <w:r w:rsidRPr="00F83149">
        <w:rPr>
          <w:lang w:val="sr-Latn-CS"/>
        </w:rPr>
        <w:t>O</w:t>
      </w:r>
      <w:r w:rsidRPr="00F83149">
        <w:rPr>
          <w:vertAlign w:val="subscript"/>
          <w:lang w:val="sr-Latn-CS"/>
        </w:rPr>
        <w:t xml:space="preserve">3 </w:t>
      </w:r>
      <w:r w:rsidRPr="00F83149">
        <w:rPr>
          <w:lang w:val="sr-Latn-CS"/>
        </w:rPr>
        <w:t>(1,6-8%) i MgO(0,65-3,50%) je u dozvoljenim  granicama u glinama, koje mogu da se koriste za proizvodnju cementa.</w:t>
      </w:r>
    </w:p>
    <w:p w:rsidR="00F83149" w:rsidRPr="00F83149" w:rsidRDefault="00F83149" w:rsidP="00F83149">
      <w:pPr>
        <w:pStyle w:val="NormalWeb"/>
        <w:spacing w:before="0" w:beforeAutospacing="0" w:after="0" w:afterAutospacing="0"/>
        <w:ind w:firstLine="708"/>
        <w:jc w:val="both"/>
        <w:textAlignment w:val="baseline"/>
        <w:rPr>
          <w:lang w:val="sr-Latn-CS"/>
        </w:rPr>
      </w:pPr>
      <w:r w:rsidRPr="00F83149">
        <w:rPr>
          <w:lang w:val="sr-Latn-CS"/>
        </w:rPr>
        <w:t>Treća grupa uzoraka „</w:t>
      </w:r>
      <w:r w:rsidRPr="00F83149">
        <w:rPr>
          <w:b/>
          <w:lang w:val="sr-Latn-CS"/>
        </w:rPr>
        <w:t>Glinoviti laporci visoke krovine</w:t>
      </w:r>
      <w:r w:rsidRPr="00F83149">
        <w:rPr>
          <w:lang w:val="sr-Latn-CS"/>
        </w:rPr>
        <w:t>“ prema sadržaju CaO pripadaju Laporovitim glinama, pošto im se sadržaj CaO kreće od 2-25%. Na osnovu sadržaja Al</w:t>
      </w:r>
      <w:r w:rsidRPr="00F83149">
        <w:rPr>
          <w:vertAlign w:val="subscript"/>
          <w:lang w:val="sr-Latn-CS"/>
        </w:rPr>
        <w:t>2</w:t>
      </w:r>
      <w:r w:rsidRPr="00F83149">
        <w:rPr>
          <w:lang w:val="sr-Latn-CS"/>
        </w:rPr>
        <w:t>O</w:t>
      </w:r>
      <w:r w:rsidRPr="00F83149">
        <w:rPr>
          <w:vertAlign w:val="subscript"/>
          <w:lang w:val="sr-Latn-CS"/>
        </w:rPr>
        <w:t>3</w:t>
      </w:r>
      <w:r w:rsidRPr="00F83149">
        <w:rPr>
          <w:lang w:val="sr-Latn-CS"/>
        </w:rPr>
        <w:t>(4-16%), SiO</w:t>
      </w:r>
      <w:r w:rsidRPr="00F83149">
        <w:rPr>
          <w:vertAlign w:val="subscript"/>
          <w:lang w:val="sr-Latn-CS"/>
        </w:rPr>
        <w:t>2</w:t>
      </w:r>
      <w:r w:rsidRPr="00F83149">
        <w:rPr>
          <w:lang w:val="sr-Latn-CS"/>
        </w:rPr>
        <w:t>(10-40%), a i na osnovu termijske analize može se reći da su to gline kaolinit-ilitnog tipa. Sadržaj Fe</w:t>
      </w:r>
      <w:r w:rsidRPr="00F83149">
        <w:rPr>
          <w:vertAlign w:val="subscript"/>
          <w:lang w:val="sr-Latn-CS"/>
        </w:rPr>
        <w:t>2</w:t>
      </w:r>
      <w:r w:rsidRPr="00F83149">
        <w:rPr>
          <w:lang w:val="sr-Latn-CS"/>
        </w:rPr>
        <w:t>O</w:t>
      </w:r>
      <w:r w:rsidRPr="00F83149">
        <w:rPr>
          <w:vertAlign w:val="subscript"/>
          <w:lang w:val="sr-Latn-CS"/>
        </w:rPr>
        <w:t xml:space="preserve">3 </w:t>
      </w:r>
      <w:r w:rsidRPr="00F83149">
        <w:rPr>
          <w:lang w:val="sr-Latn-CS"/>
        </w:rPr>
        <w:t>(3,2-16%) i MgO(1,25-3,36%) je u dozvoljenim  granicama u glinama, koje mogu da se koriste za proizvodnju cementa.</w:t>
      </w:r>
    </w:p>
    <w:p w:rsidR="00F83149" w:rsidRPr="00F83149" w:rsidRDefault="00F83149" w:rsidP="00F83149">
      <w:pPr>
        <w:pStyle w:val="NormalWeb"/>
        <w:spacing w:before="0" w:beforeAutospacing="0" w:after="0" w:afterAutospacing="0"/>
        <w:ind w:firstLine="708"/>
        <w:jc w:val="both"/>
        <w:textAlignment w:val="baseline"/>
        <w:rPr>
          <w:bCs/>
          <w:iCs/>
          <w:lang w:val="sr-Latn-CS"/>
        </w:rPr>
      </w:pPr>
      <w:r w:rsidRPr="00F83149">
        <w:rPr>
          <w:bCs/>
          <w:iCs/>
          <w:lang w:val="sr-Latn-CS"/>
        </w:rPr>
        <w:t>Četvrta grupa uzoraka pod nazivom „</w:t>
      </w:r>
      <w:r w:rsidRPr="00F83149">
        <w:rPr>
          <w:b/>
          <w:bCs/>
          <w:iCs/>
          <w:lang w:val="sr-Latn-CS"/>
        </w:rPr>
        <w:t>Podinske gline“</w:t>
      </w:r>
      <w:r w:rsidRPr="00F83149">
        <w:rPr>
          <w:bCs/>
          <w:iCs/>
          <w:lang w:val="sr-Latn-CS"/>
        </w:rPr>
        <w:t xml:space="preserve">  prema sadržaju CaO pripadaju Čistim glinama izuzev uzorka 3, koji prelazi u područje Laporovitih glina. Na osnovu sadržaja </w:t>
      </w:r>
      <w:r w:rsidRPr="00F83149">
        <w:rPr>
          <w:bCs/>
          <w:iCs/>
          <w:lang w:val="sr-Latn-CS"/>
        </w:rPr>
        <w:lastRenderedPageBreak/>
        <w:t>Al</w:t>
      </w:r>
      <w:r w:rsidRPr="00F83149">
        <w:rPr>
          <w:bCs/>
          <w:iCs/>
          <w:vertAlign w:val="subscript"/>
          <w:lang w:val="sr-Latn-CS"/>
        </w:rPr>
        <w:t>2</w:t>
      </w:r>
      <w:r w:rsidRPr="00F83149">
        <w:rPr>
          <w:bCs/>
          <w:iCs/>
          <w:lang w:val="sr-Latn-CS"/>
        </w:rPr>
        <w:t>O</w:t>
      </w:r>
      <w:r w:rsidRPr="00F83149">
        <w:rPr>
          <w:bCs/>
          <w:iCs/>
          <w:vertAlign w:val="subscript"/>
          <w:lang w:val="sr-Latn-CS"/>
        </w:rPr>
        <w:t>3</w:t>
      </w:r>
      <w:r w:rsidRPr="00F83149">
        <w:rPr>
          <w:bCs/>
          <w:iCs/>
          <w:lang w:val="sr-Latn-CS"/>
        </w:rPr>
        <w:t>(13,58-15,22%), SiO</w:t>
      </w:r>
      <w:r w:rsidRPr="00F83149">
        <w:rPr>
          <w:bCs/>
          <w:iCs/>
          <w:vertAlign w:val="subscript"/>
          <w:lang w:val="sr-Latn-CS"/>
        </w:rPr>
        <w:t>2</w:t>
      </w:r>
      <w:r w:rsidRPr="00F83149">
        <w:rPr>
          <w:bCs/>
          <w:iCs/>
          <w:lang w:val="sr-Latn-CS"/>
        </w:rPr>
        <w:t>(39-54%), a i na osnovu termijske analize može se reći da su to gline kaolinit-ilitnog tipa. Gubitak žarenjem ovih uzoraka je nešto niži u odnosu na predhodne gline, što je u saglasnosti sa sadržajem CaO u uzorcima. Sadržaj Fe</w:t>
      </w:r>
      <w:r w:rsidRPr="00F83149">
        <w:rPr>
          <w:bCs/>
          <w:iCs/>
          <w:vertAlign w:val="subscript"/>
          <w:lang w:val="sr-Latn-CS"/>
        </w:rPr>
        <w:t>2</w:t>
      </w:r>
      <w:r w:rsidRPr="00F83149">
        <w:rPr>
          <w:bCs/>
          <w:iCs/>
          <w:lang w:val="sr-Latn-CS"/>
        </w:rPr>
        <w:t>O</w:t>
      </w:r>
      <w:r w:rsidRPr="00F83149">
        <w:rPr>
          <w:bCs/>
          <w:iCs/>
          <w:vertAlign w:val="subscript"/>
          <w:lang w:val="sr-Latn-CS"/>
        </w:rPr>
        <w:t xml:space="preserve">3 </w:t>
      </w:r>
      <w:r w:rsidRPr="00F83149">
        <w:rPr>
          <w:bCs/>
          <w:iCs/>
          <w:lang w:val="sr-Latn-CS"/>
        </w:rPr>
        <w:t>(4,8-10%) i MgO(0,96-3,70%) je takođe u dozvoljenim granicama, u saglasnosti je sa mineraloškom formom za gline, koje se koriste u proizvodnji cementa.</w:t>
      </w:r>
    </w:p>
    <w:p w:rsidR="00F83149" w:rsidRDefault="00F83149" w:rsidP="00F83149">
      <w:pPr>
        <w:pStyle w:val="NormalWeb"/>
        <w:spacing w:before="0" w:beforeAutospacing="0" w:after="0" w:afterAutospacing="0"/>
        <w:ind w:firstLine="708"/>
        <w:jc w:val="both"/>
        <w:textAlignment w:val="baseline"/>
        <w:rPr>
          <w:bCs/>
          <w:lang w:val="sr-Latn-CS"/>
        </w:rPr>
      </w:pPr>
      <w:r w:rsidRPr="00F83149">
        <w:rPr>
          <w:bCs/>
          <w:lang w:val="sr-Latn-CS"/>
        </w:rPr>
        <w:t>Peta grupa uzoraka pod nazivom „</w:t>
      </w:r>
      <w:r w:rsidRPr="00F83149">
        <w:rPr>
          <w:b/>
          <w:bCs/>
          <w:lang w:val="sr-Latn-CS"/>
        </w:rPr>
        <w:t>Bentonitne(tufitične) gline“</w:t>
      </w:r>
      <w:r w:rsidRPr="00F83149">
        <w:rPr>
          <w:bCs/>
          <w:lang w:val="sr-Latn-CS"/>
        </w:rPr>
        <w:t xml:space="preserve"> prema sadržaju CaO(3,71-16,15%) pripadaju mineralnim sirovinama Čistih glina i Laporovitih glina. . Prema sadržaju Al</w:t>
      </w:r>
      <w:r w:rsidRPr="00F83149">
        <w:rPr>
          <w:bCs/>
          <w:vertAlign w:val="subscript"/>
          <w:lang w:val="sr-Latn-CS"/>
        </w:rPr>
        <w:t>2</w:t>
      </w:r>
      <w:r w:rsidRPr="00F83149">
        <w:rPr>
          <w:bCs/>
          <w:lang w:val="sr-Latn-CS"/>
        </w:rPr>
        <w:t>O</w:t>
      </w:r>
      <w:r w:rsidRPr="00F83149">
        <w:rPr>
          <w:bCs/>
          <w:vertAlign w:val="subscript"/>
          <w:lang w:val="sr-Latn-CS"/>
        </w:rPr>
        <w:t>3</w:t>
      </w:r>
      <w:r w:rsidRPr="00F83149">
        <w:rPr>
          <w:bCs/>
          <w:lang w:val="sr-Latn-CS"/>
        </w:rPr>
        <w:t>(9,08-14,33%), SiO</w:t>
      </w:r>
      <w:r w:rsidRPr="00F83149">
        <w:rPr>
          <w:bCs/>
          <w:vertAlign w:val="subscript"/>
          <w:lang w:val="sr-Latn-CS"/>
        </w:rPr>
        <w:t>2</w:t>
      </w:r>
      <w:r w:rsidRPr="00F83149">
        <w:rPr>
          <w:bCs/>
          <w:lang w:val="sr-Latn-CS"/>
        </w:rPr>
        <w:t>(46-54%), a i na osnovu termijske analize može se reći da su to gline kaolinit-ilitnog tipa. Termijskom analizom je identifikovan montmorilonit i muskovit.  Sadržaj Fe</w:t>
      </w:r>
      <w:r w:rsidRPr="00F83149">
        <w:rPr>
          <w:bCs/>
          <w:vertAlign w:val="subscript"/>
          <w:lang w:val="sr-Latn-CS"/>
        </w:rPr>
        <w:t>2</w:t>
      </w:r>
      <w:r w:rsidRPr="00F83149">
        <w:rPr>
          <w:bCs/>
          <w:lang w:val="sr-Latn-CS"/>
        </w:rPr>
        <w:t>O</w:t>
      </w:r>
      <w:r w:rsidRPr="00F83149">
        <w:rPr>
          <w:bCs/>
          <w:vertAlign w:val="subscript"/>
          <w:lang w:val="sr-Latn-CS"/>
        </w:rPr>
        <w:t xml:space="preserve">3 </w:t>
      </w:r>
      <w:r w:rsidRPr="00F83149">
        <w:rPr>
          <w:bCs/>
          <w:lang w:val="sr-Latn-CS"/>
        </w:rPr>
        <w:t>(7,48-10,00%) i MgO(2,70-4,30%) je takođe u dozvoljenim granicama, u saglasnosti je sa mineraloškom formom za gline, koje se koriste u proizvodnji cementa.</w:t>
      </w:r>
    </w:p>
    <w:p w:rsidR="00DB24ED" w:rsidRDefault="00DB24ED" w:rsidP="00DB24ED">
      <w:pPr>
        <w:pStyle w:val="NormalWeb"/>
        <w:spacing w:before="0" w:beforeAutospacing="0" w:after="0" w:afterAutospacing="0"/>
        <w:jc w:val="both"/>
        <w:textAlignment w:val="baseline"/>
        <w:rPr>
          <w:bCs/>
          <w:lang w:val="sr-Latn-CS"/>
        </w:rPr>
      </w:pPr>
    </w:p>
    <w:p w:rsidR="00DB24ED" w:rsidRDefault="00DB24ED" w:rsidP="00DB24ED">
      <w:pPr>
        <w:pStyle w:val="NormalWeb"/>
        <w:spacing w:before="0" w:beforeAutospacing="0" w:after="0" w:afterAutospacing="0"/>
        <w:jc w:val="both"/>
        <w:textAlignment w:val="baseline"/>
        <w:rPr>
          <w:bCs/>
          <w:lang w:val="sr-Latn-CS"/>
        </w:rPr>
      </w:pPr>
    </w:p>
    <w:p w:rsidR="00DB24ED" w:rsidRPr="005610D9" w:rsidRDefault="00DB24ED" w:rsidP="005610D9">
      <w:pPr>
        <w:pStyle w:val="NormalWeb"/>
        <w:spacing w:before="0" w:beforeAutospacing="0" w:after="0" w:afterAutospacing="0"/>
        <w:jc w:val="center"/>
        <w:textAlignment w:val="baseline"/>
        <w:rPr>
          <w:b/>
          <w:bCs/>
          <w:lang w:val="sr-Latn-CS"/>
        </w:rPr>
      </w:pPr>
      <w:r w:rsidRPr="005610D9">
        <w:rPr>
          <w:b/>
          <w:bCs/>
          <w:lang w:val="sr-Latn-CS"/>
        </w:rPr>
        <w:t>LITERATURA</w:t>
      </w:r>
    </w:p>
    <w:p w:rsidR="00DB24ED" w:rsidRDefault="00DB24ED" w:rsidP="00DB24ED">
      <w:pPr>
        <w:pStyle w:val="NormalWeb"/>
        <w:spacing w:before="0" w:beforeAutospacing="0" w:after="0" w:afterAutospacing="0"/>
        <w:jc w:val="both"/>
        <w:textAlignment w:val="baseline"/>
        <w:rPr>
          <w:bCs/>
          <w:lang w:val="sr-Latn-CS"/>
        </w:rPr>
      </w:pPr>
    </w:p>
    <w:p w:rsidR="00DB24ED" w:rsidRPr="008D6EED" w:rsidRDefault="00DB24ED" w:rsidP="00DB24E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8D6EED">
        <w:t>Tecilazić-Stevnović</w:t>
      </w:r>
      <w:r w:rsidR="00E22427">
        <w:t>,</w:t>
      </w:r>
      <w:r w:rsidR="00E22427" w:rsidRPr="00E22427">
        <w:t xml:space="preserve"> </w:t>
      </w:r>
      <w:r w:rsidR="00E22427" w:rsidRPr="008D6EED">
        <w:t>M</w:t>
      </w:r>
      <w:r w:rsidR="00E22427">
        <w:t>.</w:t>
      </w:r>
      <w:r w:rsidRPr="008D6EED">
        <w:t xml:space="preserve">, Osnovi tehnologije keramike, Tehnološko-metalurški fakultet, Beograd, </w:t>
      </w:r>
      <w:r w:rsidR="00E22427">
        <w:t>(</w:t>
      </w:r>
      <w:r w:rsidRPr="008D6EED">
        <w:t>1990</w:t>
      </w:r>
      <w:r w:rsidR="00E22427">
        <w:t>) p 48-72.</w:t>
      </w:r>
    </w:p>
    <w:p w:rsidR="00DB24ED" w:rsidRPr="008D6EED" w:rsidRDefault="00DB24ED" w:rsidP="00DB24E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8D6EED">
        <w:t>Kostić-Gvozdenović</w:t>
      </w:r>
      <w:r w:rsidR="00E22427">
        <w:t>,</w:t>
      </w:r>
      <w:r w:rsidR="00E22427" w:rsidRPr="00E22427">
        <w:t xml:space="preserve"> </w:t>
      </w:r>
      <w:r w:rsidR="00E22427">
        <w:t>Lj.</w:t>
      </w:r>
      <w:r w:rsidRPr="008D6EED">
        <w:t>, Ninković</w:t>
      </w:r>
      <w:r w:rsidR="00E22427">
        <w:t>,</w:t>
      </w:r>
      <w:r w:rsidR="00E22427" w:rsidRPr="00E22427">
        <w:t xml:space="preserve"> </w:t>
      </w:r>
      <w:r w:rsidR="00E22427" w:rsidRPr="008D6EED">
        <w:t>R</w:t>
      </w:r>
      <w:r w:rsidR="00E22427">
        <w:t>.,</w:t>
      </w:r>
      <w:r w:rsidRPr="008D6EED">
        <w:t xml:space="preserve"> Neorganska hemijska tehnologija, Tehnološko-metalurški fakultet, Beograd, </w:t>
      </w:r>
      <w:r w:rsidR="00E22427">
        <w:t>(</w:t>
      </w:r>
      <w:r w:rsidRPr="008D6EED">
        <w:t>1997</w:t>
      </w:r>
      <w:r w:rsidR="00AB63E2">
        <w:t>) p</w:t>
      </w:r>
      <w:r w:rsidR="00E22427">
        <w:t>126-128.</w:t>
      </w:r>
    </w:p>
    <w:p w:rsidR="00DB24ED" w:rsidRPr="008D6EED" w:rsidRDefault="00DB24ED" w:rsidP="00DB24E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8D6EED">
        <w:t>Hamzabegović</w:t>
      </w:r>
      <w:r w:rsidR="00AB63E2">
        <w:t>,</w:t>
      </w:r>
      <w:r w:rsidR="00AB63E2" w:rsidRPr="00AB63E2">
        <w:t xml:space="preserve"> </w:t>
      </w:r>
      <w:r w:rsidR="00AB63E2" w:rsidRPr="008D6EED">
        <w:t>A</w:t>
      </w:r>
      <w:r w:rsidR="00AB63E2">
        <w:t>.</w:t>
      </w:r>
      <w:r w:rsidRPr="008D6EED">
        <w:t xml:space="preserve">, Glina kao mineralana sirovina, Zemaljski muzej Bosne i Hercegovine, Sarajevo, </w:t>
      </w:r>
      <w:r w:rsidR="00E22427">
        <w:t>(</w:t>
      </w:r>
      <w:r w:rsidRPr="008D6EED">
        <w:t>2015</w:t>
      </w:r>
      <w:r w:rsidR="00E22427">
        <w:t>) p. 25-30</w:t>
      </w:r>
      <w:r w:rsidRPr="008D6EED">
        <w:t>.</w:t>
      </w:r>
    </w:p>
    <w:p w:rsidR="00420337" w:rsidRPr="008D6EED" w:rsidRDefault="00420337" w:rsidP="00420337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8D6EED">
        <w:t>Brzakovi</w:t>
      </w:r>
      <w:r w:rsidRPr="008D6EED">
        <w:rPr>
          <w:rFonts w:eastAsia="TimesNewRomanPSMT"/>
        </w:rPr>
        <w:t>ć</w:t>
      </w:r>
      <w:r w:rsidR="00AB63E2">
        <w:rPr>
          <w:rFonts w:eastAsia="TimesNewRomanPSMT"/>
        </w:rPr>
        <w:t>,</w:t>
      </w:r>
      <w:r w:rsidR="00AB63E2" w:rsidRPr="00AB63E2">
        <w:t xml:space="preserve"> </w:t>
      </w:r>
      <w:r w:rsidR="00AB63E2" w:rsidRPr="008D6EED">
        <w:t>P.</w:t>
      </w:r>
      <w:r w:rsidRPr="008D6EED">
        <w:t xml:space="preserve">, </w:t>
      </w:r>
      <w:r w:rsidRPr="008D6EED">
        <w:rPr>
          <w:iCs/>
        </w:rPr>
        <w:t>Priručnik za proizvodnju i primenu građevinskih materijala nemetaličnog porekla</w:t>
      </w:r>
      <w:r w:rsidRPr="008D6EED">
        <w:t xml:space="preserve">, Beograd </w:t>
      </w:r>
      <w:r w:rsidR="00AB63E2">
        <w:t>(</w:t>
      </w:r>
      <w:r w:rsidRPr="008D6EED">
        <w:t>2000</w:t>
      </w:r>
      <w:r w:rsidR="00AB63E2">
        <w:t xml:space="preserve">), 238-245 </w:t>
      </w:r>
      <w:r w:rsidRPr="008D6EED">
        <w:t>.</w:t>
      </w:r>
    </w:p>
    <w:p w:rsidR="00DB24ED" w:rsidRPr="008D6EED" w:rsidRDefault="00DB24ED" w:rsidP="00DB24ED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8D6EED">
        <w:t>Lazić</w:t>
      </w:r>
      <w:r w:rsidR="00AB63E2" w:rsidRPr="00AB63E2">
        <w:t xml:space="preserve"> </w:t>
      </w:r>
      <w:r w:rsidR="00AB63E2" w:rsidRPr="008D6EED">
        <w:t>D.</w:t>
      </w:r>
      <w:r w:rsidRPr="008D6EED">
        <w:t>, Penavin-Škundrić</w:t>
      </w:r>
      <w:r w:rsidR="00AB63E2">
        <w:t>,</w:t>
      </w:r>
      <w:r w:rsidR="00AB63E2" w:rsidRPr="00AB63E2">
        <w:t xml:space="preserve"> </w:t>
      </w:r>
      <w:r w:rsidR="00AB63E2" w:rsidRPr="008D6EED">
        <w:t>J.</w:t>
      </w:r>
      <w:r w:rsidRPr="008D6EED">
        <w:t>, Sladojević</w:t>
      </w:r>
      <w:r w:rsidR="00AB63E2">
        <w:t>,</w:t>
      </w:r>
      <w:r w:rsidR="00AB63E2" w:rsidRPr="00AB63E2">
        <w:t xml:space="preserve"> </w:t>
      </w:r>
      <w:r w:rsidR="00AB63E2" w:rsidRPr="008D6EED">
        <w:t>S.</w:t>
      </w:r>
      <w:r w:rsidRPr="008D6EED">
        <w:t>, Vasiljević</w:t>
      </w:r>
      <w:r w:rsidR="00AB63E2">
        <w:t>,</w:t>
      </w:r>
      <w:r w:rsidR="00AB63E2" w:rsidRPr="00AB63E2">
        <w:t xml:space="preserve"> </w:t>
      </w:r>
      <w:r w:rsidR="00AB63E2" w:rsidRPr="008D6EED">
        <w:t>Lj.</w:t>
      </w:r>
      <w:r w:rsidRPr="008D6EED">
        <w:t>, Smiljanić</w:t>
      </w:r>
      <w:r w:rsidR="00AB63E2">
        <w:t>,</w:t>
      </w:r>
      <w:r w:rsidR="00AB63E2" w:rsidRPr="00AB63E2">
        <w:t xml:space="preserve"> </w:t>
      </w:r>
      <w:r w:rsidR="00AB63E2" w:rsidRPr="008D6EED">
        <w:t>R.</w:t>
      </w:r>
      <w:r w:rsidRPr="008D6EED">
        <w:t>, Kešelj</w:t>
      </w:r>
      <w:r w:rsidR="00AB63E2">
        <w:t>,</w:t>
      </w:r>
      <w:r w:rsidR="00AB63E2" w:rsidRPr="00AB63E2">
        <w:t xml:space="preserve"> </w:t>
      </w:r>
      <w:r w:rsidR="00AB63E2" w:rsidRPr="008D6EED">
        <w:t>D.</w:t>
      </w:r>
      <w:r w:rsidRPr="008D6EED">
        <w:t>, Smiljanić</w:t>
      </w:r>
      <w:r w:rsidR="00AB63E2">
        <w:t>,</w:t>
      </w:r>
      <w:r w:rsidR="00AB63E2" w:rsidRPr="00AB63E2">
        <w:t xml:space="preserve"> </w:t>
      </w:r>
      <w:r w:rsidR="00AB63E2" w:rsidRPr="008D6EED">
        <w:t>D.</w:t>
      </w:r>
      <w:r w:rsidRPr="008D6EED">
        <w:t xml:space="preserve">, </w:t>
      </w:r>
      <w:r w:rsidRPr="008D6EED">
        <w:rPr>
          <w:bCs/>
        </w:rPr>
        <w:t>Ispitivanje kvaliteta gline i mogućnosti njene eksploatacije sa lokaliteta „U</w:t>
      </w:r>
      <w:r w:rsidR="00521DF4">
        <w:rPr>
          <w:bCs/>
        </w:rPr>
        <w:t>lice</w:t>
      </w:r>
      <w:r w:rsidRPr="008D6EED">
        <w:rPr>
          <w:bCs/>
        </w:rPr>
        <w:t>“, VIII Nučno/stručni simpozij sa međunarodnim učešćem „M</w:t>
      </w:r>
      <w:r w:rsidR="00C556FC">
        <w:rPr>
          <w:bCs/>
        </w:rPr>
        <w:t>etalni i nemetalni anorganski materijali</w:t>
      </w:r>
      <w:r w:rsidRPr="008D6EED">
        <w:rPr>
          <w:bCs/>
        </w:rPr>
        <w:t>“ Zenica 27-28.april.</w:t>
      </w:r>
      <w:r w:rsidR="00AB63E2">
        <w:rPr>
          <w:bCs/>
        </w:rPr>
        <w:t xml:space="preserve"> 2010, p</w:t>
      </w:r>
      <w:r w:rsidRPr="008D6EED">
        <w:rPr>
          <w:bCs/>
        </w:rPr>
        <w:t xml:space="preserve"> 201-207.</w:t>
      </w:r>
    </w:p>
    <w:p w:rsidR="00D44403" w:rsidRDefault="00DB24ED" w:rsidP="00D4440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8D6EED">
        <w:rPr>
          <w:bCs/>
        </w:rPr>
        <w:t>J</w:t>
      </w:r>
      <w:r w:rsidR="00C556FC">
        <w:rPr>
          <w:bCs/>
        </w:rPr>
        <w:t>ovanović</w:t>
      </w:r>
      <w:r w:rsidR="00AB63E2">
        <w:rPr>
          <w:bCs/>
        </w:rPr>
        <w:t>,</w:t>
      </w:r>
      <w:r w:rsidR="00AB63E2" w:rsidRPr="00AB63E2">
        <w:rPr>
          <w:bCs/>
        </w:rPr>
        <w:t xml:space="preserve"> </w:t>
      </w:r>
      <w:r w:rsidR="00AB63E2" w:rsidRPr="008D6EED">
        <w:rPr>
          <w:bCs/>
        </w:rPr>
        <w:t>M</w:t>
      </w:r>
      <w:r w:rsidR="00AB63E2">
        <w:rPr>
          <w:bCs/>
        </w:rPr>
        <w:t>.</w:t>
      </w:r>
      <w:r w:rsidRPr="008D6EED">
        <w:rPr>
          <w:bCs/>
        </w:rPr>
        <w:t>, Z</w:t>
      </w:r>
      <w:r w:rsidR="00C556FC">
        <w:rPr>
          <w:bCs/>
        </w:rPr>
        <w:t>elić</w:t>
      </w:r>
      <w:r w:rsidR="00AB63E2">
        <w:rPr>
          <w:bCs/>
        </w:rPr>
        <w:t>,</w:t>
      </w:r>
      <w:r w:rsidR="00AB63E2" w:rsidRPr="00AB63E2">
        <w:rPr>
          <w:bCs/>
        </w:rPr>
        <w:t xml:space="preserve"> </w:t>
      </w:r>
      <w:r w:rsidR="00AB63E2" w:rsidRPr="008D6EED">
        <w:rPr>
          <w:bCs/>
        </w:rPr>
        <w:t>J</w:t>
      </w:r>
      <w:r w:rsidR="00AB63E2">
        <w:rPr>
          <w:bCs/>
        </w:rPr>
        <w:t>.</w:t>
      </w:r>
      <w:r w:rsidRPr="008D6EED">
        <w:rPr>
          <w:bCs/>
        </w:rPr>
        <w:t>, I</w:t>
      </w:r>
      <w:r w:rsidR="00C556FC">
        <w:rPr>
          <w:bCs/>
        </w:rPr>
        <w:t>spitivanje i karakterizacija glina Srednje Bosne</w:t>
      </w:r>
      <w:r w:rsidRPr="008D6EED">
        <w:rPr>
          <w:bCs/>
        </w:rPr>
        <w:t>, VIII Nučno/stručni simpozij sa međunarodnim učešćem „</w:t>
      </w:r>
      <w:r w:rsidR="00C556FC" w:rsidRPr="008D6EED">
        <w:rPr>
          <w:bCs/>
        </w:rPr>
        <w:t>M</w:t>
      </w:r>
      <w:r w:rsidR="00C556FC">
        <w:rPr>
          <w:bCs/>
        </w:rPr>
        <w:t xml:space="preserve">etalni i nemetalni anorganski materijali“ Zenica 27-28.april </w:t>
      </w:r>
      <w:r w:rsidR="00AB63E2">
        <w:rPr>
          <w:bCs/>
        </w:rPr>
        <w:t>2010, p</w:t>
      </w:r>
      <w:r w:rsidRPr="008D6EED">
        <w:rPr>
          <w:bCs/>
        </w:rPr>
        <w:t xml:space="preserve"> 19</w:t>
      </w:r>
      <w:r w:rsidR="00C556FC">
        <w:rPr>
          <w:bCs/>
        </w:rPr>
        <w:t>0</w:t>
      </w:r>
      <w:r w:rsidRPr="008D6EED">
        <w:rPr>
          <w:bCs/>
        </w:rPr>
        <w:t>-201.</w:t>
      </w:r>
    </w:p>
    <w:p w:rsidR="007F2EA2" w:rsidRDefault="00D44403" w:rsidP="00D44403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>
        <w:t>Mitrović</w:t>
      </w:r>
      <w:r w:rsidR="00AB63E2">
        <w:t>,</w:t>
      </w:r>
      <w:r w:rsidR="00AB63E2" w:rsidRPr="00AB63E2">
        <w:t xml:space="preserve"> </w:t>
      </w:r>
      <w:r w:rsidR="00AB63E2">
        <w:t>A.</w:t>
      </w:r>
      <w:r>
        <w:t>, Komljenović</w:t>
      </w:r>
      <w:r w:rsidR="00AB63E2">
        <w:t>,</w:t>
      </w:r>
      <w:r w:rsidR="00AB63E2" w:rsidRPr="00AB63E2">
        <w:t xml:space="preserve"> </w:t>
      </w:r>
      <w:r w:rsidR="00AB63E2">
        <w:t>M.</w:t>
      </w:r>
      <w:r>
        <w:t>, Ilić</w:t>
      </w:r>
      <w:r w:rsidR="00AB63E2">
        <w:t>, B.</w:t>
      </w:r>
      <w:r>
        <w:t>,</w:t>
      </w:r>
      <w:r w:rsidRPr="00D44403">
        <w:t xml:space="preserve"> </w:t>
      </w:r>
      <w:r>
        <w:t>Ispitivanja mogućnosti korišćenja domaćih kaolinskih glina za proizvodnju metakaolina, Hem. ind. 63 (2)</w:t>
      </w:r>
      <w:r w:rsidR="00AB63E2" w:rsidRPr="00AB63E2">
        <w:t xml:space="preserve"> </w:t>
      </w:r>
      <w:r w:rsidR="00AB63E2">
        <w:t>(2009),</w:t>
      </w:r>
      <w:r>
        <w:t xml:space="preserve"> 107–113</w:t>
      </w:r>
      <w:r w:rsidR="00AB63E2">
        <w:t>.</w:t>
      </w:r>
      <w:r>
        <w:t xml:space="preserve"> </w:t>
      </w:r>
    </w:p>
    <w:p w:rsidR="00E64B89" w:rsidRDefault="00AB63E2" w:rsidP="00E64B8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>
        <w:t>Zlatunić,</w:t>
      </w:r>
      <w:r w:rsidRPr="00AB63E2">
        <w:t xml:space="preserve"> </w:t>
      </w:r>
      <w:r>
        <w:t>R.</w:t>
      </w:r>
      <w:r w:rsidR="00E64B89">
        <w:t>,</w:t>
      </w:r>
      <w:r w:rsidR="00E64B89" w:rsidRPr="00E64B89">
        <w:t xml:space="preserve"> </w:t>
      </w:r>
      <w:r>
        <w:t>Nastanak gline, tehnologija i mineralogija keramike</w:t>
      </w:r>
      <w:r w:rsidR="00E64B89">
        <w:t>, Histria archaeologica, 36</w:t>
      </w:r>
      <w:r>
        <w:t xml:space="preserve"> (</w:t>
      </w:r>
      <w:r w:rsidR="00E64B89">
        <w:t>2005</w:t>
      </w:r>
      <w:r>
        <w:t>)</w:t>
      </w:r>
      <w:r w:rsidR="00E64B89">
        <w:t>, 61-114</w:t>
      </w:r>
      <w:r>
        <w:t>.</w:t>
      </w:r>
    </w:p>
    <w:p w:rsidR="0010613F" w:rsidRPr="00AB63E2" w:rsidRDefault="00E64B89" w:rsidP="0010613F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textAlignment w:val="baseline"/>
      </w:pPr>
      <w:r w:rsidRPr="00E64B89">
        <w:rPr>
          <w:lang w:val="en-US"/>
        </w:rPr>
        <w:t>Mitrović</w:t>
      </w:r>
      <w:r w:rsidR="00AB63E2">
        <w:rPr>
          <w:lang w:val="en-US"/>
        </w:rPr>
        <w:t>,</w:t>
      </w:r>
      <w:r w:rsidRPr="00E64B89">
        <w:rPr>
          <w:lang w:val="en-US"/>
        </w:rPr>
        <w:t xml:space="preserve"> A</w:t>
      </w:r>
      <w:r w:rsidR="00AB63E2">
        <w:rPr>
          <w:lang w:val="en-US"/>
        </w:rPr>
        <w:t>.</w:t>
      </w:r>
      <w:r w:rsidRPr="00E64B89">
        <w:rPr>
          <w:bCs/>
          <w:lang w:val="en-US"/>
        </w:rPr>
        <w:t>, </w:t>
      </w:r>
      <w:r w:rsidRPr="00E64B89">
        <w:rPr>
          <w:lang w:val="en-US"/>
        </w:rPr>
        <w:t>Jevtić D</w:t>
      </w:r>
      <w:r w:rsidR="00AB63E2">
        <w:rPr>
          <w:lang w:val="en-US"/>
        </w:rPr>
        <w:t>.</w:t>
      </w:r>
      <w:r w:rsidRPr="00E64B89">
        <w:rPr>
          <w:bCs/>
          <w:lang w:val="en-US"/>
        </w:rPr>
        <w:t>, </w:t>
      </w:r>
      <w:r w:rsidRPr="00E64B89">
        <w:rPr>
          <w:lang w:val="en-US"/>
        </w:rPr>
        <w:t>Miličić Lj</w:t>
      </w:r>
      <w:r w:rsidR="00AB63E2">
        <w:rPr>
          <w:lang w:val="en-US"/>
        </w:rPr>
        <w:t>.</w:t>
      </w:r>
      <w:r w:rsidRPr="00E64B89">
        <w:rPr>
          <w:bCs/>
          <w:lang w:val="en-US"/>
        </w:rPr>
        <w:t>, </w:t>
      </w:r>
      <w:r w:rsidRPr="00E64B89">
        <w:rPr>
          <w:u w:val="single"/>
          <w:lang w:val="en-US"/>
        </w:rPr>
        <w:t>Ilić B</w:t>
      </w:r>
      <w:r w:rsidR="00AB63E2">
        <w:rPr>
          <w:u w:val="single"/>
          <w:lang w:val="en-US"/>
        </w:rPr>
        <w:t>.</w:t>
      </w:r>
      <w:r w:rsidRPr="00E64B89">
        <w:rPr>
          <w:lang w:val="en-US"/>
        </w:rPr>
        <w:t xml:space="preserve">, </w:t>
      </w:r>
      <w:r w:rsidRPr="00AB63E2">
        <w:rPr>
          <w:bCs/>
          <w:lang w:val="en-US"/>
        </w:rPr>
        <w:t xml:space="preserve">Karakteristike portland cementa sa dodatkom metakaolina dobijenog kalcinacijom domaće kaolinske gline, Građevinski materijali i konstrukcije, </w:t>
      </w:r>
      <w:r w:rsidR="00AB63E2" w:rsidRPr="00AB63E2">
        <w:rPr>
          <w:lang w:val="en-US"/>
        </w:rPr>
        <w:t>53</w:t>
      </w:r>
      <w:r w:rsidR="00AB63E2">
        <w:rPr>
          <w:lang w:val="en-US"/>
        </w:rPr>
        <w:t xml:space="preserve"> (</w:t>
      </w:r>
      <w:r w:rsidR="00AB63E2" w:rsidRPr="00AB63E2">
        <w:rPr>
          <w:lang w:val="en-US"/>
        </w:rPr>
        <w:t>3</w:t>
      </w:r>
      <w:r w:rsidR="00AB63E2">
        <w:rPr>
          <w:lang w:val="en-US"/>
        </w:rPr>
        <w:t>) (</w:t>
      </w:r>
      <w:r w:rsidRPr="00AB63E2">
        <w:rPr>
          <w:lang w:val="en-US"/>
        </w:rPr>
        <w:t>2010</w:t>
      </w:r>
      <w:r w:rsidR="00AB63E2">
        <w:rPr>
          <w:lang w:val="en-US"/>
        </w:rPr>
        <w:t>)</w:t>
      </w:r>
      <w:r w:rsidRPr="00AB63E2">
        <w:rPr>
          <w:lang w:val="en-US"/>
        </w:rPr>
        <w:t>, 32-43</w:t>
      </w:r>
    </w:p>
    <w:p w:rsidR="0010613F" w:rsidRPr="0010613F" w:rsidRDefault="0010613F" w:rsidP="0010613F">
      <w:pPr>
        <w:pStyle w:val="NormalWeb"/>
        <w:numPr>
          <w:ilvl w:val="0"/>
          <w:numId w:val="7"/>
        </w:numPr>
        <w:spacing w:before="0" w:beforeAutospacing="0" w:after="0" w:afterAutospacing="0"/>
        <w:ind w:left="851" w:hanging="567"/>
        <w:jc w:val="both"/>
        <w:textAlignment w:val="baseline"/>
      </w:pPr>
      <w:r>
        <w:rPr>
          <w:color w:val="2E526D"/>
          <w:lang w:val="en-US"/>
        </w:rPr>
        <w:t xml:space="preserve"> </w:t>
      </w:r>
      <w:r w:rsidRPr="0010613F">
        <w:rPr>
          <w:lang w:val="en-US"/>
        </w:rPr>
        <w:t>Arsenović</w:t>
      </w:r>
      <w:r w:rsidR="00AB63E2">
        <w:rPr>
          <w:lang w:val="en-US"/>
        </w:rPr>
        <w:t>,</w:t>
      </w:r>
      <w:r w:rsidRPr="0010613F">
        <w:rPr>
          <w:lang w:val="en-US"/>
        </w:rPr>
        <w:t xml:space="preserve"> M</w:t>
      </w:r>
      <w:r w:rsidR="00AB63E2">
        <w:rPr>
          <w:lang w:val="en-US"/>
        </w:rPr>
        <w:t>.</w:t>
      </w:r>
      <w:r w:rsidRPr="0010613F">
        <w:rPr>
          <w:bCs/>
          <w:lang w:val="en-US"/>
        </w:rPr>
        <w:t>, </w:t>
      </w:r>
      <w:r w:rsidRPr="0010613F">
        <w:rPr>
          <w:lang w:val="en-US"/>
        </w:rPr>
        <w:t>Pezo L.</w:t>
      </w:r>
      <w:r w:rsidRPr="0010613F">
        <w:rPr>
          <w:bCs/>
          <w:lang w:val="en-US"/>
        </w:rPr>
        <w:t>, </w:t>
      </w:r>
      <w:r w:rsidRPr="0010613F">
        <w:rPr>
          <w:lang w:val="en-US"/>
        </w:rPr>
        <w:t>Radojević</w:t>
      </w:r>
      <w:r w:rsidR="00AB63E2">
        <w:rPr>
          <w:lang w:val="en-US"/>
        </w:rPr>
        <w:t>,</w:t>
      </w:r>
      <w:r w:rsidRPr="0010613F">
        <w:rPr>
          <w:lang w:val="en-US"/>
        </w:rPr>
        <w:t xml:space="preserve"> Z.</w:t>
      </w:r>
      <w:r w:rsidRPr="0010613F">
        <w:rPr>
          <w:bCs/>
          <w:lang w:val="en-US"/>
        </w:rPr>
        <w:t>, </w:t>
      </w:r>
      <w:r w:rsidR="00AB63E2">
        <w:rPr>
          <w:lang w:val="en-US"/>
        </w:rPr>
        <w:t>Stanković, S</w:t>
      </w:r>
      <w:r w:rsidRPr="0010613F">
        <w:rPr>
          <w:lang w:val="en-US"/>
        </w:rPr>
        <w:t>.</w:t>
      </w:r>
      <w:r w:rsidRPr="0010613F">
        <w:rPr>
          <w:bCs/>
          <w:lang w:val="en-US"/>
        </w:rPr>
        <w:t xml:space="preserve"> Opekarske gline iz Srbije - primena u proizvodnji grube keramike, Hem</w:t>
      </w:r>
      <w:r w:rsidR="007D5A63">
        <w:rPr>
          <w:bCs/>
          <w:lang w:val="en-US"/>
        </w:rPr>
        <w:t>.</w:t>
      </w:r>
      <w:r w:rsidRPr="0010613F">
        <w:rPr>
          <w:bCs/>
          <w:lang w:val="en-US"/>
        </w:rPr>
        <w:t xml:space="preserve"> </w:t>
      </w:r>
      <w:r w:rsidR="007D5A63" w:rsidRPr="0010613F">
        <w:rPr>
          <w:bCs/>
          <w:lang w:val="en-US"/>
        </w:rPr>
        <w:t>I</w:t>
      </w:r>
      <w:r w:rsidRPr="0010613F">
        <w:rPr>
          <w:bCs/>
          <w:lang w:val="en-US"/>
        </w:rPr>
        <w:t>nd</w:t>
      </w:r>
      <w:r w:rsidR="007D5A63">
        <w:rPr>
          <w:bCs/>
          <w:lang w:val="en-US"/>
        </w:rPr>
        <w:t>.</w:t>
      </w:r>
      <w:r w:rsidRPr="0010613F">
        <w:rPr>
          <w:bCs/>
          <w:lang w:val="en-US"/>
        </w:rPr>
        <w:t xml:space="preserve">, </w:t>
      </w:r>
      <w:r w:rsidRPr="0010613F">
        <w:rPr>
          <w:lang w:val="en-US"/>
        </w:rPr>
        <w:t>67</w:t>
      </w:r>
      <w:r w:rsidR="007D5A63">
        <w:rPr>
          <w:lang w:val="en-US"/>
        </w:rPr>
        <w:t xml:space="preserve"> (</w:t>
      </w:r>
      <w:r w:rsidRPr="0010613F">
        <w:rPr>
          <w:lang w:val="en-US"/>
        </w:rPr>
        <w:t>5</w:t>
      </w:r>
      <w:r w:rsidR="007D5A63">
        <w:rPr>
          <w:lang w:val="en-US"/>
        </w:rPr>
        <w:t>)</w:t>
      </w:r>
      <w:r w:rsidRPr="0010613F">
        <w:rPr>
          <w:lang w:val="en-US"/>
        </w:rPr>
        <w:t xml:space="preserve"> </w:t>
      </w:r>
      <w:r w:rsidR="007D5A63">
        <w:rPr>
          <w:lang w:val="en-US"/>
        </w:rPr>
        <w:t>(2013),</w:t>
      </w:r>
      <w:r w:rsidRPr="0010613F">
        <w:rPr>
          <w:lang w:val="en-US"/>
        </w:rPr>
        <w:t xml:space="preserve"> 811-822</w:t>
      </w:r>
      <w:r w:rsidR="007D5A63">
        <w:rPr>
          <w:lang w:val="en-US"/>
        </w:rPr>
        <w:t>.</w:t>
      </w:r>
    </w:p>
    <w:p w:rsidR="0010613F" w:rsidRPr="007D5A63" w:rsidRDefault="007D5A63" w:rsidP="0010613F">
      <w:pPr>
        <w:pStyle w:val="NormalWeb"/>
        <w:numPr>
          <w:ilvl w:val="0"/>
          <w:numId w:val="7"/>
        </w:numPr>
        <w:spacing w:before="0" w:beforeAutospacing="0" w:after="0" w:afterAutospacing="0"/>
        <w:ind w:left="851" w:hanging="567"/>
        <w:jc w:val="both"/>
        <w:textAlignment w:val="baseline"/>
      </w:pPr>
      <w:r w:rsidRPr="007D5A63">
        <w:rPr>
          <w:lang w:val="en-US"/>
        </w:rPr>
        <w:t>Erić-Antonić, S</w:t>
      </w:r>
      <w:r w:rsidR="0010613F" w:rsidRPr="007D5A63">
        <w:rPr>
          <w:lang w:val="en-US"/>
        </w:rPr>
        <w:t>.</w:t>
      </w:r>
      <w:r w:rsidR="0010613F" w:rsidRPr="007D5A63">
        <w:rPr>
          <w:bCs/>
          <w:lang w:val="en-US"/>
        </w:rPr>
        <w:t>, </w:t>
      </w:r>
      <w:r w:rsidRPr="007D5A63">
        <w:rPr>
          <w:lang w:val="en-US"/>
        </w:rPr>
        <w:t>Filipović-Petrović, L</w:t>
      </w:r>
      <w:r w:rsidR="0010613F" w:rsidRPr="007D5A63">
        <w:rPr>
          <w:lang w:val="en-US"/>
        </w:rPr>
        <w:t>.</w:t>
      </w:r>
      <w:r w:rsidR="0010613F" w:rsidRPr="007D5A63">
        <w:rPr>
          <w:bCs/>
          <w:lang w:val="en-US"/>
        </w:rPr>
        <w:t>, </w:t>
      </w:r>
      <w:r w:rsidRPr="007D5A63">
        <w:rPr>
          <w:lang w:val="en-US"/>
        </w:rPr>
        <w:t>Kovačević V.</w:t>
      </w:r>
      <w:r w:rsidR="0010613F" w:rsidRPr="007D5A63">
        <w:rPr>
          <w:bCs/>
          <w:lang w:val="en-US"/>
        </w:rPr>
        <w:t>, </w:t>
      </w:r>
      <w:r w:rsidR="0010613F" w:rsidRPr="007D5A63">
        <w:rPr>
          <w:lang w:val="en-US"/>
        </w:rPr>
        <w:t>Vujić V.,</w:t>
      </w:r>
      <w:r w:rsidR="0010613F" w:rsidRPr="007D5A63">
        <w:rPr>
          <w:bCs/>
          <w:color w:val="444444"/>
          <w:lang w:val="en-US"/>
        </w:rPr>
        <w:t xml:space="preserve"> </w:t>
      </w:r>
      <w:r w:rsidR="0010613F" w:rsidRPr="007D5A63">
        <w:rPr>
          <w:bCs/>
          <w:lang w:val="en-US"/>
        </w:rPr>
        <w:t xml:space="preserve">Primena laporovite gline Jazovik, Tehnika - Naše građevinarstvo, </w:t>
      </w:r>
      <w:r w:rsidRPr="007D5A63">
        <w:rPr>
          <w:lang w:val="en-US"/>
        </w:rPr>
        <w:t>56( 6) (</w:t>
      </w:r>
      <w:r w:rsidR="0010613F" w:rsidRPr="007D5A63">
        <w:rPr>
          <w:lang w:val="en-US"/>
        </w:rPr>
        <w:t>2002</w:t>
      </w:r>
      <w:r w:rsidRPr="007D5A63">
        <w:rPr>
          <w:lang w:val="en-US"/>
        </w:rPr>
        <w:t>)</w:t>
      </w:r>
      <w:r w:rsidR="0010613F" w:rsidRPr="007D5A63">
        <w:rPr>
          <w:lang w:val="en-US"/>
        </w:rPr>
        <w:t>, 15-18</w:t>
      </w:r>
    </w:p>
    <w:p w:rsidR="0010613F" w:rsidRPr="0010613F" w:rsidRDefault="0010613F" w:rsidP="0010613F">
      <w:pPr>
        <w:pStyle w:val="NormalWeb"/>
        <w:spacing w:before="0" w:beforeAutospacing="0" w:after="0" w:afterAutospacing="0"/>
        <w:ind w:left="851"/>
        <w:jc w:val="both"/>
        <w:textAlignment w:val="baseline"/>
      </w:pPr>
      <w:r>
        <w:rPr>
          <w:sz w:val="22"/>
          <w:lang w:val="en-US"/>
        </w:rPr>
        <w:t xml:space="preserve"> </w:t>
      </w:r>
    </w:p>
    <w:p w:rsidR="0010613F" w:rsidRDefault="0010613F" w:rsidP="0010613F">
      <w:pPr>
        <w:pStyle w:val="NormalWeb"/>
        <w:spacing w:before="0" w:beforeAutospacing="0" w:after="0" w:afterAutospacing="0"/>
        <w:jc w:val="both"/>
        <w:textAlignment w:val="baseline"/>
        <w:rPr>
          <w:lang w:val="en-US"/>
        </w:rPr>
      </w:pPr>
    </w:p>
    <w:p w:rsidR="0010613F" w:rsidRDefault="0010613F" w:rsidP="0010613F">
      <w:pPr>
        <w:pStyle w:val="NormalWeb"/>
        <w:spacing w:before="0" w:beforeAutospacing="0" w:after="0" w:afterAutospacing="0"/>
        <w:jc w:val="both"/>
        <w:textAlignment w:val="baseline"/>
        <w:rPr>
          <w:lang w:val="en-US"/>
        </w:rPr>
      </w:pPr>
    </w:p>
    <w:p w:rsidR="0010613F" w:rsidRDefault="0010613F" w:rsidP="0010613F">
      <w:pPr>
        <w:pStyle w:val="NormalWeb"/>
        <w:spacing w:before="0" w:beforeAutospacing="0" w:after="0" w:afterAutospacing="0"/>
        <w:jc w:val="both"/>
        <w:textAlignment w:val="baseline"/>
      </w:pPr>
    </w:p>
    <w:p w:rsidR="0010613F" w:rsidRPr="00E64B89" w:rsidRDefault="0010613F" w:rsidP="0010613F">
      <w:pPr>
        <w:pStyle w:val="NormalWeb"/>
        <w:spacing w:before="0" w:beforeAutospacing="0" w:after="0" w:afterAutospacing="0"/>
        <w:jc w:val="both"/>
        <w:textAlignment w:val="baseline"/>
      </w:pPr>
    </w:p>
    <w:p w:rsidR="00E64B89" w:rsidRDefault="00E64B89" w:rsidP="00E64B89">
      <w:pPr>
        <w:pStyle w:val="NormalWeb"/>
        <w:spacing w:before="0" w:beforeAutospacing="0" w:after="0" w:afterAutospacing="0"/>
        <w:jc w:val="both"/>
        <w:textAlignment w:val="baseline"/>
      </w:pPr>
    </w:p>
    <w:p w:rsidR="00E64B89" w:rsidRDefault="00E64B89" w:rsidP="00E64B89">
      <w:pPr>
        <w:pStyle w:val="NormalWeb"/>
        <w:spacing w:before="0" w:beforeAutospacing="0" w:after="0" w:afterAutospacing="0"/>
        <w:jc w:val="both"/>
        <w:textAlignment w:val="baseline"/>
      </w:pPr>
    </w:p>
    <w:p w:rsidR="00E64B89" w:rsidRDefault="00E64B89" w:rsidP="00E64B89">
      <w:pPr>
        <w:pStyle w:val="NormalWeb"/>
        <w:spacing w:before="0" w:beforeAutospacing="0" w:after="0" w:afterAutospacing="0"/>
        <w:jc w:val="both"/>
        <w:textAlignment w:val="baseline"/>
      </w:pPr>
    </w:p>
    <w:p w:rsidR="00E64B89" w:rsidRPr="00D15AE3" w:rsidRDefault="00E64B89" w:rsidP="00E64B89">
      <w:pPr>
        <w:pStyle w:val="NormalWeb"/>
        <w:spacing w:before="0" w:beforeAutospacing="0" w:after="0" w:afterAutospacing="0"/>
        <w:jc w:val="both"/>
        <w:textAlignment w:val="baseline"/>
      </w:pPr>
    </w:p>
    <w:p w:rsidR="00D44403" w:rsidRPr="00D15AE3" w:rsidRDefault="00D44403">
      <w:pPr>
        <w:pStyle w:val="NormalWeb"/>
        <w:spacing w:before="96" w:beforeAutospacing="0" w:after="0" w:afterAutospacing="0"/>
        <w:jc w:val="both"/>
        <w:textAlignment w:val="baseline"/>
      </w:pPr>
    </w:p>
    <w:sectPr w:rsidR="00D44403" w:rsidRPr="00D15AE3">
      <w:head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222" w:rsidRDefault="00C25222" w:rsidP="00F844F8">
      <w:pPr>
        <w:spacing w:after="0" w:line="240" w:lineRule="auto"/>
      </w:pPr>
      <w:r>
        <w:separator/>
      </w:r>
    </w:p>
  </w:endnote>
  <w:endnote w:type="continuationSeparator" w:id="0">
    <w:p w:rsidR="00C25222" w:rsidRDefault="00C25222" w:rsidP="00F84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222" w:rsidRDefault="00C25222" w:rsidP="00F844F8">
      <w:pPr>
        <w:spacing w:after="0" w:line="240" w:lineRule="auto"/>
      </w:pPr>
      <w:r>
        <w:separator/>
      </w:r>
    </w:p>
  </w:footnote>
  <w:footnote w:type="continuationSeparator" w:id="0">
    <w:p w:rsidR="00C25222" w:rsidRDefault="00C25222" w:rsidP="00F84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4F8" w:rsidRPr="00F844F8" w:rsidRDefault="00F844F8" w:rsidP="00316B2F">
    <w:pPr>
      <w:pStyle w:val="Header"/>
      <w:spacing w:after="0" w:line="240" w:lineRule="auto"/>
      <w:jc w:val="center"/>
      <w:rPr>
        <w:b/>
        <w:sz w:val="18"/>
        <w:szCs w:val="18"/>
        <w:lang w:val="en-US"/>
      </w:rPr>
    </w:pPr>
    <w:r w:rsidRPr="00F844F8">
      <w:rPr>
        <w:b/>
        <w:sz w:val="18"/>
        <w:szCs w:val="18"/>
        <w:lang w:val="en-US"/>
      </w:rPr>
      <w:t>XI</w:t>
    </w:r>
    <w:r w:rsidRPr="00F844F8">
      <w:rPr>
        <w:b/>
        <w:sz w:val="18"/>
        <w:szCs w:val="18"/>
        <w:lang w:val="x-none"/>
      </w:rPr>
      <w:t xml:space="preserve"> </w:t>
    </w:r>
    <w:r w:rsidRPr="00F844F8">
      <w:rPr>
        <w:b/>
        <w:sz w:val="18"/>
        <w:szCs w:val="18"/>
        <w:lang w:val="en-US"/>
      </w:rPr>
      <w:t>SAVJETOVANJE HEMIČARA, TEHNOLOGA I EKOLOGA REPUBLIKE SRPSKE</w:t>
    </w:r>
  </w:p>
  <w:p w:rsidR="00F844F8" w:rsidRDefault="00F844F8" w:rsidP="00316B2F">
    <w:pPr>
      <w:pStyle w:val="Header"/>
      <w:spacing w:after="0" w:line="240" w:lineRule="auto"/>
      <w:jc w:val="center"/>
    </w:pPr>
    <w:r w:rsidRPr="00F844F8">
      <w:rPr>
        <w:b/>
        <w:sz w:val="18"/>
        <w:szCs w:val="18"/>
        <w:lang w:val="sr-Latn-BA"/>
      </w:rPr>
      <w:t xml:space="preserve">XI Conference of </w:t>
    </w:r>
    <w:r w:rsidRPr="00F844F8">
      <w:rPr>
        <w:b/>
        <w:sz w:val="18"/>
        <w:szCs w:val="18"/>
        <w:lang w:val="x-none"/>
      </w:rPr>
      <w:t xml:space="preserve"> Chemists, Technologists and Environmentalists</w:t>
    </w:r>
    <w:r w:rsidRPr="00F844F8">
      <w:rPr>
        <w:b/>
        <w:sz w:val="18"/>
        <w:szCs w:val="18"/>
        <w:lang w:val="sr-Latn-BA"/>
      </w:rPr>
      <w:t xml:space="preserve"> of Republic of Srpska</w:t>
    </w:r>
  </w:p>
  <w:p w:rsidR="00F844F8" w:rsidRDefault="00F844F8" w:rsidP="00316B2F">
    <w:pPr>
      <w:pStyle w:val="Header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113EB"/>
    <w:multiLevelType w:val="hybridMultilevel"/>
    <w:tmpl w:val="E28EDC36"/>
    <w:lvl w:ilvl="0" w:tplc="3E663B4E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7E9F"/>
    <w:multiLevelType w:val="hybridMultilevel"/>
    <w:tmpl w:val="C644C6B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644FA"/>
    <w:multiLevelType w:val="hybridMultilevel"/>
    <w:tmpl w:val="DDC214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E54F8"/>
    <w:multiLevelType w:val="hybridMultilevel"/>
    <w:tmpl w:val="E28EDC36"/>
    <w:lvl w:ilvl="0" w:tplc="3E663B4E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F25F2"/>
    <w:multiLevelType w:val="hybridMultilevel"/>
    <w:tmpl w:val="E28EDC36"/>
    <w:lvl w:ilvl="0" w:tplc="3E663B4E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17391"/>
    <w:multiLevelType w:val="hybridMultilevel"/>
    <w:tmpl w:val="E28EDC36"/>
    <w:lvl w:ilvl="0" w:tplc="3E663B4E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EF5C11"/>
    <w:multiLevelType w:val="multilevel"/>
    <w:tmpl w:val="F3629FFC"/>
    <w:lvl w:ilvl="0">
      <w:start w:val="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  <w:u w:val="none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u w:val="none"/>
      </w:rPr>
    </w:lvl>
  </w:abstractNum>
  <w:abstractNum w:abstractNumId="7" w15:restartNumberingAfterBreak="0">
    <w:nsid w:val="29E1483C"/>
    <w:multiLevelType w:val="hybridMultilevel"/>
    <w:tmpl w:val="E28EDC36"/>
    <w:lvl w:ilvl="0" w:tplc="3E663B4E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761E6"/>
    <w:multiLevelType w:val="hybridMultilevel"/>
    <w:tmpl w:val="030EA9A0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F6B4C"/>
    <w:multiLevelType w:val="hybridMultilevel"/>
    <w:tmpl w:val="1688AB0C"/>
    <w:lvl w:ilvl="0" w:tplc="8B9202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F236F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E059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E41BA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36A6F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78A57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F229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22622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7FC93D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0151901"/>
    <w:multiLevelType w:val="multilevel"/>
    <w:tmpl w:val="F3629FFC"/>
    <w:lvl w:ilvl="0">
      <w:start w:val="6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  <w:u w:val="none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u w:val="none"/>
      </w:rPr>
    </w:lvl>
  </w:abstractNum>
  <w:abstractNum w:abstractNumId="11" w15:restartNumberingAfterBreak="0">
    <w:nsid w:val="61B10CC3"/>
    <w:multiLevelType w:val="hybridMultilevel"/>
    <w:tmpl w:val="7910B6CA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10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4"/>
  </w:num>
  <w:num w:numId="10">
    <w:abstractNumId w:val="5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568"/>
    <w:rsid w:val="00057CBC"/>
    <w:rsid w:val="000C5F60"/>
    <w:rsid w:val="000E0D4C"/>
    <w:rsid w:val="000F6087"/>
    <w:rsid w:val="0010613F"/>
    <w:rsid w:val="001B098D"/>
    <w:rsid w:val="001F3F09"/>
    <w:rsid w:val="002108B9"/>
    <w:rsid w:val="00233D19"/>
    <w:rsid w:val="00240CDA"/>
    <w:rsid w:val="00316B2F"/>
    <w:rsid w:val="00332C68"/>
    <w:rsid w:val="00386293"/>
    <w:rsid w:val="00420337"/>
    <w:rsid w:val="00431948"/>
    <w:rsid w:val="00521DF4"/>
    <w:rsid w:val="00527F9B"/>
    <w:rsid w:val="005610D9"/>
    <w:rsid w:val="00592AC8"/>
    <w:rsid w:val="005D035D"/>
    <w:rsid w:val="006130AB"/>
    <w:rsid w:val="006333E8"/>
    <w:rsid w:val="00670B26"/>
    <w:rsid w:val="00672BF2"/>
    <w:rsid w:val="00676383"/>
    <w:rsid w:val="006C6207"/>
    <w:rsid w:val="00704F2D"/>
    <w:rsid w:val="00753532"/>
    <w:rsid w:val="00761F29"/>
    <w:rsid w:val="00762C4A"/>
    <w:rsid w:val="007D5A63"/>
    <w:rsid w:val="007F2EA2"/>
    <w:rsid w:val="00814517"/>
    <w:rsid w:val="00815F21"/>
    <w:rsid w:val="00851DA5"/>
    <w:rsid w:val="008D6EED"/>
    <w:rsid w:val="00904941"/>
    <w:rsid w:val="009140B7"/>
    <w:rsid w:val="00971AB8"/>
    <w:rsid w:val="009A4D90"/>
    <w:rsid w:val="00A51E65"/>
    <w:rsid w:val="00AB63E2"/>
    <w:rsid w:val="00AC7083"/>
    <w:rsid w:val="00AD4B2C"/>
    <w:rsid w:val="00B57208"/>
    <w:rsid w:val="00C25222"/>
    <w:rsid w:val="00C556FC"/>
    <w:rsid w:val="00C72AF8"/>
    <w:rsid w:val="00CD712F"/>
    <w:rsid w:val="00D15AE3"/>
    <w:rsid w:val="00D266FA"/>
    <w:rsid w:val="00D43952"/>
    <w:rsid w:val="00D44403"/>
    <w:rsid w:val="00D47767"/>
    <w:rsid w:val="00D56AD0"/>
    <w:rsid w:val="00DB24ED"/>
    <w:rsid w:val="00DC64A8"/>
    <w:rsid w:val="00DD4EF4"/>
    <w:rsid w:val="00E21212"/>
    <w:rsid w:val="00E22427"/>
    <w:rsid w:val="00E63516"/>
    <w:rsid w:val="00E64B89"/>
    <w:rsid w:val="00E91F30"/>
    <w:rsid w:val="00EC647D"/>
    <w:rsid w:val="00EC7568"/>
    <w:rsid w:val="00F114FF"/>
    <w:rsid w:val="00F46BA2"/>
    <w:rsid w:val="00F83149"/>
    <w:rsid w:val="00F844F8"/>
    <w:rsid w:val="00FA2D51"/>
    <w:rsid w:val="00FF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03C3BE4-BC6C-41A7-8810-B79EB071D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4"/>
      <w:szCs w:val="22"/>
      <w:lang w:val="bs-Latn-B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7568"/>
    <w:pPr>
      <w:spacing w:before="100" w:beforeAutospacing="1" w:after="100" w:afterAutospacing="1" w:line="240" w:lineRule="auto"/>
    </w:pPr>
    <w:rPr>
      <w:rFonts w:eastAsia="Times New Roman"/>
      <w:szCs w:val="24"/>
      <w:lang w:eastAsia="bs-Latn-BA"/>
    </w:rPr>
  </w:style>
  <w:style w:type="character" w:customStyle="1" w:styleId="apple-converted-space">
    <w:name w:val="apple-converted-space"/>
    <w:basedOn w:val="DefaultParagraphFont"/>
    <w:rsid w:val="00E64B89"/>
  </w:style>
  <w:style w:type="character" w:customStyle="1" w:styleId="pagerinfo">
    <w:name w:val="pagerinfo"/>
    <w:basedOn w:val="DefaultParagraphFont"/>
    <w:rsid w:val="00E64B89"/>
  </w:style>
  <w:style w:type="character" w:styleId="Hyperlink">
    <w:name w:val="Hyperlink"/>
    <w:uiPriority w:val="99"/>
    <w:semiHidden/>
    <w:unhideWhenUsed/>
    <w:rsid w:val="00E64B8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844F8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F844F8"/>
    <w:rPr>
      <w:sz w:val="24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844F8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F844F8"/>
    <w:rPr>
      <w:sz w:val="24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844F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5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1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06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4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9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01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663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54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010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900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96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5F2E2-D13E-4ADD-AA46-D2343FC62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3280</Words>
  <Characters>18700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PC209</dc:creator>
  <cp:keywords/>
  <cp:lastModifiedBy>Marko</cp:lastModifiedBy>
  <cp:revision>2</cp:revision>
  <dcterms:created xsi:type="dcterms:W3CDTF">2016-10-05T13:30:00Z</dcterms:created>
  <dcterms:modified xsi:type="dcterms:W3CDTF">2016-10-05T13:30:00Z</dcterms:modified>
</cp:coreProperties>
</file>