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6D6" w:rsidRPr="00C65881" w:rsidRDefault="003C26D6" w:rsidP="00D75789">
      <w:pPr>
        <w:overflowPunct/>
        <w:autoSpaceDE/>
        <w:autoSpaceDN/>
        <w:adjustRightInd/>
        <w:spacing w:before="100" w:beforeAutospacing="1" w:after="100" w:afterAutospacing="1"/>
        <w:jc w:val="center"/>
        <w:textAlignment w:val="auto"/>
        <w:rPr>
          <w:rFonts w:asciiTheme="minorHAnsi" w:hAnsiTheme="minorHAnsi"/>
          <w:b/>
          <w:sz w:val="24"/>
          <w:szCs w:val="24"/>
          <w:lang w:val="en-US"/>
        </w:rPr>
      </w:pPr>
      <w:r w:rsidRPr="00C65881">
        <w:rPr>
          <w:rFonts w:asciiTheme="minorHAnsi" w:hAnsiTheme="minorHAnsi"/>
          <w:b/>
          <w:sz w:val="24"/>
          <w:szCs w:val="24"/>
          <w:lang w:val="en-US"/>
        </w:rPr>
        <w:t xml:space="preserve">Reflectivity reduction of pc-Si cells by nanoparticle surface treatment </w:t>
      </w:r>
    </w:p>
    <w:p w:rsidR="00D75789" w:rsidRPr="00C65881" w:rsidRDefault="00D75789" w:rsidP="00D75789">
      <w:pPr>
        <w:overflowPunct/>
        <w:autoSpaceDE/>
        <w:autoSpaceDN/>
        <w:adjustRightInd/>
        <w:spacing w:before="100" w:beforeAutospacing="1" w:after="100" w:afterAutospacing="1"/>
        <w:jc w:val="center"/>
        <w:textAlignment w:val="auto"/>
        <w:rPr>
          <w:rFonts w:asciiTheme="minorHAnsi" w:hAnsiTheme="minorHAnsi"/>
          <w:sz w:val="24"/>
          <w:szCs w:val="24"/>
          <w:lang w:val="en-US"/>
        </w:rPr>
      </w:pPr>
      <w:r w:rsidRPr="00C65881">
        <w:rPr>
          <w:rFonts w:asciiTheme="minorHAnsi" w:hAnsiTheme="minorHAnsi"/>
          <w:sz w:val="24"/>
          <w:szCs w:val="24"/>
          <w:lang w:val="en-US"/>
        </w:rPr>
        <w:t>Eleni Karantagli</w:t>
      </w:r>
      <w:r w:rsidR="003C26D6" w:rsidRPr="00C65881">
        <w:rPr>
          <w:rFonts w:asciiTheme="minorHAnsi" w:hAnsiTheme="minorHAnsi"/>
          <w:sz w:val="24"/>
          <w:szCs w:val="24"/>
          <w:vertAlign w:val="superscript"/>
          <w:lang w:val="en-US"/>
        </w:rPr>
        <w:t>1</w:t>
      </w:r>
      <w:r w:rsidRPr="00C65881">
        <w:rPr>
          <w:rFonts w:asciiTheme="minorHAnsi" w:hAnsiTheme="minorHAnsi"/>
          <w:sz w:val="24"/>
          <w:szCs w:val="24"/>
          <w:lang w:val="en-US"/>
        </w:rPr>
        <w:t>,</w:t>
      </w:r>
      <w:r w:rsidR="003C26D6" w:rsidRPr="00C65881">
        <w:rPr>
          <w:rFonts w:asciiTheme="minorHAnsi" w:hAnsiTheme="minorHAnsi"/>
          <w:sz w:val="24"/>
          <w:szCs w:val="24"/>
          <w:lang w:val="en-US"/>
        </w:rPr>
        <w:t xml:space="preserve"> Yiannis Tripanagnostopoulos</w:t>
      </w:r>
      <w:r w:rsidR="003C26D6" w:rsidRPr="00C65881">
        <w:rPr>
          <w:rFonts w:asciiTheme="minorHAnsi" w:hAnsiTheme="minorHAnsi"/>
          <w:sz w:val="24"/>
          <w:szCs w:val="24"/>
          <w:vertAlign w:val="superscript"/>
          <w:lang w:val="en-US"/>
        </w:rPr>
        <w:t>2</w:t>
      </w:r>
      <w:r w:rsidR="001164DB" w:rsidRPr="00C65881">
        <w:rPr>
          <w:rFonts w:asciiTheme="minorHAnsi" w:hAnsiTheme="minorHAnsi"/>
          <w:sz w:val="24"/>
          <w:szCs w:val="24"/>
          <w:lang w:val="en-US"/>
        </w:rPr>
        <w:t xml:space="preserve"> </w:t>
      </w:r>
      <w:r w:rsidR="0046283F" w:rsidRPr="00C65881">
        <w:rPr>
          <w:rFonts w:asciiTheme="minorHAnsi" w:hAnsiTheme="minorHAnsi"/>
          <w:sz w:val="24"/>
          <w:szCs w:val="24"/>
          <w:lang w:val="en-US"/>
        </w:rPr>
        <w:t>Mihail Sigalas</w:t>
      </w:r>
      <w:r w:rsidR="006C222D" w:rsidRPr="00C65881">
        <w:rPr>
          <w:rFonts w:asciiTheme="minorHAnsi" w:hAnsiTheme="minorHAnsi"/>
          <w:sz w:val="24"/>
          <w:szCs w:val="24"/>
          <w:vertAlign w:val="superscript"/>
          <w:lang w:val="en-US"/>
        </w:rPr>
        <w:t>3</w:t>
      </w:r>
    </w:p>
    <w:p w:rsidR="00D75789" w:rsidRPr="00C65881" w:rsidRDefault="003C26D6" w:rsidP="000F31C7">
      <w:pPr>
        <w:jc w:val="center"/>
        <w:rPr>
          <w:rFonts w:asciiTheme="minorHAnsi" w:hAnsiTheme="minorHAnsi"/>
          <w:sz w:val="22"/>
          <w:szCs w:val="22"/>
          <w:lang w:val="en-US"/>
        </w:rPr>
      </w:pPr>
      <w:r w:rsidRPr="00C65881">
        <w:rPr>
          <w:rFonts w:asciiTheme="minorHAnsi" w:hAnsiTheme="minorHAnsi"/>
          <w:sz w:val="22"/>
          <w:szCs w:val="22"/>
          <w:vertAlign w:val="superscript"/>
          <w:lang w:val="en-US"/>
        </w:rPr>
        <w:t>1</w:t>
      </w:r>
      <w:r w:rsidR="00D75789" w:rsidRPr="00C65881">
        <w:rPr>
          <w:rFonts w:asciiTheme="minorHAnsi" w:hAnsiTheme="minorHAnsi"/>
          <w:sz w:val="22"/>
          <w:szCs w:val="22"/>
          <w:lang w:val="en-US"/>
        </w:rPr>
        <w:t xml:space="preserve">Dept of Materials Science, University of Patras, Patra 26504, Greece, </w:t>
      </w:r>
      <w:hyperlink r:id="rId4" w:history="1">
        <w:r w:rsidRPr="00C65881">
          <w:rPr>
            <w:rStyle w:val="Hyperlink"/>
            <w:rFonts w:asciiTheme="minorHAnsi" w:hAnsiTheme="minorHAnsi"/>
            <w:sz w:val="22"/>
            <w:szCs w:val="22"/>
            <w:lang w:val="en-US"/>
          </w:rPr>
          <w:t>karantagli@upatras.gr</w:t>
        </w:r>
      </w:hyperlink>
    </w:p>
    <w:p w:rsidR="003C26D6" w:rsidRPr="00C65881" w:rsidRDefault="003C26D6" w:rsidP="003C26D6">
      <w:pPr>
        <w:jc w:val="center"/>
        <w:rPr>
          <w:rFonts w:asciiTheme="minorHAnsi" w:hAnsiTheme="minorHAnsi"/>
          <w:sz w:val="22"/>
          <w:szCs w:val="22"/>
          <w:lang w:val="en-US"/>
        </w:rPr>
      </w:pPr>
      <w:r w:rsidRPr="00C65881">
        <w:rPr>
          <w:rFonts w:asciiTheme="minorHAnsi" w:hAnsiTheme="minorHAnsi"/>
          <w:sz w:val="22"/>
          <w:szCs w:val="22"/>
          <w:vertAlign w:val="superscript"/>
          <w:lang w:val="en-US"/>
        </w:rPr>
        <w:t>2</w:t>
      </w:r>
      <w:r w:rsidRPr="00C65881">
        <w:rPr>
          <w:rFonts w:asciiTheme="minorHAnsi" w:hAnsiTheme="minorHAnsi"/>
          <w:sz w:val="22"/>
          <w:szCs w:val="22"/>
          <w:lang w:val="en-US"/>
        </w:rPr>
        <w:t>Physics Dept, University of Patras, Patra 26504, Greece, yiantrip@physics.upatras.gr</w:t>
      </w:r>
    </w:p>
    <w:p w:rsidR="001164DB" w:rsidRPr="00C65881" w:rsidRDefault="006C222D" w:rsidP="000F31C7">
      <w:pPr>
        <w:jc w:val="center"/>
        <w:rPr>
          <w:rFonts w:asciiTheme="minorHAnsi" w:hAnsiTheme="minorHAnsi"/>
          <w:sz w:val="22"/>
          <w:szCs w:val="22"/>
          <w:lang w:val="en-US"/>
        </w:rPr>
      </w:pPr>
      <w:r w:rsidRPr="00C65881">
        <w:rPr>
          <w:rFonts w:asciiTheme="minorHAnsi" w:hAnsiTheme="minorHAnsi"/>
          <w:sz w:val="22"/>
          <w:szCs w:val="22"/>
          <w:vertAlign w:val="superscript"/>
          <w:lang w:val="en-US"/>
        </w:rPr>
        <w:t>3</w:t>
      </w:r>
      <w:r w:rsidR="001164DB" w:rsidRPr="00C65881">
        <w:rPr>
          <w:rFonts w:asciiTheme="minorHAnsi" w:hAnsiTheme="minorHAnsi"/>
          <w:sz w:val="22"/>
          <w:szCs w:val="22"/>
          <w:lang w:val="en-US"/>
        </w:rPr>
        <w:t>Dept of Materials Science, University of Patras, Patra 26504, Greece, sigalas@upatras.gr</w:t>
      </w:r>
    </w:p>
    <w:p w:rsidR="001164DB" w:rsidRPr="00C65881" w:rsidRDefault="001164DB" w:rsidP="0046283F">
      <w:pPr>
        <w:rPr>
          <w:rFonts w:asciiTheme="minorHAnsi" w:hAnsiTheme="minorHAnsi"/>
          <w:sz w:val="22"/>
          <w:szCs w:val="22"/>
          <w:lang w:val="en-US"/>
        </w:rPr>
      </w:pPr>
    </w:p>
    <w:p w:rsidR="00D75789" w:rsidRPr="00C65881" w:rsidRDefault="00D75789" w:rsidP="00D75789">
      <w:pPr>
        <w:overflowPunct/>
        <w:autoSpaceDE/>
        <w:autoSpaceDN/>
        <w:adjustRightInd/>
        <w:spacing w:before="100" w:beforeAutospacing="1" w:after="100" w:afterAutospacing="1"/>
        <w:textAlignment w:val="auto"/>
        <w:rPr>
          <w:rFonts w:asciiTheme="minorHAnsi" w:hAnsiTheme="minorHAnsi"/>
          <w:sz w:val="22"/>
          <w:szCs w:val="22"/>
          <w:lang w:val="en-US"/>
        </w:rPr>
      </w:pPr>
      <w:r w:rsidRPr="00C65881">
        <w:rPr>
          <w:rFonts w:asciiTheme="minorHAnsi" w:hAnsiTheme="minorHAnsi"/>
          <w:b/>
          <w:sz w:val="22"/>
          <w:szCs w:val="22"/>
          <w:lang w:val="en-US"/>
        </w:rPr>
        <w:t>ABSTRACT</w:t>
      </w:r>
    </w:p>
    <w:p w:rsidR="00BF1A52" w:rsidRPr="00C65881" w:rsidRDefault="00166377" w:rsidP="00BF1A52">
      <w:pPr>
        <w:overflowPunct/>
        <w:autoSpaceDE/>
        <w:autoSpaceDN/>
        <w:adjustRightInd/>
        <w:spacing w:before="100" w:beforeAutospacing="1" w:after="100" w:afterAutospacing="1"/>
        <w:jc w:val="both"/>
        <w:textAlignment w:val="auto"/>
        <w:rPr>
          <w:rFonts w:asciiTheme="minorHAnsi" w:hAnsiTheme="minorHAnsi"/>
          <w:sz w:val="22"/>
          <w:szCs w:val="22"/>
          <w:lang w:val="en-US"/>
        </w:rPr>
      </w:pPr>
      <w:r>
        <w:rPr>
          <w:rFonts w:asciiTheme="minorHAnsi" w:hAnsiTheme="minorHAnsi"/>
          <w:sz w:val="22"/>
          <w:szCs w:val="22"/>
          <w:lang w:val="en-US"/>
        </w:rPr>
        <w:t xml:space="preserve">The non optimum </w:t>
      </w:r>
      <w:r w:rsidR="009E344A" w:rsidRPr="00C65881">
        <w:rPr>
          <w:rFonts w:asciiTheme="minorHAnsi" w:hAnsiTheme="minorHAnsi"/>
          <w:sz w:val="22"/>
          <w:szCs w:val="22"/>
          <w:lang w:val="en-US"/>
        </w:rPr>
        <w:t xml:space="preserve">mounting </w:t>
      </w:r>
      <w:r w:rsidR="00FE411D" w:rsidRPr="00C65881">
        <w:rPr>
          <w:rFonts w:asciiTheme="minorHAnsi" w:hAnsiTheme="minorHAnsi"/>
          <w:sz w:val="22"/>
          <w:szCs w:val="22"/>
          <w:lang w:val="en-US"/>
        </w:rPr>
        <w:t>of photovoltaic</w:t>
      </w:r>
      <w:r>
        <w:rPr>
          <w:rFonts w:asciiTheme="minorHAnsi" w:hAnsiTheme="minorHAnsi"/>
          <w:sz w:val="22"/>
          <w:szCs w:val="22"/>
          <w:lang w:val="en-US"/>
        </w:rPr>
        <w:t xml:space="preserve"> panel</w:t>
      </w:r>
      <w:r w:rsidR="00FE411D" w:rsidRPr="00C65881">
        <w:rPr>
          <w:rFonts w:asciiTheme="minorHAnsi" w:hAnsiTheme="minorHAnsi"/>
          <w:sz w:val="22"/>
          <w:szCs w:val="22"/>
          <w:lang w:val="en-US"/>
        </w:rPr>
        <w:t xml:space="preserve">s </w:t>
      </w:r>
      <w:r w:rsidR="009E344A" w:rsidRPr="00C65881">
        <w:rPr>
          <w:rFonts w:asciiTheme="minorHAnsi" w:hAnsiTheme="minorHAnsi"/>
          <w:sz w:val="22"/>
          <w:szCs w:val="22"/>
          <w:lang w:val="en-US"/>
        </w:rPr>
        <w:t xml:space="preserve">on building facades and inclined roofs </w:t>
      </w:r>
      <w:r>
        <w:rPr>
          <w:rFonts w:asciiTheme="minorHAnsi" w:hAnsiTheme="minorHAnsi"/>
          <w:sz w:val="22"/>
          <w:szCs w:val="22"/>
          <w:lang w:val="en-US"/>
        </w:rPr>
        <w:t xml:space="preserve">regarding azimuth angle, </w:t>
      </w:r>
      <w:r w:rsidR="009E344A" w:rsidRPr="00C65881">
        <w:rPr>
          <w:rFonts w:asciiTheme="minorHAnsi" w:hAnsiTheme="minorHAnsi"/>
          <w:sz w:val="22"/>
          <w:szCs w:val="22"/>
          <w:lang w:val="en-US"/>
        </w:rPr>
        <w:t xml:space="preserve">causes </w:t>
      </w:r>
      <w:r w:rsidR="00C65881">
        <w:rPr>
          <w:rFonts w:asciiTheme="minorHAnsi" w:hAnsiTheme="minorHAnsi"/>
          <w:sz w:val="22"/>
          <w:szCs w:val="22"/>
          <w:lang w:val="en-US"/>
        </w:rPr>
        <w:t>electrical output reduction</w:t>
      </w:r>
      <w:r w:rsidR="009E344A" w:rsidRPr="00C65881">
        <w:rPr>
          <w:rFonts w:asciiTheme="minorHAnsi" w:hAnsiTheme="minorHAnsi"/>
          <w:sz w:val="22"/>
          <w:szCs w:val="22"/>
          <w:lang w:val="en-US"/>
        </w:rPr>
        <w:t xml:space="preserve">. </w:t>
      </w:r>
      <w:r w:rsidR="00C65881">
        <w:rPr>
          <w:rFonts w:asciiTheme="minorHAnsi" w:hAnsiTheme="minorHAnsi"/>
          <w:sz w:val="22"/>
          <w:szCs w:val="22"/>
          <w:lang w:val="en-US"/>
        </w:rPr>
        <w:t xml:space="preserve">It is observed </w:t>
      </w:r>
      <w:r w:rsidR="006B612A">
        <w:rPr>
          <w:rFonts w:asciiTheme="minorHAnsi" w:hAnsiTheme="minorHAnsi"/>
          <w:sz w:val="22"/>
          <w:szCs w:val="22"/>
          <w:lang w:val="en-US"/>
        </w:rPr>
        <w:t xml:space="preserve">that </w:t>
      </w:r>
      <w:r w:rsidR="00C65881">
        <w:rPr>
          <w:rFonts w:asciiTheme="minorHAnsi" w:hAnsiTheme="minorHAnsi"/>
          <w:sz w:val="22"/>
          <w:szCs w:val="22"/>
          <w:lang w:val="en-US"/>
        </w:rPr>
        <w:t xml:space="preserve">for </w:t>
      </w:r>
      <w:r w:rsidR="00C529EB" w:rsidRPr="00C65881">
        <w:rPr>
          <w:rFonts w:asciiTheme="minorHAnsi" w:hAnsiTheme="minorHAnsi"/>
          <w:sz w:val="22"/>
          <w:szCs w:val="22"/>
          <w:lang w:val="en-US"/>
        </w:rPr>
        <w:t>solar rays</w:t>
      </w:r>
      <w:r w:rsidR="00C529EB">
        <w:rPr>
          <w:rFonts w:asciiTheme="minorHAnsi" w:hAnsiTheme="minorHAnsi"/>
          <w:sz w:val="22"/>
          <w:szCs w:val="22"/>
          <w:lang w:val="en-US"/>
        </w:rPr>
        <w:t xml:space="preserve"> with </w:t>
      </w:r>
      <w:r w:rsidR="00C65881">
        <w:rPr>
          <w:rFonts w:asciiTheme="minorHAnsi" w:hAnsiTheme="minorHAnsi"/>
          <w:sz w:val="22"/>
          <w:szCs w:val="22"/>
          <w:lang w:val="en-US"/>
        </w:rPr>
        <w:t>higher values of</w:t>
      </w:r>
      <w:r w:rsidR="00FE411D" w:rsidRPr="00C65881">
        <w:rPr>
          <w:rFonts w:asciiTheme="minorHAnsi" w:hAnsiTheme="minorHAnsi"/>
          <w:sz w:val="22"/>
          <w:szCs w:val="22"/>
          <w:lang w:val="en-US"/>
        </w:rPr>
        <w:t xml:space="preserve"> </w:t>
      </w:r>
      <w:r w:rsidR="00C65881">
        <w:rPr>
          <w:rFonts w:asciiTheme="minorHAnsi" w:hAnsiTheme="minorHAnsi"/>
          <w:sz w:val="22"/>
          <w:szCs w:val="22"/>
          <w:lang w:val="en-US"/>
        </w:rPr>
        <w:t xml:space="preserve">incidence </w:t>
      </w:r>
      <w:r w:rsidR="00FE411D" w:rsidRPr="00C65881">
        <w:rPr>
          <w:rFonts w:asciiTheme="minorHAnsi" w:hAnsiTheme="minorHAnsi"/>
          <w:sz w:val="22"/>
          <w:szCs w:val="22"/>
          <w:lang w:val="en-US"/>
        </w:rPr>
        <w:t>angle</w:t>
      </w:r>
      <w:r w:rsidR="006B612A">
        <w:rPr>
          <w:rFonts w:asciiTheme="minorHAnsi" w:hAnsiTheme="minorHAnsi"/>
          <w:sz w:val="22"/>
          <w:szCs w:val="22"/>
          <w:lang w:val="en-US"/>
        </w:rPr>
        <w:t>,</w:t>
      </w:r>
      <w:r w:rsidR="00C65881" w:rsidRPr="00C65881">
        <w:rPr>
          <w:rFonts w:asciiTheme="minorHAnsi" w:hAnsiTheme="minorHAnsi"/>
          <w:sz w:val="22"/>
          <w:szCs w:val="22"/>
          <w:lang w:val="en-US"/>
        </w:rPr>
        <w:t xml:space="preserve"> the reflectivity reduction could contribute to keep</w:t>
      </w:r>
      <w:r w:rsidR="00C65881">
        <w:rPr>
          <w:rFonts w:asciiTheme="minorHAnsi" w:hAnsiTheme="minorHAnsi"/>
          <w:sz w:val="22"/>
          <w:szCs w:val="22"/>
          <w:lang w:val="en-US"/>
        </w:rPr>
        <w:t xml:space="preserve"> </w:t>
      </w:r>
      <w:r w:rsidR="006B612A" w:rsidRPr="00C65881">
        <w:rPr>
          <w:rFonts w:asciiTheme="minorHAnsi" w:hAnsiTheme="minorHAnsi"/>
          <w:sz w:val="22"/>
          <w:szCs w:val="22"/>
          <w:lang w:val="en-US"/>
        </w:rPr>
        <w:t>satisfactory</w:t>
      </w:r>
      <w:r w:rsidR="006B612A">
        <w:rPr>
          <w:rFonts w:asciiTheme="minorHAnsi" w:hAnsiTheme="minorHAnsi"/>
          <w:sz w:val="22"/>
          <w:szCs w:val="22"/>
          <w:lang w:val="en-US"/>
        </w:rPr>
        <w:t xml:space="preserve"> </w:t>
      </w:r>
      <w:r w:rsidR="00C65881">
        <w:rPr>
          <w:rFonts w:asciiTheme="minorHAnsi" w:hAnsiTheme="minorHAnsi"/>
          <w:sz w:val="22"/>
          <w:szCs w:val="22"/>
          <w:lang w:val="en-US"/>
        </w:rPr>
        <w:t>electrical output</w:t>
      </w:r>
      <w:r w:rsidR="00C65881" w:rsidRPr="00C65881">
        <w:rPr>
          <w:rFonts w:asciiTheme="minorHAnsi" w:hAnsiTheme="minorHAnsi"/>
          <w:sz w:val="22"/>
          <w:szCs w:val="22"/>
          <w:lang w:val="en-US"/>
        </w:rPr>
        <w:t>. To improve optical</w:t>
      </w:r>
      <w:r>
        <w:rPr>
          <w:rFonts w:asciiTheme="minorHAnsi" w:hAnsiTheme="minorHAnsi"/>
          <w:sz w:val="22"/>
          <w:szCs w:val="22"/>
          <w:lang w:val="en-US"/>
        </w:rPr>
        <w:t>/electrical</w:t>
      </w:r>
      <w:r w:rsidR="00C65881" w:rsidRPr="00C65881">
        <w:rPr>
          <w:rFonts w:asciiTheme="minorHAnsi" w:hAnsiTheme="minorHAnsi"/>
          <w:sz w:val="22"/>
          <w:szCs w:val="22"/>
          <w:lang w:val="en-US"/>
        </w:rPr>
        <w:t xml:space="preserve"> performance of PV cells, t</w:t>
      </w:r>
      <w:r w:rsidR="00D75789" w:rsidRPr="00C65881">
        <w:rPr>
          <w:rFonts w:asciiTheme="minorHAnsi" w:hAnsiTheme="minorHAnsi"/>
          <w:sz w:val="22"/>
          <w:szCs w:val="22"/>
          <w:lang w:val="en-US"/>
        </w:rPr>
        <w:t>he Rigorous Coupled-Wave Analysis (RCWA)</w:t>
      </w:r>
      <w:r w:rsidR="00C13BD2" w:rsidRPr="00C65881">
        <w:rPr>
          <w:rFonts w:asciiTheme="minorHAnsi" w:hAnsiTheme="minorHAnsi"/>
          <w:sz w:val="22"/>
          <w:szCs w:val="22"/>
          <w:lang w:val="en-US"/>
        </w:rPr>
        <w:t xml:space="preserve"> methodology was used</w:t>
      </w:r>
      <w:r w:rsidR="00D75789" w:rsidRPr="00C65881">
        <w:rPr>
          <w:rFonts w:asciiTheme="minorHAnsi" w:hAnsiTheme="minorHAnsi"/>
          <w:sz w:val="22"/>
          <w:szCs w:val="22"/>
          <w:lang w:val="en-US"/>
        </w:rPr>
        <w:t xml:space="preserve">, by which the reflection, transmission and absorption </w:t>
      </w:r>
      <w:r>
        <w:rPr>
          <w:rFonts w:asciiTheme="minorHAnsi" w:hAnsiTheme="minorHAnsi"/>
          <w:sz w:val="22"/>
          <w:szCs w:val="22"/>
          <w:lang w:val="en-US"/>
        </w:rPr>
        <w:t xml:space="preserve">for </w:t>
      </w:r>
      <w:r w:rsidRPr="00C65881">
        <w:rPr>
          <w:rFonts w:asciiTheme="minorHAnsi" w:hAnsiTheme="minorHAnsi"/>
          <w:sz w:val="22"/>
          <w:szCs w:val="22"/>
          <w:lang w:val="en-US"/>
        </w:rPr>
        <w:t xml:space="preserve">any angle </w:t>
      </w:r>
      <w:r>
        <w:rPr>
          <w:rFonts w:asciiTheme="minorHAnsi" w:hAnsiTheme="minorHAnsi"/>
          <w:sz w:val="22"/>
          <w:szCs w:val="22"/>
          <w:lang w:val="en-US"/>
        </w:rPr>
        <w:t xml:space="preserve">of </w:t>
      </w:r>
      <w:r w:rsidR="00C65881" w:rsidRPr="00C65881">
        <w:rPr>
          <w:rFonts w:asciiTheme="minorHAnsi" w:hAnsiTheme="minorHAnsi"/>
          <w:sz w:val="22"/>
          <w:szCs w:val="22"/>
          <w:lang w:val="en-US"/>
        </w:rPr>
        <w:t>inciden</w:t>
      </w:r>
      <w:r>
        <w:rPr>
          <w:rFonts w:asciiTheme="minorHAnsi" w:hAnsiTheme="minorHAnsi"/>
          <w:sz w:val="22"/>
          <w:szCs w:val="22"/>
          <w:lang w:val="en-US"/>
        </w:rPr>
        <w:t>ce</w:t>
      </w:r>
      <w:r w:rsidR="00C65881" w:rsidRPr="00C65881">
        <w:rPr>
          <w:rFonts w:asciiTheme="minorHAnsi" w:hAnsiTheme="minorHAnsi"/>
          <w:sz w:val="22"/>
          <w:szCs w:val="22"/>
          <w:lang w:val="en-US"/>
        </w:rPr>
        <w:t xml:space="preserve"> </w:t>
      </w:r>
      <w:r>
        <w:rPr>
          <w:rFonts w:asciiTheme="minorHAnsi" w:hAnsiTheme="minorHAnsi"/>
          <w:sz w:val="22"/>
          <w:szCs w:val="22"/>
          <w:lang w:val="en-US"/>
        </w:rPr>
        <w:t xml:space="preserve">of </w:t>
      </w:r>
      <w:r w:rsidR="00C65881" w:rsidRPr="00C65881">
        <w:rPr>
          <w:rFonts w:asciiTheme="minorHAnsi" w:hAnsiTheme="minorHAnsi"/>
          <w:sz w:val="22"/>
          <w:szCs w:val="22"/>
          <w:lang w:val="en-US"/>
        </w:rPr>
        <w:t xml:space="preserve">solar rays </w:t>
      </w:r>
      <w:r w:rsidR="00D75789" w:rsidRPr="00C65881">
        <w:rPr>
          <w:rFonts w:asciiTheme="minorHAnsi" w:hAnsiTheme="minorHAnsi"/>
          <w:sz w:val="22"/>
          <w:szCs w:val="22"/>
          <w:lang w:val="en-US"/>
        </w:rPr>
        <w:t xml:space="preserve">on a pc-Si solar cell can be calculated. The method divides the </w:t>
      </w:r>
      <w:r w:rsidR="00C65881">
        <w:rPr>
          <w:rFonts w:asciiTheme="minorHAnsi" w:hAnsiTheme="minorHAnsi"/>
          <w:sz w:val="22"/>
          <w:szCs w:val="22"/>
          <w:lang w:val="en-US"/>
        </w:rPr>
        <w:t xml:space="preserve">given </w:t>
      </w:r>
      <w:r w:rsidR="00D75789" w:rsidRPr="00C65881">
        <w:rPr>
          <w:rFonts w:asciiTheme="minorHAnsi" w:hAnsiTheme="minorHAnsi"/>
          <w:sz w:val="22"/>
          <w:szCs w:val="22"/>
          <w:lang w:val="en-US"/>
        </w:rPr>
        <w:t>structure into layers parallel to the surface and uses a Fourier decomposition of the possibly complex refractive index of each layer. It can treat grating either on SiN or Si and can also treat nanoparticles at the top surface of pc-Si solar cell. One of the advances of RCWA is that it can directly treat the layers of structures without additional computational burden. In th</w:t>
      </w:r>
      <w:r w:rsidR="00433DC2">
        <w:rPr>
          <w:rFonts w:asciiTheme="minorHAnsi" w:hAnsiTheme="minorHAnsi"/>
          <w:sz w:val="22"/>
          <w:szCs w:val="22"/>
          <w:lang w:val="en-US"/>
        </w:rPr>
        <w:t>is paper</w:t>
      </w:r>
      <w:r w:rsidR="00D75789" w:rsidRPr="00C65881">
        <w:rPr>
          <w:rFonts w:asciiTheme="minorHAnsi" w:hAnsiTheme="minorHAnsi"/>
          <w:sz w:val="22"/>
          <w:szCs w:val="22"/>
          <w:lang w:val="en-US"/>
        </w:rPr>
        <w:t xml:space="preserve">, gratings in the SiN and/or Si </w:t>
      </w:r>
      <w:r w:rsidR="000F60E8" w:rsidRPr="00C65881">
        <w:rPr>
          <w:rFonts w:asciiTheme="minorHAnsi" w:hAnsiTheme="minorHAnsi"/>
          <w:sz w:val="22"/>
          <w:szCs w:val="22"/>
          <w:lang w:val="en-US"/>
        </w:rPr>
        <w:t xml:space="preserve">PV </w:t>
      </w:r>
      <w:r w:rsidR="00D75789" w:rsidRPr="00C65881">
        <w:rPr>
          <w:rFonts w:asciiTheme="minorHAnsi" w:hAnsiTheme="minorHAnsi"/>
          <w:sz w:val="22"/>
          <w:szCs w:val="22"/>
          <w:lang w:val="en-US"/>
        </w:rPr>
        <w:t>surface are examined</w:t>
      </w:r>
      <w:r w:rsidR="00B3553D" w:rsidRPr="00C65881">
        <w:rPr>
          <w:rFonts w:asciiTheme="minorHAnsi" w:hAnsiTheme="minorHAnsi"/>
          <w:sz w:val="22"/>
          <w:szCs w:val="22"/>
          <w:lang w:val="en-US"/>
        </w:rPr>
        <w:t>,</w:t>
      </w:r>
      <w:r w:rsidR="00D75789" w:rsidRPr="00C65881">
        <w:rPr>
          <w:rFonts w:asciiTheme="minorHAnsi" w:hAnsiTheme="minorHAnsi"/>
          <w:sz w:val="22"/>
          <w:szCs w:val="22"/>
          <w:lang w:val="en-US"/>
        </w:rPr>
        <w:t xml:space="preserve"> to </w:t>
      </w:r>
      <w:r w:rsidR="00E27D8F" w:rsidRPr="00C65881">
        <w:rPr>
          <w:rFonts w:asciiTheme="minorHAnsi" w:hAnsiTheme="minorHAnsi"/>
          <w:sz w:val="22"/>
          <w:szCs w:val="22"/>
          <w:lang w:val="en-US"/>
        </w:rPr>
        <w:t>m</w:t>
      </w:r>
      <w:r w:rsidR="00D75789" w:rsidRPr="00C65881">
        <w:rPr>
          <w:rFonts w:asciiTheme="minorHAnsi" w:hAnsiTheme="minorHAnsi"/>
          <w:sz w:val="22"/>
          <w:szCs w:val="22"/>
          <w:lang w:val="en-US"/>
        </w:rPr>
        <w:t>inimiz</w:t>
      </w:r>
      <w:r w:rsidR="00433DC2">
        <w:rPr>
          <w:rFonts w:asciiTheme="minorHAnsi" w:hAnsiTheme="minorHAnsi"/>
          <w:sz w:val="22"/>
          <w:szCs w:val="22"/>
          <w:lang w:val="en-US"/>
        </w:rPr>
        <w:t xml:space="preserve">e </w:t>
      </w:r>
      <w:r w:rsidR="00D75789" w:rsidRPr="00C65881">
        <w:rPr>
          <w:rFonts w:asciiTheme="minorHAnsi" w:hAnsiTheme="minorHAnsi"/>
          <w:sz w:val="22"/>
          <w:szCs w:val="22"/>
          <w:lang w:val="en-US"/>
        </w:rPr>
        <w:t>optical reflection at high inciden</w:t>
      </w:r>
      <w:r w:rsidR="00F139A1">
        <w:rPr>
          <w:rFonts w:asciiTheme="minorHAnsi" w:hAnsiTheme="minorHAnsi"/>
          <w:sz w:val="22"/>
          <w:szCs w:val="22"/>
          <w:lang w:val="en-US"/>
        </w:rPr>
        <w:t>ce</w:t>
      </w:r>
      <w:r w:rsidR="00D75789" w:rsidRPr="00C65881">
        <w:rPr>
          <w:rFonts w:asciiTheme="minorHAnsi" w:hAnsiTheme="minorHAnsi"/>
          <w:sz w:val="22"/>
          <w:szCs w:val="22"/>
          <w:lang w:val="en-US"/>
        </w:rPr>
        <w:t xml:space="preserve"> angles. </w:t>
      </w:r>
      <w:r w:rsidR="00C13BD2" w:rsidRPr="00C65881">
        <w:rPr>
          <w:rFonts w:asciiTheme="minorHAnsi" w:hAnsiTheme="minorHAnsi"/>
          <w:sz w:val="22"/>
          <w:szCs w:val="22"/>
          <w:lang w:val="en-US"/>
        </w:rPr>
        <w:t>The effect of slope and azimuth angle</w:t>
      </w:r>
      <w:r w:rsidR="00E27D8F" w:rsidRPr="00C65881">
        <w:rPr>
          <w:rFonts w:asciiTheme="minorHAnsi" w:hAnsiTheme="minorHAnsi"/>
          <w:sz w:val="22"/>
          <w:szCs w:val="22"/>
          <w:lang w:val="en-US"/>
        </w:rPr>
        <w:t>s</w:t>
      </w:r>
      <w:r w:rsidR="00C13BD2" w:rsidRPr="00C65881">
        <w:rPr>
          <w:rFonts w:asciiTheme="minorHAnsi" w:hAnsiTheme="minorHAnsi"/>
          <w:sz w:val="22"/>
          <w:szCs w:val="22"/>
          <w:lang w:val="en-US"/>
        </w:rPr>
        <w:t xml:space="preserve"> of </w:t>
      </w:r>
      <w:r w:rsidR="006B612A">
        <w:rPr>
          <w:rFonts w:asciiTheme="minorHAnsi" w:hAnsiTheme="minorHAnsi"/>
          <w:sz w:val="22"/>
          <w:szCs w:val="22"/>
          <w:lang w:val="en-US"/>
        </w:rPr>
        <w:t xml:space="preserve">the </w:t>
      </w:r>
      <w:r w:rsidR="00B725B4" w:rsidRPr="00C65881">
        <w:rPr>
          <w:rFonts w:asciiTheme="minorHAnsi" w:hAnsiTheme="minorHAnsi"/>
          <w:sz w:val="22"/>
          <w:szCs w:val="22"/>
          <w:lang w:val="en-US"/>
        </w:rPr>
        <w:t>inciden</w:t>
      </w:r>
      <w:r w:rsidR="000D4F1A">
        <w:rPr>
          <w:rFonts w:asciiTheme="minorHAnsi" w:hAnsiTheme="minorHAnsi"/>
          <w:sz w:val="22"/>
          <w:szCs w:val="22"/>
          <w:lang w:val="en-US"/>
        </w:rPr>
        <w:t>t</w:t>
      </w:r>
      <w:r w:rsidR="00B725B4" w:rsidRPr="00C65881">
        <w:rPr>
          <w:rFonts w:asciiTheme="minorHAnsi" w:hAnsiTheme="minorHAnsi"/>
          <w:sz w:val="22"/>
          <w:szCs w:val="22"/>
          <w:lang w:val="en-US"/>
        </w:rPr>
        <w:t xml:space="preserve"> </w:t>
      </w:r>
      <w:r w:rsidR="00C13BD2" w:rsidRPr="00C65881">
        <w:rPr>
          <w:rFonts w:asciiTheme="minorHAnsi" w:hAnsiTheme="minorHAnsi"/>
          <w:sz w:val="22"/>
          <w:szCs w:val="22"/>
          <w:lang w:val="en-US"/>
        </w:rPr>
        <w:t xml:space="preserve">solar rays to </w:t>
      </w:r>
      <w:r w:rsidR="006B612A">
        <w:rPr>
          <w:rFonts w:asciiTheme="minorHAnsi" w:hAnsiTheme="minorHAnsi"/>
          <w:sz w:val="22"/>
          <w:szCs w:val="22"/>
          <w:lang w:val="en-US"/>
        </w:rPr>
        <w:t xml:space="preserve">the </w:t>
      </w:r>
      <w:r w:rsidR="00C13BD2" w:rsidRPr="00C65881">
        <w:rPr>
          <w:rFonts w:asciiTheme="minorHAnsi" w:hAnsiTheme="minorHAnsi"/>
          <w:sz w:val="22"/>
          <w:szCs w:val="22"/>
          <w:lang w:val="en-US"/>
        </w:rPr>
        <w:t xml:space="preserve">electricity output </w:t>
      </w:r>
      <w:r w:rsidR="00254083" w:rsidRPr="00C65881">
        <w:rPr>
          <w:rFonts w:asciiTheme="minorHAnsi" w:hAnsiTheme="minorHAnsi"/>
          <w:sz w:val="22"/>
          <w:szCs w:val="22"/>
          <w:lang w:val="en-US"/>
        </w:rPr>
        <w:t>w</w:t>
      </w:r>
      <w:r w:rsidR="00E27D8F" w:rsidRPr="00C65881">
        <w:rPr>
          <w:rFonts w:asciiTheme="minorHAnsi" w:hAnsiTheme="minorHAnsi"/>
          <w:sz w:val="22"/>
          <w:szCs w:val="22"/>
          <w:lang w:val="en-US"/>
        </w:rPr>
        <w:t>as</w:t>
      </w:r>
      <w:r w:rsidR="00B725B4" w:rsidRPr="00C65881">
        <w:rPr>
          <w:rFonts w:asciiTheme="minorHAnsi" w:hAnsiTheme="minorHAnsi"/>
          <w:sz w:val="22"/>
          <w:szCs w:val="22"/>
          <w:lang w:val="en-US"/>
        </w:rPr>
        <w:t xml:space="preserve"> </w:t>
      </w:r>
      <w:r w:rsidR="00C13BD2" w:rsidRPr="00C65881">
        <w:rPr>
          <w:rFonts w:asciiTheme="minorHAnsi" w:hAnsiTheme="minorHAnsi"/>
          <w:sz w:val="22"/>
          <w:szCs w:val="22"/>
          <w:lang w:val="en-US"/>
        </w:rPr>
        <w:t>studied</w:t>
      </w:r>
      <w:r w:rsidR="00254083" w:rsidRPr="00C65881">
        <w:rPr>
          <w:rFonts w:asciiTheme="minorHAnsi" w:hAnsiTheme="minorHAnsi"/>
          <w:sz w:val="22"/>
          <w:szCs w:val="22"/>
          <w:lang w:val="en-US"/>
        </w:rPr>
        <w:t xml:space="preserve">, to determine the limits of effective </w:t>
      </w:r>
      <w:r w:rsidR="00B725B4" w:rsidRPr="00C65881">
        <w:rPr>
          <w:rFonts w:asciiTheme="minorHAnsi" w:hAnsiTheme="minorHAnsi"/>
          <w:sz w:val="22"/>
          <w:szCs w:val="22"/>
          <w:lang w:val="en-US"/>
        </w:rPr>
        <w:t xml:space="preserve">PV module orientation </w:t>
      </w:r>
      <w:r w:rsidR="00254083" w:rsidRPr="00C65881">
        <w:rPr>
          <w:rFonts w:asciiTheme="minorHAnsi" w:hAnsiTheme="minorHAnsi"/>
          <w:sz w:val="22"/>
          <w:szCs w:val="22"/>
          <w:lang w:val="en-US"/>
        </w:rPr>
        <w:t xml:space="preserve">regarding </w:t>
      </w:r>
      <w:r w:rsidR="00BF1A52" w:rsidRPr="00C65881">
        <w:rPr>
          <w:rFonts w:asciiTheme="minorHAnsi" w:hAnsiTheme="minorHAnsi"/>
          <w:sz w:val="22"/>
          <w:szCs w:val="22"/>
          <w:lang w:val="en-US"/>
        </w:rPr>
        <w:t>electrical output</w:t>
      </w:r>
      <w:r w:rsidR="00254083" w:rsidRPr="00C65881">
        <w:rPr>
          <w:rFonts w:asciiTheme="minorHAnsi" w:hAnsiTheme="minorHAnsi"/>
          <w:sz w:val="22"/>
          <w:szCs w:val="22"/>
          <w:lang w:val="en-US"/>
        </w:rPr>
        <w:t>.</w:t>
      </w:r>
    </w:p>
    <w:p w:rsidR="00BF1A52" w:rsidRPr="00C65881" w:rsidRDefault="00BF1A52" w:rsidP="00D75789">
      <w:pPr>
        <w:overflowPunct/>
        <w:autoSpaceDE/>
        <w:autoSpaceDN/>
        <w:adjustRightInd/>
        <w:spacing w:before="100" w:beforeAutospacing="1" w:after="100" w:afterAutospacing="1"/>
        <w:ind w:firstLine="284"/>
        <w:jc w:val="both"/>
        <w:textAlignment w:val="auto"/>
        <w:rPr>
          <w:rFonts w:asciiTheme="minorHAnsi" w:hAnsiTheme="minorHAnsi"/>
          <w:sz w:val="24"/>
          <w:szCs w:val="24"/>
          <w:lang w:val="en-US"/>
        </w:rPr>
      </w:pPr>
    </w:p>
    <w:sectPr w:rsidR="00BF1A52" w:rsidRPr="00C65881" w:rsidSect="009F3D8E">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D75789"/>
    <w:rsid w:val="000B6D7A"/>
    <w:rsid w:val="000D4F1A"/>
    <w:rsid w:val="000F31C7"/>
    <w:rsid w:val="000F60E8"/>
    <w:rsid w:val="001164DB"/>
    <w:rsid w:val="00135B81"/>
    <w:rsid w:val="00144151"/>
    <w:rsid w:val="00166377"/>
    <w:rsid w:val="00254083"/>
    <w:rsid w:val="002C6F24"/>
    <w:rsid w:val="002C7722"/>
    <w:rsid w:val="00334B07"/>
    <w:rsid w:val="003C26D6"/>
    <w:rsid w:val="0042396F"/>
    <w:rsid w:val="00433DC2"/>
    <w:rsid w:val="0046283F"/>
    <w:rsid w:val="006B215A"/>
    <w:rsid w:val="006B612A"/>
    <w:rsid w:val="006C222D"/>
    <w:rsid w:val="006D4919"/>
    <w:rsid w:val="00707E05"/>
    <w:rsid w:val="007A4FF9"/>
    <w:rsid w:val="008C2673"/>
    <w:rsid w:val="008E58B0"/>
    <w:rsid w:val="008F4147"/>
    <w:rsid w:val="009503AE"/>
    <w:rsid w:val="009E344A"/>
    <w:rsid w:val="009F3D8E"/>
    <w:rsid w:val="00B3553D"/>
    <w:rsid w:val="00B725B4"/>
    <w:rsid w:val="00BD7430"/>
    <w:rsid w:val="00BF1A52"/>
    <w:rsid w:val="00C13BD2"/>
    <w:rsid w:val="00C36AC8"/>
    <w:rsid w:val="00C4034B"/>
    <w:rsid w:val="00C529EB"/>
    <w:rsid w:val="00C65881"/>
    <w:rsid w:val="00C7729E"/>
    <w:rsid w:val="00D75789"/>
    <w:rsid w:val="00E27D8F"/>
    <w:rsid w:val="00E61E19"/>
    <w:rsid w:val="00F139A1"/>
    <w:rsid w:val="00FB7B78"/>
    <w:rsid w:val="00FE41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B81"/>
    <w:pPr>
      <w:overflowPunct w:val="0"/>
      <w:autoSpaceDE w:val="0"/>
      <w:autoSpaceDN w:val="0"/>
      <w:adjustRightInd w:val="0"/>
      <w:textAlignment w:val="baseline"/>
    </w:pPr>
  </w:style>
  <w:style w:type="paragraph" w:styleId="Heading1">
    <w:name w:val="heading 1"/>
    <w:basedOn w:val="Normal"/>
    <w:next w:val="Normal"/>
    <w:link w:val="Heading1Char"/>
    <w:qFormat/>
    <w:rsid w:val="00135B81"/>
    <w:pPr>
      <w:keepNext/>
      <w:jc w:val="center"/>
      <w:outlineLvl w:val="0"/>
    </w:pPr>
    <w:rPr>
      <w:rFonts w:ascii="Arial" w:hAnsi="Arial"/>
      <w:b/>
    </w:rPr>
  </w:style>
  <w:style w:type="paragraph" w:styleId="Heading3">
    <w:name w:val="heading 3"/>
    <w:basedOn w:val="Normal"/>
    <w:link w:val="Heading3Char"/>
    <w:uiPriority w:val="9"/>
    <w:qFormat/>
    <w:rsid w:val="00135B81"/>
    <w:pPr>
      <w:overflowPunct/>
      <w:autoSpaceDE/>
      <w:autoSpaceDN/>
      <w:adjustRightInd/>
      <w:spacing w:before="100" w:beforeAutospacing="1" w:after="100" w:afterAutospacing="1"/>
      <w:textAlignment w:val="auto"/>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5B81"/>
    <w:rPr>
      <w:rFonts w:ascii="Arial" w:hAnsi="Arial"/>
      <w:b/>
    </w:rPr>
  </w:style>
  <w:style w:type="character" w:customStyle="1" w:styleId="Heading3Char">
    <w:name w:val="Heading 3 Char"/>
    <w:basedOn w:val="DefaultParagraphFont"/>
    <w:link w:val="Heading3"/>
    <w:uiPriority w:val="9"/>
    <w:rsid w:val="00135B81"/>
    <w:rPr>
      <w:b/>
      <w:bCs/>
      <w:sz w:val="27"/>
      <w:szCs w:val="27"/>
    </w:rPr>
  </w:style>
  <w:style w:type="character" w:styleId="Strong">
    <w:name w:val="Strong"/>
    <w:basedOn w:val="DefaultParagraphFont"/>
    <w:uiPriority w:val="22"/>
    <w:qFormat/>
    <w:rsid w:val="00135B81"/>
    <w:rPr>
      <w:b/>
      <w:bCs/>
    </w:rPr>
  </w:style>
  <w:style w:type="paragraph" w:styleId="NoSpacing">
    <w:name w:val="No Spacing"/>
    <w:basedOn w:val="Normal"/>
    <w:uiPriority w:val="1"/>
    <w:qFormat/>
    <w:rsid w:val="00D75789"/>
    <w:pPr>
      <w:overflowPunct/>
      <w:autoSpaceDE/>
      <w:autoSpaceDN/>
      <w:adjustRightInd/>
      <w:spacing w:before="100" w:beforeAutospacing="1" w:after="100" w:afterAutospacing="1"/>
      <w:textAlignment w:val="auto"/>
    </w:pPr>
    <w:rPr>
      <w:sz w:val="24"/>
      <w:szCs w:val="24"/>
    </w:rPr>
  </w:style>
  <w:style w:type="character" w:customStyle="1" w:styleId="hps">
    <w:name w:val="hps"/>
    <w:basedOn w:val="DefaultParagraphFont"/>
    <w:rsid w:val="00D75789"/>
  </w:style>
  <w:style w:type="character" w:styleId="Hyperlink">
    <w:name w:val="Hyperlink"/>
    <w:basedOn w:val="DefaultParagraphFont"/>
    <w:uiPriority w:val="99"/>
    <w:unhideWhenUsed/>
    <w:rsid w:val="001164D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0311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arantagli@upatras.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260</Words>
  <Characters>1482</Characters>
  <Application>Microsoft Office Word</Application>
  <DocSecurity>0</DocSecurity>
  <Lines>12</Lines>
  <Paragraphs>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Acer</Company>
  <LinksUpToDate>false</LinksUpToDate>
  <CharactersWithSpaces>1739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anurs</cp:lastModifiedBy>
  <cp:revision>2</cp:revision>
  <cp:lastPrinted>2016-06-30T14:47:00Z</cp:lastPrinted>
  <dcterms:created xsi:type="dcterms:W3CDTF">2016-07-01T06:33:00Z</dcterms:created>
  <dcterms:modified xsi:type="dcterms:W3CDTF">2016-07-01T06:33:00Z</dcterms:modified>
</cp:coreProperties>
</file>