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6A8B" w:rsidRPr="006462C0" w:rsidRDefault="004F121A" w:rsidP="006462C0">
      <w:pPr>
        <w:spacing w:line="240" w:lineRule="auto"/>
        <w:jc w:val="center"/>
        <w:rPr>
          <w:rFonts w:cstheme="minorHAnsi"/>
          <w:b/>
          <w:sz w:val="24"/>
          <w:szCs w:val="24"/>
        </w:rPr>
      </w:pPr>
      <w:r w:rsidRPr="006462C0">
        <w:rPr>
          <w:rFonts w:cstheme="minorHAnsi"/>
          <w:b/>
          <w:sz w:val="24"/>
          <w:szCs w:val="24"/>
        </w:rPr>
        <w:t>Criminal  and crimi</w:t>
      </w:r>
      <w:r w:rsidR="00C95516" w:rsidRPr="006462C0">
        <w:rPr>
          <w:rFonts w:cstheme="minorHAnsi"/>
          <w:b/>
          <w:sz w:val="24"/>
          <w:szCs w:val="24"/>
        </w:rPr>
        <w:t>nological aspects of the traffic</w:t>
      </w:r>
      <w:r w:rsidRPr="006462C0">
        <w:rPr>
          <w:rFonts w:cstheme="minorHAnsi"/>
          <w:b/>
          <w:sz w:val="24"/>
          <w:szCs w:val="24"/>
        </w:rPr>
        <w:t xml:space="preserve"> delinquency in the Republic of Macedonia</w:t>
      </w:r>
    </w:p>
    <w:p w:rsidR="003278E6" w:rsidRPr="00825220" w:rsidRDefault="00825220" w:rsidP="0081683D">
      <w:pPr>
        <w:spacing w:line="240" w:lineRule="auto"/>
        <w:ind w:firstLine="720"/>
        <w:jc w:val="center"/>
      </w:pPr>
      <w:r>
        <w:t xml:space="preserve"> </w:t>
      </w:r>
      <w:bookmarkStart w:id="0" w:name="_GoBack"/>
      <w:bookmarkEnd w:id="0"/>
    </w:p>
    <w:p w:rsidR="00075ECA" w:rsidRPr="006462C0" w:rsidRDefault="00075ECA" w:rsidP="006462C0">
      <w:pPr>
        <w:spacing w:line="240" w:lineRule="auto"/>
        <w:ind w:firstLine="720"/>
        <w:jc w:val="both"/>
        <w:rPr>
          <w:rFonts w:cstheme="minorHAnsi"/>
          <w:i/>
          <w:sz w:val="18"/>
          <w:szCs w:val="18"/>
          <w:lang w:val="mk-MK"/>
        </w:rPr>
      </w:pPr>
      <w:r w:rsidRPr="006462C0">
        <w:rPr>
          <w:rFonts w:cstheme="minorHAnsi"/>
          <w:i/>
          <w:sz w:val="18"/>
          <w:szCs w:val="18"/>
          <w:lang w:val="mk-MK"/>
        </w:rPr>
        <w:t>Abstract</w:t>
      </w:r>
    </w:p>
    <w:p w:rsidR="00075ECA" w:rsidRPr="006462C0" w:rsidRDefault="00075ECA" w:rsidP="006462C0">
      <w:pPr>
        <w:spacing w:line="240" w:lineRule="auto"/>
        <w:ind w:firstLine="720"/>
        <w:jc w:val="both"/>
        <w:rPr>
          <w:rFonts w:cstheme="minorHAnsi"/>
          <w:i/>
          <w:sz w:val="18"/>
          <w:szCs w:val="18"/>
          <w:lang w:val="mk-MK"/>
        </w:rPr>
      </w:pPr>
      <w:r w:rsidRPr="006462C0">
        <w:rPr>
          <w:rFonts w:cstheme="minorHAnsi"/>
          <w:i/>
          <w:sz w:val="18"/>
          <w:szCs w:val="18"/>
          <w:lang w:val="mk-MK"/>
        </w:rPr>
        <w:t>In the series and a wide range of criminal and prohibited behaviors and attitudes, particularly significant traffic delinquency, as a special form of criminal behavior from cri</w:t>
      </w:r>
      <w:r w:rsidR="00F15324" w:rsidRPr="006462C0">
        <w:rPr>
          <w:rFonts w:cstheme="minorHAnsi"/>
          <w:i/>
          <w:sz w:val="18"/>
          <w:szCs w:val="18"/>
          <w:lang w:val="mk-MK"/>
        </w:rPr>
        <w:t xml:space="preserve">minal - legal, penological and </w:t>
      </w:r>
      <w:r w:rsidR="00F15324" w:rsidRPr="006462C0">
        <w:rPr>
          <w:rFonts w:cstheme="minorHAnsi"/>
          <w:i/>
          <w:sz w:val="18"/>
          <w:szCs w:val="18"/>
        </w:rPr>
        <w:t>c</w:t>
      </w:r>
      <w:r w:rsidRPr="006462C0">
        <w:rPr>
          <w:rFonts w:cstheme="minorHAnsi"/>
          <w:i/>
          <w:sz w:val="18"/>
          <w:szCs w:val="18"/>
          <w:lang w:val="mk-MK"/>
        </w:rPr>
        <w:t xml:space="preserve">riminological - etiological aspect. Interests to study this type of crime is imposed as a necessity, if we take into account the fact that traffic in general is of great importance for the economy as a whole on the one hand, while on the other hand large are harmful consequences that occur as a result of caused traffic accidents. Therefore in this paper will be presented typical forms of traffic delinquency or phenomenology it, then </w:t>
      </w:r>
      <w:r w:rsidR="00932BE6" w:rsidRPr="006462C0">
        <w:rPr>
          <w:rFonts w:cstheme="minorHAnsi"/>
          <w:i/>
          <w:sz w:val="18"/>
          <w:szCs w:val="18"/>
          <w:lang w:val="mk-MK"/>
        </w:rPr>
        <w:t xml:space="preserve">it is detected the reasons for </w:t>
      </w:r>
      <w:r w:rsidR="00932BE6" w:rsidRPr="006462C0">
        <w:rPr>
          <w:rFonts w:cstheme="minorHAnsi"/>
          <w:i/>
          <w:sz w:val="18"/>
          <w:szCs w:val="18"/>
        </w:rPr>
        <w:t>t</w:t>
      </w:r>
      <w:r w:rsidRPr="006462C0">
        <w:rPr>
          <w:rFonts w:cstheme="minorHAnsi"/>
          <w:i/>
          <w:sz w:val="18"/>
          <w:szCs w:val="18"/>
          <w:lang w:val="mk-MK"/>
        </w:rPr>
        <w:t xml:space="preserve">he traffic accidents, that will be determined etiology of the same, as well as prevention through various measures and activities for preventing this socially - negative </w:t>
      </w:r>
      <w:r w:rsidR="00F15324" w:rsidRPr="006462C0">
        <w:rPr>
          <w:rFonts w:cstheme="minorHAnsi"/>
          <w:i/>
          <w:sz w:val="18"/>
          <w:szCs w:val="18"/>
          <w:lang w:val="mk-MK"/>
        </w:rPr>
        <w:t>phenomenon. The entire display phenomenology</w:t>
      </w:r>
      <w:r w:rsidRPr="006462C0">
        <w:rPr>
          <w:rFonts w:cstheme="minorHAnsi"/>
          <w:i/>
          <w:sz w:val="18"/>
          <w:szCs w:val="18"/>
          <w:lang w:val="mk-MK"/>
        </w:rPr>
        <w:t>, etiology and prevention of traffic delinquency will be challenged in the context of developments here in the country regarding this issue.</w:t>
      </w:r>
    </w:p>
    <w:p w:rsidR="004F121A" w:rsidRPr="006462C0" w:rsidRDefault="00075ECA" w:rsidP="006462C0">
      <w:pPr>
        <w:spacing w:line="240" w:lineRule="auto"/>
        <w:ind w:firstLine="720"/>
        <w:jc w:val="both"/>
        <w:rPr>
          <w:rFonts w:cstheme="minorHAnsi"/>
          <w:i/>
          <w:sz w:val="18"/>
          <w:szCs w:val="18"/>
          <w:lang w:val="mk-MK"/>
        </w:rPr>
      </w:pPr>
      <w:r w:rsidRPr="006462C0">
        <w:rPr>
          <w:rFonts w:cstheme="minorHAnsi"/>
          <w:b/>
          <w:i/>
          <w:sz w:val="18"/>
          <w:szCs w:val="18"/>
          <w:lang w:val="mk-MK"/>
        </w:rPr>
        <w:t>Keywords:</w:t>
      </w:r>
      <w:r w:rsidRPr="006462C0">
        <w:rPr>
          <w:rFonts w:cstheme="minorHAnsi"/>
          <w:i/>
          <w:sz w:val="18"/>
          <w:szCs w:val="18"/>
          <w:lang w:val="mk-MK"/>
        </w:rPr>
        <w:t xml:space="preserve"> traffic delinquency, Macedonia, statistics, criminal liability, scope and structure.</w:t>
      </w:r>
    </w:p>
    <w:p w:rsidR="001B0B8C" w:rsidRPr="006462C0" w:rsidRDefault="001B0B8C" w:rsidP="006462C0">
      <w:pPr>
        <w:spacing w:line="240" w:lineRule="auto"/>
        <w:jc w:val="both"/>
        <w:rPr>
          <w:rFonts w:cstheme="minorHAnsi"/>
          <w:b/>
          <w:sz w:val="20"/>
          <w:szCs w:val="20"/>
        </w:rPr>
      </w:pPr>
    </w:p>
    <w:p w:rsidR="002C1048" w:rsidRPr="006462C0" w:rsidRDefault="002C1048" w:rsidP="006462C0">
      <w:pPr>
        <w:spacing w:line="240" w:lineRule="auto"/>
        <w:ind w:firstLine="360"/>
        <w:jc w:val="both"/>
        <w:rPr>
          <w:rFonts w:cstheme="minorHAnsi"/>
          <w:b/>
          <w:sz w:val="20"/>
          <w:szCs w:val="20"/>
        </w:rPr>
      </w:pPr>
      <w:r w:rsidRPr="006462C0">
        <w:rPr>
          <w:rFonts w:cstheme="minorHAnsi"/>
          <w:b/>
          <w:sz w:val="20"/>
          <w:szCs w:val="20"/>
        </w:rPr>
        <w:t>Introduction</w:t>
      </w:r>
    </w:p>
    <w:p w:rsidR="002C1048" w:rsidRPr="006462C0" w:rsidRDefault="002C1048" w:rsidP="006462C0">
      <w:pPr>
        <w:spacing w:line="240" w:lineRule="auto"/>
        <w:ind w:firstLine="360"/>
        <w:jc w:val="both"/>
        <w:rPr>
          <w:rFonts w:cstheme="minorHAnsi"/>
          <w:sz w:val="20"/>
          <w:szCs w:val="20"/>
        </w:rPr>
      </w:pPr>
      <w:r w:rsidRPr="006462C0">
        <w:rPr>
          <w:rFonts w:cstheme="minorHAnsi"/>
          <w:sz w:val="20"/>
          <w:szCs w:val="20"/>
        </w:rPr>
        <w:t>Traffic delinquency is a special form of criminal behavior, which is specific in criminological - etiological, criminal - legal and penological view. It is this specificity that has this socially negative phenomenon implies and the name of it - traffic delinquency (Moguire et al, 2007). In this sense this negative phenomenon categorized in a separate group of crimes within the positive criminal legislation, and the fact that it is regulated in some other legislation, where it makes it makes a legal determination of minor acts of this phenomenon, such as violations .</w:t>
      </w:r>
    </w:p>
    <w:p w:rsidR="002C1048" w:rsidRPr="006462C0" w:rsidRDefault="002C1048" w:rsidP="006462C0">
      <w:pPr>
        <w:spacing w:line="240" w:lineRule="auto"/>
        <w:ind w:firstLine="360"/>
        <w:jc w:val="both"/>
        <w:rPr>
          <w:rFonts w:cstheme="minorHAnsi"/>
          <w:sz w:val="20"/>
          <w:szCs w:val="20"/>
        </w:rPr>
      </w:pPr>
      <w:r w:rsidRPr="006462C0">
        <w:rPr>
          <w:rFonts w:cstheme="minorHAnsi"/>
          <w:sz w:val="20"/>
          <w:szCs w:val="20"/>
        </w:rPr>
        <w:t>The historical genesis and development of traffic delinquency talk Arnaudovski professor, who believes that the attention of criminology as a criminological phenomenon and problem of traffic delinquency can be detected and identified in the last forty years of the last century. According to him, this phenomenon is determined by several factors including the most important place is given to those of technical - technological and socio - economic nature which in itself contributes to rapid traffic growth in terms of assets in the traffic in terms of the fact that it has become an important economic branch without which economic life today can not be imagined, in terms of rapid and massive involvement of the population in it in any capacity (Arnaudovski, 2007).</w:t>
      </w:r>
    </w:p>
    <w:p w:rsidR="002C1048" w:rsidRPr="006462C0" w:rsidRDefault="002C1048" w:rsidP="006462C0">
      <w:pPr>
        <w:spacing w:line="240" w:lineRule="auto"/>
        <w:jc w:val="both"/>
        <w:rPr>
          <w:rFonts w:cstheme="minorHAnsi"/>
          <w:b/>
          <w:sz w:val="20"/>
          <w:szCs w:val="20"/>
        </w:rPr>
      </w:pPr>
    </w:p>
    <w:p w:rsidR="00A91FD5" w:rsidRPr="006462C0" w:rsidRDefault="00A91FD5" w:rsidP="006462C0">
      <w:pPr>
        <w:spacing w:line="240" w:lineRule="auto"/>
        <w:ind w:firstLine="360"/>
        <w:jc w:val="both"/>
        <w:rPr>
          <w:rFonts w:cstheme="minorHAnsi"/>
          <w:b/>
          <w:sz w:val="20"/>
          <w:szCs w:val="20"/>
        </w:rPr>
      </w:pPr>
      <w:r w:rsidRPr="006462C0">
        <w:rPr>
          <w:rFonts w:cstheme="minorHAnsi"/>
          <w:b/>
          <w:sz w:val="20"/>
          <w:szCs w:val="20"/>
        </w:rPr>
        <w:t>Social context of traffic delinquency</w:t>
      </w:r>
    </w:p>
    <w:p w:rsidR="00A91FD5" w:rsidRPr="006462C0" w:rsidRDefault="00A91FD5" w:rsidP="006462C0">
      <w:pPr>
        <w:spacing w:line="240" w:lineRule="auto"/>
        <w:ind w:firstLine="360"/>
        <w:jc w:val="both"/>
        <w:rPr>
          <w:rFonts w:cstheme="minorHAnsi"/>
          <w:b/>
          <w:sz w:val="20"/>
          <w:szCs w:val="20"/>
        </w:rPr>
      </w:pPr>
    </w:p>
    <w:p w:rsidR="00A91FD5" w:rsidRPr="006462C0" w:rsidRDefault="00A91FD5" w:rsidP="006462C0">
      <w:pPr>
        <w:spacing w:line="240" w:lineRule="auto"/>
        <w:ind w:firstLine="360"/>
        <w:jc w:val="both"/>
        <w:rPr>
          <w:rFonts w:cstheme="minorHAnsi"/>
          <w:sz w:val="20"/>
          <w:szCs w:val="20"/>
        </w:rPr>
      </w:pPr>
      <w:r w:rsidRPr="006462C0">
        <w:rPr>
          <w:rFonts w:cstheme="minorHAnsi"/>
          <w:sz w:val="20"/>
          <w:szCs w:val="20"/>
        </w:rPr>
        <w:t>Traffic delinquency has multiple social importance. Before we talk about the social importance of traffic delinquency, previously it is necessary to determine the meaning of the term traffic in general. At the present stage of development of society in a constellation of relationships which makes for a better tomorrow, to facilitate the life and realization of human needs, could not be imagined without cars (Munice et al, 2004). Seen from today's perspective, we can conclude that its cars are doing more damage to a man, but otherwise on the other hand they are more and more used. When making the decision to use passenger vehicles not seen even one negative trait and the properties that they carry.</w:t>
      </w:r>
    </w:p>
    <w:p w:rsidR="00A91FD5" w:rsidRPr="006462C0" w:rsidRDefault="00A91FD5" w:rsidP="006462C0">
      <w:pPr>
        <w:spacing w:line="240" w:lineRule="auto"/>
        <w:ind w:firstLine="360"/>
        <w:jc w:val="both"/>
        <w:rPr>
          <w:rFonts w:cstheme="minorHAnsi"/>
          <w:sz w:val="20"/>
          <w:szCs w:val="20"/>
        </w:rPr>
      </w:pPr>
      <w:r w:rsidRPr="006462C0">
        <w:rPr>
          <w:rFonts w:cstheme="minorHAnsi"/>
          <w:sz w:val="20"/>
          <w:szCs w:val="20"/>
        </w:rPr>
        <w:lastRenderedPageBreak/>
        <w:t>The numbers resulting from some research occurred accidents are striking and frightening. Professor Ignatovic comes to the conclusion that these figures vary from year to year and that number is constantly increasing, and is expressed in hundreds of millions of dead and wounded as a result of traffic delinquency. On the other hand, he cites the size of material damage arising in a generality, which can specifically measure because accidents are more common. Data gathered Ignatovic following -</w:t>
      </w:r>
      <w:r w:rsidR="00420C00">
        <w:rPr>
          <w:rFonts w:cstheme="minorHAnsi"/>
          <w:sz w:val="20"/>
          <w:szCs w:val="20"/>
        </w:rPr>
        <w:t xml:space="preserve"> </w:t>
      </w:r>
      <w:r w:rsidRPr="006462C0">
        <w:rPr>
          <w:rFonts w:cstheme="minorHAnsi"/>
          <w:sz w:val="20"/>
          <w:szCs w:val="20"/>
        </w:rPr>
        <w:t>in one of the richest countries in Norway, 100,000 inhabitants killed 16 people in Austria also considered a developed country - 38 persons, 60 persons Germany, Turkey 100 persons and 280 persons Former Yugoslavia (Ignjatović, 2001).</w:t>
      </w:r>
    </w:p>
    <w:p w:rsidR="00A91FD5" w:rsidRPr="006462C0" w:rsidRDefault="00A91FD5" w:rsidP="006462C0">
      <w:pPr>
        <w:spacing w:line="240" w:lineRule="auto"/>
        <w:ind w:firstLine="360"/>
        <w:jc w:val="both"/>
        <w:rPr>
          <w:rFonts w:cstheme="minorHAnsi"/>
          <w:sz w:val="20"/>
          <w:szCs w:val="20"/>
        </w:rPr>
      </w:pPr>
      <w:r w:rsidRPr="006462C0">
        <w:rPr>
          <w:rFonts w:cstheme="minorHAnsi"/>
          <w:sz w:val="20"/>
          <w:szCs w:val="20"/>
        </w:rPr>
        <w:t>Importance of the traffic development of the economy is undeniable and overwhelming. Through the development of traffic and enable the development of society, economic development, business development. One of the conditions for the successful functioning of a market economy is that there is a good road and transport infrastructure, and developed traffic. Not denying these benefits resulting from the occurrence of traffic, still have to stress and its negative aspects that are manifested through vast environmental pollution, the high number of casualties as a result of frequent accidents, creation of great material and property damages. It is thus necessary society to be interested in studying and analyzing the traffic delinquency as a phenomenon that is present in every society.</w:t>
      </w:r>
    </w:p>
    <w:p w:rsidR="00A91FD5" w:rsidRPr="006462C0" w:rsidRDefault="00A91FD5" w:rsidP="006462C0">
      <w:pPr>
        <w:spacing w:line="240" w:lineRule="auto"/>
        <w:ind w:firstLine="360"/>
        <w:jc w:val="both"/>
        <w:rPr>
          <w:rFonts w:cstheme="minorHAnsi"/>
          <w:sz w:val="20"/>
          <w:szCs w:val="20"/>
        </w:rPr>
      </w:pPr>
    </w:p>
    <w:p w:rsidR="00A91FD5" w:rsidRPr="006462C0" w:rsidRDefault="00A91FD5" w:rsidP="006462C0">
      <w:pPr>
        <w:spacing w:line="240" w:lineRule="auto"/>
        <w:ind w:firstLine="360"/>
        <w:jc w:val="both"/>
        <w:rPr>
          <w:rFonts w:cstheme="minorHAnsi"/>
          <w:b/>
          <w:sz w:val="20"/>
          <w:szCs w:val="20"/>
        </w:rPr>
      </w:pPr>
      <w:r w:rsidRPr="006462C0">
        <w:rPr>
          <w:rFonts w:cstheme="minorHAnsi"/>
          <w:b/>
          <w:sz w:val="20"/>
          <w:szCs w:val="20"/>
        </w:rPr>
        <w:t>Definition of traffic delinquency</w:t>
      </w:r>
    </w:p>
    <w:p w:rsidR="006462C0" w:rsidRDefault="00A91FD5" w:rsidP="006462C0">
      <w:pPr>
        <w:spacing w:line="240" w:lineRule="auto"/>
        <w:ind w:firstLine="360"/>
        <w:jc w:val="both"/>
        <w:rPr>
          <w:rFonts w:cstheme="minorHAnsi"/>
          <w:sz w:val="20"/>
          <w:szCs w:val="20"/>
        </w:rPr>
      </w:pPr>
      <w:r w:rsidRPr="006462C0">
        <w:rPr>
          <w:rFonts w:cstheme="minorHAnsi"/>
          <w:sz w:val="20"/>
          <w:szCs w:val="20"/>
        </w:rPr>
        <w:t xml:space="preserve">For every correct and reliable research previously </w:t>
      </w:r>
      <w:r w:rsidR="00855D2C" w:rsidRPr="006462C0">
        <w:rPr>
          <w:rFonts w:cstheme="minorHAnsi"/>
          <w:sz w:val="20"/>
          <w:szCs w:val="20"/>
        </w:rPr>
        <w:t>necessary</w:t>
      </w:r>
      <w:r w:rsidRPr="006462C0">
        <w:rPr>
          <w:rFonts w:cstheme="minorHAnsi"/>
          <w:sz w:val="20"/>
          <w:szCs w:val="20"/>
        </w:rPr>
        <w:t xml:space="preserve"> to give an adequate definition of the subject phenomenon under study and that is our immediate concern. </w:t>
      </w:r>
      <w:r w:rsidR="00855D2C" w:rsidRPr="006462C0">
        <w:rPr>
          <w:rFonts w:cstheme="minorHAnsi"/>
          <w:sz w:val="20"/>
          <w:szCs w:val="20"/>
        </w:rPr>
        <w:t xml:space="preserve">The literature in the field of criminology </w:t>
      </w:r>
      <w:r w:rsidRPr="006462C0">
        <w:rPr>
          <w:rFonts w:cstheme="minorHAnsi"/>
          <w:sz w:val="20"/>
          <w:szCs w:val="20"/>
        </w:rPr>
        <w:t>there are various definitions of traffic delinquency given by various authors who studied this phenomenon. The diversity of definitions due to the fact of the criteria taken into account for the d</w:t>
      </w:r>
      <w:r w:rsidR="00855D2C" w:rsidRPr="006462C0">
        <w:rPr>
          <w:rFonts w:cstheme="minorHAnsi"/>
          <w:sz w:val="20"/>
          <w:szCs w:val="20"/>
        </w:rPr>
        <w:t>efinition of the phenomenon,</w:t>
      </w:r>
      <w:r w:rsidRPr="006462C0">
        <w:rPr>
          <w:rFonts w:cstheme="minorHAnsi"/>
          <w:sz w:val="20"/>
          <w:szCs w:val="20"/>
        </w:rPr>
        <w:t xml:space="preserve"> there is no single approach to determining the notion of this social negative phenomenon. Following, we will present some of the definitions of traffic delinquency </w:t>
      </w:r>
      <w:r w:rsidR="00855D2C" w:rsidRPr="006462C0">
        <w:rPr>
          <w:rFonts w:cstheme="minorHAnsi"/>
          <w:sz w:val="20"/>
          <w:szCs w:val="20"/>
        </w:rPr>
        <w:t>in the literature in the field of criminology.</w:t>
      </w:r>
      <w:r w:rsidR="006462C0">
        <w:rPr>
          <w:rFonts w:cstheme="minorHAnsi"/>
          <w:sz w:val="20"/>
          <w:szCs w:val="20"/>
        </w:rPr>
        <w:t xml:space="preserve"> </w:t>
      </w:r>
    </w:p>
    <w:p w:rsidR="00A91FD5" w:rsidRPr="006462C0" w:rsidRDefault="006462C0" w:rsidP="006462C0">
      <w:pPr>
        <w:spacing w:line="240" w:lineRule="auto"/>
        <w:ind w:firstLine="360"/>
        <w:jc w:val="both"/>
        <w:rPr>
          <w:rFonts w:cstheme="minorHAnsi"/>
          <w:sz w:val="20"/>
          <w:szCs w:val="20"/>
        </w:rPr>
      </w:pPr>
      <w:r w:rsidRPr="006462C0">
        <w:rPr>
          <w:rFonts w:cstheme="minorHAnsi"/>
          <w:sz w:val="20"/>
          <w:szCs w:val="20"/>
        </w:rPr>
        <w:t>Arnaudovski considers traffic delinquency is a specific kind of asocial and antisocial social phenomenon resulting from a socially useful activity as a consequence of exercising disorganized traffic. Dezorganizacijata traffic socio - pathological phenomenon has a direct impact on the occurrence of traffic delinquency retroactive effect on dezorganizacijata it. Unlike other forms of criminal and delinquent behavior, aiming to achieve an improper, the traffic delinquency in performing a useful activity that has nothing criminal purpose, due to the impact of certain objective and subjective factors, coming to negative consequences for the participant in traffic</w:t>
      </w:r>
      <w:r>
        <w:rPr>
          <w:rFonts w:cstheme="minorHAnsi"/>
          <w:sz w:val="20"/>
          <w:szCs w:val="20"/>
        </w:rPr>
        <w:t xml:space="preserve"> (Arnaudovski, 2007).</w:t>
      </w:r>
    </w:p>
    <w:p w:rsidR="00A91FD5" w:rsidRPr="006462C0" w:rsidRDefault="00A91FD5" w:rsidP="006462C0">
      <w:pPr>
        <w:spacing w:line="240" w:lineRule="auto"/>
        <w:jc w:val="both"/>
        <w:rPr>
          <w:rFonts w:cstheme="minorHAnsi"/>
          <w:b/>
          <w:sz w:val="20"/>
          <w:szCs w:val="20"/>
        </w:rPr>
      </w:pPr>
    </w:p>
    <w:p w:rsidR="00A91FD5" w:rsidRPr="006462C0" w:rsidRDefault="00A91FD5" w:rsidP="006462C0">
      <w:pPr>
        <w:spacing w:line="240" w:lineRule="auto"/>
        <w:jc w:val="both"/>
        <w:rPr>
          <w:rFonts w:cstheme="minorHAnsi"/>
          <w:b/>
          <w:sz w:val="20"/>
          <w:szCs w:val="20"/>
        </w:rPr>
      </w:pPr>
    </w:p>
    <w:p w:rsidR="00A91FD5" w:rsidRPr="006462C0" w:rsidRDefault="00A91FD5" w:rsidP="006462C0">
      <w:pPr>
        <w:spacing w:line="240" w:lineRule="auto"/>
        <w:jc w:val="both"/>
        <w:rPr>
          <w:rFonts w:cstheme="minorHAnsi"/>
          <w:b/>
          <w:sz w:val="20"/>
          <w:szCs w:val="20"/>
        </w:rPr>
      </w:pPr>
    </w:p>
    <w:p w:rsidR="00A91FD5" w:rsidRPr="006462C0" w:rsidRDefault="00A91FD5" w:rsidP="006462C0">
      <w:pPr>
        <w:spacing w:line="240" w:lineRule="auto"/>
        <w:jc w:val="both"/>
        <w:rPr>
          <w:rFonts w:cstheme="minorHAnsi"/>
          <w:b/>
          <w:sz w:val="20"/>
          <w:szCs w:val="20"/>
        </w:rPr>
      </w:pPr>
    </w:p>
    <w:p w:rsidR="00E01225" w:rsidRPr="006462C0" w:rsidRDefault="00E01225" w:rsidP="006462C0">
      <w:pPr>
        <w:spacing w:line="240" w:lineRule="auto"/>
        <w:ind w:firstLine="360"/>
        <w:jc w:val="both"/>
        <w:rPr>
          <w:rFonts w:cstheme="minorHAnsi"/>
          <w:sz w:val="20"/>
          <w:szCs w:val="20"/>
        </w:rPr>
      </w:pPr>
      <w:r w:rsidRPr="006462C0">
        <w:rPr>
          <w:rFonts w:cstheme="minorHAnsi"/>
          <w:sz w:val="20"/>
          <w:szCs w:val="20"/>
        </w:rPr>
        <w:t>Inic when talking about this socially - negative phenomenon speaks of illegal behavior and traffic accidents. Of course this term of illegal behavior can be brought as crimes against traffic and misdemeanors. From the definition it can be seen that Inic gave meaning to the element that starts from the violation of legal rules governing the subject matter, whether it was the criminal - legal or misdemeanor - legal aspect (Inic, 1978).</w:t>
      </w:r>
    </w:p>
    <w:p w:rsidR="00E01225" w:rsidRPr="006462C0" w:rsidRDefault="00E01225" w:rsidP="006462C0">
      <w:pPr>
        <w:spacing w:line="240" w:lineRule="auto"/>
        <w:ind w:firstLine="360"/>
        <w:jc w:val="both"/>
        <w:rPr>
          <w:rFonts w:cstheme="minorHAnsi"/>
          <w:sz w:val="20"/>
          <w:szCs w:val="20"/>
        </w:rPr>
      </w:pPr>
      <w:r w:rsidRPr="006462C0">
        <w:rPr>
          <w:rFonts w:cstheme="minorHAnsi"/>
          <w:sz w:val="20"/>
          <w:szCs w:val="20"/>
        </w:rPr>
        <w:lastRenderedPageBreak/>
        <w:t>Separovic in defining this socially - negative phenomenon starts from certain elements that constitute the essence of the phenomenon, so he says are important: 1) as potential delinquents are marked all road users, 2)</w:t>
      </w:r>
      <w:r w:rsidRPr="006462C0">
        <w:rPr>
          <w:rFonts w:cstheme="minorHAnsi"/>
        </w:rPr>
        <w:t xml:space="preserve"> </w:t>
      </w:r>
      <w:r w:rsidRPr="006462C0">
        <w:rPr>
          <w:rFonts w:cstheme="minorHAnsi"/>
          <w:sz w:val="20"/>
          <w:szCs w:val="20"/>
        </w:rPr>
        <w:t>all appearances traffic occurring in motion and the speed is generally greater than that which is provided man and going with some auxiliary technical means,</w:t>
      </w:r>
      <w:r w:rsidR="00A40B38" w:rsidRPr="006462C0">
        <w:rPr>
          <w:rFonts w:cstheme="minorHAnsi"/>
          <w:sz w:val="20"/>
          <w:szCs w:val="20"/>
        </w:rPr>
        <w:t xml:space="preserve"> </w:t>
      </w:r>
      <w:r w:rsidRPr="006462C0">
        <w:rPr>
          <w:rFonts w:cstheme="minorHAnsi"/>
          <w:sz w:val="20"/>
          <w:szCs w:val="20"/>
        </w:rPr>
        <w:t>3) these two elements determine the potential danger and risk as an opportunity to perform accident (Separovic, 1981).</w:t>
      </w:r>
    </w:p>
    <w:p w:rsidR="00E01225" w:rsidRPr="006462C0" w:rsidRDefault="00E01225" w:rsidP="006462C0">
      <w:pPr>
        <w:spacing w:line="240" w:lineRule="auto"/>
        <w:ind w:firstLine="360"/>
        <w:jc w:val="both"/>
        <w:rPr>
          <w:rFonts w:cstheme="minorHAnsi"/>
          <w:sz w:val="20"/>
          <w:szCs w:val="20"/>
        </w:rPr>
      </w:pPr>
      <w:r w:rsidRPr="006462C0">
        <w:rPr>
          <w:rFonts w:cstheme="minorHAnsi"/>
          <w:sz w:val="20"/>
          <w:szCs w:val="20"/>
        </w:rPr>
        <w:t xml:space="preserve">According to Kaiser notion of </w:t>
      </w:r>
      <w:r w:rsidR="00A40B38" w:rsidRPr="006462C0">
        <w:rPr>
          <w:rFonts w:cstheme="minorHAnsi"/>
          <w:sz w:val="20"/>
          <w:szCs w:val="20"/>
        </w:rPr>
        <w:t>traffic</w:t>
      </w:r>
      <w:r w:rsidRPr="006462C0">
        <w:rPr>
          <w:rFonts w:cstheme="minorHAnsi"/>
          <w:sz w:val="20"/>
          <w:szCs w:val="20"/>
        </w:rPr>
        <w:t xml:space="preserve"> criminality determine two large groups of opinions: one in the form of negligent torts in violation such as negligent bodily injury and death, and endangering traffic and other types of intentional criminal offenses, such as driving without a license or driving despite the withdrawal of the same, escape from the spot in the accident, drunk driving, failure to provide help to a person injured in the accident (Kaiser, 1996).</w:t>
      </w:r>
    </w:p>
    <w:p w:rsidR="00A40B38" w:rsidRPr="006462C0" w:rsidRDefault="00A40B38" w:rsidP="006462C0">
      <w:pPr>
        <w:spacing w:line="240" w:lineRule="auto"/>
        <w:ind w:firstLine="360"/>
        <w:jc w:val="both"/>
        <w:rPr>
          <w:rFonts w:cstheme="minorHAnsi"/>
          <w:sz w:val="20"/>
          <w:szCs w:val="20"/>
        </w:rPr>
      </w:pPr>
      <w:r w:rsidRPr="006462C0">
        <w:rPr>
          <w:rFonts w:cstheme="minorHAnsi"/>
          <w:sz w:val="20"/>
          <w:szCs w:val="20"/>
        </w:rPr>
        <w:t>Kralev this type of delinquency calls "technical delinquency" because for performing the same role of the delinquent, and therefore his responsibility in different jurisdictions resolves differently. It should take into account that we all respect the specific situation of the delinquent criminal traffic (Kralev, 1994).</w:t>
      </w:r>
    </w:p>
    <w:p w:rsidR="00E01225" w:rsidRPr="006462C0" w:rsidRDefault="00A40B38" w:rsidP="006462C0">
      <w:pPr>
        <w:spacing w:line="240" w:lineRule="auto"/>
        <w:ind w:firstLine="360"/>
        <w:jc w:val="both"/>
        <w:rPr>
          <w:rFonts w:cstheme="minorHAnsi"/>
          <w:sz w:val="20"/>
          <w:szCs w:val="20"/>
        </w:rPr>
      </w:pPr>
      <w:r w:rsidRPr="006462C0">
        <w:rPr>
          <w:rFonts w:cstheme="minorHAnsi"/>
          <w:sz w:val="20"/>
          <w:szCs w:val="20"/>
        </w:rPr>
        <w:t>Could not take a hand in any of the foregoing definitions for traffic delinquency, we have to emphasize the fact that they are correct and accurate in its own way, depending on which criteria they took the authors in determining the notion of traffic delinquency. I believe that the traffic delinquency is socially - negative phenomenon is more prevalent, and that appears as a result of the actions of individuals or groups acting not in accordance with the law, whether it is about violation of criminal incriminations or actions violations or together as a whole.</w:t>
      </w:r>
    </w:p>
    <w:p w:rsidR="00D51C86" w:rsidRPr="006462C0" w:rsidRDefault="00D51C86" w:rsidP="006462C0">
      <w:pPr>
        <w:spacing w:line="240" w:lineRule="auto"/>
        <w:jc w:val="both"/>
        <w:rPr>
          <w:rFonts w:cstheme="minorHAnsi"/>
          <w:sz w:val="20"/>
          <w:szCs w:val="20"/>
        </w:rPr>
      </w:pPr>
    </w:p>
    <w:p w:rsidR="00A40B38" w:rsidRPr="006462C0" w:rsidRDefault="00A40B38" w:rsidP="006462C0">
      <w:pPr>
        <w:spacing w:line="240" w:lineRule="auto"/>
        <w:ind w:firstLine="360"/>
        <w:jc w:val="both"/>
        <w:rPr>
          <w:rFonts w:cstheme="minorHAnsi"/>
          <w:b/>
          <w:sz w:val="20"/>
          <w:szCs w:val="20"/>
        </w:rPr>
      </w:pPr>
      <w:r w:rsidRPr="006462C0">
        <w:rPr>
          <w:rFonts w:cstheme="minorHAnsi"/>
          <w:b/>
          <w:sz w:val="20"/>
          <w:szCs w:val="20"/>
        </w:rPr>
        <w:t>Phenomenological forms of traffic delinquency in Macedonia</w:t>
      </w:r>
    </w:p>
    <w:p w:rsidR="00A40B38" w:rsidRPr="006462C0" w:rsidRDefault="00A40B38" w:rsidP="006462C0">
      <w:pPr>
        <w:spacing w:line="240" w:lineRule="auto"/>
        <w:ind w:firstLine="360"/>
        <w:jc w:val="both"/>
        <w:rPr>
          <w:rFonts w:cstheme="minorHAnsi"/>
          <w:b/>
          <w:sz w:val="20"/>
          <w:szCs w:val="20"/>
        </w:rPr>
      </w:pPr>
    </w:p>
    <w:p w:rsidR="00A40B38" w:rsidRPr="006462C0" w:rsidRDefault="00A40B38" w:rsidP="006462C0">
      <w:pPr>
        <w:spacing w:line="240" w:lineRule="auto"/>
        <w:ind w:firstLine="360"/>
        <w:jc w:val="both"/>
        <w:rPr>
          <w:rFonts w:cstheme="minorHAnsi"/>
          <w:sz w:val="20"/>
          <w:szCs w:val="20"/>
        </w:rPr>
      </w:pPr>
      <w:r w:rsidRPr="006462C0">
        <w:rPr>
          <w:rFonts w:cstheme="minorHAnsi"/>
          <w:sz w:val="20"/>
          <w:szCs w:val="20"/>
        </w:rPr>
        <w:t>Already we said that there is some difficulty and diversity in defining the traffic delinquency as a socially - negative phenomenon, so in this part in determining the manifestations of the same it is necessary to set appropriate parameters based on which we will implement our research on the occurrence which is our immediate interest. Immediately it should be emphasized that here in Macedonia there is no proper and unique methodology that examines this socially negative phenomenon, which aims to explore traffic delinquency. So in this sense can be found different results that are presented by the Departments of the Ministry of Interior by the courts acting against tritiated of felonies and misdemeanors in the field of transport, by the State Statistical Office of the Republic of Macedonia other. Because of this inconsistency and lack of a unified methodology for our research we will use data published by the State Statistical Office of the Republic of Macedonia, under the title, "Perpetrators of crimes" for additional years. As you can see, we decided to approach that in the case of traffic delinquency includes only offenses of a group of crimes against the security of public transport that includes the appropriate chapter in the Criminal Code of the Republic of Macedonia, in particular offenses, endangering traffic safety Article 297 of the Criminal Code and the offense of endangering traffic safety with a dangerous act or means of Article 298 of the Criminal Code of the Republic of Macedonia (Criminal Code, "Official. Gazette no. 37/1996, 80 / 1999, 4/2002, 43/2003, 19/2004, 81/2005, 60/2006, 73/2006, 7/2008, 139/2008, 114/2009, 51/2011, 135/2011, 185/2011 , 142/2012, 166/2012, 55/2013, 82/2013, 14/2014, 27/2014, 28/2014, 41/2014, 115/2014, 132/2014, 160/2014, 199/2014, 196 / 2015, 297 and 298).</w:t>
      </w:r>
    </w:p>
    <w:p w:rsidR="00A40B38" w:rsidRPr="006462C0" w:rsidRDefault="00A40B38" w:rsidP="006462C0">
      <w:pPr>
        <w:spacing w:line="240" w:lineRule="auto"/>
        <w:ind w:firstLine="360"/>
        <w:jc w:val="both"/>
        <w:rPr>
          <w:rFonts w:cstheme="minorHAnsi"/>
          <w:sz w:val="20"/>
          <w:szCs w:val="20"/>
        </w:rPr>
      </w:pPr>
      <w:r w:rsidRPr="006462C0">
        <w:rPr>
          <w:rFonts w:cstheme="minorHAnsi"/>
          <w:sz w:val="20"/>
          <w:szCs w:val="20"/>
        </w:rPr>
        <w:lastRenderedPageBreak/>
        <w:t xml:space="preserve">Such a restrictive approach to research can be justified by the fact that this socially - negative phenomenon in the country, as already mentioned there is no adequate research methodology. We believe that by studying only one part of the phenomenon of crimes that are performed against the security on public transport will be able to reach certain conclusions on the basis of which may make recommendations for the future. Empirical research will be done by the respective publications of the State Statistical Office of the Republic of Macedonia with the subject matter of offenders per year. Time frame in which to move our research is 2011 - 2015 and was based on the </w:t>
      </w:r>
      <w:r w:rsidR="00420C00" w:rsidRPr="006462C0">
        <w:rPr>
          <w:rFonts w:cstheme="minorHAnsi"/>
          <w:sz w:val="20"/>
          <w:szCs w:val="20"/>
        </w:rPr>
        <w:t xml:space="preserve">Perpetrators </w:t>
      </w:r>
      <w:r w:rsidR="0066786C" w:rsidRPr="006462C0">
        <w:rPr>
          <w:rFonts w:cstheme="minorHAnsi"/>
          <w:sz w:val="20"/>
          <w:szCs w:val="20"/>
        </w:rPr>
        <w:t xml:space="preserve">of crimes in 2015, </w:t>
      </w:r>
      <w:r w:rsidR="00420C00" w:rsidRPr="006462C0">
        <w:rPr>
          <w:rFonts w:cstheme="minorHAnsi"/>
          <w:sz w:val="20"/>
          <w:szCs w:val="20"/>
        </w:rPr>
        <w:t>Perpetrators</w:t>
      </w:r>
      <w:r w:rsidRPr="006462C0">
        <w:rPr>
          <w:rFonts w:cstheme="minorHAnsi"/>
          <w:sz w:val="20"/>
          <w:szCs w:val="20"/>
        </w:rPr>
        <w:t xml:space="preserve"> </w:t>
      </w:r>
      <w:r w:rsidR="0066786C" w:rsidRPr="006462C0">
        <w:rPr>
          <w:rFonts w:cstheme="minorHAnsi"/>
          <w:sz w:val="20"/>
          <w:szCs w:val="20"/>
        </w:rPr>
        <w:t xml:space="preserve">of crimes  </w:t>
      </w:r>
      <w:r w:rsidRPr="006462C0">
        <w:rPr>
          <w:rFonts w:cstheme="minorHAnsi"/>
          <w:sz w:val="20"/>
          <w:szCs w:val="20"/>
        </w:rPr>
        <w:t>in 2014</w:t>
      </w:r>
      <w:r w:rsidR="0066786C" w:rsidRPr="006462C0">
        <w:rPr>
          <w:rFonts w:cstheme="minorHAnsi"/>
          <w:sz w:val="20"/>
          <w:szCs w:val="20"/>
        </w:rPr>
        <w:t>,</w:t>
      </w:r>
      <w:r w:rsidRPr="006462C0">
        <w:rPr>
          <w:rFonts w:cstheme="minorHAnsi"/>
          <w:sz w:val="20"/>
          <w:szCs w:val="20"/>
        </w:rPr>
        <w:t xml:space="preserve"> </w:t>
      </w:r>
      <w:r w:rsidR="00420C00" w:rsidRPr="006462C0">
        <w:rPr>
          <w:rFonts w:cstheme="minorHAnsi"/>
          <w:sz w:val="20"/>
          <w:szCs w:val="20"/>
        </w:rPr>
        <w:t>Perpetrators</w:t>
      </w:r>
      <w:r w:rsidRPr="006462C0">
        <w:rPr>
          <w:rFonts w:cstheme="minorHAnsi"/>
          <w:sz w:val="20"/>
          <w:szCs w:val="20"/>
        </w:rPr>
        <w:t xml:space="preserve"> of crimes in 2013, </w:t>
      </w:r>
      <w:r w:rsidR="00420C00" w:rsidRPr="006462C0">
        <w:rPr>
          <w:rFonts w:cstheme="minorHAnsi"/>
          <w:sz w:val="20"/>
          <w:szCs w:val="20"/>
        </w:rPr>
        <w:t>Perpetrators</w:t>
      </w:r>
      <w:r w:rsidRPr="006462C0">
        <w:rPr>
          <w:rFonts w:cstheme="minorHAnsi"/>
          <w:sz w:val="20"/>
          <w:szCs w:val="20"/>
        </w:rPr>
        <w:t xml:space="preserve"> of crimes in 2012 and </w:t>
      </w:r>
      <w:r w:rsidR="00514D54" w:rsidRPr="006462C0">
        <w:rPr>
          <w:rFonts w:cstheme="minorHAnsi"/>
          <w:sz w:val="20"/>
          <w:szCs w:val="20"/>
        </w:rPr>
        <w:t>Perpetrators</w:t>
      </w:r>
      <w:r w:rsidR="0066786C" w:rsidRPr="006462C0">
        <w:rPr>
          <w:rFonts w:cstheme="minorHAnsi"/>
          <w:sz w:val="20"/>
          <w:szCs w:val="20"/>
        </w:rPr>
        <w:t xml:space="preserve"> of crimes</w:t>
      </w:r>
      <w:r w:rsidRPr="006462C0">
        <w:rPr>
          <w:rFonts w:cstheme="minorHAnsi"/>
          <w:sz w:val="20"/>
          <w:szCs w:val="20"/>
        </w:rPr>
        <w:t xml:space="preserve"> in 2011, all published by the State Statistical Office of Macedonia (http://www.stat.gov.mk/, 09.08.2016.).</w:t>
      </w:r>
    </w:p>
    <w:p w:rsidR="00A40B38" w:rsidRPr="006462C0" w:rsidRDefault="00A40B38" w:rsidP="00514D54">
      <w:pPr>
        <w:spacing w:line="240" w:lineRule="auto"/>
        <w:jc w:val="both"/>
        <w:rPr>
          <w:rFonts w:cstheme="minorHAnsi"/>
          <w:sz w:val="20"/>
          <w:szCs w:val="20"/>
        </w:rPr>
      </w:pPr>
    </w:p>
    <w:p w:rsidR="0066786C" w:rsidRPr="006462C0" w:rsidRDefault="0066786C" w:rsidP="00514D54">
      <w:pPr>
        <w:spacing w:line="240" w:lineRule="auto"/>
        <w:ind w:firstLine="360"/>
        <w:jc w:val="both"/>
        <w:rPr>
          <w:rFonts w:cstheme="minorHAnsi"/>
          <w:sz w:val="20"/>
          <w:szCs w:val="20"/>
        </w:rPr>
      </w:pPr>
      <w:r w:rsidRPr="006462C0">
        <w:rPr>
          <w:rFonts w:cstheme="minorHAnsi"/>
          <w:b/>
          <w:sz w:val="20"/>
          <w:szCs w:val="20"/>
        </w:rPr>
        <w:t>Table 1.</w:t>
      </w:r>
      <w:r w:rsidRPr="006462C0">
        <w:rPr>
          <w:rFonts w:cstheme="minorHAnsi"/>
          <w:sz w:val="20"/>
          <w:szCs w:val="20"/>
        </w:rPr>
        <w:t xml:space="preserve"> Overview of convicted to total crime and traffic delinquency in Republic of Macedonia for the period 2011 – 2015</w:t>
      </w:r>
    </w:p>
    <w:tbl>
      <w:tblPr>
        <w:tblStyle w:val="TableGrid"/>
        <w:tblW w:w="0" w:type="auto"/>
        <w:tblLook w:val="04A0" w:firstRow="1" w:lastRow="0" w:firstColumn="1" w:lastColumn="0" w:noHBand="0" w:noVBand="1"/>
      </w:tblPr>
      <w:tblGrid>
        <w:gridCol w:w="2263"/>
        <w:gridCol w:w="2263"/>
        <w:gridCol w:w="2263"/>
        <w:gridCol w:w="2263"/>
      </w:tblGrid>
      <w:tr w:rsidR="008B0045" w:rsidRPr="006462C0" w:rsidTr="004E0D58">
        <w:trPr>
          <w:trHeight w:val="659"/>
        </w:trPr>
        <w:tc>
          <w:tcPr>
            <w:tcW w:w="2263" w:type="dxa"/>
          </w:tcPr>
          <w:p w:rsidR="008B0045" w:rsidRPr="006462C0" w:rsidRDefault="0066786C" w:rsidP="006462C0">
            <w:pPr>
              <w:jc w:val="center"/>
              <w:rPr>
                <w:rFonts w:cstheme="minorHAnsi"/>
                <w:b/>
                <w:sz w:val="20"/>
                <w:szCs w:val="20"/>
                <w:lang w:val="en-US"/>
              </w:rPr>
            </w:pPr>
            <w:r w:rsidRPr="006462C0">
              <w:rPr>
                <w:rFonts w:cstheme="minorHAnsi"/>
                <w:b/>
                <w:sz w:val="20"/>
                <w:szCs w:val="20"/>
                <w:lang w:val="en-US"/>
              </w:rPr>
              <w:t>Year</w:t>
            </w:r>
          </w:p>
        </w:tc>
        <w:tc>
          <w:tcPr>
            <w:tcW w:w="2263" w:type="dxa"/>
          </w:tcPr>
          <w:p w:rsidR="008B0045" w:rsidRPr="006462C0" w:rsidRDefault="0066786C" w:rsidP="006462C0">
            <w:pPr>
              <w:jc w:val="center"/>
              <w:rPr>
                <w:rFonts w:cstheme="minorHAnsi"/>
                <w:b/>
                <w:sz w:val="20"/>
                <w:szCs w:val="20"/>
                <w:lang w:val="en-US"/>
              </w:rPr>
            </w:pPr>
            <w:r w:rsidRPr="006462C0">
              <w:rPr>
                <w:rFonts w:cstheme="minorHAnsi"/>
                <w:b/>
                <w:sz w:val="20"/>
                <w:szCs w:val="20"/>
                <w:lang w:val="en-US"/>
              </w:rPr>
              <w:t>Total criminality</w:t>
            </w:r>
          </w:p>
        </w:tc>
        <w:tc>
          <w:tcPr>
            <w:tcW w:w="2263" w:type="dxa"/>
          </w:tcPr>
          <w:p w:rsidR="008B0045" w:rsidRPr="006462C0" w:rsidRDefault="0066786C" w:rsidP="006462C0">
            <w:pPr>
              <w:jc w:val="center"/>
              <w:rPr>
                <w:rFonts w:cstheme="minorHAnsi"/>
                <w:b/>
                <w:sz w:val="20"/>
                <w:szCs w:val="20"/>
                <w:lang w:val="en-US"/>
              </w:rPr>
            </w:pPr>
            <w:r w:rsidRPr="006462C0">
              <w:rPr>
                <w:rFonts w:cstheme="minorHAnsi"/>
                <w:b/>
                <w:sz w:val="20"/>
                <w:szCs w:val="20"/>
                <w:lang w:val="en-US"/>
              </w:rPr>
              <w:t>Traffic delinquency</w:t>
            </w:r>
          </w:p>
        </w:tc>
        <w:tc>
          <w:tcPr>
            <w:tcW w:w="2263" w:type="dxa"/>
          </w:tcPr>
          <w:p w:rsidR="008B0045" w:rsidRPr="006462C0" w:rsidRDefault="0066786C" w:rsidP="006462C0">
            <w:pPr>
              <w:jc w:val="center"/>
              <w:rPr>
                <w:rFonts w:cstheme="minorHAnsi"/>
                <w:b/>
                <w:sz w:val="20"/>
                <w:szCs w:val="20"/>
              </w:rPr>
            </w:pPr>
            <w:r w:rsidRPr="006462C0">
              <w:rPr>
                <w:rFonts w:cstheme="minorHAnsi"/>
                <w:b/>
                <w:sz w:val="20"/>
                <w:szCs w:val="20"/>
                <w:lang w:val="en-US"/>
              </w:rPr>
              <w:t>Participation in total criminality</w:t>
            </w:r>
            <w:r w:rsidR="008B0045" w:rsidRPr="006462C0">
              <w:rPr>
                <w:rFonts w:cstheme="minorHAnsi"/>
                <w:b/>
                <w:sz w:val="20"/>
                <w:szCs w:val="20"/>
              </w:rPr>
              <w:t xml:space="preserve"> %</w:t>
            </w:r>
          </w:p>
        </w:tc>
      </w:tr>
      <w:tr w:rsidR="008B0045" w:rsidRPr="006462C0" w:rsidTr="004E0D58">
        <w:trPr>
          <w:trHeight w:val="323"/>
        </w:trPr>
        <w:tc>
          <w:tcPr>
            <w:tcW w:w="2263" w:type="dxa"/>
          </w:tcPr>
          <w:p w:rsidR="008B0045" w:rsidRPr="006462C0" w:rsidRDefault="008B0045" w:rsidP="006462C0">
            <w:pPr>
              <w:jc w:val="center"/>
              <w:rPr>
                <w:rFonts w:cstheme="minorHAnsi"/>
                <w:sz w:val="20"/>
                <w:szCs w:val="20"/>
              </w:rPr>
            </w:pPr>
            <w:r w:rsidRPr="006462C0">
              <w:rPr>
                <w:rFonts w:cstheme="minorHAnsi"/>
                <w:sz w:val="20"/>
                <w:szCs w:val="20"/>
              </w:rPr>
              <w:t>2011</w:t>
            </w:r>
          </w:p>
        </w:tc>
        <w:tc>
          <w:tcPr>
            <w:tcW w:w="2263" w:type="dxa"/>
          </w:tcPr>
          <w:p w:rsidR="008B0045" w:rsidRPr="006462C0" w:rsidRDefault="004E0D58" w:rsidP="006462C0">
            <w:pPr>
              <w:jc w:val="center"/>
              <w:rPr>
                <w:rFonts w:cstheme="minorHAnsi"/>
                <w:sz w:val="20"/>
                <w:szCs w:val="20"/>
              </w:rPr>
            </w:pPr>
            <w:r w:rsidRPr="006462C0">
              <w:rPr>
                <w:rFonts w:cstheme="minorHAnsi"/>
                <w:sz w:val="20"/>
                <w:szCs w:val="20"/>
              </w:rPr>
              <w:t>9810</w:t>
            </w:r>
          </w:p>
        </w:tc>
        <w:tc>
          <w:tcPr>
            <w:tcW w:w="2263" w:type="dxa"/>
          </w:tcPr>
          <w:p w:rsidR="008B0045" w:rsidRPr="006462C0" w:rsidRDefault="004E0D58" w:rsidP="006462C0">
            <w:pPr>
              <w:jc w:val="center"/>
              <w:rPr>
                <w:rFonts w:cstheme="minorHAnsi"/>
                <w:sz w:val="20"/>
                <w:szCs w:val="20"/>
              </w:rPr>
            </w:pPr>
            <w:r w:rsidRPr="006462C0">
              <w:rPr>
                <w:rFonts w:cstheme="minorHAnsi"/>
                <w:sz w:val="20"/>
                <w:szCs w:val="20"/>
              </w:rPr>
              <w:t>1770</w:t>
            </w:r>
          </w:p>
        </w:tc>
        <w:tc>
          <w:tcPr>
            <w:tcW w:w="2263" w:type="dxa"/>
          </w:tcPr>
          <w:p w:rsidR="008B0045" w:rsidRPr="006462C0" w:rsidRDefault="004E0D58" w:rsidP="006462C0">
            <w:pPr>
              <w:jc w:val="center"/>
              <w:rPr>
                <w:rFonts w:cstheme="minorHAnsi"/>
                <w:sz w:val="20"/>
                <w:szCs w:val="20"/>
              </w:rPr>
            </w:pPr>
            <w:r w:rsidRPr="006462C0">
              <w:rPr>
                <w:rFonts w:cstheme="minorHAnsi"/>
                <w:sz w:val="20"/>
                <w:szCs w:val="20"/>
              </w:rPr>
              <w:t>18,04 %</w:t>
            </w:r>
          </w:p>
        </w:tc>
      </w:tr>
      <w:tr w:rsidR="008B0045" w:rsidRPr="006462C0" w:rsidTr="004E0D58">
        <w:trPr>
          <w:trHeight w:val="323"/>
        </w:trPr>
        <w:tc>
          <w:tcPr>
            <w:tcW w:w="2263" w:type="dxa"/>
          </w:tcPr>
          <w:p w:rsidR="008B0045" w:rsidRPr="006462C0" w:rsidRDefault="008B0045" w:rsidP="006462C0">
            <w:pPr>
              <w:jc w:val="center"/>
              <w:rPr>
                <w:rFonts w:cstheme="minorHAnsi"/>
                <w:sz w:val="20"/>
                <w:szCs w:val="20"/>
              </w:rPr>
            </w:pPr>
            <w:r w:rsidRPr="006462C0">
              <w:rPr>
                <w:rFonts w:cstheme="minorHAnsi"/>
                <w:sz w:val="20"/>
                <w:szCs w:val="20"/>
              </w:rPr>
              <w:t>2012</w:t>
            </w:r>
          </w:p>
        </w:tc>
        <w:tc>
          <w:tcPr>
            <w:tcW w:w="2263" w:type="dxa"/>
          </w:tcPr>
          <w:p w:rsidR="008B0045" w:rsidRPr="006462C0" w:rsidRDefault="008B0045" w:rsidP="006462C0">
            <w:pPr>
              <w:jc w:val="center"/>
              <w:rPr>
                <w:rFonts w:cstheme="minorHAnsi"/>
                <w:sz w:val="20"/>
                <w:szCs w:val="20"/>
              </w:rPr>
            </w:pPr>
            <w:r w:rsidRPr="006462C0">
              <w:rPr>
                <w:rFonts w:cstheme="minorHAnsi"/>
                <w:sz w:val="20"/>
                <w:szCs w:val="20"/>
              </w:rPr>
              <w:t>9042</w:t>
            </w:r>
          </w:p>
        </w:tc>
        <w:tc>
          <w:tcPr>
            <w:tcW w:w="2263" w:type="dxa"/>
          </w:tcPr>
          <w:p w:rsidR="008B0045" w:rsidRPr="006462C0" w:rsidRDefault="008B0045" w:rsidP="006462C0">
            <w:pPr>
              <w:jc w:val="center"/>
              <w:rPr>
                <w:rFonts w:cstheme="minorHAnsi"/>
                <w:sz w:val="20"/>
                <w:szCs w:val="20"/>
              </w:rPr>
            </w:pPr>
            <w:r w:rsidRPr="006462C0">
              <w:rPr>
                <w:rFonts w:cstheme="minorHAnsi"/>
                <w:sz w:val="20"/>
                <w:szCs w:val="20"/>
              </w:rPr>
              <w:t>1595</w:t>
            </w:r>
          </w:p>
        </w:tc>
        <w:tc>
          <w:tcPr>
            <w:tcW w:w="2263" w:type="dxa"/>
          </w:tcPr>
          <w:p w:rsidR="008B0045" w:rsidRPr="006462C0" w:rsidRDefault="008B0045" w:rsidP="006462C0">
            <w:pPr>
              <w:jc w:val="center"/>
              <w:rPr>
                <w:rFonts w:cstheme="minorHAnsi"/>
                <w:sz w:val="20"/>
                <w:szCs w:val="20"/>
                <w:lang w:val="en-US"/>
              </w:rPr>
            </w:pPr>
            <w:r w:rsidRPr="006462C0">
              <w:rPr>
                <w:rFonts w:cstheme="minorHAnsi"/>
                <w:sz w:val="20"/>
                <w:szCs w:val="20"/>
                <w:lang w:val="en-US"/>
              </w:rPr>
              <w:t>17,63 %</w:t>
            </w:r>
          </w:p>
        </w:tc>
      </w:tr>
      <w:tr w:rsidR="008B0045" w:rsidRPr="006462C0" w:rsidTr="004E0D58">
        <w:trPr>
          <w:trHeight w:val="336"/>
        </w:trPr>
        <w:tc>
          <w:tcPr>
            <w:tcW w:w="2263" w:type="dxa"/>
          </w:tcPr>
          <w:p w:rsidR="008B0045" w:rsidRPr="006462C0" w:rsidRDefault="008B0045" w:rsidP="006462C0">
            <w:pPr>
              <w:jc w:val="center"/>
              <w:rPr>
                <w:rFonts w:cstheme="minorHAnsi"/>
                <w:sz w:val="20"/>
                <w:szCs w:val="20"/>
              </w:rPr>
            </w:pPr>
            <w:r w:rsidRPr="006462C0">
              <w:rPr>
                <w:rFonts w:cstheme="minorHAnsi"/>
                <w:sz w:val="20"/>
                <w:szCs w:val="20"/>
              </w:rPr>
              <w:t>2013</w:t>
            </w:r>
          </w:p>
        </w:tc>
        <w:tc>
          <w:tcPr>
            <w:tcW w:w="2263" w:type="dxa"/>
          </w:tcPr>
          <w:p w:rsidR="008B0045" w:rsidRPr="006462C0" w:rsidRDefault="008B0045" w:rsidP="006462C0">
            <w:pPr>
              <w:jc w:val="center"/>
              <w:rPr>
                <w:rFonts w:cstheme="minorHAnsi"/>
                <w:sz w:val="20"/>
                <w:szCs w:val="20"/>
              </w:rPr>
            </w:pPr>
            <w:r w:rsidRPr="006462C0">
              <w:rPr>
                <w:rFonts w:cstheme="minorHAnsi"/>
                <w:sz w:val="20"/>
                <w:szCs w:val="20"/>
              </w:rPr>
              <w:t>9539</w:t>
            </w:r>
          </w:p>
        </w:tc>
        <w:tc>
          <w:tcPr>
            <w:tcW w:w="2263" w:type="dxa"/>
          </w:tcPr>
          <w:p w:rsidR="008B0045" w:rsidRPr="006462C0" w:rsidRDefault="008B0045" w:rsidP="006462C0">
            <w:pPr>
              <w:jc w:val="center"/>
              <w:rPr>
                <w:rFonts w:cstheme="minorHAnsi"/>
                <w:sz w:val="20"/>
                <w:szCs w:val="20"/>
              </w:rPr>
            </w:pPr>
            <w:r w:rsidRPr="006462C0">
              <w:rPr>
                <w:rFonts w:cstheme="minorHAnsi"/>
                <w:sz w:val="20"/>
                <w:szCs w:val="20"/>
              </w:rPr>
              <w:t>1670</w:t>
            </w:r>
          </w:p>
        </w:tc>
        <w:tc>
          <w:tcPr>
            <w:tcW w:w="2263" w:type="dxa"/>
          </w:tcPr>
          <w:p w:rsidR="008B0045" w:rsidRPr="006462C0" w:rsidRDefault="008B0045" w:rsidP="006462C0">
            <w:pPr>
              <w:jc w:val="center"/>
              <w:rPr>
                <w:rFonts w:cstheme="minorHAnsi"/>
                <w:sz w:val="20"/>
                <w:szCs w:val="20"/>
                <w:lang w:val="en-US"/>
              </w:rPr>
            </w:pPr>
            <w:r w:rsidRPr="006462C0">
              <w:rPr>
                <w:rFonts w:cstheme="minorHAnsi"/>
                <w:sz w:val="20"/>
                <w:szCs w:val="20"/>
                <w:lang w:val="en-US"/>
              </w:rPr>
              <w:t>17,50 %</w:t>
            </w:r>
          </w:p>
        </w:tc>
      </w:tr>
      <w:tr w:rsidR="008B0045" w:rsidRPr="006462C0" w:rsidTr="004E0D58">
        <w:trPr>
          <w:trHeight w:val="323"/>
        </w:trPr>
        <w:tc>
          <w:tcPr>
            <w:tcW w:w="2263" w:type="dxa"/>
          </w:tcPr>
          <w:p w:rsidR="008B0045" w:rsidRPr="006462C0" w:rsidRDefault="008B0045" w:rsidP="006462C0">
            <w:pPr>
              <w:jc w:val="center"/>
              <w:rPr>
                <w:rFonts w:cstheme="minorHAnsi"/>
                <w:sz w:val="20"/>
                <w:szCs w:val="20"/>
              </w:rPr>
            </w:pPr>
            <w:r w:rsidRPr="006462C0">
              <w:rPr>
                <w:rFonts w:cstheme="minorHAnsi"/>
                <w:sz w:val="20"/>
                <w:szCs w:val="20"/>
              </w:rPr>
              <w:t>2014</w:t>
            </w:r>
          </w:p>
        </w:tc>
        <w:tc>
          <w:tcPr>
            <w:tcW w:w="2263" w:type="dxa"/>
          </w:tcPr>
          <w:p w:rsidR="008B0045" w:rsidRPr="006462C0" w:rsidRDefault="008B0045" w:rsidP="006462C0">
            <w:pPr>
              <w:jc w:val="center"/>
              <w:rPr>
                <w:rFonts w:cstheme="minorHAnsi"/>
                <w:sz w:val="20"/>
                <w:szCs w:val="20"/>
              </w:rPr>
            </w:pPr>
            <w:r w:rsidRPr="006462C0">
              <w:rPr>
                <w:rFonts w:cstheme="minorHAnsi"/>
                <w:sz w:val="20"/>
                <w:szCs w:val="20"/>
              </w:rPr>
              <w:t>11683</w:t>
            </w:r>
          </w:p>
        </w:tc>
        <w:tc>
          <w:tcPr>
            <w:tcW w:w="2263" w:type="dxa"/>
          </w:tcPr>
          <w:p w:rsidR="008B0045" w:rsidRPr="006462C0" w:rsidRDefault="008B0045" w:rsidP="006462C0">
            <w:pPr>
              <w:jc w:val="center"/>
              <w:rPr>
                <w:rFonts w:cstheme="minorHAnsi"/>
                <w:sz w:val="20"/>
                <w:szCs w:val="20"/>
              </w:rPr>
            </w:pPr>
            <w:r w:rsidRPr="006462C0">
              <w:rPr>
                <w:rFonts w:cstheme="minorHAnsi"/>
                <w:sz w:val="20"/>
                <w:szCs w:val="20"/>
              </w:rPr>
              <w:t>1708</w:t>
            </w:r>
          </w:p>
        </w:tc>
        <w:tc>
          <w:tcPr>
            <w:tcW w:w="2263" w:type="dxa"/>
          </w:tcPr>
          <w:p w:rsidR="008B0045" w:rsidRPr="006462C0" w:rsidRDefault="008B0045" w:rsidP="006462C0">
            <w:pPr>
              <w:jc w:val="center"/>
              <w:rPr>
                <w:rFonts w:cstheme="minorHAnsi"/>
                <w:sz w:val="20"/>
                <w:szCs w:val="20"/>
                <w:lang w:val="en-US"/>
              </w:rPr>
            </w:pPr>
            <w:r w:rsidRPr="006462C0">
              <w:rPr>
                <w:rFonts w:cstheme="minorHAnsi"/>
                <w:sz w:val="20"/>
                <w:szCs w:val="20"/>
                <w:lang w:val="en-US"/>
              </w:rPr>
              <w:t>14,61 %</w:t>
            </w:r>
          </w:p>
        </w:tc>
      </w:tr>
      <w:tr w:rsidR="008B0045" w:rsidRPr="006462C0" w:rsidTr="004E0D58">
        <w:trPr>
          <w:trHeight w:val="323"/>
        </w:trPr>
        <w:tc>
          <w:tcPr>
            <w:tcW w:w="2263" w:type="dxa"/>
          </w:tcPr>
          <w:p w:rsidR="008B0045" w:rsidRPr="006462C0" w:rsidRDefault="008B0045" w:rsidP="006462C0">
            <w:pPr>
              <w:jc w:val="center"/>
              <w:rPr>
                <w:rFonts w:cstheme="minorHAnsi"/>
                <w:sz w:val="20"/>
                <w:szCs w:val="20"/>
              </w:rPr>
            </w:pPr>
            <w:r w:rsidRPr="006462C0">
              <w:rPr>
                <w:rFonts w:cstheme="minorHAnsi"/>
                <w:sz w:val="20"/>
                <w:szCs w:val="20"/>
              </w:rPr>
              <w:t>2015</w:t>
            </w:r>
          </w:p>
        </w:tc>
        <w:tc>
          <w:tcPr>
            <w:tcW w:w="2263" w:type="dxa"/>
          </w:tcPr>
          <w:p w:rsidR="008B0045" w:rsidRPr="006462C0" w:rsidRDefault="004E0D58" w:rsidP="006462C0">
            <w:pPr>
              <w:jc w:val="center"/>
              <w:rPr>
                <w:rFonts w:cstheme="minorHAnsi"/>
                <w:sz w:val="20"/>
                <w:szCs w:val="20"/>
              </w:rPr>
            </w:pPr>
            <w:r w:rsidRPr="006462C0">
              <w:rPr>
                <w:rFonts w:cstheme="minorHAnsi"/>
                <w:sz w:val="20"/>
                <w:szCs w:val="20"/>
              </w:rPr>
              <w:t>10312</w:t>
            </w:r>
          </w:p>
        </w:tc>
        <w:tc>
          <w:tcPr>
            <w:tcW w:w="2263" w:type="dxa"/>
          </w:tcPr>
          <w:p w:rsidR="008B0045" w:rsidRPr="006462C0" w:rsidRDefault="004E0D58" w:rsidP="006462C0">
            <w:pPr>
              <w:jc w:val="center"/>
              <w:rPr>
                <w:rFonts w:cstheme="minorHAnsi"/>
                <w:sz w:val="20"/>
                <w:szCs w:val="20"/>
              </w:rPr>
            </w:pPr>
            <w:r w:rsidRPr="006462C0">
              <w:rPr>
                <w:rFonts w:cstheme="minorHAnsi"/>
                <w:sz w:val="20"/>
                <w:szCs w:val="20"/>
              </w:rPr>
              <w:t>1432</w:t>
            </w:r>
          </w:p>
        </w:tc>
        <w:tc>
          <w:tcPr>
            <w:tcW w:w="2263" w:type="dxa"/>
          </w:tcPr>
          <w:p w:rsidR="008B0045" w:rsidRPr="006462C0" w:rsidRDefault="004E0D58" w:rsidP="006462C0">
            <w:pPr>
              <w:jc w:val="center"/>
              <w:rPr>
                <w:rFonts w:cstheme="minorHAnsi"/>
                <w:sz w:val="20"/>
                <w:szCs w:val="20"/>
              </w:rPr>
            </w:pPr>
            <w:r w:rsidRPr="006462C0">
              <w:rPr>
                <w:rFonts w:cstheme="minorHAnsi"/>
                <w:sz w:val="20"/>
                <w:szCs w:val="20"/>
              </w:rPr>
              <w:t>13,88 %</w:t>
            </w:r>
          </w:p>
        </w:tc>
      </w:tr>
      <w:tr w:rsidR="008B0045" w:rsidRPr="006462C0" w:rsidTr="004E0D58">
        <w:trPr>
          <w:trHeight w:val="336"/>
        </w:trPr>
        <w:tc>
          <w:tcPr>
            <w:tcW w:w="2263" w:type="dxa"/>
          </w:tcPr>
          <w:p w:rsidR="008B0045" w:rsidRPr="006462C0" w:rsidRDefault="0066786C" w:rsidP="006462C0">
            <w:pPr>
              <w:jc w:val="center"/>
              <w:rPr>
                <w:rFonts w:cstheme="minorHAnsi"/>
                <w:b/>
                <w:sz w:val="20"/>
                <w:szCs w:val="20"/>
                <w:lang w:val="en-US"/>
              </w:rPr>
            </w:pPr>
            <w:r w:rsidRPr="006462C0">
              <w:rPr>
                <w:rFonts w:cstheme="minorHAnsi"/>
                <w:b/>
                <w:sz w:val="20"/>
                <w:szCs w:val="20"/>
                <w:lang w:val="en-US"/>
              </w:rPr>
              <w:t xml:space="preserve">Total </w:t>
            </w:r>
          </w:p>
        </w:tc>
        <w:tc>
          <w:tcPr>
            <w:tcW w:w="2263" w:type="dxa"/>
          </w:tcPr>
          <w:p w:rsidR="008B0045" w:rsidRPr="006462C0" w:rsidRDefault="004E0D58" w:rsidP="006462C0">
            <w:pPr>
              <w:jc w:val="center"/>
              <w:rPr>
                <w:rFonts w:cstheme="minorHAnsi"/>
                <w:b/>
                <w:sz w:val="20"/>
                <w:szCs w:val="20"/>
              </w:rPr>
            </w:pPr>
            <w:r w:rsidRPr="006462C0">
              <w:rPr>
                <w:rFonts w:cstheme="minorHAnsi"/>
                <w:b/>
                <w:sz w:val="20"/>
                <w:szCs w:val="20"/>
              </w:rPr>
              <w:t>50386</w:t>
            </w:r>
          </w:p>
        </w:tc>
        <w:tc>
          <w:tcPr>
            <w:tcW w:w="2263" w:type="dxa"/>
          </w:tcPr>
          <w:p w:rsidR="008B0045" w:rsidRPr="006462C0" w:rsidRDefault="004E0D58" w:rsidP="006462C0">
            <w:pPr>
              <w:jc w:val="center"/>
              <w:rPr>
                <w:rFonts w:cstheme="minorHAnsi"/>
                <w:b/>
                <w:sz w:val="20"/>
                <w:szCs w:val="20"/>
              </w:rPr>
            </w:pPr>
            <w:r w:rsidRPr="006462C0">
              <w:rPr>
                <w:rFonts w:cstheme="minorHAnsi"/>
                <w:b/>
                <w:sz w:val="20"/>
                <w:szCs w:val="20"/>
              </w:rPr>
              <w:t>8175</w:t>
            </w:r>
          </w:p>
        </w:tc>
        <w:tc>
          <w:tcPr>
            <w:tcW w:w="2263" w:type="dxa"/>
          </w:tcPr>
          <w:p w:rsidR="008B0045" w:rsidRPr="006462C0" w:rsidRDefault="004E0D58" w:rsidP="006462C0">
            <w:pPr>
              <w:jc w:val="center"/>
              <w:rPr>
                <w:rFonts w:cstheme="minorHAnsi"/>
                <w:b/>
                <w:sz w:val="20"/>
                <w:szCs w:val="20"/>
                <w:lang w:val="en-US"/>
              </w:rPr>
            </w:pPr>
            <w:r w:rsidRPr="006462C0">
              <w:rPr>
                <w:rFonts w:cstheme="minorHAnsi"/>
                <w:b/>
                <w:sz w:val="20"/>
                <w:szCs w:val="20"/>
                <w:lang w:val="en-US"/>
              </w:rPr>
              <w:t>16,</w:t>
            </w:r>
            <w:r w:rsidRPr="006462C0">
              <w:rPr>
                <w:rFonts w:cstheme="minorHAnsi"/>
                <w:b/>
                <w:sz w:val="20"/>
                <w:szCs w:val="20"/>
              </w:rPr>
              <w:t>22</w:t>
            </w:r>
            <w:r w:rsidR="008B0045" w:rsidRPr="006462C0">
              <w:rPr>
                <w:rFonts w:cstheme="minorHAnsi"/>
                <w:b/>
                <w:sz w:val="20"/>
                <w:szCs w:val="20"/>
                <w:lang w:val="en-US"/>
              </w:rPr>
              <w:t xml:space="preserve"> %</w:t>
            </w:r>
          </w:p>
        </w:tc>
      </w:tr>
    </w:tbl>
    <w:p w:rsidR="002F486B" w:rsidRPr="006462C0" w:rsidRDefault="002F486B" w:rsidP="006462C0">
      <w:pPr>
        <w:spacing w:line="240" w:lineRule="auto"/>
        <w:jc w:val="both"/>
        <w:rPr>
          <w:rFonts w:cstheme="minorHAnsi"/>
          <w:sz w:val="20"/>
          <w:szCs w:val="20"/>
          <w:lang w:val="mk-MK"/>
        </w:rPr>
      </w:pPr>
    </w:p>
    <w:p w:rsidR="0066786C" w:rsidRPr="006462C0" w:rsidRDefault="0066786C" w:rsidP="006462C0">
      <w:pPr>
        <w:spacing w:line="240" w:lineRule="auto"/>
        <w:ind w:firstLine="720"/>
        <w:jc w:val="both"/>
        <w:rPr>
          <w:rFonts w:cstheme="minorHAnsi"/>
          <w:sz w:val="20"/>
          <w:szCs w:val="20"/>
        </w:rPr>
      </w:pPr>
      <w:r w:rsidRPr="006462C0">
        <w:rPr>
          <w:rFonts w:cstheme="minorHAnsi"/>
          <w:sz w:val="20"/>
          <w:szCs w:val="20"/>
        </w:rPr>
        <w:t>The analysis of the data presented in Table 1 indicate different states regarding the distribution of traffic delinquency here in the country for the reporting period from 2011 to 2015, so traffic delinquency is mostly used in 2011 with 18.04 percent, and at least represented in 2015 with 13.88 percent. Total committed acts that could be characterized as a traffic delinquency, for the entire period that we analyze from 2011 to 2015 was 16.22%</w:t>
      </w:r>
    </w:p>
    <w:p w:rsidR="0066786C" w:rsidRPr="006462C0" w:rsidRDefault="0066786C" w:rsidP="006462C0">
      <w:pPr>
        <w:spacing w:line="240" w:lineRule="auto"/>
        <w:jc w:val="both"/>
        <w:rPr>
          <w:rFonts w:cstheme="minorHAnsi"/>
          <w:sz w:val="20"/>
          <w:szCs w:val="20"/>
        </w:rPr>
      </w:pPr>
    </w:p>
    <w:p w:rsidR="0066786C" w:rsidRPr="006462C0" w:rsidRDefault="0066786C" w:rsidP="006462C0">
      <w:pPr>
        <w:spacing w:line="240" w:lineRule="auto"/>
        <w:jc w:val="both"/>
        <w:rPr>
          <w:rFonts w:cstheme="minorHAnsi"/>
          <w:sz w:val="20"/>
          <w:szCs w:val="20"/>
        </w:rPr>
      </w:pPr>
    </w:p>
    <w:p w:rsidR="0066786C" w:rsidRPr="006462C0" w:rsidRDefault="0066786C" w:rsidP="006462C0">
      <w:pPr>
        <w:spacing w:line="240" w:lineRule="auto"/>
        <w:jc w:val="both"/>
        <w:rPr>
          <w:rFonts w:cstheme="minorHAnsi"/>
          <w:sz w:val="20"/>
          <w:szCs w:val="20"/>
        </w:rPr>
      </w:pPr>
    </w:p>
    <w:p w:rsidR="0066786C" w:rsidRPr="006462C0" w:rsidRDefault="0066786C" w:rsidP="006462C0">
      <w:pPr>
        <w:spacing w:line="240" w:lineRule="auto"/>
        <w:jc w:val="both"/>
        <w:rPr>
          <w:rFonts w:cstheme="minorHAnsi"/>
          <w:sz w:val="20"/>
          <w:szCs w:val="20"/>
        </w:rPr>
      </w:pPr>
    </w:p>
    <w:p w:rsidR="0066786C" w:rsidRPr="006462C0" w:rsidRDefault="0066786C" w:rsidP="006462C0">
      <w:pPr>
        <w:spacing w:line="240" w:lineRule="auto"/>
        <w:jc w:val="both"/>
        <w:rPr>
          <w:rFonts w:cstheme="minorHAnsi"/>
          <w:sz w:val="20"/>
          <w:szCs w:val="20"/>
        </w:rPr>
      </w:pPr>
    </w:p>
    <w:p w:rsidR="0066786C" w:rsidRPr="006462C0" w:rsidRDefault="0066786C" w:rsidP="006462C0">
      <w:pPr>
        <w:spacing w:line="240" w:lineRule="auto"/>
        <w:jc w:val="both"/>
        <w:rPr>
          <w:rFonts w:cstheme="minorHAnsi"/>
          <w:sz w:val="20"/>
          <w:szCs w:val="20"/>
        </w:rPr>
      </w:pPr>
    </w:p>
    <w:p w:rsidR="0066786C" w:rsidRPr="006462C0" w:rsidRDefault="0066786C" w:rsidP="006462C0">
      <w:pPr>
        <w:spacing w:line="240" w:lineRule="auto"/>
        <w:jc w:val="both"/>
        <w:rPr>
          <w:rFonts w:cstheme="minorHAnsi"/>
          <w:sz w:val="20"/>
          <w:szCs w:val="20"/>
        </w:rPr>
      </w:pPr>
    </w:p>
    <w:p w:rsidR="0066786C" w:rsidRPr="006462C0" w:rsidRDefault="0066786C" w:rsidP="006462C0">
      <w:pPr>
        <w:spacing w:line="240" w:lineRule="auto"/>
        <w:jc w:val="both"/>
        <w:rPr>
          <w:rFonts w:cstheme="minorHAnsi"/>
          <w:sz w:val="20"/>
          <w:szCs w:val="20"/>
        </w:rPr>
      </w:pPr>
      <w:r w:rsidRPr="006462C0">
        <w:rPr>
          <w:rFonts w:cstheme="minorHAnsi"/>
          <w:b/>
          <w:sz w:val="20"/>
          <w:szCs w:val="20"/>
        </w:rPr>
        <w:t>Table 2.</w:t>
      </w:r>
      <w:r w:rsidRPr="006462C0">
        <w:rPr>
          <w:rFonts w:cstheme="minorHAnsi"/>
          <w:sz w:val="20"/>
          <w:szCs w:val="20"/>
        </w:rPr>
        <w:t xml:space="preserve"> Overview of convicted for traffic delinquency in Republic of Macedonia for the period of 2011 - 2015</w:t>
      </w:r>
    </w:p>
    <w:p w:rsidR="00B85566" w:rsidRPr="006462C0" w:rsidRDefault="00B85566" w:rsidP="006462C0">
      <w:pPr>
        <w:spacing w:line="240" w:lineRule="auto"/>
        <w:jc w:val="both"/>
        <w:rPr>
          <w:rFonts w:cstheme="minorHAnsi"/>
          <w:sz w:val="20"/>
          <w:szCs w:val="20"/>
          <w:lang w:val="mk-MK"/>
        </w:rPr>
      </w:pPr>
    </w:p>
    <w:tbl>
      <w:tblPr>
        <w:tblStyle w:val="TableGrid"/>
        <w:tblW w:w="0" w:type="auto"/>
        <w:tblLayout w:type="fixed"/>
        <w:tblLook w:val="04A0" w:firstRow="1" w:lastRow="0" w:firstColumn="1" w:lastColumn="0" w:noHBand="0" w:noVBand="1"/>
      </w:tblPr>
      <w:tblGrid>
        <w:gridCol w:w="1016"/>
        <w:gridCol w:w="1050"/>
        <w:gridCol w:w="623"/>
        <w:gridCol w:w="1559"/>
        <w:gridCol w:w="1134"/>
        <w:gridCol w:w="1276"/>
        <w:gridCol w:w="708"/>
        <w:gridCol w:w="993"/>
        <w:gridCol w:w="657"/>
      </w:tblGrid>
      <w:tr w:rsidR="00B85566" w:rsidRPr="006462C0" w:rsidTr="00A40B38">
        <w:trPr>
          <w:trHeight w:val="2691"/>
        </w:trPr>
        <w:tc>
          <w:tcPr>
            <w:tcW w:w="1016" w:type="dxa"/>
          </w:tcPr>
          <w:p w:rsidR="00B85566" w:rsidRPr="006462C0" w:rsidRDefault="0066786C" w:rsidP="006462C0">
            <w:pPr>
              <w:jc w:val="center"/>
              <w:rPr>
                <w:rFonts w:cstheme="minorHAnsi"/>
                <w:b/>
                <w:sz w:val="20"/>
                <w:szCs w:val="20"/>
                <w:lang w:val="en-US"/>
              </w:rPr>
            </w:pPr>
            <w:r w:rsidRPr="006462C0">
              <w:rPr>
                <w:rFonts w:cstheme="minorHAnsi"/>
                <w:b/>
                <w:sz w:val="20"/>
                <w:szCs w:val="20"/>
                <w:lang w:val="en-US"/>
              </w:rPr>
              <w:t>Year</w:t>
            </w:r>
          </w:p>
        </w:tc>
        <w:tc>
          <w:tcPr>
            <w:tcW w:w="1050" w:type="dxa"/>
          </w:tcPr>
          <w:p w:rsidR="00B85566" w:rsidRPr="006462C0" w:rsidRDefault="0066786C" w:rsidP="006462C0">
            <w:pPr>
              <w:jc w:val="center"/>
              <w:rPr>
                <w:rFonts w:cstheme="minorHAnsi"/>
                <w:b/>
                <w:sz w:val="20"/>
                <w:szCs w:val="20"/>
                <w:lang w:val="en-US"/>
              </w:rPr>
            </w:pPr>
            <w:r w:rsidRPr="006462C0">
              <w:rPr>
                <w:rFonts w:cstheme="minorHAnsi"/>
                <w:b/>
                <w:sz w:val="20"/>
                <w:szCs w:val="20"/>
                <w:lang w:val="en-US"/>
              </w:rPr>
              <w:t>Total</w:t>
            </w:r>
          </w:p>
        </w:tc>
        <w:tc>
          <w:tcPr>
            <w:tcW w:w="623" w:type="dxa"/>
          </w:tcPr>
          <w:p w:rsidR="00B85566" w:rsidRPr="006462C0" w:rsidRDefault="00B85566" w:rsidP="006462C0">
            <w:pPr>
              <w:jc w:val="center"/>
              <w:rPr>
                <w:rFonts w:cstheme="minorHAnsi"/>
                <w:b/>
                <w:sz w:val="20"/>
                <w:szCs w:val="20"/>
              </w:rPr>
            </w:pPr>
            <w:r w:rsidRPr="006462C0">
              <w:rPr>
                <w:rFonts w:cstheme="minorHAnsi"/>
                <w:b/>
                <w:sz w:val="20"/>
                <w:szCs w:val="20"/>
              </w:rPr>
              <w:t>%</w:t>
            </w:r>
          </w:p>
        </w:tc>
        <w:tc>
          <w:tcPr>
            <w:tcW w:w="1559" w:type="dxa"/>
          </w:tcPr>
          <w:p w:rsidR="00B85566" w:rsidRPr="006462C0" w:rsidRDefault="0066786C" w:rsidP="006462C0">
            <w:pPr>
              <w:jc w:val="center"/>
              <w:rPr>
                <w:rFonts w:cstheme="minorHAnsi"/>
                <w:b/>
                <w:sz w:val="20"/>
                <w:szCs w:val="20"/>
                <w:lang w:val="en-US"/>
              </w:rPr>
            </w:pPr>
            <w:r w:rsidRPr="006462C0">
              <w:rPr>
                <w:rFonts w:cstheme="minorHAnsi"/>
                <w:b/>
                <w:sz w:val="20"/>
                <w:szCs w:val="20"/>
                <w:lang w:val="en-US"/>
              </w:rPr>
              <w:t>Endangering traffic safety</w:t>
            </w:r>
          </w:p>
        </w:tc>
        <w:tc>
          <w:tcPr>
            <w:tcW w:w="1134" w:type="dxa"/>
          </w:tcPr>
          <w:p w:rsidR="00B85566" w:rsidRPr="006462C0" w:rsidRDefault="00B85566" w:rsidP="006462C0">
            <w:pPr>
              <w:jc w:val="center"/>
              <w:rPr>
                <w:rFonts w:cstheme="minorHAnsi"/>
                <w:b/>
                <w:sz w:val="20"/>
                <w:szCs w:val="20"/>
              </w:rPr>
            </w:pPr>
            <w:r w:rsidRPr="006462C0">
              <w:rPr>
                <w:rFonts w:cstheme="minorHAnsi"/>
                <w:b/>
                <w:sz w:val="20"/>
                <w:szCs w:val="20"/>
              </w:rPr>
              <w:t>%</w:t>
            </w:r>
          </w:p>
        </w:tc>
        <w:tc>
          <w:tcPr>
            <w:tcW w:w="1276" w:type="dxa"/>
          </w:tcPr>
          <w:p w:rsidR="00B85566" w:rsidRPr="006462C0" w:rsidRDefault="0066786C" w:rsidP="006462C0">
            <w:pPr>
              <w:jc w:val="center"/>
              <w:rPr>
                <w:rFonts w:cstheme="minorHAnsi"/>
                <w:b/>
                <w:sz w:val="20"/>
                <w:szCs w:val="20"/>
              </w:rPr>
            </w:pPr>
            <w:r w:rsidRPr="006462C0">
              <w:rPr>
                <w:rFonts w:cstheme="minorHAnsi"/>
                <w:b/>
                <w:sz w:val="20"/>
                <w:szCs w:val="20"/>
              </w:rPr>
              <w:t>Endangering traffic safety with a dangerous act or means</w:t>
            </w:r>
          </w:p>
        </w:tc>
        <w:tc>
          <w:tcPr>
            <w:tcW w:w="708" w:type="dxa"/>
          </w:tcPr>
          <w:p w:rsidR="00B85566" w:rsidRPr="006462C0" w:rsidRDefault="00B85566" w:rsidP="006462C0">
            <w:pPr>
              <w:jc w:val="center"/>
              <w:rPr>
                <w:rFonts w:cstheme="minorHAnsi"/>
                <w:b/>
                <w:sz w:val="20"/>
                <w:szCs w:val="20"/>
              </w:rPr>
            </w:pPr>
            <w:r w:rsidRPr="006462C0">
              <w:rPr>
                <w:rFonts w:cstheme="minorHAnsi"/>
                <w:b/>
                <w:sz w:val="20"/>
                <w:szCs w:val="20"/>
              </w:rPr>
              <w:t>%</w:t>
            </w:r>
          </w:p>
        </w:tc>
        <w:tc>
          <w:tcPr>
            <w:tcW w:w="993" w:type="dxa"/>
          </w:tcPr>
          <w:p w:rsidR="00B85566" w:rsidRPr="006462C0" w:rsidRDefault="0066786C" w:rsidP="006462C0">
            <w:pPr>
              <w:jc w:val="center"/>
              <w:rPr>
                <w:rFonts w:cstheme="minorHAnsi"/>
                <w:b/>
                <w:sz w:val="20"/>
                <w:szCs w:val="20"/>
                <w:lang w:val="en-US"/>
              </w:rPr>
            </w:pPr>
            <w:r w:rsidRPr="006462C0">
              <w:rPr>
                <w:rFonts w:cstheme="minorHAnsi"/>
                <w:b/>
                <w:sz w:val="20"/>
                <w:szCs w:val="20"/>
                <w:lang w:val="en-US"/>
              </w:rPr>
              <w:t>Other</w:t>
            </w:r>
          </w:p>
          <w:p w:rsidR="00B85566" w:rsidRPr="006462C0" w:rsidRDefault="00B85566" w:rsidP="006462C0">
            <w:pPr>
              <w:rPr>
                <w:rFonts w:cstheme="minorHAnsi"/>
                <w:b/>
                <w:sz w:val="20"/>
                <w:szCs w:val="20"/>
              </w:rPr>
            </w:pPr>
          </w:p>
        </w:tc>
        <w:tc>
          <w:tcPr>
            <w:tcW w:w="657" w:type="dxa"/>
          </w:tcPr>
          <w:p w:rsidR="00B85566" w:rsidRPr="006462C0" w:rsidRDefault="00B85566" w:rsidP="006462C0">
            <w:pPr>
              <w:jc w:val="center"/>
              <w:rPr>
                <w:rFonts w:cstheme="minorHAnsi"/>
                <w:b/>
                <w:sz w:val="20"/>
                <w:szCs w:val="20"/>
              </w:rPr>
            </w:pPr>
            <w:r w:rsidRPr="006462C0">
              <w:rPr>
                <w:rFonts w:cstheme="minorHAnsi"/>
                <w:b/>
                <w:sz w:val="20"/>
                <w:szCs w:val="20"/>
              </w:rPr>
              <w:t>%</w:t>
            </w:r>
          </w:p>
        </w:tc>
      </w:tr>
      <w:tr w:rsidR="00B85566" w:rsidRPr="006462C0" w:rsidTr="00A40B38">
        <w:tc>
          <w:tcPr>
            <w:tcW w:w="1016" w:type="dxa"/>
          </w:tcPr>
          <w:p w:rsidR="00B85566" w:rsidRPr="006462C0" w:rsidRDefault="00B85566" w:rsidP="006462C0">
            <w:pPr>
              <w:jc w:val="center"/>
              <w:rPr>
                <w:rFonts w:cstheme="minorHAnsi"/>
                <w:sz w:val="20"/>
                <w:szCs w:val="20"/>
              </w:rPr>
            </w:pPr>
            <w:r w:rsidRPr="006462C0">
              <w:rPr>
                <w:rFonts w:cstheme="minorHAnsi"/>
                <w:sz w:val="20"/>
                <w:szCs w:val="20"/>
              </w:rPr>
              <w:t>2011</w:t>
            </w:r>
          </w:p>
        </w:tc>
        <w:tc>
          <w:tcPr>
            <w:tcW w:w="1050" w:type="dxa"/>
          </w:tcPr>
          <w:p w:rsidR="00B85566" w:rsidRPr="006462C0" w:rsidRDefault="005F5E6C" w:rsidP="006462C0">
            <w:pPr>
              <w:jc w:val="center"/>
              <w:rPr>
                <w:rFonts w:cstheme="minorHAnsi"/>
                <w:b/>
                <w:sz w:val="20"/>
                <w:szCs w:val="20"/>
              </w:rPr>
            </w:pPr>
            <w:r w:rsidRPr="006462C0">
              <w:rPr>
                <w:rFonts w:cstheme="minorHAnsi"/>
                <w:b/>
                <w:sz w:val="20"/>
                <w:szCs w:val="20"/>
              </w:rPr>
              <w:t>1770</w:t>
            </w:r>
          </w:p>
        </w:tc>
        <w:tc>
          <w:tcPr>
            <w:tcW w:w="623" w:type="dxa"/>
          </w:tcPr>
          <w:p w:rsidR="00B85566" w:rsidRPr="006462C0" w:rsidRDefault="005F5E6C" w:rsidP="006462C0">
            <w:pPr>
              <w:jc w:val="center"/>
              <w:rPr>
                <w:rFonts w:cstheme="minorHAnsi"/>
                <w:sz w:val="20"/>
                <w:szCs w:val="20"/>
              </w:rPr>
            </w:pPr>
            <w:r w:rsidRPr="006462C0">
              <w:rPr>
                <w:rFonts w:cstheme="minorHAnsi"/>
                <w:sz w:val="20"/>
                <w:szCs w:val="20"/>
              </w:rPr>
              <w:t>100</w:t>
            </w:r>
          </w:p>
        </w:tc>
        <w:tc>
          <w:tcPr>
            <w:tcW w:w="1559" w:type="dxa"/>
          </w:tcPr>
          <w:p w:rsidR="00B85566" w:rsidRPr="006462C0" w:rsidRDefault="005F5E6C" w:rsidP="006462C0">
            <w:pPr>
              <w:jc w:val="center"/>
              <w:rPr>
                <w:rFonts w:cstheme="minorHAnsi"/>
                <w:sz w:val="20"/>
                <w:szCs w:val="20"/>
              </w:rPr>
            </w:pPr>
            <w:r w:rsidRPr="006462C0">
              <w:rPr>
                <w:rFonts w:cstheme="minorHAnsi"/>
                <w:sz w:val="20"/>
                <w:szCs w:val="20"/>
              </w:rPr>
              <w:t>1742</w:t>
            </w:r>
          </w:p>
        </w:tc>
        <w:tc>
          <w:tcPr>
            <w:tcW w:w="1134" w:type="dxa"/>
          </w:tcPr>
          <w:p w:rsidR="00B85566" w:rsidRPr="006462C0" w:rsidRDefault="005F5E6C" w:rsidP="006462C0">
            <w:pPr>
              <w:jc w:val="center"/>
              <w:rPr>
                <w:rFonts w:cstheme="minorHAnsi"/>
                <w:sz w:val="20"/>
                <w:szCs w:val="20"/>
              </w:rPr>
            </w:pPr>
            <w:r w:rsidRPr="006462C0">
              <w:rPr>
                <w:rFonts w:cstheme="minorHAnsi"/>
                <w:sz w:val="20"/>
                <w:szCs w:val="20"/>
              </w:rPr>
              <w:t>98,41 %</w:t>
            </w:r>
          </w:p>
        </w:tc>
        <w:tc>
          <w:tcPr>
            <w:tcW w:w="1276" w:type="dxa"/>
          </w:tcPr>
          <w:p w:rsidR="00B85566" w:rsidRPr="006462C0" w:rsidRDefault="005F5E6C" w:rsidP="006462C0">
            <w:pPr>
              <w:jc w:val="center"/>
              <w:rPr>
                <w:rFonts w:cstheme="minorHAnsi"/>
                <w:sz w:val="20"/>
                <w:szCs w:val="20"/>
              </w:rPr>
            </w:pPr>
            <w:r w:rsidRPr="006462C0">
              <w:rPr>
                <w:rFonts w:cstheme="minorHAnsi"/>
                <w:sz w:val="20"/>
                <w:szCs w:val="20"/>
              </w:rPr>
              <w:t>7</w:t>
            </w:r>
          </w:p>
        </w:tc>
        <w:tc>
          <w:tcPr>
            <w:tcW w:w="708" w:type="dxa"/>
          </w:tcPr>
          <w:p w:rsidR="00B85566" w:rsidRPr="006462C0" w:rsidRDefault="005F5E6C" w:rsidP="006462C0">
            <w:pPr>
              <w:jc w:val="center"/>
              <w:rPr>
                <w:rFonts w:cstheme="minorHAnsi"/>
                <w:sz w:val="20"/>
                <w:szCs w:val="20"/>
              </w:rPr>
            </w:pPr>
            <w:r w:rsidRPr="006462C0">
              <w:rPr>
                <w:rFonts w:cstheme="minorHAnsi"/>
                <w:sz w:val="20"/>
                <w:szCs w:val="20"/>
              </w:rPr>
              <w:t>0,39 %</w:t>
            </w:r>
          </w:p>
        </w:tc>
        <w:tc>
          <w:tcPr>
            <w:tcW w:w="993" w:type="dxa"/>
          </w:tcPr>
          <w:p w:rsidR="00B85566" w:rsidRPr="006462C0" w:rsidRDefault="005F5E6C" w:rsidP="006462C0">
            <w:pPr>
              <w:jc w:val="center"/>
              <w:rPr>
                <w:rFonts w:cstheme="minorHAnsi"/>
                <w:sz w:val="20"/>
                <w:szCs w:val="20"/>
              </w:rPr>
            </w:pPr>
            <w:r w:rsidRPr="006462C0">
              <w:rPr>
                <w:rFonts w:cstheme="minorHAnsi"/>
                <w:sz w:val="20"/>
                <w:szCs w:val="20"/>
              </w:rPr>
              <w:t>21</w:t>
            </w:r>
          </w:p>
        </w:tc>
        <w:tc>
          <w:tcPr>
            <w:tcW w:w="657" w:type="dxa"/>
          </w:tcPr>
          <w:p w:rsidR="00B85566" w:rsidRPr="006462C0" w:rsidRDefault="005F5E6C" w:rsidP="006462C0">
            <w:pPr>
              <w:jc w:val="center"/>
              <w:rPr>
                <w:rFonts w:cstheme="minorHAnsi"/>
                <w:sz w:val="20"/>
                <w:szCs w:val="20"/>
              </w:rPr>
            </w:pPr>
            <w:r w:rsidRPr="006462C0">
              <w:rPr>
                <w:rFonts w:cstheme="minorHAnsi"/>
                <w:sz w:val="20"/>
                <w:szCs w:val="20"/>
              </w:rPr>
              <w:t>1,18 %</w:t>
            </w:r>
          </w:p>
        </w:tc>
      </w:tr>
      <w:tr w:rsidR="00B85566" w:rsidRPr="006462C0" w:rsidTr="00A40B38">
        <w:tc>
          <w:tcPr>
            <w:tcW w:w="1016" w:type="dxa"/>
          </w:tcPr>
          <w:p w:rsidR="00B85566" w:rsidRPr="006462C0" w:rsidRDefault="00B85566" w:rsidP="006462C0">
            <w:pPr>
              <w:jc w:val="center"/>
              <w:rPr>
                <w:rFonts w:cstheme="minorHAnsi"/>
                <w:sz w:val="20"/>
                <w:szCs w:val="20"/>
              </w:rPr>
            </w:pPr>
            <w:r w:rsidRPr="006462C0">
              <w:rPr>
                <w:rFonts w:cstheme="minorHAnsi"/>
                <w:sz w:val="20"/>
                <w:szCs w:val="20"/>
              </w:rPr>
              <w:t>2012</w:t>
            </w:r>
          </w:p>
        </w:tc>
        <w:tc>
          <w:tcPr>
            <w:tcW w:w="1050" w:type="dxa"/>
          </w:tcPr>
          <w:p w:rsidR="00B85566" w:rsidRPr="006462C0" w:rsidRDefault="00B85566" w:rsidP="006462C0">
            <w:pPr>
              <w:jc w:val="center"/>
              <w:rPr>
                <w:rFonts w:cstheme="minorHAnsi"/>
                <w:b/>
                <w:sz w:val="20"/>
                <w:szCs w:val="20"/>
              </w:rPr>
            </w:pPr>
            <w:r w:rsidRPr="006462C0">
              <w:rPr>
                <w:rFonts w:cstheme="minorHAnsi"/>
                <w:b/>
                <w:sz w:val="20"/>
                <w:szCs w:val="20"/>
              </w:rPr>
              <w:t>1595</w:t>
            </w:r>
          </w:p>
        </w:tc>
        <w:tc>
          <w:tcPr>
            <w:tcW w:w="623" w:type="dxa"/>
          </w:tcPr>
          <w:p w:rsidR="00B85566" w:rsidRPr="006462C0" w:rsidRDefault="00B85566" w:rsidP="006462C0">
            <w:pPr>
              <w:jc w:val="center"/>
              <w:rPr>
                <w:rFonts w:cstheme="minorHAnsi"/>
                <w:sz w:val="20"/>
                <w:szCs w:val="20"/>
              </w:rPr>
            </w:pPr>
            <w:r w:rsidRPr="006462C0">
              <w:rPr>
                <w:rFonts w:cstheme="minorHAnsi"/>
                <w:sz w:val="20"/>
                <w:szCs w:val="20"/>
              </w:rPr>
              <w:t>100</w:t>
            </w:r>
          </w:p>
        </w:tc>
        <w:tc>
          <w:tcPr>
            <w:tcW w:w="1559" w:type="dxa"/>
          </w:tcPr>
          <w:p w:rsidR="00B85566" w:rsidRPr="006462C0" w:rsidRDefault="00B85566" w:rsidP="006462C0">
            <w:pPr>
              <w:jc w:val="center"/>
              <w:rPr>
                <w:rFonts w:cstheme="minorHAnsi"/>
                <w:sz w:val="20"/>
                <w:szCs w:val="20"/>
              </w:rPr>
            </w:pPr>
            <w:r w:rsidRPr="006462C0">
              <w:rPr>
                <w:rFonts w:cstheme="minorHAnsi"/>
                <w:sz w:val="20"/>
                <w:szCs w:val="20"/>
              </w:rPr>
              <w:t>1586</w:t>
            </w:r>
          </w:p>
        </w:tc>
        <w:tc>
          <w:tcPr>
            <w:tcW w:w="1134" w:type="dxa"/>
          </w:tcPr>
          <w:p w:rsidR="00B85566" w:rsidRPr="006462C0" w:rsidRDefault="00B85566" w:rsidP="006462C0">
            <w:pPr>
              <w:jc w:val="center"/>
              <w:rPr>
                <w:rFonts w:cstheme="minorHAnsi"/>
                <w:sz w:val="20"/>
                <w:szCs w:val="20"/>
              </w:rPr>
            </w:pPr>
            <w:r w:rsidRPr="006462C0">
              <w:rPr>
                <w:rFonts w:cstheme="minorHAnsi"/>
                <w:sz w:val="20"/>
                <w:szCs w:val="20"/>
              </w:rPr>
              <w:t>99,43 %</w:t>
            </w:r>
          </w:p>
        </w:tc>
        <w:tc>
          <w:tcPr>
            <w:tcW w:w="1276" w:type="dxa"/>
          </w:tcPr>
          <w:p w:rsidR="00B85566" w:rsidRPr="006462C0" w:rsidRDefault="00B85566" w:rsidP="006462C0">
            <w:pPr>
              <w:jc w:val="center"/>
              <w:rPr>
                <w:rFonts w:cstheme="minorHAnsi"/>
                <w:sz w:val="20"/>
                <w:szCs w:val="20"/>
              </w:rPr>
            </w:pPr>
            <w:r w:rsidRPr="006462C0">
              <w:rPr>
                <w:rFonts w:cstheme="minorHAnsi"/>
                <w:sz w:val="20"/>
                <w:szCs w:val="20"/>
              </w:rPr>
              <w:t>3</w:t>
            </w:r>
          </w:p>
        </w:tc>
        <w:tc>
          <w:tcPr>
            <w:tcW w:w="708" w:type="dxa"/>
          </w:tcPr>
          <w:p w:rsidR="00B85566" w:rsidRPr="006462C0" w:rsidRDefault="00B85566" w:rsidP="006462C0">
            <w:pPr>
              <w:jc w:val="center"/>
              <w:rPr>
                <w:rFonts w:cstheme="minorHAnsi"/>
                <w:sz w:val="20"/>
                <w:szCs w:val="20"/>
              </w:rPr>
            </w:pPr>
            <w:r w:rsidRPr="006462C0">
              <w:rPr>
                <w:rFonts w:cstheme="minorHAnsi"/>
                <w:sz w:val="20"/>
                <w:szCs w:val="20"/>
              </w:rPr>
              <w:t>0,18%</w:t>
            </w:r>
          </w:p>
        </w:tc>
        <w:tc>
          <w:tcPr>
            <w:tcW w:w="993" w:type="dxa"/>
          </w:tcPr>
          <w:p w:rsidR="00B85566" w:rsidRPr="006462C0" w:rsidRDefault="00B85566" w:rsidP="006462C0">
            <w:pPr>
              <w:jc w:val="center"/>
              <w:rPr>
                <w:rFonts w:cstheme="minorHAnsi"/>
                <w:sz w:val="20"/>
                <w:szCs w:val="20"/>
              </w:rPr>
            </w:pPr>
            <w:r w:rsidRPr="006462C0">
              <w:rPr>
                <w:rFonts w:cstheme="minorHAnsi"/>
                <w:sz w:val="20"/>
                <w:szCs w:val="20"/>
              </w:rPr>
              <w:t>6</w:t>
            </w:r>
          </w:p>
        </w:tc>
        <w:tc>
          <w:tcPr>
            <w:tcW w:w="657" w:type="dxa"/>
          </w:tcPr>
          <w:p w:rsidR="00B85566" w:rsidRPr="006462C0" w:rsidRDefault="00B85566" w:rsidP="006462C0">
            <w:pPr>
              <w:jc w:val="center"/>
              <w:rPr>
                <w:rFonts w:cstheme="minorHAnsi"/>
                <w:sz w:val="20"/>
                <w:szCs w:val="20"/>
              </w:rPr>
            </w:pPr>
            <w:r w:rsidRPr="006462C0">
              <w:rPr>
                <w:rFonts w:cstheme="minorHAnsi"/>
                <w:sz w:val="20"/>
                <w:szCs w:val="20"/>
              </w:rPr>
              <w:t>0,37%</w:t>
            </w:r>
          </w:p>
        </w:tc>
      </w:tr>
      <w:tr w:rsidR="00B85566" w:rsidRPr="006462C0" w:rsidTr="00A40B38">
        <w:tc>
          <w:tcPr>
            <w:tcW w:w="1016" w:type="dxa"/>
          </w:tcPr>
          <w:p w:rsidR="00B85566" w:rsidRPr="006462C0" w:rsidRDefault="00B85566" w:rsidP="006462C0">
            <w:pPr>
              <w:jc w:val="center"/>
              <w:rPr>
                <w:rFonts w:cstheme="minorHAnsi"/>
                <w:sz w:val="20"/>
                <w:szCs w:val="20"/>
              </w:rPr>
            </w:pPr>
            <w:r w:rsidRPr="006462C0">
              <w:rPr>
                <w:rFonts w:cstheme="minorHAnsi"/>
                <w:sz w:val="20"/>
                <w:szCs w:val="20"/>
              </w:rPr>
              <w:t>2013</w:t>
            </w:r>
          </w:p>
        </w:tc>
        <w:tc>
          <w:tcPr>
            <w:tcW w:w="1050" w:type="dxa"/>
          </w:tcPr>
          <w:p w:rsidR="00B85566" w:rsidRPr="006462C0" w:rsidRDefault="00B85566" w:rsidP="006462C0">
            <w:pPr>
              <w:jc w:val="center"/>
              <w:rPr>
                <w:rFonts w:cstheme="minorHAnsi"/>
                <w:b/>
                <w:sz w:val="20"/>
                <w:szCs w:val="20"/>
              </w:rPr>
            </w:pPr>
            <w:r w:rsidRPr="006462C0">
              <w:rPr>
                <w:rFonts w:cstheme="minorHAnsi"/>
                <w:b/>
                <w:sz w:val="20"/>
                <w:szCs w:val="20"/>
              </w:rPr>
              <w:t>1670</w:t>
            </w:r>
          </w:p>
        </w:tc>
        <w:tc>
          <w:tcPr>
            <w:tcW w:w="623" w:type="dxa"/>
          </w:tcPr>
          <w:p w:rsidR="00B85566" w:rsidRPr="006462C0" w:rsidRDefault="00B85566" w:rsidP="006462C0">
            <w:pPr>
              <w:jc w:val="center"/>
              <w:rPr>
                <w:rFonts w:cstheme="minorHAnsi"/>
                <w:sz w:val="20"/>
                <w:szCs w:val="20"/>
              </w:rPr>
            </w:pPr>
            <w:r w:rsidRPr="006462C0">
              <w:rPr>
                <w:rFonts w:cstheme="minorHAnsi"/>
                <w:sz w:val="20"/>
                <w:szCs w:val="20"/>
              </w:rPr>
              <w:t>100</w:t>
            </w:r>
          </w:p>
        </w:tc>
        <w:tc>
          <w:tcPr>
            <w:tcW w:w="1559" w:type="dxa"/>
          </w:tcPr>
          <w:p w:rsidR="00B85566" w:rsidRPr="006462C0" w:rsidRDefault="00B85566" w:rsidP="006462C0">
            <w:pPr>
              <w:jc w:val="center"/>
              <w:rPr>
                <w:rFonts w:cstheme="minorHAnsi"/>
                <w:sz w:val="20"/>
                <w:szCs w:val="20"/>
              </w:rPr>
            </w:pPr>
            <w:r w:rsidRPr="006462C0">
              <w:rPr>
                <w:rFonts w:cstheme="minorHAnsi"/>
                <w:sz w:val="20"/>
                <w:szCs w:val="20"/>
              </w:rPr>
              <w:t>1662</w:t>
            </w:r>
          </w:p>
        </w:tc>
        <w:tc>
          <w:tcPr>
            <w:tcW w:w="1134" w:type="dxa"/>
          </w:tcPr>
          <w:p w:rsidR="00B85566" w:rsidRPr="006462C0" w:rsidRDefault="00B85566" w:rsidP="006462C0">
            <w:pPr>
              <w:jc w:val="center"/>
              <w:rPr>
                <w:rFonts w:cstheme="minorHAnsi"/>
                <w:sz w:val="20"/>
                <w:szCs w:val="20"/>
              </w:rPr>
            </w:pPr>
            <w:r w:rsidRPr="006462C0">
              <w:rPr>
                <w:rFonts w:cstheme="minorHAnsi"/>
                <w:sz w:val="20"/>
                <w:szCs w:val="20"/>
              </w:rPr>
              <w:t>99,52%</w:t>
            </w:r>
          </w:p>
        </w:tc>
        <w:tc>
          <w:tcPr>
            <w:tcW w:w="1276" w:type="dxa"/>
          </w:tcPr>
          <w:p w:rsidR="00B85566" w:rsidRPr="006462C0" w:rsidRDefault="00B85566" w:rsidP="006462C0">
            <w:pPr>
              <w:jc w:val="center"/>
              <w:rPr>
                <w:rFonts w:cstheme="minorHAnsi"/>
                <w:sz w:val="20"/>
                <w:szCs w:val="20"/>
              </w:rPr>
            </w:pPr>
            <w:r w:rsidRPr="006462C0">
              <w:rPr>
                <w:rFonts w:cstheme="minorHAnsi"/>
                <w:sz w:val="20"/>
                <w:szCs w:val="20"/>
              </w:rPr>
              <w:t>2</w:t>
            </w:r>
          </w:p>
        </w:tc>
        <w:tc>
          <w:tcPr>
            <w:tcW w:w="708" w:type="dxa"/>
          </w:tcPr>
          <w:p w:rsidR="00B85566" w:rsidRPr="006462C0" w:rsidRDefault="00B85566" w:rsidP="006462C0">
            <w:pPr>
              <w:jc w:val="center"/>
              <w:rPr>
                <w:rFonts w:cstheme="minorHAnsi"/>
                <w:sz w:val="20"/>
                <w:szCs w:val="20"/>
              </w:rPr>
            </w:pPr>
            <w:r w:rsidRPr="006462C0">
              <w:rPr>
                <w:rFonts w:cstheme="minorHAnsi"/>
                <w:sz w:val="20"/>
                <w:szCs w:val="20"/>
              </w:rPr>
              <w:t>0,12%</w:t>
            </w:r>
          </w:p>
        </w:tc>
        <w:tc>
          <w:tcPr>
            <w:tcW w:w="993" w:type="dxa"/>
          </w:tcPr>
          <w:p w:rsidR="00B85566" w:rsidRPr="006462C0" w:rsidRDefault="00B85566" w:rsidP="006462C0">
            <w:pPr>
              <w:jc w:val="center"/>
              <w:rPr>
                <w:rFonts w:cstheme="minorHAnsi"/>
                <w:sz w:val="20"/>
                <w:szCs w:val="20"/>
              </w:rPr>
            </w:pPr>
            <w:r w:rsidRPr="006462C0">
              <w:rPr>
                <w:rFonts w:cstheme="minorHAnsi"/>
                <w:sz w:val="20"/>
                <w:szCs w:val="20"/>
              </w:rPr>
              <w:t>6</w:t>
            </w:r>
          </w:p>
        </w:tc>
        <w:tc>
          <w:tcPr>
            <w:tcW w:w="657" w:type="dxa"/>
          </w:tcPr>
          <w:p w:rsidR="00B85566" w:rsidRPr="006462C0" w:rsidRDefault="00B85566" w:rsidP="006462C0">
            <w:pPr>
              <w:jc w:val="center"/>
              <w:rPr>
                <w:rFonts w:cstheme="minorHAnsi"/>
                <w:sz w:val="20"/>
                <w:szCs w:val="20"/>
              </w:rPr>
            </w:pPr>
            <w:r w:rsidRPr="006462C0">
              <w:rPr>
                <w:rFonts w:cstheme="minorHAnsi"/>
                <w:sz w:val="20"/>
                <w:szCs w:val="20"/>
              </w:rPr>
              <w:t>0,35%</w:t>
            </w:r>
          </w:p>
        </w:tc>
      </w:tr>
      <w:tr w:rsidR="00B85566" w:rsidRPr="006462C0" w:rsidTr="00A40B38">
        <w:tc>
          <w:tcPr>
            <w:tcW w:w="1016" w:type="dxa"/>
          </w:tcPr>
          <w:p w:rsidR="00B85566" w:rsidRPr="006462C0" w:rsidRDefault="00B85566" w:rsidP="006462C0">
            <w:pPr>
              <w:jc w:val="center"/>
              <w:rPr>
                <w:rFonts w:cstheme="minorHAnsi"/>
                <w:sz w:val="20"/>
                <w:szCs w:val="20"/>
              </w:rPr>
            </w:pPr>
            <w:r w:rsidRPr="006462C0">
              <w:rPr>
                <w:rFonts w:cstheme="minorHAnsi"/>
                <w:sz w:val="20"/>
                <w:szCs w:val="20"/>
              </w:rPr>
              <w:t>2014</w:t>
            </w:r>
          </w:p>
        </w:tc>
        <w:tc>
          <w:tcPr>
            <w:tcW w:w="1050" w:type="dxa"/>
          </w:tcPr>
          <w:p w:rsidR="00B85566" w:rsidRPr="006462C0" w:rsidRDefault="00B85566" w:rsidP="006462C0">
            <w:pPr>
              <w:jc w:val="center"/>
              <w:rPr>
                <w:rFonts w:cstheme="minorHAnsi"/>
                <w:b/>
                <w:sz w:val="20"/>
                <w:szCs w:val="20"/>
              </w:rPr>
            </w:pPr>
            <w:r w:rsidRPr="006462C0">
              <w:rPr>
                <w:rFonts w:cstheme="minorHAnsi"/>
                <w:b/>
                <w:sz w:val="20"/>
                <w:szCs w:val="20"/>
              </w:rPr>
              <w:t>1708</w:t>
            </w:r>
          </w:p>
        </w:tc>
        <w:tc>
          <w:tcPr>
            <w:tcW w:w="623" w:type="dxa"/>
          </w:tcPr>
          <w:p w:rsidR="00B85566" w:rsidRPr="006462C0" w:rsidRDefault="00B85566" w:rsidP="006462C0">
            <w:pPr>
              <w:jc w:val="center"/>
              <w:rPr>
                <w:rFonts w:cstheme="minorHAnsi"/>
                <w:sz w:val="20"/>
                <w:szCs w:val="20"/>
              </w:rPr>
            </w:pPr>
            <w:r w:rsidRPr="006462C0">
              <w:rPr>
                <w:rFonts w:cstheme="minorHAnsi"/>
                <w:sz w:val="20"/>
                <w:szCs w:val="20"/>
              </w:rPr>
              <w:t>100</w:t>
            </w:r>
          </w:p>
        </w:tc>
        <w:tc>
          <w:tcPr>
            <w:tcW w:w="1559" w:type="dxa"/>
          </w:tcPr>
          <w:p w:rsidR="00B85566" w:rsidRPr="006462C0" w:rsidRDefault="00B85566" w:rsidP="006462C0">
            <w:pPr>
              <w:jc w:val="center"/>
              <w:rPr>
                <w:rFonts w:cstheme="minorHAnsi"/>
                <w:sz w:val="20"/>
                <w:szCs w:val="20"/>
              </w:rPr>
            </w:pPr>
            <w:r w:rsidRPr="006462C0">
              <w:rPr>
                <w:rFonts w:cstheme="minorHAnsi"/>
                <w:sz w:val="20"/>
                <w:szCs w:val="20"/>
              </w:rPr>
              <w:t>1700</w:t>
            </w:r>
          </w:p>
        </w:tc>
        <w:tc>
          <w:tcPr>
            <w:tcW w:w="1134" w:type="dxa"/>
          </w:tcPr>
          <w:p w:rsidR="00B85566" w:rsidRPr="006462C0" w:rsidRDefault="00B85566" w:rsidP="006462C0">
            <w:pPr>
              <w:jc w:val="center"/>
              <w:rPr>
                <w:rFonts w:cstheme="minorHAnsi"/>
                <w:sz w:val="20"/>
                <w:szCs w:val="20"/>
              </w:rPr>
            </w:pPr>
            <w:r w:rsidRPr="006462C0">
              <w:rPr>
                <w:rFonts w:cstheme="minorHAnsi"/>
                <w:sz w:val="20"/>
                <w:szCs w:val="20"/>
              </w:rPr>
              <w:t>99,53%</w:t>
            </w:r>
          </w:p>
        </w:tc>
        <w:tc>
          <w:tcPr>
            <w:tcW w:w="1276" w:type="dxa"/>
          </w:tcPr>
          <w:p w:rsidR="00B85566" w:rsidRPr="006462C0" w:rsidRDefault="00B85566" w:rsidP="006462C0">
            <w:pPr>
              <w:jc w:val="center"/>
              <w:rPr>
                <w:rFonts w:cstheme="minorHAnsi"/>
                <w:sz w:val="20"/>
                <w:szCs w:val="20"/>
              </w:rPr>
            </w:pPr>
            <w:r w:rsidRPr="006462C0">
              <w:rPr>
                <w:rFonts w:cstheme="minorHAnsi"/>
                <w:sz w:val="20"/>
                <w:szCs w:val="20"/>
              </w:rPr>
              <w:t>0</w:t>
            </w:r>
          </w:p>
        </w:tc>
        <w:tc>
          <w:tcPr>
            <w:tcW w:w="708" w:type="dxa"/>
          </w:tcPr>
          <w:p w:rsidR="00B85566" w:rsidRPr="006462C0" w:rsidRDefault="00B85566" w:rsidP="006462C0">
            <w:pPr>
              <w:jc w:val="center"/>
              <w:rPr>
                <w:rFonts w:cstheme="minorHAnsi"/>
                <w:sz w:val="20"/>
                <w:szCs w:val="20"/>
              </w:rPr>
            </w:pPr>
            <w:r w:rsidRPr="006462C0">
              <w:rPr>
                <w:rFonts w:cstheme="minorHAnsi"/>
                <w:sz w:val="20"/>
                <w:szCs w:val="20"/>
              </w:rPr>
              <w:t>0</w:t>
            </w:r>
          </w:p>
        </w:tc>
        <w:tc>
          <w:tcPr>
            <w:tcW w:w="993" w:type="dxa"/>
          </w:tcPr>
          <w:p w:rsidR="00B85566" w:rsidRPr="006462C0" w:rsidRDefault="00B85566" w:rsidP="006462C0">
            <w:pPr>
              <w:jc w:val="center"/>
              <w:rPr>
                <w:rFonts w:cstheme="minorHAnsi"/>
                <w:sz w:val="20"/>
                <w:szCs w:val="20"/>
              </w:rPr>
            </w:pPr>
            <w:r w:rsidRPr="006462C0">
              <w:rPr>
                <w:rFonts w:cstheme="minorHAnsi"/>
                <w:sz w:val="20"/>
                <w:szCs w:val="20"/>
              </w:rPr>
              <w:t>8</w:t>
            </w:r>
          </w:p>
        </w:tc>
        <w:tc>
          <w:tcPr>
            <w:tcW w:w="657" w:type="dxa"/>
          </w:tcPr>
          <w:p w:rsidR="00B85566" w:rsidRPr="006462C0" w:rsidRDefault="00B85566" w:rsidP="006462C0">
            <w:pPr>
              <w:jc w:val="center"/>
              <w:rPr>
                <w:rFonts w:cstheme="minorHAnsi"/>
                <w:sz w:val="20"/>
                <w:szCs w:val="20"/>
              </w:rPr>
            </w:pPr>
            <w:r w:rsidRPr="006462C0">
              <w:rPr>
                <w:rFonts w:cstheme="minorHAnsi"/>
                <w:sz w:val="20"/>
                <w:szCs w:val="20"/>
              </w:rPr>
              <w:t>0,46%</w:t>
            </w:r>
          </w:p>
        </w:tc>
      </w:tr>
      <w:tr w:rsidR="00B85566" w:rsidRPr="006462C0" w:rsidTr="00A40B38">
        <w:tc>
          <w:tcPr>
            <w:tcW w:w="1016" w:type="dxa"/>
          </w:tcPr>
          <w:p w:rsidR="00B85566" w:rsidRPr="006462C0" w:rsidRDefault="00B85566" w:rsidP="006462C0">
            <w:pPr>
              <w:jc w:val="center"/>
              <w:rPr>
                <w:rFonts w:cstheme="minorHAnsi"/>
                <w:sz w:val="20"/>
                <w:szCs w:val="20"/>
              </w:rPr>
            </w:pPr>
            <w:r w:rsidRPr="006462C0">
              <w:rPr>
                <w:rFonts w:cstheme="minorHAnsi"/>
                <w:sz w:val="20"/>
                <w:szCs w:val="20"/>
              </w:rPr>
              <w:t>2015</w:t>
            </w:r>
          </w:p>
        </w:tc>
        <w:tc>
          <w:tcPr>
            <w:tcW w:w="1050" w:type="dxa"/>
          </w:tcPr>
          <w:p w:rsidR="00B85566" w:rsidRPr="006462C0" w:rsidRDefault="005F5E6C" w:rsidP="006462C0">
            <w:pPr>
              <w:jc w:val="center"/>
              <w:rPr>
                <w:rFonts w:cstheme="minorHAnsi"/>
                <w:b/>
                <w:sz w:val="20"/>
                <w:szCs w:val="20"/>
              </w:rPr>
            </w:pPr>
            <w:r w:rsidRPr="006462C0">
              <w:rPr>
                <w:rFonts w:cstheme="minorHAnsi"/>
                <w:b/>
                <w:sz w:val="20"/>
                <w:szCs w:val="20"/>
              </w:rPr>
              <w:t>1432</w:t>
            </w:r>
          </w:p>
        </w:tc>
        <w:tc>
          <w:tcPr>
            <w:tcW w:w="623" w:type="dxa"/>
          </w:tcPr>
          <w:p w:rsidR="00B85566" w:rsidRPr="006462C0" w:rsidRDefault="005F5E6C" w:rsidP="006462C0">
            <w:pPr>
              <w:jc w:val="center"/>
              <w:rPr>
                <w:rFonts w:cstheme="minorHAnsi"/>
                <w:sz w:val="20"/>
                <w:szCs w:val="20"/>
              </w:rPr>
            </w:pPr>
            <w:r w:rsidRPr="006462C0">
              <w:rPr>
                <w:rFonts w:cstheme="minorHAnsi"/>
                <w:sz w:val="20"/>
                <w:szCs w:val="20"/>
              </w:rPr>
              <w:t>100</w:t>
            </w:r>
          </w:p>
        </w:tc>
        <w:tc>
          <w:tcPr>
            <w:tcW w:w="1559" w:type="dxa"/>
          </w:tcPr>
          <w:p w:rsidR="00B85566" w:rsidRPr="006462C0" w:rsidRDefault="005F5E6C" w:rsidP="006462C0">
            <w:pPr>
              <w:jc w:val="center"/>
              <w:rPr>
                <w:rFonts w:cstheme="minorHAnsi"/>
                <w:sz w:val="20"/>
                <w:szCs w:val="20"/>
              </w:rPr>
            </w:pPr>
            <w:r w:rsidRPr="006462C0">
              <w:rPr>
                <w:rFonts w:cstheme="minorHAnsi"/>
                <w:sz w:val="20"/>
                <w:szCs w:val="20"/>
              </w:rPr>
              <w:t>1421</w:t>
            </w:r>
          </w:p>
        </w:tc>
        <w:tc>
          <w:tcPr>
            <w:tcW w:w="1134" w:type="dxa"/>
          </w:tcPr>
          <w:p w:rsidR="00B85566" w:rsidRPr="006462C0" w:rsidRDefault="005F5E6C" w:rsidP="006462C0">
            <w:pPr>
              <w:jc w:val="center"/>
              <w:rPr>
                <w:rFonts w:cstheme="minorHAnsi"/>
                <w:sz w:val="20"/>
                <w:szCs w:val="20"/>
              </w:rPr>
            </w:pPr>
            <w:r w:rsidRPr="006462C0">
              <w:rPr>
                <w:rFonts w:cstheme="minorHAnsi"/>
                <w:sz w:val="20"/>
                <w:szCs w:val="20"/>
              </w:rPr>
              <w:t>99,23 %</w:t>
            </w:r>
          </w:p>
        </w:tc>
        <w:tc>
          <w:tcPr>
            <w:tcW w:w="1276" w:type="dxa"/>
          </w:tcPr>
          <w:p w:rsidR="00B85566" w:rsidRPr="006462C0" w:rsidRDefault="005F5E6C" w:rsidP="006462C0">
            <w:pPr>
              <w:jc w:val="center"/>
              <w:rPr>
                <w:rFonts w:cstheme="minorHAnsi"/>
                <w:sz w:val="20"/>
                <w:szCs w:val="20"/>
              </w:rPr>
            </w:pPr>
            <w:r w:rsidRPr="006462C0">
              <w:rPr>
                <w:rFonts w:cstheme="minorHAnsi"/>
                <w:sz w:val="20"/>
                <w:szCs w:val="20"/>
              </w:rPr>
              <w:t>2</w:t>
            </w:r>
          </w:p>
        </w:tc>
        <w:tc>
          <w:tcPr>
            <w:tcW w:w="708" w:type="dxa"/>
          </w:tcPr>
          <w:p w:rsidR="00B85566" w:rsidRPr="006462C0" w:rsidRDefault="005F5E6C" w:rsidP="006462C0">
            <w:pPr>
              <w:jc w:val="center"/>
              <w:rPr>
                <w:rFonts w:cstheme="minorHAnsi"/>
                <w:sz w:val="20"/>
                <w:szCs w:val="20"/>
              </w:rPr>
            </w:pPr>
            <w:r w:rsidRPr="006462C0">
              <w:rPr>
                <w:rFonts w:cstheme="minorHAnsi"/>
                <w:sz w:val="20"/>
                <w:szCs w:val="20"/>
              </w:rPr>
              <w:t>0,13 %</w:t>
            </w:r>
          </w:p>
        </w:tc>
        <w:tc>
          <w:tcPr>
            <w:tcW w:w="993" w:type="dxa"/>
          </w:tcPr>
          <w:p w:rsidR="00B85566" w:rsidRPr="006462C0" w:rsidRDefault="005F5E6C" w:rsidP="006462C0">
            <w:pPr>
              <w:jc w:val="center"/>
              <w:rPr>
                <w:rFonts w:cstheme="minorHAnsi"/>
                <w:sz w:val="20"/>
                <w:szCs w:val="20"/>
              </w:rPr>
            </w:pPr>
            <w:r w:rsidRPr="006462C0">
              <w:rPr>
                <w:rFonts w:cstheme="minorHAnsi"/>
                <w:sz w:val="20"/>
                <w:szCs w:val="20"/>
              </w:rPr>
              <w:t>9</w:t>
            </w:r>
          </w:p>
        </w:tc>
        <w:tc>
          <w:tcPr>
            <w:tcW w:w="657" w:type="dxa"/>
          </w:tcPr>
          <w:p w:rsidR="00B85566" w:rsidRPr="006462C0" w:rsidRDefault="005F5E6C" w:rsidP="006462C0">
            <w:pPr>
              <w:jc w:val="center"/>
              <w:rPr>
                <w:rFonts w:cstheme="minorHAnsi"/>
                <w:sz w:val="20"/>
                <w:szCs w:val="20"/>
              </w:rPr>
            </w:pPr>
            <w:r w:rsidRPr="006462C0">
              <w:rPr>
                <w:rFonts w:cstheme="minorHAnsi"/>
                <w:sz w:val="20"/>
                <w:szCs w:val="20"/>
              </w:rPr>
              <w:t>0,62 %</w:t>
            </w:r>
          </w:p>
        </w:tc>
      </w:tr>
      <w:tr w:rsidR="00B85566" w:rsidRPr="006462C0" w:rsidTr="00A40B38">
        <w:tc>
          <w:tcPr>
            <w:tcW w:w="1016" w:type="dxa"/>
          </w:tcPr>
          <w:p w:rsidR="00B85566" w:rsidRPr="006462C0" w:rsidRDefault="0066786C" w:rsidP="006462C0">
            <w:pPr>
              <w:jc w:val="center"/>
              <w:rPr>
                <w:rFonts w:cstheme="minorHAnsi"/>
                <w:sz w:val="20"/>
                <w:szCs w:val="20"/>
                <w:lang w:val="en-US"/>
              </w:rPr>
            </w:pPr>
            <w:r w:rsidRPr="006462C0">
              <w:rPr>
                <w:rFonts w:cstheme="minorHAnsi"/>
                <w:sz w:val="20"/>
                <w:szCs w:val="20"/>
                <w:lang w:val="en-US"/>
              </w:rPr>
              <w:t>Total</w:t>
            </w:r>
          </w:p>
        </w:tc>
        <w:tc>
          <w:tcPr>
            <w:tcW w:w="1050" w:type="dxa"/>
          </w:tcPr>
          <w:p w:rsidR="00B85566" w:rsidRPr="006462C0" w:rsidRDefault="005F5E6C" w:rsidP="006462C0">
            <w:pPr>
              <w:jc w:val="center"/>
              <w:rPr>
                <w:rFonts w:cstheme="minorHAnsi"/>
                <w:b/>
                <w:sz w:val="20"/>
                <w:szCs w:val="20"/>
              </w:rPr>
            </w:pPr>
            <w:r w:rsidRPr="006462C0">
              <w:rPr>
                <w:rFonts w:cstheme="minorHAnsi"/>
                <w:b/>
                <w:sz w:val="20"/>
                <w:szCs w:val="20"/>
              </w:rPr>
              <w:t>8175</w:t>
            </w:r>
          </w:p>
        </w:tc>
        <w:tc>
          <w:tcPr>
            <w:tcW w:w="623" w:type="dxa"/>
          </w:tcPr>
          <w:p w:rsidR="00B85566" w:rsidRPr="006462C0" w:rsidRDefault="00B85566" w:rsidP="006462C0">
            <w:pPr>
              <w:jc w:val="center"/>
              <w:rPr>
                <w:rFonts w:cstheme="minorHAnsi"/>
                <w:sz w:val="20"/>
                <w:szCs w:val="20"/>
              </w:rPr>
            </w:pPr>
            <w:r w:rsidRPr="006462C0">
              <w:rPr>
                <w:rFonts w:cstheme="minorHAnsi"/>
                <w:sz w:val="20"/>
                <w:szCs w:val="20"/>
              </w:rPr>
              <w:t>100</w:t>
            </w:r>
          </w:p>
        </w:tc>
        <w:tc>
          <w:tcPr>
            <w:tcW w:w="1559" w:type="dxa"/>
          </w:tcPr>
          <w:p w:rsidR="00B85566" w:rsidRPr="006462C0" w:rsidRDefault="005F5E6C" w:rsidP="006462C0">
            <w:pPr>
              <w:jc w:val="center"/>
              <w:rPr>
                <w:rFonts w:cstheme="minorHAnsi"/>
                <w:sz w:val="20"/>
                <w:szCs w:val="20"/>
              </w:rPr>
            </w:pPr>
            <w:r w:rsidRPr="006462C0">
              <w:rPr>
                <w:rFonts w:cstheme="minorHAnsi"/>
                <w:sz w:val="20"/>
                <w:szCs w:val="20"/>
              </w:rPr>
              <w:t>8111</w:t>
            </w:r>
          </w:p>
        </w:tc>
        <w:tc>
          <w:tcPr>
            <w:tcW w:w="1134" w:type="dxa"/>
          </w:tcPr>
          <w:p w:rsidR="00B85566" w:rsidRPr="006462C0" w:rsidRDefault="005F5E6C" w:rsidP="006462C0">
            <w:pPr>
              <w:jc w:val="center"/>
              <w:rPr>
                <w:rFonts w:cstheme="minorHAnsi"/>
                <w:sz w:val="20"/>
                <w:szCs w:val="20"/>
              </w:rPr>
            </w:pPr>
            <w:r w:rsidRPr="006462C0">
              <w:rPr>
                <w:rFonts w:cstheme="minorHAnsi"/>
                <w:sz w:val="20"/>
                <w:szCs w:val="20"/>
              </w:rPr>
              <w:t>99,21</w:t>
            </w:r>
            <w:r w:rsidR="00B85566" w:rsidRPr="006462C0">
              <w:rPr>
                <w:rFonts w:cstheme="minorHAnsi"/>
                <w:sz w:val="20"/>
                <w:szCs w:val="20"/>
              </w:rPr>
              <w:t>%</w:t>
            </w:r>
          </w:p>
        </w:tc>
        <w:tc>
          <w:tcPr>
            <w:tcW w:w="1276" w:type="dxa"/>
          </w:tcPr>
          <w:p w:rsidR="00B85566" w:rsidRPr="006462C0" w:rsidRDefault="005F5E6C" w:rsidP="006462C0">
            <w:pPr>
              <w:jc w:val="center"/>
              <w:rPr>
                <w:rFonts w:cstheme="minorHAnsi"/>
                <w:sz w:val="20"/>
                <w:szCs w:val="20"/>
              </w:rPr>
            </w:pPr>
            <w:r w:rsidRPr="006462C0">
              <w:rPr>
                <w:rFonts w:cstheme="minorHAnsi"/>
                <w:sz w:val="20"/>
                <w:szCs w:val="20"/>
              </w:rPr>
              <w:t>14</w:t>
            </w:r>
          </w:p>
        </w:tc>
        <w:tc>
          <w:tcPr>
            <w:tcW w:w="708" w:type="dxa"/>
          </w:tcPr>
          <w:p w:rsidR="00B85566" w:rsidRPr="006462C0" w:rsidRDefault="005F5E6C" w:rsidP="006462C0">
            <w:pPr>
              <w:jc w:val="center"/>
              <w:rPr>
                <w:rFonts w:cstheme="minorHAnsi"/>
                <w:sz w:val="20"/>
                <w:szCs w:val="20"/>
              </w:rPr>
            </w:pPr>
            <w:r w:rsidRPr="006462C0">
              <w:rPr>
                <w:rFonts w:cstheme="minorHAnsi"/>
                <w:sz w:val="20"/>
                <w:szCs w:val="20"/>
              </w:rPr>
              <w:t>0,17</w:t>
            </w:r>
            <w:r w:rsidR="00B85566" w:rsidRPr="006462C0">
              <w:rPr>
                <w:rFonts w:cstheme="minorHAnsi"/>
                <w:sz w:val="20"/>
                <w:szCs w:val="20"/>
              </w:rPr>
              <w:t>%</w:t>
            </w:r>
          </w:p>
        </w:tc>
        <w:tc>
          <w:tcPr>
            <w:tcW w:w="993" w:type="dxa"/>
          </w:tcPr>
          <w:p w:rsidR="00B85566" w:rsidRPr="006462C0" w:rsidRDefault="005F5E6C" w:rsidP="006462C0">
            <w:pPr>
              <w:jc w:val="center"/>
              <w:rPr>
                <w:rFonts w:cstheme="minorHAnsi"/>
                <w:sz w:val="20"/>
                <w:szCs w:val="20"/>
              </w:rPr>
            </w:pPr>
            <w:r w:rsidRPr="006462C0">
              <w:rPr>
                <w:rFonts w:cstheme="minorHAnsi"/>
                <w:sz w:val="20"/>
                <w:szCs w:val="20"/>
              </w:rPr>
              <w:t>50</w:t>
            </w:r>
          </w:p>
        </w:tc>
        <w:tc>
          <w:tcPr>
            <w:tcW w:w="657" w:type="dxa"/>
          </w:tcPr>
          <w:p w:rsidR="00B85566" w:rsidRPr="006462C0" w:rsidRDefault="005F5E6C" w:rsidP="006462C0">
            <w:pPr>
              <w:jc w:val="center"/>
              <w:rPr>
                <w:rFonts w:cstheme="minorHAnsi"/>
                <w:sz w:val="20"/>
                <w:szCs w:val="20"/>
              </w:rPr>
            </w:pPr>
            <w:r w:rsidRPr="006462C0">
              <w:rPr>
                <w:rFonts w:cstheme="minorHAnsi"/>
                <w:sz w:val="20"/>
                <w:szCs w:val="20"/>
              </w:rPr>
              <w:t>0,61</w:t>
            </w:r>
            <w:r w:rsidR="00B85566" w:rsidRPr="006462C0">
              <w:rPr>
                <w:rFonts w:cstheme="minorHAnsi"/>
                <w:sz w:val="20"/>
                <w:szCs w:val="20"/>
              </w:rPr>
              <w:t>%</w:t>
            </w:r>
          </w:p>
        </w:tc>
      </w:tr>
    </w:tbl>
    <w:p w:rsidR="005F5E6C" w:rsidRPr="006462C0" w:rsidRDefault="005F5E6C" w:rsidP="006462C0">
      <w:pPr>
        <w:spacing w:line="240" w:lineRule="auto"/>
        <w:ind w:firstLine="360"/>
        <w:jc w:val="both"/>
        <w:rPr>
          <w:rFonts w:cstheme="minorHAnsi"/>
          <w:sz w:val="24"/>
          <w:szCs w:val="24"/>
          <w:lang w:val="mk-MK"/>
        </w:rPr>
      </w:pPr>
    </w:p>
    <w:p w:rsidR="0066786C" w:rsidRPr="006462C0" w:rsidRDefault="00325032" w:rsidP="006462C0">
      <w:pPr>
        <w:spacing w:line="240" w:lineRule="auto"/>
        <w:ind w:firstLine="360"/>
        <w:jc w:val="both"/>
        <w:rPr>
          <w:rFonts w:cstheme="minorHAnsi"/>
          <w:sz w:val="20"/>
          <w:szCs w:val="20"/>
        </w:rPr>
      </w:pPr>
      <w:r w:rsidRPr="006462C0">
        <w:rPr>
          <w:rFonts w:cstheme="minorHAnsi"/>
          <w:sz w:val="20"/>
          <w:szCs w:val="20"/>
        </w:rPr>
        <w:t xml:space="preserve">The analysis of the data listed in Table 2 indicate a conclusion that the structure of traffic delinquency among us in the country takes place most crime endangering traffic safety high 99.21 percent. On the other hand, the participation of the crime of endangering traffic safety with a dangerous act or means is quite insignificant and it is very small as can be seen from the data presented. The same conclusion applies to other crimes that make up the structure of traffic delinquency, and by the State Statistical Office of the Republic of Macedonia in publications </w:t>
      </w:r>
      <w:r w:rsidR="00514D54" w:rsidRPr="006462C0">
        <w:rPr>
          <w:rFonts w:cstheme="minorHAnsi"/>
          <w:sz w:val="20"/>
          <w:szCs w:val="20"/>
        </w:rPr>
        <w:t>Perpetrators</w:t>
      </w:r>
      <w:r w:rsidR="00514D54">
        <w:rPr>
          <w:rFonts w:cstheme="minorHAnsi"/>
          <w:sz w:val="20"/>
          <w:szCs w:val="20"/>
        </w:rPr>
        <w:t xml:space="preserve"> of</w:t>
      </w:r>
      <w:r w:rsidRPr="006462C0">
        <w:rPr>
          <w:rFonts w:cstheme="minorHAnsi"/>
          <w:sz w:val="20"/>
          <w:szCs w:val="20"/>
        </w:rPr>
        <w:t xml:space="preserve"> crimes by year stretch in case "other."</w:t>
      </w:r>
    </w:p>
    <w:p w:rsidR="00325032" w:rsidRDefault="00325032" w:rsidP="006462C0">
      <w:pPr>
        <w:spacing w:line="240" w:lineRule="auto"/>
        <w:ind w:firstLine="360"/>
        <w:jc w:val="both"/>
        <w:rPr>
          <w:rFonts w:cstheme="minorHAnsi"/>
          <w:sz w:val="20"/>
          <w:szCs w:val="20"/>
        </w:rPr>
      </w:pPr>
    </w:p>
    <w:p w:rsidR="00514D54" w:rsidRDefault="00514D54" w:rsidP="006462C0">
      <w:pPr>
        <w:spacing w:line="240" w:lineRule="auto"/>
        <w:ind w:firstLine="360"/>
        <w:jc w:val="both"/>
        <w:rPr>
          <w:rFonts w:cstheme="minorHAnsi"/>
          <w:sz w:val="20"/>
          <w:szCs w:val="20"/>
        </w:rPr>
      </w:pPr>
    </w:p>
    <w:p w:rsidR="00514D54" w:rsidRDefault="00514D54" w:rsidP="006462C0">
      <w:pPr>
        <w:spacing w:line="240" w:lineRule="auto"/>
        <w:ind w:firstLine="360"/>
        <w:jc w:val="both"/>
        <w:rPr>
          <w:rFonts w:cstheme="minorHAnsi"/>
          <w:sz w:val="20"/>
          <w:szCs w:val="20"/>
        </w:rPr>
      </w:pPr>
    </w:p>
    <w:p w:rsidR="00514D54" w:rsidRDefault="00514D54" w:rsidP="006462C0">
      <w:pPr>
        <w:spacing w:line="240" w:lineRule="auto"/>
        <w:ind w:firstLine="360"/>
        <w:jc w:val="both"/>
        <w:rPr>
          <w:rFonts w:cstheme="minorHAnsi"/>
          <w:sz w:val="20"/>
          <w:szCs w:val="20"/>
        </w:rPr>
      </w:pPr>
    </w:p>
    <w:p w:rsidR="00514D54" w:rsidRPr="006462C0" w:rsidRDefault="00514D54" w:rsidP="006462C0">
      <w:pPr>
        <w:spacing w:line="240" w:lineRule="auto"/>
        <w:ind w:firstLine="360"/>
        <w:jc w:val="both"/>
        <w:rPr>
          <w:rFonts w:cstheme="minorHAnsi"/>
          <w:sz w:val="20"/>
          <w:szCs w:val="20"/>
        </w:rPr>
      </w:pPr>
    </w:p>
    <w:p w:rsidR="00325032" w:rsidRPr="006462C0" w:rsidRDefault="00325032" w:rsidP="006462C0">
      <w:pPr>
        <w:spacing w:line="240" w:lineRule="auto"/>
        <w:ind w:firstLine="360"/>
        <w:jc w:val="both"/>
        <w:rPr>
          <w:rFonts w:cstheme="minorHAnsi"/>
          <w:sz w:val="20"/>
          <w:szCs w:val="20"/>
        </w:rPr>
      </w:pPr>
      <w:r w:rsidRPr="006462C0">
        <w:rPr>
          <w:rFonts w:cstheme="minorHAnsi"/>
          <w:b/>
          <w:sz w:val="20"/>
          <w:szCs w:val="20"/>
        </w:rPr>
        <w:t>Table 3.</w:t>
      </w:r>
      <w:r w:rsidRPr="006462C0">
        <w:rPr>
          <w:rFonts w:cstheme="minorHAnsi"/>
          <w:sz w:val="20"/>
          <w:szCs w:val="20"/>
        </w:rPr>
        <w:t xml:space="preserve"> </w:t>
      </w:r>
      <w:r w:rsidR="007C078F" w:rsidRPr="006462C0">
        <w:rPr>
          <w:rFonts w:cstheme="minorHAnsi"/>
          <w:sz w:val="20"/>
          <w:szCs w:val="20"/>
        </w:rPr>
        <w:t>Overview of convicted for traffic delinquency in Republic of Macedonia for the period of 2011 - 2015</w:t>
      </w:r>
      <w:r w:rsidRPr="006462C0">
        <w:rPr>
          <w:rFonts w:cstheme="minorHAnsi"/>
          <w:sz w:val="20"/>
          <w:szCs w:val="20"/>
        </w:rPr>
        <w:t>, according to sex</w:t>
      </w:r>
    </w:p>
    <w:tbl>
      <w:tblPr>
        <w:tblStyle w:val="TableGrid"/>
        <w:tblW w:w="0" w:type="auto"/>
        <w:tblLook w:val="04A0" w:firstRow="1" w:lastRow="0" w:firstColumn="1" w:lastColumn="0" w:noHBand="0" w:noVBand="1"/>
      </w:tblPr>
      <w:tblGrid>
        <w:gridCol w:w="879"/>
        <w:gridCol w:w="892"/>
        <w:gridCol w:w="809"/>
        <w:gridCol w:w="622"/>
        <w:gridCol w:w="672"/>
        <w:gridCol w:w="672"/>
        <w:gridCol w:w="809"/>
        <w:gridCol w:w="672"/>
        <w:gridCol w:w="762"/>
        <w:gridCol w:w="672"/>
        <w:gridCol w:w="809"/>
        <w:gridCol w:w="634"/>
        <w:gridCol w:w="672"/>
      </w:tblGrid>
      <w:tr w:rsidR="007C055F" w:rsidRPr="006462C0" w:rsidTr="007C078F">
        <w:tc>
          <w:tcPr>
            <w:tcW w:w="882" w:type="dxa"/>
          </w:tcPr>
          <w:p w:rsidR="009C544E" w:rsidRPr="006462C0" w:rsidRDefault="009C544E" w:rsidP="006462C0">
            <w:pPr>
              <w:jc w:val="center"/>
              <w:rPr>
                <w:rFonts w:cstheme="minorHAnsi"/>
                <w:sz w:val="20"/>
                <w:szCs w:val="20"/>
              </w:rPr>
            </w:pPr>
          </w:p>
        </w:tc>
        <w:tc>
          <w:tcPr>
            <w:tcW w:w="896" w:type="dxa"/>
          </w:tcPr>
          <w:p w:rsidR="009C544E" w:rsidRPr="006462C0" w:rsidRDefault="007C078F" w:rsidP="006462C0">
            <w:pPr>
              <w:jc w:val="center"/>
              <w:rPr>
                <w:rFonts w:cstheme="minorHAnsi"/>
                <w:b/>
                <w:sz w:val="20"/>
                <w:szCs w:val="20"/>
                <w:lang w:val="en-US"/>
              </w:rPr>
            </w:pPr>
            <w:r w:rsidRPr="006462C0">
              <w:rPr>
                <w:rFonts w:cstheme="minorHAnsi"/>
                <w:b/>
                <w:sz w:val="20"/>
                <w:szCs w:val="20"/>
                <w:lang w:val="en-US"/>
              </w:rPr>
              <w:t>Total</w:t>
            </w:r>
          </w:p>
        </w:tc>
        <w:tc>
          <w:tcPr>
            <w:tcW w:w="811" w:type="dxa"/>
          </w:tcPr>
          <w:p w:rsidR="009C544E" w:rsidRPr="006462C0" w:rsidRDefault="009C544E" w:rsidP="006462C0">
            <w:pPr>
              <w:jc w:val="center"/>
              <w:rPr>
                <w:rFonts w:cstheme="minorHAnsi"/>
                <w:b/>
                <w:sz w:val="20"/>
                <w:szCs w:val="20"/>
              </w:rPr>
            </w:pPr>
            <w:r w:rsidRPr="006462C0">
              <w:rPr>
                <w:rFonts w:cstheme="minorHAnsi"/>
                <w:b/>
                <w:sz w:val="20"/>
                <w:szCs w:val="20"/>
              </w:rPr>
              <w:t>%</w:t>
            </w:r>
          </w:p>
        </w:tc>
        <w:tc>
          <w:tcPr>
            <w:tcW w:w="616" w:type="dxa"/>
          </w:tcPr>
          <w:p w:rsidR="009C544E" w:rsidRPr="006462C0" w:rsidRDefault="009C544E" w:rsidP="006462C0">
            <w:pPr>
              <w:jc w:val="center"/>
              <w:rPr>
                <w:rFonts w:cstheme="minorHAnsi"/>
                <w:b/>
                <w:sz w:val="20"/>
                <w:szCs w:val="20"/>
              </w:rPr>
            </w:pPr>
            <w:r w:rsidRPr="006462C0">
              <w:rPr>
                <w:rFonts w:cstheme="minorHAnsi"/>
                <w:b/>
                <w:sz w:val="20"/>
                <w:szCs w:val="20"/>
              </w:rPr>
              <w:t>2011</w:t>
            </w:r>
          </w:p>
        </w:tc>
        <w:tc>
          <w:tcPr>
            <w:tcW w:w="666" w:type="dxa"/>
          </w:tcPr>
          <w:p w:rsidR="009C544E" w:rsidRPr="006462C0" w:rsidRDefault="009C544E" w:rsidP="006462C0">
            <w:pPr>
              <w:jc w:val="center"/>
              <w:rPr>
                <w:rFonts w:cstheme="minorHAnsi"/>
                <w:b/>
                <w:sz w:val="20"/>
                <w:szCs w:val="20"/>
              </w:rPr>
            </w:pPr>
            <w:r w:rsidRPr="006462C0">
              <w:rPr>
                <w:rFonts w:cstheme="minorHAnsi"/>
                <w:b/>
                <w:sz w:val="20"/>
                <w:szCs w:val="20"/>
              </w:rPr>
              <w:t>%</w:t>
            </w:r>
          </w:p>
        </w:tc>
        <w:tc>
          <w:tcPr>
            <w:tcW w:w="673" w:type="dxa"/>
          </w:tcPr>
          <w:p w:rsidR="009C544E" w:rsidRPr="006462C0" w:rsidRDefault="009C544E" w:rsidP="006462C0">
            <w:pPr>
              <w:jc w:val="center"/>
              <w:rPr>
                <w:rFonts w:cstheme="minorHAnsi"/>
                <w:b/>
                <w:sz w:val="20"/>
                <w:szCs w:val="20"/>
              </w:rPr>
            </w:pPr>
            <w:r w:rsidRPr="006462C0">
              <w:rPr>
                <w:rFonts w:cstheme="minorHAnsi"/>
                <w:b/>
                <w:sz w:val="20"/>
                <w:szCs w:val="20"/>
              </w:rPr>
              <w:t>2012</w:t>
            </w:r>
          </w:p>
        </w:tc>
        <w:tc>
          <w:tcPr>
            <w:tcW w:w="811" w:type="dxa"/>
          </w:tcPr>
          <w:p w:rsidR="009C544E" w:rsidRPr="006462C0" w:rsidRDefault="009C544E" w:rsidP="006462C0">
            <w:pPr>
              <w:jc w:val="center"/>
              <w:rPr>
                <w:rFonts w:cstheme="minorHAnsi"/>
                <w:b/>
                <w:sz w:val="20"/>
                <w:szCs w:val="20"/>
              </w:rPr>
            </w:pPr>
            <w:r w:rsidRPr="006462C0">
              <w:rPr>
                <w:rFonts w:cstheme="minorHAnsi"/>
                <w:b/>
                <w:sz w:val="20"/>
                <w:szCs w:val="20"/>
              </w:rPr>
              <w:t>%</w:t>
            </w:r>
          </w:p>
        </w:tc>
        <w:tc>
          <w:tcPr>
            <w:tcW w:w="673" w:type="dxa"/>
          </w:tcPr>
          <w:p w:rsidR="009C544E" w:rsidRPr="006462C0" w:rsidRDefault="009C544E" w:rsidP="006462C0">
            <w:pPr>
              <w:jc w:val="center"/>
              <w:rPr>
                <w:rFonts w:cstheme="minorHAnsi"/>
                <w:b/>
                <w:sz w:val="20"/>
                <w:szCs w:val="20"/>
              </w:rPr>
            </w:pPr>
            <w:r w:rsidRPr="006462C0">
              <w:rPr>
                <w:rFonts w:cstheme="minorHAnsi"/>
                <w:b/>
                <w:sz w:val="20"/>
                <w:szCs w:val="20"/>
              </w:rPr>
              <w:t>2013</w:t>
            </w:r>
          </w:p>
        </w:tc>
        <w:tc>
          <w:tcPr>
            <w:tcW w:w="764" w:type="dxa"/>
          </w:tcPr>
          <w:p w:rsidR="009C544E" w:rsidRPr="006462C0" w:rsidRDefault="009C544E" w:rsidP="006462C0">
            <w:pPr>
              <w:tabs>
                <w:tab w:val="left" w:pos="270"/>
                <w:tab w:val="center" w:pos="393"/>
              </w:tabs>
              <w:rPr>
                <w:rFonts w:cstheme="minorHAnsi"/>
                <w:b/>
                <w:sz w:val="20"/>
                <w:szCs w:val="20"/>
              </w:rPr>
            </w:pPr>
            <w:r w:rsidRPr="006462C0">
              <w:rPr>
                <w:rFonts w:cstheme="minorHAnsi"/>
                <w:b/>
                <w:sz w:val="20"/>
                <w:szCs w:val="20"/>
              </w:rPr>
              <w:tab/>
            </w:r>
            <w:r w:rsidRPr="006462C0">
              <w:rPr>
                <w:rFonts w:cstheme="minorHAnsi"/>
                <w:b/>
                <w:sz w:val="20"/>
                <w:szCs w:val="20"/>
              </w:rPr>
              <w:tab/>
              <w:t>%</w:t>
            </w:r>
          </w:p>
        </w:tc>
        <w:tc>
          <w:tcPr>
            <w:tcW w:w="673" w:type="dxa"/>
          </w:tcPr>
          <w:p w:rsidR="009C544E" w:rsidRPr="006462C0" w:rsidRDefault="009C544E" w:rsidP="006462C0">
            <w:pPr>
              <w:jc w:val="center"/>
              <w:rPr>
                <w:rFonts w:cstheme="minorHAnsi"/>
                <w:b/>
                <w:sz w:val="20"/>
                <w:szCs w:val="20"/>
              </w:rPr>
            </w:pPr>
            <w:r w:rsidRPr="006462C0">
              <w:rPr>
                <w:rFonts w:cstheme="minorHAnsi"/>
                <w:b/>
                <w:sz w:val="20"/>
                <w:szCs w:val="20"/>
              </w:rPr>
              <w:t>2014</w:t>
            </w:r>
          </w:p>
        </w:tc>
        <w:tc>
          <w:tcPr>
            <w:tcW w:w="811" w:type="dxa"/>
          </w:tcPr>
          <w:p w:rsidR="009C544E" w:rsidRPr="006462C0" w:rsidRDefault="009C544E" w:rsidP="006462C0">
            <w:pPr>
              <w:jc w:val="center"/>
              <w:rPr>
                <w:rFonts w:cstheme="minorHAnsi"/>
                <w:b/>
                <w:sz w:val="20"/>
                <w:szCs w:val="20"/>
              </w:rPr>
            </w:pPr>
            <w:r w:rsidRPr="006462C0">
              <w:rPr>
                <w:rFonts w:cstheme="minorHAnsi"/>
                <w:b/>
                <w:sz w:val="20"/>
                <w:szCs w:val="20"/>
              </w:rPr>
              <w:t>%</w:t>
            </w:r>
          </w:p>
        </w:tc>
        <w:tc>
          <w:tcPr>
            <w:tcW w:w="634" w:type="dxa"/>
          </w:tcPr>
          <w:p w:rsidR="009C544E" w:rsidRPr="006462C0" w:rsidRDefault="009C544E" w:rsidP="006462C0">
            <w:pPr>
              <w:jc w:val="center"/>
              <w:rPr>
                <w:rFonts w:cstheme="minorHAnsi"/>
                <w:b/>
                <w:sz w:val="20"/>
                <w:szCs w:val="20"/>
              </w:rPr>
            </w:pPr>
            <w:r w:rsidRPr="006462C0">
              <w:rPr>
                <w:rFonts w:cstheme="minorHAnsi"/>
                <w:b/>
                <w:sz w:val="20"/>
                <w:szCs w:val="20"/>
              </w:rPr>
              <w:t>2015</w:t>
            </w:r>
          </w:p>
        </w:tc>
        <w:tc>
          <w:tcPr>
            <w:tcW w:w="666" w:type="dxa"/>
          </w:tcPr>
          <w:p w:rsidR="009C544E" w:rsidRPr="006462C0" w:rsidRDefault="009C544E" w:rsidP="006462C0">
            <w:pPr>
              <w:jc w:val="center"/>
              <w:rPr>
                <w:rFonts w:cstheme="minorHAnsi"/>
                <w:b/>
                <w:sz w:val="20"/>
                <w:szCs w:val="20"/>
              </w:rPr>
            </w:pPr>
            <w:r w:rsidRPr="006462C0">
              <w:rPr>
                <w:rFonts w:cstheme="minorHAnsi"/>
                <w:b/>
                <w:sz w:val="20"/>
                <w:szCs w:val="20"/>
              </w:rPr>
              <w:t>%</w:t>
            </w:r>
          </w:p>
        </w:tc>
      </w:tr>
      <w:tr w:rsidR="007C055F" w:rsidRPr="006462C0" w:rsidTr="007C078F">
        <w:tc>
          <w:tcPr>
            <w:tcW w:w="882" w:type="dxa"/>
          </w:tcPr>
          <w:p w:rsidR="009C544E" w:rsidRPr="006462C0" w:rsidRDefault="007C078F" w:rsidP="006462C0">
            <w:pPr>
              <w:jc w:val="center"/>
              <w:rPr>
                <w:rFonts w:cstheme="minorHAnsi"/>
                <w:sz w:val="20"/>
                <w:szCs w:val="20"/>
                <w:lang w:val="en-US"/>
              </w:rPr>
            </w:pPr>
            <w:r w:rsidRPr="006462C0">
              <w:rPr>
                <w:rFonts w:cstheme="minorHAnsi"/>
                <w:sz w:val="20"/>
                <w:szCs w:val="20"/>
                <w:lang w:val="en-US"/>
              </w:rPr>
              <w:t>Total</w:t>
            </w:r>
          </w:p>
        </w:tc>
        <w:tc>
          <w:tcPr>
            <w:tcW w:w="896" w:type="dxa"/>
          </w:tcPr>
          <w:p w:rsidR="009C544E" w:rsidRPr="006462C0" w:rsidRDefault="007C055F" w:rsidP="006462C0">
            <w:pPr>
              <w:jc w:val="center"/>
              <w:rPr>
                <w:rFonts w:cstheme="minorHAnsi"/>
                <w:sz w:val="20"/>
                <w:szCs w:val="20"/>
              </w:rPr>
            </w:pPr>
            <w:r w:rsidRPr="006462C0">
              <w:rPr>
                <w:rFonts w:cstheme="minorHAnsi"/>
                <w:sz w:val="20"/>
                <w:szCs w:val="20"/>
              </w:rPr>
              <w:t>8175</w:t>
            </w:r>
          </w:p>
        </w:tc>
        <w:tc>
          <w:tcPr>
            <w:tcW w:w="811" w:type="dxa"/>
          </w:tcPr>
          <w:p w:rsidR="009C544E" w:rsidRPr="006462C0" w:rsidRDefault="009C544E" w:rsidP="006462C0">
            <w:pPr>
              <w:jc w:val="center"/>
              <w:rPr>
                <w:rFonts w:cstheme="minorHAnsi"/>
                <w:sz w:val="20"/>
                <w:szCs w:val="20"/>
              </w:rPr>
            </w:pPr>
            <w:r w:rsidRPr="006462C0">
              <w:rPr>
                <w:rFonts w:cstheme="minorHAnsi"/>
                <w:sz w:val="20"/>
                <w:szCs w:val="20"/>
              </w:rPr>
              <w:t>100</w:t>
            </w:r>
          </w:p>
        </w:tc>
        <w:tc>
          <w:tcPr>
            <w:tcW w:w="616" w:type="dxa"/>
          </w:tcPr>
          <w:p w:rsidR="009C544E" w:rsidRPr="006462C0" w:rsidRDefault="007C055F" w:rsidP="006462C0">
            <w:pPr>
              <w:jc w:val="center"/>
              <w:rPr>
                <w:rFonts w:cstheme="minorHAnsi"/>
                <w:sz w:val="20"/>
                <w:szCs w:val="20"/>
              </w:rPr>
            </w:pPr>
            <w:r w:rsidRPr="006462C0">
              <w:rPr>
                <w:rFonts w:cstheme="minorHAnsi"/>
                <w:sz w:val="20"/>
                <w:szCs w:val="20"/>
              </w:rPr>
              <w:t>1770</w:t>
            </w:r>
          </w:p>
        </w:tc>
        <w:tc>
          <w:tcPr>
            <w:tcW w:w="666" w:type="dxa"/>
          </w:tcPr>
          <w:p w:rsidR="009C544E" w:rsidRPr="006462C0" w:rsidRDefault="009C544E" w:rsidP="006462C0">
            <w:pPr>
              <w:jc w:val="center"/>
              <w:rPr>
                <w:rFonts w:cstheme="minorHAnsi"/>
                <w:sz w:val="20"/>
                <w:szCs w:val="20"/>
              </w:rPr>
            </w:pPr>
            <w:r w:rsidRPr="006462C0">
              <w:rPr>
                <w:rFonts w:cstheme="minorHAnsi"/>
                <w:sz w:val="20"/>
                <w:szCs w:val="20"/>
              </w:rPr>
              <w:t>100</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1595</w:t>
            </w:r>
          </w:p>
        </w:tc>
        <w:tc>
          <w:tcPr>
            <w:tcW w:w="811" w:type="dxa"/>
          </w:tcPr>
          <w:p w:rsidR="009C544E" w:rsidRPr="006462C0" w:rsidRDefault="009C544E" w:rsidP="006462C0">
            <w:pPr>
              <w:jc w:val="center"/>
              <w:rPr>
                <w:rFonts w:cstheme="minorHAnsi"/>
                <w:sz w:val="20"/>
                <w:szCs w:val="20"/>
              </w:rPr>
            </w:pPr>
            <w:r w:rsidRPr="006462C0">
              <w:rPr>
                <w:rFonts w:cstheme="minorHAnsi"/>
                <w:sz w:val="20"/>
                <w:szCs w:val="20"/>
              </w:rPr>
              <w:t>100</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1670</w:t>
            </w:r>
          </w:p>
        </w:tc>
        <w:tc>
          <w:tcPr>
            <w:tcW w:w="764" w:type="dxa"/>
          </w:tcPr>
          <w:p w:rsidR="009C544E" w:rsidRPr="006462C0" w:rsidRDefault="009C544E" w:rsidP="006462C0">
            <w:pPr>
              <w:jc w:val="center"/>
              <w:rPr>
                <w:rFonts w:cstheme="minorHAnsi"/>
                <w:sz w:val="20"/>
                <w:szCs w:val="20"/>
              </w:rPr>
            </w:pPr>
            <w:r w:rsidRPr="006462C0">
              <w:rPr>
                <w:rFonts w:cstheme="minorHAnsi"/>
                <w:sz w:val="20"/>
                <w:szCs w:val="20"/>
              </w:rPr>
              <w:t>100</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1708</w:t>
            </w:r>
          </w:p>
        </w:tc>
        <w:tc>
          <w:tcPr>
            <w:tcW w:w="811" w:type="dxa"/>
          </w:tcPr>
          <w:p w:rsidR="009C544E" w:rsidRPr="006462C0" w:rsidRDefault="009C544E" w:rsidP="006462C0">
            <w:pPr>
              <w:jc w:val="center"/>
              <w:rPr>
                <w:rFonts w:cstheme="minorHAnsi"/>
                <w:sz w:val="20"/>
                <w:szCs w:val="20"/>
              </w:rPr>
            </w:pPr>
            <w:r w:rsidRPr="006462C0">
              <w:rPr>
                <w:rFonts w:cstheme="minorHAnsi"/>
                <w:sz w:val="20"/>
                <w:szCs w:val="20"/>
              </w:rPr>
              <w:t>100</w:t>
            </w:r>
          </w:p>
        </w:tc>
        <w:tc>
          <w:tcPr>
            <w:tcW w:w="634" w:type="dxa"/>
          </w:tcPr>
          <w:p w:rsidR="009C544E" w:rsidRPr="006462C0" w:rsidRDefault="007C055F" w:rsidP="006462C0">
            <w:pPr>
              <w:jc w:val="center"/>
              <w:rPr>
                <w:rFonts w:cstheme="minorHAnsi"/>
                <w:sz w:val="20"/>
                <w:szCs w:val="20"/>
              </w:rPr>
            </w:pPr>
            <w:r w:rsidRPr="006462C0">
              <w:rPr>
                <w:rFonts w:cstheme="minorHAnsi"/>
                <w:sz w:val="20"/>
                <w:szCs w:val="20"/>
              </w:rPr>
              <w:t>1432</w:t>
            </w:r>
          </w:p>
        </w:tc>
        <w:tc>
          <w:tcPr>
            <w:tcW w:w="666" w:type="dxa"/>
          </w:tcPr>
          <w:p w:rsidR="009C544E" w:rsidRPr="006462C0" w:rsidRDefault="009C544E" w:rsidP="006462C0">
            <w:pPr>
              <w:jc w:val="center"/>
              <w:rPr>
                <w:rFonts w:cstheme="minorHAnsi"/>
                <w:sz w:val="20"/>
                <w:szCs w:val="20"/>
              </w:rPr>
            </w:pPr>
            <w:r w:rsidRPr="006462C0">
              <w:rPr>
                <w:rFonts w:cstheme="minorHAnsi"/>
                <w:sz w:val="20"/>
                <w:szCs w:val="20"/>
              </w:rPr>
              <w:t>100</w:t>
            </w:r>
          </w:p>
        </w:tc>
      </w:tr>
      <w:tr w:rsidR="007C055F" w:rsidRPr="006462C0" w:rsidTr="007C078F">
        <w:tc>
          <w:tcPr>
            <w:tcW w:w="882" w:type="dxa"/>
          </w:tcPr>
          <w:p w:rsidR="009C544E" w:rsidRPr="006462C0" w:rsidRDefault="007C078F" w:rsidP="006462C0">
            <w:pPr>
              <w:jc w:val="center"/>
              <w:rPr>
                <w:rFonts w:cstheme="minorHAnsi"/>
                <w:sz w:val="20"/>
                <w:szCs w:val="20"/>
                <w:lang w:val="en-US"/>
              </w:rPr>
            </w:pPr>
            <w:r w:rsidRPr="006462C0">
              <w:rPr>
                <w:rFonts w:cstheme="minorHAnsi"/>
                <w:sz w:val="20"/>
                <w:szCs w:val="20"/>
                <w:lang w:val="en-US"/>
              </w:rPr>
              <w:t>Ladies</w:t>
            </w:r>
          </w:p>
        </w:tc>
        <w:tc>
          <w:tcPr>
            <w:tcW w:w="896" w:type="dxa"/>
          </w:tcPr>
          <w:p w:rsidR="009C544E" w:rsidRPr="006462C0" w:rsidRDefault="007C055F" w:rsidP="006462C0">
            <w:pPr>
              <w:jc w:val="center"/>
              <w:rPr>
                <w:rFonts w:cstheme="minorHAnsi"/>
                <w:sz w:val="20"/>
                <w:szCs w:val="20"/>
              </w:rPr>
            </w:pPr>
            <w:r w:rsidRPr="006462C0">
              <w:rPr>
                <w:rFonts w:cstheme="minorHAnsi"/>
                <w:sz w:val="20"/>
                <w:szCs w:val="20"/>
              </w:rPr>
              <w:t>460</w:t>
            </w:r>
          </w:p>
        </w:tc>
        <w:tc>
          <w:tcPr>
            <w:tcW w:w="811" w:type="dxa"/>
          </w:tcPr>
          <w:p w:rsidR="009C544E" w:rsidRPr="006462C0" w:rsidRDefault="007C055F" w:rsidP="006462C0">
            <w:pPr>
              <w:jc w:val="center"/>
              <w:rPr>
                <w:rFonts w:cstheme="minorHAnsi"/>
                <w:sz w:val="20"/>
                <w:szCs w:val="20"/>
              </w:rPr>
            </w:pPr>
            <w:r w:rsidRPr="006462C0">
              <w:rPr>
                <w:rFonts w:cstheme="minorHAnsi"/>
                <w:sz w:val="20"/>
                <w:szCs w:val="20"/>
              </w:rPr>
              <w:t>5,62 %</w:t>
            </w:r>
          </w:p>
        </w:tc>
        <w:tc>
          <w:tcPr>
            <w:tcW w:w="616" w:type="dxa"/>
          </w:tcPr>
          <w:p w:rsidR="009C544E" w:rsidRPr="006462C0" w:rsidRDefault="007C055F" w:rsidP="006462C0">
            <w:pPr>
              <w:jc w:val="center"/>
              <w:rPr>
                <w:rFonts w:cstheme="minorHAnsi"/>
                <w:sz w:val="20"/>
                <w:szCs w:val="20"/>
              </w:rPr>
            </w:pPr>
            <w:r w:rsidRPr="006462C0">
              <w:rPr>
                <w:rFonts w:cstheme="minorHAnsi"/>
                <w:sz w:val="20"/>
                <w:szCs w:val="20"/>
              </w:rPr>
              <w:t>97</w:t>
            </w:r>
          </w:p>
        </w:tc>
        <w:tc>
          <w:tcPr>
            <w:tcW w:w="666" w:type="dxa"/>
          </w:tcPr>
          <w:p w:rsidR="009C544E" w:rsidRPr="006462C0" w:rsidRDefault="007C055F" w:rsidP="006462C0">
            <w:pPr>
              <w:jc w:val="center"/>
              <w:rPr>
                <w:rFonts w:cstheme="minorHAnsi"/>
                <w:sz w:val="20"/>
                <w:szCs w:val="20"/>
              </w:rPr>
            </w:pPr>
            <w:r w:rsidRPr="006462C0">
              <w:rPr>
                <w:rFonts w:cstheme="minorHAnsi"/>
                <w:sz w:val="20"/>
                <w:szCs w:val="20"/>
              </w:rPr>
              <w:t>5,48 %</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83</w:t>
            </w:r>
          </w:p>
        </w:tc>
        <w:tc>
          <w:tcPr>
            <w:tcW w:w="811" w:type="dxa"/>
          </w:tcPr>
          <w:p w:rsidR="009C544E" w:rsidRPr="006462C0" w:rsidRDefault="007C055F" w:rsidP="006462C0">
            <w:pPr>
              <w:jc w:val="center"/>
              <w:rPr>
                <w:rFonts w:cstheme="minorHAnsi"/>
                <w:sz w:val="20"/>
                <w:szCs w:val="20"/>
              </w:rPr>
            </w:pPr>
            <w:r w:rsidRPr="006462C0">
              <w:rPr>
                <w:rFonts w:cstheme="minorHAnsi"/>
                <w:sz w:val="20"/>
                <w:szCs w:val="20"/>
              </w:rPr>
              <w:t>5,20 %</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104</w:t>
            </w:r>
          </w:p>
        </w:tc>
        <w:tc>
          <w:tcPr>
            <w:tcW w:w="764" w:type="dxa"/>
          </w:tcPr>
          <w:p w:rsidR="009C544E" w:rsidRPr="006462C0" w:rsidRDefault="007C055F" w:rsidP="006462C0">
            <w:pPr>
              <w:jc w:val="center"/>
              <w:rPr>
                <w:rFonts w:cstheme="minorHAnsi"/>
                <w:sz w:val="20"/>
                <w:szCs w:val="20"/>
              </w:rPr>
            </w:pPr>
            <w:r w:rsidRPr="006462C0">
              <w:rPr>
                <w:rFonts w:cstheme="minorHAnsi"/>
                <w:sz w:val="20"/>
                <w:szCs w:val="20"/>
              </w:rPr>
              <w:t>6,22 %</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105</w:t>
            </w:r>
          </w:p>
        </w:tc>
        <w:tc>
          <w:tcPr>
            <w:tcW w:w="811" w:type="dxa"/>
          </w:tcPr>
          <w:p w:rsidR="009C544E" w:rsidRPr="006462C0" w:rsidRDefault="007C055F" w:rsidP="006462C0">
            <w:pPr>
              <w:jc w:val="center"/>
              <w:rPr>
                <w:rFonts w:cstheme="minorHAnsi"/>
                <w:sz w:val="20"/>
                <w:szCs w:val="20"/>
              </w:rPr>
            </w:pPr>
            <w:r w:rsidRPr="006462C0">
              <w:rPr>
                <w:rFonts w:cstheme="minorHAnsi"/>
                <w:sz w:val="20"/>
                <w:szCs w:val="20"/>
              </w:rPr>
              <w:t>6,14 %</w:t>
            </w:r>
          </w:p>
        </w:tc>
        <w:tc>
          <w:tcPr>
            <w:tcW w:w="634" w:type="dxa"/>
          </w:tcPr>
          <w:p w:rsidR="009C544E" w:rsidRPr="006462C0" w:rsidRDefault="007C055F" w:rsidP="006462C0">
            <w:pPr>
              <w:jc w:val="center"/>
              <w:rPr>
                <w:rFonts w:cstheme="minorHAnsi"/>
                <w:sz w:val="20"/>
                <w:szCs w:val="20"/>
              </w:rPr>
            </w:pPr>
            <w:r w:rsidRPr="006462C0">
              <w:rPr>
                <w:rFonts w:cstheme="minorHAnsi"/>
                <w:sz w:val="20"/>
                <w:szCs w:val="20"/>
              </w:rPr>
              <w:t>71</w:t>
            </w:r>
          </w:p>
        </w:tc>
        <w:tc>
          <w:tcPr>
            <w:tcW w:w="666" w:type="dxa"/>
          </w:tcPr>
          <w:p w:rsidR="009C544E" w:rsidRPr="006462C0" w:rsidRDefault="007C055F" w:rsidP="006462C0">
            <w:pPr>
              <w:rPr>
                <w:rFonts w:cstheme="minorHAnsi"/>
                <w:sz w:val="20"/>
                <w:szCs w:val="20"/>
              </w:rPr>
            </w:pPr>
            <w:r w:rsidRPr="006462C0">
              <w:rPr>
                <w:rFonts w:cstheme="minorHAnsi"/>
                <w:sz w:val="20"/>
                <w:szCs w:val="20"/>
              </w:rPr>
              <w:t>4,95 %</w:t>
            </w:r>
          </w:p>
        </w:tc>
      </w:tr>
      <w:tr w:rsidR="007C055F" w:rsidRPr="006462C0" w:rsidTr="007C078F">
        <w:tc>
          <w:tcPr>
            <w:tcW w:w="882" w:type="dxa"/>
          </w:tcPr>
          <w:p w:rsidR="009C544E" w:rsidRPr="006462C0" w:rsidRDefault="007C078F" w:rsidP="006462C0">
            <w:pPr>
              <w:jc w:val="center"/>
              <w:rPr>
                <w:rFonts w:cstheme="minorHAnsi"/>
                <w:sz w:val="20"/>
                <w:szCs w:val="20"/>
                <w:lang w:val="en-US"/>
              </w:rPr>
            </w:pPr>
            <w:r w:rsidRPr="006462C0">
              <w:rPr>
                <w:rFonts w:cstheme="minorHAnsi"/>
                <w:sz w:val="20"/>
                <w:szCs w:val="20"/>
                <w:lang w:val="en-US"/>
              </w:rPr>
              <w:t>Men</w:t>
            </w:r>
          </w:p>
        </w:tc>
        <w:tc>
          <w:tcPr>
            <w:tcW w:w="896" w:type="dxa"/>
          </w:tcPr>
          <w:p w:rsidR="009C544E" w:rsidRPr="006462C0" w:rsidRDefault="007C055F" w:rsidP="006462C0">
            <w:pPr>
              <w:jc w:val="center"/>
              <w:rPr>
                <w:rFonts w:cstheme="minorHAnsi"/>
                <w:sz w:val="20"/>
                <w:szCs w:val="20"/>
              </w:rPr>
            </w:pPr>
            <w:r w:rsidRPr="006462C0">
              <w:rPr>
                <w:rFonts w:cstheme="minorHAnsi"/>
                <w:sz w:val="20"/>
                <w:szCs w:val="20"/>
              </w:rPr>
              <w:t>7715</w:t>
            </w:r>
          </w:p>
        </w:tc>
        <w:tc>
          <w:tcPr>
            <w:tcW w:w="811" w:type="dxa"/>
          </w:tcPr>
          <w:p w:rsidR="009C544E" w:rsidRPr="006462C0" w:rsidRDefault="007C055F" w:rsidP="006462C0">
            <w:pPr>
              <w:jc w:val="center"/>
              <w:rPr>
                <w:rFonts w:cstheme="minorHAnsi"/>
                <w:sz w:val="20"/>
                <w:szCs w:val="20"/>
              </w:rPr>
            </w:pPr>
            <w:r w:rsidRPr="006462C0">
              <w:rPr>
                <w:rFonts w:cstheme="minorHAnsi"/>
                <w:sz w:val="20"/>
                <w:szCs w:val="20"/>
              </w:rPr>
              <w:t>94,37 %</w:t>
            </w:r>
          </w:p>
        </w:tc>
        <w:tc>
          <w:tcPr>
            <w:tcW w:w="616" w:type="dxa"/>
          </w:tcPr>
          <w:p w:rsidR="009C544E" w:rsidRPr="006462C0" w:rsidRDefault="007C055F" w:rsidP="006462C0">
            <w:pPr>
              <w:jc w:val="center"/>
              <w:rPr>
                <w:rFonts w:cstheme="minorHAnsi"/>
                <w:sz w:val="20"/>
                <w:szCs w:val="20"/>
              </w:rPr>
            </w:pPr>
            <w:r w:rsidRPr="006462C0">
              <w:rPr>
                <w:rFonts w:cstheme="minorHAnsi"/>
                <w:sz w:val="20"/>
                <w:szCs w:val="20"/>
              </w:rPr>
              <w:t>1673</w:t>
            </w:r>
          </w:p>
        </w:tc>
        <w:tc>
          <w:tcPr>
            <w:tcW w:w="666" w:type="dxa"/>
          </w:tcPr>
          <w:p w:rsidR="009C544E" w:rsidRPr="006462C0" w:rsidRDefault="007C055F" w:rsidP="006462C0">
            <w:pPr>
              <w:jc w:val="center"/>
              <w:rPr>
                <w:rFonts w:cstheme="minorHAnsi"/>
                <w:sz w:val="20"/>
                <w:szCs w:val="20"/>
              </w:rPr>
            </w:pPr>
            <w:r w:rsidRPr="006462C0">
              <w:rPr>
                <w:rFonts w:cstheme="minorHAnsi"/>
                <w:sz w:val="20"/>
                <w:szCs w:val="20"/>
              </w:rPr>
              <w:t>94,51 %</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1512</w:t>
            </w:r>
          </w:p>
        </w:tc>
        <w:tc>
          <w:tcPr>
            <w:tcW w:w="811" w:type="dxa"/>
          </w:tcPr>
          <w:p w:rsidR="009C544E" w:rsidRPr="006462C0" w:rsidRDefault="007C055F" w:rsidP="006462C0">
            <w:pPr>
              <w:jc w:val="center"/>
              <w:rPr>
                <w:rFonts w:cstheme="minorHAnsi"/>
                <w:sz w:val="20"/>
                <w:szCs w:val="20"/>
              </w:rPr>
            </w:pPr>
            <w:r w:rsidRPr="006462C0">
              <w:rPr>
                <w:rFonts w:cstheme="minorHAnsi"/>
                <w:sz w:val="20"/>
                <w:szCs w:val="20"/>
              </w:rPr>
              <w:t>94,79 %</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1566</w:t>
            </w:r>
          </w:p>
        </w:tc>
        <w:tc>
          <w:tcPr>
            <w:tcW w:w="764" w:type="dxa"/>
          </w:tcPr>
          <w:p w:rsidR="009C544E" w:rsidRPr="006462C0" w:rsidRDefault="007C055F" w:rsidP="006462C0">
            <w:pPr>
              <w:jc w:val="center"/>
              <w:rPr>
                <w:rFonts w:cstheme="minorHAnsi"/>
                <w:sz w:val="20"/>
                <w:szCs w:val="20"/>
              </w:rPr>
            </w:pPr>
            <w:r w:rsidRPr="006462C0">
              <w:rPr>
                <w:rFonts w:cstheme="minorHAnsi"/>
                <w:sz w:val="20"/>
                <w:szCs w:val="20"/>
              </w:rPr>
              <w:t>93,77 %</w:t>
            </w:r>
          </w:p>
        </w:tc>
        <w:tc>
          <w:tcPr>
            <w:tcW w:w="673" w:type="dxa"/>
          </w:tcPr>
          <w:p w:rsidR="009C544E" w:rsidRPr="006462C0" w:rsidRDefault="009C544E" w:rsidP="006462C0">
            <w:pPr>
              <w:jc w:val="center"/>
              <w:rPr>
                <w:rFonts w:cstheme="minorHAnsi"/>
                <w:sz w:val="20"/>
                <w:szCs w:val="20"/>
              </w:rPr>
            </w:pPr>
            <w:r w:rsidRPr="006462C0">
              <w:rPr>
                <w:rFonts w:cstheme="minorHAnsi"/>
                <w:sz w:val="20"/>
                <w:szCs w:val="20"/>
              </w:rPr>
              <w:t>1603</w:t>
            </w:r>
          </w:p>
        </w:tc>
        <w:tc>
          <w:tcPr>
            <w:tcW w:w="811" w:type="dxa"/>
          </w:tcPr>
          <w:p w:rsidR="009C544E" w:rsidRPr="006462C0" w:rsidRDefault="007C055F" w:rsidP="006462C0">
            <w:pPr>
              <w:jc w:val="center"/>
              <w:rPr>
                <w:rFonts w:cstheme="minorHAnsi"/>
                <w:sz w:val="20"/>
                <w:szCs w:val="20"/>
              </w:rPr>
            </w:pPr>
            <w:r w:rsidRPr="006462C0">
              <w:rPr>
                <w:rFonts w:cstheme="minorHAnsi"/>
                <w:sz w:val="20"/>
                <w:szCs w:val="20"/>
              </w:rPr>
              <w:t>93,85 %</w:t>
            </w:r>
          </w:p>
        </w:tc>
        <w:tc>
          <w:tcPr>
            <w:tcW w:w="634" w:type="dxa"/>
          </w:tcPr>
          <w:p w:rsidR="009C544E" w:rsidRPr="006462C0" w:rsidRDefault="007C055F" w:rsidP="006462C0">
            <w:pPr>
              <w:rPr>
                <w:rFonts w:cstheme="minorHAnsi"/>
                <w:sz w:val="20"/>
                <w:szCs w:val="20"/>
              </w:rPr>
            </w:pPr>
            <w:r w:rsidRPr="006462C0">
              <w:rPr>
                <w:rFonts w:cstheme="minorHAnsi"/>
                <w:sz w:val="20"/>
                <w:szCs w:val="20"/>
              </w:rPr>
              <w:t>1361</w:t>
            </w:r>
          </w:p>
        </w:tc>
        <w:tc>
          <w:tcPr>
            <w:tcW w:w="666" w:type="dxa"/>
          </w:tcPr>
          <w:p w:rsidR="009C544E" w:rsidRPr="006462C0" w:rsidRDefault="007C055F" w:rsidP="006462C0">
            <w:pPr>
              <w:jc w:val="center"/>
              <w:rPr>
                <w:rFonts w:cstheme="minorHAnsi"/>
                <w:sz w:val="20"/>
                <w:szCs w:val="20"/>
              </w:rPr>
            </w:pPr>
            <w:r w:rsidRPr="006462C0">
              <w:rPr>
                <w:rFonts w:cstheme="minorHAnsi"/>
                <w:sz w:val="20"/>
                <w:szCs w:val="20"/>
              </w:rPr>
              <w:t>95,04 %</w:t>
            </w:r>
          </w:p>
        </w:tc>
      </w:tr>
    </w:tbl>
    <w:p w:rsidR="005F5E6C" w:rsidRPr="006462C0" w:rsidRDefault="005F5E6C" w:rsidP="006462C0">
      <w:pPr>
        <w:spacing w:line="240" w:lineRule="auto"/>
        <w:ind w:firstLine="360"/>
        <w:jc w:val="both"/>
        <w:rPr>
          <w:rFonts w:cstheme="minorHAnsi"/>
          <w:sz w:val="20"/>
          <w:szCs w:val="20"/>
          <w:lang w:val="mk-MK"/>
        </w:rPr>
      </w:pPr>
    </w:p>
    <w:p w:rsidR="00F4727F" w:rsidRDefault="007C078F" w:rsidP="006462C0">
      <w:pPr>
        <w:spacing w:line="240" w:lineRule="auto"/>
        <w:ind w:firstLine="360"/>
        <w:jc w:val="both"/>
        <w:rPr>
          <w:rFonts w:cstheme="minorHAnsi"/>
          <w:sz w:val="20"/>
          <w:szCs w:val="20"/>
        </w:rPr>
      </w:pPr>
      <w:r w:rsidRPr="006462C0">
        <w:rPr>
          <w:rFonts w:cstheme="minorHAnsi"/>
          <w:sz w:val="20"/>
          <w:szCs w:val="20"/>
        </w:rPr>
        <w:t>Data are presented in Table No. 3 confirm the thesis that prevails in the literature in the field of criminology, which is that crime is primarily considered a man's job, and the most frequent perpetrators appear men. As may be seen from the analyzed period, only 460 women appeared as perpetrators of crimes against public traffic or 5.62 percent, while on the other hand the participation of men in this kind of delinquency is much higher in 7715 expressed offender crimes against public traffic or 94.37 percent. In literature there are numerous attempts by many authors to explain this situation, but we all agree on that it is due to some psychological traits possessed woman, her emancipation, excessive emotionality that has female features of biological nature, integration in society, traditions, society, culture, morality, customs.</w:t>
      </w:r>
    </w:p>
    <w:p w:rsidR="00514D54" w:rsidRPr="006462C0" w:rsidRDefault="00514D54" w:rsidP="006462C0">
      <w:pPr>
        <w:spacing w:line="240" w:lineRule="auto"/>
        <w:ind w:firstLine="360"/>
        <w:jc w:val="both"/>
        <w:rPr>
          <w:rFonts w:cstheme="minorHAnsi"/>
          <w:sz w:val="20"/>
          <w:szCs w:val="20"/>
        </w:rPr>
      </w:pPr>
    </w:p>
    <w:p w:rsidR="00F4727F" w:rsidRPr="006462C0" w:rsidRDefault="007C078F" w:rsidP="006462C0">
      <w:pPr>
        <w:spacing w:line="240" w:lineRule="auto"/>
        <w:ind w:firstLine="360"/>
        <w:jc w:val="both"/>
        <w:rPr>
          <w:rFonts w:cstheme="minorHAnsi"/>
          <w:sz w:val="20"/>
          <w:szCs w:val="20"/>
        </w:rPr>
      </w:pPr>
      <w:r w:rsidRPr="006462C0">
        <w:rPr>
          <w:rFonts w:cstheme="minorHAnsi"/>
          <w:b/>
          <w:sz w:val="20"/>
          <w:szCs w:val="20"/>
        </w:rPr>
        <w:t>Conclusion</w:t>
      </w:r>
    </w:p>
    <w:p w:rsidR="00F4727F" w:rsidRPr="006462C0" w:rsidRDefault="00F4727F" w:rsidP="006462C0">
      <w:pPr>
        <w:spacing w:line="240" w:lineRule="auto"/>
        <w:ind w:firstLine="360"/>
        <w:jc w:val="both"/>
        <w:rPr>
          <w:rFonts w:cstheme="minorHAnsi"/>
          <w:sz w:val="20"/>
          <w:szCs w:val="20"/>
        </w:rPr>
      </w:pPr>
      <w:r w:rsidRPr="006462C0">
        <w:rPr>
          <w:rFonts w:cstheme="minorHAnsi"/>
          <w:sz w:val="20"/>
          <w:szCs w:val="20"/>
        </w:rPr>
        <w:t>Based on previously was said it can be concluded that the traffic delinquency stands out array elements as distinctive and specific form of criminal behavior in a social community. This claim has already been proven in criminology and criminal - legal literature, who take special interest in studying this social - a negative phenomenon.</w:t>
      </w:r>
    </w:p>
    <w:p w:rsidR="00574B97" w:rsidRPr="006462C0" w:rsidRDefault="00F4727F" w:rsidP="006462C0">
      <w:pPr>
        <w:spacing w:line="240" w:lineRule="auto"/>
        <w:ind w:firstLine="360"/>
        <w:jc w:val="both"/>
        <w:rPr>
          <w:rFonts w:cstheme="minorHAnsi"/>
          <w:sz w:val="20"/>
          <w:szCs w:val="20"/>
        </w:rPr>
      </w:pPr>
      <w:r w:rsidRPr="006462C0">
        <w:rPr>
          <w:rFonts w:cstheme="minorHAnsi"/>
          <w:sz w:val="20"/>
          <w:szCs w:val="20"/>
        </w:rPr>
        <w:t>The analysis we have done for the traffic delinquency among us can say that it is present in our society and carry out his destruction. In such a constellation of relationships is still the most important issue to be considered is the question of prevention of traffic delinquency. We believe that this prevention should take place and be established at different levels and prevent the individual level, prevention level relations, prevention at the community level and prevent the level of society. Each of these levels includes a unique mix of measures and actions that should be taken in order to arrive at reducing or eventually eliminating the traffic delinquency.</w:t>
      </w:r>
    </w:p>
    <w:p w:rsidR="00F4727F" w:rsidRPr="006462C0" w:rsidRDefault="00F4727F" w:rsidP="006462C0">
      <w:pPr>
        <w:spacing w:line="240" w:lineRule="auto"/>
        <w:ind w:firstLine="360"/>
        <w:jc w:val="both"/>
        <w:rPr>
          <w:rFonts w:cstheme="minorHAnsi"/>
          <w:sz w:val="20"/>
          <w:szCs w:val="20"/>
        </w:rPr>
      </w:pPr>
      <w:r w:rsidRPr="006462C0">
        <w:rPr>
          <w:rFonts w:cstheme="minorHAnsi"/>
          <w:sz w:val="20"/>
          <w:szCs w:val="20"/>
        </w:rPr>
        <w:t>Prevention at the individual level is primarily aimed directly at the driver who is an active participant in traffic. This prevention would include actions aimed at increasing the traffic culture and awareness among drivers indication of the seriousness of disobeying traffic rules and regulations, the importance of meeting the conditions for full participation in traffic, attending various support groups which discuss problems arising from traffic delinquency etc.</w:t>
      </w:r>
    </w:p>
    <w:p w:rsidR="00F4727F" w:rsidRPr="006462C0" w:rsidRDefault="003A0906" w:rsidP="006462C0">
      <w:pPr>
        <w:spacing w:line="240" w:lineRule="auto"/>
        <w:ind w:firstLine="360"/>
        <w:jc w:val="both"/>
        <w:rPr>
          <w:rFonts w:cstheme="minorHAnsi"/>
          <w:sz w:val="20"/>
          <w:szCs w:val="20"/>
        </w:rPr>
      </w:pPr>
      <w:r w:rsidRPr="006462C0">
        <w:rPr>
          <w:rFonts w:cstheme="minorHAnsi"/>
          <w:sz w:val="20"/>
          <w:szCs w:val="20"/>
        </w:rPr>
        <w:t>Prevention at the level of relations is aimed at influencing the attitude of the victim or the perpetrator with the people that they are often in contact and influence solving problems in the family and the negative influence of peers. This prevention could be achieved even in the moment of committing the accident in which the driver who caused is bound to give help to the injured person. It would be good drivers are aware of the consequences of failure to provide assistance to the injured pe</w:t>
      </w:r>
      <w:r w:rsidR="00514D54">
        <w:rPr>
          <w:rFonts w:cstheme="minorHAnsi"/>
          <w:sz w:val="20"/>
          <w:szCs w:val="20"/>
        </w:rPr>
        <w:t xml:space="preserve">rson in an accident </w:t>
      </w:r>
      <w:r w:rsidR="00F92115" w:rsidRPr="00F92115">
        <w:rPr>
          <w:rFonts w:cstheme="minorHAnsi"/>
          <w:sz w:val="20"/>
          <w:szCs w:val="20"/>
        </w:rPr>
        <w:t>and that it constitutes a crime under the Criminal Code of the Republic of Macedonia</w:t>
      </w:r>
      <w:r w:rsidRPr="006462C0">
        <w:rPr>
          <w:rFonts w:cstheme="minorHAnsi"/>
          <w:sz w:val="20"/>
          <w:szCs w:val="20"/>
        </w:rPr>
        <w:t xml:space="preserve"> This their education and meeting the precautionary measures of repression can be done in various ways through the media, through sharing of educational materials, by organizing mandatory counseling and seminars etc.</w:t>
      </w:r>
    </w:p>
    <w:p w:rsidR="00E66D9A" w:rsidRPr="006462C0" w:rsidRDefault="00E66D9A" w:rsidP="006462C0">
      <w:pPr>
        <w:spacing w:line="240" w:lineRule="auto"/>
        <w:ind w:firstLine="360"/>
        <w:jc w:val="both"/>
        <w:rPr>
          <w:rFonts w:cstheme="minorHAnsi"/>
          <w:sz w:val="20"/>
          <w:szCs w:val="20"/>
        </w:rPr>
      </w:pPr>
      <w:r w:rsidRPr="006462C0">
        <w:rPr>
          <w:rFonts w:cstheme="minorHAnsi"/>
          <w:sz w:val="20"/>
          <w:szCs w:val="20"/>
        </w:rPr>
        <w:lastRenderedPageBreak/>
        <w:t>Prevention, which should be at the level of community encompasses measures and activities aimed at raising awareness among drivers, as well as providing assistance to victims of traffic delinquency in the community. This section includes media campaigns, educational campaigns in schools, improving road infrastructure, improving passenger lighting rigors of alcohol use by drivers</w:t>
      </w:r>
      <w:r w:rsidR="00F92115">
        <w:rPr>
          <w:rFonts w:cstheme="minorHAnsi"/>
          <w:sz w:val="20"/>
          <w:szCs w:val="20"/>
        </w:rPr>
        <w:t>, etc.</w:t>
      </w:r>
    </w:p>
    <w:p w:rsidR="00E66D9A" w:rsidRPr="006462C0" w:rsidRDefault="00E66D9A" w:rsidP="006462C0">
      <w:pPr>
        <w:spacing w:line="240" w:lineRule="auto"/>
        <w:ind w:firstLine="360"/>
        <w:jc w:val="both"/>
        <w:rPr>
          <w:rFonts w:cstheme="minorHAnsi"/>
          <w:sz w:val="20"/>
          <w:szCs w:val="20"/>
        </w:rPr>
      </w:pPr>
      <w:r w:rsidRPr="006462C0">
        <w:rPr>
          <w:rFonts w:cstheme="minorHAnsi"/>
          <w:sz w:val="20"/>
          <w:szCs w:val="20"/>
        </w:rPr>
        <w:t>Prevention at the level of society includes programs relating to cultural, social and economic factors that contribute to traffic delinquency and that target changes in legislation, policies and wider, social and cultural environment, in order to reduce and prevent this socially - negative phenomenon.</w:t>
      </w:r>
    </w:p>
    <w:p w:rsidR="00574B97" w:rsidRPr="006462C0" w:rsidRDefault="00E66D9A" w:rsidP="006462C0">
      <w:pPr>
        <w:spacing w:line="240" w:lineRule="auto"/>
        <w:ind w:firstLine="360"/>
        <w:jc w:val="both"/>
        <w:rPr>
          <w:rFonts w:cstheme="minorHAnsi"/>
          <w:sz w:val="20"/>
          <w:szCs w:val="20"/>
        </w:rPr>
      </w:pPr>
      <w:r w:rsidRPr="006462C0">
        <w:rPr>
          <w:rFonts w:cstheme="minorHAnsi"/>
          <w:sz w:val="20"/>
          <w:szCs w:val="20"/>
        </w:rPr>
        <w:t>It should be borne in mind that the traffic delinquency as a social evil is present in every society and it can not completely eradicate, only you can do it is to stick to an optimum level, a level where the number of victims and material and property damage will be minimized. The best approach for preventing this socially - negative phenomenon is the integration approach that requires active participation of all compulasary subject in society.</w:t>
      </w:r>
    </w:p>
    <w:p w:rsidR="00DA0E97" w:rsidRPr="006462C0" w:rsidRDefault="00DA0E97" w:rsidP="006462C0">
      <w:pPr>
        <w:spacing w:line="240" w:lineRule="auto"/>
        <w:jc w:val="both"/>
        <w:rPr>
          <w:rFonts w:cstheme="minorHAnsi"/>
          <w:sz w:val="20"/>
          <w:szCs w:val="20"/>
        </w:rPr>
      </w:pPr>
    </w:p>
    <w:p w:rsidR="00DA0E97" w:rsidRPr="006462C0" w:rsidRDefault="00DA0E97" w:rsidP="006462C0">
      <w:pPr>
        <w:spacing w:line="240" w:lineRule="auto"/>
        <w:jc w:val="both"/>
        <w:rPr>
          <w:rFonts w:cstheme="minorHAnsi"/>
          <w:sz w:val="20"/>
          <w:szCs w:val="20"/>
        </w:rPr>
      </w:pPr>
    </w:p>
    <w:p w:rsidR="00DA0E97" w:rsidRDefault="00DA0E97"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Default="006462C0" w:rsidP="006462C0">
      <w:pPr>
        <w:spacing w:line="240" w:lineRule="auto"/>
        <w:jc w:val="both"/>
        <w:rPr>
          <w:rFonts w:cstheme="minorHAnsi"/>
          <w:sz w:val="20"/>
          <w:szCs w:val="20"/>
        </w:rPr>
      </w:pPr>
    </w:p>
    <w:p w:rsidR="006462C0" w:rsidRPr="006462C0" w:rsidRDefault="006462C0" w:rsidP="006462C0">
      <w:pPr>
        <w:spacing w:line="240" w:lineRule="auto"/>
        <w:jc w:val="both"/>
        <w:rPr>
          <w:rFonts w:cstheme="minorHAnsi"/>
          <w:sz w:val="20"/>
          <w:szCs w:val="20"/>
        </w:rPr>
      </w:pPr>
    </w:p>
    <w:p w:rsidR="00E66D9A" w:rsidRPr="006462C0" w:rsidRDefault="00E66D9A" w:rsidP="006462C0">
      <w:pPr>
        <w:spacing w:line="240" w:lineRule="auto"/>
        <w:jc w:val="both"/>
        <w:rPr>
          <w:rFonts w:cstheme="minorHAnsi"/>
          <w:b/>
          <w:lang w:val="mk-MK"/>
        </w:rPr>
      </w:pPr>
      <w:r w:rsidRPr="006462C0">
        <w:rPr>
          <w:rFonts w:cstheme="minorHAnsi"/>
          <w:b/>
        </w:rPr>
        <w:lastRenderedPageBreak/>
        <w:t>L</w:t>
      </w:r>
      <w:r w:rsidRPr="006462C0">
        <w:rPr>
          <w:rFonts w:cstheme="minorHAnsi"/>
          <w:b/>
          <w:lang w:val="mk-MK"/>
        </w:rPr>
        <w:t>iterature:</w:t>
      </w:r>
    </w:p>
    <w:p w:rsidR="00E66D9A" w:rsidRPr="006462C0" w:rsidRDefault="00E66D9A" w:rsidP="006462C0">
      <w:pPr>
        <w:spacing w:line="240" w:lineRule="auto"/>
        <w:jc w:val="both"/>
        <w:rPr>
          <w:rFonts w:cstheme="minorHAnsi"/>
          <w:b/>
          <w:lang w:val="mk-MK"/>
        </w:rPr>
      </w:pPr>
    </w:p>
    <w:p w:rsidR="00E66D9A" w:rsidRPr="006462C0" w:rsidRDefault="00E66D9A" w:rsidP="006462C0">
      <w:pPr>
        <w:spacing w:line="240" w:lineRule="auto"/>
        <w:jc w:val="both"/>
        <w:rPr>
          <w:rFonts w:cstheme="minorHAnsi"/>
          <w:lang w:val="mk-MK"/>
        </w:rPr>
      </w:pPr>
      <w:r w:rsidRPr="006462C0">
        <w:rPr>
          <w:rFonts w:cstheme="minorHAnsi"/>
          <w:lang w:val="mk-MK"/>
        </w:rPr>
        <w:t>Arnaudovsk</w:t>
      </w:r>
      <w:r w:rsidRPr="006462C0">
        <w:rPr>
          <w:rFonts w:cstheme="minorHAnsi"/>
        </w:rPr>
        <w:t>i,</w:t>
      </w:r>
      <w:r w:rsidRPr="006462C0">
        <w:rPr>
          <w:rFonts w:cstheme="minorHAnsi"/>
          <w:lang w:val="mk-MK"/>
        </w:rPr>
        <w:t xml:space="preserve"> Lj. (2007). Criminology. August 2 Stip;</w:t>
      </w:r>
    </w:p>
    <w:p w:rsidR="00E66D9A" w:rsidRPr="006462C0" w:rsidRDefault="00E66D9A" w:rsidP="006462C0">
      <w:pPr>
        <w:spacing w:line="240" w:lineRule="auto"/>
        <w:jc w:val="both"/>
        <w:rPr>
          <w:rFonts w:cstheme="minorHAnsi"/>
        </w:rPr>
      </w:pPr>
      <w:r w:rsidRPr="006462C0">
        <w:rPr>
          <w:rFonts w:cstheme="minorHAnsi"/>
          <w:lang w:val="mk-MK"/>
        </w:rPr>
        <w:t>Ignjatovic, Đ. (2001). Criminology. Faculty of Law, Belgrade;</w:t>
      </w:r>
    </w:p>
    <w:p w:rsidR="00E66D9A" w:rsidRPr="006462C0" w:rsidRDefault="00E66D9A" w:rsidP="006462C0">
      <w:pPr>
        <w:spacing w:line="240" w:lineRule="auto"/>
        <w:jc w:val="both"/>
        <w:rPr>
          <w:rFonts w:cstheme="minorHAnsi"/>
        </w:rPr>
      </w:pPr>
      <w:r w:rsidRPr="006462C0">
        <w:rPr>
          <w:rFonts w:cstheme="minorHAnsi"/>
          <w:lang w:val="mk-MK"/>
        </w:rPr>
        <w:t>Ini</w:t>
      </w:r>
      <w:r w:rsidRPr="006462C0">
        <w:rPr>
          <w:rFonts w:cstheme="minorHAnsi"/>
        </w:rPr>
        <w:t>c,</w:t>
      </w:r>
      <w:r w:rsidRPr="006462C0">
        <w:rPr>
          <w:rFonts w:cstheme="minorHAnsi"/>
          <w:lang w:val="mk-MK"/>
        </w:rPr>
        <w:t xml:space="preserve"> M. (1978). Etiology of accidents on the roads. </w:t>
      </w:r>
      <w:r w:rsidRPr="006462C0">
        <w:rPr>
          <w:rFonts w:cstheme="minorHAnsi"/>
        </w:rPr>
        <w:t>Prosveta;</w:t>
      </w:r>
    </w:p>
    <w:p w:rsidR="00E66D9A" w:rsidRPr="006462C0" w:rsidRDefault="00E66D9A" w:rsidP="006462C0">
      <w:pPr>
        <w:spacing w:line="240" w:lineRule="auto"/>
        <w:jc w:val="both"/>
        <w:rPr>
          <w:rFonts w:cstheme="minorHAnsi"/>
          <w:lang w:val="mk-MK"/>
        </w:rPr>
      </w:pPr>
      <w:r w:rsidRPr="006462C0">
        <w:rPr>
          <w:rFonts w:cstheme="minorHAnsi"/>
          <w:lang w:val="mk-MK"/>
        </w:rPr>
        <w:t>Separovic, Z. (1981). Criminology and social pathology. Faculty of Law</w:t>
      </w:r>
      <w:r w:rsidRPr="006462C0">
        <w:rPr>
          <w:rFonts w:cstheme="minorHAnsi"/>
        </w:rPr>
        <w:t>,</w:t>
      </w:r>
      <w:r w:rsidRPr="006462C0">
        <w:rPr>
          <w:rFonts w:cstheme="minorHAnsi"/>
          <w:lang w:val="mk-MK"/>
        </w:rPr>
        <w:t xml:space="preserve"> Zagreb, Vocational training and cooperation with associated labor;</w:t>
      </w:r>
    </w:p>
    <w:p w:rsidR="00E66D9A" w:rsidRPr="006462C0" w:rsidRDefault="00E66D9A" w:rsidP="006462C0">
      <w:pPr>
        <w:spacing w:line="240" w:lineRule="auto"/>
        <w:jc w:val="both"/>
        <w:rPr>
          <w:rFonts w:cstheme="minorHAnsi"/>
          <w:lang w:val="mk-MK"/>
        </w:rPr>
      </w:pPr>
      <w:r w:rsidRPr="006462C0">
        <w:rPr>
          <w:rFonts w:cstheme="minorHAnsi"/>
          <w:lang w:val="mk-MK"/>
        </w:rPr>
        <w:t>Kaiser, G. Criminology. (1996). Alexandria;</w:t>
      </w:r>
    </w:p>
    <w:p w:rsidR="00E66D9A" w:rsidRPr="006462C0" w:rsidRDefault="00E66D9A" w:rsidP="006462C0">
      <w:pPr>
        <w:spacing w:line="240" w:lineRule="auto"/>
        <w:jc w:val="both"/>
        <w:rPr>
          <w:rFonts w:cstheme="minorHAnsi"/>
          <w:lang w:val="mk-MK"/>
        </w:rPr>
      </w:pPr>
      <w:r w:rsidRPr="006462C0">
        <w:rPr>
          <w:rFonts w:cstheme="minorHAnsi"/>
          <w:lang w:val="mk-MK"/>
        </w:rPr>
        <w:t>Munice, J., Wilson, D. (2004). Student Handbook of Criminal Justice and Criminology. CAVENDISH publishing;</w:t>
      </w:r>
    </w:p>
    <w:p w:rsidR="00E66D9A" w:rsidRPr="006462C0" w:rsidRDefault="00E66D9A" w:rsidP="006462C0">
      <w:pPr>
        <w:spacing w:line="240" w:lineRule="auto"/>
        <w:jc w:val="both"/>
        <w:rPr>
          <w:rFonts w:cstheme="minorHAnsi"/>
        </w:rPr>
      </w:pPr>
      <w:r w:rsidRPr="006462C0">
        <w:rPr>
          <w:rFonts w:cstheme="minorHAnsi"/>
          <w:lang w:val="mk-MK"/>
        </w:rPr>
        <w:t>Moguire, M., Morgan, R., Reiner, R. (2007). The Oxford Handbook of Criminology. Oxford University Pres</w:t>
      </w:r>
      <w:r w:rsidR="00CC507C" w:rsidRPr="006462C0">
        <w:rPr>
          <w:rFonts w:cstheme="minorHAnsi"/>
        </w:rPr>
        <w:t>;</w:t>
      </w:r>
    </w:p>
    <w:p w:rsidR="00E66D9A" w:rsidRPr="006462C0" w:rsidRDefault="00E66D9A" w:rsidP="006462C0">
      <w:pPr>
        <w:spacing w:line="240" w:lineRule="auto"/>
        <w:jc w:val="both"/>
        <w:rPr>
          <w:rFonts w:cstheme="minorHAnsi"/>
          <w:lang w:val="mk-MK"/>
        </w:rPr>
      </w:pPr>
      <w:r w:rsidRPr="006462C0">
        <w:rPr>
          <w:rFonts w:cstheme="minorHAnsi"/>
          <w:lang w:val="mk-MK"/>
        </w:rPr>
        <w:t>Criminal Code, "</w:t>
      </w:r>
      <w:r w:rsidR="00CC507C" w:rsidRPr="006462C0">
        <w:rPr>
          <w:rFonts w:cstheme="minorHAnsi"/>
          <w:sz w:val="20"/>
          <w:szCs w:val="20"/>
        </w:rPr>
        <w:t>Official</w:t>
      </w:r>
      <w:r w:rsidRPr="006462C0">
        <w:rPr>
          <w:rFonts w:cstheme="minorHAnsi"/>
          <w:lang w:val="mk-MK"/>
        </w:rPr>
        <w:t>. Gazette no. 37/1996, 80/1999, 4/2002, 43/2003, 19/2004, 81/2005, 60/2006, 73/2006, 7/2008, 139/2008, 114/2009, 51/2011, 135 / 2011 185/2011, 142/2012, 166/2012, 55/2013, 82/2013, 14/2014, 27/2014, 28/2014, 41/2014, 115/2014, 132/2014, 160/2014, 199/2014, 196/2015;</w:t>
      </w:r>
    </w:p>
    <w:p w:rsidR="00B54F9E" w:rsidRPr="006462C0" w:rsidRDefault="00E66D9A" w:rsidP="006462C0">
      <w:pPr>
        <w:spacing w:line="240" w:lineRule="auto"/>
        <w:jc w:val="both"/>
        <w:rPr>
          <w:rFonts w:cstheme="minorHAnsi"/>
        </w:rPr>
      </w:pPr>
      <w:r w:rsidRPr="006462C0">
        <w:rPr>
          <w:rFonts w:cstheme="minorHAnsi"/>
          <w:lang w:val="mk-MK"/>
        </w:rPr>
        <w:t>http://www.stat.gov.mk/;</w:t>
      </w:r>
    </w:p>
    <w:p w:rsidR="00AE25A9" w:rsidRPr="006462C0" w:rsidRDefault="00AE25A9" w:rsidP="006462C0">
      <w:pPr>
        <w:spacing w:line="240" w:lineRule="auto"/>
        <w:jc w:val="both"/>
        <w:rPr>
          <w:rFonts w:cstheme="minorHAnsi"/>
        </w:rPr>
      </w:pPr>
      <w:r w:rsidRPr="006462C0">
        <w:rPr>
          <w:rFonts w:cstheme="minorHAnsi"/>
          <w:lang w:val="mk-MK"/>
        </w:rPr>
        <w:t xml:space="preserve"> </w:t>
      </w:r>
    </w:p>
    <w:sectPr w:rsidR="00AE25A9" w:rsidRPr="006462C0" w:rsidSect="0091324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13F9" w:rsidRDefault="00DD13F9" w:rsidP="00075ECA">
      <w:pPr>
        <w:spacing w:after="0" w:line="240" w:lineRule="auto"/>
      </w:pPr>
      <w:r>
        <w:separator/>
      </w:r>
    </w:p>
  </w:endnote>
  <w:endnote w:type="continuationSeparator" w:id="0">
    <w:p w:rsidR="00DD13F9" w:rsidRDefault="00DD13F9" w:rsidP="00075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13F9" w:rsidRDefault="00DD13F9" w:rsidP="00075ECA">
      <w:pPr>
        <w:spacing w:after="0" w:line="240" w:lineRule="auto"/>
      </w:pPr>
      <w:r>
        <w:separator/>
      </w:r>
    </w:p>
  </w:footnote>
  <w:footnote w:type="continuationSeparator" w:id="0">
    <w:p w:rsidR="00DD13F9" w:rsidRDefault="00DD13F9" w:rsidP="00075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5131"/>
      <w:gridCol w:w="4445"/>
    </w:tblGrid>
    <w:tr w:rsidR="00CC507C" w:rsidRPr="00E80CBE" w:rsidTr="00A40B38">
      <w:trPr>
        <w:trHeight w:val="709"/>
        <w:jc w:val="center"/>
      </w:trPr>
      <w:tc>
        <w:tcPr>
          <w:tcW w:w="2679" w:type="pct"/>
          <w:tcBorders>
            <w:bottom w:val="single" w:sz="4" w:space="0" w:color="auto"/>
          </w:tcBorders>
          <w:vAlign w:val="center"/>
        </w:tcPr>
        <w:p w:rsidR="00CC507C" w:rsidRPr="00E80CBE" w:rsidRDefault="00CC507C" w:rsidP="00A40B38">
          <w:pPr>
            <w:jc w:val="center"/>
            <w:rPr>
              <w:b/>
              <w:bCs/>
              <w:i/>
              <w:iCs/>
              <w:sz w:val="14"/>
              <w:szCs w:val="14"/>
            </w:rPr>
          </w:pPr>
          <w:r w:rsidRPr="00E80CBE">
            <w:rPr>
              <w:b/>
              <w:bCs/>
              <w:i/>
              <w:iCs/>
              <w:sz w:val="14"/>
              <w:szCs w:val="14"/>
            </w:rPr>
            <w:t xml:space="preserve">5. </w:t>
          </w:r>
          <w:r>
            <w:rPr>
              <w:b/>
              <w:bCs/>
              <w:i/>
              <w:iCs/>
              <w:sz w:val="14"/>
              <w:szCs w:val="14"/>
            </w:rPr>
            <w:t>Međunarodna</w:t>
          </w:r>
          <w:r w:rsidRPr="00E80CBE">
            <w:rPr>
              <w:b/>
              <w:bCs/>
              <w:i/>
              <w:iCs/>
              <w:sz w:val="14"/>
              <w:szCs w:val="14"/>
            </w:rPr>
            <w:t xml:space="preserve"> </w:t>
          </w:r>
          <w:r>
            <w:rPr>
              <w:b/>
              <w:bCs/>
              <w:i/>
              <w:iCs/>
              <w:sz w:val="14"/>
              <w:szCs w:val="14"/>
            </w:rPr>
            <w:t>Konferencija</w:t>
          </w:r>
          <w:r w:rsidRPr="00E80CBE">
            <w:rPr>
              <w:b/>
              <w:bCs/>
              <w:i/>
              <w:iCs/>
              <w:sz w:val="14"/>
              <w:szCs w:val="14"/>
            </w:rPr>
            <w:t xml:space="preserve"> </w:t>
          </w:r>
        </w:p>
        <w:p w:rsidR="00CC507C" w:rsidRPr="00E80CBE" w:rsidRDefault="00CC507C" w:rsidP="00A40B38">
          <w:pPr>
            <w:jc w:val="center"/>
            <w:rPr>
              <w:b/>
              <w:bCs/>
              <w:i/>
              <w:iCs/>
              <w:sz w:val="14"/>
              <w:szCs w:val="14"/>
            </w:rPr>
          </w:pPr>
          <w:r w:rsidRPr="00E80CBE">
            <w:rPr>
              <w:b/>
              <w:bCs/>
              <w:i/>
              <w:iCs/>
              <w:sz w:val="14"/>
              <w:szCs w:val="14"/>
            </w:rPr>
            <w:t>„</w:t>
          </w:r>
          <w:r>
            <w:rPr>
              <w:b/>
              <w:bCs/>
              <w:i/>
              <w:iCs/>
              <w:sz w:val="14"/>
              <w:szCs w:val="14"/>
            </w:rPr>
            <w:t>Bezb</w:t>
          </w:r>
          <w:r w:rsidRPr="00E80CBE">
            <w:rPr>
              <w:b/>
              <w:bCs/>
              <w:i/>
              <w:iCs/>
              <w:sz w:val="14"/>
              <w:szCs w:val="14"/>
              <w:lang w:val="sr-Latn-BA"/>
            </w:rPr>
            <w:t>j</w:t>
          </w:r>
          <w:r>
            <w:rPr>
              <w:b/>
              <w:bCs/>
              <w:i/>
              <w:iCs/>
              <w:sz w:val="14"/>
              <w:szCs w:val="14"/>
            </w:rPr>
            <w:t>ednost</w:t>
          </w:r>
          <w:r w:rsidRPr="00E80CBE">
            <w:rPr>
              <w:b/>
              <w:bCs/>
              <w:i/>
              <w:iCs/>
              <w:sz w:val="14"/>
              <w:szCs w:val="14"/>
            </w:rPr>
            <w:t xml:space="preserve"> </w:t>
          </w:r>
          <w:r>
            <w:rPr>
              <w:b/>
              <w:bCs/>
              <w:i/>
              <w:iCs/>
              <w:sz w:val="14"/>
              <w:szCs w:val="14"/>
            </w:rPr>
            <w:t>saobraćaja</w:t>
          </w:r>
          <w:r w:rsidRPr="00E80CBE">
            <w:rPr>
              <w:b/>
              <w:bCs/>
              <w:i/>
              <w:iCs/>
              <w:sz w:val="14"/>
              <w:szCs w:val="14"/>
            </w:rPr>
            <w:t xml:space="preserve"> </w:t>
          </w:r>
          <w:r>
            <w:rPr>
              <w:b/>
              <w:bCs/>
              <w:i/>
              <w:iCs/>
              <w:sz w:val="14"/>
              <w:szCs w:val="14"/>
            </w:rPr>
            <w:t>u</w:t>
          </w:r>
          <w:r w:rsidRPr="00E80CBE">
            <w:rPr>
              <w:b/>
              <w:bCs/>
              <w:i/>
              <w:iCs/>
              <w:sz w:val="14"/>
              <w:szCs w:val="14"/>
            </w:rPr>
            <w:t xml:space="preserve"> </w:t>
          </w:r>
          <w:r>
            <w:rPr>
              <w:b/>
              <w:bCs/>
              <w:i/>
              <w:iCs/>
              <w:sz w:val="14"/>
              <w:szCs w:val="14"/>
            </w:rPr>
            <w:t>lokalnoj</w:t>
          </w:r>
          <w:r w:rsidRPr="00E80CBE">
            <w:rPr>
              <w:b/>
              <w:bCs/>
              <w:i/>
              <w:iCs/>
              <w:sz w:val="14"/>
              <w:szCs w:val="14"/>
            </w:rPr>
            <w:t xml:space="preserve"> </w:t>
          </w:r>
          <w:r>
            <w:rPr>
              <w:b/>
              <w:bCs/>
              <w:i/>
              <w:iCs/>
              <w:sz w:val="14"/>
              <w:szCs w:val="14"/>
            </w:rPr>
            <w:t>zajednici</w:t>
          </w:r>
          <w:r w:rsidRPr="00E80CBE">
            <w:rPr>
              <w:b/>
              <w:bCs/>
              <w:i/>
              <w:iCs/>
              <w:sz w:val="14"/>
              <w:szCs w:val="14"/>
            </w:rPr>
            <w:t>“</w:t>
          </w:r>
          <w:r w:rsidRPr="00E80CBE">
            <w:rPr>
              <w:b/>
              <w:bCs/>
              <w:i/>
              <w:iCs/>
              <w:sz w:val="14"/>
              <w:szCs w:val="14"/>
            </w:rPr>
            <w:br/>
          </w:r>
          <w:r>
            <w:rPr>
              <w:b/>
              <w:bCs/>
              <w:i/>
              <w:iCs/>
              <w:sz w:val="14"/>
              <w:szCs w:val="14"/>
            </w:rPr>
            <w:t>Republika</w:t>
          </w:r>
          <w:r w:rsidRPr="00E80CBE">
            <w:rPr>
              <w:b/>
              <w:bCs/>
              <w:i/>
              <w:iCs/>
              <w:sz w:val="14"/>
              <w:szCs w:val="14"/>
            </w:rPr>
            <w:t xml:space="preserve"> </w:t>
          </w:r>
          <w:r>
            <w:rPr>
              <w:b/>
              <w:bCs/>
              <w:i/>
              <w:iCs/>
              <w:sz w:val="14"/>
              <w:szCs w:val="14"/>
            </w:rPr>
            <w:t>Srpska</w:t>
          </w:r>
          <w:r w:rsidRPr="00E80CBE">
            <w:rPr>
              <w:b/>
              <w:bCs/>
              <w:i/>
              <w:iCs/>
              <w:sz w:val="14"/>
              <w:szCs w:val="14"/>
            </w:rPr>
            <w:t xml:space="preserve">, </w:t>
          </w:r>
          <w:r>
            <w:rPr>
              <w:b/>
              <w:bCs/>
              <w:i/>
              <w:iCs/>
              <w:sz w:val="14"/>
              <w:szCs w:val="14"/>
            </w:rPr>
            <w:t>Banja</w:t>
          </w:r>
          <w:r w:rsidRPr="00E80CBE">
            <w:rPr>
              <w:b/>
              <w:bCs/>
              <w:i/>
              <w:iCs/>
              <w:sz w:val="14"/>
              <w:szCs w:val="14"/>
            </w:rPr>
            <w:t xml:space="preserve"> </w:t>
          </w:r>
          <w:r>
            <w:rPr>
              <w:b/>
              <w:bCs/>
              <w:i/>
              <w:iCs/>
              <w:sz w:val="14"/>
              <w:szCs w:val="14"/>
            </w:rPr>
            <w:t>Luka</w:t>
          </w:r>
          <w:r w:rsidRPr="00E80CBE">
            <w:rPr>
              <w:b/>
              <w:bCs/>
              <w:i/>
              <w:iCs/>
              <w:sz w:val="14"/>
              <w:szCs w:val="14"/>
            </w:rPr>
            <w:br/>
            <w:t xml:space="preserve">27 – 28. </w:t>
          </w:r>
          <w:r>
            <w:rPr>
              <w:b/>
              <w:bCs/>
              <w:i/>
              <w:iCs/>
              <w:sz w:val="14"/>
              <w:szCs w:val="14"/>
            </w:rPr>
            <w:t>oktobar</w:t>
          </w:r>
          <w:r w:rsidRPr="00E80CBE">
            <w:rPr>
              <w:b/>
              <w:bCs/>
              <w:i/>
              <w:iCs/>
              <w:sz w:val="14"/>
              <w:szCs w:val="14"/>
            </w:rPr>
            <w:t xml:space="preserve"> 2016.</w:t>
          </w:r>
        </w:p>
      </w:tc>
      <w:tc>
        <w:tcPr>
          <w:tcW w:w="2321" w:type="pct"/>
          <w:tcBorders>
            <w:bottom w:val="single" w:sz="4" w:space="0" w:color="auto"/>
          </w:tcBorders>
          <w:vAlign w:val="center"/>
        </w:tcPr>
        <w:p w:rsidR="00CC507C" w:rsidRPr="00E80CBE" w:rsidRDefault="00CC507C" w:rsidP="00A40B38">
          <w:pPr>
            <w:jc w:val="center"/>
            <w:rPr>
              <w:b/>
              <w:bCs/>
              <w:i/>
              <w:iCs/>
              <w:sz w:val="14"/>
              <w:szCs w:val="14"/>
            </w:rPr>
          </w:pPr>
          <w:r w:rsidRPr="00E80CBE">
            <w:rPr>
              <w:b/>
              <w:bCs/>
              <w:i/>
              <w:iCs/>
              <w:sz w:val="14"/>
              <w:szCs w:val="14"/>
            </w:rPr>
            <w:t>5</w:t>
          </w:r>
          <w:r w:rsidRPr="00E80CBE">
            <w:rPr>
              <w:b/>
              <w:bCs/>
              <w:i/>
              <w:iCs/>
              <w:sz w:val="14"/>
              <w:szCs w:val="14"/>
              <w:vertAlign w:val="superscript"/>
            </w:rPr>
            <w:t>th</w:t>
          </w:r>
          <w:r w:rsidRPr="00E80CBE">
            <w:rPr>
              <w:b/>
              <w:bCs/>
              <w:i/>
              <w:iCs/>
              <w:sz w:val="14"/>
              <w:szCs w:val="14"/>
            </w:rPr>
            <w:t xml:space="preserve"> International Conference </w:t>
          </w:r>
        </w:p>
        <w:p w:rsidR="00CC507C" w:rsidRPr="00E80CBE" w:rsidRDefault="00CC507C" w:rsidP="00A40B38">
          <w:pPr>
            <w:jc w:val="center"/>
            <w:rPr>
              <w:b/>
              <w:bCs/>
              <w:i/>
              <w:iCs/>
              <w:sz w:val="14"/>
              <w:szCs w:val="14"/>
            </w:rPr>
          </w:pPr>
          <w:r w:rsidRPr="00E80CBE">
            <w:rPr>
              <w:b/>
              <w:bCs/>
              <w:i/>
              <w:iCs/>
              <w:sz w:val="14"/>
              <w:szCs w:val="14"/>
            </w:rPr>
            <w:t>“Road Safety in Local Community”</w:t>
          </w:r>
        </w:p>
        <w:p w:rsidR="00CC507C" w:rsidRPr="00E80CBE" w:rsidRDefault="00CC507C" w:rsidP="00A40B38">
          <w:pPr>
            <w:jc w:val="center"/>
            <w:rPr>
              <w:b/>
              <w:bCs/>
              <w:i/>
              <w:iCs/>
              <w:sz w:val="14"/>
              <w:szCs w:val="14"/>
            </w:rPr>
          </w:pPr>
          <w:r w:rsidRPr="00E80CBE">
            <w:rPr>
              <w:b/>
              <w:bCs/>
              <w:i/>
              <w:iCs/>
              <w:sz w:val="14"/>
              <w:szCs w:val="14"/>
            </w:rPr>
            <w:t xml:space="preserve">Republic of Srpska, Banja Luka, </w:t>
          </w:r>
        </w:p>
        <w:p w:rsidR="00CC507C" w:rsidRPr="00E80CBE" w:rsidRDefault="00CC507C" w:rsidP="00A40B38">
          <w:pPr>
            <w:jc w:val="center"/>
            <w:rPr>
              <w:b/>
              <w:bCs/>
              <w:i/>
              <w:iCs/>
              <w:sz w:val="14"/>
              <w:szCs w:val="14"/>
            </w:rPr>
          </w:pPr>
          <w:r w:rsidRPr="00E80CBE">
            <w:rPr>
              <w:b/>
              <w:bCs/>
              <w:i/>
              <w:iCs/>
              <w:sz w:val="14"/>
              <w:szCs w:val="14"/>
            </w:rPr>
            <w:t>October 27 – 28, 201</w:t>
          </w:r>
          <w:r w:rsidRPr="00E80CBE">
            <w:rPr>
              <w:b/>
              <w:bCs/>
              <w:i/>
              <w:iCs/>
              <w:sz w:val="14"/>
              <w:szCs w:val="14"/>
              <w:lang w:val="sr-Cyrl-CS"/>
            </w:rPr>
            <w:t>6</w:t>
          </w:r>
        </w:p>
      </w:tc>
    </w:tr>
    <w:tr w:rsidR="00CC507C" w:rsidRPr="00E80CBE" w:rsidTr="00A40B38">
      <w:trPr>
        <w:trHeight w:val="231"/>
        <w:jc w:val="center"/>
      </w:trPr>
      <w:tc>
        <w:tcPr>
          <w:tcW w:w="2679" w:type="pct"/>
          <w:tcBorders>
            <w:top w:val="single" w:sz="4" w:space="0" w:color="auto"/>
          </w:tcBorders>
          <w:vAlign w:val="center"/>
        </w:tcPr>
        <w:p w:rsidR="00CC507C" w:rsidRPr="00083C62" w:rsidRDefault="00CC507C" w:rsidP="00A40B38">
          <w:pPr>
            <w:rPr>
              <w:rFonts w:ascii="Cambria" w:hAnsi="Cambria"/>
              <w:b/>
              <w:bCs/>
              <w:i/>
              <w:iCs/>
              <w:sz w:val="16"/>
              <w:szCs w:val="18"/>
            </w:rPr>
          </w:pPr>
        </w:p>
      </w:tc>
      <w:tc>
        <w:tcPr>
          <w:tcW w:w="2321" w:type="pct"/>
          <w:tcBorders>
            <w:top w:val="single" w:sz="4" w:space="0" w:color="auto"/>
          </w:tcBorders>
          <w:vAlign w:val="center"/>
        </w:tcPr>
        <w:p w:rsidR="00CC507C" w:rsidRPr="00E80CBE" w:rsidRDefault="00CC507C" w:rsidP="00A40B38">
          <w:pPr>
            <w:rPr>
              <w:b/>
              <w:bCs/>
              <w:i/>
              <w:sz w:val="16"/>
              <w:szCs w:val="18"/>
            </w:rPr>
          </w:pPr>
          <w:r w:rsidRPr="00E80CBE">
            <w:rPr>
              <w:b/>
              <w:bCs/>
              <w:i/>
              <w:sz w:val="16"/>
              <w:szCs w:val="18"/>
            </w:rPr>
            <w:t>UDK:</w:t>
          </w:r>
        </w:p>
      </w:tc>
    </w:tr>
  </w:tbl>
  <w:p w:rsidR="00CC507C" w:rsidRPr="00932BE6" w:rsidRDefault="00CC507C" w:rsidP="00932BE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4784C"/>
    <w:multiLevelType w:val="hybridMultilevel"/>
    <w:tmpl w:val="214E0CBC"/>
    <w:lvl w:ilvl="0" w:tplc="042F000F">
      <w:start w:val="1"/>
      <w:numFmt w:val="decimal"/>
      <w:lvlText w:val="%1."/>
      <w:lvlJc w:val="left"/>
      <w:pPr>
        <w:ind w:left="720" w:hanging="360"/>
      </w:pPr>
      <w:rPr>
        <w:rFonts w:hint="default"/>
      </w:rPr>
    </w:lvl>
    <w:lvl w:ilvl="1" w:tplc="042F0019" w:tentative="1">
      <w:start w:val="1"/>
      <w:numFmt w:val="lowerLetter"/>
      <w:lvlText w:val="%2."/>
      <w:lvlJc w:val="left"/>
      <w:pPr>
        <w:ind w:left="1440" w:hanging="360"/>
      </w:pPr>
    </w:lvl>
    <w:lvl w:ilvl="2" w:tplc="042F001B" w:tentative="1">
      <w:start w:val="1"/>
      <w:numFmt w:val="lowerRoman"/>
      <w:lvlText w:val="%3."/>
      <w:lvlJc w:val="right"/>
      <w:pPr>
        <w:ind w:left="2160" w:hanging="180"/>
      </w:pPr>
    </w:lvl>
    <w:lvl w:ilvl="3" w:tplc="042F000F" w:tentative="1">
      <w:start w:val="1"/>
      <w:numFmt w:val="decimal"/>
      <w:lvlText w:val="%4."/>
      <w:lvlJc w:val="left"/>
      <w:pPr>
        <w:ind w:left="2880" w:hanging="360"/>
      </w:pPr>
    </w:lvl>
    <w:lvl w:ilvl="4" w:tplc="042F0019" w:tentative="1">
      <w:start w:val="1"/>
      <w:numFmt w:val="lowerLetter"/>
      <w:lvlText w:val="%5."/>
      <w:lvlJc w:val="left"/>
      <w:pPr>
        <w:ind w:left="3600" w:hanging="360"/>
      </w:pPr>
    </w:lvl>
    <w:lvl w:ilvl="5" w:tplc="042F001B" w:tentative="1">
      <w:start w:val="1"/>
      <w:numFmt w:val="lowerRoman"/>
      <w:lvlText w:val="%6."/>
      <w:lvlJc w:val="right"/>
      <w:pPr>
        <w:ind w:left="4320" w:hanging="180"/>
      </w:pPr>
    </w:lvl>
    <w:lvl w:ilvl="6" w:tplc="042F000F" w:tentative="1">
      <w:start w:val="1"/>
      <w:numFmt w:val="decimal"/>
      <w:lvlText w:val="%7."/>
      <w:lvlJc w:val="left"/>
      <w:pPr>
        <w:ind w:left="5040" w:hanging="360"/>
      </w:pPr>
    </w:lvl>
    <w:lvl w:ilvl="7" w:tplc="042F0019" w:tentative="1">
      <w:start w:val="1"/>
      <w:numFmt w:val="lowerLetter"/>
      <w:lvlText w:val="%8."/>
      <w:lvlJc w:val="left"/>
      <w:pPr>
        <w:ind w:left="5760" w:hanging="360"/>
      </w:pPr>
    </w:lvl>
    <w:lvl w:ilvl="8" w:tplc="042F001B" w:tentative="1">
      <w:start w:val="1"/>
      <w:numFmt w:val="lowerRoman"/>
      <w:lvlText w:val="%9."/>
      <w:lvlJc w:val="right"/>
      <w:pPr>
        <w:ind w:left="6480" w:hanging="180"/>
      </w:pPr>
    </w:lvl>
  </w:abstractNum>
  <w:abstractNum w:abstractNumId="1" w15:restartNumberingAfterBreak="0">
    <w:nsid w:val="73611980"/>
    <w:multiLevelType w:val="hybridMultilevel"/>
    <w:tmpl w:val="5AF02C8C"/>
    <w:lvl w:ilvl="0" w:tplc="10481086">
      <w:start w:val="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87212B2"/>
    <w:multiLevelType w:val="hybridMultilevel"/>
    <w:tmpl w:val="F3B6318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095BB4"/>
    <w:rsid w:val="00075ECA"/>
    <w:rsid w:val="00095BB4"/>
    <w:rsid w:val="001B0B8C"/>
    <w:rsid w:val="001C6718"/>
    <w:rsid w:val="002C1048"/>
    <w:rsid w:val="002F486B"/>
    <w:rsid w:val="00324295"/>
    <w:rsid w:val="00325032"/>
    <w:rsid w:val="003278E6"/>
    <w:rsid w:val="003A0906"/>
    <w:rsid w:val="00420C00"/>
    <w:rsid w:val="004750E5"/>
    <w:rsid w:val="004E0D58"/>
    <w:rsid w:val="004F121A"/>
    <w:rsid w:val="00514D54"/>
    <w:rsid w:val="00537F10"/>
    <w:rsid w:val="00574B97"/>
    <w:rsid w:val="005F5E6C"/>
    <w:rsid w:val="006462C0"/>
    <w:rsid w:val="0066786C"/>
    <w:rsid w:val="006C51AD"/>
    <w:rsid w:val="00774AAD"/>
    <w:rsid w:val="007C055F"/>
    <w:rsid w:val="007C078F"/>
    <w:rsid w:val="0081683D"/>
    <w:rsid w:val="00816A8B"/>
    <w:rsid w:val="00825220"/>
    <w:rsid w:val="008254B6"/>
    <w:rsid w:val="00855D2C"/>
    <w:rsid w:val="00881E58"/>
    <w:rsid w:val="008B0045"/>
    <w:rsid w:val="00913246"/>
    <w:rsid w:val="00932BE6"/>
    <w:rsid w:val="009C544E"/>
    <w:rsid w:val="00A40B38"/>
    <w:rsid w:val="00A91FD5"/>
    <w:rsid w:val="00AE25A9"/>
    <w:rsid w:val="00AE50A7"/>
    <w:rsid w:val="00B54F9E"/>
    <w:rsid w:val="00B85566"/>
    <w:rsid w:val="00C95516"/>
    <w:rsid w:val="00CB4896"/>
    <w:rsid w:val="00CC507C"/>
    <w:rsid w:val="00D05F8D"/>
    <w:rsid w:val="00D51C86"/>
    <w:rsid w:val="00DA0E97"/>
    <w:rsid w:val="00DD13F9"/>
    <w:rsid w:val="00DE7388"/>
    <w:rsid w:val="00E01225"/>
    <w:rsid w:val="00E525E4"/>
    <w:rsid w:val="00E62441"/>
    <w:rsid w:val="00E66D9A"/>
    <w:rsid w:val="00ED4C05"/>
    <w:rsid w:val="00F15324"/>
    <w:rsid w:val="00F4727F"/>
    <w:rsid w:val="00F92115"/>
    <w:rsid w:val="00FE7AAC"/>
    <w:rsid w:val="00FF26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C34B6"/>
  <w15:docId w15:val="{0D8AC5C0-6108-436F-A048-4A30A4D31E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246"/>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075EC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75ECA"/>
    <w:rPr>
      <w:sz w:val="20"/>
      <w:szCs w:val="20"/>
    </w:rPr>
  </w:style>
  <w:style w:type="character" w:styleId="FootnoteReference">
    <w:name w:val="footnote reference"/>
    <w:basedOn w:val="DefaultParagraphFont"/>
    <w:uiPriority w:val="99"/>
    <w:semiHidden/>
    <w:unhideWhenUsed/>
    <w:rsid w:val="00075ECA"/>
    <w:rPr>
      <w:vertAlign w:val="superscript"/>
    </w:rPr>
  </w:style>
  <w:style w:type="character" w:styleId="Hyperlink">
    <w:name w:val="Hyperlink"/>
    <w:basedOn w:val="DefaultParagraphFont"/>
    <w:uiPriority w:val="99"/>
    <w:unhideWhenUsed/>
    <w:rsid w:val="00075ECA"/>
    <w:rPr>
      <w:color w:val="0000FF" w:themeColor="hyperlink"/>
      <w:u w:val="single"/>
    </w:rPr>
  </w:style>
  <w:style w:type="paragraph" w:styleId="Header">
    <w:name w:val="header"/>
    <w:basedOn w:val="Normal"/>
    <w:link w:val="HeaderChar"/>
    <w:uiPriority w:val="99"/>
    <w:semiHidden/>
    <w:unhideWhenUsed/>
    <w:rsid w:val="00932BE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932BE6"/>
  </w:style>
  <w:style w:type="paragraph" w:styleId="Footer">
    <w:name w:val="footer"/>
    <w:basedOn w:val="Normal"/>
    <w:link w:val="FooterChar"/>
    <w:uiPriority w:val="99"/>
    <w:semiHidden/>
    <w:unhideWhenUsed/>
    <w:rsid w:val="00932BE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932BE6"/>
  </w:style>
  <w:style w:type="paragraph" w:styleId="ListParagraph">
    <w:name w:val="List Paragraph"/>
    <w:basedOn w:val="Normal"/>
    <w:uiPriority w:val="34"/>
    <w:qFormat/>
    <w:rsid w:val="002F486B"/>
    <w:pPr>
      <w:spacing w:after="160" w:line="259" w:lineRule="auto"/>
      <w:ind w:left="720"/>
      <w:contextualSpacing/>
    </w:pPr>
    <w:rPr>
      <w:lang w:val="mk-MK"/>
    </w:rPr>
  </w:style>
  <w:style w:type="table" w:styleId="TableGrid">
    <w:name w:val="Table Grid"/>
    <w:basedOn w:val="TableNormal"/>
    <w:uiPriority w:val="39"/>
    <w:rsid w:val="002F486B"/>
    <w:pPr>
      <w:spacing w:after="0" w:line="240" w:lineRule="auto"/>
    </w:pPr>
    <w:rPr>
      <w:lang w:val="mk-MK"/>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F48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F486B"/>
    <w:rPr>
      <w:rFonts w:ascii="Tahoma" w:hAnsi="Tahoma" w:cs="Tahoma"/>
      <w:sz w:val="16"/>
      <w:szCs w:val="16"/>
    </w:rPr>
  </w:style>
  <w:style w:type="character" w:styleId="FollowedHyperlink">
    <w:name w:val="FollowedHyperlink"/>
    <w:basedOn w:val="DefaultParagraphFont"/>
    <w:uiPriority w:val="99"/>
    <w:semiHidden/>
    <w:unhideWhenUsed/>
    <w:rsid w:val="00A91FD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178494">
      <w:bodyDiv w:val="1"/>
      <w:marLeft w:val="0"/>
      <w:marRight w:val="0"/>
      <w:marTop w:val="0"/>
      <w:marBottom w:val="0"/>
      <w:divBdr>
        <w:top w:val="none" w:sz="0" w:space="0" w:color="auto"/>
        <w:left w:val="none" w:sz="0" w:space="0" w:color="auto"/>
        <w:bottom w:val="none" w:sz="0" w:space="0" w:color="auto"/>
        <w:right w:val="none" w:sz="0" w:space="0" w:color="auto"/>
      </w:divBdr>
      <w:divsChild>
        <w:div w:id="414786705">
          <w:marLeft w:val="0"/>
          <w:marRight w:val="0"/>
          <w:marTop w:val="0"/>
          <w:marBottom w:val="0"/>
          <w:divBdr>
            <w:top w:val="none" w:sz="0" w:space="0" w:color="auto"/>
            <w:left w:val="none" w:sz="0" w:space="0" w:color="auto"/>
            <w:bottom w:val="none" w:sz="0" w:space="0" w:color="auto"/>
            <w:right w:val="none" w:sz="0" w:space="0" w:color="auto"/>
          </w:divBdr>
          <w:divsChild>
            <w:div w:id="1359162852">
              <w:marLeft w:val="0"/>
              <w:marRight w:val="37"/>
              <w:marTop w:val="0"/>
              <w:marBottom w:val="0"/>
              <w:divBdr>
                <w:top w:val="none" w:sz="0" w:space="0" w:color="auto"/>
                <w:left w:val="none" w:sz="0" w:space="0" w:color="auto"/>
                <w:bottom w:val="none" w:sz="0" w:space="0" w:color="auto"/>
                <w:right w:val="none" w:sz="0" w:space="0" w:color="auto"/>
              </w:divBdr>
              <w:divsChild>
                <w:div w:id="1308513525">
                  <w:marLeft w:val="0"/>
                  <w:marRight w:val="0"/>
                  <w:marTop w:val="0"/>
                  <w:marBottom w:val="75"/>
                  <w:divBdr>
                    <w:top w:val="single" w:sz="4" w:space="0" w:color="C0C0C0"/>
                    <w:left w:val="single" w:sz="4" w:space="0" w:color="D9D9D9"/>
                    <w:bottom w:val="single" w:sz="4" w:space="0" w:color="D9D9D9"/>
                    <w:right w:val="single" w:sz="4" w:space="0" w:color="D9D9D9"/>
                  </w:divBdr>
                  <w:divsChild>
                    <w:div w:id="109617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295743">
          <w:marLeft w:val="0"/>
          <w:marRight w:val="0"/>
          <w:marTop w:val="0"/>
          <w:marBottom w:val="0"/>
          <w:divBdr>
            <w:top w:val="none" w:sz="0" w:space="0" w:color="auto"/>
            <w:left w:val="none" w:sz="0" w:space="0" w:color="auto"/>
            <w:bottom w:val="none" w:sz="0" w:space="0" w:color="auto"/>
            <w:right w:val="none" w:sz="0" w:space="0" w:color="auto"/>
          </w:divBdr>
          <w:divsChild>
            <w:div w:id="1141070190">
              <w:marLeft w:val="37"/>
              <w:marRight w:val="0"/>
              <w:marTop w:val="0"/>
              <w:marBottom w:val="0"/>
              <w:divBdr>
                <w:top w:val="none" w:sz="0" w:space="0" w:color="auto"/>
                <w:left w:val="none" w:sz="0" w:space="0" w:color="auto"/>
                <w:bottom w:val="none" w:sz="0" w:space="0" w:color="auto"/>
                <w:right w:val="none" w:sz="0" w:space="0" w:color="auto"/>
              </w:divBdr>
              <w:divsChild>
                <w:div w:id="2059354879">
                  <w:marLeft w:val="0"/>
                  <w:marRight w:val="0"/>
                  <w:marTop w:val="0"/>
                  <w:marBottom w:val="0"/>
                  <w:divBdr>
                    <w:top w:val="none" w:sz="0" w:space="0" w:color="auto"/>
                    <w:left w:val="none" w:sz="0" w:space="0" w:color="auto"/>
                    <w:bottom w:val="none" w:sz="0" w:space="0" w:color="auto"/>
                    <w:right w:val="none" w:sz="0" w:space="0" w:color="auto"/>
                  </w:divBdr>
                  <w:divsChild>
                    <w:div w:id="1368020601">
                      <w:marLeft w:val="0"/>
                      <w:marRight w:val="0"/>
                      <w:marTop w:val="0"/>
                      <w:marBottom w:val="75"/>
                      <w:divBdr>
                        <w:top w:val="single" w:sz="4" w:space="0" w:color="F5F5F5"/>
                        <w:left w:val="single" w:sz="4" w:space="0" w:color="F5F5F5"/>
                        <w:bottom w:val="single" w:sz="4" w:space="0" w:color="F5F5F5"/>
                        <w:right w:val="single" w:sz="4" w:space="0" w:color="F5F5F5"/>
                      </w:divBdr>
                      <w:divsChild>
                        <w:div w:id="630483507">
                          <w:marLeft w:val="0"/>
                          <w:marRight w:val="0"/>
                          <w:marTop w:val="0"/>
                          <w:marBottom w:val="0"/>
                          <w:divBdr>
                            <w:top w:val="none" w:sz="0" w:space="0" w:color="auto"/>
                            <w:left w:val="none" w:sz="0" w:space="0" w:color="auto"/>
                            <w:bottom w:val="none" w:sz="0" w:space="0" w:color="auto"/>
                            <w:right w:val="none" w:sz="0" w:space="0" w:color="auto"/>
                          </w:divBdr>
                          <w:divsChild>
                            <w:div w:id="1572883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5487588">
      <w:bodyDiv w:val="1"/>
      <w:marLeft w:val="0"/>
      <w:marRight w:val="0"/>
      <w:marTop w:val="0"/>
      <w:marBottom w:val="0"/>
      <w:divBdr>
        <w:top w:val="none" w:sz="0" w:space="0" w:color="auto"/>
        <w:left w:val="none" w:sz="0" w:space="0" w:color="auto"/>
        <w:bottom w:val="none" w:sz="0" w:space="0" w:color="auto"/>
        <w:right w:val="none" w:sz="0" w:space="0" w:color="auto"/>
      </w:divBdr>
      <w:divsChild>
        <w:div w:id="923949923">
          <w:marLeft w:val="0"/>
          <w:marRight w:val="0"/>
          <w:marTop w:val="0"/>
          <w:marBottom w:val="0"/>
          <w:divBdr>
            <w:top w:val="none" w:sz="0" w:space="0" w:color="auto"/>
            <w:left w:val="none" w:sz="0" w:space="0" w:color="auto"/>
            <w:bottom w:val="none" w:sz="0" w:space="0" w:color="auto"/>
            <w:right w:val="none" w:sz="0" w:space="0" w:color="auto"/>
          </w:divBdr>
          <w:divsChild>
            <w:div w:id="1172336993">
              <w:marLeft w:val="0"/>
              <w:marRight w:val="46"/>
              <w:marTop w:val="0"/>
              <w:marBottom w:val="0"/>
              <w:divBdr>
                <w:top w:val="none" w:sz="0" w:space="0" w:color="auto"/>
                <w:left w:val="none" w:sz="0" w:space="0" w:color="auto"/>
                <w:bottom w:val="none" w:sz="0" w:space="0" w:color="auto"/>
                <w:right w:val="none" w:sz="0" w:space="0" w:color="auto"/>
              </w:divBdr>
              <w:divsChild>
                <w:div w:id="1752389323">
                  <w:marLeft w:val="0"/>
                  <w:marRight w:val="0"/>
                  <w:marTop w:val="0"/>
                  <w:marBottom w:val="92"/>
                  <w:divBdr>
                    <w:top w:val="single" w:sz="4" w:space="0" w:color="C0C0C0"/>
                    <w:left w:val="single" w:sz="4" w:space="0" w:color="D9D9D9"/>
                    <w:bottom w:val="single" w:sz="4" w:space="0" w:color="D9D9D9"/>
                    <w:right w:val="single" w:sz="4" w:space="0" w:color="D9D9D9"/>
                  </w:divBdr>
                  <w:divsChild>
                    <w:div w:id="279726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1288223">
          <w:marLeft w:val="0"/>
          <w:marRight w:val="0"/>
          <w:marTop w:val="0"/>
          <w:marBottom w:val="0"/>
          <w:divBdr>
            <w:top w:val="none" w:sz="0" w:space="0" w:color="auto"/>
            <w:left w:val="none" w:sz="0" w:space="0" w:color="auto"/>
            <w:bottom w:val="none" w:sz="0" w:space="0" w:color="auto"/>
            <w:right w:val="none" w:sz="0" w:space="0" w:color="auto"/>
          </w:divBdr>
          <w:divsChild>
            <w:div w:id="251208925">
              <w:marLeft w:val="46"/>
              <w:marRight w:val="0"/>
              <w:marTop w:val="0"/>
              <w:marBottom w:val="0"/>
              <w:divBdr>
                <w:top w:val="none" w:sz="0" w:space="0" w:color="auto"/>
                <w:left w:val="none" w:sz="0" w:space="0" w:color="auto"/>
                <w:bottom w:val="none" w:sz="0" w:space="0" w:color="auto"/>
                <w:right w:val="none" w:sz="0" w:space="0" w:color="auto"/>
              </w:divBdr>
              <w:divsChild>
                <w:div w:id="474639074">
                  <w:marLeft w:val="0"/>
                  <w:marRight w:val="0"/>
                  <w:marTop w:val="0"/>
                  <w:marBottom w:val="0"/>
                  <w:divBdr>
                    <w:top w:val="none" w:sz="0" w:space="0" w:color="auto"/>
                    <w:left w:val="none" w:sz="0" w:space="0" w:color="auto"/>
                    <w:bottom w:val="none" w:sz="0" w:space="0" w:color="auto"/>
                    <w:right w:val="none" w:sz="0" w:space="0" w:color="auto"/>
                  </w:divBdr>
                  <w:divsChild>
                    <w:div w:id="1167868943">
                      <w:marLeft w:val="0"/>
                      <w:marRight w:val="0"/>
                      <w:marTop w:val="0"/>
                      <w:marBottom w:val="92"/>
                      <w:divBdr>
                        <w:top w:val="single" w:sz="4" w:space="0" w:color="F5F5F5"/>
                        <w:left w:val="single" w:sz="4" w:space="0" w:color="F5F5F5"/>
                        <w:bottom w:val="single" w:sz="4" w:space="0" w:color="F5F5F5"/>
                        <w:right w:val="single" w:sz="4" w:space="0" w:color="F5F5F5"/>
                      </w:divBdr>
                      <w:divsChild>
                        <w:div w:id="1314718081">
                          <w:marLeft w:val="0"/>
                          <w:marRight w:val="0"/>
                          <w:marTop w:val="0"/>
                          <w:marBottom w:val="0"/>
                          <w:divBdr>
                            <w:top w:val="none" w:sz="0" w:space="0" w:color="auto"/>
                            <w:left w:val="none" w:sz="0" w:space="0" w:color="auto"/>
                            <w:bottom w:val="none" w:sz="0" w:space="0" w:color="auto"/>
                            <w:right w:val="none" w:sz="0" w:space="0" w:color="auto"/>
                          </w:divBdr>
                          <w:divsChild>
                            <w:div w:id="189756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2006"/>
</file>

<file path=customXml/itemProps1.xml><?xml version="1.0" encoding="utf-8"?>
<ds:datastoreItem xmlns:ds="http://schemas.openxmlformats.org/officeDocument/2006/customXml" ds:itemID="{01D9BBDC-EFD2-47EA-97AA-9F59A0D2F4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460</TotalTime>
  <Pages>8</Pages>
  <Words>2817</Words>
  <Characters>16058</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Marko</cp:lastModifiedBy>
  <cp:revision>17</cp:revision>
  <dcterms:created xsi:type="dcterms:W3CDTF">2016-07-04T10:26:00Z</dcterms:created>
  <dcterms:modified xsi:type="dcterms:W3CDTF">2016-08-23T09:04:00Z</dcterms:modified>
</cp:coreProperties>
</file>