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333" w:rsidRPr="00B74A23" w:rsidRDefault="00C25F73" w:rsidP="00230F8E">
      <w:pPr>
        <w:jc w:val="center"/>
        <w:rPr>
          <w:b/>
          <w:sz w:val="28"/>
          <w:szCs w:val="28"/>
        </w:rPr>
      </w:pPr>
      <w:bookmarkStart w:id="0" w:name="_GoBack"/>
      <w:bookmarkEnd w:id="0"/>
      <w:r w:rsidRPr="00C25F73">
        <w:rPr>
          <w:b/>
          <w:caps/>
          <w:sz w:val="28"/>
          <w:szCs w:val="28"/>
        </w:rPr>
        <w:t>Exposure to Formaldehyde</w:t>
      </w:r>
      <w:r w:rsidRPr="00B74A23">
        <w:rPr>
          <w:b/>
          <w:sz w:val="28"/>
          <w:szCs w:val="28"/>
        </w:rPr>
        <w:t xml:space="preserve"> </w:t>
      </w:r>
      <w:r>
        <w:rPr>
          <w:b/>
          <w:sz w:val="28"/>
          <w:szCs w:val="28"/>
        </w:rPr>
        <w:t>IN ANATOMY LABORATORY</w:t>
      </w:r>
    </w:p>
    <w:p w:rsidR="003F1333" w:rsidRPr="00B74A23" w:rsidRDefault="003F1333">
      <w:pPr>
        <w:jc w:val="center"/>
        <w:rPr>
          <w:b/>
        </w:rPr>
      </w:pPr>
    </w:p>
    <w:p w:rsidR="00C25F73" w:rsidRPr="00CC6C70" w:rsidRDefault="00C25F73">
      <w:pPr>
        <w:jc w:val="center"/>
      </w:pPr>
      <w:r w:rsidRPr="00C25F73">
        <w:t>Dragan Adamovic</w:t>
      </w:r>
      <w:r w:rsidRPr="00C25F73">
        <w:rPr>
          <w:vertAlign w:val="superscript"/>
        </w:rPr>
        <w:t xml:space="preserve">1, a </w:t>
      </w:r>
      <w:r w:rsidRPr="00C25F73">
        <w:t>*, Mirjana Vojinovic- Miloradov</w:t>
      </w:r>
      <w:r w:rsidRPr="00C25F73">
        <w:rPr>
          <w:vertAlign w:val="superscript"/>
        </w:rPr>
        <w:t xml:space="preserve">1,b, </w:t>
      </w:r>
      <w:r w:rsidRPr="00C25F73">
        <w:t>, Savka Adamovic</w:t>
      </w:r>
      <w:r w:rsidR="00293847">
        <w:rPr>
          <w:vertAlign w:val="superscript"/>
        </w:rPr>
        <w:t>2</w:t>
      </w:r>
      <w:r w:rsidRPr="00C25F73">
        <w:rPr>
          <w:vertAlign w:val="superscript"/>
        </w:rPr>
        <w:t>,c</w:t>
      </w:r>
      <w:r w:rsidRPr="00C25F73">
        <w:t>, Jelena Radonic</w:t>
      </w:r>
      <w:r w:rsidRPr="00C25F73">
        <w:rPr>
          <w:vertAlign w:val="superscript"/>
        </w:rPr>
        <w:t>1,d</w:t>
      </w:r>
      <w:r w:rsidRPr="00CC6C70">
        <w:t>,</w:t>
      </w:r>
      <w:r w:rsidRPr="00C25F73">
        <w:t xml:space="preserve"> Maja Turk- Sekulic</w:t>
      </w:r>
      <w:r w:rsidRPr="00C25F73">
        <w:rPr>
          <w:vertAlign w:val="superscript"/>
        </w:rPr>
        <w:t>1,e</w:t>
      </w:r>
      <w:r w:rsidR="00CC6C70">
        <w:t>, Boris Obrovski</w:t>
      </w:r>
      <w:r w:rsidR="00CC6C70" w:rsidRPr="00C25F73">
        <w:rPr>
          <w:vertAlign w:val="superscript"/>
        </w:rPr>
        <w:t>1,</w:t>
      </w:r>
      <w:r w:rsidR="00CC6C70">
        <w:rPr>
          <w:vertAlign w:val="superscript"/>
        </w:rPr>
        <w:t>f</w:t>
      </w:r>
    </w:p>
    <w:p w:rsidR="00C25F73" w:rsidRDefault="00C25F73" w:rsidP="00C25F73">
      <w:pPr>
        <w:jc w:val="center"/>
        <w:rPr>
          <w:rFonts w:ascii="Arial" w:hAnsi="Arial" w:cs="Arial"/>
          <w:vertAlign w:val="superscript"/>
        </w:rPr>
      </w:pPr>
    </w:p>
    <w:p w:rsidR="00C25F73" w:rsidRDefault="00C25F73" w:rsidP="00C25F73">
      <w:pPr>
        <w:jc w:val="center"/>
      </w:pPr>
      <w:r w:rsidRPr="00C25F73">
        <w:rPr>
          <w:vertAlign w:val="superscript"/>
        </w:rPr>
        <w:t>1</w:t>
      </w:r>
      <w:r w:rsidR="00F97F2E">
        <w:t xml:space="preserve">University of Novi Sad, </w:t>
      </w:r>
      <w:r w:rsidRPr="00C25F73">
        <w:t>Faculty of Technical Sciences,</w:t>
      </w:r>
      <w:r w:rsidR="00F97F2E">
        <w:t xml:space="preserve"> Department of Environmental Engineering and Occupational Safety and </w:t>
      </w:r>
      <w:r w:rsidR="00293847">
        <w:t>Health</w:t>
      </w:r>
      <w:r w:rsidR="00F97F2E">
        <w:t xml:space="preserve">, </w:t>
      </w:r>
      <w:r w:rsidRPr="00C25F73">
        <w:t>Trg Dositeja Obradovica 6, 21000 Novi Sad, Serbia</w:t>
      </w:r>
    </w:p>
    <w:p w:rsidR="00293847" w:rsidRDefault="00293847" w:rsidP="00C25F73">
      <w:pPr>
        <w:jc w:val="center"/>
      </w:pPr>
    </w:p>
    <w:p w:rsidR="00F97F2E" w:rsidRPr="00C25F73" w:rsidRDefault="00293847" w:rsidP="00F97F2E">
      <w:pPr>
        <w:jc w:val="center"/>
      </w:pPr>
      <w:r>
        <w:rPr>
          <w:vertAlign w:val="superscript"/>
        </w:rPr>
        <w:t>2</w:t>
      </w:r>
      <w:r w:rsidR="00F97F2E">
        <w:t xml:space="preserve">University of Novi Sad, </w:t>
      </w:r>
      <w:r w:rsidR="00F97F2E" w:rsidRPr="00C25F73">
        <w:t>Faculty of Technical Sciences,</w:t>
      </w:r>
      <w:r w:rsidR="00F97F2E">
        <w:t xml:space="preserve"> Department of </w:t>
      </w:r>
      <w:r>
        <w:t>Graphic Engineering and Design</w:t>
      </w:r>
      <w:r w:rsidR="00F97F2E">
        <w:t xml:space="preserve">, </w:t>
      </w:r>
      <w:r w:rsidR="00F97F2E" w:rsidRPr="00C25F73">
        <w:t>Trg Dositeja Obradovica 6, 21000 Novi Sad, Serbia</w:t>
      </w:r>
    </w:p>
    <w:p w:rsidR="00F97F2E" w:rsidRPr="00C25F73" w:rsidRDefault="00F97F2E" w:rsidP="00C25F73">
      <w:pPr>
        <w:jc w:val="center"/>
      </w:pPr>
    </w:p>
    <w:p w:rsidR="00C25F73" w:rsidRDefault="00C25F73">
      <w:pPr>
        <w:jc w:val="center"/>
      </w:pPr>
    </w:p>
    <w:p w:rsidR="00C25F73" w:rsidRPr="00C25F73" w:rsidRDefault="00C25F73" w:rsidP="00C25F73">
      <w:pPr>
        <w:jc w:val="center"/>
      </w:pPr>
      <w:r w:rsidRPr="00C25F73">
        <w:rPr>
          <w:vertAlign w:val="superscript"/>
        </w:rPr>
        <w:t>a</w:t>
      </w:r>
      <w:r w:rsidRPr="00C25F73">
        <w:t>draganadamovic@uns.ac.rs,</w:t>
      </w:r>
      <w:r w:rsidRPr="00C25F73">
        <w:rPr>
          <w:vertAlign w:val="superscript"/>
        </w:rPr>
        <w:t>b</w:t>
      </w:r>
      <w:r w:rsidRPr="00C25F73">
        <w:t>miloradov@uns.ac.rs,</w:t>
      </w:r>
      <w:r w:rsidRPr="00C25F73">
        <w:rPr>
          <w:vertAlign w:val="superscript"/>
        </w:rPr>
        <w:t>c</w:t>
      </w:r>
      <w:r w:rsidRPr="00C25F73">
        <w:t xml:space="preserve">adamovicsavka@uns.ac.rs, </w:t>
      </w:r>
      <w:r w:rsidRPr="00C25F73">
        <w:rPr>
          <w:vertAlign w:val="superscript"/>
        </w:rPr>
        <w:t>d</w:t>
      </w:r>
      <w:r w:rsidRPr="00C25F73">
        <w:t xml:space="preserve">jelenaradonic@uns.ac.rs, </w:t>
      </w:r>
      <w:r w:rsidR="00CC6C70" w:rsidRPr="00CC6C70">
        <w:rPr>
          <w:vertAlign w:val="superscript"/>
        </w:rPr>
        <w:t>e</w:t>
      </w:r>
      <w:r w:rsidR="00CC6C70" w:rsidRPr="00CC6C70">
        <w:t>majaturk@uns.ac.rs</w:t>
      </w:r>
      <w:r w:rsidR="00CC6C70">
        <w:t xml:space="preserve">, </w:t>
      </w:r>
      <w:r w:rsidR="00CC6C70" w:rsidRPr="00CC6C70">
        <w:rPr>
          <w:vertAlign w:val="superscript"/>
        </w:rPr>
        <w:t>f</w:t>
      </w:r>
      <w:r w:rsidR="00CC6C70">
        <w:t>borisobrovski</w:t>
      </w:r>
      <w:r w:rsidR="00CC6C70" w:rsidRPr="00C25F73">
        <w:t>@uns.ac.rs</w:t>
      </w:r>
    </w:p>
    <w:p w:rsidR="00532254" w:rsidRPr="00532254" w:rsidRDefault="00532254" w:rsidP="00532254">
      <w:pPr>
        <w:rPr>
          <w:sz w:val="24"/>
          <w:szCs w:val="24"/>
        </w:rPr>
      </w:pPr>
    </w:p>
    <w:p w:rsidR="00C3236D" w:rsidRDefault="00C3236D" w:rsidP="00230F8E">
      <w:pPr>
        <w:widowControl/>
        <w:jc w:val="both"/>
        <w:rPr>
          <w:sz w:val="24"/>
          <w:szCs w:val="24"/>
        </w:rPr>
      </w:pPr>
    </w:p>
    <w:p w:rsidR="00C3236D" w:rsidRPr="00316E8A" w:rsidRDefault="00316E8A" w:rsidP="00316E8A">
      <w:pPr>
        <w:widowControl/>
        <w:jc w:val="both"/>
        <w:rPr>
          <w:bCs/>
          <w:sz w:val="24"/>
          <w:szCs w:val="24"/>
        </w:rPr>
      </w:pPr>
      <w:r w:rsidRPr="00316E8A">
        <w:rPr>
          <w:bCs/>
          <w:sz w:val="24"/>
          <w:szCs w:val="24"/>
        </w:rPr>
        <w:t>The dissection of human cadavers is an irreplaceable practice in general training of medical students and doctors in specialist training, in conducting a research on fundamental anatomical and pathological phenomena, and in the improvement of diagnostic and therapeutic methods. Cadavers in anatomy laboratories are usually preserved by using formalin, an embalming fluid which contains formaldehyde as a principal component.</w:t>
      </w:r>
      <w:r>
        <w:rPr>
          <w:bCs/>
          <w:sz w:val="24"/>
          <w:szCs w:val="24"/>
        </w:rPr>
        <w:t xml:space="preserve"> </w:t>
      </w:r>
      <w:r w:rsidR="00C3236D" w:rsidRPr="0006683E">
        <w:rPr>
          <w:bCs/>
          <w:sz w:val="24"/>
          <w:szCs w:val="24"/>
        </w:rPr>
        <w:t>Formaldehyde (FA) is a colourless, water-soluble gas with a pungent odour, ubiquitous in the environment and naturally generated by processes that involve the combustion of organic materials. Levels reported in workplace air often exceed permissible exposure limits and preventive measures are often insufficient</w:t>
      </w:r>
      <w:r>
        <w:rPr>
          <w:bCs/>
          <w:sz w:val="24"/>
          <w:szCs w:val="24"/>
        </w:rPr>
        <w:t xml:space="preserve">, </w:t>
      </w:r>
      <w:r w:rsidRPr="0006683E">
        <w:rPr>
          <w:bCs/>
          <w:sz w:val="24"/>
          <w:szCs w:val="24"/>
        </w:rPr>
        <w:t>which</w:t>
      </w:r>
      <w:r w:rsidR="00C3236D" w:rsidRPr="0006683E">
        <w:rPr>
          <w:bCs/>
          <w:sz w:val="24"/>
          <w:szCs w:val="24"/>
        </w:rPr>
        <w:t xml:space="preserve"> causes a problem in occupational health. Occupational exposure to </w:t>
      </w:r>
      <w:r w:rsidR="00C3236D">
        <w:rPr>
          <w:bCs/>
          <w:sz w:val="24"/>
          <w:szCs w:val="24"/>
        </w:rPr>
        <w:t>FA</w:t>
      </w:r>
      <w:r w:rsidR="00C3236D" w:rsidRPr="0006683E">
        <w:rPr>
          <w:bCs/>
          <w:sz w:val="24"/>
          <w:szCs w:val="24"/>
        </w:rPr>
        <w:t xml:space="preserve"> occurs in a wide variety of occupations and </w:t>
      </w:r>
      <w:r w:rsidRPr="0006683E">
        <w:rPr>
          <w:bCs/>
          <w:sz w:val="24"/>
          <w:szCs w:val="24"/>
        </w:rPr>
        <w:t>industries</w:t>
      </w:r>
      <w:r>
        <w:rPr>
          <w:bCs/>
          <w:sz w:val="24"/>
          <w:szCs w:val="24"/>
        </w:rPr>
        <w:t>,</w:t>
      </w:r>
      <w:r w:rsidR="00C3236D" w:rsidRPr="0006683E">
        <w:rPr>
          <w:bCs/>
          <w:sz w:val="24"/>
          <w:szCs w:val="24"/>
        </w:rPr>
        <w:t xml:space="preserve"> however the highest level of human exposure to FA occurs in occupational settings in anatomy and pathology laboratories. </w:t>
      </w:r>
      <w:r w:rsidRPr="00C3236D">
        <w:rPr>
          <w:sz w:val="24"/>
          <w:szCs w:val="22"/>
          <w:lang w:eastAsia="sr-Latn-RS"/>
        </w:rPr>
        <w:t xml:space="preserve">The main purpose of this paper </w:t>
      </w:r>
      <w:r>
        <w:rPr>
          <w:sz w:val="24"/>
          <w:szCs w:val="22"/>
          <w:lang w:eastAsia="sr-Latn-RS"/>
        </w:rPr>
        <w:t>was</w:t>
      </w:r>
      <w:r w:rsidRPr="00C3236D">
        <w:rPr>
          <w:sz w:val="24"/>
          <w:szCs w:val="22"/>
          <w:lang w:eastAsia="sr-Latn-RS"/>
        </w:rPr>
        <w:t xml:space="preserve"> to point to the dangers of inhalation exposure to formaldehyde of students, teaching and non-teaching staff that resides on the premises of the Anatomy Department. </w:t>
      </w:r>
      <w:r w:rsidR="00C3236D" w:rsidRPr="0006683E">
        <w:rPr>
          <w:bCs/>
          <w:sz w:val="24"/>
          <w:szCs w:val="24"/>
        </w:rPr>
        <w:t xml:space="preserve">Experimental measurements in this paper were carried out at the premises of the Department of Anatomy. </w:t>
      </w:r>
      <w:r w:rsidRPr="00C3236D">
        <w:rPr>
          <w:sz w:val="24"/>
          <w:szCs w:val="22"/>
          <w:lang w:eastAsia="sr-Latn-RS"/>
        </w:rPr>
        <w:t xml:space="preserve">The air sampling has been conducted by using PRO EKOS 401-x air sampler. The samples have been analyzed by using the UV/VIS spectrophotometer DR 5000 HACH LANGE. The formaldehyde concentration levels detected </w:t>
      </w:r>
      <w:r>
        <w:rPr>
          <w:sz w:val="24"/>
          <w:szCs w:val="22"/>
          <w:lang w:eastAsia="sr-Latn-RS"/>
        </w:rPr>
        <w:t xml:space="preserve">during campaign of measurements </w:t>
      </w:r>
      <w:r w:rsidRPr="00C3236D">
        <w:rPr>
          <w:sz w:val="24"/>
          <w:szCs w:val="22"/>
          <w:lang w:eastAsia="sr-Latn-RS"/>
        </w:rPr>
        <w:t>have very often exceeded the values recommended by international expert organizations, primely the threshold limit value–ceiling of 0.3 ppm set by the ACGIH and the time weighted average concentration of 0.75 ppm set by the Occupational Safety and Health Administration (OSHA).</w:t>
      </w:r>
      <w:r>
        <w:rPr>
          <w:sz w:val="32"/>
          <w:szCs w:val="24"/>
        </w:rPr>
        <w:t xml:space="preserve"> </w:t>
      </w:r>
      <w:r w:rsidR="00C3236D" w:rsidRPr="0006683E">
        <w:rPr>
          <w:bCs/>
          <w:sz w:val="24"/>
          <w:szCs w:val="24"/>
        </w:rPr>
        <w:t>Concentrations of FA</w:t>
      </w:r>
      <w:r>
        <w:rPr>
          <w:bCs/>
          <w:sz w:val="24"/>
          <w:szCs w:val="24"/>
        </w:rPr>
        <w:t xml:space="preserve"> in this research</w:t>
      </w:r>
      <w:r w:rsidR="00C3236D" w:rsidRPr="0006683E">
        <w:rPr>
          <w:bCs/>
          <w:sz w:val="24"/>
          <w:szCs w:val="24"/>
        </w:rPr>
        <w:t xml:space="preserve"> were in range from 0.03 to 19.80 ppm. </w:t>
      </w:r>
    </w:p>
    <w:p w:rsidR="00C3236D" w:rsidRDefault="00C3236D" w:rsidP="00230F8E">
      <w:pPr>
        <w:widowControl/>
        <w:jc w:val="both"/>
        <w:rPr>
          <w:sz w:val="24"/>
          <w:szCs w:val="24"/>
        </w:rPr>
      </w:pPr>
    </w:p>
    <w:p w:rsidR="00230F8E" w:rsidRPr="00230F8E" w:rsidRDefault="00230F8E" w:rsidP="00230F8E">
      <w:pPr>
        <w:widowControl/>
        <w:jc w:val="both"/>
        <w:rPr>
          <w:sz w:val="24"/>
          <w:szCs w:val="24"/>
        </w:rPr>
      </w:pPr>
    </w:p>
    <w:p w:rsidR="00230F8E" w:rsidRPr="00230F8E" w:rsidRDefault="00230F8E" w:rsidP="00230F8E">
      <w:pPr>
        <w:widowControl/>
        <w:jc w:val="both"/>
        <w:rPr>
          <w:sz w:val="24"/>
          <w:szCs w:val="24"/>
        </w:rPr>
      </w:pPr>
      <w:r w:rsidRPr="00230F8E">
        <w:rPr>
          <w:sz w:val="24"/>
          <w:szCs w:val="24"/>
        </w:rPr>
        <w:t>Key words</w:t>
      </w:r>
      <w:r w:rsidR="002C49D5">
        <w:rPr>
          <w:sz w:val="24"/>
          <w:szCs w:val="24"/>
        </w:rPr>
        <w:t>: formaldehyde</w:t>
      </w:r>
      <w:r w:rsidR="00293847">
        <w:rPr>
          <w:sz w:val="24"/>
          <w:szCs w:val="24"/>
        </w:rPr>
        <w:t>;</w:t>
      </w:r>
      <w:r w:rsidR="002C49D5">
        <w:rPr>
          <w:sz w:val="24"/>
          <w:szCs w:val="24"/>
        </w:rPr>
        <w:t xml:space="preserve"> </w:t>
      </w:r>
      <w:r w:rsidR="00CC49A2">
        <w:rPr>
          <w:sz w:val="24"/>
          <w:szCs w:val="24"/>
        </w:rPr>
        <w:t xml:space="preserve">occupational </w:t>
      </w:r>
      <w:r w:rsidR="00293847">
        <w:rPr>
          <w:sz w:val="24"/>
          <w:szCs w:val="24"/>
        </w:rPr>
        <w:t>exposure;</w:t>
      </w:r>
      <w:r w:rsidR="00CC49A2">
        <w:rPr>
          <w:sz w:val="24"/>
          <w:szCs w:val="24"/>
        </w:rPr>
        <w:t xml:space="preserve"> anatomy laboratory</w:t>
      </w:r>
      <w:r w:rsidRPr="00230F8E">
        <w:rPr>
          <w:sz w:val="24"/>
          <w:szCs w:val="24"/>
        </w:rPr>
        <w:t xml:space="preserve">  </w:t>
      </w:r>
    </w:p>
    <w:p w:rsidR="0059035B" w:rsidRPr="005C3575" w:rsidRDefault="0059035B" w:rsidP="005C3575">
      <w:pPr>
        <w:autoSpaceDE w:val="0"/>
        <w:autoSpaceDN w:val="0"/>
        <w:spacing w:before="360" w:after="120"/>
        <w:jc w:val="center"/>
        <w:rPr>
          <w:b/>
          <w:bCs/>
          <w:caps/>
          <w:sz w:val="24"/>
          <w:szCs w:val="24"/>
        </w:rPr>
      </w:pPr>
      <w:r w:rsidRPr="005C3575">
        <w:rPr>
          <w:b/>
          <w:bCs/>
          <w:caps/>
          <w:sz w:val="24"/>
          <w:szCs w:val="24"/>
        </w:rPr>
        <w:t>Introduction</w:t>
      </w:r>
    </w:p>
    <w:p w:rsidR="0059035B" w:rsidRPr="0009193A" w:rsidRDefault="0059035B" w:rsidP="005C3575">
      <w:pPr>
        <w:autoSpaceDE w:val="0"/>
        <w:autoSpaceDN w:val="0"/>
        <w:adjustRightInd w:val="0"/>
        <w:jc w:val="both"/>
        <w:rPr>
          <w:sz w:val="24"/>
          <w:szCs w:val="24"/>
        </w:rPr>
      </w:pPr>
      <w:r w:rsidRPr="002E7623">
        <w:rPr>
          <w:bCs/>
          <w:sz w:val="24"/>
          <w:szCs w:val="24"/>
        </w:rPr>
        <w:t xml:space="preserve">Formaldehyde </w:t>
      </w:r>
      <w:r>
        <w:rPr>
          <w:bCs/>
          <w:sz w:val="24"/>
          <w:szCs w:val="24"/>
        </w:rPr>
        <w:t>(FA)</w:t>
      </w:r>
      <w:r w:rsidRPr="002E7623">
        <w:rPr>
          <w:bCs/>
          <w:sz w:val="24"/>
          <w:szCs w:val="24"/>
        </w:rPr>
        <w:t xml:space="preserve">, is a colorless, flammable chemical that is </w:t>
      </w:r>
      <w:r>
        <w:rPr>
          <w:bCs/>
          <w:sz w:val="24"/>
          <w:szCs w:val="24"/>
        </w:rPr>
        <w:t>highly</w:t>
      </w:r>
      <w:r w:rsidRPr="002E7623">
        <w:rPr>
          <w:bCs/>
          <w:sz w:val="24"/>
          <w:szCs w:val="24"/>
        </w:rPr>
        <w:t xml:space="preserve"> soluble in water. FA is colorless at room temperature and has an irritating, pungent smell. It is extensively used in the </w:t>
      </w:r>
      <w:r w:rsidRPr="0009193A">
        <w:rPr>
          <w:sz w:val="24"/>
          <w:szCs w:val="24"/>
        </w:rPr>
        <w:t xml:space="preserve">chemical, adhesive, paint, plastic, construction, textile, paper, and cosmetic industries. FA is also formed during the burning of organic materials and is found in tobacco smoke </w:t>
      </w:r>
      <w:r w:rsidRPr="00CF5C27">
        <w:rPr>
          <w:sz w:val="24"/>
          <w:szCs w:val="24"/>
        </w:rPr>
        <w:t>[1]</w:t>
      </w:r>
      <w:r w:rsidRPr="0009193A">
        <w:rPr>
          <w:sz w:val="24"/>
          <w:szCs w:val="24"/>
        </w:rPr>
        <w:t xml:space="preserve">. </w:t>
      </w:r>
    </w:p>
    <w:p w:rsidR="0059035B" w:rsidRDefault="0059035B" w:rsidP="005C3575">
      <w:pPr>
        <w:autoSpaceDE w:val="0"/>
        <w:autoSpaceDN w:val="0"/>
        <w:adjustRightInd w:val="0"/>
        <w:jc w:val="both"/>
        <w:rPr>
          <w:bCs/>
          <w:sz w:val="24"/>
          <w:szCs w:val="24"/>
        </w:rPr>
      </w:pPr>
      <w:r w:rsidRPr="0009193A">
        <w:rPr>
          <w:sz w:val="24"/>
          <w:szCs w:val="24"/>
        </w:rPr>
        <w:t>Personnel that using formaldehyde for sterilization of apparatus for dialysis and other equipment can also be exposed to the exposed to the influence of formaldehyde [2]. Formaldehyde (FA) is usually used in the form of an aqueous solution named “formalin”.</w:t>
      </w:r>
      <w:r w:rsidRPr="002E7623">
        <w:rPr>
          <w:bCs/>
          <w:sz w:val="24"/>
          <w:szCs w:val="24"/>
        </w:rPr>
        <w:t xml:space="preserve"> Formalin contains 20-50% of formaldehyde, and 5- 15% methanol</w:t>
      </w:r>
      <w:r>
        <w:rPr>
          <w:bCs/>
          <w:sz w:val="24"/>
          <w:szCs w:val="24"/>
        </w:rPr>
        <w:t xml:space="preserve"> </w:t>
      </w:r>
      <w:r w:rsidRPr="001E1B90">
        <w:t>[</w:t>
      </w:r>
      <w:r>
        <w:t>3]</w:t>
      </w:r>
      <w:r w:rsidRPr="002E7623">
        <w:rPr>
          <w:bCs/>
          <w:sz w:val="24"/>
          <w:szCs w:val="24"/>
        </w:rPr>
        <w:t xml:space="preserve">. Employees commonly come in contact with the FA in anatomical, pathological and histological laboratories where </w:t>
      </w:r>
      <w:r w:rsidRPr="002E7623">
        <w:rPr>
          <w:bCs/>
          <w:sz w:val="24"/>
          <w:szCs w:val="24"/>
        </w:rPr>
        <w:lastRenderedPageBreak/>
        <w:t>the formalin is used for tissue fixation</w:t>
      </w:r>
      <w:r>
        <w:rPr>
          <w:bCs/>
          <w:sz w:val="24"/>
          <w:szCs w:val="24"/>
        </w:rPr>
        <w:t xml:space="preserve">. </w:t>
      </w:r>
      <w:r w:rsidRPr="00803B54">
        <w:rPr>
          <w:bCs/>
          <w:sz w:val="24"/>
          <w:szCs w:val="24"/>
        </w:rPr>
        <w:t>A</w:t>
      </w:r>
      <w:r>
        <w:rPr>
          <w:bCs/>
          <w:sz w:val="24"/>
          <w:szCs w:val="24"/>
        </w:rPr>
        <w:t xml:space="preserve"> </w:t>
      </w:r>
      <w:r w:rsidRPr="00803B54">
        <w:rPr>
          <w:bCs/>
          <w:sz w:val="24"/>
          <w:szCs w:val="24"/>
        </w:rPr>
        <w:t>cadaver</w:t>
      </w:r>
      <w:r>
        <w:rPr>
          <w:bCs/>
          <w:sz w:val="24"/>
          <w:szCs w:val="24"/>
        </w:rPr>
        <w:t xml:space="preserve">s in anatomy laboratory are </w:t>
      </w:r>
      <w:r w:rsidRPr="00803B54">
        <w:rPr>
          <w:bCs/>
          <w:sz w:val="24"/>
          <w:szCs w:val="24"/>
        </w:rPr>
        <w:t>embalmed</w:t>
      </w:r>
      <w:r>
        <w:rPr>
          <w:bCs/>
          <w:sz w:val="24"/>
          <w:szCs w:val="24"/>
        </w:rPr>
        <w:t xml:space="preserve"> </w:t>
      </w:r>
      <w:r w:rsidRPr="00803B54">
        <w:rPr>
          <w:bCs/>
          <w:sz w:val="24"/>
          <w:szCs w:val="24"/>
        </w:rPr>
        <w:t>via</w:t>
      </w:r>
      <w:r>
        <w:rPr>
          <w:bCs/>
          <w:sz w:val="24"/>
          <w:szCs w:val="24"/>
        </w:rPr>
        <w:t xml:space="preserve"> </w:t>
      </w:r>
      <w:r w:rsidRPr="00803B54">
        <w:rPr>
          <w:bCs/>
          <w:sz w:val="24"/>
          <w:szCs w:val="24"/>
        </w:rPr>
        <w:t>the</w:t>
      </w:r>
      <w:r>
        <w:rPr>
          <w:bCs/>
          <w:sz w:val="24"/>
          <w:szCs w:val="24"/>
        </w:rPr>
        <w:t xml:space="preserve"> infusion </w:t>
      </w:r>
      <w:r w:rsidRPr="00803B54">
        <w:rPr>
          <w:bCs/>
          <w:sz w:val="24"/>
          <w:szCs w:val="24"/>
        </w:rPr>
        <w:t>of</w:t>
      </w:r>
      <w:r>
        <w:rPr>
          <w:bCs/>
          <w:sz w:val="24"/>
          <w:szCs w:val="24"/>
        </w:rPr>
        <w:t xml:space="preserve"> chemicals </w:t>
      </w:r>
      <w:r w:rsidRPr="00803B54">
        <w:rPr>
          <w:bCs/>
          <w:sz w:val="24"/>
          <w:szCs w:val="24"/>
        </w:rPr>
        <w:t>that</w:t>
      </w:r>
      <w:r>
        <w:rPr>
          <w:bCs/>
          <w:sz w:val="24"/>
          <w:szCs w:val="24"/>
        </w:rPr>
        <w:t xml:space="preserve"> </w:t>
      </w:r>
      <w:r w:rsidRPr="00803B54">
        <w:rPr>
          <w:bCs/>
          <w:sz w:val="24"/>
          <w:szCs w:val="24"/>
        </w:rPr>
        <w:t>include</w:t>
      </w:r>
      <w:r>
        <w:rPr>
          <w:bCs/>
          <w:sz w:val="24"/>
          <w:szCs w:val="24"/>
        </w:rPr>
        <w:t xml:space="preserve"> </w:t>
      </w:r>
      <w:r w:rsidRPr="00803B54">
        <w:rPr>
          <w:bCs/>
          <w:sz w:val="24"/>
          <w:szCs w:val="24"/>
        </w:rPr>
        <w:t>formalin</w:t>
      </w:r>
      <w:r>
        <w:rPr>
          <w:bCs/>
          <w:sz w:val="24"/>
          <w:szCs w:val="24"/>
        </w:rPr>
        <w:t xml:space="preserve"> </w:t>
      </w:r>
      <w:r w:rsidRPr="00803B54">
        <w:rPr>
          <w:bCs/>
          <w:sz w:val="24"/>
          <w:szCs w:val="24"/>
        </w:rPr>
        <w:t>(which</w:t>
      </w:r>
      <w:r>
        <w:rPr>
          <w:bCs/>
          <w:sz w:val="24"/>
          <w:szCs w:val="24"/>
        </w:rPr>
        <w:t xml:space="preserve"> </w:t>
      </w:r>
      <w:r w:rsidRPr="00803B54">
        <w:rPr>
          <w:bCs/>
          <w:sz w:val="24"/>
          <w:szCs w:val="24"/>
        </w:rPr>
        <w:t>contains</w:t>
      </w:r>
      <w:r>
        <w:rPr>
          <w:bCs/>
          <w:sz w:val="24"/>
          <w:szCs w:val="24"/>
        </w:rPr>
        <w:t xml:space="preserve"> </w:t>
      </w:r>
      <w:r w:rsidRPr="00803B54">
        <w:rPr>
          <w:bCs/>
          <w:sz w:val="24"/>
          <w:szCs w:val="24"/>
        </w:rPr>
        <w:t>formaldehyde),</w:t>
      </w:r>
      <w:r>
        <w:rPr>
          <w:bCs/>
          <w:sz w:val="24"/>
          <w:szCs w:val="24"/>
        </w:rPr>
        <w:t xml:space="preserve"> </w:t>
      </w:r>
      <w:r w:rsidRPr="00803B54">
        <w:rPr>
          <w:bCs/>
          <w:sz w:val="24"/>
          <w:szCs w:val="24"/>
        </w:rPr>
        <w:t>alcohol,</w:t>
      </w:r>
      <w:r>
        <w:rPr>
          <w:bCs/>
          <w:sz w:val="24"/>
          <w:szCs w:val="24"/>
        </w:rPr>
        <w:t xml:space="preserve"> </w:t>
      </w:r>
      <w:r w:rsidRPr="00803B54">
        <w:rPr>
          <w:bCs/>
          <w:sz w:val="24"/>
          <w:szCs w:val="24"/>
        </w:rPr>
        <w:t>glycerin,</w:t>
      </w:r>
      <w:r>
        <w:rPr>
          <w:bCs/>
          <w:sz w:val="24"/>
          <w:szCs w:val="24"/>
        </w:rPr>
        <w:t xml:space="preserve"> </w:t>
      </w:r>
      <w:r w:rsidRPr="00803B54">
        <w:rPr>
          <w:bCs/>
          <w:sz w:val="24"/>
          <w:szCs w:val="24"/>
        </w:rPr>
        <w:t>carbolic</w:t>
      </w:r>
      <w:r>
        <w:rPr>
          <w:bCs/>
          <w:sz w:val="24"/>
          <w:szCs w:val="24"/>
        </w:rPr>
        <w:t xml:space="preserve"> </w:t>
      </w:r>
      <w:r w:rsidRPr="00803B54">
        <w:rPr>
          <w:bCs/>
          <w:sz w:val="24"/>
          <w:szCs w:val="24"/>
        </w:rPr>
        <w:t>acid,</w:t>
      </w:r>
      <w:r>
        <w:rPr>
          <w:bCs/>
          <w:sz w:val="24"/>
          <w:szCs w:val="24"/>
        </w:rPr>
        <w:t xml:space="preserve"> </w:t>
      </w:r>
      <w:r w:rsidRPr="00803B54">
        <w:rPr>
          <w:bCs/>
          <w:sz w:val="24"/>
          <w:szCs w:val="24"/>
        </w:rPr>
        <w:t>and</w:t>
      </w:r>
      <w:r>
        <w:rPr>
          <w:bCs/>
          <w:sz w:val="24"/>
          <w:szCs w:val="24"/>
        </w:rPr>
        <w:t xml:space="preserve"> dye </w:t>
      </w:r>
      <w:r w:rsidRPr="0009193A">
        <w:rPr>
          <w:bCs/>
          <w:sz w:val="24"/>
          <w:szCs w:val="24"/>
        </w:rPr>
        <w:t xml:space="preserve">[3]. </w:t>
      </w:r>
      <w:r w:rsidRPr="00803B54">
        <w:rPr>
          <w:bCs/>
          <w:sz w:val="24"/>
          <w:szCs w:val="24"/>
        </w:rPr>
        <w:t>Those</w:t>
      </w:r>
      <w:r>
        <w:rPr>
          <w:bCs/>
          <w:sz w:val="24"/>
          <w:szCs w:val="24"/>
        </w:rPr>
        <w:t xml:space="preserve"> </w:t>
      </w:r>
      <w:r w:rsidRPr="00803B54">
        <w:rPr>
          <w:bCs/>
          <w:sz w:val="24"/>
          <w:szCs w:val="24"/>
        </w:rPr>
        <w:t xml:space="preserve">substances  have  specific  roles  </w:t>
      </w:r>
      <w:r>
        <w:rPr>
          <w:bCs/>
          <w:sz w:val="24"/>
          <w:szCs w:val="24"/>
        </w:rPr>
        <w:t xml:space="preserve">in embalming process </w:t>
      </w:r>
      <w:r w:rsidRPr="00803B54">
        <w:rPr>
          <w:bCs/>
          <w:sz w:val="24"/>
          <w:szCs w:val="24"/>
        </w:rPr>
        <w:t>(e.g.,  preservation,</w:t>
      </w:r>
      <w:r>
        <w:rPr>
          <w:bCs/>
          <w:sz w:val="24"/>
          <w:szCs w:val="24"/>
        </w:rPr>
        <w:t xml:space="preserve"> </w:t>
      </w:r>
      <w:r w:rsidRPr="00803B54">
        <w:rPr>
          <w:bCs/>
          <w:sz w:val="24"/>
          <w:szCs w:val="24"/>
        </w:rPr>
        <w:t>denaturalization,</w:t>
      </w:r>
      <w:r>
        <w:rPr>
          <w:bCs/>
          <w:sz w:val="24"/>
          <w:szCs w:val="24"/>
        </w:rPr>
        <w:t xml:space="preserve"> </w:t>
      </w:r>
      <w:r w:rsidRPr="00803B54">
        <w:rPr>
          <w:bCs/>
          <w:sz w:val="24"/>
          <w:szCs w:val="24"/>
        </w:rPr>
        <w:t>solidification</w:t>
      </w:r>
      <w:r>
        <w:rPr>
          <w:bCs/>
          <w:sz w:val="24"/>
          <w:szCs w:val="24"/>
        </w:rPr>
        <w:t xml:space="preserve"> </w:t>
      </w:r>
      <w:r w:rsidRPr="00803B54">
        <w:rPr>
          <w:bCs/>
          <w:sz w:val="24"/>
          <w:szCs w:val="24"/>
        </w:rPr>
        <w:t>of</w:t>
      </w:r>
      <w:r>
        <w:rPr>
          <w:bCs/>
          <w:sz w:val="24"/>
          <w:szCs w:val="24"/>
        </w:rPr>
        <w:t xml:space="preserve"> </w:t>
      </w:r>
      <w:r w:rsidRPr="00803B54">
        <w:rPr>
          <w:bCs/>
          <w:sz w:val="24"/>
          <w:szCs w:val="24"/>
        </w:rPr>
        <w:t>tissue</w:t>
      </w:r>
      <w:r>
        <w:rPr>
          <w:bCs/>
          <w:sz w:val="24"/>
          <w:szCs w:val="24"/>
        </w:rPr>
        <w:t xml:space="preserve"> </w:t>
      </w:r>
      <w:r w:rsidRPr="00803B54">
        <w:rPr>
          <w:bCs/>
          <w:sz w:val="24"/>
          <w:szCs w:val="24"/>
        </w:rPr>
        <w:t>protein</w:t>
      </w:r>
      <w:r>
        <w:rPr>
          <w:bCs/>
          <w:sz w:val="24"/>
          <w:szCs w:val="24"/>
        </w:rPr>
        <w:t xml:space="preserve"> </w:t>
      </w:r>
      <w:r w:rsidRPr="00803B54">
        <w:rPr>
          <w:bCs/>
          <w:sz w:val="24"/>
          <w:szCs w:val="24"/>
        </w:rPr>
        <w:t>disinfection</w:t>
      </w:r>
      <w:r>
        <w:rPr>
          <w:bCs/>
          <w:sz w:val="24"/>
          <w:szCs w:val="24"/>
        </w:rPr>
        <w:t xml:space="preserve">) </w:t>
      </w:r>
      <w:r w:rsidRPr="0009193A">
        <w:rPr>
          <w:bCs/>
          <w:sz w:val="24"/>
          <w:szCs w:val="24"/>
        </w:rPr>
        <w:t>[4]</w:t>
      </w:r>
      <w:r w:rsidRPr="00803B54">
        <w:rPr>
          <w:bCs/>
          <w:sz w:val="24"/>
          <w:szCs w:val="24"/>
        </w:rPr>
        <w:t>.</w:t>
      </w:r>
      <w:r>
        <w:rPr>
          <w:bCs/>
          <w:sz w:val="24"/>
          <w:szCs w:val="24"/>
        </w:rPr>
        <w:t xml:space="preserve"> </w:t>
      </w:r>
      <w:r w:rsidRPr="00803B54">
        <w:rPr>
          <w:bCs/>
          <w:sz w:val="24"/>
          <w:szCs w:val="24"/>
        </w:rPr>
        <w:t>Thus</w:t>
      </w:r>
      <w:r>
        <w:rPr>
          <w:bCs/>
          <w:sz w:val="24"/>
          <w:szCs w:val="24"/>
        </w:rPr>
        <w:t xml:space="preserve"> </w:t>
      </w:r>
      <w:r w:rsidRPr="00803B54">
        <w:rPr>
          <w:bCs/>
          <w:sz w:val="24"/>
          <w:szCs w:val="24"/>
        </w:rPr>
        <w:t>anatomists,</w:t>
      </w:r>
      <w:r>
        <w:rPr>
          <w:bCs/>
          <w:sz w:val="24"/>
          <w:szCs w:val="24"/>
        </w:rPr>
        <w:t xml:space="preserve"> technicians in </w:t>
      </w:r>
      <w:r w:rsidRPr="00803B54">
        <w:rPr>
          <w:bCs/>
          <w:sz w:val="24"/>
          <w:szCs w:val="24"/>
        </w:rPr>
        <w:t>biological</w:t>
      </w:r>
      <w:r>
        <w:rPr>
          <w:bCs/>
          <w:sz w:val="24"/>
          <w:szCs w:val="24"/>
        </w:rPr>
        <w:t xml:space="preserve"> </w:t>
      </w:r>
      <w:r w:rsidRPr="00803B54">
        <w:rPr>
          <w:bCs/>
          <w:sz w:val="24"/>
          <w:szCs w:val="24"/>
        </w:rPr>
        <w:t>science</w:t>
      </w:r>
      <w:r>
        <w:rPr>
          <w:bCs/>
          <w:sz w:val="24"/>
          <w:szCs w:val="24"/>
        </w:rPr>
        <w:t xml:space="preserve"> </w:t>
      </w:r>
      <w:r w:rsidRPr="00803B54">
        <w:rPr>
          <w:bCs/>
          <w:sz w:val="24"/>
          <w:szCs w:val="24"/>
        </w:rPr>
        <w:t>laboratories,</w:t>
      </w:r>
      <w:r>
        <w:rPr>
          <w:bCs/>
          <w:sz w:val="24"/>
          <w:szCs w:val="24"/>
        </w:rPr>
        <w:t xml:space="preserve"> </w:t>
      </w:r>
      <w:r w:rsidRPr="00803B54">
        <w:rPr>
          <w:bCs/>
          <w:sz w:val="24"/>
          <w:szCs w:val="24"/>
        </w:rPr>
        <w:t>and</w:t>
      </w:r>
      <w:r>
        <w:rPr>
          <w:bCs/>
          <w:sz w:val="24"/>
          <w:szCs w:val="24"/>
        </w:rPr>
        <w:t xml:space="preserve"> anatomy </w:t>
      </w:r>
      <w:r w:rsidRPr="00803B54">
        <w:rPr>
          <w:bCs/>
          <w:sz w:val="24"/>
          <w:szCs w:val="24"/>
        </w:rPr>
        <w:t>students</w:t>
      </w:r>
      <w:r>
        <w:rPr>
          <w:bCs/>
          <w:sz w:val="24"/>
          <w:szCs w:val="24"/>
        </w:rPr>
        <w:t xml:space="preserve"> </w:t>
      </w:r>
      <w:r w:rsidRPr="00803B54">
        <w:rPr>
          <w:bCs/>
          <w:sz w:val="24"/>
          <w:szCs w:val="24"/>
        </w:rPr>
        <w:t>during</w:t>
      </w:r>
      <w:r>
        <w:rPr>
          <w:bCs/>
          <w:sz w:val="24"/>
          <w:szCs w:val="24"/>
        </w:rPr>
        <w:t xml:space="preserve"> </w:t>
      </w:r>
      <w:r w:rsidRPr="00803B54">
        <w:rPr>
          <w:bCs/>
          <w:sz w:val="24"/>
          <w:szCs w:val="24"/>
        </w:rPr>
        <w:t>their</w:t>
      </w:r>
      <w:r>
        <w:rPr>
          <w:bCs/>
          <w:sz w:val="24"/>
          <w:szCs w:val="24"/>
        </w:rPr>
        <w:t xml:space="preserve"> </w:t>
      </w:r>
      <w:r w:rsidRPr="00803B54">
        <w:rPr>
          <w:bCs/>
          <w:sz w:val="24"/>
          <w:szCs w:val="24"/>
        </w:rPr>
        <w:t>dissection</w:t>
      </w:r>
      <w:r>
        <w:rPr>
          <w:bCs/>
          <w:sz w:val="24"/>
          <w:szCs w:val="24"/>
        </w:rPr>
        <w:t xml:space="preserve"> </w:t>
      </w:r>
      <w:r w:rsidRPr="00803B54">
        <w:rPr>
          <w:bCs/>
          <w:sz w:val="24"/>
          <w:szCs w:val="24"/>
        </w:rPr>
        <w:t>course</w:t>
      </w:r>
      <w:r>
        <w:rPr>
          <w:bCs/>
          <w:sz w:val="24"/>
          <w:szCs w:val="24"/>
        </w:rPr>
        <w:t xml:space="preserve"> are </w:t>
      </w:r>
      <w:r w:rsidRPr="00803B54">
        <w:rPr>
          <w:bCs/>
          <w:sz w:val="24"/>
          <w:szCs w:val="24"/>
        </w:rPr>
        <w:t>continually</w:t>
      </w:r>
      <w:r>
        <w:rPr>
          <w:bCs/>
          <w:sz w:val="24"/>
          <w:szCs w:val="24"/>
        </w:rPr>
        <w:t xml:space="preserve"> </w:t>
      </w:r>
      <w:r w:rsidRPr="00803B54">
        <w:rPr>
          <w:bCs/>
          <w:sz w:val="24"/>
          <w:szCs w:val="24"/>
        </w:rPr>
        <w:t>exposed</w:t>
      </w:r>
      <w:r>
        <w:rPr>
          <w:bCs/>
          <w:sz w:val="24"/>
          <w:szCs w:val="24"/>
        </w:rPr>
        <w:t xml:space="preserve"> </w:t>
      </w:r>
      <w:r w:rsidRPr="00803B54">
        <w:rPr>
          <w:bCs/>
          <w:sz w:val="24"/>
          <w:szCs w:val="24"/>
        </w:rPr>
        <w:t>to</w:t>
      </w:r>
      <w:r>
        <w:rPr>
          <w:bCs/>
          <w:sz w:val="24"/>
          <w:szCs w:val="24"/>
        </w:rPr>
        <w:t xml:space="preserve"> </w:t>
      </w:r>
      <w:r w:rsidRPr="00803B54">
        <w:rPr>
          <w:bCs/>
          <w:sz w:val="24"/>
          <w:szCs w:val="24"/>
        </w:rPr>
        <w:t>formaldehyde</w:t>
      </w:r>
      <w:r>
        <w:rPr>
          <w:bCs/>
          <w:sz w:val="24"/>
          <w:szCs w:val="24"/>
        </w:rPr>
        <w:t xml:space="preserve"> and other hazardous chemicals</w:t>
      </w:r>
      <w:r w:rsidRPr="00803B54">
        <w:rPr>
          <w:bCs/>
          <w:sz w:val="24"/>
          <w:szCs w:val="24"/>
        </w:rPr>
        <w:t>.</w:t>
      </w:r>
      <w:r>
        <w:rPr>
          <w:bCs/>
          <w:sz w:val="24"/>
          <w:szCs w:val="24"/>
        </w:rPr>
        <w:t xml:space="preserve"> The </w:t>
      </w:r>
      <w:r w:rsidRPr="00803B54">
        <w:rPr>
          <w:bCs/>
          <w:sz w:val="24"/>
          <w:szCs w:val="24"/>
        </w:rPr>
        <w:t>level</w:t>
      </w:r>
      <w:r>
        <w:rPr>
          <w:bCs/>
          <w:sz w:val="24"/>
          <w:szCs w:val="24"/>
        </w:rPr>
        <w:t xml:space="preserve"> </w:t>
      </w:r>
      <w:r w:rsidRPr="00803B54">
        <w:rPr>
          <w:bCs/>
          <w:sz w:val="24"/>
          <w:szCs w:val="24"/>
        </w:rPr>
        <w:t>of</w:t>
      </w:r>
      <w:r>
        <w:rPr>
          <w:bCs/>
          <w:sz w:val="24"/>
          <w:szCs w:val="24"/>
        </w:rPr>
        <w:t xml:space="preserve"> </w:t>
      </w:r>
      <w:r w:rsidRPr="00803B54">
        <w:rPr>
          <w:bCs/>
          <w:sz w:val="24"/>
          <w:szCs w:val="24"/>
        </w:rPr>
        <w:t>exposure</w:t>
      </w:r>
      <w:r>
        <w:rPr>
          <w:bCs/>
          <w:sz w:val="24"/>
          <w:szCs w:val="24"/>
        </w:rPr>
        <w:t xml:space="preserve"> </w:t>
      </w:r>
      <w:r w:rsidRPr="00803B54">
        <w:rPr>
          <w:bCs/>
          <w:sz w:val="24"/>
          <w:szCs w:val="24"/>
        </w:rPr>
        <w:t>to</w:t>
      </w:r>
      <w:r>
        <w:rPr>
          <w:bCs/>
          <w:sz w:val="24"/>
          <w:szCs w:val="24"/>
        </w:rPr>
        <w:t xml:space="preserve"> </w:t>
      </w:r>
      <w:r w:rsidRPr="00803B54">
        <w:rPr>
          <w:bCs/>
          <w:sz w:val="24"/>
          <w:szCs w:val="24"/>
        </w:rPr>
        <w:t>that</w:t>
      </w:r>
      <w:r>
        <w:rPr>
          <w:bCs/>
          <w:sz w:val="24"/>
          <w:szCs w:val="24"/>
        </w:rPr>
        <w:t xml:space="preserve"> </w:t>
      </w:r>
      <w:r w:rsidRPr="00803B54">
        <w:rPr>
          <w:bCs/>
          <w:sz w:val="24"/>
          <w:szCs w:val="24"/>
        </w:rPr>
        <w:t>agent</w:t>
      </w:r>
      <w:r>
        <w:rPr>
          <w:bCs/>
          <w:sz w:val="24"/>
          <w:szCs w:val="24"/>
        </w:rPr>
        <w:t xml:space="preserve">s </w:t>
      </w:r>
      <w:r w:rsidRPr="00803B54">
        <w:rPr>
          <w:bCs/>
          <w:sz w:val="24"/>
          <w:szCs w:val="24"/>
        </w:rPr>
        <w:t>depends</w:t>
      </w:r>
      <w:r>
        <w:rPr>
          <w:bCs/>
          <w:sz w:val="24"/>
          <w:szCs w:val="24"/>
        </w:rPr>
        <w:t xml:space="preserve"> on </w:t>
      </w:r>
      <w:r w:rsidRPr="00803B54">
        <w:rPr>
          <w:bCs/>
          <w:sz w:val="24"/>
          <w:szCs w:val="24"/>
        </w:rPr>
        <w:t>the</w:t>
      </w:r>
      <w:r>
        <w:rPr>
          <w:bCs/>
          <w:sz w:val="24"/>
          <w:szCs w:val="24"/>
        </w:rPr>
        <w:t xml:space="preserve"> </w:t>
      </w:r>
      <w:r w:rsidRPr="00803B54">
        <w:rPr>
          <w:bCs/>
          <w:sz w:val="24"/>
          <w:szCs w:val="24"/>
        </w:rPr>
        <w:t>duration</w:t>
      </w:r>
      <w:r>
        <w:rPr>
          <w:bCs/>
          <w:sz w:val="24"/>
          <w:szCs w:val="24"/>
        </w:rPr>
        <w:t xml:space="preserve"> </w:t>
      </w:r>
      <w:r w:rsidRPr="00803B54">
        <w:rPr>
          <w:bCs/>
          <w:sz w:val="24"/>
          <w:szCs w:val="24"/>
        </w:rPr>
        <w:t>of</w:t>
      </w:r>
      <w:r>
        <w:rPr>
          <w:bCs/>
          <w:sz w:val="24"/>
          <w:szCs w:val="24"/>
        </w:rPr>
        <w:t xml:space="preserve"> </w:t>
      </w:r>
      <w:r w:rsidRPr="00803B54">
        <w:rPr>
          <w:bCs/>
          <w:sz w:val="24"/>
          <w:szCs w:val="24"/>
        </w:rPr>
        <w:t>time</w:t>
      </w:r>
      <w:r>
        <w:rPr>
          <w:bCs/>
          <w:sz w:val="24"/>
          <w:szCs w:val="24"/>
        </w:rPr>
        <w:t xml:space="preserve"> </w:t>
      </w:r>
      <w:r w:rsidRPr="00803B54">
        <w:rPr>
          <w:bCs/>
          <w:sz w:val="24"/>
          <w:szCs w:val="24"/>
        </w:rPr>
        <w:t>spent</w:t>
      </w:r>
      <w:r>
        <w:rPr>
          <w:bCs/>
          <w:sz w:val="24"/>
          <w:szCs w:val="24"/>
        </w:rPr>
        <w:t xml:space="preserve"> </w:t>
      </w:r>
      <w:r w:rsidRPr="00803B54">
        <w:rPr>
          <w:bCs/>
          <w:sz w:val="24"/>
          <w:szCs w:val="24"/>
        </w:rPr>
        <w:t>in</w:t>
      </w:r>
      <w:r>
        <w:rPr>
          <w:bCs/>
          <w:sz w:val="24"/>
          <w:szCs w:val="24"/>
        </w:rPr>
        <w:t xml:space="preserve"> </w:t>
      </w:r>
      <w:r w:rsidRPr="00803B54">
        <w:rPr>
          <w:bCs/>
          <w:sz w:val="24"/>
          <w:szCs w:val="24"/>
        </w:rPr>
        <w:t>the</w:t>
      </w:r>
      <w:r>
        <w:rPr>
          <w:bCs/>
          <w:sz w:val="24"/>
          <w:szCs w:val="24"/>
        </w:rPr>
        <w:t xml:space="preserve"> a</w:t>
      </w:r>
      <w:r w:rsidRPr="00803B54">
        <w:rPr>
          <w:bCs/>
          <w:sz w:val="24"/>
          <w:szCs w:val="24"/>
        </w:rPr>
        <w:t>nato</w:t>
      </w:r>
      <w:r>
        <w:rPr>
          <w:bCs/>
          <w:sz w:val="24"/>
          <w:szCs w:val="24"/>
        </w:rPr>
        <w:t xml:space="preserve">my </w:t>
      </w:r>
      <w:r w:rsidRPr="00B54BD7">
        <w:rPr>
          <w:bCs/>
          <w:sz w:val="24"/>
          <w:szCs w:val="24"/>
        </w:rPr>
        <w:t>laboratory,</w:t>
      </w:r>
      <w:r>
        <w:rPr>
          <w:bCs/>
          <w:sz w:val="24"/>
          <w:szCs w:val="24"/>
        </w:rPr>
        <w:t xml:space="preserve"> </w:t>
      </w:r>
      <w:r w:rsidRPr="00B54BD7">
        <w:rPr>
          <w:bCs/>
          <w:sz w:val="24"/>
          <w:szCs w:val="24"/>
        </w:rPr>
        <w:t>the</w:t>
      </w:r>
      <w:r>
        <w:rPr>
          <w:bCs/>
          <w:sz w:val="24"/>
          <w:szCs w:val="24"/>
        </w:rPr>
        <w:t xml:space="preserve"> </w:t>
      </w:r>
      <w:r w:rsidRPr="00B54BD7">
        <w:rPr>
          <w:bCs/>
          <w:sz w:val="24"/>
          <w:szCs w:val="24"/>
        </w:rPr>
        <w:t>working</w:t>
      </w:r>
      <w:r>
        <w:rPr>
          <w:bCs/>
          <w:sz w:val="24"/>
          <w:szCs w:val="24"/>
        </w:rPr>
        <w:t xml:space="preserve"> </w:t>
      </w:r>
      <w:r w:rsidRPr="00B54BD7">
        <w:rPr>
          <w:bCs/>
          <w:sz w:val="24"/>
          <w:szCs w:val="24"/>
        </w:rPr>
        <w:t>conditions</w:t>
      </w:r>
      <w:r>
        <w:rPr>
          <w:bCs/>
          <w:sz w:val="24"/>
          <w:szCs w:val="24"/>
        </w:rPr>
        <w:t xml:space="preserve">, </w:t>
      </w:r>
      <w:r w:rsidRPr="00B54BD7">
        <w:rPr>
          <w:bCs/>
          <w:sz w:val="24"/>
          <w:szCs w:val="24"/>
        </w:rPr>
        <w:t>and</w:t>
      </w:r>
      <w:r>
        <w:rPr>
          <w:bCs/>
          <w:sz w:val="24"/>
          <w:szCs w:val="24"/>
        </w:rPr>
        <w:t xml:space="preserve"> </w:t>
      </w:r>
      <w:r w:rsidRPr="00B54BD7">
        <w:rPr>
          <w:bCs/>
          <w:sz w:val="24"/>
          <w:szCs w:val="24"/>
        </w:rPr>
        <w:t>the</w:t>
      </w:r>
      <w:r>
        <w:rPr>
          <w:bCs/>
          <w:sz w:val="24"/>
          <w:szCs w:val="24"/>
        </w:rPr>
        <w:t xml:space="preserve"> </w:t>
      </w:r>
      <w:r w:rsidRPr="00B54BD7">
        <w:rPr>
          <w:bCs/>
          <w:sz w:val="24"/>
          <w:szCs w:val="24"/>
        </w:rPr>
        <w:t>type</w:t>
      </w:r>
      <w:r>
        <w:rPr>
          <w:bCs/>
          <w:sz w:val="24"/>
          <w:szCs w:val="24"/>
        </w:rPr>
        <w:t xml:space="preserve"> </w:t>
      </w:r>
      <w:r w:rsidRPr="00B54BD7">
        <w:rPr>
          <w:bCs/>
          <w:sz w:val="24"/>
          <w:szCs w:val="24"/>
        </w:rPr>
        <w:t>of</w:t>
      </w:r>
      <w:r>
        <w:rPr>
          <w:bCs/>
          <w:sz w:val="24"/>
          <w:szCs w:val="24"/>
        </w:rPr>
        <w:t xml:space="preserve"> </w:t>
      </w:r>
      <w:r w:rsidRPr="00B54BD7">
        <w:rPr>
          <w:bCs/>
          <w:sz w:val="24"/>
          <w:szCs w:val="24"/>
        </w:rPr>
        <w:t>embalming</w:t>
      </w:r>
      <w:r>
        <w:rPr>
          <w:bCs/>
          <w:sz w:val="24"/>
          <w:szCs w:val="24"/>
        </w:rPr>
        <w:t xml:space="preserve"> </w:t>
      </w:r>
      <w:r w:rsidRPr="00B54BD7">
        <w:rPr>
          <w:bCs/>
          <w:sz w:val="24"/>
          <w:szCs w:val="24"/>
        </w:rPr>
        <w:t>performed</w:t>
      </w:r>
      <w:r>
        <w:rPr>
          <w:bCs/>
          <w:sz w:val="24"/>
          <w:szCs w:val="24"/>
        </w:rPr>
        <w:t>.</w:t>
      </w:r>
      <w:r w:rsidRPr="00153F07">
        <w:rPr>
          <w:bCs/>
          <w:sz w:val="24"/>
          <w:szCs w:val="24"/>
        </w:rPr>
        <w:t xml:space="preserve"> </w:t>
      </w:r>
      <w:r w:rsidRPr="008959FF">
        <w:rPr>
          <w:bCs/>
          <w:sz w:val="24"/>
          <w:szCs w:val="24"/>
        </w:rPr>
        <w:t>Dissection</w:t>
      </w:r>
      <w:r>
        <w:rPr>
          <w:bCs/>
          <w:sz w:val="24"/>
          <w:szCs w:val="24"/>
        </w:rPr>
        <w:t xml:space="preserve"> </w:t>
      </w:r>
      <w:r w:rsidRPr="008959FF">
        <w:rPr>
          <w:bCs/>
          <w:sz w:val="24"/>
          <w:szCs w:val="24"/>
        </w:rPr>
        <w:t>and</w:t>
      </w:r>
      <w:r>
        <w:rPr>
          <w:bCs/>
          <w:sz w:val="24"/>
          <w:szCs w:val="24"/>
        </w:rPr>
        <w:t xml:space="preserve"> </w:t>
      </w:r>
      <w:r w:rsidRPr="008959FF">
        <w:rPr>
          <w:bCs/>
          <w:sz w:val="24"/>
          <w:szCs w:val="24"/>
        </w:rPr>
        <w:t>prosection</w:t>
      </w:r>
      <w:r>
        <w:rPr>
          <w:bCs/>
          <w:sz w:val="24"/>
          <w:szCs w:val="24"/>
        </w:rPr>
        <w:t xml:space="preserve"> </w:t>
      </w:r>
      <w:r w:rsidRPr="008959FF">
        <w:rPr>
          <w:bCs/>
          <w:sz w:val="24"/>
          <w:szCs w:val="24"/>
        </w:rPr>
        <w:t>are,</w:t>
      </w:r>
      <w:r>
        <w:rPr>
          <w:bCs/>
          <w:sz w:val="24"/>
          <w:szCs w:val="24"/>
        </w:rPr>
        <w:t xml:space="preserve"> </w:t>
      </w:r>
      <w:r w:rsidRPr="008959FF">
        <w:rPr>
          <w:bCs/>
          <w:sz w:val="24"/>
          <w:szCs w:val="24"/>
        </w:rPr>
        <w:t>however,</w:t>
      </w:r>
      <w:r>
        <w:rPr>
          <w:bCs/>
          <w:sz w:val="24"/>
          <w:szCs w:val="24"/>
        </w:rPr>
        <w:t xml:space="preserve"> essential </w:t>
      </w:r>
      <w:r w:rsidRPr="008959FF">
        <w:rPr>
          <w:bCs/>
          <w:sz w:val="24"/>
          <w:szCs w:val="24"/>
        </w:rPr>
        <w:t>parts</w:t>
      </w:r>
      <w:r>
        <w:rPr>
          <w:bCs/>
          <w:sz w:val="24"/>
          <w:szCs w:val="24"/>
        </w:rPr>
        <w:t xml:space="preserve"> </w:t>
      </w:r>
      <w:r w:rsidRPr="008959FF">
        <w:rPr>
          <w:bCs/>
          <w:sz w:val="24"/>
          <w:szCs w:val="24"/>
        </w:rPr>
        <w:t>of</w:t>
      </w:r>
      <w:r>
        <w:rPr>
          <w:bCs/>
          <w:sz w:val="24"/>
          <w:szCs w:val="24"/>
        </w:rPr>
        <w:t xml:space="preserve"> </w:t>
      </w:r>
      <w:r w:rsidRPr="008959FF">
        <w:rPr>
          <w:bCs/>
          <w:sz w:val="24"/>
          <w:szCs w:val="24"/>
        </w:rPr>
        <w:t>an</w:t>
      </w:r>
      <w:r>
        <w:rPr>
          <w:bCs/>
          <w:sz w:val="24"/>
          <w:szCs w:val="24"/>
        </w:rPr>
        <w:t xml:space="preserve"> </w:t>
      </w:r>
      <w:r w:rsidRPr="008959FF">
        <w:rPr>
          <w:bCs/>
          <w:sz w:val="24"/>
          <w:szCs w:val="24"/>
        </w:rPr>
        <w:t>education</w:t>
      </w:r>
      <w:r>
        <w:rPr>
          <w:bCs/>
          <w:sz w:val="24"/>
          <w:szCs w:val="24"/>
        </w:rPr>
        <w:t xml:space="preserve"> </w:t>
      </w:r>
      <w:r w:rsidRPr="008959FF">
        <w:rPr>
          <w:bCs/>
          <w:sz w:val="24"/>
          <w:szCs w:val="24"/>
        </w:rPr>
        <w:t>in</w:t>
      </w:r>
      <w:r>
        <w:rPr>
          <w:bCs/>
          <w:sz w:val="24"/>
          <w:szCs w:val="24"/>
        </w:rPr>
        <w:t xml:space="preserve"> </w:t>
      </w:r>
      <w:r w:rsidRPr="008959FF">
        <w:rPr>
          <w:bCs/>
          <w:sz w:val="24"/>
          <w:szCs w:val="24"/>
        </w:rPr>
        <w:t>anatomy.</w:t>
      </w:r>
      <w:r>
        <w:rPr>
          <w:bCs/>
          <w:sz w:val="24"/>
          <w:szCs w:val="24"/>
        </w:rPr>
        <w:t xml:space="preserve"> </w:t>
      </w:r>
      <w:r w:rsidRPr="007A36BD">
        <w:rPr>
          <w:bCs/>
          <w:sz w:val="24"/>
          <w:szCs w:val="24"/>
        </w:rPr>
        <w:t>During</w:t>
      </w:r>
      <w:r>
        <w:rPr>
          <w:bCs/>
          <w:sz w:val="24"/>
          <w:szCs w:val="24"/>
        </w:rPr>
        <w:t xml:space="preserve"> </w:t>
      </w:r>
      <w:r w:rsidRPr="007A36BD">
        <w:rPr>
          <w:bCs/>
          <w:sz w:val="24"/>
          <w:szCs w:val="24"/>
        </w:rPr>
        <w:t>anatomy</w:t>
      </w:r>
      <w:r>
        <w:rPr>
          <w:bCs/>
          <w:sz w:val="24"/>
          <w:szCs w:val="24"/>
        </w:rPr>
        <w:t xml:space="preserve"> </w:t>
      </w:r>
      <w:r w:rsidRPr="007A36BD">
        <w:rPr>
          <w:bCs/>
          <w:sz w:val="24"/>
          <w:szCs w:val="24"/>
        </w:rPr>
        <w:t>dissection,</w:t>
      </w:r>
      <w:r>
        <w:rPr>
          <w:bCs/>
          <w:sz w:val="24"/>
          <w:szCs w:val="24"/>
        </w:rPr>
        <w:t xml:space="preserve"> exposure to formaldehyde vapors and contact with </w:t>
      </w:r>
      <w:r w:rsidRPr="007A36BD">
        <w:rPr>
          <w:bCs/>
          <w:sz w:val="24"/>
          <w:szCs w:val="24"/>
        </w:rPr>
        <w:t>formalin</w:t>
      </w:r>
      <w:r>
        <w:rPr>
          <w:bCs/>
          <w:sz w:val="24"/>
          <w:szCs w:val="24"/>
        </w:rPr>
        <w:t xml:space="preserve"> </w:t>
      </w:r>
      <w:r w:rsidRPr="007A36BD">
        <w:rPr>
          <w:bCs/>
          <w:sz w:val="24"/>
          <w:szCs w:val="24"/>
        </w:rPr>
        <w:t>can</w:t>
      </w:r>
      <w:r>
        <w:rPr>
          <w:bCs/>
          <w:sz w:val="24"/>
          <w:szCs w:val="24"/>
        </w:rPr>
        <w:t xml:space="preserve"> </w:t>
      </w:r>
      <w:r w:rsidRPr="007A36BD">
        <w:rPr>
          <w:bCs/>
          <w:sz w:val="24"/>
          <w:szCs w:val="24"/>
        </w:rPr>
        <w:t>cause</w:t>
      </w:r>
      <w:r>
        <w:rPr>
          <w:bCs/>
          <w:sz w:val="24"/>
          <w:szCs w:val="24"/>
        </w:rPr>
        <w:t xml:space="preserve"> </w:t>
      </w:r>
      <w:r w:rsidRPr="007A36BD">
        <w:rPr>
          <w:bCs/>
          <w:sz w:val="24"/>
          <w:szCs w:val="24"/>
        </w:rPr>
        <w:t>adverse</w:t>
      </w:r>
      <w:r>
        <w:rPr>
          <w:bCs/>
          <w:sz w:val="24"/>
          <w:szCs w:val="24"/>
        </w:rPr>
        <w:t xml:space="preserve"> </w:t>
      </w:r>
      <w:r w:rsidRPr="007A36BD">
        <w:rPr>
          <w:bCs/>
          <w:sz w:val="24"/>
          <w:szCs w:val="24"/>
        </w:rPr>
        <w:t>effects.</w:t>
      </w:r>
      <w:r>
        <w:rPr>
          <w:bCs/>
          <w:sz w:val="24"/>
          <w:szCs w:val="24"/>
        </w:rPr>
        <w:t xml:space="preserve"> </w:t>
      </w:r>
    </w:p>
    <w:p w:rsidR="0059035B" w:rsidRDefault="0059035B" w:rsidP="005C3575">
      <w:pPr>
        <w:autoSpaceDE w:val="0"/>
        <w:autoSpaceDN w:val="0"/>
        <w:adjustRightInd w:val="0"/>
        <w:jc w:val="both"/>
        <w:rPr>
          <w:bCs/>
          <w:sz w:val="24"/>
          <w:szCs w:val="24"/>
        </w:rPr>
      </w:pPr>
      <w:r w:rsidRPr="00491DDA">
        <w:rPr>
          <w:bCs/>
          <w:sz w:val="24"/>
          <w:szCs w:val="24"/>
        </w:rPr>
        <w:t>Excessiv</w:t>
      </w:r>
      <w:r>
        <w:rPr>
          <w:bCs/>
          <w:sz w:val="24"/>
          <w:szCs w:val="24"/>
        </w:rPr>
        <w:t xml:space="preserve">e formaldehyde vapor in the anatomy laboratory </w:t>
      </w:r>
      <w:r w:rsidRPr="00491DDA">
        <w:rPr>
          <w:bCs/>
          <w:sz w:val="24"/>
          <w:szCs w:val="24"/>
        </w:rPr>
        <w:t>can</w:t>
      </w:r>
      <w:r>
        <w:rPr>
          <w:bCs/>
          <w:sz w:val="24"/>
          <w:szCs w:val="24"/>
        </w:rPr>
        <w:t xml:space="preserve"> </w:t>
      </w:r>
      <w:r w:rsidRPr="00491DDA">
        <w:rPr>
          <w:bCs/>
          <w:sz w:val="24"/>
          <w:szCs w:val="24"/>
        </w:rPr>
        <w:t>be</w:t>
      </w:r>
      <w:r>
        <w:rPr>
          <w:bCs/>
          <w:sz w:val="24"/>
          <w:szCs w:val="24"/>
        </w:rPr>
        <w:t xml:space="preserve"> </w:t>
      </w:r>
      <w:r w:rsidRPr="00491DDA">
        <w:rPr>
          <w:bCs/>
          <w:sz w:val="24"/>
          <w:szCs w:val="24"/>
        </w:rPr>
        <w:t>caused</w:t>
      </w:r>
      <w:r>
        <w:rPr>
          <w:bCs/>
          <w:sz w:val="24"/>
          <w:szCs w:val="24"/>
        </w:rPr>
        <w:t xml:space="preserve"> </w:t>
      </w:r>
      <w:r w:rsidRPr="00491DDA">
        <w:rPr>
          <w:bCs/>
          <w:sz w:val="24"/>
          <w:szCs w:val="24"/>
        </w:rPr>
        <w:t>by</w:t>
      </w:r>
      <w:r>
        <w:rPr>
          <w:bCs/>
          <w:sz w:val="24"/>
          <w:szCs w:val="24"/>
        </w:rPr>
        <w:t xml:space="preserve"> the spillage of formalin, </w:t>
      </w:r>
      <w:r w:rsidRPr="00491DDA">
        <w:rPr>
          <w:bCs/>
          <w:sz w:val="24"/>
          <w:szCs w:val="24"/>
        </w:rPr>
        <w:t>poor</w:t>
      </w:r>
      <w:r>
        <w:rPr>
          <w:bCs/>
          <w:sz w:val="24"/>
          <w:szCs w:val="24"/>
        </w:rPr>
        <w:t xml:space="preserve"> </w:t>
      </w:r>
      <w:r w:rsidRPr="00491DDA">
        <w:rPr>
          <w:bCs/>
          <w:sz w:val="24"/>
          <w:szCs w:val="24"/>
        </w:rPr>
        <w:t>condition</w:t>
      </w:r>
      <w:r>
        <w:rPr>
          <w:bCs/>
          <w:sz w:val="24"/>
          <w:szCs w:val="24"/>
        </w:rPr>
        <w:t xml:space="preserve"> </w:t>
      </w:r>
      <w:r w:rsidRPr="00491DDA">
        <w:rPr>
          <w:bCs/>
          <w:sz w:val="24"/>
          <w:szCs w:val="24"/>
        </w:rPr>
        <w:t>of</w:t>
      </w:r>
      <w:r>
        <w:rPr>
          <w:bCs/>
          <w:sz w:val="24"/>
          <w:szCs w:val="24"/>
        </w:rPr>
        <w:t xml:space="preserve"> anatomical specimens which </w:t>
      </w:r>
      <w:r w:rsidRPr="00491DDA">
        <w:rPr>
          <w:bCs/>
          <w:sz w:val="24"/>
          <w:szCs w:val="24"/>
        </w:rPr>
        <w:t>causes</w:t>
      </w:r>
      <w:r>
        <w:rPr>
          <w:bCs/>
          <w:sz w:val="24"/>
          <w:szCs w:val="24"/>
        </w:rPr>
        <w:t xml:space="preserve"> </w:t>
      </w:r>
      <w:r w:rsidRPr="00491DDA">
        <w:rPr>
          <w:bCs/>
          <w:sz w:val="24"/>
          <w:szCs w:val="24"/>
        </w:rPr>
        <w:t>embalming</w:t>
      </w:r>
      <w:r>
        <w:rPr>
          <w:bCs/>
          <w:sz w:val="24"/>
          <w:szCs w:val="24"/>
        </w:rPr>
        <w:t xml:space="preserve"> </w:t>
      </w:r>
      <w:r w:rsidRPr="00491DDA">
        <w:rPr>
          <w:bCs/>
          <w:sz w:val="24"/>
          <w:szCs w:val="24"/>
        </w:rPr>
        <w:t>fluid</w:t>
      </w:r>
      <w:r>
        <w:rPr>
          <w:bCs/>
          <w:sz w:val="24"/>
          <w:szCs w:val="24"/>
        </w:rPr>
        <w:t xml:space="preserve"> </w:t>
      </w:r>
      <w:r w:rsidRPr="00491DDA">
        <w:rPr>
          <w:bCs/>
          <w:sz w:val="24"/>
          <w:szCs w:val="24"/>
        </w:rPr>
        <w:t>to</w:t>
      </w:r>
      <w:r>
        <w:rPr>
          <w:bCs/>
          <w:sz w:val="24"/>
          <w:szCs w:val="24"/>
        </w:rPr>
        <w:t xml:space="preserve"> leak, </w:t>
      </w:r>
      <w:r w:rsidRPr="00491DDA">
        <w:rPr>
          <w:bCs/>
          <w:sz w:val="24"/>
          <w:szCs w:val="24"/>
        </w:rPr>
        <w:t>poor</w:t>
      </w:r>
      <w:r>
        <w:rPr>
          <w:bCs/>
          <w:sz w:val="24"/>
          <w:szCs w:val="24"/>
        </w:rPr>
        <w:t xml:space="preserve"> </w:t>
      </w:r>
      <w:r w:rsidRPr="00491DDA">
        <w:rPr>
          <w:bCs/>
          <w:sz w:val="24"/>
          <w:szCs w:val="24"/>
        </w:rPr>
        <w:t>ventilation</w:t>
      </w:r>
      <w:r>
        <w:rPr>
          <w:bCs/>
          <w:sz w:val="24"/>
          <w:szCs w:val="24"/>
        </w:rPr>
        <w:t xml:space="preserve"> </w:t>
      </w:r>
      <w:r w:rsidRPr="00491DDA">
        <w:rPr>
          <w:bCs/>
          <w:sz w:val="24"/>
          <w:szCs w:val="24"/>
        </w:rPr>
        <w:t>in</w:t>
      </w:r>
      <w:r>
        <w:rPr>
          <w:bCs/>
          <w:sz w:val="24"/>
          <w:szCs w:val="24"/>
        </w:rPr>
        <w:t xml:space="preserve"> </w:t>
      </w:r>
      <w:r w:rsidRPr="00491DDA">
        <w:rPr>
          <w:bCs/>
          <w:sz w:val="24"/>
          <w:szCs w:val="24"/>
        </w:rPr>
        <w:t>the</w:t>
      </w:r>
      <w:r>
        <w:rPr>
          <w:bCs/>
          <w:sz w:val="24"/>
          <w:szCs w:val="24"/>
        </w:rPr>
        <w:t xml:space="preserve"> </w:t>
      </w:r>
      <w:r w:rsidRPr="00491DDA">
        <w:rPr>
          <w:bCs/>
          <w:sz w:val="24"/>
          <w:szCs w:val="24"/>
        </w:rPr>
        <w:t>dissection</w:t>
      </w:r>
      <w:r>
        <w:rPr>
          <w:bCs/>
          <w:sz w:val="24"/>
          <w:szCs w:val="24"/>
        </w:rPr>
        <w:t xml:space="preserve"> rooms; </w:t>
      </w:r>
      <w:r w:rsidRPr="00491DDA">
        <w:rPr>
          <w:bCs/>
          <w:sz w:val="24"/>
          <w:szCs w:val="24"/>
        </w:rPr>
        <w:t>lack</w:t>
      </w:r>
      <w:r>
        <w:rPr>
          <w:bCs/>
          <w:sz w:val="24"/>
          <w:szCs w:val="24"/>
        </w:rPr>
        <w:t xml:space="preserve"> </w:t>
      </w:r>
      <w:r w:rsidRPr="00491DDA">
        <w:rPr>
          <w:bCs/>
          <w:sz w:val="24"/>
          <w:szCs w:val="24"/>
        </w:rPr>
        <w:t>of</w:t>
      </w:r>
      <w:r>
        <w:rPr>
          <w:bCs/>
          <w:sz w:val="24"/>
          <w:szCs w:val="24"/>
        </w:rPr>
        <w:t xml:space="preserve"> </w:t>
      </w:r>
      <w:r w:rsidRPr="00491DDA">
        <w:rPr>
          <w:bCs/>
          <w:sz w:val="24"/>
          <w:szCs w:val="24"/>
        </w:rPr>
        <w:t>strict</w:t>
      </w:r>
      <w:r>
        <w:rPr>
          <w:bCs/>
          <w:sz w:val="24"/>
          <w:szCs w:val="24"/>
        </w:rPr>
        <w:t xml:space="preserve"> </w:t>
      </w:r>
      <w:r w:rsidRPr="00491DDA">
        <w:rPr>
          <w:bCs/>
          <w:sz w:val="24"/>
          <w:szCs w:val="24"/>
        </w:rPr>
        <w:t>and</w:t>
      </w:r>
      <w:r>
        <w:rPr>
          <w:bCs/>
          <w:sz w:val="24"/>
          <w:szCs w:val="24"/>
        </w:rPr>
        <w:t xml:space="preserve"> </w:t>
      </w:r>
      <w:r w:rsidRPr="00491DDA">
        <w:rPr>
          <w:bCs/>
          <w:sz w:val="24"/>
          <w:szCs w:val="24"/>
        </w:rPr>
        <w:t>appropriate</w:t>
      </w:r>
      <w:r>
        <w:rPr>
          <w:bCs/>
          <w:sz w:val="24"/>
          <w:szCs w:val="24"/>
        </w:rPr>
        <w:t xml:space="preserve"> </w:t>
      </w:r>
      <w:r w:rsidRPr="00491DDA">
        <w:rPr>
          <w:bCs/>
          <w:sz w:val="24"/>
          <w:szCs w:val="24"/>
        </w:rPr>
        <w:t>guidelines</w:t>
      </w:r>
      <w:r>
        <w:rPr>
          <w:bCs/>
          <w:sz w:val="24"/>
          <w:szCs w:val="24"/>
        </w:rPr>
        <w:t xml:space="preserve"> for </w:t>
      </w:r>
      <w:r w:rsidRPr="00491DDA">
        <w:rPr>
          <w:bCs/>
          <w:sz w:val="24"/>
          <w:szCs w:val="24"/>
        </w:rPr>
        <w:t>handling</w:t>
      </w:r>
      <w:r>
        <w:rPr>
          <w:bCs/>
          <w:sz w:val="24"/>
          <w:szCs w:val="24"/>
        </w:rPr>
        <w:t xml:space="preserve"> </w:t>
      </w:r>
      <w:r w:rsidRPr="00491DDA">
        <w:rPr>
          <w:bCs/>
          <w:sz w:val="24"/>
          <w:szCs w:val="24"/>
        </w:rPr>
        <w:t>embalmed</w:t>
      </w:r>
      <w:r>
        <w:rPr>
          <w:bCs/>
          <w:sz w:val="24"/>
          <w:szCs w:val="24"/>
        </w:rPr>
        <w:t xml:space="preserve"> </w:t>
      </w:r>
      <w:r w:rsidRPr="00491DDA">
        <w:rPr>
          <w:bCs/>
          <w:sz w:val="24"/>
          <w:szCs w:val="24"/>
        </w:rPr>
        <w:t>cadavers</w:t>
      </w:r>
      <w:r>
        <w:rPr>
          <w:bCs/>
          <w:sz w:val="24"/>
          <w:szCs w:val="24"/>
        </w:rPr>
        <w:t xml:space="preserve"> </w:t>
      </w:r>
      <w:r w:rsidRPr="00491DDA">
        <w:rPr>
          <w:bCs/>
          <w:sz w:val="24"/>
          <w:szCs w:val="24"/>
        </w:rPr>
        <w:t>and</w:t>
      </w:r>
      <w:r>
        <w:rPr>
          <w:bCs/>
          <w:sz w:val="24"/>
          <w:szCs w:val="24"/>
        </w:rPr>
        <w:t xml:space="preserve"> prosected </w:t>
      </w:r>
      <w:r w:rsidRPr="00491DDA">
        <w:rPr>
          <w:bCs/>
          <w:sz w:val="24"/>
          <w:szCs w:val="24"/>
        </w:rPr>
        <w:t>specimens;</w:t>
      </w:r>
      <w:r>
        <w:rPr>
          <w:bCs/>
          <w:sz w:val="24"/>
          <w:szCs w:val="24"/>
        </w:rPr>
        <w:t xml:space="preserve"> </w:t>
      </w:r>
      <w:r w:rsidRPr="00491DDA">
        <w:rPr>
          <w:bCs/>
          <w:sz w:val="24"/>
          <w:szCs w:val="24"/>
        </w:rPr>
        <w:t>or</w:t>
      </w:r>
      <w:r>
        <w:rPr>
          <w:bCs/>
          <w:sz w:val="24"/>
          <w:szCs w:val="24"/>
        </w:rPr>
        <w:t xml:space="preserve"> </w:t>
      </w:r>
      <w:r w:rsidRPr="00491DDA">
        <w:rPr>
          <w:bCs/>
          <w:sz w:val="24"/>
          <w:szCs w:val="24"/>
        </w:rPr>
        <w:t>ignorance</w:t>
      </w:r>
      <w:r>
        <w:rPr>
          <w:bCs/>
          <w:sz w:val="24"/>
          <w:szCs w:val="24"/>
        </w:rPr>
        <w:t xml:space="preserve"> </w:t>
      </w:r>
      <w:r w:rsidRPr="00491DDA">
        <w:rPr>
          <w:bCs/>
          <w:sz w:val="24"/>
          <w:szCs w:val="24"/>
        </w:rPr>
        <w:t>of</w:t>
      </w:r>
      <w:r>
        <w:rPr>
          <w:bCs/>
          <w:sz w:val="24"/>
          <w:szCs w:val="24"/>
        </w:rPr>
        <w:t xml:space="preserve"> </w:t>
      </w:r>
      <w:r w:rsidRPr="00491DDA">
        <w:rPr>
          <w:bCs/>
          <w:sz w:val="24"/>
          <w:szCs w:val="24"/>
        </w:rPr>
        <w:t>consequences</w:t>
      </w:r>
      <w:r>
        <w:rPr>
          <w:bCs/>
          <w:sz w:val="24"/>
          <w:szCs w:val="24"/>
        </w:rPr>
        <w:t xml:space="preserve"> of </w:t>
      </w:r>
      <w:r w:rsidRPr="00491DDA">
        <w:rPr>
          <w:bCs/>
          <w:sz w:val="24"/>
          <w:szCs w:val="24"/>
        </w:rPr>
        <w:t>formalin</w:t>
      </w:r>
      <w:r>
        <w:rPr>
          <w:bCs/>
          <w:sz w:val="24"/>
          <w:szCs w:val="24"/>
        </w:rPr>
        <w:t xml:space="preserve"> </w:t>
      </w:r>
      <w:r w:rsidRPr="00491DDA">
        <w:rPr>
          <w:bCs/>
          <w:sz w:val="24"/>
          <w:szCs w:val="24"/>
        </w:rPr>
        <w:t>exposure.</w:t>
      </w:r>
    </w:p>
    <w:p w:rsidR="0059035B" w:rsidRDefault="0059035B" w:rsidP="005C3575">
      <w:pPr>
        <w:autoSpaceDE w:val="0"/>
        <w:autoSpaceDN w:val="0"/>
        <w:adjustRightInd w:val="0"/>
        <w:jc w:val="both"/>
        <w:rPr>
          <w:bCs/>
          <w:sz w:val="24"/>
          <w:szCs w:val="24"/>
        </w:rPr>
      </w:pPr>
      <w:r w:rsidRPr="00B22A5A">
        <w:rPr>
          <w:bCs/>
          <w:sz w:val="24"/>
          <w:szCs w:val="24"/>
        </w:rPr>
        <w:t>Formaldehyde irritates tissues when it comes into direct contact with them. Some people are more sensitive to the effects of formaldehyde than others. The most common symptoms include irritations of the eyes, nose, and throat, along with increased tearing, which occurs at air concentrations of about 0.1–1 parts per million (ppm)</w:t>
      </w:r>
      <w:r w:rsidRPr="0009193A">
        <w:rPr>
          <w:bCs/>
          <w:sz w:val="24"/>
          <w:szCs w:val="24"/>
        </w:rPr>
        <w:t xml:space="preserve"> [5]</w:t>
      </w:r>
      <w:r>
        <w:rPr>
          <w:bCs/>
          <w:sz w:val="24"/>
          <w:szCs w:val="24"/>
        </w:rPr>
        <w:t>.</w:t>
      </w:r>
    </w:p>
    <w:p w:rsidR="0059035B" w:rsidRDefault="0059035B" w:rsidP="0059035B">
      <w:pPr>
        <w:autoSpaceDE w:val="0"/>
        <w:autoSpaceDN w:val="0"/>
        <w:adjustRightInd w:val="0"/>
        <w:ind w:firstLine="284"/>
        <w:jc w:val="both"/>
        <w:rPr>
          <w:bCs/>
          <w:sz w:val="24"/>
          <w:szCs w:val="24"/>
        </w:rPr>
      </w:pPr>
    </w:p>
    <w:p w:rsidR="0059035B" w:rsidRPr="00153F07" w:rsidRDefault="0059035B" w:rsidP="005C3575">
      <w:pPr>
        <w:jc w:val="center"/>
        <w:rPr>
          <w:b/>
          <w:bCs/>
          <w:sz w:val="24"/>
          <w:szCs w:val="24"/>
        </w:rPr>
      </w:pPr>
      <w:r w:rsidRPr="00153F07">
        <w:rPr>
          <w:b/>
          <w:bCs/>
          <w:sz w:val="24"/>
          <w:szCs w:val="24"/>
        </w:rPr>
        <w:t>Inhalation</w:t>
      </w:r>
    </w:p>
    <w:p w:rsidR="0059035B" w:rsidRPr="008959FF" w:rsidRDefault="0059035B" w:rsidP="005C3575">
      <w:pPr>
        <w:autoSpaceDE w:val="0"/>
        <w:autoSpaceDN w:val="0"/>
        <w:adjustRightInd w:val="0"/>
        <w:jc w:val="both"/>
        <w:rPr>
          <w:bCs/>
          <w:sz w:val="24"/>
          <w:szCs w:val="24"/>
        </w:rPr>
      </w:pPr>
      <w:r w:rsidRPr="008959FF">
        <w:rPr>
          <w:bCs/>
          <w:sz w:val="24"/>
          <w:szCs w:val="24"/>
        </w:rPr>
        <w:t>The</w:t>
      </w:r>
      <w:r>
        <w:rPr>
          <w:bCs/>
          <w:sz w:val="24"/>
          <w:szCs w:val="24"/>
        </w:rPr>
        <w:t xml:space="preserve"> acute </w:t>
      </w:r>
      <w:r w:rsidRPr="008959FF">
        <w:rPr>
          <w:bCs/>
          <w:sz w:val="24"/>
          <w:szCs w:val="24"/>
        </w:rPr>
        <w:t>effects</w:t>
      </w:r>
      <w:r>
        <w:rPr>
          <w:bCs/>
          <w:sz w:val="24"/>
          <w:szCs w:val="24"/>
        </w:rPr>
        <w:t xml:space="preserve"> </w:t>
      </w:r>
      <w:r w:rsidRPr="008959FF">
        <w:rPr>
          <w:bCs/>
          <w:sz w:val="24"/>
          <w:szCs w:val="24"/>
        </w:rPr>
        <w:t>of</w:t>
      </w:r>
      <w:r>
        <w:rPr>
          <w:bCs/>
          <w:sz w:val="24"/>
          <w:szCs w:val="24"/>
        </w:rPr>
        <w:t xml:space="preserve"> </w:t>
      </w:r>
      <w:r w:rsidRPr="008959FF">
        <w:rPr>
          <w:bCs/>
          <w:sz w:val="24"/>
          <w:szCs w:val="24"/>
        </w:rPr>
        <w:t>exposure</w:t>
      </w:r>
      <w:r>
        <w:rPr>
          <w:bCs/>
          <w:sz w:val="24"/>
          <w:szCs w:val="24"/>
        </w:rPr>
        <w:t xml:space="preserve"> </w:t>
      </w:r>
      <w:r w:rsidRPr="008959FF">
        <w:rPr>
          <w:bCs/>
          <w:sz w:val="24"/>
          <w:szCs w:val="24"/>
        </w:rPr>
        <w:t>can</w:t>
      </w:r>
      <w:r>
        <w:rPr>
          <w:bCs/>
          <w:sz w:val="24"/>
          <w:szCs w:val="24"/>
        </w:rPr>
        <w:t xml:space="preserve"> </w:t>
      </w:r>
      <w:r w:rsidRPr="008959FF">
        <w:rPr>
          <w:bCs/>
          <w:sz w:val="24"/>
          <w:szCs w:val="24"/>
        </w:rPr>
        <w:t>be</w:t>
      </w:r>
      <w:r>
        <w:rPr>
          <w:bCs/>
          <w:sz w:val="24"/>
          <w:szCs w:val="24"/>
        </w:rPr>
        <w:t xml:space="preserve"> </w:t>
      </w:r>
      <w:r w:rsidRPr="008959FF">
        <w:rPr>
          <w:bCs/>
          <w:sz w:val="24"/>
          <w:szCs w:val="24"/>
        </w:rPr>
        <w:t>caused</w:t>
      </w:r>
      <w:r>
        <w:rPr>
          <w:bCs/>
          <w:sz w:val="24"/>
          <w:szCs w:val="24"/>
        </w:rPr>
        <w:t xml:space="preserve"> </w:t>
      </w:r>
      <w:r w:rsidRPr="008959FF">
        <w:rPr>
          <w:bCs/>
          <w:sz w:val="24"/>
          <w:szCs w:val="24"/>
        </w:rPr>
        <w:t>by</w:t>
      </w:r>
      <w:r>
        <w:rPr>
          <w:bCs/>
          <w:sz w:val="24"/>
          <w:szCs w:val="24"/>
        </w:rPr>
        <w:t xml:space="preserve"> </w:t>
      </w:r>
      <w:r w:rsidRPr="008959FF">
        <w:rPr>
          <w:bCs/>
          <w:sz w:val="24"/>
          <w:szCs w:val="24"/>
        </w:rPr>
        <w:t>inhalation</w:t>
      </w:r>
      <w:r>
        <w:rPr>
          <w:bCs/>
          <w:sz w:val="24"/>
          <w:szCs w:val="24"/>
        </w:rPr>
        <w:t xml:space="preserve"> </w:t>
      </w:r>
      <w:r w:rsidRPr="008959FF">
        <w:rPr>
          <w:bCs/>
          <w:sz w:val="24"/>
          <w:szCs w:val="24"/>
        </w:rPr>
        <w:t>of</w:t>
      </w:r>
      <w:r>
        <w:rPr>
          <w:bCs/>
          <w:sz w:val="24"/>
          <w:szCs w:val="24"/>
        </w:rPr>
        <w:t xml:space="preserve"> </w:t>
      </w:r>
      <w:r w:rsidRPr="008959FF">
        <w:rPr>
          <w:bCs/>
          <w:sz w:val="24"/>
          <w:szCs w:val="24"/>
        </w:rPr>
        <w:t>formaldehyde</w:t>
      </w:r>
      <w:r>
        <w:rPr>
          <w:bCs/>
          <w:sz w:val="24"/>
          <w:szCs w:val="24"/>
        </w:rPr>
        <w:t xml:space="preserve"> </w:t>
      </w:r>
      <w:r w:rsidRPr="008959FF">
        <w:rPr>
          <w:bCs/>
          <w:sz w:val="24"/>
          <w:szCs w:val="24"/>
        </w:rPr>
        <w:t>vapors,</w:t>
      </w:r>
      <w:r>
        <w:rPr>
          <w:bCs/>
          <w:sz w:val="24"/>
          <w:szCs w:val="24"/>
        </w:rPr>
        <w:t xml:space="preserve"> </w:t>
      </w:r>
      <w:r w:rsidRPr="008959FF">
        <w:rPr>
          <w:bCs/>
          <w:sz w:val="24"/>
          <w:szCs w:val="24"/>
        </w:rPr>
        <w:t>which</w:t>
      </w:r>
      <w:r>
        <w:rPr>
          <w:bCs/>
          <w:sz w:val="24"/>
          <w:szCs w:val="24"/>
        </w:rPr>
        <w:t xml:space="preserve"> irritate </w:t>
      </w:r>
      <w:r w:rsidRPr="008959FF">
        <w:rPr>
          <w:bCs/>
          <w:sz w:val="24"/>
          <w:szCs w:val="24"/>
        </w:rPr>
        <w:t>the</w:t>
      </w:r>
      <w:r>
        <w:rPr>
          <w:bCs/>
          <w:sz w:val="24"/>
          <w:szCs w:val="24"/>
        </w:rPr>
        <w:t xml:space="preserve"> </w:t>
      </w:r>
      <w:r w:rsidRPr="008959FF">
        <w:rPr>
          <w:bCs/>
          <w:sz w:val="24"/>
          <w:szCs w:val="24"/>
        </w:rPr>
        <w:t>respiratory</w:t>
      </w:r>
      <w:r>
        <w:rPr>
          <w:bCs/>
          <w:sz w:val="24"/>
          <w:szCs w:val="24"/>
        </w:rPr>
        <w:t xml:space="preserve"> </w:t>
      </w:r>
      <w:r w:rsidRPr="008959FF">
        <w:rPr>
          <w:bCs/>
          <w:sz w:val="24"/>
          <w:szCs w:val="24"/>
        </w:rPr>
        <w:t>tract</w:t>
      </w:r>
      <w:r>
        <w:rPr>
          <w:bCs/>
          <w:sz w:val="24"/>
          <w:szCs w:val="24"/>
        </w:rPr>
        <w:t xml:space="preserve"> </w:t>
      </w:r>
      <w:r w:rsidRPr="008959FF">
        <w:rPr>
          <w:bCs/>
          <w:sz w:val="24"/>
          <w:szCs w:val="24"/>
        </w:rPr>
        <w:t>and</w:t>
      </w:r>
      <w:r>
        <w:rPr>
          <w:bCs/>
          <w:sz w:val="24"/>
          <w:szCs w:val="24"/>
        </w:rPr>
        <w:t xml:space="preserve"> </w:t>
      </w:r>
      <w:r w:rsidRPr="008959FF">
        <w:rPr>
          <w:bCs/>
          <w:sz w:val="24"/>
          <w:szCs w:val="24"/>
        </w:rPr>
        <w:t>eyes</w:t>
      </w:r>
      <w:r>
        <w:rPr>
          <w:bCs/>
          <w:sz w:val="24"/>
          <w:szCs w:val="24"/>
        </w:rPr>
        <w:t xml:space="preserve"> </w:t>
      </w:r>
      <w:r w:rsidRPr="008959FF">
        <w:rPr>
          <w:bCs/>
          <w:sz w:val="24"/>
          <w:szCs w:val="24"/>
        </w:rPr>
        <w:t>and</w:t>
      </w:r>
      <w:r>
        <w:rPr>
          <w:bCs/>
          <w:sz w:val="24"/>
          <w:szCs w:val="24"/>
        </w:rPr>
        <w:t xml:space="preserve"> </w:t>
      </w:r>
      <w:r w:rsidRPr="008959FF">
        <w:rPr>
          <w:bCs/>
          <w:sz w:val="24"/>
          <w:szCs w:val="24"/>
        </w:rPr>
        <w:t>cause</w:t>
      </w:r>
      <w:r>
        <w:rPr>
          <w:bCs/>
          <w:sz w:val="24"/>
          <w:szCs w:val="24"/>
        </w:rPr>
        <w:t xml:space="preserve"> </w:t>
      </w:r>
      <w:r w:rsidRPr="008959FF">
        <w:rPr>
          <w:bCs/>
          <w:sz w:val="24"/>
          <w:szCs w:val="24"/>
        </w:rPr>
        <w:t>lacrimation,</w:t>
      </w:r>
      <w:r>
        <w:rPr>
          <w:bCs/>
          <w:sz w:val="24"/>
          <w:szCs w:val="24"/>
        </w:rPr>
        <w:t xml:space="preserve"> </w:t>
      </w:r>
      <w:r w:rsidRPr="008959FF">
        <w:rPr>
          <w:bCs/>
          <w:sz w:val="24"/>
          <w:szCs w:val="24"/>
        </w:rPr>
        <w:t>burning</w:t>
      </w:r>
      <w:r>
        <w:rPr>
          <w:bCs/>
          <w:sz w:val="24"/>
          <w:szCs w:val="24"/>
        </w:rPr>
        <w:t xml:space="preserve"> </w:t>
      </w:r>
      <w:r w:rsidRPr="008959FF">
        <w:rPr>
          <w:bCs/>
          <w:sz w:val="24"/>
          <w:szCs w:val="24"/>
        </w:rPr>
        <w:t>of</w:t>
      </w:r>
      <w:r>
        <w:rPr>
          <w:bCs/>
          <w:sz w:val="24"/>
          <w:szCs w:val="24"/>
        </w:rPr>
        <w:t xml:space="preserve"> </w:t>
      </w:r>
      <w:r w:rsidRPr="008959FF">
        <w:rPr>
          <w:bCs/>
          <w:sz w:val="24"/>
          <w:szCs w:val="24"/>
        </w:rPr>
        <w:t>the</w:t>
      </w:r>
      <w:r>
        <w:rPr>
          <w:bCs/>
          <w:sz w:val="24"/>
          <w:szCs w:val="24"/>
        </w:rPr>
        <w:t xml:space="preserve"> </w:t>
      </w:r>
      <w:r w:rsidRPr="008959FF">
        <w:rPr>
          <w:bCs/>
          <w:sz w:val="24"/>
          <w:szCs w:val="24"/>
        </w:rPr>
        <w:t>nose</w:t>
      </w:r>
      <w:r>
        <w:rPr>
          <w:bCs/>
          <w:sz w:val="24"/>
          <w:szCs w:val="24"/>
        </w:rPr>
        <w:t xml:space="preserve"> </w:t>
      </w:r>
      <w:r w:rsidRPr="008959FF">
        <w:rPr>
          <w:bCs/>
          <w:sz w:val="24"/>
          <w:szCs w:val="24"/>
        </w:rPr>
        <w:t>and</w:t>
      </w:r>
      <w:r>
        <w:rPr>
          <w:bCs/>
          <w:sz w:val="24"/>
          <w:szCs w:val="24"/>
        </w:rPr>
        <w:t xml:space="preserve"> throat, </w:t>
      </w:r>
      <w:r w:rsidRPr="008959FF">
        <w:rPr>
          <w:bCs/>
          <w:sz w:val="24"/>
          <w:szCs w:val="24"/>
        </w:rPr>
        <w:t xml:space="preserve">dyspnea,  and </w:t>
      </w:r>
      <w:r>
        <w:rPr>
          <w:bCs/>
          <w:sz w:val="24"/>
          <w:szCs w:val="24"/>
        </w:rPr>
        <w:t xml:space="preserve"> headache  and  can  result  in </w:t>
      </w:r>
      <w:r w:rsidRPr="008959FF">
        <w:rPr>
          <w:bCs/>
          <w:sz w:val="24"/>
          <w:szCs w:val="24"/>
        </w:rPr>
        <w:t>pulmonary</w:t>
      </w:r>
      <w:r>
        <w:rPr>
          <w:bCs/>
          <w:sz w:val="24"/>
          <w:szCs w:val="24"/>
        </w:rPr>
        <w:t xml:space="preserve"> </w:t>
      </w:r>
      <w:r w:rsidRPr="008959FF">
        <w:rPr>
          <w:bCs/>
          <w:sz w:val="24"/>
          <w:szCs w:val="24"/>
        </w:rPr>
        <w:t>edema</w:t>
      </w:r>
      <w:r>
        <w:rPr>
          <w:bCs/>
          <w:sz w:val="24"/>
          <w:szCs w:val="24"/>
        </w:rPr>
        <w:t xml:space="preserve"> </w:t>
      </w:r>
      <w:r w:rsidRPr="008959FF">
        <w:rPr>
          <w:bCs/>
          <w:sz w:val="24"/>
          <w:szCs w:val="24"/>
        </w:rPr>
        <w:t>and</w:t>
      </w:r>
      <w:r>
        <w:rPr>
          <w:bCs/>
          <w:sz w:val="24"/>
          <w:szCs w:val="24"/>
        </w:rPr>
        <w:t xml:space="preserve"> </w:t>
      </w:r>
      <w:r w:rsidRPr="008959FF">
        <w:rPr>
          <w:bCs/>
          <w:sz w:val="24"/>
          <w:szCs w:val="24"/>
        </w:rPr>
        <w:t>pneumonitis</w:t>
      </w:r>
      <w:r>
        <w:rPr>
          <w:bCs/>
          <w:sz w:val="24"/>
          <w:szCs w:val="24"/>
        </w:rPr>
        <w:t xml:space="preserve"> </w:t>
      </w:r>
      <w:r w:rsidRPr="0009193A">
        <w:rPr>
          <w:bCs/>
          <w:sz w:val="24"/>
          <w:szCs w:val="24"/>
        </w:rPr>
        <w:t>[6]</w:t>
      </w:r>
      <w:r>
        <w:rPr>
          <w:bCs/>
          <w:sz w:val="24"/>
          <w:szCs w:val="24"/>
        </w:rPr>
        <w:t>.</w:t>
      </w:r>
    </w:p>
    <w:p w:rsidR="0059035B" w:rsidRPr="00B22A5A" w:rsidRDefault="0059035B" w:rsidP="005C3575">
      <w:pPr>
        <w:autoSpaceDE w:val="0"/>
        <w:autoSpaceDN w:val="0"/>
        <w:adjustRightInd w:val="0"/>
        <w:jc w:val="both"/>
        <w:rPr>
          <w:bCs/>
          <w:sz w:val="24"/>
          <w:szCs w:val="24"/>
        </w:rPr>
      </w:pPr>
      <w:r w:rsidRPr="00B22A5A">
        <w:rPr>
          <w:bCs/>
          <w:sz w:val="24"/>
          <w:szCs w:val="24"/>
        </w:rPr>
        <w:t>Long-term exposure to elevated levels of formaldehyde in the occupational setting results in upper and lower airway irritation; eye irritation; and degenerative, inflammatory and hyperplastic changes of the nasal mucosa in humans</w:t>
      </w:r>
      <w:r>
        <w:rPr>
          <w:bCs/>
          <w:sz w:val="24"/>
          <w:szCs w:val="24"/>
        </w:rPr>
        <w:t xml:space="preserve"> </w:t>
      </w:r>
      <w:r w:rsidRPr="00B22A5A">
        <w:rPr>
          <w:bCs/>
          <w:sz w:val="24"/>
          <w:szCs w:val="24"/>
        </w:rPr>
        <w:t>[</w:t>
      </w:r>
      <w:r>
        <w:rPr>
          <w:bCs/>
          <w:sz w:val="24"/>
          <w:szCs w:val="24"/>
        </w:rPr>
        <w:t>7</w:t>
      </w:r>
      <w:r w:rsidRPr="00B22A5A">
        <w:rPr>
          <w:bCs/>
          <w:sz w:val="24"/>
          <w:szCs w:val="24"/>
        </w:rPr>
        <w:t xml:space="preserve">]. </w:t>
      </w:r>
    </w:p>
    <w:p w:rsidR="0059035B" w:rsidRDefault="0059035B" w:rsidP="005C3575">
      <w:pPr>
        <w:autoSpaceDE w:val="0"/>
        <w:autoSpaceDN w:val="0"/>
        <w:adjustRightInd w:val="0"/>
        <w:jc w:val="both"/>
        <w:rPr>
          <w:bCs/>
          <w:sz w:val="24"/>
          <w:szCs w:val="24"/>
        </w:rPr>
      </w:pPr>
      <w:r w:rsidRPr="002E7623">
        <w:rPr>
          <w:bCs/>
          <w:sz w:val="24"/>
          <w:szCs w:val="24"/>
        </w:rPr>
        <w:t>Due to proven pathological effect of formaldehyde on the respiratory system, the anatomical laboratory or dissection tables must be equipped with a ventilation system that is able to reduce the concentration of FA below the value from 0.03-0.09 ppm. Inhalation of FA has an extremely detrimental effect primarily to the upper respiratory tract</w:t>
      </w:r>
      <w:r>
        <w:rPr>
          <w:bCs/>
          <w:sz w:val="24"/>
          <w:szCs w:val="24"/>
        </w:rPr>
        <w:t xml:space="preserve"> </w:t>
      </w:r>
      <w:r w:rsidRPr="0009193A">
        <w:rPr>
          <w:bCs/>
          <w:sz w:val="24"/>
          <w:szCs w:val="24"/>
        </w:rPr>
        <w:t>[8]</w:t>
      </w:r>
      <w:r w:rsidRPr="002E7623">
        <w:rPr>
          <w:bCs/>
          <w:sz w:val="24"/>
          <w:szCs w:val="24"/>
        </w:rPr>
        <w:t>. The impact of substance with a concentration below 10 ppm can cause strong irritation of mucous membrane and show little impact on the lungs of a healthy person</w:t>
      </w:r>
      <w:r>
        <w:rPr>
          <w:bCs/>
          <w:sz w:val="24"/>
          <w:szCs w:val="24"/>
        </w:rPr>
        <w:t xml:space="preserve"> </w:t>
      </w:r>
      <w:r w:rsidRPr="0009193A">
        <w:rPr>
          <w:bCs/>
          <w:sz w:val="24"/>
          <w:szCs w:val="24"/>
        </w:rPr>
        <w:t>[5]</w:t>
      </w:r>
      <w:r w:rsidRPr="002E7623">
        <w:rPr>
          <w:bCs/>
          <w:sz w:val="24"/>
          <w:szCs w:val="24"/>
        </w:rPr>
        <w:t xml:space="preserve">. At higher levels of exposure it may cause diseases such as bronchitis, chemical pneumonia and pulmonary edema. Among the people who suffering from bronchial asthma, bronchospasm and respiratory irritation may occur at levels lower than 0.03 ppm. </w:t>
      </w:r>
    </w:p>
    <w:p w:rsidR="0059035B" w:rsidRDefault="0059035B" w:rsidP="0059035B">
      <w:pPr>
        <w:autoSpaceDE w:val="0"/>
        <w:autoSpaceDN w:val="0"/>
        <w:adjustRightInd w:val="0"/>
        <w:ind w:firstLine="284"/>
        <w:jc w:val="both"/>
        <w:rPr>
          <w:bCs/>
          <w:sz w:val="24"/>
          <w:szCs w:val="24"/>
        </w:rPr>
      </w:pPr>
    </w:p>
    <w:p w:rsidR="0059035B" w:rsidRPr="00EA55D5" w:rsidRDefault="0059035B" w:rsidP="005C3575">
      <w:pPr>
        <w:jc w:val="center"/>
        <w:rPr>
          <w:b/>
          <w:bCs/>
          <w:sz w:val="24"/>
          <w:szCs w:val="24"/>
        </w:rPr>
      </w:pPr>
      <w:r w:rsidRPr="00EA55D5">
        <w:rPr>
          <w:b/>
          <w:bCs/>
          <w:sz w:val="24"/>
          <w:szCs w:val="24"/>
        </w:rPr>
        <w:t>Direct contact</w:t>
      </w:r>
    </w:p>
    <w:p w:rsidR="0059035B" w:rsidRDefault="0059035B" w:rsidP="005C3575">
      <w:pPr>
        <w:autoSpaceDE w:val="0"/>
        <w:autoSpaceDN w:val="0"/>
        <w:adjustRightInd w:val="0"/>
        <w:jc w:val="both"/>
        <w:rPr>
          <w:bCs/>
          <w:sz w:val="24"/>
          <w:szCs w:val="24"/>
        </w:rPr>
      </w:pPr>
      <w:r w:rsidRPr="002E7623">
        <w:rPr>
          <w:bCs/>
          <w:sz w:val="24"/>
          <w:szCs w:val="24"/>
        </w:rPr>
        <w:t xml:space="preserve">Allergic reactions to the influence of FA are common occurrence. Dermal contact or inhalation of the FA can cause hives, allergic contact dermatitis and occupational bronchial asthma. </w:t>
      </w:r>
      <w:r w:rsidRPr="00F56178">
        <w:rPr>
          <w:bCs/>
          <w:sz w:val="24"/>
          <w:szCs w:val="24"/>
        </w:rPr>
        <w:t>Formalin</w:t>
      </w:r>
      <w:r>
        <w:rPr>
          <w:bCs/>
          <w:sz w:val="24"/>
          <w:szCs w:val="24"/>
        </w:rPr>
        <w:t xml:space="preserve"> </w:t>
      </w:r>
      <w:r w:rsidRPr="00F56178">
        <w:rPr>
          <w:bCs/>
          <w:sz w:val="24"/>
          <w:szCs w:val="24"/>
        </w:rPr>
        <w:t>can</w:t>
      </w:r>
      <w:r>
        <w:rPr>
          <w:bCs/>
          <w:sz w:val="24"/>
          <w:szCs w:val="24"/>
        </w:rPr>
        <w:t xml:space="preserve"> </w:t>
      </w:r>
      <w:r w:rsidRPr="00F56178">
        <w:rPr>
          <w:bCs/>
          <w:sz w:val="24"/>
          <w:szCs w:val="24"/>
        </w:rPr>
        <w:t>cause</w:t>
      </w:r>
      <w:r>
        <w:rPr>
          <w:bCs/>
          <w:sz w:val="24"/>
          <w:szCs w:val="24"/>
        </w:rPr>
        <w:t xml:space="preserve"> white </w:t>
      </w:r>
      <w:r w:rsidRPr="00F56178">
        <w:rPr>
          <w:bCs/>
          <w:sz w:val="24"/>
          <w:szCs w:val="24"/>
        </w:rPr>
        <w:t>discoloration</w:t>
      </w:r>
      <w:r>
        <w:rPr>
          <w:bCs/>
          <w:sz w:val="24"/>
          <w:szCs w:val="24"/>
        </w:rPr>
        <w:t xml:space="preserve"> </w:t>
      </w:r>
      <w:r w:rsidRPr="00F56178">
        <w:rPr>
          <w:bCs/>
          <w:sz w:val="24"/>
          <w:szCs w:val="24"/>
        </w:rPr>
        <w:t>of</w:t>
      </w:r>
      <w:r>
        <w:rPr>
          <w:bCs/>
          <w:sz w:val="24"/>
          <w:szCs w:val="24"/>
        </w:rPr>
        <w:t xml:space="preserve"> </w:t>
      </w:r>
      <w:r w:rsidRPr="00F56178">
        <w:rPr>
          <w:bCs/>
          <w:sz w:val="24"/>
          <w:szCs w:val="24"/>
        </w:rPr>
        <w:t>the</w:t>
      </w:r>
      <w:r>
        <w:rPr>
          <w:bCs/>
          <w:sz w:val="24"/>
          <w:szCs w:val="24"/>
        </w:rPr>
        <w:t xml:space="preserve"> </w:t>
      </w:r>
      <w:r w:rsidRPr="00F56178">
        <w:rPr>
          <w:bCs/>
          <w:sz w:val="24"/>
          <w:szCs w:val="24"/>
        </w:rPr>
        <w:t>skin</w:t>
      </w:r>
      <w:r>
        <w:rPr>
          <w:bCs/>
          <w:sz w:val="24"/>
          <w:szCs w:val="24"/>
        </w:rPr>
        <w:t xml:space="preserve"> </w:t>
      </w:r>
      <w:r w:rsidRPr="00F56178">
        <w:rPr>
          <w:bCs/>
          <w:sz w:val="24"/>
          <w:szCs w:val="24"/>
        </w:rPr>
        <w:t>as</w:t>
      </w:r>
      <w:r>
        <w:rPr>
          <w:bCs/>
          <w:sz w:val="24"/>
          <w:szCs w:val="24"/>
        </w:rPr>
        <w:t xml:space="preserve"> </w:t>
      </w:r>
      <w:r w:rsidRPr="00F56178">
        <w:rPr>
          <w:bCs/>
          <w:sz w:val="24"/>
          <w:szCs w:val="24"/>
        </w:rPr>
        <w:t>well</w:t>
      </w:r>
      <w:r>
        <w:rPr>
          <w:bCs/>
          <w:sz w:val="24"/>
          <w:szCs w:val="24"/>
        </w:rPr>
        <w:t xml:space="preserve"> </w:t>
      </w:r>
      <w:r w:rsidRPr="00F56178">
        <w:rPr>
          <w:bCs/>
          <w:sz w:val="24"/>
          <w:szCs w:val="24"/>
        </w:rPr>
        <w:t>as</w:t>
      </w:r>
      <w:r>
        <w:rPr>
          <w:bCs/>
          <w:sz w:val="24"/>
          <w:szCs w:val="24"/>
        </w:rPr>
        <w:t xml:space="preserve"> burning, </w:t>
      </w:r>
      <w:r w:rsidRPr="00F56178">
        <w:rPr>
          <w:bCs/>
          <w:sz w:val="24"/>
          <w:szCs w:val="24"/>
        </w:rPr>
        <w:t>drying,</w:t>
      </w:r>
      <w:r>
        <w:rPr>
          <w:bCs/>
          <w:sz w:val="24"/>
          <w:szCs w:val="24"/>
        </w:rPr>
        <w:t xml:space="preserve"> </w:t>
      </w:r>
      <w:r w:rsidRPr="00F56178">
        <w:rPr>
          <w:bCs/>
          <w:sz w:val="24"/>
          <w:szCs w:val="24"/>
        </w:rPr>
        <w:t>cracking,</w:t>
      </w:r>
      <w:r>
        <w:rPr>
          <w:bCs/>
          <w:sz w:val="24"/>
          <w:szCs w:val="24"/>
        </w:rPr>
        <w:t xml:space="preserve"> </w:t>
      </w:r>
      <w:r w:rsidRPr="00F56178">
        <w:rPr>
          <w:bCs/>
          <w:sz w:val="24"/>
          <w:szCs w:val="24"/>
        </w:rPr>
        <w:t>blistering,</w:t>
      </w:r>
      <w:r>
        <w:rPr>
          <w:bCs/>
          <w:sz w:val="24"/>
          <w:szCs w:val="24"/>
        </w:rPr>
        <w:t xml:space="preserve"> </w:t>
      </w:r>
      <w:r w:rsidRPr="00F56178">
        <w:rPr>
          <w:bCs/>
          <w:sz w:val="24"/>
          <w:szCs w:val="24"/>
        </w:rPr>
        <w:t>and</w:t>
      </w:r>
      <w:r>
        <w:rPr>
          <w:bCs/>
          <w:sz w:val="24"/>
          <w:szCs w:val="24"/>
        </w:rPr>
        <w:t xml:space="preserve"> </w:t>
      </w:r>
      <w:r w:rsidRPr="00F56178">
        <w:rPr>
          <w:bCs/>
          <w:sz w:val="24"/>
          <w:szCs w:val="24"/>
        </w:rPr>
        <w:t>scaling</w:t>
      </w:r>
      <w:r>
        <w:rPr>
          <w:bCs/>
          <w:sz w:val="24"/>
          <w:szCs w:val="24"/>
        </w:rPr>
        <w:t xml:space="preserve"> of </w:t>
      </w:r>
      <w:r w:rsidRPr="00F56178">
        <w:rPr>
          <w:bCs/>
          <w:sz w:val="24"/>
          <w:szCs w:val="24"/>
        </w:rPr>
        <w:t>the</w:t>
      </w:r>
      <w:r>
        <w:rPr>
          <w:bCs/>
          <w:sz w:val="24"/>
          <w:szCs w:val="24"/>
        </w:rPr>
        <w:t xml:space="preserve"> </w:t>
      </w:r>
      <w:r w:rsidRPr="00F56178">
        <w:rPr>
          <w:bCs/>
          <w:sz w:val="24"/>
          <w:szCs w:val="24"/>
        </w:rPr>
        <w:t>skin.</w:t>
      </w:r>
      <w:r>
        <w:rPr>
          <w:bCs/>
          <w:sz w:val="24"/>
          <w:szCs w:val="24"/>
        </w:rPr>
        <w:t xml:space="preserve"> </w:t>
      </w:r>
      <w:r w:rsidRPr="00F56178">
        <w:rPr>
          <w:bCs/>
          <w:sz w:val="24"/>
          <w:szCs w:val="24"/>
        </w:rPr>
        <w:t>Exposure</w:t>
      </w:r>
      <w:r>
        <w:rPr>
          <w:bCs/>
          <w:sz w:val="24"/>
          <w:szCs w:val="24"/>
        </w:rPr>
        <w:t xml:space="preserve"> to </w:t>
      </w:r>
      <w:r w:rsidRPr="00F56178">
        <w:rPr>
          <w:bCs/>
          <w:sz w:val="24"/>
          <w:szCs w:val="24"/>
        </w:rPr>
        <w:t>liquid</w:t>
      </w:r>
      <w:r>
        <w:rPr>
          <w:bCs/>
          <w:sz w:val="24"/>
          <w:szCs w:val="24"/>
        </w:rPr>
        <w:t xml:space="preserve"> </w:t>
      </w:r>
      <w:r w:rsidRPr="00F56178">
        <w:rPr>
          <w:bCs/>
          <w:sz w:val="24"/>
          <w:szCs w:val="24"/>
        </w:rPr>
        <w:t>formalin</w:t>
      </w:r>
      <w:r>
        <w:rPr>
          <w:bCs/>
          <w:sz w:val="24"/>
          <w:szCs w:val="24"/>
        </w:rPr>
        <w:t xml:space="preserve"> </w:t>
      </w:r>
      <w:r w:rsidRPr="00F56178">
        <w:rPr>
          <w:bCs/>
          <w:sz w:val="24"/>
          <w:szCs w:val="24"/>
        </w:rPr>
        <w:t>or</w:t>
      </w:r>
      <w:r>
        <w:rPr>
          <w:bCs/>
          <w:sz w:val="24"/>
          <w:szCs w:val="24"/>
        </w:rPr>
        <w:t xml:space="preserve"> </w:t>
      </w:r>
      <w:r w:rsidRPr="00F56178">
        <w:rPr>
          <w:bCs/>
          <w:sz w:val="24"/>
          <w:szCs w:val="24"/>
        </w:rPr>
        <w:t>formaldehyde</w:t>
      </w:r>
      <w:r>
        <w:rPr>
          <w:bCs/>
          <w:sz w:val="24"/>
          <w:szCs w:val="24"/>
        </w:rPr>
        <w:t xml:space="preserve"> </w:t>
      </w:r>
      <w:r w:rsidRPr="00F56178">
        <w:rPr>
          <w:bCs/>
          <w:sz w:val="24"/>
          <w:szCs w:val="24"/>
        </w:rPr>
        <w:t>vapor</w:t>
      </w:r>
      <w:r>
        <w:rPr>
          <w:bCs/>
          <w:sz w:val="24"/>
          <w:szCs w:val="24"/>
        </w:rPr>
        <w:t xml:space="preserve"> can </w:t>
      </w:r>
      <w:r w:rsidRPr="00F56178">
        <w:rPr>
          <w:bCs/>
          <w:sz w:val="24"/>
          <w:szCs w:val="24"/>
        </w:rPr>
        <w:t>provoke</w:t>
      </w:r>
      <w:r>
        <w:rPr>
          <w:bCs/>
          <w:sz w:val="24"/>
          <w:szCs w:val="24"/>
        </w:rPr>
        <w:t xml:space="preserve"> </w:t>
      </w:r>
      <w:r w:rsidRPr="00F56178">
        <w:rPr>
          <w:bCs/>
          <w:sz w:val="24"/>
          <w:szCs w:val="24"/>
        </w:rPr>
        <w:t>skin</w:t>
      </w:r>
      <w:r>
        <w:rPr>
          <w:bCs/>
          <w:sz w:val="24"/>
          <w:szCs w:val="24"/>
        </w:rPr>
        <w:t xml:space="preserve"> </w:t>
      </w:r>
      <w:r w:rsidRPr="00F56178">
        <w:rPr>
          <w:bCs/>
          <w:sz w:val="24"/>
          <w:szCs w:val="24"/>
        </w:rPr>
        <w:t>reactions</w:t>
      </w:r>
      <w:r>
        <w:rPr>
          <w:bCs/>
          <w:sz w:val="24"/>
          <w:szCs w:val="24"/>
        </w:rPr>
        <w:t xml:space="preserve"> </w:t>
      </w:r>
      <w:r w:rsidRPr="00F56178">
        <w:rPr>
          <w:bCs/>
          <w:sz w:val="24"/>
          <w:szCs w:val="24"/>
        </w:rPr>
        <w:t>in</w:t>
      </w:r>
      <w:r>
        <w:rPr>
          <w:bCs/>
          <w:sz w:val="24"/>
          <w:szCs w:val="24"/>
        </w:rPr>
        <w:t xml:space="preserve"> </w:t>
      </w:r>
      <w:r w:rsidRPr="00F56178">
        <w:rPr>
          <w:bCs/>
          <w:sz w:val="24"/>
          <w:szCs w:val="24"/>
        </w:rPr>
        <w:t>sensitized</w:t>
      </w:r>
      <w:r>
        <w:rPr>
          <w:bCs/>
          <w:sz w:val="24"/>
          <w:szCs w:val="24"/>
        </w:rPr>
        <w:t xml:space="preserve"> </w:t>
      </w:r>
      <w:r w:rsidRPr="00F56178">
        <w:rPr>
          <w:bCs/>
          <w:sz w:val="24"/>
          <w:szCs w:val="24"/>
        </w:rPr>
        <w:t>individuals,</w:t>
      </w:r>
      <w:r>
        <w:rPr>
          <w:bCs/>
          <w:sz w:val="24"/>
          <w:szCs w:val="24"/>
        </w:rPr>
        <w:t xml:space="preserve"> </w:t>
      </w:r>
      <w:r w:rsidRPr="00F56178">
        <w:rPr>
          <w:bCs/>
          <w:sz w:val="24"/>
          <w:szCs w:val="24"/>
        </w:rPr>
        <w:t>even</w:t>
      </w:r>
      <w:r>
        <w:rPr>
          <w:bCs/>
          <w:sz w:val="24"/>
          <w:szCs w:val="24"/>
        </w:rPr>
        <w:t xml:space="preserve"> </w:t>
      </w:r>
      <w:r w:rsidRPr="00F56178">
        <w:rPr>
          <w:bCs/>
          <w:sz w:val="24"/>
          <w:szCs w:val="24"/>
        </w:rPr>
        <w:t>when</w:t>
      </w:r>
      <w:r>
        <w:rPr>
          <w:bCs/>
          <w:sz w:val="24"/>
          <w:szCs w:val="24"/>
        </w:rPr>
        <w:t xml:space="preserve"> </w:t>
      </w:r>
      <w:r w:rsidRPr="00F56178">
        <w:rPr>
          <w:bCs/>
          <w:sz w:val="24"/>
          <w:szCs w:val="24"/>
        </w:rPr>
        <w:t>airborne</w:t>
      </w:r>
      <w:r>
        <w:rPr>
          <w:bCs/>
          <w:sz w:val="24"/>
          <w:szCs w:val="24"/>
        </w:rPr>
        <w:t xml:space="preserve"> concentrations </w:t>
      </w:r>
      <w:r w:rsidRPr="00F56178">
        <w:rPr>
          <w:bCs/>
          <w:sz w:val="24"/>
          <w:szCs w:val="24"/>
        </w:rPr>
        <w:t>of</w:t>
      </w:r>
      <w:r>
        <w:rPr>
          <w:bCs/>
          <w:sz w:val="24"/>
          <w:szCs w:val="24"/>
        </w:rPr>
        <w:t xml:space="preserve"> </w:t>
      </w:r>
      <w:r w:rsidRPr="00F56178">
        <w:rPr>
          <w:bCs/>
          <w:sz w:val="24"/>
          <w:szCs w:val="24"/>
        </w:rPr>
        <w:t>formaldehyde</w:t>
      </w:r>
      <w:r>
        <w:rPr>
          <w:bCs/>
          <w:sz w:val="24"/>
          <w:szCs w:val="24"/>
        </w:rPr>
        <w:t xml:space="preserve"> </w:t>
      </w:r>
      <w:r w:rsidRPr="00F56178">
        <w:rPr>
          <w:bCs/>
          <w:sz w:val="24"/>
          <w:szCs w:val="24"/>
        </w:rPr>
        <w:t>are</w:t>
      </w:r>
      <w:r>
        <w:rPr>
          <w:bCs/>
          <w:sz w:val="24"/>
          <w:szCs w:val="24"/>
        </w:rPr>
        <w:t xml:space="preserve"> below 1 </w:t>
      </w:r>
      <w:r w:rsidRPr="00E44B28">
        <w:rPr>
          <w:bCs/>
          <w:sz w:val="24"/>
          <w:szCs w:val="24"/>
        </w:rPr>
        <w:t xml:space="preserve">ppm </w:t>
      </w:r>
      <w:r w:rsidRPr="0009193A">
        <w:rPr>
          <w:bCs/>
          <w:sz w:val="24"/>
          <w:szCs w:val="24"/>
        </w:rPr>
        <w:t>[9]</w:t>
      </w:r>
      <w:r w:rsidRPr="00E44B28">
        <w:rPr>
          <w:bCs/>
          <w:sz w:val="24"/>
          <w:szCs w:val="24"/>
        </w:rPr>
        <w:t>.</w:t>
      </w:r>
      <w:r>
        <w:rPr>
          <w:bCs/>
          <w:sz w:val="24"/>
          <w:szCs w:val="24"/>
        </w:rPr>
        <w:t xml:space="preserve"> </w:t>
      </w:r>
      <w:r w:rsidRPr="006F2044">
        <w:rPr>
          <w:bCs/>
          <w:sz w:val="24"/>
          <w:szCs w:val="24"/>
        </w:rPr>
        <w:t>The</w:t>
      </w:r>
      <w:r>
        <w:rPr>
          <w:bCs/>
          <w:sz w:val="24"/>
          <w:szCs w:val="24"/>
        </w:rPr>
        <w:t xml:space="preserve"> modification </w:t>
      </w:r>
      <w:r w:rsidRPr="006F2044">
        <w:rPr>
          <w:bCs/>
          <w:sz w:val="24"/>
          <w:szCs w:val="24"/>
        </w:rPr>
        <w:t>of</w:t>
      </w:r>
      <w:r>
        <w:rPr>
          <w:bCs/>
          <w:sz w:val="24"/>
          <w:szCs w:val="24"/>
        </w:rPr>
        <w:t xml:space="preserve"> </w:t>
      </w:r>
      <w:r w:rsidRPr="006F2044">
        <w:rPr>
          <w:bCs/>
          <w:sz w:val="24"/>
          <w:szCs w:val="24"/>
        </w:rPr>
        <w:t>tissue</w:t>
      </w:r>
      <w:r>
        <w:rPr>
          <w:bCs/>
          <w:sz w:val="24"/>
          <w:szCs w:val="24"/>
        </w:rPr>
        <w:t xml:space="preserve"> </w:t>
      </w:r>
      <w:r w:rsidRPr="006F2044">
        <w:rPr>
          <w:bCs/>
          <w:sz w:val="24"/>
          <w:szCs w:val="24"/>
        </w:rPr>
        <w:t>proteins</w:t>
      </w:r>
      <w:r>
        <w:rPr>
          <w:bCs/>
          <w:sz w:val="24"/>
          <w:szCs w:val="24"/>
        </w:rPr>
        <w:t xml:space="preserve"> </w:t>
      </w:r>
      <w:r w:rsidRPr="006F2044">
        <w:rPr>
          <w:bCs/>
          <w:sz w:val="24"/>
          <w:szCs w:val="24"/>
        </w:rPr>
        <w:t>by</w:t>
      </w:r>
      <w:r>
        <w:rPr>
          <w:bCs/>
          <w:sz w:val="24"/>
          <w:szCs w:val="24"/>
        </w:rPr>
        <w:t xml:space="preserve"> </w:t>
      </w:r>
      <w:r w:rsidRPr="006F2044">
        <w:rPr>
          <w:bCs/>
          <w:sz w:val="24"/>
          <w:szCs w:val="24"/>
        </w:rPr>
        <w:t>formaldehyde</w:t>
      </w:r>
      <w:r>
        <w:rPr>
          <w:bCs/>
          <w:sz w:val="24"/>
          <w:szCs w:val="24"/>
        </w:rPr>
        <w:t xml:space="preserve"> causes </w:t>
      </w:r>
      <w:r w:rsidRPr="006F2044">
        <w:rPr>
          <w:bCs/>
          <w:sz w:val="24"/>
          <w:szCs w:val="24"/>
        </w:rPr>
        <w:t>local</w:t>
      </w:r>
      <w:r>
        <w:rPr>
          <w:bCs/>
          <w:sz w:val="24"/>
          <w:szCs w:val="24"/>
        </w:rPr>
        <w:t xml:space="preserve"> </w:t>
      </w:r>
      <w:r w:rsidRPr="006F2044">
        <w:rPr>
          <w:bCs/>
          <w:sz w:val="24"/>
          <w:szCs w:val="24"/>
        </w:rPr>
        <w:t>toxicity</w:t>
      </w:r>
      <w:r>
        <w:rPr>
          <w:bCs/>
          <w:sz w:val="24"/>
          <w:szCs w:val="24"/>
        </w:rPr>
        <w:t xml:space="preserve"> </w:t>
      </w:r>
      <w:r w:rsidRPr="006F2044">
        <w:rPr>
          <w:bCs/>
          <w:sz w:val="24"/>
          <w:szCs w:val="24"/>
        </w:rPr>
        <w:t>and</w:t>
      </w:r>
      <w:r>
        <w:rPr>
          <w:bCs/>
          <w:sz w:val="24"/>
          <w:szCs w:val="24"/>
        </w:rPr>
        <w:t xml:space="preserve"> </w:t>
      </w:r>
      <w:r w:rsidRPr="006F2044">
        <w:rPr>
          <w:bCs/>
          <w:sz w:val="24"/>
          <w:szCs w:val="24"/>
        </w:rPr>
        <w:t>initiates</w:t>
      </w:r>
      <w:r>
        <w:rPr>
          <w:bCs/>
          <w:sz w:val="24"/>
          <w:szCs w:val="24"/>
        </w:rPr>
        <w:t xml:space="preserve"> </w:t>
      </w:r>
      <w:r w:rsidRPr="006F2044">
        <w:rPr>
          <w:bCs/>
          <w:sz w:val="24"/>
          <w:szCs w:val="24"/>
        </w:rPr>
        <w:t>allergic</w:t>
      </w:r>
      <w:r>
        <w:rPr>
          <w:bCs/>
          <w:sz w:val="24"/>
          <w:szCs w:val="24"/>
        </w:rPr>
        <w:t xml:space="preserve"> reactions, </w:t>
      </w:r>
      <w:r w:rsidRPr="006F2044">
        <w:rPr>
          <w:bCs/>
          <w:sz w:val="24"/>
          <w:szCs w:val="24"/>
        </w:rPr>
        <w:t>and</w:t>
      </w:r>
      <w:r>
        <w:rPr>
          <w:bCs/>
          <w:sz w:val="24"/>
          <w:szCs w:val="24"/>
        </w:rPr>
        <w:t xml:space="preserve"> </w:t>
      </w:r>
      <w:r w:rsidRPr="006F2044">
        <w:rPr>
          <w:bCs/>
          <w:sz w:val="24"/>
          <w:szCs w:val="24"/>
        </w:rPr>
        <w:t>repeated</w:t>
      </w:r>
      <w:r>
        <w:rPr>
          <w:bCs/>
          <w:sz w:val="24"/>
          <w:szCs w:val="24"/>
        </w:rPr>
        <w:t xml:space="preserve"> </w:t>
      </w:r>
      <w:r w:rsidRPr="006F2044">
        <w:rPr>
          <w:bCs/>
          <w:sz w:val="24"/>
          <w:szCs w:val="24"/>
        </w:rPr>
        <w:t>contact</w:t>
      </w:r>
      <w:r>
        <w:rPr>
          <w:bCs/>
          <w:sz w:val="24"/>
          <w:szCs w:val="24"/>
        </w:rPr>
        <w:t xml:space="preserve"> </w:t>
      </w:r>
      <w:r w:rsidRPr="006F2044">
        <w:rPr>
          <w:bCs/>
          <w:sz w:val="24"/>
          <w:szCs w:val="24"/>
        </w:rPr>
        <w:t>with</w:t>
      </w:r>
      <w:r>
        <w:rPr>
          <w:bCs/>
          <w:sz w:val="24"/>
          <w:szCs w:val="24"/>
        </w:rPr>
        <w:t xml:space="preserve"> </w:t>
      </w:r>
      <w:r w:rsidRPr="006F2044">
        <w:rPr>
          <w:bCs/>
          <w:sz w:val="24"/>
          <w:szCs w:val="24"/>
        </w:rPr>
        <w:t>formaldehyde</w:t>
      </w:r>
      <w:r>
        <w:rPr>
          <w:bCs/>
          <w:sz w:val="24"/>
          <w:szCs w:val="24"/>
        </w:rPr>
        <w:t xml:space="preserve"> can </w:t>
      </w:r>
      <w:r w:rsidRPr="006F2044">
        <w:rPr>
          <w:bCs/>
          <w:sz w:val="24"/>
          <w:szCs w:val="24"/>
        </w:rPr>
        <w:t>produce</w:t>
      </w:r>
      <w:r>
        <w:rPr>
          <w:bCs/>
          <w:sz w:val="24"/>
          <w:szCs w:val="24"/>
        </w:rPr>
        <w:t xml:space="preserve"> </w:t>
      </w:r>
      <w:r w:rsidRPr="006F2044">
        <w:rPr>
          <w:bCs/>
          <w:sz w:val="24"/>
          <w:szCs w:val="24"/>
        </w:rPr>
        <w:t>eczematous</w:t>
      </w:r>
      <w:r>
        <w:rPr>
          <w:bCs/>
          <w:sz w:val="24"/>
          <w:szCs w:val="24"/>
        </w:rPr>
        <w:t xml:space="preserve"> </w:t>
      </w:r>
      <w:r w:rsidRPr="006F2044">
        <w:rPr>
          <w:bCs/>
          <w:sz w:val="24"/>
          <w:szCs w:val="24"/>
        </w:rPr>
        <w:t>dermatitis.</w:t>
      </w:r>
    </w:p>
    <w:p w:rsidR="0059035B" w:rsidRDefault="0059035B" w:rsidP="005C3575">
      <w:pPr>
        <w:autoSpaceDE w:val="0"/>
        <w:autoSpaceDN w:val="0"/>
        <w:adjustRightInd w:val="0"/>
        <w:jc w:val="both"/>
        <w:rPr>
          <w:bCs/>
          <w:sz w:val="24"/>
          <w:szCs w:val="24"/>
        </w:rPr>
      </w:pPr>
      <w:r w:rsidRPr="006F2044">
        <w:rPr>
          <w:bCs/>
          <w:sz w:val="24"/>
          <w:szCs w:val="24"/>
        </w:rPr>
        <w:t>Formaldehyde</w:t>
      </w:r>
      <w:r>
        <w:rPr>
          <w:bCs/>
          <w:sz w:val="24"/>
          <w:szCs w:val="24"/>
        </w:rPr>
        <w:t xml:space="preserve"> </w:t>
      </w:r>
      <w:r w:rsidRPr="006F2044">
        <w:rPr>
          <w:bCs/>
          <w:sz w:val="24"/>
          <w:szCs w:val="24"/>
        </w:rPr>
        <w:t>is</w:t>
      </w:r>
      <w:r>
        <w:rPr>
          <w:bCs/>
          <w:sz w:val="24"/>
          <w:szCs w:val="24"/>
        </w:rPr>
        <w:t xml:space="preserve"> </w:t>
      </w:r>
      <w:r w:rsidRPr="006F2044">
        <w:rPr>
          <w:bCs/>
          <w:sz w:val="24"/>
          <w:szCs w:val="24"/>
        </w:rPr>
        <w:t>corrosive</w:t>
      </w:r>
      <w:r>
        <w:rPr>
          <w:bCs/>
          <w:sz w:val="24"/>
          <w:szCs w:val="24"/>
        </w:rPr>
        <w:t xml:space="preserve"> </w:t>
      </w:r>
      <w:r w:rsidRPr="006F2044">
        <w:rPr>
          <w:bCs/>
          <w:sz w:val="24"/>
          <w:szCs w:val="24"/>
        </w:rPr>
        <w:t>to</w:t>
      </w:r>
      <w:r>
        <w:rPr>
          <w:bCs/>
          <w:sz w:val="24"/>
          <w:szCs w:val="24"/>
        </w:rPr>
        <w:t xml:space="preserve"> </w:t>
      </w:r>
      <w:r w:rsidRPr="006F2044">
        <w:rPr>
          <w:bCs/>
          <w:sz w:val="24"/>
          <w:szCs w:val="24"/>
        </w:rPr>
        <w:t>the</w:t>
      </w:r>
      <w:r>
        <w:rPr>
          <w:bCs/>
          <w:sz w:val="24"/>
          <w:szCs w:val="24"/>
        </w:rPr>
        <w:t xml:space="preserve"> </w:t>
      </w:r>
      <w:r w:rsidRPr="006F2044">
        <w:rPr>
          <w:bCs/>
          <w:sz w:val="24"/>
          <w:szCs w:val="24"/>
        </w:rPr>
        <w:t>eyes.</w:t>
      </w:r>
      <w:r>
        <w:rPr>
          <w:bCs/>
          <w:sz w:val="24"/>
          <w:szCs w:val="24"/>
        </w:rPr>
        <w:t xml:space="preserve"> </w:t>
      </w:r>
      <w:r w:rsidRPr="006F2044">
        <w:rPr>
          <w:bCs/>
          <w:sz w:val="24"/>
          <w:szCs w:val="24"/>
        </w:rPr>
        <w:t>Formaldehyde</w:t>
      </w:r>
      <w:r>
        <w:rPr>
          <w:bCs/>
          <w:sz w:val="24"/>
          <w:szCs w:val="24"/>
        </w:rPr>
        <w:t xml:space="preserve"> </w:t>
      </w:r>
      <w:r w:rsidRPr="006F2044">
        <w:rPr>
          <w:bCs/>
          <w:sz w:val="24"/>
          <w:szCs w:val="24"/>
        </w:rPr>
        <w:t>solutions</w:t>
      </w:r>
      <w:r>
        <w:rPr>
          <w:bCs/>
          <w:sz w:val="24"/>
          <w:szCs w:val="24"/>
        </w:rPr>
        <w:t xml:space="preserve"> that s</w:t>
      </w:r>
      <w:r w:rsidRPr="006F2044">
        <w:rPr>
          <w:bCs/>
          <w:sz w:val="24"/>
          <w:szCs w:val="24"/>
        </w:rPr>
        <w:t>plash</w:t>
      </w:r>
      <w:r>
        <w:rPr>
          <w:bCs/>
          <w:sz w:val="24"/>
          <w:szCs w:val="24"/>
        </w:rPr>
        <w:t xml:space="preserve"> </w:t>
      </w:r>
      <w:r w:rsidRPr="006F2044">
        <w:rPr>
          <w:bCs/>
          <w:sz w:val="24"/>
          <w:szCs w:val="24"/>
        </w:rPr>
        <w:t>into</w:t>
      </w:r>
      <w:r>
        <w:rPr>
          <w:bCs/>
          <w:sz w:val="24"/>
          <w:szCs w:val="24"/>
        </w:rPr>
        <w:t xml:space="preserve"> </w:t>
      </w:r>
      <w:r w:rsidRPr="006F2044">
        <w:rPr>
          <w:bCs/>
          <w:sz w:val="24"/>
          <w:szCs w:val="24"/>
        </w:rPr>
        <w:t>the</w:t>
      </w:r>
      <w:r>
        <w:rPr>
          <w:bCs/>
          <w:sz w:val="24"/>
          <w:szCs w:val="24"/>
        </w:rPr>
        <w:t xml:space="preserve"> </w:t>
      </w:r>
      <w:r w:rsidRPr="006F2044">
        <w:rPr>
          <w:bCs/>
          <w:sz w:val="24"/>
          <w:szCs w:val="24"/>
        </w:rPr>
        <w:t>eye</w:t>
      </w:r>
      <w:r>
        <w:rPr>
          <w:bCs/>
          <w:sz w:val="24"/>
          <w:szCs w:val="24"/>
        </w:rPr>
        <w:t xml:space="preserve"> </w:t>
      </w:r>
      <w:r w:rsidRPr="006F2044">
        <w:rPr>
          <w:bCs/>
          <w:sz w:val="24"/>
          <w:szCs w:val="24"/>
        </w:rPr>
        <w:t>can</w:t>
      </w:r>
      <w:r>
        <w:rPr>
          <w:bCs/>
          <w:sz w:val="24"/>
          <w:szCs w:val="24"/>
        </w:rPr>
        <w:t xml:space="preserve"> c</w:t>
      </w:r>
      <w:r w:rsidRPr="006F2044">
        <w:rPr>
          <w:bCs/>
          <w:sz w:val="24"/>
          <w:szCs w:val="24"/>
        </w:rPr>
        <w:t>ause</w:t>
      </w:r>
      <w:r>
        <w:rPr>
          <w:bCs/>
          <w:sz w:val="24"/>
          <w:szCs w:val="24"/>
        </w:rPr>
        <w:t xml:space="preserve"> </w:t>
      </w:r>
      <w:r w:rsidRPr="006F2044">
        <w:rPr>
          <w:bCs/>
          <w:sz w:val="24"/>
          <w:szCs w:val="24"/>
        </w:rPr>
        <w:t>injuries</w:t>
      </w:r>
      <w:r>
        <w:rPr>
          <w:bCs/>
          <w:sz w:val="24"/>
          <w:szCs w:val="24"/>
        </w:rPr>
        <w:t xml:space="preserve"> </w:t>
      </w:r>
      <w:r w:rsidRPr="006F2044">
        <w:rPr>
          <w:bCs/>
          <w:sz w:val="24"/>
          <w:szCs w:val="24"/>
        </w:rPr>
        <w:t>ranging</w:t>
      </w:r>
      <w:r>
        <w:rPr>
          <w:bCs/>
          <w:sz w:val="24"/>
          <w:szCs w:val="24"/>
        </w:rPr>
        <w:t xml:space="preserve"> </w:t>
      </w:r>
      <w:r w:rsidRPr="006F2044">
        <w:rPr>
          <w:bCs/>
          <w:sz w:val="24"/>
          <w:szCs w:val="24"/>
        </w:rPr>
        <w:t>from</w:t>
      </w:r>
      <w:r>
        <w:rPr>
          <w:bCs/>
          <w:sz w:val="24"/>
          <w:szCs w:val="24"/>
        </w:rPr>
        <w:t xml:space="preserve"> </w:t>
      </w:r>
      <w:r w:rsidRPr="006F2044">
        <w:rPr>
          <w:bCs/>
          <w:sz w:val="24"/>
          <w:szCs w:val="24"/>
        </w:rPr>
        <w:t>brief</w:t>
      </w:r>
      <w:r>
        <w:rPr>
          <w:bCs/>
          <w:sz w:val="24"/>
          <w:szCs w:val="24"/>
        </w:rPr>
        <w:t xml:space="preserve"> </w:t>
      </w:r>
      <w:r w:rsidRPr="006F2044">
        <w:rPr>
          <w:bCs/>
          <w:sz w:val="24"/>
          <w:szCs w:val="24"/>
        </w:rPr>
        <w:t>discomfort</w:t>
      </w:r>
      <w:r>
        <w:rPr>
          <w:bCs/>
          <w:sz w:val="24"/>
          <w:szCs w:val="24"/>
        </w:rPr>
        <w:t xml:space="preserve"> to </w:t>
      </w:r>
      <w:r w:rsidRPr="006F2044">
        <w:rPr>
          <w:bCs/>
          <w:sz w:val="24"/>
          <w:szCs w:val="24"/>
        </w:rPr>
        <w:t>corneal</w:t>
      </w:r>
      <w:r>
        <w:rPr>
          <w:bCs/>
          <w:sz w:val="24"/>
          <w:szCs w:val="24"/>
        </w:rPr>
        <w:t xml:space="preserve"> </w:t>
      </w:r>
      <w:r w:rsidRPr="006F2044">
        <w:rPr>
          <w:bCs/>
          <w:sz w:val="24"/>
          <w:szCs w:val="24"/>
        </w:rPr>
        <w:t>clouding</w:t>
      </w:r>
      <w:r>
        <w:rPr>
          <w:bCs/>
          <w:sz w:val="24"/>
          <w:szCs w:val="24"/>
        </w:rPr>
        <w:t xml:space="preserve"> </w:t>
      </w:r>
      <w:r w:rsidRPr="006F2044">
        <w:rPr>
          <w:bCs/>
          <w:sz w:val="24"/>
          <w:szCs w:val="24"/>
        </w:rPr>
        <w:t>and</w:t>
      </w:r>
      <w:r>
        <w:rPr>
          <w:bCs/>
          <w:sz w:val="24"/>
          <w:szCs w:val="24"/>
        </w:rPr>
        <w:t xml:space="preserve"> </w:t>
      </w:r>
      <w:r w:rsidRPr="006F2044">
        <w:rPr>
          <w:bCs/>
          <w:sz w:val="24"/>
          <w:szCs w:val="24"/>
        </w:rPr>
        <w:t>loss</w:t>
      </w:r>
      <w:r>
        <w:rPr>
          <w:bCs/>
          <w:sz w:val="24"/>
          <w:szCs w:val="24"/>
        </w:rPr>
        <w:t xml:space="preserve"> </w:t>
      </w:r>
      <w:r w:rsidRPr="006F2044">
        <w:rPr>
          <w:bCs/>
          <w:sz w:val="24"/>
          <w:szCs w:val="24"/>
        </w:rPr>
        <w:t>of</w:t>
      </w:r>
      <w:r>
        <w:rPr>
          <w:bCs/>
          <w:sz w:val="24"/>
          <w:szCs w:val="24"/>
        </w:rPr>
        <w:t xml:space="preserve"> </w:t>
      </w:r>
      <w:r w:rsidRPr="006F2044">
        <w:rPr>
          <w:bCs/>
          <w:sz w:val="24"/>
          <w:szCs w:val="24"/>
        </w:rPr>
        <w:t>vision</w:t>
      </w:r>
      <w:r>
        <w:rPr>
          <w:bCs/>
          <w:sz w:val="24"/>
          <w:szCs w:val="24"/>
        </w:rPr>
        <w:t xml:space="preserve">. </w:t>
      </w:r>
      <w:r w:rsidRPr="006F2044">
        <w:rPr>
          <w:bCs/>
          <w:sz w:val="24"/>
          <w:szCs w:val="24"/>
        </w:rPr>
        <w:t>If</w:t>
      </w:r>
      <w:r>
        <w:rPr>
          <w:bCs/>
          <w:sz w:val="24"/>
          <w:szCs w:val="24"/>
        </w:rPr>
        <w:t xml:space="preserve"> </w:t>
      </w:r>
      <w:r w:rsidRPr="006F2044">
        <w:rPr>
          <w:bCs/>
          <w:sz w:val="24"/>
          <w:szCs w:val="24"/>
        </w:rPr>
        <w:t>ocular</w:t>
      </w:r>
      <w:r>
        <w:rPr>
          <w:bCs/>
          <w:sz w:val="24"/>
          <w:szCs w:val="24"/>
        </w:rPr>
        <w:t xml:space="preserve"> </w:t>
      </w:r>
      <w:r w:rsidRPr="006F2044">
        <w:rPr>
          <w:bCs/>
          <w:sz w:val="24"/>
          <w:szCs w:val="24"/>
        </w:rPr>
        <w:t>exposure</w:t>
      </w:r>
      <w:r>
        <w:rPr>
          <w:bCs/>
          <w:sz w:val="24"/>
          <w:szCs w:val="24"/>
        </w:rPr>
        <w:t xml:space="preserve"> </w:t>
      </w:r>
      <w:r w:rsidRPr="006F2044">
        <w:rPr>
          <w:bCs/>
          <w:sz w:val="24"/>
          <w:szCs w:val="24"/>
        </w:rPr>
        <w:t>to</w:t>
      </w:r>
      <w:r>
        <w:rPr>
          <w:bCs/>
          <w:sz w:val="24"/>
          <w:szCs w:val="24"/>
        </w:rPr>
        <w:t xml:space="preserve"> </w:t>
      </w:r>
      <w:r w:rsidRPr="006F2044">
        <w:rPr>
          <w:bCs/>
          <w:sz w:val="24"/>
          <w:szCs w:val="24"/>
        </w:rPr>
        <w:t>corrosive</w:t>
      </w:r>
      <w:r>
        <w:rPr>
          <w:bCs/>
          <w:sz w:val="24"/>
          <w:szCs w:val="24"/>
        </w:rPr>
        <w:t xml:space="preserve"> </w:t>
      </w:r>
      <w:r w:rsidRPr="006F2044">
        <w:rPr>
          <w:bCs/>
          <w:sz w:val="24"/>
          <w:szCs w:val="24"/>
        </w:rPr>
        <w:t>agents</w:t>
      </w:r>
      <w:r>
        <w:rPr>
          <w:bCs/>
          <w:sz w:val="24"/>
          <w:szCs w:val="24"/>
        </w:rPr>
        <w:t xml:space="preserve"> </w:t>
      </w:r>
      <w:r w:rsidRPr="006F2044">
        <w:rPr>
          <w:bCs/>
          <w:sz w:val="24"/>
          <w:szCs w:val="24"/>
        </w:rPr>
        <w:t>occurs</w:t>
      </w:r>
      <w:r>
        <w:rPr>
          <w:bCs/>
          <w:sz w:val="24"/>
          <w:szCs w:val="24"/>
        </w:rPr>
        <w:t xml:space="preserve"> </w:t>
      </w:r>
      <w:r w:rsidRPr="006F2044">
        <w:rPr>
          <w:bCs/>
          <w:sz w:val="24"/>
          <w:szCs w:val="24"/>
        </w:rPr>
        <w:t>during</w:t>
      </w:r>
      <w:r>
        <w:rPr>
          <w:bCs/>
          <w:sz w:val="24"/>
          <w:szCs w:val="24"/>
        </w:rPr>
        <w:t xml:space="preserve"> </w:t>
      </w:r>
      <w:r w:rsidRPr="006F2044">
        <w:rPr>
          <w:bCs/>
          <w:sz w:val="24"/>
          <w:szCs w:val="24"/>
        </w:rPr>
        <w:t>a</w:t>
      </w:r>
      <w:r>
        <w:rPr>
          <w:bCs/>
          <w:sz w:val="24"/>
          <w:szCs w:val="24"/>
        </w:rPr>
        <w:t xml:space="preserve"> </w:t>
      </w:r>
      <w:r w:rsidRPr="006F2044">
        <w:rPr>
          <w:bCs/>
          <w:sz w:val="24"/>
          <w:szCs w:val="24"/>
        </w:rPr>
        <w:t>laboratory</w:t>
      </w:r>
      <w:r>
        <w:rPr>
          <w:bCs/>
          <w:sz w:val="24"/>
          <w:szCs w:val="24"/>
        </w:rPr>
        <w:t xml:space="preserve"> </w:t>
      </w:r>
      <w:r w:rsidRPr="006F2044">
        <w:rPr>
          <w:bCs/>
          <w:sz w:val="24"/>
          <w:szCs w:val="24"/>
        </w:rPr>
        <w:t>session,</w:t>
      </w:r>
      <w:r>
        <w:rPr>
          <w:bCs/>
          <w:sz w:val="24"/>
          <w:szCs w:val="24"/>
        </w:rPr>
        <w:t xml:space="preserve"> </w:t>
      </w:r>
      <w:r w:rsidRPr="006F2044">
        <w:rPr>
          <w:bCs/>
          <w:sz w:val="24"/>
          <w:szCs w:val="24"/>
        </w:rPr>
        <w:t>the</w:t>
      </w:r>
      <w:r>
        <w:rPr>
          <w:bCs/>
          <w:sz w:val="24"/>
          <w:szCs w:val="24"/>
        </w:rPr>
        <w:t xml:space="preserve"> </w:t>
      </w:r>
      <w:r w:rsidRPr="006F2044">
        <w:rPr>
          <w:bCs/>
          <w:sz w:val="24"/>
          <w:szCs w:val="24"/>
        </w:rPr>
        <w:t>injured</w:t>
      </w:r>
      <w:r>
        <w:rPr>
          <w:bCs/>
          <w:sz w:val="24"/>
          <w:szCs w:val="24"/>
        </w:rPr>
        <w:t xml:space="preserve"> </w:t>
      </w:r>
      <w:r w:rsidRPr="006F2044">
        <w:rPr>
          <w:bCs/>
          <w:sz w:val="24"/>
          <w:szCs w:val="24"/>
        </w:rPr>
        <w:t>eye(s)</w:t>
      </w:r>
      <w:r>
        <w:rPr>
          <w:bCs/>
          <w:sz w:val="24"/>
          <w:szCs w:val="24"/>
        </w:rPr>
        <w:t xml:space="preserve"> should </w:t>
      </w:r>
      <w:r w:rsidRPr="006F2044">
        <w:rPr>
          <w:bCs/>
          <w:sz w:val="24"/>
          <w:szCs w:val="24"/>
        </w:rPr>
        <w:t>be</w:t>
      </w:r>
      <w:r>
        <w:rPr>
          <w:bCs/>
          <w:sz w:val="24"/>
          <w:szCs w:val="24"/>
        </w:rPr>
        <w:t xml:space="preserve"> </w:t>
      </w:r>
      <w:r w:rsidRPr="00E44B28">
        <w:rPr>
          <w:bCs/>
          <w:sz w:val="24"/>
          <w:szCs w:val="24"/>
        </w:rPr>
        <w:t xml:space="preserve">held open and immediately irrigated with a gentle stream of large volumes of clean water </w:t>
      </w:r>
      <w:r w:rsidRPr="0009193A">
        <w:rPr>
          <w:bCs/>
          <w:sz w:val="24"/>
          <w:szCs w:val="24"/>
        </w:rPr>
        <w:t>[10]</w:t>
      </w:r>
      <w:r w:rsidRPr="00E44B28">
        <w:rPr>
          <w:bCs/>
          <w:sz w:val="24"/>
          <w:szCs w:val="24"/>
        </w:rPr>
        <w:t>.</w:t>
      </w:r>
    </w:p>
    <w:p w:rsidR="0059035B" w:rsidRPr="00E44B28" w:rsidRDefault="0059035B" w:rsidP="0059035B">
      <w:pPr>
        <w:autoSpaceDE w:val="0"/>
        <w:autoSpaceDN w:val="0"/>
        <w:adjustRightInd w:val="0"/>
        <w:jc w:val="both"/>
        <w:rPr>
          <w:bCs/>
          <w:sz w:val="24"/>
          <w:szCs w:val="24"/>
        </w:rPr>
      </w:pPr>
    </w:p>
    <w:p w:rsidR="0059035B" w:rsidRPr="00EA55D5" w:rsidRDefault="0059035B" w:rsidP="005C3575">
      <w:pPr>
        <w:jc w:val="center"/>
        <w:rPr>
          <w:b/>
          <w:bCs/>
          <w:sz w:val="24"/>
          <w:szCs w:val="24"/>
        </w:rPr>
      </w:pPr>
      <w:r w:rsidRPr="00EA55D5">
        <w:rPr>
          <w:b/>
          <w:bCs/>
          <w:sz w:val="24"/>
          <w:szCs w:val="24"/>
        </w:rPr>
        <w:t>Ingestion</w:t>
      </w:r>
    </w:p>
    <w:p w:rsidR="0059035B" w:rsidRDefault="0059035B" w:rsidP="005C3575">
      <w:pPr>
        <w:autoSpaceDE w:val="0"/>
        <w:autoSpaceDN w:val="0"/>
        <w:adjustRightInd w:val="0"/>
        <w:jc w:val="both"/>
        <w:rPr>
          <w:bCs/>
          <w:sz w:val="24"/>
          <w:szCs w:val="24"/>
        </w:rPr>
      </w:pPr>
      <w:r w:rsidRPr="00E44B28">
        <w:rPr>
          <w:bCs/>
          <w:sz w:val="24"/>
          <w:szCs w:val="24"/>
        </w:rPr>
        <w:t xml:space="preserve">Ingestion of FA is unusual because of its unpleasant odor and irritant effect, but such exposure has been documented in accidental incidents and suicide attempts </w:t>
      </w:r>
      <w:r w:rsidRPr="0009193A">
        <w:rPr>
          <w:bCs/>
          <w:sz w:val="24"/>
          <w:szCs w:val="24"/>
        </w:rPr>
        <w:t>[11]</w:t>
      </w:r>
      <w:r w:rsidRPr="00E44B28">
        <w:rPr>
          <w:bCs/>
          <w:sz w:val="24"/>
          <w:szCs w:val="24"/>
        </w:rPr>
        <w:t xml:space="preserve">. Formaldehyde ingestion by anatomy students or instructors is unlikely. The ingestion of formaldehyde can cause death even in doses as little as 30 mL of a 37% solution. Alimentary toxicity after ingestion is most severe in the stomach and causes nausea, vomiting, and severe abdominal pain. Extensive damage to other organs including the liver, kidneys, spleen,pancreas, and brain as well as the central nervous system can occur from the ingestion of formaldehyde </w:t>
      </w:r>
      <w:r w:rsidRPr="0009193A">
        <w:rPr>
          <w:bCs/>
          <w:sz w:val="24"/>
          <w:szCs w:val="24"/>
        </w:rPr>
        <w:t>[12].</w:t>
      </w:r>
    </w:p>
    <w:p w:rsidR="0059035B" w:rsidRPr="00E44B28" w:rsidRDefault="0059035B" w:rsidP="0059035B">
      <w:pPr>
        <w:autoSpaceDE w:val="0"/>
        <w:autoSpaceDN w:val="0"/>
        <w:adjustRightInd w:val="0"/>
        <w:ind w:firstLine="284"/>
        <w:jc w:val="both"/>
        <w:rPr>
          <w:bCs/>
          <w:sz w:val="24"/>
          <w:szCs w:val="24"/>
        </w:rPr>
      </w:pPr>
    </w:p>
    <w:p w:rsidR="0059035B" w:rsidRPr="00EA55D5" w:rsidRDefault="0059035B" w:rsidP="005C3575">
      <w:pPr>
        <w:jc w:val="center"/>
        <w:rPr>
          <w:b/>
          <w:bCs/>
          <w:sz w:val="24"/>
          <w:szCs w:val="24"/>
        </w:rPr>
      </w:pPr>
      <w:r w:rsidRPr="00EA55D5">
        <w:rPr>
          <w:b/>
          <w:bCs/>
          <w:sz w:val="24"/>
          <w:szCs w:val="24"/>
        </w:rPr>
        <w:t>Carcinogenic effects</w:t>
      </w:r>
    </w:p>
    <w:p w:rsidR="0059035B" w:rsidRDefault="0059035B" w:rsidP="005C3575">
      <w:pPr>
        <w:autoSpaceDE w:val="0"/>
        <w:autoSpaceDN w:val="0"/>
        <w:adjustRightInd w:val="0"/>
        <w:jc w:val="both"/>
        <w:rPr>
          <w:bCs/>
          <w:sz w:val="24"/>
          <w:szCs w:val="24"/>
        </w:rPr>
      </w:pPr>
      <w:r w:rsidRPr="002E7623">
        <w:rPr>
          <w:bCs/>
          <w:sz w:val="24"/>
          <w:szCs w:val="24"/>
        </w:rPr>
        <w:t>There is no much evidence of a carcinogenic effect on humans in comparison with the evidence in experiments conducted on experimental animals. Several epidemiological studies and meta-analyses have been conducted in order to assess the risk of cancer. Different types of diseases occur in two different examined groups. The first group consists of medical staff that includes paramedical workers, such as pathologists, anatomists, embalmers, while a second group consists of industrial workers employed in the production of formaldehyde resins and products containing FA such as particleboard, plywood, and clothing. For workers in direct contact with the FA there was a high risk of leukemia, brain cancer and colon cancer. Mentioned types of cancer were not observed at industrial workers, but the increase of risk of lung cancer has been noted</w:t>
      </w:r>
      <w:r>
        <w:rPr>
          <w:bCs/>
          <w:sz w:val="24"/>
          <w:szCs w:val="24"/>
        </w:rPr>
        <w:t xml:space="preserve"> </w:t>
      </w:r>
      <w:r w:rsidRPr="0009193A">
        <w:rPr>
          <w:bCs/>
          <w:sz w:val="24"/>
          <w:szCs w:val="24"/>
        </w:rPr>
        <w:t>[13,14].</w:t>
      </w:r>
    </w:p>
    <w:p w:rsidR="0059035B" w:rsidRDefault="0059035B" w:rsidP="0059035B">
      <w:pPr>
        <w:autoSpaceDE w:val="0"/>
        <w:autoSpaceDN w:val="0"/>
        <w:adjustRightInd w:val="0"/>
        <w:ind w:firstLine="284"/>
        <w:jc w:val="both"/>
        <w:rPr>
          <w:bCs/>
          <w:sz w:val="24"/>
          <w:szCs w:val="24"/>
        </w:rPr>
      </w:pPr>
    </w:p>
    <w:p w:rsidR="0059035B" w:rsidRPr="00EA55D5" w:rsidRDefault="0059035B" w:rsidP="005C3575">
      <w:pPr>
        <w:jc w:val="center"/>
        <w:rPr>
          <w:b/>
          <w:bCs/>
          <w:sz w:val="24"/>
          <w:szCs w:val="24"/>
        </w:rPr>
      </w:pPr>
      <w:r w:rsidRPr="00EA55D5">
        <w:rPr>
          <w:b/>
          <w:bCs/>
          <w:sz w:val="24"/>
          <w:szCs w:val="24"/>
        </w:rPr>
        <w:t>Regulations</w:t>
      </w:r>
    </w:p>
    <w:p w:rsidR="0059035B" w:rsidRDefault="0059035B" w:rsidP="005C3575">
      <w:pPr>
        <w:autoSpaceDE w:val="0"/>
        <w:autoSpaceDN w:val="0"/>
        <w:adjustRightInd w:val="0"/>
        <w:jc w:val="both"/>
        <w:rPr>
          <w:bCs/>
          <w:sz w:val="24"/>
          <w:szCs w:val="24"/>
        </w:rPr>
      </w:pPr>
      <w:r w:rsidRPr="00B22A5A">
        <w:rPr>
          <w:bCs/>
          <w:sz w:val="24"/>
          <w:szCs w:val="24"/>
        </w:rPr>
        <w:t xml:space="preserve">The US Occupational Safety and Health Administration (OSHA) has established limits for the amount of formaldehyde that workers can be exposed to at their place of work. At present, the limit is at 0.75 ppm on average over an 8 hour workday. The highest concentration that a worker can be exposed to is 2 ppm, and that can only occur over 15 minutes (STEL). While the United Kingdom stands at </w:t>
      </w:r>
      <w:r>
        <w:rPr>
          <w:bCs/>
          <w:sz w:val="24"/>
          <w:szCs w:val="24"/>
        </w:rPr>
        <w:t>2 ppm for both TWA and STEL</w:t>
      </w:r>
      <w:r w:rsidRPr="00B22A5A">
        <w:rPr>
          <w:bCs/>
          <w:sz w:val="24"/>
          <w:szCs w:val="24"/>
        </w:rPr>
        <w:t>, the American Conference of Government Industrial Hygienists (ACGIH) has set a threshold limit value – ceiling (TLV-C) of 0.3 ppm</w:t>
      </w:r>
      <w:r>
        <w:rPr>
          <w:bCs/>
          <w:sz w:val="24"/>
          <w:szCs w:val="24"/>
        </w:rPr>
        <w:t xml:space="preserve"> </w:t>
      </w:r>
      <w:r w:rsidRPr="00B22A5A">
        <w:rPr>
          <w:bCs/>
          <w:sz w:val="24"/>
          <w:szCs w:val="24"/>
        </w:rPr>
        <w:t>[</w:t>
      </w:r>
      <w:r>
        <w:rPr>
          <w:bCs/>
          <w:sz w:val="24"/>
          <w:szCs w:val="24"/>
        </w:rPr>
        <w:t>3</w:t>
      </w:r>
      <w:r w:rsidRPr="00B22A5A">
        <w:rPr>
          <w:bCs/>
          <w:sz w:val="24"/>
          <w:szCs w:val="24"/>
        </w:rPr>
        <w:t>].</w:t>
      </w:r>
    </w:p>
    <w:p w:rsidR="0059035B" w:rsidRPr="005C3575" w:rsidRDefault="0059035B" w:rsidP="005C3575">
      <w:pPr>
        <w:autoSpaceDE w:val="0"/>
        <w:autoSpaceDN w:val="0"/>
        <w:spacing w:before="360" w:after="120"/>
        <w:jc w:val="center"/>
        <w:rPr>
          <w:b/>
          <w:bCs/>
          <w:caps/>
          <w:sz w:val="24"/>
          <w:szCs w:val="24"/>
        </w:rPr>
      </w:pPr>
      <w:r w:rsidRPr="005C3575">
        <w:rPr>
          <w:b/>
          <w:bCs/>
          <w:caps/>
          <w:sz w:val="24"/>
          <w:szCs w:val="24"/>
        </w:rPr>
        <w:t>Materials and methods</w:t>
      </w:r>
    </w:p>
    <w:p w:rsidR="0059035B" w:rsidRDefault="0059035B" w:rsidP="005C3575">
      <w:pPr>
        <w:autoSpaceDE w:val="0"/>
        <w:autoSpaceDN w:val="0"/>
        <w:adjustRightInd w:val="0"/>
        <w:jc w:val="both"/>
        <w:rPr>
          <w:bCs/>
          <w:sz w:val="24"/>
          <w:szCs w:val="24"/>
        </w:rPr>
      </w:pPr>
      <w:r w:rsidRPr="00B22A5A">
        <w:rPr>
          <w:bCs/>
          <w:sz w:val="24"/>
          <w:szCs w:val="24"/>
        </w:rPr>
        <w:t>This paper presents the results of monitoring of concentration levels of formaldehyde in the working premises of the Department of Anatomy at the Medical Faculty. The Department of Anatomy is located on the ground floor of the Medical Faculty. The practical classes are conducted in two classrooms with 10 tables for dissection of anatomical specimens in each room. Anatomical specimens are stored in a separate room. Three days prior to each block of exercises the specimens are taken out of the formalin and rinsed in the preparation room. A technical assistant takes specimens out of the formalin, and at the given moment he wears a gas mask because of the exposure to extremely high concentration levels of formaldehyde. For the duration of the training, students work with dry and wet preparations.</w:t>
      </w:r>
    </w:p>
    <w:p w:rsidR="0059035B" w:rsidRDefault="0059035B" w:rsidP="0059035B">
      <w:pPr>
        <w:autoSpaceDE w:val="0"/>
        <w:autoSpaceDN w:val="0"/>
        <w:spacing w:before="360" w:after="120"/>
        <w:jc w:val="both"/>
        <w:rPr>
          <w:b/>
          <w:bCs/>
          <w:sz w:val="24"/>
          <w:szCs w:val="24"/>
        </w:rPr>
      </w:pPr>
    </w:p>
    <w:p w:rsidR="005C3575" w:rsidRDefault="005C3575" w:rsidP="0059035B">
      <w:pPr>
        <w:autoSpaceDE w:val="0"/>
        <w:autoSpaceDN w:val="0"/>
        <w:spacing w:before="360" w:after="120"/>
        <w:jc w:val="both"/>
        <w:rPr>
          <w:b/>
          <w:bCs/>
          <w:sz w:val="24"/>
          <w:szCs w:val="24"/>
        </w:rPr>
      </w:pPr>
    </w:p>
    <w:p w:rsidR="0059035B" w:rsidRPr="00EA55D5" w:rsidRDefault="0059035B" w:rsidP="005C3575">
      <w:pPr>
        <w:autoSpaceDE w:val="0"/>
        <w:autoSpaceDN w:val="0"/>
        <w:spacing w:before="360" w:after="120"/>
        <w:jc w:val="center"/>
        <w:rPr>
          <w:b/>
          <w:bCs/>
          <w:sz w:val="24"/>
          <w:szCs w:val="24"/>
        </w:rPr>
      </w:pPr>
      <w:r>
        <w:rPr>
          <w:b/>
          <w:bCs/>
          <w:sz w:val="24"/>
          <w:szCs w:val="24"/>
        </w:rPr>
        <w:lastRenderedPageBreak/>
        <w:t>Experimental</w:t>
      </w:r>
    </w:p>
    <w:p w:rsidR="0059035B" w:rsidRPr="00B22A5A" w:rsidRDefault="0059035B" w:rsidP="0059035B">
      <w:pPr>
        <w:autoSpaceDE w:val="0"/>
        <w:autoSpaceDN w:val="0"/>
        <w:adjustRightInd w:val="0"/>
        <w:ind w:firstLine="284"/>
        <w:jc w:val="both"/>
        <w:rPr>
          <w:bCs/>
          <w:sz w:val="24"/>
          <w:szCs w:val="24"/>
        </w:rPr>
      </w:pPr>
    </w:p>
    <w:p w:rsidR="0059035B" w:rsidRPr="00B22A5A" w:rsidRDefault="0059035B" w:rsidP="005C3575">
      <w:pPr>
        <w:autoSpaceDE w:val="0"/>
        <w:autoSpaceDN w:val="0"/>
        <w:adjustRightInd w:val="0"/>
        <w:jc w:val="both"/>
        <w:rPr>
          <w:bCs/>
          <w:sz w:val="24"/>
          <w:szCs w:val="24"/>
        </w:rPr>
      </w:pPr>
      <w:r w:rsidRPr="00B22A5A">
        <w:rPr>
          <w:bCs/>
          <w:sz w:val="24"/>
          <w:szCs w:val="24"/>
        </w:rPr>
        <w:t xml:space="preserve">The measurements of concentration levels of formaldehyde were conducted at five locations inside the Department in order to assess the FA exposure level of students and employees of the institution. Air sampling was conducted in two classrooms, storage room, preparation room and brake room in which the employees, professors and support technical staff reside during their breaks in the process of conducting classes. </w:t>
      </w:r>
    </w:p>
    <w:p w:rsidR="0059035B" w:rsidRDefault="0059035B" w:rsidP="005C3575">
      <w:pPr>
        <w:autoSpaceDE w:val="0"/>
        <w:autoSpaceDN w:val="0"/>
        <w:adjustRightInd w:val="0"/>
        <w:jc w:val="both"/>
        <w:rPr>
          <w:bCs/>
          <w:sz w:val="24"/>
          <w:szCs w:val="24"/>
        </w:rPr>
      </w:pPr>
      <w:r w:rsidRPr="00B22A5A">
        <w:rPr>
          <w:bCs/>
          <w:sz w:val="24"/>
          <w:szCs w:val="24"/>
        </w:rPr>
        <w:t>In this study, formaldehyde has been continuously sampled during 8 hours by using the air sampler PRO EKOS 401-x. The device was mounted at a height equivalent to the breathing zone, approximately 1.50m above the floor.</w:t>
      </w:r>
    </w:p>
    <w:p w:rsidR="0059035B" w:rsidRPr="005C3575" w:rsidRDefault="0059035B" w:rsidP="005C3575">
      <w:pPr>
        <w:autoSpaceDE w:val="0"/>
        <w:autoSpaceDN w:val="0"/>
        <w:spacing w:before="360" w:after="120"/>
        <w:jc w:val="center"/>
        <w:rPr>
          <w:b/>
          <w:bCs/>
          <w:caps/>
          <w:sz w:val="24"/>
          <w:szCs w:val="24"/>
        </w:rPr>
      </w:pPr>
      <w:r w:rsidRPr="005C3575">
        <w:rPr>
          <w:b/>
          <w:bCs/>
          <w:caps/>
          <w:sz w:val="24"/>
          <w:szCs w:val="24"/>
        </w:rPr>
        <w:t>Results and Discussion</w:t>
      </w:r>
    </w:p>
    <w:p w:rsidR="0059035B" w:rsidRDefault="0059035B" w:rsidP="005C3575">
      <w:pPr>
        <w:autoSpaceDE w:val="0"/>
        <w:autoSpaceDN w:val="0"/>
        <w:adjustRightInd w:val="0"/>
        <w:jc w:val="both"/>
        <w:rPr>
          <w:bCs/>
          <w:sz w:val="24"/>
          <w:szCs w:val="24"/>
        </w:rPr>
      </w:pPr>
      <w:r w:rsidRPr="00722771">
        <w:rPr>
          <w:bCs/>
          <w:sz w:val="24"/>
          <w:szCs w:val="24"/>
        </w:rPr>
        <w:t xml:space="preserve">The campaign of measurements was conducted in May 2013. The campaign was conducted at the same time as the extraction of the largest number of anatomical specimens from formalin, within the pre-examination practical training, the final preparation for the final exam. The results of the measurements carried out within the </w:t>
      </w:r>
      <w:r>
        <w:rPr>
          <w:bCs/>
          <w:sz w:val="24"/>
          <w:szCs w:val="24"/>
        </w:rPr>
        <w:t xml:space="preserve">measurement </w:t>
      </w:r>
      <w:r w:rsidRPr="00722771">
        <w:rPr>
          <w:bCs/>
          <w:sz w:val="24"/>
          <w:szCs w:val="24"/>
        </w:rPr>
        <w:t>campaign are shown in Table 1</w:t>
      </w:r>
      <w:r>
        <w:rPr>
          <w:bCs/>
          <w:sz w:val="24"/>
          <w:szCs w:val="24"/>
        </w:rPr>
        <w:t xml:space="preserve"> and in Figure 1</w:t>
      </w:r>
      <w:r w:rsidRPr="00722771">
        <w:rPr>
          <w:bCs/>
          <w:sz w:val="24"/>
          <w:szCs w:val="24"/>
        </w:rPr>
        <w:t>.</w:t>
      </w:r>
    </w:p>
    <w:p w:rsidR="0059035B" w:rsidRPr="00722771" w:rsidRDefault="0059035B" w:rsidP="0059035B">
      <w:pPr>
        <w:autoSpaceDE w:val="0"/>
        <w:autoSpaceDN w:val="0"/>
        <w:adjustRightInd w:val="0"/>
        <w:ind w:firstLine="284"/>
        <w:jc w:val="both"/>
        <w:rPr>
          <w:bCs/>
          <w:sz w:val="24"/>
          <w:szCs w:val="24"/>
        </w:rPr>
      </w:pPr>
    </w:p>
    <w:p w:rsidR="0059035B" w:rsidRPr="00722771" w:rsidRDefault="0059035B" w:rsidP="0059035B">
      <w:pPr>
        <w:jc w:val="both"/>
        <w:rPr>
          <w:bCs/>
          <w:sz w:val="24"/>
          <w:szCs w:val="24"/>
        </w:rPr>
      </w:pPr>
      <w:r w:rsidRPr="00722771">
        <w:rPr>
          <w:bCs/>
          <w:sz w:val="24"/>
          <w:szCs w:val="24"/>
        </w:rPr>
        <w:t>Table 1. The results of measurement campaign.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1129"/>
        <w:gridCol w:w="1398"/>
        <w:gridCol w:w="1738"/>
        <w:gridCol w:w="1359"/>
        <w:gridCol w:w="1395"/>
      </w:tblGrid>
      <w:tr w:rsidR="0059035B" w:rsidRPr="00B22A5A" w:rsidTr="0082301D">
        <w:trPr>
          <w:trHeight w:val="170"/>
        </w:trPr>
        <w:tc>
          <w:tcPr>
            <w:tcW w:w="2235"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Sampling site</w:t>
            </w:r>
          </w:p>
        </w:tc>
        <w:tc>
          <w:tcPr>
            <w:tcW w:w="1134"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Classroom 1</w:t>
            </w:r>
          </w:p>
        </w:tc>
        <w:tc>
          <w:tcPr>
            <w:tcW w:w="1405"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Classroom 2</w:t>
            </w:r>
          </w:p>
        </w:tc>
        <w:tc>
          <w:tcPr>
            <w:tcW w:w="1747"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Preparation room</w:t>
            </w:r>
          </w:p>
        </w:tc>
        <w:tc>
          <w:tcPr>
            <w:tcW w:w="1365"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Storage room</w:t>
            </w:r>
          </w:p>
        </w:tc>
        <w:tc>
          <w:tcPr>
            <w:tcW w:w="1402" w:type="dxa"/>
            <w:tcBorders>
              <w:left w:val="nil"/>
              <w:bottom w:val="single" w:sz="4" w:space="0" w:color="auto"/>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Brake room</w:t>
            </w:r>
          </w:p>
        </w:tc>
      </w:tr>
      <w:tr w:rsidR="0059035B" w:rsidRPr="00B22A5A" w:rsidTr="0082301D">
        <w:trPr>
          <w:trHeight w:val="170"/>
        </w:trPr>
        <w:tc>
          <w:tcPr>
            <w:tcW w:w="2235"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Statistical descriptor</w:t>
            </w:r>
          </w:p>
        </w:tc>
        <w:tc>
          <w:tcPr>
            <w:tcW w:w="1134"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p>
        </w:tc>
        <w:tc>
          <w:tcPr>
            <w:tcW w:w="1405"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p>
        </w:tc>
        <w:tc>
          <w:tcPr>
            <w:tcW w:w="1747"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p>
        </w:tc>
        <w:tc>
          <w:tcPr>
            <w:tcW w:w="1365"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p>
        </w:tc>
        <w:tc>
          <w:tcPr>
            <w:tcW w:w="1402" w:type="dxa"/>
            <w:tcBorders>
              <w:top w:val="nil"/>
              <w:left w:val="nil"/>
              <w:bottom w:val="nil"/>
              <w:right w:val="nil"/>
            </w:tcBorders>
            <w:shd w:val="clear" w:color="auto" w:fill="auto"/>
            <w:noWrap/>
          </w:tcPr>
          <w:p w:rsidR="0059035B" w:rsidRPr="0082301D" w:rsidRDefault="0059035B" w:rsidP="0082301D">
            <w:pPr>
              <w:pStyle w:val="NoSpacing"/>
              <w:jc w:val="right"/>
              <w:rPr>
                <w:rFonts w:ascii="Times New Roman" w:eastAsia="Calibri" w:hAnsi="Times New Roman"/>
                <w:bCs/>
                <w:sz w:val="18"/>
                <w:szCs w:val="24"/>
                <w:lang w:eastAsia="en-US"/>
              </w:rPr>
            </w:pP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Mean Concentration (ppm)</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1.43</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0.99</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12.01</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7.07</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0.42</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Standard Error</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0.31</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0.12</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0.98</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0.52</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0.06</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Median</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0.94</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0.92</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11.79</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7.33</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0.37</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Standard Deviation</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1.40</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0.53</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4.37</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2.33</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0.25</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Sample Variance</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1.97</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0.28</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19.06</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5.42</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0.06</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Minimum</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0.03</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0.04</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3.60</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3.12</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0.09</w:t>
            </w:r>
          </w:p>
        </w:tc>
      </w:tr>
      <w:tr w:rsidR="0059035B" w:rsidRPr="00B22A5A" w:rsidTr="0082301D">
        <w:trPr>
          <w:trHeight w:val="170"/>
        </w:trPr>
        <w:tc>
          <w:tcPr>
            <w:tcW w:w="223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Maximum</w:t>
            </w:r>
          </w:p>
        </w:tc>
        <w:tc>
          <w:tcPr>
            <w:tcW w:w="1134"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4.17</w:t>
            </w:r>
          </w:p>
        </w:tc>
        <w:tc>
          <w:tcPr>
            <w:tcW w:w="140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1.87</w:t>
            </w:r>
          </w:p>
        </w:tc>
        <w:tc>
          <w:tcPr>
            <w:tcW w:w="1747"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19.80</w:t>
            </w:r>
          </w:p>
        </w:tc>
        <w:tc>
          <w:tcPr>
            <w:tcW w:w="1365"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14.30</w:t>
            </w:r>
          </w:p>
        </w:tc>
        <w:tc>
          <w:tcPr>
            <w:tcW w:w="1402" w:type="dxa"/>
            <w:tcBorders>
              <w:top w:val="nil"/>
              <w:left w:val="nil"/>
              <w:bottom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0.92</w:t>
            </w:r>
          </w:p>
        </w:tc>
      </w:tr>
      <w:tr w:rsidR="0059035B" w:rsidRPr="00B22A5A" w:rsidTr="0082301D">
        <w:trPr>
          <w:trHeight w:val="170"/>
        </w:trPr>
        <w:tc>
          <w:tcPr>
            <w:tcW w:w="2235"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Count</w:t>
            </w:r>
          </w:p>
        </w:tc>
        <w:tc>
          <w:tcPr>
            <w:tcW w:w="1134"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20</w:t>
            </w:r>
          </w:p>
        </w:tc>
        <w:tc>
          <w:tcPr>
            <w:tcW w:w="1405"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20</w:t>
            </w:r>
          </w:p>
        </w:tc>
        <w:tc>
          <w:tcPr>
            <w:tcW w:w="1747"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20</w:t>
            </w:r>
          </w:p>
        </w:tc>
        <w:tc>
          <w:tcPr>
            <w:tcW w:w="1365"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20</w:t>
            </w:r>
          </w:p>
        </w:tc>
        <w:tc>
          <w:tcPr>
            <w:tcW w:w="1402" w:type="dxa"/>
            <w:tcBorders>
              <w:top w:val="nil"/>
              <w:left w:val="nil"/>
              <w:right w:val="nil"/>
            </w:tcBorders>
            <w:shd w:val="clear" w:color="auto" w:fill="auto"/>
            <w:noWrap/>
            <w:hideMark/>
          </w:tcPr>
          <w:p w:rsidR="0059035B" w:rsidRPr="0082301D" w:rsidRDefault="0059035B" w:rsidP="0082301D">
            <w:pPr>
              <w:pStyle w:val="NoSpacing"/>
              <w:jc w:val="right"/>
              <w:rPr>
                <w:rFonts w:ascii="Times New Roman" w:eastAsia="Calibri" w:hAnsi="Times New Roman"/>
                <w:bCs/>
                <w:sz w:val="18"/>
                <w:szCs w:val="24"/>
                <w:lang w:eastAsia="en-US"/>
              </w:rPr>
            </w:pPr>
            <w:r w:rsidRPr="0082301D">
              <w:rPr>
                <w:rFonts w:ascii="Times New Roman" w:eastAsia="Calibri" w:hAnsi="Times New Roman"/>
                <w:bCs/>
                <w:sz w:val="18"/>
                <w:szCs w:val="24"/>
                <w:lang w:eastAsia="en-US"/>
              </w:rPr>
              <w:t>20</w:t>
            </w:r>
          </w:p>
        </w:tc>
      </w:tr>
    </w:tbl>
    <w:p w:rsidR="0059035B" w:rsidRDefault="0059035B" w:rsidP="0059035B">
      <w:pPr>
        <w:jc w:val="both"/>
        <w:rPr>
          <w:bCs/>
          <w:sz w:val="24"/>
          <w:szCs w:val="24"/>
        </w:rPr>
      </w:pPr>
    </w:p>
    <w:p w:rsidR="0059035B" w:rsidRPr="004E73F3" w:rsidRDefault="00EF5049" w:rsidP="0059035B">
      <w:pPr>
        <w:jc w:val="center"/>
        <w:rPr>
          <w:noProof/>
          <w:sz w:val="24"/>
          <w:szCs w:val="24"/>
        </w:rPr>
      </w:pPr>
      <w:r w:rsidRPr="0059035B">
        <w:rPr>
          <w:noProof/>
          <w:snapToGrid/>
          <w:sz w:val="24"/>
          <w:szCs w:val="24"/>
        </w:rPr>
        <w:drawing>
          <wp:inline distT="0" distB="0" distL="0" distR="0">
            <wp:extent cx="5702300" cy="3180080"/>
            <wp:effectExtent l="0" t="0" r="0" b="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9035B" w:rsidRPr="004E73F3" w:rsidRDefault="0059035B" w:rsidP="0059035B">
      <w:pPr>
        <w:jc w:val="center"/>
        <w:rPr>
          <w:noProof/>
          <w:sz w:val="24"/>
          <w:szCs w:val="24"/>
        </w:rPr>
      </w:pPr>
      <w:r w:rsidRPr="004E73F3">
        <w:rPr>
          <w:noProof/>
          <w:sz w:val="24"/>
          <w:szCs w:val="24"/>
        </w:rPr>
        <w:t>Fig</w:t>
      </w:r>
      <w:r>
        <w:rPr>
          <w:noProof/>
          <w:sz w:val="24"/>
          <w:szCs w:val="24"/>
        </w:rPr>
        <w:t>.</w:t>
      </w:r>
      <w:r w:rsidRPr="004E73F3">
        <w:rPr>
          <w:noProof/>
          <w:sz w:val="24"/>
          <w:szCs w:val="24"/>
        </w:rPr>
        <w:t xml:space="preserve"> 1. Concentration levels of formaldehyde during measuring campaign.</w:t>
      </w:r>
    </w:p>
    <w:p w:rsidR="0059035B" w:rsidRDefault="0059035B" w:rsidP="0059035B">
      <w:pPr>
        <w:autoSpaceDE w:val="0"/>
        <w:autoSpaceDN w:val="0"/>
        <w:adjustRightInd w:val="0"/>
        <w:ind w:firstLine="284"/>
        <w:jc w:val="both"/>
        <w:rPr>
          <w:bCs/>
          <w:sz w:val="24"/>
          <w:szCs w:val="24"/>
        </w:rPr>
      </w:pPr>
    </w:p>
    <w:p w:rsidR="0059035B" w:rsidRDefault="0059035B" w:rsidP="0059035B">
      <w:pPr>
        <w:autoSpaceDE w:val="0"/>
        <w:autoSpaceDN w:val="0"/>
        <w:adjustRightInd w:val="0"/>
        <w:ind w:firstLine="284"/>
        <w:jc w:val="both"/>
        <w:rPr>
          <w:bCs/>
          <w:sz w:val="24"/>
          <w:szCs w:val="24"/>
        </w:rPr>
      </w:pPr>
    </w:p>
    <w:p w:rsidR="0059035B" w:rsidRDefault="0059035B" w:rsidP="005C3575">
      <w:pPr>
        <w:autoSpaceDE w:val="0"/>
        <w:autoSpaceDN w:val="0"/>
        <w:adjustRightInd w:val="0"/>
        <w:jc w:val="both"/>
        <w:rPr>
          <w:bCs/>
          <w:sz w:val="24"/>
          <w:szCs w:val="24"/>
        </w:rPr>
      </w:pPr>
      <w:r w:rsidRPr="00B22A5A">
        <w:rPr>
          <w:bCs/>
          <w:sz w:val="24"/>
          <w:szCs w:val="24"/>
        </w:rPr>
        <w:lastRenderedPageBreak/>
        <w:t xml:space="preserve">During </w:t>
      </w:r>
      <w:r>
        <w:rPr>
          <w:bCs/>
          <w:sz w:val="24"/>
          <w:szCs w:val="24"/>
        </w:rPr>
        <w:t>measuring</w:t>
      </w:r>
      <w:r w:rsidRPr="00B22A5A">
        <w:rPr>
          <w:bCs/>
          <w:sz w:val="24"/>
          <w:szCs w:val="24"/>
        </w:rPr>
        <w:t xml:space="preserve"> campaign, extremely high average concentrations of FA are were recorded in preparation and storage rooms, 12.01 ppm and 7.07 ppm, respectively. </w:t>
      </w:r>
      <w:r w:rsidRPr="00722771">
        <w:rPr>
          <w:bCs/>
          <w:sz w:val="24"/>
          <w:szCs w:val="24"/>
        </w:rPr>
        <w:t xml:space="preserve">The highest concentration of FA during the campaign of 19.80 ppm was detected in the preparation room. High average concentrations of FA were also recorded in the classrooms, as a result of the presence of a large number of wet anatomical specimens. The lowest concentration of FA (0.03 ppm), during the measuring campaign, was detected in the </w:t>
      </w:r>
      <w:r>
        <w:rPr>
          <w:bCs/>
          <w:sz w:val="24"/>
          <w:szCs w:val="24"/>
        </w:rPr>
        <w:t>Classroom 1</w:t>
      </w:r>
      <w:r w:rsidRPr="00722771">
        <w:rPr>
          <w:bCs/>
          <w:sz w:val="24"/>
          <w:szCs w:val="24"/>
        </w:rPr>
        <w:t>, as a result of more efficient airing in comparison with the other premises.</w:t>
      </w:r>
    </w:p>
    <w:p w:rsidR="0059035B" w:rsidRDefault="0059035B" w:rsidP="0059035B">
      <w:pPr>
        <w:autoSpaceDE w:val="0"/>
        <w:autoSpaceDN w:val="0"/>
        <w:adjustRightInd w:val="0"/>
        <w:ind w:firstLine="284"/>
        <w:jc w:val="both"/>
        <w:rPr>
          <w:bCs/>
          <w:sz w:val="24"/>
          <w:szCs w:val="24"/>
        </w:rPr>
      </w:pPr>
    </w:p>
    <w:p w:rsidR="0059035B" w:rsidRPr="005C3575" w:rsidRDefault="0059035B" w:rsidP="005C3575">
      <w:pPr>
        <w:autoSpaceDE w:val="0"/>
        <w:autoSpaceDN w:val="0"/>
        <w:adjustRightInd w:val="0"/>
        <w:ind w:firstLine="284"/>
        <w:jc w:val="center"/>
        <w:rPr>
          <w:b/>
          <w:bCs/>
          <w:caps/>
          <w:sz w:val="24"/>
          <w:szCs w:val="24"/>
        </w:rPr>
      </w:pPr>
      <w:r w:rsidRPr="005C3575">
        <w:rPr>
          <w:b/>
          <w:bCs/>
          <w:caps/>
          <w:sz w:val="24"/>
          <w:szCs w:val="24"/>
        </w:rPr>
        <w:t>Conclusions and Recommendations</w:t>
      </w:r>
    </w:p>
    <w:p w:rsidR="0059035B" w:rsidRPr="00722771" w:rsidRDefault="0059035B" w:rsidP="0059035B">
      <w:pPr>
        <w:autoSpaceDE w:val="0"/>
        <w:autoSpaceDN w:val="0"/>
        <w:adjustRightInd w:val="0"/>
        <w:ind w:firstLine="284"/>
        <w:jc w:val="both"/>
        <w:rPr>
          <w:bCs/>
          <w:sz w:val="24"/>
          <w:szCs w:val="24"/>
        </w:rPr>
      </w:pPr>
    </w:p>
    <w:p w:rsidR="0059035B" w:rsidRPr="00EA55D5" w:rsidRDefault="0059035B" w:rsidP="005C3575">
      <w:pPr>
        <w:autoSpaceDE w:val="0"/>
        <w:autoSpaceDN w:val="0"/>
        <w:adjustRightInd w:val="0"/>
        <w:jc w:val="both"/>
        <w:rPr>
          <w:bCs/>
          <w:sz w:val="24"/>
          <w:szCs w:val="24"/>
        </w:rPr>
      </w:pPr>
      <w:r w:rsidRPr="00EA55D5">
        <w:rPr>
          <w:bCs/>
          <w:sz w:val="24"/>
          <w:szCs w:val="24"/>
        </w:rPr>
        <w:t xml:space="preserve">Despite the well-known and proven toxicity and carcinogenicity of formaldehyde, anatomists and others show little enthusiasm for the reduction of formaldehyde in the process of preparation and preservation of anatomical specimens and finding equally effective replacement chemicals. </w:t>
      </w:r>
      <w:r w:rsidRPr="00B22A5A">
        <w:rPr>
          <w:bCs/>
          <w:sz w:val="24"/>
          <w:szCs w:val="24"/>
        </w:rPr>
        <w:t>Regardless</w:t>
      </w:r>
      <w:r>
        <w:rPr>
          <w:bCs/>
          <w:sz w:val="24"/>
          <w:szCs w:val="24"/>
        </w:rPr>
        <w:t xml:space="preserve"> </w:t>
      </w:r>
      <w:r w:rsidRPr="00B22A5A">
        <w:rPr>
          <w:bCs/>
          <w:sz w:val="24"/>
          <w:szCs w:val="24"/>
        </w:rPr>
        <w:t>of</w:t>
      </w:r>
      <w:r>
        <w:rPr>
          <w:bCs/>
          <w:sz w:val="24"/>
          <w:szCs w:val="24"/>
        </w:rPr>
        <w:t xml:space="preserve"> </w:t>
      </w:r>
      <w:r w:rsidRPr="00B22A5A">
        <w:rPr>
          <w:bCs/>
          <w:sz w:val="24"/>
          <w:szCs w:val="24"/>
        </w:rPr>
        <w:t>its</w:t>
      </w:r>
      <w:r>
        <w:rPr>
          <w:bCs/>
          <w:sz w:val="24"/>
          <w:szCs w:val="24"/>
        </w:rPr>
        <w:t xml:space="preserve"> </w:t>
      </w:r>
      <w:r w:rsidRPr="00B22A5A">
        <w:rPr>
          <w:bCs/>
          <w:sz w:val="24"/>
          <w:szCs w:val="24"/>
        </w:rPr>
        <w:t>toxic</w:t>
      </w:r>
      <w:r>
        <w:rPr>
          <w:bCs/>
          <w:sz w:val="24"/>
          <w:szCs w:val="24"/>
        </w:rPr>
        <w:t xml:space="preserve"> </w:t>
      </w:r>
      <w:r w:rsidRPr="00B22A5A">
        <w:rPr>
          <w:bCs/>
          <w:sz w:val="24"/>
          <w:szCs w:val="24"/>
        </w:rPr>
        <w:t>effects,</w:t>
      </w:r>
      <w:r>
        <w:rPr>
          <w:bCs/>
          <w:sz w:val="24"/>
          <w:szCs w:val="24"/>
        </w:rPr>
        <w:t xml:space="preserve"> formaldehyde </w:t>
      </w:r>
      <w:r w:rsidRPr="00B22A5A">
        <w:rPr>
          <w:bCs/>
          <w:sz w:val="24"/>
          <w:szCs w:val="24"/>
        </w:rPr>
        <w:t>remains</w:t>
      </w:r>
      <w:r>
        <w:rPr>
          <w:bCs/>
          <w:sz w:val="24"/>
          <w:szCs w:val="24"/>
        </w:rPr>
        <w:t xml:space="preserve"> </w:t>
      </w:r>
      <w:r w:rsidRPr="00B22A5A">
        <w:rPr>
          <w:bCs/>
          <w:sz w:val="24"/>
          <w:szCs w:val="24"/>
        </w:rPr>
        <w:t>a</w:t>
      </w:r>
      <w:r>
        <w:rPr>
          <w:bCs/>
          <w:sz w:val="24"/>
          <w:szCs w:val="24"/>
        </w:rPr>
        <w:t xml:space="preserve"> </w:t>
      </w:r>
      <w:r w:rsidRPr="00B22A5A">
        <w:rPr>
          <w:bCs/>
          <w:sz w:val="24"/>
          <w:szCs w:val="24"/>
        </w:rPr>
        <w:t>popular</w:t>
      </w:r>
      <w:r>
        <w:rPr>
          <w:bCs/>
          <w:sz w:val="24"/>
          <w:szCs w:val="24"/>
        </w:rPr>
        <w:t xml:space="preserve"> </w:t>
      </w:r>
      <w:r w:rsidRPr="00B22A5A">
        <w:rPr>
          <w:bCs/>
          <w:sz w:val="24"/>
          <w:szCs w:val="24"/>
        </w:rPr>
        <w:t>choice</w:t>
      </w:r>
      <w:r>
        <w:rPr>
          <w:bCs/>
          <w:sz w:val="24"/>
          <w:szCs w:val="24"/>
        </w:rPr>
        <w:t xml:space="preserve"> </w:t>
      </w:r>
      <w:r w:rsidRPr="00B22A5A">
        <w:rPr>
          <w:bCs/>
          <w:sz w:val="24"/>
          <w:szCs w:val="24"/>
        </w:rPr>
        <w:t>of</w:t>
      </w:r>
      <w:r>
        <w:rPr>
          <w:bCs/>
          <w:sz w:val="24"/>
          <w:szCs w:val="24"/>
        </w:rPr>
        <w:t xml:space="preserve"> </w:t>
      </w:r>
      <w:r w:rsidRPr="00B22A5A">
        <w:rPr>
          <w:bCs/>
          <w:sz w:val="24"/>
          <w:szCs w:val="24"/>
        </w:rPr>
        <w:t>tissue</w:t>
      </w:r>
      <w:r>
        <w:rPr>
          <w:bCs/>
          <w:sz w:val="24"/>
          <w:szCs w:val="24"/>
        </w:rPr>
        <w:t xml:space="preserve"> fixative </w:t>
      </w:r>
      <w:r w:rsidRPr="00B22A5A">
        <w:rPr>
          <w:bCs/>
          <w:sz w:val="24"/>
          <w:szCs w:val="24"/>
        </w:rPr>
        <w:t>because</w:t>
      </w:r>
      <w:r>
        <w:rPr>
          <w:bCs/>
          <w:sz w:val="24"/>
          <w:szCs w:val="24"/>
        </w:rPr>
        <w:t xml:space="preserve"> </w:t>
      </w:r>
      <w:r w:rsidRPr="00B22A5A">
        <w:rPr>
          <w:bCs/>
          <w:sz w:val="24"/>
          <w:szCs w:val="24"/>
        </w:rPr>
        <w:t>of</w:t>
      </w:r>
      <w:r>
        <w:rPr>
          <w:bCs/>
          <w:sz w:val="24"/>
          <w:szCs w:val="24"/>
        </w:rPr>
        <w:t xml:space="preserve"> </w:t>
      </w:r>
      <w:r w:rsidRPr="00B22A5A">
        <w:rPr>
          <w:bCs/>
          <w:sz w:val="24"/>
          <w:szCs w:val="24"/>
        </w:rPr>
        <w:t>its</w:t>
      </w:r>
      <w:r>
        <w:rPr>
          <w:bCs/>
          <w:sz w:val="24"/>
          <w:szCs w:val="24"/>
        </w:rPr>
        <w:t xml:space="preserve"> </w:t>
      </w:r>
      <w:r w:rsidRPr="00B22A5A">
        <w:rPr>
          <w:bCs/>
          <w:sz w:val="24"/>
          <w:szCs w:val="24"/>
        </w:rPr>
        <w:t>effectiveness,</w:t>
      </w:r>
      <w:r>
        <w:rPr>
          <w:bCs/>
          <w:sz w:val="24"/>
          <w:szCs w:val="24"/>
        </w:rPr>
        <w:t xml:space="preserve"> </w:t>
      </w:r>
      <w:r w:rsidRPr="00B22A5A">
        <w:rPr>
          <w:bCs/>
          <w:sz w:val="24"/>
          <w:szCs w:val="24"/>
        </w:rPr>
        <w:t>low</w:t>
      </w:r>
      <w:r>
        <w:rPr>
          <w:bCs/>
          <w:sz w:val="24"/>
          <w:szCs w:val="24"/>
        </w:rPr>
        <w:t xml:space="preserve"> </w:t>
      </w:r>
      <w:r w:rsidRPr="00B22A5A">
        <w:rPr>
          <w:bCs/>
          <w:sz w:val="24"/>
          <w:szCs w:val="24"/>
        </w:rPr>
        <w:t>cost,</w:t>
      </w:r>
      <w:r>
        <w:rPr>
          <w:bCs/>
          <w:sz w:val="24"/>
          <w:szCs w:val="24"/>
        </w:rPr>
        <w:t xml:space="preserve"> and </w:t>
      </w:r>
      <w:r w:rsidRPr="00B22A5A">
        <w:rPr>
          <w:bCs/>
          <w:sz w:val="24"/>
          <w:szCs w:val="24"/>
        </w:rPr>
        <w:t>consistent</w:t>
      </w:r>
      <w:r>
        <w:rPr>
          <w:bCs/>
          <w:sz w:val="24"/>
          <w:szCs w:val="24"/>
        </w:rPr>
        <w:t xml:space="preserve"> </w:t>
      </w:r>
      <w:r w:rsidRPr="00B22A5A">
        <w:rPr>
          <w:bCs/>
          <w:sz w:val="24"/>
          <w:szCs w:val="24"/>
        </w:rPr>
        <w:t>results.</w:t>
      </w:r>
      <w:r>
        <w:rPr>
          <w:bCs/>
          <w:sz w:val="24"/>
          <w:szCs w:val="24"/>
        </w:rPr>
        <w:t xml:space="preserve"> </w:t>
      </w:r>
      <w:r w:rsidRPr="00B22A5A">
        <w:rPr>
          <w:bCs/>
          <w:sz w:val="24"/>
          <w:szCs w:val="24"/>
        </w:rPr>
        <w:t>Because</w:t>
      </w:r>
      <w:r>
        <w:rPr>
          <w:bCs/>
          <w:sz w:val="24"/>
          <w:szCs w:val="24"/>
        </w:rPr>
        <w:t xml:space="preserve"> </w:t>
      </w:r>
      <w:r w:rsidRPr="00B22A5A">
        <w:rPr>
          <w:bCs/>
          <w:sz w:val="24"/>
          <w:szCs w:val="24"/>
        </w:rPr>
        <w:t>of</w:t>
      </w:r>
      <w:r>
        <w:rPr>
          <w:bCs/>
          <w:sz w:val="24"/>
          <w:szCs w:val="24"/>
        </w:rPr>
        <w:t xml:space="preserve"> </w:t>
      </w:r>
      <w:r w:rsidRPr="00B22A5A">
        <w:rPr>
          <w:bCs/>
          <w:sz w:val="24"/>
          <w:szCs w:val="24"/>
        </w:rPr>
        <w:t>the</w:t>
      </w:r>
      <w:r>
        <w:rPr>
          <w:bCs/>
          <w:sz w:val="24"/>
          <w:szCs w:val="24"/>
        </w:rPr>
        <w:t xml:space="preserve"> </w:t>
      </w:r>
      <w:r w:rsidRPr="00B22A5A">
        <w:rPr>
          <w:bCs/>
          <w:sz w:val="24"/>
          <w:szCs w:val="24"/>
        </w:rPr>
        <w:t>toxic</w:t>
      </w:r>
      <w:r>
        <w:rPr>
          <w:bCs/>
          <w:sz w:val="24"/>
          <w:szCs w:val="24"/>
        </w:rPr>
        <w:t xml:space="preserve"> </w:t>
      </w:r>
      <w:r w:rsidRPr="00B22A5A">
        <w:rPr>
          <w:bCs/>
          <w:sz w:val="24"/>
          <w:szCs w:val="24"/>
        </w:rPr>
        <w:t>effects</w:t>
      </w:r>
      <w:r>
        <w:rPr>
          <w:bCs/>
          <w:sz w:val="24"/>
          <w:szCs w:val="24"/>
        </w:rPr>
        <w:t xml:space="preserve"> o</w:t>
      </w:r>
      <w:r w:rsidRPr="00B22A5A">
        <w:rPr>
          <w:bCs/>
          <w:sz w:val="24"/>
          <w:szCs w:val="24"/>
        </w:rPr>
        <w:t>f</w:t>
      </w:r>
      <w:r>
        <w:rPr>
          <w:bCs/>
          <w:sz w:val="24"/>
          <w:szCs w:val="24"/>
        </w:rPr>
        <w:t xml:space="preserve"> </w:t>
      </w:r>
      <w:r w:rsidRPr="00B22A5A">
        <w:rPr>
          <w:bCs/>
          <w:sz w:val="24"/>
          <w:szCs w:val="24"/>
        </w:rPr>
        <w:t>that</w:t>
      </w:r>
      <w:r>
        <w:rPr>
          <w:bCs/>
          <w:sz w:val="24"/>
          <w:szCs w:val="24"/>
        </w:rPr>
        <w:t xml:space="preserve"> agent</w:t>
      </w:r>
      <w:r w:rsidRPr="00B22A5A">
        <w:rPr>
          <w:bCs/>
          <w:sz w:val="24"/>
          <w:szCs w:val="24"/>
        </w:rPr>
        <w:t>,</w:t>
      </w:r>
      <w:r>
        <w:rPr>
          <w:bCs/>
          <w:sz w:val="24"/>
          <w:szCs w:val="24"/>
        </w:rPr>
        <w:t xml:space="preserve"> </w:t>
      </w:r>
      <w:r w:rsidRPr="00B22A5A">
        <w:rPr>
          <w:bCs/>
          <w:sz w:val="24"/>
          <w:szCs w:val="24"/>
        </w:rPr>
        <w:t>identifying</w:t>
      </w:r>
      <w:r>
        <w:rPr>
          <w:bCs/>
          <w:sz w:val="24"/>
          <w:szCs w:val="24"/>
        </w:rPr>
        <w:t xml:space="preserve"> </w:t>
      </w:r>
      <w:r w:rsidRPr="00B22A5A">
        <w:rPr>
          <w:bCs/>
          <w:sz w:val="24"/>
          <w:szCs w:val="24"/>
        </w:rPr>
        <w:t>a</w:t>
      </w:r>
      <w:r>
        <w:rPr>
          <w:bCs/>
          <w:sz w:val="24"/>
          <w:szCs w:val="24"/>
        </w:rPr>
        <w:t xml:space="preserve"> </w:t>
      </w:r>
      <w:r w:rsidRPr="00B22A5A">
        <w:rPr>
          <w:bCs/>
          <w:sz w:val="24"/>
          <w:szCs w:val="24"/>
        </w:rPr>
        <w:t>cost-effective,</w:t>
      </w:r>
      <w:r>
        <w:rPr>
          <w:bCs/>
          <w:sz w:val="24"/>
          <w:szCs w:val="24"/>
        </w:rPr>
        <w:t xml:space="preserve"> </w:t>
      </w:r>
      <w:r w:rsidRPr="00B22A5A">
        <w:rPr>
          <w:bCs/>
          <w:sz w:val="24"/>
          <w:szCs w:val="24"/>
        </w:rPr>
        <w:t>environmentally</w:t>
      </w:r>
      <w:r>
        <w:rPr>
          <w:bCs/>
          <w:sz w:val="24"/>
          <w:szCs w:val="24"/>
        </w:rPr>
        <w:t xml:space="preserve"> </w:t>
      </w:r>
      <w:r w:rsidRPr="00B22A5A">
        <w:rPr>
          <w:bCs/>
          <w:sz w:val="24"/>
          <w:szCs w:val="24"/>
        </w:rPr>
        <w:t>friendly</w:t>
      </w:r>
      <w:r>
        <w:rPr>
          <w:bCs/>
          <w:sz w:val="24"/>
          <w:szCs w:val="24"/>
        </w:rPr>
        <w:t xml:space="preserve"> alternative </w:t>
      </w:r>
      <w:r w:rsidRPr="00B22A5A">
        <w:rPr>
          <w:bCs/>
          <w:sz w:val="24"/>
          <w:szCs w:val="24"/>
        </w:rPr>
        <w:t>is</w:t>
      </w:r>
      <w:r>
        <w:rPr>
          <w:bCs/>
          <w:sz w:val="24"/>
          <w:szCs w:val="24"/>
        </w:rPr>
        <w:t xml:space="preserve"> </w:t>
      </w:r>
      <w:r w:rsidRPr="00B22A5A">
        <w:rPr>
          <w:bCs/>
          <w:sz w:val="24"/>
          <w:szCs w:val="24"/>
        </w:rPr>
        <w:t>essential</w:t>
      </w:r>
      <w:r>
        <w:rPr>
          <w:bCs/>
          <w:sz w:val="24"/>
          <w:szCs w:val="24"/>
        </w:rPr>
        <w:t xml:space="preserve"> </w:t>
      </w:r>
      <w:r w:rsidRPr="00B22A5A">
        <w:rPr>
          <w:bCs/>
          <w:sz w:val="24"/>
          <w:szCs w:val="24"/>
        </w:rPr>
        <w:t>and</w:t>
      </w:r>
      <w:r>
        <w:rPr>
          <w:bCs/>
          <w:sz w:val="24"/>
          <w:szCs w:val="24"/>
        </w:rPr>
        <w:t xml:space="preserve"> </w:t>
      </w:r>
      <w:r w:rsidRPr="00B22A5A">
        <w:rPr>
          <w:bCs/>
          <w:sz w:val="24"/>
          <w:szCs w:val="24"/>
        </w:rPr>
        <w:t>far</w:t>
      </w:r>
      <w:r>
        <w:rPr>
          <w:bCs/>
          <w:sz w:val="24"/>
          <w:szCs w:val="24"/>
        </w:rPr>
        <w:t xml:space="preserve"> </w:t>
      </w:r>
      <w:r w:rsidRPr="00B22A5A">
        <w:rPr>
          <w:bCs/>
          <w:sz w:val="24"/>
          <w:szCs w:val="24"/>
        </w:rPr>
        <w:t>preferable</w:t>
      </w:r>
      <w:r>
        <w:rPr>
          <w:bCs/>
          <w:sz w:val="24"/>
          <w:szCs w:val="24"/>
        </w:rPr>
        <w:t xml:space="preserve"> </w:t>
      </w:r>
      <w:r w:rsidRPr="00B22A5A">
        <w:rPr>
          <w:bCs/>
          <w:sz w:val="24"/>
          <w:szCs w:val="24"/>
        </w:rPr>
        <w:t>to</w:t>
      </w:r>
      <w:r>
        <w:rPr>
          <w:bCs/>
          <w:sz w:val="24"/>
          <w:szCs w:val="24"/>
        </w:rPr>
        <w:t xml:space="preserve"> decreasing </w:t>
      </w:r>
      <w:r w:rsidRPr="00B22A5A">
        <w:rPr>
          <w:bCs/>
          <w:sz w:val="24"/>
          <w:szCs w:val="24"/>
        </w:rPr>
        <w:t>hours</w:t>
      </w:r>
      <w:r>
        <w:rPr>
          <w:bCs/>
          <w:sz w:val="24"/>
          <w:szCs w:val="24"/>
        </w:rPr>
        <w:t xml:space="preserve"> </w:t>
      </w:r>
      <w:r w:rsidRPr="00B22A5A">
        <w:rPr>
          <w:bCs/>
          <w:sz w:val="24"/>
          <w:szCs w:val="24"/>
        </w:rPr>
        <w:t>spent</w:t>
      </w:r>
      <w:r>
        <w:rPr>
          <w:bCs/>
          <w:sz w:val="24"/>
          <w:szCs w:val="24"/>
        </w:rPr>
        <w:t xml:space="preserve"> </w:t>
      </w:r>
      <w:r w:rsidRPr="00B22A5A">
        <w:rPr>
          <w:bCs/>
          <w:sz w:val="24"/>
          <w:szCs w:val="24"/>
        </w:rPr>
        <w:t>learning</w:t>
      </w:r>
      <w:r>
        <w:rPr>
          <w:bCs/>
          <w:sz w:val="24"/>
          <w:szCs w:val="24"/>
        </w:rPr>
        <w:t xml:space="preserve"> </w:t>
      </w:r>
      <w:r w:rsidRPr="00B22A5A">
        <w:rPr>
          <w:bCs/>
          <w:sz w:val="24"/>
          <w:szCs w:val="24"/>
        </w:rPr>
        <w:t>or</w:t>
      </w:r>
      <w:r>
        <w:rPr>
          <w:bCs/>
          <w:sz w:val="24"/>
          <w:szCs w:val="24"/>
        </w:rPr>
        <w:t xml:space="preserve"> </w:t>
      </w:r>
      <w:r w:rsidRPr="00B22A5A">
        <w:rPr>
          <w:bCs/>
          <w:sz w:val="24"/>
          <w:szCs w:val="24"/>
        </w:rPr>
        <w:t>working</w:t>
      </w:r>
      <w:r>
        <w:rPr>
          <w:bCs/>
          <w:sz w:val="24"/>
          <w:szCs w:val="24"/>
        </w:rPr>
        <w:t xml:space="preserve"> </w:t>
      </w:r>
      <w:r w:rsidRPr="00B22A5A">
        <w:rPr>
          <w:bCs/>
          <w:sz w:val="24"/>
          <w:szCs w:val="24"/>
        </w:rPr>
        <w:t>in</w:t>
      </w:r>
      <w:r>
        <w:rPr>
          <w:bCs/>
          <w:sz w:val="24"/>
          <w:szCs w:val="24"/>
        </w:rPr>
        <w:t xml:space="preserve"> </w:t>
      </w:r>
      <w:r w:rsidRPr="00B22A5A">
        <w:rPr>
          <w:bCs/>
          <w:sz w:val="24"/>
          <w:szCs w:val="24"/>
        </w:rPr>
        <w:t>the</w:t>
      </w:r>
      <w:r>
        <w:rPr>
          <w:bCs/>
          <w:sz w:val="24"/>
          <w:szCs w:val="24"/>
        </w:rPr>
        <w:t xml:space="preserve"> </w:t>
      </w:r>
      <w:r w:rsidRPr="00B22A5A">
        <w:rPr>
          <w:bCs/>
          <w:sz w:val="24"/>
          <w:szCs w:val="24"/>
        </w:rPr>
        <w:t>anatomy</w:t>
      </w:r>
      <w:r>
        <w:rPr>
          <w:bCs/>
          <w:sz w:val="24"/>
          <w:szCs w:val="24"/>
        </w:rPr>
        <w:t xml:space="preserve"> </w:t>
      </w:r>
      <w:r w:rsidRPr="00B22A5A">
        <w:rPr>
          <w:bCs/>
          <w:sz w:val="24"/>
          <w:szCs w:val="24"/>
        </w:rPr>
        <w:t>laboratory.</w:t>
      </w:r>
    </w:p>
    <w:p w:rsidR="0059035B" w:rsidRPr="003E031F" w:rsidRDefault="0059035B" w:rsidP="005C3575">
      <w:pPr>
        <w:autoSpaceDE w:val="0"/>
        <w:autoSpaceDN w:val="0"/>
        <w:adjustRightInd w:val="0"/>
        <w:jc w:val="both"/>
        <w:rPr>
          <w:bCs/>
          <w:sz w:val="24"/>
          <w:szCs w:val="24"/>
        </w:rPr>
      </w:pPr>
      <w:r w:rsidRPr="003E031F">
        <w:rPr>
          <w:bCs/>
          <w:sz w:val="24"/>
          <w:szCs w:val="24"/>
        </w:rPr>
        <w:t>Recommendations</w:t>
      </w:r>
      <w:r>
        <w:rPr>
          <w:bCs/>
          <w:sz w:val="24"/>
          <w:szCs w:val="24"/>
        </w:rPr>
        <w:t xml:space="preserve"> </w:t>
      </w:r>
      <w:r w:rsidRPr="003E031F">
        <w:rPr>
          <w:bCs/>
          <w:sz w:val="24"/>
          <w:szCs w:val="24"/>
        </w:rPr>
        <w:t>for</w:t>
      </w:r>
      <w:r>
        <w:rPr>
          <w:bCs/>
          <w:sz w:val="24"/>
          <w:szCs w:val="24"/>
        </w:rPr>
        <w:t xml:space="preserve"> minimizing of f</w:t>
      </w:r>
      <w:r w:rsidRPr="003E031F">
        <w:rPr>
          <w:bCs/>
          <w:sz w:val="24"/>
          <w:szCs w:val="24"/>
        </w:rPr>
        <w:t>ormaldehyde</w:t>
      </w:r>
      <w:r>
        <w:rPr>
          <w:bCs/>
          <w:sz w:val="24"/>
          <w:szCs w:val="24"/>
        </w:rPr>
        <w:t xml:space="preserve"> e</w:t>
      </w:r>
      <w:r w:rsidRPr="003E031F">
        <w:rPr>
          <w:bCs/>
          <w:sz w:val="24"/>
          <w:szCs w:val="24"/>
        </w:rPr>
        <w:t>xposure</w:t>
      </w:r>
      <w:r>
        <w:rPr>
          <w:bCs/>
          <w:sz w:val="24"/>
          <w:szCs w:val="24"/>
        </w:rPr>
        <w:t xml:space="preserve"> under present conditions in anatomy laboratory:</w:t>
      </w:r>
    </w:p>
    <w:p w:rsidR="0059035B" w:rsidRPr="00F5794B" w:rsidRDefault="0059035B" w:rsidP="0059035B">
      <w:pPr>
        <w:pStyle w:val="ListParagraph"/>
        <w:numPr>
          <w:ilvl w:val="0"/>
          <w:numId w:val="2"/>
        </w:numPr>
        <w:autoSpaceDE w:val="0"/>
        <w:autoSpaceDN w:val="0"/>
        <w:adjustRightInd w:val="0"/>
        <w:spacing w:after="0" w:line="240" w:lineRule="auto"/>
        <w:jc w:val="both"/>
        <w:rPr>
          <w:rFonts w:ascii="Times New Roman" w:hAnsi="Times New Roman"/>
          <w:bCs/>
          <w:sz w:val="24"/>
          <w:szCs w:val="24"/>
        </w:rPr>
      </w:pPr>
      <w:r w:rsidRPr="00F5794B">
        <w:rPr>
          <w:rFonts w:ascii="Times New Roman" w:hAnsi="Times New Roman"/>
          <w:bCs/>
          <w:sz w:val="24"/>
          <w:szCs w:val="24"/>
        </w:rPr>
        <w:t>Students and instructors should beaware of the potential health hazards of formaldehyde exposure.</w:t>
      </w:r>
    </w:p>
    <w:p w:rsidR="0059035B" w:rsidRPr="00F5794B" w:rsidRDefault="0059035B" w:rsidP="0059035B">
      <w:pPr>
        <w:pStyle w:val="ListParagraph"/>
        <w:numPr>
          <w:ilvl w:val="0"/>
          <w:numId w:val="2"/>
        </w:numPr>
        <w:autoSpaceDE w:val="0"/>
        <w:autoSpaceDN w:val="0"/>
        <w:adjustRightInd w:val="0"/>
        <w:spacing w:after="0" w:line="240" w:lineRule="auto"/>
        <w:jc w:val="both"/>
        <w:rPr>
          <w:rFonts w:ascii="Times New Roman" w:hAnsi="Times New Roman"/>
          <w:bCs/>
          <w:sz w:val="24"/>
          <w:szCs w:val="24"/>
        </w:rPr>
      </w:pPr>
      <w:r w:rsidRPr="00F5794B">
        <w:rPr>
          <w:rFonts w:ascii="Times New Roman" w:hAnsi="Times New Roman"/>
          <w:bCs/>
          <w:sz w:val="24"/>
          <w:szCs w:val="24"/>
        </w:rPr>
        <w:t>The anatomy laboratory should have a standard ventilation system. It is recommended that the Department ensure that a ventilation system is in place and is effective at maintaining exposure levels below the recommended exposure standard of 0.75 ppm (TWA) and 2 ppm (STEL).</w:t>
      </w:r>
    </w:p>
    <w:p w:rsidR="0059035B" w:rsidRPr="00F5794B" w:rsidRDefault="0059035B" w:rsidP="0059035B">
      <w:pPr>
        <w:pStyle w:val="ListParagraph"/>
        <w:numPr>
          <w:ilvl w:val="0"/>
          <w:numId w:val="2"/>
        </w:numPr>
        <w:autoSpaceDE w:val="0"/>
        <w:autoSpaceDN w:val="0"/>
        <w:adjustRightInd w:val="0"/>
        <w:spacing w:after="0" w:line="240" w:lineRule="auto"/>
        <w:jc w:val="both"/>
        <w:rPr>
          <w:rFonts w:ascii="Times New Roman" w:hAnsi="Times New Roman"/>
          <w:bCs/>
          <w:sz w:val="24"/>
          <w:szCs w:val="24"/>
        </w:rPr>
      </w:pPr>
      <w:r w:rsidRPr="00F5794B">
        <w:rPr>
          <w:rFonts w:ascii="Times New Roman" w:hAnsi="Times New Roman"/>
          <w:bCs/>
          <w:sz w:val="24"/>
          <w:szCs w:val="24"/>
        </w:rPr>
        <w:t>Protective garments and equipment (a laboratory coat, protective glases, and gloves)should be worn or used to prevent direct skin contact with formaldehyde.</w:t>
      </w:r>
    </w:p>
    <w:p w:rsidR="0059035B" w:rsidRPr="00F5794B" w:rsidRDefault="0059035B" w:rsidP="0059035B">
      <w:pPr>
        <w:pStyle w:val="ListParagraph"/>
        <w:numPr>
          <w:ilvl w:val="0"/>
          <w:numId w:val="2"/>
        </w:numPr>
        <w:autoSpaceDE w:val="0"/>
        <w:autoSpaceDN w:val="0"/>
        <w:adjustRightInd w:val="0"/>
        <w:spacing w:after="0" w:line="240" w:lineRule="auto"/>
        <w:jc w:val="both"/>
        <w:rPr>
          <w:rFonts w:ascii="Times New Roman" w:hAnsi="Times New Roman"/>
          <w:bCs/>
          <w:sz w:val="24"/>
          <w:szCs w:val="24"/>
        </w:rPr>
      </w:pPr>
      <w:r w:rsidRPr="00F5794B">
        <w:rPr>
          <w:rFonts w:ascii="Times New Roman" w:hAnsi="Times New Roman"/>
          <w:bCs/>
          <w:sz w:val="24"/>
          <w:szCs w:val="24"/>
        </w:rPr>
        <w:t>Employers of anatomy laboratory should consider replacing high concentration formalin products with low concentrations or less hazardous or formaldehyde-free products.</w:t>
      </w:r>
    </w:p>
    <w:p w:rsidR="0059035B" w:rsidRPr="00EA55D5" w:rsidRDefault="0059035B" w:rsidP="0059035B">
      <w:pPr>
        <w:autoSpaceDE w:val="0"/>
        <w:autoSpaceDN w:val="0"/>
        <w:adjustRightInd w:val="0"/>
        <w:ind w:firstLine="284"/>
        <w:jc w:val="both"/>
        <w:rPr>
          <w:bCs/>
          <w:sz w:val="24"/>
          <w:szCs w:val="24"/>
        </w:rPr>
      </w:pPr>
    </w:p>
    <w:p w:rsidR="0059035B" w:rsidRPr="00F00853" w:rsidRDefault="0059035B" w:rsidP="0059035B">
      <w:pPr>
        <w:jc w:val="both"/>
        <w:rPr>
          <w:rStyle w:val="hps"/>
          <w:sz w:val="24"/>
          <w:szCs w:val="24"/>
        </w:rPr>
      </w:pPr>
      <w:r w:rsidRPr="00CF5C27">
        <w:rPr>
          <w:b/>
          <w:iCs/>
          <w:sz w:val="24"/>
          <w:szCs w:val="24"/>
        </w:rPr>
        <w:t>Acknowledgement:</w:t>
      </w:r>
      <w:r w:rsidRPr="00CF5C27">
        <w:rPr>
          <w:i/>
          <w:iCs/>
          <w:sz w:val="24"/>
          <w:szCs w:val="24"/>
        </w:rPr>
        <w:t xml:space="preserve"> This research was supported by </w:t>
      </w:r>
      <w:r w:rsidRPr="00090930">
        <w:rPr>
          <w:i/>
          <w:iCs/>
          <w:sz w:val="24"/>
          <w:szCs w:val="24"/>
        </w:rPr>
        <w:t>the</w:t>
      </w:r>
      <w:r>
        <w:rPr>
          <w:i/>
          <w:iCs/>
          <w:sz w:val="24"/>
          <w:szCs w:val="24"/>
        </w:rPr>
        <w:t xml:space="preserve"> </w:t>
      </w:r>
      <w:r w:rsidRPr="00CF5C27">
        <w:rPr>
          <w:i/>
          <w:iCs/>
          <w:sz w:val="24"/>
          <w:szCs w:val="24"/>
        </w:rPr>
        <w:t>Ministry of Education, Science and Technological Development, Republic of Serbia (III46009).</w:t>
      </w:r>
    </w:p>
    <w:p w:rsidR="0059035B" w:rsidRDefault="0059035B" w:rsidP="0059035B">
      <w:pPr>
        <w:pStyle w:val="NoSpacing"/>
        <w:jc w:val="both"/>
        <w:rPr>
          <w:rFonts w:ascii="Times New Roman" w:hAnsi="Times New Roman"/>
          <w:b/>
          <w:bCs/>
          <w:sz w:val="24"/>
          <w:szCs w:val="24"/>
          <w:lang w:val="en-US"/>
        </w:rPr>
      </w:pPr>
    </w:p>
    <w:p w:rsidR="0059035B" w:rsidRPr="00CF5C27" w:rsidRDefault="0059035B" w:rsidP="0059035B">
      <w:pPr>
        <w:pStyle w:val="NoSpacing"/>
        <w:jc w:val="both"/>
        <w:rPr>
          <w:rFonts w:ascii="Times New Roman" w:hAnsi="Times New Roman"/>
          <w:b/>
          <w:bCs/>
          <w:sz w:val="24"/>
          <w:szCs w:val="24"/>
          <w:lang w:val="en-US"/>
        </w:rPr>
      </w:pPr>
      <w:r w:rsidRPr="00CF5C27">
        <w:rPr>
          <w:rFonts w:ascii="Times New Roman" w:hAnsi="Times New Roman"/>
          <w:b/>
          <w:bCs/>
          <w:sz w:val="24"/>
          <w:szCs w:val="24"/>
          <w:lang w:val="en-US"/>
        </w:rPr>
        <w:t>References</w:t>
      </w:r>
    </w:p>
    <w:p w:rsidR="0059035B" w:rsidRDefault="0059035B" w:rsidP="0059035B">
      <w:pPr>
        <w:jc w:val="both"/>
        <w:rPr>
          <w:b/>
          <w:sz w:val="24"/>
          <w:szCs w:val="24"/>
        </w:rPr>
      </w:pPr>
    </w:p>
    <w:p w:rsidR="0059035B" w:rsidRPr="00C076A3" w:rsidRDefault="0059035B" w:rsidP="0059035B">
      <w:pPr>
        <w:jc w:val="both"/>
      </w:pPr>
      <w:r w:rsidRPr="00C076A3">
        <w:t>[1] S.Costa, P. Coelho, C. Costa et al.</w:t>
      </w:r>
      <w:r>
        <w:t>,</w:t>
      </w:r>
      <w:r w:rsidRPr="00C076A3">
        <w:t xml:space="preserve"> Genotoxic damage in pathology anatomy laboratory workers exposed to formaldehyde. Toxicology 252</w:t>
      </w:r>
      <w:r>
        <w:t xml:space="preserve"> </w:t>
      </w:r>
      <w:r w:rsidRPr="00C076A3">
        <w:t>(2008) 40–48.</w:t>
      </w:r>
    </w:p>
    <w:p w:rsidR="0059035B" w:rsidRPr="005E7819" w:rsidRDefault="0059035B" w:rsidP="0059035B">
      <w:pPr>
        <w:jc w:val="both"/>
      </w:pPr>
      <w:r>
        <w:t>[2</w:t>
      </w:r>
      <w:r w:rsidRPr="00C076A3">
        <w:t xml:space="preserve">] </w:t>
      </w:r>
      <w:r w:rsidRPr="007A04E3">
        <w:t>K. Kanemitsu, H. Kunishima, T. Saga, H. Harigae, T. Imasaka,Y. Hirayama, M. Kaku, Residual formaldehyde on plastic materials and medical equipment following low-temperature steam and formaldehyde sterilization</w:t>
      </w:r>
      <w:r>
        <w:t xml:space="preserve">, </w:t>
      </w:r>
      <w:r w:rsidRPr="005E7819">
        <w:t xml:space="preserve">Journal of Hospital Infection </w:t>
      </w:r>
      <w:r w:rsidRPr="005B4D44">
        <w:t>59</w:t>
      </w:r>
      <w:r w:rsidRPr="005E7819">
        <w:t xml:space="preserve"> (2005) </w:t>
      </w:r>
      <w:r w:rsidRPr="005B4D44">
        <w:t>361–364</w:t>
      </w:r>
      <w:r w:rsidRPr="005E7819">
        <w:t>.</w:t>
      </w:r>
    </w:p>
    <w:p w:rsidR="0059035B" w:rsidRDefault="0059035B" w:rsidP="0059035B">
      <w:pPr>
        <w:jc w:val="both"/>
      </w:pPr>
      <w:r w:rsidRPr="001E1B90">
        <w:t>[</w:t>
      </w:r>
      <w:r>
        <w:t>3] Occupational Safety and Health Administration (</w:t>
      </w:r>
      <w:r w:rsidRPr="009429B7">
        <w:t>OSHA</w:t>
      </w:r>
      <w:r>
        <w:t>)</w:t>
      </w:r>
      <w:r w:rsidRPr="009429B7">
        <w:t>: „Formaldehyde.“ Available at</w:t>
      </w:r>
      <w:r>
        <w:t xml:space="preserve"> </w:t>
      </w:r>
      <w:hyperlink r:id="rId8" w:history="1">
        <w:r w:rsidRPr="009429B7">
          <w:t>https://www.osha.gov/OshDoc/data_General_Facts/formaldehyde-factsheet.pdf</w:t>
        </w:r>
      </w:hyperlink>
      <w:r w:rsidRPr="009429B7">
        <w:t xml:space="preserve"> (accessed April 14, 2016). </w:t>
      </w:r>
    </w:p>
    <w:p w:rsidR="0059035B" w:rsidRDefault="0059035B" w:rsidP="0059035B">
      <w:pPr>
        <w:jc w:val="both"/>
      </w:pPr>
      <w:r>
        <w:t>[4</w:t>
      </w:r>
      <w:r w:rsidRPr="00C076A3">
        <w:t xml:space="preserve">] </w:t>
      </w:r>
      <w:r w:rsidRPr="005E7819">
        <w:t>R. Coleman, and I. Kogan, An improved low-formaldehyde embalming fluid to preserve cadavers for anatomy teaching. Journal of Anatomy, 192 (1998) 443–446.</w:t>
      </w:r>
    </w:p>
    <w:p w:rsidR="0059035B" w:rsidRDefault="0059035B" w:rsidP="0059035B">
      <w:pPr>
        <w:jc w:val="both"/>
      </w:pPr>
      <w:r w:rsidRPr="00C076A3">
        <w:t>[</w:t>
      </w:r>
      <w:r>
        <w:t>5</w:t>
      </w:r>
      <w:r w:rsidRPr="00C076A3">
        <w:t xml:space="preserve">] </w:t>
      </w:r>
      <w:r w:rsidRPr="003E36BE">
        <w:t>Agency for Toxic Substances and Disease Registry</w:t>
      </w:r>
      <w:r>
        <w:t xml:space="preserve"> (ATSDR): </w:t>
      </w:r>
      <w:r w:rsidRPr="003E36BE">
        <w:t>Toxicological profile</w:t>
      </w:r>
      <w:r>
        <w:t xml:space="preserve"> for formaldehyde. </w:t>
      </w:r>
      <w:r w:rsidRPr="003E36BE">
        <w:t xml:space="preserve">Agency for Toxic </w:t>
      </w:r>
      <w:r>
        <w:t xml:space="preserve">Substances and Disease Registry </w:t>
      </w:r>
      <w:r w:rsidRPr="003E36BE">
        <w:t>Division of Toxicolog</w:t>
      </w:r>
      <w:r>
        <w:t xml:space="preserve">y/Toxicology Information Branch. </w:t>
      </w:r>
      <w:r w:rsidRPr="003E36BE">
        <w:t>Atlanta, Georgia</w:t>
      </w:r>
      <w:r>
        <w:t xml:space="preserve"> (1999).</w:t>
      </w:r>
    </w:p>
    <w:p w:rsidR="0059035B" w:rsidRDefault="0059035B" w:rsidP="0059035B">
      <w:pPr>
        <w:jc w:val="both"/>
      </w:pPr>
      <w:r w:rsidRPr="00C076A3">
        <w:t>[</w:t>
      </w:r>
      <w:r>
        <w:t>6</w:t>
      </w:r>
      <w:r w:rsidRPr="00C076A3">
        <w:t xml:space="preserve">] </w:t>
      </w:r>
      <w:r>
        <w:t xml:space="preserve">T. </w:t>
      </w:r>
      <w:r w:rsidRPr="005E7819">
        <w:t xml:space="preserve">Kurose, </w:t>
      </w:r>
      <w:r>
        <w:t xml:space="preserve">H. </w:t>
      </w:r>
      <w:r w:rsidRPr="005E7819">
        <w:t>Kodera, H.</w:t>
      </w:r>
      <w:r>
        <w:t xml:space="preserve"> </w:t>
      </w:r>
      <w:r w:rsidRPr="005E7819">
        <w:t xml:space="preserve">Aoyama, </w:t>
      </w:r>
      <w:r>
        <w:t xml:space="preserve">and S. Kawamata, </w:t>
      </w:r>
      <w:r w:rsidRPr="005E7819">
        <w:t>Formaldehyde</w:t>
      </w:r>
      <w:r>
        <w:t xml:space="preserve"> </w:t>
      </w:r>
      <w:r w:rsidRPr="005E7819">
        <w:t>concentration</w:t>
      </w:r>
      <w:r>
        <w:t xml:space="preserve"> </w:t>
      </w:r>
      <w:r w:rsidRPr="005E7819">
        <w:t>in</w:t>
      </w:r>
      <w:r>
        <w:t xml:space="preserve"> </w:t>
      </w:r>
      <w:r w:rsidRPr="005E7819">
        <w:t>the</w:t>
      </w:r>
      <w:r>
        <w:t xml:space="preserve"> </w:t>
      </w:r>
      <w:r w:rsidRPr="005E7819">
        <w:t>air</w:t>
      </w:r>
      <w:r>
        <w:t xml:space="preserve"> </w:t>
      </w:r>
      <w:r w:rsidRPr="005E7819">
        <w:t>and</w:t>
      </w:r>
      <w:r>
        <w:t xml:space="preserve"> </w:t>
      </w:r>
      <w:r w:rsidRPr="005E7819">
        <w:t>in</w:t>
      </w:r>
      <w:r>
        <w:t xml:space="preserve"> </w:t>
      </w:r>
      <w:r w:rsidRPr="005E7819">
        <w:t>cadavers</w:t>
      </w:r>
      <w:r>
        <w:t xml:space="preserve"> </w:t>
      </w:r>
      <w:r w:rsidRPr="005E7819">
        <w:t>at</w:t>
      </w:r>
      <w:r>
        <w:t xml:space="preserve"> </w:t>
      </w:r>
      <w:r w:rsidRPr="005E7819">
        <w:t>the</w:t>
      </w:r>
      <w:r>
        <w:t xml:space="preserve"> gross </w:t>
      </w:r>
      <w:r w:rsidRPr="005E7819">
        <w:t>anatomy</w:t>
      </w:r>
      <w:r>
        <w:t xml:space="preserve"> </w:t>
      </w:r>
      <w:r w:rsidRPr="005E7819">
        <w:t>laboratory</w:t>
      </w:r>
      <w:r>
        <w:t xml:space="preserve"> </w:t>
      </w:r>
      <w:r w:rsidRPr="005E7819">
        <w:t>in</w:t>
      </w:r>
      <w:r>
        <w:t xml:space="preserve"> </w:t>
      </w:r>
      <w:r w:rsidRPr="005E7819">
        <w:t>Hiroshima</w:t>
      </w:r>
      <w:r>
        <w:t xml:space="preserve"> </w:t>
      </w:r>
      <w:r w:rsidRPr="005E7819">
        <w:t>University. Hiroshima</w:t>
      </w:r>
      <w:r>
        <w:t xml:space="preserve"> </w:t>
      </w:r>
      <w:r w:rsidRPr="005E7819">
        <w:t>Journal</w:t>
      </w:r>
      <w:r>
        <w:t xml:space="preserve"> of </w:t>
      </w:r>
      <w:r w:rsidRPr="005E7819">
        <w:t>Medical</w:t>
      </w:r>
      <w:r>
        <w:t xml:space="preserve"> </w:t>
      </w:r>
      <w:r w:rsidRPr="005E7819">
        <w:t>Science</w:t>
      </w:r>
      <w:r>
        <w:t xml:space="preserve"> </w:t>
      </w:r>
      <w:r w:rsidRPr="005E7819">
        <w:t xml:space="preserve">53(3–4) </w:t>
      </w:r>
      <w:r>
        <w:t>(2004)</w:t>
      </w:r>
      <w:r w:rsidRPr="005E7819">
        <w:t>,</w:t>
      </w:r>
      <w:r>
        <w:t xml:space="preserve"> </w:t>
      </w:r>
      <w:r w:rsidRPr="005E7819">
        <w:t>33–37.</w:t>
      </w:r>
    </w:p>
    <w:p w:rsidR="0059035B" w:rsidRPr="001E1B90" w:rsidRDefault="0059035B" w:rsidP="0059035B">
      <w:pPr>
        <w:jc w:val="both"/>
      </w:pPr>
      <w:r w:rsidRPr="001E1B90">
        <w:t>[</w:t>
      </w:r>
      <w:r>
        <w:t>7</w:t>
      </w:r>
      <w:r w:rsidRPr="001E1B90">
        <w:t>] Hisamitsu, M. Y. Okamoto, H. Chazono et al.</w:t>
      </w:r>
      <w:r>
        <w:t>,</w:t>
      </w:r>
      <w:r w:rsidRPr="001E1B90">
        <w:t xml:space="preserve"> The Influence of Environmental Exposure to Formaldehyde </w:t>
      </w:r>
      <w:r w:rsidRPr="001E1B90">
        <w:lastRenderedPageBreak/>
        <w:t>in Nasal Mucosa of Medical Students during Cadaver Dissection. Allergology International 60</w:t>
      </w:r>
      <w:r>
        <w:t xml:space="preserve"> </w:t>
      </w:r>
      <w:r w:rsidRPr="001E1B90">
        <w:t>(2011)</w:t>
      </w:r>
      <w:r>
        <w:t xml:space="preserve">, </w:t>
      </w:r>
      <w:r w:rsidRPr="001E1B90">
        <w:t>373-379.</w:t>
      </w:r>
    </w:p>
    <w:p w:rsidR="0059035B" w:rsidRDefault="0059035B" w:rsidP="0059035B">
      <w:pPr>
        <w:jc w:val="both"/>
      </w:pPr>
      <w:r w:rsidRPr="00C076A3">
        <w:t>[</w:t>
      </w:r>
      <w:r>
        <w:t>8</w:t>
      </w:r>
      <w:r w:rsidRPr="00C076A3">
        <w:t xml:space="preserve">] </w:t>
      </w:r>
      <w:r>
        <w:t>M. Naya</w:t>
      </w:r>
      <w:r w:rsidRPr="00876788">
        <w:t xml:space="preserve">, </w:t>
      </w:r>
      <w:r>
        <w:t xml:space="preserve">and </w:t>
      </w:r>
      <w:r w:rsidRPr="00876788">
        <w:t>J</w:t>
      </w:r>
      <w:r>
        <w:t>.</w:t>
      </w:r>
      <w:r w:rsidRPr="00876788">
        <w:t xml:space="preserve"> Nakanishi</w:t>
      </w:r>
      <w:r>
        <w:t xml:space="preserve">, </w:t>
      </w:r>
      <w:r w:rsidRPr="00876788">
        <w:t>Risk assessment o</w:t>
      </w:r>
      <w:r>
        <w:t xml:space="preserve">f formaldehyde for the general </w:t>
      </w:r>
      <w:r w:rsidRPr="00876788">
        <w:t>population in Japan</w:t>
      </w:r>
      <w:r>
        <w:t xml:space="preserve">. </w:t>
      </w:r>
      <w:r w:rsidRPr="00876788">
        <w:t>Regulatory Toxicology and Pharmacology 43</w:t>
      </w:r>
      <w:r>
        <w:t xml:space="preserve"> </w:t>
      </w:r>
      <w:r w:rsidRPr="00876788">
        <w:t>(2005)</w:t>
      </w:r>
      <w:r>
        <w:t>,</w:t>
      </w:r>
      <w:r w:rsidRPr="00876788">
        <w:t xml:space="preserve"> 232–248</w:t>
      </w:r>
      <w:r>
        <w:t>.</w:t>
      </w:r>
    </w:p>
    <w:p w:rsidR="0059035B" w:rsidRDefault="0059035B" w:rsidP="0059035B">
      <w:pPr>
        <w:jc w:val="both"/>
      </w:pPr>
      <w:r w:rsidRPr="00C076A3">
        <w:t>[</w:t>
      </w:r>
      <w:r>
        <w:t>9</w:t>
      </w:r>
      <w:r w:rsidRPr="00C076A3">
        <w:t xml:space="preserve">] </w:t>
      </w:r>
      <w:r w:rsidRPr="009D7305">
        <w:t>D.</w:t>
      </w:r>
      <w:r>
        <w:t xml:space="preserve"> </w:t>
      </w:r>
      <w:r w:rsidRPr="009D7305">
        <w:t>Charpin, H.</w:t>
      </w:r>
      <w:r>
        <w:t xml:space="preserve"> </w:t>
      </w:r>
      <w:r w:rsidRPr="009D7305">
        <w:t xml:space="preserve">Dutau, </w:t>
      </w:r>
      <w:r>
        <w:t>and S.</w:t>
      </w:r>
      <w:r w:rsidRPr="009D7305">
        <w:t xml:space="preserve"> Falzon.</w:t>
      </w:r>
      <w:r>
        <w:t xml:space="preserve"> </w:t>
      </w:r>
      <w:r w:rsidRPr="009D7305">
        <w:t>Hypersensitivity</w:t>
      </w:r>
      <w:r>
        <w:t xml:space="preserve"> </w:t>
      </w:r>
      <w:r w:rsidRPr="009D7305">
        <w:t>to</w:t>
      </w:r>
      <w:r>
        <w:t xml:space="preserve"> </w:t>
      </w:r>
      <w:r w:rsidRPr="009D7305">
        <w:t>formaldehyde. Allergy, 55(10)</w:t>
      </w:r>
      <w:r w:rsidRPr="002F3DEF">
        <w:t xml:space="preserve"> </w:t>
      </w:r>
      <w:r>
        <w:t>(</w:t>
      </w:r>
      <w:r w:rsidRPr="009D7305">
        <w:t>2000),</w:t>
      </w:r>
      <w:r>
        <w:t xml:space="preserve"> </w:t>
      </w:r>
      <w:r w:rsidRPr="009D7305">
        <w:t>986–987.</w:t>
      </w:r>
    </w:p>
    <w:p w:rsidR="0059035B" w:rsidRPr="0084257F" w:rsidRDefault="0059035B" w:rsidP="0059035B">
      <w:pPr>
        <w:jc w:val="both"/>
      </w:pPr>
      <w:r w:rsidRPr="0084257F">
        <w:t xml:space="preserve">[10] E.D Clark, Chemical injury to the eye. Chemical Health and Safety 9(2) (2002), 6-9. </w:t>
      </w:r>
    </w:p>
    <w:p w:rsidR="0059035B" w:rsidRDefault="0059035B" w:rsidP="0059035B">
      <w:pPr>
        <w:jc w:val="both"/>
      </w:pPr>
      <w:r w:rsidRPr="0084257F">
        <w:t xml:space="preserve">[11] </w:t>
      </w:r>
      <w:r w:rsidRPr="002F3DEF">
        <w:t>C.K.</w:t>
      </w:r>
      <w:r>
        <w:t xml:space="preserve"> </w:t>
      </w:r>
      <w:r w:rsidRPr="002F3DEF">
        <w:t xml:space="preserve">Pandey, </w:t>
      </w:r>
      <w:r>
        <w:t xml:space="preserve">A. </w:t>
      </w:r>
      <w:r w:rsidRPr="002F3DEF">
        <w:t>Agarwal, A.</w:t>
      </w:r>
      <w:r>
        <w:t xml:space="preserve"> </w:t>
      </w:r>
      <w:r w:rsidRPr="002F3DEF">
        <w:t>Baronia,</w:t>
      </w:r>
      <w:r>
        <w:t xml:space="preserve"> and </w:t>
      </w:r>
      <w:r w:rsidRPr="002F3DEF">
        <w:t>N.</w:t>
      </w:r>
      <w:r>
        <w:t xml:space="preserve"> Singh, Toxicity </w:t>
      </w:r>
      <w:r w:rsidRPr="002F3DEF">
        <w:t>of</w:t>
      </w:r>
      <w:r>
        <w:t xml:space="preserve"> </w:t>
      </w:r>
      <w:r w:rsidRPr="002F3DEF">
        <w:t>ingested</w:t>
      </w:r>
      <w:r>
        <w:t xml:space="preserve"> </w:t>
      </w:r>
      <w:r w:rsidRPr="002F3DEF">
        <w:t>formalin</w:t>
      </w:r>
      <w:r>
        <w:t xml:space="preserve"> </w:t>
      </w:r>
      <w:r w:rsidRPr="002F3DEF">
        <w:t>and</w:t>
      </w:r>
      <w:r>
        <w:t xml:space="preserve"> </w:t>
      </w:r>
      <w:r w:rsidRPr="002F3DEF">
        <w:t>its</w:t>
      </w:r>
      <w:r>
        <w:t xml:space="preserve"> </w:t>
      </w:r>
      <w:r w:rsidRPr="002F3DEF">
        <w:t>management. Human</w:t>
      </w:r>
      <w:r>
        <w:t xml:space="preserve"> and Experimental </w:t>
      </w:r>
      <w:r w:rsidRPr="002F3DEF">
        <w:t>Toxicology,19(6) (2000),</w:t>
      </w:r>
      <w:r>
        <w:t xml:space="preserve"> </w:t>
      </w:r>
      <w:r w:rsidRPr="002F3DEF">
        <w:t>360–366</w:t>
      </w:r>
      <w:r>
        <w:t>.</w:t>
      </w:r>
    </w:p>
    <w:p w:rsidR="0059035B" w:rsidRPr="00F81B0A" w:rsidRDefault="0059035B" w:rsidP="0059035B">
      <w:pPr>
        <w:jc w:val="both"/>
      </w:pPr>
      <w:r w:rsidRPr="0084257F">
        <w:t xml:space="preserve">[12] </w:t>
      </w:r>
      <w:r w:rsidRPr="002F3DEF">
        <w:t>C. K</w:t>
      </w:r>
      <w:r>
        <w:t>o</w:t>
      </w:r>
      <w:r w:rsidRPr="002F3DEF">
        <w:t>ppel, H.</w:t>
      </w:r>
      <w:r>
        <w:t xml:space="preserve"> </w:t>
      </w:r>
      <w:r w:rsidRPr="002F3DEF">
        <w:t>Baudisch, V.</w:t>
      </w:r>
      <w:r>
        <w:t xml:space="preserve"> </w:t>
      </w:r>
      <w:r w:rsidRPr="002F3DEF">
        <w:t xml:space="preserve">Schneider, </w:t>
      </w:r>
      <w:r>
        <w:t xml:space="preserve">and K. </w:t>
      </w:r>
      <w:r w:rsidRPr="002F3DEF">
        <w:t>Ibe, Suicida</w:t>
      </w:r>
      <w:r>
        <w:t>l i</w:t>
      </w:r>
      <w:r w:rsidRPr="002F3DEF">
        <w:t>ngestion</w:t>
      </w:r>
      <w:r>
        <w:t xml:space="preserve"> </w:t>
      </w:r>
      <w:r w:rsidRPr="002F3DEF">
        <w:t>of</w:t>
      </w:r>
      <w:r>
        <w:t xml:space="preserve"> </w:t>
      </w:r>
      <w:r w:rsidRPr="002F3DEF">
        <w:t>formalin</w:t>
      </w:r>
      <w:r>
        <w:t xml:space="preserve"> </w:t>
      </w:r>
      <w:r w:rsidRPr="002F3DEF">
        <w:t>with</w:t>
      </w:r>
      <w:r>
        <w:t xml:space="preserve"> </w:t>
      </w:r>
      <w:r w:rsidRPr="002F3DEF">
        <w:t>fatal</w:t>
      </w:r>
      <w:r>
        <w:t xml:space="preserve"> </w:t>
      </w:r>
      <w:r w:rsidRPr="002F3DEF">
        <w:t>complications. Intensive</w:t>
      </w:r>
      <w:r>
        <w:t xml:space="preserve"> </w:t>
      </w:r>
      <w:r w:rsidRPr="002F3DEF">
        <w:t>Care</w:t>
      </w:r>
      <w:r>
        <w:t xml:space="preserve"> </w:t>
      </w:r>
      <w:r w:rsidRPr="002F3DEF">
        <w:t xml:space="preserve">Medicine,16(3) </w:t>
      </w:r>
      <w:r>
        <w:t>(1990)</w:t>
      </w:r>
      <w:r w:rsidRPr="002F3DEF">
        <w:t>,</w:t>
      </w:r>
      <w:r>
        <w:t xml:space="preserve"> </w:t>
      </w:r>
      <w:r w:rsidRPr="002F3DEF">
        <w:t>212–214.</w:t>
      </w:r>
    </w:p>
    <w:p w:rsidR="0059035B" w:rsidRDefault="0059035B" w:rsidP="0059035B">
      <w:pPr>
        <w:jc w:val="both"/>
      </w:pPr>
      <w:r w:rsidRPr="0084257F">
        <w:t xml:space="preserve">[13] </w:t>
      </w:r>
      <w:r w:rsidRPr="00AF633F">
        <w:t xml:space="preserve">International Agency for Research on Cancer </w:t>
      </w:r>
      <w:r>
        <w:t>(</w:t>
      </w:r>
      <w:r w:rsidRPr="00AF633F">
        <w:t>IARC</w:t>
      </w:r>
      <w:r>
        <w:t>)</w:t>
      </w:r>
      <w:r w:rsidRPr="00AF633F">
        <w:t>: Formaldehyde, 2-butoxyethanol and 1-tert-butoxypropan-2-ol. Monographs on the evaluation of carcino</w:t>
      </w:r>
      <w:r>
        <w:t>genic risks to humans. vol. 88, Lyon, France</w:t>
      </w:r>
      <w:r w:rsidRPr="00AF633F">
        <w:t xml:space="preserve"> (2006).</w:t>
      </w:r>
    </w:p>
    <w:p w:rsidR="0059035B" w:rsidRPr="002A5D0F" w:rsidRDefault="0059035B" w:rsidP="0059035B">
      <w:pPr>
        <w:jc w:val="both"/>
      </w:pPr>
      <w:r w:rsidRPr="00D7094C">
        <w:t>[</w:t>
      </w:r>
      <w:r>
        <w:t>14</w:t>
      </w:r>
      <w:r w:rsidRPr="00D7094C">
        <w:t xml:space="preserve">] </w:t>
      </w:r>
      <w:r w:rsidRPr="002A5D0F">
        <w:t>T.</w:t>
      </w:r>
      <w:r>
        <w:t xml:space="preserve"> Tanaka</w:t>
      </w:r>
      <w:r w:rsidRPr="002A5D0F">
        <w:t>, M. Shimizu, T. Kochi, and H. Moriwaki</w:t>
      </w:r>
      <w:r>
        <w:t>,</w:t>
      </w:r>
      <w:r w:rsidRPr="002A5D0F">
        <w:t xml:space="preserve"> Chemical-induced Carcinogenesis, </w:t>
      </w:r>
      <w:r w:rsidRPr="0084257F">
        <w:t>Journal of Experimental and Clinical Medicine</w:t>
      </w:r>
      <w:r w:rsidRPr="002A5D0F">
        <w:t xml:space="preserve"> 5(6)</w:t>
      </w:r>
      <w:r w:rsidRPr="0084257F">
        <w:t xml:space="preserve"> </w:t>
      </w:r>
      <w:r w:rsidRPr="002A5D0F">
        <w:t>(2013)</w:t>
      </w:r>
      <w:r>
        <w:t>,</w:t>
      </w:r>
      <w:r w:rsidRPr="002A5D0F">
        <w:t xml:space="preserve"> 203-209.</w:t>
      </w:r>
    </w:p>
    <w:p w:rsidR="0059035B" w:rsidRPr="005B4D44" w:rsidRDefault="0059035B" w:rsidP="0059035B">
      <w:pPr>
        <w:jc w:val="both"/>
      </w:pPr>
    </w:p>
    <w:p w:rsidR="0059035B" w:rsidRPr="007A04E3" w:rsidRDefault="0059035B" w:rsidP="0059035B">
      <w:pPr>
        <w:jc w:val="both"/>
        <w:rPr>
          <w:sz w:val="35"/>
          <w:szCs w:val="35"/>
          <w:lang w:eastAsia="sr-Latn-RS"/>
        </w:rPr>
      </w:pPr>
    </w:p>
    <w:p w:rsidR="0059035B" w:rsidRPr="00ED09E2" w:rsidRDefault="0059035B" w:rsidP="008C7815">
      <w:pPr>
        <w:rPr>
          <w:b/>
          <w:sz w:val="22"/>
          <w:szCs w:val="22"/>
        </w:rPr>
      </w:pPr>
    </w:p>
    <w:sectPr w:rsidR="0059035B" w:rsidRPr="00ED09E2" w:rsidSect="00B74A23">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F0C" w:rsidRDefault="00401F0C" w:rsidP="002338FC">
      <w:r>
        <w:separator/>
      </w:r>
    </w:p>
  </w:endnote>
  <w:endnote w:type="continuationSeparator" w:id="0">
    <w:p w:rsidR="00401F0C" w:rsidRDefault="00401F0C"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F0C" w:rsidRDefault="00401F0C" w:rsidP="002338FC">
      <w:r>
        <w:separator/>
      </w:r>
    </w:p>
  </w:footnote>
  <w:footnote w:type="continuationSeparator" w:id="0">
    <w:p w:rsidR="00401F0C" w:rsidRDefault="00401F0C"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6454D"/>
    <w:multiLevelType w:val="hybridMultilevel"/>
    <w:tmpl w:val="B082DDB4"/>
    <w:lvl w:ilvl="0" w:tplc="241A0001">
      <w:start w:val="1"/>
      <w:numFmt w:val="bullet"/>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85900"/>
    <w:rsid w:val="000A694D"/>
    <w:rsid w:val="000D3773"/>
    <w:rsid w:val="001137B3"/>
    <w:rsid w:val="00140B76"/>
    <w:rsid w:val="001559B2"/>
    <w:rsid w:val="00155E2A"/>
    <w:rsid w:val="00163092"/>
    <w:rsid w:val="001E0B0E"/>
    <w:rsid w:val="001E1E4E"/>
    <w:rsid w:val="001F4FE3"/>
    <w:rsid w:val="00211CB6"/>
    <w:rsid w:val="00216C5E"/>
    <w:rsid w:val="00230F8E"/>
    <w:rsid w:val="002338FC"/>
    <w:rsid w:val="002411E3"/>
    <w:rsid w:val="0027080A"/>
    <w:rsid w:val="0028158C"/>
    <w:rsid w:val="00293847"/>
    <w:rsid w:val="002B571C"/>
    <w:rsid w:val="002C49D5"/>
    <w:rsid w:val="00305A84"/>
    <w:rsid w:val="003119D2"/>
    <w:rsid w:val="00316E8A"/>
    <w:rsid w:val="00325004"/>
    <w:rsid w:val="00336813"/>
    <w:rsid w:val="003766E9"/>
    <w:rsid w:val="003920C8"/>
    <w:rsid w:val="003B72C8"/>
    <w:rsid w:val="003F1333"/>
    <w:rsid w:val="00401F0C"/>
    <w:rsid w:val="00463A00"/>
    <w:rsid w:val="00490446"/>
    <w:rsid w:val="004C00FA"/>
    <w:rsid w:val="004E7652"/>
    <w:rsid w:val="00532254"/>
    <w:rsid w:val="0053591E"/>
    <w:rsid w:val="00545371"/>
    <w:rsid w:val="0059035B"/>
    <w:rsid w:val="005C2F81"/>
    <w:rsid w:val="005C3575"/>
    <w:rsid w:val="005D3448"/>
    <w:rsid w:val="005F7535"/>
    <w:rsid w:val="00622152"/>
    <w:rsid w:val="006E78D0"/>
    <w:rsid w:val="00810EAE"/>
    <w:rsid w:val="00817944"/>
    <w:rsid w:val="0082301D"/>
    <w:rsid w:val="00852DAF"/>
    <w:rsid w:val="00861E6A"/>
    <w:rsid w:val="008C521A"/>
    <w:rsid w:val="008C7815"/>
    <w:rsid w:val="00966613"/>
    <w:rsid w:val="00971A94"/>
    <w:rsid w:val="0097443A"/>
    <w:rsid w:val="009D1F13"/>
    <w:rsid w:val="00A12585"/>
    <w:rsid w:val="00A325FB"/>
    <w:rsid w:val="00A407C9"/>
    <w:rsid w:val="00A77759"/>
    <w:rsid w:val="00AC1B67"/>
    <w:rsid w:val="00B36B75"/>
    <w:rsid w:val="00B5014F"/>
    <w:rsid w:val="00B74A23"/>
    <w:rsid w:val="00BB3447"/>
    <w:rsid w:val="00BF4545"/>
    <w:rsid w:val="00C25F73"/>
    <w:rsid w:val="00C3236D"/>
    <w:rsid w:val="00C879E5"/>
    <w:rsid w:val="00CC49A2"/>
    <w:rsid w:val="00CC6C70"/>
    <w:rsid w:val="00D95F51"/>
    <w:rsid w:val="00DB66DC"/>
    <w:rsid w:val="00DC2FD9"/>
    <w:rsid w:val="00DC79BA"/>
    <w:rsid w:val="00DD0313"/>
    <w:rsid w:val="00E0331A"/>
    <w:rsid w:val="00E07990"/>
    <w:rsid w:val="00E42EAC"/>
    <w:rsid w:val="00E839FB"/>
    <w:rsid w:val="00E949EC"/>
    <w:rsid w:val="00E95CC0"/>
    <w:rsid w:val="00EC1C83"/>
    <w:rsid w:val="00EC41D0"/>
    <w:rsid w:val="00ED09E2"/>
    <w:rsid w:val="00ED42E9"/>
    <w:rsid w:val="00EF062E"/>
    <w:rsid w:val="00EF5049"/>
    <w:rsid w:val="00F50206"/>
    <w:rsid w:val="00F513AF"/>
    <w:rsid w:val="00F63BC1"/>
    <w:rsid w:val="00F97F2E"/>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BBDA007-B658-4CE7-B447-D68725F83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character" w:customStyle="1" w:styleId="hps">
    <w:name w:val="hps"/>
    <w:rsid w:val="0059035B"/>
  </w:style>
  <w:style w:type="paragraph" w:styleId="NoSpacing">
    <w:name w:val="No Spacing"/>
    <w:uiPriority w:val="1"/>
    <w:qFormat/>
    <w:rsid w:val="0059035B"/>
    <w:rPr>
      <w:rFonts w:ascii="Calibri" w:hAnsi="Calibri"/>
      <w:sz w:val="22"/>
      <w:szCs w:val="22"/>
      <w:lang w:val="sr-Latn-RS" w:eastAsia="sr-Latn-RS"/>
    </w:rPr>
  </w:style>
  <w:style w:type="table" w:styleId="TableGrid">
    <w:name w:val="Table Grid"/>
    <w:basedOn w:val="TableNormal"/>
    <w:uiPriority w:val="59"/>
    <w:rsid w:val="0059035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9035B"/>
    <w:pPr>
      <w:widowControl/>
      <w:spacing w:after="200" w:line="276" w:lineRule="auto"/>
      <w:ind w:left="720"/>
      <w:contextualSpacing/>
    </w:pPr>
    <w:rPr>
      <w:rFonts w:ascii="Calibri" w:eastAsia="Calibri" w:hAnsi="Calibri"/>
      <w:snapToGrid/>
      <w:sz w:val="22"/>
      <w:szCs w:val="22"/>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osha.gov/OshDoc/data_General_Facts/formaldehyde-factsheet.pdf"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D:\Podaci\Dragan%20Adamovic%20licno\Najbitniji%20podaci\Radovi\TOP%202016\TOP%202016.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14449812873281"/>
          <c:y val="3.6389772812321766E-2"/>
          <c:w val="0.66943596924149573"/>
          <c:h val="0.75541697949694819"/>
        </c:manualLayout>
      </c:layout>
      <c:lineChart>
        <c:grouping val="standard"/>
        <c:varyColors val="0"/>
        <c:ser>
          <c:idx val="0"/>
          <c:order val="0"/>
          <c:tx>
            <c:strRef>
              <c:f>Sheet1!$C$8</c:f>
              <c:strCache>
                <c:ptCount val="1"/>
                <c:pt idx="0">
                  <c:v>Mean Concentration </c:v>
                </c:pt>
              </c:strCache>
            </c:strRef>
          </c:tx>
          <c:cat>
            <c:strRef>
              <c:f>Sheet1!$D$7:$H$7</c:f>
              <c:strCache>
                <c:ptCount val="5"/>
                <c:pt idx="0">
                  <c:v>Classroom 1</c:v>
                </c:pt>
                <c:pt idx="1">
                  <c:v>Classroom 2</c:v>
                </c:pt>
                <c:pt idx="2">
                  <c:v>Preparation room</c:v>
                </c:pt>
                <c:pt idx="3">
                  <c:v>Storage room</c:v>
                </c:pt>
                <c:pt idx="4">
                  <c:v>Brake room</c:v>
                </c:pt>
              </c:strCache>
            </c:strRef>
          </c:cat>
          <c:val>
            <c:numRef>
              <c:f>Sheet1!$D$8:$H$8</c:f>
              <c:numCache>
                <c:formatCode>General</c:formatCode>
                <c:ptCount val="5"/>
                <c:pt idx="0">
                  <c:v>1.43</c:v>
                </c:pt>
                <c:pt idx="1">
                  <c:v>0.99</c:v>
                </c:pt>
                <c:pt idx="2">
                  <c:v>12.01</c:v>
                </c:pt>
                <c:pt idx="3">
                  <c:v>7.07</c:v>
                </c:pt>
                <c:pt idx="4">
                  <c:v>0.42</c:v>
                </c:pt>
              </c:numCache>
            </c:numRef>
          </c:val>
          <c:smooth val="1"/>
          <c:extLst>
            <c:ext xmlns:c16="http://schemas.microsoft.com/office/drawing/2014/chart" uri="{C3380CC4-5D6E-409C-BE32-E72D297353CC}">
              <c16:uniqueId val="{00000000-A37A-4DB3-83D4-DCB41C5C2900}"/>
            </c:ext>
          </c:extLst>
        </c:ser>
        <c:ser>
          <c:idx val="1"/>
          <c:order val="1"/>
          <c:tx>
            <c:strRef>
              <c:f>Sheet1!$C$9</c:f>
              <c:strCache>
                <c:ptCount val="1"/>
                <c:pt idx="0">
                  <c:v>Minimal concentration</c:v>
                </c:pt>
              </c:strCache>
            </c:strRef>
          </c:tx>
          <c:cat>
            <c:strRef>
              <c:f>Sheet1!$D$7:$H$7</c:f>
              <c:strCache>
                <c:ptCount val="5"/>
                <c:pt idx="0">
                  <c:v>Classroom 1</c:v>
                </c:pt>
                <c:pt idx="1">
                  <c:v>Classroom 2</c:v>
                </c:pt>
                <c:pt idx="2">
                  <c:v>Preparation room</c:v>
                </c:pt>
                <c:pt idx="3">
                  <c:v>Storage room</c:v>
                </c:pt>
                <c:pt idx="4">
                  <c:v>Brake room</c:v>
                </c:pt>
              </c:strCache>
            </c:strRef>
          </c:cat>
          <c:val>
            <c:numRef>
              <c:f>Sheet1!$D$9:$H$9</c:f>
              <c:numCache>
                <c:formatCode>General</c:formatCode>
                <c:ptCount val="5"/>
                <c:pt idx="0">
                  <c:v>0.03</c:v>
                </c:pt>
                <c:pt idx="1">
                  <c:v>0.04</c:v>
                </c:pt>
                <c:pt idx="2">
                  <c:v>3.6</c:v>
                </c:pt>
                <c:pt idx="3">
                  <c:v>3.12</c:v>
                </c:pt>
                <c:pt idx="4">
                  <c:v>0.09</c:v>
                </c:pt>
              </c:numCache>
            </c:numRef>
          </c:val>
          <c:smooth val="0"/>
          <c:extLst>
            <c:ext xmlns:c16="http://schemas.microsoft.com/office/drawing/2014/chart" uri="{C3380CC4-5D6E-409C-BE32-E72D297353CC}">
              <c16:uniqueId val="{00000001-A37A-4DB3-83D4-DCB41C5C2900}"/>
            </c:ext>
          </c:extLst>
        </c:ser>
        <c:ser>
          <c:idx val="2"/>
          <c:order val="2"/>
          <c:tx>
            <c:strRef>
              <c:f>Sheet1!$C$10</c:f>
              <c:strCache>
                <c:ptCount val="1"/>
                <c:pt idx="0">
                  <c:v>Maximal concentration</c:v>
                </c:pt>
              </c:strCache>
            </c:strRef>
          </c:tx>
          <c:cat>
            <c:strRef>
              <c:f>Sheet1!$D$7:$H$7</c:f>
              <c:strCache>
                <c:ptCount val="5"/>
                <c:pt idx="0">
                  <c:v>Classroom 1</c:v>
                </c:pt>
                <c:pt idx="1">
                  <c:v>Classroom 2</c:v>
                </c:pt>
                <c:pt idx="2">
                  <c:v>Preparation room</c:v>
                </c:pt>
                <c:pt idx="3">
                  <c:v>Storage room</c:v>
                </c:pt>
                <c:pt idx="4">
                  <c:v>Brake room</c:v>
                </c:pt>
              </c:strCache>
            </c:strRef>
          </c:cat>
          <c:val>
            <c:numRef>
              <c:f>Sheet1!$D$10:$H$10</c:f>
              <c:numCache>
                <c:formatCode>General</c:formatCode>
                <c:ptCount val="5"/>
                <c:pt idx="0">
                  <c:v>4.17</c:v>
                </c:pt>
                <c:pt idx="1">
                  <c:v>1.87</c:v>
                </c:pt>
                <c:pt idx="2">
                  <c:v>19.8</c:v>
                </c:pt>
                <c:pt idx="3">
                  <c:v>14.3</c:v>
                </c:pt>
                <c:pt idx="4">
                  <c:v>0.92</c:v>
                </c:pt>
              </c:numCache>
            </c:numRef>
          </c:val>
          <c:smooth val="0"/>
          <c:extLst>
            <c:ext xmlns:c16="http://schemas.microsoft.com/office/drawing/2014/chart" uri="{C3380CC4-5D6E-409C-BE32-E72D297353CC}">
              <c16:uniqueId val="{00000002-A37A-4DB3-83D4-DCB41C5C2900}"/>
            </c:ext>
          </c:extLst>
        </c:ser>
        <c:dLbls>
          <c:showLegendKey val="0"/>
          <c:showVal val="0"/>
          <c:showCatName val="0"/>
          <c:showSerName val="0"/>
          <c:showPercent val="0"/>
          <c:showBubbleSize val="0"/>
        </c:dLbls>
        <c:marker val="1"/>
        <c:smooth val="0"/>
        <c:axId val="164873728"/>
        <c:axId val="164875264"/>
      </c:lineChart>
      <c:catAx>
        <c:axId val="164873728"/>
        <c:scaling>
          <c:orientation val="minMax"/>
        </c:scaling>
        <c:delete val="0"/>
        <c:axPos val="b"/>
        <c:numFmt formatCode="General" sourceLinked="0"/>
        <c:majorTickMark val="out"/>
        <c:minorTickMark val="none"/>
        <c:tickLblPos val="nextTo"/>
        <c:txPr>
          <a:bodyPr/>
          <a:lstStyle/>
          <a:p>
            <a:pPr>
              <a:defRPr sz="900">
                <a:latin typeface="Times New Roman" pitchFamily="18" charset="0"/>
                <a:cs typeface="Times New Roman" pitchFamily="18" charset="0"/>
              </a:defRPr>
            </a:pPr>
            <a:endParaRPr lang="en-US"/>
          </a:p>
        </c:txPr>
        <c:crossAx val="164875264"/>
        <c:crosses val="autoZero"/>
        <c:auto val="1"/>
        <c:lblAlgn val="ctr"/>
        <c:lblOffset val="100"/>
        <c:noMultiLvlLbl val="0"/>
      </c:catAx>
      <c:valAx>
        <c:axId val="164875264"/>
        <c:scaling>
          <c:orientation val="minMax"/>
          <c:min val="0"/>
        </c:scaling>
        <c:delete val="0"/>
        <c:axPos val="l"/>
        <c:majorGridlines/>
        <c:numFmt formatCode="General" sourceLinked="1"/>
        <c:majorTickMark val="out"/>
        <c:minorTickMark val="none"/>
        <c:tickLblPos val="nextTo"/>
        <c:crossAx val="164873728"/>
        <c:crosses val="autoZero"/>
        <c:crossBetween val="between"/>
      </c:valAx>
    </c:plotArea>
    <c:legend>
      <c:legendPos val="r"/>
      <c:layout>
        <c:manualLayout>
          <c:xMode val="edge"/>
          <c:yMode val="edge"/>
          <c:x val="0.78805808996097715"/>
          <c:y val="0.31406182280410366"/>
          <c:w val="0.20032999755557362"/>
          <c:h val="0.36906474610880513"/>
        </c:manualLayout>
      </c:layout>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3.47179E-7</cdr:x>
      <cdr:y>0.37894</cdr:y>
    </cdr:from>
    <cdr:to>
      <cdr:x>0.13172</cdr:x>
      <cdr:y>0.61492</cdr:y>
    </cdr:to>
    <cdr:sp macro="" textlink="">
      <cdr:nvSpPr>
        <cdr:cNvPr id="2" name="TextBox 1"/>
        <cdr:cNvSpPr txBox="1"/>
      </cdr:nvSpPr>
      <cdr:spPr>
        <a:xfrm xmlns:a="http://schemas.openxmlformats.org/drawingml/2006/main" rot="16200000">
          <a:off x="-26234" y="1329001"/>
          <a:ext cx="811273" cy="75880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sr-Latn-RS" sz="1050" b="1"/>
            <a:t>Formaldehyde concentration</a:t>
          </a:r>
        </a:p>
        <a:p xmlns:a="http://schemas.openxmlformats.org/drawingml/2006/main">
          <a:r>
            <a:rPr lang="sr-Latn-RS" sz="1050" b="1"/>
            <a:t>                 (</a:t>
          </a:r>
          <a:r>
            <a:rPr lang="sr-Latn-RS" sz="1050" b="1">
              <a:latin typeface="Times New Roman" pitchFamily="18" charset="0"/>
              <a:cs typeface="Times New Roman" pitchFamily="18" charset="0"/>
            </a:rPr>
            <a:t>ppm</a:t>
          </a:r>
          <a:r>
            <a:rPr lang="sr-Latn-RS" sz="1050" b="1"/>
            <a:t>)</a:t>
          </a:r>
        </a:p>
      </cdr:txBody>
    </cdr:sp>
  </cdr:relSizeAnchor>
  <cdr:relSizeAnchor xmlns:cdr="http://schemas.openxmlformats.org/drawingml/2006/chartDrawing">
    <cdr:from>
      <cdr:x>0.39323</cdr:x>
      <cdr:y>0.91017</cdr:y>
    </cdr:from>
    <cdr:to>
      <cdr:x>0.59172</cdr:x>
      <cdr:y>0.9937</cdr:y>
    </cdr:to>
    <cdr:sp macro="" textlink="">
      <cdr:nvSpPr>
        <cdr:cNvPr id="3" name="TextBox 2"/>
        <cdr:cNvSpPr txBox="1"/>
      </cdr:nvSpPr>
      <cdr:spPr>
        <a:xfrm xmlns:a="http://schemas.openxmlformats.org/drawingml/2006/main">
          <a:off x="3185160" y="4400550"/>
          <a:ext cx="1607820" cy="40386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sr-Latn-RS" sz="1050" b="1">
              <a:latin typeface="Times New Roman" pitchFamily="18" charset="0"/>
              <a:cs typeface="Times New Roman" pitchFamily="18" charset="0"/>
            </a:rPr>
            <a:t>Measuring place</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6</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16710</CharactersWithSpaces>
  <SharedDoc>false</SharedDoc>
  <HLinks>
    <vt:vector size="6" baseType="variant">
      <vt:variant>
        <vt:i4>983062</vt:i4>
      </vt:variant>
      <vt:variant>
        <vt:i4>0</vt:i4>
      </vt:variant>
      <vt:variant>
        <vt:i4>0</vt:i4>
      </vt:variant>
      <vt:variant>
        <vt:i4>5</vt:i4>
      </vt:variant>
      <vt:variant>
        <vt:lpwstr>https://www.osha.gov/OshDoc/data_General_Facts/formaldehyde-factsheet.pdf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2016-10-05T13:13:00Z</dcterms:created>
  <dcterms:modified xsi:type="dcterms:W3CDTF">2016-10-05T13:13:00Z</dcterms:modified>
</cp:coreProperties>
</file>