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632" w:rsidRPr="00E02F14" w:rsidRDefault="002C4632" w:rsidP="002C4632">
      <w:pPr>
        <w:jc w:val="center"/>
        <w:rPr>
          <w:b/>
          <w:sz w:val="28"/>
          <w:szCs w:val="28"/>
          <w:lang w:val="bs-Latn-BA"/>
        </w:rPr>
      </w:pPr>
      <w:r w:rsidRPr="00E02F14">
        <w:rPr>
          <w:b/>
          <w:sz w:val="28"/>
          <w:szCs w:val="28"/>
          <w:lang w:val="bs-Latn-BA"/>
        </w:rPr>
        <w:t>ANTIOKSIDATIVNA AKTIVNOST U VODENIM INFUZIJAMA RAZLIČITIH BILJNIH MJEŠAVINA</w:t>
      </w:r>
    </w:p>
    <w:p w:rsidR="002C4632" w:rsidRPr="00E02F14" w:rsidRDefault="002C4632" w:rsidP="002C4632">
      <w:pPr>
        <w:jc w:val="center"/>
        <w:rPr>
          <w:b/>
          <w:sz w:val="28"/>
          <w:szCs w:val="28"/>
          <w:lang w:val="bs-Latn-BA"/>
        </w:rPr>
      </w:pPr>
    </w:p>
    <w:p w:rsidR="003F1333" w:rsidRPr="00E02F14" w:rsidRDefault="003F1333">
      <w:pPr>
        <w:jc w:val="center"/>
        <w:rPr>
          <w:b/>
          <w:lang w:val="bs-Latn-BA"/>
        </w:rPr>
      </w:pPr>
    </w:p>
    <w:p w:rsidR="003F1333" w:rsidRPr="00E02F14" w:rsidRDefault="000105A3">
      <w:pPr>
        <w:jc w:val="center"/>
        <w:rPr>
          <w:lang w:val="bs-Latn-BA"/>
        </w:rPr>
      </w:pPr>
      <w:r w:rsidRPr="000105A3">
        <w:rPr>
          <w:lang w:val="bs-Latn-BA"/>
        </w:rPr>
        <w:t>*</w:t>
      </w:r>
      <w:r w:rsidR="00903754" w:rsidRPr="00E02F14">
        <w:rPr>
          <w:lang w:val="bs-Latn-BA"/>
        </w:rPr>
        <w:t>Amra Selimović</w:t>
      </w:r>
      <w:r w:rsidR="00ED42E9" w:rsidRPr="00E02F14">
        <w:rPr>
          <w:vertAlign w:val="superscript"/>
          <w:lang w:val="bs-Latn-BA"/>
        </w:rPr>
        <w:t>1</w:t>
      </w:r>
      <w:r w:rsidR="00D13981" w:rsidRPr="00E02F14">
        <w:rPr>
          <w:lang w:val="bs-Latn-BA"/>
        </w:rPr>
        <w:t xml:space="preserve">, </w:t>
      </w:r>
      <w:r w:rsidR="00903754" w:rsidRPr="00E02F14">
        <w:rPr>
          <w:lang w:val="bs-Latn-BA"/>
        </w:rPr>
        <w:t>Amel Selimović</w:t>
      </w:r>
      <w:r w:rsidR="008C2FC0" w:rsidRPr="00E02F14">
        <w:rPr>
          <w:vertAlign w:val="superscript"/>
          <w:lang w:val="bs-Latn-BA"/>
        </w:rPr>
        <w:t>1</w:t>
      </w:r>
      <w:r w:rsidR="00D13981" w:rsidRPr="00E02F14">
        <w:rPr>
          <w:lang w:val="bs-Latn-BA"/>
        </w:rPr>
        <w:t xml:space="preserve">, </w:t>
      </w:r>
      <w:r w:rsidR="00903754" w:rsidRPr="00E02F14">
        <w:rPr>
          <w:lang w:val="bs-Latn-BA"/>
        </w:rPr>
        <w:t>Halid Junuzović</w:t>
      </w:r>
      <w:r w:rsidR="008C2FC0" w:rsidRPr="00E02F14">
        <w:rPr>
          <w:vertAlign w:val="superscript"/>
          <w:lang w:val="bs-Latn-BA"/>
        </w:rPr>
        <w:t>1</w:t>
      </w:r>
      <w:r w:rsidR="00D13981" w:rsidRPr="00E02F14">
        <w:rPr>
          <w:lang w:val="bs-Latn-BA"/>
        </w:rPr>
        <w:t xml:space="preserve">, </w:t>
      </w:r>
      <w:r w:rsidR="00903754" w:rsidRPr="00E02F14">
        <w:rPr>
          <w:lang w:val="bs-Latn-BA"/>
        </w:rPr>
        <w:t>Aida Salkić</w:t>
      </w:r>
      <w:r w:rsidR="00903754" w:rsidRPr="00E02F14">
        <w:rPr>
          <w:vertAlign w:val="superscript"/>
          <w:lang w:val="bs-Latn-BA"/>
        </w:rPr>
        <w:t>2</w:t>
      </w:r>
      <w:r w:rsidR="00D13981" w:rsidRPr="00E02F14">
        <w:rPr>
          <w:lang w:val="bs-Latn-BA"/>
        </w:rPr>
        <w:t xml:space="preserve">, </w:t>
      </w:r>
      <w:r w:rsidR="00903754" w:rsidRPr="00E02F14">
        <w:rPr>
          <w:lang w:val="bs-Latn-BA"/>
        </w:rPr>
        <w:t>Selma Sarajlić</w:t>
      </w:r>
      <w:r w:rsidR="002C4632" w:rsidRPr="00E02F14">
        <w:rPr>
          <w:vertAlign w:val="superscript"/>
          <w:lang w:val="bs-Latn-BA"/>
        </w:rPr>
        <w:t>2</w:t>
      </w:r>
    </w:p>
    <w:p w:rsidR="00ED42E9" w:rsidRPr="00E02F14" w:rsidRDefault="00ED42E9">
      <w:pPr>
        <w:jc w:val="center"/>
        <w:rPr>
          <w:vertAlign w:val="superscript"/>
          <w:lang w:val="bs-Latn-BA"/>
        </w:rPr>
      </w:pPr>
    </w:p>
    <w:p w:rsidR="00B675BA" w:rsidRPr="00E02F14" w:rsidRDefault="00B675BA" w:rsidP="00B675BA">
      <w:pPr>
        <w:jc w:val="center"/>
        <w:rPr>
          <w:lang w:val="bs-Latn-BA"/>
        </w:rPr>
      </w:pPr>
      <w:r w:rsidRPr="00E02F14">
        <w:rPr>
          <w:vertAlign w:val="superscript"/>
          <w:lang w:val="bs-Latn-BA"/>
        </w:rPr>
        <w:t>1</w:t>
      </w:r>
      <w:r w:rsidRPr="00E02F14">
        <w:rPr>
          <w:lang w:val="bs-Latn-BA"/>
        </w:rPr>
        <w:t xml:space="preserve">Tehnološki fakultet, Univerzitet u Tuzli, </w:t>
      </w:r>
      <w:hyperlink r:id="rId8" w:history="1">
        <w:r w:rsidR="000105A3" w:rsidRPr="00C93224">
          <w:rPr>
            <w:rStyle w:val="Hyperlink"/>
            <w:lang w:val="bs-Latn-BA"/>
          </w:rPr>
          <w:t>amra.selimovic@untz.ba</w:t>
        </w:r>
      </w:hyperlink>
    </w:p>
    <w:p w:rsidR="00B675BA" w:rsidRPr="00E02F14" w:rsidRDefault="00B675BA" w:rsidP="00C41CFC">
      <w:pPr>
        <w:jc w:val="center"/>
        <w:rPr>
          <w:lang w:val="bs-Latn-BA"/>
        </w:rPr>
      </w:pPr>
      <w:r w:rsidRPr="00E02F14">
        <w:rPr>
          <w:vertAlign w:val="superscript"/>
          <w:lang w:val="bs-Latn-BA"/>
        </w:rPr>
        <w:t>2</w:t>
      </w:r>
      <w:r w:rsidRPr="00E02F14">
        <w:rPr>
          <w:lang w:val="bs-Latn-BA"/>
        </w:rPr>
        <w:t>Farmaceutski fakultet, Univerzitet u Tuzli</w:t>
      </w:r>
    </w:p>
    <w:p w:rsidR="00903754" w:rsidRPr="00E02F14" w:rsidRDefault="00903754" w:rsidP="00903754">
      <w:pPr>
        <w:jc w:val="both"/>
        <w:rPr>
          <w:sz w:val="24"/>
          <w:szCs w:val="24"/>
          <w:lang w:val="bs-Latn-BA"/>
        </w:rPr>
      </w:pPr>
    </w:p>
    <w:p w:rsidR="006D7ADF" w:rsidRPr="00E02F14" w:rsidRDefault="006D7ADF" w:rsidP="00903754">
      <w:pPr>
        <w:jc w:val="both"/>
        <w:rPr>
          <w:sz w:val="24"/>
          <w:szCs w:val="24"/>
          <w:lang w:val="bs-Latn-BA"/>
        </w:rPr>
      </w:pPr>
    </w:p>
    <w:p w:rsidR="00903754" w:rsidRPr="00E02F14" w:rsidRDefault="00903754" w:rsidP="00903754">
      <w:pPr>
        <w:jc w:val="both"/>
        <w:rPr>
          <w:sz w:val="24"/>
          <w:szCs w:val="24"/>
          <w:lang w:val="bs-Latn-BA"/>
        </w:rPr>
      </w:pPr>
      <w:r w:rsidRPr="00E02F14">
        <w:rPr>
          <w:sz w:val="24"/>
          <w:szCs w:val="24"/>
          <w:lang w:val="bs-Latn-BA"/>
        </w:rPr>
        <w:t>Sažetak</w:t>
      </w:r>
    </w:p>
    <w:p w:rsidR="00903754" w:rsidRPr="00E02F14" w:rsidRDefault="00903754" w:rsidP="00903754">
      <w:pPr>
        <w:jc w:val="both"/>
        <w:rPr>
          <w:sz w:val="24"/>
          <w:szCs w:val="24"/>
          <w:lang w:val="bs-Latn-BA"/>
        </w:rPr>
      </w:pPr>
      <w:r w:rsidRPr="00E02F14">
        <w:rPr>
          <w:sz w:val="24"/>
          <w:szCs w:val="24"/>
          <w:lang w:val="bs-Latn-BA"/>
        </w:rPr>
        <w:t xml:space="preserve"> </w:t>
      </w:r>
    </w:p>
    <w:p w:rsidR="00903754" w:rsidRPr="00E02F14" w:rsidRDefault="00903754" w:rsidP="00903754">
      <w:pPr>
        <w:jc w:val="both"/>
        <w:rPr>
          <w:sz w:val="24"/>
          <w:szCs w:val="24"/>
          <w:lang w:val="bs-Latn-BA"/>
        </w:rPr>
      </w:pPr>
      <w:r w:rsidRPr="00E02F14">
        <w:rPr>
          <w:sz w:val="24"/>
          <w:szCs w:val="24"/>
          <w:lang w:val="bs-Latn-BA"/>
        </w:rPr>
        <w:t>Budući da se savremeni način života povezuje s neadekvatnom prehranom, sve veći interes potrošača usmjeren je na funkcinalne prehrambene proizvode među kojima vodene  infuzije različitih biljnih mješavina zauzimaju važnu ulogu.</w:t>
      </w:r>
    </w:p>
    <w:p w:rsidR="00903754" w:rsidRPr="00E02F14" w:rsidRDefault="00903754" w:rsidP="00903754">
      <w:pPr>
        <w:jc w:val="both"/>
        <w:rPr>
          <w:sz w:val="24"/>
          <w:szCs w:val="24"/>
          <w:lang w:val="bs-Latn-BA"/>
        </w:rPr>
      </w:pPr>
      <w:r w:rsidRPr="00E02F14">
        <w:rPr>
          <w:sz w:val="24"/>
          <w:szCs w:val="24"/>
          <w:lang w:val="bs-Latn-BA"/>
        </w:rPr>
        <w:t>Cilj ovog rada bio je ispitati nove formulacije čajnih mješavina baziranih na upotrebi tradicionalnih ljekovitih biljaka (list matičnjaka, cvijet kamilice, korijen zečijeg trna). Pripremljeno je devet čajnih mješavina na kojima su provedene analize u cilju karakterizacije biološke aktivnosti (određivanje antioksidativnog kapaciteta, DPPH i FRAP metodama), kao i ukup</w:t>
      </w:r>
      <w:r w:rsidR="00C57EB7">
        <w:rPr>
          <w:sz w:val="24"/>
          <w:szCs w:val="24"/>
          <w:lang w:val="bs-Latn-BA"/>
        </w:rPr>
        <w:t xml:space="preserve">nog sadržaja </w:t>
      </w:r>
      <w:r w:rsidR="005D6504" w:rsidRPr="00E02F14">
        <w:rPr>
          <w:sz w:val="24"/>
          <w:szCs w:val="24"/>
          <w:lang w:val="bs-Latn-BA"/>
        </w:rPr>
        <w:t xml:space="preserve">fenola, </w:t>
      </w:r>
      <w:r w:rsidRPr="00E02F14">
        <w:rPr>
          <w:sz w:val="24"/>
          <w:szCs w:val="24"/>
          <w:lang w:val="bs-Latn-BA"/>
        </w:rPr>
        <w:t xml:space="preserve">flavonoida i neflavonoida spektrofotometrijski, metodom po Folin-Ciocalteu. </w:t>
      </w:r>
    </w:p>
    <w:p w:rsidR="00903754" w:rsidRPr="00E02F14" w:rsidRDefault="00903754" w:rsidP="00903754">
      <w:pPr>
        <w:jc w:val="both"/>
        <w:rPr>
          <w:sz w:val="24"/>
          <w:szCs w:val="24"/>
          <w:lang w:val="bs-Latn-BA"/>
        </w:rPr>
      </w:pPr>
      <w:r w:rsidRPr="00E02F14">
        <w:rPr>
          <w:sz w:val="24"/>
          <w:szCs w:val="24"/>
          <w:lang w:val="bs-Latn-BA"/>
        </w:rPr>
        <w:t xml:space="preserve">Za potrebe istraživanja korištene su slijedeće čajne mješavine: čaj za regulaciju pritiska, čaj za bolji san, čaj za ublažavanje migrene, vlašićki čaj, čaj </w:t>
      </w:r>
      <w:r w:rsidR="003A2F59" w:rsidRPr="00E02F14">
        <w:rPr>
          <w:sz w:val="24"/>
          <w:szCs w:val="24"/>
          <w:lang w:val="bs-Latn-BA"/>
        </w:rPr>
        <w:t>za</w:t>
      </w:r>
      <w:r w:rsidRPr="00E02F14">
        <w:rPr>
          <w:sz w:val="24"/>
          <w:szCs w:val="24"/>
          <w:lang w:val="bs-Latn-BA"/>
        </w:rPr>
        <w:t xml:space="preserve"> gljivičn</w:t>
      </w:r>
      <w:r w:rsidR="003A2F59" w:rsidRPr="00E02F14">
        <w:rPr>
          <w:sz w:val="24"/>
          <w:szCs w:val="24"/>
          <w:lang w:val="bs-Latn-BA"/>
        </w:rPr>
        <w:t>e</w:t>
      </w:r>
      <w:r w:rsidRPr="00E02F14">
        <w:rPr>
          <w:sz w:val="24"/>
          <w:szCs w:val="24"/>
          <w:lang w:val="bs-Latn-BA"/>
        </w:rPr>
        <w:t xml:space="preserve"> </w:t>
      </w:r>
      <w:r w:rsidR="003A2F59" w:rsidRPr="00E02F14">
        <w:rPr>
          <w:sz w:val="24"/>
          <w:szCs w:val="24"/>
          <w:lang w:val="bs-Latn-BA"/>
        </w:rPr>
        <w:t>infekcije</w:t>
      </w:r>
      <w:r w:rsidRPr="00E02F14">
        <w:rPr>
          <w:sz w:val="24"/>
          <w:szCs w:val="24"/>
          <w:lang w:val="bs-Latn-BA"/>
        </w:rPr>
        <w:t xml:space="preserve"> usne šupljine, čaj </w:t>
      </w:r>
      <w:r w:rsidR="003A2F59" w:rsidRPr="00E02F14">
        <w:rPr>
          <w:sz w:val="24"/>
          <w:szCs w:val="24"/>
          <w:lang w:val="bs-Latn-BA"/>
        </w:rPr>
        <w:t>za</w:t>
      </w:r>
      <w:r w:rsidRPr="00E02F14">
        <w:rPr>
          <w:sz w:val="24"/>
          <w:szCs w:val="24"/>
          <w:lang w:val="bs-Latn-BA"/>
        </w:rPr>
        <w:t xml:space="preserve"> urinarn</w:t>
      </w:r>
      <w:r w:rsidR="003A2F59" w:rsidRPr="00E02F14">
        <w:rPr>
          <w:sz w:val="24"/>
          <w:szCs w:val="24"/>
          <w:lang w:val="bs-Latn-BA"/>
        </w:rPr>
        <w:t>e</w:t>
      </w:r>
      <w:r w:rsidRPr="00E02F14">
        <w:rPr>
          <w:sz w:val="24"/>
          <w:szCs w:val="24"/>
          <w:lang w:val="bs-Latn-BA"/>
        </w:rPr>
        <w:t xml:space="preserve"> infekcij</w:t>
      </w:r>
      <w:r w:rsidR="003A2F59" w:rsidRPr="00E02F14">
        <w:rPr>
          <w:sz w:val="24"/>
          <w:szCs w:val="24"/>
          <w:lang w:val="bs-Latn-BA"/>
        </w:rPr>
        <w:t>e</w:t>
      </w:r>
      <w:r w:rsidRPr="00E02F14">
        <w:rPr>
          <w:sz w:val="24"/>
          <w:szCs w:val="24"/>
          <w:lang w:val="bs-Latn-BA"/>
        </w:rPr>
        <w:t xml:space="preserve">, čaj </w:t>
      </w:r>
      <w:r w:rsidR="003A2F59" w:rsidRPr="00E02F14">
        <w:rPr>
          <w:sz w:val="24"/>
          <w:szCs w:val="24"/>
          <w:lang w:val="bs-Latn-BA"/>
        </w:rPr>
        <w:t>„A</w:t>
      </w:r>
      <w:r w:rsidRPr="00E02F14">
        <w:rPr>
          <w:sz w:val="24"/>
          <w:szCs w:val="24"/>
          <w:lang w:val="bs-Latn-BA"/>
        </w:rPr>
        <w:t>cne stop</w:t>
      </w:r>
      <w:r w:rsidR="003A2F59" w:rsidRPr="00E02F14">
        <w:rPr>
          <w:sz w:val="24"/>
          <w:szCs w:val="24"/>
          <w:lang w:val="bs-Latn-BA"/>
        </w:rPr>
        <w:t>“, čaj za</w:t>
      </w:r>
      <w:r w:rsidRPr="00E02F14">
        <w:rPr>
          <w:sz w:val="24"/>
          <w:szCs w:val="24"/>
          <w:lang w:val="bs-Latn-BA"/>
        </w:rPr>
        <w:t xml:space="preserve"> problem</w:t>
      </w:r>
      <w:r w:rsidR="003A2F59" w:rsidRPr="00E02F14">
        <w:rPr>
          <w:sz w:val="24"/>
          <w:szCs w:val="24"/>
          <w:lang w:val="bs-Latn-BA"/>
        </w:rPr>
        <w:t>e</w:t>
      </w:r>
      <w:r w:rsidRPr="00E02F14">
        <w:rPr>
          <w:sz w:val="24"/>
          <w:szCs w:val="24"/>
          <w:lang w:val="bs-Latn-BA"/>
        </w:rPr>
        <w:t xml:space="preserve"> sa jetrom i čaj za snižavanje povišenog holesterola. Nabolju antioksidativnu aktivnost imala je infuzija čaja kod gljivičnog oboljenja usne šupljine (5703 ± 36,22 </w:t>
      </w:r>
      <w:r w:rsidRPr="00E02F14">
        <w:rPr>
          <w:sz w:val="24"/>
          <w:szCs w:val="24"/>
          <w:lang w:val="bs-Latn-BA"/>
        </w:rPr>
        <w:sym w:font="Symbol" w:char="F06D"/>
      </w:r>
      <w:r w:rsidRPr="00E02F14">
        <w:rPr>
          <w:sz w:val="24"/>
          <w:szCs w:val="24"/>
          <w:lang w:val="bs-Latn-BA"/>
        </w:rPr>
        <w:t>mol Fe</w:t>
      </w:r>
      <w:r w:rsidRPr="00E02F14">
        <w:rPr>
          <w:sz w:val="24"/>
          <w:szCs w:val="24"/>
          <w:vertAlign w:val="superscript"/>
          <w:lang w:val="bs-Latn-BA"/>
        </w:rPr>
        <w:t>2+</w:t>
      </w:r>
      <w:r w:rsidRPr="00E02F14">
        <w:rPr>
          <w:sz w:val="24"/>
          <w:szCs w:val="24"/>
          <w:lang w:val="bs-Latn-BA"/>
        </w:rPr>
        <w:t>/L, FRAP meto</w:t>
      </w:r>
      <w:r w:rsidR="00C57EB7">
        <w:rPr>
          <w:sz w:val="24"/>
          <w:szCs w:val="24"/>
          <w:lang w:val="bs-Latn-BA"/>
        </w:rPr>
        <w:t xml:space="preserve">dom), kao i najveći sadržaj </w:t>
      </w:r>
      <w:r w:rsidRPr="00E02F14">
        <w:rPr>
          <w:sz w:val="24"/>
          <w:szCs w:val="24"/>
          <w:lang w:val="bs-Latn-BA"/>
        </w:rPr>
        <w:t>fenola (23,91 ± 0,81 mg GAE/g čajne mješavine, metodom po Folin-Ciocalteu).</w:t>
      </w:r>
    </w:p>
    <w:p w:rsidR="00903754" w:rsidRPr="00E02F14" w:rsidRDefault="00903754" w:rsidP="00903754">
      <w:pPr>
        <w:jc w:val="both"/>
        <w:rPr>
          <w:sz w:val="24"/>
          <w:szCs w:val="24"/>
          <w:lang w:val="bs-Latn-BA"/>
        </w:rPr>
      </w:pPr>
      <w:r w:rsidRPr="00E02F14">
        <w:rPr>
          <w:sz w:val="24"/>
          <w:szCs w:val="24"/>
          <w:lang w:val="bs-Latn-BA"/>
        </w:rPr>
        <w:t>S obzirom na raznolikost korištenih prirodnih sirovina i kompleksnost sastava</w:t>
      </w:r>
      <w:r w:rsidR="008C2FC0" w:rsidRPr="00E02F14">
        <w:rPr>
          <w:sz w:val="24"/>
          <w:szCs w:val="24"/>
          <w:lang w:val="bs-Latn-BA"/>
        </w:rPr>
        <w:t>,</w:t>
      </w:r>
      <w:r w:rsidRPr="00E02F14">
        <w:rPr>
          <w:sz w:val="24"/>
          <w:szCs w:val="24"/>
          <w:lang w:val="bs-Latn-BA"/>
        </w:rPr>
        <w:t xml:space="preserve"> sve čajne formulacije bogat su izvor bioaktivnih spojeva sa izraženom biološkom aktivnosti. Inovativne biljne infuzije pokazuju zavidan antioksidativni kapacitet, te predstavljaju poželjne funkcionalne proizvode pogodne za konzumaciju potrošača svih dobnih skupina</w:t>
      </w:r>
      <w:r w:rsidR="008C2FC0" w:rsidRPr="00E02F14">
        <w:rPr>
          <w:sz w:val="24"/>
          <w:szCs w:val="24"/>
          <w:lang w:val="bs-Latn-BA"/>
        </w:rPr>
        <w:t>,</w:t>
      </w:r>
      <w:r w:rsidRPr="00E02F14">
        <w:rPr>
          <w:sz w:val="24"/>
          <w:szCs w:val="24"/>
          <w:lang w:val="bs-Latn-BA"/>
        </w:rPr>
        <w:t xml:space="preserve"> upotpunjujući njihov dnevni unos visokovrijednih nutrijenata.</w:t>
      </w:r>
    </w:p>
    <w:p w:rsidR="00903754" w:rsidRPr="00E02F14" w:rsidRDefault="00903754" w:rsidP="00903754">
      <w:pPr>
        <w:jc w:val="both"/>
        <w:rPr>
          <w:sz w:val="24"/>
          <w:szCs w:val="24"/>
          <w:lang w:val="bs-Latn-BA"/>
        </w:rPr>
      </w:pPr>
    </w:p>
    <w:p w:rsidR="00903754" w:rsidRPr="00E02F14" w:rsidRDefault="00903754" w:rsidP="00903754">
      <w:pPr>
        <w:jc w:val="both"/>
        <w:rPr>
          <w:sz w:val="24"/>
          <w:szCs w:val="24"/>
          <w:lang w:val="bs-Latn-BA"/>
        </w:rPr>
      </w:pPr>
      <w:r w:rsidRPr="00E02F14">
        <w:rPr>
          <w:sz w:val="24"/>
          <w:szCs w:val="24"/>
          <w:lang w:val="bs-Latn-BA"/>
        </w:rPr>
        <w:t xml:space="preserve">Ključne riječi: čajne </w:t>
      </w:r>
      <w:r w:rsidR="00C57EB7">
        <w:rPr>
          <w:sz w:val="24"/>
          <w:szCs w:val="24"/>
          <w:lang w:val="bs-Latn-BA"/>
        </w:rPr>
        <w:t xml:space="preserve">mješavine, biljne infuzije, </w:t>
      </w:r>
      <w:r w:rsidRPr="00E02F14">
        <w:rPr>
          <w:sz w:val="24"/>
          <w:szCs w:val="24"/>
          <w:lang w:val="bs-Latn-BA"/>
        </w:rPr>
        <w:t>fenolni spojevi, antioksidativni kapacitet</w:t>
      </w:r>
    </w:p>
    <w:p w:rsidR="00230F8E" w:rsidRPr="005B181B" w:rsidRDefault="00230F8E" w:rsidP="00230F8E">
      <w:pPr>
        <w:widowControl/>
        <w:jc w:val="both"/>
        <w:rPr>
          <w:sz w:val="24"/>
          <w:szCs w:val="24"/>
          <w:lang w:val="bs-Latn-BA"/>
        </w:rPr>
      </w:pPr>
    </w:p>
    <w:p w:rsidR="00ED09E2" w:rsidRPr="005B181B" w:rsidRDefault="00ED09E2" w:rsidP="008C7815">
      <w:pPr>
        <w:rPr>
          <w:sz w:val="24"/>
          <w:szCs w:val="24"/>
          <w:lang w:val="bs-Latn-BA"/>
        </w:rPr>
      </w:pPr>
    </w:p>
    <w:p w:rsidR="00FE033B" w:rsidRPr="005B181B" w:rsidRDefault="00FE033B" w:rsidP="00181CD3">
      <w:pPr>
        <w:jc w:val="center"/>
        <w:rPr>
          <w:b/>
          <w:sz w:val="24"/>
          <w:szCs w:val="24"/>
          <w:lang w:val="bs-Latn-BA"/>
        </w:rPr>
      </w:pPr>
      <w:r w:rsidRPr="005B181B">
        <w:rPr>
          <w:b/>
          <w:sz w:val="24"/>
          <w:szCs w:val="24"/>
          <w:lang w:val="bs-Latn-BA"/>
        </w:rPr>
        <w:t>UVOD</w:t>
      </w:r>
    </w:p>
    <w:p w:rsidR="00FE033B" w:rsidRPr="005B181B" w:rsidRDefault="00FE033B" w:rsidP="00B04642">
      <w:pPr>
        <w:rPr>
          <w:sz w:val="24"/>
          <w:szCs w:val="24"/>
          <w:lang w:val="bs-Latn-BA"/>
        </w:rPr>
      </w:pPr>
    </w:p>
    <w:p w:rsidR="00FE033B" w:rsidRPr="00C966B6" w:rsidRDefault="00FE033B" w:rsidP="00FE033B">
      <w:pPr>
        <w:jc w:val="both"/>
        <w:rPr>
          <w:sz w:val="24"/>
          <w:szCs w:val="24"/>
          <w:lang w:val="bs-Latn-BA"/>
        </w:rPr>
      </w:pPr>
      <w:r w:rsidRPr="005B181B">
        <w:rPr>
          <w:sz w:val="24"/>
          <w:szCs w:val="24"/>
          <w:lang w:val="bs-Latn-BA"/>
        </w:rPr>
        <w:t>Čaj je jedno od na</w:t>
      </w:r>
      <w:r w:rsidR="00181CD3" w:rsidRPr="005B181B">
        <w:rPr>
          <w:sz w:val="24"/>
          <w:szCs w:val="24"/>
          <w:lang w:val="bs-Latn-BA"/>
        </w:rPr>
        <w:t>jpopularnijih i najviše konzumi</w:t>
      </w:r>
      <w:r w:rsidRPr="005B181B">
        <w:rPr>
          <w:sz w:val="24"/>
          <w:szCs w:val="24"/>
          <w:lang w:val="bs-Latn-BA"/>
        </w:rPr>
        <w:t>ranih pića u sv</w:t>
      </w:r>
      <w:r w:rsidR="00181CD3" w:rsidRPr="005B181B">
        <w:rPr>
          <w:sz w:val="24"/>
          <w:szCs w:val="24"/>
          <w:lang w:val="bs-Latn-BA"/>
        </w:rPr>
        <w:t>ij</w:t>
      </w:r>
      <w:r w:rsidR="005B181B" w:rsidRPr="005B181B">
        <w:rPr>
          <w:sz w:val="24"/>
          <w:szCs w:val="24"/>
          <w:lang w:val="bs-Latn-BA"/>
        </w:rPr>
        <w:t>etu</w:t>
      </w:r>
      <w:r w:rsidRPr="005B181B">
        <w:rPr>
          <w:sz w:val="24"/>
          <w:szCs w:val="24"/>
          <w:lang w:val="bs-Latn-BA"/>
        </w:rPr>
        <w:t>,</w:t>
      </w:r>
      <w:r w:rsidR="00181CD3" w:rsidRPr="005B181B">
        <w:rPr>
          <w:sz w:val="24"/>
          <w:szCs w:val="24"/>
          <w:lang w:val="bs-Latn-BA"/>
        </w:rPr>
        <w:t xml:space="preserve"> o čemu govori i podatak da se</w:t>
      </w:r>
      <w:r w:rsidRPr="005B181B">
        <w:rPr>
          <w:sz w:val="24"/>
          <w:szCs w:val="24"/>
          <w:lang w:val="bs-Latn-BA"/>
        </w:rPr>
        <w:t xml:space="preserve"> </w:t>
      </w:r>
      <w:r w:rsidR="00181CD3" w:rsidRPr="005B181B">
        <w:rPr>
          <w:sz w:val="24"/>
          <w:szCs w:val="24"/>
          <w:lang w:val="bs-Latn-BA"/>
        </w:rPr>
        <w:t>dne</w:t>
      </w:r>
      <w:r w:rsidRPr="005B181B">
        <w:rPr>
          <w:sz w:val="24"/>
          <w:szCs w:val="24"/>
          <w:lang w:val="bs-Latn-BA"/>
        </w:rPr>
        <w:t xml:space="preserve">vno popije </w:t>
      </w:r>
      <w:r w:rsidRPr="00CC741D">
        <w:rPr>
          <w:sz w:val="24"/>
          <w:szCs w:val="24"/>
          <w:lang w:val="bs-Latn-BA"/>
        </w:rPr>
        <w:t>oko 18 do 20 milijardi šolja čaja [</w:t>
      </w:r>
      <w:r w:rsidR="005B181B" w:rsidRPr="00CC741D">
        <w:rPr>
          <w:sz w:val="24"/>
          <w:szCs w:val="24"/>
          <w:lang w:val="bs-Latn-BA"/>
        </w:rPr>
        <w:t>1,2,</w:t>
      </w:r>
      <w:r w:rsidRPr="00CC741D">
        <w:rPr>
          <w:sz w:val="24"/>
          <w:szCs w:val="24"/>
          <w:lang w:val="bs-Latn-BA"/>
        </w:rPr>
        <w:t xml:space="preserve">3]. </w:t>
      </w:r>
      <w:r w:rsidR="00CC741D">
        <w:rPr>
          <w:sz w:val="24"/>
          <w:szCs w:val="24"/>
          <w:lang w:val="bs-Latn-BA"/>
        </w:rPr>
        <w:t xml:space="preserve">Bogat je posebno </w:t>
      </w:r>
      <w:r w:rsidRPr="00CC741D">
        <w:rPr>
          <w:sz w:val="24"/>
          <w:szCs w:val="24"/>
          <w:lang w:val="bs-Latn-BA"/>
        </w:rPr>
        <w:t>fenolima kao što su katehin, epikatehin, epigal</w:t>
      </w:r>
      <w:r w:rsidR="00CC741D">
        <w:rPr>
          <w:sz w:val="24"/>
          <w:szCs w:val="24"/>
          <w:lang w:val="bs-Latn-BA"/>
        </w:rPr>
        <w:t xml:space="preserve">okatehin, epikatehin galat. </w:t>
      </w:r>
      <w:r w:rsidR="00CC741D" w:rsidRPr="00CC741D">
        <w:rPr>
          <w:sz w:val="24"/>
          <w:szCs w:val="24"/>
          <w:lang w:val="bs-Latn-BA"/>
        </w:rPr>
        <w:t>F</w:t>
      </w:r>
      <w:r w:rsidRPr="00CC741D">
        <w:rPr>
          <w:sz w:val="24"/>
          <w:szCs w:val="24"/>
          <w:lang w:val="bs-Latn-BA"/>
        </w:rPr>
        <w:t>enoli u čaju imaju visoku aktivnost radikalnog vezivanja. Zbog svoje radikalne aktivnosti deaktiviranja čini ih izvrsnim antioksidansima</w:t>
      </w:r>
      <w:r w:rsidR="00CC741D" w:rsidRPr="00CC741D">
        <w:rPr>
          <w:sz w:val="24"/>
          <w:szCs w:val="24"/>
          <w:lang w:val="bs-Latn-BA"/>
        </w:rPr>
        <w:t xml:space="preserve"> [</w:t>
      </w:r>
      <w:r w:rsidR="00CC741D" w:rsidRPr="00ED5043">
        <w:rPr>
          <w:sz w:val="24"/>
          <w:szCs w:val="24"/>
          <w:lang w:val="bs-Latn-BA"/>
        </w:rPr>
        <w:t>4</w:t>
      </w:r>
      <w:r w:rsidRPr="00ED5043">
        <w:rPr>
          <w:sz w:val="24"/>
          <w:szCs w:val="24"/>
          <w:lang w:val="bs-Latn-BA"/>
        </w:rPr>
        <w:t xml:space="preserve">]. Hrana bogata antioksidansima igra važnu ulogu u prevenciji </w:t>
      </w:r>
      <w:r w:rsidRPr="00DE1E53">
        <w:rPr>
          <w:sz w:val="24"/>
          <w:szCs w:val="24"/>
          <w:lang w:val="bs-Latn-BA"/>
        </w:rPr>
        <w:t xml:space="preserve">mnogih bolesti. Stoga u biljci prisutni </w:t>
      </w:r>
      <w:r w:rsidR="00DE1E53" w:rsidRPr="00DE1E53">
        <w:rPr>
          <w:sz w:val="24"/>
          <w:szCs w:val="24"/>
          <w:lang w:val="bs-Latn-BA"/>
        </w:rPr>
        <w:t>antioksidansi [</w:t>
      </w:r>
      <w:r w:rsidRPr="00DE1E53">
        <w:rPr>
          <w:sz w:val="24"/>
          <w:szCs w:val="24"/>
          <w:lang w:val="bs-Latn-BA"/>
        </w:rPr>
        <w:t>5</w:t>
      </w:r>
      <w:r w:rsidR="00DE1E53" w:rsidRPr="00DE1E53">
        <w:rPr>
          <w:sz w:val="24"/>
          <w:szCs w:val="24"/>
          <w:lang w:val="bs-Latn-BA"/>
        </w:rPr>
        <w:t>,6</w:t>
      </w:r>
      <w:r w:rsidRPr="00DE1E53">
        <w:rPr>
          <w:sz w:val="24"/>
          <w:szCs w:val="24"/>
          <w:lang w:val="bs-Latn-BA"/>
        </w:rPr>
        <w:t>] i njihovi d</w:t>
      </w:r>
      <w:r w:rsidR="00DE1E53">
        <w:rPr>
          <w:sz w:val="24"/>
          <w:szCs w:val="24"/>
          <w:lang w:val="bs-Latn-BA"/>
        </w:rPr>
        <w:t>erivati [7</w:t>
      </w:r>
      <w:r w:rsidRPr="00DE1E53">
        <w:rPr>
          <w:sz w:val="24"/>
          <w:szCs w:val="24"/>
          <w:lang w:val="bs-Latn-BA"/>
        </w:rPr>
        <w:t>] imaju posebnu pozornost. Veliki broj fenolnih spojeva prisutnih u hrani, povrću, voću, bilju i začinima pokazuju da imaju dobra antioksidativna svojstva. Ljekovito bilje se koristi u ishrani kao začin, za pripremu čajnih mešavina, kao i u medicinske svrhe za izradu fitopreparata. U ekstraktima ljekovitog bilja utvrđeno je prisustvo fenolnih kiselina, flavonoida, katehina, tokoferola, tanina, terpena i drugih bioaktivnih jedinjenja</w:t>
      </w:r>
      <w:r w:rsidR="00DE1E53" w:rsidRPr="00DE1E53">
        <w:rPr>
          <w:sz w:val="24"/>
          <w:szCs w:val="24"/>
          <w:lang w:val="bs-Latn-BA"/>
        </w:rPr>
        <w:t xml:space="preserve"> [8</w:t>
      </w:r>
      <w:r w:rsidRPr="00DE1E53">
        <w:rPr>
          <w:sz w:val="24"/>
          <w:szCs w:val="24"/>
          <w:lang w:val="bs-Latn-BA"/>
        </w:rPr>
        <w:t xml:space="preserve">]. Bioaktivni </w:t>
      </w:r>
      <w:r w:rsidR="00B04642" w:rsidRPr="00DE1E53">
        <w:rPr>
          <w:sz w:val="24"/>
          <w:szCs w:val="24"/>
          <w:lang w:val="bs-Latn-BA"/>
        </w:rPr>
        <w:t>proizvodi iz biljnih sirovina, poznati kao</w:t>
      </w:r>
      <w:r w:rsidRPr="00DE1E53">
        <w:rPr>
          <w:sz w:val="24"/>
          <w:szCs w:val="24"/>
          <w:lang w:val="bs-Latn-BA"/>
        </w:rPr>
        <w:t xml:space="preserve"> prirodni izolati il</w:t>
      </w:r>
      <w:r w:rsidR="00B04642" w:rsidRPr="00DE1E53">
        <w:rPr>
          <w:sz w:val="24"/>
          <w:szCs w:val="24"/>
          <w:lang w:val="bs-Latn-BA"/>
        </w:rPr>
        <w:t>i prirodne biohemikalije, imaju</w:t>
      </w:r>
      <w:r w:rsidRPr="00DE1E53">
        <w:rPr>
          <w:sz w:val="24"/>
          <w:szCs w:val="24"/>
          <w:lang w:val="bs-Latn-BA"/>
        </w:rPr>
        <w:t xml:space="preserve"> </w:t>
      </w:r>
      <w:r w:rsidR="00B04642" w:rsidRPr="00DE1E53">
        <w:rPr>
          <w:sz w:val="24"/>
          <w:szCs w:val="24"/>
          <w:lang w:val="bs-Latn-BA"/>
        </w:rPr>
        <w:t xml:space="preserve">sve veću primjenu u </w:t>
      </w:r>
      <w:r w:rsidR="00B04642" w:rsidRPr="00DE1E53">
        <w:rPr>
          <w:sz w:val="24"/>
          <w:szCs w:val="24"/>
          <w:lang w:val="bs-Latn-BA"/>
        </w:rPr>
        <w:lastRenderedPageBreak/>
        <w:t>proizvodnji</w:t>
      </w:r>
      <w:r w:rsidRPr="00DE1E53">
        <w:rPr>
          <w:sz w:val="24"/>
          <w:szCs w:val="24"/>
          <w:lang w:val="bs-Latn-BA"/>
        </w:rPr>
        <w:t xml:space="preserve"> lijekova, kozmetičkih i prehrambenih proizvoda ili kao prekursori u sintezi novih </w:t>
      </w:r>
      <w:r w:rsidRPr="00C966B6">
        <w:rPr>
          <w:sz w:val="24"/>
          <w:szCs w:val="24"/>
          <w:lang w:val="bs-Latn-BA"/>
        </w:rPr>
        <w:t xml:space="preserve">proizvoda sa specifičnim bioaktivnim </w:t>
      </w:r>
      <w:r w:rsidR="00DE1E53" w:rsidRPr="00C966B6">
        <w:rPr>
          <w:sz w:val="24"/>
          <w:szCs w:val="24"/>
          <w:lang w:val="bs-Latn-BA"/>
        </w:rPr>
        <w:t>svojstvima [9</w:t>
      </w:r>
      <w:r w:rsidRPr="00C966B6">
        <w:rPr>
          <w:sz w:val="24"/>
          <w:szCs w:val="24"/>
          <w:lang w:val="bs-Latn-BA"/>
        </w:rPr>
        <w:t xml:space="preserve">]. </w:t>
      </w:r>
    </w:p>
    <w:p w:rsidR="00FE033B" w:rsidRPr="00C966B6" w:rsidRDefault="00FE033B" w:rsidP="00FE033B">
      <w:pPr>
        <w:jc w:val="both"/>
        <w:rPr>
          <w:sz w:val="24"/>
          <w:szCs w:val="24"/>
          <w:lang w:val="bs-Latn-BA"/>
        </w:rPr>
      </w:pPr>
      <w:r w:rsidRPr="00C966B6">
        <w:rPr>
          <w:sz w:val="24"/>
          <w:szCs w:val="24"/>
          <w:lang w:val="bs-Latn-BA"/>
        </w:rPr>
        <w:t xml:space="preserve">Biljne infuzije imaju dugu tradiciju primjene u narodnoj medicini i postaju sve značajniji funkcionalni napitci konzumacijom kojih na jednostavan način organizmu osiguravamo prijeko potrebne nutrijente. Pripremaju se ekstrakcijom uglavnom osušenog i usitnjenog bilja kipućom vodom kroz 10 do 30 minuta. Istraživanja provedena na velikom broju raznog ljekovitog bilja pokazala su da imaju antioksidacijsko, antimikrobno, protuupalno, antikancerogeno i antimutageno djelovanje na probavni sistem koje je povezano s udjelom fenolnih spojeva u njihovom sastavu. </w:t>
      </w:r>
    </w:p>
    <w:p w:rsidR="00FE033B" w:rsidRPr="00C966B6" w:rsidRDefault="00FE033B" w:rsidP="00FE033B">
      <w:pPr>
        <w:jc w:val="both"/>
        <w:rPr>
          <w:sz w:val="24"/>
          <w:szCs w:val="24"/>
          <w:lang w:val="bs-Latn-BA"/>
        </w:rPr>
      </w:pPr>
    </w:p>
    <w:p w:rsidR="00FE033B" w:rsidRPr="00C966B6" w:rsidRDefault="00FE033B" w:rsidP="00FE033B">
      <w:pPr>
        <w:spacing w:line="360" w:lineRule="auto"/>
        <w:jc w:val="both"/>
        <w:rPr>
          <w:iCs/>
          <w:sz w:val="24"/>
          <w:szCs w:val="24"/>
          <w:lang w:val="bs-Latn-BA"/>
        </w:rPr>
      </w:pPr>
    </w:p>
    <w:p w:rsidR="00FE033B" w:rsidRPr="00E02F14" w:rsidRDefault="00FE033B" w:rsidP="005D0AC1">
      <w:pPr>
        <w:jc w:val="center"/>
        <w:rPr>
          <w:b/>
          <w:iCs/>
          <w:sz w:val="24"/>
          <w:szCs w:val="24"/>
          <w:lang w:val="bs-Latn-BA"/>
        </w:rPr>
      </w:pPr>
      <w:r w:rsidRPr="00E02F14">
        <w:rPr>
          <w:b/>
          <w:iCs/>
          <w:sz w:val="24"/>
          <w:szCs w:val="24"/>
          <w:lang w:val="bs-Latn-BA"/>
        </w:rPr>
        <w:t>MATERIJAL I METODE</w:t>
      </w:r>
    </w:p>
    <w:p w:rsidR="005D0AC1" w:rsidRPr="005D0AC1" w:rsidRDefault="005D0AC1" w:rsidP="005D0AC1">
      <w:pPr>
        <w:jc w:val="both"/>
        <w:rPr>
          <w:iCs/>
          <w:sz w:val="24"/>
          <w:szCs w:val="24"/>
          <w:lang w:val="bs-Latn-BA"/>
        </w:rPr>
      </w:pPr>
    </w:p>
    <w:p w:rsidR="00FE033B" w:rsidRPr="005D0AC1" w:rsidRDefault="00FE033B" w:rsidP="005D0AC1">
      <w:pPr>
        <w:jc w:val="both"/>
        <w:rPr>
          <w:b/>
          <w:i/>
          <w:iCs/>
          <w:sz w:val="24"/>
          <w:szCs w:val="24"/>
          <w:lang w:val="bs-Latn-BA"/>
        </w:rPr>
      </w:pPr>
      <w:r w:rsidRPr="005D0AC1">
        <w:rPr>
          <w:b/>
          <w:i/>
          <w:iCs/>
          <w:sz w:val="24"/>
          <w:szCs w:val="24"/>
          <w:lang w:val="bs-Latn-BA"/>
        </w:rPr>
        <w:t>Biljni materijal</w:t>
      </w:r>
    </w:p>
    <w:p w:rsidR="00FE033B" w:rsidRPr="001F4D68" w:rsidRDefault="00FE033B" w:rsidP="005D0AC1">
      <w:pPr>
        <w:jc w:val="both"/>
        <w:rPr>
          <w:sz w:val="24"/>
          <w:szCs w:val="24"/>
          <w:lang w:val="bs-Latn-BA"/>
        </w:rPr>
      </w:pPr>
      <w:r w:rsidRPr="001F4D68">
        <w:rPr>
          <w:sz w:val="24"/>
          <w:szCs w:val="24"/>
          <w:lang w:val="bs-Latn-BA"/>
        </w:rPr>
        <w:t>U ovom radu korišteno je 9 čajnih mješavina različitog sastava i primjene. Mješavine su pripravljene u apoteci „Galen Plant“</w:t>
      </w:r>
      <w:r w:rsidR="00767209" w:rsidRPr="001F4D68">
        <w:rPr>
          <w:sz w:val="24"/>
          <w:szCs w:val="24"/>
          <w:lang w:val="bs-Latn-BA"/>
        </w:rPr>
        <w:t xml:space="preserve"> (Tuzla, BiH)</w:t>
      </w:r>
      <w:r w:rsidRPr="001F4D68">
        <w:rPr>
          <w:sz w:val="24"/>
          <w:szCs w:val="24"/>
          <w:lang w:val="bs-Latn-BA"/>
        </w:rPr>
        <w:t>, po orginalnoj recepturi, a bazirane su na tradicionalni</w:t>
      </w:r>
      <w:r w:rsidR="0001054E">
        <w:rPr>
          <w:sz w:val="24"/>
          <w:szCs w:val="24"/>
          <w:lang w:val="bs-Latn-BA"/>
        </w:rPr>
        <w:t>m</w:t>
      </w:r>
      <w:r w:rsidRPr="001F4D68">
        <w:rPr>
          <w:sz w:val="24"/>
          <w:szCs w:val="24"/>
          <w:lang w:val="bs-Latn-BA"/>
        </w:rPr>
        <w:t xml:space="preserve"> ljekovitim biljkama (</w:t>
      </w:r>
      <w:r w:rsidRPr="001F4D68">
        <w:rPr>
          <w:i/>
          <w:iCs/>
          <w:sz w:val="24"/>
          <w:szCs w:val="24"/>
          <w:lang w:val="bs-Latn-BA"/>
        </w:rPr>
        <w:t>Chamomillae flos</w:t>
      </w:r>
      <w:r w:rsidRPr="001F4D68">
        <w:rPr>
          <w:sz w:val="24"/>
          <w:szCs w:val="24"/>
          <w:lang w:val="bs-Latn-BA"/>
        </w:rPr>
        <w:t xml:space="preserve">, </w:t>
      </w:r>
      <w:r w:rsidRPr="001F4D68">
        <w:rPr>
          <w:i/>
          <w:iCs/>
          <w:sz w:val="24"/>
          <w:szCs w:val="24"/>
          <w:lang w:val="bs-Latn-BA"/>
        </w:rPr>
        <w:t>Melissae folium</w:t>
      </w:r>
      <w:r w:rsidRPr="001F4D68">
        <w:rPr>
          <w:sz w:val="24"/>
          <w:szCs w:val="24"/>
          <w:lang w:val="bs-Latn-BA"/>
        </w:rPr>
        <w:t xml:space="preserve">, </w:t>
      </w:r>
      <w:r w:rsidRPr="001F4D68">
        <w:rPr>
          <w:i/>
          <w:iCs/>
          <w:sz w:val="24"/>
          <w:szCs w:val="24"/>
          <w:lang w:val="bs-Latn-BA"/>
        </w:rPr>
        <w:t>Lavandulae flos</w:t>
      </w:r>
      <w:r w:rsidRPr="001F4D68">
        <w:rPr>
          <w:sz w:val="24"/>
          <w:szCs w:val="24"/>
          <w:lang w:val="bs-Latn-BA"/>
        </w:rPr>
        <w:t xml:space="preserve">, </w:t>
      </w:r>
      <w:r w:rsidRPr="001F4D68">
        <w:rPr>
          <w:i/>
          <w:iCs/>
          <w:sz w:val="24"/>
          <w:szCs w:val="24"/>
          <w:lang w:val="bs-Latn-BA"/>
        </w:rPr>
        <w:t>Hyperici herba</w:t>
      </w:r>
      <w:r w:rsidRPr="001F4D68">
        <w:rPr>
          <w:sz w:val="24"/>
          <w:szCs w:val="24"/>
          <w:lang w:val="bs-Latn-BA"/>
        </w:rPr>
        <w:t xml:space="preserve">, </w:t>
      </w:r>
      <w:r w:rsidRPr="001F4D68">
        <w:rPr>
          <w:i/>
          <w:iCs/>
          <w:sz w:val="24"/>
          <w:szCs w:val="24"/>
          <w:lang w:val="bs-Latn-BA"/>
        </w:rPr>
        <w:t>Crataegi</w:t>
      </w:r>
      <w:r w:rsidRPr="001F4D68">
        <w:rPr>
          <w:sz w:val="24"/>
          <w:szCs w:val="24"/>
          <w:lang w:val="bs-Latn-BA"/>
        </w:rPr>
        <w:t xml:space="preserve"> </w:t>
      </w:r>
      <w:r w:rsidRPr="001F4D68">
        <w:rPr>
          <w:i/>
          <w:iCs/>
          <w:sz w:val="24"/>
          <w:szCs w:val="24"/>
          <w:lang w:val="bs-Latn-BA"/>
        </w:rPr>
        <w:t>flos</w:t>
      </w:r>
      <w:r w:rsidRPr="001F4D68">
        <w:rPr>
          <w:sz w:val="24"/>
          <w:szCs w:val="24"/>
          <w:lang w:val="bs-Latn-BA"/>
        </w:rPr>
        <w:t xml:space="preserve">, </w:t>
      </w:r>
      <w:r w:rsidRPr="001F4D68">
        <w:rPr>
          <w:i/>
          <w:iCs/>
          <w:sz w:val="24"/>
          <w:szCs w:val="24"/>
          <w:lang w:val="bs-Latn-BA"/>
        </w:rPr>
        <w:t>Millefoliae herba</w:t>
      </w:r>
      <w:r w:rsidRPr="001F4D68">
        <w:rPr>
          <w:sz w:val="24"/>
          <w:szCs w:val="24"/>
          <w:lang w:val="bs-Latn-BA"/>
        </w:rPr>
        <w:t xml:space="preserve">, </w:t>
      </w:r>
      <w:r w:rsidRPr="001F4D68">
        <w:rPr>
          <w:i/>
          <w:iCs/>
          <w:sz w:val="24"/>
          <w:szCs w:val="24"/>
          <w:lang w:val="bs-Latn-BA"/>
        </w:rPr>
        <w:t xml:space="preserve">Ononidis radix </w:t>
      </w:r>
      <w:r w:rsidRPr="001F4D68">
        <w:rPr>
          <w:sz w:val="24"/>
          <w:szCs w:val="24"/>
          <w:lang w:val="bs-Latn-BA"/>
        </w:rPr>
        <w:t>i dr.). Jedna od čajnih mješavina je komercijalni, „Pharmamed“-ov</w:t>
      </w:r>
      <w:r w:rsidR="00767209" w:rsidRPr="001F4D68">
        <w:rPr>
          <w:sz w:val="24"/>
          <w:szCs w:val="24"/>
          <w:lang w:val="bs-Latn-BA"/>
        </w:rPr>
        <w:t xml:space="preserve"> (Travnik, BiH)</w:t>
      </w:r>
      <w:r w:rsidRPr="001F4D68">
        <w:rPr>
          <w:sz w:val="24"/>
          <w:szCs w:val="24"/>
          <w:lang w:val="bs-Latn-BA"/>
        </w:rPr>
        <w:t xml:space="preserve"> proizvod (tabela 1). </w:t>
      </w:r>
    </w:p>
    <w:p w:rsidR="00FE033B" w:rsidRPr="001F4D68" w:rsidRDefault="00FE033B" w:rsidP="005D0AC1">
      <w:pPr>
        <w:rPr>
          <w:bCs/>
          <w:iCs/>
          <w:sz w:val="24"/>
          <w:szCs w:val="24"/>
          <w:lang w:val="bs-Latn-BA"/>
        </w:rPr>
      </w:pPr>
    </w:p>
    <w:p w:rsidR="00FE033B" w:rsidRPr="001F4D68" w:rsidRDefault="00FE033B" w:rsidP="005D0AC1">
      <w:pPr>
        <w:jc w:val="center"/>
        <w:rPr>
          <w:sz w:val="24"/>
          <w:szCs w:val="24"/>
          <w:lang w:val="bs-Latn-BA"/>
        </w:rPr>
      </w:pPr>
      <w:r w:rsidRPr="001F4D68">
        <w:rPr>
          <w:bCs/>
          <w:iCs/>
          <w:sz w:val="24"/>
          <w:szCs w:val="24"/>
          <w:lang w:val="bs-Latn-BA"/>
        </w:rPr>
        <w:t>Tabela 1.</w:t>
      </w:r>
      <w:r w:rsidRPr="001F4D68">
        <w:rPr>
          <w:sz w:val="24"/>
          <w:szCs w:val="24"/>
          <w:lang w:val="bs-Latn-BA"/>
        </w:rPr>
        <w:t xml:space="preserve"> Čajne mješavine ko</w:t>
      </w:r>
      <w:r w:rsidR="0030304E" w:rsidRPr="001F4D68">
        <w:rPr>
          <w:sz w:val="24"/>
          <w:szCs w:val="24"/>
          <w:lang w:val="bs-Latn-BA"/>
        </w:rPr>
        <w:t>rištene u eksperimentalnom radu</w:t>
      </w:r>
    </w:p>
    <w:p w:rsidR="00E873B8" w:rsidRPr="001F4D68" w:rsidRDefault="00E873B8" w:rsidP="005D0AC1">
      <w:pPr>
        <w:jc w:val="center"/>
        <w:rPr>
          <w:sz w:val="24"/>
          <w:szCs w:val="24"/>
          <w:lang w:val="bs-Latn-BA"/>
        </w:rPr>
      </w:pPr>
      <w:r w:rsidRPr="001F4D68">
        <w:rPr>
          <w:sz w:val="24"/>
          <w:szCs w:val="24"/>
          <w:lang w:val="bs-Latn-BA"/>
        </w:rPr>
        <w:t>Table 1. Tea mixture used in experimental work</w:t>
      </w:r>
    </w:p>
    <w:p w:rsidR="00FE033B" w:rsidRPr="001F4D68" w:rsidRDefault="00FE033B" w:rsidP="005D0AC1">
      <w:pPr>
        <w:rPr>
          <w:sz w:val="24"/>
          <w:szCs w:val="24"/>
          <w:lang w:val="bs-Latn-BA"/>
        </w:rPr>
      </w:pPr>
      <w:r w:rsidRPr="001F4D68">
        <w:rPr>
          <w:sz w:val="24"/>
          <w:szCs w:val="24"/>
          <w:lang w:val="bs-Latn-BA"/>
        </w:rPr>
        <w:t> </w:t>
      </w:r>
      <w:r w:rsidRPr="001F4D68">
        <w:rPr>
          <w:sz w:val="24"/>
          <w:szCs w:val="24"/>
          <w:lang w:val="bs-Latn-BA"/>
        </w:rPr>
        <w:pict>
          <v:shapetype id="_x0000_t201" coordsize="21600,21600" o:spt="201" path="m,l,21600r21600,l21600,xe">
            <v:stroke joinstyle="miter"/>
            <v:path shadowok="f" o:extrusionok="f" strokeok="f" fillok="f" o:connecttype="rect"/>
            <o:lock v:ext="edit" shapetype="t"/>
          </v:shapetype>
          <v:shape id="_x0000_s1026" type="#_x0000_t201" style="position:absolute;margin-left:1459.85pt;margin-top:892.9pt;width:504.55pt;height:469.3pt;z-index:251656192;mso-wrap-distance-left:2.88pt;mso-wrap-distance-top:2.88pt;mso-wrap-distance-right:2.88pt;mso-wrap-distance-bottom:2.88pt;mso-position-horizontal-relative:text;mso-position-vertical-relative:text" stroked="f" insetpen="t" o:cliptowrap="t">
            <v:stroke>
              <o:left v:ext="view" weight="0"/>
              <o:top v:ext="view" weight="0"/>
              <o:right v:ext="view" weight="0"/>
              <o:bottom v:ext="view" weight="0"/>
            </v:stroke>
            <v:shadow color="#ccc"/>
            <v:textbox inset="0,0,0,0"/>
          </v:shape>
        </w:pict>
      </w:r>
    </w:p>
    <w:tbl>
      <w:tblPr>
        <w:tblW w:w="8363" w:type="dxa"/>
        <w:tblInd w:w="534" w:type="dxa"/>
        <w:tblBorders>
          <w:top w:val="single" w:sz="4" w:space="0" w:color="000000"/>
          <w:bottom w:val="single" w:sz="4" w:space="0" w:color="000000"/>
          <w:insideH w:val="single" w:sz="4" w:space="0" w:color="000000"/>
        </w:tblBorders>
        <w:tblLook w:val="04A0"/>
      </w:tblPr>
      <w:tblGrid>
        <w:gridCol w:w="2409"/>
        <w:gridCol w:w="3686"/>
        <w:gridCol w:w="2268"/>
      </w:tblGrid>
      <w:tr w:rsidR="005D5F2F" w:rsidRPr="00E02F14" w:rsidTr="002F7281">
        <w:trPr>
          <w:trHeight w:val="628"/>
        </w:trPr>
        <w:tc>
          <w:tcPr>
            <w:tcW w:w="2409" w:type="dxa"/>
            <w:vAlign w:val="center"/>
          </w:tcPr>
          <w:p w:rsidR="005D5F2F" w:rsidRDefault="00F270EE" w:rsidP="003E3F37">
            <w:pPr>
              <w:spacing w:line="268" w:lineRule="auto"/>
              <w:jc w:val="center"/>
              <w:rPr>
                <w:bCs/>
                <w:lang/>
              </w:rPr>
            </w:pPr>
            <w:r>
              <w:rPr>
                <w:bCs/>
                <w:lang/>
              </w:rPr>
              <w:t xml:space="preserve">Oznaka čajne </w:t>
            </w:r>
            <w:r w:rsidR="005D5F2F" w:rsidRPr="005D5F2F">
              <w:rPr>
                <w:bCs/>
                <w:lang/>
              </w:rPr>
              <w:t>mješavine</w:t>
            </w:r>
            <w:r w:rsidR="004E70D7">
              <w:rPr>
                <w:bCs/>
                <w:lang/>
              </w:rPr>
              <w:t>/</w:t>
            </w:r>
          </w:p>
          <w:p w:rsidR="005D5F2F" w:rsidRPr="005D5F2F" w:rsidRDefault="005D5F2F" w:rsidP="003E3F37">
            <w:pPr>
              <w:spacing w:line="268" w:lineRule="auto"/>
              <w:jc w:val="center"/>
              <w:rPr>
                <w:lang/>
              </w:rPr>
            </w:pPr>
            <w:r>
              <w:rPr>
                <w:lang/>
              </w:rPr>
              <w:t>Index of tea mixture</w:t>
            </w:r>
          </w:p>
        </w:tc>
        <w:tc>
          <w:tcPr>
            <w:tcW w:w="3686" w:type="dxa"/>
            <w:vAlign w:val="center"/>
          </w:tcPr>
          <w:p w:rsidR="005D5F2F" w:rsidRDefault="004E70D7" w:rsidP="003E3F37">
            <w:pPr>
              <w:spacing w:line="268" w:lineRule="auto"/>
              <w:jc w:val="center"/>
              <w:rPr>
                <w:bCs/>
                <w:lang/>
              </w:rPr>
            </w:pPr>
            <w:r>
              <w:rPr>
                <w:bCs/>
                <w:lang/>
              </w:rPr>
              <w:t>Naziv i svrha čajne mješavine</w:t>
            </w:r>
            <w:r w:rsidR="00DC05B3">
              <w:rPr>
                <w:bCs/>
                <w:lang/>
              </w:rPr>
              <w:t xml:space="preserve"> </w:t>
            </w:r>
            <w:r>
              <w:rPr>
                <w:bCs/>
                <w:lang/>
              </w:rPr>
              <w:t>/</w:t>
            </w:r>
          </w:p>
          <w:p w:rsidR="005D5F2F" w:rsidRPr="005D5F2F" w:rsidRDefault="005D5F2F" w:rsidP="003E3F37">
            <w:pPr>
              <w:spacing w:line="268" w:lineRule="auto"/>
              <w:jc w:val="center"/>
              <w:rPr>
                <w:lang/>
              </w:rPr>
            </w:pPr>
            <w:r>
              <w:rPr>
                <w:bCs/>
                <w:lang/>
              </w:rPr>
              <w:t xml:space="preserve">Name </w:t>
            </w:r>
            <w:r w:rsidR="004E70D7">
              <w:rPr>
                <w:bCs/>
                <w:lang/>
              </w:rPr>
              <w:t xml:space="preserve">and purpose </w:t>
            </w:r>
            <w:r>
              <w:rPr>
                <w:bCs/>
                <w:lang/>
              </w:rPr>
              <w:t>of tea mixture</w:t>
            </w:r>
          </w:p>
        </w:tc>
        <w:tc>
          <w:tcPr>
            <w:tcW w:w="2268" w:type="dxa"/>
            <w:vAlign w:val="center"/>
          </w:tcPr>
          <w:p w:rsidR="005D5F2F" w:rsidRDefault="005D5F2F" w:rsidP="003E3F37">
            <w:pPr>
              <w:spacing w:line="268" w:lineRule="auto"/>
              <w:jc w:val="center"/>
              <w:rPr>
                <w:bCs/>
                <w:lang/>
              </w:rPr>
            </w:pPr>
            <w:r w:rsidRPr="005D5F2F">
              <w:rPr>
                <w:bCs/>
                <w:lang/>
              </w:rPr>
              <w:t>Proizvođač</w:t>
            </w:r>
            <w:r w:rsidR="00DC05B3">
              <w:rPr>
                <w:bCs/>
                <w:lang/>
              </w:rPr>
              <w:t xml:space="preserve"> </w:t>
            </w:r>
            <w:r w:rsidR="004E70D7">
              <w:rPr>
                <w:bCs/>
                <w:lang/>
              </w:rPr>
              <w:t>/</w:t>
            </w:r>
          </w:p>
          <w:p w:rsidR="005D5F2F" w:rsidRPr="005D5F2F" w:rsidRDefault="005D5F2F" w:rsidP="003E3F37">
            <w:pPr>
              <w:spacing w:line="268" w:lineRule="auto"/>
              <w:jc w:val="center"/>
              <w:rPr>
                <w:lang/>
              </w:rPr>
            </w:pPr>
            <w:r>
              <w:rPr>
                <w:bCs/>
                <w:lang/>
              </w:rPr>
              <w:t>Manufacturer</w:t>
            </w:r>
          </w:p>
        </w:tc>
      </w:tr>
      <w:tr w:rsidR="00C77896" w:rsidRPr="00E02F14" w:rsidTr="002F7281">
        <w:trPr>
          <w:trHeight w:val="340"/>
        </w:trPr>
        <w:tc>
          <w:tcPr>
            <w:tcW w:w="2409" w:type="dxa"/>
            <w:vAlign w:val="center"/>
            <w:hideMark/>
          </w:tcPr>
          <w:p w:rsidR="00FE033B" w:rsidRPr="00767209" w:rsidRDefault="00FE033B" w:rsidP="003E3F37">
            <w:pPr>
              <w:spacing w:line="268" w:lineRule="auto"/>
              <w:jc w:val="center"/>
              <w:rPr>
                <w:lang w:val="bs-Latn-BA"/>
              </w:rPr>
            </w:pPr>
            <w:r w:rsidRPr="00767209">
              <w:rPr>
                <w:bCs/>
                <w:lang w:val="bs-Latn-BA"/>
              </w:rPr>
              <w:t>A</w:t>
            </w:r>
          </w:p>
        </w:tc>
        <w:tc>
          <w:tcPr>
            <w:tcW w:w="3686" w:type="dxa"/>
            <w:vAlign w:val="center"/>
            <w:hideMark/>
          </w:tcPr>
          <w:p w:rsidR="00FE033B" w:rsidRPr="0001054E" w:rsidRDefault="0001054E" w:rsidP="002F7281">
            <w:pPr>
              <w:spacing w:line="268" w:lineRule="auto"/>
              <w:jc w:val="center"/>
              <w:rPr>
                <w:color w:val="000000"/>
                <w:lang w:val="bs-Latn-BA"/>
              </w:rPr>
            </w:pPr>
            <w:r>
              <w:rPr>
                <w:color w:val="000000"/>
                <w:lang w:val="bs-Latn-BA"/>
              </w:rPr>
              <w:t>Č</w:t>
            </w:r>
            <w:r w:rsidR="00FE033B" w:rsidRPr="0001054E">
              <w:rPr>
                <w:color w:val="000000"/>
                <w:lang w:val="bs-Latn-BA"/>
              </w:rPr>
              <w:t>aj za regulaciju pritiska</w:t>
            </w:r>
          </w:p>
        </w:tc>
        <w:tc>
          <w:tcPr>
            <w:tcW w:w="2268" w:type="dxa"/>
            <w:vAlign w:val="center"/>
            <w:hideMark/>
          </w:tcPr>
          <w:p w:rsidR="00FE033B" w:rsidRPr="00F270EE" w:rsidRDefault="005E4CBE" w:rsidP="00767209">
            <w:pPr>
              <w:spacing w:line="268" w:lineRule="auto"/>
              <w:jc w:val="center"/>
              <w:rPr>
                <w:lang w:val="bs-Latn-BA"/>
              </w:rPr>
            </w:pPr>
            <w:r w:rsidRPr="00F270EE">
              <w:rPr>
                <w:lang w:val="bs-Latn-BA"/>
              </w:rPr>
              <w:t xml:space="preserve"> </w:t>
            </w:r>
            <w:r w:rsidR="00FE033B"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B</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za bolji san</w:t>
            </w:r>
          </w:p>
        </w:tc>
        <w:tc>
          <w:tcPr>
            <w:tcW w:w="2268" w:type="dxa"/>
            <w:vAlign w:val="center"/>
          </w:tcPr>
          <w:p w:rsidR="005E4CBE" w:rsidRPr="00F270EE" w:rsidRDefault="005E4CBE" w:rsidP="005E4CBE">
            <w:pPr>
              <w:jc w:val="center"/>
            </w:pPr>
            <w:r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C</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za ublažavanje migrene</w:t>
            </w:r>
          </w:p>
        </w:tc>
        <w:tc>
          <w:tcPr>
            <w:tcW w:w="2268" w:type="dxa"/>
            <w:vAlign w:val="center"/>
          </w:tcPr>
          <w:p w:rsidR="005E4CBE" w:rsidRPr="00F270EE" w:rsidRDefault="005E4CBE" w:rsidP="005E4CBE">
            <w:pPr>
              <w:jc w:val="center"/>
            </w:pPr>
            <w:r w:rsidRPr="00F270EE">
              <w:rPr>
                <w:lang w:val="bs-Latn-BA"/>
              </w:rPr>
              <w:t>„Galen Plant“</w:t>
            </w:r>
          </w:p>
        </w:tc>
      </w:tr>
      <w:tr w:rsidR="00C77896" w:rsidRPr="00E02F14" w:rsidTr="002F7281">
        <w:trPr>
          <w:trHeight w:val="340"/>
        </w:trPr>
        <w:tc>
          <w:tcPr>
            <w:tcW w:w="2409" w:type="dxa"/>
            <w:vAlign w:val="center"/>
            <w:hideMark/>
          </w:tcPr>
          <w:p w:rsidR="00FE033B" w:rsidRPr="00767209" w:rsidRDefault="00FE033B" w:rsidP="003E3F37">
            <w:pPr>
              <w:spacing w:line="268" w:lineRule="auto"/>
              <w:jc w:val="center"/>
              <w:rPr>
                <w:lang w:val="bs-Latn-BA"/>
              </w:rPr>
            </w:pPr>
            <w:r w:rsidRPr="00767209">
              <w:rPr>
                <w:bCs/>
                <w:lang w:val="bs-Latn-BA"/>
              </w:rPr>
              <w:t>D</w:t>
            </w:r>
          </w:p>
        </w:tc>
        <w:tc>
          <w:tcPr>
            <w:tcW w:w="3686" w:type="dxa"/>
            <w:vAlign w:val="center"/>
            <w:hideMark/>
          </w:tcPr>
          <w:p w:rsidR="00FE033B" w:rsidRPr="0001054E" w:rsidRDefault="00FE033B" w:rsidP="002F7281">
            <w:pPr>
              <w:spacing w:line="268" w:lineRule="auto"/>
              <w:jc w:val="center"/>
              <w:rPr>
                <w:color w:val="000000"/>
                <w:lang w:val="bs-Latn-BA"/>
              </w:rPr>
            </w:pPr>
            <w:r w:rsidRPr="0001054E">
              <w:rPr>
                <w:color w:val="000000"/>
                <w:lang w:val="bs-Latn-BA"/>
              </w:rPr>
              <w:t>Vlašićki čaj</w:t>
            </w:r>
          </w:p>
        </w:tc>
        <w:tc>
          <w:tcPr>
            <w:tcW w:w="2268" w:type="dxa"/>
            <w:vAlign w:val="center"/>
            <w:hideMark/>
          </w:tcPr>
          <w:p w:rsidR="00FE033B" w:rsidRPr="00F270EE" w:rsidRDefault="005E4CBE" w:rsidP="00767209">
            <w:pPr>
              <w:spacing w:line="268" w:lineRule="auto"/>
              <w:jc w:val="center"/>
              <w:rPr>
                <w:lang w:val="bs-Latn-BA"/>
              </w:rPr>
            </w:pPr>
            <w:r w:rsidRPr="00F270EE">
              <w:rPr>
                <w:lang w:val="bs-Latn-BA"/>
              </w:rPr>
              <w:t xml:space="preserve"> </w:t>
            </w:r>
            <w:r w:rsidR="00FE033B" w:rsidRPr="00F270EE">
              <w:rPr>
                <w:lang w:val="bs-Latn-BA"/>
              </w:rPr>
              <w:t>„Pharmamed“</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E</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kod gljivičnog</w:t>
            </w:r>
            <w:r w:rsidR="002F7281" w:rsidRPr="0001054E">
              <w:rPr>
                <w:color w:val="000000"/>
                <w:lang w:val="bs-Latn-BA"/>
              </w:rPr>
              <w:t xml:space="preserve"> oboljenja usne </w:t>
            </w:r>
            <w:r w:rsidRPr="0001054E">
              <w:rPr>
                <w:color w:val="000000"/>
                <w:lang w:val="bs-Latn-BA"/>
              </w:rPr>
              <w:t>šupljine</w:t>
            </w:r>
          </w:p>
        </w:tc>
        <w:tc>
          <w:tcPr>
            <w:tcW w:w="2268" w:type="dxa"/>
            <w:vAlign w:val="center"/>
            <w:hideMark/>
          </w:tcPr>
          <w:p w:rsidR="005E4CBE" w:rsidRPr="00F270EE" w:rsidRDefault="005E4CBE" w:rsidP="005E4CBE">
            <w:pPr>
              <w:jc w:val="center"/>
            </w:pPr>
            <w:r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F</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kod urinarnih infekcija</w:t>
            </w:r>
          </w:p>
        </w:tc>
        <w:tc>
          <w:tcPr>
            <w:tcW w:w="2268" w:type="dxa"/>
            <w:vAlign w:val="center"/>
            <w:hideMark/>
          </w:tcPr>
          <w:p w:rsidR="005E4CBE" w:rsidRPr="00F270EE" w:rsidRDefault="005E4CBE" w:rsidP="005E4CBE">
            <w:pPr>
              <w:jc w:val="center"/>
            </w:pPr>
            <w:r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G</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acne stop</w:t>
            </w:r>
          </w:p>
        </w:tc>
        <w:tc>
          <w:tcPr>
            <w:tcW w:w="2268" w:type="dxa"/>
            <w:vAlign w:val="center"/>
            <w:hideMark/>
          </w:tcPr>
          <w:p w:rsidR="005E4CBE" w:rsidRPr="00F270EE" w:rsidRDefault="005E4CBE" w:rsidP="005E4CBE">
            <w:pPr>
              <w:jc w:val="center"/>
            </w:pPr>
            <w:r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H</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kod problema sa jetrom</w:t>
            </w:r>
          </w:p>
        </w:tc>
        <w:tc>
          <w:tcPr>
            <w:tcW w:w="2268" w:type="dxa"/>
            <w:vAlign w:val="center"/>
            <w:hideMark/>
          </w:tcPr>
          <w:p w:rsidR="005E4CBE" w:rsidRPr="00F270EE" w:rsidRDefault="005E4CBE" w:rsidP="005E4CBE">
            <w:pPr>
              <w:jc w:val="center"/>
            </w:pPr>
            <w:r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I</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za snižavanje povišenog holesterola</w:t>
            </w:r>
          </w:p>
        </w:tc>
        <w:tc>
          <w:tcPr>
            <w:tcW w:w="2268" w:type="dxa"/>
            <w:vAlign w:val="center"/>
            <w:hideMark/>
          </w:tcPr>
          <w:p w:rsidR="005E4CBE" w:rsidRPr="00F270EE" w:rsidRDefault="005E4CBE" w:rsidP="005E4CBE">
            <w:pPr>
              <w:jc w:val="center"/>
            </w:pPr>
            <w:r w:rsidRPr="00F270EE">
              <w:rPr>
                <w:lang w:val="bs-Latn-BA"/>
              </w:rPr>
              <w:t>„Galen Plant“</w:t>
            </w:r>
          </w:p>
        </w:tc>
      </w:tr>
    </w:tbl>
    <w:p w:rsidR="00FE033B" w:rsidRPr="005D0AC1" w:rsidRDefault="00FE033B" w:rsidP="005D0AC1">
      <w:pPr>
        <w:tabs>
          <w:tab w:val="left" w:pos="32"/>
        </w:tabs>
        <w:jc w:val="both"/>
        <w:rPr>
          <w:b/>
          <w:bCs/>
          <w:i/>
          <w:iCs/>
          <w:sz w:val="24"/>
          <w:szCs w:val="24"/>
          <w:lang w:val="bs-Latn-BA"/>
        </w:rPr>
      </w:pPr>
    </w:p>
    <w:p w:rsidR="00FE033B" w:rsidRPr="00354C4C" w:rsidRDefault="00FE033B" w:rsidP="005D0AC1">
      <w:pPr>
        <w:tabs>
          <w:tab w:val="left" w:pos="32"/>
        </w:tabs>
        <w:jc w:val="both"/>
        <w:rPr>
          <w:b/>
          <w:bCs/>
          <w:i/>
          <w:iCs/>
          <w:sz w:val="24"/>
          <w:szCs w:val="24"/>
          <w:lang w:val="bs-Latn-BA"/>
        </w:rPr>
      </w:pPr>
      <w:r w:rsidRPr="00354C4C">
        <w:rPr>
          <w:b/>
          <w:bCs/>
          <w:i/>
          <w:iCs/>
          <w:sz w:val="24"/>
          <w:szCs w:val="24"/>
          <w:lang w:val="bs-Latn-BA"/>
        </w:rPr>
        <w:t>Priprema biljnih infuzija</w:t>
      </w:r>
      <w:r w:rsidRPr="00354C4C">
        <w:rPr>
          <w:sz w:val="24"/>
          <w:szCs w:val="24"/>
          <w:lang w:val="bs-Latn-BA"/>
        </w:rPr>
        <w:t> </w:t>
      </w:r>
    </w:p>
    <w:p w:rsidR="00FE033B" w:rsidRPr="00354C4C" w:rsidRDefault="00FE033B" w:rsidP="005D0AC1">
      <w:pPr>
        <w:jc w:val="both"/>
        <w:rPr>
          <w:sz w:val="24"/>
          <w:szCs w:val="24"/>
          <w:lang w:val="bs-Latn-BA"/>
        </w:rPr>
      </w:pPr>
      <w:r w:rsidRPr="00354C4C">
        <w:rPr>
          <w:sz w:val="24"/>
          <w:szCs w:val="24"/>
          <w:lang w:val="bs-Latn-BA"/>
        </w:rPr>
        <w:t xml:space="preserve">Biljne infuzije pripremljene su prelijevanjem 200 </w:t>
      </w:r>
      <w:r w:rsidR="00300676" w:rsidRPr="00354C4C">
        <w:rPr>
          <w:sz w:val="24"/>
          <w:szCs w:val="24"/>
          <w:lang w:val="bs-Latn-BA"/>
        </w:rPr>
        <w:t>ml</w:t>
      </w:r>
      <w:r w:rsidRPr="00354C4C">
        <w:rPr>
          <w:sz w:val="24"/>
          <w:szCs w:val="24"/>
          <w:lang w:val="bs-Latn-BA"/>
        </w:rPr>
        <w:t xml:space="preserve"> ključale vode preko 3 g čajne mješavine. Početna temperatura dodane vode bila je 98˚C. Infuzije su ostavljene da stoje 30 minuta na sobnoj temperaturi, bez dodatnog grijanja. </w:t>
      </w:r>
      <w:r w:rsidR="005D0AC1" w:rsidRPr="00354C4C">
        <w:rPr>
          <w:sz w:val="24"/>
          <w:szCs w:val="24"/>
          <w:lang w:val="bs-Latn-BA"/>
        </w:rPr>
        <w:t>Uzorci infuzija</w:t>
      </w:r>
      <w:r w:rsidRPr="00354C4C">
        <w:rPr>
          <w:sz w:val="24"/>
          <w:szCs w:val="24"/>
          <w:lang w:val="bs-Latn-BA"/>
        </w:rPr>
        <w:t xml:space="preserve"> su filtrirani, </w:t>
      </w:r>
      <w:r w:rsidR="005D0AC1" w:rsidRPr="00354C4C">
        <w:rPr>
          <w:sz w:val="24"/>
          <w:szCs w:val="24"/>
          <w:lang w:val="bs-Latn-BA"/>
        </w:rPr>
        <w:t>a dobiveni filtrati su dalje korišteni za određivanje ukupnih fenola i antioksidativne aktivnosti</w:t>
      </w:r>
      <w:r w:rsidR="00B074AC" w:rsidRPr="00354C4C">
        <w:rPr>
          <w:sz w:val="24"/>
          <w:szCs w:val="24"/>
          <w:lang w:val="bs-Latn-BA"/>
        </w:rPr>
        <w:t>.</w:t>
      </w:r>
      <w:r w:rsidRPr="00354C4C">
        <w:rPr>
          <w:sz w:val="24"/>
          <w:szCs w:val="24"/>
          <w:lang w:val="bs-Latn-BA"/>
        </w:rPr>
        <w:t xml:space="preserve"> </w:t>
      </w:r>
    </w:p>
    <w:p w:rsidR="00FE033B" w:rsidRPr="00354C4C" w:rsidRDefault="00FE033B" w:rsidP="005D0AC1">
      <w:pPr>
        <w:jc w:val="both"/>
        <w:rPr>
          <w:sz w:val="24"/>
          <w:szCs w:val="24"/>
          <w:lang w:val="bs-Latn-BA"/>
        </w:rPr>
      </w:pPr>
    </w:p>
    <w:p w:rsidR="00FE033B" w:rsidRPr="00354C4C" w:rsidRDefault="00FE033B" w:rsidP="005D0AC1">
      <w:pPr>
        <w:jc w:val="both"/>
        <w:rPr>
          <w:b/>
          <w:i/>
          <w:iCs/>
          <w:sz w:val="24"/>
          <w:szCs w:val="24"/>
          <w:lang w:val="bs-Latn-BA"/>
        </w:rPr>
      </w:pPr>
      <w:r w:rsidRPr="00354C4C">
        <w:rPr>
          <w:b/>
          <w:i/>
          <w:iCs/>
          <w:sz w:val="24"/>
          <w:szCs w:val="24"/>
          <w:lang w:val="bs-Latn-BA"/>
        </w:rPr>
        <w:t>Reagensi i hemikalije</w:t>
      </w:r>
    </w:p>
    <w:p w:rsidR="00FE033B" w:rsidRPr="00354C4C" w:rsidRDefault="00FE033B" w:rsidP="005D0AC1">
      <w:pPr>
        <w:jc w:val="both"/>
        <w:rPr>
          <w:sz w:val="24"/>
          <w:szCs w:val="24"/>
          <w:lang w:val="bs-Latn-BA"/>
        </w:rPr>
      </w:pPr>
      <w:r w:rsidRPr="00354C4C">
        <w:rPr>
          <w:sz w:val="24"/>
          <w:szCs w:val="24"/>
          <w:lang w:val="bs-Latn-BA"/>
        </w:rPr>
        <w:t>Galna kiselina</w:t>
      </w:r>
      <w:r w:rsidR="00912128" w:rsidRPr="00354C4C">
        <w:rPr>
          <w:sz w:val="24"/>
          <w:szCs w:val="24"/>
          <w:lang w:val="bs-Latn-BA"/>
        </w:rPr>
        <w:t xml:space="preserve"> (Merck, Njemačka)</w:t>
      </w:r>
      <w:r w:rsidRPr="00354C4C">
        <w:rPr>
          <w:sz w:val="24"/>
          <w:szCs w:val="24"/>
          <w:lang w:val="bs-Latn-BA"/>
        </w:rPr>
        <w:t>; Folin-Ciocalteu reagens; 2,4,6-tripiridil-1,3,5-triazin (TPTZ) reagens</w:t>
      </w:r>
      <w:r w:rsidR="0001054E">
        <w:rPr>
          <w:sz w:val="24"/>
          <w:szCs w:val="24"/>
          <w:lang w:val="bs-Latn-BA"/>
        </w:rPr>
        <w:t xml:space="preserve">, </w:t>
      </w:r>
      <w:r w:rsidR="003515A0">
        <w:rPr>
          <w:sz w:val="24"/>
          <w:szCs w:val="24"/>
          <w:lang w:val="bs-Latn-BA"/>
        </w:rPr>
        <w:t xml:space="preserve">10 mmol/L u 40 mmol/L HCL; </w:t>
      </w:r>
      <w:r w:rsidR="009B14C8" w:rsidRPr="00354C4C">
        <w:rPr>
          <w:sz w:val="24"/>
          <w:szCs w:val="24"/>
          <w:lang w:val="bs-Latn-BA"/>
        </w:rPr>
        <w:t>0,5 mM rastvor 2,2-difenil-1-pikrilhidrazil radikala (DPPH) (Sigma-Aldrich, Njemačka);</w:t>
      </w:r>
      <w:r w:rsidRPr="00354C4C">
        <w:rPr>
          <w:sz w:val="24"/>
          <w:szCs w:val="24"/>
          <w:lang w:val="bs-Latn-BA"/>
        </w:rPr>
        <w:t xml:space="preserve"> 40 mmol/L HCL; </w:t>
      </w:r>
      <w:r w:rsidR="001630FB" w:rsidRPr="00514B3C">
        <w:rPr>
          <w:sz w:val="24"/>
          <w:szCs w:val="24"/>
          <w:lang w:val="bs-Latn-BA"/>
        </w:rPr>
        <w:t>FeCl</w:t>
      </w:r>
      <w:r w:rsidR="001630FB" w:rsidRPr="00514B3C">
        <w:rPr>
          <w:sz w:val="24"/>
          <w:szCs w:val="24"/>
          <w:vertAlign w:val="subscript"/>
          <w:lang w:val="bs-Latn-BA"/>
        </w:rPr>
        <w:t>3</w:t>
      </w:r>
      <w:r w:rsidR="001630FB" w:rsidRPr="00514B3C">
        <w:rPr>
          <w:rFonts w:ascii="Cambria Math" w:hAnsi="Cambria Math" w:cs="Cambria Math"/>
          <w:sz w:val="24"/>
          <w:szCs w:val="24"/>
          <w:lang w:val="bs-Latn-BA"/>
        </w:rPr>
        <w:t>⋅</w:t>
      </w:r>
      <w:r w:rsidR="001630FB" w:rsidRPr="00514B3C">
        <w:rPr>
          <w:sz w:val="24"/>
          <w:szCs w:val="24"/>
          <w:lang w:val="bs-Latn-BA"/>
        </w:rPr>
        <w:t>6H</w:t>
      </w:r>
      <w:r w:rsidR="001630FB" w:rsidRPr="00514B3C">
        <w:rPr>
          <w:sz w:val="24"/>
          <w:szCs w:val="24"/>
          <w:vertAlign w:val="subscript"/>
          <w:lang w:val="bs-Latn-BA"/>
        </w:rPr>
        <w:t>2</w:t>
      </w:r>
      <w:r w:rsidR="001630FB" w:rsidRPr="00514B3C">
        <w:rPr>
          <w:sz w:val="24"/>
          <w:szCs w:val="24"/>
          <w:lang w:val="bs-Latn-BA"/>
        </w:rPr>
        <w:t>O</w:t>
      </w:r>
      <w:r w:rsidRPr="00354C4C">
        <w:rPr>
          <w:sz w:val="24"/>
          <w:szCs w:val="24"/>
          <w:lang w:val="bs-Latn-BA"/>
        </w:rPr>
        <w:t xml:space="preserve">, 20 mmol/L; FRAP reagens; standardni rastvor </w:t>
      </w:r>
      <w:r w:rsidR="001630FB" w:rsidRPr="00514B3C">
        <w:rPr>
          <w:bCs/>
          <w:sz w:val="24"/>
          <w:szCs w:val="24"/>
          <w:lang w:val="bs-Latn-BA"/>
        </w:rPr>
        <w:t>FeSO</w:t>
      </w:r>
      <w:r w:rsidR="001630FB" w:rsidRPr="00514B3C">
        <w:rPr>
          <w:bCs/>
          <w:sz w:val="24"/>
          <w:szCs w:val="24"/>
          <w:vertAlign w:val="subscript"/>
          <w:lang w:val="bs-Latn-BA"/>
        </w:rPr>
        <w:t>4</w:t>
      </w:r>
      <w:r w:rsidR="001630FB" w:rsidRPr="00514B3C">
        <w:rPr>
          <w:rFonts w:ascii="Cambria Math" w:hAnsi="Cambria Math" w:cs="Cambria Math"/>
          <w:sz w:val="24"/>
          <w:szCs w:val="24"/>
          <w:lang w:val="bs-Latn-BA"/>
        </w:rPr>
        <w:t>⋅</w:t>
      </w:r>
      <w:r w:rsidR="001630FB" w:rsidRPr="00514B3C">
        <w:rPr>
          <w:bCs/>
          <w:sz w:val="24"/>
          <w:szCs w:val="24"/>
          <w:lang w:val="bs-Latn-BA"/>
        </w:rPr>
        <w:t>7H</w:t>
      </w:r>
      <w:r w:rsidR="001630FB" w:rsidRPr="00514B3C">
        <w:rPr>
          <w:bCs/>
          <w:sz w:val="24"/>
          <w:szCs w:val="24"/>
          <w:vertAlign w:val="subscript"/>
          <w:lang w:val="bs-Latn-BA"/>
        </w:rPr>
        <w:t>2</w:t>
      </w:r>
      <w:r w:rsidR="001630FB" w:rsidRPr="00514B3C">
        <w:rPr>
          <w:bCs/>
          <w:sz w:val="24"/>
          <w:szCs w:val="24"/>
          <w:lang w:val="bs-Latn-BA"/>
        </w:rPr>
        <w:t>O</w:t>
      </w:r>
      <w:r w:rsidRPr="00354C4C">
        <w:rPr>
          <w:sz w:val="24"/>
          <w:szCs w:val="24"/>
          <w:lang w:val="bs-Latn-BA"/>
        </w:rPr>
        <w:t xml:space="preserve">; </w:t>
      </w:r>
      <w:r w:rsidR="009B14C8" w:rsidRPr="00354C4C">
        <w:rPr>
          <w:sz w:val="24"/>
          <w:szCs w:val="24"/>
          <w:lang w:val="bs-Latn-BA"/>
        </w:rPr>
        <w:t xml:space="preserve">natrijev karbonat; </w:t>
      </w:r>
      <w:r w:rsidRPr="00354C4C">
        <w:rPr>
          <w:sz w:val="24"/>
          <w:szCs w:val="24"/>
          <w:lang w:val="bs-Latn-BA"/>
        </w:rPr>
        <w:t>metanol 99,8%</w:t>
      </w:r>
      <w:r w:rsidR="00023649" w:rsidRPr="00354C4C">
        <w:rPr>
          <w:sz w:val="24"/>
          <w:szCs w:val="24"/>
          <w:lang w:val="bs-Latn-BA"/>
        </w:rPr>
        <w:t>; HCl 37%; formaldehid 36%; acetatni pufer pH=3.6, 300 mmol/L</w:t>
      </w:r>
      <w:r w:rsidRPr="00354C4C">
        <w:rPr>
          <w:sz w:val="24"/>
          <w:szCs w:val="24"/>
          <w:lang w:val="bs-Latn-BA"/>
        </w:rPr>
        <w:t>.</w:t>
      </w:r>
    </w:p>
    <w:p w:rsidR="00FE033B" w:rsidRPr="005D0AC1" w:rsidRDefault="00FE033B" w:rsidP="005D0AC1">
      <w:pPr>
        <w:jc w:val="both"/>
        <w:rPr>
          <w:bCs/>
          <w:iCs/>
          <w:sz w:val="24"/>
          <w:szCs w:val="24"/>
          <w:lang w:val="bs-Latn-BA"/>
        </w:rPr>
      </w:pPr>
    </w:p>
    <w:p w:rsidR="00FE033B" w:rsidRPr="005D0AC1" w:rsidRDefault="00FE033B" w:rsidP="005D0AC1">
      <w:pPr>
        <w:jc w:val="both"/>
        <w:rPr>
          <w:b/>
          <w:bCs/>
          <w:i/>
          <w:iCs/>
          <w:sz w:val="24"/>
          <w:szCs w:val="24"/>
          <w:lang w:val="bs-Latn-BA"/>
        </w:rPr>
      </w:pPr>
      <w:r w:rsidRPr="005D0AC1">
        <w:rPr>
          <w:b/>
          <w:bCs/>
          <w:i/>
          <w:iCs/>
          <w:sz w:val="24"/>
          <w:szCs w:val="24"/>
          <w:lang w:val="bs-Latn-BA"/>
        </w:rPr>
        <w:t>Određivanje sadržaja ukupnih fenola</w:t>
      </w:r>
    </w:p>
    <w:p w:rsidR="00FE033B" w:rsidRPr="005D0AC1" w:rsidRDefault="00FE033B" w:rsidP="005D0AC1">
      <w:pPr>
        <w:rPr>
          <w:sz w:val="24"/>
          <w:szCs w:val="24"/>
          <w:lang w:val="bs-Latn-BA"/>
        </w:rPr>
      </w:pPr>
    </w:p>
    <w:p w:rsidR="00D90AC8" w:rsidRPr="00B074AC" w:rsidRDefault="00D90AC8" w:rsidP="005D0AC1">
      <w:pPr>
        <w:jc w:val="both"/>
        <w:rPr>
          <w:sz w:val="24"/>
          <w:szCs w:val="24"/>
          <w:lang w:val="bs-Latn-BA"/>
        </w:rPr>
      </w:pPr>
      <w:r w:rsidRPr="002C31D2">
        <w:rPr>
          <w:sz w:val="24"/>
          <w:szCs w:val="24"/>
          <w:lang w:val="bs-Latn-BA"/>
        </w:rPr>
        <w:t xml:space="preserve">Koncentracija ukupnih fenola (TP) određena je korištenjem Folin-Ciocalteu reagensa </w:t>
      </w:r>
      <w:r w:rsidR="00BC7ECF" w:rsidRPr="00514B3C">
        <w:rPr>
          <w:sz w:val="24"/>
          <w:szCs w:val="24"/>
          <w:lang w:val="bs-Latn-BA"/>
        </w:rPr>
        <w:t>[10</w:t>
      </w:r>
      <w:r w:rsidR="00BC7ECF" w:rsidRPr="002C31D2">
        <w:rPr>
          <w:sz w:val="24"/>
          <w:szCs w:val="24"/>
          <w:lang w:val="bs-Latn-BA"/>
        </w:rPr>
        <w:t>]</w:t>
      </w:r>
      <w:r w:rsidRPr="002C31D2">
        <w:rPr>
          <w:sz w:val="24"/>
          <w:szCs w:val="24"/>
          <w:lang w:val="bs-Latn-BA"/>
        </w:rPr>
        <w:t xml:space="preserve">. </w:t>
      </w:r>
      <w:r w:rsidR="00FA0900" w:rsidRPr="002C31D2">
        <w:rPr>
          <w:sz w:val="24"/>
          <w:szCs w:val="24"/>
          <w:lang w:val="bs-Latn-BA"/>
        </w:rPr>
        <w:t xml:space="preserve">Svakom uzorku (0,25 </w:t>
      </w:r>
      <w:r w:rsidR="00300676" w:rsidRPr="002C31D2">
        <w:rPr>
          <w:sz w:val="24"/>
          <w:szCs w:val="24"/>
          <w:lang w:val="bs-Latn-BA"/>
        </w:rPr>
        <w:t>ml</w:t>
      </w:r>
      <w:r w:rsidR="00FA0900" w:rsidRPr="002C31D2">
        <w:rPr>
          <w:sz w:val="24"/>
          <w:szCs w:val="24"/>
          <w:lang w:val="bs-Latn-BA"/>
        </w:rPr>
        <w:t>) doda</w:t>
      </w:r>
      <w:r w:rsidR="00A93862" w:rsidRPr="002C31D2">
        <w:rPr>
          <w:sz w:val="24"/>
          <w:szCs w:val="24"/>
          <w:lang w:val="bs-Latn-BA"/>
        </w:rPr>
        <w:t>no j</w:t>
      </w:r>
      <w:r w:rsidR="00FA0900" w:rsidRPr="002C31D2">
        <w:rPr>
          <w:sz w:val="24"/>
          <w:szCs w:val="24"/>
          <w:lang w:val="bs-Latn-BA"/>
        </w:rPr>
        <w:t xml:space="preserve">e 15 </w:t>
      </w:r>
      <w:r w:rsidR="00300676" w:rsidRPr="002C31D2">
        <w:rPr>
          <w:sz w:val="24"/>
          <w:szCs w:val="24"/>
          <w:lang w:val="bs-Latn-BA"/>
        </w:rPr>
        <w:t>ml</w:t>
      </w:r>
      <w:r w:rsidR="00FA0900" w:rsidRPr="002C31D2">
        <w:rPr>
          <w:sz w:val="24"/>
          <w:szCs w:val="24"/>
          <w:lang w:val="bs-Latn-BA"/>
        </w:rPr>
        <w:t xml:space="preserve"> destilovane vode i 1,25 </w:t>
      </w:r>
      <w:r w:rsidR="00300676" w:rsidRPr="002C31D2">
        <w:rPr>
          <w:sz w:val="24"/>
          <w:szCs w:val="24"/>
          <w:lang w:val="bs-Latn-BA"/>
        </w:rPr>
        <w:t>ml</w:t>
      </w:r>
      <w:r w:rsidR="00FA0900" w:rsidRPr="002C31D2">
        <w:rPr>
          <w:sz w:val="24"/>
          <w:szCs w:val="24"/>
          <w:lang w:val="bs-Latn-BA"/>
        </w:rPr>
        <w:t xml:space="preserve"> Folin-Ciocalteu reagensa, a nakon jedne minute </w:t>
      </w:r>
      <w:r w:rsidR="00A93862" w:rsidRPr="002C31D2">
        <w:rPr>
          <w:sz w:val="24"/>
          <w:szCs w:val="24"/>
          <w:lang w:val="bs-Latn-BA"/>
        </w:rPr>
        <w:t xml:space="preserve">dodano je </w:t>
      </w:r>
      <w:r w:rsidR="00FA0900" w:rsidRPr="002C31D2">
        <w:rPr>
          <w:sz w:val="24"/>
          <w:szCs w:val="24"/>
          <w:lang w:val="bs-Latn-BA"/>
        </w:rPr>
        <w:t xml:space="preserve">3,75 </w:t>
      </w:r>
      <w:r w:rsidR="00300676" w:rsidRPr="002C31D2">
        <w:rPr>
          <w:sz w:val="24"/>
          <w:szCs w:val="24"/>
          <w:lang w:val="bs-Latn-BA"/>
        </w:rPr>
        <w:t>ml</w:t>
      </w:r>
      <w:r w:rsidR="00FA0900" w:rsidRPr="002C31D2">
        <w:rPr>
          <w:sz w:val="24"/>
          <w:szCs w:val="24"/>
          <w:lang w:val="bs-Latn-BA"/>
        </w:rPr>
        <w:t xml:space="preserve"> 7,5% rastvora natrijeva karbonata. </w:t>
      </w:r>
      <w:r w:rsidRPr="002C31D2">
        <w:rPr>
          <w:sz w:val="24"/>
          <w:szCs w:val="24"/>
          <w:lang w:val="bs-Latn-BA"/>
        </w:rPr>
        <w:t>Reakciona smjes</w:t>
      </w:r>
      <w:r w:rsidR="00A93862" w:rsidRPr="002C31D2">
        <w:rPr>
          <w:sz w:val="24"/>
          <w:szCs w:val="24"/>
          <w:lang w:val="bs-Latn-BA"/>
        </w:rPr>
        <w:t>a je inkubirana 9</w:t>
      </w:r>
      <w:r w:rsidRPr="002C31D2">
        <w:rPr>
          <w:sz w:val="24"/>
          <w:szCs w:val="24"/>
          <w:lang w:val="bs-Latn-BA"/>
        </w:rPr>
        <w:t>0 minuta na sobnoj temperaturi, nakon čega je očitana apsorbanca pri 765 nm na UV/VIS spektrofotometru (UV mini 1240, Shimadzu) uz slijepu probu (</w:t>
      </w:r>
      <w:r w:rsidR="00A93862" w:rsidRPr="002C31D2">
        <w:rPr>
          <w:sz w:val="24"/>
          <w:szCs w:val="24"/>
          <w:lang w:val="bs-Latn-BA"/>
        </w:rPr>
        <w:t xml:space="preserve">0,25 </w:t>
      </w:r>
      <w:r w:rsidR="00760A2D" w:rsidRPr="002C31D2">
        <w:rPr>
          <w:sz w:val="24"/>
          <w:szCs w:val="24"/>
          <w:lang w:val="bs-Latn-BA"/>
        </w:rPr>
        <w:t>ml</w:t>
      </w:r>
      <w:r w:rsidR="00A93862" w:rsidRPr="002C31D2">
        <w:rPr>
          <w:sz w:val="24"/>
          <w:szCs w:val="24"/>
          <w:lang w:val="bs-Latn-BA"/>
        </w:rPr>
        <w:t xml:space="preserve"> + 1,25 </w:t>
      </w:r>
      <w:r w:rsidR="00760A2D" w:rsidRPr="002C31D2">
        <w:rPr>
          <w:sz w:val="24"/>
          <w:szCs w:val="24"/>
          <w:lang w:val="bs-Latn-BA"/>
        </w:rPr>
        <w:t>ml</w:t>
      </w:r>
      <w:r w:rsidR="00A93862" w:rsidRPr="002C31D2">
        <w:rPr>
          <w:sz w:val="24"/>
          <w:szCs w:val="24"/>
          <w:lang w:val="bs-Latn-BA"/>
        </w:rPr>
        <w:t xml:space="preserve"> Folin Ciocalteu reagensa + 3,75 </w:t>
      </w:r>
      <w:r w:rsidR="00760A2D" w:rsidRPr="002C31D2">
        <w:rPr>
          <w:sz w:val="24"/>
          <w:szCs w:val="24"/>
          <w:lang w:val="bs-Latn-BA"/>
        </w:rPr>
        <w:t>ml</w:t>
      </w:r>
      <w:r w:rsidR="00A93862" w:rsidRPr="002C31D2">
        <w:rPr>
          <w:sz w:val="24"/>
          <w:szCs w:val="24"/>
          <w:lang w:val="bs-Latn-BA"/>
        </w:rPr>
        <w:t xml:space="preserve"> 7,5% rastvora Na</w:t>
      </w:r>
      <w:r w:rsidR="00A93862" w:rsidRPr="002C31D2">
        <w:rPr>
          <w:sz w:val="24"/>
          <w:szCs w:val="24"/>
          <w:vertAlign w:val="subscript"/>
          <w:lang w:val="bs-Latn-BA"/>
        </w:rPr>
        <w:t>2</w:t>
      </w:r>
      <w:r w:rsidR="00A93862" w:rsidRPr="002C31D2">
        <w:rPr>
          <w:sz w:val="24"/>
          <w:szCs w:val="24"/>
          <w:lang w:val="bs-Latn-BA"/>
        </w:rPr>
        <w:t>CO</w:t>
      </w:r>
      <w:r w:rsidR="00A93862" w:rsidRPr="002C31D2">
        <w:rPr>
          <w:sz w:val="24"/>
          <w:szCs w:val="24"/>
          <w:vertAlign w:val="subscript"/>
          <w:lang w:val="bs-Latn-BA"/>
        </w:rPr>
        <w:t>3</w:t>
      </w:r>
      <w:r w:rsidRPr="002C31D2">
        <w:rPr>
          <w:sz w:val="24"/>
          <w:szCs w:val="24"/>
          <w:lang w:val="bs-Latn-BA"/>
        </w:rPr>
        <w:t xml:space="preserve">). Na osnovu vrijednosti apsorbance, koncentracija </w:t>
      </w:r>
      <w:r w:rsidR="005B347D" w:rsidRPr="002C31D2">
        <w:rPr>
          <w:sz w:val="24"/>
          <w:szCs w:val="24"/>
          <w:lang w:val="bs-Latn-BA"/>
        </w:rPr>
        <w:t>ukupnih fenola</w:t>
      </w:r>
      <w:r w:rsidRPr="002C31D2">
        <w:rPr>
          <w:sz w:val="24"/>
          <w:szCs w:val="24"/>
          <w:lang w:val="bs-Latn-BA"/>
        </w:rPr>
        <w:t xml:space="preserve"> izračunata je iz izraza za linearnu ovisnost</w:t>
      </w:r>
      <w:r w:rsidR="005B347D" w:rsidRPr="002C31D2">
        <w:rPr>
          <w:sz w:val="24"/>
          <w:szCs w:val="24"/>
          <w:lang w:val="bs-Latn-BA"/>
        </w:rPr>
        <w:t xml:space="preserve"> (y = 0,0022x - 0,0087; R</w:t>
      </w:r>
      <w:r w:rsidR="005B347D" w:rsidRPr="002C31D2">
        <w:rPr>
          <w:sz w:val="24"/>
          <w:szCs w:val="24"/>
          <w:vertAlign w:val="superscript"/>
          <w:lang w:val="bs-Latn-BA"/>
        </w:rPr>
        <w:t>2</w:t>
      </w:r>
      <w:r w:rsidR="005B347D" w:rsidRPr="002C31D2">
        <w:rPr>
          <w:sz w:val="24"/>
          <w:szCs w:val="24"/>
          <w:lang w:val="bs-Latn-BA"/>
        </w:rPr>
        <w:t xml:space="preserve"> = 0,9948)</w:t>
      </w:r>
      <w:r w:rsidRPr="002C31D2">
        <w:rPr>
          <w:sz w:val="24"/>
          <w:szCs w:val="24"/>
          <w:lang w:val="bs-Latn-BA"/>
        </w:rPr>
        <w:t xml:space="preserve">, dobivenog konstruisanjem baždarnog pravca. Rezultati su izraženi kao ekvivalent galne kiseline (GA) odnosno kao </w:t>
      </w:r>
      <w:r w:rsidR="005B347D" w:rsidRPr="002C31D2">
        <w:rPr>
          <w:sz w:val="24"/>
          <w:szCs w:val="24"/>
          <w:lang w:val="bs-Latn-BA"/>
        </w:rPr>
        <w:t>mg GA/</w:t>
      </w:r>
      <w:r w:rsidRPr="002C31D2">
        <w:rPr>
          <w:sz w:val="24"/>
          <w:szCs w:val="24"/>
          <w:lang w:val="bs-Latn-BA"/>
        </w:rPr>
        <w:t xml:space="preserve"> g </w:t>
      </w:r>
      <w:r w:rsidR="005B347D" w:rsidRPr="002C31D2">
        <w:rPr>
          <w:sz w:val="24"/>
          <w:szCs w:val="24"/>
          <w:lang w:val="bs-Latn-BA"/>
        </w:rPr>
        <w:t>čajne</w:t>
      </w:r>
      <w:r w:rsidR="005B347D" w:rsidRPr="00B074AC">
        <w:rPr>
          <w:sz w:val="24"/>
          <w:szCs w:val="24"/>
          <w:lang w:val="bs-Latn-BA"/>
        </w:rPr>
        <w:t xml:space="preserve"> mješavine</w:t>
      </w:r>
      <w:r w:rsidRPr="00B074AC">
        <w:rPr>
          <w:sz w:val="24"/>
          <w:szCs w:val="24"/>
          <w:lang w:val="bs-Latn-BA"/>
        </w:rPr>
        <w:t>. Mjere</w:t>
      </w:r>
      <w:r w:rsidR="005B347D" w:rsidRPr="00B074AC">
        <w:rPr>
          <w:sz w:val="24"/>
          <w:szCs w:val="24"/>
          <w:lang w:val="bs-Latn-BA"/>
        </w:rPr>
        <w:t>nja su rađena u tri</w:t>
      </w:r>
      <w:r w:rsidRPr="00B074AC">
        <w:rPr>
          <w:sz w:val="24"/>
          <w:szCs w:val="24"/>
          <w:lang w:val="bs-Latn-BA"/>
        </w:rPr>
        <w:t xml:space="preserve"> ponavljanja.</w:t>
      </w:r>
      <w:r w:rsidR="004113F4" w:rsidRPr="00B074AC">
        <w:rPr>
          <w:sz w:val="24"/>
          <w:szCs w:val="24"/>
          <w:lang w:val="bs-Latn-BA"/>
        </w:rPr>
        <w:t xml:space="preserve"> Rezultati su prikazani kao srednja vrijednost ± standardna devijacija (SD).</w:t>
      </w:r>
    </w:p>
    <w:p w:rsidR="00D90AC8" w:rsidRPr="00B074AC" w:rsidRDefault="00D90AC8" w:rsidP="00D90AC8">
      <w:pPr>
        <w:jc w:val="both"/>
        <w:rPr>
          <w:sz w:val="24"/>
          <w:szCs w:val="24"/>
          <w:lang w:val="bs-Latn-BA"/>
        </w:rPr>
      </w:pPr>
      <w:r w:rsidRPr="00B074AC">
        <w:rPr>
          <w:sz w:val="24"/>
          <w:szCs w:val="24"/>
          <w:lang w:val="bs-Latn-BA"/>
        </w:rPr>
        <w:t>Za izradu baždarnog pravca korištena je galna kiselina. Iz standardnog rastvora galne kiseline (0,</w:t>
      </w:r>
      <w:r w:rsidR="00B34F1C" w:rsidRPr="00B074AC">
        <w:rPr>
          <w:sz w:val="24"/>
          <w:szCs w:val="24"/>
          <w:lang w:val="bs-Latn-BA"/>
        </w:rPr>
        <w:t>05</w:t>
      </w:r>
      <w:r w:rsidRPr="00B074AC">
        <w:rPr>
          <w:sz w:val="24"/>
          <w:szCs w:val="24"/>
          <w:lang w:val="bs-Latn-BA"/>
        </w:rPr>
        <w:t xml:space="preserve"> g/</w:t>
      </w:r>
      <w:r w:rsidR="00B34F1C" w:rsidRPr="00B074AC">
        <w:rPr>
          <w:sz w:val="24"/>
          <w:szCs w:val="24"/>
          <w:lang w:val="bs-Latn-BA"/>
        </w:rPr>
        <w:t xml:space="preserve">100 </w:t>
      </w:r>
      <w:r w:rsidR="00300676" w:rsidRPr="00B074AC">
        <w:rPr>
          <w:sz w:val="24"/>
          <w:szCs w:val="24"/>
          <w:lang w:val="bs-Latn-BA"/>
        </w:rPr>
        <w:t>ml</w:t>
      </w:r>
      <w:r w:rsidRPr="00B074AC">
        <w:rPr>
          <w:sz w:val="24"/>
          <w:szCs w:val="24"/>
          <w:lang w:val="bs-Latn-BA"/>
        </w:rPr>
        <w:t>) razrjeđenjem je u tikvicama pripremljena serija rastvora standarda masenih k</w:t>
      </w:r>
      <w:r w:rsidR="00B34F1C" w:rsidRPr="00B074AC">
        <w:rPr>
          <w:sz w:val="24"/>
          <w:szCs w:val="24"/>
          <w:lang w:val="bs-Latn-BA"/>
        </w:rPr>
        <w:t xml:space="preserve">oncentracija u opsegu </w:t>
      </w:r>
      <w:r w:rsidRPr="00B074AC">
        <w:rPr>
          <w:sz w:val="24"/>
          <w:szCs w:val="24"/>
          <w:lang w:val="bs-Latn-BA"/>
        </w:rPr>
        <w:t>5</w:t>
      </w:r>
      <w:r w:rsidR="00B34F1C" w:rsidRPr="00B074AC">
        <w:rPr>
          <w:sz w:val="24"/>
          <w:szCs w:val="24"/>
          <w:lang w:val="bs-Latn-BA"/>
        </w:rPr>
        <w:t>0-2</w:t>
      </w:r>
      <w:r w:rsidRPr="00B074AC">
        <w:rPr>
          <w:sz w:val="24"/>
          <w:szCs w:val="24"/>
          <w:lang w:val="bs-Latn-BA"/>
        </w:rPr>
        <w:t>5</w:t>
      </w:r>
      <w:r w:rsidR="00B34F1C" w:rsidRPr="00B074AC">
        <w:rPr>
          <w:sz w:val="24"/>
          <w:szCs w:val="24"/>
          <w:lang w:val="bs-Latn-BA"/>
        </w:rPr>
        <w:t>0</w:t>
      </w:r>
      <w:r w:rsidRPr="00B074AC">
        <w:rPr>
          <w:sz w:val="24"/>
          <w:szCs w:val="24"/>
          <w:lang w:val="bs-Latn-BA"/>
        </w:rPr>
        <w:t xml:space="preserve"> </w:t>
      </w:r>
      <w:r w:rsidR="00B34F1C" w:rsidRPr="00B074AC">
        <w:rPr>
          <w:sz w:val="24"/>
          <w:szCs w:val="24"/>
          <w:lang w:val="bs-Latn-BA"/>
        </w:rPr>
        <w:t>µg/</w:t>
      </w:r>
      <w:r w:rsidR="00300676" w:rsidRPr="00B074AC">
        <w:rPr>
          <w:sz w:val="24"/>
          <w:szCs w:val="24"/>
          <w:lang w:val="bs-Latn-BA"/>
        </w:rPr>
        <w:t>ml</w:t>
      </w:r>
      <w:r w:rsidRPr="00B074AC">
        <w:rPr>
          <w:sz w:val="24"/>
          <w:szCs w:val="24"/>
          <w:lang w:val="bs-Latn-BA"/>
        </w:rPr>
        <w:t>. Za rastvore navedenih koncentracija izmjerene su apsorbance na spektrofotometru pri talasnoj dužini 765 nm, na osnovu kojih je konstruisan baždarni pravac ovisnosti apsorbance o koncentraciji galne kiseline.</w:t>
      </w:r>
    </w:p>
    <w:p w:rsidR="00BC7ECF" w:rsidRPr="00B074AC" w:rsidRDefault="00BC7ECF" w:rsidP="00FE033B">
      <w:pPr>
        <w:rPr>
          <w:sz w:val="24"/>
          <w:szCs w:val="24"/>
          <w:lang w:val="bs-Latn-BA"/>
        </w:rPr>
      </w:pPr>
    </w:p>
    <w:p w:rsidR="00FE033B" w:rsidRPr="00E02F14" w:rsidRDefault="00FE033B" w:rsidP="00FE033B">
      <w:pPr>
        <w:jc w:val="both"/>
        <w:rPr>
          <w:b/>
          <w:bCs/>
          <w:i/>
          <w:iCs/>
          <w:sz w:val="24"/>
          <w:szCs w:val="24"/>
          <w:lang w:val="bs-Latn-BA"/>
        </w:rPr>
      </w:pPr>
      <w:r w:rsidRPr="00E02F14">
        <w:rPr>
          <w:b/>
          <w:bCs/>
          <w:i/>
          <w:iCs/>
          <w:sz w:val="24"/>
          <w:szCs w:val="24"/>
          <w:lang w:val="bs-Latn-BA"/>
        </w:rPr>
        <w:t>Određivanje udjela ukupnih neflavonoida i ukupnih flavonoida</w:t>
      </w:r>
    </w:p>
    <w:p w:rsidR="00BC7ECF" w:rsidRDefault="00BC7ECF" w:rsidP="00FE033B">
      <w:pPr>
        <w:jc w:val="both"/>
        <w:rPr>
          <w:sz w:val="24"/>
          <w:szCs w:val="24"/>
          <w:lang w:val="bs-Latn-BA"/>
        </w:rPr>
      </w:pPr>
    </w:p>
    <w:p w:rsidR="00321BDF" w:rsidRDefault="00FE033B" w:rsidP="00FE033B">
      <w:pPr>
        <w:jc w:val="both"/>
        <w:rPr>
          <w:sz w:val="24"/>
          <w:szCs w:val="24"/>
          <w:lang w:val="bs-Latn-BA"/>
        </w:rPr>
      </w:pPr>
      <w:r w:rsidRPr="00E02F14">
        <w:rPr>
          <w:sz w:val="24"/>
          <w:szCs w:val="24"/>
          <w:lang w:val="bs-Latn-BA"/>
        </w:rPr>
        <w:t>Za taloženje flavonoidnih spojeva primjenjuje se formaldehid koji reaguje sa C-6 ili C-8 na 5,7-dihidroksi flavonoidu stvarajući metilol derivate koji dalje reaguju s drugim flavonoidnim spojevima također na C-6 ili C-8 položaju. Kondenzirane moleku</w:t>
      </w:r>
      <w:r w:rsidR="00BC7ECF">
        <w:rPr>
          <w:sz w:val="24"/>
          <w:szCs w:val="24"/>
          <w:lang w:val="bs-Latn-BA"/>
        </w:rPr>
        <w:t>le nastale ovom reakcijom uklanjaju</w:t>
      </w:r>
      <w:r w:rsidRPr="00E02F14">
        <w:rPr>
          <w:sz w:val="24"/>
          <w:szCs w:val="24"/>
          <w:lang w:val="bs-Latn-BA"/>
        </w:rPr>
        <w:t xml:space="preserve"> se filtriranjem, a ostatak neflavonoidnih fenola određuje se prema </w:t>
      </w:r>
      <w:r w:rsidRPr="00BF79F7">
        <w:rPr>
          <w:sz w:val="24"/>
          <w:szCs w:val="24"/>
          <w:lang w:val="bs-Latn-BA"/>
        </w:rPr>
        <w:t>metodi za</w:t>
      </w:r>
      <w:r w:rsidR="00BF79F7">
        <w:rPr>
          <w:sz w:val="24"/>
          <w:szCs w:val="24"/>
          <w:lang w:val="bs-Latn-BA"/>
        </w:rPr>
        <w:t xml:space="preserve"> ukupne fenole</w:t>
      </w:r>
      <w:r w:rsidR="00321BDF">
        <w:rPr>
          <w:sz w:val="24"/>
          <w:szCs w:val="24"/>
          <w:lang w:val="bs-Latn-BA"/>
        </w:rPr>
        <w:t>.</w:t>
      </w:r>
    </w:p>
    <w:p w:rsidR="00FE033B" w:rsidRDefault="00321BDF" w:rsidP="00FE033B">
      <w:pPr>
        <w:jc w:val="both"/>
        <w:rPr>
          <w:sz w:val="24"/>
          <w:szCs w:val="24"/>
          <w:lang w:val="bs-Latn-BA"/>
        </w:rPr>
      </w:pPr>
      <w:r>
        <w:rPr>
          <w:sz w:val="24"/>
          <w:szCs w:val="24"/>
          <w:lang w:val="bs-Latn-BA"/>
        </w:rPr>
        <w:t>U 10 ml profiltrirane infuzije dodano je 5 ml 1:4 HCl i 2,5 ml formaldehid rastvora (2,08 ml 36% formaldehida u 100 ml destilovane vode). Nakon 24 sata istaloženi flavonoidi su</w:t>
      </w:r>
      <w:r w:rsidR="00A43B18">
        <w:rPr>
          <w:sz w:val="24"/>
          <w:szCs w:val="24"/>
          <w:lang w:val="bs-Latn-BA"/>
        </w:rPr>
        <w:t xml:space="preserve"> </w:t>
      </w:r>
      <w:r>
        <w:rPr>
          <w:sz w:val="24"/>
          <w:szCs w:val="24"/>
          <w:lang w:val="bs-Latn-BA"/>
        </w:rPr>
        <w:t>izdvojeni filtriranjem</w:t>
      </w:r>
      <w:r w:rsidR="00A43B18" w:rsidRPr="00A43B18">
        <w:rPr>
          <w:sz w:val="24"/>
          <w:szCs w:val="24"/>
          <w:lang w:val="bs-Latn-BA"/>
        </w:rPr>
        <w:t xml:space="preserve"> </w:t>
      </w:r>
      <w:r w:rsidR="00A43B18">
        <w:rPr>
          <w:sz w:val="24"/>
          <w:szCs w:val="24"/>
          <w:lang w:val="bs-Latn-BA"/>
        </w:rPr>
        <w:t xml:space="preserve">uzoraka. U filtratima su određeni ukupni neflavonoidi prema postupku određivanja ukupnih fenola </w:t>
      </w:r>
      <w:r w:rsidR="00BF79F7" w:rsidRPr="00BF79F7">
        <w:rPr>
          <w:sz w:val="24"/>
          <w:szCs w:val="24"/>
          <w:lang w:val="bs-Latn-BA"/>
        </w:rPr>
        <w:t>[10]</w:t>
      </w:r>
      <w:r w:rsidR="00FE033B" w:rsidRPr="00E02F14">
        <w:rPr>
          <w:sz w:val="24"/>
          <w:szCs w:val="24"/>
          <w:lang w:val="bs-Latn-BA"/>
        </w:rPr>
        <w:t>.</w:t>
      </w:r>
      <w:r w:rsidR="00A43B18">
        <w:rPr>
          <w:sz w:val="24"/>
          <w:szCs w:val="24"/>
          <w:lang w:val="bs-Latn-BA"/>
        </w:rPr>
        <w:t xml:space="preserve"> </w:t>
      </w:r>
      <w:r w:rsidR="00FE033B" w:rsidRPr="00E02F14">
        <w:rPr>
          <w:sz w:val="24"/>
          <w:szCs w:val="24"/>
          <w:lang w:val="bs-Latn-BA"/>
        </w:rPr>
        <w:t>Udio ukupnih flavonoida izračunava se kao razlika udjela prethodno određenih fenola i ukupnih neflavonoida prema formuli:</w:t>
      </w:r>
    </w:p>
    <w:p w:rsidR="00BF79F7" w:rsidRPr="00E02F14" w:rsidRDefault="00BF79F7" w:rsidP="00FE033B">
      <w:pPr>
        <w:jc w:val="both"/>
        <w:rPr>
          <w:sz w:val="24"/>
          <w:szCs w:val="24"/>
          <w:lang w:val="bs-Latn-BA"/>
        </w:rPr>
      </w:pPr>
    </w:p>
    <w:p w:rsidR="00FE033B" w:rsidRPr="00E02F14" w:rsidRDefault="00FE033B" w:rsidP="00FE033B">
      <w:pPr>
        <w:jc w:val="center"/>
        <w:rPr>
          <w:i/>
          <w:iCs/>
          <w:sz w:val="24"/>
          <w:szCs w:val="24"/>
          <w:lang w:val="bs-Latn-BA"/>
        </w:rPr>
      </w:pPr>
      <w:r w:rsidRPr="00E02F14">
        <w:rPr>
          <w:i/>
          <w:iCs/>
          <w:sz w:val="24"/>
          <w:szCs w:val="24"/>
          <w:lang w:val="bs-Latn-BA"/>
        </w:rPr>
        <w:t>Ukupni flavonoidi = ukupni fenoli  – ukupni neflavonoidi</w:t>
      </w:r>
    </w:p>
    <w:p w:rsidR="00FE033B" w:rsidRPr="00E02F14" w:rsidRDefault="00FE033B" w:rsidP="00FE033B">
      <w:pPr>
        <w:jc w:val="center"/>
        <w:rPr>
          <w:sz w:val="24"/>
          <w:szCs w:val="24"/>
          <w:lang w:val="bs-Latn-BA"/>
        </w:rPr>
      </w:pPr>
      <w:r w:rsidRPr="00E02F14">
        <w:rPr>
          <w:sz w:val="24"/>
          <w:szCs w:val="24"/>
          <w:lang w:val="bs-Latn-BA"/>
        </w:rPr>
        <w:t>(mg flavonoida kao ekvivalent galne kiseline/g čajne mješavine)</w:t>
      </w:r>
    </w:p>
    <w:p w:rsidR="00FE033B" w:rsidRPr="002C31D2" w:rsidRDefault="00FE033B" w:rsidP="00FE033B">
      <w:pPr>
        <w:jc w:val="both"/>
        <w:rPr>
          <w:bCs/>
          <w:iCs/>
          <w:sz w:val="24"/>
          <w:szCs w:val="24"/>
          <w:lang w:val="bs-Latn-BA"/>
        </w:rPr>
      </w:pPr>
    </w:p>
    <w:p w:rsidR="00FE033B" w:rsidRPr="002C31D2" w:rsidRDefault="00FE033B" w:rsidP="00FE033B">
      <w:pPr>
        <w:jc w:val="both"/>
        <w:rPr>
          <w:b/>
          <w:bCs/>
          <w:i/>
          <w:iCs/>
          <w:sz w:val="24"/>
          <w:szCs w:val="24"/>
          <w:lang w:val="bs-Latn-BA"/>
        </w:rPr>
      </w:pPr>
      <w:r w:rsidRPr="002C31D2">
        <w:rPr>
          <w:b/>
          <w:bCs/>
          <w:i/>
          <w:iCs/>
          <w:sz w:val="24"/>
          <w:szCs w:val="24"/>
          <w:lang w:val="bs-Latn-BA"/>
        </w:rPr>
        <w:t>FRAP-test</w:t>
      </w:r>
    </w:p>
    <w:p w:rsidR="00FE033B" w:rsidRPr="002C31D2" w:rsidRDefault="00FE033B" w:rsidP="00FE033B">
      <w:pPr>
        <w:jc w:val="both"/>
        <w:rPr>
          <w:bCs/>
          <w:iCs/>
          <w:sz w:val="24"/>
          <w:szCs w:val="24"/>
          <w:lang w:val="bs-Latn-BA"/>
        </w:rPr>
      </w:pPr>
    </w:p>
    <w:p w:rsidR="00FE033B" w:rsidRPr="002C31D2" w:rsidRDefault="00FE033B" w:rsidP="00FE033B">
      <w:pPr>
        <w:jc w:val="both"/>
        <w:rPr>
          <w:sz w:val="24"/>
          <w:szCs w:val="24"/>
          <w:lang w:val="bs-Latn-BA"/>
        </w:rPr>
      </w:pPr>
      <w:r w:rsidRPr="002C31D2">
        <w:rPr>
          <w:sz w:val="24"/>
          <w:szCs w:val="24"/>
          <w:lang w:val="bs-Latn-BA"/>
        </w:rPr>
        <w:t>FRAP test je prvobitno razvijen za određivanje sadržaja redukujućih supstanci u krvnoj plazmi, ali je kasnije našao primjenu i za određivanje antioksidativnog kapaciteta biljnih ekstrakata</w:t>
      </w:r>
      <w:r w:rsidR="002C31D2" w:rsidRPr="002C31D2">
        <w:rPr>
          <w:sz w:val="24"/>
          <w:szCs w:val="24"/>
          <w:lang w:val="bs-Latn-BA"/>
        </w:rPr>
        <w:t xml:space="preserve">. </w:t>
      </w:r>
      <w:r w:rsidRPr="002C31D2">
        <w:rPr>
          <w:sz w:val="24"/>
          <w:szCs w:val="24"/>
          <w:lang w:val="bs-Latn-BA"/>
        </w:rPr>
        <w:t>Doniranjem elektrona od strane antioksidanta dolazi do redukcije kompleksa feri-tripiridiltriazina [Fe</w:t>
      </w:r>
      <w:r w:rsidRPr="002C31D2">
        <w:rPr>
          <w:sz w:val="24"/>
          <w:szCs w:val="24"/>
          <w:vertAlign w:val="superscript"/>
          <w:lang w:val="bs-Latn-BA"/>
        </w:rPr>
        <w:t>3+</w:t>
      </w:r>
      <w:r w:rsidRPr="002C31D2">
        <w:rPr>
          <w:sz w:val="24"/>
          <w:szCs w:val="24"/>
          <w:lang w:val="bs-Latn-BA"/>
        </w:rPr>
        <w:t>-TPTZ] do intezivnog plavog kompleksa ferotripiridiltriazina [Fe</w:t>
      </w:r>
      <w:r w:rsidRPr="002C31D2">
        <w:rPr>
          <w:sz w:val="24"/>
          <w:szCs w:val="24"/>
          <w:vertAlign w:val="superscript"/>
          <w:lang w:val="bs-Latn-BA"/>
        </w:rPr>
        <w:t>2+</w:t>
      </w:r>
      <w:r w:rsidRPr="002C31D2">
        <w:rPr>
          <w:sz w:val="24"/>
          <w:szCs w:val="24"/>
          <w:lang w:val="bs-Latn-BA"/>
        </w:rPr>
        <w:t>-TPTZ] pri malim pH vrijednostima. Reakcija se spektrofotometrijski prati na 593 nm (maksimum apsorpcije redukcionog proi</w:t>
      </w:r>
      <w:r w:rsidR="002C31D2">
        <w:rPr>
          <w:sz w:val="24"/>
          <w:szCs w:val="24"/>
          <w:lang w:val="bs-Latn-BA"/>
        </w:rPr>
        <w:t>zvoda</w:t>
      </w:r>
      <w:r w:rsidR="00B97E8D">
        <w:rPr>
          <w:sz w:val="24"/>
          <w:szCs w:val="24"/>
          <w:lang w:val="bs-Latn-BA"/>
        </w:rPr>
        <w:t>)</w:t>
      </w:r>
      <w:r w:rsidRPr="002C31D2">
        <w:rPr>
          <w:sz w:val="24"/>
          <w:szCs w:val="24"/>
          <w:lang w:val="bs-Latn-BA"/>
        </w:rPr>
        <w:t>. Za određivanje antioksidativne aktivnosti dobijenih vodenih infuzija različitih biljnih mješavina korišten je FRAP test po metodi Benzie-a i Strain-a sa određenim modifikacijama</w:t>
      </w:r>
      <w:r w:rsidR="002C31D2" w:rsidRPr="002C31D2">
        <w:rPr>
          <w:sz w:val="24"/>
          <w:szCs w:val="24"/>
          <w:lang w:val="bs-Latn-BA"/>
        </w:rPr>
        <w:t xml:space="preserve"> </w:t>
      </w:r>
      <w:r w:rsidR="002C31D2" w:rsidRPr="00514B3C">
        <w:rPr>
          <w:sz w:val="24"/>
          <w:szCs w:val="24"/>
          <w:lang w:val="bs-Latn-BA"/>
        </w:rPr>
        <w:t>[11</w:t>
      </w:r>
      <w:r w:rsidR="002C31D2" w:rsidRPr="002C31D2">
        <w:rPr>
          <w:sz w:val="24"/>
          <w:szCs w:val="24"/>
          <w:lang w:val="bs-Latn-BA"/>
        </w:rPr>
        <w:t>]</w:t>
      </w:r>
      <w:r w:rsidRPr="002C31D2">
        <w:rPr>
          <w:sz w:val="24"/>
          <w:szCs w:val="24"/>
          <w:lang w:val="bs-Latn-BA"/>
        </w:rPr>
        <w:t>.</w:t>
      </w:r>
    </w:p>
    <w:p w:rsidR="00FE033B" w:rsidRPr="008540A8" w:rsidRDefault="00DE78EA" w:rsidP="008540A8">
      <w:pPr>
        <w:jc w:val="both"/>
        <w:rPr>
          <w:sz w:val="24"/>
          <w:szCs w:val="24"/>
          <w:lang w:val="bs-Latn-BA"/>
        </w:rPr>
      </w:pPr>
      <w:r w:rsidRPr="00DE78EA">
        <w:rPr>
          <w:b/>
          <w:bCs/>
          <w:sz w:val="24"/>
          <w:szCs w:val="24"/>
          <w:lang w:val="bs-Latn-BA"/>
        </w:rPr>
        <w:t>Baždarni pravac</w:t>
      </w:r>
      <w:r>
        <w:rPr>
          <w:sz w:val="24"/>
          <w:szCs w:val="24"/>
          <w:lang w:val="bs-Latn-BA"/>
        </w:rPr>
        <w:t>. FRAP reagens pripremljen</w:t>
      </w:r>
      <w:r w:rsidR="00FE033B" w:rsidRPr="00DE78EA">
        <w:rPr>
          <w:sz w:val="24"/>
          <w:szCs w:val="24"/>
          <w:lang w:val="bs-Latn-BA"/>
        </w:rPr>
        <w:t xml:space="preserve"> </w:t>
      </w:r>
      <w:r>
        <w:rPr>
          <w:sz w:val="24"/>
          <w:szCs w:val="24"/>
          <w:lang w:val="bs-Latn-BA"/>
        </w:rPr>
        <w:t>j</w:t>
      </w:r>
      <w:r w:rsidR="00FE033B" w:rsidRPr="00DE78EA">
        <w:rPr>
          <w:sz w:val="24"/>
          <w:szCs w:val="24"/>
          <w:lang w:val="bs-Latn-BA"/>
        </w:rPr>
        <w:t>e miješanjem acetatnog pufera (300 mmol/</w:t>
      </w:r>
      <w:r w:rsidR="00300676" w:rsidRPr="00DE78EA">
        <w:rPr>
          <w:sz w:val="24"/>
          <w:szCs w:val="24"/>
          <w:lang w:val="bs-Latn-BA"/>
        </w:rPr>
        <w:t>L</w:t>
      </w:r>
      <w:r w:rsidR="00FE033B" w:rsidRPr="00DE78EA">
        <w:rPr>
          <w:sz w:val="24"/>
          <w:szCs w:val="24"/>
          <w:lang w:val="bs-Latn-BA"/>
        </w:rPr>
        <w:t>, pH=3,6),TPTZ reagensa (10 mmol/</w:t>
      </w:r>
      <w:r w:rsidR="00300676" w:rsidRPr="00DE78EA">
        <w:rPr>
          <w:sz w:val="24"/>
          <w:szCs w:val="24"/>
          <w:lang w:val="bs-Latn-BA"/>
        </w:rPr>
        <w:t>L</w:t>
      </w:r>
      <w:r w:rsidR="00FE033B" w:rsidRPr="00DE78EA">
        <w:rPr>
          <w:sz w:val="24"/>
          <w:szCs w:val="24"/>
          <w:lang w:val="bs-Latn-BA"/>
        </w:rPr>
        <w:t xml:space="preserve"> u 40 mmol/</w:t>
      </w:r>
      <w:r w:rsidR="00300676" w:rsidRPr="00DE78EA">
        <w:rPr>
          <w:sz w:val="24"/>
          <w:szCs w:val="24"/>
          <w:lang w:val="bs-Latn-BA"/>
        </w:rPr>
        <w:t>L</w:t>
      </w:r>
      <w:r w:rsidR="00FE033B" w:rsidRPr="00DE78EA">
        <w:rPr>
          <w:sz w:val="24"/>
          <w:szCs w:val="24"/>
          <w:lang w:val="bs-Latn-BA"/>
        </w:rPr>
        <w:t xml:space="preserve"> HCl) i </w:t>
      </w:r>
      <w:r w:rsidR="001630FB" w:rsidRPr="00514B3C">
        <w:rPr>
          <w:sz w:val="24"/>
          <w:szCs w:val="24"/>
          <w:lang w:val="bs-Latn-BA"/>
        </w:rPr>
        <w:t>FeCl</w:t>
      </w:r>
      <w:r w:rsidR="001630FB" w:rsidRPr="00514B3C">
        <w:rPr>
          <w:sz w:val="24"/>
          <w:szCs w:val="24"/>
          <w:vertAlign w:val="subscript"/>
          <w:lang w:val="bs-Latn-BA"/>
        </w:rPr>
        <w:t>3</w:t>
      </w:r>
      <w:r w:rsidR="001630FB" w:rsidRPr="00514B3C">
        <w:rPr>
          <w:rFonts w:ascii="Cambria Math" w:hAnsi="Cambria Math" w:cs="Cambria Math"/>
          <w:sz w:val="24"/>
          <w:szCs w:val="24"/>
          <w:lang w:val="bs-Latn-BA"/>
        </w:rPr>
        <w:t>⋅</w:t>
      </w:r>
      <w:r w:rsidR="001630FB" w:rsidRPr="00514B3C">
        <w:rPr>
          <w:sz w:val="24"/>
          <w:szCs w:val="24"/>
          <w:lang w:val="bs-Latn-BA"/>
        </w:rPr>
        <w:t>6H</w:t>
      </w:r>
      <w:r w:rsidR="001630FB" w:rsidRPr="00514B3C">
        <w:rPr>
          <w:sz w:val="24"/>
          <w:szCs w:val="24"/>
          <w:vertAlign w:val="subscript"/>
          <w:lang w:val="bs-Latn-BA"/>
        </w:rPr>
        <w:t>2</w:t>
      </w:r>
      <w:r w:rsidR="001630FB" w:rsidRPr="00514B3C">
        <w:rPr>
          <w:sz w:val="24"/>
          <w:szCs w:val="24"/>
          <w:lang w:val="bs-Latn-BA"/>
        </w:rPr>
        <w:t xml:space="preserve">O </w:t>
      </w:r>
      <w:r w:rsidR="00FE033B" w:rsidRPr="00DE78EA">
        <w:rPr>
          <w:sz w:val="24"/>
          <w:szCs w:val="24"/>
          <w:lang w:val="bs-Latn-BA"/>
        </w:rPr>
        <w:t>(20 mmol/</w:t>
      </w:r>
      <w:r w:rsidR="00300676" w:rsidRPr="00DE78EA">
        <w:rPr>
          <w:sz w:val="24"/>
          <w:szCs w:val="24"/>
          <w:lang w:val="bs-Latn-BA"/>
        </w:rPr>
        <w:t>L</w:t>
      </w:r>
      <w:r>
        <w:rPr>
          <w:sz w:val="24"/>
          <w:szCs w:val="24"/>
          <w:lang w:val="bs-Latn-BA"/>
        </w:rPr>
        <w:t>) u odnosu 10:1:1. U 6 epru</w:t>
      </w:r>
      <w:r w:rsidR="00FE033B" w:rsidRPr="00DE78EA">
        <w:rPr>
          <w:sz w:val="24"/>
          <w:szCs w:val="24"/>
          <w:lang w:val="bs-Latn-BA"/>
        </w:rPr>
        <w:t xml:space="preserve">veta odmjereno je po 3 </w:t>
      </w:r>
      <w:r w:rsidR="00300676" w:rsidRPr="00DE78EA">
        <w:rPr>
          <w:sz w:val="24"/>
          <w:szCs w:val="24"/>
          <w:lang w:val="bs-Latn-BA"/>
        </w:rPr>
        <w:t>ml</w:t>
      </w:r>
      <w:r w:rsidR="00793BD9">
        <w:rPr>
          <w:sz w:val="24"/>
          <w:szCs w:val="24"/>
          <w:lang w:val="bs-Latn-BA"/>
        </w:rPr>
        <w:t xml:space="preserve"> FRAP reagensa i dodan</w:t>
      </w:r>
      <w:r w:rsidR="00FE033B" w:rsidRPr="00DE78EA">
        <w:rPr>
          <w:sz w:val="24"/>
          <w:szCs w:val="24"/>
          <w:lang w:val="bs-Latn-BA"/>
        </w:rPr>
        <w:t xml:space="preserve">o po 0,1 </w:t>
      </w:r>
      <w:r w:rsidR="00300676" w:rsidRPr="00DE78EA">
        <w:rPr>
          <w:sz w:val="24"/>
          <w:szCs w:val="24"/>
          <w:lang w:val="bs-Latn-BA"/>
        </w:rPr>
        <w:t>ml</w:t>
      </w:r>
      <w:r w:rsidR="00FE033B" w:rsidRPr="00DE78EA">
        <w:rPr>
          <w:sz w:val="24"/>
          <w:szCs w:val="24"/>
          <w:lang w:val="bs-Latn-BA"/>
        </w:rPr>
        <w:t xml:space="preserve"> standardog </w:t>
      </w:r>
      <w:r w:rsidR="00FE033B" w:rsidRPr="008540A8">
        <w:rPr>
          <w:sz w:val="24"/>
          <w:szCs w:val="24"/>
          <w:lang w:val="bs-Latn-BA"/>
        </w:rPr>
        <w:t xml:space="preserve">rastvora </w:t>
      </w:r>
      <w:r w:rsidR="001630FB" w:rsidRPr="00514B3C">
        <w:rPr>
          <w:bCs/>
          <w:sz w:val="24"/>
          <w:szCs w:val="24"/>
          <w:lang w:val="bs-Latn-BA"/>
        </w:rPr>
        <w:t>FeSO</w:t>
      </w:r>
      <w:r w:rsidR="001630FB" w:rsidRPr="00514B3C">
        <w:rPr>
          <w:bCs/>
          <w:sz w:val="24"/>
          <w:szCs w:val="24"/>
          <w:vertAlign w:val="subscript"/>
          <w:lang w:val="bs-Latn-BA"/>
        </w:rPr>
        <w:t>4</w:t>
      </w:r>
      <w:r w:rsidR="001630FB" w:rsidRPr="00514B3C">
        <w:rPr>
          <w:rFonts w:ascii="Cambria Math" w:hAnsi="Cambria Math" w:cs="Cambria Math"/>
          <w:sz w:val="24"/>
          <w:szCs w:val="24"/>
          <w:lang w:val="bs-Latn-BA"/>
        </w:rPr>
        <w:t>⋅</w:t>
      </w:r>
      <w:r w:rsidR="001630FB" w:rsidRPr="00514B3C">
        <w:rPr>
          <w:bCs/>
          <w:sz w:val="24"/>
          <w:szCs w:val="24"/>
          <w:lang w:val="bs-Latn-BA"/>
        </w:rPr>
        <w:t>7H</w:t>
      </w:r>
      <w:r w:rsidR="001630FB" w:rsidRPr="00514B3C">
        <w:rPr>
          <w:bCs/>
          <w:sz w:val="24"/>
          <w:szCs w:val="24"/>
          <w:vertAlign w:val="subscript"/>
          <w:lang w:val="bs-Latn-BA"/>
        </w:rPr>
        <w:t>2</w:t>
      </w:r>
      <w:r w:rsidR="001630FB" w:rsidRPr="00514B3C">
        <w:rPr>
          <w:bCs/>
          <w:sz w:val="24"/>
          <w:szCs w:val="24"/>
          <w:lang w:val="bs-Latn-BA"/>
        </w:rPr>
        <w:t>O</w:t>
      </w:r>
      <w:r w:rsidR="001630FB" w:rsidRPr="008540A8">
        <w:rPr>
          <w:sz w:val="24"/>
          <w:szCs w:val="24"/>
          <w:lang w:val="bs-Latn-BA"/>
        </w:rPr>
        <w:t xml:space="preserve"> </w:t>
      </w:r>
      <w:r w:rsidR="00FE033B" w:rsidRPr="008540A8">
        <w:rPr>
          <w:sz w:val="24"/>
          <w:szCs w:val="24"/>
          <w:lang w:val="bs-Latn-BA"/>
        </w:rPr>
        <w:t>koncentracije 50-300 μmol/</w:t>
      </w:r>
      <w:r w:rsidR="00300676" w:rsidRPr="008540A8">
        <w:rPr>
          <w:sz w:val="24"/>
          <w:szCs w:val="24"/>
          <w:lang w:val="bs-Latn-BA"/>
        </w:rPr>
        <w:t>L</w:t>
      </w:r>
      <w:r w:rsidR="00FE033B" w:rsidRPr="008540A8">
        <w:rPr>
          <w:sz w:val="24"/>
          <w:szCs w:val="24"/>
          <w:lang w:val="bs-Latn-BA"/>
        </w:rPr>
        <w:t xml:space="preserve">. Apsorbanca je praćena na 593 nm u </w:t>
      </w:r>
      <w:r w:rsidR="00FE033B" w:rsidRPr="008540A8">
        <w:rPr>
          <w:sz w:val="24"/>
          <w:szCs w:val="24"/>
          <w:lang w:val="bs-Latn-BA"/>
        </w:rPr>
        <w:lastRenderedPageBreak/>
        <w:t xml:space="preserve">odnosu na slijepu probu (3 </w:t>
      </w:r>
      <w:r w:rsidR="00300676" w:rsidRPr="008540A8">
        <w:rPr>
          <w:sz w:val="24"/>
          <w:szCs w:val="24"/>
          <w:lang w:val="bs-Latn-BA"/>
        </w:rPr>
        <w:t>ml</w:t>
      </w:r>
      <w:r w:rsidR="00FE033B" w:rsidRPr="008540A8">
        <w:rPr>
          <w:sz w:val="24"/>
          <w:szCs w:val="24"/>
          <w:lang w:val="bs-Latn-BA"/>
        </w:rPr>
        <w:t xml:space="preserve"> FRAP reagensa i 0,1 </w:t>
      </w:r>
      <w:r w:rsidR="00300676" w:rsidRPr="008540A8">
        <w:rPr>
          <w:sz w:val="24"/>
          <w:szCs w:val="24"/>
          <w:lang w:val="bs-Latn-BA"/>
        </w:rPr>
        <w:t>ml</w:t>
      </w:r>
      <w:r w:rsidR="00FE033B" w:rsidRPr="008540A8">
        <w:rPr>
          <w:sz w:val="24"/>
          <w:szCs w:val="24"/>
          <w:vertAlign w:val="superscript"/>
          <w:lang w:val="bs-Latn-BA"/>
        </w:rPr>
        <w:t xml:space="preserve"> </w:t>
      </w:r>
      <w:r w:rsidR="00FE033B" w:rsidRPr="008540A8">
        <w:rPr>
          <w:sz w:val="24"/>
          <w:szCs w:val="24"/>
          <w:lang w:val="bs-Latn-BA"/>
        </w:rPr>
        <w:t xml:space="preserve">vode). </w:t>
      </w:r>
      <w:r w:rsidR="00785B30" w:rsidRPr="008540A8">
        <w:rPr>
          <w:sz w:val="24"/>
          <w:szCs w:val="24"/>
          <w:lang w:val="bs-Latn-BA"/>
        </w:rPr>
        <w:t>Baždarni pravac je konstruisan</w:t>
      </w:r>
      <w:r w:rsidR="00FE033B" w:rsidRPr="008540A8">
        <w:rPr>
          <w:sz w:val="24"/>
          <w:szCs w:val="24"/>
          <w:lang w:val="bs-Latn-BA"/>
        </w:rPr>
        <w:t xml:space="preserve"> na osnovu dobijenih vrijednosti apsorbanci i poznatih </w:t>
      </w:r>
      <w:r w:rsidR="00793BD9">
        <w:rPr>
          <w:sz w:val="24"/>
          <w:szCs w:val="24"/>
          <w:lang w:val="bs-Latn-BA"/>
        </w:rPr>
        <w:t xml:space="preserve">koncentracija </w:t>
      </w:r>
      <w:r w:rsidR="001630FB" w:rsidRPr="00514B3C">
        <w:rPr>
          <w:bCs/>
          <w:sz w:val="24"/>
          <w:szCs w:val="24"/>
          <w:lang w:val="bs-Latn-BA"/>
        </w:rPr>
        <w:t>FeSO</w:t>
      </w:r>
      <w:r w:rsidR="001630FB" w:rsidRPr="00514B3C">
        <w:rPr>
          <w:bCs/>
          <w:sz w:val="24"/>
          <w:szCs w:val="24"/>
          <w:vertAlign w:val="subscript"/>
          <w:lang w:val="bs-Latn-BA"/>
        </w:rPr>
        <w:t>4</w:t>
      </w:r>
      <w:r w:rsidR="001630FB" w:rsidRPr="00514B3C">
        <w:rPr>
          <w:rFonts w:ascii="Cambria Math" w:hAnsi="Cambria Math" w:cs="Cambria Math"/>
          <w:sz w:val="24"/>
          <w:szCs w:val="24"/>
          <w:lang w:val="bs-Latn-BA"/>
        </w:rPr>
        <w:t>⋅</w:t>
      </w:r>
      <w:r w:rsidR="001630FB" w:rsidRPr="00514B3C">
        <w:rPr>
          <w:bCs/>
          <w:sz w:val="24"/>
          <w:szCs w:val="24"/>
          <w:lang w:val="bs-Latn-BA"/>
        </w:rPr>
        <w:t>7H</w:t>
      </w:r>
      <w:r w:rsidR="001630FB" w:rsidRPr="00514B3C">
        <w:rPr>
          <w:bCs/>
          <w:sz w:val="24"/>
          <w:szCs w:val="24"/>
          <w:vertAlign w:val="subscript"/>
          <w:lang w:val="bs-Latn-BA"/>
        </w:rPr>
        <w:t>2</w:t>
      </w:r>
      <w:r w:rsidR="001630FB" w:rsidRPr="00514B3C">
        <w:rPr>
          <w:bCs/>
          <w:sz w:val="24"/>
          <w:szCs w:val="24"/>
          <w:lang w:val="bs-Latn-BA"/>
        </w:rPr>
        <w:t>O</w:t>
      </w:r>
      <w:r w:rsidR="00FE033B" w:rsidRPr="008540A8">
        <w:rPr>
          <w:sz w:val="24"/>
          <w:szCs w:val="24"/>
          <w:lang w:val="bs-Latn-BA"/>
        </w:rPr>
        <w:t>.</w:t>
      </w:r>
    </w:p>
    <w:p w:rsidR="0026435E" w:rsidRPr="002B0573" w:rsidRDefault="00785B30" w:rsidP="00C119A1">
      <w:pPr>
        <w:jc w:val="both"/>
        <w:rPr>
          <w:sz w:val="24"/>
          <w:szCs w:val="24"/>
          <w:lang w:val="bs-Latn-BA"/>
        </w:rPr>
      </w:pPr>
      <w:r w:rsidRPr="008540A8">
        <w:rPr>
          <w:bCs/>
          <w:sz w:val="24"/>
          <w:szCs w:val="24"/>
          <w:lang w:val="bs-Latn-BA"/>
        </w:rPr>
        <w:t>A</w:t>
      </w:r>
      <w:r w:rsidR="00FE033B" w:rsidRPr="008540A8">
        <w:rPr>
          <w:bCs/>
          <w:sz w:val="24"/>
          <w:szCs w:val="24"/>
          <w:lang w:val="bs-Latn-BA"/>
        </w:rPr>
        <w:t>ntioksidat</w:t>
      </w:r>
      <w:r w:rsidRPr="008540A8">
        <w:rPr>
          <w:bCs/>
          <w:sz w:val="24"/>
          <w:szCs w:val="24"/>
          <w:lang w:val="bs-Latn-BA"/>
        </w:rPr>
        <w:t>ivna aktivnost</w:t>
      </w:r>
      <w:r w:rsidR="00FE033B" w:rsidRPr="008540A8">
        <w:rPr>
          <w:bCs/>
          <w:sz w:val="24"/>
          <w:szCs w:val="24"/>
          <w:lang w:val="bs-Latn-BA"/>
        </w:rPr>
        <w:t xml:space="preserve"> uzor</w:t>
      </w:r>
      <w:r w:rsidRPr="008540A8">
        <w:rPr>
          <w:bCs/>
          <w:sz w:val="24"/>
          <w:szCs w:val="24"/>
          <w:lang w:val="bs-Latn-BA"/>
        </w:rPr>
        <w:t>ka određena je tako da je</w:t>
      </w:r>
      <w:r w:rsidR="00FE033B" w:rsidRPr="008540A8">
        <w:rPr>
          <w:bCs/>
          <w:sz w:val="24"/>
          <w:szCs w:val="24"/>
          <w:lang w:val="bs-Latn-BA"/>
        </w:rPr>
        <w:t xml:space="preserve"> </w:t>
      </w:r>
      <w:r w:rsidRPr="008540A8">
        <w:rPr>
          <w:sz w:val="24"/>
          <w:szCs w:val="24"/>
          <w:lang w:val="bs-Latn-BA"/>
        </w:rPr>
        <w:t>u epruvetu dodano</w:t>
      </w:r>
      <w:r w:rsidR="00FE033B" w:rsidRPr="008540A8">
        <w:rPr>
          <w:sz w:val="24"/>
          <w:szCs w:val="24"/>
          <w:lang w:val="bs-Latn-BA"/>
        </w:rPr>
        <w:t xml:space="preserve"> 0,1 </w:t>
      </w:r>
      <w:r w:rsidR="00300676" w:rsidRPr="008540A8">
        <w:rPr>
          <w:sz w:val="24"/>
          <w:szCs w:val="24"/>
          <w:lang w:val="bs-Latn-BA"/>
        </w:rPr>
        <w:t>ml</w:t>
      </w:r>
      <w:r w:rsidR="00FE033B" w:rsidRPr="008540A8">
        <w:rPr>
          <w:sz w:val="24"/>
          <w:szCs w:val="24"/>
          <w:lang w:val="bs-Latn-BA"/>
        </w:rPr>
        <w:t xml:space="preserve"> vodene</w:t>
      </w:r>
      <w:r w:rsidRPr="008540A8">
        <w:rPr>
          <w:sz w:val="24"/>
          <w:szCs w:val="24"/>
          <w:lang w:val="bs-Latn-BA"/>
        </w:rPr>
        <w:t xml:space="preserve"> infuzije</w:t>
      </w:r>
      <w:r w:rsidR="008540A8">
        <w:rPr>
          <w:sz w:val="24"/>
          <w:szCs w:val="24"/>
          <w:lang w:val="bs-Latn-BA"/>
        </w:rPr>
        <w:t xml:space="preserve"> i 3 </w:t>
      </w:r>
      <w:r w:rsidR="00300676" w:rsidRPr="008540A8">
        <w:rPr>
          <w:sz w:val="24"/>
          <w:szCs w:val="24"/>
          <w:lang w:val="bs-Latn-BA"/>
        </w:rPr>
        <w:t xml:space="preserve">ml </w:t>
      </w:r>
      <w:r w:rsidR="00FE033B" w:rsidRPr="0026435E">
        <w:rPr>
          <w:sz w:val="24"/>
          <w:szCs w:val="24"/>
          <w:lang w:val="bs-Latn-BA"/>
        </w:rPr>
        <w:t>FRAP reagensa</w:t>
      </w:r>
      <w:r w:rsidRPr="0026435E">
        <w:rPr>
          <w:sz w:val="24"/>
          <w:szCs w:val="24"/>
          <w:lang w:val="bs-Latn-BA"/>
        </w:rPr>
        <w:t>. Nakon</w:t>
      </w:r>
      <w:r w:rsidR="00FE033B" w:rsidRPr="0026435E">
        <w:rPr>
          <w:sz w:val="24"/>
          <w:szCs w:val="24"/>
          <w:lang w:val="bs-Latn-BA"/>
        </w:rPr>
        <w:t xml:space="preserve"> 30 minuta inkubacije na sobnoj temperaturi </w:t>
      </w:r>
      <w:r w:rsidR="008540A8" w:rsidRPr="0026435E">
        <w:rPr>
          <w:sz w:val="24"/>
          <w:szCs w:val="24"/>
          <w:lang w:val="bs-Latn-BA"/>
        </w:rPr>
        <w:t>apsorbanca je mjerena kod 593 nm uz slijepu probu. Iz jednačine baždarnog pravca (</w:t>
      </w:r>
      <w:r w:rsidR="00AB00B7">
        <w:rPr>
          <w:sz w:val="24"/>
          <w:szCs w:val="24"/>
          <w:lang w:val="bs-Latn-BA"/>
        </w:rPr>
        <w:t>y=</w:t>
      </w:r>
      <w:r w:rsidR="008540A8" w:rsidRPr="00AB00B7">
        <w:rPr>
          <w:sz w:val="24"/>
          <w:szCs w:val="24"/>
          <w:lang w:val="bs-Latn-BA"/>
        </w:rPr>
        <w:t>0,003x + 0,0135; R</w:t>
      </w:r>
      <w:r w:rsidR="008540A8" w:rsidRPr="00AB00B7">
        <w:rPr>
          <w:sz w:val="24"/>
          <w:szCs w:val="24"/>
          <w:vertAlign w:val="superscript"/>
          <w:lang w:val="bs-Latn-BA"/>
        </w:rPr>
        <w:t>2</w:t>
      </w:r>
      <w:r w:rsidR="00AB00B7" w:rsidRPr="00AB00B7">
        <w:rPr>
          <w:sz w:val="24"/>
          <w:szCs w:val="24"/>
          <w:lang w:val="bs-Latn-BA"/>
        </w:rPr>
        <w:t>=</w:t>
      </w:r>
      <w:r w:rsidR="008540A8" w:rsidRPr="00AB00B7">
        <w:rPr>
          <w:sz w:val="24"/>
          <w:szCs w:val="24"/>
          <w:lang w:val="bs-Latn-BA"/>
        </w:rPr>
        <w:t>0,9996), određena je koncentracija Fe</w:t>
      </w:r>
      <w:r w:rsidR="008540A8" w:rsidRPr="00AB00B7">
        <w:rPr>
          <w:sz w:val="24"/>
          <w:szCs w:val="24"/>
          <w:vertAlign w:val="superscript"/>
          <w:lang w:val="bs-Latn-BA"/>
        </w:rPr>
        <w:t>2+</w:t>
      </w:r>
      <w:r w:rsidR="008540A8" w:rsidRPr="00AB00B7">
        <w:rPr>
          <w:sz w:val="24"/>
          <w:szCs w:val="24"/>
          <w:lang w:val="bs-Latn-BA"/>
        </w:rPr>
        <w:t xml:space="preserve"> (μmol/</w:t>
      </w:r>
      <w:r w:rsidR="00AB00B7">
        <w:rPr>
          <w:sz w:val="24"/>
          <w:szCs w:val="24"/>
          <w:lang w:val="bs-Latn-BA"/>
        </w:rPr>
        <w:t xml:space="preserve"> </w:t>
      </w:r>
      <w:r w:rsidR="008540A8" w:rsidRPr="00AB00B7">
        <w:rPr>
          <w:sz w:val="24"/>
          <w:szCs w:val="24"/>
          <w:lang w:val="bs-Latn-BA"/>
        </w:rPr>
        <w:t>L) u uzorku.</w:t>
      </w:r>
      <w:r w:rsidR="0026435E">
        <w:rPr>
          <w:color w:val="FF0000"/>
          <w:sz w:val="24"/>
          <w:szCs w:val="24"/>
          <w:lang w:val="bs-Latn-BA"/>
        </w:rPr>
        <w:t xml:space="preserve"> </w:t>
      </w:r>
      <w:r w:rsidR="0026435E" w:rsidRPr="002B0573">
        <w:rPr>
          <w:sz w:val="24"/>
          <w:szCs w:val="24"/>
          <w:lang w:val="bs-Latn-BA"/>
        </w:rPr>
        <w:t>Antioksidativna aktivnost (FRAP vrijednost) ispitivanih uzoraka, izražena je kao µmol Fe</w:t>
      </w:r>
      <w:r w:rsidR="0026435E" w:rsidRPr="002B0573">
        <w:rPr>
          <w:sz w:val="24"/>
          <w:szCs w:val="24"/>
          <w:vertAlign w:val="superscript"/>
          <w:lang w:val="bs-Latn-BA"/>
        </w:rPr>
        <w:t>2+</w:t>
      </w:r>
      <w:r w:rsidR="0026435E" w:rsidRPr="002B0573">
        <w:rPr>
          <w:sz w:val="24"/>
          <w:szCs w:val="24"/>
          <w:lang w:val="bs-Latn-BA"/>
        </w:rPr>
        <w:t>/L infuzije</w:t>
      </w:r>
      <w:r w:rsidR="00AB00B7" w:rsidRPr="002B0573">
        <w:rPr>
          <w:sz w:val="24"/>
          <w:szCs w:val="24"/>
          <w:lang w:val="bs-Latn-BA"/>
        </w:rPr>
        <w:t>.</w:t>
      </w:r>
    </w:p>
    <w:p w:rsidR="00FE033B" w:rsidRPr="002B0573" w:rsidRDefault="00FE033B" w:rsidP="008540A8">
      <w:pPr>
        <w:rPr>
          <w:sz w:val="24"/>
          <w:szCs w:val="24"/>
          <w:lang w:val="bs-Latn-BA"/>
        </w:rPr>
      </w:pPr>
    </w:p>
    <w:p w:rsidR="00FE033B" w:rsidRPr="002B0573" w:rsidRDefault="00FE033B" w:rsidP="00FE033B">
      <w:pPr>
        <w:jc w:val="both"/>
        <w:rPr>
          <w:b/>
          <w:bCs/>
          <w:i/>
          <w:iCs/>
          <w:sz w:val="24"/>
          <w:szCs w:val="24"/>
          <w:lang w:val="bs-Latn-BA"/>
        </w:rPr>
      </w:pPr>
      <w:r w:rsidRPr="002B0573">
        <w:rPr>
          <w:b/>
          <w:bCs/>
          <w:i/>
          <w:iCs/>
          <w:sz w:val="24"/>
          <w:szCs w:val="24"/>
          <w:lang w:val="bs-Latn-BA"/>
        </w:rPr>
        <w:t>DPPH-test</w:t>
      </w:r>
    </w:p>
    <w:p w:rsidR="00FE033B" w:rsidRPr="002B0573" w:rsidRDefault="00FE033B" w:rsidP="00FE033B">
      <w:pPr>
        <w:jc w:val="both"/>
        <w:rPr>
          <w:bCs/>
          <w:iCs/>
          <w:sz w:val="24"/>
          <w:szCs w:val="24"/>
          <w:lang w:val="bs-Latn-BA"/>
        </w:rPr>
      </w:pPr>
    </w:p>
    <w:p w:rsidR="00FE033B" w:rsidRPr="002B0573" w:rsidRDefault="00FE033B" w:rsidP="00FE033B">
      <w:pPr>
        <w:jc w:val="both"/>
        <w:rPr>
          <w:sz w:val="24"/>
          <w:szCs w:val="24"/>
          <w:lang w:val="bs-Latn-BA"/>
        </w:rPr>
      </w:pPr>
      <w:r w:rsidRPr="002B0573">
        <w:rPr>
          <w:sz w:val="24"/>
          <w:szCs w:val="24"/>
          <w:lang w:val="bs-Latn-BA"/>
        </w:rPr>
        <w:t>DPPH metoda se zasniva na ispitivanju sposobnosti antioksidanasa da neutrališu DPPH-radikal. DPPH- radikal pod uticajem redukujućih agenasa mijenja boju od ljubičaste do žute od nastalog stabilnog dijamagnetičnog molekula hidrazina. Procenat promjene boje se prati spektrofotometrijski na talasnoj dužini od 51</w:t>
      </w:r>
      <w:r w:rsidR="00B844F5" w:rsidRPr="002B0573">
        <w:rPr>
          <w:sz w:val="24"/>
          <w:szCs w:val="24"/>
          <w:lang w:val="bs-Latn-BA"/>
        </w:rPr>
        <w:t>7 nm</w:t>
      </w:r>
      <w:r w:rsidR="00C119A1" w:rsidRPr="002B0573">
        <w:rPr>
          <w:sz w:val="24"/>
          <w:szCs w:val="24"/>
          <w:lang w:val="bs-Latn-BA"/>
        </w:rPr>
        <w:t xml:space="preserve"> </w:t>
      </w:r>
      <w:r w:rsidR="00B844F5" w:rsidRPr="002B0573">
        <w:rPr>
          <w:sz w:val="24"/>
          <w:szCs w:val="24"/>
          <w:lang w:val="bs-Latn-BA"/>
        </w:rPr>
        <w:t>[</w:t>
      </w:r>
      <w:r w:rsidR="00B024F5" w:rsidRPr="002B0573">
        <w:rPr>
          <w:sz w:val="24"/>
          <w:szCs w:val="24"/>
          <w:lang w:val="bs-Latn-BA"/>
        </w:rPr>
        <w:t xml:space="preserve">12, </w:t>
      </w:r>
      <w:r w:rsidR="00C119A1" w:rsidRPr="002B0573">
        <w:rPr>
          <w:sz w:val="24"/>
          <w:szCs w:val="24"/>
          <w:lang w:val="bs-Latn-BA"/>
        </w:rPr>
        <w:t>13</w:t>
      </w:r>
      <w:r w:rsidRPr="002B0573">
        <w:rPr>
          <w:sz w:val="24"/>
          <w:szCs w:val="24"/>
          <w:lang w:val="bs-Latn-BA"/>
        </w:rPr>
        <w:t>].</w:t>
      </w:r>
    </w:p>
    <w:p w:rsidR="00FE033B" w:rsidRPr="004959B7" w:rsidRDefault="00C676E1" w:rsidP="00C676E1">
      <w:pPr>
        <w:jc w:val="both"/>
        <w:rPr>
          <w:sz w:val="24"/>
          <w:szCs w:val="24"/>
          <w:lang w:val="bs-Latn-BA"/>
        </w:rPr>
      </w:pPr>
      <w:r w:rsidRPr="002B0573">
        <w:rPr>
          <w:sz w:val="24"/>
          <w:szCs w:val="24"/>
          <w:lang w:val="bs-Latn-BA"/>
        </w:rPr>
        <w:t xml:space="preserve">Antioksidativna aktivnost na DPPH radikale, određena je prema </w:t>
      </w:r>
      <w:r w:rsidR="002B0573" w:rsidRPr="002B0573">
        <w:rPr>
          <w:sz w:val="24"/>
          <w:szCs w:val="24"/>
          <w:lang w:val="bs-Latn-BA"/>
        </w:rPr>
        <w:t>modi</w:t>
      </w:r>
      <w:r w:rsidRPr="002B0573">
        <w:rPr>
          <w:sz w:val="24"/>
          <w:szCs w:val="24"/>
          <w:lang w:val="bs-Latn-BA"/>
        </w:rPr>
        <w:t>fikovanoj me</w:t>
      </w:r>
      <w:r w:rsidR="00E36E86">
        <w:rPr>
          <w:sz w:val="24"/>
          <w:szCs w:val="24"/>
          <w:lang w:val="bs-Latn-BA"/>
        </w:rPr>
        <w:t>todi opisanoj u radu Hung i saradnici</w:t>
      </w:r>
      <w:r w:rsidRPr="002B0573">
        <w:rPr>
          <w:sz w:val="24"/>
          <w:szCs w:val="24"/>
          <w:lang w:val="bs-Latn-BA"/>
        </w:rPr>
        <w:t xml:space="preserve"> [14]. </w:t>
      </w:r>
      <w:r w:rsidR="00FE033B" w:rsidRPr="002B0573">
        <w:rPr>
          <w:sz w:val="24"/>
          <w:szCs w:val="24"/>
          <w:lang w:val="bs-Latn-BA"/>
        </w:rPr>
        <w:t xml:space="preserve">U 8 epruveta je odmjereno od 0,05 - 0,80 </w:t>
      </w:r>
      <w:r w:rsidR="00300676" w:rsidRPr="002B0573">
        <w:rPr>
          <w:sz w:val="24"/>
          <w:szCs w:val="24"/>
          <w:lang w:val="bs-Latn-BA"/>
        </w:rPr>
        <w:t>ml</w:t>
      </w:r>
      <w:r w:rsidR="002B0573" w:rsidRPr="002B0573">
        <w:rPr>
          <w:sz w:val="24"/>
          <w:szCs w:val="24"/>
          <w:lang w:val="bs-Latn-BA"/>
        </w:rPr>
        <w:t xml:space="preserve"> uzorka i dodan</w:t>
      </w:r>
      <w:r w:rsidR="00FE033B" w:rsidRPr="002B0573">
        <w:rPr>
          <w:sz w:val="24"/>
          <w:szCs w:val="24"/>
          <w:lang w:val="bs-Latn-BA"/>
        </w:rPr>
        <w:t xml:space="preserve">o metanola do 3 </w:t>
      </w:r>
      <w:r w:rsidR="00300676" w:rsidRPr="002B0573">
        <w:rPr>
          <w:sz w:val="24"/>
          <w:szCs w:val="24"/>
          <w:lang w:val="bs-Latn-BA"/>
        </w:rPr>
        <w:t>ml</w:t>
      </w:r>
      <w:r w:rsidR="00FE033B" w:rsidRPr="002B0573">
        <w:rPr>
          <w:sz w:val="24"/>
          <w:szCs w:val="24"/>
          <w:lang w:val="bs-Latn-BA"/>
        </w:rPr>
        <w:t xml:space="preserve">. Od ovog razblaženog uzorka uzeto je 0,5 </w:t>
      </w:r>
      <w:r w:rsidR="00300676" w:rsidRPr="002B0573">
        <w:rPr>
          <w:sz w:val="24"/>
          <w:szCs w:val="24"/>
          <w:lang w:val="bs-Latn-BA"/>
        </w:rPr>
        <w:t>ml</w:t>
      </w:r>
      <w:r w:rsidR="00FE033B" w:rsidRPr="002B0573">
        <w:rPr>
          <w:sz w:val="24"/>
          <w:szCs w:val="24"/>
          <w:lang w:val="bs-Latn-BA"/>
        </w:rPr>
        <w:t xml:space="preserve"> i pomiješano sa 2,5 </w:t>
      </w:r>
      <w:r w:rsidR="00300676" w:rsidRPr="002B0573">
        <w:rPr>
          <w:sz w:val="24"/>
          <w:szCs w:val="24"/>
          <w:lang w:val="bs-Latn-BA"/>
        </w:rPr>
        <w:t>ml</w:t>
      </w:r>
      <w:r w:rsidR="00FE033B" w:rsidRPr="002B0573">
        <w:rPr>
          <w:sz w:val="24"/>
          <w:szCs w:val="24"/>
          <w:lang w:val="bs-Latn-BA"/>
        </w:rPr>
        <w:t xml:space="preserve"> radnog rastvora DPPH (0,5 mM razblažen sa metanolom u omjeru 1:3). Rastvor je ostavljen da stoji na tamnom mjestu i nakon 15 minuta izmjerena je apsorbanca na 517 nm u </w:t>
      </w:r>
      <w:r w:rsidR="00FE033B" w:rsidRPr="004959B7">
        <w:rPr>
          <w:sz w:val="24"/>
          <w:szCs w:val="24"/>
          <w:lang w:val="bs-Latn-BA"/>
        </w:rPr>
        <w:t xml:space="preserve">odnosu na slijepu probu (metanol). </w:t>
      </w:r>
      <w:r w:rsidR="002B0573" w:rsidRPr="004959B7">
        <w:rPr>
          <w:sz w:val="24"/>
          <w:szCs w:val="24"/>
          <w:lang w:val="bs-Latn-BA"/>
        </w:rPr>
        <w:t xml:space="preserve">Kontrolni uzorak pripremljen je miješanjem </w:t>
      </w:r>
      <w:r w:rsidR="00FE033B" w:rsidRPr="004959B7">
        <w:rPr>
          <w:sz w:val="24"/>
          <w:szCs w:val="24"/>
          <w:lang w:val="bs-Latn-BA"/>
        </w:rPr>
        <w:t xml:space="preserve">0,5 </w:t>
      </w:r>
      <w:r w:rsidR="00300676" w:rsidRPr="004959B7">
        <w:rPr>
          <w:sz w:val="24"/>
          <w:szCs w:val="24"/>
          <w:lang w:val="bs-Latn-BA"/>
        </w:rPr>
        <w:t>ml</w:t>
      </w:r>
      <w:r w:rsidR="00FE033B" w:rsidRPr="004959B7">
        <w:rPr>
          <w:sz w:val="24"/>
          <w:szCs w:val="24"/>
          <w:lang w:val="bs-Latn-BA"/>
        </w:rPr>
        <w:t xml:space="preserve"> metanola i 2,5 </w:t>
      </w:r>
      <w:r w:rsidR="00300676" w:rsidRPr="004959B7">
        <w:rPr>
          <w:sz w:val="24"/>
          <w:szCs w:val="24"/>
          <w:lang w:val="bs-Latn-BA"/>
        </w:rPr>
        <w:t>ml</w:t>
      </w:r>
      <w:r w:rsidR="00FE033B" w:rsidRPr="004959B7">
        <w:rPr>
          <w:sz w:val="24"/>
          <w:szCs w:val="24"/>
          <w:lang w:val="bs-Latn-BA"/>
        </w:rPr>
        <w:t xml:space="preserve"> radnog rastvora DPPH</w:t>
      </w:r>
      <w:r w:rsidRPr="004959B7">
        <w:rPr>
          <w:sz w:val="24"/>
          <w:szCs w:val="24"/>
          <w:lang w:val="bs-Latn-BA"/>
        </w:rPr>
        <w:t>.</w:t>
      </w:r>
      <w:r w:rsidR="009F7331" w:rsidRPr="004959B7">
        <w:rPr>
          <w:sz w:val="24"/>
          <w:szCs w:val="24"/>
          <w:lang w:val="bs-Latn-BA"/>
        </w:rPr>
        <w:t xml:space="preserve"> </w:t>
      </w:r>
      <w:r w:rsidR="006D0130" w:rsidRPr="004959B7">
        <w:rPr>
          <w:sz w:val="24"/>
          <w:szCs w:val="24"/>
          <w:lang w:val="bs-Latn-BA"/>
        </w:rPr>
        <w:t xml:space="preserve">Procenat inhibicije slobodnih DPPH </w:t>
      </w:r>
      <w:r w:rsidR="009F7331" w:rsidRPr="004959B7">
        <w:rPr>
          <w:sz w:val="24"/>
          <w:szCs w:val="24"/>
          <w:lang w:val="bs-Latn-BA"/>
        </w:rPr>
        <w:t>radikala je izračunat</w:t>
      </w:r>
      <w:r w:rsidR="00FE033B" w:rsidRPr="004959B7">
        <w:rPr>
          <w:sz w:val="24"/>
          <w:szCs w:val="24"/>
          <w:lang w:val="bs-Latn-BA"/>
        </w:rPr>
        <w:t xml:space="preserve"> prema jednačini:</w:t>
      </w:r>
    </w:p>
    <w:p w:rsidR="00FE033B" w:rsidRPr="004959B7" w:rsidRDefault="00FE033B" w:rsidP="00FE033B">
      <w:pPr>
        <w:jc w:val="both"/>
        <w:rPr>
          <w:sz w:val="24"/>
          <w:szCs w:val="24"/>
          <w:lang w:val="bs-Latn-BA"/>
        </w:rPr>
      </w:pPr>
    </w:p>
    <w:p w:rsidR="006D0130" w:rsidRPr="00514B3C" w:rsidRDefault="00DD5267" w:rsidP="006D0130">
      <w:pPr>
        <w:jc w:val="both"/>
        <w:rPr>
          <w:sz w:val="24"/>
          <w:szCs w:val="24"/>
          <w:lang w:val="bs-Latn-BA"/>
        </w:rPr>
      </w:pPr>
      <w:r w:rsidRPr="002B0573">
        <w:rPr>
          <w:position w:val="-30"/>
          <w:sz w:val="24"/>
          <w:szCs w:val="24"/>
        </w:rPr>
        <w:object w:dxaOrig="27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25pt;height:36pt" o:ole="">
            <v:imagedata r:id="rId9" o:title=""/>
          </v:shape>
          <o:OLEObject Type="Embed" ProgID="Equation.3" ShapeID="_x0000_i1025" DrawAspect="Content" ObjectID="_1537871117" r:id="rId10"/>
        </w:object>
      </w:r>
      <w:r w:rsidR="006D0130" w:rsidRPr="00514B3C">
        <w:rPr>
          <w:sz w:val="24"/>
          <w:szCs w:val="24"/>
          <w:lang w:val="bs-Latn-BA"/>
        </w:rPr>
        <w:t xml:space="preserve">                                                                                                  (1)</w:t>
      </w:r>
    </w:p>
    <w:p w:rsidR="00FE033B" w:rsidRPr="009F7331" w:rsidRDefault="00FE033B" w:rsidP="002B0573">
      <w:pPr>
        <w:jc w:val="both"/>
        <w:rPr>
          <w:sz w:val="24"/>
          <w:szCs w:val="24"/>
          <w:lang w:val="bs-Latn-BA"/>
        </w:rPr>
      </w:pPr>
      <w:r w:rsidRPr="009F7331">
        <w:rPr>
          <w:sz w:val="24"/>
          <w:szCs w:val="24"/>
          <w:lang w:val="bs-Latn-BA"/>
        </w:rPr>
        <w:t>gdje je:</w:t>
      </w:r>
    </w:p>
    <w:p w:rsidR="00FE033B" w:rsidRPr="009F7331" w:rsidRDefault="00FE033B" w:rsidP="002B0573">
      <w:pPr>
        <w:rPr>
          <w:sz w:val="24"/>
          <w:szCs w:val="24"/>
          <w:lang w:val="bs-Latn-BA"/>
        </w:rPr>
      </w:pPr>
      <w:r w:rsidRPr="009F7331">
        <w:rPr>
          <w:sz w:val="24"/>
          <w:szCs w:val="24"/>
          <w:lang w:val="bs-Latn-BA"/>
        </w:rPr>
        <w:t>%</w:t>
      </w:r>
      <w:r w:rsidR="006D0130" w:rsidRPr="009F7331">
        <w:rPr>
          <w:sz w:val="24"/>
          <w:szCs w:val="24"/>
          <w:lang w:val="bs-Latn-BA"/>
        </w:rPr>
        <w:t xml:space="preserve"> </w:t>
      </w:r>
      <w:r w:rsidRPr="009F7331">
        <w:rPr>
          <w:i/>
          <w:sz w:val="24"/>
          <w:szCs w:val="24"/>
          <w:lang w:val="bs-Latn-BA"/>
        </w:rPr>
        <w:t>I</w:t>
      </w:r>
      <w:r w:rsidRPr="009F7331">
        <w:rPr>
          <w:sz w:val="24"/>
          <w:szCs w:val="24"/>
          <w:lang w:val="bs-Latn-BA"/>
        </w:rPr>
        <w:t xml:space="preserve"> = procenat inhibicije DPPH radikala;</w:t>
      </w:r>
    </w:p>
    <w:p w:rsidR="00FE033B" w:rsidRPr="009F7331" w:rsidRDefault="00FE033B" w:rsidP="002B0573">
      <w:pPr>
        <w:rPr>
          <w:sz w:val="24"/>
          <w:szCs w:val="24"/>
          <w:lang w:val="bs-Latn-BA"/>
        </w:rPr>
      </w:pPr>
      <w:r w:rsidRPr="009F7331">
        <w:rPr>
          <w:sz w:val="24"/>
          <w:szCs w:val="24"/>
          <w:lang w:val="bs-Latn-BA"/>
        </w:rPr>
        <w:t>A</w:t>
      </w:r>
      <w:r w:rsidRPr="009F7331">
        <w:rPr>
          <w:i/>
          <w:sz w:val="24"/>
          <w:szCs w:val="24"/>
          <w:vertAlign w:val="subscript"/>
          <w:lang w:val="bs-Latn-BA"/>
        </w:rPr>
        <w:t xml:space="preserve">kontrol </w:t>
      </w:r>
      <w:r w:rsidR="006D0130" w:rsidRPr="009F7331">
        <w:rPr>
          <w:sz w:val="24"/>
          <w:szCs w:val="24"/>
          <w:lang w:val="bs-Latn-BA"/>
        </w:rPr>
        <w:t xml:space="preserve"> = apsorbanca</w:t>
      </w:r>
      <w:r w:rsidRPr="009F7331">
        <w:rPr>
          <w:sz w:val="24"/>
          <w:szCs w:val="24"/>
          <w:lang w:val="bs-Latn-BA"/>
        </w:rPr>
        <w:t xml:space="preserve"> kontrolnog uzorka;</w:t>
      </w:r>
    </w:p>
    <w:p w:rsidR="00FE033B" w:rsidRPr="009F7331" w:rsidRDefault="00FE033B" w:rsidP="002B0573">
      <w:pPr>
        <w:rPr>
          <w:sz w:val="24"/>
          <w:szCs w:val="24"/>
          <w:lang w:val="bs-Latn-BA"/>
        </w:rPr>
      </w:pPr>
      <w:r w:rsidRPr="009F7331">
        <w:rPr>
          <w:sz w:val="24"/>
          <w:szCs w:val="24"/>
          <w:lang w:val="bs-Latn-BA"/>
        </w:rPr>
        <w:t>A</w:t>
      </w:r>
      <w:r w:rsidRPr="009F7331">
        <w:rPr>
          <w:sz w:val="24"/>
          <w:szCs w:val="24"/>
          <w:vertAlign w:val="subscript"/>
          <w:lang w:val="bs-Latn-BA"/>
        </w:rPr>
        <w:t>u</w:t>
      </w:r>
      <w:r w:rsidRPr="009F7331">
        <w:rPr>
          <w:i/>
          <w:sz w:val="24"/>
          <w:szCs w:val="24"/>
          <w:vertAlign w:val="subscript"/>
          <w:lang w:val="bs-Latn-BA"/>
        </w:rPr>
        <w:t>zorak</w:t>
      </w:r>
      <w:r w:rsidRPr="009F7331">
        <w:rPr>
          <w:sz w:val="24"/>
          <w:szCs w:val="24"/>
          <w:vertAlign w:val="subscript"/>
          <w:lang w:val="bs-Latn-BA"/>
        </w:rPr>
        <w:t xml:space="preserve">  </w:t>
      </w:r>
      <w:r w:rsidR="006D0130" w:rsidRPr="009F7331">
        <w:rPr>
          <w:sz w:val="24"/>
          <w:szCs w:val="24"/>
          <w:lang w:val="bs-Latn-BA"/>
        </w:rPr>
        <w:t xml:space="preserve"> = apsorbanc</w:t>
      </w:r>
      <w:r w:rsidRPr="009F7331">
        <w:rPr>
          <w:sz w:val="24"/>
          <w:szCs w:val="24"/>
          <w:lang w:val="bs-Latn-BA"/>
        </w:rPr>
        <w:t xml:space="preserve">a </w:t>
      </w:r>
      <w:r w:rsidR="009F7331" w:rsidRPr="009F7331">
        <w:rPr>
          <w:sz w:val="24"/>
          <w:szCs w:val="24"/>
          <w:lang w:val="bs-Latn-BA"/>
        </w:rPr>
        <w:t>uzorka nakon 15 minuta</w:t>
      </w:r>
      <w:r w:rsidRPr="009F7331">
        <w:rPr>
          <w:sz w:val="24"/>
          <w:szCs w:val="24"/>
          <w:lang w:val="bs-Latn-BA"/>
        </w:rPr>
        <w:t>.</w:t>
      </w:r>
    </w:p>
    <w:p w:rsidR="009F7331" w:rsidRPr="006C2F33" w:rsidRDefault="009F7331" w:rsidP="008D2293">
      <w:pPr>
        <w:jc w:val="both"/>
        <w:rPr>
          <w:sz w:val="24"/>
          <w:szCs w:val="24"/>
          <w:lang w:val="bs-Latn-BA"/>
        </w:rPr>
      </w:pPr>
    </w:p>
    <w:p w:rsidR="00124C89" w:rsidRPr="00CC666F" w:rsidRDefault="00FE033B" w:rsidP="00124C89">
      <w:pPr>
        <w:jc w:val="both"/>
        <w:rPr>
          <w:sz w:val="24"/>
          <w:szCs w:val="24"/>
          <w:lang w:val="bs-Latn-BA"/>
        </w:rPr>
      </w:pPr>
      <w:r w:rsidRPr="00CC666F">
        <w:rPr>
          <w:sz w:val="24"/>
          <w:szCs w:val="24"/>
          <w:lang w:val="bs-Latn-BA"/>
        </w:rPr>
        <w:t xml:space="preserve">Za sve ispitivane </w:t>
      </w:r>
      <w:r w:rsidR="008D2293" w:rsidRPr="00CC666F">
        <w:rPr>
          <w:sz w:val="24"/>
          <w:szCs w:val="24"/>
          <w:lang w:val="bs-Latn-BA"/>
        </w:rPr>
        <w:t>uzorke</w:t>
      </w:r>
      <w:r w:rsidRPr="00CC666F">
        <w:rPr>
          <w:sz w:val="24"/>
          <w:szCs w:val="24"/>
          <w:lang w:val="bs-Latn-BA"/>
        </w:rPr>
        <w:t xml:space="preserve"> određena je IC</w:t>
      </w:r>
      <w:r w:rsidRPr="00CC666F">
        <w:rPr>
          <w:sz w:val="24"/>
          <w:szCs w:val="24"/>
          <w:vertAlign w:val="subscript"/>
          <w:lang w:val="bs-Latn-BA"/>
        </w:rPr>
        <w:t>50</w:t>
      </w:r>
      <w:r w:rsidR="00413991" w:rsidRPr="00CC666F">
        <w:rPr>
          <w:sz w:val="24"/>
          <w:szCs w:val="24"/>
          <w:lang w:val="bs-Latn-BA"/>
        </w:rPr>
        <w:t xml:space="preserve"> (mg/mL)</w:t>
      </w:r>
      <w:r w:rsidRPr="00CC666F">
        <w:rPr>
          <w:sz w:val="24"/>
          <w:szCs w:val="24"/>
          <w:lang w:val="bs-Latn-BA"/>
        </w:rPr>
        <w:t xml:space="preserve"> vrijednost (</w:t>
      </w:r>
      <w:r w:rsidR="00D41A11" w:rsidRPr="00CC666F">
        <w:rPr>
          <w:sz w:val="24"/>
          <w:szCs w:val="24"/>
          <w:lang w:val="bs-Latn-BA"/>
        </w:rPr>
        <w:t>IC</w:t>
      </w:r>
      <w:r w:rsidR="00D41A11" w:rsidRPr="00CC666F">
        <w:rPr>
          <w:sz w:val="24"/>
          <w:szCs w:val="24"/>
          <w:vertAlign w:val="subscript"/>
          <w:lang w:val="bs-Latn-BA"/>
        </w:rPr>
        <w:t>50</w:t>
      </w:r>
      <w:r w:rsidR="00D41A11" w:rsidRPr="00CC666F">
        <w:rPr>
          <w:sz w:val="24"/>
          <w:szCs w:val="24"/>
          <w:lang w:val="bs-Latn-BA"/>
        </w:rPr>
        <w:t xml:space="preserve"> predstavlja koncentraciju ekstrakta koja ostvaruje 50% sniženje konc</w:t>
      </w:r>
      <w:r w:rsidR="006C2F33" w:rsidRPr="00CC666F">
        <w:rPr>
          <w:sz w:val="24"/>
          <w:szCs w:val="24"/>
          <w:lang w:val="bs-Latn-BA"/>
        </w:rPr>
        <w:t>entracije DPPH-radikala pod izab</w:t>
      </w:r>
      <w:r w:rsidR="00D41A11" w:rsidRPr="00CC666F">
        <w:rPr>
          <w:sz w:val="24"/>
          <w:szCs w:val="24"/>
          <w:lang w:val="bs-Latn-BA"/>
        </w:rPr>
        <w:t>ranim uslovima navedene metode).</w:t>
      </w:r>
      <w:r w:rsidR="00F90954" w:rsidRPr="00CC666F">
        <w:rPr>
          <w:sz w:val="24"/>
          <w:szCs w:val="24"/>
          <w:lang w:val="bs-Latn-BA"/>
        </w:rPr>
        <w:t xml:space="preserve"> </w:t>
      </w:r>
      <w:r w:rsidR="00124C89" w:rsidRPr="00CC666F">
        <w:rPr>
          <w:sz w:val="24"/>
          <w:szCs w:val="24"/>
          <w:lang w:val="bs-Latn-BA"/>
        </w:rPr>
        <w:t>Na osnovu dobivenih vrijednosti IC</w:t>
      </w:r>
      <w:r w:rsidR="00124C89" w:rsidRPr="00CC666F">
        <w:rPr>
          <w:sz w:val="24"/>
          <w:szCs w:val="24"/>
          <w:vertAlign w:val="subscript"/>
          <w:lang w:val="bs-Latn-BA"/>
        </w:rPr>
        <w:t>50</w:t>
      </w:r>
      <w:r w:rsidR="00124C89" w:rsidRPr="00CC666F">
        <w:rPr>
          <w:sz w:val="24"/>
          <w:szCs w:val="24"/>
          <w:lang w:val="bs-Latn-BA"/>
        </w:rPr>
        <w:t xml:space="preserve"> i koncentracije DPPH radikala u kiveti, za svaki uzorak izračunat</w:t>
      </w:r>
      <w:r w:rsidR="000A1F5E" w:rsidRPr="00CC666F">
        <w:rPr>
          <w:sz w:val="24"/>
          <w:szCs w:val="24"/>
          <w:lang w:val="bs-Latn-BA"/>
        </w:rPr>
        <w:t>a</w:t>
      </w:r>
      <w:r w:rsidR="00124C89" w:rsidRPr="00CC666F">
        <w:rPr>
          <w:sz w:val="24"/>
          <w:szCs w:val="24"/>
          <w:lang w:val="bs-Latn-BA"/>
        </w:rPr>
        <w:t xml:space="preserve"> je </w:t>
      </w:r>
      <w:r w:rsidR="000A1F5E" w:rsidRPr="00CC666F">
        <w:rPr>
          <w:sz w:val="24"/>
          <w:szCs w:val="24"/>
          <w:lang w:val="bs-Latn-BA"/>
        </w:rPr>
        <w:t>efektivna koncentracija (EC</w:t>
      </w:r>
      <w:r w:rsidR="000A1F5E" w:rsidRPr="00CC666F">
        <w:rPr>
          <w:sz w:val="24"/>
          <w:szCs w:val="24"/>
          <w:vertAlign w:val="subscript"/>
          <w:lang w:val="bs-Latn-BA"/>
        </w:rPr>
        <w:t>50</w:t>
      </w:r>
      <w:r w:rsidR="000A1F5E" w:rsidRPr="00CC666F">
        <w:rPr>
          <w:sz w:val="24"/>
          <w:szCs w:val="24"/>
          <w:lang w:val="bs-Latn-BA"/>
        </w:rPr>
        <w:t>)</w:t>
      </w:r>
      <w:r w:rsidR="00124C89" w:rsidRPr="00CC666F">
        <w:rPr>
          <w:sz w:val="24"/>
          <w:szCs w:val="24"/>
          <w:lang w:val="bs-Latn-BA"/>
        </w:rPr>
        <w:t xml:space="preserve"> prema sl</w:t>
      </w:r>
      <w:r w:rsidR="00DF608D">
        <w:rPr>
          <w:sz w:val="24"/>
          <w:szCs w:val="24"/>
          <w:lang w:val="bs-Latn-BA"/>
        </w:rPr>
        <w:t>i</w:t>
      </w:r>
      <w:r w:rsidR="00124C89" w:rsidRPr="00CC666F">
        <w:rPr>
          <w:sz w:val="24"/>
          <w:szCs w:val="24"/>
          <w:lang w:val="bs-Latn-BA"/>
        </w:rPr>
        <w:t>jedećoj formuli</w:t>
      </w:r>
      <w:r w:rsidR="00C1598D" w:rsidRPr="00CC666F">
        <w:rPr>
          <w:sz w:val="24"/>
          <w:szCs w:val="24"/>
          <w:lang w:val="bs-Latn-BA"/>
        </w:rPr>
        <w:t xml:space="preserve"> [15]</w:t>
      </w:r>
      <w:r w:rsidR="00124C89" w:rsidRPr="00CC666F">
        <w:rPr>
          <w:sz w:val="24"/>
          <w:szCs w:val="24"/>
          <w:lang w:val="bs-Latn-BA"/>
        </w:rPr>
        <w:t>:</w:t>
      </w:r>
    </w:p>
    <w:p w:rsidR="00124C89" w:rsidRPr="00CC666F" w:rsidRDefault="00124C89" w:rsidP="00FE033B">
      <w:pPr>
        <w:jc w:val="both"/>
        <w:rPr>
          <w:sz w:val="24"/>
          <w:szCs w:val="24"/>
          <w:lang w:val="bs-Latn-BA"/>
        </w:rPr>
      </w:pPr>
    </w:p>
    <w:p w:rsidR="00DD5267" w:rsidRPr="00514B3C" w:rsidRDefault="00DD5267" w:rsidP="00DD5267">
      <w:pPr>
        <w:jc w:val="both"/>
        <w:rPr>
          <w:sz w:val="24"/>
          <w:szCs w:val="24"/>
          <w:lang w:val="bs-Latn-BA"/>
        </w:rPr>
      </w:pPr>
      <w:r w:rsidRPr="00CC666F">
        <w:rPr>
          <w:position w:val="-30"/>
          <w:sz w:val="24"/>
          <w:szCs w:val="24"/>
        </w:rPr>
        <w:object w:dxaOrig="2079" w:dyaOrig="700">
          <v:shape id="_x0000_i1026" type="#_x0000_t75" style="width:104.25pt;height:35.25pt" o:ole="">
            <v:imagedata r:id="rId11" o:title=""/>
          </v:shape>
          <o:OLEObject Type="Embed" ProgID="Equation.3" ShapeID="_x0000_i1026" DrawAspect="Content" ObjectID="_1537871118" r:id="rId12"/>
        </w:object>
      </w:r>
      <w:r w:rsidRPr="00514B3C">
        <w:rPr>
          <w:sz w:val="24"/>
          <w:szCs w:val="24"/>
          <w:lang w:val="bs-Latn-BA"/>
        </w:rPr>
        <w:t xml:space="preserve">                                                                                                               (2)</w:t>
      </w:r>
    </w:p>
    <w:p w:rsidR="00DD5267" w:rsidRPr="00CC666F" w:rsidRDefault="00DD5267" w:rsidP="00FE033B">
      <w:pPr>
        <w:jc w:val="both"/>
        <w:rPr>
          <w:sz w:val="24"/>
          <w:szCs w:val="24"/>
          <w:lang w:val="bs-Latn-BA"/>
        </w:rPr>
      </w:pPr>
    </w:p>
    <w:p w:rsidR="00124C89" w:rsidRPr="00CC666F" w:rsidRDefault="00124C89" w:rsidP="00124C89">
      <w:pPr>
        <w:jc w:val="both"/>
        <w:rPr>
          <w:sz w:val="24"/>
          <w:szCs w:val="24"/>
          <w:lang w:val="bs-Latn-BA"/>
        </w:rPr>
      </w:pPr>
      <w:r w:rsidRPr="00CC666F">
        <w:rPr>
          <w:sz w:val="24"/>
          <w:szCs w:val="24"/>
          <w:lang w:val="bs-Latn-BA"/>
        </w:rPr>
        <w:t>gdje je:</w:t>
      </w:r>
    </w:p>
    <w:p w:rsidR="00124C89" w:rsidRPr="00CC666F" w:rsidRDefault="00124C89" w:rsidP="00124C89">
      <w:pPr>
        <w:jc w:val="both"/>
        <w:rPr>
          <w:sz w:val="24"/>
          <w:szCs w:val="24"/>
          <w:lang w:val="bs-Latn-BA"/>
        </w:rPr>
      </w:pPr>
      <w:r w:rsidRPr="00CC666F">
        <w:rPr>
          <w:sz w:val="24"/>
          <w:szCs w:val="24"/>
          <w:lang w:val="bs-Latn-BA"/>
        </w:rPr>
        <w:t>[DPPH·] - koncentracija DPPH u mjernoj kiveti u vremenu t=0 min (</w:t>
      </w:r>
      <w:r w:rsidR="004D0416" w:rsidRPr="00CC666F">
        <w:rPr>
          <w:sz w:val="24"/>
          <w:szCs w:val="24"/>
          <w:lang w:val="bs-Latn-BA"/>
        </w:rPr>
        <w:t>m</w:t>
      </w:r>
      <w:r w:rsidRPr="00CC666F">
        <w:rPr>
          <w:sz w:val="24"/>
          <w:szCs w:val="24"/>
          <w:lang w:val="bs-Latn-BA"/>
        </w:rPr>
        <w:t>g/ml)</w:t>
      </w:r>
    </w:p>
    <w:p w:rsidR="00124C89" w:rsidRPr="00CC666F" w:rsidRDefault="00124C89" w:rsidP="00124C89">
      <w:pPr>
        <w:jc w:val="both"/>
        <w:rPr>
          <w:sz w:val="24"/>
          <w:szCs w:val="24"/>
          <w:lang w:val="bs-Latn-BA"/>
        </w:rPr>
      </w:pPr>
      <w:r w:rsidRPr="00CC666F">
        <w:rPr>
          <w:sz w:val="24"/>
          <w:szCs w:val="24"/>
          <w:lang w:val="bs-Latn-BA"/>
        </w:rPr>
        <w:t>IC</w:t>
      </w:r>
      <w:r w:rsidRPr="00CC666F">
        <w:rPr>
          <w:sz w:val="24"/>
          <w:szCs w:val="24"/>
          <w:vertAlign w:val="subscript"/>
          <w:lang w:val="bs-Latn-BA"/>
        </w:rPr>
        <w:t>50</w:t>
      </w:r>
      <w:r w:rsidRPr="00CC666F">
        <w:rPr>
          <w:sz w:val="24"/>
          <w:szCs w:val="24"/>
          <w:lang w:val="bs-Latn-BA"/>
        </w:rPr>
        <w:t xml:space="preserve"> – masena koncentracija</w:t>
      </w:r>
      <w:r w:rsidR="00BA3E5E" w:rsidRPr="00CC666F">
        <w:rPr>
          <w:sz w:val="24"/>
          <w:szCs w:val="24"/>
          <w:lang w:val="bs-Latn-BA"/>
        </w:rPr>
        <w:t xml:space="preserve"> (mg/ml)</w:t>
      </w:r>
      <w:r w:rsidRPr="00CC666F">
        <w:rPr>
          <w:sz w:val="24"/>
          <w:szCs w:val="24"/>
          <w:lang w:val="bs-Latn-BA"/>
        </w:rPr>
        <w:t xml:space="preserve"> rastvora antioksidansa pri kojoj je neutralisano 50% prisutnih DPPH radikala.</w:t>
      </w:r>
    </w:p>
    <w:p w:rsidR="000A1F5E" w:rsidRPr="00CC666F" w:rsidRDefault="000A1F5E" w:rsidP="00124C89">
      <w:pPr>
        <w:jc w:val="both"/>
        <w:rPr>
          <w:sz w:val="24"/>
          <w:szCs w:val="24"/>
          <w:lang w:val="bs-Latn-BA"/>
        </w:rPr>
      </w:pPr>
    </w:p>
    <w:p w:rsidR="00FE033B" w:rsidRPr="001A54FB" w:rsidRDefault="00FE033B" w:rsidP="00FE033B">
      <w:pPr>
        <w:jc w:val="both"/>
        <w:rPr>
          <w:sz w:val="24"/>
          <w:szCs w:val="24"/>
          <w:lang w:val="bs-Latn-BA"/>
        </w:rPr>
      </w:pPr>
    </w:p>
    <w:p w:rsidR="00FE033B" w:rsidRPr="00E02F14" w:rsidRDefault="00FE033B" w:rsidP="00B04642">
      <w:pPr>
        <w:jc w:val="center"/>
        <w:rPr>
          <w:sz w:val="24"/>
          <w:szCs w:val="24"/>
          <w:lang w:val="bs-Latn-BA"/>
        </w:rPr>
      </w:pPr>
      <w:r w:rsidRPr="00E02F14">
        <w:rPr>
          <w:b/>
          <w:sz w:val="24"/>
          <w:szCs w:val="24"/>
          <w:lang w:val="bs-Latn-BA"/>
        </w:rPr>
        <w:t>REZULTATI I DISKUSIJA</w:t>
      </w:r>
    </w:p>
    <w:p w:rsidR="00FE033B" w:rsidRPr="00E02F14" w:rsidRDefault="00FE033B" w:rsidP="00FE033B">
      <w:pPr>
        <w:jc w:val="both"/>
        <w:rPr>
          <w:sz w:val="24"/>
          <w:szCs w:val="24"/>
          <w:lang w:val="bs-Latn-BA"/>
        </w:rPr>
      </w:pPr>
    </w:p>
    <w:p w:rsidR="00FE033B" w:rsidRDefault="00FE033B" w:rsidP="00D654C1">
      <w:pPr>
        <w:jc w:val="both"/>
        <w:rPr>
          <w:sz w:val="24"/>
          <w:szCs w:val="24"/>
          <w:lang w:val="bs-Latn-BA"/>
        </w:rPr>
      </w:pPr>
      <w:r w:rsidRPr="00C57EB7">
        <w:rPr>
          <w:sz w:val="24"/>
          <w:szCs w:val="24"/>
          <w:lang w:val="bs-Latn-BA"/>
        </w:rPr>
        <w:t xml:space="preserve">Fenolni spojevi su sekundarni metaboliti koje sintetiziraju biljke tokom normalnog razvoja i </w:t>
      </w:r>
      <w:r w:rsidRPr="00C57EB7">
        <w:rPr>
          <w:sz w:val="24"/>
          <w:szCs w:val="24"/>
          <w:lang w:val="bs-Latn-BA"/>
        </w:rPr>
        <w:lastRenderedPageBreak/>
        <w:t xml:space="preserve">kao odgovor na stresne uvjete kao što su infekcije, oštećenja i UV zračenje. Ti spojevi nastaju </w:t>
      </w:r>
      <w:r w:rsidRPr="001A54FB">
        <w:rPr>
          <w:sz w:val="24"/>
          <w:szCs w:val="24"/>
          <w:lang w:val="bs-Latn-BA"/>
        </w:rPr>
        <w:t>u svim dijelovima biljke i predstavljaju vrlo raznovrsnu grupu bioaktivnih spojeva.</w:t>
      </w:r>
      <w:r w:rsidR="001A54FB" w:rsidRPr="001A54FB">
        <w:rPr>
          <w:sz w:val="24"/>
          <w:szCs w:val="24"/>
          <w:lang w:val="bs-Latn-BA"/>
        </w:rPr>
        <w:t xml:space="preserve"> </w:t>
      </w:r>
      <w:r w:rsidR="00C57EB7" w:rsidRPr="001A54FB">
        <w:rPr>
          <w:sz w:val="24"/>
          <w:szCs w:val="24"/>
          <w:lang w:val="bs-Latn-BA"/>
        </w:rPr>
        <w:t>F</w:t>
      </w:r>
      <w:r w:rsidRPr="001A54FB">
        <w:rPr>
          <w:sz w:val="24"/>
          <w:szCs w:val="24"/>
          <w:lang w:val="bs-Latn-BA"/>
        </w:rPr>
        <w:t>enoli zastupljeni u biljkama dijele se na neflavonoide (fenolne kiseline), odnosno to su derivati hodroksicimetne kiseline (hlorogenska i kafeinska kiselina) i derivati derivati hidroksi</w:t>
      </w:r>
      <w:r w:rsidR="001A54FB" w:rsidRPr="001A54FB">
        <w:rPr>
          <w:sz w:val="24"/>
          <w:szCs w:val="24"/>
          <w:lang w:val="bs-Latn-BA"/>
        </w:rPr>
        <w:t xml:space="preserve"> </w:t>
      </w:r>
      <w:r w:rsidRPr="001A54FB">
        <w:rPr>
          <w:sz w:val="24"/>
          <w:szCs w:val="24"/>
          <w:lang w:val="bs-Latn-BA"/>
        </w:rPr>
        <w:t>benzenove kiseline (galna kiselina i dr.), i flavonoide u koje spadaju: flavoni, flavanoni, flavonoli, flavan-3-oli, flavan-3,4-dioli, antocijani</w:t>
      </w:r>
      <w:r w:rsidR="001A54FB" w:rsidRPr="001A54FB">
        <w:rPr>
          <w:sz w:val="24"/>
          <w:szCs w:val="24"/>
          <w:lang w:val="bs-Latn-BA"/>
        </w:rPr>
        <w:t>. Ovi spojevi su odgovorni za senzorska svojstva namirnica kao što su okus, astrigentnost i boja. Osim toga prisustvo fenolnih spojeva u prehrani je od velikog značaja zbog njihove iz</w:t>
      </w:r>
      <w:r w:rsidR="00657104">
        <w:rPr>
          <w:sz w:val="24"/>
          <w:szCs w:val="24"/>
          <w:lang w:val="bs-Latn-BA"/>
        </w:rPr>
        <w:t>ražene antioksidativn</w:t>
      </w:r>
      <w:r w:rsidR="001A54FB" w:rsidRPr="00484080">
        <w:rPr>
          <w:sz w:val="24"/>
          <w:szCs w:val="24"/>
          <w:lang w:val="bs-Latn-BA"/>
        </w:rPr>
        <w:t>e aktivnosti, prevencije razvoja karcinogeneze i mutageneze</w:t>
      </w:r>
      <w:r w:rsidR="00C1598D" w:rsidRPr="00484080">
        <w:rPr>
          <w:sz w:val="24"/>
          <w:szCs w:val="24"/>
          <w:lang w:val="bs-Latn-BA"/>
        </w:rPr>
        <w:t xml:space="preserve"> [16</w:t>
      </w:r>
      <w:r w:rsidR="001A54FB" w:rsidRPr="00484080">
        <w:rPr>
          <w:sz w:val="24"/>
          <w:szCs w:val="24"/>
          <w:lang w:val="bs-Latn-BA"/>
        </w:rPr>
        <w:t>].</w:t>
      </w:r>
    </w:p>
    <w:p w:rsidR="00484080" w:rsidRPr="00D654C1" w:rsidRDefault="00484080" w:rsidP="00D654C1">
      <w:pPr>
        <w:jc w:val="both"/>
        <w:rPr>
          <w:sz w:val="24"/>
          <w:szCs w:val="24"/>
          <w:lang w:val="bs-Latn-BA"/>
        </w:rPr>
      </w:pPr>
    </w:p>
    <w:p w:rsidR="00FE033B" w:rsidRPr="00D654C1" w:rsidRDefault="00D654C1" w:rsidP="00917CB5">
      <w:pPr>
        <w:jc w:val="both"/>
        <w:rPr>
          <w:color w:val="FF0000"/>
          <w:sz w:val="24"/>
          <w:szCs w:val="24"/>
          <w:lang w:val="bs-Latn-BA"/>
        </w:rPr>
      </w:pPr>
      <w:r w:rsidRPr="00D654C1">
        <w:rPr>
          <w:sz w:val="24"/>
          <w:szCs w:val="24"/>
          <w:lang w:val="bs-Latn-BA"/>
        </w:rPr>
        <w:t>Ukupni fenoli, neflavonoidi i flavonoidi</w:t>
      </w:r>
      <w:r w:rsidR="00FE033B" w:rsidRPr="00D654C1">
        <w:rPr>
          <w:sz w:val="24"/>
          <w:szCs w:val="24"/>
          <w:lang w:val="bs-Latn-BA"/>
        </w:rPr>
        <w:t xml:space="preserve"> u ispitivanim vodenim infuzijama čajnih mješavina određen</w:t>
      </w:r>
      <w:r w:rsidR="009A7609">
        <w:rPr>
          <w:sz w:val="24"/>
          <w:szCs w:val="24"/>
          <w:lang w:val="bs-Latn-BA"/>
        </w:rPr>
        <w:t>i su</w:t>
      </w:r>
      <w:r w:rsidR="00FE033B" w:rsidRPr="00D654C1">
        <w:rPr>
          <w:sz w:val="24"/>
          <w:szCs w:val="24"/>
          <w:lang w:val="bs-Latn-BA"/>
        </w:rPr>
        <w:t xml:space="preserve"> spektrofotometrijski, a dati rezultati prikazani su tabeli 2.</w:t>
      </w:r>
      <w:r w:rsidRPr="00D654C1">
        <w:rPr>
          <w:sz w:val="24"/>
          <w:szCs w:val="24"/>
          <w:lang w:val="bs-Latn-BA"/>
        </w:rPr>
        <w:t xml:space="preserve"> D</w:t>
      </w:r>
      <w:r w:rsidR="00FE033B" w:rsidRPr="00D654C1">
        <w:rPr>
          <w:sz w:val="24"/>
          <w:szCs w:val="24"/>
          <w:lang w:val="bs-Latn-BA"/>
        </w:rPr>
        <w:t>obivene vrijednosti</w:t>
      </w:r>
      <w:r w:rsidRPr="00D654C1">
        <w:rPr>
          <w:sz w:val="24"/>
          <w:szCs w:val="24"/>
          <w:lang w:val="bs-Latn-BA"/>
        </w:rPr>
        <w:t xml:space="preserve"> </w:t>
      </w:r>
      <w:r w:rsidRPr="00234707">
        <w:rPr>
          <w:sz w:val="24"/>
          <w:szCs w:val="24"/>
          <w:lang w:val="bs-Latn-BA"/>
        </w:rPr>
        <w:t>sadržaja ukupnih fenola</w:t>
      </w:r>
      <w:r w:rsidR="00FE033B" w:rsidRPr="00234707">
        <w:rPr>
          <w:sz w:val="24"/>
          <w:szCs w:val="24"/>
          <w:lang w:val="bs-Latn-BA"/>
        </w:rPr>
        <w:t xml:space="preserve"> su se kretale od </w:t>
      </w:r>
      <w:r w:rsidRPr="00234707">
        <w:rPr>
          <w:sz w:val="24"/>
          <w:szCs w:val="24"/>
          <w:lang w:val="bs-Latn-BA"/>
        </w:rPr>
        <w:t>14,25±0,77 (uzorak G) do 23,91±0,81 (uzorak B)</w:t>
      </w:r>
      <w:r w:rsidR="00FE033B" w:rsidRPr="00234707">
        <w:rPr>
          <w:sz w:val="24"/>
          <w:szCs w:val="24"/>
          <w:lang w:val="bs-Latn-BA"/>
        </w:rPr>
        <w:t xml:space="preserve"> mg GAE/g čajne mješavine. </w:t>
      </w:r>
    </w:p>
    <w:p w:rsidR="00FE033B" w:rsidRPr="00D654C1" w:rsidRDefault="00FE033B" w:rsidP="00D654C1">
      <w:pPr>
        <w:rPr>
          <w:sz w:val="24"/>
          <w:szCs w:val="24"/>
          <w:lang w:val="bs-Latn-BA"/>
        </w:rPr>
      </w:pPr>
    </w:p>
    <w:p w:rsidR="00FE033B" w:rsidRPr="00D654C1" w:rsidRDefault="00FE033B" w:rsidP="00D654C1">
      <w:pPr>
        <w:jc w:val="center"/>
        <w:rPr>
          <w:color w:val="0000FF"/>
          <w:sz w:val="24"/>
          <w:szCs w:val="24"/>
          <w:u w:val="single"/>
          <w:lang w:val="bs-Latn-BA"/>
        </w:rPr>
      </w:pPr>
      <w:r w:rsidRPr="00D654C1">
        <w:rPr>
          <w:bCs/>
          <w:iCs/>
          <w:sz w:val="24"/>
          <w:szCs w:val="24"/>
          <w:lang w:val="bs-Latn-BA"/>
        </w:rPr>
        <w:t xml:space="preserve">Tabela 2. </w:t>
      </w:r>
      <w:r w:rsidR="001A54FB" w:rsidRPr="00D654C1">
        <w:rPr>
          <w:sz w:val="24"/>
          <w:szCs w:val="24"/>
          <w:lang w:val="bs-Latn-BA"/>
        </w:rPr>
        <w:t>Ukupni fenoli</w:t>
      </w:r>
      <w:r w:rsidRPr="00D654C1">
        <w:rPr>
          <w:sz w:val="24"/>
          <w:szCs w:val="24"/>
          <w:lang w:val="bs-Latn-BA"/>
        </w:rPr>
        <w:t xml:space="preserve">, </w:t>
      </w:r>
      <w:r w:rsidR="001A54FB" w:rsidRPr="00D654C1">
        <w:rPr>
          <w:sz w:val="24"/>
          <w:szCs w:val="24"/>
          <w:lang w:val="bs-Latn-BA"/>
        </w:rPr>
        <w:t>neflavonoidi i flavonoidi</w:t>
      </w:r>
      <w:r w:rsidRPr="00D654C1">
        <w:rPr>
          <w:sz w:val="24"/>
          <w:szCs w:val="24"/>
          <w:lang w:val="bs-Latn-BA"/>
        </w:rPr>
        <w:t xml:space="preserve"> u infuzijama čajnih mješavin</w:t>
      </w:r>
      <w:r w:rsidR="00503604">
        <w:rPr>
          <w:sz w:val="24"/>
          <w:szCs w:val="24"/>
          <w:lang w:val="bs-Latn-BA"/>
        </w:rPr>
        <w:t>a</w:t>
      </w:r>
      <w:r w:rsidRPr="00D654C1">
        <w:rPr>
          <w:sz w:val="24"/>
          <w:szCs w:val="24"/>
          <w:lang w:val="bs-Latn-BA"/>
        </w:rPr>
        <w:t xml:space="preserve"> </w:t>
      </w:r>
    </w:p>
    <w:p w:rsidR="00DC05B3" w:rsidRPr="00D654C1" w:rsidRDefault="00DC05B3" w:rsidP="00D654C1">
      <w:pPr>
        <w:jc w:val="center"/>
        <w:rPr>
          <w:sz w:val="24"/>
          <w:szCs w:val="24"/>
          <w:lang w:val="bs-Latn-BA"/>
        </w:rPr>
      </w:pPr>
      <w:r w:rsidRPr="00D654C1">
        <w:rPr>
          <w:bCs/>
          <w:iCs/>
          <w:sz w:val="24"/>
          <w:szCs w:val="24"/>
          <w:lang w:val="bs-Latn-BA"/>
        </w:rPr>
        <w:t xml:space="preserve">Table 2. </w:t>
      </w:r>
      <w:r w:rsidR="001A54FB" w:rsidRPr="00D654C1">
        <w:rPr>
          <w:sz w:val="24"/>
          <w:szCs w:val="24"/>
          <w:lang w:val="bs-Latn-BA"/>
        </w:rPr>
        <w:t>T</w:t>
      </w:r>
      <w:r w:rsidRPr="00D654C1">
        <w:rPr>
          <w:sz w:val="24"/>
          <w:szCs w:val="24"/>
          <w:lang w:val="bs-Latn-BA"/>
        </w:rPr>
        <w:t>otal phenols, nonflavonoids and flavonoids in tea mixture</w:t>
      </w:r>
      <w:r w:rsidR="00503604">
        <w:rPr>
          <w:sz w:val="24"/>
          <w:szCs w:val="24"/>
          <w:lang w:val="bs-Latn-BA"/>
        </w:rPr>
        <w:t xml:space="preserve"> infusions</w:t>
      </w:r>
    </w:p>
    <w:p w:rsidR="00FE033B" w:rsidRPr="00D654C1" w:rsidRDefault="00FE033B" w:rsidP="00D654C1">
      <w:pPr>
        <w:jc w:val="center"/>
        <w:rPr>
          <w:color w:val="0000FF"/>
          <w:sz w:val="24"/>
          <w:szCs w:val="24"/>
          <w:u w:val="single"/>
          <w:lang w:val="bs-Latn-BA"/>
        </w:rPr>
      </w:pPr>
      <w:r w:rsidRPr="00D654C1">
        <w:rPr>
          <w:sz w:val="24"/>
          <w:szCs w:val="24"/>
          <w:lang w:val="bs-Latn-BA"/>
        </w:rPr>
        <w:pict>
          <v:shape id="_x0000_s1027" type="#_x0000_t201" style="position:absolute;left:0;text-align:left;margin-left:3208.8pt;margin-top:1226.55pt;width:515.9pt;height:336.65pt;z-index:251657216;mso-wrap-distance-left:2.88pt;mso-wrap-distance-top:2.88pt;mso-wrap-distance-right:2.88pt;mso-wrap-distance-bottom:2.88pt" stroked="f" insetpen="t" o:cliptowrap="t">
            <v:stroke>
              <o:left v:ext="view" weight="0"/>
              <o:top v:ext="view" weight="0"/>
              <o:right v:ext="view" weight="0"/>
              <o:bottom v:ext="view" weight="0"/>
            </v:stroke>
            <v:shadow color="#ccc"/>
            <v:textbox inset="0,0,0,0"/>
          </v:shape>
        </w:pict>
      </w:r>
    </w:p>
    <w:tbl>
      <w:tblPr>
        <w:tblW w:w="9288" w:type="dxa"/>
        <w:jc w:val="center"/>
        <w:tblBorders>
          <w:top w:val="single" w:sz="4" w:space="0" w:color="000000"/>
          <w:bottom w:val="single" w:sz="4" w:space="0" w:color="000000"/>
          <w:insideH w:val="single" w:sz="4" w:space="0" w:color="000000"/>
        </w:tblBorders>
        <w:tblLook w:val="04A0"/>
      </w:tblPr>
      <w:tblGrid>
        <w:gridCol w:w="1629"/>
        <w:gridCol w:w="2338"/>
        <w:gridCol w:w="2618"/>
        <w:gridCol w:w="2703"/>
      </w:tblGrid>
      <w:tr w:rsidR="0023526A" w:rsidRPr="00E02F14" w:rsidTr="00DC05B3">
        <w:trPr>
          <w:trHeight w:val="340"/>
          <w:jc w:val="center"/>
        </w:trPr>
        <w:tc>
          <w:tcPr>
            <w:tcW w:w="1629" w:type="dxa"/>
            <w:tcBorders>
              <w:left w:val="nil"/>
              <w:bottom w:val="single" w:sz="4" w:space="0" w:color="auto"/>
              <w:right w:val="nil"/>
            </w:tcBorders>
            <w:vAlign w:val="center"/>
          </w:tcPr>
          <w:p w:rsidR="0023526A" w:rsidRPr="00E02F14" w:rsidRDefault="0023526A" w:rsidP="00CA154B">
            <w:pPr>
              <w:jc w:val="center"/>
              <w:rPr>
                <w:lang w:val="bs-Latn-BA"/>
              </w:rPr>
            </w:pPr>
          </w:p>
        </w:tc>
        <w:tc>
          <w:tcPr>
            <w:tcW w:w="7659" w:type="dxa"/>
            <w:gridSpan w:val="3"/>
            <w:tcBorders>
              <w:left w:val="nil"/>
            </w:tcBorders>
            <w:vAlign w:val="center"/>
          </w:tcPr>
          <w:p w:rsidR="0023526A" w:rsidRDefault="0023526A" w:rsidP="0023526A">
            <w:pPr>
              <w:jc w:val="center"/>
              <w:rPr>
                <w:lang w:val="bs-Latn-BA"/>
              </w:rPr>
            </w:pPr>
            <w:r w:rsidRPr="00E02F14">
              <w:rPr>
                <w:lang w:val="bs-Latn-BA"/>
              </w:rPr>
              <w:t>mg GAE</w:t>
            </w:r>
            <w:r>
              <w:rPr>
                <w:lang w:val="bs-Latn-BA"/>
              </w:rPr>
              <w:t>/g čajne mješavine /</w:t>
            </w:r>
            <w:r w:rsidRPr="00E02F14">
              <w:rPr>
                <w:lang w:val="bs-Latn-BA"/>
              </w:rPr>
              <w:t xml:space="preserve"> mg GAE/g </w:t>
            </w:r>
            <w:r>
              <w:rPr>
                <w:lang w:val="bs-Latn-BA"/>
              </w:rPr>
              <w:t>tea mixture</w:t>
            </w:r>
          </w:p>
        </w:tc>
      </w:tr>
      <w:tr w:rsidR="00FE033B" w:rsidRPr="00E02F14" w:rsidTr="00DC05B3">
        <w:trPr>
          <w:trHeight w:val="737"/>
          <w:jc w:val="center"/>
        </w:trPr>
        <w:tc>
          <w:tcPr>
            <w:tcW w:w="1629" w:type="dxa"/>
            <w:tcBorders>
              <w:top w:val="single" w:sz="4" w:space="0" w:color="auto"/>
              <w:left w:val="nil"/>
              <w:right w:val="nil"/>
            </w:tcBorders>
            <w:vAlign w:val="center"/>
            <w:hideMark/>
          </w:tcPr>
          <w:p w:rsidR="00FE033B" w:rsidRDefault="00FE033B" w:rsidP="00CA154B">
            <w:pPr>
              <w:jc w:val="center"/>
              <w:rPr>
                <w:lang w:val="bs-Latn-BA"/>
              </w:rPr>
            </w:pPr>
            <w:r w:rsidRPr="00E02F14">
              <w:rPr>
                <w:lang w:val="bs-Latn-BA"/>
              </w:rPr>
              <w:t>Čajna mješavina</w:t>
            </w:r>
          </w:p>
          <w:p w:rsidR="00CA154B" w:rsidRPr="00E02F14" w:rsidRDefault="00CA154B" w:rsidP="00CA154B">
            <w:pPr>
              <w:jc w:val="center"/>
              <w:rPr>
                <w:lang w:val="bs-Latn-BA"/>
              </w:rPr>
            </w:pPr>
            <w:r>
              <w:rPr>
                <w:lang w:val="bs-Latn-BA"/>
              </w:rPr>
              <w:t>Tea mixture</w:t>
            </w:r>
          </w:p>
        </w:tc>
        <w:tc>
          <w:tcPr>
            <w:tcW w:w="2338" w:type="dxa"/>
            <w:tcBorders>
              <w:left w:val="nil"/>
            </w:tcBorders>
            <w:vAlign w:val="center"/>
          </w:tcPr>
          <w:p w:rsidR="0023526A" w:rsidRDefault="00CA154B" w:rsidP="0023526A">
            <w:pPr>
              <w:jc w:val="center"/>
              <w:rPr>
                <w:lang w:val="bs-Latn-BA"/>
              </w:rPr>
            </w:pPr>
            <w:r w:rsidRPr="00CA154B">
              <w:rPr>
                <w:lang w:val="bs-Latn-BA"/>
              </w:rPr>
              <w:t>Ukupni fenoli</w:t>
            </w:r>
            <w:r w:rsidR="0023526A">
              <w:rPr>
                <w:lang w:val="bs-Latn-BA"/>
              </w:rPr>
              <w:t xml:space="preserve"> / </w:t>
            </w:r>
          </w:p>
          <w:p w:rsidR="00CA154B" w:rsidRPr="00E02F14" w:rsidRDefault="00CA154B" w:rsidP="0023526A">
            <w:pPr>
              <w:jc w:val="center"/>
              <w:rPr>
                <w:lang w:val="bs-Latn-BA"/>
              </w:rPr>
            </w:pPr>
            <w:r>
              <w:rPr>
                <w:lang w:val="bs-Latn-BA"/>
              </w:rPr>
              <w:t>Total phenols</w:t>
            </w:r>
          </w:p>
        </w:tc>
        <w:tc>
          <w:tcPr>
            <w:tcW w:w="2618" w:type="dxa"/>
            <w:vAlign w:val="center"/>
            <w:hideMark/>
          </w:tcPr>
          <w:p w:rsidR="00DC05B3" w:rsidRDefault="00CA154B" w:rsidP="0023526A">
            <w:pPr>
              <w:jc w:val="center"/>
              <w:rPr>
                <w:lang w:val="bs-Latn-BA"/>
              </w:rPr>
            </w:pPr>
            <w:r w:rsidRPr="00E02F14">
              <w:rPr>
                <w:lang w:val="bs-Latn-BA"/>
              </w:rPr>
              <w:t>N</w:t>
            </w:r>
            <w:r w:rsidR="00FE033B" w:rsidRPr="00E02F14">
              <w:rPr>
                <w:lang w:val="bs-Latn-BA"/>
              </w:rPr>
              <w:t>eflavonoid</w:t>
            </w:r>
            <w:r>
              <w:rPr>
                <w:lang w:val="bs-Latn-BA"/>
              </w:rPr>
              <w:t>i</w:t>
            </w:r>
            <w:r w:rsidR="0023526A">
              <w:rPr>
                <w:lang w:val="bs-Latn-BA"/>
              </w:rPr>
              <w:t xml:space="preserve"> / </w:t>
            </w:r>
          </w:p>
          <w:p w:rsidR="00CA154B" w:rsidRPr="00E02F14" w:rsidRDefault="00CA154B" w:rsidP="0023526A">
            <w:pPr>
              <w:jc w:val="center"/>
              <w:rPr>
                <w:lang w:val="bs-Latn-BA"/>
              </w:rPr>
            </w:pPr>
            <w:r>
              <w:rPr>
                <w:lang w:val="bs-Latn-BA"/>
              </w:rPr>
              <w:t>Nonflavonoids</w:t>
            </w:r>
          </w:p>
        </w:tc>
        <w:tc>
          <w:tcPr>
            <w:tcW w:w="2703" w:type="dxa"/>
            <w:vAlign w:val="center"/>
            <w:hideMark/>
          </w:tcPr>
          <w:p w:rsidR="00DC05B3" w:rsidRDefault="00CA154B" w:rsidP="0023526A">
            <w:pPr>
              <w:jc w:val="center"/>
              <w:rPr>
                <w:lang w:val="bs-Latn-BA"/>
              </w:rPr>
            </w:pPr>
            <w:r>
              <w:rPr>
                <w:lang w:val="bs-Latn-BA"/>
              </w:rPr>
              <w:t>Flavonoidi</w:t>
            </w:r>
            <w:r w:rsidR="0023526A">
              <w:rPr>
                <w:lang w:val="bs-Latn-BA"/>
              </w:rPr>
              <w:t xml:space="preserve"> / </w:t>
            </w:r>
          </w:p>
          <w:p w:rsidR="00CA154B" w:rsidRPr="00E02F14" w:rsidRDefault="00CA154B" w:rsidP="0023526A">
            <w:pPr>
              <w:jc w:val="center"/>
              <w:rPr>
                <w:lang w:val="bs-Latn-BA"/>
              </w:rPr>
            </w:pPr>
            <w:r>
              <w:rPr>
                <w:lang w:val="bs-Latn-BA"/>
              </w:rPr>
              <w:t>Flavonoids</w:t>
            </w:r>
          </w:p>
        </w:tc>
      </w:tr>
      <w:tr w:rsidR="00FE033B" w:rsidRPr="00E02F14" w:rsidTr="00DC05B3">
        <w:trPr>
          <w:trHeight w:val="340"/>
          <w:jc w:val="center"/>
        </w:trPr>
        <w:tc>
          <w:tcPr>
            <w:tcW w:w="1629" w:type="dxa"/>
            <w:tcBorders>
              <w:left w:val="nil"/>
              <w:right w:val="nil"/>
            </w:tcBorders>
            <w:vAlign w:val="center"/>
            <w:hideMark/>
          </w:tcPr>
          <w:p w:rsidR="00FE033B" w:rsidRPr="00E02F14" w:rsidRDefault="00FE033B" w:rsidP="00CA154B">
            <w:pPr>
              <w:jc w:val="center"/>
              <w:rPr>
                <w:lang w:val="bs-Latn-BA"/>
              </w:rPr>
            </w:pPr>
            <w:r w:rsidRPr="00E02F14">
              <w:rPr>
                <w:lang w:val="bs-Latn-BA"/>
              </w:rPr>
              <w:t>A</w:t>
            </w:r>
          </w:p>
        </w:tc>
        <w:tc>
          <w:tcPr>
            <w:tcW w:w="2338" w:type="dxa"/>
            <w:tcBorders>
              <w:left w:val="nil"/>
            </w:tcBorders>
            <w:vAlign w:val="center"/>
          </w:tcPr>
          <w:p w:rsidR="00FE033B" w:rsidRPr="00E02F14" w:rsidRDefault="00FE033B" w:rsidP="00CA154B">
            <w:pPr>
              <w:jc w:val="center"/>
              <w:rPr>
                <w:lang w:val="bs-Latn-BA"/>
              </w:rPr>
            </w:pPr>
            <w:r w:rsidRPr="00E02F14">
              <w:rPr>
                <w:lang w:val="bs-Latn-BA"/>
              </w:rPr>
              <w:t>16,07 ± 0,77</w:t>
            </w:r>
          </w:p>
        </w:tc>
        <w:tc>
          <w:tcPr>
            <w:tcW w:w="2618" w:type="dxa"/>
            <w:vAlign w:val="center"/>
            <w:hideMark/>
          </w:tcPr>
          <w:p w:rsidR="00FE033B" w:rsidRPr="00E02F14" w:rsidRDefault="001B31E1" w:rsidP="00CA154B">
            <w:pPr>
              <w:jc w:val="center"/>
              <w:rPr>
                <w:lang w:val="bs-Latn-BA"/>
              </w:rPr>
            </w:pPr>
            <w:r>
              <w:rPr>
                <w:lang w:val="bs-Latn-BA"/>
              </w:rPr>
              <w:t>10,96 ± 0,9</w:t>
            </w:r>
            <w:r w:rsidR="00FE033B" w:rsidRPr="00E02F14">
              <w:rPr>
                <w:lang w:val="bs-Latn-BA"/>
              </w:rPr>
              <w:t>6</w:t>
            </w:r>
          </w:p>
        </w:tc>
        <w:tc>
          <w:tcPr>
            <w:tcW w:w="2703" w:type="dxa"/>
            <w:vAlign w:val="center"/>
            <w:hideMark/>
          </w:tcPr>
          <w:p w:rsidR="00FE033B" w:rsidRPr="00E02F14" w:rsidRDefault="005E2772" w:rsidP="00CA154B">
            <w:pPr>
              <w:jc w:val="center"/>
              <w:rPr>
                <w:lang w:val="bs-Latn-BA"/>
              </w:rPr>
            </w:pPr>
            <w:r>
              <w:rPr>
                <w:lang w:val="bs-Latn-BA"/>
              </w:rPr>
              <w:t>5,1</w:t>
            </w:r>
            <w:r w:rsidR="00FE033B" w:rsidRPr="00E02F14">
              <w:rPr>
                <w:lang w:val="bs-Latn-BA"/>
              </w:rPr>
              <w:t>1 ± 0,90</w:t>
            </w:r>
          </w:p>
        </w:tc>
      </w:tr>
      <w:tr w:rsidR="00FE033B" w:rsidRPr="00E02F14" w:rsidTr="00DC05B3">
        <w:trPr>
          <w:trHeight w:val="340"/>
          <w:jc w:val="center"/>
        </w:trPr>
        <w:tc>
          <w:tcPr>
            <w:tcW w:w="1629" w:type="dxa"/>
            <w:tcBorders>
              <w:left w:val="nil"/>
              <w:right w:val="nil"/>
            </w:tcBorders>
            <w:vAlign w:val="center"/>
            <w:hideMark/>
          </w:tcPr>
          <w:p w:rsidR="00FE033B" w:rsidRPr="00E02F14" w:rsidRDefault="00FE033B" w:rsidP="00CA154B">
            <w:pPr>
              <w:jc w:val="center"/>
              <w:rPr>
                <w:lang w:val="bs-Latn-BA"/>
              </w:rPr>
            </w:pPr>
            <w:r w:rsidRPr="00E02F14">
              <w:rPr>
                <w:lang w:val="bs-Latn-BA"/>
              </w:rPr>
              <w:t>B</w:t>
            </w:r>
          </w:p>
        </w:tc>
        <w:tc>
          <w:tcPr>
            <w:tcW w:w="2338" w:type="dxa"/>
            <w:tcBorders>
              <w:left w:val="nil"/>
            </w:tcBorders>
            <w:vAlign w:val="center"/>
          </w:tcPr>
          <w:p w:rsidR="00FE033B" w:rsidRPr="00E02F14" w:rsidRDefault="00FE033B" w:rsidP="00CA154B">
            <w:pPr>
              <w:jc w:val="center"/>
              <w:rPr>
                <w:lang w:val="bs-Latn-BA"/>
              </w:rPr>
            </w:pPr>
            <w:r w:rsidRPr="00E02F14">
              <w:rPr>
                <w:lang w:val="bs-Latn-BA"/>
              </w:rPr>
              <w:t>23,24 ± 0,59</w:t>
            </w:r>
          </w:p>
        </w:tc>
        <w:tc>
          <w:tcPr>
            <w:tcW w:w="2618" w:type="dxa"/>
            <w:vAlign w:val="center"/>
            <w:hideMark/>
          </w:tcPr>
          <w:p w:rsidR="00FE033B" w:rsidRPr="00E02F14" w:rsidRDefault="00FE033B" w:rsidP="00CA154B">
            <w:pPr>
              <w:jc w:val="center"/>
              <w:rPr>
                <w:lang w:val="bs-Latn-BA"/>
              </w:rPr>
            </w:pPr>
            <w:r w:rsidRPr="00E02F14">
              <w:rPr>
                <w:lang w:val="bs-Latn-BA"/>
              </w:rPr>
              <w:t>15,98 ± 0,24</w:t>
            </w:r>
          </w:p>
        </w:tc>
        <w:tc>
          <w:tcPr>
            <w:tcW w:w="2703" w:type="dxa"/>
            <w:vAlign w:val="center"/>
            <w:hideMark/>
          </w:tcPr>
          <w:p w:rsidR="00FE033B" w:rsidRPr="00E02F14" w:rsidRDefault="001B31E1" w:rsidP="00CA154B">
            <w:pPr>
              <w:jc w:val="center"/>
              <w:rPr>
                <w:lang w:val="bs-Latn-BA"/>
              </w:rPr>
            </w:pPr>
            <w:r>
              <w:rPr>
                <w:lang w:val="bs-Latn-BA"/>
              </w:rPr>
              <w:t>7,26 ± 0,4</w:t>
            </w:r>
            <w:r w:rsidR="00FE033B" w:rsidRPr="00E02F14">
              <w:rPr>
                <w:lang w:val="bs-Latn-BA"/>
              </w:rPr>
              <w:t>3</w:t>
            </w:r>
          </w:p>
        </w:tc>
      </w:tr>
      <w:tr w:rsidR="00FE033B" w:rsidRPr="00E02F14" w:rsidTr="00DC05B3">
        <w:trPr>
          <w:trHeight w:val="340"/>
          <w:jc w:val="center"/>
        </w:trPr>
        <w:tc>
          <w:tcPr>
            <w:tcW w:w="1629" w:type="dxa"/>
            <w:tcBorders>
              <w:left w:val="nil"/>
              <w:right w:val="nil"/>
            </w:tcBorders>
            <w:vAlign w:val="center"/>
            <w:hideMark/>
          </w:tcPr>
          <w:p w:rsidR="00FE033B" w:rsidRPr="00E02F14" w:rsidRDefault="00FE033B" w:rsidP="00CA154B">
            <w:pPr>
              <w:jc w:val="center"/>
              <w:rPr>
                <w:lang w:val="bs-Latn-BA"/>
              </w:rPr>
            </w:pPr>
            <w:r w:rsidRPr="00E02F14">
              <w:rPr>
                <w:lang w:val="bs-Latn-BA"/>
              </w:rPr>
              <w:t>C</w:t>
            </w:r>
          </w:p>
        </w:tc>
        <w:tc>
          <w:tcPr>
            <w:tcW w:w="2338" w:type="dxa"/>
            <w:tcBorders>
              <w:left w:val="nil"/>
            </w:tcBorders>
            <w:vAlign w:val="center"/>
          </w:tcPr>
          <w:p w:rsidR="00FE033B" w:rsidRPr="00E02F14" w:rsidRDefault="00FE033B" w:rsidP="00CA154B">
            <w:pPr>
              <w:jc w:val="center"/>
              <w:rPr>
                <w:lang w:val="bs-Latn-BA"/>
              </w:rPr>
            </w:pPr>
            <w:r w:rsidRPr="00E02F14">
              <w:rPr>
                <w:lang w:val="bs-Latn-BA"/>
              </w:rPr>
              <w:t>18,00 ± 0,59</w:t>
            </w:r>
          </w:p>
        </w:tc>
        <w:tc>
          <w:tcPr>
            <w:tcW w:w="2618" w:type="dxa"/>
            <w:vAlign w:val="center"/>
            <w:hideMark/>
          </w:tcPr>
          <w:p w:rsidR="00FE033B" w:rsidRPr="00E02F14" w:rsidRDefault="00FE033B" w:rsidP="00CA154B">
            <w:pPr>
              <w:jc w:val="center"/>
              <w:rPr>
                <w:lang w:val="bs-Latn-BA"/>
              </w:rPr>
            </w:pPr>
            <w:r w:rsidRPr="00E02F14">
              <w:rPr>
                <w:lang w:val="bs-Latn-BA"/>
              </w:rPr>
              <w:t>15,45 ± 0,71</w:t>
            </w:r>
          </w:p>
        </w:tc>
        <w:tc>
          <w:tcPr>
            <w:tcW w:w="2703" w:type="dxa"/>
            <w:vAlign w:val="center"/>
            <w:hideMark/>
          </w:tcPr>
          <w:p w:rsidR="00FE033B" w:rsidRPr="00E02F14" w:rsidRDefault="001B31E1" w:rsidP="00CA154B">
            <w:pPr>
              <w:jc w:val="center"/>
              <w:rPr>
                <w:lang w:val="bs-Latn-BA"/>
              </w:rPr>
            </w:pPr>
            <w:r>
              <w:rPr>
                <w:lang w:val="bs-Latn-BA"/>
              </w:rPr>
              <w:t>2,55 ± 0,6</w:t>
            </w:r>
            <w:r w:rsidR="00FE033B" w:rsidRPr="00E02F14">
              <w:rPr>
                <w:lang w:val="bs-Latn-BA"/>
              </w:rPr>
              <w:t>5</w:t>
            </w:r>
          </w:p>
        </w:tc>
      </w:tr>
      <w:tr w:rsidR="00FE033B" w:rsidRPr="00E02F14" w:rsidTr="00DC05B3">
        <w:trPr>
          <w:trHeight w:val="340"/>
          <w:jc w:val="center"/>
        </w:trPr>
        <w:tc>
          <w:tcPr>
            <w:tcW w:w="1629" w:type="dxa"/>
            <w:tcBorders>
              <w:left w:val="nil"/>
              <w:right w:val="nil"/>
            </w:tcBorders>
            <w:vAlign w:val="center"/>
            <w:hideMark/>
          </w:tcPr>
          <w:p w:rsidR="00FE033B" w:rsidRPr="00E02F14" w:rsidRDefault="00FE033B" w:rsidP="00CA154B">
            <w:pPr>
              <w:jc w:val="center"/>
              <w:rPr>
                <w:lang w:val="bs-Latn-BA"/>
              </w:rPr>
            </w:pPr>
            <w:r w:rsidRPr="00E02F14">
              <w:rPr>
                <w:lang w:val="bs-Latn-BA"/>
              </w:rPr>
              <w:t>D</w:t>
            </w:r>
          </w:p>
        </w:tc>
        <w:tc>
          <w:tcPr>
            <w:tcW w:w="2338" w:type="dxa"/>
            <w:tcBorders>
              <w:left w:val="nil"/>
            </w:tcBorders>
            <w:vAlign w:val="center"/>
          </w:tcPr>
          <w:p w:rsidR="00FE033B" w:rsidRPr="00E02F14" w:rsidRDefault="001E3361" w:rsidP="00CA154B">
            <w:pPr>
              <w:jc w:val="center"/>
              <w:rPr>
                <w:lang w:val="bs-Latn-BA"/>
              </w:rPr>
            </w:pPr>
            <w:r>
              <w:rPr>
                <w:lang w:val="bs-Latn-BA"/>
              </w:rPr>
              <w:t>20,98 ± 0,2</w:t>
            </w:r>
            <w:r w:rsidR="00FE033B" w:rsidRPr="00E02F14">
              <w:rPr>
                <w:lang w:val="bs-Latn-BA"/>
              </w:rPr>
              <w:t>2</w:t>
            </w:r>
          </w:p>
        </w:tc>
        <w:tc>
          <w:tcPr>
            <w:tcW w:w="2618" w:type="dxa"/>
            <w:vAlign w:val="center"/>
            <w:hideMark/>
          </w:tcPr>
          <w:p w:rsidR="00FE033B" w:rsidRPr="00E02F14" w:rsidRDefault="001E3361" w:rsidP="00CA154B">
            <w:pPr>
              <w:jc w:val="center"/>
              <w:rPr>
                <w:lang w:val="bs-Latn-BA"/>
              </w:rPr>
            </w:pPr>
            <w:r>
              <w:rPr>
                <w:lang w:val="bs-Latn-BA"/>
              </w:rPr>
              <w:t>17,16 ± 0,62</w:t>
            </w:r>
          </w:p>
        </w:tc>
        <w:tc>
          <w:tcPr>
            <w:tcW w:w="2703" w:type="dxa"/>
            <w:vAlign w:val="center"/>
            <w:hideMark/>
          </w:tcPr>
          <w:p w:rsidR="00FE033B" w:rsidRPr="00E02F14" w:rsidRDefault="001B31E1" w:rsidP="00CA154B">
            <w:pPr>
              <w:jc w:val="center"/>
              <w:rPr>
                <w:lang w:val="bs-Latn-BA"/>
              </w:rPr>
            </w:pPr>
            <w:r>
              <w:rPr>
                <w:lang w:val="bs-Latn-BA"/>
              </w:rPr>
              <w:t>3,82 ± 0,3</w:t>
            </w:r>
            <w:r w:rsidR="00FE033B" w:rsidRPr="00E02F14">
              <w:rPr>
                <w:lang w:val="bs-Latn-BA"/>
              </w:rPr>
              <w:t>5</w:t>
            </w:r>
          </w:p>
        </w:tc>
      </w:tr>
      <w:tr w:rsidR="00FE033B" w:rsidRPr="00E02F14" w:rsidTr="00DC05B3">
        <w:trPr>
          <w:trHeight w:val="340"/>
          <w:jc w:val="center"/>
        </w:trPr>
        <w:tc>
          <w:tcPr>
            <w:tcW w:w="1629" w:type="dxa"/>
            <w:tcBorders>
              <w:left w:val="nil"/>
              <w:right w:val="nil"/>
            </w:tcBorders>
            <w:vAlign w:val="center"/>
            <w:hideMark/>
          </w:tcPr>
          <w:p w:rsidR="00FE033B" w:rsidRPr="00E02F14" w:rsidRDefault="00FE033B" w:rsidP="00CA154B">
            <w:pPr>
              <w:jc w:val="center"/>
              <w:rPr>
                <w:lang w:val="bs-Latn-BA"/>
              </w:rPr>
            </w:pPr>
            <w:r w:rsidRPr="00E02F14">
              <w:rPr>
                <w:lang w:val="bs-Latn-BA"/>
              </w:rPr>
              <w:t>E</w:t>
            </w:r>
          </w:p>
        </w:tc>
        <w:tc>
          <w:tcPr>
            <w:tcW w:w="2338" w:type="dxa"/>
            <w:tcBorders>
              <w:left w:val="nil"/>
            </w:tcBorders>
            <w:vAlign w:val="center"/>
          </w:tcPr>
          <w:p w:rsidR="00FE033B" w:rsidRPr="00E02F14" w:rsidRDefault="00FE033B" w:rsidP="00CA154B">
            <w:pPr>
              <w:jc w:val="center"/>
              <w:rPr>
                <w:lang w:val="bs-Latn-BA"/>
              </w:rPr>
            </w:pPr>
            <w:r w:rsidRPr="00E02F14">
              <w:rPr>
                <w:lang w:val="bs-Latn-BA"/>
              </w:rPr>
              <w:t>23,91 ± 0,81</w:t>
            </w:r>
          </w:p>
        </w:tc>
        <w:tc>
          <w:tcPr>
            <w:tcW w:w="2618" w:type="dxa"/>
            <w:vAlign w:val="center"/>
            <w:hideMark/>
          </w:tcPr>
          <w:p w:rsidR="00FE033B" w:rsidRPr="00E02F14" w:rsidRDefault="00FE033B" w:rsidP="00CA154B">
            <w:pPr>
              <w:jc w:val="center"/>
              <w:rPr>
                <w:lang w:val="bs-Latn-BA"/>
              </w:rPr>
            </w:pPr>
            <w:r w:rsidRPr="00E02F14">
              <w:rPr>
                <w:lang w:val="bs-Latn-BA"/>
              </w:rPr>
              <w:t>13,47 ± 0,42</w:t>
            </w:r>
          </w:p>
        </w:tc>
        <w:tc>
          <w:tcPr>
            <w:tcW w:w="2703" w:type="dxa"/>
            <w:vAlign w:val="center"/>
            <w:hideMark/>
          </w:tcPr>
          <w:p w:rsidR="00FE033B" w:rsidRPr="00E02F14" w:rsidRDefault="005E2772" w:rsidP="00CA154B">
            <w:pPr>
              <w:jc w:val="center"/>
              <w:rPr>
                <w:lang w:val="bs-Latn-BA"/>
              </w:rPr>
            </w:pPr>
            <w:r>
              <w:rPr>
                <w:lang w:val="bs-Latn-BA"/>
              </w:rPr>
              <w:t>10,47</w:t>
            </w:r>
            <w:r w:rsidR="00FE033B" w:rsidRPr="00E02F14">
              <w:rPr>
                <w:lang w:val="bs-Latn-BA"/>
              </w:rPr>
              <w:t xml:space="preserve"> ± 0,62</w:t>
            </w:r>
          </w:p>
        </w:tc>
      </w:tr>
      <w:tr w:rsidR="00FE033B" w:rsidRPr="00E02F14" w:rsidTr="00DC05B3">
        <w:trPr>
          <w:trHeight w:val="340"/>
          <w:jc w:val="center"/>
        </w:trPr>
        <w:tc>
          <w:tcPr>
            <w:tcW w:w="1629" w:type="dxa"/>
            <w:tcBorders>
              <w:left w:val="nil"/>
              <w:bottom w:val="single" w:sz="4" w:space="0" w:color="auto"/>
              <w:right w:val="nil"/>
            </w:tcBorders>
            <w:vAlign w:val="center"/>
            <w:hideMark/>
          </w:tcPr>
          <w:p w:rsidR="00FE033B" w:rsidRPr="00E02F14" w:rsidRDefault="00FE033B" w:rsidP="00CA154B">
            <w:pPr>
              <w:jc w:val="center"/>
              <w:rPr>
                <w:lang w:val="bs-Latn-BA"/>
              </w:rPr>
            </w:pPr>
            <w:r w:rsidRPr="00E02F14">
              <w:rPr>
                <w:lang w:val="bs-Latn-BA"/>
              </w:rPr>
              <w:t>F</w:t>
            </w:r>
          </w:p>
        </w:tc>
        <w:tc>
          <w:tcPr>
            <w:tcW w:w="2338" w:type="dxa"/>
            <w:tcBorders>
              <w:left w:val="nil"/>
            </w:tcBorders>
            <w:vAlign w:val="center"/>
          </w:tcPr>
          <w:p w:rsidR="00FE033B" w:rsidRPr="00E02F14" w:rsidRDefault="00FE033B" w:rsidP="00CA154B">
            <w:pPr>
              <w:jc w:val="center"/>
              <w:rPr>
                <w:lang w:val="bs-Latn-BA"/>
              </w:rPr>
            </w:pPr>
            <w:r w:rsidRPr="00E02F14">
              <w:rPr>
                <w:lang w:val="bs-Latn-BA"/>
              </w:rPr>
              <w:t>20,74 ± 0,30</w:t>
            </w:r>
          </w:p>
        </w:tc>
        <w:tc>
          <w:tcPr>
            <w:tcW w:w="2618" w:type="dxa"/>
            <w:vAlign w:val="center"/>
            <w:hideMark/>
          </w:tcPr>
          <w:p w:rsidR="00FE033B" w:rsidRPr="00E02F14" w:rsidRDefault="00FE033B" w:rsidP="00CA154B">
            <w:pPr>
              <w:jc w:val="center"/>
              <w:rPr>
                <w:lang w:val="bs-Latn-BA"/>
              </w:rPr>
            </w:pPr>
            <w:r w:rsidRPr="00E02F14">
              <w:rPr>
                <w:lang w:val="bs-Latn-BA"/>
              </w:rPr>
              <w:t>11,41 ± 0,17</w:t>
            </w:r>
          </w:p>
        </w:tc>
        <w:tc>
          <w:tcPr>
            <w:tcW w:w="2703" w:type="dxa"/>
            <w:vAlign w:val="center"/>
            <w:hideMark/>
          </w:tcPr>
          <w:p w:rsidR="00FE033B" w:rsidRPr="00E02F14" w:rsidRDefault="001B31E1" w:rsidP="00CA154B">
            <w:pPr>
              <w:jc w:val="center"/>
              <w:rPr>
                <w:lang w:val="bs-Latn-BA"/>
              </w:rPr>
            </w:pPr>
            <w:r>
              <w:rPr>
                <w:lang w:val="bs-Latn-BA"/>
              </w:rPr>
              <w:t>9,33 ± 0,2</w:t>
            </w:r>
            <w:r w:rsidR="00FE033B" w:rsidRPr="00E02F14">
              <w:rPr>
                <w:lang w:val="bs-Latn-BA"/>
              </w:rPr>
              <w:t>2</w:t>
            </w:r>
          </w:p>
        </w:tc>
      </w:tr>
      <w:tr w:rsidR="00FE033B" w:rsidRPr="00E02F14" w:rsidTr="00DC05B3">
        <w:trPr>
          <w:trHeight w:val="340"/>
          <w:jc w:val="center"/>
        </w:trPr>
        <w:tc>
          <w:tcPr>
            <w:tcW w:w="1629" w:type="dxa"/>
            <w:tcBorders>
              <w:top w:val="single" w:sz="4" w:space="0" w:color="auto"/>
            </w:tcBorders>
            <w:vAlign w:val="center"/>
            <w:hideMark/>
          </w:tcPr>
          <w:p w:rsidR="00FE033B" w:rsidRPr="00E02F14" w:rsidRDefault="00FE033B" w:rsidP="00CA154B">
            <w:pPr>
              <w:jc w:val="center"/>
              <w:rPr>
                <w:lang w:val="bs-Latn-BA"/>
              </w:rPr>
            </w:pPr>
            <w:r w:rsidRPr="00E02F14">
              <w:rPr>
                <w:lang w:val="bs-Latn-BA"/>
              </w:rPr>
              <w:t>G</w:t>
            </w:r>
          </w:p>
        </w:tc>
        <w:tc>
          <w:tcPr>
            <w:tcW w:w="2338" w:type="dxa"/>
            <w:vAlign w:val="center"/>
          </w:tcPr>
          <w:p w:rsidR="00FE033B" w:rsidRPr="00E02F14" w:rsidRDefault="00FE033B" w:rsidP="00CA154B">
            <w:pPr>
              <w:jc w:val="center"/>
              <w:rPr>
                <w:lang w:val="bs-Latn-BA"/>
              </w:rPr>
            </w:pPr>
            <w:r w:rsidRPr="00E02F14">
              <w:rPr>
                <w:lang w:val="bs-Latn-BA"/>
              </w:rPr>
              <w:t>14,25 ± 0,35</w:t>
            </w:r>
          </w:p>
        </w:tc>
        <w:tc>
          <w:tcPr>
            <w:tcW w:w="2618" w:type="dxa"/>
            <w:vAlign w:val="center"/>
            <w:hideMark/>
          </w:tcPr>
          <w:p w:rsidR="00FE033B" w:rsidRPr="00E02F14" w:rsidRDefault="00FE033B" w:rsidP="00CA154B">
            <w:pPr>
              <w:jc w:val="center"/>
              <w:rPr>
                <w:lang w:val="bs-Latn-BA"/>
              </w:rPr>
            </w:pPr>
            <w:r w:rsidRPr="00E02F14">
              <w:rPr>
                <w:lang w:val="bs-Latn-BA"/>
              </w:rPr>
              <w:t>11,81 ± 0,23</w:t>
            </w:r>
          </w:p>
        </w:tc>
        <w:tc>
          <w:tcPr>
            <w:tcW w:w="2703" w:type="dxa"/>
            <w:vAlign w:val="center"/>
            <w:hideMark/>
          </w:tcPr>
          <w:p w:rsidR="00FE033B" w:rsidRPr="00E02F14" w:rsidRDefault="001B31E1" w:rsidP="00CA154B">
            <w:pPr>
              <w:jc w:val="center"/>
              <w:rPr>
                <w:lang w:val="bs-Latn-BA"/>
              </w:rPr>
            </w:pPr>
            <w:r>
              <w:rPr>
                <w:lang w:val="bs-Latn-BA"/>
              </w:rPr>
              <w:t>2,43 ± 0,19</w:t>
            </w:r>
          </w:p>
        </w:tc>
      </w:tr>
      <w:tr w:rsidR="00FE033B" w:rsidRPr="00E02F14" w:rsidTr="00DC05B3">
        <w:trPr>
          <w:trHeight w:val="340"/>
          <w:jc w:val="center"/>
        </w:trPr>
        <w:tc>
          <w:tcPr>
            <w:tcW w:w="1629" w:type="dxa"/>
            <w:vAlign w:val="center"/>
            <w:hideMark/>
          </w:tcPr>
          <w:p w:rsidR="00FE033B" w:rsidRPr="00E02F14" w:rsidRDefault="00FE033B" w:rsidP="00CA154B">
            <w:pPr>
              <w:jc w:val="center"/>
              <w:rPr>
                <w:lang w:val="bs-Latn-BA"/>
              </w:rPr>
            </w:pPr>
            <w:r w:rsidRPr="00E02F14">
              <w:rPr>
                <w:lang w:val="bs-Latn-BA"/>
              </w:rPr>
              <w:t>H</w:t>
            </w:r>
          </w:p>
        </w:tc>
        <w:tc>
          <w:tcPr>
            <w:tcW w:w="2338" w:type="dxa"/>
            <w:vAlign w:val="center"/>
          </w:tcPr>
          <w:p w:rsidR="00FE033B" w:rsidRPr="00E02F14" w:rsidRDefault="00FE033B" w:rsidP="00CA154B">
            <w:pPr>
              <w:jc w:val="center"/>
              <w:rPr>
                <w:lang w:val="bs-Latn-BA"/>
              </w:rPr>
            </w:pPr>
            <w:r w:rsidRPr="00E02F14">
              <w:rPr>
                <w:lang w:val="bs-Latn-BA"/>
              </w:rPr>
              <w:t>20,50 ± 1,53</w:t>
            </w:r>
          </w:p>
        </w:tc>
        <w:tc>
          <w:tcPr>
            <w:tcW w:w="2618" w:type="dxa"/>
            <w:vAlign w:val="center"/>
            <w:hideMark/>
          </w:tcPr>
          <w:p w:rsidR="00FE033B" w:rsidRPr="00E02F14" w:rsidRDefault="00FE033B" w:rsidP="00CA154B">
            <w:pPr>
              <w:jc w:val="center"/>
              <w:rPr>
                <w:lang w:val="bs-Latn-BA"/>
              </w:rPr>
            </w:pPr>
            <w:r w:rsidRPr="00E02F14">
              <w:rPr>
                <w:lang w:val="bs-Latn-BA"/>
              </w:rPr>
              <w:t>10,26 ± 0,79</w:t>
            </w:r>
          </w:p>
        </w:tc>
        <w:tc>
          <w:tcPr>
            <w:tcW w:w="2703" w:type="dxa"/>
            <w:vAlign w:val="center"/>
            <w:hideMark/>
          </w:tcPr>
          <w:p w:rsidR="00FE033B" w:rsidRPr="00E02F14" w:rsidRDefault="001B31E1" w:rsidP="00CA154B">
            <w:pPr>
              <w:jc w:val="center"/>
              <w:rPr>
                <w:lang w:val="bs-Latn-BA"/>
              </w:rPr>
            </w:pPr>
            <w:r>
              <w:rPr>
                <w:lang w:val="bs-Latn-BA"/>
              </w:rPr>
              <w:t>10,44 ± 1,2</w:t>
            </w:r>
            <w:r w:rsidR="00FE033B" w:rsidRPr="00E02F14">
              <w:rPr>
                <w:lang w:val="bs-Latn-BA"/>
              </w:rPr>
              <w:t>7</w:t>
            </w:r>
          </w:p>
        </w:tc>
      </w:tr>
      <w:tr w:rsidR="00FE033B" w:rsidRPr="00E02F14" w:rsidTr="00DC05B3">
        <w:trPr>
          <w:trHeight w:val="340"/>
          <w:jc w:val="center"/>
        </w:trPr>
        <w:tc>
          <w:tcPr>
            <w:tcW w:w="1629" w:type="dxa"/>
            <w:vAlign w:val="center"/>
            <w:hideMark/>
          </w:tcPr>
          <w:p w:rsidR="00FE033B" w:rsidRPr="00E02F14" w:rsidRDefault="00FE033B" w:rsidP="00CA154B">
            <w:pPr>
              <w:jc w:val="center"/>
              <w:rPr>
                <w:lang w:val="bs-Latn-BA"/>
              </w:rPr>
            </w:pPr>
            <w:r w:rsidRPr="00E02F14">
              <w:rPr>
                <w:lang w:val="bs-Latn-BA"/>
              </w:rPr>
              <w:t>I</w:t>
            </w:r>
          </w:p>
        </w:tc>
        <w:tc>
          <w:tcPr>
            <w:tcW w:w="2338" w:type="dxa"/>
            <w:vAlign w:val="center"/>
          </w:tcPr>
          <w:p w:rsidR="00FE033B" w:rsidRPr="00E02F14" w:rsidRDefault="00FE033B" w:rsidP="00CA154B">
            <w:pPr>
              <w:jc w:val="center"/>
              <w:rPr>
                <w:lang w:val="bs-Latn-BA"/>
              </w:rPr>
            </w:pPr>
            <w:r w:rsidRPr="00E02F14">
              <w:rPr>
                <w:lang w:val="bs-Latn-BA"/>
              </w:rPr>
              <w:t>16,81 ± 0,51</w:t>
            </w:r>
          </w:p>
        </w:tc>
        <w:tc>
          <w:tcPr>
            <w:tcW w:w="2618" w:type="dxa"/>
            <w:vAlign w:val="center"/>
            <w:hideMark/>
          </w:tcPr>
          <w:p w:rsidR="00FE033B" w:rsidRPr="00E02F14" w:rsidRDefault="00FE033B" w:rsidP="00CA154B">
            <w:pPr>
              <w:jc w:val="center"/>
              <w:rPr>
                <w:lang w:val="bs-Latn-BA"/>
              </w:rPr>
            </w:pPr>
            <w:r w:rsidRPr="00E02F14">
              <w:rPr>
                <w:lang w:val="bs-Latn-BA"/>
              </w:rPr>
              <w:t>12,69 ± 0,25</w:t>
            </w:r>
          </w:p>
        </w:tc>
        <w:tc>
          <w:tcPr>
            <w:tcW w:w="2703" w:type="dxa"/>
            <w:vAlign w:val="center"/>
            <w:hideMark/>
          </w:tcPr>
          <w:p w:rsidR="00FE033B" w:rsidRPr="00E02F14" w:rsidRDefault="00FE033B" w:rsidP="00CA154B">
            <w:pPr>
              <w:jc w:val="center"/>
              <w:rPr>
                <w:lang w:val="bs-Latn-BA"/>
              </w:rPr>
            </w:pPr>
            <w:r w:rsidRPr="00E02F14">
              <w:rPr>
                <w:lang w:val="bs-Latn-BA"/>
              </w:rPr>
              <w:t>4,12 ± 0,39</w:t>
            </w:r>
          </w:p>
        </w:tc>
      </w:tr>
    </w:tbl>
    <w:p w:rsidR="00FE033B" w:rsidRPr="00E02F14" w:rsidRDefault="00FE033B" w:rsidP="00FE033B">
      <w:pPr>
        <w:rPr>
          <w:lang w:val="bs-Latn-BA"/>
        </w:rPr>
      </w:pPr>
    </w:p>
    <w:p w:rsidR="00DD6A3C" w:rsidRDefault="00EC4A4C" w:rsidP="00DD6A3C">
      <w:pPr>
        <w:jc w:val="both"/>
        <w:rPr>
          <w:sz w:val="24"/>
          <w:szCs w:val="24"/>
          <w:lang w:val="bs-Latn-BA"/>
        </w:rPr>
      </w:pPr>
      <w:r w:rsidRPr="0010300E">
        <w:rPr>
          <w:sz w:val="24"/>
          <w:szCs w:val="24"/>
          <w:lang w:val="bs-Latn-BA"/>
        </w:rPr>
        <w:t xml:space="preserve">Najniži sadržaj ukupnih fenola 14,25 </w:t>
      </w:r>
      <w:r w:rsidRPr="0010300E">
        <w:rPr>
          <w:sz w:val="24"/>
          <w:szCs w:val="24"/>
          <w:lang w:val="bs-Latn-BA"/>
        </w:rPr>
        <w:sym w:font="Symbol" w:char="F0B1"/>
      </w:r>
      <w:r w:rsidRPr="0010300E">
        <w:rPr>
          <w:sz w:val="24"/>
          <w:szCs w:val="24"/>
          <w:lang w:val="bs-Latn-BA"/>
        </w:rPr>
        <w:t xml:space="preserve"> 0,35 mg GAE/g čajne mješavine imala je infuzija čajne mješavine ACNE STOP.</w:t>
      </w:r>
      <w:r w:rsidR="00665F6D" w:rsidRPr="0010300E">
        <w:rPr>
          <w:sz w:val="24"/>
          <w:szCs w:val="24"/>
          <w:lang w:val="bs-Latn-BA"/>
        </w:rPr>
        <w:t xml:space="preserve"> Najveći sadržaj fenola imali su uzorci E i B (23,91 ± 0,81 i 23,24 ± 0,59), po čemu se značajno razlikuju od ostalih čajnih infuzija. Razlika u ukupnim fenolima između uzoraka D, F i H nije značajna (20,98 ± 0,22; 20,74 ± 0,30 i 20,50 ± 1,53). </w:t>
      </w:r>
      <w:r w:rsidR="0010300E" w:rsidRPr="0010300E">
        <w:rPr>
          <w:sz w:val="24"/>
          <w:szCs w:val="24"/>
          <w:lang w:val="bs-Latn-BA"/>
        </w:rPr>
        <w:t>Sadržaj fenola &lt; 20 mg</w:t>
      </w:r>
      <w:r w:rsidR="00354C4C">
        <w:rPr>
          <w:sz w:val="24"/>
          <w:szCs w:val="24"/>
          <w:lang w:val="bs-Latn-BA"/>
        </w:rPr>
        <w:t>/</w:t>
      </w:r>
      <w:r w:rsidR="0010300E" w:rsidRPr="0010300E">
        <w:rPr>
          <w:sz w:val="24"/>
          <w:szCs w:val="24"/>
          <w:lang w:val="bs-Latn-BA"/>
        </w:rPr>
        <w:t>g čajne mješavine utrđen je u infuzijama čaja za ublažavanje migrene (18,00 ± 0,59), za snižavanje povišenog holesterola (16,81 ± 0,51) i čaja za regulaciju pritiska (16,07 ± 0,77).</w:t>
      </w:r>
      <w:r w:rsidR="00DD6A3C">
        <w:rPr>
          <w:sz w:val="24"/>
          <w:szCs w:val="24"/>
          <w:lang w:val="bs-Latn-BA"/>
        </w:rPr>
        <w:t xml:space="preserve"> </w:t>
      </w:r>
      <w:r w:rsidR="00DD6A3C" w:rsidRPr="00733B14">
        <w:rPr>
          <w:sz w:val="24"/>
          <w:szCs w:val="24"/>
          <w:lang w:val="bs-Latn-BA"/>
        </w:rPr>
        <w:t>P</w:t>
      </w:r>
      <w:r w:rsidR="00DD6A3C">
        <w:rPr>
          <w:sz w:val="24"/>
          <w:szCs w:val="24"/>
          <w:lang w:val="bs-Latn-BA"/>
        </w:rPr>
        <w:t>rema sadržaju fenola</w:t>
      </w:r>
      <w:r w:rsidR="00DD6A3C" w:rsidRPr="00733B14">
        <w:rPr>
          <w:sz w:val="24"/>
          <w:szCs w:val="24"/>
          <w:lang w:val="bs-Latn-BA"/>
        </w:rPr>
        <w:t xml:space="preserve"> čajnih mješavina utvrđen je slijedeći </w:t>
      </w:r>
      <w:r w:rsidR="00DD6A3C" w:rsidRPr="00DD6A3C">
        <w:rPr>
          <w:sz w:val="24"/>
          <w:szCs w:val="24"/>
          <w:lang w:val="bs-Latn-BA"/>
        </w:rPr>
        <w:t xml:space="preserve">redoslijed: E = </w:t>
      </w:r>
      <w:r w:rsidR="002D5A4F">
        <w:rPr>
          <w:sz w:val="24"/>
          <w:szCs w:val="24"/>
          <w:lang w:val="bs-Latn-BA"/>
        </w:rPr>
        <w:t>B &gt; D = F = H &gt; C &gt; I &gt; A &gt;&gt; G.</w:t>
      </w:r>
    </w:p>
    <w:p w:rsidR="002D5A4F" w:rsidRPr="00DD6A3C" w:rsidRDefault="002D5A4F" w:rsidP="00DD6A3C">
      <w:pPr>
        <w:jc w:val="both"/>
        <w:rPr>
          <w:sz w:val="24"/>
          <w:szCs w:val="24"/>
          <w:lang w:val="bs-Latn-BA"/>
        </w:rPr>
      </w:pPr>
    </w:p>
    <w:p w:rsidR="00AA07F8" w:rsidRPr="009F563B" w:rsidRDefault="00DD6A3C" w:rsidP="009F563B">
      <w:pPr>
        <w:jc w:val="both"/>
        <w:rPr>
          <w:sz w:val="24"/>
          <w:szCs w:val="24"/>
          <w:lang w:val="bs-Latn-BA"/>
        </w:rPr>
      </w:pPr>
      <w:r w:rsidRPr="00C82402">
        <w:rPr>
          <w:sz w:val="24"/>
          <w:szCs w:val="24"/>
          <w:lang w:val="bs-Latn-BA"/>
        </w:rPr>
        <w:t xml:space="preserve">Udio flavonoida u infuzijama čajnih mješavina </w:t>
      </w:r>
      <w:r w:rsidR="00C82402" w:rsidRPr="00C82402">
        <w:rPr>
          <w:sz w:val="24"/>
          <w:szCs w:val="24"/>
          <w:lang w:val="bs-Latn-BA"/>
        </w:rPr>
        <w:t>E (Čaj kod gljivičnog oboljenja usne šupljine)</w:t>
      </w:r>
      <w:r w:rsidR="00C82402">
        <w:rPr>
          <w:sz w:val="24"/>
          <w:szCs w:val="24"/>
          <w:lang w:val="bs-Latn-BA"/>
        </w:rPr>
        <w:t xml:space="preserve"> i H (Čaj kod problema sa jetrom)</w:t>
      </w:r>
      <w:r w:rsidRPr="00C82402">
        <w:rPr>
          <w:sz w:val="24"/>
          <w:szCs w:val="24"/>
          <w:lang w:val="bs-Latn-BA"/>
        </w:rPr>
        <w:t xml:space="preserve"> </w:t>
      </w:r>
      <w:r w:rsidR="00C82402">
        <w:rPr>
          <w:sz w:val="24"/>
          <w:szCs w:val="24"/>
          <w:lang w:val="bs-Latn-BA"/>
        </w:rPr>
        <w:t>bio je približno isti 10,47</w:t>
      </w:r>
      <w:r w:rsidRPr="00C82402">
        <w:rPr>
          <w:sz w:val="24"/>
          <w:szCs w:val="24"/>
          <w:lang w:val="bs-Latn-BA"/>
        </w:rPr>
        <w:t xml:space="preserve"> </w:t>
      </w:r>
      <w:r w:rsidRPr="00C82402">
        <w:rPr>
          <w:sz w:val="24"/>
          <w:szCs w:val="24"/>
          <w:lang w:val="bs-Latn-BA"/>
        </w:rPr>
        <w:sym w:font="Symbol" w:char="F0B1"/>
      </w:r>
      <w:r w:rsidR="000B73C8">
        <w:rPr>
          <w:sz w:val="24"/>
          <w:szCs w:val="24"/>
          <w:lang w:val="bs-Latn-BA"/>
        </w:rPr>
        <w:t xml:space="preserve"> 0,62</w:t>
      </w:r>
      <w:r w:rsidR="00C82402">
        <w:rPr>
          <w:sz w:val="24"/>
          <w:szCs w:val="24"/>
          <w:lang w:val="bs-Latn-BA"/>
        </w:rPr>
        <w:t xml:space="preserve"> i 10,44</w:t>
      </w:r>
      <w:r w:rsidRPr="00C82402">
        <w:rPr>
          <w:sz w:val="24"/>
          <w:szCs w:val="24"/>
          <w:lang w:val="bs-Latn-BA"/>
        </w:rPr>
        <w:t xml:space="preserve"> </w:t>
      </w:r>
      <w:r w:rsidRPr="00C82402">
        <w:rPr>
          <w:sz w:val="24"/>
          <w:szCs w:val="24"/>
          <w:lang w:val="bs-Latn-BA"/>
        </w:rPr>
        <w:sym w:font="Symbol" w:char="F0B1"/>
      </w:r>
      <w:r w:rsidR="000B73C8">
        <w:rPr>
          <w:sz w:val="24"/>
          <w:szCs w:val="24"/>
          <w:lang w:val="bs-Latn-BA"/>
        </w:rPr>
        <w:t xml:space="preserve"> 1,47</w:t>
      </w:r>
      <w:r w:rsidRPr="00C82402">
        <w:rPr>
          <w:sz w:val="24"/>
          <w:szCs w:val="24"/>
          <w:lang w:val="bs-Latn-BA"/>
        </w:rPr>
        <w:t xml:space="preserve">  mg GAE/ g čajne mješavine, što ujedno predstavlja i najveći udio </w:t>
      </w:r>
      <w:r w:rsidRPr="0075297A">
        <w:rPr>
          <w:sz w:val="24"/>
          <w:szCs w:val="24"/>
          <w:lang w:val="bs-Latn-BA"/>
        </w:rPr>
        <w:t>flavonoida. Najmanji udio flavonoida imala je infuzija G (ACNE STOP</w:t>
      </w:r>
      <w:r w:rsidRPr="00CE797A">
        <w:rPr>
          <w:sz w:val="24"/>
          <w:szCs w:val="24"/>
          <w:lang w:val="bs-Latn-BA"/>
        </w:rPr>
        <w:t xml:space="preserve">) 2,43 </w:t>
      </w:r>
      <w:r w:rsidRPr="00CE797A">
        <w:rPr>
          <w:sz w:val="24"/>
          <w:szCs w:val="24"/>
          <w:lang w:val="bs-Latn-BA"/>
        </w:rPr>
        <w:sym w:font="Symbol" w:char="F0B1"/>
      </w:r>
      <w:r w:rsidRPr="00CE797A">
        <w:rPr>
          <w:sz w:val="24"/>
          <w:szCs w:val="24"/>
          <w:lang w:val="bs-Latn-BA"/>
        </w:rPr>
        <w:t xml:space="preserve"> 0,35 mg GAE/ g čajne mješavine. Udio flavonoida u infuzijama ostalih čajnih mješavina kretao se od 2,55 </w:t>
      </w:r>
      <w:r w:rsidRPr="00CE797A">
        <w:rPr>
          <w:sz w:val="24"/>
          <w:szCs w:val="24"/>
          <w:lang w:val="bs-Latn-BA"/>
        </w:rPr>
        <w:sym w:font="Symbol" w:char="F0B1"/>
      </w:r>
      <w:r w:rsidRPr="00CE797A">
        <w:rPr>
          <w:sz w:val="24"/>
          <w:szCs w:val="24"/>
          <w:lang w:val="bs-Latn-BA"/>
        </w:rPr>
        <w:t xml:space="preserve"> 0,95  do  9,33 </w:t>
      </w:r>
      <w:r w:rsidRPr="00CE797A">
        <w:rPr>
          <w:sz w:val="24"/>
          <w:szCs w:val="24"/>
          <w:lang w:val="bs-Latn-BA"/>
        </w:rPr>
        <w:sym w:font="Symbol" w:char="F0B1"/>
      </w:r>
      <w:r w:rsidRPr="00CE797A">
        <w:rPr>
          <w:sz w:val="24"/>
          <w:szCs w:val="24"/>
          <w:lang w:val="bs-Latn-BA"/>
        </w:rPr>
        <w:t xml:space="preserve"> 0,32 mg GAE/ g čajne mješavine: C (Čaj za bolji san) </w:t>
      </w:r>
      <w:r w:rsidRPr="00CE797A">
        <w:rPr>
          <w:sz w:val="24"/>
          <w:szCs w:val="24"/>
          <w:lang w:val="bs-Latn-BA"/>
        </w:rPr>
        <w:sym w:font="Symbol" w:char="F03C"/>
      </w:r>
      <w:r w:rsidRPr="00CE797A">
        <w:rPr>
          <w:sz w:val="24"/>
          <w:szCs w:val="24"/>
          <w:lang w:val="bs-Latn-BA"/>
        </w:rPr>
        <w:t xml:space="preserve"> D (Vlašićki čaj) </w:t>
      </w:r>
      <w:r w:rsidRPr="00CE797A">
        <w:rPr>
          <w:sz w:val="24"/>
          <w:szCs w:val="24"/>
          <w:lang w:val="bs-Latn-BA"/>
        </w:rPr>
        <w:sym w:font="Symbol" w:char="F03C"/>
      </w:r>
      <w:r w:rsidRPr="00CE797A">
        <w:rPr>
          <w:sz w:val="24"/>
          <w:szCs w:val="24"/>
          <w:lang w:val="bs-Latn-BA"/>
        </w:rPr>
        <w:t xml:space="preserve"> I (Čaj za snižavanje povišenog </w:t>
      </w:r>
      <w:r w:rsidRPr="00CE797A">
        <w:rPr>
          <w:sz w:val="24"/>
          <w:szCs w:val="24"/>
          <w:lang w:val="bs-Latn-BA"/>
        </w:rPr>
        <w:lastRenderedPageBreak/>
        <w:t xml:space="preserve">holesterola) </w:t>
      </w:r>
      <w:r w:rsidRPr="00CE797A">
        <w:rPr>
          <w:sz w:val="24"/>
          <w:szCs w:val="24"/>
          <w:lang w:val="bs-Latn-BA"/>
        </w:rPr>
        <w:sym w:font="Symbol" w:char="F03C"/>
      </w:r>
      <w:r w:rsidRPr="00CE797A">
        <w:rPr>
          <w:sz w:val="24"/>
          <w:szCs w:val="24"/>
          <w:lang w:val="bs-Latn-BA"/>
        </w:rPr>
        <w:t xml:space="preserve"> A (Čaj za regulaciju pritiska) </w:t>
      </w:r>
      <w:r w:rsidRPr="00CE797A">
        <w:rPr>
          <w:sz w:val="24"/>
          <w:szCs w:val="24"/>
          <w:lang w:val="bs-Latn-BA"/>
        </w:rPr>
        <w:sym w:font="Symbol" w:char="F03C"/>
      </w:r>
      <w:r w:rsidRPr="00CE797A">
        <w:rPr>
          <w:sz w:val="24"/>
          <w:szCs w:val="24"/>
          <w:lang w:val="bs-Latn-BA"/>
        </w:rPr>
        <w:t xml:space="preserve"> B (čaj za bolji san) </w:t>
      </w:r>
      <w:r w:rsidRPr="00CE797A">
        <w:rPr>
          <w:sz w:val="24"/>
          <w:szCs w:val="24"/>
          <w:lang w:val="bs-Latn-BA"/>
        </w:rPr>
        <w:sym w:font="Symbol" w:char="F03C"/>
      </w:r>
      <w:r w:rsidRPr="00CE797A">
        <w:rPr>
          <w:sz w:val="24"/>
          <w:szCs w:val="24"/>
          <w:lang w:val="bs-Latn-BA"/>
        </w:rPr>
        <w:t xml:space="preserve"> F (Čaj kod urinarnih infekcija).</w:t>
      </w:r>
      <w:r w:rsidR="00AA07F8">
        <w:rPr>
          <w:sz w:val="24"/>
          <w:szCs w:val="24"/>
          <w:lang w:val="bs-Latn-BA"/>
        </w:rPr>
        <w:t xml:space="preserve"> Dobiveni rezultati ukazuju da sadržaj flavonoida varira nezavisno o sadržaju ukupnih fenola. Čajne mješavine D i H sadrže</w:t>
      </w:r>
      <w:r w:rsidR="001F12AD">
        <w:rPr>
          <w:sz w:val="24"/>
          <w:szCs w:val="24"/>
          <w:lang w:val="bs-Latn-BA"/>
        </w:rPr>
        <w:t xml:space="preserve"> neznatno različite koncentracije ukupnih fenola</w:t>
      </w:r>
      <w:r w:rsidR="00AA07F8">
        <w:rPr>
          <w:sz w:val="24"/>
          <w:szCs w:val="24"/>
          <w:lang w:val="bs-Latn-BA"/>
        </w:rPr>
        <w:t xml:space="preserve"> </w:t>
      </w:r>
      <w:r w:rsidR="001F12AD">
        <w:rPr>
          <w:sz w:val="24"/>
          <w:szCs w:val="24"/>
          <w:lang w:val="bs-Latn-BA"/>
        </w:rPr>
        <w:t>(</w:t>
      </w:r>
      <w:r w:rsidR="00AA07F8">
        <w:rPr>
          <w:sz w:val="24"/>
          <w:szCs w:val="24"/>
          <w:lang w:val="bs-Latn-BA"/>
        </w:rPr>
        <w:t>20,98 mg odnosno 20,50 mg GAE</w:t>
      </w:r>
      <w:r w:rsidR="001F12AD">
        <w:rPr>
          <w:sz w:val="24"/>
          <w:szCs w:val="24"/>
          <w:lang w:val="bs-Latn-BA"/>
        </w:rPr>
        <w:t>)</w:t>
      </w:r>
      <w:r w:rsidR="00AA07F8">
        <w:rPr>
          <w:sz w:val="24"/>
          <w:szCs w:val="24"/>
          <w:lang w:val="bs-Latn-BA"/>
        </w:rPr>
        <w:t xml:space="preserve">, međutim </w:t>
      </w:r>
      <w:r w:rsidR="001F12AD">
        <w:rPr>
          <w:sz w:val="24"/>
          <w:szCs w:val="24"/>
          <w:lang w:val="bs-Latn-BA"/>
        </w:rPr>
        <w:t>u sadržaju flavonoida postoji značajno velika razlika (</w:t>
      </w:r>
      <w:r w:rsidR="001F12AD" w:rsidRPr="001F12AD">
        <w:rPr>
          <w:sz w:val="24"/>
          <w:szCs w:val="24"/>
          <w:lang w:val="bs-Latn-BA"/>
        </w:rPr>
        <w:t>3,82 ± 0,35</w:t>
      </w:r>
      <w:r w:rsidR="001F12AD">
        <w:rPr>
          <w:sz w:val="24"/>
          <w:szCs w:val="24"/>
          <w:lang w:val="bs-Latn-BA"/>
        </w:rPr>
        <w:t xml:space="preserve"> </w:t>
      </w:r>
      <w:r w:rsidR="001F12AD" w:rsidRPr="00755F69">
        <w:rPr>
          <w:sz w:val="24"/>
          <w:szCs w:val="24"/>
          <w:lang w:val="bs-Latn-BA"/>
        </w:rPr>
        <w:t xml:space="preserve">i 10,44 ± 1,27). Razlika u sadržaju fenola i flavonoida može se </w:t>
      </w:r>
      <w:r w:rsidR="001F12AD" w:rsidRPr="009F563B">
        <w:rPr>
          <w:sz w:val="24"/>
          <w:szCs w:val="24"/>
          <w:lang w:val="bs-Latn-BA"/>
        </w:rPr>
        <w:t>objasniti različitim sastavom</w:t>
      </w:r>
      <w:r w:rsidR="00755F69" w:rsidRPr="009F563B">
        <w:rPr>
          <w:sz w:val="24"/>
          <w:szCs w:val="24"/>
          <w:lang w:val="bs-Latn-BA"/>
        </w:rPr>
        <w:t xml:space="preserve"> odnosno različitim proporcionalnim udjelom pojedinačnih biljaka u čajnim</w:t>
      </w:r>
      <w:r w:rsidR="001F12AD" w:rsidRPr="009F563B">
        <w:rPr>
          <w:sz w:val="24"/>
          <w:szCs w:val="24"/>
          <w:lang w:val="bs-Latn-BA"/>
        </w:rPr>
        <w:t xml:space="preserve"> mješavina</w:t>
      </w:r>
      <w:r w:rsidR="00755F69" w:rsidRPr="009F563B">
        <w:rPr>
          <w:sz w:val="24"/>
          <w:szCs w:val="24"/>
          <w:lang w:val="bs-Latn-BA"/>
        </w:rPr>
        <w:t>ma [17]</w:t>
      </w:r>
      <w:r w:rsidR="001F12AD" w:rsidRPr="009F563B">
        <w:rPr>
          <w:sz w:val="24"/>
          <w:szCs w:val="24"/>
          <w:lang w:val="bs-Latn-BA"/>
        </w:rPr>
        <w:t>.</w:t>
      </w:r>
    </w:p>
    <w:p w:rsidR="00EC4A4C" w:rsidRPr="009F563B" w:rsidRDefault="00EC4A4C" w:rsidP="009F563B">
      <w:pPr>
        <w:jc w:val="both"/>
        <w:rPr>
          <w:sz w:val="24"/>
          <w:szCs w:val="24"/>
          <w:lang w:val="bs-Latn-BA"/>
        </w:rPr>
      </w:pPr>
    </w:p>
    <w:p w:rsidR="00FE033B" w:rsidRPr="00E36E86" w:rsidRDefault="00FE033B" w:rsidP="009F563B">
      <w:pPr>
        <w:jc w:val="both"/>
        <w:rPr>
          <w:sz w:val="24"/>
          <w:szCs w:val="24"/>
          <w:lang w:val="bs-Latn-BA"/>
        </w:rPr>
      </w:pPr>
      <w:r w:rsidRPr="009F563B">
        <w:rPr>
          <w:sz w:val="24"/>
          <w:szCs w:val="24"/>
          <w:lang w:val="bs-Latn-BA"/>
        </w:rPr>
        <w:t xml:space="preserve">Visok sadržaj neflavonoida </w:t>
      </w:r>
      <w:r w:rsidR="00A927AD" w:rsidRPr="009F563B">
        <w:rPr>
          <w:sz w:val="24"/>
          <w:szCs w:val="24"/>
          <w:lang w:val="bs-Latn-BA"/>
        </w:rPr>
        <w:t xml:space="preserve">(17,16 ± 0,62 mg GAE/g čajne mješavine) </w:t>
      </w:r>
      <w:r w:rsidRPr="009F563B">
        <w:rPr>
          <w:sz w:val="24"/>
          <w:szCs w:val="24"/>
          <w:lang w:val="bs-Latn-BA"/>
        </w:rPr>
        <w:t xml:space="preserve">u infuziji čajne </w:t>
      </w:r>
      <w:r w:rsidRPr="00E36E86">
        <w:rPr>
          <w:sz w:val="24"/>
          <w:szCs w:val="24"/>
          <w:lang w:val="bs-Latn-BA"/>
        </w:rPr>
        <w:t>mješavine D (Vlašićki čaj) može se obrazložiti sastavom ove mješavine: ćubar, majčina dušica, maslačak, glog, parena metvica, timijan, lincura, origano, piskavica, i šumsko voće. Većina navedenih biljaka sadrži etrična ulja koja utiču na ukupan udio neflavonoida u čajnoj mješavini.</w:t>
      </w:r>
    </w:p>
    <w:p w:rsidR="00DD6A3C" w:rsidRPr="00E36E86" w:rsidRDefault="00DD6A3C" w:rsidP="009F563B">
      <w:pPr>
        <w:jc w:val="both"/>
        <w:rPr>
          <w:sz w:val="24"/>
          <w:szCs w:val="24"/>
          <w:lang w:val="bs-Latn-BA"/>
        </w:rPr>
      </w:pPr>
    </w:p>
    <w:p w:rsidR="00FE033B" w:rsidRPr="00E36E86" w:rsidRDefault="00FE033B" w:rsidP="009F563B">
      <w:pPr>
        <w:jc w:val="both"/>
        <w:rPr>
          <w:sz w:val="24"/>
          <w:szCs w:val="24"/>
          <w:lang w:val="bs-Latn-BA"/>
        </w:rPr>
      </w:pPr>
      <w:r w:rsidRPr="00E36E86">
        <w:rPr>
          <w:sz w:val="24"/>
          <w:szCs w:val="24"/>
          <w:lang w:val="bs-Latn-BA"/>
        </w:rPr>
        <w:t xml:space="preserve">Antioksidativna </w:t>
      </w:r>
      <w:r w:rsidR="009F563B" w:rsidRPr="00E36E86">
        <w:rPr>
          <w:sz w:val="24"/>
          <w:szCs w:val="24"/>
          <w:lang w:val="bs-Latn-BA"/>
        </w:rPr>
        <w:t xml:space="preserve">aktivnost </w:t>
      </w:r>
      <w:r w:rsidRPr="00E36E86">
        <w:rPr>
          <w:sz w:val="24"/>
          <w:szCs w:val="24"/>
          <w:lang w:val="bs-Latn-BA"/>
        </w:rPr>
        <w:t>analizirana je FRAP metodom na osnovu koje se određuje sposobnost antioksidansa da redukuje Fe</w:t>
      </w:r>
      <w:r w:rsidRPr="00E36E86">
        <w:rPr>
          <w:sz w:val="24"/>
          <w:szCs w:val="24"/>
          <w:vertAlign w:val="superscript"/>
          <w:lang w:val="bs-Latn-BA"/>
        </w:rPr>
        <w:t xml:space="preserve">+3 </w:t>
      </w:r>
      <w:r w:rsidRPr="00E36E86">
        <w:rPr>
          <w:sz w:val="24"/>
          <w:szCs w:val="24"/>
          <w:lang w:val="bs-Latn-BA"/>
        </w:rPr>
        <w:t>do Fe</w:t>
      </w:r>
      <w:r w:rsidRPr="00E36E86">
        <w:rPr>
          <w:sz w:val="24"/>
          <w:szCs w:val="24"/>
          <w:vertAlign w:val="superscript"/>
          <w:lang w:val="bs-Latn-BA"/>
        </w:rPr>
        <w:t>+2</w:t>
      </w:r>
      <w:r w:rsidRPr="00E36E86">
        <w:rPr>
          <w:sz w:val="24"/>
          <w:szCs w:val="24"/>
          <w:lang w:val="bs-Latn-BA"/>
        </w:rPr>
        <w:t xml:space="preserve">. Rezultati su predstavljeni u tabeli 3. </w:t>
      </w:r>
    </w:p>
    <w:p w:rsidR="00FE033B" w:rsidRPr="00E36E86" w:rsidRDefault="00FE033B" w:rsidP="009F563B">
      <w:pPr>
        <w:rPr>
          <w:sz w:val="24"/>
          <w:szCs w:val="24"/>
          <w:lang w:val="bs-Latn-BA"/>
        </w:rPr>
      </w:pPr>
    </w:p>
    <w:p w:rsidR="00FE033B" w:rsidRPr="00E36E86" w:rsidRDefault="00FE033B" w:rsidP="009F563B">
      <w:pPr>
        <w:jc w:val="center"/>
        <w:rPr>
          <w:sz w:val="24"/>
          <w:szCs w:val="24"/>
          <w:lang w:val="bs-Latn-BA"/>
        </w:rPr>
      </w:pPr>
      <w:r w:rsidRPr="00E36E86">
        <w:rPr>
          <w:bCs/>
          <w:iCs/>
          <w:sz w:val="24"/>
          <w:szCs w:val="24"/>
          <w:lang w:val="bs-Latn-BA"/>
        </w:rPr>
        <w:t xml:space="preserve">Tabela 3. </w:t>
      </w:r>
      <w:r w:rsidR="00484080" w:rsidRPr="00E36E86">
        <w:rPr>
          <w:sz w:val="24"/>
          <w:szCs w:val="24"/>
          <w:lang w:val="bs-Latn-BA"/>
        </w:rPr>
        <w:t>Antioksidativna aktivnost</w:t>
      </w:r>
      <w:r w:rsidRPr="00E36E86">
        <w:rPr>
          <w:sz w:val="24"/>
          <w:szCs w:val="24"/>
          <w:lang w:val="bs-Latn-BA"/>
        </w:rPr>
        <w:t xml:space="preserve"> </w:t>
      </w:r>
      <w:r w:rsidR="00970069">
        <w:rPr>
          <w:sz w:val="24"/>
          <w:szCs w:val="24"/>
          <w:lang w:val="bs-Latn-BA"/>
        </w:rPr>
        <w:t>infuzija</w:t>
      </w:r>
      <w:r w:rsidR="00503604">
        <w:rPr>
          <w:sz w:val="24"/>
          <w:szCs w:val="24"/>
          <w:lang w:val="bs-Latn-BA"/>
        </w:rPr>
        <w:t xml:space="preserve"> </w:t>
      </w:r>
      <w:r w:rsidR="00484080" w:rsidRPr="00E36E86">
        <w:rPr>
          <w:sz w:val="24"/>
          <w:szCs w:val="24"/>
          <w:lang w:val="bs-Latn-BA"/>
        </w:rPr>
        <w:t xml:space="preserve">čajnih </w:t>
      </w:r>
      <w:r w:rsidR="00503604">
        <w:rPr>
          <w:sz w:val="24"/>
          <w:szCs w:val="24"/>
          <w:lang w:val="bs-Latn-BA"/>
        </w:rPr>
        <w:t>mješavina</w:t>
      </w:r>
      <w:r w:rsidR="00484080" w:rsidRPr="00E36E86">
        <w:rPr>
          <w:sz w:val="24"/>
          <w:szCs w:val="24"/>
          <w:lang w:val="bs-Latn-BA"/>
        </w:rPr>
        <w:t xml:space="preserve"> (FRAP metodom)</w:t>
      </w:r>
    </w:p>
    <w:p w:rsidR="00484080" w:rsidRPr="00E36E86" w:rsidRDefault="00484080" w:rsidP="009F563B">
      <w:pPr>
        <w:jc w:val="center"/>
        <w:rPr>
          <w:sz w:val="24"/>
          <w:szCs w:val="24"/>
          <w:lang w:val="bs-Latn-BA"/>
        </w:rPr>
      </w:pPr>
      <w:r w:rsidRPr="00E36E86">
        <w:rPr>
          <w:sz w:val="24"/>
          <w:szCs w:val="24"/>
          <w:lang w:val="bs-Latn-BA"/>
        </w:rPr>
        <w:t xml:space="preserve">Table 3. Antioxidant activity </w:t>
      </w:r>
      <w:r w:rsidR="00970069">
        <w:rPr>
          <w:sz w:val="24"/>
          <w:szCs w:val="24"/>
          <w:lang w:val="bs-Latn-BA"/>
        </w:rPr>
        <w:t>of infusion</w:t>
      </w:r>
      <w:r w:rsidR="00503604">
        <w:rPr>
          <w:sz w:val="24"/>
          <w:szCs w:val="24"/>
          <w:lang w:val="bs-Latn-BA"/>
        </w:rPr>
        <w:t xml:space="preserve"> </w:t>
      </w:r>
      <w:r w:rsidRPr="00E36E86">
        <w:rPr>
          <w:sz w:val="24"/>
          <w:szCs w:val="24"/>
          <w:lang w:val="bs-Latn-BA"/>
        </w:rPr>
        <w:t>tea mixture (FRAP method)</w:t>
      </w:r>
    </w:p>
    <w:p w:rsidR="00FE033B" w:rsidRPr="00E36E86" w:rsidRDefault="00FE033B" w:rsidP="009F563B">
      <w:pPr>
        <w:jc w:val="center"/>
        <w:rPr>
          <w:sz w:val="24"/>
          <w:szCs w:val="24"/>
          <w:lang w:val="bs-Latn-BA"/>
        </w:rPr>
      </w:pPr>
      <w:r w:rsidRPr="00E36E86">
        <w:rPr>
          <w:sz w:val="24"/>
          <w:szCs w:val="24"/>
          <w:lang w:val="bs-Latn-BA"/>
        </w:rPr>
        <w:pict>
          <v:shape id="_x0000_s1028" type="#_x0000_t201" style="position:absolute;left:0;text-align:left;margin-left:2704.25pt;margin-top:1666.75pt;width:436.9pt;height:300.45pt;z-index:251658240;mso-wrap-distance-left:2.88pt;mso-wrap-distance-top:2.88pt;mso-wrap-distance-right:2.88pt;mso-wrap-distance-bottom:2.88pt" stroked="f" insetpen="t" o:cliptowrap="t">
            <v:stroke>
              <o:left v:ext="view" weight="0"/>
              <o:top v:ext="view" weight="0"/>
              <o:right v:ext="view" weight="0"/>
              <o:bottom v:ext="view" weight="0"/>
            </v:stroke>
            <v:shadow color="#ccc"/>
            <v:textbox inset="0,0,0,0"/>
          </v:shape>
        </w:pict>
      </w:r>
    </w:p>
    <w:tbl>
      <w:tblPr>
        <w:tblW w:w="8481" w:type="dxa"/>
        <w:jc w:val="center"/>
        <w:tblBorders>
          <w:top w:val="single" w:sz="4" w:space="0" w:color="000000"/>
          <w:bottom w:val="single" w:sz="4" w:space="0" w:color="000000"/>
          <w:insideH w:val="single" w:sz="4" w:space="0" w:color="000000"/>
        </w:tblBorders>
        <w:tblLook w:val="04A0"/>
      </w:tblPr>
      <w:tblGrid>
        <w:gridCol w:w="3696"/>
        <w:gridCol w:w="1926"/>
        <w:gridCol w:w="2859"/>
      </w:tblGrid>
      <w:tr w:rsidR="00E36E86" w:rsidRPr="00E36E86" w:rsidTr="00E36E86">
        <w:trPr>
          <w:trHeight w:val="340"/>
          <w:jc w:val="center"/>
        </w:trPr>
        <w:tc>
          <w:tcPr>
            <w:tcW w:w="3696" w:type="dxa"/>
            <w:vAlign w:val="center"/>
          </w:tcPr>
          <w:p w:rsidR="00E36E86" w:rsidRPr="00E36E86" w:rsidRDefault="00E36E86" w:rsidP="00E36E86">
            <w:pPr>
              <w:spacing w:line="268" w:lineRule="auto"/>
              <w:rPr>
                <w:bCs/>
                <w:lang/>
              </w:rPr>
            </w:pPr>
            <w:r w:rsidRPr="00E36E86">
              <w:rPr>
                <w:bCs/>
                <w:lang/>
              </w:rPr>
              <w:t>Naziv i svrha čajne mješavine /</w:t>
            </w:r>
          </w:p>
          <w:p w:rsidR="00E36E86" w:rsidRPr="00E36E86" w:rsidRDefault="00E36E86" w:rsidP="00E36E86">
            <w:pPr>
              <w:spacing w:line="268" w:lineRule="auto"/>
              <w:rPr>
                <w:lang/>
              </w:rPr>
            </w:pPr>
            <w:r w:rsidRPr="00E36E86">
              <w:rPr>
                <w:bCs/>
                <w:lang/>
              </w:rPr>
              <w:t>Name and purpose of tea mixture</w:t>
            </w:r>
          </w:p>
        </w:tc>
        <w:tc>
          <w:tcPr>
            <w:tcW w:w="1926" w:type="dxa"/>
            <w:vAlign w:val="center"/>
            <w:hideMark/>
          </w:tcPr>
          <w:p w:rsidR="00E36E86" w:rsidRPr="00E36E86" w:rsidRDefault="00E36E86" w:rsidP="003E3F37">
            <w:pPr>
              <w:jc w:val="center"/>
              <w:rPr>
                <w:iCs/>
                <w:lang w:val="bs-Latn-BA"/>
              </w:rPr>
            </w:pPr>
            <w:r w:rsidRPr="00E36E86">
              <w:rPr>
                <w:iCs/>
                <w:lang w:val="bs-Latn-BA"/>
              </w:rPr>
              <w:t>Čajna mješavina /</w:t>
            </w:r>
          </w:p>
          <w:p w:rsidR="00E36E86" w:rsidRPr="00E36E86" w:rsidRDefault="00E36E86" w:rsidP="003E3F37">
            <w:pPr>
              <w:jc w:val="center"/>
              <w:rPr>
                <w:iCs/>
                <w:lang w:val="bs-Latn-BA"/>
              </w:rPr>
            </w:pPr>
            <w:r w:rsidRPr="00E36E86">
              <w:rPr>
                <w:iCs/>
                <w:lang w:val="bs-Latn-BA"/>
              </w:rPr>
              <w:t>Tea mixture</w:t>
            </w:r>
          </w:p>
        </w:tc>
        <w:tc>
          <w:tcPr>
            <w:tcW w:w="2859" w:type="dxa"/>
            <w:vAlign w:val="center"/>
            <w:hideMark/>
          </w:tcPr>
          <w:p w:rsidR="00E36E86" w:rsidRPr="00E36E86" w:rsidRDefault="00E36E86" w:rsidP="00CA154B">
            <w:pPr>
              <w:jc w:val="center"/>
              <w:rPr>
                <w:iCs/>
                <w:lang w:val="bs-Latn-BA"/>
              </w:rPr>
            </w:pPr>
            <w:r w:rsidRPr="00E36E86">
              <w:rPr>
                <w:iCs/>
                <w:lang w:val="bs-Latn-BA"/>
              </w:rPr>
              <w:t>FRAP (μmol Fe</w:t>
            </w:r>
            <w:r w:rsidRPr="00E36E86">
              <w:rPr>
                <w:iCs/>
                <w:vertAlign w:val="superscript"/>
                <w:lang w:val="bs-Latn-BA"/>
              </w:rPr>
              <w:t>+2</w:t>
            </w:r>
            <w:r w:rsidRPr="00E36E86">
              <w:rPr>
                <w:iCs/>
                <w:lang w:val="bs-Latn-BA"/>
              </w:rPr>
              <w:t>/L)</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za regulaciju pritiska</w:t>
            </w:r>
          </w:p>
        </w:tc>
        <w:tc>
          <w:tcPr>
            <w:tcW w:w="1926" w:type="dxa"/>
            <w:vAlign w:val="center"/>
            <w:hideMark/>
          </w:tcPr>
          <w:p w:rsidR="00E36E86" w:rsidRPr="00E36E86" w:rsidRDefault="00E36E86" w:rsidP="003E3F37">
            <w:pPr>
              <w:jc w:val="center"/>
              <w:rPr>
                <w:iCs/>
                <w:lang w:val="bs-Latn-BA"/>
              </w:rPr>
            </w:pPr>
            <w:r w:rsidRPr="00E36E86">
              <w:rPr>
                <w:iCs/>
                <w:lang w:val="bs-Latn-BA"/>
              </w:rPr>
              <w:t>A</w:t>
            </w:r>
          </w:p>
        </w:tc>
        <w:tc>
          <w:tcPr>
            <w:tcW w:w="2859" w:type="dxa"/>
            <w:vAlign w:val="center"/>
            <w:hideMark/>
          </w:tcPr>
          <w:p w:rsidR="00E36E86" w:rsidRPr="00E36E86" w:rsidRDefault="00E36E86" w:rsidP="003E3F37">
            <w:pPr>
              <w:jc w:val="center"/>
              <w:rPr>
                <w:iCs/>
                <w:lang w:val="bs-Latn-BA"/>
              </w:rPr>
            </w:pPr>
            <w:r w:rsidRPr="00E36E86">
              <w:rPr>
                <w:iCs/>
                <w:lang w:val="bs-Latn-BA"/>
              </w:rPr>
              <w:t>1733 ± 176,33</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za bolji san</w:t>
            </w:r>
          </w:p>
        </w:tc>
        <w:tc>
          <w:tcPr>
            <w:tcW w:w="1926" w:type="dxa"/>
            <w:vAlign w:val="center"/>
            <w:hideMark/>
          </w:tcPr>
          <w:p w:rsidR="00E36E86" w:rsidRPr="00E36E86" w:rsidRDefault="00E36E86" w:rsidP="003E3F37">
            <w:pPr>
              <w:jc w:val="center"/>
              <w:rPr>
                <w:iCs/>
                <w:lang w:val="bs-Latn-BA"/>
              </w:rPr>
            </w:pPr>
            <w:r w:rsidRPr="00E36E86">
              <w:rPr>
                <w:iCs/>
                <w:lang w:val="bs-Latn-BA"/>
              </w:rPr>
              <w:t>B</w:t>
            </w:r>
          </w:p>
        </w:tc>
        <w:tc>
          <w:tcPr>
            <w:tcW w:w="2859" w:type="dxa"/>
            <w:vAlign w:val="center"/>
            <w:hideMark/>
          </w:tcPr>
          <w:p w:rsidR="00E36E86" w:rsidRPr="00E36E86" w:rsidRDefault="00E36E86" w:rsidP="003E3F37">
            <w:pPr>
              <w:jc w:val="center"/>
              <w:rPr>
                <w:iCs/>
                <w:lang w:val="bs-Latn-BA"/>
              </w:rPr>
            </w:pPr>
            <w:r w:rsidRPr="00E36E86">
              <w:rPr>
                <w:iCs/>
                <w:lang w:val="bs-Latn-BA"/>
              </w:rPr>
              <w:t>4500 ± 39,22</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za ublažavanje migrene</w:t>
            </w:r>
          </w:p>
        </w:tc>
        <w:tc>
          <w:tcPr>
            <w:tcW w:w="1926" w:type="dxa"/>
            <w:vAlign w:val="center"/>
            <w:hideMark/>
          </w:tcPr>
          <w:p w:rsidR="00E36E86" w:rsidRPr="00E36E86" w:rsidRDefault="00E36E86" w:rsidP="003E3F37">
            <w:pPr>
              <w:jc w:val="center"/>
              <w:rPr>
                <w:iCs/>
                <w:lang w:val="bs-Latn-BA"/>
              </w:rPr>
            </w:pPr>
            <w:r w:rsidRPr="00E36E86">
              <w:rPr>
                <w:iCs/>
                <w:lang w:val="bs-Latn-BA"/>
              </w:rPr>
              <w:t>C</w:t>
            </w:r>
          </w:p>
        </w:tc>
        <w:tc>
          <w:tcPr>
            <w:tcW w:w="2859" w:type="dxa"/>
            <w:vAlign w:val="center"/>
            <w:hideMark/>
          </w:tcPr>
          <w:p w:rsidR="00E36E86" w:rsidRPr="00E36E86" w:rsidRDefault="00E36E86" w:rsidP="003E3F37">
            <w:pPr>
              <w:jc w:val="center"/>
              <w:rPr>
                <w:iCs/>
                <w:lang w:val="bs-Latn-BA"/>
              </w:rPr>
            </w:pPr>
            <w:r w:rsidRPr="00E36E86">
              <w:rPr>
                <w:iCs/>
                <w:lang w:val="bs-Latn-BA"/>
              </w:rPr>
              <w:t>3693 ± 73,02</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Vlašićki čaj</w:t>
            </w:r>
          </w:p>
        </w:tc>
        <w:tc>
          <w:tcPr>
            <w:tcW w:w="1926" w:type="dxa"/>
            <w:vAlign w:val="center"/>
            <w:hideMark/>
          </w:tcPr>
          <w:p w:rsidR="00E36E86" w:rsidRPr="00E36E86" w:rsidRDefault="00E36E86" w:rsidP="003E3F37">
            <w:pPr>
              <w:jc w:val="center"/>
              <w:rPr>
                <w:iCs/>
                <w:lang w:val="bs-Latn-BA"/>
              </w:rPr>
            </w:pPr>
            <w:r w:rsidRPr="00E36E86">
              <w:rPr>
                <w:iCs/>
                <w:lang w:val="bs-Latn-BA"/>
              </w:rPr>
              <w:t>D</w:t>
            </w:r>
          </w:p>
        </w:tc>
        <w:tc>
          <w:tcPr>
            <w:tcW w:w="2859" w:type="dxa"/>
            <w:vAlign w:val="center"/>
            <w:hideMark/>
          </w:tcPr>
          <w:p w:rsidR="00E36E86" w:rsidRPr="00E36E86" w:rsidRDefault="00E36E86" w:rsidP="003E3F37">
            <w:pPr>
              <w:jc w:val="center"/>
              <w:rPr>
                <w:iCs/>
                <w:lang w:val="bs-Latn-BA"/>
              </w:rPr>
            </w:pPr>
            <w:r w:rsidRPr="00E36E86">
              <w:rPr>
                <w:iCs/>
                <w:lang w:val="bs-Latn-BA"/>
              </w:rPr>
              <w:t>2767  ± 123,99</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kod gljivičnog oboljenja usne šupljine</w:t>
            </w:r>
          </w:p>
        </w:tc>
        <w:tc>
          <w:tcPr>
            <w:tcW w:w="1926" w:type="dxa"/>
            <w:vAlign w:val="center"/>
            <w:hideMark/>
          </w:tcPr>
          <w:p w:rsidR="00E36E86" w:rsidRPr="00E36E86" w:rsidRDefault="00E36E86" w:rsidP="003E3F37">
            <w:pPr>
              <w:jc w:val="center"/>
              <w:rPr>
                <w:iCs/>
                <w:lang w:val="bs-Latn-BA"/>
              </w:rPr>
            </w:pPr>
            <w:r w:rsidRPr="00E36E86">
              <w:rPr>
                <w:iCs/>
                <w:lang w:val="bs-Latn-BA"/>
              </w:rPr>
              <w:t>E</w:t>
            </w:r>
          </w:p>
        </w:tc>
        <w:tc>
          <w:tcPr>
            <w:tcW w:w="2859" w:type="dxa"/>
            <w:vAlign w:val="center"/>
            <w:hideMark/>
          </w:tcPr>
          <w:p w:rsidR="00E36E86" w:rsidRPr="00E36E86" w:rsidRDefault="00E36E86" w:rsidP="003E3F37">
            <w:pPr>
              <w:jc w:val="center"/>
              <w:rPr>
                <w:iCs/>
                <w:lang w:val="bs-Latn-BA"/>
              </w:rPr>
            </w:pPr>
            <w:r w:rsidRPr="00E36E86">
              <w:rPr>
                <w:iCs/>
                <w:lang w:val="bs-Latn-BA"/>
              </w:rPr>
              <w:t>5703 ±  36,20</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kod urinarnih infekcija</w:t>
            </w:r>
          </w:p>
        </w:tc>
        <w:tc>
          <w:tcPr>
            <w:tcW w:w="1926" w:type="dxa"/>
            <w:vAlign w:val="center"/>
            <w:hideMark/>
          </w:tcPr>
          <w:p w:rsidR="00E36E86" w:rsidRPr="00E36E86" w:rsidRDefault="00E36E86" w:rsidP="003E3F37">
            <w:pPr>
              <w:jc w:val="center"/>
              <w:rPr>
                <w:iCs/>
                <w:lang w:val="bs-Latn-BA"/>
              </w:rPr>
            </w:pPr>
            <w:r w:rsidRPr="00E36E86">
              <w:rPr>
                <w:iCs/>
                <w:lang w:val="bs-Latn-BA"/>
              </w:rPr>
              <w:t>F</w:t>
            </w:r>
          </w:p>
        </w:tc>
        <w:tc>
          <w:tcPr>
            <w:tcW w:w="2859" w:type="dxa"/>
            <w:vAlign w:val="center"/>
            <w:hideMark/>
          </w:tcPr>
          <w:p w:rsidR="00E36E86" w:rsidRPr="00E36E86" w:rsidRDefault="00E36E86" w:rsidP="003E3F37">
            <w:pPr>
              <w:jc w:val="center"/>
              <w:rPr>
                <w:iCs/>
                <w:lang w:val="bs-Latn-BA"/>
              </w:rPr>
            </w:pPr>
            <w:r w:rsidRPr="00E36E86">
              <w:rPr>
                <w:iCs/>
                <w:lang w:val="bs-Latn-BA"/>
              </w:rPr>
              <w:t>2859  ± 22,56</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acne stop</w:t>
            </w:r>
          </w:p>
        </w:tc>
        <w:tc>
          <w:tcPr>
            <w:tcW w:w="1926" w:type="dxa"/>
            <w:vAlign w:val="center"/>
            <w:hideMark/>
          </w:tcPr>
          <w:p w:rsidR="00E36E86" w:rsidRPr="00E36E86" w:rsidRDefault="00E36E86" w:rsidP="003E3F37">
            <w:pPr>
              <w:jc w:val="center"/>
              <w:rPr>
                <w:iCs/>
                <w:lang w:val="bs-Latn-BA"/>
              </w:rPr>
            </w:pPr>
            <w:r w:rsidRPr="00E36E86">
              <w:rPr>
                <w:iCs/>
                <w:lang w:val="bs-Latn-BA"/>
              </w:rPr>
              <w:t>G</w:t>
            </w:r>
          </w:p>
        </w:tc>
        <w:tc>
          <w:tcPr>
            <w:tcW w:w="2859" w:type="dxa"/>
            <w:vAlign w:val="center"/>
            <w:hideMark/>
          </w:tcPr>
          <w:p w:rsidR="00E36E86" w:rsidRPr="00E36E86" w:rsidRDefault="00E36E86" w:rsidP="003E3F37">
            <w:pPr>
              <w:jc w:val="center"/>
              <w:rPr>
                <w:iCs/>
                <w:lang w:val="bs-Latn-BA"/>
              </w:rPr>
            </w:pPr>
            <w:r w:rsidRPr="00E36E86">
              <w:rPr>
                <w:iCs/>
                <w:lang w:val="bs-Latn-BA"/>
              </w:rPr>
              <w:t>3476 ± 52,64</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kod problema sa jetrom</w:t>
            </w:r>
          </w:p>
        </w:tc>
        <w:tc>
          <w:tcPr>
            <w:tcW w:w="1926" w:type="dxa"/>
            <w:vAlign w:val="center"/>
            <w:hideMark/>
          </w:tcPr>
          <w:p w:rsidR="00E36E86" w:rsidRPr="00E36E86" w:rsidRDefault="00E36E86" w:rsidP="003E3F37">
            <w:pPr>
              <w:jc w:val="center"/>
              <w:rPr>
                <w:iCs/>
                <w:lang w:val="bs-Latn-BA"/>
              </w:rPr>
            </w:pPr>
            <w:r w:rsidRPr="00E36E86">
              <w:rPr>
                <w:iCs/>
                <w:lang w:val="bs-Latn-BA"/>
              </w:rPr>
              <w:t>H</w:t>
            </w:r>
          </w:p>
        </w:tc>
        <w:tc>
          <w:tcPr>
            <w:tcW w:w="2859" w:type="dxa"/>
            <w:vAlign w:val="center"/>
            <w:hideMark/>
          </w:tcPr>
          <w:p w:rsidR="00E36E86" w:rsidRPr="00E36E86" w:rsidRDefault="00E36E86" w:rsidP="003E3F37">
            <w:pPr>
              <w:jc w:val="center"/>
              <w:rPr>
                <w:iCs/>
                <w:lang w:val="bs-Latn-BA"/>
              </w:rPr>
            </w:pPr>
            <w:r w:rsidRPr="00E36E86">
              <w:rPr>
                <w:iCs/>
                <w:lang w:val="bs-Latn-BA"/>
              </w:rPr>
              <w:t>4021 ± 37,70</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za snižavanje povišenog holesterola</w:t>
            </w:r>
          </w:p>
        </w:tc>
        <w:tc>
          <w:tcPr>
            <w:tcW w:w="1926" w:type="dxa"/>
            <w:vAlign w:val="center"/>
            <w:hideMark/>
          </w:tcPr>
          <w:p w:rsidR="00E36E86" w:rsidRPr="00E36E86" w:rsidRDefault="00E36E86" w:rsidP="003E3F37">
            <w:pPr>
              <w:jc w:val="center"/>
              <w:rPr>
                <w:iCs/>
                <w:lang w:val="bs-Latn-BA"/>
              </w:rPr>
            </w:pPr>
            <w:r w:rsidRPr="00E36E86">
              <w:rPr>
                <w:iCs/>
                <w:lang w:val="bs-Latn-BA"/>
              </w:rPr>
              <w:t>I</w:t>
            </w:r>
          </w:p>
        </w:tc>
        <w:tc>
          <w:tcPr>
            <w:tcW w:w="2859" w:type="dxa"/>
            <w:vAlign w:val="center"/>
            <w:hideMark/>
          </w:tcPr>
          <w:p w:rsidR="00E36E86" w:rsidRPr="00E36E86" w:rsidRDefault="00E36E86" w:rsidP="003E3F37">
            <w:pPr>
              <w:jc w:val="center"/>
              <w:rPr>
                <w:iCs/>
                <w:lang w:val="bs-Latn-BA"/>
              </w:rPr>
            </w:pPr>
            <w:r w:rsidRPr="00E36E86">
              <w:rPr>
                <w:iCs/>
                <w:lang w:val="bs-Latn-BA"/>
              </w:rPr>
              <w:t>3959 ±  34,37</w:t>
            </w:r>
          </w:p>
        </w:tc>
      </w:tr>
    </w:tbl>
    <w:p w:rsidR="00FE033B" w:rsidRPr="00E36E86" w:rsidRDefault="00FE033B" w:rsidP="00FE033B">
      <w:pPr>
        <w:rPr>
          <w:sz w:val="24"/>
          <w:szCs w:val="24"/>
          <w:lang w:val="bs-Latn-BA"/>
        </w:rPr>
      </w:pPr>
    </w:p>
    <w:p w:rsidR="006D3CE0" w:rsidRPr="00F7200F" w:rsidRDefault="00E36E86" w:rsidP="00FE033B">
      <w:pPr>
        <w:pStyle w:val="ListParagraph"/>
        <w:ind w:left="0"/>
        <w:jc w:val="both"/>
        <w:rPr>
          <w:sz w:val="24"/>
          <w:szCs w:val="24"/>
        </w:rPr>
      </w:pPr>
      <w:r w:rsidRPr="00E36E86">
        <w:rPr>
          <w:color w:val="auto"/>
          <w:sz w:val="24"/>
          <w:szCs w:val="24"/>
          <w:lang/>
        </w:rPr>
        <w:t>FRAP vrijednosti su se kretale od 1733 ± 176,33 do 5703 ± 36,20 μmol Fe</w:t>
      </w:r>
      <w:r w:rsidRPr="00E36E86">
        <w:rPr>
          <w:color w:val="auto"/>
          <w:sz w:val="24"/>
          <w:szCs w:val="24"/>
          <w:vertAlign w:val="superscript"/>
          <w:lang/>
        </w:rPr>
        <w:t>+2</w:t>
      </w:r>
      <w:r w:rsidRPr="00E36E86">
        <w:rPr>
          <w:color w:val="auto"/>
          <w:sz w:val="24"/>
          <w:szCs w:val="24"/>
          <w:lang/>
        </w:rPr>
        <w:t xml:space="preserve">/L. </w:t>
      </w:r>
      <w:r w:rsidR="00FE033B" w:rsidRPr="00E36E86">
        <w:rPr>
          <w:color w:val="auto"/>
          <w:sz w:val="24"/>
          <w:szCs w:val="24"/>
          <w:lang/>
        </w:rPr>
        <w:t xml:space="preserve">Analizom infuzija 9 različitih čajnih mješavina određeno je da infuzija A (Čaj za regulaciju pritiska) ima najmanji antioksidativni kapacitet čija je FRAP vrijednost 1733 </w:t>
      </w:r>
      <w:r w:rsidR="00FE033B" w:rsidRPr="00E36E86">
        <w:rPr>
          <w:color w:val="auto"/>
          <w:sz w:val="24"/>
          <w:szCs w:val="24"/>
          <w:lang/>
        </w:rPr>
        <w:sym w:font="Symbol" w:char="F0B1"/>
      </w:r>
      <w:r w:rsidR="00FE033B" w:rsidRPr="00E36E86">
        <w:rPr>
          <w:color w:val="auto"/>
          <w:sz w:val="24"/>
          <w:szCs w:val="24"/>
          <w:lang/>
        </w:rPr>
        <w:t xml:space="preserve"> 176,33 μmolFe</w:t>
      </w:r>
      <w:r w:rsidR="00FE033B" w:rsidRPr="00E36E86">
        <w:rPr>
          <w:color w:val="auto"/>
          <w:sz w:val="24"/>
          <w:szCs w:val="24"/>
          <w:vertAlign w:val="superscript"/>
          <w:lang/>
        </w:rPr>
        <w:t>+2</w:t>
      </w:r>
      <w:r w:rsidR="00FE033B" w:rsidRPr="00E36E86">
        <w:rPr>
          <w:color w:val="auto"/>
          <w:sz w:val="24"/>
          <w:szCs w:val="24"/>
          <w:lang/>
        </w:rPr>
        <w:t>/L. U sastavu ove mješavine je najvećim dijelom zastupljena poljska preslica 30% (</w:t>
      </w:r>
      <w:r w:rsidR="00FE033B" w:rsidRPr="00E36E86">
        <w:rPr>
          <w:i/>
          <w:color w:val="auto"/>
          <w:sz w:val="24"/>
          <w:szCs w:val="24"/>
          <w:lang/>
        </w:rPr>
        <w:t>Equiseti herba</w:t>
      </w:r>
      <w:r w:rsidR="00FE033B" w:rsidRPr="00E36E86">
        <w:rPr>
          <w:color w:val="auto"/>
          <w:sz w:val="24"/>
          <w:szCs w:val="24"/>
          <w:lang/>
        </w:rPr>
        <w:t>) koja prema rezultatima istraživanja Katalinić i sarad</w:t>
      </w:r>
      <w:r w:rsidRPr="00E36E86">
        <w:rPr>
          <w:color w:val="auto"/>
          <w:sz w:val="24"/>
          <w:szCs w:val="24"/>
          <w:lang/>
        </w:rPr>
        <w:t>nika [17]</w:t>
      </w:r>
      <w:r w:rsidR="00FE033B" w:rsidRPr="00E36E86">
        <w:rPr>
          <w:color w:val="auto"/>
          <w:sz w:val="24"/>
          <w:szCs w:val="24"/>
          <w:lang/>
        </w:rPr>
        <w:t xml:space="preserve"> pokazuje FRAP vrijednost </w:t>
      </w:r>
      <w:r w:rsidR="00FE033B" w:rsidRPr="006D3CE0">
        <w:rPr>
          <w:color w:val="auto"/>
          <w:sz w:val="24"/>
          <w:szCs w:val="24"/>
          <w:lang/>
        </w:rPr>
        <w:t>2222 μmol</w:t>
      </w:r>
      <w:r w:rsidRPr="006D3CE0">
        <w:rPr>
          <w:color w:val="auto"/>
          <w:sz w:val="24"/>
          <w:szCs w:val="24"/>
          <w:lang/>
        </w:rPr>
        <w:t xml:space="preserve"> </w:t>
      </w:r>
      <w:r w:rsidR="00FE033B" w:rsidRPr="006D3CE0">
        <w:rPr>
          <w:color w:val="auto"/>
          <w:sz w:val="24"/>
          <w:szCs w:val="24"/>
          <w:lang/>
        </w:rPr>
        <w:t>Fe</w:t>
      </w:r>
      <w:r w:rsidR="00FE033B" w:rsidRPr="006D3CE0">
        <w:rPr>
          <w:color w:val="auto"/>
          <w:sz w:val="24"/>
          <w:szCs w:val="24"/>
          <w:vertAlign w:val="superscript"/>
          <w:lang/>
        </w:rPr>
        <w:t xml:space="preserve">+2 </w:t>
      </w:r>
      <w:r w:rsidR="00FE033B" w:rsidRPr="006D3CE0">
        <w:rPr>
          <w:color w:val="auto"/>
          <w:sz w:val="24"/>
          <w:szCs w:val="24"/>
          <w:lang/>
        </w:rPr>
        <w:t>/L. Sadržaj ostalih biljaka koje imaju veću FRAP vrijednost je manji pa je i njihov antioksidativni doprinos manje izražen.</w:t>
      </w:r>
      <w:r w:rsidRPr="006D3CE0">
        <w:rPr>
          <w:color w:val="auto"/>
          <w:sz w:val="24"/>
          <w:szCs w:val="24"/>
          <w:lang/>
        </w:rPr>
        <w:t xml:space="preserve"> </w:t>
      </w:r>
      <w:r w:rsidRPr="006D3CE0">
        <w:rPr>
          <w:color w:val="auto"/>
          <w:sz w:val="24"/>
          <w:szCs w:val="24"/>
        </w:rPr>
        <w:t>Najveću FRAP vrijednost pokazuje infuzija čajne mješavine E (Čaj kod gljivičnog oboljenja usne šupljine</w:t>
      </w:r>
      <w:r w:rsidR="006D3CE0" w:rsidRPr="006D3CE0">
        <w:rPr>
          <w:color w:val="auto"/>
          <w:sz w:val="24"/>
          <w:szCs w:val="24"/>
        </w:rPr>
        <w:t>;</w:t>
      </w:r>
      <w:r w:rsidRPr="006D3CE0">
        <w:rPr>
          <w:color w:val="auto"/>
          <w:sz w:val="24"/>
          <w:szCs w:val="24"/>
        </w:rPr>
        <w:t xml:space="preserve"> 5703 </w:t>
      </w:r>
      <w:r w:rsidRPr="006D3CE0">
        <w:rPr>
          <w:color w:val="auto"/>
          <w:sz w:val="24"/>
          <w:szCs w:val="24"/>
        </w:rPr>
        <w:sym w:font="Symbol" w:char="F0B1"/>
      </w:r>
      <w:r w:rsidRPr="006D3CE0">
        <w:rPr>
          <w:color w:val="auto"/>
          <w:sz w:val="24"/>
          <w:szCs w:val="24"/>
        </w:rPr>
        <w:t xml:space="preserve"> 36,20 μmol Fe</w:t>
      </w:r>
      <w:r w:rsidRPr="006D3CE0">
        <w:rPr>
          <w:color w:val="auto"/>
          <w:sz w:val="24"/>
          <w:szCs w:val="24"/>
          <w:vertAlign w:val="superscript"/>
        </w:rPr>
        <w:t>+2</w:t>
      </w:r>
      <w:r w:rsidRPr="006D3CE0">
        <w:rPr>
          <w:color w:val="auto"/>
          <w:sz w:val="24"/>
          <w:szCs w:val="24"/>
        </w:rPr>
        <w:t>/L</w:t>
      </w:r>
      <w:r w:rsidR="006D3CE0" w:rsidRPr="006D3CE0">
        <w:rPr>
          <w:color w:val="auto"/>
          <w:sz w:val="24"/>
          <w:szCs w:val="24"/>
        </w:rPr>
        <w:t>)</w:t>
      </w:r>
      <w:r w:rsidRPr="006D3CE0">
        <w:rPr>
          <w:color w:val="auto"/>
          <w:sz w:val="24"/>
          <w:szCs w:val="24"/>
        </w:rPr>
        <w:t>. Ova mješavina u svom sastavu ima 60 mas.% lista kadulje (</w:t>
      </w:r>
      <w:r w:rsidRPr="006D3CE0">
        <w:rPr>
          <w:i/>
          <w:color w:val="auto"/>
          <w:sz w:val="24"/>
          <w:szCs w:val="24"/>
        </w:rPr>
        <w:t>Salviae folium</w:t>
      </w:r>
      <w:r w:rsidRPr="006D3CE0">
        <w:rPr>
          <w:color w:val="auto"/>
          <w:sz w:val="24"/>
          <w:szCs w:val="24"/>
        </w:rPr>
        <w:t>) koj</w:t>
      </w:r>
      <w:r w:rsidR="006D3CE0" w:rsidRPr="006D3CE0">
        <w:rPr>
          <w:color w:val="auto"/>
          <w:sz w:val="24"/>
          <w:szCs w:val="24"/>
        </w:rPr>
        <w:t>a prema pomenutom radu Katalinić i saradnika,</w:t>
      </w:r>
      <w:r w:rsidRPr="006D3CE0">
        <w:rPr>
          <w:color w:val="auto"/>
          <w:sz w:val="24"/>
          <w:szCs w:val="24"/>
        </w:rPr>
        <w:t xml:space="preserve"> pokazuje FRAP vrijednost 7603 μmol Fe</w:t>
      </w:r>
      <w:r w:rsidRPr="006D3CE0">
        <w:rPr>
          <w:color w:val="auto"/>
          <w:sz w:val="24"/>
          <w:szCs w:val="24"/>
          <w:vertAlign w:val="superscript"/>
        </w:rPr>
        <w:t>+2</w:t>
      </w:r>
      <w:r w:rsidRPr="006D3CE0">
        <w:rPr>
          <w:color w:val="auto"/>
          <w:sz w:val="24"/>
          <w:szCs w:val="24"/>
        </w:rPr>
        <w:t xml:space="preserve">/L na osnovu čega se može zaključiti da analizom infuzije čajne mješavine najveći doprinos u </w:t>
      </w:r>
      <w:r w:rsidRPr="00FA3B51">
        <w:rPr>
          <w:color w:val="auto"/>
          <w:sz w:val="24"/>
          <w:szCs w:val="24"/>
        </w:rPr>
        <w:t>antioksidativnom djelovanju daje upravo ova vrsta biljke.</w:t>
      </w:r>
      <w:r w:rsidR="006D3CE0" w:rsidRPr="00FA3B51">
        <w:rPr>
          <w:color w:val="auto"/>
          <w:sz w:val="24"/>
          <w:szCs w:val="24"/>
        </w:rPr>
        <w:t xml:space="preserve"> Također, ova čajna mješavina ima i najveći sadržaj antioksinadata (ukupni fenoli i flavonoidi).</w:t>
      </w:r>
      <w:r w:rsidR="00FA3B51" w:rsidRPr="00FA3B51">
        <w:rPr>
          <w:color w:val="auto"/>
          <w:sz w:val="24"/>
          <w:szCs w:val="24"/>
        </w:rPr>
        <w:t xml:space="preserve"> </w:t>
      </w:r>
      <w:r w:rsidR="006D3CE0" w:rsidRPr="00FA3B51">
        <w:rPr>
          <w:color w:val="auto"/>
          <w:sz w:val="24"/>
          <w:szCs w:val="24"/>
        </w:rPr>
        <w:t>Sl</w:t>
      </w:r>
      <w:r w:rsidR="00970069">
        <w:rPr>
          <w:color w:val="auto"/>
          <w:sz w:val="24"/>
          <w:szCs w:val="24"/>
        </w:rPr>
        <w:t>i</w:t>
      </w:r>
      <w:r w:rsidR="006D3CE0" w:rsidRPr="00FA3B51">
        <w:rPr>
          <w:color w:val="auto"/>
          <w:sz w:val="24"/>
          <w:szCs w:val="24"/>
        </w:rPr>
        <w:t xml:space="preserve">jedeća po antioksidativnoj </w:t>
      </w:r>
      <w:r w:rsidR="006D3CE0" w:rsidRPr="00AF285B">
        <w:rPr>
          <w:color w:val="auto"/>
          <w:sz w:val="24"/>
          <w:szCs w:val="24"/>
        </w:rPr>
        <w:t xml:space="preserve">efikasnosti je infuzija čajne mješavine B (Čaj za bolji san) koja ima FRAP vrijednost 4500 </w:t>
      </w:r>
      <w:r w:rsidR="006D3CE0" w:rsidRPr="00AF285B">
        <w:rPr>
          <w:color w:val="auto"/>
          <w:sz w:val="24"/>
          <w:szCs w:val="24"/>
        </w:rPr>
        <w:sym w:font="Symbol" w:char="F0B1"/>
      </w:r>
      <w:r w:rsidR="006D3CE0" w:rsidRPr="00AF285B">
        <w:rPr>
          <w:color w:val="auto"/>
          <w:sz w:val="24"/>
          <w:szCs w:val="24"/>
        </w:rPr>
        <w:t xml:space="preserve"> 39,22 μmol Fe</w:t>
      </w:r>
      <w:r w:rsidR="006D3CE0" w:rsidRPr="00AF285B">
        <w:rPr>
          <w:color w:val="auto"/>
          <w:sz w:val="24"/>
          <w:szCs w:val="24"/>
          <w:vertAlign w:val="superscript"/>
        </w:rPr>
        <w:t>+2</w:t>
      </w:r>
      <w:r w:rsidR="006D3CE0" w:rsidRPr="00AF285B">
        <w:rPr>
          <w:color w:val="auto"/>
          <w:sz w:val="24"/>
          <w:szCs w:val="24"/>
        </w:rPr>
        <w:t>/L</w:t>
      </w:r>
      <w:r w:rsidR="00FA3B51" w:rsidRPr="00AF285B">
        <w:rPr>
          <w:color w:val="auto"/>
          <w:sz w:val="24"/>
          <w:szCs w:val="24"/>
        </w:rPr>
        <w:t xml:space="preserve">. Manja FRAP vrijednost u odnosu na uzorak E može se objasniti većim </w:t>
      </w:r>
      <w:r w:rsidR="00FA3B51" w:rsidRPr="00AF285B">
        <w:rPr>
          <w:color w:val="auto"/>
          <w:sz w:val="24"/>
          <w:szCs w:val="24"/>
        </w:rPr>
        <w:lastRenderedPageBreak/>
        <w:t>sadržajem flavonoida iako ova dva uzorka imaju isti sadržaj ukupnih fenola.</w:t>
      </w:r>
      <w:r w:rsidR="00AF285B" w:rsidRPr="00AF285B">
        <w:rPr>
          <w:color w:val="auto"/>
          <w:sz w:val="24"/>
          <w:szCs w:val="24"/>
        </w:rPr>
        <w:t xml:space="preserve"> Infuzije čajnih mješavina H (Čaj kod problema sa jetrom) i I (Čaj za snižavanje povišenog holesterola) pokazuju neznatno različitu FRAP vrijednost (4021 ± 37,70 i 3959 ±  34,37) iako se po sadržaju fenola značajno razlikuju. Ove mješavine u svom sastavu imaju maslačak (</w:t>
      </w:r>
      <w:r w:rsidR="00AF285B" w:rsidRPr="00AF285B">
        <w:rPr>
          <w:i/>
          <w:color w:val="auto"/>
          <w:sz w:val="24"/>
          <w:szCs w:val="24"/>
        </w:rPr>
        <w:t>Taraxacum folium</w:t>
      </w:r>
      <w:r w:rsidR="00AF285B" w:rsidRPr="00AF285B">
        <w:rPr>
          <w:color w:val="auto"/>
          <w:sz w:val="24"/>
          <w:szCs w:val="24"/>
        </w:rPr>
        <w:t>), stolisnik (</w:t>
      </w:r>
      <w:r w:rsidR="00AF285B" w:rsidRPr="00AF285B">
        <w:rPr>
          <w:i/>
          <w:color w:val="auto"/>
          <w:sz w:val="24"/>
          <w:szCs w:val="24"/>
        </w:rPr>
        <w:t>Millefolii herba</w:t>
      </w:r>
      <w:r w:rsidR="00AF285B" w:rsidRPr="00AF285B">
        <w:rPr>
          <w:color w:val="auto"/>
          <w:sz w:val="24"/>
          <w:szCs w:val="24"/>
        </w:rPr>
        <w:t>), paprenu metvicu (</w:t>
      </w:r>
      <w:r w:rsidR="00AF285B" w:rsidRPr="00AF285B">
        <w:rPr>
          <w:i/>
          <w:color w:val="auto"/>
          <w:sz w:val="24"/>
          <w:szCs w:val="24"/>
        </w:rPr>
        <w:t>Menthae piperitae folium</w:t>
      </w:r>
      <w:r w:rsidR="00AF285B" w:rsidRPr="00AF285B">
        <w:rPr>
          <w:color w:val="auto"/>
          <w:sz w:val="24"/>
          <w:szCs w:val="24"/>
        </w:rPr>
        <w:t>) i kamilicu (</w:t>
      </w:r>
      <w:r w:rsidR="00AF285B" w:rsidRPr="00AF285B">
        <w:rPr>
          <w:i/>
          <w:color w:val="auto"/>
          <w:sz w:val="24"/>
          <w:szCs w:val="24"/>
        </w:rPr>
        <w:t>Chamomillae flos</w:t>
      </w:r>
      <w:r w:rsidR="00AF285B" w:rsidRPr="00AF285B">
        <w:rPr>
          <w:color w:val="auto"/>
          <w:sz w:val="24"/>
          <w:szCs w:val="24"/>
        </w:rPr>
        <w:t xml:space="preserve">) koje također imaju izražene pojedinačne antioksidativne </w:t>
      </w:r>
      <w:r w:rsidR="00AF285B" w:rsidRPr="00F7200F">
        <w:rPr>
          <w:sz w:val="24"/>
          <w:szCs w:val="24"/>
        </w:rPr>
        <w:t>kapacitete.</w:t>
      </w:r>
    </w:p>
    <w:p w:rsidR="00FE033B" w:rsidRPr="00F7200F" w:rsidRDefault="00FE033B" w:rsidP="00FE033B">
      <w:pPr>
        <w:pStyle w:val="ListParagraph"/>
        <w:ind w:left="0"/>
        <w:jc w:val="both"/>
        <w:rPr>
          <w:sz w:val="24"/>
          <w:szCs w:val="24"/>
        </w:rPr>
      </w:pPr>
      <w:r w:rsidRPr="00F7200F">
        <w:rPr>
          <w:sz w:val="24"/>
          <w:szCs w:val="24"/>
        </w:rPr>
        <w:t>Infuzije 3 čajne mješavine imaju FRAP vrijednost iznad 3000 μmol Fe</w:t>
      </w:r>
      <w:r w:rsidRPr="00F7200F">
        <w:rPr>
          <w:sz w:val="24"/>
          <w:szCs w:val="24"/>
          <w:vertAlign w:val="superscript"/>
        </w:rPr>
        <w:t xml:space="preserve">+2 </w:t>
      </w:r>
      <w:r w:rsidRPr="00F7200F">
        <w:rPr>
          <w:sz w:val="24"/>
          <w:szCs w:val="24"/>
        </w:rPr>
        <w:t>/L : infuzija čajne mješavine G (Čaj acne stop), C (Čaj za ublažavanje migrene) i I (Čaj za snižavanje povišenog holesterola).</w:t>
      </w:r>
      <w:r w:rsidR="00967F72" w:rsidRPr="00F7200F">
        <w:rPr>
          <w:sz w:val="24"/>
          <w:szCs w:val="24"/>
        </w:rPr>
        <w:t xml:space="preserve"> </w:t>
      </w:r>
      <w:r w:rsidR="006D3CE0" w:rsidRPr="00F7200F">
        <w:rPr>
          <w:sz w:val="24"/>
          <w:szCs w:val="24"/>
        </w:rPr>
        <w:t>Infuzije čajnih mješavina D (Vlašićki čaj) i F (Čaj kod urinarnih infekcija)</w:t>
      </w:r>
      <w:r w:rsidR="00E924AD" w:rsidRPr="00F7200F">
        <w:rPr>
          <w:sz w:val="24"/>
          <w:szCs w:val="24"/>
        </w:rPr>
        <w:t xml:space="preserve"> pokazuju najmanje FRAP vrijednosti</w:t>
      </w:r>
      <w:r w:rsidR="006D3CE0" w:rsidRPr="00F7200F">
        <w:rPr>
          <w:sz w:val="24"/>
          <w:szCs w:val="24"/>
        </w:rPr>
        <w:t xml:space="preserve"> </w:t>
      </w:r>
      <w:r w:rsidR="00E924AD" w:rsidRPr="00F7200F">
        <w:rPr>
          <w:sz w:val="24"/>
          <w:szCs w:val="24"/>
        </w:rPr>
        <w:t>(&lt;</w:t>
      </w:r>
      <w:r w:rsidR="006D3CE0" w:rsidRPr="00F7200F">
        <w:rPr>
          <w:sz w:val="24"/>
          <w:szCs w:val="24"/>
        </w:rPr>
        <w:t xml:space="preserve"> </w:t>
      </w:r>
      <w:r w:rsidR="00E924AD" w:rsidRPr="00F7200F">
        <w:rPr>
          <w:sz w:val="24"/>
          <w:szCs w:val="24"/>
        </w:rPr>
        <w:t>3</w:t>
      </w:r>
      <w:r w:rsidR="006D3CE0" w:rsidRPr="00F7200F">
        <w:rPr>
          <w:sz w:val="24"/>
          <w:szCs w:val="24"/>
        </w:rPr>
        <w:t>000 μmol Fe</w:t>
      </w:r>
      <w:r w:rsidR="006D3CE0" w:rsidRPr="00F7200F">
        <w:rPr>
          <w:sz w:val="24"/>
          <w:szCs w:val="24"/>
          <w:vertAlign w:val="superscript"/>
        </w:rPr>
        <w:t xml:space="preserve">+2 </w:t>
      </w:r>
      <w:r w:rsidR="006D3CE0" w:rsidRPr="00F7200F">
        <w:rPr>
          <w:sz w:val="24"/>
          <w:szCs w:val="24"/>
        </w:rPr>
        <w:t>/L</w:t>
      </w:r>
      <w:r w:rsidR="00E924AD" w:rsidRPr="00F7200F">
        <w:rPr>
          <w:sz w:val="24"/>
          <w:szCs w:val="24"/>
        </w:rPr>
        <w:t>)</w:t>
      </w:r>
      <w:r w:rsidR="006D3CE0" w:rsidRPr="00F7200F">
        <w:rPr>
          <w:sz w:val="24"/>
          <w:szCs w:val="24"/>
        </w:rPr>
        <w:t>.</w:t>
      </w:r>
    </w:p>
    <w:p w:rsidR="00FE033B" w:rsidRPr="001F2402" w:rsidRDefault="00FE033B" w:rsidP="00FE033B">
      <w:pPr>
        <w:rPr>
          <w:sz w:val="24"/>
          <w:szCs w:val="24"/>
          <w:lang w:val="bs-Latn-BA"/>
        </w:rPr>
      </w:pPr>
    </w:p>
    <w:p w:rsidR="00FE033B" w:rsidRPr="001F2402" w:rsidRDefault="00FE033B" w:rsidP="008238C7">
      <w:pPr>
        <w:jc w:val="both"/>
        <w:rPr>
          <w:sz w:val="24"/>
          <w:szCs w:val="24"/>
          <w:lang w:val="bs-Latn-BA"/>
        </w:rPr>
      </w:pPr>
      <w:r w:rsidRPr="001F2402">
        <w:rPr>
          <w:sz w:val="24"/>
          <w:szCs w:val="24"/>
          <w:lang w:val="bs-Latn-BA"/>
        </w:rPr>
        <w:t>Određivanje antioksidativne efikasnosti DPPH metodom zasniva se na praćenju promj</w:t>
      </w:r>
      <w:r w:rsidR="00EE49AD" w:rsidRPr="001F2402">
        <w:rPr>
          <w:sz w:val="24"/>
          <w:szCs w:val="24"/>
          <w:lang w:val="bs-Latn-BA"/>
        </w:rPr>
        <w:t>ena vrij</w:t>
      </w:r>
      <w:r w:rsidR="00D04E44">
        <w:rPr>
          <w:sz w:val="24"/>
          <w:szCs w:val="24"/>
          <w:lang w:val="bs-Latn-BA"/>
        </w:rPr>
        <w:t>ednosti apsorbanc</w:t>
      </w:r>
      <w:r w:rsidR="00EE49AD" w:rsidRPr="001F2402">
        <w:rPr>
          <w:sz w:val="24"/>
          <w:szCs w:val="24"/>
          <w:lang w:val="bs-Latn-BA"/>
        </w:rPr>
        <w:t>e</w:t>
      </w:r>
      <w:r w:rsidRPr="001F2402">
        <w:rPr>
          <w:sz w:val="24"/>
          <w:szCs w:val="24"/>
          <w:lang w:val="bs-Latn-BA"/>
        </w:rPr>
        <w:t xml:space="preserve"> DPPH radikala u prisustvu antioksidansa</w:t>
      </w:r>
      <w:r w:rsidR="001F2402" w:rsidRPr="001F2402">
        <w:rPr>
          <w:sz w:val="24"/>
          <w:szCs w:val="24"/>
          <w:lang w:val="bs-Latn-BA"/>
        </w:rPr>
        <w:t>.</w:t>
      </w:r>
      <w:r w:rsidRPr="001F2402">
        <w:rPr>
          <w:sz w:val="24"/>
          <w:szCs w:val="24"/>
          <w:lang w:val="bs-Latn-BA"/>
        </w:rPr>
        <w:t xml:space="preserve"> Rezultati</w:t>
      </w:r>
      <w:r w:rsidR="001F2402" w:rsidRPr="001F2402">
        <w:rPr>
          <w:sz w:val="24"/>
          <w:szCs w:val="24"/>
          <w:lang w:val="bs-Latn-BA"/>
        </w:rPr>
        <w:t xml:space="preserve"> određivanja DPPH antiradikalske aktivnosti</w:t>
      </w:r>
      <w:r w:rsidRPr="001F2402">
        <w:rPr>
          <w:sz w:val="24"/>
          <w:szCs w:val="24"/>
          <w:lang w:val="bs-Latn-BA"/>
        </w:rPr>
        <w:t xml:space="preserve"> različitih čajnih mješavina su prikazani u tabeli 4. </w:t>
      </w:r>
    </w:p>
    <w:p w:rsidR="00FE033B" w:rsidRPr="001F2402" w:rsidRDefault="00FE033B" w:rsidP="00C87313">
      <w:pPr>
        <w:jc w:val="both"/>
        <w:rPr>
          <w:sz w:val="24"/>
          <w:szCs w:val="24"/>
          <w:lang w:val="bs-Latn-BA"/>
        </w:rPr>
      </w:pPr>
    </w:p>
    <w:p w:rsidR="00C87313" w:rsidRPr="001F2402" w:rsidRDefault="00FE033B" w:rsidP="00C87313">
      <w:pPr>
        <w:jc w:val="center"/>
        <w:rPr>
          <w:sz w:val="24"/>
          <w:szCs w:val="24"/>
          <w:lang w:val="bs-Latn-BA"/>
        </w:rPr>
      </w:pPr>
      <w:r w:rsidRPr="001F2402">
        <w:rPr>
          <w:bCs/>
          <w:iCs/>
          <w:sz w:val="24"/>
          <w:szCs w:val="24"/>
          <w:lang w:val="bs-Latn-BA"/>
        </w:rPr>
        <w:t xml:space="preserve">Tabela 4. </w:t>
      </w:r>
      <w:r w:rsidR="00C87313" w:rsidRPr="001F2402">
        <w:rPr>
          <w:sz w:val="24"/>
          <w:szCs w:val="24"/>
          <w:lang w:val="bs-Latn-BA"/>
        </w:rPr>
        <w:t xml:space="preserve">Antioksidativna aktivnost </w:t>
      </w:r>
      <w:r w:rsidR="00970069">
        <w:rPr>
          <w:sz w:val="24"/>
          <w:szCs w:val="24"/>
          <w:lang w:val="bs-Latn-BA"/>
        </w:rPr>
        <w:t>infuzija</w:t>
      </w:r>
      <w:r w:rsidR="00503604">
        <w:rPr>
          <w:sz w:val="24"/>
          <w:szCs w:val="24"/>
          <w:lang w:val="bs-Latn-BA"/>
        </w:rPr>
        <w:t xml:space="preserve"> </w:t>
      </w:r>
      <w:r w:rsidR="00C87313" w:rsidRPr="001F2402">
        <w:rPr>
          <w:sz w:val="24"/>
          <w:szCs w:val="24"/>
          <w:lang w:val="bs-Latn-BA"/>
        </w:rPr>
        <w:t>čajnih</w:t>
      </w:r>
      <w:r w:rsidRPr="001F2402">
        <w:rPr>
          <w:sz w:val="24"/>
          <w:szCs w:val="24"/>
          <w:lang w:val="bs-Latn-BA"/>
        </w:rPr>
        <w:t xml:space="preserve"> </w:t>
      </w:r>
      <w:r w:rsidR="00503604">
        <w:rPr>
          <w:sz w:val="24"/>
          <w:szCs w:val="24"/>
          <w:lang w:val="bs-Latn-BA"/>
        </w:rPr>
        <w:t>mješavina</w:t>
      </w:r>
      <w:r w:rsidRPr="001F2402">
        <w:rPr>
          <w:sz w:val="24"/>
          <w:szCs w:val="24"/>
          <w:lang w:val="bs-Latn-BA"/>
        </w:rPr>
        <w:t xml:space="preserve"> </w:t>
      </w:r>
      <w:r w:rsidR="00C87313" w:rsidRPr="001F2402">
        <w:rPr>
          <w:sz w:val="24"/>
          <w:szCs w:val="24"/>
          <w:lang w:val="bs-Latn-BA"/>
        </w:rPr>
        <w:t>(DPPH metoda)</w:t>
      </w:r>
    </w:p>
    <w:p w:rsidR="00C87313" w:rsidRPr="001F2402" w:rsidRDefault="00C87313" w:rsidP="00C87313">
      <w:pPr>
        <w:jc w:val="center"/>
        <w:rPr>
          <w:sz w:val="24"/>
          <w:szCs w:val="24"/>
          <w:lang w:val="bs-Latn-BA"/>
        </w:rPr>
      </w:pPr>
      <w:r w:rsidRPr="001F2402">
        <w:rPr>
          <w:sz w:val="24"/>
          <w:szCs w:val="24"/>
          <w:lang w:val="bs-Latn-BA"/>
        </w:rPr>
        <w:t xml:space="preserve">Table 4. Antioxidant activity </w:t>
      </w:r>
      <w:r w:rsidR="00503604">
        <w:rPr>
          <w:sz w:val="24"/>
          <w:szCs w:val="24"/>
          <w:lang w:val="bs-Latn-BA"/>
        </w:rPr>
        <w:t xml:space="preserve">of </w:t>
      </w:r>
      <w:r w:rsidR="00970069">
        <w:rPr>
          <w:sz w:val="24"/>
          <w:szCs w:val="24"/>
          <w:lang w:val="bs-Latn-BA"/>
        </w:rPr>
        <w:t>infusion</w:t>
      </w:r>
      <w:r w:rsidR="00503604">
        <w:rPr>
          <w:sz w:val="24"/>
          <w:szCs w:val="24"/>
          <w:lang w:val="bs-Latn-BA"/>
        </w:rPr>
        <w:t xml:space="preserve"> </w:t>
      </w:r>
      <w:r w:rsidR="00503604" w:rsidRPr="00E36E86">
        <w:rPr>
          <w:sz w:val="24"/>
          <w:szCs w:val="24"/>
          <w:lang w:val="bs-Latn-BA"/>
        </w:rPr>
        <w:t xml:space="preserve">tea mixture </w:t>
      </w:r>
      <w:r w:rsidRPr="001F2402">
        <w:rPr>
          <w:sz w:val="24"/>
          <w:szCs w:val="24"/>
          <w:lang w:val="bs-Latn-BA"/>
        </w:rPr>
        <w:t>(DPPH method)</w:t>
      </w:r>
    </w:p>
    <w:p w:rsidR="00FE033B" w:rsidRPr="001F2402" w:rsidRDefault="00FE033B" w:rsidP="00C87313">
      <w:pPr>
        <w:rPr>
          <w:lang w:val="bs-Latn-BA"/>
        </w:rPr>
      </w:pPr>
      <w:r w:rsidRPr="001F2402">
        <w:rPr>
          <w:sz w:val="24"/>
          <w:szCs w:val="24"/>
          <w:lang w:val="bs-Latn-BA"/>
        </w:rPr>
        <w:pict>
          <v:shape id="_x0000_s1029" type="#_x0000_t201" style="position:absolute;margin-left:3231.5pt;margin-top:1689.45pt;width:487.55pt;height:306.15pt;z-index:251659264;mso-wrap-distance-left:2.88pt;mso-wrap-distance-top:2.88pt;mso-wrap-distance-right:2.88pt;mso-wrap-distance-bottom:2.88pt" stroked="f" insetpen="t" o:cliptowrap="t">
            <v:stroke>
              <o:left v:ext="view" weight="0"/>
              <o:top v:ext="view" weight="0"/>
              <o:right v:ext="view" weight="0"/>
              <o:bottom v:ext="view" weight="0"/>
            </v:stroke>
            <v:shadow color="#ccc"/>
            <v:textbox inset="0,0,0,0"/>
          </v:shape>
        </w:pict>
      </w:r>
    </w:p>
    <w:tbl>
      <w:tblPr>
        <w:tblW w:w="7570" w:type="dxa"/>
        <w:jc w:val="center"/>
        <w:tblInd w:w="-859" w:type="dxa"/>
        <w:tblBorders>
          <w:top w:val="single" w:sz="4" w:space="0" w:color="000000"/>
          <w:bottom w:val="single" w:sz="4" w:space="0" w:color="000000"/>
          <w:insideH w:val="single" w:sz="4" w:space="0" w:color="000000"/>
        </w:tblBorders>
        <w:tblLook w:val="04A0"/>
      </w:tblPr>
      <w:tblGrid>
        <w:gridCol w:w="3362"/>
        <w:gridCol w:w="1984"/>
        <w:gridCol w:w="2224"/>
      </w:tblGrid>
      <w:tr w:rsidR="00EE7FB8" w:rsidRPr="009E6192" w:rsidTr="00EE7FB8">
        <w:trPr>
          <w:trHeight w:val="340"/>
          <w:jc w:val="center"/>
        </w:trPr>
        <w:tc>
          <w:tcPr>
            <w:tcW w:w="3362" w:type="dxa"/>
            <w:vAlign w:val="center"/>
            <w:hideMark/>
          </w:tcPr>
          <w:p w:rsidR="00F10580" w:rsidRDefault="00EE7FB8" w:rsidP="00C87313">
            <w:pPr>
              <w:pStyle w:val="Subtitle"/>
              <w:jc w:val="center"/>
              <w:rPr>
                <w:rFonts w:ascii="Times New Roman" w:hAnsi="Times New Roman"/>
                <w:i w:val="0"/>
                <w:color w:val="auto"/>
                <w:sz w:val="20"/>
                <w:szCs w:val="20"/>
              </w:rPr>
            </w:pPr>
            <w:r w:rsidRPr="00124C89">
              <w:rPr>
                <w:rFonts w:ascii="Times New Roman" w:hAnsi="Times New Roman"/>
                <w:i w:val="0"/>
                <w:color w:val="auto"/>
                <w:sz w:val="20"/>
                <w:szCs w:val="20"/>
              </w:rPr>
              <w:t>Čajna mješavina/</w:t>
            </w:r>
          </w:p>
          <w:p w:rsidR="00EE7FB8" w:rsidRPr="00124C89" w:rsidRDefault="00EE7FB8" w:rsidP="00C87313">
            <w:pPr>
              <w:pStyle w:val="Subtitle"/>
              <w:jc w:val="center"/>
              <w:rPr>
                <w:rFonts w:ascii="Times New Roman" w:hAnsi="Times New Roman"/>
                <w:i w:val="0"/>
                <w:color w:val="auto"/>
                <w:sz w:val="20"/>
                <w:szCs w:val="20"/>
              </w:rPr>
            </w:pPr>
            <w:r w:rsidRPr="00124C89">
              <w:rPr>
                <w:rFonts w:ascii="Times New Roman" w:hAnsi="Times New Roman"/>
                <w:i w:val="0"/>
                <w:color w:val="auto"/>
                <w:sz w:val="20"/>
                <w:szCs w:val="20"/>
              </w:rPr>
              <w:t>Tea mixture</w:t>
            </w:r>
          </w:p>
        </w:tc>
        <w:tc>
          <w:tcPr>
            <w:tcW w:w="1984" w:type="dxa"/>
            <w:vAlign w:val="center"/>
            <w:hideMark/>
          </w:tcPr>
          <w:p w:rsidR="00EE7FB8" w:rsidRPr="00124C89" w:rsidRDefault="00EE7FB8" w:rsidP="00C87313">
            <w:pPr>
              <w:pStyle w:val="Subtitle"/>
              <w:jc w:val="center"/>
              <w:rPr>
                <w:rFonts w:ascii="Times New Roman" w:hAnsi="Times New Roman"/>
                <w:i w:val="0"/>
                <w:color w:val="auto"/>
                <w:sz w:val="20"/>
                <w:szCs w:val="20"/>
              </w:rPr>
            </w:pPr>
            <w:r w:rsidRPr="00124C89">
              <w:rPr>
                <w:rFonts w:ascii="Times New Roman" w:hAnsi="Times New Roman"/>
                <w:i w:val="0"/>
                <w:color w:val="auto"/>
                <w:sz w:val="20"/>
                <w:szCs w:val="20"/>
              </w:rPr>
              <w:t>IC</w:t>
            </w:r>
            <w:r w:rsidRPr="00124C89">
              <w:rPr>
                <w:rFonts w:ascii="Times New Roman" w:hAnsi="Times New Roman"/>
                <w:i w:val="0"/>
                <w:color w:val="auto"/>
                <w:sz w:val="20"/>
                <w:szCs w:val="20"/>
                <w:vertAlign w:val="subscript"/>
              </w:rPr>
              <w:t xml:space="preserve">50 </w:t>
            </w:r>
            <w:r w:rsidRPr="00124C89">
              <w:rPr>
                <w:rFonts w:ascii="Times New Roman" w:hAnsi="Times New Roman"/>
                <w:i w:val="0"/>
                <w:color w:val="auto"/>
                <w:sz w:val="20"/>
                <w:szCs w:val="20"/>
              </w:rPr>
              <w:t>(mg/ml)</w:t>
            </w:r>
          </w:p>
        </w:tc>
        <w:tc>
          <w:tcPr>
            <w:tcW w:w="2224" w:type="dxa"/>
            <w:vAlign w:val="center"/>
          </w:tcPr>
          <w:p w:rsidR="00EE7FB8" w:rsidRPr="00EE7FB8" w:rsidRDefault="00EE7FB8" w:rsidP="00124C89">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EC</w:t>
            </w:r>
            <w:r w:rsidRPr="00EE7FB8">
              <w:rPr>
                <w:rFonts w:ascii="Times New Roman" w:hAnsi="Times New Roman"/>
                <w:i w:val="0"/>
                <w:color w:val="auto"/>
                <w:sz w:val="20"/>
                <w:szCs w:val="20"/>
                <w:vertAlign w:val="subscript"/>
              </w:rPr>
              <w:t xml:space="preserve">50 </w:t>
            </w:r>
            <w:r w:rsidRPr="00EE7FB8">
              <w:rPr>
                <w:rFonts w:ascii="Times New Roman" w:hAnsi="Times New Roman"/>
                <w:i w:val="0"/>
                <w:color w:val="auto"/>
                <w:sz w:val="20"/>
                <w:szCs w:val="20"/>
              </w:rPr>
              <w:t>(mg/</w:t>
            </w:r>
            <w:r w:rsidRPr="00EE7FB8">
              <w:rPr>
                <w:rFonts w:ascii="Times New Roman" w:hAnsi="Times New Roman"/>
                <w:i w:val="0"/>
                <w:color w:val="auto"/>
                <w:sz w:val="20"/>
                <w:szCs w:val="20"/>
                <w:lang w:val="en-US"/>
              </w:rPr>
              <w:t>mg</w:t>
            </w:r>
            <w:r w:rsidRPr="00EE7FB8">
              <w:rPr>
                <w:rFonts w:ascii="Times New Roman" w:hAnsi="Times New Roman"/>
                <w:i w:val="0"/>
                <w:color w:val="auto"/>
                <w:sz w:val="20"/>
                <w:szCs w:val="20"/>
              </w:rPr>
              <w:t xml:space="preserve"> DPPH)</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A</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0,2875 ± 0,120</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5,88</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B</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0,1980 ± 0,013</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4</w:t>
            </w:r>
            <w:r w:rsidR="009E6192">
              <w:rPr>
                <w:rFonts w:ascii="Times New Roman" w:hAnsi="Times New Roman"/>
                <w:i w:val="0"/>
                <w:color w:val="auto"/>
                <w:sz w:val="20"/>
                <w:szCs w:val="20"/>
              </w:rPr>
              <w:t>,02</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C</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0,2485 ± 0,019</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5</w:t>
            </w:r>
            <w:r w:rsidR="009E6192">
              <w:rPr>
                <w:rFonts w:ascii="Times New Roman" w:hAnsi="Times New Roman"/>
                <w:i w:val="0"/>
                <w:color w:val="auto"/>
                <w:sz w:val="20"/>
                <w:szCs w:val="20"/>
              </w:rPr>
              <w:t>,01</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D</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0,2785 ± 0,120</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5,56</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E</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0,1690 ± 0,060</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3,45</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F</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0,2245 ± 0,006</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4,55</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G</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0,2120 ± 0,013</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4,17</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H</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0,2230 ± 0,038</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4,55</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I</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0,2250 ± 0,025</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4,55</w:t>
            </w:r>
          </w:p>
        </w:tc>
      </w:tr>
    </w:tbl>
    <w:p w:rsidR="00291795" w:rsidRPr="00D04E44" w:rsidRDefault="00291795" w:rsidP="00291795">
      <w:pPr>
        <w:jc w:val="both"/>
        <w:rPr>
          <w:sz w:val="24"/>
          <w:szCs w:val="24"/>
          <w:lang/>
        </w:rPr>
      </w:pPr>
    </w:p>
    <w:p w:rsidR="00733B14" w:rsidRPr="00733B14" w:rsidRDefault="00D04E44" w:rsidP="00291795">
      <w:pPr>
        <w:jc w:val="both"/>
        <w:rPr>
          <w:sz w:val="24"/>
          <w:szCs w:val="24"/>
          <w:lang w:val="bs-Latn-BA"/>
        </w:rPr>
      </w:pPr>
      <w:r w:rsidRPr="003B0D6B">
        <w:rPr>
          <w:sz w:val="24"/>
          <w:szCs w:val="24"/>
          <w:lang/>
        </w:rPr>
        <w:t>Što je vrijednost IC</w:t>
      </w:r>
      <w:r w:rsidRPr="003B0D6B">
        <w:rPr>
          <w:sz w:val="24"/>
          <w:szCs w:val="24"/>
          <w:vertAlign w:val="subscript"/>
          <w:lang/>
        </w:rPr>
        <w:t>50</w:t>
      </w:r>
      <w:r w:rsidRPr="003B0D6B">
        <w:rPr>
          <w:sz w:val="24"/>
          <w:szCs w:val="24"/>
          <w:lang/>
        </w:rPr>
        <w:t xml:space="preserve"> manja to antioksidans ima veću aktivnost. </w:t>
      </w:r>
      <w:r w:rsidR="00CF4B90" w:rsidRPr="003B0D6B">
        <w:rPr>
          <w:sz w:val="24"/>
          <w:szCs w:val="24"/>
          <w:lang/>
        </w:rPr>
        <w:t>IC</w:t>
      </w:r>
      <w:r w:rsidR="00CF4B90" w:rsidRPr="003B0D6B">
        <w:rPr>
          <w:sz w:val="24"/>
          <w:szCs w:val="24"/>
          <w:vertAlign w:val="subscript"/>
          <w:lang/>
        </w:rPr>
        <w:t xml:space="preserve">50 </w:t>
      </w:r>
      <w:r w:rsidR="00CF4B90" w:rsidRPr="003B0D6B">
        <w:rPr>
          <w:sz w:val="24"/>
          <w:szCs w:val="24"/>
          <w:lang/>
        </w:rPr>
        <w:t xml:space="preserve">vrijednosti su se kretale od 0,1690 ± 0,060 do 0,2875 ± 0,120 mg čajne mješavine /ml infuzije. </w:t>
      </w:r>
      <w:r w:rsidRPr="003B0D6B">
        <w:rPr>
          <w:sz w:val="24"/>
          <w:szCs w:val="24"/>
          <w:lang/>
        </w:rPr>
        <w:t>Najmanju IC</w:t>
      </w:r>
      <w:r w:rsidRPr="003B0D6B">
        <w:rPr>
          <w:sz w:val="24"/>
          <w:szCs w:val="24"/>
          <w:vertAlign w:val="subscript"/>
          <w:lang/>
        </w:rPr>
        <w:t>50</w:t>
      </w:r>
      <w:r w:rsidRPr="003B0D6B">
        <w:rPr>
          <w:sz w:val="24"/>
          <w:szCs w:val="24"/>
          <w:lang/>
        </w:rPr>
        <w:t xml:space="preserve"> vrijednost (</w:t>
      </w:r>
      <w:r w:rsidR="00CF4B90" w:rsidRPr="003B0D6B">
        <w:rPr>
          <w:sz w:val="24"/>
          <w:szCs w:val="24"/>
          <w:lang/>
        </w:rPr>
        <w:t>0,1690</w:t>
      </w:r>
      <w:r w:rsidRPr="003B0D6B">
        <w:rPr>
          <w:sz w:val="24"/>
          <w:szCs w:val="24"/>
          <w:lang/>
        </w:rPr>
        <w:t>)</w:t>
      </w:r>
      <w:r w:rsidR="00CF4B90" w:rsidRPr="003B0D6B">
        <w:rPr>
          <w:sz w:val="24"/>
          <w:szCs w:val="24"/>
          <w:lang/>
        </w:rPr>
        <w:t xml:space="preserve"> imao je uzorak E, što govori da ova čajna mješavina pokazuje najveću sposobnost inhibicije slobodnih radikala.</w:t>
      </w:r>
      <w:r w:rsidR="003B0D6B" w:rsidRPr="003B0D6B">
        <w:rPr>
          <w:sz w:val="24"/>
          <w:szCs w:val="24"/>
          <w:lang/>
        </w:rPr>
        <w:t xml:space="preserve"> Također, ova čajna mješavina imala je i najveći sadržaj ukupnih fenola i FRAP vrijednost.</w:t>
      </w:r>
      <w:r w:rsidR="003B0D6B" w:rsidRPr="003B0D6B">
        <w:rPr>
          <w:sz w:val="24"/>
          <w:szCs w:val="24"/>
          <w:lang w:val="bs-Latn-BA"/>
        </w:rPr>
        <w:t xml:space="preserve"> Najmanju antioksidativnu efikasnost neutralizacije slobodnih radikala imala je infuzija čajne mješavine A (Čaj za regulaciju pritiska) čija je vrijednost </w:t>
      </w:r>
      <w:r w:rsidR="003B0D6B" w:rsidRPr="003B0D6B">
        <w:rPr>
          <w:sz w:val="24"/>
          <w:szCs w:val="24"/>
          <w:lang/>
        </w:rPr>
        <w:t>IC</w:t>
      </w:r>
      <w:r w:rsidR="003B0D6B" w:rsidRPr="003B0D6B">
        <w:rPr>
          <w:sz w:val="24"/>
          <w:szCs w:val="24"/>
          <w:vertAlign w:val="subscript"/>
          <w:lang/>
        </w:rPr>
        <w:t>50</w:t>
      </w:r>
      <w:r w:rsidR="003B0D6B">
        <w:rPr>
          <w:sz w:val="24"/>
          <w:szCs w:val="24"/>
          <w:lang w:val="bs-Latn-BA"/>
        </w:rPr>
        <w:t xml:space="preserve"> </w:t>
      </w:r>
      <w:r w:rsidR="003B0D6B" w:rsidRPr="003B0D6B">
        <w:rPr>
          <w:sz w:val="24"/>
          <w:szCs w:val="24"/>
          <w:lang w:val="bs-Latn-BA"/>
        </w:rPr>
        <w:t>0,2875</w:t>
      </w:r>
      <w:r w:rsidR="003B0D6B" w:rsidRPr="003B0D6B">
        <w:rPr>
          <w:position w:val="-11"/>
          <w:sz w:val="24"/>
          <w:szCs w:val="24"/>
          <w:lang w:val="bs-Latn-BA"/>
        </w:rPr>
        <w:t xml:space="preserve"> </w:t>
      </w:r>
      <w:r w:rsidR="003B0D6B" w:rsidRPr="003B0D6B">
        <w:rPr>
          <w:sz w:val="24"/>
          <w:szCs w:val="24"/>
          <w:lang w:val="bs-Latn-BA"/>
        </w:rPr>
        <w:sym w:font="Symbol" w:char="F0B1"/>
      </w:r>
      <w:r w:rsidR="003B0D6B" w:rsidRPr="003B0D6B">
        <w:rPr>
          <w:sz w:val="24"/>
          <w:szCs w:val="24"/>
          <w:lang w:val="bs-Latn-BA"/>
        </w:rPr>
        <w:t xml:space="preserve"> 0,120. Rezultati pokazuju da postoji vrlo mala razlika između </w:t>
      </w:r>
      <w:r w:rsidR="003B0D6B" w:rsidRPr="003B0D6B">
        <w:rPr>
          <w:sz w:val="24"/>
          <w:szCs w:val="24"/>
          <w:lang/>
        </w:rPr>
        <w:t>IC</w:t>
      </w:r>
      <w:r w:rsidR="003B0D6B" w:rsidRPr="003B0D6B">
        <w:rPr>
          <w:sz w:val="24"/>
          <w:szCs w:val="24"/>
          <w:vertAlign w:val="subscript"/>
          <w:lang/>
        </w:rPr>
        <w:t>50</w:t>
      </w:r>
      <w:r w:rsidR="00213DFF">
        <w:rPr>
          <w:sz w:val="24"/>
          <w:szCs w:val="24"/>
          <w:lang/>
        </w:rPr>
        <w:t xml:space="preserve"> vrijednos</w:t>
      </w:r>
      <w:r w:rsidR="003B0D6B">
        <w:rPr>
          <w:sz w:val="24"/>
          <w:szCs w:val="24"/>
          <w:lang/>
        </w:rPr>
        <w:t xml:space="preserve">ti </w:t>
      </w:r>
      <w:r w:rsidR="003B0D6B" w:rsidRPr="003B0D6B">
        <w:rPr>
          <w:sz w:val="24"/>
          <w:szCs w:val="24"/>
          <w:lang w:val="bs-Latn-BA"/>
        </w:rPr>
        <w:t xml:space="preserve">infuzija čajnih mješavina I (Čaj za snižavanje povišenog holesterola), F (Čaj kod urinarnih infekcija) i H (Čaj kod problema sa jetrom). </w:t>
      </w:r>
      <w:r w:rsidR="00733B14" w:rsidRPr="00D04E44">
        <w:rPr>
          <w:sz w:val="24"/>
          <w:szCs w:val="24"/>
          <w:lang/>
        </w:rPr>
        <w:t>Poređenjem efektivnih koncentracija (EC</w:t>
      </w:r>
      <w:r w:rsidR="00733B14" w:rsidRPr="00D04E44">
        <w:rPr>
          <w:sz w:val="24"/>
          <w:szCs w:val="24"/>
          <w:vertAlign w:val="subscript"/>
          <w:lang/>
        </w:rPr>
        <w:t>50</w:t>
      </w:r>
      <w:r w:rsidR="00733B14" w:rsidRPr="00D04E44">
        <w:rPr>
          <w:sz w:val="24"/>
          <w:szCs w:val="24"/>
          <w:lang/>
        </w:rPr>
        <w:t>) ekstrakta čajnih mješavina utvrđen je slijedeći</w:t>
      </w:r>
      <w:r w:rsidR="00733B14" w:rsidRPr="00733B14">
        <w:rPr>
          <w:sz w:val="24"/>
          <w:szCs w:val="24"/>
          <w:lang w:val="bs-Latn-BA"/>
        </w:rPr>
        <w:t xml:space="preserve"> redoslijed DPPH antioksidativne aktivnosti: A &gt; D &gt;&gt; C &gt; F = H = I &gt; G &gt; B &gt;&gt; E. </w:t>
      </w:r>
    </w:p>
    <w:p w:rsidR="00FE033B" w:rsidRPr="006B46FD" w:rsidRDefault="00FE033B" w:rsidP="00FE033B">
      <w:pPr>
        <w:jc w:val="both"/>
        <w:rPr>
          <w:sz w:val="24"/>
          <w:szCs w:val="24"/>
          <w:lang w:val="bs-Latn-BA"/>
        </w:rPr>
      </w:pPr>
    </w:p>
    <w:p w:rsidR="00FE033B" w:rsidRPr="006B46FD" w:rsidRDefault="00FE033B" w:rsidP="00FE033B">
      <w:pPr>
        <w:jc w:val="both"/>
        <w:rPr>
          <w:sz w:val="24"/>
          <w:szCs w:val="24"/>
          <w:lang w:val="bs-Latn-BA"/>
        </w:rPr>
      </w:pPr>
    </w:p>
    <w:p w:rsidR="00FE033B" w:rsidRPr="006B46FD" w:rsidRDefault="00FE033B" w:rsidP="00B04642">
      <w:pPr>
        <w:jc w:val="center"/>
        <w:rPr>
          <w:b/>
          <w:sz w:val="24"/>
          <w:szCs w:val="24"/>
          <w:lang w:val="bs-Latn-BA"/>
        </w:rPr>
      </w:pPr>
      <w:r w:rsidRPr="006B46FD">
        <w:rPr>
          <w:b/>
          <w:sz w:val="24"/>
          <w:szCs w:val="24"/>
          <w:lang w:val="bs-Latn-BA"/>
        </w:rPr>
        <w:t>ZAKLJUČAK</w:t>
      </w:r>
    </w:p>
    <w:p w:rsidR="00FE033B" w:rsidRPr="00E02F14" w:rsidRDefault="00FE033B" w:rsidP="00FE033B">
      <w:pPr>
        <w:ind w:left="567" w:hanging="567"/>
        <w:jc w:val="both"/>
        <w:rPr>
          <w:sz w:val="24"/>
          <w:szCs w:val="24"/>
          <w:lang w:val="bs-Latn-BA"/>
        </w:rPr>
      </w:pPr>
    </w:p>
    <w:p w:rsidR="00FE033B" w:rsidRPr="00F7200F" w:rsidRDefault="006B46FD" w:rsidP="00FE033B">
      <w:pPr>
        <w:jc w:val="both"/>
        <w:rPr>
          <w:color w:val="000000"/>
          <w:sz w:val="24"/>
          <w:szCs w:val="24"/>
          <w:lang w:val="bs-Latn-BA"/>
        </w:rPr>
      </w:pPr>
      <w:r w:rsidRPr="006B46FD">
        <w:rPr>
          <w:sz w:val="24"/>
          <w:szCs w:val="24"/>
          <w:lang w:val="bs-Latn-BA"/>
        </w:rPr>
        <w:t>R</w:t>
      </w:r>
      <w:r w:rsidR="00FE033B" w:rsidRPr="006B46FD">
        <w:rPr>
          <w:sz w:val="24"/>
          <w:szCs w:val="24"/>
          <w:lang w:val="bs-Latn-BA"/>
        </w:rPr>
        <w:t>ezultati</w:t>
      </w:r>
      <w:r w:rsidRPr="006B46FD">
        <w:rPr>
          <w:sz w:val="24"/>
          <w:szCs w:val="24"/>
          <w:lang w:val="bs-Latn-BA"/>
        </w:rPr>
        <w:t xml:space="preserve"> ovog istraživanja</w:t>
      </w:r>
      <w:r w:rsidR="00FE033B" w:rsidRPr="006B46FD">
        <w:rPr>
          <w:sz w:val="24"/>
          <w:szCs w:val="24"/>
          <w:lang w:val="bs-Latn-BA"/>
        </w:rPr>
        <w:t xml:space="preserve"> pokazuju</w:t>
      </w:r>
      <w:r w:rsidRPr="006B46FD">
        <w:rPr>
          <w:sz w:val="24"/>
          <w:szCs w:val="24"/>
          <w:lang w:val="bs-Latn-BA"/>
        </w:rPr>
        <w:t xml:space="preserve"> odnosno potvrđuju</w:t>
      </w:r>
      <w:r w:rsidR="00FE033B" w:rsidRPr="006B46FD">
        <w:rPr>
          <w:sz w:val="24"/>
          <w:szCs w:val="24"/>
          <w:lang w:val="bs-Latn-BA"/>
        </w:rPr>
        <w:t xml:space="preserve"> da su neka ljekovita bilja bogat izvor </w:t>
      </w:r>
      <w:r w:rsidR="00FE033B" w:rsidRPr="00F7200F">
        <w:rPr>
          <w:color w:val="000000"/>
          <w:sz w:val="24"/>
          <w:szCs w:val="24"/>
          <w:lang w:val="bs-Latn-BA"/>
        </w:rPr>
        <w:t>prirodnih antioksidanasa</w:t>
      </w:r>
      <w:r w:rsidRPr="00F7200F">
        <w:rPr>
          <w:color w:val="000000"/>
          <w:sz w:val="24"/>
          <w:szCs w:val="24"/>
          <w:lang w:val="bs-Latn-BA"/>
        </w:rPr>
        <w:t xml:space="preserve"> posebno iz skupine fenolnih spojeva</w:t>
      </w:r>
      <w:r w:rsidR="00FE033B" w:rsidRPr="00F7200F">
        <w:rPr>
          <w:color w:val="000000"/>
          <w:sz w:val="24"/>
          <w:szCs w:val="24"/>
          <w:lang w:val="bs-Latn-BA"/>
        </w:rPr>
        <w:t xml:space="preserve">. </w:t>
      </w:r>
      <w:r w:rsidRPr="00F7200F">
        <w:rPr>
          <w:color w:val="000000"/>
          <w:sz w:val="24"/>
          <w:szCs w:val="24"/>
          <w:lang w:val="bs-Latn-BA"/>
        </w:rPr>
        <w:t xml:space="preserve">Zbog različitog sadržaja </w:t>
      </w:r>
      <w:r w:rsidRPr="00F7200F">
        <w:rPr>
          <w:color w:val="000000"/>
          <w:sz w:val="24"/>
          <w:szCs w:val="24"/>
          <w:lang w:val="bs-Latn-BA"/>
        </w:rPr>
        <w:lastRenderedPageBreak/>
        <w:t>u</w:t>
      </w:r>
      <w:r w:rsidR="00FE033B" w:rsidRPr="00F7200F">
        <w:rPr>
          <w:color w:val="000000"/>
          <w:sz w:val="24"/>
          <w:szCs w:val="24"/>
          <w:lang w:val="bs-Latn-BA"/>
        </w:rPr>
        <w:t>kupni</w:t>
      </w:r>
      <w:r w:rsidRPr="00F7200F">
        <w:rPr>
          <w:color w:val="000000"/>
          <w:sz w:val="24"/>
          <w:szCs w:val="24"/>
          <w:lang w:val="bs-Latn-BA"/>
        </w:rPr>
        <w:t>h</w:t>
      </w:r>
      <w:r w:rsidR="00FE033B" w:rsidRPr="00F7200F">
        <w:rPr>
          <w:color w:val="000000"/>
          <w:sz w:val="24"/>
          <w:szCs w:val="24"/>
          <w:lang w:val="bs-Latn-BA"/>
        </w:rPr>
        <w:t xml:space="preserve"> </w:t>
      </w:r>
      <w:r w:rsidRPr="00F7200F">
        <w:rPr>
          <w:color w:val="000000"/>
          <w:sz w:val="24"/>
          <w:szCs w:val="24"/>
          <w:lang w:val="bs-Latn-BA"/>
        </w:rPr>
        <w:t>fenola,</w:t>
      </w:r>
      <w:r w:rsidR="00FE033B" w:rsidRPr="00F7200F">
        <w:rPr>
          <w:color w:val="000000"/>
          <w:sz w:val="24"/>
          <w:szCs w:val="24"/>
          <w:lang w:val="bs-Latn-BA"/>
        </w:rPr>
        <w:t xml:space="preserve"> antioksidativni kapacitet značajno se razlikuje među 9 odabranih biljnih infuzija. </w:t>
      </w:r>
      <w:r w:rsidR="00917CB5" w:rsidRPr="00F7200F">
        <w:rPr>
          <w:color w:val="000000"/>
          <w:sz w:val="24"/>
          <w:szCs w:val="24"/>
          <w:lang w:val="bs-Latn-BA"/>
        </w:rPr>
        <w:t>Osim sadržaja ukupnih fenola za antioksidativnu aktivnost bitan je i udio flavonoida. Čajevi sa istim sadržajem fenola i većim udjelom flavonoida pokazuju i</w:t>
      </w:r>
      <w:r w:rsidR="00967F72" w:rsidRPr="00F7200F">
        <w:rPr>
          <w:color w:val="000000"/>
          <w:sz w:val="24"/>
          <w:szCs w:val="24"/>
          <w:lang w:val="bs-Latn-BA"/>
        </w:rPr>
        <w:t xml:space="preserve"> veću antioksidativnu aktivnost. </w:t>
      </w:r>
      <w:r w:rsidR="00FE033B" w:rsidRPr="00F7200F">
        <w:rPr>
          <w:color w:val="000000"/>
          <w:sz w:val="24"/>
          <w:szCs w:val="24"/>
          <w:lang w:val="bs-Latn-BA"/>
        </w:rPr>
        <w:t>Najjača antioksidati</w:t>
      </w:r>
      <w:r w:rsidR="00741858" w:rsidRPr="00F7200F">
        <w:rPr>
          <w:color w:val="000000"/>
          <w:sz w:val="24"/>
          <w:szCs w:val="24"/>
          <w:lang w:val="bs-Latn-BA"/>
        </w:rPr>
        <w:t xml:space="preserve">vna svojstva mjereno </w:t>
      </w:r>
      <w:r w:rsidR="00FE033B" w:rsidRPr="00F7200F">
        <w:rPr>
          <w:color w:val="000000"/>
          <w:sz w:val="24"/>
          <w:szCs w:val="24"/>
          <w:lang w:val="bs-Latn-BA"/>
        </w:rPr>
        <w:t xml:space="preserve">FRAP </w:t>
      </w:r>
      <w:r w:rsidR="00741858" w:rsidRPr="00F7200F">
        <w:rPr>
          <w:color w:val="000000"/>
          <w:sz w:val="24"/>
          <w:szCs w:val="24"/>
          <w:lang w:val="bs-Latn-BA"/>
        </w:rPr>
        <w:t xml:space="preserve">metodom </w:t>
      </w:r>
      <w:r w:rsidR="00FE033B" w:rsidRPr="00F7200F">
        <w:rPr>
          <w:color w:val="000000"/>
          <w:sz w:val="24"/>
          <w:szCs w:val="24"/>
          <w:lang w:val="bs-Latn-BA"/>
        </w:rPr>
        <w:t>imali su: infuzija čajne mješavine E (čaj kod gljivičnog oboljenja usne šupljine), infuzija čajne mješavine B (Čaj za bolji san), i infuzija čajne mješavine H (Čaj kod problema sa jetrom).</w:t>
      </w:r>
    </w:p>
    <w:p w:rsidR="00FE033B" w:rsidRPr="00F7200F" w:rsidRDefault="00FE033B" w:rsidP="00FE033B">
      <w:pPr>
        <w:jc w:val="both"/>
        <w:rPr>
          <w:color w:val="000000"/>
          <w:sz w:val="24"/>
          <w:szCs w:val="24"/>
          <w:lang w:val="bs-Latn-BA"/>
        </w:rPr>
      </w:pPr>
      <w:r w:rsidRPr="00F7200F">
        <w:rPr>
          <w:color w:val="000000"/>
          <w:sz w:val="24"/>
          <w:szCs w:val="24"/>
          <w:lang w:val="bs-Latn-BA"/>
        </w:rPr>
        <w:t>Najbolji rezultati dobiveni su za infuziju čajne mješavine E (Čaj kod gljivičnog oboljenja usne čupljine): visoka fenolna koncentracija, vrlo visoka FRAP vrijednost (&gt; 20</w:t>
      </w:r>
      <w:r w:rsidR="00917CB5" w:rsidRPr="00F7200F">
        <w:rPr>
          <w:color w:val="000000"/>
          <w:sz w:val="24"/>
          <w:szCs w:val="24"/>
          <w:lang w:val="bs-Latn-BA"/>
        </w:rPr>
        <w:t xml:space="preserve"> mg GAE/ g čajne mješavine) kao</w:t>
      </w:r>
      <w:r w:rsidRPr="00F7200F">
        <w:rPr>
          <w:color w:val="000000"/>
          <w:sz w:val="24"/>
          <w:szCs w:val="24"/>
          <w:lang w:val="bs-Latn-BA"/>
        </w:rPr>
        <w:t xml:space="preserve"> i niska </w:t>
      </w:r>
      <w:r w:rsidR="00967F72" w:rsidRPr="00F7200F">
        <w:rPr>
          <w:color w:val="000000"/>
          <w:sz w:val="24"/>
          <w:szCs w:val="24"/>
          <w:lang/>
        </w:rPr>
        <w:t>IC</w:t>
      </w:r>
      <w:r w:rsidR="00967F72" w:rsidRPr="00F7200F">
        <w:rPr>
          <w:color w:val="000000"/>
          <w:sz w:val="24"/>
          <w:szCs w:val="24"/>
          <w:vertAlign w:val="subscript"/>
          <w:lang/>
        </w:rPr>
        <w:t>50</w:t>
      </w:r>
      <w:r w:rsidRPr="00F7200F">
        <w:rPr>
          <w:color w:val="000000"/>
          <w:sz w:val="24"/>
          <w:szCs w:val="24"/>
          <w:lang w:val="bs-Latn-BA"/>
        </w:rPr>
        <w:t xml:space="preserve"> vrijednost.</w:t>
      </w:r>
      <w:r w:rsidR="00967F72" w:rsidRPr="00F7200F">
        <w:rPr>
          <w:color w:val="000000"/>
          <w:sz w:val="24"/>
          <w:szCs w:val="24"/>
          <w:lang w:val="bs-Latn-BA"/>
        </w:rPr>
        <w:t xml:space="preserve"> </w:t>
      </w:r>
      <w:r w:rsidRPr="00F7200F">
        <w:rPr>
          <w:color w:val="000000"/>
          <w:sz w:val="24"/>
          <w:szCs w:val="24"/>
          <w:lang w:val="bs-Latn-BA"/>
        </w:rPr>
        <w:t>Podaci dobiveni upoređivanjem antioksidativne efikasnosti analiziranih infuzija čajnih mješavina FRAP i DPPH metodom pokazuje da iste vrste biljnih mješavina imaju isti antioksidativni doprinos, što je i potvrđeno da infuzija čajne mješavine E ima najizraženiju antioksidativnu efikasnost između 9 analiziranih različitih čajnih mješavina.</w:t>
      </w:r>
    </w:p>
    <w:p w:rsidR="00FE033B" w:rsidRPr="00F7200F" w:rsidRDefault="00FE033B" w:rsidP="00FE033B">
      <w:pPr>
        <w:jc w:val="both"/>
        <w:rPr>
          <w:color w:val="000000"/>
          <w:sz w:val="24"/>
          <w:szCs w:val="40"/>
          <w:lang w:val="bs-Latn-BA"/>
        </w:rPr>
      </w:pPr>
    </w:p>
    <w:p w:rsidR="00026F14" w:rsidRPr="00E02F14" w:rsidRDefault="00026F14" w:rsidP="00FE033B">
      <w:pPr>
        <w:jc w:val="both"/>
        <w:rPr>
          <w:sz w:val="24"/>
          <w:szCs w:val="40"/>
          <w:lang w:val="bs-Latn-BA"/>
        </w:rPr>
      </w:pPr>
    </w:p>
    <w:p w:rsidR="00FE033B" w:rsidRPr="00E02F14" w:rsidRDefault="00FE033B" w:rsidP="00755F69">
      <w:pPr>
        <w:jc w:val="center"/>
        <w:rPr>
          <w:b/>
          <w:sz w:val="24"/>
          <w:szCs w:val="24"/>
          <w:lang w:val="bs-Latn-BA"/>
        </w:rPr>
      </w:pPr>
      <w:r w:rsidRPr="00E02F14">
        <w:rPr>
          <w:b/>
          <w:sz w:val="24"/>
          <w:szCs w:val="24"/>
          <w:lang w:val="bs-Latn-BA"/>
        </w:rPr>
        <w:t>LITERATURA</w:t>
      </w:r>
    </w:p>
    <w:p w:rsidR="004D33F5" w:rsidRDefault="004D33F5" w:rsidP="00755F69">
      <w:pPr>
        <w:jc w:val="both"/>
        <w:rPr>
          <w:sz w:val="24"/>
          <w:szCs w:val="24"/>
          <w:lang w:val="bs-Latn-BA"/>
        </w:rPr>
      </w:pPr>
    </w:p>
    <w:p w:rsidR="004D33F5" w:rsidRPr="004D33F5" w:rsidRDefault="00754403" w:rsidP="00755F69">
      <w:pPr>
        <w:jc w:val="both"/>
        <w:rPr>
          <w:sz w:val="24"/>
          <w:szCs w:val="24"/>
          <w:lang w:val="bs-Latn-BA"/>
        </w:rPr>
      </w:pPr>
      <w:r w:rsidRPr="00754403">
        <w:rPr>
          <w:sz w:val="24"/>
          <w:szCs w:val="24"/>
          <w:lang w:val="bs-Latn-BA"/>
        </w:rPr>
        <w:t xml:space="preserve">[1] </w:t>
      </w:r>
      <w:r w:rsidR="004D33F5" w:rsidRPr="004D33F5">
        <w:rPr>
          <w:sz w:val="24"/>
          <w:szCs w:val="24"/>
          <w:lang w:val="bs-Latn-BA"/>
        </w:rPr>
        <w:t>Mondal, T. K., Bhattacharya, A., Laxmikumaran, M., Ahuja, P. S.  Recent advances of tea (</w:t>
      </w:r>
      <w:r w:rsidR="004D33F5" w:rsidRPr="00F15A3D">
        <w:rPr>
          <w:i/>
          <w:sz w:val="24"/>
          <w:szCs w:val="24"/>
          <w:lang w:val="bs-Latn-BA"/>
        </w:rPr>
        <w:t>Camelia sinesis</w:t>
      </w:r>
      <w:r w:rsidR="004D33F5" w:rsidRPr="004D33F5">
        <w:rPr>
          <w:sz w:val="24"/>
          <w:szCs w:val="24"/>
          <w:lang w:val="bs-Latn-BA"/>
        </w:rPr>
        <w:t xml:space="preserve">) </w:t>
      </w:r>
      <w:r w:rsidR="004D33F5" w:rsidRPr="00F15A3D">
        <w:rPr>
          <w:sz w:val="24"/>
          <w:szCs w:val="24"/>
          <w:lang w:val="bs-Latn-BA"/>
        </w:rPr>
        <w:t>biotechnology. Plant Cell</w:t>
      </w:r>
      <w:r w:rsidR="00F15A3D">
        <w:rPr>
          <w:sz w:val="24"/>
          <w:szCs w:val="24"/>
          <w:lang w:val="bs-Latn-BA"/>
        </w:rPr>
        <w:t xml:space="preserve">, Tissue and </w:t>
      </w:r>
      <w:r w:rsidR="00F15A3D" w:rsidRPr="00F15A3D">
        <w:rPr>
          <w:sz w:val="24"/>
          <w:szCs w:val="24"/>
          <w:lang w:val="bs-Latn-BA"/>
        </w:rPr>
        <w:t>Organ Culture</w:t>
      </w:r>
      <w:r w:rsidR="004D33F5" w:rsidRPr="00F15A3D">
        <w:rPr>
          <w:sz w:val="24"/>
          <w:szCs w:val="24"/>
          <w:lang w:val="bs-Latn-BA"/>
        </w:rPr>
        <w:t xml:space="preserve">, </w:t>
      </w:r>
      <w:r w:rsidR="004D33F5" w:rsidRPr="00F15A3D">
        <w:rPr>
          <w:b/>
          <w:sz w:val="24"/>
          <w:szCs w:val="24"/>
          <w:lang w:val="bs-Latn-BA"/>
        </w:rPr>
        <w:t>76</w:t>
      </w:r>
      <w:r w:rsidR="00F15A3D" w:rsidRPr="00F15A3D">
        <w:rPr>
          <w:sz w:val="24"/>
          <w:szCs w:val="24"/>
          <w:lang w:val="bs-Latn-BA"/>
        </w:rPr>
        <w:t>(3</w:t>
      </w:r>
      <w:r w:rsidR="004D33F5" w:rsidRPr="00F15A3D">
        <w:rPr>
          <w:sz w:val="24"/>
          <w:szCs w:val="24"/>
          <w:lang w:val="bs-Latn-BA"/>
        </w:rPr>
        <w:t>) (2004</w:t>
      </w:r>
      <w:r w:rsidR="004D33F5" w:rsidRPr="004D33F5">
        <w:rPr>
          <w:sz w:val="24"/>
          <w:szCs w:val="24"/>
          <w:lang w:val="bs-Latn-BA"/>
        </w:rPr>
        <w:t>), 195-254.</w:t>
      </w:r>
    </w:p>
    <w:p w:rsidR="004D33F5" w:rsidRPr="004D33F5" w:rsidRDefault="004D33F5" w:rsidP="00755F69">
      <w:pPr>
        <w:jc w:val="both"/>
        <w:rPr>
          <w:b/>
          <w:sz w:val="24"/>
          <w:szCs w:val="24"/>
          <w:lang w:val="bs-Latn-BA"/>
        </w:rPr>
      </w:pPr>
    </w:p>
    <w:p w:rsidR="004D33F5" w:rsidRPr="004D33F5" w:rsidRDefault="00F15A3D" w:rsidP="00755F69">
      <w:pPr>
        <w:jc w:val="both"/>
        <w:rPr>
          <w:b/>
          <w:sz w:val="24"/>
          <w:szCs w:val="24"/>
          <w:lang w:val="bs-Latn-BA"/>
        </w:rPr>
      </w:pPr>
      <w:r>
        <w:rPr>
          <w:sz w:val="24"/>
          <w:szCs w:val="24"/>
          <w:lang w:val="bs-Latn-BA"/>
        </w:rPr>
        <w:t>[2</w:t>
      </w:r>
      <w:r w:rsidRPr="00754403">
        <w:rPr>
          <w:sz w:val="24"/>
          <w:szCs w:val="24"/>
          <w:lang w:val="bs-Latn-BA"/>
        </w:rPr>
        <w:t xml:space="preserve">] </w:t>
      </w:r>
      <w:r w:rsidR="004D33F5" w:rsidRPr="004D33F5">
        <w:rPr>
          <w:sz w:val="24"/>
          <w:szCs w:val="24"/>
          <w:lang w:val="bs-Latn-BA"/>
        </w:rPr>
        <w:t>Seenivasan, S., Manikandan, N., Muraleed</w:t>
      </w:r>
      <w:r>
        <w:rPr>
          <w:sz w:val="24"/>
          <w:szCs w:val="24"/>
          <w:lang w:val="bs-Latn-BA"/>
        </w:rPr>
        <w:t>haran, N. N., Selvasundaram, R.</w:t>
      </w:r>
      <w:r w:rsidR="004D33F5" w:rsidRPr="004D33F5">
        <w:rPr>
          <w:sz w:val="24"/>
          <w:szCs w:val="24"/>
          <w:lang w:val="bs-Latn-BA"/>
        </w:rPr>
        <w:t xml:space="preserve">. Heavy metal content of black teas from south India. Food </w:t>
      </w:r>
      <w:r w:rsidR="004D33F5" w:rsidRPr="00CC741D">
        <w:rPr>
          <w:sz w:val="24"/>
          <w:szCs w:val="24"/>
          <w:lang w:val="bs-Latn-BA"/>
        </w:rPr>
        <w:t xml:space="preserve">Control, </w:t>
      </w:r>
      <w:r w:rsidR="004D33F5" w:rsidRPr="00CC741D">
        <w:rPr>
          <w:b/>
          <w:sz w:val="24"/>
          <w:szCs w:val="24"/>
          <w:lang w:val="bs-Latn-BA"/>
        </w:rPr>
        <w:t>19</w:t>
      </w:r>
      <w:r w:rsidR="00CC741D" w:rsidRPr="00CC741D">
        <w:rPr>
          <w:sz w:val="24"/>
          <w:szCs w:val="24"/>
          <w:lang w:val="bs-Latn-BA"/>
        </w:rPr>
        <w:t>(8</w:t>
      </w:r>
      <w:r w:rsidR="004D33F5" w:rsidRPr="00CC741D">
        <w:rPr>
          <w:sz w:val="24"/>
          <w:szCs w:val="24"/>
          <w:lang w:val="bs-Latn-BA"/>
        </w:rPr>
        <w:t>)</w:t>
      </w:r>
      <w:r w:rsidR="004D33F5" w:rsidRPr="00CC741D">
        <w:rPr>
          <w:b/>
          <w:sz w:val="24"/>
          <w:szCs w:val="24"/>
          <w:lang w:val="bs-Latn-BA"/>
        </w:rPr>
        <w:t xml:space="preserve"> </w:t>
      </w:r>
      <w:r w:rsidR="004D33F5" w:rsidRPr="00CC741D">
        <w:rPr>
          <w:sz w:val="24"/>
          <w:szCs w:val="24"/>
          <w:lang w:val="bs-Latn-BA"/>
        </w:rPr>
        <w:t>(2008</w:t>
      </w:r>
      <w:r w:rsidR="004D33F5" w:rsidRPr="004D33F5">
        <w:rPr>
          <w:sz w:val="24"/>
          <w:szCs w:val="24"/>
          <w:lang w:val="bs-Latn-BA"/>
        </w:rPr>
        <w:t>), 746–749.</w:t>
      </w:r>
    </w:p>
    <w:p w:rsidR="004D33F5" w:rsidRPr="004D33F5" w:rsidRDefault="004D33F5" w:rsidP="00755F69">
      <w:pPr>
        <w:jc w:val="both"/>
        <w:rPr>
          <w:b/>
          <w:sz w:val="24"/>
          <w:szCs w:val="24"/>
          <w:lang w:val="bs-Latn-BA"/>
        </w:rPr>
      </w:pPr>
    </w:p>
    <w:p w:rsidR="004D33F5" w:rsidRPr="00AE72FB" w:rsidRDefault="00CC741D" w:rsidP="00755F69">
      <w:pPr>
        <w:jc w:val="both"/>
        <w:rPr>
          <w:sz w:val="24"/>
          <w:szCs w:val="24"/>
          <w:lang w:val="bs-Latn-BA"/>
        </w:rPr>
      </w:pPr>
      <w:r>
        <w:rPr>
          <w:sz w:val="24"/>
          <w:szCs w:val="24"/>
          <w:lang w:val="bs-Latn-BA"/>
        </w:rPr>
        <w:t>[3</w:t>
      </w:r>
      <w:r w:rsidRPr="00754403">
        <w:rPr>
          <w:sz w:val="24"/>
          <w:szCs w:val="24"/>
          <w:lang w:val="bs-Latn-BA"/>
        </w:rPr>
        <w:t xml:space="preserve">] </w:t>
      </w:r>
      <w:r w:rsidR="004D33F5" w:rsidRPr="004D33F5">
        <w:rPr>
          <w:sz w:val="24"/>
          <w:szCs w:val="24"/>
          <w:lang w:val="bs-Latn-BA"/>
        </w:rPr>
        <w:t>Fernandez</w:t>
      </w:r>
      <w:r w:rsidR="004D33F5" w:rsidRPr="00CC741D">
        <w:rPr>
          <w:sz w:val="24"/>
          <w:szCs w:val="24"/>
          <w:lang w:val="bs-Latn-BA"/>
        </w:rPr>
        <w:t>-Caceres, S., Martin, M. J.</w:t>
      </w:r>
      <w:r w:rsidRPr="00CC741D">
        <w:rPr>
          <w:sz w:val="24"/>
          <w:szCs w:val="24"/>
          <w:lang w:val="bs-Latn-BA"/>
        </w:rPr>
        <w:t xml:space="preserve">, Pablos, M., Gonzalez, A. G. </w:t>
      </w:r>
      <w:r w:rsidR="004D33F5" w:rsidRPr="00CC741D">
        <w:rPr>
          <w:sz w:val="24"/>
          <w:szCs w:val="24"/>
          <w:lang w:val="bs-Latn-BA"/>
        </w:rPr>
        <w:t xml:space="preserve">Differentiation of tea </w:t>
      </w:r>
      <w:r w:rsidRPr="00CC741D">
        <w:rPr>
          <w:sz w:val="24"/>
          <w:szCs w:val="24"/>
          <w:lang w:val="bs-Latn-BA"/>
        </w:rPr>
        <w:t>(</w:t>
      </w:r>
      <w:r w:rsidRPr="00AE72FB">
        <w:rPr>
          <w:i/>
          <w:sz w:val="24"/>
          <w:szCs w:val="24"/>
          <w:lang w:val="bs-Latn-BA"/>
        </w:rPr>
        <w:t>Camellia sinensis</w:t>
      </w:r>
      <w:r w:rsidRPr="00AE72FB">
        <w:rPr>
          <w:sz w:val="24"/>
          <w:szCs w:val="24"/>
          <w:lang w:val="bs-Latn-BA"/>
        </w:rPr>
        <w:t>) va</w:t>
      </w:r>
      <w:r w:rsidR="004D33F5" w:rsidRPr="00AE72FB">
        <w:rPr>
          <w:sz w:val="24"/>
          <w:szCs w:val="24"/>
          <w:lang w:val="bs-Latn-BA"/>
        </w:rPr>
        <w:t>rieties and their geo</w:t>
      </w:r>
      <w:r w:rsidRPr="00AE72FB">
        <w:rPr>
          <w:sz w:val="24"/>
          <w:szCs w:val="24"/>
          <w:lang w:val="bs-Latn-BA"/>
        </w:rPr>
        <w:t>g</w:t>
      </w:r>
      <w:r w:rsidR="004D33F5" w:rsidRPr="00AE72FB">
        <w:rPr>
          <w:sz w:val="24"/>
          <w:szCs w:val="24"/>
          <w:lang w:val="bs-Latn-BA"/>
        </w:rPr>
        <w:t>raphical origin accor</w:t>
      </w:r>
      <w:r w:rsidRPr="00AE72FB">
        <w:rPr>
          <w:sz w:val="24"/>
          <w:szCs w:val="24"/>
          <w:lang w:val="bs-Latn-BA"/>
        </w:rPr>
        <w:t>ding to their metal content. Journal of Agricultural and Food Chemistry</w:t>
      </w:r>
      <w:r w:rsidR="004D33F5" w:rsidRPr="00AE72FB">
        <w:rPr>
          <w:sz w:val="24"/>
          <w:szCs w:val="24"/>
          <w:lang w:val="bs-Latn-BA"/>
        </w:rPr>
        <w:t xml:space="preserve">, </w:t>
      </w:r>
      <w:r w:rsidR="004D33F5" w:rsidRPr="00AE72FB">
        <w:rPr>
          <w:b/>
          <w:sz w:val="24"/>
          <w:szCs w:val="24"/>
          <w:lang w:val="bs-Latn-BA"/>
        </w:rPr>
        <w:t>49</w:t>
      </w:r>
      <w:r w:rsidR="004D33F5" w:rsidRPr="00AE72FB">
        <w:rPr>
          <w:sz w:val="24"/>
          <w:szCs w:val="24"/>
          <w:lang w:val="bs-Latn-BA"/>
        </w:rPr>
        <w:t>(</w:t>
      </w:r>
      <w:r w:rsidRPr="00AE72FB">
        <w:rPr>
          <w:sz w:val="24"/>
          <w:szCs w:val="24"/>
          <w:lang w:val="bs-Latn-BA"/>
        </w:rPr>
        <w:t>10</w:t>
      </w:r>
      <w:r w:rsidR="004D33F5" w:rsidRPr="00AE72FB">
        <w:rPr>
          <w:sz w:val="24"/>
          <w:szCs w:val="24"/>
          <w:lang w:val="bs-Latn-BA"/>
        </w:rPr>
        <w:t xml:space="preserve">) (2001), 4775– 4779. </w:t>
      </w:r>
    </w:p>
    <w:p w:rsidR="004D33F5" w:rsidRPr="00AE72FB" w:rsidRDefault="004D33F5" w:rsidP="00755F69">
      <w:pPr>
        <w:jc w:val="both"/>
        <w:rPr>
          <w:sz w:val="24"/>
          <w:szCs w:val="24"/>
          <w:lang w:val="bs-Latn-BA"/>
        </w:rPr>
      </w:pPr>
    </w:p>
    <w:p w:rsidR="004D33F5" w:rsidRPr="00AE72FB" w:rsidRDefault="00CC741D" w:rsidP="00755F69">
      <w:pPr>
        <w:jc w:val="both"/>
        <w:rPr>
          <w:sz w:val="24"/>
          <w:szCs w:val="24"/>
          <w:lang w:val="bs-Latn-BA"/>
        </w:rPr>
      </w:pPr>
      <w:r w:rsidRPr="00AE72FB">
        <w:rPr>
          <w:sz w:val="24"/>
          <w:szCs w:val="24"/>
          <w:lang w:val="bs-Latn-BA"/>
        </w:rPr>
        <w:t>[4] Al-Rejaie</w:t>
      </w:r>
      <w:r w:rsidR="00741A24">
        <w:rPr>
          <w:sz w:val="24"/>
          <w:szCs w:val="24"/>
          <w:lang w:val="bs-Latn-BA"/>
        </w:rPr>
        <w:t>,</w:t>
      </w:r>
      <w:r w:rsidRPr="00AE72FB">
        <w:rPr>
          <w:sz w:val="24"/>
          <w:szCs w:val="24"/>
          <w:lang w:val="bs-Latn-BA"/>
        </w:rPr>
        <w:t xml:space="preserve"> S. S.</w:t>
      </w:r>
      <w:r w:rsidR="004D33F5" w:rsidRPr="00AE72FB">
        <w:rPr>
          <w:sz w:val="24"/>
          <w:szCs w:val="24"/>
          <w:lang w:val="bs-Latn-BA"/>
        </w:rPr>
        <w:t xml:space="preserve"> Effect of Green and Black Teas on Immobilization induced Strees in Male Wistar Albino Rats. </w:t>
      </w:r>
      <w:r w:rsidRPr="00AE72FB">
        <w:rPr>
          <w:sz w:val="24"/>
          <w:szCs w:val="24"/>
          <w:lang w:val="bs-Latn-BA"/>
        </w:rPr>
        <w:t>International Journal of Pharmacology,</w:t>
      </w:r>
      <w:r w:rsidR="004D33F5" w:rsidRPr="00AE72FB">
        <w:rPr>
          <w:sz w:val="24"/>
          <w:szCs w:val="24"/>
          <w:lang w:val="bs-Latn-BA"/>
        </w:rPr>
        <w:t xml:space="preserve"> </w:t>
      </w:r>
      <w:r w:rsidR="004D33F5" w:rsidRPr="00AE72FB">
        <w:rPr>
          <w:b/>
          <w:sz w:val="24"/>
          <w:szCs w:val="24"/>
          <w:lang w:val="bs-Latn-BA"/>
        </w:rPr>
        <w:t>5</w:t>
      </w:r>
      <w:r w:rsidRPr="00AE72FB">
        <w:rPr>
          <w:sz w:val="24"/>
          <w:szCs w:val="24"/>
          <w:lang w:val="bs-Latn-BA"/>
        </w:rPr>
        <w:t>(2</w:t>
      </w:r>
      <w:r w:rsidR="004D33F5" w:rsidRPr="00AE72FB">
        <w:rPr>
          <w:sz w:val="24"/>
          <w:szCs w:val="24"/>
          <w:lang w:val="bs-Latn-BA"/>
        </w:rPr>
        <w:t>) (2009), 137-145.</w:t>
      </w:r>
    </w:p>
    <w:p w:rsidR="00CC741D" w:rsidRPr="00AE72FB" w:rsidRDefault="00CC741D" w:rsidP="00755F69">
      <w:pPr>
        <w:jc w:val="both"/>
        <w:rPr>
          <w:b/>
          <w:sz w:val="24"/>
          <w:szCs w:val="24"/>
          <w:lang w:val="bs-Latn-BA"/>
        </w:rPr>
      </w:pPr>
    </w:p>
    <w:p w:rsidR="00ED5043" w:rsidRPr="00BC7ECF" w:rsidRDefault="00ED5043" w:rsidP="00755F69">
      <w:pPr>
        <w:jc w:val="both"/>
        <w:rPr>
          <w:sz w:val="24"/>
          <w:szCs w:val="24"/>
          <w:lang w:val="bs-Latn-BA"/>
        </w:rPr>
      </w:pPr>
      <w:r w:rsidRPr="00BC7ECF">
        <w:rPr>
          <w:sz w:val="24"/>
          <w:szCs w:val="24"/>
          <w:lang w:val="bs-Latn-BA"/>
        </w:rPr>
        <w:t>[5] Karmakar, U. K., Biswas</w:t>
      </w:r>
      <w:r w:rsidR="00741A24">
        <w:rPr>
          <w:sz w:val="24"/>
          <w:szCs w:val="24"/>
          <w:lang w:val="bs-Latn-BA"/>
        </w:rPr>
        <w:t>,</w:t>
      </w:r>
      <w:r w:rsidRPr="00BC7ECF">
        <w:rPr>
          <w:sz w:val="24"/>
          <w:szCs w:val="24"/>
          <w:lang w:val="bs-Latn-BA"/>
        </w:rPr>
        <w:t xml:space="preserve"> S. K., Chowdhury</w:t>
      </w:r>
      <w:r w:rsidR="00741A24">
        <w:rPr>
          <w:sz w:val="24"/>
          <w:szCs w:val="24"/>
          <w:lang w:val="bs-Latn-BA"/>
        </w:rPr>
        <w:t>,</w:t>
      </w:r>
      <w:r w:rsidRPr="00BC7ECF">
        <w:rPr>
          <w:sz w:val="24"/>
          <w:szCs w:val="24"/>
          <w:lang w:val="bs-Latn-BA"/>
        </w:rPr>
        <w:t xml:space="preserve"> A., Raihan</w:t>
      </w:r>
      <w:r w:rsidR="00741A24">
        <w:rPr>
          <w:sz w:val="24"/>
          <w:szCs w:val="24"/>
          <w:lang w:val="bs-Latn-BA"/>
        </w:rPr>
        <w:t>,</w:t>
      </w:r>
      <w:r w:rsidRPr="00BC7ECF">
        <w:rPr>
          <w:sz w:val="24"/>
          <w:szCs w:val="24"/>
          <w:lang w:val="bs-Latn-BA"/>
        </w:rPr>
        <w:t xml:space="preserve"> S. Z., Akbar</w:t>
      </w:r>
      <w:r w:rsidR="00741A24">
        <w:rPr>
          <w:sz w:val="24"/>
          <w:szCs w:val="24"/>
          <w:lang w:val="bs-Latn-BA"/>
        </w:rPr>
        <w:t>,</w:t>
      </w:r>
      <w:r w:rsidRPr="00BC7ECF">
        <w:rPr>
          <w:sz w:val="24"/>
          <w:szCs w:val="24"/>
          <w:lang w:val="bs-Latn-BA"/>
        </w:rPr>
        <w:t xml:space="preserve"> M. A., Muhit</w:t>
      </w:r>
      <w:r w:rsidR="00741A24">
        <w:rPr>
          <w:sz w:val="24"/>
          <w:szCs w:val="24"/>
          <w:lang w:val="bs-Latn-BA"/>
        </w:rPr>
        <w:t>,</w:t>
      </w:r>
      <w:r w:rsidRPr="00BC7ECF">
        <w:rPr>
          <w:sz w:val="24"/>
          <w:szCs w:val="24"/>
          <w:lang w:val="bs-Latn-BA"/>
        </w:rPr>
        <w:t xml:space="preserve"> M. A. Phitochemical Investigation and Evaluation of Antibacterial and Antioxidant Potentials of Asparagus racemosus. Int</w:t>
      </w:r>
      <w:r w:rsidR="00AE72FB" w:rsidRPr="00BC7ECF">
        <w:rPr>
          <w:sz w:val="24"/>
          <w:szCs w:val="24"/>
          <w:lang w:val="bs-Latn-BA"/>
        </w:rPr>
        <w:t xml:space="preserve">ernational </w:t>
      </w:r>
      <w:r w:rsidRPr="00BC7ECF">
        <w:rPr>
          <w:sz w:val="24"/>
          <w:szCs w:val="24"/>
          <w:lang w:val="bs-Latn-BA"/>
        </w:rPr>
        <w:t>J</w:t>
      </w:r>
      <w:r w:rsidR="00AE72FB" w:rsidRPr="00BC7ECF">
        <w:rPr>
          <w:sz w:val="24"/>
          <w:szCs w:val="24"/>
          <w:lang w:val="bs-Latn-BA"/>
        </w:rPr>
        <w:t>ournal of</w:t>
      </w:r>
      <w:r w:rsidRPr="00BC7ECF">
        <w:rPr>
          <w:sz w:val="24"/>
          <w:szCs w:val="24"/>
          <w:lang w:val="bs-Latn-BA"/>
        </w:rPr>
        <w:t xml:space="preserve"> Pharmacol</w:t>
      </w:r>
      <w:r w:rsidR="00AE72FB" w:rsidRPr="00BC7ECF">
        <w:rPr>
          <w:sz w:val="24"/>
          <w:szCs w:val="24"/>
          <w:lang w:val="bs-Latn-BA"/>
        </w:rPr>
        <w:t>ogy</w:t>
      </w:r>
      <w:r w:rsidRPr="00BC7ECF">
        <w:rPr>
          <w:sz w:val="24"/>
          <w:szCs w:val="24"/>
          <w:lang w:val="bs-Latn-BA"/>
        </w:rPr>
        <w:t>,</w:t>
      </w:r>
      <w:r w:rsidRPr="00BC7ECF">
        <w:rPr>
          <w:b/>
          <w:sz w:val="24"/>
          <w:szCs w:val="24"/>
          <w:lang w:val="bs-Latn-BA"/>
        </w:rPr>
        <w:t xml:space="preserve"> 8</w:t>
      </w:r>
      <w:r w:rsidR="00AE72FB" w:rsidRPr="00BC7ECF">
        <w:rPr>
          <w:sz w:val="24"/>
          <w:szCs w:val="24"/>
          <w:lang w:val="bs-Latn-BA"/>
        </w:rPr>
        <w:t>(1</w:t>
      </w:r>
      <w:r w:rsidRPr="00BC7ECF">
        <w:rPr>
          <w:sz w:val="24"/>
          <w:szCs w:val="24"/>
          <w:lang w:val="bs-Latn-BA"/>
        </w:rPr>
        <w:t>) (2012), 53-57.</w:t>
      </w:r>
    </w:p>
    <w:p w:rsidR="00CC741D" w:rsidRPr="00BC7ECF" w:rsidRDefault="00CC741D" w:rsidP="00755F69">
      <w:pPr>
        <w:jc w:val="both"/>
        <w:rPr>
          <w:b/>
          <w:sz w:val="24"/>
          <w:szCs w:val="24"/>
          <w:lang w:val="bs-Latn-BA"/>
        </w:rPr>
      </w:pPr>
    </w:p>
    <w:p w:rsidR="00ED5043" w:rsidRPr="00BC7ECF" w:rsidRDefault="00ED5043" w:rsidP="00755F69">
      <w:pPr>
        <w:jc w:val="both"/>
        <w:rPr>
          <w:sz w:val="24"/>
          <w:szCs w:val="24"/>
          <w:lang w:val="bs-Latn-BA"/>
        </w:rPr>
      </w:pPr>
      <w:r w:rsidRPr="00BC7ECF">
        <w:rPr>
          <w:sz w:val="24"/>
          <w:szCs w:val="24"/>
          <w:lang w:val="bs-Latn-BA"/>
        </w:rPr>
        <w:t>[6] Pandey, A., Mishra, A. K., Mishra,</w:t>
      </w:r>
      <w:r w:rsidR="00AE72FB" w:rsidRPr="00BC7ECF">
        <w:rPr>
          <w:sz w:val="24"/>
          <w:szCs w:val="24"/>
          <w:lang w:val="bs-Latn-BA"/>
        </w:rPr>
        <w:t xml:space="preserve"> A</w:t>
      </w:r>
      <w:r w:rsidRPr="00BC7ECF">
        <w:rPr>
          <w:sz w:val="24"/>
          <w:szCs w:val="24"/>
          <w:lang w:val="bs-Latn-BA"/>
        </w:rPr>
        <w:t xml:space="preserve">. Antifungal and Antioxidative Potential of Oil and Extract derived from Leaves of IndianSpice Plant Cinnamomum tamala. </w:t>
      </w:r>
      <w:r w:rsidR="00AE72FB" w:rsidRPr="00BC7ECF">
        <w:rPr>
          <w:sz w:val="24"/>
          <w:szCs w:val="24"/>
          <w:lang w:val="bs-Latn-BA"/>
        </w:rPr>
        <w:t xml:space="preserve">Cellular and Molecular Biology, </w:t>
      </w:r>
      <w:r w:rsidR="00AE72FB" w:rsidRPr="00BC7ECF">
        <w:rPr>
          <w:b/>
          <w:sz w:val="24"/>
          <w:szCs w:val="24"/>
          <w:lang w:val="bs-Latn-BA"/>
        </w:rPr>
        <w:t>58</w:t>
      </w:r>
      <w:r w:rsidR="00AE72FB" w:rsidRPr="00BC7ECF">
        <w:rPr>
          <w:sz w:val="24"/>
          <w:szCs w:val="24"/>
          <w:lang w:val="bs-Latn-BA"/>
        </w:rPr>
        <w:t xml:space="preserve">(1) </w:t>
      </w:r>
      <w:r w:rsidRPr="00BC7ECF">
        <w:rPr>
          <w:sz w:val="24"/>
          <w:szCs w:val="24"/>
          <w:lang w:val="bs-Latn-BA"/>
        </w:rPr>
        <w:t>(2012), 142-147.</w:t>
      </w:r>
    </w:p>
    <w:p w:rsidR="00ED5043" w:rsidRPr="00BC7ECF" w:rsidRDefault="00ED5043" w:rsidP="00755F69">
      <w:pPr>
        <w:jc w:val="both"/>
        <w:rPr>
          <w:b/>
          <w:sz w:val="24"/>
          <w:szCs w:val="24"/>
          <w:lang w:val="bs-Latn-BA"/>
        </w:rPr>
      </w:pPr>
    </w:p>
    <w:p w:rsidR="00ED5043" w:rsidRPr="00BC7ECF" w:rsidRDefault="00ED5043" w:rsidP="00755F69">
      <w:pPr>
        <w:jc w:val="both"/>
        <w:rPr>
          <w:sz w:val="24"/>
          <w:szCs w:val="24"/>
          <w:lang w:val="bs-Latn-BA"/>
        </w:rPr>
      </w:pPr>
      <w:r w:rsidRPr="00BC7ECF">
        <w:rPr>
          <w:sz w:val="24"/>
          <w:szCs w:val="24"/>
          <w:lang w:val="bs-Latn-BA"/>
        </w:rPr>
        <w:t>[7] Pandey, A., Pandey</w:t>
      </w:r>
      <w:r w:rsidR="00741A24">
        <w:rPr>
          <w:sz w:val="24"/>
          <w:szCs w:val="24"/>
          <w:lang w:val="bs-Latn-BA"/>
        </w:rPr>
        <w:t>,</w:t>
      </w:r>
      <w:r w:rsidRPr="00BC7ECF">
        <w:rPr>
          <w:sz w:val="24"/>
          <w:szCs w:val="24"/>
          <w:lang w:val="bs-Latn-BA"/>
        </w:rPr>
        <w:t xml:space="preserve"> K.</w:t>
      </w:r>
      <w:r w:rsidR="00741A24">
        <w:rPr>
          <w:sz w:val="24"/>
          <w:szCs w:val="24"/>
          <w:lang w:val="bs-Latn-BA"/>
        </w:rPr>
        <w:t xml:space="preserve"> </w:t>
      </w:r>
      <w:r w:rsidRPr="00BC7ECF">
        <w:rPr>
          <w:sz w:val="24"/>
          <w:szCs w:val="24"/>
          <w:lang w:val="bs-Latn-BA"/>
        </w:rPr>
        <w:t>B., Gupta, R. K., Rizvi, S</w:t>
      </w:r>
      <w:r w:rsidR="0008199C" w:rsidRPr="00BC7ECF">
        <w:rPr>
          <w:sz w:val="24"/>
          <w:szCs w:val="24"/>
          <w:lang w:val="bs-Latn-BA"/>
        </w:rPr>
        <w:t>. I.</w:t>
      </w:r>
      <w:r w:rsidRPr="00BC7ECF">
        <w:rPr>
          <w:sz w:val="24"/>
          <w:szCs w:val="24"/>
          <w:lang w:val="bs-Latn-BA"/>
        </w:rPr>
        <w:t xml:space="preserve"> Ferric reducing antiradical and β –carotene  bleashing activities of nicotining acid and picolinic bioconjugates of curcumin. Natural Product Communication, </w:t>
      </w:r>
      <w:r w:rsidRPr="00BC7ECF">
        <w:rPr>
          <w:b/>
          <w:sz w:val="24"/>
          <w:szCs w:val="24"/>
          <w:lang w:val="bs-Latn-BA"/>
        </w:rPr>
        <w:t>6</w:t>
      </w:r>
      <w:r w:rsidR="00AE72FB" w:rsidRPr="00BC7ECF">
        <w:rPr>
          <w:sz w:val="24"/>
          <w:szCs w:val="24"/>
          <w:lang w:val="bs-Latn-BA"/>
        </w:rPr>
        <w:t>(12</w:t>
      </w:r>
      <w:r w:rsidRPr="00BC7ECF">
        <w:rPr>
          <w:sz w:val="24"/>
          <w:szCs w:val="24"/>
          <w:lang w:val="bs-Latn-BA"/>
        </w:rPr>
        <w:t>) (2011), 1877-1880.</w:t>
      </w:r>
    </w:p>
    <w:p w:rsidR="00CC741D" w:rsidRPr="00BC7ECF" w:rsidRDefault="00CC741D" w:rsidP="00755F69">
      <w:pPr>
        <w:jc w:val="both"/>
        <w:rPr>
          <w:b/>
          <w:sz w:val="24"/>
          <w:szCs w:val="24"/>
          <w:lang w:val="bs-Latn-BA"/>
        </w:rPr>
      </w:pPr>
    </w:p>
    <w:p w:rsidR="00DE1E53" w:rsidRPr="00BC7ECF" w:rsidRDefault="00DE1E53" w:rsidP="00755F69">
      <w:pPr>
        <w:jc w:val="both"/>
        <w:rPr>
          <w:sz w:val="24"/>
          <w:szCs w:val="24"/>
          <w:lang w:val="bs-Latn-BA"/>
        </w:rPr>
      </w:pPr>
      <w:r w:rsidRPr="00BC7ECF">
        <w:rPr>
          <w:sz w:val="24"/>
          <w:szCs w:val="24"/>
          <w:lang w:val="bs-Latn-BA"/>
        </w:rPr>
        <w:t>[8] Capasso</w:t>
      </w:r>
      <w:r w:rsidR="00741A24">
        <w:rPr>
          <w:sz w:val="24"/>
          <w:szCs w:val="24"/>
          <w:lang w:val="bs-Latn-BA"/>
        </w:rPr>
        <w:t>,</w:t>
      </w:r>
      <w:r w:rsidRPr="00BC7ECF">
        <w:rPr>
          <w:sz w:val="24"/>
          <w:szCs w:val="24"/>
          <w:lang w:val="bs-Latn-BA"/>
        </w:rPr>
        <w:t xml:space="preserve"> F</w:t>
      </w:r>
      <w:r w:rsidR="0008199C" w:rsidRPr="00BC7ECF">
        <w:rPr>
          <w:sz w:val="24"/>
          <w:szCs w:val="24"/>
          <w:lang w:val="bs-Latn-BA"/>
        </w:rPr>
        <w:t>.</w:t>
      </w:r>
      <w:r w:rsidRPr="00BC7ECF">
        <w:rPr>
          <w:sz w:val="24"/>
          <w:szCs w:val="24"/>
          <w:lang w:val="bs-Latn-BA"/>
        </w:rPr>
        <w:t>, Gaginella</w:t>
      </w:r>
      <w:r w:rsidR="00741A24">
        <w:rPr>
          <w:sz w:val="24"/>
          <w:szCs w:val="24"/>
          <w:lang w:val="bs-Latn-BA"/>
        </w:rPr>
        <w:t>,</w:t>
      </w:r>
      <w:r w:rsidRPr="00BC7ECF">
        <w:rPr>
          <w:sz w:val="24"/>
          <w:szCs w:val="24"/>
          <w:lang w:val="bs-Latn-BA"/>
        </w:rPr>
        <w:t xml:space="preserve"> T</w:t>
      </w:r>
      <w:r w:rsidR="0008199C" w:rsidRPr="00BC7ECF">
        <w:rPr>
          <w:sz w:val="24"/>
          <w:szCs w:val="24"/>
          <w:lang w:val="bs-Latn-BA"/>
        </w:rPr>
        <w:t xml:space="preserve">. </w:t>
      </w:r>
      <w:r w:rsidRPr="00BC7ECF">
        <w:rPr>
          <w:sz w:val="24"/>
          <w:szCs w:val="24"/>
          <w:lang w:val="bs-Latn-BA"/>
        </w:rPr>
        <w:t>S</w:t>
      </w:r>
      <w:r w:rsidR="0008199C" w:rsidRPr="00BC7ECF">
        <w:rPr>
          <w:sz w:val="24"/>
          <w:szCs w:val="24"/>
          <w:lang w:val="bs-Latn-BA"/>
        </w:rPr>
        <w:t>.</w:t>
      </w:r>
      <w:r w:rsidRPr="00BC7ECF">
        <w:rPr>
          <w:sz w:val="24"/>
          <w:szCs w:val="24"/>
          <w:lang w:val="bs-Latn-BA"/>
        </w:rPr>
        <w:t>, Grandolini</w:t>
      </w:r>
      <w:r w:rsidR="00741A24">
        <w:rPr>
          <w:sz w:val="24"/>
          <w:szCs w:val="24"/>
          <w:lang w:val="bs-Latn-BA"/>
        </w:rPr>
        <w:t>,</w:t>
      </w:r>
      <w:r w:rsidRPr="00BC7ECF">
        <w:rPr>
          <w:sz w:val="24"/>
          <w:szCs w:val="24"/>
          <w:lang w:val="bs-Latn-BA"/>
        </w:rPr>
        <w:t xml:space="preserve"> G</w:t>
      </w:r>
      <w:r w:rsidR="0008199C" w:rsidRPr="00BC7ECF">
        <w:rPr>
          <w:sz w:val="24"/>
          <w:szCs w:val="24"/>
          <w:lang w:val="bs-Latn-BA"/>
        </w:rPr>
        <w:t>.</w:t>
      </w:r>
      <w:r w:rsidR="005A3D68" w:rsidRPr="00BC7ECF">
        <w:rPr>
          <w:sz w:val="24"/>
          <w:szCs w:val="24"/>
          <w:lang w:val="bs-Latn-BA"/>
        </w:rPr>
        <w:t xml:space="preserve"> and A. A. Izzo:</w:t>
      </w:r>
      <w:r w:rsidRPr="00BC7ECF">
        <w:rPr>
          <w:sz w:val="24"/>
          <w:szCs w:val="24"/>
          <w:lang w:val="bs-Latn-BA"/>
        </w:rPr>
        <w:t xml:space="preserve"> Fitoterapija</w:t>
      </w:r>
      <w:r w:rsidR="0008199C" w:rsidRPr="00BC7ECF">
        <w:rPr>
          <w:sz w:val="24"/>
          <w:szCs w:val="24"/>
          <w:lang w:val="bs-Latn-BA"/>
        </w:rPr>
        <w:t xml:space="preserve"> </w:t>
      </w:r>
      <w:r w:rsidRPr="00BC7ECF">
        <w:rPr>
          <w:sz w:val="24"/>
          <w:szCs w:val="24"/>
          <w:lang w:val="bs-Latn-BA"/>
        </w:rPr>
        <w:t xml:space="preserve">– Priručnik biljne medicine, Prometej, Novi Sad </w:t>
      </w:r>
      <w:r w:rsidR="0008199C" w:rsidRPr="00BC7ECF">
        <w:rPr>
          <w:sz w:val="24"/>
          <w:szCs w:val="24"/>
          <w:lang w:val="bs-Latn-BA"/>
        </w:rPr>
        <w:t>(</w:t>
      </w:r>
      <w:r w:rsidRPr="00BC7ECF">
        <w:rPr>
          <w:sz w:val="24"/>
          <w:szCs w:val="24"/>
          <w:lang w:val="bs-Latn-BA"/>
        </w:rPr>
        <w:t>2005</w:t>
      </w:r>
      <w:r w:rsidR="0008199C" w:rsidRPr="00BC7ECF">
        <w:rPr>
          <w:sz w:val="24"/>
          <w:szCs w:val="24"/>
          <w:lang w:val="bs-Latn-BA"/>
        </w:rPr>
        <w:t>)</w:t>
      </w:r>
      <w:r w:rsidRPr="00BC7ECF">
        <w:rPr>
          <w:sz w:val="24"/>
          <w:szCs w:val="24"/>
          <w:lang w:val="bs-Latn-BA"/>
        </w:rPr>
        <w:t>.</w:t>
      </w:r>
    </w:p>
    <w:p w:rsidR="00ED5043" w:rsidRPr="00BC7ECF" w:rsidRDefault="00ED5043" w:rsidP="00755F69">
      <w:pPr>
        <w:jc w:val="both"/>
        <w:rPr>
          <w:b/>
          <w:sz w:val="24"/>
          <w:szCs w:val="24"/>
          <w:lang w:val="bs-Latn-BA"/>
        </w:rPr>
      </w:pPr>
    </w:p>
    <w:p w:rsidR="00DE1E53" w:rsidRPr="00BC7ECF" w:rsidRDefault="00DE1E53" w:rsidP="00755F69">
      <w:pPr>
        <w:jc w:val="both"/>
        <w:rPr>
          <w:sz w:val="24"/>
          <w:szCs w:val="24"/>
          <w:lang w:val="bs-Latn-BA"/>
        </w:rPr>
      </w:pPr>
      <w:r w:rsidRPr="00BC7ECF">
        <w:rPr>
          <w:sz w:val="24"/>
          <w:szCs w:val="24"/>
          <w:lang w:val="bs-Latn-BA"/>
        </w:rPr>
        <w:t>[9] Stanković</w:t>
      </w:r>
      <w:r w:rsidR="00741A24">
        <w:rPr>
          <w:sz w:val="24"/>
          <w:szCs w:val="24"/>
          <w:lang w:val="bs-Latn-BA"/>
        </w:rPr>
        <w:t>,</w:t>
      </w:r>
      <w:r w:rsidRPr="00BC7ECF">
        <w:rPr>
          <w:sz w:val="24"/>
          <w:szCs w:val="24"/>
          <w:lang w:val="bs-Latn-BA"/>
        </w:rPr>
        <w:t xml:space="preserve"> M. Z.</w:t>
      </w:r>
      <w:r w:rsidR="005A3D68" w:rsidRPr="00BC7ECF">
        <w:rPr>
          <w:sz w:val="24"/>
          <w:szCs w:val="24"/>
          <w:lang w:val="bs-Latn-BA"/>
        </w:rPr>
        <w:t>:</w:t>
      </w:r>
      <w:r w:rsidRPr="00BC7ECF">
        <w:rPr>
          <w:sz w:val="24"/>
          <w:szCs w:val="24"/>
          <w:lang w:val="bs-Latn-BA"/>
        </w:rPr>
        <w:t xml:space="preserve"> Bioaktivni proizvodi prirodnog porekla. Zbornik radova Tehnološkog fakulteta, Leskovac, </w:t>
      </w:r>
      <w:r w:rsidRPr="00741A24">
        <w:rPr>
          <w:b/>
          <w:sz w:val="24"/>
          <w:szCs w:val="24"/>
          <w:lang w:val="bs-Latn-BA"/>
        </w:rPr>
        <w:t>12</w:t>
      </w:r>
      <w:r w:rsidRPr="00BC7ECF">
        <w:rPr>
          <w:sz w:val="24"/>
          <w:szCs w:val="24"/>
          <w:lang w:val="bs-Latn-BA"/>
        </w:rPr>
        <w:t xml:space="preserve"> (2002), str. 33-51.</w:t>
      </w:r>
    </w:p>
    <w:p w:rsidR="00DE1E53" w:rsidRPr="00BC7ECF" w:rsidRDefault="00DE1E53" w:rsidP="00755F69">
      <w:pPr>
        <w:jc w:val="both"/>
        <w:rPr>
          <w:b/>
          <w:sz w:val="24"/>
          <w:szCs w:val="24"/>
          <w:lang w:val="bs-Latn-BA"/>
        </w:rPr>
      </w:pPr>
    </w:p>
    <w:p w:rsidR="00B074AC" w:rsidRPr="00741A24" w:rsidRDefault="00B074AC" w:rsidP="00755F69">
      <w:pPr>
        <w:pStyle w:val="Default"/>
        <w:jc w:val="both"/>
        <w:rPr>
          <w:color w:val="auto"/>
        </w:rPr>
      </w:pPr>
      <w:r w:rsidRPr="00BC7ECF">
        <w:rPr>
          <w:color w:val="auto"/>
        </w:rPr>
        <w:lastRenderedPageBreak/>
        <w:t xml:space="preserve">[10] Singelton, V. R., Orthifer, R., Lamuela-Raventos, R. M. Analysis of total phenols and ther oxidation substrates and antioxidants by means of Folin-Ciocalteu reagent. Methods in </w:t>
      </w:r>
      <w:r w:rsidRPr="00741A24">
        <w:rPr>
          <w:color w:val="auto"/>
        </w:rPr>
        <w:t>Enzymology,</w:t>
      </w:r>
      <w:r w:rsidR="00BC7ECF" w:rsidRPr="00741A24">
        <w:rPr>
          <w:color w:val="auto"/>
        </w:rPr>
        <w:t xml:space="preserve"> </w:t>
      </w:r>
      <w:r w:rsidR="00BC7ECF" w:rsidRPr="00741A24">
        <w:rPr>
          <w:b/>
          <w:color w:val="auto"/>
        </w:rPr>
        <w:t>299</w:t>
      </w:r>
      <w:r w:rsidRPr="00741A24">
        <w:rPr>
          <w:color w:val="auto"/>
        </w:rPr>
        <w:t xml:space="preserve"> (1999), 152-178</w:t>
      </w:r>
    </w:p>
    <w:p w:rsidR="00ED5043" w:rsidRPr="00741A24" w:rsidRDefault="00ED5043" w:rsidP="00755F69">
      <w:pPr>
        <w:jc w:val="both"/>
        <w:rPr>
          <w:b/>
          <w:sz w:val="24"/>
          <w:szCs w:val="24"/>
          <w:lang w:val="bs-Latn-BA"/>
        </w:rPr>
      </w:pPr>
    </w:p>
    <w:p w:rsidR="004D33F5" w:rsidRPr="00741A24" w:rsidRDefault="00B074AC" w:rsidP="00755F69">
      <w:pPr>
        <w:jc w:val="both"/>
        <w:rPr>
          <w:sz w:val="24"/>
          <w:szCs w:val="24"/>
          <w:lang w:val="bs-Latn-BA"/>
        </w:rPr>
      </w:pPr>
      <w:r w:rsidRPr="00741A24">
        <w:rPr>
          <w:sz w:val="24"/>
          <w:szCs w:val="24"/>
          <w:lang w:val="bs-Latn-BA"/>
        </w:rPr>
        <w:t xml:space="preserve">[11] </w:t>
      </w:r>
      <w:r w:rsidR="004D33F5" w:rsidRPr="00741A24">
        <w:rPr>
          <w:sz w:val="24"/>
          <w:szCs w:val="24"/>
          <w:lang w:val="bs-Latn-BA"/>
        </w:rPr>
        <w:t>Benzi</w:t>
      </w:r>
      <w:r w:rsidR="00741A24" w:rsidRPr="00741A24">
        <w:rPr>
          <w:sz w:val="24"/>
          <w:szCs w:val="24"/>
          <w:lang w:val="bs-Latn-BA"/>
        </w:rPr>
        <w:t>,</w:t>
      </w:r>
      <w:r w:rsidR="004D33F5" w:rsidRPr="00741A24">
        <w:rPr>
          <w:sz w:val="24"/>
          <w:szCs w:val="24"/>
          <w:lang w:val="bs-Latn-BA"/>
        </w:rPr>
        <w:t xml:space="preserve"> I. F. F., Strain</w:t>
      </w:r>
      <w:r w:rsidR="00741A24" w:rsidRPr="00741A24">
        <w:rPr>
          <w:sz w:val="24"/>
          <w:szCs w:val="24"/>
          <w:lang w:val="bs-Latn-BA"/>
        </w:rPr>
        <w:t>,</w:t>
      </w:r>
      <w:r w:rsidR="004D33F5" w:rsidRPr="00741A24">
        <w:rPr>
          <w:sz w:val="24"/>
          <w:szCs w:val="24"/>
          <w:lang w:val="bs-Latn-BA"/>
        </w:rPr>
        <w:t xml:space="preserve"> J. J.</w:t>
      </w:r>
      <w:r w:rsidR="00ED5043" w:rsidRPr="00741A24">
        <w:rPr>
          <w:sz w:val="24"/>
          <w:szCs w:val="24"/>
          <w:lang w:val="bs-Latn-BA"/>
        </w:rPr>
        <w:t xml:space="preserve"> </w:t>
      </w:r>
      <w:r w:rsidR="004D33F5" w:rsidRPr="00741A24">
        <w:rPr>
          <w:sz w:val="24"/>
          <w:szCs w:val="24"/>
          <w:lang w:val="bs-Latn-BA"/>
        </w:rPr>
        <w:t xml:space="preserve">The ferric reducing ability of plasma (FRAP) as a measure of ¸¸Antioxidant Power¸¸: The FRAP assay. </w:t>
      </w:r>
      <w:r w:rsidR="00741A24" w:rsidRPr="00741A24">
        <w:rPr>
          <w:sz w:val="24"/>
          <w:szCs w:val="24"/>
          <w:lang w:val="bs-Latn-BA"/>
        </w:rPr>
        <w:t>Analytical Biochemistry</w:t>
      </w:r>
      <w:r w:rsidR="004D33F5" w:rsidRPr="00741A24">
        <w:rPr>
          <w:sz w:val="24"/>
          <w:szCs w:val="24"/>
          <w:lang w:val="bs-Latn-BA"/>
        </w:rPr>
        <w:t xml:space="preserve">, </w:t>
      </w:r>
      <w:r w:rsidR="004D33F5" w:rsidRPr="00741A24">
        <w:rPr>
          <w:b/>
          <w:sz w:val="24"/>
          <w:szCs w:val="24"/>
          <w:lang w:val="bs-Latn-BA"/>
        </w:rPr>
        <w:t>239</w:t>
      </w:r>
      <w:r w:rsidR="004D33F5" w:rsidRPr="00741A24">
        <w:rPr>
          <w:sz w:val="24"/>
          <w:szCs w:val="24"/>
          <w:lang w:val="bs-Latn-BA"/>
        </w:rPr>
        <w:t>(</w:t>
      </w:r>
      <w:r w:rsidR="00741A24" w:rsidRPr="00741A24">
        <w:rPr>
          <w:sz w:val="24"/>
          <w:szCs w:val="24"/>
          <w:lang w:val="bs-Latn-BA"/>
        </w:rPr>
        <w:t>1</w:t>
      </w:r>
      <w:r w:rsidR="004D33F5" w:rsidRPr="00741A24">
        <w:rPr>
          <w:sz w:val="24"/>
          <w:szCs w:val="24"/>
          <w:lang w:val="bs-Latn-BA"/>
        </w:rPr>
        <w:t>) (1996), 70-76.</w:t>
      </w:r>
    </w:p>
    <w:p w:rsidR="004D33F5" w:rsidRPr="00741A24" w:rsidRDefault="004D33F5" w:rsidP="00755F69">
      <w:pPr>
        <w:jc w:val="both"/>
        <w:rPr>
          <w:b/>
          <w:sz w:val="24"/>
          <w:szCs w:val="24"/>
          <w:lang w:val="bs-Latn-BA"/>
        </w:rPr>
      </w:pPr>
    </w:p>
    <w:p w:rsidR="00C119A1" w:rsidRPr="00741A24" w:rsidRDefault="00C119A1" w:rsidP="00755F69">
      <w:pPr>
        <w:jc w:val="both"/>
        <w:rPr>
          <w:sz w:val="24"/>
          <w:szCs w:val="24"/>
          <w:lang w:val="bs-Latn-BA"/>
        </w:rPr>
      </w:pPr>
      <w:r w:rsidRPr="00741A24">
        <w:rPr>
          <w:sz w:val="24"/>
          <w:szCs w:val="24"/>
          <w:lang w:val="bs-Latn-BA"/>
        </w:rPr>
        <w:t>[12] Magalhaes</w:t>
      </w:r>
      <w:r w:rsidR="00741A24" w:rsidRPr="00741A24">
        <w:rPr>
          <w:sz w:val="24"/>
          <w:szCs w:val="24"/>
          <w:lang w:val="bs-Latn-BA"/>
        </w:rPr>
        <w:t>,</w:t>
      </w:r>
      <w:r w:rsidRPr="00741A24">
        <w:rPr>
          <w:sz w:val="24"/>
          <w:szCs w:val="24"/>
          <w:lang w:val="bs-Latn-BA"/>
        </w:rPr>
        <w:t xml:space="preserve"> M. A., Segundo</w:t>
      </w:r>
      <w:r w:rsidR="00741A24" w:rsidRPr="00741A24">
        <w:rPr>
          <w:sz w:val="24"/>
          <w:szCs w:val="24"/>
          <w:lang w:val="bs-Latn-BA"/>
        </w:rPr>
        <w:t>,</w:t>
      </w:r>
      <w:r w:rsidRPr="00741A24">
        <w:rPr>
          <w:sz w:val="24"/>
          <w:szCs w:val="24"/>
          <w:lang w:val="bs-Latn-BA"/>
        </w:rPr>
        <w:t xml:space="preserve"> S., Reis, J., Lima, L. Methodological aspects about in vitro evaluation of antioxidant properties. </w:t>
      </w:r>
      <w:r w:rsidR="00741A24" w:rsidRPr="00741A24">
        <w:rPr>
          <w:sz w:val="24"/>
          <w:szCs w:val="24"/>
          <w:lang w:val="bs-Latn-BA"/>
        </w:rPr>
        <w:t>Analytica Chimica</w:t>
      </w:r>
      <w:r w:rsidRPr="00741A24">
        <w:rPr>
          <w:sz w:val="24"/>
          <w:szCs w:val="24"/>
          <w:lang w:val="bs-Latn-BA"/>
        </w:rPr>
        <w:t xml:space="preserve"> Acta, </w:t>
      </w:r>
      <w:r w:rsidRPr="00741A24">
        <w:rPr>
          <w:b/>
          <w:sz w:val="24"/>
          <w:szCs w:val="24"/>
          <w:lang w:val="bs-Latn-BA"/>
        </w:rPr>
        <w:t>613</w:t>
      </w:r>
      <w:r w:rsidR="00741A24" w:rsidRPr="00741A24">
        <w:rPr>
          <w:sz w:val="24"/>
          <w:szCs w:val="24"/>
          <w:lang w:val="bs-Latn-BA"/>
        </w:rPr>
        <w:t>(1</w:t>
      </w:r>
      <w:r w:rsidRPr="00741A24">
        <w:rPr>
          <w:sz w:val="24"/>
          <w:szCs w:val="24"/>
          <w:lang w:val="bs-Latn-BA"/>
        </w:rPr>
        <w:t>) (2008), 1-19.</w:t>
      </w:r>
    </w:p>
    <w:p w:rsidR="00741A24" w:rsidRPr="00741A24" w:rsidRDefault="00741A24" w:rsidP="00755F69">
      <w:pPr>
        <w:jc w:val="both"/>
        <w:rPr>
          <w:sz w:val="24"/>
          <w:szCs w:val="24"/>
          <w:lang w:val="bs-Latn-BA"/>
        </w:rPr>
      </w:pPr>
    </w:p>
    <w:p w:rsidR="003E3F37" w:rsidRPr="00C1598D" w:rsidRDefault="00C119A1" w:rsidP="00755F69">
      <w:pPr>
        <w:jc w:val="both"/>
        <w:rPr>
          <w:sz w:val="24"/>
          <w:szCs w:val="24"/>
          <w:lang w:val="bs-Latn-BA"/>
        </w:rPr>
      </w:pPr>
      <w:r w:rsidRPr="00741A24">
        <w:rPr>
          <w:sz w:val="24"/>
          <w:szCs w:val="24"/>
          <w:lang w:val="bs-Latn-BA"/>
        </w:rPr>
        <w:t xml:space="preserve">[13] Stanojević, Lj., Stanković, M., Nikolić, V., Ristić, D., Čanadanović-Brunet, J., Tumbas, V. Antioxidant activitiy and total Phenolic and Flavonoid Contents of </w:t>
      </w:r>
      <w:r w:rsidRPr="00741A24">
        <w:rPr>
          <w:i/>
          <w:iCs/>
          <w:sz w:val="24"/>
          <w:szCs w:val="24"/>
          <w:lang w:val="bs-Latn-BA"/>
        </w:rPr>
        <w:t xml:space="preserve">Hieracium Pilosella </w:t>
      </w:r>
      <w:r w:rsidRPr="00C1598D">
        <w:rPr>
          <w:sz w:val="24"/>
          <w:szCs w:val="24"/>
          <w:lang w:val="bs-Latn-BA"/>
        </w:rPr>
        <w:t>L.Extract. Sensors,</w:t>
      </w:r>
      <w:r w:rsidRPr="00C1598D">
        <w:rPr>
          <w:b/>
          <w:sz w:val="24"/>
          <w:szCs w:val="24"/>
          <w:lang w:val="bs-Latn-BA"/>
        </w:rPr>
        <w:t xml:space="preserve"> 9</w:t>
      </w:r>
      <w:r w:rsidR="00741A24" w:rsidRPr="00C1598D">
        <w:rPr>
          <w:sz w:val="24"/>
          <w:szCs w:val="24"/>
          <w:lang w:val="bs-Latn-BA"/>
        </w:rPr>
        <w:t>(7</w:t>
      </w:r>
      <w:r w:rsidRPr="00C1598D">
        <w:rPr>
          <w:sz w:val="24"/>
          <w:szCs w:val="24"/>
          <w:lang w:val="bs-Latn-BA"/>
        </w:rPr>
        <w:t>) (2009), 5702-5714.</w:t>
      </w:r>
    </w:p>
    <w:p w:rsidR="00325755" w:rsidRPr="00C1598D" w:rsidRDefault="00325755" w:rsidP="00755F69">
      <w:pPr>
        <w:jc w:val="both"/>
        <w:rPr>
          <w:sz w:val="24"/>
          <w:szCs w:val="24"/>
          <w:lang w:val="bs-Latn-BA"/>
        </w:rPr>
      </w:pPr>
    </w:p>
    <w:p w:rsidR="00325755" w:rsidRPr="00484080" w:rsidRDefault="00325755" w:rsidP="00755F69">
      <w:pPr>
        <w:jc w:val="both"/>
        <w:rPr>
          <w:sz w:val="24"/>
          <w:szCs w:val="24"/>
          <w:lang w:val="bs-Latn-BA"/>
        </w:rPr>
      </w:pPr>
      <w:r w:rsidRPr="00484080">
        <w:rPr>
          <w:sz w:val="24"/>
          <w:szCs w:val="24"/>
          <w:lang w:val="bs-Latn-BA"/>
        </w:rPr>
        <w:t xml:space="preserve">[14] Hung, P. V., Maeda, T., Miyatake, K., Morita, N. Total phenolic compounds and antioxidant capacity of wheat graded flours by polishing method. Food Research International, </w:t>
      </w:r>
      <w:r w:rsidRPr="00484080">
        <w:rPr>
          <w:b/>
          <w:sz w:val="24"/>
          <w:szCs w:val="24"/>
          <w:lang w:val="bs-Latn-BA"/>
        </w:rPr>
        <w:t>42</w:t>
      </w:r>
      <w:r w:rsidRPr="00484080">
        <w:rPr>
          <w:sz w:val="24"/>
          <w:szCs w:val="24"/>
          <w:lang w:val="bs-Latn-BA"/>
        </w:rPr>
        <w:t xml:space="preserve">(1) (2009), 185-190. </w:t>
      </w:r>
    </w:p>
    <w:p w:rsidR="000A1F5E" w:rsidRPr="00484080" w:rsidRDefault="000A1F5E" w:rsidP="00755F69">
      <w:pPr>
        <w:jc w:val="both"/>
        <w:rPr>
          <w:sz w:val="24"/>
          <w:szCs w:val="24"/>
          <w:lang w:val="bs-Latn-BA"/>
        </w:rPr>
      </w:pPr>
    </w:p>
    <w:p w:rsidR="000A1F5E" w:rsidRPr="00484080" w:rsidRDefault="000A1F5E" w:rsidP="00755F69">
      <w:pPr>
        <w:jc w:val="both"/>
        <w:rPr>
          <w:sz w:val="24"/>
          <w:szCs w:val="24"/>
          <w:lang w:val="bs-Latn-BA"/>
        </w:rPr>
      </w:pPr>
      <w:r w:rsidRPr="00484080">
        <w:rPr>
          <w:sz w:val="24"/>
          <w:szCs w:val="24"/>
          <w:lang w:val="bs-Latn-BA"/>
        </w:rPr>
        <w:t xml:space="preserve">[15] Slađana M. Stajčić, Gordana S. Ćetković, Sonja M. Djilas and Jasna M. Čanadanović-Brunet. Kinetic study of the DPPH antiradical activity of lipophilic tomato waste extracts. APTEFF, </w:t>
      </w:r>
      <w:r w:rsidRPr="00484080">
        <w:rPr>
          <w:b/>
          <w:sz w:val="24"/>
          <w:szCs w:val="24"/>
          <w:lang w:val="bs-Latn-BA"/>
        </w:rPr>
        <w:t>44</w:t>
      </w:r>
      <w:r w:rsidRPr="00484080">
        <w:rPr>
          <w:sz w:val="24"/>
          <w:szCs w:val="24"/>
          <w:lang w:val="bs-Latn-BA"/>
        </w:rPr>
        <w:t>, (2013), 301-321.</w:t>
      </w:r>
    </w:p>
    <w:p w:rsidR="00143474" w:rsidRPr="00484080" w:rsidRDefault="00143474" w:rsidP="00755F69">
      <w:pPr>
        <w:jc w:val="both"/>
        <w:rPr>
          <w:sz w:val="24"/>
          <w:szCs w:val="24"/>
          <w:lang w:val="bs-Latn-BA"/>
        </w:rPr>
      </w:pPr>
    </w:p>
    <w:p w:rsidR="003E3F37" w:rsidRPr="00755F69" w:rsidRDefault="000A1F5E" w:rsidP="00755F69">
      <w:pPr>
        <w:jc w:val="both"/>
        <w:rPr>
          <w:sz w:val="24"/>
          <w:szCs w:val="24"/>
          <w:lang w:val="bs-Latn-BA"/>
        </w:rPr>
      </w:pPr>
      <w:r w:rsidRPr="00484080">
        <w:rPr>
          <w:sz w:val="24"/>
          <w:szCs w:val="24"/>
          <w:lang w:val="bs-Latn-BA"/>
        </w:rPr>
        <w:t>[16</w:t>
      </w:r>
      <w:r w:rsidR="003E3F37" w:rsidRPr="00484080">
        <w:rPr>
          <w:sz w:val="24"/>
          <w:szCs w:val="24"/>
          <w:lang w:val="bs-Latn-BA"/>
        </w:rPr>
        <w:t>] Legac, A., Ljubičić, I. Inovativne formulacije čajnih mješavina s prirodnim sladilima-</w:t>
      </w:r>
      <w:r w:rsidR="003E3F37" w:rsidRPr="00755F69">
        <w:rPr>
          <w:sz w:val="24"/>
          <w:szCs w:val="24"/>
          <w:lang w:val="bs-Latn-BA"/>
        </w:rPr>
        <w:t>karakterizacija nutritivno</w:t>
      </w:r>
      <w:r w:rsidR="005862AE" w:rsidRPr="00755F69">
        <w:rPr>
          <w:sz w:val="24"/>
          <w:szCs w:val="24"/>
          <w:lang w:val="bs-Latn-BA"/>
        </w:rPr>
        <w:t>g sastava i biološke aktivnosti. Studenski rad, Sveučilište u Zagrebu,</w:t>
      </w:r>
      <w:r w:rsidR="003E3F37" w:rsidRPr="00755F69">
        <w:rPr>
          <w:sz w:val="24"/>
          <w:szCs w:val="24"/>
          <w:lang w:val="bs-Latn-BA"/>
        </w:rPr>
        <w:t xml:space="preserve"> </w:t>
      </w:r>
      <w:r w:rsidR="005862AE" w:rsidRPr="00755F69">
        <w:rPr>
          <w:sz w:val="24"/>
          <w:szCs w:val="24"/>
          <w:lang w:val="bs-Latn-BA"/>
        </w:rPr>
        <w:t>Knjižnica Prehrambeno-biotehnološkog fakulteta, Zagreb</w:t>
      </w:r>
      <w:r w:rsidR="003E3F37" w:rsidRPr="00755F69">
        <w:rPr>
          <w:sz w:val="24"/>
          <w:szCs w:val="24"/>
          <w:lang w:val="bs-Latn-BA"/>
        </w:rPr>
        <w:t>, 2011.</w:t>
      </w:r>
    </w:p>
    <w:p w:rsidR="001057F9" w:rsidRPr="00755F69" w:rsidRDefault="001057F9" w:rsidP="00755F69">
      <w:pPr>
        <w:jc w:val="both"/>
        <w:rPr>
          <w:sz w:val="24"/>
          <w:szCs w:val="24"/>
          <w:lang w:val="bs-Latn-BA"/>
        </w:rPr>
      </w:pPr>
    </w:p>
    <w:p w:rsidR="001057F9" w:rsidRPr="00755F69" w:rsidRDefault="001057F9" w:rsidP="00755F69">
      <w:pPr>
        <w:jc w:val="both"/>
        <w:rPr>
          <w:sz w:val="24"/>
          <w:szCs w:val="24"/>
          <w:lang w:val="bs-Latn-BA"/>
        </w:rPr>
      </w:pPr>
      <w:r w:rsidRPr="00755F69">
        <w:rPr>
          <w:sz w:val="24"/>
          <w:szCs w:val="24"/>
          <w:lang w:val="bs-Latn-BA"/>
        </w:rPr>
        <w:t xml:space="preserve">[17] Katalinic, V., Milos, M., Kulisic, T., Jukic, M. Screening of 70 medicinal plant extracts for antioxidant capacity and total phenols. Food Chemistry, </w:t>
      </w:r>
      <w:r w:rsidRPr="00755F69">
        <w:rPr>
          <w:b/>
          <w:sz w:val="24"/>
          <w:szCs w:val="24"/>
          <w:lang w:val="bs-Latn-BA"/>
        </w:rPr>
        <w:t>94</w:t>
      </w:r>
      <w:r w:rsidRPr="00755F69">
        <w:rPr>
          <w:sz w:val="24"/>
          <w:szCs w:val="24"/>
          <w:lang w:val="bs-Latn-BA"/>
        </w:rPr>
        <w:t>, (2006), 550-557.</w:t>
      </w:r>
    </w:p>
    <w:p w:rsidR="008C2FC0" w:rsidRPr="00761C70" w:rsidRDefault="00761C70" w:rsidP="00761C70">
      <w:pPr>
        <w:jc w:val="center"/>
        <w:rPr>
          <w:sz w:val="24"/>
          <w:szCs w:val="24"/>
          <w:lang w:val="bs-Latn-BA"/>
        </w:rPr>
      </w:pPr>
      <w:r w:rsidRPr="00755F69">
        <w:rPr>
          <w:sz w:val="24"/>
          <w:szCs w:val="24"/>
          <w:lang w:val="bs-Latn-BA"/>
        </w:rPr>
        <w:br w:type="page"/>
      </w:r>
      <w:r w:rsidR="008C2FC0" w:rsidRPr="00E02F14">
        <w:rPr>
          <w:rStyle w:val="hps"/>
          <w:b/>
          <w:color w:val="222222"/>
          <w:sz w:val="28"/>
          <w:szCs w:val="28"/>
          <w:lang w:val="bs-Latn-BA"/>
        </w:rPr>
        <w:lastRenderedPageBreak/>
        <w:t>ANTIOXIDANT ACTIVITY</w:t>
      </w:r>
      <w:r w:rsidR="008C2FC0" w:rsidRPr="00E02F14">
        <w:rPr>
          <w:b/>
          <w:color w:val="222222"/>
          <w:sz w:val="28"/>
          <w:szCs w:val="28"/>
          <w:lang w:val="bs-Latn-BA"/>
        </w:rPr>
        <w:t xml:space="preserve"> </w:t>
      </w:r>
      <w:r w:rsidR="008C2FC0" w:rsidRPr="00E02F14">
        <w:rPr>
          <w:rStyle w:val="hps"/>
          <w:b/>
          <w:color w:val="222222"/>
          <w:sz w:val="28"/>
          <w:szCs w:val="28"/>
          <w:lang w:val="bs-Latn-BA"/>
        </w:rPr>
        <w:t>IN WATER</w:t>
      </w:r>
      <w:r w:rsidR="008C2FC0" w:rsidRPr="00E02F14">
        <w:rPr>
          <w:b/>
          <w:color w:val="222222"/>
          <w:sz w:val="28"/>
          <w:szCs w:val="28"/>
          <w:lang w:val="bs-Latn-BA"/>
        </w:rPr>
        <w:t xml:space="preserve"> </w:t>
      </w:r>
      <w:r w:rsidR="008C2FC0" w:rsidRPr="00E02F14">
        <w:rPr>
          <w:rStyle w:val="hps"/>
          <w:b/>
          <w:color w:val="222222"/>
          <w:sz w:val="28"/>
          <w:szCs w:val="28"/>
          <w:lang w:val="bs-Latn-BA"/>
        </w:rPr>
        <w:t>INFUSIONS</w:t>
      </w:r>
    </w:p>
    <w:p w:rsidR="00584906" w:rsidRPr="00E02F14" w:rsidRDefault="008C2FC0" w:rsidP="004D33F5">
      <w:pPr>
        <w:jc w:val="center"/>
        <w:rPr>
          <w:b/>
          <w:color w:val="000000"/>
          <w:sz w:val="28"/>
          <w:szCs w:val="28"/>
          <w:lang w:val="bs-Latn-BA"/>
        </w:rPr>
      </w:pPr>
      <w:r w:rsidRPr="00E02F14">
        <w:rPr>
          <w:rStyle w:val="hps"/>
          <w:b/>
          <w:color w:val="222222"/>
          <w:sz w:val="28"/>
          <w:szCs w:val="28"/>
          <w:lang w:val="bs-Latn-BA"/>
        </w:rPr>
        <w:t>OF VARIOUS</w:t>
      </w:r>
      <w:r w:rsidRPr="00E02F14">
        <w:rPr>
          <w:b/>
          <w:color w:val="222222"/>
          <w:sz w:val="28"/>
          <w:szCs w:val="28"/>
          <w:lang w:val="bs-Latn-BA"/>
        </w:rPr>
        <w:t xml:space="preserve"> </w:t>
      </w:r>
      <w:r w:rsidRPr="00E02F14">
        <w:rPr>
          <w:rStyle w:val="hps"/>
          <w:b/>
          <w:color w:val="222222"/>
          <w:sz w:val="28"/>
          <w:szCs w:val="28"/>
          <w:lang w:val="bs-Latn-BA"/>
        </w:rPr>
        <w:t>PLANT MIXTURES</w:t>
      </w:r>
    </w:p>
    <w:p w:rsidR="008C2FC0" w:rsidRPr="00EC5395" w:rsidRDefault="008C2FC0" w:rsidP="004D33F5">
      <w:pPr>
        <w:jc w:val="center"/>
        <w:rPr>
          <w:b/>
          <w:sz w:val="24"/>
          <w:szCs w:val="24"/>
          <w:lang w:val="bs-Latn-BA"/>
        </w:rPr>
      </w:pPr>
    </w:p>
    <w:p w:rsidR="008C2FC0" w:rsidRPr="00EC5395" w:rsidRDefault="008C2FC0" w:rsidP="004D33F5">
      <w:pPr>
        <w:jc w:val="center"/>
        <w:rPr>
          <w:b/>
          <w:sz w:val="24"/>
          <w:szCs w:val="24"/>
          <w:lang w:val="bs-Latn-BA"/>
        </w:rPr>
      </w:pPr>
    </w:p>
    <w:p w:rsidR="008C2FC0" w:rsidRPr="00E02F14" w:rsidRDefault="000105A3" w:rsidP="004D33F5">
      <w:pPr>
        <w:jc w:val="center"/>
        <w:rPr>
          <w:lang w:val="bs-Latn-BA"/>
        </w:rPr>
      </w:pPr>
      <w:r w:rsidRPr="000105A3">
        <w:rPr>
          <w:lang w:val="bs-Latn-BA"/>
        </w:rPr>
        <w:t>*</w:t>
      </w:r>
      <w:r w:rsidR="008C2FC0" w:rsidRPr="00E02F14">
        <w:rPr>
          <w:lang w:val="bs-Latn-BA"/>
        </w:rPr>
        <w:t>Amra Selimović</w:t>
      </w:r>
      <w:r w:rsidR="008C2FC0" w:rsidRPr="00E02F14">
        <w:rPr>
          <w:vertAlign w:val="superscript"/>
          <w:lang w:val="bs-Latn-BA"/>
        </w:rPr>
        <w:t>1</w:t>
      </w:r>
      <w:r w:rsidR="00EC5395">
        <w:rPr>
          <w:lang w:val="bs-Latn-BA"/>
        </w:rPr>
        <w:t xml:space="preserve">, </w:t>
      </w:r>
      <w:r w:rsidR="008C2FC0" w:rsidRPr="00E02F14">
        <w:rPr>
          <w:lang w:val="bs-Latn-BA"/>
        </w:rPr>
        <w:t>Amel Selimović</w:t>
      </w:r>
      <w:r w:rsidR="008C2FC0" w:rsidRPr="00E02F14">
        <w:rPr>
          <w:vertAlign w:val="superscript"/>
          <w:lang w:val="bs-Latn-BA"/>
        </w:rPr>
        <w:t>1</w:t>
      </w:r>
      <w:r w:rsidR="00EC5395">
        <w:rPr>
          <w:lang w:val="bs-Latn-BA"/>
        </w:rPr>
        <w:t xml:space="preserve">, </w:t>
      </w:r>
      <w:r w:rsidR="008C2FC0" w:rsidRPr="00E02F14">
        <w:rPr>
          <w:lang w:val="bs-Latn-BA"/>
        </w:rPr>
        <w:t>Halid Junuzović</w:t>
      </w:r>
      <w:r w:rsidR="008C2FC0" w:rsidRPr="00E02F14">
        <w:rPr>
          <w:vertAlign w:val="superscript"/>
          <w:lang w:val="bs-Latn-BA"/>
        </w:rPr>
        <w:t>1</w:t>
      </w:r>
      <w:r w:rsidR="00EC5395">
        <w:rPr>
          <w:lang w:val="bs-Latn-BA"/>
        </w:rPr>
        <w:t xml:space="preserve">, </w:t>
      </w:r>
      <w:r w:rsidR="008C2FC0" w:rsidRPr="00E02F14">
        <w:rPr>
          <w:lang w:val="bs-Latn-BA"/>
        </w:rPr>
        <w:t>Aida Salkić</w:t>
      </w:r>
      <w:r w:rsidR="008C2FC0" w:rsidRPr="00E02F14">
        <w:rPr>
          <w:vertAlign w:val="superscript"/>
          <w:lang w:val="bs-Latn-BA"/>
        </w:rPr>
        <w:t>2</w:t>
      </w:r>
      <w:r w:rsidR="00EC5395">
        <w:rPr>
          <w:lang w:val="bs-Latn-BA"/>
        </w:rPr>
        <w:t xml:space="preserve">, </w:t>
      </w:r>
      <w:r w:rsidR="008C2FC0" w:rsidRPr="00E02F14">
        <w:rPr>
          <w:lang w:val="bs-Latn-BA"/>
        </w:rPr>
        <w:t>Selma Sarajlić</w:t>
      </w:r>
      <w:r w:rsidR="008C2FC0" w:rsidRPr="00E02F14">
        <w:rPr>
          <w:vertAlign w:val="superscript"/>
          <w:lang w:val="bs-Latn-BA"/>
        </w:rPr>
        <w:t>2</w:t>
      </w:r>
    </w:p>
    <w:p w:rsidR="008C2FC0" w:rsidRPr="00E02F14" w:rsidRDefault="008C2FC0" w:rsidP="004D33F5">
      <w:pPr>
        <w:jc w:val="center"/>
        <w:rPr>
          <w:sz w:val="24"/>
          <w:szCs w:val="24"/>
          <w:vertAlign w:val="superscript"/>
          <w:lang w:val="bs-Latn-BA"/>
        </w:rPr>
      </w:pPr>
    </w:p>
    <w:p w:rsidR="00B675BA" w:rsidRPr="00E02F14" w:rsidRDefault="00B675BA" w:rsidP="004D33F5">
      <w:pPr>
        <w:jc w:val="center"/>
        <w:rPr>
          <w:lang w:val="bs-Latn-BA"/>
        </w:rPr>
      </w:pPr>
      <w:r w:rsidRPr="00E02F14">
        <w:rPr>
          <w:vertAlign w:val="superscript"/>
          <w:lang w:val="bs-Latn-BA"/>
        </w:rPr>
        <w:t>1</w:t>
      </w:r>
      <w:r w:rsidRPr="00E02F14">
        <w:rPr>
          <w:lang w:val="bs-Latn-BA"/>
        </w:rPr>
        <w:t>Faculty of Techn</w:t>
      </w:r>
      <w:r w:rsidR="000105A3">
        <w:rPr>
          <w:lang w:val="bs-Latn-BA"/>
        </w:rPr>
        <w:t>ology, University of Tuzla, amra</w:t>
      </w:r>
      <w:r w:rsidRPr="00E02F14">
        <w:rPr>
          <w:lang w:val="bs-Latn-BA"/>
        </w:rPr>
        <w:t>.selimovic@untz.ba</w:t>
      </w:r>
    </w:p>
    <w:p w:rsidR="00B675BA" w:rsidRPr="00E02F14" w:rsidRDefault="00B675BA" w:rsidP="004D33F5">
      <w:pPr>
        <w:jc w:val="center"/>
        <w:rPr>
          <w:vertAlign w:val="superscript"/>
          <w:lang w:val="bs-Latn-BA"/>
        </w:rPr>
      </w:pPr>
      <w:r w:rsidRPr="00E02F14">
        <w:rPr>
          <w:vertAlign w:val="superscript"/>
          <w:lang w:val="bs-Latn-BA"/>
        </w:rPr>
        <w:t>2</w:t>
      </w:r>
      <w:r w:rsidRPr="00E02F14">
        <w:rPr>
          <w:lang w:val="bs-Latn-BA"/>
        </w:rPr>
        <w:t>Faculty of Pharmacy, University of Tuzla</w:t>
      </w:r>
    </w:p>
    <w:p w:rsidR="00B675BA" w:rsidRPr="00E02F14" w:rsidRDefault="00B675BA" w:rsidP="00C57EB7">
      <w:pPr>
        <w:rPr>
          <w:sz w:val="24"/>
          <w:szCs w:val="24"/>
          <w:lang w:val="bs-Latn-BA"/>
        </w:rPr>
      </w:pPr>
    </w:p>
    <w:p w:rsidR="008C2FC0" w:rsidRPr="00E02F14" w:rsidRDefault="008C2FC0" w:rsidP="004D33F5">
      <w:pPr>
        <w:jc w:val="both"/>
        <w:rPr>
          <w:sz w:val="24"/>
          <w:szCs w:val="24"/>
          <w:lang w:val="bs-Latn-BA"/>
        </w:rPr>
      </w:pPr>
      <w:r w:rsidRPr="00E02F14">
        <w:rPr>
          <w:sz w:val="24"/>
          <w:szCs w:val="24"/>
          <w:lang w:val="bs-Latn-BA"/>
        </w:rPr>
        <w:t>Summary</w:t>
      </w:r>
    </w:p>
    <w:p w:rsidR="008C2FC0" w:rsidRPr="00E02F14" w:rsidRDefault="008C2FC0" w:rsidP="004D33F5">
      <w:pPr>
        <w:jc w:val="both"/>
        <w:rPr>
          <w:sz w:val="24"/>
          <w:szCs w:val="24"/>
          <w:lang w:val="bs-Latn-BA"/>
        </w:rPr>
      </w:pPr>
      <w:r w:rsidRPr="00E02F14">
        <w:rPr>
          <w:sz w:val="24"/>
          <w:szCs w:val="24"/>
          <w:lang w:val="bs-Latn-BA"/>
        </w:rPr>
        <w:t xml:space="preserve"> </w:t>
      </w:r>
    </w:p>
    <w:p w:rsidR="00584906" w:rsidRPr="00E02F14" w:rsidRDefault="00584906" w:rsidP="004D33F5">
      <w:pPr>
        <w:jc w:val="both"/>
        <w:rPr>
          <w:color w:val="000000"/>
          <w:sz w:val="24"/>
          <w:szCs w:val="24"/>
          <w:lang w:val="bs-Latn-BA"/>
        </w:rPr>
      </w:pPr>
      <w:r w:rsidRPr="00E02F14">
        <w:rPr>
          <w:color w:val="000000"/>
          <w:sz w:val="24"/>
          <w:szCs w:val="24"/>
          <w:lang w:val="bs-Latn-BA"/>
        </w:rPr>
        <w:t>Since modern lifestyle is associated with inadequate diet, an increasing consumer interest is directed towards functional food products</w:t>
      </w:r>
      <w:r w:rsidR="00E9010B" w:rsidRPr="00E02F14">
        <w:rPr>
          <w:color w:val="000000"/>
          <w:sz w:val="24"/>
          <w:szCs w:val="24"/>
          <w:lang w:val="bs-Latn-BA"/>
        </w:rPr>
        <w:t>,</w:t>
      </w:r>
      <w:r w:rsidRPr="00E02F14">
        <w:rPr>
          <w:color w:val="000000"/>
          <w:sz w:val="24"/>
          <w:szCs w:val="24"/>
          <w:lang w:val="bs-Latn-BA"/>
        </w:rPr>
        <w:t xml:space="preserve"> </w:t>
      </w:r>
      <w:r w:rsidR="00E9010B" w:rsidRPr="00E02F14">
        <w:rPr>
          <w:color w:val="000000"/>
          <w:sz w:val="24"/>
          <w:szCs w:val="24"/>
          <w:lang w:val="bs-Latn-BA"/>
        </w:rPr>
        <w:t>among which</w:t>
      </w:r>
      <w:r w:rsidRPr="00E02F14">
        <w:rPr>
          <w:color w:val="000000"/>
          <w:sz w:val="24"/>
          <w:szCs w:val="24"/>
          <w:lang w:val="bs-Latn-BA"/>
        </w:rPr>
        <w:t xml:space="preserve"> water infusions of various plant </w:t>
      </w:r>
      <w:r w:rsidR="00A53A17" w:rsidRPr="00E02F14">
        <w:rPr>
          <w:color w:val="000000"/>
          <w:sz w:val="24"/>
          <w:szCs w:val="24"/>
          <w:lang w:val="bs-Latn-BA"/>
        </w:rPr>
        <w:t>blend</w:t>
      </w:r>
      <w:r w:rsidRPr="00E02F14">
        <w:rPr>
          <w:color w:val="000000"/>
          <w:sz w:val="24"/>
          <w:szCs w:val="24"/>
          <w:lang w:val="bs-Latn-BA"/>
        </w:rPr>
        <w:t xml:space="preserve">s have an importnat role. </w:t>
      </w:r>
    </w:p>
    <w:p w:rsidR="00584906" w:rsidRPr="00E02F14" w:rsidRDefault="00584906" w:rsidP="004D33F5">
      <w:pPr>
        <w:jc w:val="both"/>
        <w:rPr>
          <w:color w:val="000000"/>
          <w:sz w:val="24"/>
          <w:szCs w:val="24"/>
          <w:lang w:val="bs-Latn-BA"/>
        </w:rPr>
      </w:pPr>
      <w:r w:rsidRPr="00E02F14">
        <w:rPr>
          <w:color w:val="000000"/>
          <w:sz w:val="24"/>
          <w:szCs w:val="24"/>
          <w:lang w:val="bs-Latn-BA"/>
        </w:rPr>
        <w:t>The objective</w:t>
      </w:r>
      <w:r w:rsidR="00E9010B" w:rsidRPr="00E02F14">
        <w:rPr>
          <w:color w:val="000000"/>
          <w:sz w:val="24"/>
          <w:szCs w:val="24"/>
          <w:lang w:val="bs-Latn-BA"/>
        </w:rPr>
        <w:t xml:space="preserve"> of this study was to examine </w:t>
      </w:r>
      <w:r w:rsidRPr="00E02F14">
        <w:rPr>
          <w:color w:val="000000"/>
          <w:sz w:val="24"/>
          <w:szCs w:val="24"/>
          <w:lang w:val="bs-Latn-BA"/>
        </w:rPr>
        <w:t>n</w:t>
      </w:r>
      <w:r w:rsidR="00E9010B" w:rsidRPr="00E02F14">
        <w:rPr>
          <w:color w:val="000000"/>
          <w:sz w:val="24"/>
          <w:szCs w:val="24"/>
          <w:lang w:val="bs-Latn-BA"/>
        </w:rPr>
        <w:t>e</w:t>
      </w:r>
      <w:r w:rsidRPr="00E02F14">
        <w:rPr>
          <w:color w:val="000000"/>
          <w:sz w:val="24"/>
          <w:szCs w:val="24"/>
          <w:lang w:val="bs-Latn-BA"/>
        </w:rPr>
        <w:t>w formulation</w:t>
      </w:r>
      <w:r w:rsidR="00E9010B" w:rsidRPr="00E02F14">
        <w:rPr>
          <w:color w:val="000000"/>
          <w:sz w:val="24"/>
          <w:szCs w:val="24"/>
          <w:lang w:val="bs-Latn-BA"/>
        </w:rPr>
        <w:t>s</w:t>
      </w:r>
      <w:r w:rsidRPr="00E02F14">
        <w:rPr>
          <w:color w:val="000000"/>
          <w:sz w:val="24"/>
          <w:szCs w:val="24"/>
          <w:lang w:val="bs-Latn-BA"/>
        </w:rPr>
        <w:t xml:space="preserve"> of herbal tea </w:t>
      </w:r>
      <w:r w:rsidR="00A53A17" w:rsidRPr="00E02F14">
        <w:rPr>
          <w:color w:val="000000"/>
          <w:sz w:val="24"/>
          <w:szCs w:val="24"/>
          <w:lang w:val="bs-Latn-BA"/>
        </w:rPr>
        <w:t>ble</w:t>
      </w:r>
      <w:r w:rsidR="008C2FC0" w:rsidRPr="00E02F14">
        <w:rPr>
          <w:color w:val="000000"/>
          <w:sz w:val="24"/>
          <w:szCs w:val="24"/>
          <w:lang w:val="bs-Latn-BA"/>
        </w:rPr>
        <w:t>nds</w:t>
      </w:r>
      <w:r w:rsidR="00E9010B" w:rsidRPr="00E02F14">
        <w:rPr>
          <w:color w:val="000000"/>
          <w:sz w:val="24"/>
          <w:szCs w:val="24"/>
          <w:lang w:val="bs-Latn-BA"/>
        </w:rPr>
        <w:t>,</w:t>
      </w:r>
      <w:r w:rsidRPr="00E02F14">
        <w:rPr>
          <w:color w:val="000000"/>
          <w:sz w:val="24"/>
          <w:szCs w:val="24"/>
          <w:lang w:val="bs-Latn-BA"/>
        </w:rPr>
        <w:t xml:space="preserve"> based on the use of tradicional medicinal plants (</w:t>
      </w:r>
      <w:r w:rsidR="00E9010B" w:rsidRPr="00E02F14">
        <w:rPr>
          <w:color w:val="000000"/>
          <w:sz w:val="24"/>
          <w:szCs w:val="24"/>
          <w:lang w:val="bs-Latn-BA"/>
        </w:rPr>
        <w:t>lemon balm</w:t>
      </w:r>
      <w:r w:rsidR="005D6504" w:rsidRPr="00E02F14">
        <w:rPr>
          <w:color w:val="000000"/>
          <w:sz w:val="24"/>
          <w:szCs w:val="24"/>
          <w:lang w:val="bs-Latn-BA"/>
        </w:rPr>
        <w:t xml:space="preserve"> leaf, chamomile flower</w:t>
      </w:r>
      <w:r w:rsidRPr="00E02F14">
        <w:rPr>
          <w:color w:val="000000"/>
          <w:sz w:val="24"/>
          <w:szCs w:val="24"/>
          <w:lang w:val="bs-Latn-BA"/>
        </w:rPr>
        <w:t xml:space="preserve">, </w:t>
      </w:r>
      <w:r w:rsidR="00E9010B" w:rsidRPr="00E02F14">
        <w:rPr>
          <w:color w:val="000000"/>
          <w:sz w:val="24"/>
          <w:szCs w:val="24"/>
          <w:lang w:val="bs-Latn-BA"/>
        </w:rPr>
        <w:t xml:space="preserve">root of </w:t>
      </w:r>
      <w:r w:rsidR="005D6504" w:rsidRPr="00E02F14">
        <w:rPr>
          <w:color w:val="000000"/>
          <w:sz w:val="24"/>
          <w:szCs w:val="24"/>
          <w:lang w:val="bs-Latn-BA"/>
        </w:rPr>
        <w:t>spiny restharrow</w:t>
      </w:r>
      <w:r w:rsidRPr="00E02F14">
        <w:rPr>
          <w:color w:val="000000"/>
          <w:sz w:val="24"/>
          <w:szCs w:val="24"/>
          <w:lang w:val="bs-Latn-BA"/>
        </w:rPr>
        <w:t>). Nin</w:t>
      </w:r>
      <w:r w:rsidR="005D6504" w:rsidRPr="00E02F14">
        <w:rPr>
          <w:color w:val="000000"/>
          <w:sz w:val="24"/>
          <w:szCs w:val="24"/>
          <w:lang w:val="bs-Latn-BA"/>
        </w:rPr>
        <w:t>e</w:t>
      </w:r>
      <w:r w:rsidR="00A53A17" w:rsidRPr="00E02F14">
        <w:rPr>
          <w:color w:val="000000"/>
          <w:sz w:val="24"/>
          <w:szCs w:val="24"/>
          <w:lang w:val="bs-Latn-BA"/>
        </w:rPr>
        <w:t xml:space="preserve"> tea blend</w:t>
      </w:r>
      <w:r w:rsidRPr="00E02F14">
        <w:rPr>
          <w:color w:val="000000"/>
          <w:sz w:val="24"/>
          <w:szCs w:val="24"/>
          <w:lang w:val="bs-Latn-BA"/>
        </w:rPr>
        <w:t>s w</w:t>
      </w:r>
      <w:r w:rsidR="008C2FC0" w:rsidRPr="00E02F14">
        <w:rPr>
          <w:color w:val="000000"/>
          <w:sz w:val="24"/>
          <w:szCs w:val="24"/>
          <w:lang w:val="bs-Latn-BA"/>
        </w:rPr>
        <w:t>ere</w:t>
      </w:r>
      <w:r w:rsidRPr="00E02F14">
        <w:rPr>
          <w:color w:val="000000"/>
          <w:sz w:val="24"/>
          <w:szCs w:val="24"/>
          <w:lang w:val="bs-Latn-BA"/>
        </w:rPr>
        <w:t xml:space="preserve"> prepared, </w:t>
      </w:r>
      <w:r w:rsidR="005D6504" w:rsidRPr="00E02F14">
        <w:rPr>
          <w:color w:val="000000"/>
          <w:sz w:val="24"/>
          <w:szCs w:val="24"/>
          <w:lang w:val="bs-Latn-BA"/>
        </w:rPr>
        <w:t>which were analyzed</w:t>
      </w:r>
      <w:r w:rsidRPr="00E02F14">
        <w:rPr>
          <w:color w:val="000000"/>
          <w:sz w:val="24"/>
          <w:szCs w:val="24"/>
          <w:lang w:val="bs-Latn-BA"/>
        </w:rPr>
        <w:t xml:space="preserve"> in order to characteriz</w:t>
      </w:r>
      <w:r w:rsidR="005D6504" w:rsidRPr="00E02F14">
        <w:rPr>
          <w:color w:val="000000"/>
          <w:sz w:val="24"/>
          <w:szCs w:val="24"/>
          <w:lang w:val="bs-Latn-BA"/>
        </w:rPr>
        <w:t>e</w:t>
      </w:r>
      <w:r w:rsidRPr="00E02F14">
        <w:rPr>
          <w:color w:val="000000"/>
          <w:sz w:val="24"/>
          <w:szCs w:val="24"/>
          <w:lang w:val="bs-Latn-BA"/>
        </w:rPr>
        <w:t xml:space="preserve"> </w:t>
      </w:r>
      <w:r w:rsidR="005D6504" w:rsidRPr="00E02F14">
        <w:rPr>
          <w:color w:val="000000"/>
          <w:sz w:val="24"/>
          <w:szCs w:val="24"/>
          <w:lang w:val="bs-Latn-BA"/>
        </w:rPr>
        <w:t>the</w:t>
      </w:r>
      <w:r w:rsidRPr="00E02F14">
        <w:rPr>
          <w:color w:val="000000"/>
          <w:sz w:val="24"/>
          <w:szCs w:val="24"/>
          <w:lang w:val="bs-Latn-BA"/>
        </w:rPr>
        <w:t xml:space="preserve"> biological activity (determination of antioxidant capacity, DPPH and FRAP methods), and the content of total phenols, flavonoids</w:t>
      </w:r>
      <w:r w:rsidR="005D6504" w:rsidRPr="00E02F14">
        <w:rPr>
          <w:color w:val="000000"/>
          <w:sz w:val="24"/>
          <w:szCs w:val="24"/>
          <w:lang w:val="bs-Latn-BA"/>
        </w:rPr>
        <w:t xml:space="preserve"> and </w:t>
      </w:r>
      <w:r w:rsidRPr="00E02F14">
        <w:rPr>
          <w:color w:val="000000"/>
          <w:sz w:val="24"/>
          <w:szCs w:val="24"/>
          <w:lang w:val="bs-Latn-BA"/>
        </w:rPr>
        <w:t>nonflavonoids</w:t>
      </w:r>
      <w:r w:rsidR="005D6504" w:rsidRPr="00E02F14">
        <w:rPr>
          <w:color w:val="000000"/>
          <w:sz w:val="24"/>
          <w:szCs w:val="24"/>
          <w:lang w:val="bs-Latn-BA"/>
        </w:rPr>
        <w:t>,</w:t>
      </w:r>
      <w:r w:rsidRPr="00E02F14">
        <w:rPr>
          <w:color w:val="000000"/>
          <w:sz w:val="24"/>
          <w:szCs w:val="24"/>
          <w:lang w:val="bs-Latn-BA"/>
        </w:rPr>
        <w:t xml:space="preserve"> </w:t>
      </w:r>
      <w:r w:rsidR="005D6504" w:rsidRPr="00E02F14">
        <w:rPr>
          <w:color w:val="000000"/>
          <w:sz w:val="24"/>
          <w:szCs w:val="24"/>
          <w:lang w:val="bs-Latn-BA"/>
        </w:rPr>
        <w:t xml:space="preserve">by </w:t>
      </w:r>
      <w:r w:rsidRPr="00E02F14">
        <w:rPr>
          <w:color w:val="000000"/>
          <w:sz w:val="24"/>
          <w:szCs w:val="24"/>
          <w:lang w:val="bs-Latn-BA"/>
        </w:rPr>
        <w:t xml:space="preserve">spectrophotometric method of Folin-Ciocalteu. </w:t>
      </w:r>
    </w:p>
    <w:p w:rsidR="00584906" w:rsidRPr="00E02F14" w:rsidRDefault="00584906" w:rsidP="004D33F5">
      <w:pPr>
        <w:jc w:val="both"/>
        <w:rPr>
          <w:color w:val="000000"/>
          <w:sz w:val="24"/>
          <w:szCs w:val="24"/>
          <w:lang w:val="bs-Latn-BA"/>
        </w:rPr>
      </w:pPr>
      <w:r w:rsidRPr="00E02F14">
        <w:rPr>
          <w:color w:val="000000"/>
          <w:sz w:val="24"/>
          <w:szCs w:val="24"/>
          <w:lang w:val="bs-Latn-BA"/>
        </w:rPr>
        <w:t>For reserch purposes, the following tea blends</w:t>
      </w:r>
      <w:r w:rsidR="00A53A17" w:rsidRPr="00E02F14">
        <w:rPr>
          <w:color w:val="000000"/>
          <w:sz w:val="24"/>
          <w:szCs w:val="24"/>
          <w:lang w:val="bs-Latn-BA"/>
        </w:rPr>
        <w:t xml:space="preserve"> we</w:t>
      </w:r>
      <w:r w:rsidR="005D6504" w:rsidRPr="00E02F14">
        <w:rPr>
          <w:color w:val="000000"/>
          <w:sz w:val="24"/>
          <w:szCs w:val="24"/>
          <w:lang w:val="bs-Latn-BA"/>
        </w:rPr>
        <w:t>re used</w:t>
      </w:r>
      <w:r w:rsidRPr="00E02F14">
        <w:rPr>
          <w:color w:val="000000"/>
          <w:sz w:val="24"/>
          <w:szCs w:val="24"/>
          <w:lang w:val="bs-Latn-BA"/>
        </w:rPr>
        <w:t xml:space="preserve">: tea </w:t>
      </w:r>
      <w:r w:rsidR="005D6504" w:rsidRPr="00E02F14">
        <w:rPr>
          <w:color w:val="000000"/>
          <w:sz w:val="24"/>
          <w:szCs w:val="24"/>
          <w:lang w:val="bs-Latn-BA"/>
        </w:rPr>
        <w:t>for pressure regulation</w:t>
      </w:r>
      <w:r w:rsidRPr="00E02F14">
        <w:rPr>
          <w:color w:val="000000"/>
          <w:sz w:val="24"/>
          <w:szCs w:val="24"/>
          <w:lang w:val="bs-Latn-BA"/>
        </w:rPr>
        <w:t xml:space="preserve">, tea for better sleep, tea for </w:t>
      </w:r>
      <w:r w:rsidR="003A2F59" w:rsidRPr="00E02F14">
        <w:rPr>
          <w:color w:val="000000"/>
          <w:sz w:val="24"/>
          <w:szCs w:val="24"/>
          <w:lang w:val="bs-Latn-BA"/>
        </w:rPr>
        <w:t>migraine reduction</w:t>
      </w:r>
      <w:r w:rsidRPr="00E02F14">
        <w:rPr>
          <w:color w:val="000000"/>
          <w:sz w:val="24"/>
          <w:szCs w:val="24"/>
          <w:lang w:val="bs-Latn-BA"/>
        </w:rPr>
        <w:t>, Vla</w:t>
      </w:r>
      <w:r w:rsidR="003A2F59" w:rsidRPr="00E02F14">
        <w:rPr>
          <w:color w:val="000000"/>
          <w:sz w:val="24"/>
          <w:szCs w:val="24"/>
          <w:lang w:val="bs-Latn-BA"/>
        </w:rPr>
        <w:t>šić tea, tea for fungal infections</w:t>
      </w:r>
      <w:r w:rsidRPr="00E02F14">
        <w:rPr>
          <w:color w:val="000000"/>
          <w:sz w:val="24"/>
          <w:szCs w:val="24"/>
          <w:lang w:val="bs-Latn-BA"/>
        </w:rPr>
        <w:t xml:space="preserve"> of the oral cavity, tea with urinary tract infections, tea </w:t>
      </w:r>
      <w:r w:rsidR="003A2F59" w:rsidRPr="00E02F14">
        <w:rPr>
          <w:color w:val="000000"/>
          <w:sz w:val="24"/>
          <w:szCs w:val="24"/>
          <w:lang w:val="bs-Latn-BA"/>
        </w:rPr>
        <w:t>“A</w:t>
      </w:r>
      <w:r w:rsidRPr="00E02F14">
        <w:rPr>
          <w:color w:val="000000"/>
          <w:sz w:val="24"/>
          <w:szCs w:val="24"/>
          <w:lang w:val="bs-Latn-BA"/>
        </w:rPr>
        <w:t>cne stop</w:t>
      </w:r>
      <w:r w:rsidR="003A2F59" w:rsidRPr="00E02F14">
        <w:rPr>
          <w:color w:val="000000"/>
          <w:sz w:val="24"/>
          <w:szCs w:val="24"/>
          <w:lang w:val="bs-Latn-BA"/>
        </w:rPr>
        <w:t>”</w:t>
      </w:r>
      <w:r w:rsidRPr="00E02F14">
        <w:rPr>
          <w:color w:val="000000"/>
          <w:sz w:val="24"/>
          <w:szCs w:val="24"/>
          <w:lang w:val="bs-Latn-BA"/>
        </w:rPr>
        <w:t xml:space="preserve">, tea for problems with the liver and tea </w:t>
      </w:r>
      <w:r w:rsidR="003A2F59" w:rsidRPr="00E02F14">
        <w:rPr>
          <w:color w:val="000000"/>
          <w:sz w:val="24"/>
          <w:szCs w:val="24"/>
          <w:lang w:val="bs-Latn-BA"/>
        </w:rPr>
        <w:t xml:space="preserve">for </w:t>
      </w:r>
      <w:r w:rsidRPr="00E02F14">
        <w:rPr>
          <w:color w:val="000000"/>
          <w:sz w:val="24"/>
          <w:szCs w:val="24"/>
          <w:lang w:val="bs-Latn-BA"/>
        </w:rPr>
        <w:t xml:space="preserve">lowering high cholesterol. The best antioxidant activity had an infusion of tea for fungal </w:t>
      </w:r>
      <w:r w:rsidR="003A2F59" w:rsidRPr="00E02F14">
        <w:rPr>
          <w:color w:val="000000"/>
          <w:sz w:val="24"/>
          <w:szCs w:val="24"/>
          <w:lang w:val="bs-Latn-BA"/>
        </w:rPr>
        <w:t>infections</w:t>
      </w:r>
      <w:r w:rsidRPr="00E02F14">
        <w:rPr>
          <w:color w:val="000000"/>
          <w:sz w:val="24"/>
          <w:szCs w:val="24"/>
          <w:lang w:val="bs-Latn-BA"/>
        </w:rPr>
        <w:t xml:space="preserve"> of the oral cavity (5703 ± 36,22 </w:t>
      </w:r>
      <w:r w:rsidRPr="00E02F14">
        <w:rPr>
          <w:color w:val="000000"/>
          <w:sz w:val="24"/>
          <w:szCs w:val="24"/>
          <w:lang w:val="bs-Latn-BA"/>
        </w:rPr>
        <w:sym w:font="Symbol" w:char="F06D"/>
      </w:r>
      <w:r w:rsidRPr="00E02F14">
        <w:rPr>
          <w:color w:val="000000"/>
          <w:sz w:val="24"/>
          <w:szCs w:val="24"/>
          <w:lang w:val="bs-Latn-BA"/>
        </w:rPr>
        <w:t>mol Fe</w:t>
      </w:r>
      <w:r w:rsidRPr="00E02F14">
        <w:rPr>
          <w:color w:val="000000"/>
          <w:sz w:val="24"/>
          <w:szCs w:val="24"/>
          <w:vertAlign w:val="superscript"/>
          <w:lang w:val="bs-Latn-BA"/>
        </w:rPr>
        <w:t>2+</w:t>
      </w:r>
      <w:r w:rsidRPr="00E02F14">
        <w:rPr>
          <w:color w:val="000000"/>
          <w:sz w:val="24"/>
          <w:szCs w:val="24"/>
          <w:lang w:val="bs-Latn-BA"/>
        </w:rPr>
        <w:t xml:space="preserve">/L, </w:t>
      </w:r>
      <w:r w:rsidR="003A2F59" w:rsidRPr="00E02F14">
        <w:rPr>
          <w:color w:val="000000"/>
          <w:sz w:val="24"/>
          <w:szCs w:val="24"/>
          <w:lang w:val="bs-Latn-BA"/>
        </w:rPr>
        <w:t xml:space="preserve">by </w:t>
      </w:r>
      <w:r w:rsidRPr="00E02F14">
        <w:rPr>
          <w:color w:val="000000"/>
          <w:sz w:val="24"/>
          <w:szCs w:val="24"/>
          <w:lang w:val="bs-Latn-BA"/>
        </w:rPr>
        <w:t>FRAP method), as well as the highest</w:t>
      </w:r>
      <w:r w:rsidR="00CA154B">
        <w:rPr>
          <w:color w:val="000000"/>
          <w:sz w:val="24"/>
          <w:szCs w:val="24"/>
          <w:lang w:val="bs-Latn-BA"/>
        </w:rPr>
        <w:t xml:space="preserve"> content of phenol</w:t>
      </w:r>
      <w:r w:rsidRPr="00E02F14">
        <w:rPr>
          <w:color w:val="000000"/>
          <w:sz w:val="24"/>
          <w:szCs w:val="24"/>
          <w:lang w:val="bs-Latn-BA"/>
        </w:rPr>
        <w:t xml:space="preserve">s (23,91 ± 0,81 mg GAE/g </w:t>
      </w:r>
      <w:r w:rsidR="003A2F59" w:rsidRPr="00E02F14">
        <w:rPr>
          <w:color w:val="000000"/>
          <w:sz w:val="24"/>
          <w:szCs w:val="24"/>
          <w:lang w:val="bs-Latn-BA"/>
        </w:rPr>
        <w:t xml:space="preserve">tea </w:t>
      </w:r>
      <w:r w:rsidR="00A80BDA">
        <w:rPr>
          <w:color w:val="000000"/>
          <w:sz w:val="24"/>
          <w:szCs w:val="24"/>
          <w:lang w:val="bs-Latn-BA"/>
        </w:rPr>
        <w:t>mixture</w:t>
      </w:r>
      <w:r w:rsidRPr="00E02F14">
        <w:rPr>
          <w:color w:val="000000"/>
          <w:sz w:val="24"/>
          <w:szCs w:val="24"/>
          <w:lang w:val="bs-Latn-BA"/>
        </w:rPr>
        <w:t xml:space="preserve">, </w:t>
      </w:r>
      <w:r w:rsidR="003A2F59" w:rsidRPr="00E02F14">
        <w:rPr>
          <w:color w:val="000000"/>
          <w:sz w:val="24"/>
          <w:szCs w:val="24"/>
          <w:lang w:val="bs-Latn-BA"/>
        </w:rPr>
        <w:t xml:space="preserve">by </w:t>
      </w:r>
      <w:r w:rsidR="004D33F5">
        <w:rPr>
          <w:color w:val="000000"/>
          <w:sz w:val="24"/>
          <w:szCs w:val="24"/>
          <w:lang w:val="bs-Latn-BA"/>
        </w:rPr>
        <w:t xml:space="preserve">Folin-Ciocalteu method). </w:t>
      </w:r>
      <w:r w:rsidRPr="00E02F14">
        <w:rPr>
          <w:color w:val="000000"/>
          <w:sz w:val="24"/>
          <w:szCs w:val="24"/>
          <w:lang w:val="bs-Latn-BA"/>
        </w:rPr>
        <w:t xml:space="preserve">Considering the diversitiy of </w:t>
      </w:r>
      <w:r w:rsidR="003A2F59" w:rsidRPr="00E02F14">
        <w:rPr>
          <w:color w:val="000000"/>
          <w:sz w:val="24"/>
          <w:szCs w:val="24"/>
          <w:lang w:val="bs-Latn-BA"/>
        </w:rPr>
        <w:t xml:space="preserve">used </w:t>
      </w:r>
      <w:r w:rsidRPr="00E02F14">
        <w:rPr>
          <w:color w:val="000000"/>
          <w:sz w:val="24"/>
          <w:szCs w:val="24"/>
          <w:lang w:val="bs-Latn-BA"/>
        </w:rPr>
        <w:t>natural raw materials and the complexit</w:t>
      </w:r>
      <w:r w:rsidR="003A2F59" w:rsidRPr="00E02F14">
        <w:rPr>
          <w:color w:val="000000"/>
          <w:sz w:val="24"/>
          <w:szCs w:val="24"/>
          <w:lang w:val="bs-Latn-BA"/>
        </w:rPr>
        <w:t>y of the composition</w:t>
      </w:r>
      <w:r w:rsidR="008C2FC0" w:rsidRPr="00E02F14">
        <w:rPr>
          <w:color w:val="000000"/>
          <w:sz w:val="24"/>
          <w:szCs w:val="24"/>
          <w:lang w:val="bs-Latn-BA"/>
        </w:rPr>
        <w:t xml:space="preserve">, </w:t>
      </w:r>
      <w:r w:rsidR="003A2F59" w:rsidRPr="00E02F14">
        <w:rPr>
          <w:color w:val="000000"/>
          <w:sz w:val="24"/>
          <w:szCs w:val="24"/>
          <w:lang w:val="bs-Latn-BA"/>
        </w:rPr>
        <w:t xml:space="preserve">all </w:t>
      </w:r>
      <w:r w:rsidRPr="00E02F14">
        <w:rPr>
          <w:color w:val="000000"/>
          <w:sz w:val="24"/>
          <w:szCs w:val="24"/>
          <w:lang w:val="bs-Latn-BA"/>
        </w:rPr>
        <w:t xml:space="preserve">tea formulations are rich source of bioactive compounds with high biological activity. Innovative tea formulations showed </w:t>
      </w:r>
      <w:r w:rsidR="008C2FC0" w:rsidRPr="00E02F14">
        <w:rPr>
          <w:color w:val="000000"/>
          <w:sz w:val="24"/>
          <w:szCs w:val="24"/>
          <w:lang w:val="bs-Latn-BA"/>
        </w:rPr>
        <w:t>significant</w:t>
      </w:r>
      <w:r w:rsidRPr="00E02F14">
        <w:rPr>
          <w:color w:val="000000"/>
          <w:sz w:val="24"/>
          <w:szCs w:val="24"/>
          <w:lang w:val="bs-Latn-BA"/>
        </w:rPr>
        <w:t xml:space="preserve"> antioxidant capacity, </w:t>
      </w:r>
      <w:r w:rsidR="008C2FC0" w:rsidRPr="00E02F14">
        <w:rPr>
          <w:color w:val="000000"/>
          <w:sz w:val="24"/>
          <w:szCs w:val="24"/>
          <w:lang w:val="bs-Latn-BA"/>
        </w:rPr>
        <w:t>so</w:t>
      </w:r>
      <w:r w:rsidRPr="00E02F14">
        <w:rPr>
          <w:color w:val="000000"/>
          <w:sz w:val="24"/>
          <w:szCs w:val="24"/>
          <w:lang w:val="bs-Latn-BA"/>
        </w:rPr>
        <w:t xml:space="preserve"> they represent a desirable functional products suitable for consumers of all ages</w:t>
      </w:r>
      <w:r w:rsidR="008C2FC0" w:rsidRPr="00E02F14">
        <w:rPr>
          <w:color w:val="000000"/>
          <w:sz w:val="24"/>
          <w:szCs w:val="24"/>
          <w:lang w:val="bs-Latn-BA"/>
        </w:rPr>
        <w:t>,</w:t>
      </w:r>
      <w:r w:rsidRPr="00E02F14">
        <w:rPr>
          <w:color w:val="000000"/>
          <w:sz w:val="24"/>
          <w:szCs w:val="24"/>
          <w:lang w:val="bs-Latn-BA"/>
        </w:rPr>
        <w:t xml:space="preserve"> completing their daily intake of high-quality nutrients.</w:t>
      </w:r>
    </w:p>
    <w:p w:rsidR="00584906" w:rsidRPr="00E02F14" w:rsidRDefault="00584906" w:rsidP="004D33F5">
      <w:pPr>
        <w:spacing w:line="312" w:lineRule="auto"/>
        <w:jc w:val="both"/>
        <w:rPr>
          <w:color w:val="000000"/>
          <w:sz w:val="24"/>
          <w:szCs w:val="24"/>
          <w:lang w:val="bs-Latn-BA"/>
        </w:rPr>
      </w:pPr>
    </w:p>
    <w:p w:rsidR="0033271E" w:rsidRPr="00C57EB7" w:rsidRDefault="00584906" w:rsidP="00C57EB7">
      <w:pPr>
        <w:spacing w:line="312" w:lineRule="auto"/>
        <w:jc w:val="both"/>
        <w:rPr>
          <w:color w:val="000000"/>
          <w:sz w:val="24"/>
          <w:szCs w:val="24"/>
          <w:lang w:val="bs-Latn-BA"/>
        </w:rPr>
      </w:pPr>
      <w:r w:rsidRPr="00E02F14">
        <w:rPr>
          <w:color w:val="000000"/>
          <w:sz w:val="24"/>
          <w:szCs w:val="24"/>
          <w:lang w:val="bs-Latn-BA"/>
        </w:rPr>
        <w:t xml:space="preserve">Keywords: tea </w:t>
      </w:r>
      <w:r w:rsidR="002F7C3A">
        <w:rPr>
          <w:color w:val="000000"/>
          <w:sz w:val="24"/>
          <w:szCs w:val="24"/>
          <w:lang w:val="bs-Latn-BA"/>
        </w:rPr>
        <w:t>mixture</w:t>
      </w:r>
      <w:r w:rsidRPr="00E02F14">
        <w:rPr>
          <w:color w:val="000000"/>
          <w:sz w:val="24"/>
          <w:szCs w:val="24"/>
          <w:lang w:val="bs-Latn-BA"/>
        </w:rPr>
        <w:t xml:space="preserve">, herbal infusions, </w:t>
      </w:r>
      <w:r w:rsidR="00CC00E7">
        <w:rPr>
          <w:color w:val="000000"/>
          <w:sz w:val="24"/>
          <w:szCs w:val="24"/>
          <w:lang w:val="bs-Latn-BA"/>
        </w:rPr>
        <w:t>phenol</w:t>
      </w:r>
      <w:r w:rsidR="00CC00E7" w:rsidRPr="00E02F14">
        <w:rPr>
          <w:color w:val="000000"/>
          <w:sz w:val="24"/>
          <w:szCs w:val="24"/>
          <w:lang w:val="bs-Latn-BA"/>
        </w:rPr>
        <w:t xml:space="preserve">s </w:t>
      </w:r>
      <w:r w:rsidR="00B5751F" w:rsidRPr="00E02F14">
        <w:rPr>
          <w:color w:val="000000"/>
          <w:sz w:val="24"/>
          <w:szCs w:val="24"/>
          <w:lang w:val="bs-Latn-BA"/>
        </w:rPr>
        <w:t>compounds</w:t>
      </w:r>
      <w:r w:rsidRPr="00E02F14">
        <w:rPr>
          <w:color w:val="000000"/>
          <w:sz w:val="24"/>
          <w:szCs w:val="24"/>
          <w:lang w:val="bs-Latn-BA"/>
        </w:rPr>
        <w:t xml:space="preserve">, antioxidant capacity </w:t>
      </w:r>
    </w:p>
    <w:sectPr w:rsidR="0033271E" w:rsidRPr="00C57EB7" w:rsidSect="00181CD3">
      <w:headerReference w:type="default" r:id="rId13"/>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B7E" w:rsidRDefault="00336B7E" w:rsidP="002338FC">
      <w:r>
        <w:separator/>
      </w:r>
    </w:p>
  </w:endnote>
  <w:endnote w:type="continuationSeparator" w:id="0">
    <w:p w:rsidR="00336B7E" w:rsidRDefault="00336B7E" w:rsidP="00233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B7E" w:rsidRDefault="00336B7E" w:rsidP="002338FC">
      <w:r>
        <w:separator/>
      </w:r>
    </w:p>
  </w:footnote>
  <w:footnote w:type="continuationSeparator" w:id="0">
    <w:p w:rsidR="00336B7E" w:rsidRDefault="00336B7E" w:rsidP="00233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37" w:rsidRPr="00ED09E2" w:rsidRDefault="003E3F37"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3E3F37" w:rsidRPr="00ED09E2" w:rsidRDefault="003E3F37"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0F77D3"/>
    <w:multiLevelType w:val="hybridMultilevel"/>
    <w:tmpl w:val="67905D88"/>
    <w:lvl w:ilvl="0" w:tplc="1F1237C8">
      <w:start w:val="1"/>
      <w:numFmt w:val="decimal"/>
      <w:lvlText w:val="%1."/>
      <w:lvlJc w:val="left"/>
      <w:pPr>
        <w:ind w:left="786" w:hanging="360"/>
      </w:pPr>
      <w:rPr>
        <w:rFonts w:hint="default"/>
      </w:rPr>
    </w:lvl>
    <w:lvl w:ilvl="1" w:tplc="141A0019" w:tentative="1">
      <w:start w:val="1"/>
      <w:numFmt w:val="lowerLetter"/>
      <w:lvlText w:val="%2."/>
      <w:lvlJc w:val="left"/>
      <w:pPr>
        <w:ind w:left="1506" w:hanging="360"/>
      </w:pPr>
    </w:lvl>
    <w:lvl w:ilvl="2" w:tplc="141A001B" w:tentative="1">
      <w:start w:val="1"/>
      <w:numFmt w:val="lowerRoman"/>
      <w:lvlText w:val="%3."/>
      <w:lvlJc w:val="right"/>
      <w:pPr>
        <w:ind w:left="2226" w:hanging="180"/>
      </w:pPr>
    </w:lvl>
    <w:lvl w:ilvl="3" w:tplc="141A000F" w:tentative="1">
      <w:start w:val="1"/>
      <w:numFmt w:val="decimal"/>
      <w:lvlText w:val="%4."/>
      <w:lvlJc w:val="left"/>
      <w:pPr>
        <w:ind w:left="2946" w:hanging="360"/>
      </w:pPr>
    </w:lvl>
    <w:lvl w:ilvl="4" w:tplc="141A0019" w:tentative="1">
      <w:start w:val="1"/>
      <w:numFmt w:val="lowerLetter"/>
      <w:lvlText w:val="%5."/>
      <w:lvlJc w:val="left"/>
      <w:pPr>
        <w:ind w:left="3666" w:hanging="360"/>
      </w:pPr>
    </w:lvl>
    <w:lvl w:ilvl="5" w:tplc="141A001B" w:tentative="1">
      <w:start w:val="1"/>
      <w:numFmt w:val="lowerRoman"/>
      <w:lvlText w:val="%6."/>
      <w:lvlJc w:val="right"/>
      <w:pPr>
        <w:ind w:left="4386" w:hanging="180"/>
      </w:pPr>
    </w:lvl>
    <w:lvl w:ilvl="6" w:tplc="141A000F" w:tentative="1">
      <w:start w:val="1"/>
      <w:numFmt w:val="decimal"/>
      <w:lvlText w:val="%7."/>
      <w:lvlJc w:val="left"/>
      <w:pPr>
        <w:ind w:left="5106" w:hanging="360"/>
      </w:pPr>
    </w:lvl>
    <w:lvl w:ilvl="7" w:tplc="141A0019" w:tentative="1">
      <w:start w:val="1"/>
      <w:numFmt w:val="lowerLetter"/>
      <w:lvlText w:val="%8."/>
      <w:lvlJc w:val="left"/>
      <w:pPr>
        <w:ind w:left="5826" w:hanging="360"/>
      </w:pPr>
    </w:lvl>
    <w:lvl w:ilvl="8" w:tplc="141A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Restart w:val="eachSect"/>
    <w:footnote w:id="-1"/>
    <w:footnote w:id="0"/>
  </w:footnotePr>
  <w:endnotePr>
    <w:numFmt w:val="decimal"/>
    <w:endnote w:id="-1"/>
    <w:endnote w:id="0"/>
  </w:endnotePr>
  <w:compat/>
  <w:rsids>
    <w:rsidRoot w:val="00325004"/>
    <w:rsid w:val="0001054E"/>
    <w:rsid w:val="000105A3"/>
    <w:rsid w:val="00013653"/>
    <w:rsid w:val="00023649"/>
    <w:rsid w:val="00026F14"/>
    <w:rsid w:val="0008199C"/>
    <w:rsid w:val="00096EDC"/>
    <w:rsid w:val="000A1F5E"/>
    <w:rsid w:val="000A694D"/>
    <w:rsid w:val="000B52CD"/>
    <w:rsid w:val="000B73C8"/>
    <w:rsid w:val="0010300E"/>
    <w:rsid w:val="001057F9"/>
    <w:rsid w:val="001137B3"/>
    <w:rsid w:val="00124C89"/>
    <w:rsid w:val="00140B76"/>
    <w:rsid w:val="0014158A"/>
    <w:rsid w:val="00143474"/>
    <w:rsid w:val="00151307"/>
    <w:rsid w:val="00155E2A"/>
    <w:rsid w:val="00160646"/>
    <w:rsid w:val="0016203B"/>
    <w:rsid w:val="00163092"/>
    <w:rsid w:val="001630FB"/>
    <w:rsid w:val="00181CD3"/>
    <w:rsid w:val="001A2241"/>
    <w:rsid w:val="001A54FB"/>
    <w:rsid w:val="001B31E1"/>
    <w:rsid w:val="001D0EBF"/>
    <w:rsid w:val="001E0B0E"/>
    <w:rsid w:val="001E1E4E"/>
    <w:rsid w:val="001E3361"/>
    <w:rsid w:val="001F12AD"/>
    <w:rsid w:val="001F2402"/>
    <w:rsid w:val="001F4D68"/>
    <w:rsid w:val="00211CB6"/>
    <w:rsid w:val="00213DFF"/>
    <w:rsid w:val="00216C5E"/>
    <w:rsid w:val="00230F8E"/>
    <w:rsid w:val="002338FC"/>
    <w:rsid w:val="00234707"/>
    <w:rsid w:val="0023526A"/>
    <w:rsid w:val="002411E3"/>
    <w:rsid w:val="0026435E"/>
    <w:rsid w:val="0027080A"/>
    <w:rsid w:val="0028158C"/>
    <w:rsid w:val="00291795"/>
    <w:rsid w:val="002B0573"/>
    <w:rsid w:val="002B3C59"/>
    <w:rsid w:val="002B571C"/>
    <w:rsid w:val="002C31D2"/>
    <w:rsid w:val="002C4632"/>
    <w:rsid w:val="002D5A4F"/>
    <w:rsid w:val="002F26D5"/>
    <w:rsid w:val="002F7281"/>
    <w:rsid w:val="002F7C3A"/>
    <w:rsid w:val="00300676"/>
    <w:rsid w:val="0030304E"/>
    <w:rsid w:val="00305A84"/>
    <w:rsid w:val="003119D2"/>
    <w:rsid w:val="00321BDF"/>
    <w:rsid w:val="00325004"/>
    <w:rsid w:val="00325755"/>
    <w:rsid w:val="0033271E"/>
    <w:rsid w:val="00336813"/>
    <w:rsid w:val="00336B7E"/>
    <w:rsid w:val="003515A0"/>
    <w:rsid w:val="00354227"/>
    <w:rsid w:val="00354C4C"/>
    <w:rsid w:val="003766E9"/>
    <w:rsid w:val="003920C8"/>
    <w:rsid w:val="003A2F59"/>
    <w:rsid w:val="003B0D6B"/>
    <w:rsid w:val="003B72C8"/>
    <w:rsid w:val="003D3C8D"/>
    <w:rsid w:val="003E3F37"/>
    <w:rsid w:val="003F1333"/>
    <w:rsid w:val="00407F18"/>
    <w:rsid w:val="004113F4"/>
    <w:rsid w:val="00413991"/>
    <w:rsid w:val="004221FA"/>
    <w:rsid w:val="00463A00"/>
    <w:rsid w:val="0048094E"/>
    <w:rsid w:val="00484080"/>
    <w:rsid w:val="00490446"/>
    <w:rsid w:val="004959B7"/>
    <w:rsid w:val="004C00FA"/>
    <w:rsid w:val="004D0416"/>
    <w:rsid w:val="004D33F5"/>
    <w:rsid w:val="004E70D7"/>
    <w:rsid w:val="004E7652"/>
    <w:rsid w:val="00503604"/>
    <w:rsid w:val="005128FE"/>
    <w:rsid w:val="00514B3C"/>
    <w:rsid w:val="00532254"/>
    <w:rsid w:val="00545371"/>
    <w:rsid w:val="00584906"/>
    <w:rsid w:val="005862AE"/>
    <w:rsid w:val="005A3D68"/>
    <w:rsid w:val="005B181B"/>
    <w:rsid w:val="005B347D"/>
    <w:rsid w:val="005C2F81"/>
    <w:rsid w:val="005D0AC1"/>
    <w:rsid w:val="005D3448"/>
    <w:rsid w:val="005D5F2F"/>
    <w:rsid w:val="005D6504"/>
    <w:rsid w:val="005E2772"/>
    <w:rsid w:val="005E4CBE"/>
    <w:rsid w:val="005F2419"/>
    <w:rsid w:val="005F7535"/>
    <w:rsid w:val="00615AA3"/>
    <w:rsid w:val="00622152"/>
    <w:rsid w:val="00657104"/>
    <w:rsid w:val="00665F6D"/>
    <w:rsid w:val="006B46FD"/>
    <w:rsid w:val="006C1514"/>
    <w:rsid w:val="006C2F33"/>
    <w:rsid w:val="006D0130"/>
    <w:rsid w:val="006D3CE0"/>
    <w:rsid w:val="006D7ADF"/>
    <w:rsid w:val="006E78D0"/>
    <w:rsid w:val="00733B14"/>
    <w:rsid w:val="00741858"/>
    <w:rsid w:val="00741A24"/>
    <w:rsid w:val="0075297A"/>
    <w:rsid w:val="00754403"/>
    <w:rsid w:val="00755F69"/>
    <w:rsid w:val="00760A2D"/>
    <w:rsid w:val="00761C70"/>
    <w:rsid w:val="00767209"/>
    <w:rsid w:val="00785B30"/>
    <w:rsid w:val="00792D11"/>
    <w:rsid w:val="00793BD9"/>
    <w:rsid w:val="00801715"/>
    <w:rsid w:val="00810EAE"/>
    <w:rsid w:val="00817944"/>
    <w:rsid w:val="00817F0D"/>
    <w:rsid w:val="008238C7"/>
    <w:rsid w:val="00852DAF"/>
    <w:rsid w:val="008540A8"/>
    <w:rsid w:val="00861E6A"/>
    <w:rsid w:val="008C2FC0"/>
    <w:rsid w:val="008C7815"/>
    <w:rsid w:val="008D2293"/>
    <w:rsid w:val="00903754"/>
    <w:rsid w:val="00912128"/>
    <w:rsid w:val="00917CB5"/>
    <w:rsid w:val="0092697E"/>
    <w:rsid w:val="00955FDD"/>
    <w:rsid w:val="00966613"/>
    <w:rsid w:val="00967F72"/>
    <w:rsid w:val="00970069"/>
    <w:rsid w:val="00971A94"/>
    <w:rsid w:val="0097443A"/>
    <w:rsid w:val="009A7609"/>
    <w:rsid w:val="009B14C8"/>
    <w:rsid w:val="009C4DF7"/>
    <w:rsid w:val="009D1F13"/>
    <w:rsid w:val="009D5CC8"/>
    <w:rsid w:val="009E6192"/>
    <w:rsid w:val="009F563B"/>
    <w:rsid w:val="009F7331"/>
    <w:rsid w:val="00A029CC"/>
    <w:rsid w:val="00A12585"/>
    <w:rsid w:val="00A325FB"/>
    <w:rsid w:val="00A407C9"/>
    <w:rsid w:val="00A43B18"/>
    <w:rsid w:val="00A53A17"/>
    <w:rsid w:val="00A77759"/>
    <w:rsid w:val="00A80BDA"/>
    <w:rsid w:val="00A925D8"/>
    <w:rsid w:val="00A927AD"/>
    <w:rsid w:val="00A93862"/>
    <w:rsid w:val="00AA07F8"/>
    <w:rsid w:val="00AB00B7"/>
    <w:rsid w:val="00AC11B6"/>
    <w:rsid w:val="00AC1B67"/>
    <w:rsid w:val="00AC21FC"/>
    <w:rsid w:val="00AC7C03"/>
    <w:rsid w:val="00AD6124"/>
    <w:rsid w:val="00AE72FB"/>
    <w:rsid w:val="00AF285B"/>
    <w:rsid w:val="00AF38D8"/>
    <w:rsid w:val="00B0007E"/>
    <w:rsid w:val="00B024F5"/>
    <w:rsid w:val="00B04642"/>
    <w:rsid w:val="00B074AC"/>
    <w:rsid w:val="00B34F1C"/>
    <w:rsid w:val="00B36B75"/>
    <w:rsid w:val="00B5014F"/>
    <w:rsid w:val="00B5751F"/>
    <w:rsid w:val="00B675BA"/>
    <w:rsid w:val="00B705A9"/>
    <w:rsid w:val="00B73D8B"/>
    <w:rsid w:val="00B74A23"/>
    <w:rsid w:val="00B74B6C"/>
    <w:rsid w:val="00B844F5"/>
    <w:rsid w:val="00B97E8D"/>
    <w:rsid w:val="00BA3E5E"/>
    <w:rsid w:val="00BB3447"/>
    <w:rsid w:val="00BC0DFA"/>
    <w:rsid w:val="00BC7ECF"/>
    <w:rsid w:val="00BE676E"/>
    <w:rsid w:val="00BF4545"/>
    <w:rsid w:val="00BF79F7"/>
    <w:rsid w:val="00C119A1"/>
    <w:rsid w:val="00C1598D"/>
    <w:rsid w:val="00C17C13"/>
    <w:rsid w:val="00C41CFC"/>
    <w:rsid w:val="00C5778B"/>
    <w:rsid w:val="00C57EB7"/>
    <w:rsid w:val="00C676E1"/>
    <w:rsid w:val="00C77896"/>
    <w:rsid w:val="00C82402"/>
    <w:rsid w:val="00C87313"/>
    <w:rsid w:val="00C879E5"/>
    <w:rsid w:val="00C966B6"/>
    <w:rsid w:val="00CA154B"/>
    <w:rsid w:val="00CC00E7"/>
    <w:rsid w:val="00CC666F"/>
    <w:rsid w:val="00CC741D"/>
    <w:rsid w:val="00CE797A"/>
    <w:rsid w:val="00CF4B90"/>
    <w:rsid w:val="00D04E44"/>
    <w:rsid w:val="00D13981"/>
    <w:rsid w:val="00D3215A"/>
    <w:rsid w:val="00D41A11"/>
    <w:rsid w:val="00D654C1"/>
    <w:rsid w:val="00D90AC8"/>
    <w:rsid w:val="00D95F51"/>
    <w:rsid w:val="00DA189C"/>
    <w:rsid w:val="00DB66DC"/>
    <w:rsid w:val="00DC05B3"/>
    <w:rsid w:val="00DC2FD9"/>
    <w:rsid w:val="00DC79BA"/>
    <w:rsid w:val="00DD0313"/>
    <w:rsid w:val="00DD2376"/>
    <w:rsid w:val="00DD5267"/>
    <w:rsid w:val="00DD6A3C"/>
    <w:rsid w:val="00DD6B37"/>
    <w:rsid w:val="00DE0F0D"/>
    <w:rsid w:val="00DE1E53"/>
    <w:rsid w:val="00DE78EA"/>
    <w:rsid w:val="00DF608D"/>
    <w:rsid w:val="00E02F14"/>
    <w:rsid w:val="00E0331A"/>
    <w:rsid w:val="00E033C9"/>
    <w:rsid w:val="00E07990"/>
    <w:rsid w:val="00E36E86"/>
    <w:rsid w:val="00E45BCA"/>
    <w:rsid w:val="00E73AE9"/>
    <w:rsid w:val="00E839FB"/>
    <w:rsid w:val="00E873B8"/>
    <w:rsid w:val="00E9010B"/>
    <w:rsid w:val="00E924AD"/>
    <w:rsid w:val="00E949EC"/>
    <w:rsid w:val="00E95CC0"/>
    <w:rsid w:val="00EC1C83"/>
    <w:rsid w:val="00EC41D0"/>
    <w:rsid w:val="00EC4A4C"/>
    <w:rsid w:val="00EC5395"/>
    <w:rsid w:val="00ED09E2"/>
    <w:rsid w:val="00ED42E9"/>
    <w:rsid w:val="00ED5043"/>
    <w:rsid w:val="00ED60B1"/>
    <w:rsid w:val="00EE49AD"/>
    <w:rsid w:val="00EE4D9C"/>
    <w:rsid w:val="00EE7FB8"/>
    <w:rsid w:val="00EF062E"/>
    <w:rsid w:val="00F04F9D"/>
    <w:rsid w:val="00F10580"/>
    <w:rsid w:val="00F15A3D"/>
    <w:rsid w:val="00F270EE"/>
    <w:rsid w:val="00F50206"/>
    <w:rsid w:val="00F513AF"/>
    <w:rsid w:val="00F63BC1"/>
    <w:rsid w:val="00F7200F"/>
    <w:rsid w:val="00F90954"/>
    <w:rsid w:val="00FA0900"/>
    <w:rsid w:val="00FA3B51"/>
    <w:rsid w:val="00FB17CF"/>
    <w:rsid w:val="00FE03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uiPriority="11"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rPr>
      <w:lang/>
    </w:rPr>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character" w:customStyle="1" w:styleId="hps">
    <w:name w:val="hps"/>
    <w:basedOn w:val="DefaultParagraphFont"/>
    <w:rsid w:val="00584906"/>
  </w:style>
  <w:style w:type="paragraph" w:styleId="Subtitle">
    <w:name w:val="Subtitle"/>
    <w:basedOn w:val="Normal"/>
    <w:link w:val="SubtitleChar"/>
    <w:uiPriority w:val="11"/>
    <w:qFormat/>
    <w:rsid w:val="00FE033B"/>
    <w:pPr>
      <w:widowControl/>
    </w:pPr>
    <w:rPr>
      <w:rFonts w:ascii="Cambria" w:hAnsi="Cambria"/>
      <w:i/>
      <w:iCs/>
      <w:snapToGrid/>
      <w:color w:val="CEB966"/>
      <w:spacing w:val="15"/>
      <w:kern w:val="28"/>
      <w:sz w:val="24"/>
      <w:szCs w:val="24"/>
      <w:lang w:val="bs-Latn-BA" w:eastAsia="bs-Latn-BA"/>
    </w:rPr>
  </w:style>
  <w:style w:type="character" w:customStyle="1" w:styleId="SubtitleChar">
    <w:name w:val="Subtitle Char"/>
    <w:link w:val="Subtitle"/>
    <w:uiPriority w:val="11"/>
    <w:rsid w:val="00FE033B"/>
    <w:rPr>
      <w:rFonts w:ascii="Cambria" w:hAnsi="Cambria"/>
      <w:i/>
      <w:iCs/>
      <w:color w:val="CEB966"/>
      <w:spacing w:val="15"/>
      <w:kern w:val="28"/>
      <w:sz w:val="24"/>
      <w:szCs w:val="24"/>
      <w:lang w:val="bs-Latn-BA" w:eastAsia="bs-Latn-BA"/>
    </w:rPr>
  </w:style>
  <w:style w:type="paragraph" w:styleId="ListParagraph">
    <w:name w:val="List Paragraph"/>
    <w:basedOn w:val="Normal"/>
    <w:uiPriority w:val="34"/>
    <w:qFormat/>
    <w:rsid w:val="00FE033B"/>
    <w:pPr>
      <w:widowControl/>
      <w:ind w:left="720"/>
      <w:contextualSpacing/>
    </w:pPr>
    <w:rPr>
      <w:snapToGrid/>
      <w:color w:val="000000"/>
      <w:kern w:val="28"/>
      <w:lang w:val="bs-Latn-BA" w:eastAsia="bs-Latn-BA"/>
    </w:rPr>
  </w:style>
  <w:style w:type="character" w:customStyle="1" w:styleId="shorttext">
    <w:name w:val="short_text"/>
    <w:rsid w:val="00C77896"/>
  </w:style>
  <w:style w:type="paragraph" w:customStyle="1" w:styleId="Default">
    <w:name w:val="Default"/>
    <w:rsid w:val="00B074AC"/>
    <w:pPr>
      <w:autoSpaceDE w:val="0"/>
      <w:autoSpaceDN w:val="0"/>
      <w:adjustRightInd w:val="0"/>
    </w:pPr>
    <w:rPr>
      <w:rFonts w:eastAsia="Calibri"/>
      <w:color w:val="000000"/>
      <w:sz w:val="24"/>
      <w:szCs w:val="24"/>
      <w:lang w:val="bs-Latn-BA" w:eastAsia="bs-Latn-BA"/>
    </w:rPr>
  </w:style>
</w:styles>
</file>

<file path=word/webSettings.xml><?xml version="1.0" encoding="utf-8"?>
<w:webSettings xmlns:r="http://schemas.openxmlformats.org/officeDocument/2006/relationships" xmlns:w="http://schemas.openxmlformats.org/wordprocessingml/2006/main">
  <w:divs>
    <w:div w:id="267810094">
      <w:bodyDiv w:val="1"/>
      <w:marLeft w:val="0"/>
      <w:marRight w:val="0"/>
      <w:marTop w:val="0"/>
      <w:marBottom w:val="0"/>
      <w:divBdr>
        <w:top w:val="none" w:sz="0" w:space="0" w:color="auto"/>
        <w:left w:val="none" w:sz="0" w:space="0" w:color="auto"/>
        <w:bottom w:val="none" w:sz="0" w:space="0" w:color="auto"/>
        <w:right w:val="none" w:sz="0" w:space="0" w:color="auto"/>
      </w:divBdr>
    </w:div>
    <w:div w:id="290289584">
      <w:bodyDiv w:val="1"/>
      <w:marLeft w:val="0"/>
      <w:marRight w:val="0"/>
      <w:marTop w:val="0"/>
      <w:marBottom w:val="0"/>
      <w:divBdr>
        <w:top w:val="none" w:sz="0" w:space="0" w:color="auto"/>
        <w:left w:val="none" w:sz="0" w:space="0" w:color="auto"/>
        <w:bottom w:val="none" w:sz="0" w:space="0" w:color="auto"/>
        <w:right w:val="none" w:sz="0" w:space="0" w:color="auto"/>
      </w:divBdr>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941300625">
      <w:bodyDiv w:val="1"/>
      <w:marLeft w:val="0"/>
      <w:marRight w:val="0"/>
      <w:marTop w:val="0"/>
      <w:marBottom w:val="0"/>
      <w:divBdr>
        <w:top w:val="none" w:sz="0" w:space="0" w:color="auto"/>
        <w:left w:val="none" w:sz="0" w:space="0" w:color="auto"/>
        <w:bottom w:val="none" w:sz="0" w:space="0" w:color="auto"/>
        <w:right w:val="none" w:sz="0" w:space="0" w:color="auto"/>
      </w:divBdr>
      <w:divsChild>
        <w:div w:id="302661698">
          <w:marLeft w:val="0"/>
          <w:marRight w:val="0"/>
          <w:marTop w:val="0"/>
          <w:marBottom w:val="0"/>
          <w:divBdr>
            <w:top w:val="none" w:sz="0" w:space="0" w:color="auto"/>
            <w:left w:val="none" w:sz="0" w:space="0" w:color="auto"/>
            <w:bottom w:val="none" w:sz="0" w:space="0" w:color="auto"/>
            <w:right w:val="none" w:sz="0" w:space="0" w:color="auto"/>
          </w:divBdr>
          <w:divsChild>
            <w:div w:id="1975793305">
              <w:marLeft w:val="0"/>
              <w:marRight w:val="0"/>
              <w:marTop w:val="0"/>
              <w:marBottom w:val="0"/>
              <w:divBdr>
                <w:top w:val="none" w:sz="0" w:space="0" w:color="auto"/>
                <w:left w:val="none" w:sz="0" w:space="0" w:color="auto"/>
                <w:bottom w:val="none" w:sz="0" w:space="0" w:color="auto"/>
                <w:right w:val="none" w:sz="0" w:space="0" w:color="auto"/>
              </w:divBdr>
              <w:divsChild>
                <w:div w:id="1768501294">
                  <w:marLeft w:val="0"/>
                  <w:marRight w:val="0"/>
                  <w:marTop w:val="0"/>
                  <w:marBottom w:val="0"/>
                  <w:divBdr>
                    <w:top w:val="none" w:sz="0" w:space="0" w:color="auto"/>
                    <w:left w:val="none" w:sz="0" w:space="0" w:color="auto"/>
                    <w:bottom w:val="none" w:sz="0" w:space="0" w:color="auto"/>
                    <w:right w:val="none" w:sz="0" w:space="0" w:color="auto"/>
                  </w:divBdr>
                  <w:divsChild>
                    <w:div w:id="1697270328">
                      <w:marLeft w:val="0"/>
                      <w:marRight w:val="0"/>
                      <w:marTop w:val="0"/>
                      <w:marBottom w:val="0"/>
                      <w:divBdr>
                        <w:top w:val="none" w:sz="0" w:space="0" w:color="auto"/>
                        <w:left w:val="none" w:sz="0" w:space="0" w:color="auto"/>
                        <w:bottom w:val="none" w:sz="0" w:space="0" w:color="auto"/>
                        <w:right w:val="none" w:sz="0" w:space="0" w:color="auto"/>
                      </w:divBdr>
                      <w:divsChild>
                        <w:div w:id="1703049951">
                          <w:marLeft w:val="0"/>
                          <w:marRight w:val="0"/>
                          <w:marTop w:val="0"/>
                          <w:marBottom w:val="0"/>
                          <w:divBdr>
                            <w:top w:val="none" w:sz="0" w:space="0" w:color="auto"/>
                            <w:left w:val="none" w:sz="0" w:space="0" w:color="auto"/>
                            <w:bottom w:val="none" w:sz="0" w:space="0" w:color="auto"/>
                            <w:right w:val="none" w:sz="0" w:space="0" w:color="auto"/>
                          </w:divBdr>
                          <w:divsChild>
                            <w:div w:id="78751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622542">
          <w:marLeft w:val="0"/>
          <w:marRight w:val="0"/>
          <w:marTop w:val="0"/>
          <w:marBottom w:val="0"/>
          <w:divBdr>
            <w:top w:val="none" w:sz="0" w:space="0" w:color="auto"/>
            <w:left w:val="none" w:sz="0" w:space="0" w:color="auto"/>
            <w:bottom w:val="none" w:sz="0" w:space="0" w:color="auto"/>
            <w:right w:val="none" w:sz="0" w:space="0" w:color="auto"/>
          </w:divBdr>
        </w:div>
      </w:divsChild>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 w:id="1955020702">
      <w:bodyDiv w:val="1"/>
      <w:marLeft w:val="0"/>
      <w:marRight w:val="0"/>
      <w:marTop w:val="0"/>
      <w:marBottom w:val="0"/>
      <w:divBdr>
        <w:top w:val="none" w:sz="0" w:space="0" w:color="auto"/>
        <w:left w:val="none" w:sz="0" w:space="0" w:color="auto"/>
        <w:bottom w:val="none" w:sz="0" w:space="0" w:color="auto"/>
        <w:right w:val="none" w:sz="0" w:space="0" w:color="auto"/>
      </w:divBdr>
    </w:div>
    <w:div w:id="2095197327">
      <w:bodyDiv w:val="1"/>
      <w:marLeft w:val="0"/>
      <w:marRight w:val="0"/>
      <w:marTop w:val="0"/>
      <w:marBottom w:val="0"/>
      <w:divBdr>
        <w:top w:val="none" w:sz="0" w:space="0" w:color="auto"/>
        <w:left w:val="none" w:sz="0" w:space="0" w:color="auto"/>
        <w:bottom w:val="none" w:sz="0" w:space="0" w:color="auto"/>
        <w:right w:val="none" w:sz="0" w:space="0" w:color="auto"/>
      </w:divBdr>
      <w:divsChild>
        <w:div w:id="545409883">
          <w:marLeft w:val="0"/>
          <w:marRight w:val="0"/>
          <w:marTop w:val="0"/>
          <w:marBottom w:val="0"/>
          <w:divBdr>
            <w:top w:val="none" w:sz="0" w:space="0" w:color="auto"/>
            <w:left w:val="none" w:sz="0" w:space="0" w:color="auto"/>
            <w:bottom w:val="none" w:sz="0" w:space="0" w:color="auto"/>
            <w:right w:val="none" w:sz="0" w:space="0" w:color="auto"/>
          </w:divBdr>
        </w:div>
        <w:div w:id="696081320">
          <w:marLeft w:val="0"/>
          <w:marRight w:val="0"/>
          <w:marTop w:val="0"/>
          <w:marBottom w:val="0"/>
          <w:divBdr>
            <w:top w:val="none" w:sz="0" w:space="0" w:color="auto"/>
            <w:left w:val="none" w:sz="0" w:space="0" w:color="auto"/>
            <w:bottom w:val="none" w:sz="0" w:space="0" w:color="auto"/>
            <w:right w:val="none" w:sz="0" w:space="0" w:color="auto"/>
          </w:divBdr>
        </w:div>
        <w:div w:id="1861577219">
          <w:marLeft w:val="0"/>
          <w:marRight w:val="0"/>
          <w:marTop w:val="0"/>
          <w:marBottom w:val="0"/>
          <w:divBdr>
            <w:top w:val="none" w:sz="0" w:space="0" w:color="auto"/>
            <w:left w:val="none" w:sz="0" w:space="0" w:color="auto"/>
            <w:bottom w:val="none" w:sz="0" w:space="0" w:color="auto"/>
            <w:right w:val="none" w:sz="0" w:space="0" w:color="auto"/>
          </w:divBdr>
        </w:div>
      </w:divsChild>
    </w:div>
    <w:div w:id="212718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ra.selimovic@untz.b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2D982-0102-4239-BC0E-DC398E3DE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4056</Words>
  <Characters>23125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Title</vt:lpstr>
    </vt:vector>
  </TitlesOfParts>
  <Company>Hewlett-Packard</Company>
  <LinksUpToDate>false</LinksUpToDate>
  <CharactersWithSpaces>27127</CharactersWithSpaces>
  <SharedDoc>false</SharedDoc>
  <HLinks>
    <vt:vector size="6" baseType="variant">
      <vt:variant>
        <vt:i4>6488078</vt:i4>
      </vt:variant>
      <vt:variant>
        <vt:i4>0</vt:i4>
      </vt:variant>
      <vt:variant>
        <vt:i4>0</vt:i4>
      </vt:variant>
      <vt:variant>
        <vt:i4>5</vt:i4>
      </vt:variant>
      <vt:variant>
        <vt:lpwstr>mailto:amra.selimovic@untz.ba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Tehnoloski Fakultet</cp:lastModifiedBy>
  <cp:revision>2</cp:revision>
  <cp:lastPrinted>2016-03-25T07:16:00Z</cp:lastPrinted>
  <dcterms:created xsi:type="dcterms:W3CDTF">2016-10-13T11:38:00Z</dcterms:created>
  <dcterms:modified xsi:type="dcterms:W3CDTF">2016-10-13T11:38:00Z</dcterms:modified>
</cp:coreProperties>
</file>