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BC6" w:rsidRPr="00B74A23" w:rsidRDefault="00CF6E28" w:rsidP="005F4BC6">
      <w:pPr>
        <w:jc w:val="center"/>
        <w:rPr>
          <w:b/>
          <w:sz w:val="28"/>
          <w:szCs w:val="28"/>
        </w:rPr>
      </w:pPr>
      <w:r w:rsidRPr="00CF6E28">
        <w:rPr>
          <w:b/>
          <w:sz w:val="28"/>
          <w:szCs w:val="28"/>
        </w:rPr>
        <w:t>UTICAJ STRATEGIJSKOG MENADŽMENTA NA EFIKASNOST I EFEKTIVNOST PREDUZEĆA U PREHRAMBENOJ INDUSTRIJI</w:t>
      </w:r>
    </w:p>
    <w:p w:rsidR="005F4BC6" w:rsidRPr="00B74A23" w:rsidRDefault="005F4BC6" w:rsidP="005F4BC6">
      <w:pPr>
        <w:jc w:val="center"/>
        <w:rPr>
          <w:b/>
        </w:rPr>
      </w:pPr>
    </w:p>
    <w:p w:rsidR="005F4BC6" w:rsidRPr="00885F64" w:rsidRDefault="00CF6E28" w:rsidP="005F4BC6">
      <w:pPr>
        <w:jc w:val="center"/>
        <w:rPr>
          <w:vertAlign w:val="superscript"/>
          <w:lang w:val="sr-Latn-CS"/>
        </w:rPr>
      </w:pPr>
      <w:r w:rsidRPr="00885F64">
        <w:rPr>
          <w:lang w:val="sr-Latn-CS"/>
        </w:rPr>
        <w:t>Dragana Popara, mr</w:t>
      </w:r>
      <w:r w:rsidR="005F4BC6" w:rsidRPr="00885F64">
        <w:rPr>
          <w:vertAlign w:val="superscript"/>
          <w:lang w:val="sr-Latn-CS"/>
        </w:rPr>
        <w:t>1</w:t>
      </w:r>
      <w:r w:rsidR="005F4BC6" w:rsidRPr="00885F64">
        <w:rPr>
          <w:lang w:val="sr-Latn-CS"/>
        </w:rPr>
        <w:t xml:space="preserve">, </w:t>
      </w:r>
      <w:r w:rsidRPr="00885F64">
        <w:rPr>
          <w:lang w:val="sr-Latn-CS"/>
        </w:rPr>
        <w:t>Prof. dr *Miloš Sorak</w:t>
      </w:r>
      <w:r w:rsidR="005F4BC6" w:rsidRPr="00885F64">
        <w:rPr>
          <w:vertAlign w:val="superscript"/>
          <w:lang w:val="sr-Latn-CS"/>
        </w:rPr>
        <w:t>2</w:t>
      </w:r>
      <w:r w:rsidRPr="00885F64">
        <w:rPr>
          <w:lang w:val="sr-Latn-CS"/>
        </w:rPr>
        <w:t>, Mr. Miroslav Dragić</w:t>
      </w:r>
      <w:r w:rsidRPr="00885F64">
        <w:rPr>
          <w:vertAlign w:val="superscript"/>
          <w:lang w:val="sr-Latn-CS"/>
        </w:rPr>
        <w:t>3</w:t>
      </w:r>
    </w:p>
    <w:p w:rsidR="005F4BC6" w:rsidRPr="00885F64" w:rsidRDefault="005F4BC6" w:rsidP="005F4BC6">
      <w:pPr>
        <w:jc w:val="center"/>
        <w:rPr>
          <w:vertAlign w:val="superscript"/>
          <w:lang w:val="sr-Latn-CS"/>
        </w:rPr>
      </w:pPr>
    </w:p>
    <w:p w:rsidR="005F4BC6" w:rsidRPr="00885F64" w:rsidRDefault="005F4BC6" w:rsidP="00CF6E28">
      <w:pPr>
        <w:jc w:val="center"/>
        <w:rPr>
          <w:lang w:val="sr-Latn-CS"/>
        </w:rPr>
      </w:pPr>
      <w:r w:rsidRPr="00885F64">
        <w:rPr>
          <w:vertAlign w:val="superscript"/>
          <w:lang w:val="sr-Latn-CS"/>
        </w:rPr>
        <w:t>1</w:t>
      </w:r>
      <w:r w:rsidR="00CF6E28" w:rsidRPr="00885F64">
        <w:rPr>
          <w:lang w:val="sr-Latn-CS"/>
        </w:rPr>
        <w:t xml:space="preserve">Krajina klas d.o.o. Banja Luka, </w:t>
      </w:r>
      <w:hyperlink r:id="rId9" w:history="1">
        <w:r w:rsidR="00885F64" w:rsidRPr="00885F64">
          <w:rPr>
            <w:rStyle w:val="Hyperlink"/>
            <w:lang w:val="sr-Latn-CS"/>
          </w:rPr>
          <w:t>dragana.popara@krajinaklas.com</w:t>
        </w:r>
      </w:hyperlink>
    </w:p>
    <w:p w:rsidR="005F4BC6" w:rsidRPr="00885F64" w:rsidRDefault="005F4BC6" w:rsidP="005F4BC6">
      <w:pPr>
        <w:jc w:val="center"/>
        <w:rPr>
          <w:lang w:val="sr-Latn-CS"/>
        </w:rPr>
      </w:pPr>
      <w:r w:rsidRPr="00885F64">
        <w:rPr>
          <w:vertAlign w:val="superscript"/>
          <w:lang w:val="sr-Latn-CS"/>
        </w:rPr>
        <w:t>2</w:t>
      </w:r>
      <w:r w:rsidR="00CF6E28" w:rsidRPr="00885F64">
        <w:rPr>
          <w:lang w:val="sr-Latn-CS"/>
        </w:rPr>
        <w:t>Univerzitet u Banja Luci,</w:t>
      </w:r>
      <w:r w:rsidRPr="00885F64">
        <w:rPr>
          <w:lang w:val="sr-Latn-CS"/>
        </w:rPr>
        <w:t xml:space="preserve"> </w:t>
      </w:r>
      <w:r w:rsidR="00CF6E28" w:rsidRPr="00885F64">
        <w:rPr>
          <w:lang w:val="sr-Latn-CS"/>
        </w:rPr>
        <w:t xml:space="preserve">Tehnološki fakultet, </w:t>
      </w:r>
      <w:hyperlink r:id="rId10" w:history="1">
        <w:r w:rsidR="00CF6E28" w:rsidRPr="00885F64">
          <w:rPr>
            <w:rStyle w:val="Hyperlink"/>
            <w:lang w:val="sr-Latn-CS"/>
          </w:rPr>
          <w:t>milos.sorak@unibl.rs</w:t>
        </w:r>
      </w:hyperlink>
    </w:p>
    <w:p w:rsidR="00CF6E28" w:rsidRPr="00885F64" w:rsidRDefault="00CF6E28" w:rsidP="00CF6E28">
      <w:pPr>
        <w:jc w:val="center"/>
        <w:rPr>
          <w:lang w:val="sr-Latn-CS"/>
        </w:rPr>
      </w:pPr>
      <w:r w:rsidRPr="00885F64">
        <w:rPr>
          <w:vertAlign w:val="superscript"/>
          <w:lang w:val="sr-Latn-CS"/>
        </w:rPr>
        <w:t>2</w:t>
      </w:r>
      <w:r w:rsidRPr="00885F64">
        <w:rPr>
          <w:lang w:val="sr-Latn-CS"/>
        </w:rPr>
        <w:t xml:space="preserve">Univerzitet u Banja Luci, Tehnološki fakultet, </w:t>
      </w:r>
      <w:hyperlink r:id="rId11" w:history="1">
        <w:r w:rsidRPr="00885F64">
          <w:rPr>
            <w:rStyle w:val="Hyperlink"/>
            <w:lang w:val="sr-Latn-CS"/>
          </w:rPr>
          <w:t>miroslav.dragic@unibl.rs</w:t>
        </w:r>
      </w:hyperlink>
    </w:p>
    <w:p w:rsidR="00CF6E28" w:rsidRPr="00885F64" w:rsidRDefault="00CF6E28" w:rsidP="005F4BC6">
      <w:pPr>
        <w:jc w:val="center"/>
        <w:rPr>
          <w:lang w:val="sr-Latn-CS"/>
        </w:rPr>
      </w:pPr>
    </w:p>
    <w:p w:rsidR="005F4BC6" w:rsidRPr="00885F64" w:rsidRDefault="005F4BC6" w:rsidP="005F4BC6">
      <w:pPr>
        <w:rPr>
          <w:sz w:val="24"/>
          <w:szCs w:val="24"/>
          <w:lang w:val="sr-Latn-CS"/>
        </w:rPr>
      </w:pPr>
    </w:p>
    <w:p w:rsidR="005F4BC6" w:rsidRPr="00885F64" w:rsidRDefault="005F4BC6" w:rsidP="005F4BC6">
      <w:pPr>
        <w:rPr>
          <w:sz w:val="24"/>
          <w:szCs w:val="24"/>
          <w:lang w:val="sr-Latn-CS"/>
        </w:rPr>
      </w:pPr>
    </w:p>
    <w:p w:rsidR="005F4BC6" w:rsidRPr="00CF6E28" w:rsidRDefault="00CF6E28" w:rsidP="005F4BC6">
      <w:pPr>
        <w:pStyle w:val="References"/>
        <w:ind w:left="0" w:firstLine="0"/>
        <w:rPr>
          <w:rFonts w:ascii="Times New Roman" w:hAnsi="Times New Roman"/>
          <w:color w:val="auto"/>
          <w:sz w:val="24"/>
          <w:szCs w:val="24"/>
          <w:lang w:val="sr-Latn-CS"/>
        </w:rPr>
      </w:pPr>
      <w:r w:rsidRPr="00885F64">
        <w:rPr>
          <w:rFonts w:ascii="Times New Roman" w:hAnsi="Times New Roman"/>
          <w:color w:val="auto"/>
          <w:sz w:val="24"/>
          <w:szCs w:val="24"/>
          <w:lang w:val="sr-Latn-CS"/>
        </w:rPr>
        <w:t>U radu je prikazan uticaj strategijskog menadžmenta na efikasnost i efektivnost preduzeća iz oblasti prehrambene industrije. Tu se pošlo</w:t>
      </w:r>
      <w:r w:rsidRPr="00CF6E28">
        <w:rPr>
          <w:rFonts w:ascii="Times New Roman" w:hAnsi="Times New Roman"/>
          <w:color w:val="auto"/>
          <w:sz w:val="24"/>
          <w:szCs w:val="24"/>
          <w:lang w:val="sr-Latn-CS"/>
        </w:rPr>
        <w:t xml:space="preserve"> od činjenice da je za efikasno i efektivno upravljanje preduzećem neophodno izraditi strateški plan koji se sastoji od vizije, misije i strateških ciljeva. Da bi se mogao izraditi strateški plan neophodno je izvršiti analizu eksternog i internog okruženja. S</w:t>
      </w:r>
      <w:r w:rsidR="00A41B92">
        <w:rPr>
          <w:rFonts w:ascii="Times New Roman" w:hAnsi="Times New Roman"/>
          <w:color w:val="auto"/>
          <w:sz w:val="24"/>
          <w:szCs w:val="24"/>
          <w:lang w:val="sr-Latn-CS"/>
        </w:rPr>
        <w:t xml:space="preserve"> </w:t>
      </w:r>
      <w:r w:rsidRPr="00CF6E28">
        <w:rPr>
          <w:rFonts w:ascii="Times New Roman" w:hAnsi="Times New Roman"/>
          <w:color w:val="auto"/>
          <w:sz w:val="24"/>
          <w:szCs w:val="24"/>
          <w:lang w:val="sr-Latn-CS"/>
        </w:rPr>
        <w:t>obzirom da je strateški plan neophodno realizovati u procesima rada preduzeća, to je neophodno definisati i i</w:t>
      </w:r>
      <w:r w:rsidR="00A41B92">
        <w:rPr>
          <w:rFonts w:ascii="Times New Roman" w:hAnsi="Times New Roman"/>
          <w:color w:val="auto"/>
          <w:sz w:val="24"/>
          <w:szCs w:val="24"/>
          <w:lang w:val="sr-Latn-CS"/>
        </w:rPr>
        <w:t>m</w:t>
      </w:r>
      <w:r w:rsidRPr="00CF6E28">
        <w:rPr>
          <w:rFonts w:ascii="Times New Roman" w:hAnsi="Times New Roman"/>
          <w:color w:val="auto"/>
          <w:sz w:val="24"/>
          <w:szCs w:val="24"/>
          <w:lang w:val="sr-Latn-CS"/>
        </w:rPr>
        <w:t>plementirati strategiju preduzeća. U cilju praćenja ostvarivanja strateškog plana, neophodno je vršiti stratešku kontrolu i izvještavati o stanju aktivnosti, te po potrebi pokretati korektivne i preventivne mjere.</w:t>
      </w:r>
    </w:p>
    <w:p w:rsidR="005F4BC6" w:rsidRPr="00A3405D" w:rsidRDefault="00D00015" w:rsidP="005F4BC6">
      <w:pPr>
        <w:widowControl/>
        <w:jc w:val="both"/>
        <w:rPr>
          <w:color w:val="FF0000"/>
          <w:sz w:val="24"/>
          <w:szCs w:val="24"/>
        </w:rPr>
      </w:pPr>
      <w:r w:rsidRPr="004D44F8">
        <w:rPr>
          <w:sz w:val="24"/>
          <w:szCs w:val="24"/>
        </w:rPr>
        <w:t xml:space="preserve">Key words: </w:t>
      </w:r>
      <w:r w:rsidRPr="001578FE">
        <w:rPr>
          <w:sz w:val="24"/>
          <w:szCs w:val="24"/>
          <w:lang w:val="sr-Latn-CS"/>
        </w:rPr>
        <w:t>srtategija</w:t>
      </w:r>
      <w:r w:rsidRPr="004D44F8">
        <w:rPr>
          <w:sz w:val="24"/>
          <w:szCs w:val="24"/>
        </w:rPr>
        <w:t>,</w:t>
      </w:r>
      <w:r>
        <w:rPr>
          <w:color w:val="FF0000"/>
          <w:sz w:val="24"/>
          <w:szCs w:val="24"/>
        </w:rPr>
        <w:t xml:space="preserve"> </w:t>
      </w:r>
      <w:r w:rsidRPr="00885F64">
        <w:rPr>
          <w:sz w:val="24"/>
          <w:szCs w:val="24"/>
          <w:lang w:val="sr-Latn-CS"/>
        </w:rPr>
        <w:t>industrij</w:t>
      </w:r>
      <w:r>
        <w:rPr>
          <w:sz w:val="24"/>
          <w:szCs w:val="24"/>
          <w:lang w:val="sr-Latn-CS"/>
        </w:rPr>
        <w:t>a</w:t>
      </w:r>
      <w:r w:rsidRPr="00885F64">
        <w:rPr>
          <w:sz w:val="24"/>
          <w:szCs w:val="24"/>
          <w:lang w:val="sr-Latn-CS"/>
        </w:rPr>
        <w:t xml:space="preserve"> efikasnost</w:t>
      </w:r>
      <w:r>
        <w:rPr>
          <w:sz w:val="24"/>
          <w:szCs w:val="24"/>
          <w:lang w:val="sr-Latn-CS"/>
        </w:rPr>
        <w:t>,</w:t>
      </w:r>
      <w:r w:rsidRPr="00885F64">
        <w:rPr>
          <w:sz w:val="24"/>
          <w:szCs w:val="24"/>
          <w:lang w:val="sr-Latn-CS"/>
        </w:rPr>
        <w:t xml:space="preserve"> efektivnost</w:t>
      </w:r>
    </w:p>
    <w:p w:rsidR="005F4BC6" w:rsidRPr="00ED09E2" w:rsidRDefault="005F4BC6" w:rsidP="005F4BC6">
      <w:pPr>
        <w:jc w:val="center"/>
        <w:rPr>
          <w:b/>
          <w:sz w:val="22"/>
          <w:szCs w:val="22"/>
        </w:rPr>
      </w:pPr>
    </w:p>
    <w:p w:rsidR="005F4BC6" w:rsidRDefault="005F4BC6" w:rsidP="005F4BC6">
      <w:pPr>
        <w:jc w:val="center"/>
        <w:rPr>
          <w:b/>
          <w:sz w:val="22"/>
          <w:szCs w:val="22"/>
        </w:rPr>
      </w:pPr>
    </w:p>
    <w:p w:rsidR="005F4BC6" w:rsidRPr="00D615DA" w:rsidRDefault="00A3405D" w:rsidP="005F4BC6">
      <w:pPr>
        <w:jc w:val="center"/>
        <w:rPr>
          <w:b/>
          <w:sz w:val="24"/>
          <w:szCs w:val="24"/>
        </w:rPr>
      </w:pPr>
      <w:r>
        <w:rPr>
          <w:b/>
          <w:sz w:val="24"/>
          <w:szCs w:val="24"/>
        </w:rPr>
        <w:t>UVOD</w:t>
      </w:r>
    </w:p>
    <w:p w:rsidR="005F4BC6" w:rsidRPr="00D615DA" w:rsidRDefault="005F4BC6" w:rsidP="005F4BC6">
      <w:pPr>
        <w:jc w:val="center"/>
        <w:rPr>
          <w:b/>
          <w:sz w:val="24"/>
          <w:szCs w:val="24"/>
          <w:lang w:val="sr-Cyrl-CS"/>
        </w:rPr>
      </w:pPr>
    </w:p>
    <w:p w:rsidR="00A3405D" w:rsidRPr="00A3405D" w:rsidRDefault="00A3405D" w:rsidP="00A3405D">
      <w:pPr>
        <w:jc w:val="both"/>
        <w:rPr>
          <w:sz w:val="24"/>
          <w:szCs w:val="24"/>
          <w:lang w:val="sr-Latn-CS"/>
        </w:rPr>
      </w:pPr>
      <w:r w:rsidRPr="00A3405D">
        <w:rPr>
          <w:sz w:val="24"/>
          <w:szCs w:val="24"/>
          <w:lang w:val="sr-Latn-CS"/>
        </w:rPr>
        <w:t>U današnje vrijeme koje karakterišu konkurencija, globalizacija i dinamične promjene, menadžment preduzeća se suočava sa problemom permanentnog povećanja efikasnosti i efektivnosti, kako kratkoročno tako i dugoročno. Problem efikasnosti i efektivnosti  kod nas posebno je izražen u prehrambenoj industriji koja pored toga što vrši finalizaciju poljoprivrednih proizvoda, ima zadatak i da po</w:t>
      </w:r>
      <w:r w:rsidR="00A41B92">
        <w:rPr>
          <w:sz w:val="24"/>
          <w:szCs w:val="24"/>
          <w:lang w:val="sr-Latn-CS"/>
        </w:rPr>
        <w:t>d</w:t>
      </w:r>
      <w:r w:rsidRPr="00A3405D">
        <w:rPr>
          <w:sz w:val="24"/>
          <w:szCs w:val="24"/>
          <w:lang w:val="sr-Latn-CS"/>
        </w:rPr>
        <w:t xml:space="preserve">stiče primarnu proizvodnju kako u obimu, tako i u kvalitetu  sirovinske osnove. Iako suočena sa konkurencijom iz okruženja, koja je podstaknuta podsticajima svojih vlada, ukoliko žele da opstanu, te da se razvijaju i rastu ona moraju da permanentno povećavaju svoju efikasnost i efektivnost. </w:t>
      </w:r>
    </w:p>
    <w:p w:rsidR="00A3405D" w:rsidRPr="00A3405D" w:rsidRDefault="00A3405D" w:rsidP="00A3405D">
      <w:pPr>
        <w:jc w:val="both"/>
        <w:rPr>
          <w:sz w:val="24"/>
          <w:szCs w:val="24"/>
          <w:lang w:val="sr-Latn-CS"/>
        </w:rPr>
      </w:pPr>
      <w:r w:rsidRPr="00A3405D">
        <w:rPr>
          <w:sz w:val="24"/>
          <w:szCs w:val="24"/>
          <w:lang w:val="sr-Latn-CS"/>
        </w:rPr>
        <w:t>Presudnu ulogu i odgovornost za navedeni problem ima top menadžment, jer je on najodgovorniji za opstanak, razvoj i rast oraganizacije, koji se postiže unapređenjem njenog položaja na tržištu, kao i povećanjem njene efikasnosti i efektivnosti</w:t>
      </w:r>
      <w:r w:rsidR="00A00A36">
        <w:rPr>
          <w:sz w:val="24"/>
          <w:szCs w:val="24"/>
          <w:lang w:val="sr-Latn-CS"/>
        </w:rPr>
        <w:t xml:space="preserve"> [1]</w:t>
      </w:r>
      <w:r w:rsidRPr="00A3405D">
        <w:rPr>
          <w:sz w:val="24"/>
          <w:szCs w:val="24"/>
          <w:lang w:val="sr-Latn-CS"/>
        </w:rPr>
        <w:t xml:space="preserve">. Zato je top menadžment odgovoran za izbor ne samo konsultantske organizacije, nego i tima koji će raditi sa njenim konsultantima na povećanju efikasnosti i efektivnosti organizacije kojom upravljaju </w:t>
      </w:r>
      <w:r w:rsidR="00A00A36">
        <w:rPr>
          <w:sz w:val="24"/>
          <w:szCs w:val="24"/>
          <w:lang w:val="sr-Latn-CS"/>
        </w:rPr>
        <w:t>[2]</w:t>
      </w:r>
      <w:r w:rsidRPr="00A3405D">
        <w:rPr>
          <w:sz w:val="24"/>
          <w:szCs w:val="24"/>
          <w:lang w:val="sr-Latn-CS"/>
        </w:rPr>
        <w:t xml:space="preserve">. Uspješan menadžment, koji konvergira ka ispunjavanju najviših standarda i poslovnoj izvrsnosti preduzeća, se ne rađa, nego se mora stvarati kontinuiranim i koordiniranim planskim radom </w:t>
      </w:r>
      <w:r w:rsidR="00A00A36">
        <w:rPr>
          <w:sz w:val="24"/>
          <w:szCs w:val="24"/>
          <w:lang w:val="sr-Latn-CS"/>
        </w:rPr>
        <w:t>[3]</w:t>
      </w:r>
      <w:r w:rsidRPr="00A3405D">
        <w:rPr>
          <w:sz w:val="24"/>
          <w:szCs w:val="24"/>
          <w:lang w:val="sr-Latn-CS"/>
        </w:rPr>
        <w:t xml:space="preserve">. </w:t>
      </w:r>
    </w:p>
    <w:p w:rsidR="005F4BC6" w:rsidRPr="00A3405D" w:rsidRDefault="00A3405D" w:rsidP="00A3405D">
      <w:pPr>
        <w:jc w:val="both"/>
        <w:rPr>
          <w:sz w:val="24"/>
          <w:szCs w:val="24"/>
          <w:lang w:val="sr-Latn-CS"/>
        </w:rPr>
      </w:pPr>
      <w:r w:rsidRPr="00A3405D">
        <w:rPr>
          <w:sz w:val="24"/>
          <w:szCs w:val="24"/>
          <w:lang w:val="sr-Latn-CS"/>
        </w:rPr>
        <w:t>Iz navedenih razloga menadžeri moraju znati da u današnjim uslovima na tržištu opstaju samo ona preduzeća koja posjeduju sposobnost kontinuiranog i brzog prilagođavanja uslovima koji se stalno mijenjaju. Drugim riječima, na tržištu opstaju najbolji i oni koji s</w:t>
      </w:r>
      <w:r w:rsidR="00A41B92">
        <w:rPr>
          <w:sz w:val="24"/>
          <w:szCs w:val="24"/>
          <w:lang w:val="sr-Latn-CS"/>
        </w:rPr>
        <w:t>a</w:t>
      </w:r>
      <w:r w:rsidRPr="00A3405D">
        <w:rPr>
          <w:sz w:val="24"/>
          <w:szCs w:val="24"/>
          <w:lang w:val="sr-Latn-CS"/>
        </w:rPr>
        <w:t xml:space="preserve"> svojim strateškim ponašanjem žele  da budu na nivou najboljih, jer kupac očekuje izuzetan kvalitet, koji ispunjava sve njegove potrebe i želje, a istovremeno je spreman da plati samo cijenu koja je povoljnija od konkurentske. Dakle, kupac očekuje vrijednost za sebe, a to je niža cijena, a viši kvalitet. Da bi mogla udovoljiti navedenim zahtjevima preduzeća moraju da razvijaju i implementiraju proces strategijskog menadžmenta </w:t>
      </w:r>
      <w:r w:rsidR="00A00A36">
        <w:rPr>
          <w:sz w:val="24"/>
          <w:szCs w:val="24"/>
          <w:lang w:val="sr-Latn-CS"/>
        </w:rPr>
        <w:t>[4]</w:t>
      </w:r>
      <w:r w:rsidRPr="00A3405D">
        <w:rPr>
          <w:sz w:val="24"/>
          <w:szCs w:val="24"/>
          <w:lang w:val="sr-Latn-CS"/>
        </w:rPr>
        <w:t>.</w:t>
      </w:r>
    </w:p>
    <w:p w:rsidR="005F4BC6" w:rsidRDefault="005F4BC6" w:rsidP="005F4BC6">
      <w:pPr>
        <w:jc w:val="center"/>
        <w:rPr>
          <w:b/>
          <w:sz w:val="24"/>
          <w:szCs w:val="24"/>
          <w:lang w:val="sr-Latn-BA"/>
        </w:rPr>
      </w:pPr>
    </w:p>
    <w:p w:rsidR="00AA6C47" w:rsidRDefault="00AA6C47" w:rsidP="005F4BC6">
      <w:pPr>
        <w:jc w:val="center"/>
        <w:rPr>
          <w:b/>
          <w:sz w:val="24"/>
          <w:szCs w:val="24"/>
          <w:lang w:val="sr-Latn-BA"/>
        </w:rPr>
      </w:pPr>
    </w:p>
    <w:p w:rsidR="00A00A36" w:rsidRDefault="00A00A36" w:rsidP="00D71850">
      <w:pPr>
        <w:jc w:val="center"/>
        <w:rPr>
          <w:b/>
          <w:sz w:val="24"/>
          <w:szCs w:val="24"/>
        </w:rPr>
      </w:pPr>
    </w:p>
    <w:p w:rsidR="00D71850" w:rsidRPr="00D615DA" w:rsidRDefault="00D71850" w:rsidP="00D71850">
      <w:pPr>
        <w:jc w:val="center"/>
        <w:rPr>
          <w:b/>
          <w:sz w:val="24"/>
          <w:szCs w:val="24"/>
          <w:lang w:val="sr-Cyrl-CS"/>
        </w:rPr>
      </w:pPr>
      <w:r w:rsidRPr="00D71850">
        <w:rPr>
          <w:b/>
          <w:sz w:val="24"/>
          <w:szCs w:val="24"/>
        </w:rPr>
        <w:lastRenderedPageBreak/>
        <w:t>PROCES STRATEGIJSKOG MENADŽMENTA</w:t>
      </w:r>
    </w:p>
    <w:p w:rsidR="000A0AAD" w:rsidRDefault="000A0AAD" w:rsidP="00D71850">
      <w:pPr>
        <w:jc w:val="both"/>
        <w:rPr>
          <w:b/>
          <w:sz w:val="24"/>
          <w:szCs w:val="24"/>
          <w:lang w:val="sr-Latn-CS"/>
        </w:rPr>
      </w:pPr>
    </w:p>
    <w:p w:rsidR="00D71850" w:rsidRPr="00D71850" w:rsidRDefault="00D71850" w:rsidP="00D71850">
      <w:pPr>
        <w:jc w:val="both"/>
        <w:rPr>
          <w:b/>
          <w:sz w:val="24"/>
          <w:szCs w:val="24"/>
          <w:lang w:val="sr-Latn-CS"/>
        </w:rPr>
      </w:pPr>
      <w:r w:rsidRPr="00D71850">
        <w:rPr>
          <w:b/>
          <w:sz w:val="24"/>
          <w:szCs w:val="24"/>
          <w:lang w:val="sr-Latn-CS"/>
        </w:rPr>
        <w:t>Pojam i definisanje strategijskog menadžmenta</w:t>
      </w:r>
    </w:p>
    <w:p w:rsidR="00D71850" w:rsidRPr="00D71850" w:rsidRDefault="00D71850" w:rsidP="00D71850">
      <w:pPr>
        <w:jc w:val="both"/>
        <w:rPr>
          <w:sz w:val="24"/>
          <w:szCs w:val="24"/>
          <w:lang w:val="sr-Latn-CS"/>
        </w:rPr>
      </w:pPr>
    </w:p>
    <w:p w:rsidR="00D71850" w:rsidRPr="00D71850" w:rsidRDefault="00D71850" w:rsidP="00D71850">
      <w:pPr>
        <w:jc w:val="both"/>
        <w:rPr>
          <w:sz w:val="24"/>
          <w:szCs w:val="24"/>
          <w:lang w:val="sr-Latn-CS"/>
        </w:rPr>
      </w:pPr>
      <w:r w:rsidRPr="00D71850">
        <w:rPr>
          <w:sz w:val="24"/>
          <w:szCs w:val="24"/>
          <w:lang w:val="sr-Latn-CS"/>
        </w:rPr>
        <w:t xml:space="preserve">Strategijski menadžment je proces permanentnog prilagođavanja organizacije promjenljivoj okolini. Njime se utvrđuju različiti putevi koji će organizaciji omogućiti opstanak, razvoj i rast. Obzirom da je strategijski menadžment okrenut prema eksternom okruženju, on treba da obezbjedi efektivnost organizacije, odnosno da se rade prave stvari. Raditi prave stvari znači isporučivati pravovremeno kupcima proizvode i usluge visokog kvaliteta, određene vrste i kvantiteta.  </w:t>
      </w:r>
    </w:p>
    <w:p w:rsidR="00D71850" w:rsidRPr="00D71850" w:rsidRDefault="00D71850" w:rsidP="00D71850">
      <w:pPr>
        <w:jc w:val="both"/>
        <w:rPr>
          <w:sz w:val="24"/>
          <w:szCs w:val="24"/>
          <w:lang w:val="sr-Latn-CS"/>
        </w:rPr>
      </w:pPr>
      <w:r w:rsidRPr="00D71850">
        <w:rPr>
          <w:sz w:val="24"/>
          <w:szCs w:val="24"/>
          <w:lang w:val="sr-Latn-CS"/>
        </w:rPr>
        <w:t>Postoji više definicija strate</w:t>
      </w:r>
      <w:r w:rsidR="00A41B92">
        <w:rPr>
          <w:sz w:val="24"/>
          <w:szCs w:val="24"/>
          <w:lang w:val="sr-Latn-CS"/>
        </w:rPr>
        <w:t>gijskog</w:t>
      </w:r>
      <w:r w:rsidRPr="00D71850">
        <w:rPr>
          <w:sz w:val="24"/>
          <w:szCs w:val="24"/>
          <w:lang w:val="sr-Latn-CS"/>
        </w:rPr>
        <w:t xml:space="preserve"> menadžmenta. Tako:</w:t>
      </w:r>
    </w:p>
    <w:p w:rsidR="00D71850" w:rsidRPr="00D71850" w:rsidRDefault="00D71850" w:rsidP="00A00A36">
      <w:pPr>
        <w:pStyle w:val="ListParagraph"/>
        <w:numPr>
          <w:ilvl w:val="0"/>
          <w:numId w:val="3"/>
        </w:numPr>
        <w:ind w:left="540" w:hanging="360"/>
        <w:jc w:val="both"/>
        <w:rPr>
          <w:sz w:val="24"/>
          <w:szCs w:val="24"/>
          <w:lang w:val="sr-Latn-CS"/>
        </w:rPr>
      </w:pPr>
      <w:r w:rsidRPr="00D71850">
        <w:rPr>
          <w:sz w:val="24"/>
          <w:szCs w:val="24"/>
          <w:lang w:val="sr-Latn-CS"/>
        </w:rPr>
        <w:t>Kotler strategijski menadžment definiše kao upravljački proces razvijanja i održavanja životne sposobnosti, ciljeva i sredstava organizacije u odnosu prema mogućnostima njene okoline</w:t>
      </w:r>
      <w:r w:rsidR="00A00A36">
        <w:rPr>
          <w:sz w:val="24"/>
          <w:szCs w:val="24"/>
          <w:lang w:val="sr-Latn-CS"/>
        </w:rPr>
        <w:t xml:space="preserve"> [5]</w:t>
      </w:r>
      <w:r w:rsidRPr="00D71850">
        <w:rPr>
          <w:sz w:val="24"/>
          <w:szCs w:val="24"/>
          <w:lang w:val="sr-Latn-CS"/>
        </w:rPr>
        <w:t xml:space="preserve">. </w:t>
      </w:r>
    </w:p>
    <w:p w:rsidR="00D71850" w:rsidRPr="00D71850" w:rsidRDefault="00D71850" w:rsidP="00A00A36">
      <w:pPr>
        <w:pStyle w:val="ListParagraph"/>
        <w:numPr>
          <w:ilvl w:val="0"/>
          <w:numId w:val="3"/>
        </w:numPr>
        <w:ind w:left="540" w:hanging="360"/>
        <w:jc w:val="both"/>
        <w:rPr>
          <w:sz w:val="24"/>
          <w:szCs w:val="24"/>
          <w:lang w:val="sr-Latn-CS"/>
        </w:rPr>
      </w:pPr>
      <w:r w:rsidRPr="00D71850">
        <w:rPr>
          <w:sz w:val="24"/>
          <w:szCs w:val="24"/>
          <w:lang w:val="sr-Latn-CS"/>
        </w:rPr>
        <w:t>Anđelić strategijski menadžment definiše kao nauku ili umijeće formulisanja, implementacije i ocjenjivanja odluka koje omogućuju organizaciji da ostvari svoje ciljeve</w:t>
      </w:r>
      <w:r w:rsidR="00A00A36">
        <w:rPr>
          <w:sz w:val="24"/>
          <w:szCs w:val="24"/>
          <w:lang w:val="sr-Latn-CS"/>
        </w:rPr>
        <w:t xml:space="preserve"> [6]</w:t>
      </w:r>
      <w:r w:rsidRPr="00D71850">
        <w:rPr>
          <w:sz w:val="24"/>
          <w:szCs w:val="24"/>
          <w:lang w:val="sr-Latn-CS"/>
        </w:rPr>
        <w:t xml:space="preserve">. </w:t>
      </w:r>
    </w:p>
    <w:p w:rsidR="00D71850" w:rsidRPr="00D71850" w:rsidRDefault="00D71850" w:rsidP="00A00A36">
      <w:pPr>
        <w:pStyle w:val="ListParagraph"/>
        <w:numPr>
          <w:ilvl w:val="0"/>
          <w:numId w:val="3"/>
        </w:numPr>
        <w:ind w:left="540" w:hanging="360"/>
        <w:jc w:val="both"/>
        <w:rPr>
          <w:sz w:val="24"/>
          <w:szCs w:val="24"/>
          <w:lang w:val="sr-Latn-CS"/>
        </w:rPr>
      </w:pPr>
      <w:r w:rsidRPr="00D71850">
        <w:rPr>
          <w:sz w:val="24"/>
          <w:szCs w:val="24"/>
          <w:lang w:val="sr-Latn-CS"/>
        </w:rPr>
        <w:t>Wells strategijski menadžment definiše kao proces kojim vodeći članovi jedne organizacije predviđaju njenu budućnost i razvijaju neophodne postupke i operacije za dostizanje te budućnosti</w:t>
      </w:r>
      <w:r w:rsidR="00A00A36">
        <w:rPr>
          <w:sz w:val="24"/>
          <w:szCs w:val="24"/>
          <w:lang w:val="sr-Latn-CS"/>
        </w:rPr>
        <w:t xml:space="preserve"> [7]</w:t>
      </w:r>
      <w:r w:rsidRPr="00D71850">
        <w:rPr>
          <w:sz w:val="24"/>
          <w:szCs w:val="24"/>
          <w:lang w:val="sr-Latn-CS"/>
        </w:rPr>
        <w:t>.</w:t>
      </w:r>
    </w:p>
    <w:p w:rsidR="00D71850" w:rsidRPr="00D71850" w:rsidRDefault="00D71850" w:rsidP="00A00A36">
      <w:pPr>
        <w:pStyle w:val="ListParagraph"/>
        <w:numPr>
          <w:ilvl w:val="0"/>
          <w:numId w:val="3"/>
        </w:numPr>
        <w:ind w:left="540" w:hanging="360"/>
        <w:jc w:val="both"/>
        <w:rPr>
          <w:sz w:val="24"/>
          <w:szCs w:val="24"/>
          <w:lang w:val="sr-Latn-CS"/>
        </w:rPr>
      </w:pPr>
      <w:r w:rsidRPr="00D71850">
        <w:rPr>
          <w:sz w:val="24"/>
          <w:szCs w:val="24"/>
          <w:lang w:val="sr-Latn-CS"/>
        </w:rPr>
        <w:t>Todorović strategijski menadžment definiše kao proces usmjeravanja aktivnosti organizacije kojim se, na bazi šansi i opasnosti na jednoj, te jakih i slabih strana organizacije na drugoj strani, identifikuju kritični faktori poslovnog uspjeha</w:t>
      </w:r>
      <w:r w:rsidR="00A00A36">
        <w:rPr>
          <w:sz w:val="24"/>
          <w:szCs w:val="24"/>
          <w:lang w:val="sr-Latn-CS"/>
        </w:rPr>
        <w:t xml:space="preserve"> [8]</w:t>
      </w:r>
      <w:r w:rsidRPr="00D71850">
        <w:rPr>
          <w:sz w:val="24"/>
          <w:szCs w:val="24"/>
          <w:lang w:val="sr-Latn-CS"/>
        </w:rPr>
        <w:t>.</w:t>
      </w:r>
    </w:p>
    <w:p w:rsidR="00D71850" w:rsidRPr="00D71850" w:rsidRDefault="00D71850" w:rsidP="00D71850">
      <w:pPr>
        <w:jc w:val="both"/>
        <w:rPr>
          <w:sz w:val="24"/>
          <w:szCs w:val="24"/>
          <w:lang w:val="sr-Latn-CS"/>
        </w:rPr>
      </w:pPr>
      <w:r w:rsidRPr="00D71850">
        <w:rPr>
          <w:sz w:val="24"/>
          <w:szCs w:val="24"/>
          <w:lang w:val="sr-Latn-CS"/>
        </w:rPr>
        <w:t>Proces strategijskog menadžmenta danas se u različitim školama menadžmenta različito definiše. Različito se definiše redosljed faza (koraka), pa se čak i pojedine faze različito tumače. No bez obzira na različita tumačenja, strategijskim menadžmentom se definiše sveobuhvatan koncept postizanja ciljne pozicije preduzeća u određenom okruženju. Prema Mašić</w:t>
      </w:r>
      <w:r w:rsidR="00A00A36">
        <w:rPr>
          <w:sz w:val="24"/>
          <w:szCs w:val="24"/>
          <w:lang w:val="sr-Latn-CS"/>
        </w:rPr>
        <w:t>u</w:t>
      </w:r>
      <w:r w:rsidRPr="00D71850">
        <w:rPr>
          <w:sz w:val="24"/>
          <w:szCs w:val="24"/>
          <w:lang w:val="sr-Latn-CS"/>
        </w:rPr>
        <w:t>, proces strategijskog menadžmenta sastoji se od sljedećih pet koraka</w:t>
      </w:r>
      <w:r w:rsidR="00A00A36">
        <w:rPr>
          <w:sz w:val="24"/>
          <w:szCs w:val="24"/>
          <w:lang w:val="sr-Latn-CS"/>
        </w:rPr>
        <w:t xml:space="preserve"> [9]</w:t>
      </w:r>
      <w:r w:rsidRPr="00D71850">
        <w:rPr>
          <w:sz w:val="24"/>
          <w:szCs w:val="24"/>
          <w:lang w:val="sr-Latn-CS"/>
        </w:rPr>
        <w:t>:</w:t>
      </w:r>
    </w:p>
    <w:p w:rsidR="00D71850" w:rsidRPr="00D71850" w:rsidRDefault="00D71850" w:rsidP="00D71850">
      <w:pPr>
        <w:pStyle w:val="ListParagraph"/>
        <w:numPr>
          <w:ilvl w:val="0"/>
          <w:numId w:val="3"/>
        </w:numPr>
        <w:ind w:left="720" w:hanging="360"/>
        <w:jc w:val="both"/>
        <w:rPr>
          <w:sz w:val="24"/>
          <w:szCs w:val="24"/>
          <w:lang w:val="sr-Latn-CS"/>
        </w:rPr>
      </w:pPr>
      <w:r w:rsidRPr="00D71850">
        <w:rPr>
          <w:sz w:val="24"/>
          <w:szCs w:val="24"/>
          <w:lang w:val="sr-Latn-CS"/>
        </w:rPr>
        <w:t>Analiza okruženja,</w:t>
      </w:r>
    </w:p>
    <w:p w:rsidR="00D71850" w:rsidRPr="00D71850" w:rsidRDefault="00D71850" w:rsidP="00D71850">
      <w:pPr>
        <w:pStyle w:val="ListParagraph"/>
        <w:numPr>
          <w:ilvl w:val="0"/>
          <w:numId w:val="3"/>
        </w:numPr>
        <w:ind w:left="720" w:hanging="360"/>
        <w:jc w:val="both"/>
        <w:rPr>
          <w:sz w:val="24"/>
          <w:szCs w:val="24"/>
          <w:lang w:val="sr-Latn-CS"/>
        </w:rPr>
      </w:pPr>
      <w:r w:rsidRPr="00D71850">
        <w:rPr>
          <w:sz w:val="24"/>
          <w:szCs w:val="24"/>
          <w:lang w:val="sr-Latn-CS"/>
        </w:rPr>
        <w:t>Usmjeravanje organizacije,</w:t>
      </w:r>
    </w:p>
    <w:p w:rsidR="00D71850" w:rsidRPr="00D71850" w:rsidRDefault="00D71850" w:rsidP="00D71850">
      <w:pPr>
        <w:pStyle w:val="ListParagraph"/>
        <w:numPr>
          <w:ilvl w:val="0"/>
          <w:numId w:val="3"/>
        </w:numPr>
        <w:ind w:left="720" w:hanging="360"/>
        <w:jc w:val="both"/>
        <w:rPr>
          <w:sz w:val="24"/>
          <w:szCs w:val="24"/>
          <w:lang w:val="sr-Latn-CS"/>
        </w:rPr>
      </w:pPr>
      <w:r w:rsidRPr="00D71850">
        <w:rPr>
          <w:sz w:val="24"/>
          <w:szCs w:val="24"/>
          <w:lang w:val="sr-Latn-CS"/>
        </w:rPr>
        <w:t>Formulisanje strategije,</w:t>
      </w:r>
    </w:p>
    <w:p w:rsidR="00D71850" w:rsidRPr="00D71850" w:rsidRDefault="00D71850" w:rsidP="00D71850">
      <w:pPr>
        <w:pStyle w:val="ListParagraph"/>
        <w:numPr>
          <w:ilvl w:val="0"/>
          <w:numId w:val="3"/>
        </w:numPr>
        <w:ind w:left="720" w:hanging="360"/>
        <w:jc w:val="both"/>
        <w:rPr>
          <w:sz w:val="24"/>
          <w:szCs w:val="24"/>
          <w:lang w:val="sr-Latn-CS"/>
        </w:rPr>
      </w:pPr>
      <w:r w:rsidRPr="00D71850">
        <w:rPr>
          <w:sz w:val="24"/>
          <w:szCs w:val="24"/>
          <w:lang w:val="sr-Latn-CS"/>
        </w:rPr>
        <w:t>Implementacija strategije i</w:t>
      </w:r>
    </w:p>
    <w:p w:rsidR="00E54365" w:rsidRDefault="00E54365" w:rsidP="00D71850">
      <w:pPr>
        <w:pStyle w:val="ListParagraph"/>
        <w:numPr>
          <w:ilvl w:val="0"/>
          <w:numId w:val="3"/>
        </w:numPr>
        <w:ind w:left="720" w:hanging="360"/>
        <w:jc w:val="both"/>
        <w:rPr>
          <w:sz w:val="24"/>
          <w:szCs w:val="24"/>
          <w:lang w:val="sr-Latn-CS"/>
        </w:rPr>
      </w:pPr>
      <w:r>
        <w:rPr>
          <w:sz w:val="24"/>
          <w:szCs w:val="24"/>
          <w:lang w:val="sr-Latn-CS"/>
        </w:rPr>
        <w:t>Strategijska kontrola.</w:t>
      </w:r>
    </w:p>
    <w:p w:rsidR="00E54365" w:rsidRDefault="00E54365" w:rsidP="00E54365">
      <w:pPr>
        <w:jc w:val="both"/>
        <w:rPr>
          <w:sz w:val="24"/>
          <w:szCs w:val="24"/>
          <w:lang w:val="sr-Latn-CS"/>
        </w:rPr>
      </w:pPr>
    </w:p>
    <w:p w:rsidR="00E54365" w:rsidRPr="00E54365" w:rsidRDefault="00E54365" w:rsidP="00E54365">
      <w:pPr>
        <w:jc w:val="both"/>
        <w:rPr>
          <w:sz w:val="24"/>
          <w:szCs w:val="24"/>
          <w:u w:val="single"/>
          <w:lang w:val="sr-Latn-CS"/>
        </w:rPr>
      </w:pPr>
      <w:r w:rsidRPr="00E54365">
        <w:rPr>
          <w:sz w:val="24"/>
          <w:szCs w:val="24"/>
          <w:u w:val="single"/>
          <w:lang w:val="sr-Latn-CS"/>
        </w:rPr>
        <w:t>Analiza okruženja</w:t>
      </w:r>
    </w:p>
    <w:p w:rsidR="00E54365" w:rsidRPr="00E54365" w:rsidRDefault="00E54365" w:rsidP="00E54365">
      <w:pPr>
        <w:jc w:val="both"/>
        <w:rPr>
          <w:sz w:val="24"/>
          <w:szCs w:val="24"/>
          <w:lang w:val="sr-Latn-CS"/>
        </w:rPr>
      </w:pPr>
      <w:r w:rsidRPr="00E54365">
        <w:rPr>
          <w:sz w:val="24"/>
          <w:szCs w:val="24"/>
          <w:lang w:val="sr-Latn-CS"/>
        </w:rPr>
        <w:t>Analiza okruženja se sprovodi radi jasnijeg definisanja trenutnog i budućeg stanja organizacije i okruženja. Zbog toga se vrše detaljna istraživanja interne i eksterne okoline sa ciljem predviđanja promjena koje će se desiti, a koje će imati uticaj na funkcionisanje preduzeća. Nakon predviđanja okruženja vrši se analiza stanja preduzeća koja treba da obuhvati:</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 xml:space="preserve">analizu uticajnih faktora iz okoline koji izazivaju promjene i utiču na preduzeće i </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analizu potencijala sa kojima raspolaže preduzeće.</w:t>
      </w:r>
    </w:p>
    <w:p w:rsidR="00E54365" w:rsidRPr="00E54365" w:rsidRDefault="00E54365" w:rsidP="00E54365">
      <w:pPr>
        <w:jc w:val="both"/>
        <w:rPr>
          <w:sz w:val="24"/>
          <w:szCs w:val="24"/>
          <w:lang w:val="sr-Latn-CS"/>
        </w:rPr>
      </w:pPr>
      <w:r w:rsidRPr="00E54365">
        <w:rPr>
          <w:sz w:val="24"/>
          <w:szCs w:val="24"/>
          <w:lang w:val="sr-Latn-CS"/>
        </w:rPr>
        <w:t>Za navedenu analizu korištena je  SWOT analiza. Naziv potiče od prvih slova engleskih riječi:</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 xml:space="preserve">S - Strengths, što znači snaga, moć, otpornost </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W - Weaknesses, slabosti,</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O - Opportunities, šanse, mogućnosti, pogodnosti i</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 xml:space="preserve">T - Threats, prijetnje, opasnosti. </w:t>
      </w:r>
    </w:p>
    <w:p w:rsidR="00E54365" w:rsidRPr="00E54365" w:rsidRDefault="00E54365" w:rsidP="00E54365">
      <w:pPr>
        <w:jc w:val="both"/>
        <w:rPr>
          <w:sz w:val="24"/>
          <w:szCs w:val="24"/>
          <w:lang w:val="sr-Latn-CS"/>
        </w:rPr>
      </w:pPr>
      <w:r w:rsidRPr="00E54365">
        <w:rPr>
          <w:sz w:val="24"/>
          <w:szCs w:val="24"/>
          <w:lang w:val="sr-Latn-CS"/>
        </w:rPr>
        <w:t>SWOT analiza se sprovodi kroz tri faze. U prvo</w:t>
      </w:r>
      <w:r w:rsidR="00A41B92">
        <w:rPr>
          <w:sz w:val="24"/>
          <w:szCs w:val="24"/>
          <w:lang w:val="sr-Latn-CS"/>
        </w:rPr>
        <w:t>j</w:t>
      </w:r>
      <w:r w:rsidRPr="00E54365">
        <w:rPr>
          <w:sz w:val="24"/>
          <w:szCs w:val="24"/>
          <w:lang w:val="sr-Latn-CS"/>
        </w:rPr>
        <w:t xml:space="preserve"> fazi SWOT analize vrši se identifikacija ključnih parametara makro, mikro i interne okoline. Druga faza se odnosi na razvrstavanje </w:t>
      </w:r>
      <w:r w:rsidRPr="00E54365">
        <w:rPr>
          <w:sz w:val="24"/>
          <w:szCs w:val="24"/>
          <w:lang w:val="sr-Latn-CS"/>
        </w:rPr>
        <w:lastRenderedPageBreak/>
        <w:t>parametara po grupama: šanse, opasnosti, snage i slabosti i njihovo prikazivanje u obliku SWOT matrice. Razvrstavanje parametara po grupama: prijetnje, pogodnosti, snage i slabosti prikazano je  u obliku SWOT matrice.  U trećoj fazi vrši se detaljna analiza SWOT matrice</w:t>
      </w:r>
      <w:r w:rsidR="000A0AAD">
        <w:rPr>
          <w:sz w:val="24"/>
          <w:szCs w:val="24"/>
          <w:lang w:val="sr-Latn-CS"/>
        </w:rPr>
        <w:t xml:space="preserve"> [4]</w:t>
      </w:r>
      <w:r w:rsidRPr="00E54365">
        <w:rPr>
          <w:sz w:val="24"/>
          <w:szCs w:val="24"/>
          <w:lang w:val="sr-Latn-CS"/>
        </w:rPr>
        <w:t>.</w:t>
      </w:r>
    </w:p>
    <w:p w:rsidR="00E54365" w:rsidRPr="00E54365" w:rsidRDefault="00E54365" w:rsidP="00E54365">
      <w:pPr>
        <w:jc w:val="both"/>
        <w:rPr>
          <w:sz w:val="24"/>
          <w:szCs w:val="24"/>
          <w:lang w:val="sr-Latn-CS"/>
        </w:rPr>
      </w:pPr>
    </w:p>
    <w:p w:rsidR="00E54365" w:rsidRPr="00E54365" w:rsidRDefault="00E54365" w:rsidP="00E54365">
      <w:pPr>
        <w:jc w:val="both"/>
        <w:rPr>
          <w:sz w:val="24"/>
          <w:szCs w:val="24"/>
          <w:u w:val="single"/>
          <w:lang w:val="sr-Latn-CS"/>
        </w:rPr>
      </w:pPr>
      <w:r w:rsidRPr="00E54365">
        <w:rPr>
          <w:sz w:val="24"/>
          <w:szCs w:val="24"/>
          <w:u w:val="single"/>
          <w:lang w:val="sr-Latn-CS"/>
        </w:rPr>
        <w:t>Usmjeravanje organizacije</w:t>
      </w:r>
    </w:p>
    <w:p w:rsidR="00E54365" w:rsidRPr="00E54365" w:rsidRDefault="00E54365" w:rsidP="00E54365">
      <w:pPr>
        <w:jc w:val="both"/>
        <w:rPr>
          <w:sz w:val="24"/>
          <w:szCs w:val="24"/>
          <w:lang w:val="sr-Latn-CS"/>
        </w:rPr>
      </w:pPr>
      <w:r w:rsidRPr="00E54365">
        <w:rPr>
          <w:sz w:val="24"/>
          <w:szCs w:val="24"/>
          <w:lang w:val="sr-Latn-CS"/>
        </w:rPr>
        <w:t xml:space="preserve">Da bi ostvarila svoju funkciju, preduzeća prvo moraju razviti proces izrade strateškog plana. Suština strateškog plana je prepoznavanje očekivanih budućih događaja i aktivnosti koje će nastati sa promjenama u sistemu i okruženju. Menadžeri su utvrdili da preciznim definisanjem strateškog plana mogu bolje kanalisati pravac organizacije. Strateški plan se najčešće prezentuje preko VIZIJE, MISIJE, POLITIKE i STRATEGIJSKIH CILJEVA </w:t>
      </w:r>
      <w:r w:rsidR="000A0AAD">
        <w:rPr>
          <w:sz w:val="24"/>
          <w:szCs w:val="24"/>
          <w:lang w:val="sr-Latn-CS"/>
        </w:rPr>
        <w:t>[10]</w:t>
      </w:r>
      <w:r w:rsidRPr="00E54365">
        <w:rPr>
          <w:sz w:val="24"/>
          <w:szCs w:val="24"/>
          <w:lang w:val="sr-Latn-CS"/>
        </w:rPr>
        <w:t xml:space="preserve">.  </w:t>
      </w:r>
    </w:p>
    <w:p w:rsidR="00E54365" w:rsidRPr="00E54365" w:rsidRDefault="00E54365" w:rsidP="00E54365">
      <w:pPr>
        <w:jc w:val="both"/>
        <w:rPr>
          <w:sz w:val="24"/>
          <w:szCs w:val="24"/>
          <w:lang w:val="sr-Latn-CS"/>
        </w:rPr>
      </w:pPr>
      <w:r w:rsidRPr="00E54365">
        <w:rPr>
          <w:sz w:val="24"/>
          <w:szCs w:val="24"/>
          <w:lang w:val="sr-Latn-CS"/>
        </w:rPr>
        <w:t xml:space="preserve">Vizija je viđenje onog što se može biti u budućnosti. Ona treba da omogući da se članovi organizacije, kao i ostale zainteresovane strane (kupci, vlasnici, isporučioci i društvo) ubijede u ispravnost projektovane budućnosti. Vizija organizacije se najčešće daje preko kraćeg jezgrovitog slogana, koji služi kao poslovna lozinka, te kratkog opisa u nekoliko rečenica, koje pojašnjavaju kako će se vizija ostvariti u budućnosti. </w:t>
      </w:r>
    </w:p>
    <w:p w:rsidR="00E54365" w:rsidRPr="00E54365" w:rsidRDefault="00E54365" w:rsidP="00E54365">
      <w:pPr>
        <w:jc w:val="both"/>
        <w:rPr>
          <w:sz w:val="24"/>
          <w:szCs w:val="24"/>
          <w:lang w:val="sr-Latn-CS"/>
        </w:rPr>
      </w:pPr>
      <w:r w:rsidRPr="00E54365">
        <w:rPr>
          <w:sz w:val="24"/>
          <w:szCs w:val="24"/>
          <w:lang w:val="sr-Latn-CS"/>
        </w:rPr>
        <w:t xml:space="preserve">Misijom se daje identitet organizaciji. Njome se zapravo daje odgovor na pitanje: šta je biznis organizacije, odnosno šta je bazična svrha postojanja organizacije. Misija definiše i dalje određuje viziju organizacije sa aspekta osnovnih opredjeljenja i namjera organizacije. Ona odgovara na pitanje kako ostvariti zamišljenu sliku budućnosti. Pri tom se u obzir uzimaju mogućnosti organizacije, šanse i opasnosti u okolini, kao i zahtjevi zainteresovanih strana. </w:t>
      </w:r>
    </w:p>
    <w:p w:rsidR="00E54365" w:rsidRPr="00E54365" w:rsidRDefault="00E54365" w:rsidP="00E54365">
      <w:pPr>
        <w:jc w:val="both"/>
        <w:rPr>
          <w:sz w:val="24"/>
          <w:szCs w:val="24"/>
          <w:lang w:val="sr-Latn-CS"/>
        </w:rPr>
      </w:pPr>
      <w:r w:rsidRPr="00E54365">
        <w:rPr>
          <w:sz w:val="24"/>
          <w:szCs w:val="24"/>
          <w:lang w:val="sr-Latn-CS"/>
        </w:rPr>
        <w:t xml:space="preserve">Politika treba da usmjeravanjem procesa planiranja </w:t>
      </w:r>
      <w:r w:rsidR="004B2580">
        <w:rPr>
          <w:sz w:val="24"/>
          <w:szCs w:val="24"/>
          <w:lang w:val="sr-Latn-CS"/>
        </w:rPr>
        <w:t xml:space="preserve">i </w:t>
      </w:r>
      <w:r w:rsidRPr="00E54365">
        <w:rPr>
          <w:sz w:val="24"/>
          <w:szCs w:val="24"/>
          <w:lang w:val="sr-Latn-CS"/>
        </w:rPr>
        <w:t>doprine</w:t>
      </w:r>
      <w:r w:rsidR="00A41B92">
        <w:rPr>
          <w:sz w:val="24"/>
          <w:szCs w:val="24"/>
          <w:lang w:val="sr-Latn-CS"/>
        </w:rPr>
        <w:t>se</w:t>
      </w:r>
      <w:r w:rsidRPr="00E54365">
        <w:rPr>
          <w:sz w:val="24"/>
          <w:szCs w:val="24"/>
          <w:lang w:val="sr-Latn-CS"/>
        </w:rPr>
        <w:t xml:space="preserve"> da se ostvare ciljevi preduzeća. Ona ukazuje na načela, stavove, principe i kriterijume, kojima se treba rukovoditi u ostvarenju definisanih ciljeva. Politika je dakle planska odluka koja odgovara na pitanje koje principe, stavove i kriterijume upotrijebiti za usmjeravanje odlučivanja i dejstava u poslovanju preduzeća.  </w:t>
      </w:r>
    </w:p>
    <w:p w:rsidR="00E54365" w:rsidRPr="00E54365" w:rsidRDefault="00E54365" w:rsidP="00E54365">
      <w:pPr>
        <w:jc w:val="both"/>
        <w:rPr>
          <w:sz w:val="24"/>
          <w:szCs w:val="24"/>
          <w:lang w:val="sr-Latn-CS"/>
        </w:rPr>
      </w:pPr>
      <w:r w:rsidRPr="00E54365">
        <w:rPr>
          <w:sz w:val="24"/>
          <w:szCs w:val="24"/>
          <w:lang w:val="sr-Latn-CS"/>
        </w:rPr>
        <w:t xml:space="preserve">Ciljevi predstavljaju primarne planske odluke, obzirom da vizija i misija svoju prvu konkretizaciju doživljavaju kroz formulisanje ciljeva. Oni  praktično odgovaraju na pitanja šta, kada i koliko. Strateški ciljevi direktno ili indirektno utiču na sve aspekte poslovanja organizacije, zato što se sve njegove aktivnosti koriguju i usmjeravaju ka postavljenim ciljevima.  </w:t>
      </w:r>
    </w:p>
    <w:p w:rsidR="00E54365" w:rsidRDefault="00E54365" w:rsidP="00E54365">
      <w:pPr>
        <w:jc w:val="both"/>
        <w:rPr>
          <w:sz w:val="24"/>
          <w:szCs w:val="24"/>
          <w:lang w:val="sr-Latn-CS"/>
        </w:rPr>
      </w:pPr>
    </w:p>
    <w:p w:rsidR="00E54365" w:rsidRPr="00E54365" w:rsidRDefault="00E54365" w:rsidP="00E54365">
      <w:pPr>
        <w:jc w:val="both"/>
        <w:rPr>
          <w:sz w:val="24"/>
          <w:szCs w:val="24"/>
          <w:u w:val="single"/>
          <w:lang w:val="sr-Latn-CS"/>
        </w:rPr>
      </w:pPr>
      <w:r w:rsidRPr="00E54365">
        <w:rPr>
          <w:sz w:val="24"/>
          <w:szCs w:val="24"/>
          <w:u w:val="single"/>
          <w:lang w:val="sr-Latn-CS"/>
        </w:rPr>
        <w:t>Oblikovanje strategije</w:t>
      </w:r>
    </w:p>
    <w:p w:rsidR="00E54365" w:rsidRPr="00E54365" w:rsidRDefault="00E54365" w:rsidP="00E54365">
      <w:pPr>
        <w:jc w:val="both"/>
        <w:rPr>
          <w:sz w:val="24"/>
          <w:szCs w:val="24"/>
          <w:lang w:val="sr-Latn-CS"/>
        </w:rPr>
      </w:pPr>
      <w:r w:rsidRPr="00E54365">
        <w:rPr>
          <w:sz w:val="24"/>
          <w:szCs w:val="24"/>
          <w:lang w:val="sr-Latn-CS"/>
        </w:rPr>
        <w:t xml:space="preserve">Strategijom se vrši izbor načina za realizaciju misije i ciljeva preduzeća u datom okruženju. Ona služi da se uspostavi adekvatan  odnos između okruženja i resursnih mogućnosti preduzeća, kao i da se  smanji ili eliminiše jaz između potencijalnih i sadašnjih performansi u poslovanju preduzeća. Strategija se praktično nalazi između misije i ciljeva na jednoj i taktičkog planiranja na drugoj strani, jer se strategijom misija i ciljevi prevode u pravce i metode djelovanja preduzeća. </w:t>
      </w:r>
    </w:p>
    <w:p w:rsidR="00E54365" w:rsidRPr="00E54365" w:rsidRDefault="00E54365" w:rsidP="00E54365">
      <w:pPr>
        <w:jc w:val="both"/>
        <w:rPr>
          <w:sz w:val="24"/>
          <w:szCs w:val="24"/>
          <w:lang w:val="sr-Latn-CS"/>
        </w:rPr>
      </w:pPr>
      <w:r w:rsidRPr="00E54365">
        <w:rPr>
          <w:sz w:val="24"/>
          <w:szCs w:val="24"/>
          <w:lang w:val="sr-Latn-CS"/>
        </w:rPr>
        <w:t xml:space="preserve">Oblikovanje strategije je proces razvijanja sveobuhvatnog prilaza prevođenja sadašnjeg stanja u neko buduće stanje (stanje definisano strateškim planom). Ovaj proces je veoma složen zbog postojanja brojnih aspekata i varijabli koje se moraju uzeti u obzir. Proces određivanja strategije sastoji se u definisanju mjera koje je potrebno sprovesti da bi se realizovali postavljeni strategijski ciljevi. </w:t>
      </w:r>
    </w:p>
    <w:p w:rsidR="00E54365" w:rsidRPr="00E54365" w:rsidRDefault="00E54365" w:rsidP="00E54365">
      <w:pPr>
        <w:jc w:val="both"/>
        <w:rPr>
          <w:sz w:val="24"/>
          <w:szCs w:val="24"/>
          <w:lang w:val="sr-Latn-CS"/>
        </w:rPr>
      </w:pPr>
      <w:r w:rsidRPr="00E54365">
        <w:rPr>
          <w:sz w:val="24"/>
          <w:szCs w:val="24"/>
          <w:lang w:val="sr-Latn-CS"/>
        </w:rPr>
        <w:t>Strategija je hipoteza onoga što se misli da će funkcionisati i biti uspješno nakon njene implementacije. Zato koraci trebaju da ob</w:t>
      </w:r>
      <w:r w:rsidR="004B2580">
        <w:rPr>
          <w:sz w:val="24"/>
          <w:szCs w:val="24"/>
          <w:lang w:val="sr-Latn-CS"/>
        </w:rPr>
        <w:t>e</w:t>
      </w:r>
      <w:r w:rsidRPr="00E54365">
        <w:rPr>
          <w:sz w:val="24"/>
          <w:szCs w:val="24"/>
          <w:lang w:val="sr-Latn-CS"/>
        </w:rPr>
        <w:t xml:space="preserve">zbijede osnovu za testiranje da li će strategija funkcionisati, koliko se efikasno izvršava i koliko je ona efektivna u kretanju organizacije prema ostvarenju svojih ciljeva. Zbog toga savremene organizacije pored generalne strategije razvijaju i poslovne strategije, a u izvjesnim slučajevima i funkcijske strategije </w:t>
      </w:r>
      <w:r w:rsidR="000A0AAD">
        <w:rPr>
          <w:sz w:val="24"/>
          <w:szCs w:val="24"/>
          <w:lang w:val="sr-Latn-CS"/>
        </w:rPr>
        <w:t>[11]</w:t>
      </w:r>
      <w:r w:rsidRPr="00E54365">
        <w:rPr>
          <w:sz w:val="24"/>
          <w:szCs w:val="24"/>
          <w:lang w:val="sr-Latn-CS"/>
        </w:rPr>
        <w:t xml:space="preserve">. </w:t>
      </w:r>
    </w:p>
    <w:p w:rsidR="00E54365" w:rsidRDefault="00E54365" w:rsidP="00E54365">
      <w:pPr>
        <w:jc w:val="both"/>
        <w:rPr>
          <w:sz w:val="24"/>
          <w:szCs w:val="24"/>
          <w:lang w:val="sr-Latn-CS"/>
        </w:rPr>
      </w:pPr>
    </w:p>
    <w:p w:rsidR="00E54365" w:rsidRPr="00E54365" w:rsidRDefault="00E54365" w:rsidP="00E54365">
      <w:pPr>
        <w:jc w:val="both"/>
        <w:rPr>
          <w:sz w:val="24"/>
          <w:szCs w:val="24"/>
          <w:u w:val="single"/>
          <w:lang w:val="sr-Latn-CS"/>
        </w:rPr>
      </w:pPr>
      <w:r w:rsidRPr="00E54365">
        <w:rPr>
          <w:sz w:val="24"/>
          <w:szCs w:val="24"/>
          <w:u w:val="single"/>
          <w:lang w:val="sr-Latn-CS"/>
        </w:rPr>
        <w:lastRenderedPageBreak/>
        <w:t>Implementacija strategije</w:t>
      </w:r>
    </w:p>
    <w:p w:rsidR="00E54365" w:rsidRPr="00E54365" w:rsidRDefault="00E54365" w:rsidP="00E54365">
      <w:pPr>
        <w:jc w:val="both"/>
        <w:rPr>
          <w:sz w:val="24"/>
          <w:szCs w:val="24"/>
          <w:lang w:val="sr-Latn-CS"/>
        </w:rPr>
      </w:pPr>
      <w:r w:rsidRPr="00E54365">
        <w:rPr>
          <w:sz w:val="24"/>
          <w:szCs w:val="24"/>
          <w:lang w:val="sr-Latn-CS"/>
        </w:rPr>
        <w:t>Da bi preduzeća ostvarila svoju misiju i ciljeve, nije dovoljno samo izvršiti izbor strategije, već je neophodno izvršiti i njenu implementaciju. Implementacijom strategije se idejna rješenja prevode u praktična ostvarenja. To podrazumjeva da se:</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ciljevi prevode u zadatke;</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identifikuju aktivnosti;</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alociraju resursi;</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kreira organizaciona struktura i</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 xml:space="preserve">uspostavi poslovna kultura. </w:t>
      </w:r>
    </w:p>
    <w:p w:rsidR="00E54365" w:rsidRDefault="00E54365" w:rsidP="00E54365">
      <w:pPr>
        <w:jc w:val="both"/>
        <w:rPr>
          <w:sz w:val="24"/>
          <w:szCs w:val="24"/>
          <w:lang w:val="sr-Latn-CS"/>
        </w:rPr>
      </w:pPr>
      <w:r w:rsidRPr="00E54365">
        <w:rPr>
          <w:sz w:val="24"/>
          <w:szCs w:val="24"/>
          <w:lang w:val="sr-Latn-CS"/>
        </w:rPr>
        <w:t>Dok kod definisanja strategije dolazi do izražaja ekstravertna orijentacija i eksterni horizont, dotle je za implementaciju karakterističan intravertni menadžment. Prilikom formulisanja strategije treba voditi računa o veličini i vrsti promjena koje će njena implement</w:t>
      </w:r>
      <w:r>
        <w:rPr>
          <w:sz w:val="24"/>
          <w:szCs w:val="24"/>
          <w:lang w:val="sr-Latn-CS"/>
        </w:rPr>
        <w:t>acija zahtijevati</w:t>
      </w:r>
      <w:r w:rsidR="000A0AAD">
        <w:rPr>
          <w:sz w:val="24"/>
          <w:szCs w:val="24"/>
          <w:lang w:val="sr-Latn-CS"/>
        </w:rPr>
        <w:t xml:space="preserve"> [12]</w:t>
      </w:r>
      <w:r>
        <w:rPr>
          <w:sz w:val="24"/>
          <w:szCs w:val="24"/>
          <w:lang w:val="sr-Latn-CS"/>
        </w:rPr>
        <w:t>.</w:t>
      </w:r>
    </w:p>
    <w:p w:rsidR="00E54365" w:rsidRPr="00E54365" w:rsidRDefault="00E54365" w:rsidP="00E54365">
      <w:pPr>
        <w:jc w:val="both"/>
        <w:rPr>
          <w:sz w:val="24"/>
          <w:szCs w:val="24"/>
          <w:lang w:val="sr-Latn-CS"/>
        </w:rPr>
      </w:pPr>
    </w:p>
    <w:p w:rsidR="00E54365" w:rsidRPr="00E54365" w:rsidRDefault="00E54365" w:rsidP="00E54365">
      <w:pPr>
        <w:jc w:val="both"/>
        <w:rPr>
          <w:sz w:val="24"/>
          <w:szCs w:val="24"/>
          <w:u w:val="single"/>
          <w:lang w:val="sr-Latn-CS"/>
        </w:rPr>
      </w:pPr>
      <w:r w:rsidRPr="00E54365">
        <w:rPr>
          <w:sz w:val="24"/>
          <w:szCs w:val="24"/>
          <w:u w:val="single"/>
          <w:lang w:val="sr-Latn-CS"/>
        </w:rPr>
        <w:t>Strategijska kontrola</w:t>
      </w:r>
    </w:p>
    <w:p w:rsidR="00E54365" w:rsidRPr="00E54365" w:rsidRDefault="00E54365" w:rsidP="00E54365">
      <w:pPr>
        <w:jc w:val="both"/>
        <w:rPr>
          <w:sz w:val="24"/>
          <w:szCs w:val="24"/>
          <w:lang w:val="sr-Latn-CS"/>
        </w:rPr>
      </w:pPr>
      <w:r w:rsidRPr="00E54365">
        <w:rPr>
          <w:sz w:val="24"/>
          <w:szCs w:val="24"/>
          <w:lang w:val="sr-Latn-CS"/>
        </w:rPr>
        <w:t xml:space="preserve">Razloge za uspostavljanje strategijske kontrole treba tražiti u činjenici, da za efikasnost i efektivnost preduzeća nije dovoljno uložiti mnogo znanja i vještina u definisanje strategijskog i iz njega izvedenih planova. Istraživanja su pokazala da mnogo znanja i vještina treba uložiti i u definisanje i uspostavljanje podloga za implementaciju tih planova u procese rada preduzeća. </w:t>
      </w:r>
    </w:p>
    <w:p w:rsidR="00E54365" w:rsidRPr="00E54365" w:rsidRDefault="00E54365" w:rsidP="00E54365">
      <w:pPr>
        <w:jc w:val="both"/>
        <w:rPr>
          <w:sz w:val="24"/>
          <w:szCs w:val="24"/>
          <w:lang w:val="sr-Latn-CS"/>
        </w:rPr>
      </w:pPr>
      <w:r w:rsidRPr="00E54365">
        <w:rPr>
          <w:sz w:val="24"/>
          <w:szCs w:val="24"/>
          <w:lang w:val="sr-Latn-CS"/>
        </w:rPr>
        <w:t>Da se ne bi dogodilo da sa ogromnim uloženim naporom preduzeće ne postigne očekivanu efikasnost i efektivnost, uspostavlja se proces strategijske kontrole. Njen zadatak je da:</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 xml:space="preserve">prati saglasnost stvarnog sa planiranim stanjem,  </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otkriva odstupanja između stvarnog i planiranog stanja,</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 xml:space="preserve">otkriva protivriječnosti između planova i   </w:t>
      </w:r>
    </w:p>
    <w:p w:rsidR="00E54365" w:rsidRPr="00E54365" w:rsidRDefault="00E54365" w:rsidP="00E54365">
      <w:pPr>
        <w:pStyle w:val="ListParagraph"/>
        <w:numPr>
          <w:ilvl w:val="0"/>
          <w:numId w:val="3"/>
        </w:numPr>
        <w:ind w:left="720" w:hanging="360"/>
        <w:jc w:val="both"/>
        <w:rPr>
          <w:sz w:val="24"/>
          <w:szCs w:val="24"/>
          <w:lang w:val="sr-Latn-CS"/>
        </w:rPr>
      </w:pPr>
      <w:r w:rsidRPr="00E54365">
        <w:rPr>
          <w:sz w:val="24"/>
          <w:szCs w:val="24"/>
          <w:lang w:val="sr-Latn-CS"/>
        </w:rPr>
        <w:t>po potrebi preduzima</w:t>
      </w:r>
      <w:r w:rsidR="000A0AAD">
        <w:rPr>
          <w:sz w:val="24"/>
          <w:szCs w:val="24"/>
          <w:lang w:val="sr-Latn-CS"/>
        </w:rPr>
        <w:t xml:space="preserve"> korektivne i preventivne mjere [4]</w:t>
      </w:r>
      <w:r w:rsidRPr="00E54365">
        <w:rPr>
          <w:sz w:val="24"/>
          <w:szCs w:val="24"/>
          <w:lang w:val="sr-Latn-CS"/>
        </w:rPr>
        <w:t xml:space="preserve">. </w:t>
      </w:r>
    </w:p>
    <w:p w:rsidR="00E54365" w:rsidRPr="00E54365" w:rsidRDefault="00E54365" w:rsidP="00E54365">
      <w:pPr>
        <w:jc w:val="both"/>
        <w:rPr>
          <w:sz w:val="24"/>
          <w:szCs w:val="24"/>
          <w:lang w:val="sr-Latn-CS"/>
        </w:rPr>
      </w:pPr>
      <w:r w:rsidRPr="00E54365">
        <w:rPr>
          <w:sz w:val="24"/>
          <w:szCs w:val="24"/>
          <w:lang w:val="sr-Latn-CS"/>
        </w:rPr>
        <w:t xml:space="preserve">Pri tom se pod korektivnim mjerama podrazumijevaju mjere koje se preduzimaju radi otklanjanja uočenih neusaglašenosti koje se javljaju prilikom realizacije strateškog i iz njega izvedenih planova. Pod preventivnim mjerama podrazumijevaju se mjere koje se preduzimaju radi otklanjanja potencijalnih neusaglašenosti </w:t>
      </w:r>
      <w:r w:rsidR="000A0AAD">
        <w:rPr>
          <w:sz w:val="24"/>
          <w:szCs w:val="24"/>
          <w:lang w:val="sr-Latn-CS"/>
        </w:rPr>
        <w:t>[13]</w:t>
      </w:r>
      <w:r w:rsidRPr="00E54365">
        <w:rPr>
          <w:sz w:val="24"/>
          <w:szCs w:val="24"/>
          <w:lang w:val="sr-Latn-CS"/>
        </w:rPr>
        <w:t>.</w:t>
      </w:r>
    </w:p>
    <w:p w:rsidR="003974E9" w:rsidRDefault="003974E9" w:rsidP="00E54365">
      <w:pPr>
        <w:jc w:val="both"/>
        <w:rPr>
          <w:sz w:val="24"/>
          <w:szCs w:val="24"/>
          <w:lang w:val="sr-Latn-CS"/>
        </w:rPr>
      </w:pPr>
    </w:p>
    <w:p w:rsidR="003974E9" w:rsidRPr="00D615DA" w:rsidRDefault="003974E9" w:rsidP="003974E9">
      <w:pPr>
        <w:jc w:val="center"/>
        <w:rPr>
          <w:b/>
          <w:sz w:val="24"/>
          <w:szCs w:val="24"/>
          <w:lang w:val="sr-Cyrl-CS"/>
        </w:rPr>
      </w:pPr>
      <w:r>
        <w:rPr>
          <w:b/>
          <w:sz w:val="24"/>
          <w:szCs w:val="24"/>
        </w:rPr>
        <w:t>EKSPERIMENTALNI DIO</w:t>
      </w:r>
    </w:p>
    <w:p w:rsidR="003974E9" w:rsidRDefault="003974E9" w:rsidP="003974E9">
      <w:pPr>
        <w:jc w:val="both"/>
        <w:rPr>
          <w:sz w:val="24"/>
          <w:szCs w:val="24"/>
          <w:lang w:val="sr-Latn-CS"/>
        </w:rPr>
      </w:pPr>
    </w:p>
    <w:p w:rsidR="003974E9" w:rsidRPr="003974E9" w:rsidRDefault="003974E9" w:rsidP="003974E9">
      <w:pPr>
        <w:jc w:val="both"/>
        <w:rPr>
          <w:sz w:val="24"/>
          <w:szCs w:val="24"/>
          <w:lang w:val="sr-Latn-CS"/>
        </w:rPr>
      </w:pPr>
      <w:r w:rsidRPr="003974E9">
        <w:rPr>
          <w:sz w:val="24"/>
          <w:szCs w:val="24"/>
          <w:lang w:val="sr-Latn-CS"/>
        </w:rPr>
        <w:t xml:space="preserve">Eksperimentalni dio rada rađen je u preduzeću Krajina klas d.o.o. Banja Luka u okviru projekta pod nazivom “Projektovanje i implementacija sistema menadžmenta kvalitetom prema zahtjevima standarda ISO 9001:2008” koji su radili autori ovog rada. Kao dio projekta definisan je i implementiran  proces strategijskog menadžmenta. Pri tom je uspostavljen sistem praćenja i mjerenja stanja planiranih aktivnosti  Na taj način preduzeće prati i putem korektivnih i preventivnih mjera permanentno poboljšava svoju efikasnost i efektivnost. </w:t>
      </w:r>
    </w:p>
    <w:p w:rsidR="003974E9" w:rsidRDefault="003974E9" w:rsidP="003974E9">
      <w:pPr>
        <w:jc w:val="both"/>
        <w:rPr>
          <w:sz w:val="24"/>
          <w:szCs w:val="24"/>
          <w:lang w:val="sr-Latn-CS"/>
        </w:rPr>
      </w:pPr>
    </w:p>
    <w:p w:rsidR="003974E9" w:rsidRPr="003974E9" w:rsidRDefault="003974E9" w:rsidP="003974E9">
      <w:pPr>
        <w:jc w:val="both"/>
        <w:rPr>
          <w:b/>
          <w:sz w:val="24"/>
          <w:szCs w:val="24"/>
          <w:lang w:val="sr-Latn-CS"/>
        </w:rPr>
      </w:pPr>
      <w:r w:rsidRPr="003974E9">
        <w:rPr>
          <w:b/>
          <w:sz w:val="24"/>
          <w:szCs w:val="24"/>
          <w:lang w:val="sr-Latn-CS"/>
        </w:rPr>
        <w:t>Kratak opis preduzeća Krajina klas d.o.o. Banja Luka</w:t>
      </w:r>
    </w:p>
    <w:p w:rsidR="003974E9" w:rsidRPr="003974E9" w:rsidRDefault="003974E9" w:rsidP="003974E9">
      <w:pPr>
        <w:jc w:val="both"/>
        <w:rPr>
          <w:sz w:val="24"/>
          <w:szCs w:val="24"/>
          <w:lang w:val="sr-Latn-CS"/>
        </w:rPr>
      </w:pPr>
    </w:p>
    <w:p w:rsidR="003974E9" w:rsidRPr="003974E9" w:rsidRDefault="003974E9" w:rsidP="003974E9">
      <w:pPr>
        <w:jc w:val="both"/>
        <w:rPr>
          <w:sz w:val="24"/>
          <w:szCs w:val="24"/>
          <w:lang w:val="sr-Latn-CS"/>
        </w:rPr>
      </w:pPr>
      <w:r w:rsidRPr="003974E9">
        <w:rPr>
          <w:sz w:val="24"/>
          <w:szCs w:val="24"/>
          <w:lang w:val="sr-Latn-CS"/>
        </w:rPr>
        <w:t>Preduzeće Krajina Klas d.o.o. Banja Luka, je osnovano 1997. godine. Nastalo je iz male pekare pod imenom “Manja” iz čega je proizašla i naša poznata trgovačka marka. Danas preduzeće zapošljava 4</w:t>
      </w:r>
      <w:r w:rsidR="004B2580">
        <w:rPr>
          <w:sz w:val="24"/>
          <w:szCs w:val="24"/>
          <w:lang w:val="sr-Latn-CS"/>
        </w:rPr>
        <w:t>7</w:t>
      </w:r>
      <w:r w:rsidRPr="003974E9">
        <w:rPr>
          <w:sz w:val="24"/>
          <w:szCs w:val="24"/>
          <w:lang w:val="sr-Latn-CS"/>
        </w:rPr>
        <w:t xml:space="preserve">0 radnika, od kojih su većina profesionalni pekari i poslastičari </w:t>
      </w:r>
      <w:r w:rsidR="004B2580">
        <w:rPr>
          <w:sz w:val="24"/>
          <w:szCs w:val="24"/>
          <w:lang w:val="sr-Latn-CS"/>
        </w:rPr>
        <w:t>sa dogogodišnjim</w:t>
      </w:r>
      <w:r w:rsidRPr="003974E9">
        <w:rPr>
          <w:sz w:val="24"/>
          <w:szCs w:val="24"/>
          <w:lang w:val="sr-Latn-CS"/>
        </w:rPr>
        <w:t xml:space="preserve"> iskustvo</w:t>
      </w:r>
      <w:r w:rsidR="004B2580">
        <w:rPr>
          <w:sz w:val="24"/>
          <w:szCs w:val="24"/>
          <w:lang w:val="sr-Latn-CS"/>
        </w:rPr>
        <w:t>m</w:t>
      </w:r>
      <w:r w:rsidRPr="003974E9">
        <w:rPr>
          <w:sz w:val="24"/>
          <w:szCs w:val="24"/>
          <w:lang w:val="sr-Latn-CS"/>
        </w:rPr>
        <w:t xml:space="preserve">, koji uz dobro obučene inženjere tehnologije, osiguravaju prvoklasan kvalitet proizvoda i usluga. Poslovna politika preduzeća je održavanje vrhunskog i priznatog kvaliteta svojih proizvoda. Naročita pažnja posvećuje se kontroli zdravstvene ispravnosti sirovina i gotovih proizvoda, kao i higijenskim uslovima naših proizvoda, pogona i transportnih vozila. </w:t>
      </w:r>
    </w:p>
    <w:p w:rsidR="003974E9" w:rsidRPr="003974E9" w:rsidRDefault="003974E9" w:rsidP="003974E9">
      <w:pPr>
        <w:jc w:val="both"/>
        <w:rPr>
          <w:sz w:val="24"/>
          <w:szCs w:val="24"/>
          <w:lang w:val="sr-Latn-CS"/>
        </w:rPr>
      </w:pPr>
      <w:r w:rsidRPr="003974E9">
        <w:rPr>
          <w:sz w:val="24"/>
          <w:szCs w:val="24"/>
          <w:lang w:val="sr-Latn-CS"/>
        </w:rPr>
        <w:lastRenderedPageBreak/>
        <w:t>O tome koliko se pažnje poklanja kvalitetu proizvoda govori i činjenica da je Krajina Klas dobitnik niza pohvala i priznanja. Značajniji su: 2003. i 2004. godine Zlatna medalja i Velika zlatna medalja za kvalitet na Gastronomskom sajmu u Novom Sadu, Zlatna ruža zeničkog sajma za kvalitet proizvoda-mješavine sitnih kolača 2004. godine, Bronzani simbol kvaliteta za mješavinu sitnih kolača, na Međunarodnom sajmu Promo, Tuzla, 2005, Zlatna medalja za mješavinu sitnih kolača na proljetnom sajmu hrane i pića, Novi Sad 2005, te 3 Velike zlatne medalje i jedna Zlatna medalja za hljebove bez aditiva, na poljoprivrednom sajmu hrane i pića 2016. godine.</w:t>
      </w:r>
    </w:p>
    <w:p w:rsidR="00E54365" w:rsidRDefault="003974E9" w:rsidP="003974E9">
      <w:pPr>
        <w:jc w:val="both"/>
        <w:rPr>
          <w:sz w:val="24"/>
          <w:szCs w:val="24"/>
          <w:lang w:val="sr-Latn-CS"/>
        </w:rPr>
      </w:pPr>
      <w:r w:rsidRPr="003974E9">
        <w:rPr>
          <w:sz w:val="24"/>
          <w:szCs w:val="24"/>
          <w:lang w:val="sr-Latn-CS"/>
        </w:rPr>
        <w:t>Od 2004. godine preduzeće izvozi poslastičarske proizvode u Europsku uniju. Preduzeće ima stalnu tendenciju razvoja, što se može vidjeti iz sredstava uloženih u investiranje novih objekta za proizvodnju pekarskih i poslastičarskih  proizvoda. Danas preduzeće raspolaže sa proizvodnim kapacitetima od oko 5000 m2, moderno opremljenim, a razvilo je mrežu maloprodajnih objekata koja se sastoji od 25 objekata, smještenih u Banjaluci i drugim gradovima BiH. Preduzeće Krajina Klas razvija poslovnu politiku kojom se pruža mogućnost za zapošljavanje mladih kadrova</w:t>
      </w:r>
    </w:p>
    <w:p w:rsidR="003974E9" w:rsidRDefault="003974E9" w:rsidP="003974E9">
      <w:pPr>
        <w:jc w:val="both"/>
        <w:rPr>
          <w:sz w:val="24"/>
          <w:szCs w:val="24"/>
          <w:lang w:val="sr-Latn-CS"/>
        </w:rPr>
      </w:pPr>
    </w:p>
    <w:p w:rsidR="003974E9" w:rsidRPr="003974E9" w:rsidRDefault="003974E9" w:rsidP="003974E9">
      <w:pPr>
        <w:jc w:val="both"/>
        <w:rPr>
          <w:b/>
          <w:sz w:val="24"/>
          <w:szCs w:val="24"/>
          <w:lang w:val="sr-Latn-CS"/>
        </w:rPr>
      </w:pPr>
      <w:r w:rsidRPr="003974E9">
        <w:rPr>
          <w:b/>
          <w:sz w:val="24"/>
          <w:szCs w:val="24"/>
          <w:lang w:val="sr-Latn-CS"/>
        </w:rPr>
        <w:t>Definisanje i implementacija strategijskog menadmenta u preduzeću Krajina klas d.o.o. Banja Luka</w:t>
      </w:r>
    </w:p>
    <w:p w:rsidR="003974E9" w:rsidRPr="003974E9" w:rsidRDefault="003974E9" w:rsidP="003974E9">
      <w:pPr>
        <w:jc w:val="both"/>
        <w:rPr>
          <w:sz w:val="24"/>
          <w:szCs w:val="24"/>
          <w:lang w:val="sr-Latn-CS"/>
        </w:rPr>
      </w:pPr>
    </w:p>
    <w:p w:rsidR="003974E9" w:rsidRPr="003974E9" w:rsidRDefault="003974E9" w:rsidP="003974E9">
      <w:pPr>
        <w:jc w:val="both"/>
        <w:rPr>
          <w:sz w:val="24"/>
          <w:szCs w:val="24"/>
          <w:lang w:val="sr-Latn-CS"/>
        </w:rPr>
      </w:pPr>
      <w:r w:rsidRPr="003974E9">
        <w:rPr>
          <w:sz w:val="24"/>
          <w:szCs w:val="24"/>
          <w:lang w:val="sr-Latn-CS"/>
        </w:rPr>
        <w:t xml:space="preserve">Proces definisanja i implementacije strategijskog menadmenta u preduzeću Krajina klas d.o.o. Banja Luka je izveden kroz pet koraka, i to: </w:t>
      </w:r>
    </w:p>
    <w:p w:rsidR="003974E9" w:rsidRPr="00AA6C47" w:rsidRDefault="003974E9" w:rsidP="00AA6C47">
      <w:pPr>
        <w:pStyle w:val="ListParagraph"/>
        <w:numPr>
          <w:ilvl w:val="0"/>
          <w:numId w:val="3"/>
        </w:numPr>
        <w:ind w:left="720" w:hanging="360"/>
        <w:jc w:val="both"/>
        <w:rPr>
          <w:sz w:val="24"/>
          <w:szCs w:val="24"/>
          <w:lang w:val="sr-Latn-CS"/>
        </w:rPr>
      </w:pPr>
      <w:r w:rsidRPr="00AA6C47">
        <w:rPr>
          <w:sz w:val="24"/>
          <w:szCs w:val="24"/>
          <w:lang w:val="sr-Latn-CS"/>
        </w:rPr>
        <w:t>Analiza okruženja,</w:t>
      </w:r>
    </w:p>
    <w:p w:rsidR="003974E9" w:rsidRPr="00AA6C47" w:rsidRDefault="003974E9" w:rsidP="00AA6C47">
      <w:pPr>
        <w:pStyle w:val="ListParagraph"/>
        <w:numPr>
          <w:ilvl w:val="0"/>
          <w:numId w:val="3"/>
        </w:numPr>
        <w:ind w:left="720" w:hanging="360"/>
        <w:jc w:val="both"/>
        <w:rPr>
          <w:sz w:val="24"/>
          <w:szCs w:val="24"/>
          <w:lang w:val="sr-Latn-CS"/>
        </w:rPr>
      </w:pPr>
      <w:r w:rsidRPr="00AA6C47">
        <w:rPr>
          <w:sz w:val="24"/>
          <w:szCs w:val="24"/>
          <w:lang w:val="sr-Latn-CS"/>
        </w:rPr>
        <w:t>Izrada strateškog plana,</w:t>
      </w:r>
    </w:p>
    <w:p w:rsidR="003974E9" w:rsidRPr="00AA6C47" w:rsidRDefault="003974E9" w:rsidP="00AA6C47">
      <w:pPr>
        <w:pStyle w:val="ListParagraph"/>
        <w:numPr>
          <w:ilvl w:val="0"/>
          <w:numId w:val="3"/>
        </w:numPr>
        <w:ind w:left="720" w:hanging="360"/>
        <w:jc w:val="both"/>
        <w:rPr>
          <w:sz w:val="24"/>
          <w:szCs w:val="24"/>
          <w:lang w:val="sr-Latn-CS"/>
        </w:rPr>
      </w:pPr>
      <w:r w:rsidRPr="00AA6C47">
        <w:rPr>
          <w:sz w:val="24"/>
          <w:szCs w:val="24"/>
          <w:lang w:val="sr-Latn-CS"/>
        </w:rPr>
        <w:t>Formulisanje strategije,</w:t>
      </w:r>
    </w:p>
    <w:p w:rsidR="003974E9" w:rsidRPr="00AA6C47" w:rsidRDefault="003974E9" w:rsidP="00AA6C47">
      <w:pPr>
        <w:pStyle w:val="ListParagraph"/>
        <w:numPr>
          <w:ilvl w:val="0"/>
          <w:numId w:val="3"/>
        </w:numPr>
        <w:ind w:left="720" w:hanging="360"/>
        <w:jc w:val="both"/>
        <w:rPr>
          <w:sz w:val="24"/>
          <w:szCs w:val="24"/>
          <w:lang w:val="sr-Latn-CS"/>
        </w:rPr>
      </w:pPr>
      <w:r w:rsidRPr="00AA6C47">
        <w:rPr>
          <w:sz w:val="24"/>
          <w:szCs w:val="24"/>
          <w:lang w:val="sr-Latn-CS"/>
        </w:rPr>
        <w:t>Implementacija strategije i</w:t>
      </w:r>
    </w:p>
    <w:p w:rsidR="003974E9" w:rsidRPr="00AA6C47" w:rsidRDefault="003974E9" w:rsidP="00AA6C47">
      <w:pPr>
        <w:pStyle w:val="ListParagraph"/>
        <w:numPr>
          <w:ilvl w:val="0"/>
          <w:numId w:val="3"/>
        </w:numPr>
        <w:ind w:left="720" w:hanging="360"/>
        <w:jc w:val="both"/>
        <w:rPr>
          <w:sz w:val="24"/>
          <w:szCs w:val="24"/>
          <w:lang w:val="sr-Latn-CS"/>
        </w:rPr>
      </w:pPr>
      <w:r w:rsidRPr="00AA6C47">
        <w:rPr>
          <w:sz w:val="24"/>
          <w:szCs w:val="24"/>
          <w:lang w:val="sr-Latn-CS"/>
        </w:rPr>
        <w:t>Strategijska kontrola.</w:t>
      </w:r>
    </w:p>
    <w:p w:rsidR="003974E9" w:rsidRPr="003974E9" w:rsidRDefault="003974E9" w:rsidP="003974E9">
      <w:pPr>
        <w:jc w:val="both"/>
        <w:rPr>
          <w:sz w:val="24"/>
          <w:szCs w:val="24"/>
          <w:lang w:val="sr-Latn-CS"/>
        </w:rPr>
      </w:pPr>
    </w:p>
    <w:p w:rsidR="003974E9" w:rsidRPr="003974E9" w:rsidRDefault="003974E9" w:rsidP="003974E9">
      <w:pPr>
        <w:jc w:val="both"/>
        <w:rPr>
          <w:sz w:val="24"/>
          <w:szCs w:val="24"/>
          <w:u w:val="single"/>
          <w:lang w:val="sr-Latn-CS"/>
        </w:rPr>
      </w:pPr>
      <w:r w:rsidRPr="003974E9">
        <w:rPr>
          <w:sz w:val="24"/>
          <w:szCs w:val="24"/>
          <w:u w:val="single"/>
          <w:lang w:val="sr-Latn-CS"/>
        </w:rPr>
        <w:t>Analiza okruženja</w:t>
      </w:r>
    </w:p>
    <w:p w:rsidR="003974E9" w:rsidRPr="003974E9" w:rsidRDefault="003974E9" w:rsidP="003974E9">
      <w:pPr>
        <w:jc w:val="both"/>
        <w:rPr>
          <w:sz w:val="24"/>
          <w:szCs w:val="24"/>
          <w:lang w:val="sr-Latn-CS"/>
        </w:rPr>
      </w:pPr>
      <w:r w:rsidRPr="003974E9">
        <w:rPr>
          <w:sz w:val="24"/>
          <w:szCs w:val="24"/>
          <w:lang w:val="sr-Latn-CS"/>
        </w:rPr>
        <w:t>Analiza eksternog i internog okruženja je sprovedena  radi jasnijeg definisanja trenutnog i budućeg stanja preduzeća i okruženja. U tom smislu preduzeće je uspostavilo odgovarajuću komunikaciju i konsultacije sa internim i eksternim zainteresovanim stranama radi otkrivanja sadašnjih i budućih očekivanja korisnika i drugih zaineresovanih strana. Komunikacije i konsultacije su obavljane prilikom</w:t>
      </w:r>
      <w:r w:rsidR="00C029C7">
        <w:rPr>
          <w:sz w:val="24"/>
          <w:szCs w:val="24"/>
          <w:lang w:val="sr-Latn-CS"/>
        </w:rPr>
        <w:t>:</w:t>
      </w:r>
      <w:r w:rsidRPr="003974E9">
        <w:rPr>
          <w:sz w:val="24"/>
          <w:szCs w:val="24"/>
          <w:lang w:val="sr-Latn-CS"/>
        </w:rPr>
        <w:t xml:space="preserve"> </w:t>
      </w:r>
      <w:r w:rsidR="00C029C7">
        <w:rPr>
          <w:sz w:val="24"/>
          <w:szCs w:val="24"/>
          <w:lang w:val="sr-Latn-CS"/>
        </w:rPr>
        <w:t>o</w:t>
      </w:r>
      <w:r w:rsidRPr="003974E9">
        <w:rPr>
          <w:sz w:val="24"/>
          <w:szCs w:val="24"/>
          <w:lang w:val="sr-Latn-CS"/>
        </w:rPr>
        <w:t>bilazaka</w:t>
      </w:r>
      <w:r w:rsidR="00C029C7">
        <w:rPr>
          <w:sz w:val="24"/>
          <w:szCs w:val="24"/>
          <w:lang w:val="sr-Latn-CS"/>
        </w:rPr>
        <w:t xml:space="preserve"> </w:t>
      </w:r>
      <w:r w:rsidRPr="003974E9">
        <w:rPr>
          <w:sz w:val="24"/>
          <w:szCs w:val="24"/>
          <w:lang w:val="sr-Latn-CS"/>
        </w:rPr>
        <w:t>domaćeg i stranog tržišta, sajmova, izložbi, kupaca, dnevnim kontaktima sa kupcima i na druge pogodne načine.</w:t>
      </w:r>
    </w:p>
    <w:p w:rsidR="005F4BC6" w:rsidRDefault="003974E9" w:rsidP="003974E9">
      <w:pPr>
        <w:jc w:val="both"/>
        <w:rPr>
          <w:sz w:val="24"/>
          <w:szCs w:val="24"/>
          <w:lang w:val="sr-Latn-CS"/>
        </w:rPr>
      </w:pPr>
      <w:r w:rsidRPr="003974E9">
        <w:rPr>
          <w:sz w:val="24"/>
          <w:szCs w:val="24"/>
          <w:lang w:val="sr-Latn-CS"/>
        </w:rPr>
        <w:t xml:space="preserve">Za navedenu analizu korišćena je  SWOT analiza koja je sprovedena kroz tri faze. U </w:t>
      </w:r>
      <w:r w:rsidR="00C029C7">
        <w:rPr>
          <w:sz w:val="24"/>
          <w:szCs w:val="24"/>
          <w:lang w:val="sr-Latn-CS"/>
        </w:rPr>
        <w:t>prvoj</w:t>
      </w:r>
      <w:r w:rsidRPr="003974E9">
        <w:rPr>
          <w:sz w:val="24"/>
          <w:szCs w:val="24"/>
          <w:lang w:val="sr-Latn-CS"/>
        </w:rPr>
        <w:t xml:space="preserve"> fazi izvršena je identifikacija ključnih parametara eksterne i interne okoline. </w:t>
      </w:r>
      <w:r w:rsidR="00C029C7">
        <w:rPr>
          <w:sz w:val="24"/>
          <w:szCs w:val="24"/>
          <w:lang w:val="sr-Latn-CS"/>
        </w:rPr>
        <w:t>Druga</w:t>
      </w:r>
      <w:r w:rsidRPr="003974E9">
        <w:rPr>
          <w:sz w:val="24"/>
          <w:szCs w:val="24"/>
          <w:lang w:val="sr-Latn-CS"/>
        </w:rPr>
        <w:t xml:space="preserve"> faza se odnosila na razvrstavanje parametara po grupama: šanse, opasnosti, snage i slabosti i njihovo prikazivanje u obliku SWOT matrice (Prikaz 1). U trećoj fazi izvšena je detaljna analiza SWOT matrice. Rezultat te analize je strateški plan i strategija preduzeća.</w:t>
      </w:r>
    </w:p>
    <w:p w:rsidR="00AA6C47" w:rsidRDefault="00AA6C47" w:rsidP="003974E9">
      <w:pPr>
        <w:jc w:val="both"/>
        <w:rPr>
          <w:sz w:val="24"/>
          <w:szCs w:val="24"/>
          <w:lang w:val="sr-Latn-CS"/>
        </w:rPr>
      </w:pPr>
    </w:p>
    <w:p w:rsidR="00240F2D" w:rsidRDefault="00240F2D"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325B8C" w:rsidRDefault="00325B8C" w:rsidP="00240F2D">
      <w:pPr>
        <w:tabs>
          <w:tab w:val="left" w:pos="0"/>
          <w:tab w:val="left" w:pos="1560"/>
        </w:tabs>
        <w:ind w:left="1494"/>
        <w:rPr>
          <w:bCs/>
          <w:lang w:val="sr-Latn-CS"/>
        </w:rPr>
      </w:pPr>
    </w:p>
    <w:p w:rsidR="000A0AAD" w:rsidRDefault="000A0AAD" w:rsidP="00240F2D">
      <w:pPr>
        <w:jc w:val="center"/>
        <w:rPr>
          <w:sz w:val="24"/>
          <w:szCs w:val="24"/>
          <w:lang w:val="sr-Latn-CS"/>
        </w:rPr>
      </w:pPr>
    </w:p>
    <w:p w:rsidR="00240F2D" w:rsidRPr="00240F2D" w:rsidRDefault="00240F2D" w:rsidP="00240F2D">
      <w:pPr>
        <w:jc w:val="center"/>
        <w:rPr>
          <w:sz w:val="24"/>
          <w:szCs w:val="24"/>
          <w:lang w:val="sr-Latn-CS"/>
        </w:rPr>
      </w:pPr>
      <w:r w:rsidRPr="00240F2D">
        <w:rPr>
          <w:sz w:val="24"/>
          <w:szCs w:val="24"/>
          <w:lang w:val="sr-Latn-CS"/>
        </w:rPr>
        <w:lastRenderedPageBreak/>
        <w:t>Prikaz 1.  SWOT analiza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1"/>
        <w:gridCol w:w="3847"/>
      </w:tblGrid>
      <w:tr w:rsidR="00240F2D" w:rsidRPr="00240F2D" w:rsidTr="00240F2D">
        <w:trPr>
          <w:cantSplit/>
          <w:trHeight w:val="233"/>
          <w:jc w:val="center"/>
        </w:trPr>
        <w:tc>
          <w:tcPr>
            <w:tcW w:w="7848" w:type="dxa"/>
            <w:gridSpan w:val="2"/>
            <w:tcBorders>
              <w:top w:val="single" w:sz="4" w:space="0" w:color="auto"/>
              <w:left w:val="single" w:sz="4" w:space="0" w:color="auto"/>
              <w:bottom w:val="single" w:sz="4" w:space="0" w:color="auto"/>
              <w:right w:val="single" w:sz="4" w:space="0" w:color="auto"/>
            </w:tcBorders>
            <w:vAlign w:val="center"/>
            <w:hideMark/>
          </w:tcPr>
          <w:p w:rsidR="00240F2D" w:rsidRPr="00240F2D" w:rsidRDefault="00240F2D">
            <w:pPr>
              <w:spacing w:line="276" w:lineRule="auto"/>
              <w:jc w:val="center"/>
              <w:rPr>
                <w:rFonts w:eastAsia="Calibri"/>
                <w:bCs/>
                <w:sz w:val="22"/>
                <w:szCs w:val="22"/>
                <w:lang w:val="sr-Latn-CS"/>
              </w:rPr>
            </w:pPr>
            <w:r w:rsidRPr="00240F2D">
              <w:rPr>
                <w:bCs/>
                <w:lang w:val="sr-Latn-CS"/>
              </w:rPr>
              <w:t>Analiza unutrašnjeg stanja</w:t>
            </w:r>
          </w:p>
        </w:tc>
      </w:tr>
      <w:tr w:rsidR="00240F2D" w:rsidRPr="00240F2D" w:rsidTr="00240F2D">
        <w:trPr>
          <w:trHeight w:val="188"/>
          <w:jc w:val="center"/>
        </w:trPr>
        <w:tc>
          <w:tcPr>
            <w:tcW w:w="4001" w:type="dxa"/>
            <w:tcBorders>
              <w:top w:val="single" w:sz="4" w:space="0" w:color="auto"/>
              <w:left w:val="single" w:sz="4" w:space="0" w:color="auto"/>
              <w:bottom w:val="single" w:sz="4" w:space="0" w:color="auto"/>
              <w:right w:val="single" w:sz="4" w:space="0" w:color="auto"/>
            </w:tcBorders>
            <w:vAlign w:val="center"/>
            <w:hideMark/>
          </w:tcPr>
          <w:p w:rsidR="00240F2D" w:rsidRPr="00240F2D" w:rsidRDefault="00240F2D">
            <w:pPr>
              <w:spacing w:line="276" w:lineRule="auto"/>
              <w:jc w:val="center"/>
              <w:rPr>
                <w:rFonts w:eastAsia="Calibri"/>
                <w:sz w:val="22"/>
                <w:szCs w:val="22"/>
                <w:lang w:val="sr-Latn-CS"/>
              </w:rPr>
            </w:pPr>
            <w:r w:rsidRPr="00240F2D">
              <w:rPr>
                <w:lang w:val="sr-Latn-CS"/>
              </w:rPr>
              <w:t>SNAGA (O)</w:t>
            </w:r>
          </w:p>
        </w:tc>
        <w:tc>
          <w:tcPr>
            <w:tcW w:w="3847" w:type="dxa"/>
            <w:tcBorders>
              <w:top w:val="single" w:sz="4" w:space="0" w:color="auto"/>
              <w:left w:val="single" w:sz="4" w:space="0" w:color="auto"/>
              <w:bottom w:val="single" w:sz="4" w:space="0" w:color="auto"/>
              <w:right w:val="single" w:sz="4" w:space="0" w:color="auto"/>
            </w:tcBorders>
            <w:vAlign w:val="center"/>
            <w:hideMark/>
          </w:tcPr>
          <w:p w:rsidR="00240F2D" w:rsidRPr="00240F2D" w:rsidRDefault="00240F2D">
            <w:pPr>
              <w:spacing w:line="276" w:lineRule="auto"/>
              <w:jc w:val="center"/>
              <w:rPr>
                <w:rFonts w:eastAsia="Calibri"/>
                <w:sz w:val="22"/>
                <w:szCs w:val="22"/>
                <w:lang w:val="sr-Latn-CS"/>
              </w:rPr>
            </w:pPr>
            <w:r w:rsidRPr="00240F2D">
              <w:rPr>
                <w:lang w:val="sr-Latn-CS"/>
              </w:rPr>
              <w:t>SLABOST (S)</w:t>
            </w:r>
          </w:p>
        </w:tc>
      </w:tr>
      <w:tr w:rsidR="00240F2D" w:rsidRPr="00240F2D" w:rsidTr="00240F2D">
        <w:trPr>
          <w:trHeight w:val="2780"/>
          <w:jc w:val="center"/>
        </w:trPr>
        <w:tc>
          <w:tcPr>
            <w:tcW w:w="4001" w:type="dxa"/>
            <w:tcBorders>
              <w:top w:val="single" w:sz="4" w:space="0" w:color="auto"/>
              <w:left w:val="single" w:sz="4" w:space="0" w:color="auto"/>
              <w:bottom w:val="single" w:sz="4" w:space="0" w:color="auto"/>
              <w:right w:val="single" w:sz="4" w:space="0" w:color="auto"/>
            </w:tcBorders>
            <w:hideMark/>
          </w:tcPr>
          <w:p w:rsidR="00240F2D" w:rsidRPr="00240F2D" w:rsidRDefault="00240F2D" w:rsidP="00240F2D">
            <w:pPr>
              <w:pStyle w:val="ListParagraph"/>
              <w:widowControl/>
              <w:numPr>
                <w:ilvl w:val="0"/>
                <w:numId w:val="15"/>
              </w:numPr>
              <w:rPr>
                <w:rFonts w:eastAsia="Calibri"/>
                <w:sz w:val="22"/>
                <w:szCs w:val="22"/>
                <w:lang w:val="sr-Latn-CS"/>
              </w:rPr>
            </w:pPr>
            <w:r w:rsidRPr="00240F2D">
              <w:rPr>
                <w:lang w:val="sr-Latn-CS"/>
              </w:rPr>
              <w:t xml:space="preserve">Značajna kompetitivnost </w:t>
            </w:r>
          </w:p>
          <w:p w:rsidR="00240F2D" w:rsidRPr="00240F2D" w:rsidRDefault="00240F2D" w:rsidP="00240F2D">
            <w:pPr>
              <w:pStyle w:val="ListParagraph"/>
              <w:widowControl/>
              <w:numPr>
                <w:ilvl w:val="0"/>
                <w:numId w:val="15"/>
              </w:numPr>
              <w:rPr>
                <w:lang w:val="sr-Latn-CS"/>
              </w:rPr>
            </w:pPr>
            <w:r w:rsidRPr="00240F2D">
              <w:rPr>
                <w:lang w:val="sr-Latn-CS"/>
              </w:rPr>
              <w:t>Odgovarajući finansijski resursi</w:t>
            </w:r>
          </w:p>
          <w:p w:rsidR="00240F2D" w:rsidRPr="00240F2D" w:rsidRDefault="00240F2D" w:rsidP="00240F2D">
            <w:pPr>
              <w:pStyle w:val="ListParagraph"/>
              <w:widowControl/>
              <w:numPr>
                <w:ilvl w:val="0"/>
                <w:numId w:val="15"/>
              </w:numPr>
              <w:rPr>
                <w:lang w:val="sr-Latn-CS"/>
              </w:rPr>
            </w:pPr>
            <w:r w:rsidRPr="00240F2D">
              <w:rPr>
                <w:lang w:val="sr-Latn-CS"/>
              </w:rPr>
              <w:t>Dovoljno znanje i vještine</w:t>
            </w:r>
          </w:p>
          <w:p w:rsidR="00240F2D" w:rsidRPr="00240F2D" w:rsidRDefault="00240F2D" w:rsidP="00240F2D">
            <w:pPr>
              <w:pStyle w:val="ListParagraph"/>
              <w:widowControl/>
              <w:numPr>
                <w:ilvl w:val="0"/>
                <w:numId w:val="15"/>
              </w:numPr>
              <w:rPr>
                <w:lang w:val="sr-Latn-CS"/>
              </w:rPr>
            </w:pPr>
            <w:r w:rsidRPr="00240F2D">
              <w:rPr>
                <w:lang w:val="sr-Latn-CS"/>
              </w:rPr>
              <w:t xml:space="preserve">Povoljna mišljenja potrošača </w:t>
            </w:r>
          </w:p>
          <w:p w:rsidR="00240F2D" w:rsidRPr="00240F2D" w:rsidRDefault="00240F2D" w:rsidP="00240F2D">
            <w:pPr>
              <w:pStyle w:val="ListParagraph"/>
              <w:widowControl/>
              <w:numPr>
                <w:ilvl w:val="0"/>
                <w:numId w:val="15"/>
              </w:numPr>
              <w:rPr>
                <w:lang w:val="sr-Latn-CS"/>
              </w:rPr>
            </w:pPr>
            <w:r w:rsidRPr="00240F2D">
              <w:rPr>
                <w:lang w:val="sr-Latn-CS"/>
              </w:rPr>
              <w:t>Prepoznatljivost na tržištu</w:t>
            </w:r>
          </w:p>
          <w:p w:rsidR="00240F2D" w:rsidRPr="00240F2D" w:rsidRDefault="00240F2D" w:rsidP="00240F2D">
            <w:pPr>
              <w:pStyle w:val="ListParagraph"/>
              <w:widowControl/>
              <w:numPr>
                <w:ilvl w:val="0"/>
                <w:numId w:val="15"/>
              </w:numPr>
              <w:rPr>
                <w:lang w:val="sr-Latn-CS"/>
              </w:rPr>
            </w:pPr>
            <w:r w:rsidRPr="00240F2D">
              <w:rPr>
                <w:lang w:val="sr-Latn-CS"/>
              </w:rPr>
              <w:t>Kvalitet poslovne strategije</w:t>
            </w:r>
          </w:p>
          <w:p w:rsidR="00240F2D" w:rsidRPr="00240F2D" w:rsidRDefault="00240F2D" w:rsidP="00240F2D">
            <w:pPr>
              <w:pStyle w:val="ListParagraph"/>
              <w:widowControl/>
              <w:numPr>
                <w:ilvl w:val="0"/>
                <w:numId w:val="15"/>
              </w:numPr>
              <w:rPr>
                <w:lang w:val="sr-Latn-CS"/>
              </w:rPr>
            </w:pPr>
            <w:r w:rsidRPr="00240F2D">
              <w:rPr>
                <w:lang w:val="sr-Latn-CS"/>
              </w:rPr>
              <w:t>Odgovarajuća tehnologija</w:t>
            </w:r>
          </w:p>
          <w:p w:rsidR="00240F2D" w:rsidRPr="00240F2D" w:rsidRDefault="00240F2D" w:rsidP="00240F2D">
            <w:pPr>
              <w:pStyle w:val="ListParagraph"/>
              <w:widowControl/>
              <w:numPr>
                <w:ilvl w:val="0"/>
                <w:numId w:val="15"/>
              </w:numPr>
              <w:rPr>
                <w:lang w:val="sr-Latn-CS"/>
              </w:rPr>
            </w:pPr>
            <w:r w:rsidRPr="00240F2D">
              <w:rPr>
                <w:lang w:val="sr-Latn-CS"/>
              </w:rPr>
              <w:t xml:space="preserve">Troškovne prednosti </w:t>
            </w:r>
          </w:p>
          <w:p w:rsidR="00240F2D" w:rsidRPr="00240F2D" w:rsidRDefault="00240F2D" w:rsidP="00240F2D">
            <w:pPr>
              <w:pStyle w:val="ListParagraph"/>
              <w:widowControl/>
              <w:numPr>
                <w:ilvl w:val="0"/>
                <w:numId w:val="15"/>
              </w:numPr>
              <w:spacing w:line="276" w:lineRule="auto"/>
              <w:rPr>
                <w:lang w:val="sr-Latn-CS"/>
              </w:rPr>
            </w:pPr>
            <w:r w:rsidRPr="00240F2D">
              <w:rPr>
                <w:lang w:val="sr-Latn-CS"/>
              </w:rPr>
              <w:t>Sposobnost uvođenja novog</w:t>
            </w:r>
            <w:r>
              <w:rPr>
                <w:lang w:val="sr-Latn-CS"/>
              </w:rPr>
              <w:t xml:space="preserve"> </w:t>
            </w:r>
            <w:r w:rsidRPr="00240F2D">
              <w:rPr>
                <w:lang w:val="sr-Latn-CS"/>
              </w:rPr>
              <w:t>proizvoda u realnom vremenu</w:t>
            </w:r>
          </w:p>
          <w:p w:rsidR="00240F2D" w:rsidRPr="00240F2D" w:rsidRDefault="00240F2D" w:rsidP="00240F2D">
            <w:pPr>
              <w:pStyle w:val="ListParagraph"/>
              <w:widowControl/>
              <w:numPr>
                <w:ilvl w:val="0"/>
                <w:numId w:val="15"/>
              </w:numPr>
              <w:spacing w:line="276" w:lineRule="auto"/>
              <w:rPr>
                <w:lang w:val="sr-Latn-CS"/>
              </w:rPr>
            </w:pPr>
            <w:r w:rsidRPr="00240F2D">
              <w:rPr>
                <w:lang w:val="sr-Latn-CS"/>
              </w:rPr>
              <w:t>Kvalitetan menadžment</w:t>
            </w:r>
          </w:p>
        </w:tc>
        <w:tc>
          <w:tcPr>
            <w:tcW w:w="3847" w:type="dxa"/>
            <w:tcBorders>
              <w:top w:val="single" w:sz="4" w:space="0" w:color="auto"/>
              <w:left w:val="single" w:sz="4" w:space="0" w:color="auto"/>
              <w:bottom w:val="single" w:sz="4" w:space="0" w:color="auto"/>
              <w:right w:val="single" w:sz="4" w:space="0" w:color="auto"/>
            </w:tcBorders>
          </w:tcPr>
          <w:p w:rsidR="00240F2D" w:rsidRPr="00240F2D" w:rsidRDefault="00240F2D" w:rsidP="00240F2D">
            <w:pPr>
              <w:pStyle w:val="ListParagraph"/>
              <w:widowControl/>
              <w:numPr>
                <w:ilvl w:val="0"/>
                <w:numId w:val="15"/>
              </w:numPr>
              <w:rPr>
                <w:rFonts w:eastAsia="Calibri"/>
                <w:sz w:val="22"/>
                <w:szCs w:val="22"/>
                <w:lang w:val="sr-Latn-CS"/>
              </w:rPr>
            </w:pPr>
            <w:r w:rsidRPr="00240F2D">
              <w:rPr>
                <w:lang w:val="sr-Latn-CS"/>
              </w:rPr>
              <w:t>Nedovoljna profitabilnost</w:t>
            </w:r>
          </w:p>
          <w:p w:rsidR="00240F2D" w:rsidRPr="00240F2D" w:rsidRDefault="00240F2D" w:rsidP="00240F2D">
            <w:pPr>
              <w:pStyle w:val="ListParagraph"/>
              <w:widowControl/>
              <w:numPr>
                <w:ilvl w:val="0"/>
                <w:numId w:val="15"/>
              </w:numPr>
              <w:rPr>
                <w:lang w:val="sr-Latn-CS"/>
              </w:rPr>
            </w:pPr>
            <w:r w:rsidRPr="00240F2D">
              <w:rPr>
                <w:lang w:val="sr-Latn-CS"/>
              </w:rPr>
              <w:t>Visoki troškovi proizvodnje</w:t>
            </w:r>
          </w:p>
          <w:p w:rsidR="00240F2D" w:rsidRPr="00240F2D" w:rsidRDefault="00240F2D">
            <w:pPr>
              <w:spacing w:after="200" w:line="276" w:lineRule="auto"/>
              <w:ind w:left="57"/>
              <w:rPr>
                <w:rFonts w:eastAsia="Calibri"/>
                <w:sz w:val="22"/>
                <w:szCs w:val="22"/>
                <w:lang w:val="sr-Latn-CS"/>
              </w:rPr>
            </w:pPr>
          </w:p>
        </w:tc>
      </w:tr>
      <w:tr w:rsidR="00240F2D" w:rsidRPr="00240F2D" w:rsidTr="00240F2D">
        <w:trPr>
          <w:cantSplit/>
          <w:trHeight w:val="350"/>
          <w:jc w:val="center"/>
        </w:trPr>
        <w:tc>
          <w:tcPr>
            <w:tcW w:w="7848" w:type="dxa"/>
            <w:gridSpan w:val="2"/>
            <w:tcBorders>
              <w:top w:val="single" w:sz="4" w:space="0" w:color="auto"/>
              <w:left w:val="single" w:sz="4" w:space="0" w:color="auto"/>
              <w:bottom w:val="single" w:sz="4" w:space="0" w:color="auto"/>
              <w:right w:val="single" w:sz="4" w:space="0" w:color="auto"/>
            </w:tcBorders>
            <w:vAlign w:val="center"/>
            <w:hideMark/>
          </w:tcPr>
          <w:p w:rsidR="00240F2D" w:rsidRPr="00240F2D" w:rsidRDefault="00240F2D">
            <w:pPr>
              <w:spacing w:line="276" w:lineRule="auto"/>
              <w:jc w:val="center"/>
              <w:rPr>
                <w:rFonts w:eastAsia="Calibri"/>
                <w:sz w:val="22"/>
                <w:szCs w:val="22"/>
                <w:lang w:val="sr-Latn-CS"/>
              </w:rPr>
            </w:pPr>
            <w:r w:rsidRPr="00240F2D">
              <w:rPr>
                <w:bCs/>
                <w:lang w:val="sr-Latn-CS"/>
              </w:rPr>
              <w:t>Analiza uslova okoline</w:t>
            </w:r>
          </w:p>
        </w:tc>
      </w:tr>
      <w:tr w:rsidR="00240F2D" w:rsidRPr="00240F2D" w:rsidTr="00240F2D">
        <w:trPr>
          <w:trHeight w:val="206"/>
          <w:jc w:val="center"/>
        </w:trPr>
        <w:tc>
          <w:tcPr>
            <w:tcW w:w="4001" w:type="dxa"/>
            <w:tcBorders>
              <w:top w:val="single" w:sz="4" w:space="0" w:color="auto"/>
              <w:left w:val="single" w:sz="4" w:space="0" w:color="auto"/>
              <w:bottom w:val="single" w:sz="4" w:space="0" w:color="auto"/>
              <w:right w:val="single" w:sz="4" w:space="0" w:color="auto"/>
            </w:tcBorders>
            <w:vAlign w:val="center"/>
            <w:hideMark/>
          </w:tcPr>
          <w:p w:rsidR="00240F2D" w:rsidRPr="00240F2D" w:rsidRDefault="00240F2D">
            <w:pPr>
              <w:spacing w:line="276" w:lineRule="auto"/>
              <w:jc w:val="center"/>
              <w:rPr>
                <w:rFonts w:eastAsia="Calibri"/>
                <w:sz w:val="22"/>
                <w:szCs w:val="22"/>
                <w:lang w:val="sr-Latn-CS"/>
              </w:rPr>
            </w:pPr>
            <w:r w:rsidRPr="00240F2D">
              <w:rPr>
                <w:lang w:val="sr-Latn-CS"/>
              </w:rPr>
              <w:t>ŠANSE (P)</w:t>
            </w:r>
          </w:p>
        </w:tc>
        <w:tc>
          <w:tcPr>
            <w:tcW w:w="3847" w:type="dxa"/>
            <w:tcBorders>
              <w:top w:val="single" w:sz="4" w:space="0" w:color="auto"/>
              <w:left w:val="single" w:sz="4" w:space="0" w:color="auto"/>
              <w:bottom w:val="single" w:sz="4" w:space="0" w:color="auto"/>
              <w:right w:val="single" w:sz="4" w:space="0" w:color="auto"/>
            </w:tcBorders>
            <w:vAlign w:val="center"/>
            <w:hideMark/>
          </w:tcPr>
          <w:p w:rsidR="00240F2D" w:rsidRPr="00240F2D" w:rsidRDefault="00240F2D">
            <w:pPr>
              <w:spacing w:line="276" w:lineRule="auto"/>
              <w:jc w:val="center"/>
              <w:rPr>
                <w:rFonts w:eastAsia="Calibri"/>
                <w:sz w:val="22"/>
                <w:szCs w:val="22"/>
                <w:lang w:val="sr-Latn-CS"/>
              </w:rPr>
            </w:pPr>
            <w:r w:rsidRPr="00240F2D">
              <w:rPr>
                <w:lang w:val="sr-Latn-CS"/>
              </w:rPr>
              <w:t>OPASNOST (O)</w:t>
            </w:r>
          </w:p>
        </w:tc>
      </w:tr>
      <w:tr w:rsidR="00240F2D" w:rsidRPr="00240F2D" w:rsidTr="00240F2D">
        <w:trPr>
          <w:trHeight w:val="1331"/>
          <w:jc w:val="center"/>
        </w:trPr>
        <w:tc>
          <w:tcPr>
            <w:tcW w:w="4001" w:type="dxa"/>
            <w:tcBorders>
              <w:top w:val="single" w:sz="4" w:space="0" w:color="auto"/>
              <w:left w:val="single" w:sz="4" w:space="0" w:color="auto"/>
              <w:bottom w:val="single" w:sz="4" w:space="0" w:color="auto"/>
              <w:right w:val="single" w:sz="4" w:space="0" w:color="auto"/>
            </w:tcBorders>
            <w:hideMark/>
          </w:tcPr>
          <w:p w:rsidR="00240F2D" w:rsidRPr="00240F2D" w:rsidRDefault="00240F2D" w:rsidP="00240F2D">
            <w:pPr>
              <w:pStyle w:val="ListParagraph"/>
              <w:widowControl/>
              <w:numPr>
                <w:ilvl w:val="0"/>
                <w:numId w:val="16"/>
              </w:numPr>
              <w:rPr>
                <w:rFonts w:eastAsia="Calibri"/>
                <w:sz w:val="22"/>
                <w:szCs w:val="22"/>
                <w:lang w:val="sr-Latn-CS"/>
              </w:rPr>
            </w:pPr>
            <w:r w:rsidRPr="00240F2D">
              <w:rPr>
                <w:lang w:val="sr-Latn-CS"/>
              </w:rPr>
              <w:t xml:space="preserve">Osvajanje novih tržišta </w:t>
            </w:r>
          </w:p>
          <w:p w:rsidR="00240F2D" w:rsidRPr="00240F2D" w:rsidRDefault="00240F2D" w:rsidP="00240F2D">
            <w:pPr>
              <w:pStyle w:val="ListParagraph"/>
              <w:widowControl/>
              <w:numPr>
                <w:ilvl w:val="0"/>
                <w:numId w:val="16"/>
              </w:numPr>
              <w:rPr>
                <w:lang w:val="sr-Latn-CS"/>
              </w:rPr>
            </w:pPr>
            <w:r w:rsidRPr="00240F2D">
              <w:rPr>
                <w:lang w:val="sr-Latn-CS"/>
              </w:rPr>
              <w:t xml:space="preserve">Proširenje strukture proizvoda </w:t>
            </w:r>
          </w:p>
          <w:p w:rsidR="00240F2D" w:rsidRPr="00240F2D" w:rsidRDefault="00240F2D" w:rsidP="00240F2D">
            <w:pPr>
              <w:pStyle w:val="ListParagraph"/>
              <w:widowControl/>
              <w:numPr>
                <w:ilvl w:val="0"/>
                <w:numId w:val="16"/>
              </w:numPr>
              <w:rPr>
                <w:lang w:val="sr-Latn-CS"/>
              </w:rPr>
            </w:pPr>
            <w:r w:rsidRPr="00240F2D">
              <w:rPr>
                <w:lang w:val="sr-Latn-CS"/>
              </w:rPr>
              <w:t>Ubrzan tržišni rast</w:t>
            </w:r>
          </w:p>
          <w:p w:rsidR="00240F2D" w:rsidRPr="00240F2D" w:rsidRDefault="00240F2D" w:rsidP="00240F2D">
            <w:pPr>
              <w:pStyle w:val="ListParagraph"/>
              <w:widowControl/>
              <w:numPr>
                <w:ilvl w:val="0"/>
                <w:numId w:val="16"/>
              </w:numPr>
              <w:rPr>
                <w:rFonts w:eastAsia="Calibri"/>
                <w:sz w:val="22"/>
                <w:szCs w:val="22"/>
                <w:lang w:val="sr-Latn-CS"/>
              </w:rPr>
            </w:pPr>
            <w:r w:rsidRPr="00240F2D">
              <w:rPr>
                <w:lang w:val="sr-Latn-CS"/>
              </w:rPr>
              <w:t>Visoka pozicija među konkurentskim   preduzećima</w:t>
            </w:r>
          </w:p>
        </w:tc>
        <w:tc>
          <w:tcPr>
            <w:tcW w:w="3847" w:type="dxa"/>
            <w:tcBorders>
              <w:top w:val="single" w:sz="4" w:space="0" w:color="auto"/>
              <w:left w:val="single" w:sz="4" w:space="0" w:color="auto"/>
              <w:bottom w:val="single" w:sz="4" w:space="0" w:color="auto"/>
              <w:right w:val="single" w:sz="4" w:space="0" w:color="auto"/>
            </w:tcBorders>
          </w:tcPr>
          <w:p w:rsidR="00240F2D" w:rsidRPr="00240F2D" w:rsidRDefault="00240F2D" w:rsidP="00240F2D">
            <w:pPr>
              <w:pStyle w:val="ListParagraph"/>
              <w:widowControl/>
              <w:numPr>
                <w:ilvl w:val="0"/>
                <w:numId w:val="16"/>
              </w:numPr>
              <w:rPr>
                <w:rFonts w:eastAsia="Calibri"/>
                <w:sz w:val="22"/>
                <w:szCs w:val="22"/>
                <w:lang w:val="sr-Latn-CS"/>
              </w:rPr>
            </w:pPr>
            <w:r w:rsidRPr="00240F2D">
              <w:rPr>
                <w:lang w:val="sr-Latn-CS"/>
              </w:rPr>
              <w:t>Pojava novih konkurenata</w:t>
            </w:r>
          </w:p>
          <w:p w:rsidR="00240F2D" w:rsidRPr="00240F2D" w:rsidRDefault="00240F2D" w:rsidP="00240F2D">
            <w:pPr>
              <w:pStyle w:val="ListParagraph"/>
              <w:widowControl/>
              <w:numPr>
                <w:ilvl w:val="0"/>
                <w:numId w:val="16"/>
              </w:numPr>
              <w:rPr>
                <w:lang w:val="sr-Latn-CS"/>
              </w:rPr>
            </w:pPr>
            <w:r w:rsidRPr="00240F2D">
              <w:rPr>
                <w:lang w:val="sr-Latn-CS"/>
              </w:rPr>
              <w:t>Rast troškova ulaznih materijala</w:t>
            </w:r>
          </w:p>
          <w:p w:rsidR="00240F2D" w:rsidRPr="00240F2D" w:rsidRDefault="00240F2D" w:rsidP="00240F2D">
            <w:pPr>
              <w:pStyle w:val="ListParagraph"/>
              <w:widowControl/>
              <w:numPr>
                <w:ilvl w:val="0"/>
                <w:numId w:val="16"/>
              </w:numPr>
              <w:rPr>
                <w:lang w:val="sr-Latn-CS"/>
              </w:rPr>
            </w:pPr>
            <w:r w:rsidRPr="00240F2D">
              <w:rPr>
                <w:lang w:val="sr-Latn-CS"/>
              </w:rPr>
              <w:t>Promjene potreba i ukusa potrošača</w:t>
            </w:r>
          </w:p>
          <w:p w:rsidR="00240F2D" w:rsidRPr="00240F2D" w:rsidRDefault="00240F2D" w:rsidP="00240F2D">
            <w:pPr>
              <w:pStyle w:val="ListParagraph"/>
              <w:widowControl/>
              <w:numPr>
                <w:ilvl w:val="0"/>
                <w:numId w:val="16"/>
              </w:numPr>
              <w:rPr>
                <w:rFonts w:eastAsia="Calibri"/>
                <w:sz w:val="22"/>
                <w:szCs w:val="22"/>
                <w:lang w:val="sr-Latn-CS"/>
              </w:rPr>
            </w:pPr>
            <w:r w:rsidRPr="00240F2D">
              <w:rPr>
                <w:lang w:val="sr-Latn-CS"/>
              </w:rPr>
              <w:t>Socijalna situacija</w:t>
            </w:r>
          </w:p>
        </w:tc>
      </w:tr>
    </w:tbl>
    <w:p w:rsidR="00AA6C47" w:rsidRPr="00E54365" w:rsidRDefault="00AA6C47" w:rsidP="003974E9">
      <w:pPr>
        <w:jc w:val="both"/>
        <w:rPr>
          <w:sz w:val="24"/>
          <w:szCs w:val="24"/>
          <w:lang w:val="sr-Latn-CS"/>
        </w:rPr>
      </w:pPr>
    </w:p>
    <w:p w:rsidR="00325B8C" w:rsidRPr="00240F2D" w:rsidRDefault="00325B8C" w:rsidP="00325B8C">
      <w:pPr>
        <w:jc w:val="both"/>
        <w:rPr>
          <w:sz w:val="24"/>
          <w:szCs w:val="24"/>
          <w:u w:val="single"/>
          <w:lang w:val="sr-Latn-BA"/>
        </w:rPr>
      </w:pPr>
      <w:r w:rsidRPr="00240F2D">
        <w:rPr>
          <w:sz w:val="24"/>
          <w:szCs w:val="24"/>
          <w:u w:val="single"/>
          <w:lang w:val="sr-Latn-BA"/>
        </w:rPr>
        <w:t>Strategijska dejstva</w:t>
      </w:r>
    </w:p>
    <w:p w:rsidR="00325B8C" w:rsidRPr="00240F2D" w:rsidRDefault="00325B8C" w:rsidP="00325B8C">
      <w:pPr>
        <w:pStyle w:val="ListParagraph"/>
        <w:numPr>
          <w:ilvl w:val="0"/>
          <w:numId w:val="3"/>
        </w:numPr>
        <w:ind w:left="720" w:hanging="360"/>
        <w:jc w:val="both"/>
        <w:rPr>
          <w:sz w:val="24"/>
          <w:szCs w:val="24"/>
          <w:lang w:val="sr-Latn-BA"/>
        </w:rPr>
      </w:pPr>
      <w:r w:rsidRPr="00240F2D">
        <w:rPr>
          <w:sz w:val="24"/>
          <w:szCs w:val="24"/>
          <w:lang w:val="sr-Latn-BA"/>
        </w:rPr>
        <w:t>Iskoristiti kompetentnost, znanje i vještine za osvajanje novih tržišta i proširenje strukture proizvodnog programa,</w:t>
      </w:r>
    </w:p>
    <w:p w:rsidR="00325B8C" w:rsidRPr="00240F2D" w:rsidRDefault="00325B8C" w:rsidP="00325B8C">
      <w:pPr>
        <w:pStyle w:val="ListParagraph"/>
        <w:numPr>
          <w:ilvl w:val="0"/>
          <w:numId w:val="3"/>
        </w:numPr>
        <w:ind w:left="720" w:hanging="360"/>
        <w:jc w:val="both"/>
        <w:rPr>
          <w:sz w:val="24"/>
          <w:szCs w:val="24"/>
          <w:lang w:val="sr-Latn-BA"/>
        </w:rPr>
      </w:pPr>
      <w:r w:rsidRPr="00240F2D">
        <w:rPr>
          <w:sz w:val="24"/>
          <w:szCs w:val="24"/>
          <w:lang w:val="sr-Latn-BA"/>
        </w:rPr>
        <w:t>Iskoristiti kvalitet poslovne strategije i sposobnost uvođenja novog proizvoda u realnom vremenu  za ulazak u u kvalitetnije proizvodne grane i brži tržišni rast,</w:t>
      </w:r>
    </w:p>
    <w:p w:rsidR="00325B8C" w:rsidRPr="00240F2D" w:rsidRDefault="00325B8C" w:rsidP="00325B8C">
      <w:pPr>
        <w:pStyle w:val="ListParagraph"/>
        <w:numPr>
          <w:ilvl w:val="0"/>
          <w:numId w:val="3"/>
        </w:numPr>
        <w:ind w:left="720" w:hanging="360"/>
        <w:jc w:val="both"/>
        <w:rPr>
          <w:sz w:val="24"/>
          <w:szCs w:val="24"/>
          <w:lang w:val="sr-Latn-BA"/>
        </w:rPr>
      </w:pPr>
      <w:r w:rsidRPr="00240F2D">
        <w:rPr>
          <w:sz w:val="24"/>
          <w:szCs w:val="24"/>
          <w:lang w:val="sr-Latn-BA"/>
        </w:rPr>
        <w:t>Posvećivanje posebne pažnje ugovorenim terminima isporuke radi održavanja visoke pozicije među konkurentnim preduzećima i</w:t>
      </w:r>
    </w:p>
    <w:p w:rsidR="00325B8C" w:rsidRPr="00240F2D" w:rsidRDefault="00325B8C" w:rsidP="00325B8C">
      <w:pPr>
        <w:pStyle w:val="ListParagraph"/>
        <w:numPr>
          <w:ilvl w:val="0"/>
          <w:numId w:val="3"/>
        </w:numPr>
        <w:ind w:left="720" w:hanging="360"/>
        <w:jc w:val="both"/>
        <w:rPr>
          <w:sz w:val="24"/>
          <w:szCs w:val="24"/>
          <w:lang w:val="sr-Latn-BA"/>
        </w:rPr>
      </w:pPr>
      <w:r w:rsidRPr="00240F2D">
        <w:rPr>
          <w:sz w:val="24"/>
          <w:szCs w:val="24"/>
          <w:lang w:val="sr-Latn-BA"/>
        </w:rPr>
        <w:t>Iskoristiti finansijske resurse za razvoj novih i unapređenje postojećih postupaka prerade brašna radi povećanja produktivnosti.</w:t>
      </w:r>
    </w:p>
    <w:p w:rsidR="008B0BD4" w:rsidRDefault="008B0BD4" w:rsidP="00240F2D">
      <w:pPr>
        <w:jc w:val="both"/>
        <w:rPr>
          <w:sz w:val="24"/>
          <w:szCs w:val="24"/>
          <w:lang w:val="sr-Latn-BA"/>
        </w:rPr>
      </w:pPr>
    </w:p>
    <w:p w:rsidR="00240F2D" w:rsidRPr="008B0BD4" w:rsidRDefault="00240F2D" w:rsidP="00240F2D">
      <w:pPr>
        <w:jc w:val="both"/>
        <w:rPr>
          <w:sz w:val="24"/>
          <w:szCs w:val="24"/>
          <w:u w:val="single"/>
          <w:lang w:val="sr-Latn-BA"/>
        </w:rPr>
      </w:pPr>
      <w:r w:rsidRPr="008B0BD4">
        <w:rPr>
          <w:sz w:val="24"/>
          <w:szCs w:val="24"/>
          <w:u w:val="single"/>
          <w:lang w:val="sr-Latn-BA"/>
        </w:rPr>
        <w:t>Izrada strateškog plana</w:t>
      </w:r>
    </w:p>
    <w:p w:rsidR="00240F2D" w:rsidRPr="00240F2D" w:rsidRDefault="00240F2D" w:rsidP="00240F2D">
      <w:pPr>
        <w:jc w:val="both"/>
        <w:rPr>
          <w:sz w:val="24"/>
          <w:szCs w:val="24"/>
          <w:lang w:val="sr-Latn-BA"/>
        </w:rPr>
      </w:pPr>
      <w:r w:rsidRPr="00240F2D">
        <w:rPr>
          <w:sz w:val="24"/>
          <w:szCs w:val="24"/>
          <w:lang w:val="sr-Latn-BA"/>
        </w:rPr>
        <w:t xml:space="preserve">Strateški plan je urađen na osnovu analize poslovnih izvještaja i SWOT analize, gdje su procjenjene ključne karakteristike preduzeća za period srednjoročnog plana. Pošto je on osnovna podloga i prvi  korak, odakle kreću sve ostale aktivnosti, to se isti radio uz stalni nadzor i instrukcije top menadžmenta, jer je on odgovoran za njegovo ispravno definisanje i sprovođenje.  Preduzeće je svoj strateški plan prezentovalo preko VIZIJE, MISIJE, POLITIKE i CILJEVA. </w:t>
      </w:r>
    </w:p>
    <w:p w:rsidR="00240F2D" w:rsidRPr="00240F2D" w:rsidRDefault="00240F2D" w:rsidP="00240F2D">
      <w:pPr>
        <w:jc w:val="both"/>
        <w:rPr>
          <w:sz w:val="24"/>
          <w:szCs w:val="24"/>
          <w:lang w:val="sr-Latn-BA"/>
        </w:rPr>
      </w:pPr>
      <w:r w:rsidRPr="00C467B4">
        <w:rPr>
          <w:b/>
          <w:sz w:val="24"/>
          <w:szCs w:val="24"/>
          <w:lang w:val="sr-Latn-BA"/>
        </w:rPr>
        <w:t>Vizija</w:t>
      </w:r>
      <w:r w:rsidRPr="00240F2D">
        <w:rPr>
          <w:sz w:val="24"/>
          <w:szCs w:val="24"/>
          <w:lang w:val="sr-Latn-BA"/>
        </w:rPr>
        <w:t xml:space="preserve"> preduzeća je: "</w:t>
      </w:r>
      <w:r w:rsidRPr="004A511F">
        <w:rPr>
          <w:i/>
          <w:sz w:val="24"/>
          <w:szCs w:val="24"/>
          <w:lang w:val="sr-Latn-BA"/>
        </w:rPr>
        <w:t>Integralna kompanija za razvoj, proizvodnju, maloprodaju i veleprodaju pekarskih i poslastičarskih proizvoda, te maloprodaja i veleprodaja sirovina za poslastičarsku proizvodnju</w:t>
      </w:r>
      <w:r w:rsidRPr="00240F2D">
        <w:rPr>
          <w:sz w:val="24"/>
          <w:szCs w:val="24"/>
          <w:lang w:val="sr-Latn-BA"/>
        </w:rPr>
        <w:t>". Ostvarenjem vizije preduzeće želi postati fleksibilna regionalna kompanija koja će se nositi</w:t>
      </w:r>
      <w:r w:rsidR="00C029C7">
        <w:rPr>
          <w:sz w:val="24"/>
          <w:szCs w:val="24"/>
          <w:lang w:val="sr-Latn-BA"/>
        </w:rPr>
        <w:t xml:space="preserve"> sa</w:t>
      </w:r>
      <w:r w:rsidRPr="00240F2D">
        <w:rPr>
          <w:sz w:val="24"/>
          <w:szCs w:val="24"/>
          <w:lang w:val="sr-Latn-BA"/>
        </w:rPr>
        <w:t xml:space="preserve"> dinamičnim promjenama u razvoju, proizvodnji, maloprodaji i veleprodaji pekarskih i poslastičarskih proizvoda, te  maloprodaji i veleprodaji sirovina za poslastičarsku proizvodnju. Naime, ulaskom u navedeno područje, preduzeće želi pristup novim informacionim tehnologijama, materijalima i naučnim dostignućima u oblasti razvoja, proizvodnje, maloprodaje i veleprodaje pekarskih proizvoda, te maloprodaje i veleprodaje sirovina za poslastičarsku proizvodnju. </w:t>
      </w:r>
    </w:p>
    <w:p w:rsidR="00D71850" w:rsidRDefault="00240F2D" w:rsidP="00240F2D">
      <w:pPr>
        <w:jc w:val="both"/>
        <w:rPr>
          <w:sz w:val="24"/>
          <w:szCs w:val="24"/>
          <w:lang w:val="sr-Latn-BA"/>
        </w:rPr>
      </w:pPr>
      <w:r w:rsidRPr="00C467B4">
        <w:rPr>
          <w:b/>
          <w:sz w:val="24"/>
          <w:szCs w:val="24"/>
          <w:lang w:val="sr-Latn-BA"/>
        </w:rPr>
        <w:t>Misijom</w:t>
      </w:r>
      <w:r w:rsidRPr="00240F2D">
        <w:rPr>
          <w:sz w:val="24"/>
          <w:szCs w:val="24"/>
          <w:lang w:val="sr-Latn-BA"/>
        </w:rPr>
        <w:t>, preduzeće je definisalo svoj identitet, sa aspekta osnovnih opredjeljenja i namjera. Svoju misiju preduzeće je opisalo kroz četiri segmenta: svrha egzistencije, odnos prema zainteresovanim stranama, standarde ponašanja i pokretačke poluge (Prikaz 2</w:t>
      </w:r>
      <w:r w:rsidR="008B0BD4">
        <w:rPr>
          <w:sz w:val="24"/>
          <w:szCs w:val="24"/>
          <w:lang w:val="sr-Latn-BA"/>
        </w:rPr>
        <w:t>).</w:t>
      </w:r>
    </w:p>
    <w:p w:rsidR="008B0BD4" w:rsidRPr="000A0AAD" w:rsidRDefault="00D40AE4" w:rsidP="00D40AE4">
      <w:pPr>
        <w:jc w:val="center"/>
        <w:rPr>
          <w:sz w:val="24"/>
          <w:szCs w:val="24"/>
        </w:rPr>
      </w:pPr>
      <w:r w:rsidRPr="000A0AAD">
        <w:rPr>
          <w:sz w:val="24"/>
          <w:szCs w:val="24"/>
          <w:lang w:val="sr-Latn-BA"/>
        </w:rPr>
        <w:lastRenderedPageBreak/>
        <w:t>Prikaz 2. Misija preduze</w:t>
      </w:r>
      <w:r w:rsidRPr="000A0AAD">
        <w:rPr>
          <w:sz w:val="24"/>
          <w:szCs w:val="24"/>
        </w:rPr>
        <w:t>ća</w:t>
      </w:r>
    </w:p>
    <w:tbl>
      <w:tblPr>
        <w:tblStyle w:val="TableGrid"/>
        <w:tblW w:w="0" w:type="auto"/>
        <w:jc w:val="center"/>
        <w:tblLook w:val="01E0" w:firstRow="1" w:lastRow="1" w:firstColumn="1" w:lastColumn="1" w:noHBand="0" w:noVBand="0"/>
      </w:tblPr>
      <w:tblGrid>
        <w:gridCol w:w="8928"/>
      </w:tblGrid>
      <w:tr w:rsidR="00D40AE4" w:rsidTr="00D40AE4">
        <w:trPr>
          <w:jc w:val="center"/>
        </w:trPr>
        <w:tc>
          <w:tcPr>
            <w:tcW w:w="8928" w:type="dxa"/>
            <w:tcBorders>
              <w:top w:val="single" w:sz="4" w:space="0" w:color="auto"/>
              <w:left w:val="single" w:sz="4" w:space="0" w:color="auto"/>
              <w:bottom w:val="single" w:sz="4" w:space="0" w:color="auto"/>
              <w:right w:val="single" w:sz="4" w:space="0" w:color="auto"/>
            </w:tcBorders>
            <w:hideMark/>
          </w:tcPr>
          <w:p w:rsidR="00D40AE4" w:rsidRDefault="00D40AE4">
            <w:pPr>
              <w:pStyle w:val="ListParagraph"/>
              <w:tabs>
                <w:tab w:val="left" w:pos="0"/>
                <w:tab w:val="left" w:pos="1560"/>
              </w:tabs>
              <w:ind w:left="0"/>
              <w:jc w:val="both"/>
              <w:rPr>
                <w:rFonts w:eastAsia="Calibri"/>
                <w:b/>
              </w:rPr>
            </w:pPr>
            <w:r>
              <w:rPr>
                <w:b/>
              </w:rPr>
              <w:t>1. Svrha egzistencije</w:t>
            </w:r>
          </w:p>
          <w:p w:rsidR="00D40AE4" w:rsidRDefault="00D40AE4">
            <w:pPr>
              <w:tabs>
                <w:tab w:val="left" w:pos="0"/>
                <w:tab w:val="left" w:pos="1560"/>
              </w:tabs>
              <w:ind w:left="227"/>
              <w:jc w:val="both"/>
            </w:pPr>
            <w:r>
              <w:rPr>
                <w:b/>
              </w:rPr>
              <w:t>Proizvodni program:</w:t>
            </w:r>
          </w:p>
          <w:p w:rsidR="00D40AE4" w:rsidRDefault="00D40AE4" w:rsidP="00D40AE4">
            <w:pPr>
              <w:widowControl/>
              <w:numPr>
                <w:ilvl w:val="0"/>
                <w:numId w:val="18"/>
              </w:numPr>
              <w:tabs>
                <w:tab w:val="num" w:pos="1620"/>
              </w:tabs>
              <w:jc w:val="both"/>
            </w:pPr>
            <w:r>
              <w:t>Pekarski proizvodi</w:t>
            </w:r>
          </w:p>
          <w:p w:rsidR="00D40AE4" w:rsidRDefault="00D40AE4" w:rsidP="00D40AE4">
            <w:pPr>
              <w:widowControl/>
              <w:numPr>
                <w:ilvl w:val="0"/>
                <w:numId w:val="18"/>
              </w:numPr>
              <w:tabs>
                <w:tab w:val="num" w:pos="1620"/>
              </w:tabs>
              <w:jc w:val="both"/>
            </w:pPr>
            <w:r>
              <w:t>Poslastičarski proizvodi</w:t>
            </w:r>
          </w:p>
          <w:p w:rsidR="00D40AE4" w:rsidRDefault="00D40AE4" w:rsidP="00D40AE4">
            <w:pPr>
              <w:widowControl/>
              <w:numPr>
                <w:ilvl w:val="0"/>
                <w:numId w:val="18"/>
              </w:numPr>
              <w:jc w:val="both"/>
            </w:pPr>
            <w:r>
              <w:t>Sladoledi</w:t>
            </w:r>
          </w:p>
          <w:p w:rsidR="00D40AE4" w:rsidRDefault="00D40AE4">
            <w:pPr>
              <w:tabs>
                <w:tab w:val="left" w:pos="0"/>
                <w:tab w:val="left" w:pos="1560"/>
              </w:tabs>
              <w:ind w:left="227"/>
              <w:jc w:val="both"/>
            </w:pPr>
            <w:r>
              <w:rPr>
                <w:b/>
              </w:rPr>
              <w:t>Program trgovine:</w:t>
            </w:r>
          </w:p>
          <w:p w:rsidR="00D40AE4" w:rsidRDefault="00D40AE4" w:rsidP="00D40AE4">
            <w:pPr>
              <w:widowControl/>
              <w:numPr>
                <w:ilvl w:val="0"/>
                <w:numId w:val="19"/>
              </w:numPr>
              <w:tabs>
                <w:tab w:val="num" w:pos="1080"/>
              </w:tabs>
              <w:jc w:val="both"/>
              <w:rPr>
                <w:lang w:val="pl-PL"/>
              </w:rPr>
            </w:pPr>
            <w:r>
              <w:rPr>
                <w:lang w:val="pl-PL"/>
              </w:rPr>
              <w:t>Sirovine za poslastičarstvo i sladolede</w:t>
            </w:r>
          </w:p>
          <w:p w:rsidR="00D40AE4" w:rsidRDefault="00D40AE4" w:rsidP="00D40AE4">
            <w:pPr>
              <w:widowControl/>
              <w:numPr>
                <w:ilvl w:val="0"/>
                <w:numId w:val="19"/>
              </w:numPr>
              <w:tabs>
                <w:tab w:val="num" w:pos="1080"/>
              </w:tabs>
              <w:jc w:val="both"/>
              <w:rPr>
                <w:lang w:val="pl-PL"/>
              </w:rPr>
            </w:pPr>
            <w:r>
              <w:rPr>
                <w:lang w:val="pl-PL"/>
              </w:rPr>
              <w:t>Ambalaža</w:t>
            </w:r>
          </w:p>
          <w:p w:rsidR="00D40AE4" w:rsidRDefault="00D40AE4" w:rsidP="00D40AE4">
            <w:pPr>
              <w:widowControl/>
              <w:numPr>
                <w:ilvl w:val="0"/>
                <w:numId w:val="19"/>
              </w:numPr>
              <w:tabs>
                <w:tab w:val="num" w:pos="1080"/>
              </w:tabs>
              <w:jc w:val="both"/>
              <w:rPr>
                <w:b/>
                <w:lang w:val="pl-PL"/>
              </w:rPr>
            </w:pPr>
            <w:r>
              <w:rPr>
                <w:lang w:val="pl-PL"/>
              </w:rPr>
              <w:t>Alati, mašine i oprema za poslastičarstvo i sladolede</w:t>
            </w:r>
          </w:p>
          <w:p w:rsidR="00D40AE4" w:rsidRDefault="00D40AE4">
            <w:pPr>
              <w:tabs>
                <w:tab w:val="left" w:pos="0"/>
                <w:tab w:val="left" w:pos="1560"/>
              </w:tabs>
              <w:ind w:left="227"/>
              <w:jc w:val="both"/>
              <w:rPr>
                <w:b/>
                <w:lang w:val="pl-PL"/>
              </w:rPr>
            </w:pPr>
            <w:r>
              <w:rPr>
                <w:b/>
                <w:lang w:val="pl-PL"/>
              </w:rPr>
              <w:t>Kupci:</w:t>
            </w:r>
          </w:p>
          <w:p w:rsidR="00D40AE4" w:rsidRDefault="00D40AE4" w:rsidP="00D40AE4">
            <w:pPr>
              <w:widowControl/>
              <w:numPr>
                <w:ilvl w:val="0"/>
                <w:numId w:val="20"/>
              </w:numPr>
              <w:tabs>
                <w:tab w:val="left" w:pos="0"/>
                <w:tab w:val="left" w:pos="1560"/>
              </w:tabs>
              <w:jc w:val="both"/>
              <w:rPr>
                <w:bCs/>
                <w:lang w:val="pl-PL"/>
              </w:rPr>
            </w:pPr>
            <w:r>
              <w:rPr>
                <w:bCs/>
                <w:lang w:val="pl-PL"/>
              </w:rPr>
              <w:t>Trgovine</w:t>
            </w:r>
          </w:p>
          <w:p w:rsidR="00D40AE4" w:rsidRDefault="00D40AE4" w:rsidP="00D40AE4">
            <w:pPr>
              <w:widowControl/>
              <w:numPr>
                <w:ilvl w:val="0"/>
                <w:numId w:val="20"/>
              </w:numPr>
              <w:tabs>
                <w:tab w:val="left" w:pos="0"/>
                <w:tab w:val="left" w:pos="1560"/>
              </w:tabs>
              <w:jc w:val="both"/>
              <w:rPr>
                <w:bCs/>
                <w:lang w:val="pl-PL"/>
              </w:rPr>
            </w:pPr>
            <w:r>
              <w:rPr>
                <w:bCs/>
                <w:lang w:val="pl-PL"/>
              </w:rPr>
              <w:t>Fizička lica</w:t>
            </w:r>
          </w:p>
          <w:p w:rsidR="00D40AE4" w:rsidRDefault="00D40AE4" w:rsidP="00D40AE4">
            <w:pPr>
              <w:widowControl/>
              <w:numPr>
                <w:ilvl w:val="0"/>
                <w:numId w:val="20"/>
              </w:numPr>
              <w:tabs>
                <w:tab w:val="left" w:pos="0"/>
                <w:tab w:val="left" w:pos="1560"/>
              </w:tabs>
              <w:jc w:val="both"/>
              <w:rPr>
                <w:lang w:val="pl-PL"/>
              </w:rPr>
            </w:pPr>
            <w:r>
              <w:rPr>
                <w:bCs/>
                <w:lang w:val="pl-PL"/>
              </w:rPr>
              <w:t>Pekare</w:t>
            </w:r>
          </w:p>
          <w:p w:rsidR="00D40AE4" w:rsidRDefault="00D40AE4" w:rsidP="00D40AE4">
            <w:pPr>
              <w:widowControl/>
              <w:numPr>
                <w:ilvl w:val="0"/>
                <w:numId w:val="20"/>
              </w:numPr>
              <w:tabs>
                <w:tab w:val="left" w:pos="0"/>
                <w:tab w:val="left" w:pos="1560"/>
              </w:tabs>
              <w:jc w:val="both"/>
              <w:rPr>
                <w:lang w:val="pl-PL"/>
              </w:rPr>
            </w:pPr>
            <w:r>
              <w:rPr>
                <w:bCs/>
                <w:lang w:val="pl-PL"/>
              </w:rPr>
              <w:t>Konditorska industrija</w:t>
            </w:r>
          </w:p>
          <w:p w:rsidR="00D40AE4" w:rsidRDefault="00D40AE4" w:rsidP="00D40AE4">
            <w:pPr>
              <w:widowControl/>
              <w:numPr>
                <w:ilvl w:val="0"/>
                <w:numId w:val="20"/>
              </w:numPr>
              <w:tabs>
                <w:tab w:val="left" w:pos="0"/>
                <w:tab w:val="left" w:pos="1560"/>
              </w:tabs>
              <w:jc w:val="both"/>
              <w:rPr>
                <w:b/>
                <w:lang w:val="pl-PL"/>
              </w:rPr>
            </w:pPr>
            <w:r>
              <w:rPr>
                <w:lang w:val="pl-PL"/>
              </w:rPr>
              <w:t>Slastičarne</w:t>
            </w:r>
          </w:p>
          <w:p w:rsidR="00D40AE4" w:rsidRDefault="00D40AE4">
            <w:pPr>
              <w:tabs>
                <w:tab w:val="left" w:pos="0"/>
                <w:tab w:val="left" w:pos="1560"/>
              </w:tabs>
              <w:ind w:left="227"/>
              <w:jc w:val="both"/>
              <w:rPr>
                <w:b/>
                <w:lang w:val="de-DE"/>
              </w:rPr>
            </w:pPr>
            <w:r>
              <w:rPr>
                <w:b/>
                <w:lang w:val="de-DE"/>
              </w:rPr>
              <w:t>Tehnologije:</w:t>
            </w:r>
          </w:p>
          <w:p w:rsidR="00D40AE4" w:rsidRDefault="00D40AE4" w:rsidP="00D40AE4">
            <w:pPr>
              <w:widowControl/>
              <w:numPr>
                <w:ilvl w:val="0"/>
                <w:numId w:val="21"/>
              </w:numPr>
              <w:tabs>
                <w:tab w:val="left" w:pos="0"/>
                <w:tab w:val="num" w:pos="777"/>
                <w:tab w:val="left" w:pos="1560"/>
              </w:tabs>
              <w:jc w:val="both"/>
              <w:rPr>
                <w:bCs/>
                <w:lang w:val="pl-PL"/>
              </w:rPr>
            </w:pPr>
            <w:r>
              <w:rPr>
                <w:bCs/>
                <w:lang w:val="pl-PL"/>
              </w:rPr>
              <w:t>Odvaga sirovina</w:t>
            </w:r>
          </w:p>
          <w:p w:rsidR="00D40AE4" w:rsidRDefault="00D40AE4" w:rsidP="00D40AE4">
            <w:pPr>
              <w:widowControl/>
              <w:numPr>
                <w:ilvl w:val="0"/>
                <w:numId w:val="21"/>
              </w:numPr>
              <w:tabs>
                <w:tab w:val="left" w:pos="0"/>
                <w:tab w:val="left" w:pos="1560"/>
              </w:tabs>
              <w:jc w:val="both"/>
              <w:rPr>
                <w:bCs/>
                <w:lang w:val="pl-PL"/>
              </w:rPr>
            </w:pPr>
            <w:r>
              <w:rPr>
                <w:bCs/>
                <w:lang w:val="pl-PL"/>
              </w:rPr>
              <w:t>Miješanje sirovina</w:t>
            </w:r>
          </w:p>
          <w:p w:rsidR="00D40AE4" w:rsidRDefault="00D40AE4" w:rsidP="00D40AE4">
            <w:pPr>
              <w:widowControl/>
              <w:numPr>
                <w:ilvl w:val="0"/>
                <w:numId w:val="21"/>
              </w:numPr>
              <w:tabs>
                <w:tab w:val="left" w:pos="0"/>
                <w:tab w:val="left" w:pos="1560"/>
              </w:tabs>
              <w:jc w:val="both"/>
              <w:rPr>
                <w:bCs/>
                <w:lang w:val="pl-PL"/>
              </w:rPr>
            </w:pPr>
            <w:r>
              <w:rPr>
                <w:bCs/>
                <w:lang w:val="pl-PL"/>
              </w:rPr>
              <w:t>Oblikovanje</w:t>
            </w:r>
            <w:r w:rsidR="00325B8C">
              <w:rPr>
                <w:bCs/>
                <w:lang w:val="pl-PL"/>
              </w:rPr>
              <w:t xml:space="preserve"> ...</w:t>
            </w:r>
          </w:p>
          <w:p w:rsidR="00D40AE4" w:rsidRDefault="00D40AE4" w:rsidP="00325B8C">
            <w:pPr>
              <w:pStyle w:val="Diplomski"/>
              <w:spacing w:after="0"/>
              <w:ind w:left="1248" w:firstLine="0"/>
              <w:rPr>
                <w:rFonts w:ascii="Times New Roman" w:hAnsi="Times New Roman" w:cs="Times New Roman"/>
                <w:sz w:val="20"/>
                <w:lang w:val="pl-PL"/>
              </w:rPr>
            </w:pPr>
          </w:p>
        </w:tc>
      </w:tr>
      <w:tr w:rsidR="00D40AE4" w:rsidTr="00D40AE4">
        <w:trPr>
          <w:jc w:val="center"/>
        </w:trPr>
        <w:tc>
          <w:tcPr>
            <w:tcW w:w="8928" w:type="dxa"/>
            <w:tcBorders>
              <w:top w:val="single" w:sz="4" w:space="0" w:color="auto"/>
              <w:left w:val="single" w:sz="4" w:space="0" w:color="auto"/>
              <w:bottom w:val="single" w:sz="4" w:space="0" w:color="auto"/>
              <w:right w:val="single" w:sz="4" w:space="0" w:color="auto"/>
            </w:tcBorders>
            <w:hideMark/>
          </w:tcPr>
          <w:p w:rsidR="00D40AE4" w:rsidRDefault="00D40AE4">
            <w:pPr>
              <w:rPr>
                <w:rFonts w:eastAsia="Calibri"/>
                <w:b/>
              </w:rPr>
            </w:pPr>
            <w:r>
              <w:rPr>
                <w:b/>
              </w:rPr>
              <w:t>2. Odnos prema zainteresovanim stranama</w:t>
            </w:r>
          </w:p>
          <w:p w:rsidR="00D40AE4" w:rsidRDefault="00D40AE4" w:rsidP="00D40AE4">
            <w:pPr>
              <w:widowControl/>
              <w:numPr>
                <w:ilvl w:val="0"/>
                <w:numId w:val="22"/>
              </w:numPr>
            </w:pPr>
            <w:r>
              <w:t>kupcima ćemo obezbjediti najkvalitetnije pekarske i poslastičarske proizvode i usluge koji u potpunosti zadovoljaju i prevazilaze njihova očekivanja,</w:t>
            </w:r>
          </w:p>
          <w:p w:rsidR="00D40AE4" w:rsidRDefault="00D40AE4" w:rsidP="00D40AE4">
            <w:pPr>
              <w:widowControl/>
              <w:numPr>
                <w:ilvl w:val="0"/>
                <w:numId w:val="22"/>
              </w:numPr>
            </w:pPr>
            <w:r>
              <w:t>zaposlenima ćemo obezbjediti sigurnost egzistencije i omogućiti obuku radi uspješnijeg prihvatanja novih metoda rada,</w:t>
            </w:r>
          </w:p>
          <w:p w:rsidR="00D40AE4" w:rsidRDefault="00D40AE4" w:rsidP="00D40AE4">
            <w:pPr>
              <w:widowControl/>
              <w:numPr>
                <w:ilvl w:val="0"/>
                <w:numId w:val="22"/>
              </w:numPr>
            </w:pPr>
            <w:r>
              <w:t>redovno ćemo izmirivati obaveze prema društvu i</w:t>
            </w:r>
          </w:p>
          <w:p w:rsidR="00D40AE4" w:rsidRDefault="00D40AE4" w:rsidP="00D40AE4">
            <w:pPr>
              <w:widowControl/>
              <w:numPr>
                <w:ilvl w:val="0"/>
                <w:numId w:val="22"/>
              </w:numPr>
              <w:rPr>
                <w:rFonts w:ascii="Calibri" w:eastAsia="Calibri" w:hAnsi="Calibri"/>
                <w:sz w:val="22"/>
                <w:szCs w:val="22"/>
                <w:lang w:val="pl-PL"/>
              </w:rPr>
            </w:pPr>
            <w:r>
              <w:t>vodićemo računa o zaštiti okoline.</w:t>
            </w:r>
          </w:p>
        </w:tc>
      </w:tr>
      <w:tr w:rsidR="00D40AE4" w:rsidTr="00D40AE4">
        <w:trPr>
          <w:jc w:val="center"/>
        </w:trPr>
        <w:tc>
          <w:tcPr>
            <w:tcW w:w="8928" w:type="dxa"/>
            <w:tcBorders>
              <w:top w:val="single" w:sz="4" w:space="0" w:color="auto"/>
              <w:left w:val="single" w:sz="4" w:space="0" w:color="auto"/>
              <w:bottom w:val="single" w:sz="4" w:space="0" w:color="auto"/>
              <w:right w:val="single" w:sz="4" w:space="0" w:color="auto"/>
            </w:tcBorders>
            <w:hideMark/>
          </w:tcPr>
          <w:p w:rsidR="00D40AE4" w:rsidRDefault="00D40AE4">
            <w:pPr>
              <w:rPr>
                <w:rFonts w:eastAsia="Calibri"/>
                <w:b/>
              </w:rPr>
            </w:pPr>
            <w:r>
              <w:rPr>
                <w:b/>
              </w:rPr>
              <w:t>3. Standardi ponašanja</w:t>
            </w:r>
          </w:p>
          <w:p w:rsidR="00D40AE4" w:rsidRDefault="00D40AE4" w:rsidP="00D40AE4">
            <w:pPr>
              <w:widowControl/>
              <w:numPr>
                <w:ilvl w:val="0"/>
                <w:numId w:val="23"/>
              </w:numPr>
            </w:pPr>
            <w:r>
              <w:t>kooperativnost u postupcima ostvarenja strategije preduzeća,</w:t>
            </w:r>
          </w:p>
          <w:p w:rsidR="00D40AE4" w:rsidRDefault="00D40AE4" w:rsidP="00D40AE4">
            <w:pPr>
              <w:widowControl/>
              <w:numPr>
                <w:ilvl w:val="0"/>
                <w:numId w:val="23"/>
              </w:numPr>
            </w:pPr>
            <w:r>
              <w:t>stavljanje energije u službu ostvarenja strategije preduzeća,</w:t>
            </w:r>
          </w:p>
          <w:p w:rsidR="00D40AE4" w:rsidRDefault="00D40AE4" w:rsidP="00325B8C">
            <w:pPr>
              <w:widowControl/>
              <w:numPr>
                <w:ilvl w:val="0"/>
                <w:numId w:val="23"/>
              </w:numPr>
              <w:rPr>
                <w:rFonts w:ascii="Calibri" w:eastAsia="Calibri" w:hAnsi="Calibri"/>
                <w:sz w:val="22"/>
                <w:szCs w:val="22"/>
                <w:lang w:val="de-DE"/>
              </w:rPr>
            </w:pPr>
            <w:r>
              <w:t>prilagođavanje uslovima rada u okolini</w:t>
            </w:r>
            <w:r w:rsidR="00325B8C">
              <w:t xml:space="preserve"> ...</w:t>
            </w:r>
          </w:p>
        </w:tc>
      </w:tr>
      <w:tr w:rsidR="00D40AE4" w:rsidTr="00325B8C">
        <w:trPr>
          <w:trHeight w:val="2222"/>
          <w:jc w:val="center"/>
        </w:trPr>
        <w:tc>
          <w:tcPr>
            <w:tcW w:w="8928" w:type="dxa"/>
            <w:tcBorders>
              <w:top w:val="single" w:sz="4" w:space="0" w:color="auto"/>
              <w:left w:val="single" w:sz="4" w:space="0" w:color="auto"/>
              <w:bottom w:val="single" w:sz="4" w:space="0" w:color="auto"/>
              <w:right w:val="single" w:sz="4" w:space="0" w:color="auto"/>
            </w:tcBorders>
            <w:hideMark/>
          </w:tcPr>
          <w:p w:rsidR="00D40AE4" w:rsidRDefault="00D40AE4">
            <w:pPr>
              <w:rPr>
                <w:rFonts w:eastAsia="Calibri"/>
                <w:b/>
                <w:lang w:val="pl-PL"/>
              </w:rPr>
            </w:pPr>
            <w:r>
              <w:rPr>
                <w:b/>
                <w:lang w:val="pl-PL"/>
              </w:rPr>
              <w:t>4. Pokretačke poluge</w:t>
            </w:r>
          </w:p>
          <w:p w:rsidR="00D40AE4" w:rsidRDefault="00D40AE4">
            <w:pPr>
              <w:ind w:left="227"/>
              <w:rPr>
                <w:b/>
                <w:lang w:val="pl-PL"/>
              </w:rPr>
            </w:pPr>
            <w:r>
              <w:rPr>
                <w:b/>
                <w:lang w:val="pl-PL"/>
              </w:rPr>
              <w:t xml:space="preserve">Racionalni postupci: </w:t>
            </w:r>
          </w:p>
          <w:p w:rsidR="00D40AE4" w:rsidRDefault="00D40AE4" w:rsidP="00D40AE4">
            <w:pPr>
              <w:widowControl/>
              <w:numPr>
                <w:ilvl w:val="0"/>
                <w:numId w:val="24"/>
              </w:numPr>
              <w:rPr>
                <w:lang w:val="pl-PL"/>
              </w:rPr>
            </w:pPr>
            <w:r>
              <w:rPr>
                <w:lang w:val="pl-PL"/>
              </w:rPr>
              <w:t>osposobljavanje menadžera za upravljanje i timski rad i</w:t>
            </w:r>
          </w:p>
          <w:p w:rsidR="00D40AE4" w:rsidRDefault="00D40AE4" w:rsidP="00D40AE4">
            <w:pPr>
              <w:widowControl/>
              <w:numPr>
                <w:ilvl w:val="0"/>
                <w:numId w:val="24"/>
              </w:numPr>
            </w:pPr>
            <w:r>
              <w:rPr>
                <w:lang w:val="pl-PL"/>
              </w:rPr>
              <w:t>osposobljavanje kadrova za kulturno, kvalitetno, prijatno i nenametlj</w:t>
            </w:r>
            <w:r>
              <w:t>ivo izvršavanje zadataka.</w:t>
            </w:r>
          </w:p>
          <w:p w:rsidR="00D40AE4" w:rsidRDefault="00D40AE4">
            <w:pPr>
              <w:ind w:left="227"/>
              <w:rPr>
                <w:b/>
              </w:rPr>
            </w:pPr>
            <w:r>
              <w:rPr>
                <w:b/>
              </w:rPr>
              <w:t>Moralni principi:</w:t>
            </w:r>
          </w:p>
          <w:p w:rsidR="00D40AE4" w:rsidRDefault="00D40AE4" w:rsidP="00D40AE4">
            <w:pPr>
              <w:widowControl/>
              <w:numPr>
                <w:ilvl w:val="0"/>
                <w:numId w:val="25"/>
              </w:numPr>
            </w:pPr>
            <w:r>
              <w:t>težnja ka zadovoljenju društvenih potreba,</w:t>
            </w:r>
          </w:p>
          <w:p w:rsidR="00D40AE4" w:rsidRDefault="00D40AE4" w:rsidP="00D40AE4">
            <w:pPr>
              <w:widowControl/>
              <w:numPr>
                <w:ilvl w:val="0"/>
                <w:numId w:val="25"/>
              </w:numPr>
            </w:pPr>
            <w:r>
              <w:t>poštenje i iskrenost,</w:t>
            </w:r>
          </w:p>
          <w:p w:rsidR="00D40AE4" w:rsidRDefault="00D40AE4" w:rsidP="00325B8C">
            <w:pPr>
              <w:widowControl/>
              <w:numPr>
                <w:ilvl w:val="0"/>
                <w:numId w:val="25"/>
              </w:numPr>
              <w:rPr>
                <w:rFonts w:eastAsia="Calibri"/>
              </w:rPr>
            </w:pPr>
            <w:r>
              <w:t>težnja ka stalnom poboljšanju</w:t>
            </w:r>
            <w:r w:rsidR="00325B8C">
              <w:t>...</w:t>
            </w:r>
          </w:p>
        </w:tc>
      </w:tr>
    </w:tbl>
    <w:p w:rsidR="00C467B4" w:rsidRDefault="00C467B4" w:rsidP="00240F2D">
      <w:pPr>
        <w:jc w:val="both"/>
        <w:rPr>
          <w:sz w:val="24"/>
          <w:szCs w:val="24"/>
          <w:lang w:val="sr-Latn-BA"/>
        </w:rPr>
      </w:pPr>
    </w:p>
    <w:p w:rsidR="00D40AE4" w:rsidRDefault="00C467B4" w:rsidP="00240F2D">
      <w:pPr>
        <w:jc w:val="both"/>
        <w:rPr>
          <w:sz w:val="24"/>
          <w:szCs w:val="24"/>
          <w:lang w:val="sr-Latn-BA"/>
        </w:rPr>
      </w:pPr>
      <w:r w:rsidRPr="00C467B4">
        <w:rPr>
          <w:b/>
          <w:sz w:val="24"/>
          <w:szCs w:val="24"/>
          <w:lang w:val="sr-Latn-BA"/>
        </w:rPr>
        <w:t>Politikom</w:t>
      </w:r>
      <w:r w:rsidRPr="00C467B4">
        <w:rPr>
          <w:sz w:val="24"/>
          <w:szCs w:val="24"/>
          <w:lang w:val="sr-Latn-BA"/>
        </w:rPr>
        <w:t xml:space="preserve">, preduzeće je definisalo principe, stavove i kriterijume koje će upotrijebiti za usmjeravanje odlučivanja i dejstava u poslovanju preduzeća radi ostvarenja postavljenih ciljeva. Ona je definisana kroz dva nivoa. Prvi nivo je primarna politika, kojom su definisani principi na nivou preduzeća koji će se koristiti prilikom ostvarivanja ciljeva preduzeća. Drugi nivo je sekundarna politika kojom su definisani principi preduzeća po pojedinim funkcijama (Prikaz 3).  </w:t>
      </w:r>
    </w:p>
    <w:p w:rsidR="00325B8C" w:rsidRDefault="00325B8C" w:rsidP="00240F2D">
      <w:pPr>
        <w:jc w:val="both"/>
        <w:rPr>
          <w:sz w:val="24"/>
          <w:szCs w:val="24"/>
          <w:lang w:val="sr-Latn-BA"/>
        </w:rPr>
      </w:pPr>
    </w:p>
    <w:p w:rsidR="00325B8C" w:rsidRDefault="00325B8C" w:rsidP="00240F2D">
      <w:pPr>
        <w:jc w:val="both"/>
        <w:rPr>
          <w:sz w:val="24"/>
          <w:szCs w:val="24"/>
          <w:lang w:val="sr-Latn-BA"/>
        </w:rPr>
      </w:pPr>
    </w:p>
    <w:p w:rsidR="00325B8C" w:rsidRDefault="00325B8C" w:rsidP="00240F2D">
      <w:pPr>
        <w:jc w:val="both"/>
        <w:rPr>
          <w:sz w:val="24"/>
          <w:szCs w:val="24"/>
          <w:lang w:val="sr-Latn-BA"/>
        </w:rPr>
      </w:pPr>
    </w:p>
    <w:p w:rsidR="00325B8C" w:rsidRDefault="00325B8C" w:rsidP="00240F2D">
      <w:pPr>
        <w:jc w:val="both"/>
        <w:rPr>
          <w:sz w:val="24"/>
          <w:szCs w:val="24"/>
          <w:lang w:val="sr-Latn-BA"/>
        </w:rPr>
      </w:pPr>
    </w:p>
    <w:p w:rsidR="00325B8C" w:rsidRDefault="00325B8C" w:rsidP="00240F2D">
      <w:pPr>
        <w:jc w:val="both"/>
        <w:rPr>
          <w:sz w:val="24"/>
          <w:szCs w:val="24"/>
          <w:lang w:val="sr-Latn-BA"/>
        </w:rPr>
      </w:pPr>
    </w:p>
    <w:p w:rsidR="00325B8C" w:rsidRDefault="00325B8C" w:rsidP="00240F2D">
      <w:pPr>
        <w:jc w:val="both"/>
        <w:rPr>
          <w:sz w:val="24"/>
          <w:szCs w:val="24"/>
          <w:lang w:val="sr-Latn-BA"/>
        </w:rPr>
      </w:pPr>
    </w:p>
    <w:p w:rsidR="00325B8C" w:rsidRDefault="00325B8C" w:rsidP="00240F2D">
      <w:pPr>
        <w:jc w:val="both"/>
        <w:rPr>
          <w:sz w:val="24"/>
          <w:szCs w:val="24"/>
          <w:lang w:val="sr-Latn-BA"/>
        </w:rPr>
      </w:pPr>
    </w:p>
    <w:p w:rsidR="004179E2" w:rsidRPr="000A0AAD" w:rsidRDefault="004179E2" w:rsidP="004179E2">
      <w:pPr>
        <w:jc w:val="center"/>
        <w:rPr>
          <w:sz w:val="24"/>
          <w:szCs w:val="24"/>
        </w:rPr>
      </w:pPr>
      <w:r w:rsidRPr="000A0AAD">
        <w:rPr>
          <w:sz w:val="24"/>
          <w:szCs w:val="24"/>
          <w:lang w:val="sr-Latn-BA"/>
        </w:rPr>
        <w:lastRenderedPageBreak/>
        <w:t>Prikaz 3. Politika preduze</w:t>
      </w:r>
      <w:r w:rsidRPr="000A0AAD">
        <w:rPr>
          <w:sz w:val="24"/>
          <w:szCs w:val="24"/>
        </w:rPr>
        <w:t>ća</w:t>
      </w:r>
    </w:p>
    <w:tbl>
      <w:tblPr>
        <w:tblStyle w:val="TableGrid"/>
        <w:tblW w:w="0" w:type="auto"/>
        <w:jc w:val="center"/>
        <w:tblInd w:w="41" w:type="dxa"/>
        <w:tblLook w:val="01E0" w:firstRow="1" w:lastRow="1" w:firstColumn="1" w:lastColumn="1" w:noHBand="0" w:noVBand="0"/>
      </w:tblPr>
      <w:tblGrid>
        <w:gridCol w:w="8887"/>
      </w:tblGrid>
      <w:tr w:rsidR="004179E2" w:rsidTr="00325B8C">
        <w:trPr>
          <w:jc w:val="center"/>
        </w:trPr>
        <w:tc>
          <w:tcPr>
            <w:tcW w:w="8887" w:type="dxa"/>
            <w:tcBorders>
              <w:top w:val="single" w:sz="4" w:space="0" w:color="auto"/>
              <w:left w:val="single" w:sz="4" w:space="0" w:color="auto"/>
              <w:bottom w:val="single" w:sz="4" w:space="0" w:color="auto"/>
              <w:right w:val="single" w:sz="4" w:space="0" w:color="auto"/>
            </w:tcBorders>
            <w:hideMark/>
          </w:tcPr>
          <w:p w:rsidR="004179E2" w:rsidRPr="000A0AAD" w:rsidRDefault="004179E2">
            <w:pPr>
              <w:rPr>
                <w:rFonts w:eastAsia="Calibri"/>
                <w:b/>
                <w:lang w:val="sr-Latn-CS"/>
              </w:rPr>
            </w:pPr>
            <w:r w:rsidRPr="000A0AAD">
              <w:rPr>
                <w:b/>
                <w:lang w:val="sr-Latn-CS"/>
              </w:rPr>
              <w:t>PRIMARNA POLITIKA</w:t>
            </w:r>
          </w:p>
          <w:p w:rsidR="004179E2" w:rsidRPr="000A0AAD" w:rsidRDefault="004179E2" w:rsidP="004179E2">
            <w:pPr>
              <w:widowControl/>
              <w:numPr>
                <w:ilvl w:val="0"/>
                <w:numId w:val="26"/>
              </w:numPr>
              <w:tabs>
                <w:tab w:val="clear" w:pos="1248"/>
                <w:tab w:val="num" w:pos="1021"/>
              </w:tabs>
              <w:ind w:left="1021"/>
              <w:rPr>
                <w:lang w:val="sr-Latn-CS"/>
              </w:rPr>
            </w:pPr>
            <w:r w:rsidRPr="000A0AAD">
              <w:rPr>
                <w:lang w:val="sr-Latn-CS"/>
              </w:rPr>
              <w:t>efikasnost i efektivnost preduzeća podizati kupovinom savremene opreme, umjesto povećanja broja radne snage,</w:t>
            </w:r>
          </w:p>
          <w:p w:rsidR="004179E2" w:rsidRPr="000A0AAD" w:rsidRDefault="004179E2" w:rsidP="004179E2">
            <w:pPr>
              <w:widowControl/>
              <w:numPr>
                <w:ilvl w:val="0"/>
                <w:numId w:val="26"/>
              </w:numPr>
              <w:tabs>
                <w:tab w:val="clear" w:pos="1248"/>
                <w:tab w:val="num" w:pos="1021"/>
              </w:tabs>
              <w:ind w:left="1021"/>
              <w:rPr>
                <w:lang w:val="sr-Latn-CS"/>
              </w:rPr>
            </w:pPr>
            <w:r w:rsidRPr="000A0AAD">
              <w:rPr>
                <w:lang w:val="sr-Latn-CS"/>
              </w:rPr>
              <w:t xml:space="preserve">opstanak, razvoj i rast preduzeća primarno ostvarivati sopstvenim razvojem, </w:t>
            </w:r>
          </w:p>
          <w:p w:rsidR="004179E2" w:rsidRPr="000A0AAD" w:rsidRDefault="004179E2" w:rsidP="004179E2">
            <w:pPr>
              <w:widowControl/>
              <w:numPr>
                <w:ilvl w:val="0"/>
                <w:numId w:val="26"/>
              </w:numPr>
              <w:tabs>
                <w:tab w:val="clear" w:pos="1248"/>
                <w:tab w:val="num" w:pos="1021"/>
              </w:tabs>
              <w:ind w:left="1021"/>
              <w:rPr>
                <w:lang w:val="sr-Latn-CS"/>
              </w:rPr>
            </w:pPr>
            <w:r w:rsidRPr="000A0AAD">
              <w:rPr>
                <w:lang w:val="sr-Latn-CS"/>
              </w:rPr>
              <w:t>kompetentnost učesnika u procesima rada stalno podizati programiranim obukama,</w:t>
            </w:r>
          </w:p>
          <w:p w:rsidR="004179E2" w:rsidRPr="000A0AAD" w:rsidRDefault="004179E2" w:rsidP="00A93B27">
            <w:pPr>
              <w:widowControl/>
              <w:numPr>
                <w:ilvl w:val="0"/>
                <w:numId w:val="26"/>
              </w:numPr>
              <w:tabs>
                <w:tab w:val="clear" w:pos="1248"/>
                <w:tab w:val="num" w:pos="1021"/>
              </w:tabs>
              <w:ind w:left="1021"/>
              <w:rPr>
                <w:rFonts w:ascii="Calibri" w:eastAsia="Calibri" w:hAnsi="Calibri"/>
                <w:sz w:val="22"/>
                <w:szCs w:val="22"/>
                <w:lang w:val="sr-Latn-CS"/>
              </w:rPr>
            </w:pPr>
            <w:r w:rsidRPr="000A0AAD">
              <w:rPr>
                <w:lang w:val="sr-Latn-CS"/>
              </w:rPr>
              <w:t>preispitivanjem sistema menadžmenta kvalitetom u relevantnim terminima, korektivnim i preventivnim mjerama vršiti stalna unapređenja postupaka rada</w:t>
            </w:r>
            <w:r w:rsidR="00325B8C" w:rsidRPr="000A0AAD">
              <w:rPr>
                <w:lang w:val="sr-Latn-CS"/>
              </w:rPr>
              <w:t>...</w:t>
            </w:r>
            <w:r w:rsidRPr="000A0AAD">
              <w:rPr>
                <w:lang w:val="sr-Latn-CS"/>
              </w:rPr>
              <w:t xml:space="preserve"> </w:t>
            </w:r>
          </w:p>
        </w:tc>
      </w:tr>
      <w:tr w:rsidR="004179E2" w:rsidTr="00325B8C">
        <w:trPr>
          <w:trHeight w:val="1520"/>
          <w:jc w:val="center"/>
        </w:trPr>
        <w:tc>
          <w:tcPr>
            <w:tcW w:w="8887" w:type="dxa"/>
            <w:tcBorders>
              <w:top w:val="single" w:sz="4" w:space="0" w:color="auto"/>
              <w:left w:val="single" w:sz="4" w:space="0" w:color="auto"/>
              <w:bottom w:val="single" w:sz="4" w:space="0" w:color="auto"/>
              <w:right w:val="single" w:sz="4" w:space="0" w:color="auto"/>
            </w:tcBorders>
            <w:hideMark/>
          </w:tcPr>
          <w:p w:rsidR="004179E2" w:rsidRPr="000A0AAD" w:rsidRDefault="004179E2">
            <w:pPr>
              <w:rPr>
                <w:rFonts w:eastAsia="Calibri"/>
                <w:b/>
                <w:lang w:val="sr-Latn-CS"/>
              </w:rPr>
            </w:pPr>
            <w:r w:rsidRPr="000A0AAD">
              <w:rPr>
                <w:b/>
                <w:lang w:val="sr-Latn-CS"/>
              </w:rPr>
              <w:t>SEKUNDARNA POLITIKA</w:t>
            </w:r>
            <w:bookmarkStart w:id="0" w:name="_Toc127312752"/>
            <w:bookmarkStart w:id="1" w:name="_Toc127313221"/>
            <w:bookmarkStart w:id="2" w:name="_Toc127313761"/>
          </w:p>
          <w:p w:rsidR="004179E2" w:rsidRPr="000A0AAD" w:rsidRDefault="004179E2" w:rsidP="004179E2">
            <w:pPr>
              <w:widowControl/>
              <w:numPr>
                <w:ilvl w:val="0"/>
                <w:numId w:val="27"/>
              </w:numPr>
              <w:rPr>
                <w:b/>
                <w:lang w:val="sr-Latn-CS"/>
              </w:rPr>
            </w:pPr>
            <w:r w:rsidRPr="000A0AAD">
              <w:rPr>
                <w:b/>
                <w:lang w:val="sr-Latn-CS"/>
              </w:rPr>
              <w:t>Predstavnik rukovodstva za kvalitet</w:t>
            </w:r>
            <w:bookmarkEnd w:id="0"/>
            <w:bookmarkEnd w:id="1"/>
            <w:bookmarkEnd w:id="2"/>
          </w:p>
          <w:p w:rsidR="004179E2" w:rsidRPr="000A0AAD" w:rsidRDefault="004179E2" w:rsidP="004179E2">
            <w:pPr>
              <w:widowControl/>
              <w:numPr>
                <w:ilvl w:val="1"/>
                <w:numId w:val="27"/>
              </w:numPr>
              <w:rPr>
                <w:lang w:val="sr-Latn-CS"/>
              </w:rPr>
            </w:pPr>
            <w:r w:rsidRPr="000A0AAD">
              <w:rPr>
                <w:lang w:val="sr-Latn-CS"/>
              </w:rPr>
              <w:t>povećanje efikasnosti i efektivnosti preduzeća, vršiti razvojem i unapređenjem sistema menadžmenta kvalitetom prema seriji standarda ISO 9001:2000</w:t>
            </w:r>
          </w:p>
          <w:p w:rsidR="004179E2" w:rsidRPr="000A0AAD" w:rsidRDefault="004179E2" w:rsidP="004179E2">
            <w:pPr>
              <w:widowControl/>
              <w:numPr>
                <w:ilvl w:val="1"/>
                <w:numId w:val="27"/>
              </w:numPr>
              <w:rPr>
                <w:lang w:val="sr-Latn-CS"/>
              </w:rPr>
            </w:pPr>
            <w:r w:rsidRPr="000A0AAD">
              <w:rPr>
                <w:lang w:val="sr-Latn-CS"/>
              </w:rPr>
              <w:t>otvorenost za saradnju sa svim zainteresovanim stranama (kupci, isporučioci, zaposleni, društvena zajednica) na unapređenju sistema menadžmenta kvalitetom</w:t>
            </w:r>
            <w:r w:rsidR="00325B8C" w:rsidRPr="000A0AAD">
              <w:rPr>
                <w:lang w:val="sr-Latn-CS"/>
              </w:rPr>
              <w:t>...</w:t>
            </w:r>
          </w:p>
          <w:p w:rsidR="004179E2" w:rsidRPr="000A0AAD" w:rsidRDefault="004179E2" w:rsidP="004179E2">
            <w:pPr>
              <w:widowControl/>
              <w:numPr>
                <w:ilvl w:val="0"/>
                <w:numId w:val="27"/>
              </w:numPr>
              <w:rPr>
                <w:b/>
                <w:lang w:val="sr-Latn-CS"/>
              </w:rPr>
            </w:pPr>
            <w:r w:rsidRPr="000A0AAD">
              <w:rPr>
                <w:b/>
                <w:lang w:val="sr-Latn-CS"/>
              </w:rPr>
              <w:t>Razvoj</w:t>
            </w:r>
          </w:p>
          <w:p w:rsidR="004179E2" w:rsidRPr="000A0AAD" w:rsidRDefault="004179E2" w:rsidP="004179E2">
            <w:pPr>
              <w:widowControl/>
              <w:numPr>
                <w:ilvl w:val="1"/>
                <w:numId w:val="27"/>
              </w:numPr>
              <w:rPr>
                <w:lang w:val="sr-Latn-CS"/>
              </w:rPr>
            </w:pPr>
            <w:r w:rsidRPr="000A0AAD">
              <w:rPr>
                <w:lang w:val="sr-Latn-CS"/>
              </w:rPr>
              <w:t>usklađi</w:t>
            </w:r>
            <w:r w:rsidR="00C029C7">
              <w:rPr>
                <w:lang w:val="sr-Latn-CS"/>
              </w:rPr>
              <w:t>vanje plana razvoja, u</w:t>
            </w:r>
            <w:r w:rsidRPr="000A0AAD">
              <w:rPr>
                <w:lang w:val="sr-Latn-CS"/>
              </w:rPr>
              <w:t>svajanj</w:t>
            </w:r>
            <w:r w:rsidR="00C029C7">
              <w:rPr>
                <w:lang w:val="sr-Latn-CS"/>
              </w:rPr>
              <w:t>e</w:t>
            </w:r>
            <w:r w:rsidRPr="000A0AAD">
              <w:rPr>
                <w:lang w:val="sr-Latn-CS"/>
              </w:rPr>
              <w:t xml:space="preserve"> novih proizvoda i tehnologija vršiti zajedno sa komercijalnom funkcijom,</w:t>
            </w:r>
          </w:p>
          <w:p w:rsidR="004179E2" w:rsidRPr="000A0AAD" w:rsidRDefault="004179E2" w:rsidP="004179E2">
            <w:pPr>
              <w:widowControl/>
              <w:numPr>
                <w:ilvl w:val="1"/>
                <w:numId w:val="27"/>
              </w:numPr>
              <w:rPr>
                <w:lang w:val="sr-Latn-CS"/>
              </w:rPr>
            </w:pPr>
            <w:r w:rsidRPr="000A0AAD">
              <w:rPr>
                <w:lang w:val="sr-Latn-CS"/>
              </w:rPr>
              <w:t>razvoj i osvajanje novih proizvoda vršiti primarno sa sopstvenim kadrom</w:t>
            </w:r>
            <w:r w:rsidR="00325B8C" w:rsidRPr="000A0AAD">
              <w:rPr>
                <w:lang w:val="sr-Latn-CS"/>
              </w:rPr>
              <w:t xml:space="preserve"> ...</w:t>
            </w:r>
          </w:p>
          <w:p w:rsidR="004179E2" w:rsidRPr="000A0AAD" w:rsidRDefault="004179E2" w:rsidP="004179E2">
            <w:pPr>
              <w:widowControl/>
              <w:numPr>
                <w:ilvl w:val="0"/>
                <w:numId w:val="27"/>
              </w:numPr>
              <w:rPr>
                <w:b/>
                <w:lang w:val="sr-Latn-CS"/>
              </w:rPr>
            </w:pPr>
            <w:r w:rsidRPr="000A0AAD">
              <w:rPr>
                <w:b/>
                <w:lang w:val="sr-Latn-CS"/>
              </w:rPr>
              <w:t>Proizvodnja</w:t>
            </w:r>
          </w:p>
          <w:p w:rsidR="004179E2" w:rsidRPr="000A0AAD" w:rsidRDefault="004179E2" w:rsidP="004179E2">
            <w:pPr>
              <w:widowControl/>
              <w:numPr>
                <w:ilvl w:val="1"/>
                <w:numId w:val="27"/>
              </w:numPr>
              <w:rPr>
                <w:lang w:val="sr-Latn-CS"/>
              </w:rPr>
            </w:pPr>
            <w:r w:rsidRPr="000A0AAD">
              <w:rPr>
                <w:lang w:val="sr-Latn-CS"/>
              </w:rPr>
              <w:t>motivaciju radnika vršiti kroz stimulacije, stvaranje profitnih centara i uspostavljanje normativa rada,</w:t>
            </w:r>
          </w:p>
          <w:p w:rsidR="004179E2" w:rsidRPr="000A0AAD" w:rsidRDefault="004179E2" w:rsidP="00A93B27">
            <w:pPr>
              <w:widowControl/>
              <w:numPr>
                <w:ilvl w:val="1"/>
                <w:numId w:val="27"/>
              </w:numPr>
              <w:rPr>
                <w:rFonts w:eastAsia="Calibri"/>
                <w:lang w:val="sr-Latn-CS"/>
              </w:rPr>
            </w:pPr>
            <w:r w:rsidRPr="000A0AAD">
              <w:rPr>
                <w:lang w:val="sr-Latn-CS"/>
              </w:rPr>
              <w:t>preventivno održavanje vršiti na osnovu utvrđenog stanja opreme</w:t>
            </w:r>
            <w:r w:rsidR="00A93B27" w:rsidRPr="000A0AAD">
              <w:rPr>
                <w:lang w:val="sr-Latn-CS"/>
              </w:rPr>
              <w:t>…</w:t>
            </w:r>
          </w:p>
        </w:tc>
      </w:tr>
    </w:tbl>
    <w:p w:rsidR="004179E2" w:rsidRDefault="004179E2" w:rsidP="00240F2D">
      <w:pPr>
        <w:jc w:val="both"/>
        <w:rPr>
          <w:sz w:val="24"/>
          <w:szCs w:val="24"/>
          <w:lang w:val="sr-Latn-BA"/>
        </w:rPr>
      </w:pPr>
    </w:p>
    <w:p w:rsidR="00C467B4" w:rsidRDefault="00F42980" w:rsidP="00240F2D">
      <w:pPr>
        <w:jc w:val="both"/>
        <w:rPr>
          <w:sz w:val="24"/>
          <w:szCs w:val="24"/>
          <w:lang w:val="sr-Latn-BA"/>
        </w:rPr>
      </w:pPr>
      <w:r w:rsidRPr="00F42980">
        <w:rPr>
          <w:b/>
          <w:sz w:val="24"/>
          <w:szCs w:val="24"/>
          <w:lang w:val="sr-Latn-BA"/>
        </w:rPr>
        <w:t>Ciljevima</w:t>
      </w:r>
      <w:r w:rsidRPr="00F42980">
        <w:rPr>
          <w:sz w:val="24"/>
          <w:szCs w:val="24"/>
          <w:lang w:val="sr-Latn-BA"/>
        </w:rPr>
        <w:t>, preduzeće je definisalo  željena stanja po pojedinim aktivnostima koja želi da postigne u dužem i kraćem periodu. Ciljevi su definisani kroz dva nivoa.Prvi nivo su primarni ciljevi kojim se definiše šta preduzeće kao cjelina želi postići u budućnosti po pojedinim segmentima poslovanja. Drugi nivo su sekundarni ciljevi kojim su definisana stanja koje preduzeće želi postići u po</w:t>
      </w:r>
      <w:r>
        <w:rPr>
          <w:sz w:val="24"/>
          <w:szCs w:val="24"/>
          <w:lang w:val="sr-Latn-BA"/>
        </w:rPr>
        <w:t xml:space="preserve">jedinim funkcijama (Prikaz 4). </w:t>
      </w:r>
    </w:p>
    <w:p w:rsidR="00F42980" w:rsidRDefault="00F42980" w:rsidP="00240F2D">
      <w:pPr>
        <w:jc w:val="both"/>
        <w:rPr>
          <w:sz w:val="24"/>
          <w:szCs w:val="24"/>
          <w:lang w:val="sr-Latn-BA"/>
        </w:rPr>
      </w:pPr>
    </w:p>
    <w:p w:rsidR="00F42980" w:rsidRPr="000A0AAD" w:rsidRDefault="00F42980" w:rsidP="00F42980">
      <w:pPr>
        <w:jc w:val="center"/>
        <w:rPr>
          <w:sz w:val="24"/>
          <w:szCs w:val="24"/>
        </w:rPr>
      </w:pPr>
      <w:r w:rsidRPr="000A0AAD">
        <w:rPr>
          <w:sz w:val="24"/>
          <w:szCs w:val="24"/>
          <w:lang w:val="sr-Latn-BA"/>
        </w:rPr>
        <w:t>Prikaz 3. Ciljevi preduze</w:t>
      </w:r>
      <w:r w:rsidRPr="000A0AAD">
        <w:rPr>
          <w:sz w:val="24"/>
          <w:szCs w:val="24"/>
        </w:rPr>
        <w:t>ća</w:t>
      </w:r>
    </w:p>
    <w:tbl>
      <w:tblPr>
        <w:tblStyle w:val="TableGrid"/>
        <w:tblW w:w="0" w:type="auto"/>
        <w:jc w:val="center"/>
        <w:tblLook w:val="01E0" w:firstRow="1" w:lastRow="1" w:firstColumn="1" w:lastColumn="1" w:noHBand="0" w:noVBand="0"/>
      </w:tblPr>
      <w:tblGrid>
        <w:gridCol w:w="8928"/>
      </w:tblGrid>
      <w:tr w:rsidR="00B73B4A" w:rsidTr="00B73B4A">
        <w:trPr>
          <w:jc w:val="center"/>
        </w:trPr>
        <w:tc>
          <w:tcPr>
            <w:tcW w:w="8928" w:type="dxa"/>
            <w:tcBorders>
              <w:top w:val="single" w:sz="4" w:space="0" w:color="auto"/>
              <w:left w:val="single" w:sz="4" w:space="0" w:color="auto"/>
              <w:bottom w:val="single" w:sz="4" w:space="0" w:color="auto"/>
              <w:right w:val="single" w:sz="4" w:space="0" w:color="auto"/>
            </w:tcBorders>
            <w:hideMark/>
          </w:tcPr>
          <w:p w:rsidR="00B73B4A" w:rsidRPr="000A0AAD" w:rsidRDefault="00B73B4A">
            <w:pPr>
              <w:rPr>
                <w:rFonts w:eastAsia="Calibri"/>
                <w:lang w:val="sr-Latn-CS"/>
              </w:rPr>
            </w:pPr>
            <w:bookmarkStart w:id="3" w:name="_Toc127312753"/>
            <w:bookmarkStart w:id="4" w:name="_Toc127313222"/>
            <w:bookmarkStart w:id="5" w:name="_Toc127313762"/>
            <w:r w:rsidRPr="000A0AAD">
              <w:rPr>
                <w:b/>
                <w:lang w:val="sr-Latn-CS"/>
              </w:rPr>
              <w:t>PRIMARNI CILJEVI</w:t>
            </w:r>
            <w:bookmarkEnd w:id="3"/>
            <w:bookmarkEnd w:id="4"/>
            <w:bookmarkEnd w:id="5"/>
          </w:p>
          <w:p w:rsidR="00B73B4A" w:rsidRPr="000A0AAD" w:rsidRDefault="00B73B4A" w:rsidP="00B73B4A">
            <w:pPr>
              <w:widowControl/>
              <w:numPr>
                <w:ilvl w:val="0"/>
                <w:numId w:val="28"/>
              </w:numPr>
              <w:rPr>
                <w:lang w:val="sr-Latn-CS"/>
              </w:rPr>
            </w:pPr>
            <w:r w:rsidRPr="000A0AAD">
              <w:rPr>
                <w:lang w:val="sr-Latn-CS"/>
              </w:rPr>
              <w:t>povećanje obima proizvodnje za 10 %  na godišnjem nivou</w:t>
            </w:r>
          </w:p>
          <w:p w:rsidR="00B73B4A" w:rsidRPr="000A0AAD" w:rsidRDefault="00B73B4A" w:rsidP="00B73B4A">
            <w:pPr>
              <w:widowControl/>
              <w:numPr>
                <w:ilvl w:val="0"/>
                <w:numId w:val="28"/>
              </w:numPr>
              <w:rPr>
                <w:lang w:val="sr-Latn-CS"/>
              </w:rPr>
            </w:pPr>
            <w:r w:rsidRPr="000A0AAD">
              <w:rPr>
                <w:lang w:val="sr-Latn-CS"/>
              </w:rPr>
              <w:t>povećanje produktivnosti za 5 %  na godišnjem nivou</w:t>
            </w:r>
          </w:p>
          <w:p w:rsidR="00B73B4A" w:rsidRPr="000A0AAD" w:rsidRDefault="00B73B4A" w:rsidP="00A93B27">
            <w:pPr>
              <w:widowControl/>
              <w:numPr>
                <w:ilvl w:val="0"/>
                <w:numId w:val="28"/>
              </w:numPr>
              <w:rPr>
                <w:rFonts w:eastAsia="Calibri"/>
                <w:lang w:val="sr-Latn-CS"/>
              </w:rPr>
            </w:pPr>
            <w:r w:rsidRPr="000A0AAD">
              <w:rPr>
                <w:lang w:val="sr-Latn-CS"/>
              </w:rPr>
              <w:t xml:space="preserve">povećanje stepena motivacije povećanjem plata za 5% </w:t>
            </w:r>
            <w:r w:rsidR="00A93B27" w:rsidRPr="000A0AAD">
              <w:rPr>
                <w:lang w:val="sr-Latn-CS"/>
              </w:rPr>
              <w:t>…</w:t>
            </w:r>
          </w:p>
        </w:tc>
      </w:tr>
      <w:tr w:rsidR="00B73B4A" w:rsidTr="00B73B4A">
        <w:trPr>
          <w:trHeight w:val="134"/>
          <w:jc w:val="center"/>
        </w:trPr>
        <w:tc>
          <w:tcPr>
            <w:tcW w:w="8928" w:type="dxa"/>
            <w:tcBorders>
              <w:top w:val="single" w:sz="4" w:space="0" w:color="auto"/>
              <w:left w:val="single" w:sz="4" w:space="0" w:color="auto"/>
              <w:bottom w:val="single" w:sz="4" w:space="0" w:color="auto"/>
              <w:right w:val="single" w:sz="4" w:space="0" w:color="auto"/>
            </w:tcBorders>
            <w:hideMark/>
          </w:tcPr>
          <w:p w:rsidR="00B73B4A" w:rsidRPr="000A0AAD" w:rsidRDefault="00B73B4A">
            <w:pPr>
              <w:rPr>
                <w:rFonts w:eastAsia="Calibri"/>
                <w:b/>
                <w:lang w:val="sr-Latn-CS"/>
              </w:rPr>
            </w:pPr>
            <w:r w:rsidRPr="000A0AAD">
              <w:rPr>
                <w:b/>
                <w:lang w:val="sr-Latn-CS"/>
              </w:rPr>
              <w:t>SEKUNDARNI CILJEVI</w:t>
            </w:r>
            <w:bookmarkStart w:id="6" w:name="_Toc127312755"/>
            <w:bookmarkStart w:id="7" w:name="_Toc127313224"/>
            <w:bookmarkStart w:id="8" w:name="_Toc127313764"/>
          </w:p>
          <w:p w:rsidR="00B73B4A" w:rsidRPr="000A0AAD" w:rsidRDefault="00B73B4A" w:rsidP="00B73B4A">
            <w:pPr>
              <w:widowControl/>
              <w:numPr>
                <w:ilvl w:val="0"/>
                <w:numId w:val="29"/>
              </w:numPr>
              <w:rPr>
                <w:lang w:val="sr-Latn-CS"/>
              </w:rPr>
            </w:pPr>
            <w:r w:rsidRPr="000A0AAD">
              <w:rPr>
                <w:lang w:val="sr-Latn-CS"/>
              </w:rPr>
              <w:t>Predstavnik rukovodstva za kvalitet</w:t>
            </w:r>
            <w:bookmarkEnd w:id="6"/>
            <w:bookmarkEnd w:id="7"/>
            <w:bookmarkEnd w:id="8"/>
          </w:p>
          <w:p w:rsidR="00B73B4A" w:rsidRPr="000A0AAD" w:rsidRDefault="00B73B4A" w:rsidP="00B73B4A">
            <w:pPr>
              <w:widowControl/>
              <w:numPr>
                <w:ilvl w:val="1"/>
                <w:numId w:val="29"/>
              </w:numPr>
              <w:rPr>
                <w:lang w:val="sr-Latn-CS"/>
              </w:rPr>
            </w:pPr>
            <w:r w:rsidRPr="000A0AAD">
              <w:rPr>
                <w:lang w:val="sr-Latn-CS"/>
              </w:rPr>
              <w:t>preko 6 korektivnih/preventivnih mjera na godišnjem nivou</w:t>
            </w:r>
          </w:p>
          <w:p w:rsidR="00B73B4A" w:rsidRPr="000A0AAD" w:rsidRDefault="00B73B4A" w:rsidP="00B73B4A">
            <w:pPr>
              <w:widowControl/>
              <w:numPr>
                <w:ilvl w:val="0"/>
                <w:numId w:val="29"/>
              </w:numPr>
              <w:rPr>
                <w:lang w:val="sr-Latn-CS"/>
              </w:rPr>
            </w:pPr>
            <w:r w:rsidRPr="000A0AAD">
              <w:rPr>
                <w:lang w:val="sr-Latn-CS"/>
              </w:rPr>
              <w:t>Marketing</w:t>
            </w:r>
          </w:p>
          <w:p w:rsidR="00B73B4A" w:rsidRPr="000A0AAD" w:rsidRDefault="00B73B4A" w:rsidP="00B73B4A">
            <w:pPr>
              <w:widowControl/>
              <w:numPr>
                <w:ilvl w:val="1"/>
                <w:numId w:val="29"/>
              </w:numPr>
              <w:rPr>
                <w:lang w:val="sr-Latn-CS"/>
              </w:rPr>
            </w:pPr>
            <w:r w:rsidRPr="000A0AAD">
              <w:rPr>
                <w:lang w:val="sr-Latn-CS"/>
              </w:rPr>
              <w:t>100 % zadovoljni kupci</w:t>
            </w:r>
          </w:p>
          <w:p w:rsidR="00B73B4A" w:rsidRPr="000A0AAD" w:rsidRDefault="00B73B4A" w:rsidP="00B73B4A">
            <w:pPr>
              <w:widowControl/>
              <w:numPr>
                <w:ilvl w:val="1"/>
                <w:numId w:val="29"/>
              </w:numPr>
              <w:rPr>
                <w:lang w:val="sr-Latn-CS"/>
              </w:rPr>
            </w:pPr>
            <w:r w:rsidRPr="000A0AAD">
              <w:rPr>
                <w:lang w:val="sr-Latn-CS"/>
              </w:rPr>
              <w:t>100%  na vrijeme realizovani ugovori</w:t>
            </w:r>
          </w:p>
          <w:p w:rsidR="00B73B4A" w:rsidRPr="000A0AAD" w:rsidRDefault="00B73B4A" w:rsidP="00B73B4A">
            <w:pPr>
              <w:widowControl/>
              <w:numPr>
                <w:ilvl w:val="0"/>
                <w:numId w:val="29"/>
              </w:numPr>
              <w:rPr>
                <w:lang w:val="sr-Latn-CS"/>
              </w:rPr>
            </w:pPr>
            <w:r w:rsidRPr="000A0AAD">
              <w:rPr>
                <w:lang w:val="sr-Latn-CS"/>
              </w:rPr>
              <w:t>Nabavka</w:t>
            </w:r>
          </w:p>
          <w:p w:rsidR="00B73B4A" w:rsidRPr="000A0AAD" w:rsidRDefault="00B73B4A" w:rsidP="00B73B4A">
            <w:pPr>
              <w:widowControl/>
              <w:numPr>
                <w:ilvl w:val="1"/>
                <w:numId w:val="29"/>
              </w:numPr>
              <w:rPr>
                <w:lang w:val="sr-Latn-CS"/>
              </w:rPr>
            </w:pPr>
            <w:r w:rsidRPr="000A0AAD">
              <w:rPr>
                <w:lang w:val="sr-Latn-CS"/>
              </w:rPr>
              <w:t>100%  na vrijeme realizovane narudžbe</w:t>
            </w:r>
          </w:p>
          <w:p w:rsidR="00B73B4A" w:rsidRPr="000A0AAD" w:rsidRDefault="00B73B4A" w:rsidP="00B73B4A">
            <w:pPr>
              <w:widowControl/>
              <w:numPr>
                <w:ilvl w:val="0"/>
                <w:numId w:val="29"/>
              </w:numPr>
              <w:rPr>
                <w:lang w:val="sr-Latn-CS"/>
              </w:rPr>
            </w:pPr>
            <w:r w:rsidRPr="000A0AAD">
              <w:rPr>
                <w:lang w:val="sr-Latn-CS"/>
              </w:rPr>
              <w:t xml:space="preserve">Tehnička priprema </w:t>
            </w:r>
          </w:p>
          <w:p w:rsidR="00B73B4A" w:rsidRPr="000A0AAD" w:rsidRDefault="00B73B4A" w:rsidP="00B73B4A">
            <w:pPr>
              <w:widowControl/>
              <w:numPr>
                <w:ilvl w:val="1"/>
                <w:numId w:val="29"/>
              </w:numPr>
              <w:rPr>
                <w:lang w:val="sr-Latn-CS"/>
              </w:rPr>
            </w:pPr>
            <w:r w:rsidRPr="000A0AAD">
              <w:rPr>
                <w:lang w:val="sr-Latn-CS"/>
              </w:rPr>
              <w:t>ispod  24000 KM neusaglašenosti na godišnjem nivou</w:t>
            </w:r>
          </w:p>
          <w:p w:rsidR="00B73B4A" w:rsidRPr="000A0AAD" w:rsidRDefault="00B73B4A" w:rsidP="00B73B4A">
            <w:pPr>
              <w:widowControl/>
              <w:numPr>
                <w:ilvl w:val="0"/>
                <w:numId w:val="29"/>
              </w:numPr>
              <w:rPr>
                <w:lang w:val="sr-Latn-CS"/>
              </w:rPr>
            </w:pPr>
            <w:r w:rsidRPr="000A0AAD">
              <w:rPr>
                <w:lang w:val="sr-Latn-CS"/>
              </w:rPr>
              <w:t>Razvoj</w:t>
            </w:r>
          </w:p>
          <w:p w:rsidR="00B73B4A" w:rsidRPr="000A0AAD" w:rsidRDefault="00B73B4A" w:rsidP="00B73B4A">
            <w:pPr>
              <w:widowControl/>
              <w:numPr>
                <w:ilvl w:val="1"/>
                <w:numId w:val="29"/>
              </w:numPr>
              <w:rPr>
                <w:lang w:val="sr-Latn-CS"/>
              </w:rPr>
            </w:pPr>
            <w:r w:rsidRPr="000A0AAD">
              <w:rPr>
                <w:lang w:val="sr-Latn-CS"/>
              </w:rPr>
              <w:t xml:space="preserve">100% ostvarenje plana razvoja </w:t>
            </w:r>
          </w:p>
          <w:p w:rsidR="00B73B4A" w:rsidRPr="000A0AAD" w:rsidRDefault="00B73B4A" w:rsidP="00B73B4A">
            <w:pPr>
              <w:widowControl/>
              <w:numPr>
                <w:ilvl w:val="0"/>
                <w:numId w:val="29"/>
              </w:numPr>
              <w:rPr>
                <w:lang w:val="sr-Latn-CS"/>
              </w:rPr>
            </w:pPr>
            <w:r w:rsidRPr="000A0AAD">
              <w:rPr>
                <w:lang w:val="sr-Latn-CS"/>
              </w:rPr>
              <w:t xml:space="preserve">Proizvodnja </w:t>
            </w:r>
          </w:p>
          <w:p w:rsidR="00B73B4A" w:rsidRPr="000A0AAD" w:rsidRDefault="00B73B4A" w:rsidP="00B73B4A">
            <w:pPr>
              <w:widowControl/>
              <w:numPr>
                <w:ilvl w:val="1"/>
                <w:numId w:val="29"/>
              </w:numPr>
              <w:rPr>
                <w:lang w:val="sr-Latn-CS"/>
              </w:rPr>
            </w:pPr>
            <w:r w:rsidRPr="000A0AAD">
              <w:rPr>
                <w:lang w:val="sr-Latn-CS"/>
              </w:rPr>
              <w:t>100%  pravovremeno urađeni radnih nalozi</w:t>
            </w:r>
          </w:p>
          <w:p w:rsidR="00B73B4A" w:rsidRPr="000A0AAD" w:rsidRDefault="00B73B4A" w:rsidP="00325B8C">
            <w:pPr>
              <w:widowControl/>
              <w:numPr>
                <w:ilvl w:val="1"/>
                <w:numId w:val="29"/>
              </w:numPr>
              <w:rPr>
                <w:rFonts w:eastAsia="Calibri"/>
                <w:lang w:val="sr-Latn-CS"/>
              </w:rPr>
            </w:pPr>
            <w:r w:rsidRPr="000A0AAD">
              <w:rPr>
                <w:lang w:val="sr-Latn-CS"/>
              </w:rPr>
              <w:t>100%  ostvarenje plana održavanja</w:t>
            </w:r>
            <w:r w:rsidR="00335F5B" w:rsidRPr="000A0AAD">
              <w:rPr>
                <w:lang w:val="sr-Latn-CS"/>
              </w:rPr>
              <w:t>…</w:t>
            </w:r>
          </w:p>
        </w:tc>
      </w:tr>
    </w:tbl>
    <w:p w:rsidR="00F42980" w:rsidRDefault="00F42980" w:rsidP="00240F2D">
      <w:pPr>
        <w:jc w:val="both"/>
        <w:rPr>
          <w:sz w:val="24"/>
          <w:szCs w:val="24"/>
          <w:lang w:val="sr-Latn-BA"/>
        </w:rPr>
      </w:pPr>
    </w:p>
    <w:p w:rsidR="00B73B4A" w:rsidRPr="00B73B4A" w:rsidRDefault="00B73B4A" w:rsidP="00B73B4A">
      <w:pPr>
        <w:jc w:val="both"/>
        <w:rPr>
          <w:sz w:val="24"/>
          <w:szCs w:val="24"/>
          <w:u w:val="single"/>
          <w:lang w:val="sr-Latn-BA"/>
        </w:rPr>
      </w:pPr>
      <w:r w:rsidRPr="00B73B4A">
        <w:rPr>
          <w:sz w:val="24"/>
          <w:szCs w:val="24"/>
          <w:u w:val="single"/>
          <w:lang w:val="sr-Latn-BA"/>
        </w:rPr>
        <w:t>Oblikovanje strategije</w:t>
      </w:r>
    </w:p>
    <w:p w:rsidR="00B73B4A" w:rsidRPr="00B73B4A" w:rsidRDefault="00B73B4A" w:rsidP="00B73B4A">
      <w:pPr>
        <w:jc w:val="both"/>
        <w:rPr>
          <w:sz w:val="24"/>
          <w:szCs w:val="24"/>
          <w:lang w:val="sr-Latn-BA"/>
        </w:rPr>
      </w:pPr>
      <w:r w:rsidRPr="00B73B4A">
        <w:rPr>
          <w:sz w:val="24"/>
          <w:szCs w:val="24"/>
          <w:lang w:val="sr-Latn-BA"/>
        </w:rPr>
        <w:t>Proces određvanja strategije sastojao se u definisanju mjera koje je potrebno sprovesti da bi se realizovali postavljeni ciljevi, a</w:t>
      </w:r>
      <w:r w:rsidR="00C029C7">
        <w:rPr>
          <w:sz w:val="24"/>
          <w:szCs w:val="24"/>
          <w:lang w:val="sr-Latn-BA"/>
        </w:rPr>
        <w:t xml:space="preserve"> </w:t>
      </w:r>
      <w:r w:rsidRPr="00B73B4A">
        <w:rPr>
          <w:sz w:val="24"/>
          <w:szCs w:val="24"/>
          <w:lang w:val="sr-Latn-BA"/>
        </w:rPr>
        <w:t>posljedično tome i strateški plan preduzeća. Na osnovu SWOT analize i analize prethodno izložene vizije, misije, ciljeva i politike preduzeće se odlučilo za strategiju postojanog rasta koja će biti ostvarena povećanjem plasmana postojećih i razvojem novih proizvoda.</w:t>
      </w:r>
    </w:p>
    <w:p w:rsidR="00B73B4A" w:rsidRPr="00B73B4A" w:rsidRDefault="00B73B4A" w:rsidP="00B73B4A">
      <w:pPr>
        <w:jc w:val="both"/>
        <w:rPr>
          <w:sz w:val="24"/>
          <w:szCs w:val="24"/>
          <w:lang w:val="sr-Latn-BA"/>
        </w:rPr>
      </w:pPr>
      <w:r w:rsidRPr="00B73B4A">
        <w:rPr>
          <w:sz w:val="24"/>
          <w:szCs w:val="24"/>
          <w:lang w:val="sr-Latn-BA"/>
        </w:rPr>
        <w:lastRenderedPageBreak/>
        <w:t>Obzirom da se u preduzeću generalna strategija odnosi na povećanje plasmana postojećih i razvojem novih proizvoda, to je menadžment predezeća prepoznao sljedeće poslovne strategije:</w:t>
      </w:r>
    </w:p>
    <w:p w:rsidR="00B73B4A" w:rsidRPr="00B73B4A" w:rsidRDefault="00B73B4A" w:rsidP="00B73B4A">
      <w:pPr>
        <w:pStyle w:val="ListParagraph"/>
        <w:numPr>
          <w:ilvl w:val="0"/>
          <w:numId w:val="31"/>
        </w:numPr>
        <w:ind w:left="720" w:hanging="360"/>
        <w:jc w:val="both"/>
        <w:rPr>
          <w:sz w:val="24"/>
          <w:szCs w:val="24"/>
          <w:lang w:val="sr-Latn-BA"/>
        </w:rPr>
      </w:pPr>
      <w:r w:rsidRPr="00B73B4A">
        <w:rPr>
          <w:sz w:val="24"/>
          <w:szCs w:val="24"/>
          <w:lang w:val="sr-Latn-BA"/>
        </w:rPr>
        <w:t>Proizvod dobrog dizajna i visokog kvaliteta,</w:t>
      </w:r>
    </w:p>
    <w:p w:rsidR="00B73B4A" w:rsidRPr="00B73B4A" w:rsidRDefault="00B73B4A" w:rsidP="00B73B4A">
      <w:pPr>
        <w:pStyle w:val="ListParagraph"/>
        <w:numPr>
          <w:ilvl w:val="0"/>
          <w:numId w:val="31"/>
        </w:numPr>
        <w:ind w:left="720" w:hanging="360"/>
        <w:jc w:val="both"/>
        <w:rPr>
          <w:sz w:val="24"/>
          <w:szCs w:val="24"/>
          <w:lang w:val="sr-Latn-BA"/>
        </w:rPr>
      </w:pPr>
      <w:r w:rsidRPr="00B73B4A">
        <w:rPr>
          <w:sz w:val="24"/>
          <w:szCs w:val="24"/>
          <w:lang w:val="sr-Latn-BA"/>
        </w:rPr>
        <w:t>Karakteristike proizvoda prema potrebama kupaca i kulturi tržišta,</w:t>
      </w:r>
    </w:p>
    <w:p w:rsidR="00B73B4A" w:rsidRPr="00B73B4A" w:rsidRDefault="00B73B4A" w:rsidP="00B73B4A">
      <w:pPr>
        <w:pStyle w:val="ListParagraph"/>
        <w:numPr>
          <w:ilvl w:val="0"/>
          <w:numId w:val="31"/>
        </w:numPr>
        <w:ind w:left="720" w:hanging="360"/>
        <w:jc w:val="both"/>
        <w:rPr>
          <w:sz w:val="24"/>
          <w:szCs w:val="24"/>
          <w:lang w:val="sr-Latn-BA"/>
        </w:rPr>
      </w:pPr>
      <w:r w:rsidRPr="00B73B4A">
        <w:rPr>
          <w:sz w:val="24"/>
          <w:szCs w:val="24"/>
          <w:lang w:val="sr-Latn-BA"/>
        </w:rPr>
        <w:t>Ekološki pouzdan proizvod,</w:t>
      </w:r>
    </w:p>
    <w:p w:rsidR="00B73B4A" w:rsidRPr="00B73B4A" w:rsidRDefault="00B73B4A" w:rsidP="00B73B4A">
      <w:pPr>
        <w:pStyle w:val="ListParagraph"/>
        <w:numPr>
          <w:ilvl w:val="0"/>
          <w:numId w:val="31"/>
        </w:numPr>
        <w:ind w:left="720" w:hanging="360"/>
        <w:jc w:val="both"/>
        <w:rPr>
          <w:sz w:val="24"/>
          <w:szCs w:val="24"/>
          <w:lang w:val="sr-Latn-BA"/>
        </w:rPr>
      </w:pPr>
      <w:r w:rsidRPr="00B73B4A">
        <w:rPr>
          <w:sz w:val="24"/>
          <w:szCs w:val="24"/>
          <w:lang w:val="sr-Latn-BA"/>
        </w:rPr>
        <w:t>Pravovremene usluge korisnicima proizvoda i</w:t>
      </w:r>
    </w:p>
    <w:p w:rsidR="00B73B4A" w:rsidRPr="00B73B4A" w:rsidRDefault="00B73B4A" w:rsidP="00B73B4A">
      <w:pPr>
        <w:pStyle w:val="ListParagraph"/>
        <w:numPr>
          <w:ilvl w:val="0"/>
          <w:numId w:val="31"/>
        </w:numPr>
        <w:ind w:left="720" w:hanging="360"/>
        <w:jc w:val="both"/>
        <w:rPr>
          <w:sz w:val="24"/>
          <w:szCs w:val="24"/>
          <w:lang w:val="sr-Latn-BA"/>
        </w:rPr>
      </w:pPr>
      <w:r w:rsidRPr="00B73B4A">
        <w:rPr>
          <w:sz w:val="24"/>
          <w:szCs w:val="24"/>
          <w:lang w:val="sr-Latn-BA"/>
        </w:rPr>
        <w:t>Razvoj direktnog marketinga (pospješuje se lakoća naručivanja proizvoda od strane kupca</w:t>
      </w:r>
      <w:r w:rsidR="002B1B22">
        <w:rPr>
          <w:sz w:val="24"/>
          <w:szCs w:val="24"/>
          <w:lang w:val="sr-Latn-BA"/>
        </w:rPr>
        <w:t xml:space="preserve"> </w:t>
      </w:r>
      <w:r w:rsidRPr="00B73B4A">
        <w:rPr>
          <w:sz w:val="24"/>
          <w:szCs w:val="24"/>
          <w:lang w:val="sr-Latn-BA"/>
        </w:rPr>
        <w:t>-</w:t>
      </w:r>
      <w:r w:rsidR="002B1B22">
        <w:rPr>
          <w:sz w:val="24"/>
          <w:szCs w:val="24"/>
          <w:lang w:val="sr-Latn-BA"/>
        </w:rPr>
        <w:t xml:space="preserve"> </w:t>
      </w:r>
      <w:r w:rsidRPr="00B73B4A">
        <w:rPr>
          <w:sz w:val="24"/>
          <w:szCs w:val="24"/>
          <w:lang w:val="sr-Latn-BA"/>
        </w:rPr>
        <w:t>komunikacija dovodi do lakšeg međusobnog razumijevanja kupaca i osoblja).</w:t>
      </w:r>
    </w:p>
    <w:p w:rsidR="00B73B4A" w:rsidRPr="00B73B4A" w:rsidRDefault="00B73B4A" w:rsidP="00B73B4A">
      <w:pPr>
        <w:jc w:val="both"/>
        <w:rPr>
          <w:sz w:val="24"/>
          <w:szCs w:val="24"/>
          <w:lang w:val="sr-Latn-BA"/>
        </w:rPr>
      </w:pPr>
    </w:p>
    <w:p w:rsidR="00B73B4A" w:rsidRPr="00B73B4A" w:rsidRDefault="00B73B4A" w:rsidP="00B73B4A">
      <w:pPr>
        <w:jc w:val="both"/>
        <w:rPr>
          <w:sz w:val="24"/>
          <w:szCs w:val="24"/>
          <w:u w:val="single"/>
          <w:lang w:val="sr-Latn-BA"/>
        </w:rPr>
      </w:pPr>
      <w:r w:rsidRPr="00B73B4A">
        <w:rPr>
          <w:sz w:val="24"/>
          <w:szCs w:val="24"/>
          <w:u w:val="single"/>
          <w:lang w:val="sr-Latn-BA"/>
        </w:rPr>
        <w:t>Strategijska kontrola</w:t>
      </w:r>
    </w:p>
    <w:p w:rsidR="00B73B4A" w:rsidRPr="00B73B4A" w:rsidRDefault="00B73B4A" w:rsidP="00B73B4A">
      <w:pPr>
        <w:jc w:val="both"/>
        <w:rPr>
          <w:sz w:val="24"/>
          <w:szCs w:val="24"/>
          <w:lang w:val="sr-Latn-BA"/>
        </w:rPr>
      </w:pPr>
      <w:r w:rsidRPr="00B73B4A">
        <w:rPr>
          <w:sz w:val="24"/>
          <w:szCs w:val="24"/>
          <w:lang w:val="sr-Latn-BA"/>
        </w:rPr>
        <w:t>Da bi preduzeće moglo pratiti proces ostvarenja strateškog plana, na kraju svake kalendarske godine svi rukovodioci su dužni da prave izvještaje o stanjima svojih aktivnosti. Pri tom su rukovodioci dužni da se pored izvještaja ostvarenju ciljeva osvrnu na na</w:t>
      </w:r>
      <w:r w:rsidR="00C029C7">
        <w:rPr>
          <w:sz w:val="24"/>
          <w:szCs w:val="24"/>
          <w:lang w:val="sr-Latn-BA"/>
        </w:rPr>
        <w:t>j</w:t>
      </w:r>
      <w:r w:rsidRPr="00B73B4A">
        <w:rPr>
          <w:sz w:val="24"/>
          <w:szCs w:val="24"/>
          <w:lang w:val="sr-Latn-BA"/>
        </w:rPr>
        <w:t>češće probleme koji su imali u toku godine. Pored toga</w:t>
      </w:r>
      <w:r w:rsidR="00C029C7">
        <w:rPr>
          <w:sz w:val="24"/>
          <w:szCs w:val="24"/>
          <w:lang w:val="sr-Latn-BA"/>
        </w:rPr>
        <w:t>,</w:t>
      </w:r>
      <w:r w:rsidRPr="00B73B4A">
        <w:rPr>
          <w:sz w:val="24"/>
          <w:szCs w:val="24"/>
          <w:lang w:val="sr-Latn-BA"/>
        </w:rPr>
        <w:t xml:space="preserve"> od rukovodilaca se zahtijeva da predlože ciljeve za narednu godinu, kao i mjere koje će poduzeti da se ostvare predloženi ciljevi. </w:t>
      </w:r>
    </w:p>
    <w:p w:rsidR="00B73B4A" w:rsidRDefault="00B73B4A" w:rsidP="00B73B4A">
      <w:pPr>
        <w:jc w:val="both"/>
        <w:rPr>
          <w:sz w:val="24"/>
          <w:szCs w:val="24"/>
          <w:lang w:val="sr-Latn-BA"/>
        </w:rPr>
      </w:pPr>
      <w:r w:rsidRPr="00B73B4A">
        <w:rPr>
          <w:sz w:val="24"/>
          <w:szCs w:val="24"/>
          <w:lang w:val="sr-Latn-BA"/>
        </w:rPr>
        <w:t xml:space="preserve">U cilju što kvalitetnije obrade podataka, svi izvještaji se rade na istim obrascima (slika 1) koji je kreiran prilikom izrade i implementacije projekta. To omogućuje da se podaci obrađuju </w:t>
      </w:r>
      <w:r w:rsidR="00C029C7">
        <w:rPr>
          <w:sz w:val="24"/>
          <w:szCs w:val="24"/>
          <w:lang w:val="sr-Latn-BA"/>
        </w:rPr>
        <w:t>na</w:t>
      </w:r>
      <w:r w:rsidRPr="00B73B4A">
        <w:rPr>
          <w:sz w:val="24"/>
          <w:szCs w:val="24"/>
          <w:lang w:val="sr-Latn-BA"/>
        </w:rPr>
        <w:t xml:space="preserve"> računa</w:t>
      </w:r>
      <w:r w:rsidR="00C029C7">
        <w:rPr>
          <w:sz w:val="24"/>
          <w:szCs w:val="24"/>
          <w:lang w:val="sr-Latn-BA"/>
        </w:rPr>
        <w:t>ru</w:t>
      </w:r>
      <w:r w:rsidRPr="00B73B4A">
        <w:rPr>
          <w:sz w:val="24"/>
          <w:szCs w:val="24"/>
          <w:lang w:val="sr-Latn-BA"/>
        </w:rPr>
        <w:t>, što ubrzava proces prenošenja informacija. Pri tom treba napomenuti da se svi izvještaj</w:t>
      </w:r>
      <w:r w:rsidR="00C029C7">
        <w:rPr>
          <w:sz w:val="24"/>
          <w:szCs w:val="24"/>
          <w:lang w:val="sr-Latn-BA"/>
        </w:rPr>
        <w:t>i</w:t>
      </w:r>
      <w:r w:rsidRPr="00B73B4A">
        <w:rPr>
          <w:sz w:val="24"/>
          <w:szCs w:val="24"/>
          <w:lang w:val="sr-Latn-BA"/>
        </w:rPr>
        <w:t xml:space="preserve"> preispituju prilikom preispitivanja sistema menadžmenta kvalitetom</w:t>
      </w:r>
      <w:r w:rsidR="00C029C7">
        <w:rPr>
          <w:sz w:val="24"/>
          <w:szCs w:val="24"/>
          <w:lang w:val="sr-Latn-BA"/>
        </w:rPr>
        <w:t xml:space="preserve"> i</w:t>
      </w:r>
      <w:r w:rsidRPr="00B73B4A">
        <w:rPr>
          <w:sz w:val="24"/>
          <w:szCs w:val="24"/>
          <w:lang w:val="sr-Latn-BA"/>
        </w:rPr>
        <w:t xml:space="preserve"> zauzimaju se odgovarajući stavovi koji su obavezujući za sve rukovodioce.</w:t>
      </w:r>
    </w:p>
    <w:bookmarkStart w:id="9" w:name="_MON_1535260966"/>
    <w:bookmarkEnd w:id="9"/>
    <w:p w:rsidR="00F42980" w:rsidRPr="00A52796" w:rsidRDefault="00C029C7" w:rsidP="00A52796">
      <w:pPr>
        <w:jc w:val="center"/>
        <w:rPr>
          <w:sz w:val="24"/>
          <w:szCs w:val="24"/>
          <w:lang w:val="sr-Latn-BA"/>
        </w:rPr>
      </w:pPr>
      <w:r w:rsidRPr="00422792">
        <w:rPr>
          <w:rFonts w:eastAsia="Calibri"/>
        </w:rPr>
        <w:object w:dxaOrig="10440" w:dyaOrig="81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376.5pt" o:ole="">
            <v:imagedata r:id="rId12" o:title="" croptop="-871f" cropbottom="146f" cropleft="401f" cropright="420f"/>
          </v:shape>
          <o:OLEObject Type="Embed" ProgID="Word.Picture.8" ShapeID="_x0000_i1025" DrawAspect="Content" ObjectID="_1535446005" r:id="rId13"/>
        </w:object>
      </w:r>
      <w:r w:rsidR="00A52796" w:rsidRPr="000A0AAD">
        <w:rPr>
          <w:rFonts w:eastAsia="Calibri"/>
          <w:sz w:val="24"/>
          <w:szCs w:val="24"/>
          <w:lang w:val="sr-Latn-CS"/>
        </w:rPr>
        <w:t>Slika 1. Izvještaj o stanju aktivnosti</w:t>
      </w:r>
    </w:p>
    <w:p w:rsidR="00C029C7" w:rsidRDefault="00C029C7">
      <w:pPr>
        <w:widowControl/>
        <w:rPr>
          <w:b/>
          <w:sz w:val="24"/>
          <w:szCs w:val="24"/>
          <w:lang w:val="sr-Latn-BA"/>
        </w:rPr>
      </w:pPr>
      <w:r>
        <w:rPr>
          <w:b/>
          <w:sz w:val="24"/>
          <w:szCs w:val="24"/>
          <w:lang w:val="sr-Latn-BA"/>
        </w:rPr>
        <w:br w:type="page"/>
      </w:r>
    </w:p>
    <w:p w:rsidR="005F4BC6" w:rsidRPr="00EA4227" w:rsidRDefault="00EF7BDD" w:rsidP="005F4BC6">
      <w:pPr>
        <w:jc w:val="center"/>
        <w:rPr>
          <w:b/>
          <w:sz w:val="24"/>
          <w:szCs w:val="24"/>
          <w:lang w:val="sr-Latn-BA"/>
        </w:rPr>
      </w:pPr>
      <w:r>
        <w:rPr>
          <w:b/>
          <w:sz w:val="24"/>
          <w:szCs w:val="24"/>
          <w:lang w:val="sr-Latn-BA"/>
        </w:rPr>
        <w:lastRenderedPageBreak/>
        <w:t>ZAKLJUČAK</w:t>
      </w:r>
    </w:p>
    <w:p w:rsidR="005F4BC6" w:rsidRPr="00EA4227" w:rsidRDefault="005F4BC6" w:rsidP="005F4BC6">
      <w:pPr>
        <w:jc w:val="both"/>
        <w:rPr>
          <w:sz w:val="24"/>
          <w:szCs w:val="24"/>
          <w:lang w:val="sr-Cyrl-CS"/>
        </w:rPr>
      </w:pPr>
    </w:p>
    <w:p w:rsidR="00EF7BDD" w:rsidRPr="00EF7BDD" w:rsidRDefault="00EF7BDD" w:rsidP="00EF7BDD">
      <w:pPr>
        <w:jc w:val="both"/>
        <w:rPr>
          <w:sz w:val="24"/>
          <w:szCs w:val="24"/>
          <w:lang w:val="sr-Latn-CS"/>
        </w:rPr>
      </w:pPr>
      <w:r w:rsidRPr="00EF7BDD">
        <w:rPr>
          <w:sz w:val="24"/>
          <w:szCs w:val="24"/>
          <w:lang w:val="sr-Latn-CS"/>
        </w:rPr>
        <w:t>Iz rečenog proizilazi da je veoma bitno da organizacije razviju proces strategijskog menadžmenta koji se najčešće prezentuje preko analize okruženja, strateškog plana, definisane strategije i načina njene implementacije i strategijske kontrole. Na taj način povećava se sposobnost preduzeća da odgovori na promjenjive zahtjeve okruženja, a da se pri tom ostvari projektovana efikasnost i efektivnost organizacije. Pri tom se mogu izvući sljedeći zaključci:</w:t>
      </w:r>
    </w:p>
    <w:p w:rsidR="00EF7BDD" w:rsidRPr="00EF7BDD" w:rsidRDefault="00EF7BDD" w:rsidP="00EF7BDD">
      <w:pPr>
        <w:pStyle w:val="ListParagraph"/>
        <w:numPr>
          <w:ilvl w:val="0"/>
          <w:numId w:val="34"/>
        </w:numPr>
        <w:jc w:val="both"/>
        <w:rPr>
          <w:sz w:val="24"/>
          <w:szCs w:val="24"/>
          <w:lang w:val="sr-Latn-CS"/>
        </w:rPr>
      </w:pPr>
      <w:r w:rsidRPr="00EF7BDD">
        <w:rPr>
          <w:sz w:val="24"/>
          <w:szCs w:val="24"/>
          <w:lang w:val="sr-Latn-CS"/>
        </w:rPr>
        <w:t>Analiza faktora spoljašnjeg i unutrašnjeg okruženja omogućava da se definiše strateški plan organizacije;</w:t>
      </w:r>
    </w:p>
    <w:p w:rsidR="00EF7BDD" w:rsidRPr="00EF7BDD" w:rsidRDefault="00EF7BDD" w:rsidP="00EF7BDD">
      <w:pPr>
        <w:pStyle w:val="ListParagraph"/>
        <w:numPr>
          <w:ilvl w:val="0"/>
          <w:numId w:val="34"/>
        </w:numPr>
        <w:jc w:val="both"/>
        <w:rPr>
          <w:sz w:val="24"/>
          <w:szCs w:val="24"/>
          <w:lang w:val="sr-Latn-CS"/>
        </w:rPr>
      </w:pPr>
      <w:r w:rsidRPr="00EF7BDD">
        <w:rPr>
          <w:sz w:val="24"/>
          <w:szCs w:val="24"/>
          <w:lang w:val="sr-Latn-CS"/>
        </w:rPr>
        <w:t>Strateški plan je osnovna podloga i prvi korak u njihovom upravljanju, odakle kreću sve ostale aktivnosti, pa se zato isti treba raditi uz njegov stalni nadzor i instrukcije;</w:t>
      </w:r>
    </w:p>
    <w:p w:rsidR="00EF7BDD" w:rsidRPr="00EF7BDD" w:rsidRDefault="00EF7BDD" w:rsidP="00EF7BDD">
      <w:pPr>
        <w:pStyle w:val="ListParagraph"/>
        <w:numPr>
          <w:ilvl w:val="0"/>
          <w:numId w:val="34"/>
        </w:numPr>
        <w:jc w:val="both"/>
        <w:rPr>
          <w:sz w:val="24"/>
          <w:szCs w:val="24"/>
          <w:lang w:val="sr-Latn-CS"/>
        </w:rPr>
      </w:pPr>
      <w:r w:rsidRPr="00EF7BDD">
        <w:rPr>
          <w:sz w:val="24"/>
          <w:szCs w:val="24"/>
          <w:lang w:val="sr-Latn-CS"/>
        </w:rPr>
        <w:t xml:space="preserve">Da bi implementirao strateški plan neophodno je definisati i implementirati odgovarajuću  strategiju; </w:t>
      </w:r>
    </w:p>
    <w:p w:rsidR="00EF7BDD" w:rsidRPr="00EF7BDD" w:rsidRDefault="00EF7BDD" w:rsidP="00EF7BDD">
      <w:pPr>
        <w:pStyle w:val="ListParagraph"/>
        <w:numPr>
          <w:ilvl w:val="0"/>
          <w:numId w:val="34"/>
        </w:numPr>
        <w:jc w:val="both"/>
        <w:rPr>
          <w:sz w:val="24"/>
          <w:szCs w:val="24"/>
          <w:lang w:val="sr-Latn-CS"/>
        </w:rPr>
      </w:pPr>
      <w:r w:rsidRPr="00EF7BDD">
        <w:rPr>
          <w:sz w:val="24"/>
          <w:szCs w:val="24"/>
          <w:lang w:val="sr-Latn-CS"/>
        </w:rPr>
        <w:t>Uspostavljenjem strategijske kontr</w:t>
      </w:r>
      <w:bookmarkStart w:id="10" w:name="_GoBack"/>
      <w:bookmarkEnd w:id="10"/>
      <w:r w:rsidRPr="00EF7BDD">
        <w:rPr>
          <w:sz w:val="24"/>
          <w:szCs w:val="24"/>
          <w:lang w:val="sr-Latn-CS"/>
        </w:rPr>
        <w:t>ole za praćenje, mjerenje i izvještavanje o stanju poslovnih aktivnosti, iste je moguće primjenom korektivnih i preventivnih mjera ne samo održavati na željenom nivou, nego i permanentno poboljšavati;</w:t>
      </w:r>
    </w:p>
    <w:p w:rsidR="00EF7BDD" w:rsidRPr="00EF7BDD" w:rsidRDefault="00EF7BDD" w:rsidP="00EF7BDD">
      <w:pPr>
        <w:pStyle w:val="ListParagraph"/>
        <w:numPr>
          <w:ilvl w:val="0"/>
          <w:numId w:val="34"/>
        </w:numPr>
        <w:jc w:val="both"/>
        <w:rPr>
          <w:sz w:val="24"/>
          <w:szCs w:val="24"/>
          <w:lang w:val="sr-Latn-CS"/>
        </w:rPr>
      </w:pPr>
      <w:r w:rsidRPr="00EF7BDD">
        <w:rPr>
          <w:sz w:val="24"/>
          <w:szCs w:val="24"/>
          <w:lang w:val="sr-Latn-CS"/>
        </w:rPr>
        <w:t xml:space="preserve">Razvijeni proces izrade strategijskog </w:t>
      </w:r>
      <w:r w:rsidR="00C029C7">
        <w:rPr>
          <w:sz w:val="24"/>
          <w:szCs w:val="24"/>
          <w:lang w:val="sr-Latn-CS"/>
        </w:rPr>
        <w:t>plana</w:t>
      </w:r>
      <w:r w:rsidRPr="00EF7BDD">
        <w:rPr>
          <w:sz w:val="24"/>
          <w:szCs w:val="24"/>
          <w:lang w:val="sr-Latn-CS"/>
        </w:rPr>
        <w:t xml:space="preserve"> omogućava poboljšanje kvaliteta poslovanja preduzeća.</w:t>
      </w:r>
    </w:p>
    <w:p w:rsidR="00EF7BDD" w:rsidRDefault="00EF7BDD" w:rsidP="00EF7BDD">
      <w:pPr>
        <w:jc w:val="both"/>
        <w:rPr>
          <w:sz w:val="24"/>
          <w:szCs w:val="24"/>
          <w:lang w:val="sr-Latn-CS"/>
        </w:rPr>
      </w:pPr>
    </w:p>
    <w:p w:rsidR="005F4BC6" w:rsidRDefault="005F4BC6" w:rsidP="005F4BC6">
      <w:pPr>
        <w:spacing w:after="120"/>
        <w:jc w:val="both"/>
        <w:rPr>
          <w:sz w:val="24"/>
          <w:szCs w:val="24"/>
        </w:rPr>
      </w:pPr>
    </w:p>
    <w:p w:rsidR="005F4BC6" w:rsidRDefault="00EF7BDD" w:rsidP="005F4BC6">
      <w:pPr>
        <w:jc w:val="center"/>
        <w:rPr>
          <w:b/>
          <w:sz w:val="24"/>
          <w:szCs w:val="24"/>
          <w:lang w:val="sr-Latn-BA"/>
        </w:rPr>
      </w:pPr>
      <w:r>
        <w:rPr>
          <w:b/>
          <w:sz w:val="24"/>
          <w:szCs w:val="24"/>
          <w:lang w:val="sr-Latn-BA"/>
        </w:rPr>
        <w:t>LITERATURA</w:t>
      </w:r>
    </w:p>
    <w:p w:rsidR="005F4BC6" w:rsidRPr="00D03967" w:rsidRDefault="005F4BC6" w:rsidP="005F4BC6">
      <w:pPr>
        <w:jc w:val="center"/>
        <w:rPr>
          <w:b/>
          <w:sz w:val="24"/>
          <w:szCs w:val="24"/>
          <w:lang w:val="sr-Latn-BA"/>
        </w:rPr>
      </w:pPr>
    </w:p>
    <w:p w:rsidR="00CD7B77" w:rsidRPr="00F90CCA" w:rsidRDefault="00CD7B77" w:rsidP="00CD7B77">
      <w:pPr>
        <w:pStyle w:val="FootnoteText"/>
        <w:numPr>
          <w:ilvl w:val="0"/>
          <w:numId w:val="36"/>
        </w:numPr>
        <w:jc w:val="both"/>
        <w:rPr>
          <w:rFonts w:ascii="Times New Roman" w:hAnsi="Times New Roman" w:cs="Times New Roman"/>
          <w:color w:val="000000"/>
          <w:sz w:val="24"/>
          <w:szCs w:val="24"/>
          <w:lang w:val="sr-Latn-CS"/>
        </w:rPr>
      </w:pPr>
      <w:r w:rsidRPr="00F90CCA">
        <w:rPr>
          <w:rFonts w:ascii="Times New Roman" w:hAnsi="Times New Roman" w:cs="Times New Roman"/>
          <w:color w:val="000000"/>
          <w:sz w:val="24"/>
          <w:szCs w:val="24"/>
          <w:lang w:val="sr-Latn-CS"/>
        </w:rPr>
        <w:t xml:space="preserve">Bobrek, M.; Milekić, M.; Macanović K., (2015): Upravljanje kvalitetom, Integrisani sistemi upravljanja prema ISO 9001:2015, Saobraćajni fakultet, Doboj, </w:t>
      </w:r>
    </w:p>
    <w:p w:rsidR="002A0BB4" w:rsidRPr="00F90CCA" w:rsidRDefault="002A0BB4" w:rsidP="002A0BB4">
      <w:pPr>
        <w:pStyle w:val="ListParagraph"/>
        <w:numPr>
          <w:ilvl w:val="0"/>
          <w:numId w:val="36"/>
        </w:numPr>
        <w:jc w:val="both"/>
        <w:rPr>
          <w:sz w:val="24"/>
          <w:szCs w:val="24"/>
          <w:lang w:val="sr-Latn-CS"/>
        </w:rPr>
      </w:pPr>
      <w:r w:rsidRPr="00F90CCA">
        <w:rPr>
          <w:sz w:val="24"/>
          <w:szCs w:val="24"/>
          <w:lang w:val="sr-Latn-CS"/>
        </w:rPr>
        <w:t>Moljević, S., Radoslav Grujić, R., Božičković, R., Gojković, R.: Analysis of the need to improve quality in the manufacturing industry, VIIth International Metallurgical Congress, Metallurgy, materials and environment, 09th – 12st June 2016 Ohrid, Republic of Macedonia</w:t>
      </w:r>
    </w:p>
    <w:p w:rsidR="002A0BB4" w:rsidRPr="00EF7BDD" w:rsidRDefault="002A0BB4" w:rsidP="002A0BB4">
      <w:pPr>
        <w:pStyle w:val="ListParagraph"/>
        <w:numPr>
          <w:ilvl w:val="0"/>
          <w:numId w:val="36"/>
        </w:numPr>
        <w:jc w:val="both"/>
        <w:rPr>
          <w:sz w:val="24"/>
          <w:szCs w:val="24"/>
          <w:lang w:val="sr-Latn-CS"/>
        </w:rPr>
      </w:pPr>
      <w:r w:rsidRPr="00EF7BDD">
        <w:rPr>
          <w:sz w:val="24"/>
          <w:szCs w:val="24"/>
          <w:lang w:val="sr-Latn-CS"/>
        </w:rPr>
        <w:t>Božičković R., Sorak M., Maksimović R.</w:t>
      </w:r>
      <w:r>
        <w:rPr>
          <w:sz w:val="24"/>
          <w:szCs w:val="24"/>
          <w:lang w:val="sr-Latn-CS"/>
        </w:rPr>
        <w:t>:</w:t>
      </w:r>
      <w:r w:rsidRPr="00EF7BDD">
        <w:rPr>
          <w:sz w:val="24"/>
          <w:szCs w:val="24"/>
          <w:lang w:val="sr-Latn-CS"/>
        </w:rPr>
        <w:t xml:space="preserve"> Stvaranje Lean vođstva, 6. Međunarodno savetovanje o dostignućima u elektro i mašinskoj industriji – DEMI 2003, Banja Luka</w:t>
      </w:r>
      <w:r>
        <w:rPr>
          <w:sz w:val="24"/>
          <w:szCs w:val="24"/>
          <w:lang w:val="sr-Latn-CS"/>
        </w:rPr>
        <w:t xml:space="preserve"> 2013</w:t>
      </w:r>
      <w:r w:rsidRPr="00EF7BDD">
        <w:rPr>
          <w:sz w:val="24"/>
          <w:szCs w:val="24"/>
          <w:lang w:val="sr-Latn-CS"/>
        </w:rPr>
        <w:t>, str. 301-306</w:t>
      </w:r>
    </w:p>
    <w:p w:rsidR="002A0BB4" w:rsidRPr="00EF7BDD" w:rsidRDefault="002A0BB4" w:rsidP="002A0BB4">
      <w:pPr>
        <w:pStyle w:val="ListParagraph"/>
        <w:numPr>
          <w:ilvl w:val="0"/>
          <w:numId w:val="36"/>
        </w:numPr>
        <w:jc w:val="both"/>
        <w:rPr>
          <w:sz w:val="24"/>
          <w:szCs w:val="24"/>
          <w:lang w:val="sr-Latn-CS"/>
        </w:rPr>
      </w:pPr>
      <w:r>
        <w:rPr>
          <w:sz w:val="24"/>
          <w:szCs w:val="24"/>
          <w:lang w:val="sr-Latn-CS"/>
        </w:rPr>
        <w:t>Sorak, M.:</w:t>
      </w:r>
      <w:r w:rsidRPr="00EF7BDD">
        <w:rPr>
          <w:sz w:val="24"/>
          <w:szCs w:val="24"/>
          <w:lang w:val="sr-Latn-CS"/>
        </w:rPr>
        <w:t xml:space="preserve"> Upravljanje industrijskim sistemima , Tehnol</w:t>
      </w:r>
      <w:r>
        <w:rPr>
          <w:sz w:val="24"/>
          <w:szCs w:val="24"/>
          <w:lang w:val="sr-Latn-CS"/>
        </w:rPr>
        <w:t>oški fakultet, Banja Luka, 2015</w:t>
      </w:r>
    </w:p>
    <w:p w:rsidR="002A0BB4" w:rsidRPr="00EF7BDD" w:rsidRDefault="002A0BB4" w:rsidP="002A0BB4">
      <w:pPr>
        <w:pStyle w:val="ListParagraph"/>
        <w:numPr>
          <w:ilvl w:val="0"/>
          <w:numId w:val="36"/>
        </w:numPr>
        <w:jc w:val="both"/>
        <w:rPr>
          <w:sz w:val="24"/>
          <w:szCs w:val="24"/>
          <w:lang w:val="sr-Latn-CS"/>
        </w:rPr>
      </w:pPr>
      <w:r w:rsidRPr="00EF7BDD">
        <w:rPr>
          <w:sz w:val="24"/>
          <w:szCs w:val="24"/>
          <w:lang w:val="sr-Latn-CS"/>
        </w:rPr>
        <w:t>Kotler F.: Upravljanje marketingom, Informator, Zagreb, 1988.</w:t>
      </w:r>
    </w:p>
    <w:p w:rsidR="00EF7BDD" w:rsidRPr="00EF7BDD" w:rsidRDefault="00EF7BDD" w:rsidP="002A0BB4">
      <w:pPr>
        <w:pStyle w:val="ListParagraph"/>
        <w:numPr>
          <w:ilvl w:val="0"/>
          <w:numId w:val="36"/>
        </w:numPr>
        <w:jc w:val="both"/>
        <w:rPr>
          <w:sz w:val="24"/>
          <w:szCs w:val="24"/>
          <w:lang w:val="sr-Latn-CS"/>
        </w:rPr>
      </w:pPr>
      <w:r w:rsidRPr="00EF7BDD">
        <w:rPr>
          <w:sz w:val="24"/>
          <w:szCs w:val="24"/>
          <w:lang w:val="sr-Latn-CS"/>
        </w:rPr>
        <w:t>Anđelić, G.:  Strategijski menadžment, Fakultet tehničkih nauka, Novi Sad, 2008</w:t>
      </w:r>
    </w:p>
    <w:p w:rsidR="002A0BB4" w:rsidRPr="00EF7BDD" w:rsidRDefault="002A0BB4" w:rsidP="002A0BB4">
      <w:pPr>
        <w:pStyle w:val="ListParagraph"/>
        <w:numPr>
          <w:ilvl w:val="0"/>
          <w:numId w:val="36"/>
        </w:numPr>
        <w:jc w:val="both"/>
        <w:rPr>
          <w:sz w:val="24"/>
          <w:szCs w:val="24"/>
          <w:lang w:val="sr-Latn-CS"/>
        </w:rPr>
      </w:pPr>
      <w:r w:rsidRPr="00EF7BDD">
        <w:rPr>
          <w:sz w:val="24"/>
          <w:szCs w:val="24"/>
          <w:lang w:val="sr-Latn-CS"/>
        </w:rPr>
        <w:t>Wells, L. D.: ''Strategic Management for Senior Leaders'', Department of the Navy Total Quality Leadership Office, Arlington-Virginia 2000.</w:t>
      </w:r>
    </w:p>
    <w:p w:rsidR="002A0BB4" w:rsidRPr="00EF7BDD" w:rsidRDefault="002A0BB4" w:rsidP="002A0BB4">
      <w:pPr>
        <w:pStyle w:val="ListParagraph"/>
        <w:numPr>
          <w:ilvl w:val="0"/>
          <w:numId w:val="36"/>
        </w:numPr>
        <w:jc w:val="both"/>
        <w:rPr>
          <w:sz w:val="24"/>
          <w:szCs w:val="24"/>
          <w:lang w:val="sr-Latn-CS"/>
        </w:rPr>
      </w:pPr>
      <w:r>
        <w:rPr>
          <w:sz w:val="24"/>
          <w:szCs w:val="24"/>
          <w:lang w:val="sr-Latn-CS"/>
        </w:rPr>
        <w:t>Todorović, J.:</w:t>
      </w:r>
      <w:r w:rsidRPr="00EF7BDD">
        <w:rPr>
          <w:sz w:val="24"/>
          <w:szCs w:val="24"/>
          <w:lang w:val="sr-Latn-CS"/>
        </w:rPr>
        <w:t xml:space="preserve"> Strategijski i operativni menadžment, Conzit, Beograd, 2003.</w:t>
      </w:r>
    </w:p>
    <w:p w:rsidR="00EF7BDD" w:rsidRPr="00EF7BDD" w:rsidRDefault="00EF7BDD" w:rsidP="002A0BB4">
      <w:pPr>
        <w:pStyle w:val="ListParagraph"/>
        <w:numPr>
          <w:ilvl w:val="0"/>
          <w:numId w:val="36"/>
        </w:numPr>
        <w:jc w:val="both"/>
        <w:rPr>
          <w:sz w:val="24"/>
          <w:szCs w:val="24"/>
          <w:lang w:val="sr-Latn-CS"/>
        </w:rPr>
      </w:pPr>
      <w:r w:rsidRPr="00EF7BDD">
        <w:rPr>
          <w:sz w:val="24"/>
          <w:szCs w:val="24"/>
          <w:lang w:val="sr-Latn-CS"/>
        </w:rPr>
        <w:t>Mašić B.: Strategijski menadžment, Univerutet Singidunum, Beograd, 2009.</w:t>
      </w:r>
    </w:p>
    <w:p w:rsidR="00EF7BDD" w:rsidRPr="00EF7BDD" w:rsidRDefault="00EF7BDD" w:rsidP="002A0BB4">
      <w:pPr>
        <w:pStyle w:val="ListParagraph"/>
        <w:numPr>
          <w:ilvl w:val="0"/>
          <w:numId w:val="36"/>
        </w:numPr>
        <w:jc w:val="both"/>
        <w:rPr>
          <w:sz w:val="24"/>
          <w:szCs w:val="24"/>
          <w:lang w:val="sr-Latn-CS"/>
        </w:rPr>
      </w:pPr>
      <w:r w:rsidRPr="00EF7BDD">
        <w:rPr>
          <w:sz w:val="24"/>
          <w:szCs w:val="24"/>
          <w:lang w:val="sr-Latn-CS"/>
        </w:rPr>
        <w:t>Šehić Dž.: Strategijski menadžment, "SLOVO", Mostar 2001</w:t>
      </w:r>
    </w:p>
    <w:p w:rsidR="00EF7BDD" w:rsidRDefault="0087232F" w:rsidP="002A0BB4">
      <w:pPr>
        <w:pStyle w:val="ListParagraph"/>
        <w:numPr>
          <w:ilvl w:val="0"/>
          <w:numId w:val="36"/>
        </w:numPr>
        <w:jc w:val="both"/>
        <w:rPr>
          <w:sz w:val="24"/>
          <w:szCs w:val="24"/>
          <w:lang w:val="sr-Latn-CS"/>
        </w:rPr>
      </w:pPr>
      <w:r>
        <w:rPr>
          <w:sz w:val="24"/>
          <w:szCs w:val="24"/>
          <w:lang w:val="sr-Latn-CS"/>
        </w:rPr>
        <w:t>Tanasić Z; Janjić G.:</w:t>
      </w:r>
      <w:r w:rsidR="00EF7BDD" w:rsidRPr="00EF7BDD">
        <w:rPr>
          <w:sz w:val="24"/>
          <w:szCs w:val="24"/>
          <w:lang w:val="sr-Latn-CS"/>
        </w:rPr>
        <w:t xml:space="preserve"> Bobrek M.: Organizacija i menadžment, Univerzitet u Banjoj Luci,  Mašinski fakultet, Banja Luka, 2016.</w:t>
      </w:r>
    </w:p>
    <w:p w:rsidR="004C00D4" w:rsidRPr="004C00D4" w:rsidRDefault="004C00D4" w:rsidP="004C00D4">
      <w:pPr>
        <w:widowControl/>
        <w:numPr>
          <w:ilvl w:val="0"/>
          <w:numId w:val="36"/>
        </w:numPr>
        <w:spacing w:before="60" w:after="60"/>
        <w:rPr>
          <w:rFonts w:eastAsia="Batang"/>
          <w:sz w:val="24"/>
          <w:szCs w:val="24"/>
          <w:lang w:eastAsia="ko-KR"/>
        </w:rPr>
      </w:pPr>
      <w:r w:rsidRPr="004C00D4">
        <w:rPr>
          <w:rFonts w:eastAsia="Batang"/>
          <w:sz w:val="24"/>
          <w:szCs w:val="24"/>
          <w:lang w:eastAsia="ko-KR"/>
        </w:rPr>
        <w:t>Carić N. i drugi: Kreiranje poslovnih strategija, Pojmovi, principi i tehnike, Adižes Southeast Europe, Novi Sad, 2005.</w:t>
      </w:r>
    </w:p>
    <w:p w:rsidR="00EF7BDD" w:rsidRPr="00EF7BDD" w:rsidRDefault="00EF7BDD" w:rsidP="002A0BB4">
      <w:pPr>
        <w:pStyle w:val="ListParagraph"/>
        <w:numPr>
          <w:ilvl w:val="0"/>
          <w:numId w:val="36"/>
        </w:numPr>
        <w:jc w:val="both"/>
        <w:rPr>
          <w:sz w:val="24"/>
          <w:szCs w:val="24"/>
          <w:lang w:val="sr-Latn-CS"/>
        </w:rPr>
      </w:pPr>
      <w:r w:rsidRPr="0087232F">
        <w:rPr>
          <w:sz w:val="24"/>
          <w:szCs w:val="24"/>
          <w:lang w:val="sr-Latn-CS"/>
        </w:rPr>
        <w:t>IIS, SRPS ISO 9001:2008- Sistemi menadžmenta kvalitetom – Zahtjevi</w:t>
      </w:r>
    </w:p>
    <w:sectPr w:rsidR="00EF7BDD" w:rsidRPr="00EF7BDD" w:rsidSect="005F4BC6">
      <w:headerReference w:type="default" r:id="rId14"/>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3D5" w:rsidRDefault="00F523D5">
      <w:r>
        <w:separator/>
      </w:r>
    </w:p>
  </w:endnote>
  <w:endnote w:type="continuationSeparator" w:id="0">
    <w:p w:rsidR="00F523D5" w:rsidRDefault="00F52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ogue">
    <w:altName w:val="Arial"/>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altName w:val="Segoe UI"/>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3D5" w:rsidRDefault="00F523D5">
      <w:r>
        <w:separator/>
      </w:r>
    </w:p>
  </w:footnote>
  <w:footnote w:type="continuationSeparator" w:id="0">
    <w:p w:rsidR="00F523D5" w:rsidRDefault="00F523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BC6" w:rsidRPr="00ED09E2" w:rsidRDefault="005F4BC6"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5F4BC6" w:rsidRPr="00ED09E2" w:rsidRDefault="005F4BC6"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2DF"/>
    <w:multiLevelType w:val="hybridMultilevel"/>
    <w:tmpl w:val="9C2816E6"/>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F71635"/>
    <w:multiLevelType w:val="hybridMultilevel"/>
    <w:tmpl w:val="2078EC72"/>
    <w:lvl w:ilvl="0" w:tplc="22FEBD68">
      <w:start w:val="1"/>
      <w:numFmt w:val="decimal"/>
      <w:lvlText w:val="%1."/>
      <w:lvlJc w:val="left"/>
      <w:pPr>
        <w:tabs>
          <w:tab w:val="num" w:pos="720"/>
        </w:tabs>
        <w:ind w:left="720" w:hanging="360"/>
      </w:pPr>
      <w:rPr>
        <w:lang w:val="en-US"/>
      </w:rPr>
    </w:lvl>
    <w:lvl w:ilvl="1" w:tplc="0409000B">
      <w:start w:val="1"/>
      <w:numFmt w:val="bullet"/>
      <w:lvlText w:val=""/>
      <w:lvlJc w:val="left"/>
      <w:pPr>
        <w:tabs>
          <w:tab w:val="num" w:pos="1440"/>
        </w:tabs>
        <w:ind w:left="1440" w:hanging="360"/>
      </w:pPr>
      <w:rPr>
        <w:rFonts w:ascii="Wingdings" w:hAnsi="Wingdings" w:hint="default"/>
        <w:lang w:val="en-U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2D73C0"/>
    <w:multiLevelType w:val="hybridMultilevel"/>
    <w:tmpl w:val="D32AAD62"/>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D9A0105"/>
    <w:multiLevelType w:val="hybridMultilevel"/>
    <w:tmpl w:val="A3FA540C"/>
    <w:lvl w:ilvl="0" w:tplc="4922EB6C">
      <w:numFmt w:val="bullet"/>
      <w:lvlText w:val="•"/>
      <w:lvlJc w:val="left"/>
      <w:pPr>
        <w:ind w:left="1080" w:hanging="72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
    <w:nsid w:val="117E34AD"/>
    <w:multiLevelType w:val="hybridMultilevel"/>
    <w:tmpl w:val="088AE4EC"/>
    <w:lvl w:ilvl="0" w:tplc="892CC516">
      <w:start w:val="1"/>
      <w:numFmt w:val="bullet"/>
      <w:lvlText w:val=""/>
      <w:lvlJc w:val="left"/>
      <w:pPr>
        <w:tabs>
          <w:tab w:val="num" w:pos="357"/>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3347592"/>
    <w:multiLevelType w:val="hybridMultilevel"/>
    <w:tmpl w:val="A944241A"/>
    <w:lvl w:ilvl="0" w:tplc="A59CEECA">
      <w:start w:val="1"/>
      <w:numFmt w:val="bullet"/>
      <w:lvlText w:val=""/>
      <w:lvlJc w:val="left"/>
      <w:pPr>
        <w:tabs>
          <w:tab w:val="num" w:pos="417"/>
        </w:tabs>
        <w:ind w:left="227" w:hanging="17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6">
    <w:nsid w:val="13A30974"/>
    <w:multiLevelType w:val="hybridMultilevel"/>
    <w:tmpl w:val="91609C1E"/>
    <w:lvl w:ilvl="0" w:tplc="4922EB6C">
      <w:numFmt w:val="bullet"/>
      <w:lvlText w:val="•"/>
      <w:lvlJc w:val="left"/>
      <w:pPr>
        <w:ind w:left="1080" w:hanging="72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7">
    <w:nsid w:val="169B6EF5"/>
    <w:multiLevelType w:val="hybridMultilevel"/>
    <w:tmpl w:val="115AF6B2"/>
    <w:lvl w:ilvl="0" w:tplc="4922EB6C">
      <w:numFmt w:val="bullet"/>
      <w:lvlText w:val="•"/>
      <w:lvlJc w:val="left"/>
      <w:pPr>
        <w:ind w:left="1080" w:hanging="72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nsid w:val="18A077FA"/>
    <w:multiLevelType w:val="hybridMultilevel"/>
    <w:tmpl w:val="1E8ADBE0"/>
    <w:lvl w:ilvl="0" w:tplc="4922EB6C">
      <w:numFmt w:val="bullet"/>
      <w:lvlText w:val="•"/>
      <w:lvlJc w:val="left"/>
      <w:pPr>
        <w:ind w:left="1080" w:hanging="72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9">
    <w:nsid w:val="1F0F2F7B"/>
    <w:multiLevelType w:val="hybridMultilevel"/>
    <w:tmpl w:val="5AC6C29C"/>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1C9590E"/>
    <w:multiLevelType w:val="hybridMultilevel"/>
    <w:tmpl w:val="730C1838"/>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3837EF5"/>
    <w:multiLevelType w:val="hybridMultilevel"/>
    <w:tmpl w:val="9250AC08"/>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5E02CBE"/>
    <w:multiLevelType w:val="hybridMultilevel"/>
    <w:tmpl w:val="682E0864"/>
    <w:name w:val="WW8Num2622"/>
    <w:lvl w:ilvl="0" w:tplc="892CC516">
      <w:start w:val="1"/>
      <w:numFmt w:val="bullet"/>
      <w:lvlText w:val=""/>
      <w:lvlJc w:val="left"/>
      <w:pPr>
        <w:tabs>
          <w:tab w:val="num" w:pos="357"/>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5FF6EAA"/>
    <w:multiLevelType w:val="hybridMultilevel"/>
    <w:tmpl w:val="85FC8A4E"/>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CEA3FF4"/>
    <w:multiLevelType w:val="hybridMultilevel"/>
    <w:tmpl w:val="A70E4052"/>
    <w:lvl w:ilvl="0" w:tplc="04090001">
      <w:start w:val="1"/>
      <w:numFmt w:val="bullet"/>
      <w:lvlText w:val=""/>
      <w:lvlJc w:val="left"/>
      <w:pPr>
        <w:tabs>
          <w:tab w:val="num" w:pos="417"/>
        </w:tabs>
        <w:ind w:left="227" w:hanging="17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nsid w:val="2EC4469E"/>
    <w:multiLevelType w:val="hybridMultilevel"/>
    <w:tmpl w:val="FEDA8050"/>
    <w:lvl w:ilvl="0" w:tplc="A59CEECA">
      <w:start w:val="1"/>
      <w:numFmt w:val="bullet"/>
      <w:lvlText w:val=""/>
      <w:lvlJc w:val="left"/>
      <w:pPr>
        <w:tabs>
          <w:tab w:val="num" w:pos="417"/>
        </w:tabs>
        <w:ind w:left="227"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2F034CA0"/>
    <w:multiLevelType w:val="hybridMultilevel"/>
    <w:tmpl w:val="9A58973C"/>
    <w:lvl w:ilvl="0" w:tplc="4922EB6C">
      <w:numFmt w:val="bullet"/>
      <w:lvlText w:val="•"/>
      <w:lvlJc w:val="left"/>
      <w:pPr>
        <w:ind w:left="1080" w:hanging="72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nsid w:val="30D22B5F"/>
    <w:multiLevelType w:val="hybridMultilevel"/>
    <w:tmpl w:val="2E62F386"/>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3F861AE"/>
    <w:multiLevelType w:val="hybridMultilevel"/>
    <w:tmpl w:val="17C89204"/>
    <w:lvl w:ilvl="0" w:tplc="241A000F">
      <w:start w:val="1"/>
      <w:numFmt w:val="decimal"/>
      <w:lvlText w:val="%1."/>
      <w:lvlJc w:val="left"/>
      <w:pPr>
        <w:tabs>
          <w:tab w:val="num" w:pos="661"/>
        </w:tabs>
        <w:ind w:left="661" w:hanging="301"/>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3532797D"/>
    <w:multiLevelType w:val="hybridMultilevel"/>
    <w:tmpl w:val="EF88E17C"/>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3A89558C"/>
    <w:multiLevelType w:val="hybridMultilevel"/>
    <w:tmpl w:val="4C222242"/>
    <w:lvl w:ilvl="0" w:tplc="E34201C6">
      <w:start w:val="1"/>
      <w:numFmt w:val="bullet"/>
      <w:lvlText w:val=""/>
      <w:lvlJc w:val="left"/>
      <w:pPr>
        <w:tabs>
          <w:tab w:val="num" w:pos="661"/>
        </w:tabs>
        <w:ind w:left="661" w:hanging="301"/>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3EC836E5"/>
    <w:multiLevelType w:val="hybridMultilevel"/>
    <w:tmpl w:val="6D06ED98"/>
    <w:lvl w:ilvl="0" w:tplc="A59CEECA">
      <w:start w:val="1"/>
      <w:numFmt w:val="bullet"/>
      <w:lvlText w:val=""/>
      <w:lvlJc w:val="left"/>
      <w:pPr>
        <w:tabs>
          <w:tab w:val="num" w:pos="417"/>
        </w:tabs>
        <w:ind w:left="227" w:hanging="17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nsid w:val="405A786F"/>
    <w:multiLevelType w:val="hybridMultilevel"/>
    <w:tmpl w:val="D07EF69A"/>
    <w:lvl w:ilvl="0" w:tplc="6974F482">
      <w:start w:val="1"/>
      <w:numFmt w:val="decimal"/>
      <w:lvlText w:val="[%1]"/>
      <w:lvlJc w:val="left"/>
      <w:pPr>
        <w:ind w:left="864" w:hanging="504"/>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4">
    <w:nsid w:val="4C4E04CB"/>
    <w:multiLevelType w:val="hybridMultilevel"/>
    <w:tmpl w:val="3754E1CC"/>
    <w:lvl w:ilvl="0" w:tplc="4922EB6C">
      <w:numFmt w:val="bullet"/>
      <w:lvlText w:val="•"/>
      <w:lvlJc w:val="left"/>
      <w:pPr>
        <w:ind w:left="1080" w:hanging="72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5">
    <w:nsid w:val="524F7406"/>
    <w:multiLevelType w:val="hybridMultilevel"/>
    <w:tmpl w:val="B862FD1A"/>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nsid w:val="5D1704A6"/>
    <w:multiLevelType w:val="hybridMultilevel"/>
    <w:tmpl w:val="FAE02164"/>
    <w:lvl w:ilvl="0" w:tplc="96804510">
      <w:start w:val="1"/>
      <w:numFmt w:val="decimal"/>
      <w:lvlText w:val="[%1]"/>
      <w:lvlJc w:val="left"/>
      <w:pPr>
        <w:tabs>
          <w:tab w:val="num" w:pos="76"/>
        </w:tabs>
        <w:ind w:left="720" w:hanging="360"/>
      </w:pPr>
      <w:rPr>
        <w:rFonts w:cs="Times New Roman" w:hint="default"/>
        <w:b w:val="0"/>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27">
    <w:nsid w:val="69F95172"/>
    <w:multiLevelType w:val="hybridMultilevel"/>
    <w:tmpl w:val="8FF419F2"/>
    <w:lvl w:ilvl="0" w:tplc="E34201C6">
      <w:start w:val="1"/>
      <w:numFmt w:val="bullet"/>
      <w:lvlText w:val=""/>
      <w:lvlJc w:val="left"/>
      <w:pPr>
        <w:tabs>
          <w:tab w:val="num" w:pos="1248"/>
        </w:tabs>
        <w:ind w:left="1248" w:hanging="301"/>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70E1406F"/>
    <w:multiLevelType w:val="hybridMultilevel"/>
    <w:tmpl w:val="58DA17C2"/>
    <w:lvl w:ilvl="0" w:tplc="04090001">
      <w:start w:val="1"/>
      <w:numFmt w:val="bullet"/>
      <w:lvlText w:val=""/>
      <w:lvlJc w:val="left"/>
      <w:pPr>
        <w:tabs>
          <w:tab w:val="num" w:pos="417"/>
        </w:tabs>
        <w:ind w:left="227"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75922876"/>
    <w:multiLevelType w:val="hybridMultilevel"/>
    <w:tmpl w:val="E356E372"/>
    <w:lvl w:ilvl="0" w:tplc="4922EB6C">
      <w:numFmt w:val="bullet"/>
      <w:lvlText w:val="•"/>
      <w:lvlJc w:val="left"/>
      <w:pPr>
        <w:ind w:left="1080" w:hanging="72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0">
    <w:nsid w:val="75D83CBF"/>
    <w:multiLevelType w:val="hybridMultilevel"/>
    <w:tmpl w:val="70A25A8E"/>
    <w:lvl w:ilvl="0" w:tplc="04090001">
      <w:start w:val="1"/>
      <w:numFmt w:val="bullet"/>
      <w:lvlText w:val=""/>
      <w:lvlJc w:val="left"/>
      <w:pPr>
        <w:tabs>
          <w:tab w:val="num" w:pos="360"/>
        </w:tabs>
        <w:ind w:left="170" w:hanging="170"/>
      </w:pPr>
      <w:rPr>
        <w:rFonts w:ascii="Symbol" w:hAnsi="Symbol" w:hint="default"/>
      </w:rPr>
    </w:lvl>
    <w:lvl w:ilvl="1" w:tplc="04090003">
      <w:start w:val="1"/>
      <w:numFmt w:val="bullet"/>
      <w:lvlText w:val="o"/>
      <w:lvlJc w:val="left"/>
      <w:pPr>
        <w:tabs>
          <w:tab w:val="num" w:pos="1383"/>
        </w:tabs>
        <w:ind w:left="1383"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76F0171D"/>
    <w:multiLevelType w:val="hybridMultilevel"/>
    <w:tmpl w:val="F0BA929A"/>
    <w:lvl w:ilvl="0" w:tplc="4922EB6C">
      <w:numFmt w:val="bullet"/>
      <w:lvlText w:val="•"/>
      <w:lvlJc w:val="left"/>
      <w:pPr>
        <w:ind w:left="1080" w:hanging="72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2">
    <w:nsid w:val="7713676F"/>
    <w:multiLevelType w:val="hybridMultilevel"/>
    <w:tmpl w:val="B1D86064"/>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3">
    <w:nsid w:val="7AAA2DAB"/>
    <w:multiLevelType w:val="hybridMultilevel"/>
    <w:tmpl w:val="8B8A990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nsid w:val="7BE67FB4"/>
    <w:multiLevelType w:val="hybridMultilevel"/>
    <w:tmpl w:val="BDEC8E52"/>
    <w:lvl w:ilvl="0" w:tplc="4922EB6C">
      <w:numFmt w:val="bullet"/>
      <w:lvlText w:val="•"/>
      <w:lvlJc w:val="left"/>
      <w:pPr>
        <w:ind w:left="1080" w:hanging="72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8"/>
  </w:num>
  <w:num w:numId="2">
    <w:abstractNumId w:val="33"/>
  </w:num>
  <w:num w:numId="3">
    <w:abstractNumId w:val="8"/>
  </w:num>
  <w:num w:numId="4">
    <w:abstractNumId w:val="7"/>
  </w:num>
  <w:num w:numId="5">
    <w:abstractNumId w:val="16"/>
  </w:num>
  <w:num w:numId="6">
    <w:abstractNumId w:val="24"/>
  </w:num>
  <w:num w:numId="7">
    <w:abstractNumId w:val="31"/>
  </w:num>
  <w:num w:numId="8">
    <w:abstractNumId w:val="6"/>
  </w:num>
  <w:num w:numId="9">
    <w:abstractNumId w:val="29"/>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4"/>
  </w:num>
  <w:num w:numId="16">
    <w:abstractNumId w:val="5"/>
  </w:num>
  <w:num w:numId="17">
    <w:abstractNumId w:val="22"/>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34"/>
  </w:num>
  <w:num w:numId="32">
    <w:abstractNumId w:val="25"/>
  </w:num>
  <w:num w:numId="33">
    <w:abstractNumId w:val="0"/>
  </w:num>
  <w:num w:numId="34">
    <w:abstractNumId w:val="19"/>
  </w:num>
  <w:num w:numId="35">
    <w:abstractNumId w:val="32"/>
  </w:num>
  <w:num w:numId="36">
    <w:abstractNumId w:val="23"/>
  </w:num>
  <w:num w:numId="37">
    <w:abstractNumId w:val="1"/>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2"/>
  </w:compat>
  <w:rsids>
    <w:rsidRoot w:val="005F4BC6"/>
    <w:rsid w:val="000970F5"/>
    <w:rsid w:val="000A0AAD"/>
    <w:rsid w:val="000E6824"/>
    <w:rsid w:val="000F77FA"/>
    <w:rsid w:val="001578FE"/>
    <w:rsid w:val="00240F2D"/>
    <w:rsid w:val="002A0BB4"/>
    <w:rsid w:val="002B1B22"/>
    <w:rsid w:val="00317B11"/>
    <w:rsid w:val="00325B8C"/>
    <w:rsid w:val="00335F5B"/>
    <w:rsid w:val="00377063"/>
    <w:rsid w:val="003974E9"/>
    <w:rsid w:val="003A3C07"/>
    <w:rsid w:val="004179E2"/>
    <w:rsid w:val="00422792"/>
    <w:rsid w:val="004A511F"/>
    <w:rsid w:val="004B2580"/>
    <w:rsid w:val="004C00D4"/>
    <w:rsid w:val="004D44F8"/>
    <w:rsid w:val="005324D6"/>
    <w:rsid w:val="005F4BC6"/>
    <w:rsid w:val="0067378A"/>
    <w:rsid w:val="006A7AB9"/>
    <w:rsid w:val="006B3958"/>
    <w:rsid w:val="00802DDA"/>
    <w:rsid w:val="00861E08"/>
    <w:rsid w:val="0087232F"/>
    <w:rsid w:val="00885F64"/>
    <w:rsid w:val="008B0BD4"/>
    <w:rsid w:val="00A00A36"/>
    <w:rsid w:val="00A3405D"/>
    <w:rsid w:val="00A41B92"/>
    <w:rsid w:val="00A52796"/>
    <w:rsid w:val="00A93B27"/>
    <w:rsid w:val="00AA6C47"/>
    <w:rsid w:val="00B73B4A"/>
    <w:rsid w:val="00C029C7"/>
    <w:rsid w:val="00C467B4"/>
    <w:rsid w:val="00C51120"/>
    <w:rsid w:val="00C61972"/>
    <w:rsid w:val="00CD7B77"/>
    <w:rsid w:val="00CF6E28"/>
    <w:rsid w:val="00D00015"/>
    <w:rsid w:val="00D40AE4"/>
    <w:rsid w:val="00D71850"/>
    <w:rsid w:val="00D81FFA"/>
    <w:rsid w:val="00D9189C"/>
    <w:rsid w:val="00E54365"/>
    <w:rsid w:val="00E95277"/>
    <w:rsid w:val="00EA5D42"/>
    <w:rsid w:val="00EC1B1A"/>
    <w:rsid w:val="00EE3830"/>
    <w:rsid w:val="00EF7BDD"/>
    <w:rsid w:val="00F12FDF"/>
    <w:rsid w:val="00F36878"/>
    <w:rsid w:val="00F42980"/>
    <w:rsid w:val="00F51C5C"/>
    <w:rsid w:val="00F523D5"/>
    <w:rsid w:val="00F90CCA"/>
    <w:rsid w:val="00FF6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BalloonText">
    <w:name w:val="Balloon Text"/>
    <w:basedOn w:val="Normal"/>
    <w:link w:val="BalloonTextChar"/>
    <w:uiPriority w:val="99"/>
    <w:semiHidden/>
    <w:unhideWhenUsed/>
    <w:rsid w:val="003A3C07"/>
    <w:rPr>
      <w:rFonts w:ascii="Tahoma" w:hAnsi="Tahoma" w:cs="Tahoma"/>
      <w:sz w:val="16"/>
      <w:szCs w:val="16"/>
    </w:rPr>
  </w:style>
  <w:style w:type="character" w:customStyle="1" w:styleId="BalloonTextChar">
    <w:name w:val="Balloon Text Char"/>
    <w:basedOn w:val="DefaultParagraphFont"/>
    <w:link w:val="BalloonText"/>
    <w:uiPriority w:val="99"/>
    <w:semiHidden/>
    <w:rsid w:val="003A3C07"/>
    <w:rPr>
      <w:rFonts w:ascii="Tahoma" w:eastAsia="Times New Roman" w:hAnsi="Tahoma" w:cs="Tahoma"/>
      <w:snapToGrid w:val="0"/>
      <w:sz w:val="16"/>
      <w:szCs w:val="16"/>
    </w:rPr>
  </w:style>
  <w:style w:type="paragraph" w:styleId="ListParagraph">
    <w:name w:val="List Paragraph"/>
    <w:basedOn w:val="Normal"/>
    <w:uiPriority w:val="34"/>
    <w:qFormat/>
    <w:rsid w:val="00D71850"/>
    <w:pPr>
      <w:ind w:left="720"/>
      <w:contextualSpacing/>
    </w:pPr>
  </w:style>
  <w:style w:type="paragraph" w:customStyle="1" w:styleId="Diplomski">
    <w:name w:val="Diplomski"/>
    <w:basedOn w:val="Normal"/>
    <w:rsid w:val="00D40AE4"/>
    <w:pPr>
      <w:widowControl/>
      <w:spacing w:after="240"/>
      <w:ind w:left="142" w:firstLine="425"/>
      <w:jc w:val="both"/>
    </w:pPr>
    <w:rPr>
      <w:rFonts w:ascii="Vogue" w:hAnsi="Vogue" w:cs="Vogue"/>
      <w:snapToGrid/>
      <w:sz w:val="24"/>
    </w:rPr>
  </w:style>
  <w:style w:type="table" w:styleId="TableGrid">
    <w:name w:val="Table Grid"/>
    <w:basedOn w:val="TableNormal"/>
    <w:rsid w:val="00D40AE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CD7B77"/>
    <w:pPr>
      <w:widowControl/>
    </w:pPr>
    <w:rPr>
      <w:rFonts w:ascii="Calibri" w:hAnsi="Calibri" w:cs="Calibri"/>
      <w:snapToGrid/>
    </w:rPr>
  </w:style>
  <w:style w:type="character" w:customStyle="1" w:styleId="FootnoteTextChar">
    <w:name w:val="Footnote Text Char"/>
    <w:basedOn w:val="DefaultParagraphFont"/>
    <w:link w:val="FootnoteText"/>
    <w:rsid w:val="00CD7B77"/>
    <w:rPr>
      <w:rFonts w:eastAsia="Times New Roman"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val="x-none" w:eastAsia="x-none"/>
    </w:rPr>
  </w:style>
  <w:style w:type="character" w:customStyle="1" w:styleId="HeaderChar">
    <w:name w:val="Header Char"/>
    <w:link w:val="Header"/>
    <w:uiPriority w:val="99"/>
    <w:rsid w:val="005F4BC6"/>
    <w:rPr>
      <w:rFonts w:ascii="Times New Roman" w:eastAsia="Times New Roman" w:hAnsi="Times New Roman" w:cs="Times New Roman"/>
      <w:sz w:val="20"/>
      <w:szCs w:val="20"/>
      <w:lang w:val="x-none" w:eastAsia="x-none"/>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BalloonText">
    <w:name w:val="Balloon Text"/>
    <w:basedOn w:val="Normal"/>
    <w:link w:val="BalloonTextChar"/>
    <w:uiPriority w:val="99"/>
    <w:semiHidden/>
    <w:unhideWhenUsed/>
    <w:rsid w:val="003A3C07"/>
    <w:rPr>
      <w:rFonts w:ascii="Tahoma" w:hAnsi="Tahoma" w:cs="Tahoma"/>
      <w:sz w:val="16"/>
      <w:szCs w:val="16"/>
    </w:rPr>
  </w:style>
  <w:style w:type="character" w:customStyle="1" w:styleId="BalloonTextChar">
    <w:name w:val="Balloon Text Char"/>
    <w:basedOn w:val="DefaultParagraphFont"/>
    <w:link w:val="BalloonText"/>
    <w:uiPriority w:val="99"/>
    <w:semiHidden/>
    <w:rsid w:val="003A3C07"/>
    <w:rPr>
      <w:rFonts w:ascii="Tahoma" w:eastAsia="Times New Roman" w:hAnsi="Tahoma" w:cs="Tahoma"/>
      <w:snapToGrid w:val="0"/>
      <w:sz w:val="16"/>
      <w:szCs w:val="16"/>
    </w:rPr>
  </w:style>
  <w:style w:type="paragraph" w:styleId="ListParagraph">
    <w:name w:val="List Paragraph"/>
    <w:basedOn w:val="Normal"/>
    <w:uiPriority w:val="34"/>
    <w:qFormat/>
    <w:rsid w:val="00D71850"/>
    <w:pPr>
      <w:ind w:left="720"/>
      <w:contextualSpacing/>
    </w:pPr>
  </w:style>
  <w:style w:type="paragraph" w:customStyle="1" w:styleId="Diplomski">
    <w:name w:val="Diplomski"/>
    <w:basedOn w:val="Normal"/>
    <w:rsid w:val="00D40AE4"/>
    <w:pPr>
      <w:widowControl/>
      <w:spacing w:after="240"/>
      <w:ind w:left="142" w:firstLine="425"/>
      <w:jc w:val="both"/>
    </w:pPr>
    <w:rPr>
      <w:rFonts w:ascii="Vogue" w:hAnsi="Vogue" w:cs="Vogue"/>
      <w:snapToGrid/>
      <w:sz w:val="24"/>
      <w:lang w:val="sr-Latn-RS"/>
    </w:rPr>
  </w:style>
  <w:style w:type="table" w:styleId="TableGrid">
    <w:name w:val="Table Grid"/>
    <w:basedOn w:val="TableNormal"/>
    <w:rsid w:val="00D40AE4"/>
    <w:rPr>
      <w:rFonts w:ascii="Times New Roman" w:eastAsia="Times New Roman" w:hAnsi="Times New Roman"/>
      <w:lang w:val="sr-Latn-RS" w:eastAsia="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806930">
      <w:bodyDiv w:val="1"/>
      <w:marLeft w:val="0"/>
      <w:marRight w:val="0"/>
      <w:marTop w:val="0"/>
      <w:marBottom w:val="0"/>
      <w:divBdr>
        <w:top w:val="none" w:sz="0" w:space="0" w:color="auto"/>
        <w:left w:val="none" w:sz="0" w:space="0" w:color="auto"/>
        <w:bottom w:val="none" w:sz="0" w:space="0" w:color="auto"/>
        <w:right w:val="none" w:sz="0" w:space="0" w:color="auto"/>
      </w:divBdr>
    </w:div>
    <w:div w:id="909850116">
      <w:bodyDiv w:val="1"/>
      <w:marLeft w:val="0"/>
      <w:marRight w:val="0"/>
      <w:marTop w:val="0"/>
      <w:marBottom w:val="0"/>
      <w:divBdr>
        <w:top w:val="none" w:sz="0" w:space="0" w:color="auto"/>
        <w:left w:val="none" w:sz="0" w:space="0" w:color="auto"/>
        <w:bottom w:val="none" w:sz="0" w:space="0" w:color="auto"/>
        <w:right w:val="none" w:sz="0" w:space="0" w:color="auto"/>
      </w:divBdr>
    </w:div>
    <w:div w:id="1584021594">
      <w:bodyDiv w:val="1"/>
      <w:marLeft w:val="0"/>
      <w:marRight w:val="0"/>
      <w:marTop w:val="0"/>
      <w:marBottom w:val="0"/>
      <w:divBdr>
        <w:top w:val="none" w:sz="0" w:space="0" w:color="auto"/>
        <w:left w:val="none" w:sz="0" w:space="0" w:color="auto"/>
        <w:bottom w:val="none" w:sz="0" w:space="0" w:color="auto"/>
        <w:right w:val="none" w:sz="0" w:space="0" w:color="auto"/>
      </w:divBdr>
    </w:div>
    <w:div w:id="192259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iroslav.dragic@unibl.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ilos.sorak@unibl.rs" TargetMode="External"/><Relationship Id="rId4" Type="http://schemas.microsoft.com/office/2007/relationships/stylesWithEffects" Target="stylesWithEffects.xml"/><Relationship Id="rId9" Type="http://schemas.openxmlformats.org/officeDocument/2006/relationships/hyperlink" Target="mailto:dragana.popara@krajinaklas.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1C5F1-1FA7-4F24-9CC8-66C690B03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4036</Words>
  <Characters>23011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26994</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miroslav</cp:lastModifiedBy>
  <cp:revision>7</cp:revision>
  <cp:lastPrinted>2016-09-13T12:40:00Z</cp:lastPrinted>
  <dcterms:created xsi:type="dcterms:W3CDTF">2016-09-13T13:28:00Z</dcterms:created>
  <dcterms:modified xsi:type="dcterms:W3CDTF">2016-09-15T10:00:00Z</dcterms:modified>
</cp:coreProperties>
</file>