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6A0" w:rsidRPr="009666A2" w:rsidRDefault="008E56A0" w:rsidP="008E56A0">
      <w:pPr>
        <w:ind w:firstLine="0"/>
        <w:rPr>
          <w:rFonts w:ascii="Times New Roman" w:hAnsi="Times New Roman"/>
          <w:noProof w:val="0"/>
          <w:sz w:val="18"/>
          <w:szCs w:val="18"/>
        </w:rPr>
      </w:pPr>
    </w:p>
    <w:p w:rsidR="008E56A0" w:rsidRPr="00C96A01" w:rsidRDefault="00C96A01" w:rsidP="00C96A01">
      <w:pPr>
        <w:ind w:firstLine="0"/>
        <w:jc w:val="center"/>
        <w:rPr>
          <w:rFonts w:ascii="Times New Roman" w:hAnsi="Times New Roman"/>
          <w:b/>
          <w:noProof w:val="0"/>
          <w:sz w:val="24"/>
          <w:szCs w:val="24"/>
          <w:lang w:val="sr-Cyrl-RS"/>
        </w:rPr>
      </w:pPr>
      <w:r>
        <w:rPr>
          <w:rFonts w:ascii="Times New Roman" w:hAnsi="Times New Roman"/>
          <w:b/>
          <w:noProof w:val="0"/>
          <w:sz w:val="24"/>
          <w:szCs w:val="24"/>
          <w:lang w:val="sr-Cyrl-RS"/>
        </w:rPr>
        <w:t>ПОЛИМЕРИ И ЛЕГУРЕ МЕТАЛА У ИЗРАДИ МОБИЛНИХ НАДОКНАДА-УПОРЕДНИ ПРИКАЗ</w:t>
      </w:r>
    </w:p>
    <w:p w:rsidR="008E56A0" w:rsidRPr="009666A2" w:rsidRDefault="008E56A0" w:rsidP="008E56A0">
      <w:pPr>
        <w:ind w:firstLine="0"/>
        <w:jc w:val="center"/>
        <w:rPr>
          <w:rFonts w:ascii="Times New Roman" w:hAnsi="Times New Roman"/>
          <w:noProof w:val="0"/>
          <w:sz w:val="18"/>
          <w:szCs w:val="18"/>
        </w:rPr>
      </w:pPr>
    </w:p>
    <w:p w:rsidR="008E56A0" w:rsidRDefault="00BD7013" w:rsidP="008665D2">
      <w:pPr>
        <w:tabs>
          <w:tab w:val="left" w:pos="1615"/>
          <w:tab w:val="center" w:pos="3685"/>
        </w:tabs>
        <w:spacing w:after="60"/>
        <w:ind w:firstLine="0"/>
        <w:jc w:val="left"/>
        <w:rPr>
          <w:rFonts w:ascii="Times New Roman" w:hAnsi="Times New Roman"/>
          <w:i/>
          <w:noProof w:val="0"/>
          <w:lang w:val="sr-Cyrl-RS"/>
        </w:rPr>
      </w:pPr>
      <w:r>
        <w:rPr>
          <w:rFonts w:ascii="Times New Roman" w:hAnsi="Times New Roman"/>
          <w:i/>
          <w:noProof w:val="0"/>
          <w:lang w:val="sr-Cyrl-RS"/>
        </w:rPr>
        <w:t>Дијана Манигода</w:t>
      </w:r>
      <w:r w:rsidR="008E56A0" w:rsidRPr="005179F6">
        <w:rPr>
          <w:rFonts w:ascii="Times New Roman" w:hAnsi="Times New Roman"/>
          <w:i/>
          <w:noProof w:val="0"/>
        </w:rPr>
        <w:t>,</w:t>
      </w:r>
      <w:r w:rsidR="008E56A0" w:rsidRPr="005179F6">
        <w:rPr>
          <w:rFonts w:ascii="Times New Roman" w:hAnsi="Times New Roman"/>
          <w:i/>
          <w:noProof w:val="0"/>
          <w:vertAlign w:val="superscript"/>
        </w:rPr>
        <w:t>1</w:t>
      </w:r>
      <w:r w:rsidR="008E56A0" w:rsidRPr="005179F6">
        <w:rPr>
          <w:rFonts w:ascii="Times New Roman" w:hAnsi="Times New Roman"/>
          <w:i/>
          <w:noProof w:val="0"/>
        </w:rPr>
        <w:t xml:space="preserve"> </w:t>
      </w:r>
      <w:r>
        <w:rPr>
          <w:rFonts w:ascii="Times New Roman" w:hAnsi="Times New Roman"/>
          <w:i/>
          <w:noProof w:val="0"/>
          <w:lang w:val="sr-Cyrl-RS"/>
        </w:rPr>
        <w:t>Валентина Веселиновић, Александра Гребенар</w:t>
      </w:r>
    </w:p>
    <w:p w:rsidR="00BD7013" w:rsidRPr="009666A2" w:rsidRDefault="00BD7013" w:rsidP="008665D2">
      <w:pPr>
        <w:tabs>
          <w:tab w:val="left" w:pos="1615"/>
          <w:tab w:val="center" w:pos="3685"/>
        </w:tabs>
        <w:spacing w:after="60"/>
        <w:ind w:firstLine="0"/>
        <w:jc w:val="left"/>
        <w:rPr>
          <w:rFonts w:ascii="Times New Roman" w:hAnsi="Times New Roman"/>
          <w:b/>
          <w:noProof w:val="0"/>
          <w:sz w:val="18"/>
          <w:szCs w:val="18"/>
          <w:lang w:val="sr-Cyrl-RS"/>
        </w:rPr>
      </w:pPr>
    </w:p>
    <w:p w:rsidR="008E56A0" w:rsidRPr="005179F6" w:rsidRDefault="005F4FC7" w:rsidP="008E56A0">
      <w:pPr>
        <w:ind w:firstLine="0"/>
        <w:jc w:val="center"/>
        <w:rPr>
          <w:rFonts w:ascii="Times New Roman" w:hAnsi="Times New Roman"/>
          <w:noProof w:val="0"/>
          <w:sz w:val="20"/>
          <w:szCs w:val="20"/>
        </w:rPr>
      </w:pPr>
      <w:r>
        <w:rPr>
          <w:rFonts w:ascii="Times New Roman" w:hAnsi="Times New Roman"/>
          <w:sz w:val="20"/>
          <w:szCs w:val="20"/>
          <w:vertAlign w:val="superscript"/>
        </w:rPr>
        <w:drawing>
          <wp:anchor distT="0" distB="0" distL="114300" distR="114300" simplePos="0" relativeHeight="251657728" behindDoc="1" locked="0" layoutInCell="1" allowOverlap="1">
            <wp:simplePos x="0" y="0"/>
            <wp:positionH relativeFrom="column">
              <wp:posOffset>260985</wp:posOffset>
            </wp:positionH>
            <wp:positionV relativeFrom="paragraph">
              <wp:posOffset>93345</wp:posOffset>
            </wp:positionV>
            <wp:extent cx="4563745" cy="5859780"/>
            <wp:effectExtent l="0" t="0" r="8255" b="762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3745" cy="585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E56A0" w:rsidRPr="005179F6">
        <w:rPr>
          <w:rFonts w:ascii="Times New Roman" w:hAnsi="Times New Roman"/>
          <w:noProof w:val="0"/>
          <w:sz w:val="20"/>
          <w:szCs w:val="20"/>
          <w:vertAlign w:val="superscript"/>
        </w:rPr>
        <w:t>1</w:t>
      </w:r>
      <w:r w:rsidR="00BD7013">
        <w:rPr>
          <w:rFonts w:ascii="Times New Roman" w:hAnsi="Times New Roman"/>
          <w:noProof w:val="0"/>
          <w:sz w:val="20"/>
          <w:szCs w:val="20"/>
          <w:vertAlign w:val="superscript"/>
          <w:lang w:val="sr-Cyrl-RS"/>
        </w:rPr>
        <w:t xml:space="preserve"> </w:t>
      </w:r>
      <w:r w:rsidR="00BD7013">
        <w:rPr>
          <w:rFonts w:ascii="Times New Roman" w:hAnsi="Times New Roman"/>
          <w:noProof w:val="0"/>
          <w:sz w:val="20"/>
          <w:szCs w:val="20"/>
          <w:lang w:val="sr-Cyrl-RS"/>
        </w:rPr>
        <w:t>Завод за стоматологију Бања Лука</w:t>
      </w:r>
      <w:r w:rsidR="008C1B59">
        <w:rPr>
          <w:rFonts w:ascii="Times New Roman" w:hAnsi="Times New Roman"/>
          <w:noProof w:val="0"/>
          <w:sz w:val="20"/>
          <w:szCs w:val="20"/>
        </w:rPr>
        <w:t>,</w:t>
      </w:r>
      <w:r w:rsidR="00BD7013">
        <w:rPr>
          <w:rFonts w:ascii="Times New Roman" w:hAnsi="Times New Roman"/>
          <w:noProof w:val="0"/>
          <w:sz w:val="20"/>
          <w:szCs w:val="20"/>
          <w:lang w:val="sr-Cyrl-RS"/>
        </w:rPr>
        <w:t>Здраве Корде 4,</w:t>
      </w:r>
      <w:r w:rsidR="00BD7013">
        <w:rPr>
          <w:rFonts w:ascii="Times New Roman" w:hAnsi="Times New Roman"/>
          <w:noProof w:val="0"/>
          <w:sz w:val="20"/>
          <w:szCs w:val="20"/>
          <w:lang w:val="sr-Latn-BA"/>
        </w:rPr>
        <w:t>Dijana.manigoda@gmail.com</w:t>
      </w:r>
    </w:p>
    <w:p w:rsidR="008E56A0" w:rsidRPr="00BD7013" w:rsidRDefault="008E56A0" w:rsidP="008E56A0">
      <w:pPr>
        <w:ind w:firstLine="0"/>
        <w:jc w:val="center"/>
        <w:rPr>
          <w:rFonts w:ascii="Times New Roman" w:hAnsi="Times New Roman"/>
          <w:noProof w:val="0"/>
          <w:sz w:val="20"/>
          <w:szCs w:val="20"/>
          <w:lang w:val="sr-Cyrl-RS"/>
        </w:rPr>
      </w:pPr>
      <w:r w:rsidRPr="005179F6">
        <w:rPr>
          <w:rFonts w:ascii="Times New Roman" w:hAnsi="Times New Roman"/>
          <w:noProof w:val="0"/>
          <w:sz w:val="20"/>
          <w:szCs w:val="20"/>
          <w:vertAlign w:val="superscript"/>
        </w:rPr>
        <w:t>2</w:t>
      </w:r>
      <w:r w:rsidR="00BD7013">
        <w:rPr>
          <w:rFonts w:ascii="Times New Roman" w:hAnsi="Times New Roman"/>
          <w:noProof w:val="0"/>
          <w:sz w:val="20"/>
          <w:szCs w:val="20"/>
          <w:vertAlign w:val="superscript"/>
        </w:rPr>
        <w:t xml:space="preserve"> </w:t>
      </w:r>
      <w:r w:rsidR="00BD7013">
        <w:rPr>
          <w:rFonts w:ascii="Times New Roman" w:hAnsi="Times New Roman"/>
          <w:noProof w:val="0"/>
          <w:sz w:val="20"/>
          <w:szCs w:val="20"/>
          <w:lang w:val="sr-Cyrl-RS"/>
        </w:rPr>
        <w:t>Медицински факултет Бања Лука, одсјек стоматологија</w:t>
      </w:r>
      <w:r w:rsidR="008C1B59">
        <w:rPr>
          <w:rFonts w:ascii="Times New Roman" w:hAnsi="Times New Roman"/>
          <w:noProof w:val="0"/>
          <w:sz w:val="20"/>
          <w:szCs w:val="20"/>
        </w:rPr>
        <w:t>,</w:t>
      </w:r>
    </w:p>
    <w:p w:rsidR="008E56A0" w:rsidRPr="009666A2" w:rsidRDefault="008E56A0" w:rsidP="008E56A0">
      <w:pPr>
        <w:ind w:firstLine="0"/>
        <w:jc w:val="center"/>
        <w:rPr>
          <w:rFonts w:ascii="Times New Roman" w:hAnsi="Times New Roman"/>
          <w:noProof w:val="0"/>
          <w:sz w:val="18"/>
          <w:szCs w:val="18"/>
        </w:rPr>
      </w:pPr>
    </w:p>
    <w:p w:rsidR="00C96A01" w:rsidRPr="00025A86" w:rsidRDefault="008E56A0" w:rsidP="005B62E7">
      <w:pPr>
        <w:pStyle w:val="NoSpacing"/>
        <w:jc w:val="both"/>
        <w:rPr>
          <w:rFonts w:ascii="Times New Roman" w:hAnsi="Times New Roman"/>
          <w:sz w:val="18"/>
          <w:szCs w:val="18"/>
          <w:lang w:val="sr-Cyrl-RS"/>
        </w:rPr>
      </w:pPr>
      <w:r w:rsidRPr="00444AFA">
        <w:rPr>
          <w:rFonts w:ascii="Times New Roman" w:hAnsi="Times New Roman"/>
          <w:b/>
          <w:sz w:val="18"/>
          <w:szCs w:val="18"/>
          <w:lang w:val="ru-RU"/>
        </w:rPr>
        <w:t>Сажетак:</w:t>
      </w:r>
      <w:r w:rsidRPr="00444AFA">
        <w:rPr>
          <w:rFonts w:ascii="Times New Roman" w:hAnsi="Times New Roman"/>
          <w:sz w:val="18"/>
          <w:szCs w:val="18"/>
          <w:lang w:val="ru-RU"/>
        </w:rPr>
        <w:t xml:space="preserve"> </w:t>
      </w:r>
      <w:r w:rsidR="00C96A01" w:rsidRPr="00025A86">
        <w:rPr>
          <w:rFonts w:ascii="Times New Roman" w:hAnsi="Times New Roman"/>
          <w:sz w:val="18"/>
          <w:szCs w:val="18"/>
          <w:lang w:val="sr-Cyrl-RS"/>
        </w:rPr>
        <w:t>Материјали од којих се израђују мобилне зубне надокнаде треба да задовоље одго</w:t>
      </w:r>
      <w:r w:rsidR="009666A2">
        <w:rPr>
          <w:rFonts w:ascii="Times New Roman" w:hAnsi="Times New Roman"/>
          <w:sz w:val="18"/>
          <w:szCs w:val="18"/>
          <w:lang w:val="sr-Cyrl-RS"/>
        </w:rPr>
        <w:t>-</w:t>
      </w:r>
      <w:r w:rsidR="00C96A01" w:rsidRPr="00025A86">
        <w:rPr>
          <w:rFonts w:ascii="Times New Roman" w:hAnsi="Times New Roman"/>
          <w:sz w:val="18"/>
          <w:szCs w:val="18"/>
          <w:lang w:val="sr-Cyrl-RS"/>
        </w:rPr>
        <w:t>варајуће механичке и физичке захтјеве,да буду биокомпатибилни,једноставни за израду</w:t>
      </w:r>
      <w:r w:rsidR="00125E3A">
        <w:rPr>
          <w:rFonts w:ascii="Times New Roman" w:hAnsi="Times New Roman"/>
          <w:sz w:val="18"/>
          <w:szCs w:val="18"/>
          <w:lang w:val="sr-Cyrl-RS"/>
        </w:rPr>
        <w:t xml:space="preserve"> и </w:t>
      </w:r>
      <w:r w:rsidR="00C96A01" w:rsidRPr="00025A86">
        <w:rPr>
          <w:rFonts w:ascii="Times New Roman" w:hAnsi="Times New Roman"/>
          <w:sz w:val="18"/>
          <w:szCs w:val="18"/>
          <w:lang w:val="sr-Cyrl-RS"/>
        </w:rPr>
        <w:t>удобни за коришћење.Класични начин израде по</w:t>
      </w:r>
      <w:r w:rsidR="003C7852">
        <w:rPr>
          <w:rFonts w:ascii="Times New Roman" w:hAnsi="Times New Roman"/>
          <w:sz w:val="18"/>
          <w:szCs w:val="18"/>
          <w:lang w:val="sr-Cyrl-RS"/>
        </w:rPr>
        <w:t>дразумијева да се користе метил</w:t>
      </w:r>
      <w:r w:rsidR="00C96A01" w:rsidRPr="00025A86">
        <w:rPr>
          <w:rFonts w:ascii="Times New Roman" w:hAnsi="Times New Roman"/>
          <w:sz w:val="18"/>
          <w:szCs w:val="18"/>
          <w:lang w:val="sr-Cyrl-RS"/>
        </w:rPr>
        <w:t>метакрилати и легуре на бази Цо-Цр-Мб.</w:t>
      </w:r>
      <w:r w:rsidR="00125E3A">
        <w:rPr>
          <w:rFonts w:ascii="Times New Roman" w:hAnsi="Times New Roman"/>
          <w:sz w:val="18"/>
          <w:szCs w:val="18"/>
          <w:lang w:val="sr-Cyrl-RS"/>
        </w:rPr>
        <w:t>Л</w:t>
      </w:r>
      <w:r w:rsidR="00C96A01" w:rsidRPr="00025A86">
        <w:rPr>
          <w:rFonts w:ascii="Times New Roman" w:hAnsi="Times New Roman"/>
          <w:sz w:val="18"/>
          <w:szCs w:val="18"/>
          <w:lang w:val="sr-Cyrl-RS"/>
        </w:rPr>
        <w:t>егуре метала и мономери у акрилатима могу довести до неже</w:t>
      </w:r>
      <w:r w:rsidR="00125E3A">
        <w:rPr>
          <w:rFonts w:ascii="Times New Roman" w:hAnsi="Times New Roman"/>
          <w:sz w:val="18"/>
          <w:szCs w:val="18"/>
          <w:lang w:val="sr-Cyrl-RS"/>
        </w:rPr>
        <w:t>-</w:t>
      </w:r>
      <w:r w:rsidR="00C96A01" w:rsidRPr="00025A86">
        <w:rPr>
          <w:rFonts w:ascii="Times New Roman" w:hAnsi="Times New Roman"/>
          <w:sz w:val="18"/>
          <w:szCs w:val="18"/>
          <w:lang w:val="sr-Cyrl-RS"/>
        </w:rPr>
        <w:t>љених алергијских реакција код осјетљивих особа,које се манифестују као термички ефек</w:t>
      </w:r>
      <w:r w:rsidR="00125E3A">
        <w:rPr>
          <w:rFonts w:ascii="Times New Roman" w:hAnsi="Times New Roman"/>
          <w:sz w:val="18"/>
          <w:szCs w:val="18"/>
          <w:lang w:val="sr-Cyrl-RS"/>
        </w:rPr>
        <w:t>-</w:t>
      </w:r>
      <w:r w:rsidR="00C96A01" w:rsidRPr="00025A86">
        <w:rPr>
          <w:rFonts w:ascii="Times New Roman" w:hAnsi="Times New Roman"/>
          <w:sz w:val="18"/>
          <w:szCs w:val="18"/>
          <w:lang w:val="sr-Cyrl-RS"/>
        </w:rPr>
        <w:t>ти,метални укус или галвански болови</w:t>
      </w:r>
      <w:r w:rsidR="009666A2">
        <w:rPr>
          <w:rFonts w:ascii="Times New Roman" w:hAnsi="Times New Roman"/>
          <w:sz w:val="18"/>
          <w:szCs w:val="18"/>
          <w:lang w:val="sr-Cyrl-RS"/>
        </w:rPr>
        <w:t>(шокови</w:t>
      </w:r>
      <w:r w:rsidR="005B62E7">
        <w:rPr>
          <w:rFonts w:ascii="Times New Roman" w:hAnsi="Times New Roman"/>
          <w:sz w:val="18"/>
          <w:szCs w:val="18"/>
          <w:lang w:val="sr-Cyrl-RS"/>
        </w:rPr>
        <w:t xml:space="preserve">).Материјал из групе не-алергогених </w:t>
      </w:r>
      <w:r w:rsidR="00C96A01" w:rsidRPr="00025A86">
        <w:rPr>
          <w:rFonts w:ascii="Times New Roman" w:hAnsi="Times New Roman"/>
          <w:sz w:val="18"/>
          <w:szCs w:val="18"/>
          <w:lang w:val="sr-Cyrl-RS"/>
        </w:rPr>
        <w:t>је БиоДентапласт</w:t>
      </w:r>
      <w:r w:rsidR="00125E3A">
        <w:rPr>
          <w:rFonts w:ascii="Times New Roman" w:hAnsi="Times New Roman"/>
          <w:sz w:val="18"/>
          <w:szCs w:val="18"/>
          <w:lang w:val="sr-Cyrl-RS"/>
        </w:rPr>
        <w:t xml:space="preserve"> </w:t>
      </w:r>
      <w:r w:rsidR="00C96A01" w:rsidRPr="00025A86">
        <w:rPr>
          <w:rFonts w:ascii="Times New Roman" w:hAnsi="Times New Roman"/>
          <w:sz w:val="18"/>
          <w:szCs w:val="18"/>
          <w:lang w:val="sr-Cyrl-RS"/>
        </w:rPr>
        <w:t>фирме “Бредент”.Хемијски је поликристални термопластични мат</w:t>
      </w:r>
      <w:r w:rsidR="00125E3A">
        <w:rPr>
          <w:rFonts w:ascii="Times New Roman" w:hAnsi="Times New Roman"/>
          <w:sz w:val="18"/>
          <w:szCs w:val="18"/>
          <w:lang w:val="sr-Cyrl-RS"/>
        </w:rPr>
        <w:t>еријал са линеарном структу</w:t>
      </w:r>
      <w:r w:rsidR="00D94027">
        <w:rPr>
          <w:rFonts w:ascii="Times New Roman" w:hAnsi="Times New Roman"/>
          <w:sz w:val="18"/>
          <w:szCs w:val="18"/>
          <w:lang w:val="sr-Cyrl-RS"/>
        </w:rPr>
        <w:t>-</w:t>
      </w:r>
      <w:r w:rsidR="00125E3A">
        <w:rPr>
          <w:rFonts w:ascii="Times New Roman" w:hAnsi="Times New Roman"/>
          <w:sz w:val="18"/>
          <w:szCs w:val="18"/>
          <w:lang w:val="sr-Cyrl-RS"/>
        </w:rPr>
        <w:t>ром.Показује</w:t>
      </w:r>
      <w:r w:rsidR="00D94027">
        <w:rPr>
          <w:rFonts w:ascii="Times New Roman" w:hAnsi="Times New Roman"/>
          <w:sz w:val="18"/>
          <w:szCs w:val="18"/>
          <w:lang w:val="sr-Cyrl-RS"/>
        </w:rPr>
        <w:t xml:space="preserve"> </w:t>
      </w:r>
      <w:r w:rsidR="00125E3A">
        <w:rPr>
          <w:rFonts w:ascii="Times New Roman" w:hAnsi="Times New Roman"/>
          <w:sz w:val="18"/>
          <w:szCs w:val="18"/>
          <w:lang w:val="sr-Cyrl-RS"/>
        </w:rPr>
        <w:t>слиједеће</w:t>
      </w:r>
      <w:r w:rsidR="00C96A01" w:rsidRPr="00025A86">
        <w:rPr>
          <w:rFonts w:ascii="Times New Roman" w:hAnsi="Times New Roman"/>
          <w:sz w:val="18"/>
          <w:szCs w:val="18"/>
          <w:lang w:val="sr-Cyrl-RS"/>
        </w:rPr>
        <w:t xml:space="preserve"> особине: високу тврдоћу и ригид</w:t>
      </w:r>
      <w:r w:rsidR="00125E3A">
        <w:rPr>
          <w:rFonts w:ascii="Times New Roman" w:hAnsi="Times New Roman"/>
          <w:sz w:val="18"/>
          <w:szCs w:val="18"/>
          <w:lang w:val="sr-Cyrl-RS"/>
        </w:rPr>
        <w:t>-</w:t>
      </w:r>
      <w:r w:rsidR="00C96A01" w:rsidRPr="00025A86">
        <w:rPr>
          <w:rFonts w:ascii="Times New Roman" w:hAnsi="Times New Roman"/>
          <w:sz w:val="18"/>
          <w:szCs w:val="18"/>
          <w:lang w:val="sr-Cyrl-RS"/>
        </w:rPr>
        <w:t>ост,отпорност на пуцање при стре</w:t>
      </w:r>
      <w:r w:rsidR="00D94027">
        <w:rPr>
          <w:rFonts w:ascii="Times New Roman" w:hAnsi="Times New Roman"/>
          <w:sz w:val="18"/>
          <w:szCs w:val="18"/>
          <w:lang w:val="sr-Cyrl-RS"/>
        </w:rPr>
        <w:t>-</w:t>
      </w:r>
      <w:r w:rsidR="00C96A01" w:rsidRPr="00025A86">
        <w:rPr>
          <w:rFonts w:ascii="Times New Roman" w:hAnsi="Times New Roman"/>
          <w:sz w:val="18"/>
          <w:szCs w:val="18"/>
          <w:lang w:val="sr-Cyrl-RS"/>
        </w:rPr>
        <w:t>су и високу димензијску стабилност.Користи се за израду парцијалних покретних протеза са ку</w:t>
      </w:r>
      <w:r w:rsidR="00D94027">
        <w:rPr>
          <w:rFonts w:ascii="Times New Roman" w:hAnsi="Times New Roman"/>
          <w:sz w:val="18"/>
          <w:szCs w:val="18"/>
          <w:lang w:val="sr-Cyrl-RS"/>
        </w:rPr>
        <w:t>-</w:t>
      </w:r>
      <w:r w:rsidR="00C96A01" w:rsidRPr="00025A86">
        <w:rPr>
          <w:rFonts w:ascii="Times New Roman" w:hAnsi="Times New Roman"/>
          <w:sz w:val="18"/>
          <w:szCs w:val="18"/>
          <w:lang w:val="sr-Cyrl-RS"/>
        </w:rPr>
        <w:t>кицама</w:t>
      </w:r>
      <w:r w:rsidR="003C7852">
        <w:rPr>
          <w:rFonts w:ascii="Times New Roman" w:hAnsi="Times New Roman"/>
          <w:sz w:val="18"/>
          <w:szCs w:val="18"/>
          <w:lang w:val="sr-Latn-BA"/>
        </w:rPr>
        <w:t>.</w:t>
      </w:r>
      <w:r w:rsidR="00C96A01" w:rsidRPr="00025A86">
        <w:rPr>
          <w:rFonts w:ascii="Times New Roman" w:hAnsi="Times New Roman"/>
          <w:sz w:val="18"/>
          <w:szCs w:val="18"/>
          <w:lang w:val="sr-Cyrl-RS"/>
        </w:rPr>
        <w:t>Ма</w:t>
      </w:r>
      <w:r w:rsidR="003C7852">
        <w:rPr>
          <w:rFonts w:ascii="Times New Roman" w:hAnsi="Times New Roman"/>
          <w:sz w:val="18"/>
          <w:szCs w:val="18"/>
          <w:lang w:val="sr-Cyrl-RS"/>
        </w:rPr>
        <w:t>теријал има непрозирну боју</w:t>
      </w:r>
      <w:r w:rsidR="003C7852">
        <w:rPr>
          <w:rFonts w:ascii="Times New Roman" w:hAnsi="Times New Roman"/>
          <w:sz w:val="18"/>
          <w:szCs w:val="18"/>
          <w:lang w:val="sr-Latn-BA"/>
        </w:rPr>
        <w:t>,</w:t>
      </w:r>
      <w:r w:rsidR="00C96A01" w:rsidRPr="00025A86">
        <w:rPr>
          <w:rFonts w:ascii="Times New Roman" w:hAnsi="Times New Roman"/>
          <w:sz w:val="18"/>
          <w:szCs w:val="18"/>
          <w:lang w:val="sr-Cyrl-RS"/>
        </w:rPr>
        <w:t>спречава проси</w:t>
      </w:r>
      <w:r w:rsidR="009666A2">
        <w:rPr>
          <w:rFonts w:ascii="Times New Roman" w:hAnsi="Times New Roman"/>
          <w:sz w:val="18"/>
          <w:szCs w:val="18"/>
          <w:lang w:val="sr-Cyrl-RS"/>
        </w:rPr>
        <w:t>-</w:t>
      </w:r>
      <w:r w:rsidR="00C96A01" w:rsidRPr="00025A86">
        <w:rPr>
          <w:rFonts w:ascii="Times New Roman" w:hAnsi="Times New Roman"/>
          <w:sz w:val="18"/>
          <w:szCs w:val="18"/>
          <w:lang w:val="sr-Cyrl-RS"/>
        </w:rPr>
        <w:t>јавање тамних дијелова кроз изра</w:t>
      </w:r>
      <w:r w:rsidR="00D94027">
        <w:rPr>
          <w:rFonts w:ascii="Times New Roman" w:hAnsi="Times New Roman"/>
          <w:sz w:val="18"/>
          <w:szCs w:val="18"/>
          <w:lang w:val="sr-Cyrl-RS"/>
        </w:rPr>
        <w:t>-</w:t>
      </w:r>
      <w:r w:rsidR="00C96A01" w:rsidRPr="00025A86">
        <w:rPr>
          <w:rFonts w:ascii="Times New Roman" w:hAnsi="Times New Roman"/>
          <w:sz w:val="18"/>
          <w:szCs w:val="18"/>
          <w:lang w:val="sr-Cyrl-RS"/>
        </w:rPr>
        <w:t>ђени објекат,те омогућава израду надокнаде у боји зуба у дебљини слоја од само 0,3мм.</w:t>
      </w:r>
      <w:r w:rsidR="003C7852">
        <w:rPr>
          <w:rFonts w:ascii="Times New Roman" w:hAnsi="Times New Roman"/>
          <w:sz w:val="18"/>
          <w:szCs w:val="18"/>
          <w:lang w:val="sr-Cyrl-RS"/>
        </w:rPr>
        <w:t>П</w:t>
      </w:r>
      <w:r w:rsidR="00C96A01" w:rsidRPr="00025A86">
        <w:rPr>
          <w:rFonts w:ascii="Times New Roman" w:hAnsi="Times New Roman"/>
          <w:sz w:val="18"/>
          <w:szCs w:val="18"/>
          <w:lang w:val="sr-Cyrl-RS"/>
        </w:rPr>
        <w:t>роцес припреме материјала се одвија на температури 200°Ц</w:t>
      </w:r>
      <w:r w:rsidR="00125E3A">
        <w:rPr>
          <w:rFonts w:ascii="Times New Roman" w:hAnsi="Times New Roman"/>
          <w:sz w:val="18"/>
          <w:szCs w:val="18"/>
          <w:lang w:val="sr-Cyrl-RS"/>
        </w:rPr>
        <w:t>,</w:t>
      </w:r>
      <w:r w:rsidR="009666A2">
        <w:rPr>
          <w:rFonts w:ascii="Times New Roman" w:hAnsi="Times New Roman"/>
          <w:sz w:val="18"/>
          <w:szCs w:val="18"/>
          <w:lang w:val="sr-Cyrl-RS"/>
        </w:rPr>
        <w:t xml:space="preserve"> </w:t>
      </w:r>
      <w:r w:rsidR="00C96A01" w:rsidRPr="00025A86">
        <w:rPr>
          <w:rFonts w:ascii="Times New Roman" w:hAnsi="Times New Roman"/>
          <w:sz w:val="18"/>
          <w:szCs w:val="18"/>
          <w:lang w:val="sr-Cyrl-RS"/>
        </w:rPr>
        <w:t>под притиском од 7,</w:t>
      </w:r>
      <w:r w:rsidR="007C2439">
        <w:rPr>
          <w:rFonts w:ascii="Times New Roman" w:hAnsi="Times New Roman"/>
          <w:sz w:val="18"/>
          <w:szCs w:val="18"/>
          <w:lang w:val="sr-Cyrl-RS"/>
        </w:rPr>
        <w:t>3</w:t>
      </w:r>
      <w:r w:rsidR="00C96A01" w:rsidRPr="00025A86">
        <w:rPr>
          <w:rFonts w:ascii="Times New Roman" w:hAnsi="Times New Roman"/>
          <w:sz w:val="18"/>
          <w:szCs w:val="18"/>
          <w:lang w:val="sr-Cyrl-RS"/>
        </w:rPr>
        <w:t xml:space="preserve"> бара</w:t>
      </w:r>
      <w:r w:rsidR="003C7852">
        <w:rPr>
          <w:rFonts w:ascii="Times New Roman" w:hAnsi="Times New Roman"/>
          <w:sz w:val="18"/>
          <w:szCs w:val="18"/>
          <w:lang w:val="sr-Cyrl-RS"/>
        </w:rPr>
        <w:t>,што</w:t>
      </w:r>
      <w:r w:rsidR="00C96A01" w:rsidRPr="00025A86">
        <w:rPr>
          <w:rFonts w:ascii="Times New Roman" w:hAnsi="Times New Roman"/>
          <w:sz w:val="18"/>
          <w:szCs w:val="18"/>
          <w:lang w:val="sr-Cyrl-RS"/>
        </w:rPr>
        <w:t xml:space="preserve"> смањује скупљање,осигурава димензионалну тачност и прецизност зубних надокнада. Циљ рада је да се представи упоредни приказ механичких, физичких и хемијских карактеристика БиоДентапласта и легуре метала у изради парцијалних мо</w:t>
      </w:r>
      <w:r w:rsidR="009666A2">
        <w:rPr>
          <w:rFonts w:ascii="Times New Roman" w:hAnsi="Times New Roman"/>
          <w:sz w:val="18"/>
          <w:szCs w:val="18"/>
          <w:lang w:val="sr-Cyrl-RS"/>
        </w:rPr>
        <w:t>-</w:t>
      </w:r>
      <w:r w:rsidR="00C96A01" w:rsidRPr="00025A86">
        <w:rPr>
          <w:rFonts w:ascii="Times New Roman" w:hAnsi="Times New Roman"/>
          <w:sz w:val="18"/>
          <w:szCs w:val="18"/>
          <w:lang w:val="sr-Cyrl-RS"/>
        </w:rPr>
        <w:t>билних протеза,те изложи упоредни клинички приказ примјене обе врсте материјала.У релативно краткој клиничкој пракси од пет година БиоДентапласт је показао све позитивне карактеристике материјала при чему се нису појавиле алергијске реакције.</w:t>
      </w:r>
    </w:p>
    <w:p w:rsidR="008E56A0" w:rsidRDefault="008E56A0" w:rsidP="008E56A0">
      <w:pPr>
        <w:rPr>
          <w:rFonts w:ascii="Times New Roman" w:hAnsi="Times New Roman"/>
          <w:noProof w:val="0"/>
          <w:sz w:val="18"/>
          <w:szCs w:val="18"/>
          <w:lang w:val="sr-Cyrl-RS"/>
        </w:rPr>
      </w:pPr>
      <w:r w:rsidRPr="005179F6">
        <w:rPr>
          <w:rFonts w:ascii="Times New Roman" w:hAnsi="Times New Roman"/>
          <w:b/>
          <w:noProof w:val="0"/>
          <w:sz w:val="18"/>
          <w:szCs w:val="18"/>
        </w:rPr>
        <w:t>Кључне ријечи:</w:t>
      </w:r>
      <w:r w:rsidRPr="005179F6">
        <w:rPr>
          <w:rFonts w:ascii="Times New Roman" w:hAnsi="Times New Roman"/>
          <w:noProof w:val="0"/>
          <w:sz w:val="18"/>
          <w:szCs w:val="18"/>
        </w:rPr>
        <w:t xml:space="preserve"> </w:t>
      </w:r>
      <w:r w:rsidR="00C96A01">
        <w:rPr>
          <w:rFonts w:ascii="Times New Roman" w:hAnsi="Times New Roman"/>
          <w:noProof w:val="0"/>
          <w:sz w:val="18"/>
          <w:szCs w:val="18"/>
          <w:lang w:val="sr-Cyrl-RS"/>
        </w:rPr>
        <w:t>полимери, биодентапласт, парцијалне протезе</w:t>
      </w:r>
      <w:r w:rsidRPr="005179F6">
        <w:rPr>
          <w:rFonts w:ascii="Times New Roman" w:hAnsi="Times New Roman"/>
          <w:noProof w:val="0"/>
          <w:sz w:val="18"/>
          <w:szCs w:val="18"/>
        </w:rPr>
        <w:t xml:space="preserve"> </w:t>
      </w:r>
    </w:p>
    <w:p w:rsidR="00312AA6" w:rsidRDefault="00312AA6" w:rsidP="008E56A0">
      <w:pPr>
        <w:rPr>
          <w:rFonts w:ascii="Times New Roman" w:hAnsi="Times New Roman"/>
          <w:noProof w:val="0"/>
          <w:sz w:val="18"/>
          <w:szCs w:val="18"/>
          <w:lang w:val="sr-Cyrl-RS"/>
        </w:rPr>
      </w:pPr>
    </w:p>
    <w:p w:rsidR="00312AA6" w:rsidRPr="00312AA6" w:rsidRDefault="00382614" w:rsidP="00312AA6">
      <w:pPr>
        <w:jc w:val="center"/>
        <w:rPr>
          <w:rFonts w:ascii="Times New Roman" w:hAnsi="Times New Roman"/>
          <w:b/>
          <w:sz w:val="24"/>
          <w:szCs w:val="24"/>
          <w:lang w:val="sr-Latn-CS"/>
        </w:rPr>
      </w:pPr>
      <w:r>
        <w:rPr>
          <w:rFonts w:ascii="Times New Roman" w:hAnsi="Times New Roman"/>
          <w:b/>
          <w:sz w:val="24"/>
          <w:szCs w:val="24"/>
          <w:lang w:val="sr-Latn-CS"/>
        </w:rPr>
        <w:t>POLYMERS AND METAL ALLOYS IN REMOVABLE DENTURES-</w:t>
      </w:r>
      <w:r w:rsidR="003C7852">
        <w:rPr>
          <w:rFonts w:ascii="Times New Roman" w:hAnsi="Times New Roman"/>
          <w:b/>
          <w:sz w:val="24"/>
          <w:szCs w:val="24"/>
          <w:lang w:val="sr-Latn-CS"/>
        </w:rPr>
        <w:t xml:space="preserve">COMPARATIVE </w:t>
      </w:r>
      <w:r>
        <w:rPr>
          <w:rFonts w:ascii="Times New Roman" w:hAnsi="Times New Roman"/>
          <w:b/>
          <w:sz w:val="24"/>
          <w:szCs w:val="24"/>
          <w:lang w:val="sr-Latn-CS"/>
        </w:rPr>
        <w:t>REVIEW</w:t>
      </w:r>
    </w:p>
    <w:p w:rsidR="003C7852" w:rsidRDefault="00312AA6" w:rsidP="00125E3A">
      <w:pPr>
        <w:pStyle w:val="NoSpacing"/>
        <w:jc w:val="both"/>
        <w:rPr>
          <w:rFonts w:ascii="Times New Roman" w:hAnsi="Times New Roman"/>
          <w:sz w:val="18"/>
          <w:szCs w:val="18"/>
          <w:lang w:val="sr-Latn-BA"/>
        </w:rPr>
      </w:pPr>
      <w:r w:rsidRPr="00312AA6">
        <w:rPr>
          <w:rFonts w:ascii="Times New Roman" w:hAnsi="Times New Roman"/>
          <w:b/>
          <w:sz w:val="18"/>
          <w:szCs w:val="18"/>
          <w:lang w:val="sr-Latn-CS"/>
        </w:rPr>
        <w:t>Abstract</w:t>
      </w:r>
      <w:r w:rsidR="00382614" w:rsidRPr="00382614">
        <w:rPr>
          <w:rFonts w:ascii="Times New Roman" w:hAnsi="Times New Roman"/>
          <w:sz w:val="18"/>
          <w:szCs w:val="18"/>
          <w:lang w:val="sr-Cyrl-RS"/>
        </w:rPr>
        <w:t xml:space="preserve"> </w:t>
      </w:r>
      <w:r w:rsidR="00382614" w:rsidRPr="00F6311C">
        <w:rPr>
          <w:rFonts w:ascii="Times New Roman" w:hAnsi="Times New Roman"/>
          <w:sz w:val="18"/>
          <w:szCs w:val="18"/>
          <w:lang w:val="sr-Cyrl-RS"/>
        </w:rPr>
        <w:t xml:space="preserve">Materials used to produce </w:t>
      </w:r>
      <w:r w:rsidR="00382614" w:rsidRPr="00F6311C">
        <w:rPr>
          <w:rFonts w:ascii="Times New Roman" w:hAnsi="Times New Roman"/>
          <w:sz w:val="18"/>
          <w:szCs w:val="18"/>
          <w:lang w:val="sr-Latn-BA"/>
        </w:rPr>
        <w:t>removable dentures</w:t>
      </w:r>
      <w:r w:rsidR="00382614" w:rsidRPr="00F6311C">
        <w:rPr>
          <w:rFonts w:ascii="Times New Roman" w:hAnsi="Times New Roman"/>
          <w:sz w:val="18"/>
          <w:szCs w:val="18"/>
          <w:lang w:val="sr-Cyrl-RS"/>
        </w:rPr>
        <w:t xml:space="preserve"> should be adequate to meet the mechanical and physical requirements</w:t>
      </w:r>
      <w:r w:rsidR="00382614" w:rsidRPr="00F6311C">
        <w:rPr>
          <w:rFonts w:ascii="Times New Roman" w:hAnsi="Times New Roman"/>
          <w:sz w:val="18"/>
          <w:szCs w:val="18"/>
          <w:lang w:val="sr-Latn-BA"/>
        </w:rPr>
        <w:t>,</w:t>
      </w:r>
      <w:r w:rsidR="00382614" w:rsidRPr="00F6311C">
        <w:rPr>
          <w:rFonts w:ascii="Times New Roman" w:hAnsi="Times New Roman"/>
          <w:sz w:val="18"/>
          <w:szCs w:val="18"/>
          <w:lang w:val="sr-Cyrl-RS"/>
        </w:rPr>
        <w:t xml:space="preserve"> to be biocompatible, easy to produce, and comfortable to use.The c</w:t>
      </w:r>
      <w:r w:rsidR="00382614" w:rsidRPr="00F6311C">
        <w:rPr>
          <w:rFonts w:ascii="Times New Roman" w:hAnsi="Times New Roman"/>
          <w:sz w:val="18"/>
          <w:szCs w:val="18"/>
          <w:lang w:val="sr-Latn-BA"/>
        </w:rPr>
        <w:t>onventional</w:t>
      </w:r>
      <w:r w:rsidR="00382614" w:rsidRPr="00F6311C">
        <w:rPr>
          <w:rFonts w:ascii="Times New Roman" w:hAnsi="Times New Roman"/>
          <w:sz w:val="18"/>
          <w:szCs w:val="18"/>
          <w:lang w:val="sr-Cyrl-RS"/>
        </w:rPr>
        <w:t xml:space="preserve"> way of making implies </w:t>
      </w:r>
      <w:r w:rsidR="00382614" w:rsidRPr="00F6311C">
        <w:rPr>
          <w:rFonts w:ascii="Times New Roman" w:hAnsi="Times New Roman"/>
          <w:sz w:val="18"/>
          <w:szCs w:val="18"/>
          <w:lang w:val="sr-Latn-BA"/>
        </w:rPr>
        <w:t>using</w:t>
      </w:r>
      <w:r w:rsidR="00382614" w:rsidRPr="00F6311C">
        <w:rPr>
          <w:rFonts w:ascii="Times New Roman" w:hAnsi="Times New Roman"/>
          <w:sz w:val="18"/>
          <w:szCs w:val="18"/>
          <w:lang w:val="sr-Cyrl-RS"/>
        </w:rPr>
        <w:t xml:space="preserve"> methyl methacrylate-based </w:t>
      </w:r>
      <w:r w:rsidR="00382614" w:rsidRPr="00F6311C">
        <w:rPr>
          <w:rFonts w:ascii="Times New Roman" w:hAnsi="Times New Roman"/>
          <w:sz w:val="18"/>
          <w:szCs w:val="18"/>
          <w:lang w:val="sr-Latn-BA"/>
        </w:rPr>
        <w:t xml:space="preserve">materials and </w:t>
      </w:r>
      <w:r w:rsidR="00382614" w:rsidRPr="00F6311C">
        <w:rPr>
          <w:rFonts w:ascii="Times New Roman" w:hAnsi="Times New Roman"/>
          <w:sz w:val="18"/>
          <w:szCs w:val="18"/>
          <w:lang w:val="sr-Cyrl-RS"/>
        </w:rPr>
        <w:t>Co-Cr-Mb</w:t>
      </w:r>
      <w:r w:rsidR="00382614" w:rsidRPr="00F6311C">
        <w:rPr>
          <w:rFonts w:ascii="Times New Roman" w:hAnsi="Times New Roman"/>
          <w:sz w:val="18"/>
          <w:szCs w:val="18"/>
          <w:lang w:val="sr-Latn-BA"/>
        </w:rPr>
        <w:t xml:space="preserve"> </w:t>
      </w:r>
      <w:r w:rsidR="00382614" w:rsidRPr="00F6311C">
        <w:rPr>
          <w:rFonts w:ascii="Times New Roman" w:hAnsi="Times New Roman"/>
          <w:sz w:val="18"/>
          <w:szCs w:val="18"/>
          <w:lang w:val="sr-Cyrl-RS"/>
        </w:rPr>
        <w:t>alloys</w:t>
      </w:r>
      <w:r w:rsidR="00382614" w:rsidRPr="00F6311C">
        <w:rPr>
          <w:rFonts w:ascii="Times New Roman" w:hAnsi="Times New Roman"/>
          <w:sz w:val="18"/>
          <w:szCs w:val="18"/>
          <w:lang w:val="sr-Latn-BA"/>
        </w:rPr>
        <w:t>.M</w:t>
      </w:r>
      <w:r w:rsidR="00382614" w:rsidRPr="00F6311C">
        <w:rPr>
          <w:rFonts w:ascii="Times New Roman" w:hAnsi="Times New Roman"/>
          <w:sz w:val="18"/>
          <w:szCs w:val="18"/>
          <w:lang w:val="sr-Cyrl-RS"/>
        </w:rPr>
        <w:t xml:space="preserve">etal alloys or monomers in resins can lead to unwanted allergic reactions in susceptible persons, which are manifested as heat effects, metallic </w:t>
      </w:r>
      <w:r w:rsidR="009666A2">
        <w:rPr>
          <w:rFonts w:ascii="Times New Roman" w:hAnsi="Times New Roman"/>
          <w:sz w:val="18"/>
          <w:szCs w:val="18"/>
          <w:lang w:val="sr-Cyrl-RS"/>
        </w:rPr>
        <w:t>taste or galvanic pain (shock).</w:t>
      </w:r>
      <w:r w:rsidR="00382614" w:rsidRPr="00F6311C">
        <w:rPr>
          <w:rFonts w:ascii="Times New Roman" w:hAnsi="Times New Roman"/>
          <w:sz w:val="18"/>
          <w:szCs w:val="18"/>
          <w:lang w:val="sr-Cyrl-RS"/>
        </w:rPr>
        <w:t xml:space="preserve">The material from the group of polymers is </w:t>
      </w:r>
      <w:r w:rsidR="00382614" w:rsidRPr="00F6311C">
        <w:rPr>
          <w:rFonts w:ascii="Times New Roman" w:hAnsi="Times New Roman"/>
          <w:sz w:val="18"/>
          <w:szCs w:val="18"/>
          <w:lang w:val="sr-Latn-BA"/>
        </w:rPr>
        <w:t>non-</w:t>
      </w:r>
      <w:r w:rsidR="00382614" w:rsidRPr="00F6311C">
        <w:rPr>
          <w:rFonts w:ascii="Times New Roman" w:hAnsi="Times New Roman"/>
          <w:sz w:val="18"/>
          <w:szCs w:val="18"/>
          <w:lang w:val="sr-Cyrl-RS"/>
        </w:rPr>
        <w:t>allerg</w:t>
      </w:r>
      <w:r w:rsidR="005B62E7">
        <w:rPr>
          <w:rFonts w:ascii="Times New Roman" w:hAnsi="Times New Roman"/>
          <w:sz w:val="18"/>
          <w:szCs w:val="18"/>
          <w:lang w:val="sr-Cyrl-RS"/>
        </w:rPr>
        <w:t>о</w:t>
      </w:r>
      <w:r w:rsidR="005B62E7">
        <w:rPr>
          <w:rFonts w:ascii="Times New Roman" w:hAnsi="Times New Roman"/>
          <w:sz w:val="18"/>
          <w:szCs w:val="18"/>
          <w:lang w:val="sr-Latn-BA"/>
        </w:rPr>
        <w:t>genic</w:t>
      </w:r>
      <w:r w:rsidR="00382614" w:rsidRPr="00F6311C">
        <w:rPr>
          <w:rFonts w:ascii="Times New Roman" w:hAnsi="Times New Roman"/>
          <w:sz w:val="18"/>
          <w:szCs w:val="18"/>
          <w:lang w:val="sr-Cyrl-RS"/>
        </w:rPr>
        <w:t xml:space="preserve"> Bio</w:t>
      </w:r>
      <w:r w:rsidR="009666A2">
        <w:rPr>
          <w:rFonts w:ascii="Times New Roman" w:hAnsi="Times New Roman"/>
          <w:sz w:val="18"/>
          <w:szCs w:val="18"/>
          <w:lang w:val="sr-Cyrl-RS"/>
        </w:rPr>
        <w:t>Dentaplast material,</w:t>
      </w:r>
      <w:r w:rsidR="00382614" w:rsidRPr="00F6311C">
        <w:rPr>
          <w:rFonts w:ascii="Times New Roman" w:hAnsi="Times New Roman"/>
          <w:sz w:val="18"/>
          <w:szCs w:val="18"/>
          <w:lang w:val="sr-Cyrl-RS"/>
        </w:rPr>
        <w:t xml:space="preserve">company "Bredent".Chemically it is a polycrystalline thermoplastic </w:t>
      </w:r>
      <w:r w:rsidR="009666A2">
        <w:rPr>
          <w:rFonts w:ascii="Times New Roman" w:hAnsi="Times New Roman"/>
          <w:sz w:val="18"/>
          <w:szCs w:val="18"/>
          <w:lang w:val="sr-Cyrl-RS"/>
        </w:rPr>
        <w:t>material with linear structure.</w:t>
      </w:r>
      <w:r w:rsidR="00382614" w:rsidRPr="00F6311C">
        <w:rPr>
          <w:rFonts w:ascii="Times New Roman" w:hAnsi="Times New Roman"/>
          <w:sz w:val="18"/>
          <w:szCs w:val="18"/>
          <w:lang w:val="sr-Cyrl-RS"/>
        </w:rPr>
        <w:t>Shows good physical and chemical properties: high hardness and rigidity, resistance to cracking during stress and high dimensional stability.Used to create par</w:t>
      </w:r>
      <w:r w:rsidR="00125E3A">
        <w:rPr>
          <w:rFonts w:ascii="Times New Roman" w:hAnsi="Times New Roman"/>
          <w:sz w:val="18"/>
          <w:szCs w:val="18"/>
          <w:lang w:val="sr-Cyrl-RS"/>
        </w:rPr>
        <w:t>tial denture with movable hooks.</w:t>
      </w:r>
      <w:r w:rsidR="00382614" w:rsidRPr="00F6311C">
        <w:rPr>
          <w:rFonts w:ascii="Times New Roman" w:hAnsi="Times New Roman"/>
          <w:sz w:val="18"/>
          <w:szCs w:val="18"/>
          <w:lang w:val="sr-Cyrl-RS"/>
        </w:rPr>
        <w:t>The material has an opaque colo</w:t>
      </w:r>
      <w:r w:rsidR="00125E3A">
        <w:rPr>
          <w:rFonts w:ascii="Times New Roman" w:hAnsi="Times New Roman"/>
          <w:sz w:val="18"/>
          <w:szCs w:val="18"/>
          <w:lang w:val="sr-Latn-BA"/>
        </w:rPr>
        <w:t>ur,which</w:t>
      </w:r>
      <w:r w:rsidR="00382614" w:rsidRPr="00F6311C">
        <w:rPr>
          <w:rFonts w:ascii="Times New Roman" w:hAnsi="Times New Roman"/>
          <w:sz w:val="18"/>
          <w:szCs w:val="18"/>
          <w:lang w:val="sr-Latn-BA"/>
        </w:rPr>
        <w:t xml:space="preserve"> </w:t>
      </w:r>
      <w:r w:rsidR="00382614" w:rsidRPr="00F6311C">
        <w:rPr>
          <w:rFonts w:ascii="Times New Roman" w:hAnsi="Times New Roman"/>
          <w:sz w:val="18"/>
          <w:szCs w:val="18"/>
          <w:lang w:val="sr-Cyrl-RS"/>
        </w:rPr>
        <w:t xml:space="preserve">prevents sifting through the dark parts of the </w:t>
      </w:r>
      <w:r w:rsidR="00382614" w:rsidRPr="00F6311C">
        <w:rPr>
          <w:rFonts w:ascii="Times New Roman" w:hAnsi="Times New Roman"/>
          <w:sz w:val="18"/>
          <w:szCs w:val="18"/>
          <w:lang w:val="sr-Latn-BA"/>
        </w:rPr>
        <w:t>object and</w:t>
      </w:r>
      <w:r w:rsidR="00382614" w:rsidRPr="00F6311C">
        <w:rPr>
          <w:rFonts w:ascii="Times New Roman" w:hAnsi="Times New Roman"/>
          <w:sz w:val="18"/>
          <w:szCs w:val="18"/>
          <w:lang w:val="sr-Cyrl-RS"/>
        </w:rPr>
        <w:t xml:space="preserve"> tooth-colored layer thickness of only 0.3 mm.The process of preparation of the material is carried out at a temperature of 200°C and at a pressure of 7.</w:t>
      </w:r>
      <w:r w:rsidR="007C2439">
        <w:rPr>
          <w:rFonts w:ascii="Times New Roman" w:hAnsi="Times New Roman"/>
          <w:sz w:val="18"/>
          <w:szCs w:val="18"/>
          <w:lang w:val="sr-Cyrl-RS"/>
        </w:rPr>
        <w:t>3</w:t>
      </w:r>
      <w:r w:rsidR="00382614" w:rsidRPr="00F6311C">
        <w:rPr>
          <w:rFonts w:ascii="Times New Roman" w:hAnsi="Times New Roman"/>
          <w:sz w:val="18"/>
          <w:szCs w:val="18"/>
          <w:lang w:val="sr-Cyrl-RS"/>
        </w:rPr>
        <w:t xml:space="preserve"> bar</w:t>
      </w:r>
      <w:r w:rsidR="00125E3A">
        <w:rPr>
          <w:rFonts w:ascii="Times New Roman" w:hAnsi="Times New Roman"/>
          <w:sz w:val="18"/>
          <w:szCs w:val="18"/>
          <w:lang w:val="sr-Latn-BA"/>
        </w:rPr>
        <w:t>,which</w:t>
      </w:r>
      <w:r w:rsidR="00382614" w:rsidRPr="00F6311C">
        <w:rPr>
          <w:rFonts w:ascii="Times New Roman" w:hAnsi="Times New Roman"/>
          <w:sz w:val="18"/>
          <w:szCs w:val="18"/>
          <w:lang w:val="sr-Cyrl-RS"/>
        </w:rPr>
        <w:t xml:space="preserve"> reduces shrinkage, ensures dimensional accuracy and precision of dental restorations.The smooth surface of the molded object prevents the adhesion of dental plaque.The aim of this paper is to present a comparative review of mechanical, physical and chemical properties </w:t>
      </w:r>
      <w:r w:rsidR="00382614" w:rsidRPr="00F6311C">
        <w:rPr>
          <w:rFonts w:ascii="Times New Roman" w:hAnsi="Times New Roman"/>
          <w:sz w:val="18"/>
          <w:szCs w:val="18"/>
          <w:lang w:val="sr-Latn-BA"/>
        </w:rPr>
        <w:t>of</w:t>
      </w:r>
      <w:r w:rsidR="00382614" w:rsidRPr="00F6311C">
        <w:rPr>
          <w:rFonts w:ascii="Times New Roman" w:hAnsi="Times New Roman"/>
          <w:sz w:val="18"/>
          <w:szCs w:val="18"/>
          <w:lang w:val="sr-Cyrl-RS"/>
        </w:rPr>
        <w:t xml:space="preserve"> </w:t>
      </w:r>
      <w:r w:rsidR="00125E3A">
        <w:rPr>
          <w:rFonts w:ascii="Times New Roman" w:hAnsi="Times New Roman"/>
          <w:sz w:val="18"/>
          <w:szCs w:val="18"/>
          <w:lang w:val="sr-Latn-BA"/>
        </w:rPr>
        <w:t>Bio</w:t>
      </w:r>
      <w:r w:rsidR="00382614" w:rsidRPr="00F6311C">
        <w:rPr>
          <w:rFonts w:ascii="Times New Roman" w:hAnsi="Times New Roman"/>
          <w:sz w:val="18"/>
          <w:szCs w:val="18"/>
          <w:lang w:val="sr-Cyrl-RS"/>
        </w:rPr>
        <w:t>Dentaplast and metal alloys in making partial dentures, and subjected to comparative clinical demonstration of the application of both types of materials.In a relatively short clinical practice of five years BioDentaplast showed all positive characteristics of the material in which allergic reactions did not appear.</w:t>
      </w:r>
    </w:p>
    <w:p w:rsidR="008E56A0" w:rsidRPr="005B62E7" w:rsidRDefault="00312AA6" w:rsidP="005B62E7">
      <w:pPr>
        <w:ind w:right="1134" w:firstLine="0"/>
        <w:jc w:val="left"/>
        <w:rPr>
          <w:rFonts w:ascii="Times New Roman" w:hAnsi="Times New Roman"/>
          <w:sz w:val="20"/>
          <w:szCs w:val="20"/>
          <w:lang w:val="sr-Cyrl-RS"/>
        </w:rPr>
      </w:pPr>
      <w:r w:rsidRPr="00312AA6">
        <w:rPr>
          <w:rFonts w:ascii="Times New Roman" w:hAnsi="Times New Roman"/>
          <w:b/>
          <w:sz w:val="18"/>
          <w:szCs w:val="18"/>
        </w:rPr>
        <w:t>Keywords</w:t>
      </w:r>
      <w:r w:rsidR="009666A2">
        <w:rPr>
          <w:rFonts w:ascii="Times New Roman" w:hAnsi="Times New Roman"/>
          <w:b/>
          <w:sz w:val="18"/>
          <w:szCs w:val="18"/>
          <w:lang w:val="sr-Cyrl-RS"/>
        </w:rPr>
        <w:t xml:space="preserve">: </w:t>
      </w:r>
      <w:bookmarkStart w:id="0" w:name="_GoBack"/>
      <w:r w:rsidR="009666A2" w:rsidRPr="00F6311C">
        <w:rPr>
          <w:rFonts w:ascii="Times New Roman" w:hAnsi="Times New Roman"/>
          <w:sz w:val="18"/>
          <w:szCs w:val="18"/>
          <w:lang w:val="sr-Cyrl-RS"/>
        </w:rPr>
        <w:t>polymers</w:t>
      </w:r>
      <w:r w:rsidR="009666A2">
        <w:rPr>
          <w:rFonts w:ascii="Times New Roman" w:hAnsi="Times New Roman"/>
          <w:sz w:val="18"/>
          <w:szCs w:val="18"/>
          <w:lang w:val="sr-Cyrl-RS"/>
        </w:rPr>
        <w:t xml:space="preserve">, </w:t>
      </w:r>
      <w:r w:rsidR="009666A2" w:rsidRPr="00F6311C">
        <w:rPr>
          <w:rFonts w:ascii="Times New Roman" w:hAnsi="Times New Roman"/>
          <w:sz w:val="18"/>
          <w:szCs w:val="18"/>
          <w:lang w:val="sr-Cyrl-RS"/>
        </w:rPr>
        <w:t>Bio</w:t>
      </w:r>
      <w:r w:rsidR="009666A2">
        <w:rPr>
          <w:rFonts w:ascii="Times New Roman" w:hAnsi="Times New Roman"/>
          <w:sz w:val="18"/>
          <w:szCs w:val="18"/>
          <w:lang w:val="sr-Cyrl-RS"/>
        </w:rPr>
        <w:t>Dentaplast</w:t>
      </w:r>
      <w:r w:rsidR="009666A2">
        <w:rPr>
          <w:rFonts w:ascii="Times New Roman" w:hAnsi="Times New Roman"/>
          <w:sz w:val="18"/>
          <w:szCs w:val="18"/>
          <w:lang w:val="sr-Cyrl-RS"/>
        </w:rPr>
        <w:t>,</w:t>
      </w:r>
      <w:r w:rsidR="009666A2" w:rsidRPr="009666A2">
        <w:rPr>
          <w:rFonts w:ascii="Times New Roman" w:hAnsi="Times New Roman"/>
          <w:sz w:val="18"/>
          <w:szCs w:val="18"/>
          <w:lang w:val="sr-Latn-BA"/>
        </w:rPr>
        <w:t xml:space="preserve"> </w:t>
      </w:r>
      <w:r w:rsidR="009666A2" w:rsidRPr="00F6311C">
        <w:rPr>
          <w:rFonts w:ascii="Times New Roman" w:hAnsi="Times New Roman"/>
          <w:sz w:val="18"/>
          <w:szCs w:val="18"/>
          <w:lang w:val="sr-Latn-BA"/>
        </w:rPr>
        <w:t>removable dentures</w:t>
      </w:r>
      <w:bookmarkEnd w:id="0"/>
    </w:p>
    <w:sectPr w:rsidR="008E56A0" w:rsidRPr="005B62E7" w:rsidSect="00171D47">
      <w:headerReference w:type="even" r:id="rId9"/>
      <w:headerReference w:type="default" r:id="rId10"/>
      <w:footerReference w:type="even" r:id="rId11"/>
      <w:footerReference w:type="default" r:id="rId12"/>
      <w:headerReference w:type="first" r:id="rId13"/>
      <w:footerReference w:type="first" r:id="rId14"/>
      <w:type w:val="continuous"/>
      <w:pgSz w:w="9639" w:h="1360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FAE" w:rsidRDefault="00F30FAE" w:rsidP="008E56A0">
      <w:r>
        <w:separator/>
      </w:r>
    </w:p>
  </w:endnote>
  <w:endnote w:type="continuationSeparator" w:id="0">
    <w:p w:rsidR="00F30FAE" w:rsidRDefault="00F30FAE" w:rsidP="008E5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053" w:rsidRDefault="00F460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053" w:rsidRDefault="00F460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053" w:rsidRDefault="00F460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FAE" w:rsidRDefault="00F30FAE" w:rsidP="008E56A0">
      <w:r>
        <w:separator/>
      </w:r>
    </w:p>
  </w:footnote>
  <w:footnote w:type="continuationSeparator" w:id="0">
    <w:p w:rsidR="00F30FAE" w:rsidRDefault="00F30FAE" w:rsidP="008E56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053" w:rsidRDefault="00F460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053" w:rsidRDefault="00F460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BB"/>
    <w:rsid w:val="00001175"/>
    <w:rsid w:val="00092E8C"/>
    <w:rsid w:val="000A642D"/>
    <w:rsid w:val="00103997"/>
    <w:rsid w:val="00125E3A"/>
    <w:rsid w:val="00171D47"/>
    <w:rsid w:val="001A758C"/>
    <w:rsid w:val="001C4813"/>
    <w:rsid w:val="001D5E90"/>
    <w:rsid w:val="001F5C4B"/>
    <w:rsid w:val="00214FDF"/>
    <w:rsid w:val="00312AA6"/>
    <w:rsid w:val="00313F18"/>
    <w:rsid w:val="00314DA9"/>
    <w:rsid w:val="003167A6"/>
    <w:rsid w:val="00351BEC"/>
    <w:rsid w:val="00364FCB"/>
    <w:rsid w:val="003706A8"/>
    <w:rsid w:val="003730A4"/>
    <w:rsid w:val="00382614"/>
    <w:rsid w:val="003C7852"/>
    <w:rsid w:val="003F6ABB"/>
    <w:rsid w:val="00444AFA"/>
    <w:rsid w:val="00542FD1"/>
    <w:rsid w:val="0056292D"/>
    <w:rsid w:val="00572304"/>
    <w:rsid w:val="00573026"/>
    <w:rsid w:val="005A1AA3"/>
    <w:rsid w:val="005B62E7"/>
    <w:rsid w:val="005D73F9"/>
    <w:rsid w:val="005F4FC7"/>
    <w:rsid w:val="00626D05"/>
    <w:rsid w:val="006310A4"/>
    <w:rsid w:val="00643328"/>
    <w:rsid w:val="00643C91"/>
    <w:rsid w:val="00675CF5"/>
    <w:rsid w:val="006C7D9D"/>
    <w:rsid w:val="006F27DF"/>
    <w:rsid w:val="0071339E"/>
    <w:rsid w:val="007C2439"/>
    <w:rsid w:val="008665D2"/>
    <w:rsid w:val="00892E35"/>
    <w:rsid w:val="008C0304"/>
    <w:rsid w:val="008C1B59"/>
    <w:rsid w:val="008E56A0"/>
    <w:rsid w:val="00933CDD"/>
    <w:rsid w:val="009666A2"/>
    <w:rsid w:val="009B7E5D"/>
    <w:rsid w:val="00AC3321"/>
    <w:rsid w:val="00B320E2"/>
    <w:rsid w:val="00B56E7E"/>
    <w:rsid w:val="00B64F55"/>
    <w:rsid w:val="00BD7013"/>
    <w:rsid w:val="00C40B3F"/>
    <w:rsid w:val="00C66A35"/>
    <w:rsid w:val="00C76751"/>
    <w:rsid w:val="00C96A01"/>
    <w:rsid w:val="00CB43A9"/>
    <w:rsid w:val="00D443CD"/>
    <w:rsid w:val="00D56B65"/>
    <w:rsid w:val="00D94027"/>
    <w:rsid w:val="00E2243E"/>
    <w:rsid w:val="00EC31DA"/>
    <w:rsid w:val="00F30FAE"/>
    <w:rsid w:val="00F46053"/>
    <w:rsid w:val="00FF0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 w:type="paragraph" w:styleId="NoSpacing">
    <w:name w:val="No Spacing"/>
    <w:uiPriority w:val="1"/>
    <w:qFormat/>
    <w:rsid w:val="00C96A01"/>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 w:type="paragraph" w:styleId="NoSpacing">
    <w:name w:val="No Spacing"/>
    <w:uiPriority w:val="1"/>
    <w:qFormat/>
    <w:rsid w:val="00C96A0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02CF4-7408-46EA-A643-0DA1F846F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Template>
  <TotalTime>0</TotalTime>
  <Pages>1</Pages>
  <Words>546</Words>
  <Characters>3116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3655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Dragomir Štrbac</cp:lastModifiedBy>
  <cp:revision>2</cp:revision>
  <dcterms:created xsi:type="dcterms:W3CDTF">2016-07-16T07:13:00Z</dcterms:created>
  <dcterms:modified xsi:type="dcterms:W3CDTF">2016-07-16T07:13:00Z</dcterms:modified>
</cp:coreProperties>
</file>