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3CFA" w:rsidRDefault="00D63CFA" w:rsidP="00472647">
      <w:pPr>
        <w:spacing w:line="240" w:lineRule="auto"/>
        <w:jc w:val="center"/>
        <w:rPr>
          <w:rFonts w:ascii="Times New Roman" w:hAnsi="Times New Roman" w:cs="Times New Roman"/>
          <w:b/>
          <w:color w:val="000000"/>
          <w:sz w:val="28"/>
          <w:szCs w:val="28"/>
          <w:shd w:val="clear" w:color="auto" w:fill="FFFFFF"/>
        </w:rPr>
      </w:pPr>
      <w:r w:rsidRPr="005F3FCB">
        <w:rPr>
          <w:rFonts w:ascii="Times New Roman" w:hAnsi="Times New Roman" w:cs="Times New Roman"/>
          <w:b/>
          <w:color w:val="000000"/>
          <w:sz w:val="28"/>
          <w:szCs w:val="28"/>
          <w:shd w:val="clear" w:color="auto" w:fill="FFFFFF"/>
        </w:rPr>
        <w:t>ZDRAVSTVENO</w:t>
      </w:r>
      <w:r>
        <w:rPr>
          <w:rFonts w:ascii="Times New Roman" w:hAnsi="Times New Roman" w:cs="Times New Roman"/>
          <w:b/>
          <w:color w:val="000000"/>
          <w:sz w:val="28"/>
          <w:szCs w:val="28"/>
          <w:shd w:val="clear" w:color="auto" w:fill="FFFFFF"/>
        </w:rPr>
        <w:t xml:space="preserve"> </w:t>
      </w:r>
      <w:r w:rsidRPr="005F3FCB">
        <w:rPr>
          <w:rFonts w:ascii="Times New Roman" w:hAnsi="Times New Roman" w:cs="Times New Roman"/>
          <w:b/>
          <w:color w:val="000000"/>
          <w:sz w:val="28"/>
          <w:szCs w:val="28"/>
          <w:shd w:val="clear" w:color="auto" w:fill="FFFFFF"/>
        </w:rPr>
        <w:t>-</w:t>
      </w:r>
      <w:r>
        <w:rPr>
          <w:rFonts w:ascii="Times New Roman" w:hAnsi="Times New Roman" w:cs="Times New Roman"/>
          <w:b/>
          <w:color w:val="000000"/>
          <w:sz w:val="28"/>
          <w:szCs w:val="28"/>
          <w:shd w:val="clear" w:color="auto" w:fill="FFFFFF"/>
        </w:rPr>
        <w:t xml:space="preserve"> </w:t>
      </w:r>
      <w:r w:rsidRPr="005F3FCB">
        <w:rPr>
          <w:rFonts w:ascii="Times New Roman" w:hAnsi="Times New Roman" w:cs="Times New Roman"/>
          <w:b/>
          <w:color w:val="000000"/>
          <w:sz w:val="28"/>
          <w:szCs w:val="28"/>
          <w:shd w:val="clear" w:color="auto" w:fill="FFFFFF"/>
        </w:rPr>
        <w:t>SANITARNI NADZOR NAD VODOSNABD</w:t>
      </w:r>
      <w:r>
        <w:rPr>
          <w:rFonts w:ascii="Times New Roman" w:hAnsi="Times New Roman" w:cs="Times New Roman"/>
          <w:b/>
          <w:color w:val="000000"/>
          <w:sz w:val="28"/>
          <w:szCs w:val="28"/>
          <w:shd w:val="clear" w:color="auto" w:fill="FFFFFF"/>
        </w:rPr>
        <w:t>J</w:t>
      </w:r>
      <w:r w:rsidRPr="005F3FCB">
        <w:rPr>
          <w:rFonts w:ascii="Times New Roman" w:hAnsi="Times New Roman" w:cs="Times New Roman"/>
          <w:b/>
          <w:color w:val="000000"/>
          <w:sz w:val="28"/>
          <w:szCs w:val="28"/>
          <w:shd w:val="clear" w:color="auto" w:fill="FFFFFF"/>
        </w:rPr>
        <w:t>EVANJEM IZVORIŠTA ŽERAVICA GRADIŠKA</w:t>
      </w:r>
    </w:p>
    <w:p w:rsidR="00D63CFA" w:rsidRPr="005F3FCB" w:rsidRDefault="00D63CFA" w:rsidP="00472647">
      <w:pPr>
        <w:spacing w:after="0" w:line="240" w:lineRule="auto"/>
        <w:jc w:val="both"/>
        <w:rPr>
          <w:rFonts w:ascii="Times New Roman" w:hAnsi="Times New Roman" w:cs="Times New Roman"/>
          <w:b/>
          <w:color w:val="000000"/>
          <w:sz w:val="28"/>
          <w:szCs w:val="28"/>
          <w:shd w:val="clear" w:color="auto" w:fill="FFFFFF"/>
        </w:rPr>
      </w:pPr>
    </w:p>
    <w:p w:rsidR="00D63CFA" w:rsidRPr="008E0FEA" w:rsidRDefault="00D63CFA" w:rsidP="00472647">
      <w:pPr>
        <w:spacing w:after="0" w:line="240" w:lineRule="auto"/>
        <w:jc w:val="center"/>
        <w:rPr>
          <w:rFonts w:ascii="Times New Roman" w:hAnsi="Times New Roman" w:cs="Times New Roman"/>
          <w:sz w:val="20"/>
          <w:szCs w:val="20"/>
        </w:rPr>
      </w:pPr>
      <w:r w:rsidRPr="000716F6">
        <w:rPr>
          <w:rFonts w:ascii="Times New Roman" w:hAnsi="Times New Roman" w:cs="Times New Roman"/>
          <w:sz w:val="20"/>
          <w:szCs w:val="20"/>
          <w:lang w:val="pt-BR"/>
        </w:rPr>
        <w:t>Ljiljana Stojanovic Bjelic</w:t>
      </w:r>
      <w:r w:rsidRPr="000716F6">
        <w:rPr>
          <w:rFonts w:ascii="Times New Roman" w:hAnsi="Times New Roman" w:cs="Times New Roman"/>
          <w:sz w:val="20"/>
          <w:szCs w:val="20"/>
          <w:vertAlign w:val="superscript"/>
          <w:lang w:val="pt-BR"/>
        </w:rPr>
        <w:t>1</w:t>
      </w:r>
      <w:r w:rsidR="008E0FEA">
        <w:rPr>
          <w:rFonts w:ascii="Times New Roman" w:hAnsi="Times New Roman" w:cs="Times New Roman"/>
          <w:sz w:val="20"/>
          <w:szCs w:val="20"/>
        </w:rPr>
        <w:t xml:space="preserve">, </w:t>
      </w:r>
      <w:r w:rsidRPr="000716F6">
        <w:rPr>
          <w:rFonts w:ascii="Times New Roman" w:hAnsi="Times New Roman" w:cs="Times New Roman"/>
          <w:sz w:val="20"/>
          <w:szCs w:val="20"/>
          <w:lang w:val="pt-BR"/>
        </w:rPr>
        <w:t>Rosa Bajčić</w:t>
      </w:r>
      <w:r w:rsidRPr="000716F6">
        <w:rPr>
          <w:rFonts w:ascii="Times New Roman" w:hAnsi="Times New Roman" w:cs="Times New Roman"/>
          <w:sz w:val="20"/>
          <w:szCs w:val="20"/>
          <w:vertAlign w:val="superscript"/>
          <w:lang w:val="pt-BR"/>
        </w:rPr>
        <w:t>2</w:t>
      </w:r>
      <w:r w:rsidR="008E0FEA">
        <w:rPr>
          <w:rFonts w:ascii="Times New Roman" w:hAnsi="Times New Roman" w:cs="Times New Roman"/>
          <w:sz w:val="20"/>
          <w:szCs w:val="20"/>
          <w:lang w:val="pt-BR"/>
        </w:rPr>
        <w:t xml:space="preserve">, </w:t>
      </w:r>
      <w:r w:rsidRPr="000716F6">
        <w:rPr>
          <w:rFonts w:ascii="Times New Roman" w:hAnsi="Times New Roman" w:cs="Times New Roman"/>
          <w:sz w:val="20"/>
          <w:szCs w:val="20"/>
        </w:rPr>
        <w:t>Dragana Nešković Markić</w:t>
      </w:r>
      <w:r w:rsidRPr="000716F6">
        <w:rPr>
          <w:rFonts w:ascii="Times New Roman" w:hAnsi="Times New Roman" w:cs="Times New Roman"/>
          <w:sz w:val="20"/>
          <w:szCs w:val="20"/>
          <w:vertAlign w:val="superscript"/>
        </w:rPr>
        <w:t>3</w:t>
      </w:r>
      <w:r w:rsidR="008E0FEA">
        <w:rPr>
          <w:rFonts w:ascii="Times New Roman" w:hAnsi="Times New Roman" w:cs="Times New Roman"/>
          <w:sz w:val="20"/>
          <w:szCs w:val="20"/>
        </w:rPr>
        <w:t xml:space="preserve">, </w:t>
      </w:r>
      <w:r w:rsidRPr="000716F6">
        <w:rPr>
          <w:rFonts w:ascii="Times New Roman" w:hAnsi="Times New Roman" w:cs="Times New Roman"/>
          <w:sz w:val="20"/>
          <w:szCs w:val="20"/>
          <w:lang w:val="sr-Latn-CS"/>
        </w:rPr>
        <w:t>Obrenija Kalamanda</w:t>
      </w:r>
      <w:r>
        <w:rPr>
          <w:rFonts w:ascii="Times New Roman" w:hAnsi="Times New Roman" w:cs="Times New Roman"/>
          <w:sz w:val="20"/>
          <w:szCs w:val="20"/>
          <w:vertAlign w:val="superscript"/>
          <w:lang w:val="sr-Latn-CS"/>
        </w:rPr>
        <w:t>4</w:t>
      </w:r>
    </w:p>
    <w:p w:rsidR="008E0FEA" w:rsidRPr="008E0FEA" w:rsidRDefault="008E0FEA" w:rsidP="00472647">
      <w:pPr>
        <w:spacing w:after="0" w:line="240" w:lineRule="auto"/>
        <w:jc w:val="center"/>
        <w:rPr>
          <w:rFonts w:ascii="Times New Roman" w:hAnsi="Times New Roman" w:cs="Times New Roman"/>
          <w:color w:val="000000" w:themeColor="text1"/>
          <w:sz w:val="20"/>
          <w:szCs w:val="20"/>
          <w:lang w:val="sr-Latn-CS"/>
        </w:rPr>
      </w:pPr>
    </w:p>
    <w:p w:rsidR="008E0FEA" w:rsidRPr="008E0FEA" w:rsidRDefault="008E0FEA" w:rsidP="00472647">
      <w:pPr>
        <w:spacing w:after="0" w:line="240" w:lineRule="auto"/>
        <w:jc w:val="center"/>
        <w:rPr>
          <w:rFonts w:ascii="Times New Roman" w:hAnsi="Times New Roman" w:cs="Times New Roman"/>
          <w:color w:val="000000" w:themeColor="text1"/>
          <w:sz w:val="20"/>
          <w:szCs w:val="20"/>
        </w:rPr>
      </w:pPr>
      <w:r w:rsidRPr="008E0FEA">
        <w:rPr>
          <w:rFonts w:ascii="Times New Roman" w:hAnsi="Times New Roman" w:cs="Times New Roman"/>
          <w:color w:val="000000" w:themeColor="text1"/>
          <w:sz w:val="20"/>
          <w:szCs w:val="20"/>
          <w:vertAlign w:val="superscript"/>
          <w:lang w:val="pt-BR"/>
        </w:rPr>
        <w:t>1</w:t>
      </w:r>
      <w:r w:rsidRPr="008E0FEA">
        <w:rPr>
          <w:rFonts w:ascii="Times New Roman" w:hAnsi="Times New Roman" w:cs="Times New Roman"/>
          <w:color w:val="000000" w:themeColor="text1"/>
          <w:sz w:val="20"/>
          <w:szCs w:val="20"/>
          <w:lang w:val="pt-BR"/>
        </w:rPr>
        <w:t xml:space="preserve"> </w:t>
      </w:r>
      <w:r w:rsidRPr="008E0FEA">
        <w:rPr>
          <w:rFonts w:ascii="Times New Roman" w:hAnsi="Times New Roman" w:cs="Times New Roman"/>
          <w:color w:val="000000" w:themeColor="text1"/>
          <w:sz w:val="20"/>
          <w:szCs w:val="20"/>
        </w:rPr>
        <w:t xml:space="preserve">Panevropski univerzitet Apeiron, </w:t>
      </w:r>
      <w:hyperlink r:id="rId8" w:history="1">
        <w:r w:rsidRPr="008E0FEA">
          <w:rPr>
            <w:rStyle w:val="Hyperlink"/>
            <w:rFonts w:ascii="Times New Roman" w:hAnsi="Times New Roman" w:cs="Times New Roman"/>
            <w:color w:val="000000" w:themeColor="text1"/>
            <w:sz w:val="20"/>
            <w:szCs w:val="20"/>
          </w:rPr>
          <w:t>ljiljana.v.stojanovicbjelic@apeiron-edu.eu</w:t>
        </w:r>
      </w:hyperlink>
      <w:r w:rsidRPr="008E0FEA">
        <w:rPr>
          <w:rFonts w:ascii="Times New Roman" w:hAnsi="Times New Roman" w:cs="Times New Roman"/>
          <w:color w:val="000000" w:themeColor="text1"/>
          <w:sz w:val="20"/>
          <w:szCs w:val="20"/>
        </w:rPr>
        <w:t xml:space="preserve">, </w:t>
      </w:r>
      <w:r w:rsidRPr="008E0FEA">
        <w:rPr>
          <w:rFonts w:ascii="Times New Roman" w:hAnsi="Times New Roman" w:cs="Times New Roman"/>
          <w:color w:val="000000" w:themeColor="text1"/>
          <w:sz w:val="20"/>
          <w:szCs w:val="20"/>
          <w:vertAlign w:val="superscript"/>
          <w:lang w:val="pt-BR"/>
        </w:rPr>
        <w:t>2</w:t>
      </w:r>
      <w:r w:rsidRPr="008E0FEA">
        <w:rPr>
          <w:rFonts w:ascii="Times New Roman" w:hAnsi="Times New Roman" w:cs="Times New Roman"/>
          <w:color w:val="000000" w:themeColor="text1"/>
          <w:sz w:val="20"/>
          <w:szCs w:val="20"/>
          <w:lang w:val="pt-BR"/>
        </w:rPr>
        <w:t xml:space="preserve"> K. P.VODOVOD GRADIŠKA,</w:t>
      </w:r>
      <w:r w:rsidRPr="008E0FEA">
        <w:rPr>
          <w:rFonts w:ascii="Times New Roman" w:hAnsi="Times New Roman" w:cs="Times New Roman"/>
          <w:color w:val="000000" w:themeColor="text1"/>
          <w:sz w:val="20"/>
          <w:szCs w:val="20"/>
          <w:lang w:val="sr-Latn-CS"/>
        </w:rPr>
        <w:t xml:space="preserve"> Banja Luka, Republika Srpska, BiH,</w:t>
      </w:r>
      <w:r w:rsidRPr="008E0FEA">
        <w:rPr>
          <w:rFonts w:ascii="Times New Roman" w:hAnsi="Times New Roman" w:cs="Times New Roman"/>
          <w:color w:val="000000" w:themeColor="text1"/>
          <w:sz w:val="20"/>
          <w:szCs w:val="20"/>
        </w:rPr>
        <w:t xml:space="preserve"> </w:t>
      </w:r>
      <w:r w:rsidRPr="008E0FEA">
        <w:rPr>
          <w:rFonts w:ascii="Times New Roman" w:hAnsi="Times New Roman" w:cs="Times New Roman"/>
          <w:color w:val="000000" w:themeColor="text1"/>
          <w:sz w:val="20"/>
          <w:szCs w:val="20"/>
          <w:vertAlign w:val="superscript"/>
        </w:rPr>
        <w:t>3</w:t>
      </w:r>
      <w:r w:rsidRPr="008E0FEA">
        <w:rPr>
          <w:rFonts w:ascii="Times New Roman" w:hAnsi="Times New Roman" w:cs="Times New Roman"/>
          <w:color w:val="000000" w:themeColor="text1"/>
          <w:sz w:val="20"/>
          <w:szCs w:val="20"/>
        </w:rPr>
        <w:t xml:space="preserve"> J.P."DEP-OT"</w:t>
      </w:r>
      <w:r w:rsidRPr="008E0FEA">
        <w:rPr>
          <w:rFonts w:ascii="Times New Roman" w:hAnsi="Times New Roman" w:cs="Times New Roman"/>
          <w:color w:val="000000" w:themeColor="text1"/>
          <w:sz w:val="20"/>
          <w:szCs w:val="20"/>
          <w:vertAlign w:val="superscript"/>
        </w:rPr>
        <w:t>4</w:t>
      </w:r>
      <w:r w:rsidRPr="008E0FEA">
        <w:rPr>
          <w:rFonts w:ascii="Times New Roman" w:hAnsi="Times New Roman" w:cs="Times New Roman"/>
          <w:color w:val="000000" w:themeColor="text1"/>
          <w:sz w:val="20"/>
          <w:szCs w:val="20"/>
        </w:rPr>
        <w:t xml:space="preserve"> d.o.o., </w:t>
      </w:r>
      <w:r w:rsidRPr="008E0FEA">
        <w:rPr>
          <w:rFonts w:ascii="Times New Roman" w:hAnsi="Times New Roman" w:cs="Times New Roman"/>
          <w:color w:val="000000" w:themeColor="text1"/>
          <w:sz w:val="20"/>
          <w:szCs w:val="20"/>
          <w:lang w:val="sr-Latn-CS"/>
        </w:rPr>
        <w:t>Banja Luka, Republika Srpska, BiH,</w:t>
      </w:r>
    </w:p>
    <w:p w:rsidR="008E0FEA" w:rsidRPr="008E0FEA" w:rsidRDefault="008E0FEA" w:rsidP="00472647">
      <w:pPr>
        <w:spacing w:after="0" w:line="240" w:lineRule="auto"/>
        <w:jc w:val="center"/>
        <w:rPr>
          <w:rFonts w:ascii="Times New Roman" w:hAnsi="Times New Roman" w:cs="Times New Roman"/>
          <w:color w:val="000000" w:themeColor="text1"/>
          <w:sz w:val="20"/>
          <w:szCs w:val="20"/>
          <w:lang w:val="sr-Latn-CS"/>
        </w:rPr>
      </w:pPr>
      <w:r w:rsidRPr="008E0FEA">
        <w:rPr>
          <w:rFonts w:ascii="Times New Roman" w:hAnsi="Times New Roman" w:cs="Times New Roman"/>
          <w:color w:val="000000" w:themeColor="text1"/>
          <w:sz w:val="20"/>
          <w:szCs w:val="20"/>
          <w:vertAlign w:val="superscript"/>
          <w:lang w:val="sr-Latn-CS"/>
        </w:rPr>
        <w:t>4</w:t>
      </w:r>
      <w:r w:rsidRPr="008E0FEA">
        <w:rPr>
          <w:rFonts w:ascii="Times New Roman" w:hAnsi="Times New Roman" w:cs="Times New Roman"/>
          <w:color w:val="000000" w:themeColor="text1"/>
          <w:sz w:val="20"/>
          <w:szCs w:val="20"/>
          <w:lang w:val="sr-Latn-CS"/>
        </w:rPr>
        <w:t xml:space="preserve"> Univerzitet za poslovne studije, Banja Luka, Republika Srpska, BiH</w:t>
      </w:r>
    </w:p>
    <w:p w:rsidR="008E0FEA" w:rsidRPr="008E0FEA" w:rsidRDefault="008E0FEA" w:rsidP="00472647">
      <w:pPr>
        <w:spacing w:after="0" w:line="240" w:lineRule="auto"/>
        <w:jc w:val="center"/>
        <w:rPr>
          <w:rFonts w:ascii="Times New Roman" w:hAnsi="Times New Roman" w:cs="Times New Roman"/>
          <w:color w:val="000000" w:themeColor="text1"/>
          <w:sz w:val="20"/>
          <w:szCs w:val="20"/>
          <w:lang w:val="sr-Latn-CS"/>
        </w:rPr>
      </w:pPr>
    </w:p>
    <w:p w:rsidR="00D63CFA" w:rsidRPr="00472647" w:rsidRDefault="00D63CFA" w:rsidP="00472647">
      <w:pPr>
        <w:spacing w:line="240" w:lineRule="auto"/>
        <w:jc w:val="center"/>
        <w:rPr>
          <w:rFonts w:ascii="Times New Roman" w:hAnsi="Times New Roman" w:cs="Times New Roman"/>
          <w:b/>
          <w:sz w:val="20"/>
          <w:szCs w:val="20"/>
          <w:lang w:val="sr-Latn-CS"/>
        </w:rPr>
      </w:pPr>
    </w:p>
    <w:p w:rsidR="00472647" w:rsidRDefault="00472647" w:rsidP="00472647">
      <w:pPr>
        <w:spacing w:after="0" w:line="240" w:lineRule="auto"/>
        <w:jc w:val="center"/>
        <w:rPr>
          <w:rFonts w:ascii="Times New Roman" w:hAnsi="Times New Roman" w:cs="Times New Roman"/>
          <w:b/>
          <w:sz w:val="24"/>
          <w:szCs w:val="24"/>
        </w:rPr>
      </w:pPr>
      <w:r w:rsidRPr="00472647">
        <w:rPr>
          <w:rFonts w:ascii="Times New Roman" w:hAnsi="Times New Roman" w:cs="Times New Roman"/>
          <w:b/>
          <w:sz w:val="24"/>
          <w:szCs w:val="24"/>
        </w:rPr>
        <w:t>REZIME</w:t>
      </w:r>
    </w:p>
    <w:p w:rsidR="00472647" w:rsidRPr="00472647" w:rsidRDefault="00472647" w:rsidP="00472647">
      <w:pPr>
        <w:spacing w:after="0" w:line="240" w:lineRule="auto"/>
        <w:jc w:val="center"/>
        <w:rPr>
          <w:rFonts w:ascii="Times New Roman" w:hAnsi="Times New Roman" w:cs="Times New Roman"/>
          <w:b/>
          <w:sz w:val="24"/>
          <w:szCs w:val="24"/>
        </w:rPr>
      </w:pPr>
    </w:p>
    <w:p w:rsidR="00472647" w:rsidRPr="00246BC0" w:rsidRDefault="00472647" w:rsidP="00472647">
      <w:pPr>
        <w:spacing w:after="0" w:line="240" w:lineRule="auto"/>
        <w:jc w:val="both"/>
        <w:rPr>
          <w:rFonts w:ascii="Times New Roman" w:eastAsiaTheme="minorEastAsia" w:hAnsi="Times New Roman" w:cs="Times New Roman"/>
          <w:sz w:val="24"/>
          <w:szCs w:val="24"/>
        </w:rPr>
      </w:pPr>
      <w:r w:rsidRPr="00246BC0">
        <w:rPr>
          <w:rFonts w:ascii="Times New Roman" w:hAnsi="Times New Roman" w:cs="Times New Roman"/>
          <w:sz w:val="24"/>
          <w:szCs w:val="24"/>
        </w:rPr>
        <w:t>Vodosnabdjevanje opštine Gradiška zasnovano je na iskorišćenju značajnih rezervi podzemnih voda u Lijevču polju. Istražnim radovima i analizama kvaliteta vode podzemne akumulacije, izvršenim prije izgradnje prvog vodovodnog objekta 1958 godine, došlo se do zaključka da kako kvalitativno, tako i kvantitativno izvorište Žeravice zadovoljava potrebe za vodosnabdjevanjem stanovništva i privrede opštine Gradiška. Izvorište Žeravica je dugoročni vodni resurs za potrebe snabdjevanja pitkom vodom stanovništva i privrede opštine Gradiška. Budući da se radi o značajnim rezervama podzemnih voda, (po geološko hidrološkim analizama sa ovog područja se može eksploatisati oko 600 l/s vode), zaštita ovakvog vodnog resursa je prioritetna aktivnost.</w:t>
      </w:r>
      <w:r w:rsidRPr="00246BC0">
        <w:rPr>
          <w:rFonts w:ascii="Times New Roman" w:eastAsiaTheme="minorEastAsia" w:hAnsi="Times New Roman" w:cs="Times New Roman"/>
          <w:sz w:val="24"/>
          <w:szCs w:val="24"/>
        </w:rPr>
        <w:t xml:space="preserve"> Prosječna količina vode koja se eksploatiše sa izvorišta Žeravica iznosi 335 l/s. </w:t>
      </w:r>
    </w:p>
    <w:p w:rsidR="00472647" w:rsidRPr="00472647" w:rsidRDefault="00472647" w:rsidP="00472647">
      <w:pPr>
        <w:spacing w:after="0" w:line="240" w:lineRule="auto"/>
        <w:jc w:val="both"/>
        <w:rPr>
          <w:rFonts w:ascii="Times New Roman" w:eastAsiaTheme="minorEastAsia" w:hAnsi="Times New Roman" w:cs="Times New Roman"/>
          <w:sz w:val="24"/>
          <w:szCs w:val="24"/>
        </w:rPr>
      </w:pPr>
      <w:r w:rsidRPr="00246BC0">
        <w:rPr>
          <w:rFonts w:ascii="Times New Roman" w:eastAsiaTheme="minorEastAsia" w:hAnsi="Times New Roman" w:cs="Times New Roman"/>
          <w:sz w:val="24"/>
          <w:szCs w:val="24"/>
        </w:rPr>
        <w:t xml:space="preserve">Cilj rada je da se ukaže na potrebu stalnog zdravstveno-sanitarnog nadzora </w:t>
      </w:r>
      <w:r w:rsidRPr="00246BC0">
        <w:rPr>
          <w:rFonts w:ascii="Times New Roman" w:hAnsi="Times New Roman" w:cs="Times New Roman"/>
          <w:sz w:val="24"/>
          <w:szCs w:val="24"/>
        </w:rPr>
        <w:t>nad vodosnabdjevanjem izvorišta Žeravica u pogledu zaštite i kvaliteta vode koju piju stanovnici opštine Gradiška</w:t>
      </w:r>
      <w:r w:rsidRPr="00246BC0">
        <w:rPr>
          <w:rFonts w:ascii="Times New Roman" w:eastAsiaTheme="minorEastAsia" w:hAnsi="Times New Roman" w:cs="Times New Roman"/>
          <w:sz w:val="24"/>
          <w:szCs w:val="24"/>
        </w:rPr>
        <w:t xml:space="preserve"> „Izvorišta“ Žeravica. </w:t>
      </w:r>
    </w:p>
    <w:p w:rsidR="00472647" w:rsidRDefault="00472647" w:rsidP="00472647">
      <w:pPr>
        <w:spacing w:after="0" w:line="240" w:lineRule="auto"/>
        <w:jc w:val="both"/>
        <w:rPr>
          <w:rFonts w:ascii="Times New Roman" w:eastAsiaTheme="minorEastAsia" w:hAnsi="Times New Roman" w:cs="Times New Roman"/>
          <w:sz w:val="24"/>
          <w:szCs w:val="24"/>
        </w:rPr>
      </w:pPr>
    </w:p>
    <w:p w:rsidR="00D63CFA" w:rsidRDefault="00D63CFA" w:rsidP="00472647">
      <w:pPr>
        <w:spacing w:line="240" w:lineRule="auto"/>
        <w:jc w:val="both"/>
        <w:rPr>
          <w:rFonts w:ascii="Times New Roman" w:eastAsiaTheme="minorEastAsia" w:hAnsi="Times New Roman" w:cs="Times New Roman"/>
          <w:sz w:val="24"/>
          <w:szCs w:val="24"/>
        </w:rPr>
      </w:pPr>
      <w:r w:rsidRPr="00472647">
        <w:rPr>
          <w:rFonts w:ascii="Times New Roman" w:eastAsiaTheme="minorEastAsia" w:hAnsi="Times New Roman" w:cs="Times New Roman"/>
          <w:b/>
          <w:sz w:val="24"/>
          <w:szCs w:val="24"/>
        </w:rPr>
        <w:t>Ključne reči:</w:t>
      </w:r>
      <w:r w:rsidRPr="000A2B36">
        <w:rPr>
          <w:rFonts w:ascii="Times New Roman" w:eastAsiaTheme="minorEastAsia" w:hAnsi="Times New Roman" w:cs="Times New Roman"/>
          <w:sz w:val="24"/>
          <w:szCs w:val="24"/>
        </w:rPr>
        <w:t xml:space="preserve"> zdravstveno-sanitarni nadzor, kvalitet vode</w:t>
      </w:r>
    </w:p>
    <w:p w:rsidR="00472647" w:rsidRDefault="00472647" w:rsidP="00472647">
      <w:pPr>
        <w:spacing w:line="240" w:lineRule="auto"/>
        <w:jc w:val="both"/>
        <w:rPr>
          <w:rFonts w:ascii="Times New Roman" w:eastAsiaTheme="minorEastAsia" w:hAnsi="Times New Roman" w:cs="Times New Roman"/>
          <w:sz w:val="24"/>
          <w:szCs w:val="24"/>
        </w:rPr>
      </w:pPr>
    </w:p>
    <w:p w:rsidR="00472647" w:rsidRDefault="00472647" w:rsidP="00472647">
      <w:pPr>
        <w:spacing w:line="240" w:lineRule="auto"/>
        <w:jc w:val="cente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 xml:space="preserve">ABSTRACT </w:t>
      </w:r>
    </w:p>
    <w:p w:rsidR="00472647" w:rsidRDefault="00472647" w:rsidP="00472647">
      <w:pPr>
        <w:spacing w:line="240" w:lineRule="auto"/>
        <w:jc w:val="center"/>
        <w:rPr>
          <w:rFonts w:ascii="Times New Roman" w:eastAsiaTheme="minorEastAsia" w:hAnsi="Times New Roman" w:cs="Times New Roman"/>
          <w:b/>
          <w:sz w:val="24"/>
          <w:szCs w:val="24"/>
        </w:rPr>
      </w:pPr>
    </w:p>
    <w:p w:rsidR="00472647" w:rsidRDefault="00472647" w:rsidP="00472647">
      <w:pPr>
        <w:pStyle w:val="NormalWeb"/>
        <w:shd w:val="clear" w:color="auto" w:fill="FFFFFF"/>
        <w:jc w:val="both"/>
        <w:textAlignment w:val="center"/>
        <w:rPr>
          <w:color w:val="000000"/>
          <w:lang w:val="en-GB"/>
        </w:rPr>
      </w:pPr>
      <w:r>
        <w:rPr>
          <w:color w:val="000000"/>
          <w:lang w:val="en-GB"/>
        </w:rPr>
        <w:t xml:space="preserve">Water </w:t>
      </w:r>
      <w:r w:rsidRPr="00162485">
        <w:rPr>
          <w:color w:val="000000"/>
          <w:lang w:val="en-GB"/>
        </w:rPr>
        <w:t>supply Municipality of Gradiska is based on the utilization of</w:t>
      </w:r>
      <w:r>
        <w:rPr>
          <w:color w:val="000000"/>
          <w:lang w:val="en-GB"/>
        </w:rPr>
        <w:t xml:space="preserve"> significant reserves of ground </w:t>
      </w:r>
      <w:r w:rsidRPr="00162485">
        <w:rPr>
          <w:color w:val="000000"/>
          <w:lang w:val="en-GB"/>
        </w:rPr>
        <w:t>water in Lijevce field. Investigations and analyzes the quality of undergroud water reservoirs, made prior to the construction of the first water supply facility in 1958. godine, came on the conclusion both qualitatively and quantitatively origins Zeravica meets the needs for water supply  of the population and economy of the Municipality of Gradiska. Zeravica water source is a long-term water resource for drinking water supply needs of the population and economy of the Municipality of Gradiska. Since it is a significant groundwater reserves at (geological hidrological analyzes from this area can be exploited around 600 l/s of the water, protection of water resources is a priority activity. The average amount of water that can exploit the springs Zeravica is 335 l/s. The aim is to indicate the need for constant medical-sanitary control of the water supply springs Zeravica in terms of protection and the quality of the water that they drink inhabitans of the Municipality of Gradiska the sources Zeravica.</w:t>
      </w:r>
    </w:p>
    <w:p w:rsidR="001F42D3" w:rsidRDefault="00472647" w:rsidP="005913CA">
      <w:pPr>
        <w:pStyle w:val="NormalWeb"/>
        <w:shd w:val="clear" w:color="auto" w:fill="FFFFFF"/>
        <w:jc w:val="both"/>
        <w:textAlignment w:val="center"/>
        <w:rPr>
          <w:color w:val="000000"/>
          <w:lang w:val="en-GB"/>
        </w:rPr>
      </w:pPr>
      <w:r w:rsidRPr="00472647">
        <w:rPr>
          <w:b/>
          <w:color w:val="000000"/>
          <w:lang w:val="en-GB"/>
        </w:rPr>
        <w:t>Key words:</w:t>
      </w:r>
      <w:r w:rsidRPr="00162485">
        <w:rPr>
          <w:color w:val="000000"/>
          <w:lang w:val="en-GB"/>
        </w:rPr>
        <w:t xml:space="preserve"> health and sanitary control, water quality</w:t>
      </w:r>
    </w:p>
    <w:p w:rsidR="008078E5" w:rsidRDefault="008078E5" w:rsidP="005913CA">
      <w:pPr>
        <w:spacing w:line="240" w:lineRule="auto"/>
        <w:jc w:val="center"/>
        <w:rPr>
          <w:rFonts w:ascii="Times New Roman" w:hAnsi="Times New Roman" w:cs="Times New Roman"/>
          <w:b/>
          <w:color w:val="000000"/>
          <w:sz w:val="24"/>
          <w:szCs w:val="24"/>
          <w:shd w:val="clear" w:color="auto" w:fill="FFFFFF"/>
        </w:rPr>
      </w:pPr>
    </w:p>
    <w:p w:rsidR="001F42D3" w:rsidRDefault="001F42D3" w:rsidP="003D5BA1">
      <w:pPr>
        <w:pStyle w:val="ListParagraph"/>
        <w:numPr>
          <w:ilvl w:val="0"/>
          <w:numId w:val="8"/>
        </w:numPr>
        <w:spacing w:after="0" w:line="240" w:lineRule="auto"/>
        <w:jc w:val="center"/>
        <w:rPr>
          <w:rFonts w:ascii="Times New Roman" w:hAnsi="Times New Roman" w:cs="Times New Roman"/>
          <w:b/>
          <w:color w:val="000000"/>
          <w:sz w:val="24"/>
          <w:szCs w:val="24"/>
          <w:shd w:val="clear" w:color="auto" w:fill="FFFFFF"/>
        </w:rPr>
      </w:pPr>
      <w:r w:rsidRPr="00DB37B2">
        <w:rPr>
          <w:rFonts w:ascii="Times New Roman" w:hAnsi="Times New Roman" w:cs="Times New Roman"/>
          <w:b/>
          <w:color w:val="000000"/>
          <w:sz w:val="24"/>
          <w:szCs w:val="24"/>
          <w:shd w:val="clear" w:color="auto" w:fill="FFFFFF"/>
        </w:rPr>
        <w:t>UVOD</w:t>
      </w:r>
    </w:p>
    <w:p w:rsidR="003D5BA1" w:rsidRPr="003D5BA1" w:rsidRDefault="003D5BA1" w:rsidP="003D5BA1">
      <w:pPr>
        <w:spacing w:after="0" w:line="240" w:lineRule="auto"/>
        <w:ind w:left="360"/>
        <w:rPr>
          <w:rFonts w:ascii="Times New Roman" w:hAnsi="Times New Roman" w:cs="Times New Roman"/>
          <w:b/>
          <w:color w:val="000000"/>
          <w:sz w:val="24"/>
          <w:szCs w:val="24"/>
          <w:shd w:val="clear" w:color="auto" w:fill="FFFFFF"/>
        </w:rPr>
      </w:pPr>
    </w:p>
    <w:p w:rsidR="00DB37B2" w:rsidRPr="00DB37B2" w:rsidRDefault="00DB37B2" w:rsidP="003D5BA1">
      <w:pPr>
        <w:spacing w:after="0" w:line="240" w:lineRule="auto"/>
        <w:ind w:left="360"/>
        <w:rPr>
          <w:rFonts w:ascii="Times New Roman" w:hAnsi="Times New Roman" w:cs="Times New Roman"/>
          <w:b/>
          <w:color w:val="000000"/>
          <w:sz w:val="24"/>
          <w:szCs w:val="24"/>
          <w:shd w:val="clear" w:color="auto" w:fill="FFFFFF"/>
        </w:rPr>
      </w:pPr>
    </w:p>
    <w:p w:rsidR="0022502A" w:rsidRDefault="0022502A" w:rsidP="003D5BA1">
      <w:pPr>
        <w:spacing w:after="0" w:line="240" w:lineRule="auto"/>
        <w:jc w:val="both"/>
        <w:rPr>
          <w:rFonts w:ascii="Times New Roman" w:eastAsiaTheme="minorEastAsia" w:hAnsi="Times New Roman" w:cs="Times New Roman"/>
          <w:sz w:val="24"/>
          <w:szCs w:val="24"/>
        </w:rPr>
      </w:pPr>
      <w:r w:rsidRPr="0022502A">
        <w:rPr>
          <w:rFonts w:ascii="Times New Roman" w:eastAsiaTheme="minorEastAsia" w:hAnsi="Times New Roman" w:cs="Times New Roman"/>
          <w:sz w:val="24"/>
          <w:szCs w:val="24"/>
        </w:rPr>
        <w:t xml:space="preserve">Izvorište Žeravica je vodni resurs </w:t>
      </w:r>
      <w:r>
        <w:rPr>
          <w:rFonts w:ascii="Times New Roman" w:eastAsiaTheme="minorEastAsia" w:hAnsi="Times New Roman" w:cs="Times New Roman"/>
          <w:sz w:val="24"/>
          <w:szCs w:val="24"/>
        </w:rPr>
        <w:t xml:space="preserve">koji se koristi </w:t>
      </w:r>
      <w:r w:rsidRPr="0022502A">
        <w:rPr>
          <w:rFonts w:ascii="Times New Roman" w:eastAsiaTheme="minorEastAsia" w:hAnsi="Times New Roman" w:cs="Times New Roman"/>
          <w:sz w:val="24"/>
          <w:szCs w:val="24"/>
        </w:rPr>
        <w:t>za potrebe snabd</w:t>
      </w:r>
      <w:r>
        <w:rPr>
          <w:rFonts w:ascii="Times New Roman" w:eastAsiaTheme="minorEastAsia" w:hAnsi="Times New Roman" w:cs="Times New Roman"/>
          <w:sz w:val="24"/>
          <w:szCs w:val="24"/>
        </w:rPr>
        <w:t>j</w:t>
      </w:r>
      <w:r w:rsidRPr="0022502A">
        <w:rPr>
          <w:rFonts w:ascii="Times New Roman" w:eastAsiaTheme="minorEastAsia" w:hAnsi="Times New Roman" w:cs="Times New Roman"/>
          <w:sz w:val="24"/>
          <w:szCs w:val="24"/>
        </w:rPr>
        <w:t>evanja pitkom vodom stanovništva i privrede opštine Gradiška. Crpljenje i distribucija pitke vode se odvija tako što se voda iz bunara crpi iz drugog vodonosnog sloja (koji se nalazi oko 25 m dubine). Istražnim radovima i analizama kvalitet vode podzemnih bunara,</w:t>
      </w:r>
      <w:r>
        <w:rPr>
          <w:rFonts w:ascii="Times New Roman" w:eastAsiaTheme="minorEastAsia" w:hAnsi="Times New Roman" w:cs="Times New Roman"/>
          <w:sz w:val="24"/>
          <w:szCs w:val="24"/>
        </w:rPr>
        <w:t xml:space="preserve"> izvorište </w:t>
      </w:r>
      <w:r w:rsidRPr="0022502A">
        <w:rPr>
          <w:rFonts w:ascii="Times New Roman" w:eastAsiaTheme="minorEastAsia" w:hAnsi="Times New Roman" w:cs="Times New Roman"/>
          <w:sz w:val="24"/>
          <w:szCs w:val="24"/>
        </w:rPr>
        <w:t>zadovoljava potrebe za vodosnabd</w:t>
      </w:r>
      <w:r w:rsidR="007068CE">
        <w:rPr>
          <w:rFonts w:ascii="Times New Roman" w:eastAsiaTheme="minorEastAsia" w:hAnsi="Times New Roman" w:cs="Times New Roman"/>
          <w:sz w:val="24"/>
          <w:szCs w:val="24"/>
        </w:rPr>
        <w:t>j</w:t>
      </w:r>
      <w:r w:rsidRPr="0022502A">
        <w:rPr>
          <w:rFonts w:ascii="Times New Roman" w:eastAsiaTheme="minorEastAsia" w:hAnsi="Times New Roman" w:cs="Times New Roman"/>
          <w:sz w:val="24"/>
          <w:szCs w:val="24"/>
        </w:rPr>
        <w:t>evanjem stanovništva i privrede opštine Gradiška.</w:t>
      </w:r>
    </w:p>
    <w:p w:rsidR="00DB37B2" w:rsidRPr="0022502A" w:rsidRDefault="00DB37B2" w:rsidP="003D5BA1">
      <w:pPr>
        <w:spacing w:after="0" w:line="240" w:lineRule="auto"/>
        <w:jc w:val="both"/>
        <w:rPr>
          <w:rFonts w:ascii="Times New Roman" w:eastAsiaTheme="minorEastAsia" w:hAnsi="Times New Roman" w:cs="Times New Roman"/>
          <w:sz w:val="24"/>
          <w:szCs w:val="24"/>
        </w:rPr>
      </w:pPr>
    </w:p>
    <w:p w:rsidR="00DB37B2" w:rsidRDefault="001F42D3" w:rsidP="003D5BA1">
      <w:pPr>
        <w:pStyle w:val="ListParagraph"/>
        <w:numPr>
          <w:ilvl w:val="0"/>
          <w:numId w:val="8"/>
        </w:numPr>
        <w:spacing w:after="0"/>
        <w:jc w:val="center"/>
        <w:rPr>
          <w:rFonts w:ascii="Times New Roman" w:eastAsiaTheme="minorEastAsia" w:hAnsi="Times New Roman" w:cs="Times New Roman"/>
          <w:b/>
          <w:sz w:val="24"/>
          <w:szCs w:val="24"/>
        </w:rPr>
      </w:pPr>
      <w:r w:rsidRPr="00DB37B2">
        <w:rPr>
          <w:rFonts w:ascii="Times New Roman" w:eastAsiaTheme="minorEastAsia" w:hAnsi="Times New Roman" w:cs="Times New Roman"/>
          <w:b/>
          <w:sz w:val="24"/>
          <w:szCs w:val="24"/>
        </w:rPr>
        <w:t>CILJ RADA</w:t>
      </w:r>
    </w:p>
    <w:p w:rsidR="003D5BA1" w:rsidRPr="00DB37B2" w:rsidRDefault="003D5BA1" w:rsidP="003D5BA1">
      <w:pPr>
        <w:pStyle w:val="ListParagraph"/>
        <w:spacing w:after="0"/>
        <w:rPr>
          <w:rFonts w:ascii="Times New Roman" w:eastAsiaTheme="minorEastAsia" w:hAnsi="Times New Roman" w:cs="Times New Roman"/>
          <w:b/>
          <w:sz w:val="24"/>
          <w:szCs w:val="24"/>
        </w:rPr>
      </w:pPr>
    </w:p>
    <w:p w:rsidR="00DB37B2" w:rsidRPr="00DB37B2" w:rsidRDefault="00DB37B2" w:rsidP="003D5BA1">
      <w:pPr>
        <w:pStyle w:val="ListParagraph"/>
        <w:spacing w:after="0"/>
        <w:rPr>
          <w:rFonts w:ascii="Times New Roman" w:eastAsiaTheme="minorEastAsia" w:hAnsi="Times New Roman" w:cs="Times New Roman"/>
          <w:b/>
          <w:sz w:val="24"/>
          <w:szCs w:val="24"/>
        </w:rPr>
      </w:pPr>
    </w:p>
    <w:p w:rsidR="001F42D3" w:rsidRPr="005F367C" w:rsidRDefault="007068CE" w:rsidP="003D5BA1">
      <w:pPr>
        <w:spacing w:after="0" w:line="240" w:lineRule="auto"/>
        <w:jc w:val="both"/>
        <w:rPr>
          <w:rFonts w:ascii="Times New Roman" w:eastAsiaTheme="minorEastAsia" w:hAnsi="Times New Roman" w:cs="Times New Roman"/>
          <w:sz w:val="24"/>
          <w:szCs w:val="24"/>
        </w:rPr>
      </w:pPr>
      <w:r w:rsidRPr="00246BC0">
        <w:rPr>
          <w:rFonts w:ascii="Times New Roman" w:eastAsiaTheme="minorEastAsia" w:hAnsi="Times New Roman" w:cs="Times New Roman"/>
          <w:sz w:val="24"/>
          <w:szCs w:val="24"/>
        </w:rPr>
        <w:t xml:space="preserve">Cilj </w:t>
      </w:r>
      <w:r w:rsidRPr="005F367C">
        <w:rPr>
          <w:rFonts w:ascii="Times New Roman" w:eastAsiaTheme="minorEastAsia" w:hAnsi="Times New Roman" w:cs="Times New Roman"/>
          <w:sz w:val="24"/>
          <w:szCs w:val="24"/>
        </w:rPr>
        <w:t xml:space="preserve">rada je da se ukaže na potrebu stalnog zdravstveno-sanitarnog nadzora </w:t>
      </w:r>
      <w:r w:rsidRPr="005F367C">
        <w:rPr>
          <w:rFonts w:ascii="Times New Roman" w:hAnsi="Times New Roman" w:cs="Times New Roman"/>
          <w:sz w:val="24"/>
          <w:szCs w:val="24"/>
        </w:rPr>
        <w:t>nad vodosnabdjevanjem izvorišta Žeravica u pogledu zaštite i kvaliteta vode koju piju stanovnici opštine Gradiška</w:t>
      </w:r>
      <w:r w:rsidR="00185100" w:rsidRPr="005F367C">
        <w:rPr>
          <w:rFonts w:ascii="Times New Roman" w:eastAsiaTheme="minorEastAsia" w:hAnsi="Times New Roman" w:cs="Times New Roman"/>
          <w:sz w:val="24"/>
          <w:szCs w:val="24"/>
        </w:rPr>
        <w:t xml:space="preserve">. </w:t>
      </w:r>
      <w:r w:rsidRPr="005F367C">
        <w:rPr>
          <w:rFonts w:ascii="Times New Roman" w:eastAsiaTheme="minorEastAsia" w:hAnsi="Times New Roman" w:cs="Times New Roman"/>
          <w:sz w:val="24"/>
          <w:szCs w:val="24"/>
        </w:rPr>
        <w:t>Po p</w:t>
      </w:r>
      <w:r w:rsidR="001F42D3" w:rsidRPr="005F367C">
        <w:rPr>
          <w:rFonts w:ascii="Times New Roman" w:eastAsiaTheme="minorEastAsia" w:hAnsi="Times New Roman" w:cs="Times New Roman"/>
          <w:sz w:val="24"/>
          <w:szCs w:val="24"/>
        </w:rPr>
        <w:t xml:space="preserve">rvi put </w:t>
      </w:r>
      <w:r w:rsidR="00F93306">
        <w:rPr>
          <w:rFonts w:ascii="Times New Roman" w:eastAsiaTheme="minorEastAsia" w:hAnsi="Times New Roman" w:cs="Times New Roman"/>
          <w:sz w:val="24"/>
          <w:szCs w:val="24"/>
        </w:rPr>
        <w:t>su</w:t>
      </w:r>
      <w:r w:rsidRPr="005F367C">
        <w:rPr>
          <w:rFonts w:ascii="Times New Roman" w:eastAsiaTheme="minorEastAsia" w:hAnsi="Times New Roman" w:cs="Times New Roman"/>
          <w:sz w:val="24"/>
          <w:szCs w:val="24"/>
        </w:rPr>
        <w:t xml:space="preserve"> kroz ovaj rad integrisani</w:t>
      </w:r>
      <w:r w:rsidR="00B828A7" w:rsidRPr="005F367C">
        <w:rPr>
          <w:rFonts w:ascii="Times New Roman" w:eastAsiaTheme="minorEastAsia" w:hAnsi="Times New Roman" w:cs="Times New Roman"/>
          <w:sz w:val="24"/>
          <w:szCs w:val="24"/>
        </w:rPr>
        <w:t xml:space="preserve"> rezultati ispitivanja</w:t>
      </w:r>
      <w:r w:rsidRPr="005F367C">
        <w:rPr>
          <w:rFonts w:ascii="Times New Roman" w:eastAsiaTheme="minorEastAsia" w:hAnsi="Times New Roman" w:cs="Times New Roman"/>
          <w:sz w:val="24"/>
          <w:szCs w:val="24"/>
        </w:rPr>
        <w:t xml:space="preserve"> i p</w:t>
      </w:r>
      <w:r w:rsidR="00B828A7" w:rsidRPr="005F367C">
        <w:rPr>
          <w:rFonts w:ascii="Times New Roman" w:eastAsiaTheme="minorEastAsia" w:hAnsi="Times New Roman" w:cs="Times New Roman"/>
          <w:sz w:val="24"/>
          <w:szCs w:val="24"/>
        </w:rPr>
        <w:t>rikazan</w:t>
      </w:r>
      <w:r w:rsidR="001F42D3" w:rsidRPr="005F367C">
        <w:rPr>
          <w:rFonts w:ascii="Times New Roman" w:eastAsiaTheme="minorEastAsia" w:hAnsi="Times New Roman" w:cs="Times New Roman"/>
          <w:sz w:val="24"/>
          <w:szCs w:val="24"/>
        </w:rPr>
        <w:t xml:space="preserve"> </w:t>
      </w:r>
      <w:r w:rsidR="00F93306">
        <w:rPr>
          <w:rFonts w:ascii="Times New Roman" w:eastAsiaTheme="minorEastAsia" w:hAnsi="Times New Roman" w:cs="Times New Roman"/>
          <w:sz w:val="24"/>
          <w:szCs w:val="24"/>
        </w:rPr>
        <w:t xml:space="preserve">je </w:t>
      </w:r>
      <w:r w:rsidR="001F42D3" w:rsidRPr="005F367C">
        <w:rPr>
          <w:rFonts w:ascii="Times New Roman" w:eastAsiaTheme="minorEastAsia" w:hAnsi="Times New Roman" w:cs="Times New Roman"/>
          <w:sz w:val="24"/>
          <w:szCs w:val="24"/>
        </w:rPr>
        <w:t>zdravstveni aspekt kvaliteta vode za piće iz centralno</w:t>
      </w:r>
      <w:r w:rsidR="00B828A7" w:rsidRPr="005F367C">
        <w:rPr>
          <w:rFonts w:ascii="Times New Roman" w:eastAsiaTheme="minorEastAsia" w:hAnsi="Times New Roman" w:cs="Times New Roman"/>
          <w:sz w:val="24"/>
          <w:szCs w:val="24"/>
        </w:rPr>
        <w:t xml:space="preserve">g vodovodnog sistema Gradiška kao i </w:t>
      </w:r>
      <w:r w:rsidR="00F93306">
        <w:rPr>
          <w:rFonts w:ascii="Times New Roman" w:eastAsiaTheme="minorEastAsia" w:hAnsi="Times New Roman" w:cs="Times New Roman"/>
          <w:sz w:val="24"/>
          <w:szCs w:val="24"/>
        </w:rPr>
        <w:t>nedostatci prilikom</w:t>
      </w:r>
      <w:r w:rsidRPr="005F367C">
        <w:rPr>
          <w:rFonts w:ascii="Times New Roman" w:eastAsiaTheme="minorEastAsia" w:hAnsi="Times New Roman" w:cs="Times New Roman"/>
          <w:sz w:val="24"/>
          <w:szCs w:val="24"/>
        </w:rPr>
        <w:t xml:space="preserve"> </w:t>
      </w:r>
      <w:r w:rsidR="00185100" w:rsidRPr="005F367C">
        <w:rPr>
          <w:rFonts w:ascii="Times New Roman" w:eastAsiaTheme="minorEastAsia" w:hAnsi="Times New Roman" w:cs="Times New Roman"/>
          <w:sz w:val="24"/>
          <w:szCs w:val="24"/>
        </w:rPr>
        <w:t>analize i obrade podataka.</w:t>
      </w:r>
    </w:p>
    <w:p w:rsidR="00DB37B2" w:rsidRDefault="00DB37B2" w:rsidP="003D5BA1">
      <w:pPr>
        <w:spacing w:after="0" w:line="240" w:lineRule="auto"/>
        <w:rPr>
          <w:rFonts w:ascii="Times New Roman" w:eastAsiaTheme="minorEastAsia" w:hAnsi="Times New Roman" w:cs="Times New Roman"/>
          <w:b/>
          <w:sz w:val="24"/>
          <w:szCs w:val="24"/>
        </w:rPr>
      </w:pPr>
    </w:p>
    <w:p w:rsidR="00B828A7" w:rsidRDefault="00B828A7" w:rsidP="00DB37B2">
      <w:pPr>
        <w:spacing w:after="0" w:line="240" w:lineRule="auto"/>
        <w:jc w:val="center"/>
        <w:rPr>
          <w:rFonts w:ascii="Times New Roman" w:eastAsiaTheme="minorEastAsia" w:hAnsi="Times New Roman" w:cs="Times New Roman"/>
          <w:b/>
          <w:sz w:val="24"/>
          <w:szCs w:val="24"/>
        </w:rPr>
      </w:pPr>
      <w:r w:rsidRPr="001F42D3">
        <w:rPr>
          <w:rFonts w:ascii="Times New Roman" w:eastAsiaTheme="minorEastAsia" w:hAnsi="Times New Roman" w:cs="Times New Roman"/>
          <w:b/>
          <w:sz w:val="24"/>
          <w:szCs w:val="24"/>
        </w:rPr>
        <w:t>3. METOD RADA</w:t>
      </w:r>
    </w:p>
    <w:p w:rsidR="00DB37B2" w:rsidRDefault="00DB37B2" w:rsidP="00DB37B2">
      <w:pPr>
        <w:spacing w:after="0" w:line="240" w:lineRule="auto"/>
        <w:jc w:val="center"/>
        <w:rPr>
          <w:rFonts w:ascii="Times New Roman" w:eastAsiaTheme="minorEastAsia" w:hAnsi="Times New Roman" w:cs="Times New Roman"/>
          <w:b/>
          <w:sz w:val="24"/>
          <w:szCs w:val="24"/>
        </w:rPr>
      </w:pPr>
    </w:p>
    <w:p w:rsidR="00DB37B2" w:rsidRPr="00B828A7" w:rsidRDefault="00DB37B2" w:rsidP="00DB37B2">
      <w:pPr>
        <w:spacing w:after="0" w:line="240" w:lineRule="auto"/>
        <w:jc w:val="center"/>
        <w:rPr>
          <w:rFonts w:ascii="Times New Roman" w:eastAsiaTheme="minorEastAsia" w:hAnsi="Times New Roman" w:cs="Times New Roman"/>
          <w:b/>
          <w:sz w:val="24"/>
          <w:szCs w:val="24"/>
        </w:rPr>
      </w:pPr>
    </w:p>
    <w:p w:rsidR="00DB37B2" w:rsidRDefault="007068CE" w:rsidP="003D5BA1">
      <w:pPr>
        <w:spacing w:after="0" w:line="240" w:lineRule="auto"/>
        <w:jc w:val="both"/>
        <w:rPr>
          <w:rFonts w:ascii="Times New Roman" w:eastAsiaTheme="minorEastAsia" w:hAnsi="Times New Roman" w:cs="Times New Roman"/>
          <w:sz w:val="24"/>
          <w:szCs w:val="24"/>
        </w:rPr>
      </w:pPr>
      <w:r w:rsidRPr="006828EA">
        <w:rPr>
          <w:rFonts w:ascii="Times New Roman" w:eastAsiaTheme="minorEastAsia" w:hAnsi="Times New Roman" w:cs="Times New Roman"/>
          <w:sz w:val="24"/>
          <w:szCs w:val="24"/>
        </w:rPr>
        <w:t>Opština Gradiška s djelom prigradskih naselja za vodosnabdjevanje koristi podzemne vode iz aluvijalno-terasnih sedimenata rijeke Vrbas, odnosno rijeke Save. Uzimanje uzoraka vode za</w:t>
      </w:r>
      <w:r w:rsidR="00F93306">
        <w:rPr>
          <w:rFonts w:ascii="Times New Roman" w:eastAsiaTheme="minorEastAsia" w:hAnsi="Times New Roman" w:cs="Times New Roman"/>
          <w:sz w:val="24"/>
          <w:szCs w:val="24"/>
        </w:rPr>
        <w:t xml:space="preserve"> analizu izvorišta Žeravica je </w:t>
      </w:r>
      <w:r w:rsidRPr="006828EA">
        <w:rPr>
          <w:rFonts w:ascii="Times New Roman" w:eastAsiaTheme="minorEastAsia" w:hAnsi="Times New Roman" w:cs="Times New Roman"/>
          <w:sz w:val="24"/>
          <w:szCs w:val="24"/>
        </w:rPr>
        <w:t xml:space="preserve">vršeno je u periodu od 2012 do 2014 godine, čime su obuhvaćeni različiti vremenski i klimatski uslovi kako bi se dobila prava slika kvaliteta vodosnabdjevanja za više hidroloških ciklusa. </w:t>
      </w:r>
      <w:r w:rsidR="000A3F1D">
        <w:rPr>
          <w:rFonts w:ascii="Times New Roman" w:eastAsiaTheme="minorEastAsia" w:hAnsi="Times New Roman" w:cs="Times New Roman"/>
          <w:sz w:val="24"/>
          <w:szCs w:val="24"/>
        </w:rPr>
        <w:t>U</w:t>
      </w:r>
      <w:r w:rsidR="006828EA" w:rsidRPr="006828EA">
        <w:rPr>
          <w:rFonts w:ascii="Times New Roman" w:eastAsiaTheme="minorEastAsia" w:hAnsi="Times New Roman" w:cs="Times New Roman"/>
          <w:sz w:val="24"/>
          <w:szCs w:val="24"/>
        </w:rPr>
        <w:t xml:space="preserve">zorci </w:t>
      </w:r>
      <w:r w:rsidR="000A3F1D">
        <w:rPr>
          <w:rFonts w:ascii="Times New Roman" w:eastAsiaTheme="minorEastAsia" w:hAnsi="Times New Roman" w:cs="Times New Roman"/>
          <w:sz w:val="24"/>
          <w:szCs w:val="24"/>
        </w:rPr>
        <w:t xml:space="preserve">su uzimani </w:t>
      </w:r>
      <w:r w:rsidR="006828EA" w:rsidRPr="006828EA">
        <w:rPr>
          <w:rFonts w:ascii="Times New Roman" w:eastAsiaTheme="minorEastAsia" w:hAnsi="Times New Roman" w:cs="Times New Roman"/>
          <w:sz w:val="24"/>
          <w:szCs w:val="24"/>
        </w:rPr>
        <w:t>tr</w:t>
      </w:r>
      <w:r w:rsidR="00F93306">
        <w:rPr>
          <w:rFonts w:ascii="Times New Roman" w:eastAsiaTheme="minorEastAsia" w:hAnsi="Times New Roman" w:cs="Times New Roman"/>
          <w:sz w:val="24"/>
          <w:szCs w:val="24"/>
        </w:rPr>
        <w:t>i puta mjesečno sa po 6 uzoraka</w:t>
      </w:r>
      <w:r w:rsidR="006828EA" w:rsidRPr="006828EA">
        <w:rPr>
          <w:rFonts w:ascii="Times New Roman" w:eastAsiaTheme="minorEastAsia" w:hAnsi="Times New Roman" w:cs="Times New Roman"/>
          <w:sz w:val="24"/>
          <w:szCs w:val="24"/>
        </w:rPr>
        <w:t xml:space="preserve"> za svaki mj</w:t>
      </w:r>
      <w:r w:rsidR="004540A0">
        <w:rPr>
          <w:rFonts w:ascii="Times New Roman" w:eastAsiaTheme="minorEastAsia" w:hAnsi="Times New Roman" w:cs="Times New Roman"/>
          <w:sz w:val="24"/>
          <w:szCs w:val="24"/>
        </w:rPr>
        <w:t xml:space="preserve">esec tokom 2012 godini - </w:t>
      </w:r>
      <w:r w:rsidR="000A3F1D">
        <w:rPr>
          <w:rFonts w:ascii="Times New Roman" w:eastAsiaTheme="minorEastAsia" w:hAnsi="Times New Roman" w:cs="Times New Roman"/>
          <w:sz w:val="24"/>
          <w:szCs w:val="24"/>
        </w:rPr>
        <w:t xml:space="preserve">2014 godini i to </w:t>
      </w:r>
      <w:r w:rsidR="006828EA" w:rsidRPr="006828EA">
        <w:rPr>
          <w:rFonts w:ascii="Times New Roman" w:eastAsiaTheme="minorEastAsia" w:hAnsi="Times New Roman" w:cs="Times New Roman"/>
          <w:sz w:val="24"/>
          <w:szCs w:val="24"/>
        </w:rPr>
        <w:t>neposredno nakon hlorisanja vode, osim u slučajevima za analizu trihalometana kada su uzorci uzimani u krajnjoj tački vodovodnog sistema.</w:t>
      </w:r>
      <w:r w:rsidR="000A3F1D">
        <w:rPr>
          <w:rFonts w:ascii="Times New Roman" w:eastAsiaTheme="minorEastAsia" w:hAnsi="Times New Roman" w:cs="Times New Roman"/>
          <w:sz w:val="24"/>
          <w:szCs w:val="24"/>
        </w:rPr>
        <w:t xml:space="preserve"> Na svakom mjestu uzorkovanja je </w:t>
      </w:r>
      <w:r w:rsidRPr="006828EA">
        <w:rPr>
          <w:rFonts w:ascii="Times New Roman" w:eastAsiaTheme="minorEastAsia" w:hAnsi="Times New Roman" w:cs="Times New Roman"/>
          <w:sz w:val="24"/>
          <w:szCs w:val="24"/>
        </w:rPr>
        <w:t xml:space="preserve">moguća je kontaminacija vode, što predstavlja potencijalnu opasnost za krajnje korisnike. Javnu zdravstvenu </w:t>
      </w:r>
      <w:r w:rsidR="000A3F1D">
        <w:rPr>
          <w:rFonts w:ascii="Times New Roman" w:eastAsiaTheme="minorEastAsia" w:hAnsi="Times New Roman" w:cs="Times New Roman"/>
          <w:sz w:val="24"/>
          <w:szCs w:val="24"/>
        </w:rPr>
        <w:t>kontrolu kvaliteta vode za piće</w:t>
      </w:r>
      <w:r w:rsidRPr="006828EA">
        <w:rPr>
          <w:rFonts w:ascii="Times New Roman" w:eastAsiaTheme="minorEastAsia" w:hAnsi="Times New Roman" w:cs="Times New Roman"/>
          <w:sz w:val="24"/>
          <w:szCs w:val="24"/>
        </w:rPr>
        <w:t xml:space="preserve"> čine:</w:t>
      </w:r>
      <w:r w:rsidR="00B26A8D" w:rsidRPr="006828EA">
        <w:rPr>
          <w:rFonts w:ascii="Times New Roman" w:eastAsiaTheme="minorEastAsia" w:hAnsi="Times New Roman" w:cs="Times New Roman"/>
          <w:sz w:val="24"/>
          <w:szCs w:val="24"/>
        </w:rPr>
        <w:t xml:space="preserve"> ispitivan</w:t>
      </w:r>
      <w:r w:rsidR="006828EA" w:rsidRPr="006828EA">
        <w:rPr>
          <w:rFonts w:ascii="Times New Roman" w:eastAsiaTheme="minorEastAsia" w:hAnsi="Times New Roman" w:cs="Times New Roman"/>
          <w:sz w:val="24"/>
          <w:szCs w:val="24"/>
        </w:rPr>
        <w:t>j</w:t>
      </w:r>
      <w:r w:rsidR="005F367C" w:rsidRPr="006828EA">
        <w:rPr>
          <w:rFonts w:ascii="Times New Roman" w:eastAsiaTheme="minorEastAsia" w:hAnsi="Times New Roman" w:cs="Times New Roman"/>
          <w:sz w:val="24"/>
          <w:szCs w:val="24"/>
        </w:rPr>
        <w:t>a fizičko-hemijske</w:t>
      </w:r>
      <w:r w:rsidR="006828EA" w:rsidRPr="006828EA">
        <w:rPr>
          <w:rFonts w:ascii="Times New Roman" w:eastAsiaTheme="minorEastAsia" w:hAnsi="Times New Roman" w:cs="Times New Roman"/>
          <w:sz w:val="24"/>
          <w:szCs w:val="24"/>
        </w:rPr>
        <w:t>,</w:t>
      </w:r>
      <w:r w:rsidR="005F367C" w:rsidRPr="006828EA">
        <w:rPr>
          <w:rFonts w:ascii="Times New Roman" w:eastAsiaTheme="minorEastAsia" w:hAnsi="Times New Roman" w:cs="Times New Roman"/>
          <w:sz w:val="24"/>
          <w:szCs w:val="24"/>
        </w:rPr>
        <w:t xml:space="preserve"> mi</w:t>
      </w:r>
      <w:r w:rsidRPr="006828EA">
        <w:rPr>
          <w:rFonts w:ascii="Times New Roman" w:eastAsiaTheme="minorEastAsia" w:hAnsi="Times New Roman" w:cs="Times New Roman"/>
          <w:sz w:val="24"/>
          <w:szCs w:val="24"/>
        </w:rPr>
        <w:t>krobiološke, virusološke, parazitološke, biološke i radiološke ispravnosti</w:t>
      </w:r>
      <w:r w:rsidR="00B26A8D" w:rsidRPr="006828EA">
        <w:rPr>
          <w:rFonts w:ascii="Times New Roman" w:eastAsiaTheme="minorEastAsia" w:hAnsi="Times New Roman" w:cs="Times New Roman"/>
          <w:sz w:val="24"/>
          <w:szCs w:val="24"/>
        </w:rPr>
        <w:t>.</w:t>
      </w:r>
      <w:r w:rsidR="004540A0">
        <w:rPr>
          <w:rFonts w:ascii="Times New Roman" w:eastAsiaTheme="minorEastAsia" w:hAnsi="Times New Roman" w:cs="Times New Roman"/>
          <w:sz w:val="24"/>
          <w:szCs w:val="24"/>
        </w:rPr>
        <w:t xml:space="preserve"> Rezultati istraživanja su integrisani </w:t>
      </w:r>
      <w:r w:rsidR="00FA6F67">
        <w:rPr>
          <w:rFonts w:ascii="Times New Roman" w:eastAsiaTheme="minorEastAsia" w:hAnsi="Times New Roman" w:cs="Times New Roman"/>
          <w:sz w:val="24"/>
          <w:szCs w:val="24"/>
        </w:rPr>
        <w:t xml:space="preserve">i </w:t>
      </w:r>
      <w:r w:rsidR="004540A0">
        <w:rPr>
          <w:rFonts w:ascii="Times New Roman" w:eastAsiaTheme="minorEastAsia" w:hAnsi="Times New Roman" w:cs="Times New Roman"/>
          <w:sz w:val="24"/>
          <w:szCs w:val="24"/>
        </w:rPr>
        <w:t>prikazani u grafikonu 1.</w:t>
      </w:r>
    </w:p>
    <w:p w:rsidR="00DB37B2" w:rsidRPr="008078E5" w:rsidRDefault="00DB37B2" w:rsidP="003D5BA1">
      <w:pPr>
        <w:spacing w:after="0" w:line="240" w:lineRule="auto"/>
        <w:jc w:val="both"/>
        <w:rPr>
          <w:rFonts w:ascii="Times New Roman" w:eastAsiaTheme="minorEastAsia" w:hAnsi="Times New Roman" w:cs="Times New Roman"/>
          <w:sz w:val="24"/>
          <w:szCs w:val="24"/>
        </w:rPr>
      </w:pPr>
    </w:p>
    <w:p w:rsidR="00DB37B2" w:rsidRDefault="001F42D3" w:rsidP="003D5BA1">
      <w:pPr>
        <w:spacing w:after="0" w:line="240" w:lineRule="auto"/>
        <w:jc w:val="center"/>
        <w:rPr>
          <w:rFonts w:ascii="Times New Roman" w:eastAsiaTheme="minorEastAsia" w:hAnsi="Times New Roman" w:cs="Times New Roman"/>
          <w:b/>
          <w:sz w:val="24"/>
          <w:szCs w:val="24"/>
        </w:rPr>
      </w:pPr>
      <w:r w:rsidRPr="001F42D3">
        <w:rPr>
          <w:rFonts w:ascii="Times New Roman" w:eastAsiaTheme="minorEastAsia" w:hAnsi="Times New Roman" w:cs="Times New Roman"/>
          <w:b/>
          <w:sz w:val="24"/>
          <w:szCs w:val="24"/>
        </w:rPr>
        <w:t>4. REZULTATI I DISKUSIJA</w:t>
      </w:r>
    </w:p>
    <w:p w:rsidR="00DB37B2" w:rsidRDefault="00DB37B2" w:rsidP="003D5BA1">
      <w:pPr>
        <w:spacing w:after="0" w:line="240" w:lineRule="auto"/>
        <w:jc w:val="center"/>
        <w:rPr>
          <w:rFonts w:ascii="Times New Roman" w:eastAsiaTheme="minorEastAsia" w:hAnsi="Times New Roman" w:cs="Times New Roman"/>
          <w:b/>
          <w:sz w:val="24"/>
          <w:szCs w:val="24"/>
        </w:rPr>
      </w:pPr>
    </w:p>
    <w:p w:rsidR="003D5BA1" w:rsidRPr="001F42D3" w:rsidRDefault="003D5BA1" w:rsidP="003D5BA1">
      <w:pPr>
        <w:spacing w:after="0" w:line="240" w:lineRule="auto"/>
        <w:jc w:val="center"/>
        <w:rPr>
          <w:rFonts w:ascii="Times New Roman" w:eastAsiaTheme="minorEastAsia" w:hAnsi="Times New Roman" w:cs="Times New Roman"/>
          <w:b/>
          <w:sz w:val="24"/>
          <w:szCs w:val="24"/>
        </w:rPr>
      </w:pPr>
    </w:p>
    <w:p w:rsidR="00F907FF" w:rsidRPr="00F907FF" w:rsidRDefault="00404AAB" w:rsidP="00F93306">
      <w:pPr>
        <w:spacing w:after="0" w:line="240" w:lineRule="auto"/>
        <w:jc w:val="both"/>
        <w:rPr>
          <w:rFonts w:ascii="Times New Roman" w:eastAsiaTheme="minorEastAsia" w:hAnsi="Times New Roman" w:cs="Times New Roman"/>
          <w:sz w:val="24"/>
          <w:szCs w:val="24"/>
        </w:rPr>
      </w:pPr>
      <w:r>
        <w:rPr>
          <w:rFonts w:ascii="Times New Roman" w:hAnsi="Times New Roman" w:cs="Times New Roman"/>
          <w:sz w:val="24"/>
          <w:szCs w:val="24"/>
        </w:rPr>
        <w:t>U</w:t>
      </w:r>
      <w:r w:rsidRPr="007A552C">
        <w:rPr>
          <w:rFonts w:ascii="Times New Roman" w:hAnsi="Times New Roman" w:cs="Times New Roman"/>
          <w:sz w:val="24"/>
          <w:szCs w:val="24"/>
        </w:rPr>
        <w:t>zorci vode</w:t>
      </w:r>
      <w:r>
        <w:rPr>
          <w:rFonts w:ascii="Times New Roman" w:hAnsi="Times New Roman" w:cs="Times New Roman"/>
          <w:sz w:val="24"/>
          <w:szCs w:val="24"/>
        </w:rPr>
        <w:t xml:space="preserve"> na lokaciji izvorište Žeravica uzimani su:</w:t>
      </w:r>
      <w:r w:rsidRPr="007A552C">
        <w:rPr>
          <w:rFonts w:ascii="Times New Roman" w:hAnsi="Times New Roman" w:cs="Times New Roman"/>
          <w:sz w:val="24"/>
          <w:szCs w:val="24"/>
        </w:rPr>
        <w:t xml:space="preserve"> tri puta m</w:t>
      </w:r>
      <w:r>
        <w:rPr>
          <w:rFonts w:ascii="Times New Roman" w:hAnsi="Times New Roman" w:cs="Times New Roman"/>
          <w:sz w:val="24"/>
          <w:szCs w:val="24"/>
        </w:rPr>
        <w:t>j</w:t>
      </w:r>
      <w:r w:rsidRPr="007A552C">
        <w:rPr>
          <w:rFonts w:ascii="Times New Roman" w:hAnsi="Times New Roman" w:cs="Times New Roman"/>
          <w:sz w:val="24"/>
          <w:szCs w:val="24"/>
        </w:rPr>
        <w:t>esečno za osnovni pregled vode i jednom godišnje, za period</w:t>
      </w:r>
      <w:r>
        <w:rPr>
          <w:rFonts w:ascii="Times New Roman" w:hAnsi="Times New Roman" w:cs="Times New Roman"/>
          <w:sz w:val="24"/>
          <w:szCs w:val="24"/>
        </w:rPr>
        <w:t>ični pregled vode</w:t>
      </w:r>
      <w:r w:rsidR="001C4A6F">
        <w:rPr>
          <w:rFonts w:ascii="Times New Roman" w:hAnsi="Times New Roman" w:cs="Times New Roman"/>
          <w:sz w:val="24"/>
          <w:szCs w:val="24"/>
        </w:rPr>
        <w:t>.</w:t>
      </w:r>
      <w:r>
        <w:rPr>
          <w:rFonts w:ascii="Times New Roman" w:hAnsi="Times New Roman" w:cs="Times New Roman"/>
          <w:sz w:val="24"/>
          <w:szCs w:val="24"/>
        </w:rPr>
        <w:t xml:space="preserve"> </w:t>
      </w:r>
      <w:r w:rsidR="00F907FF" w:rsidRPr="00F907FF">
        <w:rPr>
          <w:rFonts w:ascii="Times New Roman" w:eastAsiaTheme="minorEastAsia" w:hAnsi="Times New Roman" w:cs="Times New Roman"/>
          <w:sz w:val="24"/>
          <w:szCs w:val="24"/>
        </w:rPr>
        <w:t>Na svim lokalitetima nije utvrđeno prisustvo organohlornih i organofosfornih insekticida, triazinskih herbicida i polihlorovanih bifenila, što govori o dobroj zaštiti izvorišta, i pored toga što izvorište Žeravica pripada grupi izvorišta velike ugroženosti. T</w:t>
      </w:r>
      <w:r>
        <w:rPr>
          <w:rFonts w:ascii="Times New Roman" w:eastAsiaTheme="minorEastAsia" w:hAnsi="Times New Roman" w:cs="Times New Roman"/>
          <w:sz w:val="24"/>
          <w:szCs w:val="24"/>
        </w:rPr>
        <w:t>rihalometani su u granicama MDK.</w:t>
      </w:r>
      <w:r w:rsidR="00F907FF" w:rsidRPr="00F907FF">
        <w:rPr>
          <w:rFonts w:ascii="Times New Roman" w:eastAsiaTheme="minorEastAsia" w:hAnsi="Times New Roman" w:cs="Times New Roman"/>
          <w:sz w:val="24"/>
          <w:szCs w:val="24"/>
        </w:rPr>
        <w:t xml:space="preserve"> Deterdženti</w:t>
      </w:r>
      <w:r>
        <w:rPr>
          <w:rFonts w:ascii="Times New Roman" w:eastAsiaTheme="minorEastAsia" w:hAnsi="Times New Roman" w:cs="Times New Roman"/>
          <w:sz w:val="24"/>
          <w:szCs w:val="24"/>
        </w:rPr>
        <w:t xml:space="preserve"> su</w:t>
      </w:r>
      <w:r w:rsidR="001C4A6F">
        <w:rPr>
          <w:rFonts w:ascii="Times New Roman" w:eastAsiaTheme="minorEastAsia" w:hAnsi="Times New Roman" w:cs="Times New Roman"/>
          <w:sz w:val="24"/>
          <w:szCs w:val="24"/>
        </w:rPr>
        <w:t xml:space="preserve"> u granicama referentnih</w:t>
      </w:r>
      <w:r w:rsidR="00F907FF" w:rsidRPr="00F907FF">
        <w:rPr>
          <w:rFonts w:ascii="Times New Roman" w:eastAsiaTheme="minorEastAsia" w:hAnsi="Times New Roman" w:cs="Times New Roman"/>
          <w:sz w:val="24"/>
          <w:szCs w:val="24"/>
        </w:rPr>
        <w:t xml:space="preserve"> vr</w:t>
      </w:r>
      <w:r w:rsidR="00F907FF">
        <w:rPr>
          <w:rFonts w:ascii="Times New Roman" w:eastAsiaTheme="minorEastAsia" w:hAnsi="Times New Roman" w:cs="Times New Roman"/>
          <w:sz w:val="24"/>
          <w:szCs w:val="24"/>
        </w:rPr>
        <w:t>ij</w:t>
      </w:r>
      <w:r w:rsidR="00F907FF" w:rsidRPr="00F907FF">
        <w:rPr>
          <w:rFonts w:ascii="Times New Roman" w:eastAsiaTheme="minorEastAsia" w:hAnsi="Times New Roman" w:cs="Times New Roman"/>
          <w:sz w:val="24"/>
          <w:szCs w:val="24"/>
        </w:rPr>
        <w:t>ednosti. Kod fizičko-hemijskih parametara uočava se dobra ujednačenost rezultata na svim lokalitetima što upućuje na razmišljanje da se radi o praktično istom akviferu. Niske referentne vr</w:t>
      </w:r>
      <w:r w:rsidR="00F907FF">
        <w:rPr>
          <w:rFonts w:ascii="Times New Roman" w:eastAsiaTheme="minorEastAsia" w:hAnsi="Times New Roman" w:cs="Times New Roman"/>
          <w:sz w:val="24"/>
          <w:szCs w:val="24"/>
        </w:rPr>
        <w:t>ij</w:t>
      </w:r>
      <w:r w:rsidR="00F907FF" w:rsidRPr="00F907FF">
        <w:rPr>
          <w:rFonts w:ascii="Times New Roman" w:eastAsiaTheme="minorEastAsia" w:hAnsi="Times New Roman" w:cs="Times New Roman"/>
          <w:sz w:val="24"/>
          <w:szCs w:val="24"/>
        </w:rPr>
        <w:t>ednosti amonijaka i nitrita ukazuje na dobar kvalitet vode za piće. Kada su u pitanju teški metali, svi rezultati ukazuju da su vr</w:t>
      </w:r>
      <w:r w:rsidR="00F907FF">
        <w:rPr>
          <w:rFonts w:ascii="Times New Roman" w:eastAsiaTheme="minorEastAsia" w:hAnsi="Times New Roman" w:cs="Times New Roman"/>
          <w:sz w:val="24"/>
          <w:szCs w:val="24"/>
        </w:rPr>
        <w:t>ij</w:t>
      </w:r>
      <w:r w:rsidR="00F907FF" w:rsidRPr="00F907FF">
        <w:rPr>
          <w:rFonts w:ascii="Times New Roman" w:eastAsiaTheme="minorEastAsia" w:hAnsi="Times New Roman" w:cs="Times New Roman"/>
          <w:sz w:val="24"/>
          <w:szCs w:val="24"/>
        </w:rPr>
        <w:t>ednosti ispod vr</w:t>
      </w:r>
      <w:r>
        <w:rPr>
          <w:rFonts w:ascii="Times New Roman" w:eastAsiaTheme="minorEastAsia" w:hAnsi="Times New Roman" w:cs="Times New Roman"/>
          <w:sz w:val="24"/>
          <w:szCs w:val="24"/>
        </w:rPr>
        <w:t>ij</w:t>
      </w:r>
      <w:r w:rsidR="00F907FF" w:rsidRPr="00F907FF">
        <w:rPr>
          <w:rFonts w:ascii="Times New Roman" w:eastAsiaTheme="minorEastAsia" w:hAnsi="Times New Roman" w:cs="Times New Roman"/>
          <w:sz w:val="24"/>
          <w:szCs w:val="24"/>
        </w:rPr>
        <w:t>ednosti MDK. Rezultati izveštaja na radioaktivnost pokazuju da ne prelaze dozvoljene m</w:t>
      </w:r>
      <w:r>
        <w:rPr>
          <w:rFonts w:ascii="Times New Roman" w:eastAsiaTheme="minorEastAsia" w:hAnsi="Times New Roman" w:cs="Times New Roman"/>
          <w:sz w:val="24"/>
          <w:szCs w:val="24"/>
        </w:rPr>
        <w:t>j</w:t>
      </w:r>
      <w:r w:rsidR="00F907FF" w:rsidRPr="00F907FF">
        <w:rPr>
          <w:rFonts w:ascii="Times New Roman" w:eastAsiaTheme="minorEastAsia" w:hAnsi="Times New Roman" w:cs="Times New Roman"/>
          <w:sz w:val="24"/>
          <w:szCs w:val="24"/>
        </w:rPr>
        <w:t>erne jedinice.</w:t>
      </w:r>
    </w:p>
    <w:p w:rsidR="00F907FF" w:rsidRDefault="00F907FF" w:rsidP="00F93306">
      <w:pPr>
        <w:spacing w:after="0" w:line="240" w:lineRule="auto"/>
        <w:jc w:val="both"/>
        <w:rPr>
          <w:rFonts w:ascii="Times New Roman" w:eastAsiaTheme="minorEastAsia" w:hAnsi="Times New Roman" w:cs="Times New Roman"/>
          <w:sz w:val="24"/>
          <w:szCs w:val="24"/>
        </w:rPr>
      </w:pPr>
      <w:r w:rsidRPr="00F907FF">
        <w:rPr>
          <w:rFonts w:ascii="Times New Roman" w:eastAsiaTheme="minorEastAsia" w:hAnsi="Times New Roman" w:cs="Times New Roman"/>
          <w:sz w:val="24"/>
          <w:szCs w:val="24"/>
        </w:rPr>
        <w:lastRenderedPageBreak/>
        <w:t>Najveći procenat mikrobiološki neispravnih uzoraka vode za piće registrovan je na izvorištu tj. iz bunara iz kojih se eksploatiše sirova voda, kao i iz distributivne mreže izvorišta Žeravica. Najčešći uzročnici mikrobiološke neispravnosti su prekom</w:t>
      </w:r>
      <w:r>
        <w:rPr>
          <w:rFonts w:ascii="Times New Roman" w:eastAsiaTheme="minorEastAsia" w:hAnsi="Times New Roman" w:cs="Times New Roman"/>
          <w:sz w:val="24"/>
          <w:szCs w:val="24"/>
        </w:rPr>
        <w:t>j</w:t>
      </w:r>
      <w:r w:rsidRPr="00F907FF">
        <w:rPr>
          <w:rFonts w:ascii="Times New Roman" w:eastAsiaTheme="minorEastAsia" w:hAnsi="Times New Roman" w:cs="Times New Roman"/>
          <w:sz w:val="24"/>
          <w:szCs w:val="24"/>
        </w:rPr>
        <w:t>erno prisustvo aerobnih mezofilnih bakterija i koliformnih bakterija fekalnog por</w:t>
      </w:r>
      <w:r>
        <w:rPr>
          <w:rFonts w:ascii="Times New Roman" w:eastAsiaTheme="minorEastAsia" w:hAnsi="Times New Roman" w:cs="Times New Roman"/>
          <w:sz w:val="24"/>
          <w:szCs w:val="24"/>
        </w:rPr>
        <w:t>j</w:t>
      </w:r>
      <w:r w:rsidRPr="00F907FF">
        <w:rPr>
          <w:rFonts w:ascii="Times New Roman" w:eastAsiaTheme="minorEastAsia" w:hAnsi="Times New Roman" w:cs="Times New Roman"/>
          <w:sz w:val="24"/>
          <w:szCs w:val="24"/>
        </w:rPr>
        <w:t>ekla (citrobacter, entero</w:t>
      </w:r>
      <w:bookmarkStart w:id="0" w:name="_GoBack"/>
      <w:bookmarkEnd w:id="0"/>
      <w:r w:rsidRPr="00F907FF">
        <w:rPr>
          <w:rFonts w:ascii="Times New Roman" w:eastAsiaTheme="minorEastAsia" w:hAnsi="Times New Roman" w:cs="Times New Roman"/>
          <w:sz w:val="24"/>
          <w:szCs w:val="24"/>
        </w:rPr>
        <w:t>bacter, seratia...).</w:t>
      </w:r>
    </w:p>
    <w:p w:rsidR="00DB37B2" w:rsidRPr="00F907FF" w:rsidRDefault="00DB37B2" w:rsidP="00F907FF">
      <w:pPr>
        <w:spacing w:after="0"/>
        <w:jc w:val="both"/>
        <w:rPr>
          <w:rFonts w:ascii="Times New Roman" w:eastAsiaTheme="minorEastAsia" w:hAnsi="Times New Roman" w:cs="Times New Roman"/>
          <w:b/>
          <w:sz w:val="24"/>
          <w:szCs w:val="24"/>
        </w:rPr>
      </w:pPr>
    </w:p>
    <w:p w:rsidR="00F907FF" w:rsidRPr="00F907FF" w:rsidRDefault="00F907FF" w:rsidP="00B26A8D">
      <w:pPr>
        <w:spacing w:after="0"/>
        <w:jc w:val="center"/>
        <w:rPr>
          <w:rFonts w:ascii="Times New Roman" w:eastAsiaTheme="minorEastAsia" w:hAnsi="Times New Roman" w:cs="Times New Roman"/>
          <w:sz w:val="24"/>
          <w:szCs w:val="24"/>
        </w:rPr>
      </w:pPr>
      <w:r w:rsidRPr="00F907FF">
        <w:rPr>
          <w:rFonts w:ascii="Times New Roman" w:eastAsiaTheme="minorEastAsia" w:hAnsi="Times New Roman" w:cs="Times New Roman"/>
          <w:noProof/>
          <w:sz w:val="24"/>
          <w:szCs w:val="24"/>
        </w:rPr>
        <w:drawing>
          <wp:inline distT="0" distB="0" distL="0" distR="0">
            <wp:extent cx="4572000" cy="2743200"/>
            <wp:effectExtent l="19050" t="0" r="1905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4540A0" w:rsidRPr="004540A0" w:rsidRDefault="004540A0" w:rsidP="00DB37B2">
      <w:pPr>
        <w:spacing w:after="0"/>
        <w:jc w:val="center"/>
        <w:rPr>
          <w:rFonts w:ascii="Times New Roman" w:eastAsiaTheme="minorEastAsia" w:hAnsi="Times New Roman" w:cs="Times New Roman"/>
          <w:sz w:val="20"/>
          <w:szCs w:val="20"/>
        </w:rPr>
      </w:pPr>
      <w:bookmarkStart w:id="1" w:name="_Toc437884300"/>
      <w:r w:rsidRPr="004540A0">
        <w:rPr>
          <w:rFonts w:eastAsiaTheme="minorEastAsia"/>
          <w:iCs/>
          <w:sz w:val="20"/>
          <w:szCs w:val="20"/>
        </w:rPr>
        <w:t xml:space="preserve">Grafikon 1. </w:t>
      </w:r>
      <w:r w:rsidRPr="004540A0">
        <w:rPr>
          <w:rFonts w:ascii="Times New Roman" w:eastAsiaTheme="minorEastAsia" w:hAnsi="Times New Roman" w:cs="Times New Roman"/>
          <w:iCs/>
          <w:sz w:val="20"/>
          <w:szCs w:val="20"/>
        </w:rPr>
        <w:t>Prikaz sa ukupanom  fizičko-hemijskom i  mikrobiološkom neispravnošću i ispravnošću uzoraka</w:t>
      </w:r>
      <w:bookmarkEnd w:id="1"/>
    </w:p>
    <w:p w:rsidR="004540A0" w:rsidRPr="004540A0" w:rsidRDefault="004540A0" w:rsidP="00DB37B2">
      <w:pPr>
        <w:spacing w:after="0"/>
        <w:jc w:val="center"/>
        <w:rPr>
          <w:rFonts w:ascii="Times New Roman" w:eastAsiaTheme="minorEastAsia" w:hAnsi="Times New Roman" w:cs="Times New Roman"/>
          <w:sz w:val="20"/>
          <w:szCs w:val="20"/>
        </w:rPr>
      </w:pPr>
      <w:r w:rsidRPr="004540A0">
        <w:rPr>
          <w:rFonts w:ascii="Times New Roman" w:eastAsiaTheme="minorEastAsia" w:hAnsi="Times New Roman" w:cs="Times New Roman"/>
          <w:sz w:val="20"/>
          <w:szCs w:val="20"/>
        </w:rPr>
        <w:t>vode u 2012 godini, 2013 godini i 2014 godini.</w:t>
      </w:r>
    </w:p>
    <w:p w:rsidR="00F907FF" w:rsidRPr="00F907FF" w:rsidRDefault="00F907FF" w:rsidP="003D5BA1">
      <w:pPr>
        <w:spacing w:after="0"/>
        <w:rPr>
          <w:rFonts w:ascii="Times New Roman" w:eastAsiaTheme="minorEastAsia" w:hAnsi="Times New Roman" w:cs="Times New Roman"/>
          <w:sz w:val="28"/>
          <w:szCs w:val="28"/>
        </w:rPr>
      </w:pPr>
    </w:p>
    <w:p w:rsidR="001F42D3" w:rsidRPr="00ED5068" w:rsidRDefault="001C4A6F" w:rsidP="00F670DF">
      <w:pPr>
        <w:spacing w:after="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Iz grafikona 1 </w:t>
      </w:r>
      <w:r w:rsidR="00F907FF" w:rsidRPr="00F907FF">
        <w:rPr>
          <w:rFonts w:ascii="Times New Roman" w:eastAsiaTheme="minorEastAsia" w:hAnsi="Times New Roman" w:cs="Times New Roman"/>
          <w:sz w:val="24"/>
          <w:szCs w:val="24"/>
        </w:rPr>
        <w:t>može se vid</w:t>
      </w:r>
      <w:r w:rsidR="00410B7E">
        <w:rPr>
          <w:rFonts w:ascii="Times New Roman" w:eastAsiaTheme="minorEastAsia" w:hAnsi="Times New Roman" w:cs="Times New Roman"/>
          <w:sz w:val="24"/>
          <w:szCs w:val="24"/>
        </w:rPr>
        <w:t>j</w:t>
      </w:r>
      <w:r w:rsidR="00F907FF" w:rsidRPr="00F907FF">
        <w:rPr>
          <w:rFonts w:ascii="Times New Roman" w:eastAsiaTheme="minorEastAsia" w:hAnsi="Times New Roman" w:cs="Times New Roman"/>
          <w:sz w:val="24"/>
          <w:szCs w:val="24"/>
        </w:rPr>
        <w:t>eti da svi analizirani parametri kvaliteta vode izvorista Žeravica zadovoljavalju Pravilnik o zdravstvenoj ispravnosti vode za piće i ne prelaze granične vr</w:t>
      </w:r>
      <w:r w:rsidR="00ED5068">
        <w:rPr>
          <w:rFonts w:ascii="Times New Roman" w:eastAsiaTheme="minorEastAsia" w:hAnsi="Times New Roman" w:cs="Times New Roman"/>
          <w:sz w:val="24"/>
          <w:szCs w:val="24"/>
        </w:rPr>
        <w:t>ij</w:t>
      </w:r>
      <w:r w:rsidR="00F907FF" w:rsidRPr="00F907FF">
        <w:rPr>
          <w:rFonts w:ascii="Times New Roman" w:eastAsiaTheme="minorEastAsia" w:hAnsi="Times New Roman" w:cs="Times New Roman"/>
          <w:sz w:val="24"/>
          <w:szCs w:val="24"/>
        </w:rPr>
        <w:t>ednosti koje su propisane</w:t>
      </w:r>
      <w:r>
        <w:rPr>
          <w:rFonts w:ascii="Times New Roman" w:eastAsiaTheme="minorEastAsia" w:hAnsi="Times New Roman" w:cs="Times New Roman"/>
          <w:sz w:val="24"/>
          <w:szCs w:val="24"/>
        </w:rPr>
        <w:t xml:space="preserve">. Analizarani uzorci </w:t>
      </w:r>
      <w:r w:rsidR="00F907FF" w:rsidRPr="00F907FF">
        <w:rPr>
          <w:rFonts w:ascii="Times New Roman" w:eastAsiaTheme="minorEastAsia" w:hAnsi="Times New Roman" w:cs="Times New Roman"/>
          <w:sz w:val="24"/>
          <w:szCs w:val="24"/>
        </w:rPr>
        <w:t>i sa stanovišta zdravstvenog aspekta</w:t>
      </w:r>
      <w:r>
        <w:rPr>
          <w:rFonts w:ascii="Times New Roman" w:eastAsiaTheme="minorEastAsia" w:hAnsi="Times New Roman" w:cs="Times New Roman"/>
          <w:sz w:val="24"/>
          <w:szCs w:val="24"/>
        </w:rPr>
        <w:t xml:space="preserve"> su</w:t>
      </w:r>
      <w:r w:rsidR="00F907FF" w:rsidRPr="00F907FF">
        <w:rPr>
          <w:rFonts w:ascii="Times New Roman" w:eastAsiaTheme="minorEastAsia" w:hAnsi="Times New Roman" w:cs="Times New Roman"/>
          <w:sz w:val="24"/>
          <w:szCs w:val="24"/>
        </w:rPr>
        <w:t xml:space="preserve"> ispravni.</w:t>
      </w:r>
      <w:r w:rsidR="00F670DF">
        <w:rPr>
          <w:rFonts w:ascii="Times New Roman" w:eastAsiaTheme="minorEastAsia" w:hAnsi="Times New Roman" w:cs="Times New Roman"/>
          <w:sz w:val="24"/>
          <w:szCs w:val="24"/>
        </w:rPr>
        <w:t xml:space="preserve"> </w:t>
      </w:r>
      <w:r w:rsidR="001F42D3">
        <w:rPr>
          <w:rFonts w:ascii="Times New Roman" w:hAnsi="Times New Roman" w:cs="Times New Roman"/>
          <w:sz w:val="24"/>
          <w:szCs w:val="24"/>
        </w:rPr>
        <w:t>Najčešći uzročnici neispravnosti su bile aerobne mezofilne bakterije i ukupne koliformne bakterije, zatim koliformne bakterije fekalnog por</w:t>
      </w:r>
      <w:r w:rsidR="00ED5068">
        <w:rPr>
          <w:rFonts w:ascii="Times New Roman" w:hAnsi="Times New Roman" w:cs="Times New Roman"/>
          <w:sz w:val="24"/>
          <w:szCs w:val="24"/>
        </w:rPr>
        <w:t>j</w:t>
      </w:r>
      <w:r w:rsidR="001F42D3">
        <w:rPr>
          <w:rFonts w:ascii="Times New Roman" w:hAnsi="Times New Roman" w:cs="Times New Roman"/>
          <w:sz w:val="24"/>
          <w:szCs w:val="24"/>
        </w:rPr>
        <w:t>ekla.</w:t>
      </w:r>
      <w:r w:rsidR="00ED5068">
        <w:rPr>
          <w:rFonts w:ascii="Times New Roman" w:eastAsiaTheme="minorEastAsia" w:hAnsi="Times New Roman" w:cs="Times New Roman"/>
          <w:sz w:val="24"/>
          <w:szCs w:val="24"/>
        </w:rPr>
        <w:t xml:space="preserve"> </w:t>
      </w:r>
      <w:r w:rsidR="001F42D3">
        <w:rPr>
          <w:rFonts w:ascii="Times New Roman" w:hAnsi="Times New Roman" w:cs="Times New Roman"/>
          <w:sz w:val="24"/>
          <w:szCs w:val="24"/>
        </w:rPr>
        <w:t>Zapaža se visoka zastupljenost aerobnih mezofilnih bakterija kao uzročnika neispravnosti.</w:t>
      </w:r>
      <w:r w:rsidR="00ED5068">
        <w:rPr>
          <w:rFonts w:ascii="Times New Roman" w:eastAsiaTheme="minorEastAsia" w:hAnsi="Times New Roman" w:cs="Times New Roman"/>
          <w:sz w:val="24"/>
          <w:szCs w:val="24"/>
        </w:rPr>
        <w:t xml:space="preserve"> </w:t>
      </w:r>
      <w:r w:rsidR="001F42D3">
        <w:rPr>
          <w:rFonts w:ascii="Times New Roman" w:hAnsi="Times New Roman" w:cs="Times New Roman"/>
          <w:sz w:val="24"/>
          <w:szCs w:val="24"/>
        </w:rPr>
        <w:t>Prema Svetskoj zdravstvenoj organizaciji, najvažniji mikrobiološki zdravstveni indikator u vodi za piće je E.coli čije prisustvo u vodi za piće nije dozvoljeno i predstavlja rizik za zdravlje, čije vr</w:t>
      </w:r>
      <w:r>
        <w:rPr>
          <w:rFonts w:ascii="Times New Roman" w:hAnsi="Times New Roman" w:cs="Times New Roman"/>
          <w:sz w:val="24"/>
          <w:szCs w:val="24"/>
        </w:rPr>
        <w:t>ij</w:t>
      </w:r>
      <w:r w:rsidR="001F42D3">
        <w:rPr>
          <w:rFonts w:ascii="Times New Roman" w:hAnsi="Times New Roman" w:cs="Times New Roman"/>
          <w:sz w:val="24"/>
          <w:szCs w:val="24"/>
        </w:rPr>
        <w:t>ednosti nisu pokazane u analiziranom period</w:t>
      </w:r>
      <w:r>
        <w:rPr>
          <w:rFonts w:ascii="Times New Roman" w:hAnsi="Times New Roman" w:cs="Times New Roman"/>
          <w:sz w:val="24"/>
          <w:szCs w:val="24"/>
        </w:rPr>
        <w:t>u</w:t>
      </w:r>
      <w:r w:rsidR="001F42D3">
        <w:rPr>
          <w:rFonts w:ascii="Times New Roman" w:hAnsi="Times New Roman" w:cs="Times New Roman"/>
          <w:sz w:val="24"/>
          <w:szCs w:val="24"/>
        </w:rPr>
        <w:t xml:space="preserve"> kao ni prisustvo Pseudomonasa aeruginosa.</w:t>
      </w:r>
    </w:p>
    <w:p w:rsidR="00DB37B2" w:rsidRPr="00770309" w:rsidRDefault="00DB37B2" w:rsidP="003D5BA1">
      <w:pPr>
        <w:spacing w:after="0" w:line="240" w:lineRule="auto"/>
        <w:jc w:val="both"/>
        <w:rPr>
          <w:rFonts w:ascii="Times New Roman" w:eastAsiaTheme="minorEastAsia" w:hAnsi="Times New Roman" w:cs="Times New Roman"/>
          <w:b/>
          <w:sz w:val="24"/>
          <w:szCs w:val="24"/>
        </w:rPr>
      </w:pPr>
    </w:p>
    <w:p w:rsidR="003D5BA1" w:rsidRDefault="00770309" w:rsidP="003D5BA1">
      <w:pPr>
        <w:spacing w:after="0"/>
        <w:jc w:val="center"/>
        <w:rPr>
          <w:rFonts w:ascii="Times New Roman" w:eastAsiaTheme="minorEastAsia" w:hAnsi="Times New Roman" w:cs="Times New Roman"/>
          <w:b/>
          <w:sz w:val="24"/>
          <w:szCs w:val="24"/>
        </w:rPr>
      </w:pPr>
      <w:r w:rsidRPr="00770309">
        <w:rPr>
          <w:rFonts w:ascii="Times New Roman" w:eastAsiaTheme="minorEastAsia" w:hAnsi="Times New Roman" w:cs="Times New Roman"/>
          <w:b/>
          <w:sz w:val="24"/>
          <w:szCs w:val="24"/>
        </w:rPr>
        <w:t>5. ZAKLJUČAK</w:t>
      </w:r>
    </w:p>
    <w:p w:rsidR="003D5BA1" w:rsidRDefault="003D5BA1" w:rsidP="003D5BA1">
      <w:pPr>
        <w:spacing w:after="0"/>
        <w:jc w:val="center"/>
        <w:rPr>
          <w:rFonts w:ascii="Times New Roman" w:eastAsiaTheme="minorEastAsia" w:hAnsi="Times New Roman" w:cs="Times New Roman"/>
          <w:b/>
          <w:sz w:val="24"/>
          <w:szCs w:val="24"/>
        </w:rPr>
      </w:pPr>
    </w:p>
    <w:p w:rsidR="003D5BA1" w:rsidRPr="00770309" w:rsidRDefault="003D5BA1" w:rsidP="003D5BA1">
      <w:pPr>
        <w:spacing w:after="0"/>
        <w:jc w:val="center"/>
        <w:rPr>
          <w:rFonts w:ascii="Times New Roman" w:eastAsiaTheme="minorEastAsia" w:hAnsi="Times New Roman" w:cs="Times New Roman"/>
          <w:b/>
          <w:sz w:val="24"/>
          <w:szCs w:val="24"/>
        </w:rPr>
      </w:pPr>
    </w:p>
    <w:p w:rsidR="00770309" w:rsidRPr="00770309" w:rsidRDefault="00770309" w:rsidP="003D5BA1">
      <w:pPr>
        <w:spacing w:after="0"/>
        <w:jc w:val="both"/>
        <w:rPr>
          <w:rFonts w:ascii="Times New Roman" w:eastAsiaTheme="minorEastAsia" w:hAnsi="Times New Roman" w:cs="Times New Roman"/>
          <w:sz w:val="24"/>
          <w:szCs w:val="24"/>
        </w:rPr>
      </w:pPr>
      <w:r w:rsidRPr="00770309">
        <w:rPr>
          <w:rFonts w:ascii="Times New Roman" w:eastAsiaTheme="minorEastAsia" w:hAnsi="Times New Roman" w:cs="Times New Roman"/>
          <w:sz w:val="24"/>
          <w:szCs w:val="24"/>
        </w:rPr>
        <w:t>Na osnovu rezultata dobijenih fizičko-</w:t>
      </w:r>
      <w:r w:rsidR="00F357F8">
        <w:rPr>
          <w:rFonts w:ascii="Times New Roman" w:eastAsiaTheme="minorEastAsia" w:hAnsi="Times New Roman" w:cs="Times New Roman"/>
          <w:sz w:val="24"/>
          <w:szCs w:val="24"/>
        </w:rPr>
        <w:t xml:space="preserve">hemijskim analizama </w:t>
      </w:r>
      <w:r w:rsidRPr="00770309">
        <w:rPr>
          <w:rFonts w:ascii="Times New Roman" w:eastAsiaTheme="minorEastAsia" w:hAnsi="Times New Roman" w:cs="Times New Roman"/>
          <w:sz w:val="24"/>
          <w:szCs w:val="24"/>
        </w:rPr>
        <w:t>vode za piće u istraživačkom peri</w:t>
      </w:r>
      <w:r w:rsidR="004540A0">
        <w:rPr>
          <w:rFonts w:ascii="Times New Roman" w:eastAsiaTheme="minorEastAsia" w:hAnsi="Times New Roman" w:cs="Times New Roman"/>
          <w:sz w:val="24"/>
          <w:szCs w:val="24"/>
        </w:rPr>
        <w:t>odu 2012 -</w:t>
      </w:r>
      <w:r w:rsidRPr="00770309">
        <w:rPr>
          <w:rFonts w:ascii="Times New Roman" w:eastAsiaTheme="minorEastAsia" w:hAnsi="Times New Roman" w:cs="Times New Roman"/>
          <w:sz w:val="24"/>
          <w:szCs w:val="24"/>
        </w:rPr>
        <w:t>2014.godini, utvrđene vr</w:t>
      </w:r>
      <w:r w:rsidR="001C4A6F">
        <w:rPr>
          <w:rFonts w:ascii="Times New Roman" w:eastAsiaTheme="minorEastAsia" w:hAnsi="Times New Roman" w:cs="Times New Roman"/>
          <w:sz w:val="24"/>
          <w:szCs w:val="24"/>
        </w:rPr>
        <w:t>ij</w:t>
      </w:r>
      <w:r w:rsidRPr="00770309">
        <w:rPr>
          <w:rFonts w:ascii="Times New Roman" w:eastAsiaTheme="minorEastAsia" w:hAnsi="Times New Roman" w:cs="Times New Roman"/>
          <w:sz w:val="24"/>
          <w:szCs w:val="24"/>
        </w:rPr>
        <w:t>ednosti parametara su u granicama referentnih vr</w:t>
      </w:r>
      <w:r w:rsidR="00410B7E">
        <w:rPr>
          <w:rFonts w:ascii="Times New Roman" w:eastAsiaTheme="minorEastAsia" w:hAnsi="Times New Roman" w:cs="Times New Roman"/>
          <w:sz w:val="24"/>
          <w:szCs w:val="24"/>
        </w:rPr>
        <w:t>ij</w:t>
      </w:r>
      <w:r w:rsidRPr="00770309">
        <w:rPr>
          <w:rFonts w:ascii="Times New Roman" w:eastAsiaTheme="minorEastAsia" w:hAnsi="Times New Roman" w:cs="Times New Roman"/>
          <w:sz w:val="24"/>
          <w:szCs w:val="24"/>
        </w:rPr>
        <w:t>ednosti, na svih 648 uzetih u</w:t>
      </w:r>
      <w:r w:rsidR="00F31714">
        <w:rPr>
          <w:rFonts w:ascii="Times New Roman" w:eastAsiaTheme="minorEastAsia" w:hAnsi="Times New Roman" w:cs="Times New Roman"/>
          <w:sz w:val="24"/>
          <w:szCs w:val="24"/>
        </w:rPr>
        <w:t>zoraka tokom analiziranog perioda</w:t>
      </w:r>
      <w:r w:rsidR="007068CE">
        <w:rPr>
          <w:rFonts w:ascii="Times New Roman" w:eastAsiaTheme="minorEastAsia" w:hAnsi="Times New Roman" w:cs="Times New Roman"/>
          <w:sz w:val="24"/>
          <w:szCs w:val="24"/>
        </w:rPr>
        <w:t xml:space="preserve">. </w:t>
      </w:r>
    </w:p>
    <w:p w:rsidR="00770309" w:rsidRPr="00770309" w:rsidRDefault="00770309" w:rsidP="00770309">
      <w:pPr>
        <w:spacing w:after="0"/>
        <w:jc w:val="both"/>
        <w:rPr>
          <w:rFonts w:ascii="Times New Roman" w:eastAsiaTheme="minorEastAsia" w:hAnsi="Times New Roman" w:cs="Times New Roman"/>
          <w:sz w:val="24"/>
          <w:szCs w:val="24"/>
        </w:rPr>
      </w:pPr>
      <w:r w:rsidRPr="00770309">
        <w:rPr>
          <w:rFonts w:ascii="Times New Roman" w:eastAsiaTheme="minorEastAsia" w:hAnsi="Times New Roman" w:cs="Times New Roman"/>
          <w:sz w:val="24"/>
          <w:szCs w:val="24"/>
        </w:rPr>
        <w:t xml:space="preserve">Analiza mikrobioloških rezultata ispitivanja vode za piće iz kontrolisanog vodovodnog sistema u periodu </w:t>
      </w:r>
      <w:r w:rsidR="004540A0">
        <w:rPr>
          <w:rFonts w:ascii="Times New Roman" w:eastAsiaTheme="minorEastAsia" w:hAnsi="Times New Roman" w:cs="Times New Roman"/>
          <w:sz w:val="24"/>
          <w:szCs w:val="24"/>
        </w:rPr>
        <w:t xml:space="preserve">od 2012- </w:t>
      </w:r>
      <w:r w:rsidR="00F31714">
        <w:rPr>
          <w:rFonts w:ascii="Times New Roman" w:eastAsiaTheme="minorEastAsia" w:hAnsi="Times New Roman" w:cs="Times New Roman"/>
          <w:sz w:val="24"/>
          <w:szCs w:val="24"/>
        </w:rPr>
        <w:t xml:space="preserve">2014. </w:t>
      </w:r>
      <w:r w:rsidR="00680924">
        <w:rPr>
          <w:rFonts w:ascii="Times New Roman" w:eastAsiaTheme="minorEastAsia" w:hAnsi="Times New Roman" w:cs="Times New Roman"/>
          <w:sz w:val="24"/>
          <w:szCs w:val="24"/>
        </w:rPr>
        <w:t>g</w:t>
      </w:r>
      <w:r w:rsidR="00F31714">
        <w:rPr>
          <w:rFonts w:ascii="Times New Roman" w:eastAsiaTheme="minorEastAsia" w:hAnsi="Times New Roman" w:cs="Times New Roman"/>
          <w:sz w:val="24"/>
          <w:szCs w:val="24"/>
        </w:rPr>
        <w:t xml:space="preserve">odine </w:t>
      </w:r>
      <w:r w:rsidR="00410B7E">
        <w:rPr>
          <w:rFonts w:ascii="Times New Roman" w:eastAsiaTheme="minorEastAsia" w:hAnsi="Times New Roman" w:cs="Times New Roman"/>
          <w:sz w:val="24"/>
          <w:szCs w:val="24"/>
        </w:rPr>
        <w:t>je pokazala</w:t>
      </w:r>
      <w:r w:rsidRPr="00770309">
        <w:rPr>
          <w:rFonts w:ascii="Times New Roman" w:eastAsiaTheme="minorEastAsia" w:hAnsi="Times New Roman" w:cs="Times New Roman"/>
          <w:sz w:val="24"/>
          <w:szCs w:val="24"/>
        </w:rPr>
        <w:t xml:space="preserve"> povećan broj aerobnih mezofilnih bakterija, koje imaju manji higijensko-epidemiološki značaj i nemaju uticaja na zdravlje ljudi, kao i prisustvo koliformnih bakterija fekalnog por</w:t>
      </w:r>
      <w:r w:rsidR="008E7065">
        <w:rPr>
          <w:rFonts w:ascii="Times New Roman" w:eastAsiaTheme="minorEastAsia" w:hAnsi="Times New Roman" w:cs="Times New Roman"/>
          <w:sz w:val="24"/>
          <w:szCs w:val="24"/>
        </w:rPr>
        <w:t>j</w:t>
      </w:r>
      <w:r w:rsidRPr="00770309">
        <w:rPr>
          <w:rFonts w:ascii="Times New Roman" w:eastAsiaTheme="minorEastAsia" w:hAnsi="Times New Roman" w:cs="Times New Roman"/>
          <w:sz w:val="24"/>
          <w:szCs w:val="24"/>
        </w:rPr>
        <w:t>ekla u sporadičnim slučajevima. Broj od 19 uzetih uzoraka tokom navedenih godina pokazuju da utvrđene vr</w:t>
      </w:r>
      <w:r w:rsidR="008E7065">
        <w:rPr>
          <w:rFonts w:ascii="Times New Roman" w:eastAsiaTheme="minorEastAsia" w:hAnsi="Times New Roman" w:cs="Times New Roman"/>
          <w:sz w:val="24"/>
          <w:szCs w:val="24"/>
        </w:rPr>
        <w:t>ij</w:t>
      </w:r>
      <w:r w:rsidRPr="00770309">
        <w:rPr>
          <w:rFonts w:ascii="Times New Roman" w:eastAsiaTheme="minorEastAsia" w:hAnsi="Times New Roman" w:cs="Times New Roman"/>
          <w:sz w:val="24"/>
          <w:szCs w:val="24"/>
        </w:rPr>
        <w:t>ednosti nisu u granicama referentnih vr</w:t>
      </w:r>
      <w:r w:rsidR="008E7065">
        <w:rPr>
          <w:rFonts w:ascii="Times New Roman" w:eastAsiaTheme="minorEastAsia" w:hAnsi="Times New Roman" w:cs="Times New Roman"/>
          <w:sz w:val="24"/>
          <w:szCs w:val="24"/>
        </w:rPr>
        <w:t>ij</w:t>
      </w:r>
      <w:r w:rsidR="00ED5068">
        <w:rPr>
          <w:rFonts w:ascii="Times New Roman" w:eastAsiaTheme="minorEastAsia" w:hAnsi="Times New Roman" w:cs="Times New Roman"/>
          <w:sz w:val="24"/>
          <w:szCs w:val="24"/>
        </w:rPr>
        <w:t>e</w:t>
      </w:r>
      <w:r w:rsidRPr="00770309">
        <w:rPr>
          <w:rFonts w:ascii="Times New Roman" w:eastAsiaTheme="minorEastAsia" w:hAnsi="Times New Roman" w:cs="Times New Roman"/>
          <w:sz w:val="24"/>
          <w:szCs w:val="24"/>
        </w:rPr>
        <w:t>dnosti, odnosno 0,029 % je neispra</w:t>
      </w:r>
      <w:r w:rsidR="007068CE">
        <w:rPr>
          <w:rFonts w:ascii="Times New Roman" w:eastAsiaTheme="minorEastAsia" w:hAnsi="Times New Roman" w:cs="Times New Roman"/>
          <w:sz w:val="24"/>
          <w:szCs w:val="24"/>
        </w:rPr>
        <w:t xml:space="preserve">vnih uzoraka. </w:t>
      </w:r>
    </w:p>
    <w:p w:rsidR="00F357F8" w:rsidRDefault="00F31714" w:rsidP="00FA6F67">
      <w:pPr>
        <w:spacing w:after="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Dobijeni r</w:t>
      </w:r>
      <w:r w:rsidR="00770309" w:rsidRPr="00770309">
        <w:rPr>
          <w:rFonts w:ascii="Times New Roman" w:eastAsiaTheme="minorEastAsia" w:hAnsi="Times New Roman" w:cs="Times New Roman"/>
          <w:sz w:val="24"/>
          <w:szCs w:val="24"/>
        </w:rPr>
        <w:t xml:space="preserve">ezultati kontrole vode za piće, ne odstupaju od rezultata višegodišnjih kontrola. To znači da je voda za piće </w:t>
      </w:r>
      <w:r w:rsidR="00F357F8">
        <w:rPr>
          <w:rFonts w:ascii="Times New Roman" w:eastAsiaTheme="minorEastAsia" w:hAnsi="Times New Roman" w:cs="Times New Roman"/>
          <w:sz w:val="24"/>
          <w:szCs w:val="24"/>
        </w:rPr>
        <w:t xml:space="preserve">konstantnog kvaliteta i </w:t>
      </w:r>
      <w:r w:rsidR="00770309" w:rsidRPr="00770309">
        <w:rPr>
          <w:rFonts w:ascii="Times New Roman" w:eastAsiaTheme="minorEastAsia" w:hAnsi="Times New Roman" w:cs="Times New Roman"/>
          <w:sz w:val="24"/>
          <w:szCs w:val="24"/>
        </w:rPr>
        <w:t>u potpunosti ispunjava domaće i međunarodne standarde, u odnosu na region gde je neophodan visok stepen prerade, kako bi se obezb</w:t>
      </w:r>
      <w:r w:rsidR="008E7065">
        <w:rPr>
          <w:rFonts w:ascii="Times New Roman" w:eastAsiaTheme="minorEastAsia" w:hAnsi="Times New Roman" w:cs="Times New Roman"/>
          <w:sz w:val="24"/>
          <w:szCs w:val="24"/>
        </w:rPr>
        <w:t>j</w:t>
      </w:r>
      <w:r>
        <w:rPr>
          <w:rFonts w:ascii="Times New Roman" w:eastAsiaTheme="minorEastAsia" w:hAnsi="Times New Roman" w:cs="Times New Roman"/>
          <w:sz w:val="24"/>
          <w:szCs w:val="24"/>
        </w:rPr>
        <w:t>edila zdravstveno ispravna voda</w:t>
      </w:r>
      <w:r w:rsidR="00FA6F67">
        <w:rPr>
          <w:rFonts w:ascii="Times New Roman" w:eastAsiaTheme="minorEastAsia" w:hAnsi="Times New Roman" w:cs="Times New Roman"/>
          <w:sz w:val="24"/>
          <w:szCs w:val="24"/>
        </w:rPr>
        <w:t xml:space="preserve">. </w:t>
      </w:r>
      <w:r w:rsidR="00770309" w:rsidRPr="00770309">
        <w:rPr>
          <w:rFonts w:ascii="Times New Roman" w:eastAsiaTheme="minorEastAsia" w:hAnsi="Times New Roman" w:cs="Times New Roman"/>
          <w:sz w:val="24"/>
          <w:szCs w:val="24"/>
        </w:rPr>
        <w:t>Analiza je tak</w:t>
      </w:r>
      <w:r>
        <w:rPr>
          <w:rFonts w:ascii="Times New Roman" w:eastAsiaTheme="minorEastAsia" w:hAnsi="Times New Roman" w:cs="Times New Roman"/>
          <w:sz w:val="24"/>
          <w:szCs w:val="24"/>
        </w:rPr>
        <w:t>ođe pokazala da nema</w:t>
      </w:r>
      <w:r w:rsidR="00770309" w:rsidRPr="00770309">
        <w:rPr>
          <w:rFonts w:ascii="Times New Roman" w:eastAsiaTheme="minorEastAsia" w:hAnsi="Times New Roman" w:cs="Times New Roman"/>
          <w:sz w:val="24"/>
          <w:szCs w:val="24"/>
        </w:rPr>
        <w:t xml:space="preserve"> porasta broja hidričnih epidemija i broja obol</w:t>
      </w:r>
      <w:r w:rsidR="00F357F8">
        <w:rPr>
          <w:rFonts w:ascii="Times New Roman" w:eastAsiaTheme="minorEastAsia" w:hAnsi="Times New Roman" w:cs="Times New Roman"/>
          <w:sz w:val="24"/>
          <w:szCs w:val="24"/>
        </w:rPr>
        <w:t>j</w:t>
      </w:r>
      <w:r w:rsidR="00770309" w:rsidRPr="00770309">
        <w:rPr>
          <w:rFonts w:ascii="Times New Roman" w:eastAsiaTheme="minorEastAsia" w:hAnsi="Times New Roman" w:cs="Times New Roman"/>
          <w:sz w:val="24"/>
          <w:szCs w:val="24"/>
        </w:rPr>
        <w:t>eli</w:t>
      </w:r>
      <w:r w:rsidR="00F357F8">
        <w:rPr>
          <w:rFonts w:ascii="Times New Roman" w:eastAsiaTheme="minorEastAsia" w:hAnsi="Times New Roman" w:cs="Times New Roman"/>
          <w:sz w:val="24"/>
          <w:szCs w:val="24"/>
        </w:rPr>
        <w:t>h u hidričnim epidemijama</w:t>
      </w:r>
      <w:r w:rsidR="00770309" w:rsidRPr="00770309">
        <w:rPr>
          <w:rFonts w:ascii="Times New Roman" w:eastAsiaTheme="minorEastAsia" w:hAnsi="Times New Roman" w:cs="Times New Roman"/>
          <w:sz w:val="24"/>
          <w:szCs w:val="24"/>
        </w:rPr>
        <w:t xml:space="preserve"> za ispitivani period, čak ni u vr</w:t>
      </w:r>
      <w:r w:rsidR="007068CE">
        <w:rPr>
          <w:rFonts w:ascii="Times New Roman" w:eastAsiaTheme="minorEastAsia" w:hAnsi="Times New Roman" w:cs="Times New Roman"/>
          <w:sz w:val="24"/>
          <w:szCs w:val="24"/>
        </w:rPr>
        <w:t>ij</w:t>
      </w:r>
      <w:r w:rsidR="00770309" w:rsidRPr="00770309">
        <w:rPr>
          <w:rFonts w:ascii="Times New Roman" w:eastAsiaTheme="minorEastAsia" w:hAnsi="Times New Roman" w:cs="Times New Roman"/>
          <w:sz w:val="24"/>
          <w:szCs w:val="24"/>
        </w:rPr>
        <w:t>eme elementarne nepogode koja se manif</w:t>
      </w:r>
      <w:r w:rsidR="00FA6F67">
        <w:rPr>
          <w:rFonts w:ascii="Times New Roman" w:eastAsiaTheme="minorEastAsia" w:hAnsi="Times New Roman" w:cs="Times New Roman"/>
          <w:sz w:val="24"/>
          <w:szCs w:val="24"/>
        </w:rPr>
        <w:t>estovala poplavama na području o</w:t>
      </w:r>
      <w:r w:rsidR="00770309" w:rsidRPr="00770309">
        <w:rPr>
          <w:rFonts w:ascii="Times New Roman" w:eastAsiaTheme="minorEastAsia" w:hAnsi="Times New Roman" w:cs="Times New Roman"/>
          <w:sz w:val="24"/>
          <w:szCs w:val="24"/>
        </w:rPr>
        <w:t>pštine Gradiška.</w:t>
      </w:r>
      <w:r w:rsidR="00FA6F67">
        <w:rPr>
          <w:rFonts w:ascii="Times New Roman" w:eastAsiaTheme="minorEastAsia" w:hAnsi="Times New Roman" w:cs="Times New Roman"/>
          <w:sz w:val="24"/>
          <w:szCs w:val="24"/>
        </w:rPr>
        <w:t xml:space="preserve"> </w:t>
      </w:r>
    </w:p>
    <w:p w:rsidR="008078E5" w:rsidRPr="00F31714" w:rsidRDefault="00FA6F67" w:rsidP="00FA6F67">
      <w:pPr>
        <w:spacing w:after="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S</w:t>
      </w:r>
      <w:r w:rsidR="00770309" w:rsidRPr="00770309">
        <w:rPr>
          <w:rFonts w:ascii="Times New Roman" w:eastAsiaTheme="minorEastAsia" w:hAnsi="Times New Roman" w:cs="Times New Roman"/>
          <w:sz w:val="24"/>
          <w:szCs w:val="24"/>
        </w:rPr>
        <w:t xml:space="preserve">ve osobine vode za piće, odnosno svi pokazatelji nemaju jednak značaj u pogledu opasnosti po </w:t>
      </w:r>
      <w:r w:rsidR="007068CE">
        <w:rPr>
          <w:rFonts w:ascii="Times New Roman" w:eastAsiaTheme="minorEastAsia" w:hAnsi="Times New Roman" w:cs="Times New Roman"/>
          <w:sz w:val="24"/>
          <w:szCs w:val="24"/>
        </w:rPr>
        <w:t>z</w:t>
      </w:r>
      <w:r w:rsidR="00770309" w:rsidRPr="00770309">
        <w:rPr>
          <w:rFonts w:ascii="Times New Roman" w:eastAsiaTheme="minorEastAsia" w:hAnsi="Times New Roman" w:cs="Times New Roman"/>
          <w:sz w:val="24"/>
          <w:szCs w:val="24"/>
        </w:rPr>
        <w:t>d</w:t>
      </w:r>
      <w:r w:rsidR="007068CE">
        <w:rPr>
          <w:rFonts w:ascii="Times New Roman" w:eastAsiaTheme="minorEastAsia" w:hAnsi="Times New Roman" w:cs="Times New Roman"/>
          <w:sz w:val="24"/>
          <w:szCs w:val="24"/>
        </w:rPr>
        <w:t>r</w:t>
      </w:r>
      <w:r w:rsidR="00770309" w:rsidRPr="00770309">
        <w:rPr>
          <w:rFonts w:ascii="Times New Roman" w:eastAsiaTheme="minorEastAsia" w:hAnsi="Times New Roman" w:cs="Times New Roman"/>
          <w:sz w:val="24"/>
          <w:szCs w:val="24"/>
        </w:rPr>
        <w:t>avlje ljudi, pa je i dat nijansiran tretman u pogledu zdravstvenih normi</w:t>
      </w:r>
      <w:r w:rsidR="00F31714">
        <w:rPr>
          <w:rFonts w:ascii="Times New Roman" w:eastAsiaTheme="minorEastAsia" w:hAnsi="Times New Roman" w:cs="Times New Roman"/>
          <w:sz w:val="24"/>
          <w:szCs w:val="24"/>
        </w:rPr>
        <w:t>. O</w:t>
      </w:r>
      <w:r w:rsidR="00770309" w:rsidRPr="00770309">
        <w:rPr>
          <w:rFonts w:ascii="Times New Roman" w:eastAsiaTheme="minorEastAsia" w:hAnsi="Times New Roman" w:cs="Times New Roman"/>
          <w:sz w:val="24"/>
          <w:szCs w:val="24"/>
        </w:rPr>
        <w:t>dstupanje od vr</w:t>
      </w:r>
      <w:r w:rsidR="00ED5068">
        <w:rPr>
          <w:rFonts w:ascii="Times New Roman" w:eastAsiaTheme="minorEastAsia" w:hAnsi="Times New Roman" w:cs="Times New Roman"/>
          <w:sz w:val="24"/>
          <w:szCs w:val="24"/>
        </w:rPr>
        <w:t>ij</w:t>
      </w:r>
      <w:r w:rsidR="00770309" w:rsidRPr="00F31714">
        <w:rPr>
          <w:rFonts w:ascii="Times New Roman" w:eastAsiaTheme="minorEastAsia" w:hAnsi="Times New Roman" w:cs="Times New Roman"/>
          <w:sz w:val="24"/>
          <w:szCs w:val="24"/>
        </w:rPr>
        <w:t>ednosti prirodnog sadržaja i por</w:t>
      </w:r>
      <w:r w:rsidR="00F357F8" w:rsidRPr="00F31714">
        <w:rPr>
          <w:rFonts w:ascii="Times New Roman" w:eastAsiaTheme="minorEastAsia" w:hAnsi="Times New Roman" w:cs="Times New Roman"/>
          <w:sz w:val="24"/>
          <w:szCs w:val="24"/>
        </w:rPr>
        <w:t>j</w:t>
      </w:r>
      <w:r w:rsidR="00770309" w:rsidRPr="00F31714">
        <w:rPr>
          <w:rFonts w:ascii="Times New Roman" w:eastAsiaTheme="minorEastAsia" w:hAnsi="Times New Roman" w:cs="Times New Roman"/>
          <w:sz w:val="24"/>
          <w:szCs w:val="24"/>
        </w:rPr>
        <w:t>ekla bilo kog pokazatelja nije uv</w:t>
      </w:r>
      <w:r w:rsidR="00F357F8" w:rsidRPr="00F31714">
        <w:rPr>
          <w:rFonts w:ascii="Times New Roman" w:eastAsiaTheme="minorEastAsia" w:hAnsi="Times New Roman" w:cs="Times New Roman"/>
          <w:sz w:val="24"/>
          <w:szCs w:val="24"/>
        </w:rPr>
        <w:t>j</w:t>
      </w:r>
      <w:r w:rsidR="00770309" w:rsidRPr="00F31714">
        <w:rPr>
          <w:rFonts w:ascii="Times New Roman" w:eastAsiaTheme="minorEastAsia" w:hAnsi="Times New Roman" w:cs="Times New Roman"/>
          <w:sz w:val="24"/>
          <w:szCs w:val="24"/>
        </w:rPr>
        <w:t xml:space="preserve">ek i dovoljan razlog da se voda proglasi zdravstveno neispravnom, ali se svakako mora tražiti uzrok toj pojavi. </w:t>
      </w:r>
      <w:r w:rsidR="00F31714">
        <w:rPr>
          <w:rFonts w:ascii="Times New Roman" w:eastAsiaTheme="minorEastAsia" w:hAnsi="Times New Roman" w:cs="Times New Roman"/>
          <w:sz w:val="24"/>
          <w:szCs w:val="24"/>
        </w:rPr>
        <w:t xml:space="preserve">Na osnovu </w:t>
      </w:r>
      <w:r w:rsidR="00F31714" w:rsidRPr="00F31714">
        <w:rPr>
          <w:rFonts w:ascii="Times New Roman" w:eastAsiaTheme="minorEastAsia" w:hAnsi="Times New Roman" w:cs="Times New Roman"/>
          <w:sz w:val="24"/>
          <w:szCs w:val="24"/>
        </w:rPr>
        <w:t xml:space="preserve">analize parametara kvaliteta </w:t>
      </w:r>
      <w:r w:rsidRPr="00F31714">
        <w:rPr>
          <w:rFonts w:ascii="Times New Roman" w:eastAsiaTheme="minorEastAsia" w:hAnsi="Times New Roman" w:cs="Times New Roman"/>
          <w:sz w:val="24"/>
          <w:szCs w:val="24"/>
        </w:rPr>
        <w:t>v</w:t>
      </w:r>
      <w:r w:rsidR="00F31714" w:rsidRPr="00F31714">
        <w:rPr>
          <w:rFonts w:ascii="Times New Roman" w:eastAsiaTheme="minorEastAsia" w:hAnsi="Times New Roman" w:cs="Times New Roman"/>
          <w:sz w:val="24"/>
          <w:szCs w:val="24"/>
        </w:rPr>
        <w:t xml:space="preserve">ode </w:t>
      </w:r>
      <w:r w:rsidRPr="00F31714">
        <w:rPr>
          <w:rFonts w:ascii="Times New Roman" w:eastAsiaTheme="minorEastAsia" w:hAnsi="Times New Roman" w:cs="Times New Roman"/>
          <w:sz w:val="24"/>
          <w:szCs w:val="24"/>
        </w:rPr>
        <w:t xml:space="preserve">izvorišta </w:t>
      </w:r>
      <w:r w:rsidR="00F31714" w:rsidRPr="00F31714">
        <w:rPr>
          <w:rFonts w:ascii="Times New Roman" w:eastAsiaTheme="minorEastAsia" w:hAnsi="Times New Roman" w:cs="Times New Roman"/>
          <w:sz w:val="24"/>
          <w:szCs w:val="24"/>
        </w:rPr>
        <w:t xml:space="preserve">Žeravica u periodu 2012 -2014.godini, može se zaključiti da je voda </w:t>
      </w:r>
      <w:r w:rsidR="00770309" w:rsidRPr="00F31714">
        <w:rPr>
          <w:rFonts w:ascii="Times New Roman" w:eastAsiaTheme="minorEastAsia" w:hAnsi="Times New Roman" w:cs="Times New Roman"/>
          <w:sz w:val="24"/>
          <w:szCs w:val="24"/>
        </w:rPr>
        <w:t>dobrog kvaliteta i zdravstveno ispra</w:t>
      </w:r>
      <w:r w:rsidR="007068CE" w:rsidRPr="00F31714">
        <w:rPr>
          <w:rFonts w:ascii="Times New Roman" w:eastAsiaTheme="minorEastAsia" w:hAnsi="Times New Roman" w:cs="Times New Roman"/>
          <w:sz w:val="24"/>
          <w:szCs w:val="24"/>
        </w:rPr>
        <w:t>vna za potrebe vodosnabd</w:t>
      </w:r>
      <w:r w:rsidR="00F670DF" w:rsidRPr="00F31714">
        <w:rPr>
          <w:rFonts w:ascii="Times New Roman" w:eastAsiaTheme="minorEastAsia" w:hAnsi="Times New Roman" w:cs="Times New Roman"/>
          <w:sz w:val="24"/>
          <w:szCs w:val="24"/>
        </w:rPr>
        <w:t>j</w:t>
      </w:r>
      <w:r w:rsidR="007068CE" w:rsidRPr="00F31714">
        <w:rPr>
          <w:rFonts w:ascii="Times New Roman" w:eastAsiaTheme="minorEastAsia" w:hAnsi="Times New Roman" w:cs="Times New Roman"/>
          <w:sz w:val="24"/>
          <w:szCs w:val="24"/>
        </w:rPr>
        <w:t>evanja</w:t>
      </w:r>
      <w:r w:rsidR="00F31714" w:rsidRPr="00F31714">
        <w:rPr>
          <w:rFonts w:ascii="Times New Roman" w:eastAsiaTheme="minorEastAsia" w:hAnsi="Times New Roman" w:cs="Times New Roman"/>
          <w:sz w:val="24"/>
          <w:szCs w:val="24"/>
        </w:rPr>
        <w:t xml:space="preserve"> opštine Gradiška</w:t>
      </w:r>
      <w:r w:rsidR="007068CE" w:rsidRPr="00F31714">
        <w:rPr>
          <w:rFonts w:ascii="Times New Roman" w:eastAsiaTheme="minorEastAsia" w:hAnsi="Times New Roman" w:cs="Times New Roman"/>
          <w:sz w:val="24"/>
          <w:szCs w:val="24"/>
        </w:rPr>
        <w:t xml:space="preserve">. </w:t>
      </w:r>
    </w:p>
    <w:p w:rsidR="00F31714" w:rsidRPr="00F31714" w:rsidRDefault="00770309" w:rsidP="00DB37B2">
      <w:pPr>
        <w:spacing w:after="0" w:line="240" w:lineRule="auto"/>
        <w:jc w:val="both"/>
        <w:rPr>
          <w:rFonts w:ascii="Times New Roman" w:eastAsiaTheme="minorEastAsia" w:hAnsi="Times New Roman" w:cs="Times New Roman"/>
          <w:sz w:val="24"/>
          <w:szCs w:val="24"/>
          <w:lang w:val="sr-Latn-CS"/>
        </w:rPr>
      </w:pPr>
      <w:r w:rsidRPr="00F31714">
        <w:rPr>
          <w:rFonts w:ascii="Times New Roman" w:eastAsiaTheme="minorEastAsia" w:hAnsi="Times New Roman" w:cs="Times New Roman"/>
          <w:sz w:val="24"/>
          <w:szCs w:val="24"/>
          <w:lang w:val="sr-Latn-CS"/>
        </w:rPr>
        <w:t>Imajući u vidu zadatke i ciljeve definisane zdravstveno-sanitarnim nadzorom, kontrolom i dobijenim rezultatima analize kvaliteta vode za piće centralnog vodovodnog sistema Gradiška, predlažu se sledeće m</w:t>
      </w:r>
      <w:r w:rsidR="005F367C" w:rsidRPr="00F31714">
        <w:rPr>
          <w:rFonts w:ascii="Times New Roman" w:eastAsiaTheme="minorEastAsia" w:hAnsi="Times New Roman" w:cs="Times New Roman"/>
          <w:sz w:val="24"/>
          <w:szCs w:val="24"/>
          <w:lang w:val="sr-Latn-CS"/>
        </w:rPr>
        <w:t>j</w:t>
      </w:r>
      <w:r w:rsidRPr="00F31714">
        <w:rPr>
          <w:rFonts w:ascii="Times New Roman" w:eastAsiaTheme="minorEastAsia" w:hAnsi="Times New Roman" w:cs="Times New Roman"/>
          <w:sz w:val="24"/>
          <w:szCs w:val="24"/>
          <w:lang w:val="sr-Latn-CS"/>
        </w:rPr>
        <w:t xml:space="preserve">ere za smanjenje </w:t>
      </w:r>
      <w:r w:rsidR="00F31714" w:rsidRPr="00F31714">
        <w:rPr>
          <w:rFonts w:ascii="Times New Roman" w:eastAsiaTheme="minorEastAsia" w:hAnsi="Times New Roman" w:cs="Times New Roman"/>
          <w:sz w:val="24"/>
          <w:szCs w:val="24"/>
          <w:lang w:val="sr-Latn-CS"/>
        </w:rPr>
        <w:t>ugroženosti izvorišta Žeravica:</w:t>
      </w:r>
    </w:p>
    <w:p w:rsidR="00770309" w:rsidRPr="00F31714" w:rsidRDefault="00770309" w:rsidP="00DB37B2">
      <w:pPr>
        <w:pStyle w:val="ListParagraph"/>
        <w:numPr>
          <w:ilvl w:val="0"/>
          <w:numId w:val="7"/>
        </w:numPr>
        <w:spacing w:after="0" w:line="240" w:lineRule="auto"/>
        <w:jc w:val="both"/>
        <w:rPr>
          <w:rFonts w:ascii="Times New Roman" w:eastAsiaTheme="minorEastAsia" w:hAnsi="Times New Roman" w:cs="Times New Roman"/>
          <w:color w:val="FF0000"/>
          <w:sz w:val="24"/>
          <w:szCs w:val="24"/>
          <w:lang w:val="sr-Latn-CS"/>
        </w:rPr>
      </w:pPr>
      <w:r w:rsidRPr="00F31714">
        <w:rPr>
          <w:rFonts w:ascii="Times New Roman" w:eastAsiaTheme="minorEastAsia" w:hAnsi="Times New Roman" w:cs="Times New Roman"/>
          <w:sz w:val="24"/>
          <w:szCs w:val="24"/>
          <w:lang w:val="sr-Latn-CS"/>
        </w:rPr>
        <w:t>U zoni strogog režima izvršiti pom</w:t>
      </w:r>
      <w:r w:rsidR="005F367C" w:rsidRPr="00F31714">
        <w:rPr>
          <w:rFonts w:ascii="Times New Roman" w:eastAsiaTheme="minorEastAsia" w:hAnsi="Times New Roman" w:cs="Times New Roman"/>
          <w:sz w:val="24"/>
          <w:szCs w:val="24"/>
          <w:lang w:val="sr-Latn-CS"/>
        </w:rPr>
        <w:t>j</w:t>
      </w:r>
      <w:r w:rsidRPr="00F31714">
        <w:rPr>
          <w:rFonts w:ascii="Times New Roman" w:eastAsiaTheme="minorEastAsia" w:hAnsi="Times New Roman" w:cs="Times New Roman"/>
          <w:sz w:val="24"/>
          <w:szCs w:val="24"/>
          <w:lang w:val="sr-Latn-CS"/>
        </w:rPr>
        <w:t xml:space="preserve">eranje ograde – udaljenost granice zone od najbližeg vodozahvatnog </w:t>
      </w:r>
    </w:p>
    <w:p w:rsidR="00770309" w:rsidRPr="00C76CA2" w:rsidRDefault="00770309" w:rsidP="00DB37B2">
      <w:pPr>
        <w:numPr>
          <w:ilvl w:val="0"/>
          <w:numId w:val="7"/>
        </w:numPr>
        <w:spacing w:after="0" w:line="240" w:lineRule="auto"/>
        <w:contextualSpacing/>
        <w:jc w:val="both"/>
        <w:rPr>
          <w:rFonts w:ascii="Times New Roman" w:eastAsiaTheme="minorEastAsia" w:hAnsi="Times New Roman" w:cs="Times New Roman"/>
          <w:sz w:val="24"/>
          <w:szCs w:val="24"/>
          <w:lang w:val="sr-Latn-CS"/>
        </w:rPr>
      </w:pPr>
      <w:r w:rsidRPr="00C76CA2">
        <w:rPr>
          <w:rFonts w:ascii="Times New Roman" w:eastAsiaTheme="minorEastAsia" w:hAnsi="Times New Roman" w:cs="Times New Roman"/>
          <w:sz w:val="24"/>
          <w:szCs w:val="24"/>
          <w:lang w:val="sr-Latn-CS"/>
        </w:rPr>
        <w:t>U zoni uže zaštite identifikovana domaćinstva priključiti na kanalizacionu mrežu.</w:t>
      </w:r>
    </w:p>
    <w:p w:rsidR="00770309" w:rsidRPr="00C76CA2" w:rsidRDefault="00770309" w:rsidP="00DB37B2">
      <w:pPr>
        <w:numPr>
          <w:ilvl w:val="0"/>
          <w:numId w:val="7"/>
        </w:numPr>
        <w:spacing w:after="0" w:line="240" w:lineRule="auto"/>
        <w:contextualSpacing/>
        <w:jc w:val="both"/>
        <w:rPr>
          <w:rFonts w:ascii="Times New Roman" w:eastAsiaTheme="minorEastAsia" w:hAnsi="Times New Roman" w:cs="Times New Roman"/>
          <w:sz w:val="24"/>
          <w:szCs w:val="24"/>
          <w:lang w:val="sr-Latn-CS"/>
        </w:rPr>
      </w:pPr>
      <w:r w:rsidRPr="00C76CA2">
        <w:rPr>
          <w:rFonts w:ascii="Times New Roman" w:eastAsiaTheme="minorEastAsia" w:hAnsi="Times New Roman" w:cs="Times New Roman"/>
          <w:sz w:val="24"/>
          <w:szCs w:val="24"/>
          <w:lang w:val="sr-Latn-CS"/>
        </w:rPr>
        <w:t>Rešavanjem kanalizacionog sistema zaštiti će se i vodoizvorište od eventualnih zagađenja.</w:t>
      </w:r>
    </w:p>
    <w:p w:rsidR="00770309" w:rsidRPr="00C76CA2" w:rsidRDefault="00770309" w:rsidP="00FA6F67">
      <w:pPr>
        <w:numPr>
          <w:ilvl w:val="0"/>
          <w:numId w:val="7"/>
        </w:numPr>
        <w:spacing w:line="240" w:lineRule="auto"/>
        <w:contextualSpacing/>
        <w:jc w:val="both"/>
        <w:rPr>
          <w:rFonts w:ascii="Times New Roman" w:eastAsiaTheme="minorEastAsia" w:hAnsi="Times New Roman" w:cs="Times New Roman"/>
          <w:sz w:val="24"/>
          <w:szCs w:val="24"/>
          <w:lang w:val="sr-Latn-CS"/>
        </w:rPr>
      </w:pPr>
      <w:r w:rsidRPr="00C76CA2">
        <w:rPr>
          <w:rFonts w:ascii="Times New Roman" w:eastAsiaTheme="minorEastAsia" w:hAnsi="Times New Roman" w:cs="Times New Roman"/>
          <w:sz w:val="24"/>
          <w:szCs w:val="24"/>
          <w:lang w:val="sr-Latn-CS"/>
        </w:rPr>
        <w:t>Kontrolisati da li se poljoprivredna proizvodnja izvodi u skladu da Pravilnikom o m</w:t>
      </w:r>
      <w:r w:rsidR="00FA6F67">
        <w:rPr>
          <w:rFonts w:ascii="Times New Roman" w:eastAsiaTheme="minorEastAsia" w:hAnsi="Times New Roman" w:cs="Times New Roman"/>
          <w:sz w:val="24"/>
          <w:szCs w:val="24"/>
          <w:lang w:val="sr-Latn-CS"/>
        </w:rPr>
        <w:t>j</w:t>
      </w:r>
      <w:r w:rsidRPr="00C76CA2">
        <w:rPr>
          <w:rFonts w:ascii="Times New Roman" w:eastAsiaTheme="minorEastAsia" w:hAnsi="Times New Roman" w:cs="Times New Roman"/>
          <w:sz w:val="24"/>
          <w:szCs w:val="24"/>
          <w:lang w:val="sr-Latn-CS"/>
        </w:rPr>
        <w:t>erama zaštite (</w:t>
      </w:r>
      <w:r w:rsidR="00F93306">
        <w:rPr>
          <w:rFonts w:ascii="Times New Roman" w:eastAsiaTheme="minorEastAsia" w:hAnsi="Times New Roman" w:cs="Times New Roman"/>
          <w:sz w:val="24"/>
          <w:szCs w:val="24"/>
          <w:lang w:val="sr-Latn-CS"/>
        </w:rPr>
        <w:t xml:space="preserve"> Sl. Gl. RS br.7 od</w:t>
      </w:r>
      <w:r w:rsidRPr="00C76CA2">
        <w:rPr>
          <w:rFonts w:ascii="Times New Roman" w:eastAsiaTheme="minorEastAsia" w:hAnsi="Times New Roman" w:cs="Times New Roman"/>
          <w:sz w:val="24"/>
          <w:szCs w:val="24"/>
          <w:lang w:val="sr-Latn-CS"/>
        </w:rPr>
        <w:t xml:space="preserve"> 2003.g. ).</w:t>
      </w:r>
    </w:p>
    <w:p w:rsidR="00770309" w:rsidRPr="00C76CA2" w:rsidRDefault="00770309" w:rsidP="00FA6F67">
      <w:pPr>
        <w:numPr>
          <w:ilvl w:val="0"/>
          <w:numId w:val="7"/>
        </w:numPr>
        <w:spacing w:line="240" w:lineRule="auto"/>
        <w:contextualSpacing/>
        <w:jc w:val="both"/>
        <w:rPr>
          <w:rFonts w:ascii="Times New Roman" w:eastAsiaTheme="minorEastAsia" w:hAnsi="Times New Roman" w:cs="Times New Roman"/>
          <w:sz w:val="24"/>
          <w:szCs w:val="24"/>
          <w:lang w:val="sr-Latn-CS"/>
        </w:rPr>
      </w:pPr>
      <w:r w:rsidRPr="00C76CA2">
        <w:rPr>
          <w:rFonts w:ascii="Times New Roman" w:eastAsiaTheme="minorEastAsia" w:hAnsi="Times New Roman" w:cs="Times New Roman"/>
          <w:sz w:val="24"/>
          <w:szCs w:val="24"/>
          <w:lang w:val="sr-Latn-CS"/>
        </w:rPr>
        <w:t>Uvesti praćenje uticaja hemijskih zagađivača, kao sto su parametri iz grupe kancerogenih materija koji bi mogli uticati na zdravlje stanovništa opštine i Republike Srpske.</w:t>
      </w:r>
    </w:p>
    <w:p w:rsidR="00770309" w:rsidRPr="00DB37B2" w:rsidRDefault="00770309" w:rsidP="00413FE0">
      <w:pPr>
        <w:numPr>
          <w:ilvl w:val="0"/>
          <w:numId w:val="7"/>
        </w:numPr>
        <w:spacing w:line="240" w:lineRule="auto"/>
        <w:contextualSpacing/>
        <w:jc w:val="both"/>
        <w:rPr>
          <w:rFonts w:ascii="Times New Roman" w:eastAsiaTheme="minorEastAsia" w:hAnsi="Times New Roman" w:cs="Times New Roman"/>
          <w:sz w:val="24"/>
          <w:szCs w:val="24"/>
          <w:lang w:val="sr-Latn-CS"/>
        </w:rPr>
      </w:pPr>
      <w:r w:rsidRPr="00DB37B2">
        <w:rPr>
          <w:rFonts w:ascii="Times New Roman" w:eastAsiaTheme="minorEastAsia" w:hAnsi="Times New Roman" w:cs="Times New Roman"/>
          <w:sz w:val="24"/>
          <w:szCs w:val="24"/>
          <w:lang w:val="sr-Latn-CS"/>
        </w:rPr>
        <w:t>Minimum dva puta godišnje ( za vr</w:t>
      </w:r>
      <w:r w:rsidR="00680924">
        <w:rPr>
          <w:rFonts w:ascii="Times New Roman" w:eastAsiaTheme="minorEastAsia" w:hAnsi="Times New Roman" w:cs="Times New Roman"/>
          <w:sz w:val="24"/>
          <w:szCs w:val="24"/>
          <w:lang w:val="sr-Latn-CS"/>
        </w:rPr>
        <w:t>ij</w:t>
      </w:r>
      <w:r w:rsidRPr="00DB37B2">
        <w:rPr>
          <w:rFonts w:ascii="Times New Roman" w:eastAsiaTheme="minorEastAsia" w:hAnsi="Times New Roman" w:cs="Times New Roman"/>
          <w:sz w:val="24"/>
          <w:szCs w:val="24"/>
          <w:lang w:val="sr-Latn-CS"/>
        </w:rPr>
        <w:t>eme najnižih i najviših nivoa podzemne vode ), uzeti uzorke i izvršiti fizičko-hemijsku i mikrobiološke analize vode iz nekoliko karakterističnih bušotina ( pijezometara ).</w:t>
      </w:r>
    </w:p>
    <w:p w:rsidR="00770309" w:rsidRPr="00C76CA2" w:rsidRDefault="00770309" w:rsidP="00FA6F67">
      <w:pPr>
        <w:numPr>
          <w:ilvl w:val="0"/>
          <w:numId w:val="7"/>
        </w:numPr>
        <w:spacing w:line="240" w:lineRule="auto"/>
        <w:contextualSpacing/>
        <w:jc w:val="both"/>
        <w:rPr>
          <w:rFonts w:ascii="Times New Roman" w:eastAsiaTheme="minorEastAsia" w:hAnsi="Times New Roman" w:cs="Times New Roman"/>
          <w:sz w:val="24"/>
          <w:szCs w:val="24"/>
          <w:lang w:val="sr-Latn-CS"/>
        </w:rPr>
      </w:pPr>
      <w:r w:rsidRPr="00C76CA2">
        <w:rPr>
          <w:rFonts w:ascii="Times New Roman" w:eastAsiaTheme="minorEastAsia" w:hAnsi="Times New Roman" w:cs="Times New Roman"/>
          <w:sz w:val="24"/>
          <w:szCs w:val="24"/>
          <w:lang w:val="sr-Latn-CS"/>
        </w:rPr>
        <w:t>Postaviti saobraćajne znakove na svim pristupnim putevima izvorišta, ulazak u zonu zaštite izvorišta.</w:t>
      </w:r>
    </w:p>
    <w:p w:rsidR="00770309" w:rsidRPr="00C76CA2" w:rsidRDefault="00770309" w:rsidP="00FA6F67">
      <w:pPr>
        <w:numPr>
          <w:ilvl w:val="0"/>
          <w:numId w:val="7"/>
        </w:numPr>
        <w:spacing w:line="240" w:lineRule="auto"/>
        <w:contextualSpacing/>
        <w:jc w:val="both"/>
        <w:rPr>
          <w:rFonts w:ascii="Times New Roman" w:eastAsiaTheme="minorEastAsia" w:hAnsi="Times New Roman" w:cs="Times New Roman"/>
          <w:sz w:val="24"/>
          <w:szCs w:val="24"/>
          <w:lang w:val="sr-Latn-CS"/>
        </w:rPr>
      </w:pPr>
      <w:r w:rsidRPr="00C76CA2">
        <w:rPr>
          <w:rFonts w:ascii="Times New Roman" w:eastAsiaTheme="minorEastAsia" w:hAnsi="Times New Roman" w:cs="Times New Roman"/>
          <w:sz w:val="24"/>
          <w:szCs w:val="24"/>
          <w:lang w:val="sr-Latn-CS"/>
        </w:rPr>
        <w:t>Polazeći od toga da je voda životna namirnica i da ni jedan oblik života na zemlji nije moguć bez nje, pravilna kontrola vode za piće, uporedivost rezultata i jednoobraznost u ispitivanju zdravstvene ispravnosti vode za piće – sve to nije moguće ako se ne ujednače način</w:t>
      </w:r>
      <w:r w:rsidR="00F31714">
        <w:rPr>
          <w:rFonts w:ascii="Times New Roman" w:eastAsiaTheme="minorEastAsia" w:hAnsi="Times New Roman" w:cs="Times New Roman"/>
          <w:sz w:val="24"/>
          <w:szCs w:val="24"/>
          <w:lang w:val="sr-Latn-CS"/>
        </w:rPr>
        <w:t>i</w:t>
      </w:r>
      <w:r w:rsidRPr="00C76CA2">
        <w:rPr>
          <w:rFonts w:ascii="Times New Roman" w:eastAsiaTheme="minorEastAsia" w:hAnsi="Times New Roman" w:cs="Times New Roman"/>
          <w:sz w:val="24"/>
          <w:szCs w:val="24"/>
          <w:lang w:val="sr-Latn-CS"/>
        </w:rPr>
        <w:t xml:space="preserve"> uzimanja uzoraka vode, priprema uzorka i uslovi transporta, ako se ne odrede rokovi u kojima se ispitivanje mora izvršiti, ne standardizuju metode za laboratorijsku analizu vode i standardizuje i unificira oprema.</w:t>
      </w:r>
    </w:p>
    <w:p w:rsidR="00770309" w:rsidRPr="00C76CA2" w:rsidRDefault="00770309" w:rsidP="00FA6F67">
      <w:pPr>
        <w:numPr>
          <w:ilvl w:val="0"/>
          <w:numId w:val="7"/>
        </w:numPr>
        <w:spacing w:line="240" w:lineRule="auto"/>
        <w:contextualSpacing/>
        <w:jc w:val="both"/>
        <w:rPr>
          <w:rFonts w:ascii="Times New Roman" w:eastAsiaTheme="minorEastAsia" w:hAnsi="Times New Roman" w:cs="Times New Roman"/>
          <w:sz w:val="24"/>
          <w:szCs w:val="24"/>
          <w:lang w:val="sr-Latn-CS"/>
        </w:rPr>
      </w:pPr>
      <w:r w:rsidRPr="00C76CA2">
        <w:rPr>
          <w:rFonts w:ascii="Times New Roman" w:eastAsiaTheme="minorEastAsia" w:hAnsi="Times New Roman" w:cs="Times New Roman"/>
          <w:sz w:val="24"/>
          <w:szCs w:val="24"/>
          <w:lang w:val="sr-Latn-CS"/>
        </w:rPr>
        <w:t>U slučaju eventualne pojave zagađenja na nekoj tački opažanja, pooštriti kriterije i uslove korištenja prostora uže i šire zaštitne zone crpilišta.</w:t>
      </w:r>
    </w:p>
    <w:p w:rsidR="00F31714" w:rsidRPr="00F31714" w:rsidRDefault="00770309" w:rsidP="00F31714">
      <w:pPr>
        <w:numPr>
          <w:ilvl w:val="0"/>
          <w:numId w:val="7"/>
        </w:numPr>
        <w:spacing w:line="240" w:lineRule="auto"/>
        <w:contextualSpacing/>
        <w:jc w:val="both"/>
        <w:rPr>
          <w:rFonts w:ascii="Times New Roman" w:eastAsiaTheme="majorEastAsia" w:hAnsi="Times New Roman" w:cs="Times New Roman"/>
          <w:b/>
          <w:bCs/>
          <w:sz w:val="24"/>
          <w:szCs w:val="24"/>
        </w:rPr>
      </w:pPr>
      <w:r w:rsidRPr="00C76CA2">
        <w:rPr>
          <w:rFonts w:ascii="Times New Roman" w:eastAsiaTheme="minorEastAsia" w:hAnsi="Times New Roman" w:cs="Times New Roman"/>
          <w:sz w:val="24"/>
          <w:szCs w:val="24"/>
        </w:rPr>
        <w:t>Maksimalno zaštititi izvorište usklađeno sa zakonskom regulativom</w:t>
      </w:r>
    </w:p>
    <w:p w:rsidR="00F31714" w:rsidRDefault="00F31714" w:rsidP="00680924">
      <w:pPr>
        <w:spacing w:line="240" w:lineRule="auto"/>
        <w:contextualSpacing/>
        <w:rPr>
          <w:rFonts w:ascii="Times New Roman" w:eastAsiaTheme="majorEastAsia" w:hAnsi="Times New Roman" w:cs="Times New Roman"/>
          <w:b/>
          <w:bCs/>
          <w:sz w:val="24"/>
          <w:szCs w:val="24"/>
        </w:rPr>
      </w:pPr>
    </w:p>
    <w:p w:rsidR="00770309" w:rsidRDefault="00680924" w:rsidP="00680924">
      <w:pPr>
        <w:spacing w:line="240" w:lineRule="auto"/>
        <w:ind w:left="3900" w:firstLine="348"/>
        <w:contextualSpacing/>
        <w:rPr>
          <w:rFonts w:ascii="Times New Roman" w:eastAsiaTheme="majorEastAsia" w:hAnsi="Times New Roman" w:cs="Times New Roman"/>
          <w:b/>
          <w:bCs/>
          <w:sz w:val="24"/>
          <w:szCs w:val="24"/>
        </w:rPr>
      </w:pPr>
      <w:r>
        <w:rPr>
          <w:rFonts w:ascii="Times New Roman" w:eastAsiaTheme="majorEastAsia" w:hAnsi="Times New Roman" w:cs="Times New Roman"/>
          <w:b/>
          <w:bCs/>
          <w:sz w:val="24"/>
          <w:szCs w:val="24"/>
        </w:rPr>
        <w:t xml:space="preserve">6. </w:t>
      </w:r>
      <w:r w:rsidR="00770309" w:rsidRPr="00F31714">
        <w:rPr>
          <w:rFonts w:ascii="Times New Roman" w:eastAsiaTheme="majorEastAsia" w:hAnsi="Times New Roman" w:cs="Times New Roman"/>
          <w:b/>
          <w:bCs/>
          <w:sz w:val="24"/>
          <w:szCs w:val="24"/>
        </w:rPr>
        <w:t>LITERATURA</w:t>
      </w:r>
    </w:p>
    <w:p w:rsidR="00DB37B2" w:rsidRPr="00F31714" w:rsidRDefault="00DB37B2" w:rsidP="00680924">
      <w:pPr>
        <w:spacing w:line="240" w:lineRule="auto"/>
        <w:ind w:left="3900" w:firstLine="348"/>
        <w:contextualSpacing/>
        <w:rPr>
          <w:rFonts w:ascii="Times New Roman" w:eastAsiaTheme="majorEastAsia" w:hAnsi="Times New Roman" w:cs="Times New Roman"/>
          <w:b/>
          <w:bCs/>
          <w:sz w:val="24"/>
          <w:szCs w:val="24"/>
        </w:rPr>
      </w:pPr>
    </w:p>
    <w:p w:rsidR="00770309" w:rsidRPr="00770309" w:rsidRDefault="00770309" w:rsidP="00680924">
      <w:pPr>
        <w:spacing w:after="0"/>
        <w:rPr>
          <w:rFonts w:ascii="Times New Roman" w:eastAsiaTheme="minorEastAsia" w:hAnsi="Times New Roman" w:cs="Times New Roman"/>
          <w:sz w:val="24"/>
          <w:szCs w:val="24"/>
        </w:rPr>
      </w:pPr>
    </w:p>
    <w:p w:rsidR="00FA6F67" w:rsidRDefault="00FA6F67" w:rsidP="003D5BA1">
      <w:pPr>
        <w:numPr>
          <w:ilvl w:val="0"/>
          <w:numId w:val="2"/>
        </w:numPr>
        <w:spacing w:after="0" w:line="240" w:lineRule="auto"/>
        <w:contextualSpacing/>
        <w:jc w:val="both"/>
        <w:rPr>
          <w:rFonts w:ascii="Times New Roman" w:eastAsia="Times New Roman" w:hAnsi="Times New Roman" w:cs="Times New Roman"/>
          <w:sz w:val="24"/>
          <w:szCs w:val="24"/>
          <w:lang w:val="hr-HR"/>
        </w:rPr>
      </w:pPr>
      <w:r w:rsidRPr="00C76CA2">
        <w:rPr>
          <w:rFonts w:ascii="Times New Roman" w:eastAsia="Times New Roman" w:hAnsi="Times New Roman" w:cs="Times New Roman"/>
          <w:sz w:val="24"/>
          <w:szCs w:val="24"/>
          <w:lang w:val="hr-HR"/>
        </w:rPr>
        <w:t>Agramović R., Mirić R. 1971 Zone sanitarne zaštite objekata za snadbjevanje vodom;</w:t>
      </w:r>
    </w:p>
    <w:p w:rsidR="00FA6F67" w:rsidRDefault="00FA6F67" w:rsidP="003D5BA1">
      <w:pPr>
        <w:numPr>
          <w:ilvl w:val="0"/>
          <w:numId w:val="2"/>
        </w:numPr>
        <w:spacing w:after="0" w:line="240" w:lineRule="auto"/>
        <w:contextualSpacing/>
        <w:jc w:val="both"/>
        <w:rPr>
          <w:rFonts w:ascii="Times New Roman" w:eastAsia="Times New Roman" w:hAnsi="Times New Roman" w:cs="Times New Roman"/>
          <w:sz w:val="24"/>
          <w:szCs w:val="24"/>
          <w:lang w:val="hr-HR"/>
        </w:rPr>
      </w:pPr>
      <w:r w:rsidRPr="00C76CA2">
        <w:rPr>
          <w:rFonts w:ascii="Times New Roman" w:eastAsia="Times New Roman" w:hAnsi="Times New Roman" w:cs="Times New Roman"/>
          <w:sz w:val="24"/>
          <w:szCs w:val="24"/>
          <w:lang w:val="hr-HR"/>
        </w:rPr>
        <w:lastRenderedPageBreak/>
        <w:t>Grupa autora 1999“Voda za piće” standardne metode za ispitivanje higijenske ispravnosti NIP “Privredni pregled”, Beograd;</w:t>
      </w:r>
    </w:p>
    <w:p w:rsidR="00FA6F67" w:rsidRPr="00FA6F67" w:rsidRDefault="00FA6F67" w:rsidP="00FA6F67">
      <w:pPr>
        <w:numPr>
          <w:ilvl w:val="0"/>
          <w:numId w:val="2"/>
        </w:numPr>
        <w:spacing w:before="240" w:after="0" w:line="240" w:lineRule="auto"/>
        <w:contextualSpacing/>
        <w:jc w:val="both"/>
        <w:rPr>
          <w:rFonts w:ascii="Times New Roman" w:eastAsia="Times New Roman" w:hAnsi="Times New Roman" w:cs="Times New Roman"/>
          <w:sz w:val="24"/>
          <w:szCs w:val="24"/>
          <w:lang w:val="hr-HR"/>
        </w:rPr>
      </w:pPr>
      <w:r w:rsidRPr="00C76CA2">
        <w:rPr>
          <w:rFonts w:ascii="Times New Roman" w:eastAsia="Times New Roman" w:hAnsi="Times New Roman" w:cs="Times New Roman"/>
          <w:sz w:val="24"/>
          <w:szCs w:val="24"/>
          <w:lang w:val="hr-HR"/>
        </w:rPr>
        <w:t>Vučić D. 1971 Metodologija sprovođenja sanitarno higijenskog nadzora nad objektima za snabdjevanje vodom;</w:t>
      </w:r>
    </w:p>
    <w:p w:rsidR="00770309" w:rsidRPr="00C76CA2" w:rsidRDefault="00770309" w:rsidP="00770309">
      <w:pPr>
        <w:numPr>
          <w:ilvl w:val="0"/>
          <w:numId w:val="2"/>
        </w:numPr>
        <w:spacing w:after="0" w:line="240" w:lineRule="auto"/>
        <w:contextualSpacing/>
        <w:jc w:val="both"/>
        <w:rPr>
          <w:rFonts w:ascii="Times New Roman" w:eastAsia="Times New Roman" w:hAnsi="Times New Roman" w:cs="Times New Roman"/>
          <w:sz w:val="24"/>
          <w:szCs w:val="24"/>
          <w:lang w:val="hr-HR"/>
        </w:rPr>
      </w:pPr>
      <w:r w:rsidRPr="00C76CA2">
        <w:rPr>
          <w:rFonts w:ascii="Times New Roman" w:eastAsia="Times New Roman" w:hAnsi="Times New Roman" w:cs="Times New Roman"/>
          <w:sz w:val="24"/>
          <w:szCs w:val="24"/>
          <w:lang w:val="hr-HR"/>
        </w:rPr>
        <w:t xml:space="preserve">Dalmacija B .,Knežević T.,Čukić Z.,Tanasković M.,Petrović O.,Martinović V.,Kalafatić V.,Pavlović R,Pavlović S, Klašnja M.,Karlović E.1996. Kvalitet vode za piće-preporučeni standardi i normativi, Savezni zavod za zaštitu i unapređenje zdravlja, Beograd; </w:t>
      </w:r>
    </w:p>
    <w:p w:rsidR="00770309" w:rsidRPr="00C76CA2" w:rsidRDefault="00770309" w:rsidP="00770309">
      <w:pPr>
        <w:numPr>
          <w:ilvl w:val="0"/>
          <w:numId w:val="2"/>
        </w:numPr>
        <w:spacing w:after="0" w:line="240" w:lineRule="auto"/>
        <w:contextualSpacing/>
        <w:jc w:val="both"/>
        <w:rPr>
          <w:rFonts w:ascii="Times New Roman" w:eastAsia="Times New Roman" w:hAnsi="Times New Roman" w:cs="Times New Roman"/>
          <w:sz w:val="24"/>
          <w:szCs w:val="24"/>
          <w:lang w:val="hr-HR"/>
        </w:rPr>
      </w:pPr>
      <w:r w:rsidRPr="00C76CA2">
        <w:rPr>
          <w:rFonts w:ascii="Times New Roman" w:eastAsia="Times New Roman" w:hAnsi="Times New Roman" w:cs="Times New Roman"/>
          <w:sz w:val="24"/>
          <w:szCs w:val="24"/>
          <w:lang w:val="hr-HR"/>
        </w:rPr>
        <w:t>Dalmacija B. 1999: Priprema vode za piće u svetlu novih standarda i normativa, Novi Sad;</w:t>
      </w:r>
    </w:p>
    <w:p w:rsidR="00770309" w:rsidRPr="00C76CA2" w:rsidRDefault="00770309" w:rsidP="00770309">
      <w:pPr>
        <w:numPr>
          <w:ilvl w:val="0"/>
          <w:numId w:val="2"/>
        </w:numPr>
        <w:spacing w:after="0" w:line="240" w:lineRule="auto"/>
        <w:contextualSpacing/>
        <w:jc w:val="both"/>
        <w:rPr>
          <w:rFonts w:ascii="Times New Roman" w:eastAsia="Times New Roman" w:hAnsi="Times New Roman" w:cs="Times New Roman"/>
          <w:sz w:val="24"/>
          <w:szCs w:val="24"/>
          <w:lang w:val="hr-HR"/>
        </w:rPr>
      </w:pPr>
      <w:r w:rsidRPr="00C76CA2">
        <w:rPr>
          <w:rFonts w:ascii="Times New Roman" w:eastAsia="Times New Roman" w:hAnsi="Times New Roman" w:cs="Times New Roman"/>
          <w:sz w:val="24"/>
          <w:szCs w:val="24"/>
          <w:lang w:val="hr-HR"/>
        </w:rPr>
        <w:t>Dalmacija B. 2000: Kontrola kvaliteta voda u okviru upravljanja kvalitetom, Novi Sad;</w:t>
      </w:r>
    </w:p>
    <w:p w:rsidR="00770309" w:rsidRPr="00C76CA2" w:rsidRDefault="00770309" w:rsidP="00770309">
      <w:pPr>
        <w:numPr>
          <w:ilvl w:val="0"/>
          <w:numId w:val="2"/>
        </w:numPr>
        <w:spacing w:after="0" w:line="240" w:lineRule="auto"/>
        <w:contextualSpacing/>
        <w:jc w:val="both"/>
        <w:rPr>
          <w:rFonts w:ascii="Times New Roman" w:eastAsia="Times New Roman" w:hAnsi="Times New Roman" w:cs="Times New Roman"/>
          <w:sz w:val="24"/>
          <w:szCs w:val="24"/>
          <w:lang w:val="hr-HR"/>
        </w:rPr>
      </w:pPr>
      <w:r w:rsidRPr="00C76CA2">
        <w:rPr>
          <w:rFonts w:ascii="Times New Roman" w:eastAsia="Times New Roman" w:hAnsi="Times New Roman" w:cs="Times New Roman"/>
          <w:sz w:val="24"/>
          <w:szCs w:val="24"/>
          <w:lang w:val="hr-HR"/>
        </w:rPr>
        <w:t>WHO, Guidelines for Drinking Water Quality. Second Ed.Vol.2,Health Criteria and Other Supporting Information, Geneva, 1996;</w:t>
      </w:r>
    </w:p>
    <w:p w:rsidR="00770309" w:rsidRPr="00C76CA2" w:rsidRDefault="00770309" w:rsidP="00770309">
      <w:pPr>
        <w:numPr>
          <w:ilvl w:val="0"/>
          <w:numId w:val="2"/>
        </w:numPr>
        <w:spacing w:after="0" w:line="240" w:lineRule="auto"/>
        <w:contextualSpacing/>
        <w:jc w:val="both"/>
        <w:rPr>
          <w:rFonts w:ascii="Times New Roman" w:eastAsia="Times New Roman" w:hAnsi="Times New Roman" w:cs="Times New Roman"/>
          <w:sz w:val="24"/>
          <w:szCs w:val="24"/>
          <w:lang w:val="hr-HR"/>
        </w:rPr>
      </w:pPr>
      <w:r w:rsidRPr="00C76CA2">
        <w:rPr>
          <w:rFonts w:ascii="Times New Roman" w:eastAsia="Times New Roman" w:hAnsi="Times New Roman" w:cs="Times New Roman"/>
          <w:sz w:val="24"/>
          <w:szCs w:val="24"/>
          <w:lang w:val="hr-HR"/>
        </w:rPr>
        <w:t>Komunalna higijena. 1950 Medicinska knjiga, Beograd – Zagreb;</w:t>
      </w:r>
    </w:p>
    <w:p w:rsidR="00770309" w:rsidRPr="00C76CA2" w:rsidRDefault="00770309" w:rsidP="001C4A6F">
      <w:pPr>
        <w:numPr>
          <w:ilvl w:val="0"/>
          <w:numId w:val="2"/>
        </w:numPr>
        <w:spacing w:before="240" w:after="0" w:line="240" w:lineRule="auto"/>
        <w:contextualSpacing/>
        <w:jc w:val="both"/>
        <w:rPr>
          <w:rFonts w:ascii="Times New Roman" w:eastAsia="Times New Roman" w:hAnsi="Times New Roman" w:cs="Times New Roman"/>
          <w:sz w:val="24"/>
          <w:szCs w:val="24"/>
        </w:rPr>
      </w:pPr>
      <w:r w:rsidRPr="00C76CA2">
        <w:rPr>
          <w:rFonts w:ascii="Times New Roman" w:eastAsia="Times New Roman" w:hAnsi="Times New Roman" w:cs="Times New Roman"/>
          <w:sz w:val="24"/>
          <w:szCs w:val="24"/>
        </w:rPr>
        <w:t>Raspoloživa tehničko-tehnološka dokumentacija vodovoda Gradiška, 2012 godina, 2013 godina i 2014 godina;</w:t>
      </w:r>
    </w:p>
    <w:p w:rsidR="00770309" w:rsidRPr="00C76CA2" w:rsidRDefault="00770309" w:rsidP="001C4A6F">
      <w:pPr>
        <w:numPr>
          <w:ilvl w:val="0"/>
          <w:numId w:val="2"/>
        </w:numPr>
        <w:spacing w:before="240" w:after="0" w:line="240" w:lineRule="auto"/>
        <w:contextualSpacing/>
        <w:jc w:val="both"/>
        <w:rPr>
          <w:rFonts w:ascii="Times New Roman" w:eastAsia="Times New Roman" w:hAnsi="Times New Roman" w:cs="Times New Roman"/>
          <w:sz w:val="24"/>
          <w:szCs w:val="24"/>
          <w:lang w:val="hr-HR"/>
        </w:rPr>
      </w:pPr>
      <w:r w:rsidRPr="00C76CA2">
        <w:rPr>
          <w:rFonts w:ascii="Times New Roman" w:eastAsia="Times New Roman" w:hAnsi="Times New Roman" w:cs="Times New Roman"/>
          <w:sz w:val="24"/>
          <w:szCs w:val="24"/>
        </w:rPr>
        <w:t>Program kontrole kvaliteta vode vodovodnog sistema Gradiška iz 1991.godine,</w:t>
      </w:r>
    </w:p>
    <w:p w:rsidR="00770309" w:rsidRPr="008A56A7" w:rsidRDefault="00770309" w:rsidP="00780CE3">
      <w:pPr>
        <w:keepNext/>
        <w:keepLines/>
        <w:numPr>
          <w:ilvl w:val="0"/>
          <w:numId w:val="2"/>
        </w:numPr>
        <w:spacing w:before="480" w:after="0" w:line="240" w:lineRule="auto"/>
        <w:contextualSpacing/>
        <w:jc w:val="both"/>
        <w:outlineLvl w:val="0"/>
        <w:rPr>
          <w:rFonts w:ascii="Times New Roman" w:eastAsia="Times New Roman" w:hAnsi="Times New Roman" w:cs="Times New Roman"/>
          <w:sz w:val="24"/>
          <w:szCs w:val="24"/>
        </w:rPr>
      </w:pPr>
      <w:r w:rsidRPr="005F367C">
        <w:rPr>
          <w:rFonts w:ascii="Times New Roman" w:eastAsia="Times New Roman" w:hAnsi="Times New Roman" w:cs="Times New Roman"/>
          <w:sz w:val="24"/>
          <w:szCs w:val="24"/>
        </w:rPr>
        <w:t>Zakon o zaštiti stanovništva od zaraznih bolesti (“Službeni glasnik RS”, br.14/10).</w:t>
      </w:r>
    </w:p>
    <w:sectPr w:rsidR="00770309" w:rsidRPr="008A56A7" w:rsidSect="00770309">
      <w:footerReference w:type="default" r:id="rId10"/>
      <w:pgSz w:w="11906" w:h="16838"/>
      <w:pgMar w:top="1440" w:right="144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6894" w:rsidRDefault="000D6894" w:rsidP="00770309">
      <w:pPr>
        <w:spacing w:after="0" w:line="240" w:lineRule="auto"/>
      </w:pPr>
      <w:r>
        <w:separator/>
      </w:r>
    </w:p>
  </w:endnote>
  <w:endnote w:type="continuationSeparator" w:id="0">
    <w:p w:rsidR="000D6894" w:rsidRDefault="000D6894" w:rsidP="0077030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80805576"/>
      <w:docPartObj>
        <w:docPartGallery w:val="Page Numbers (Bottom of Page)"/>
        <w:docPartUnique/>
      </w:docPartObj>
    </w:sdtPr>
    <w:sdtEndPr>
      <w:rPr>
        <w:rFonts w:ascii="Times New Roman" w:hAnsi="Times New Roman" w:cs="Times New Roman"/>
        <w:noProof/>
        <w:sz w:val="24"/>
        <w:szCs w:val="24"/>
      </w:rPr>
    </w:sdtEndPr>
    <w:sdtContent>
      <w:p w:rsidR="00770309" w:rsidRPr="00770309" w:rsidRDefault="0040706D">
        <w:pPr>
          <w:pStyle w:val="Footer"/>
          <w:jc w:val="center"/>
          <w:rPr>
            <w:rFonts w:ascii="Times New Roman" w:hAnsi="Times New Roman" w:cs="Times New Roman"/>
            <w:sz w:val="24"/>
            <w:szCs w:val="24"/>
          </w:rPr>
        </w:pPr>
        <w:r w:rsidRPr="00770309">
          <w:rPr>
            <w:rFonts w:ascii="Times New Roman" w:hAnsi="Times New Roman" w:cs="Times New Roman"/>
            <w:sz w:val="24"/>
            <w:szCs w:val="24"/>
          </w:rPr>
          <w:fldChar w:fldCharType="begin"/>
        </w:r>
        <w:r w:rsidR="00770309" w:rsidRPr="00770309">
          <w:rPr>
            <w:rFonts w:ascii="Times New Roman" w:hAnsi="Times New Roman" w:cs="Times New Roman"/>
            <w:sz w:val="24"/>
            <w:szCs w:val="24"/>
          </w:rPr>
          <w:instrText xml:space="preserve"> PAGE   \* MERGEFORMAT </w:instrText>
        </w:r>
        <w:r w:rsidRPr="00770309">
          <w:rPr>
            <w:rFonts w:ascii="Times New Roman" w:hAnsi="Times New Roman" w:cs="Times New Roman"/>
            <w:sz w:val="24"/>
            <w:szCs w:val="24"/>
          </w:rPr>
          <w:fldChar w:fldCharType="separate"/>
        </w:r>
        <w:r w:rsidR="00322593">
          <w:rPr>
            <w:rFonts w:ascii="Times New Roman" w:hAnsi="Times New Roman" w:cs="Times New Roman"/>
            <w:noProof/>
            <w:sz w:val="24"/>
            <w:szCs w:val="24"/>
          </w:rPr>
          <w:t>1</w:t>
        </w:r>
        <w:r w:rsidRPr="00770309">
          <w:rPr>
            <w:rFonts w:ascii="Times New Roman" w:hAnsi="Times New Roman" w:cs="Times New Roman"/>
            <w:noProof/>
            <w:sz w:val="24"/>
            <w:szCs w:val="24"/>
          </w:rPr>
          <w:fldChar w:fldCharType="end"/>
        </w:r>
      </w:p>
    </w:sdtContent>
  </w:sdt>
  <w:p w:rsidR="00770309" w:rsidRPr="00770309" w:rsidRDefault="00770309">
    <w:pPr>
      <w:pStyle w:val="Footer"/>
      <w:rPr>
        <w:rFonts w:ascii="Times New Roman" w:hAnsi="Times New Roman" w:cs="Times New Roman"/>
        <w:sz w:val="24"/>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6894" w:rsidRDefault="000D6894" w:rsidP="00770309">
      <w:pPr>
        <w:spacing w:after="0" w:line="240" w:lineRule="auto"/>
      </w:pPr>
      <w:r>
        <w:separator/>
      </w:r>
    </w:p>
  </w:footnote>
  <w:footnote w:type="continuationSeparator" w:id="0">
    <w:p w:rsidR="000D6894" w:rsidRDefault="000D6894" w:rsidP="0077030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D373A5"/>
    <w:multiLevelType w:val="hybridMultilevel"/>
    <w:tmpl w:val="F4809A02"/>
    <w:lvl w:ilvl="0" w:tplc="B7FCF180">
      <w:start w:val="1"/>
      <w:numFmt w:val="bullet"/>
      <w:lvlText w:val=""/>
      <w:lvlJc w:val="left"/>
      <w:pPr>
        <w:ind w:left="720" w:hanging="360"/>
      </w:pPr>
      <w:rPr>
        <w:rFonts w:ascii="Symbol" w:hAnsi="Symbol" w:hint="default"/>
        <w:color w:val="auto"/>
      </w:rPr>
    </w:lvl>
    <w:lvl w:ilvl="1" w:tplc="181A0003">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abstractNum w:abstractNumId="1">
    <w:nsid w:val="15800D17"/>
    <w:multiLevelType w:val="hybridMultilevel"/>
    <w:tmpl w:val="BBFEA2C2"/>
    <w:lvl w:ilvl="0" w:tplc="241A0001">
      <w:start w:val="1"/>
      <w:numFmt w:val="bullet"/>
      <w:lvlText w:val=""/>
      <w:lvlJc w:val="left"/>
      <w:pPr>
        <w:ind w:left="1080" w:hanging="360"/>
      </w:pPr>
      <w:rPr>
        <w:rFonts w:ascii="Symbol" w:hAnsi="Symbol"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2">
    <w:nsid w:val="30902FB2"/>
    <w:multiLevelType w:val="hybridMultilevel"/>
    <w:tmpl w:val="129A15DA"/>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
    <w:nsid w:val="3CD878B2"/>
    <w:multiLevelType w:val="hybridMultilevel"/>
    <w:tmpl w:val="46905B52"/>
    <w:lvl w:ilvl="0" w:tplc="181A000F">
      <w:start w:val="1"/>
      <w:numFmt w:val="decimal"/>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4">
    <w:nsid w:val="44BA50EE"/>
    <w:multiLevelType w:val="hybridMultilevel"/>
    <w:tmpl w:val="3D0083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6E60215"/>
    <w:multiLevelType w:val="hybridMultilevel"/>
    <w:tmpl w:val="107A70F0"/>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6">
    <w:nsid w:val="6AD40D26"/>
    <w:multiLevelType w:val="hybridMultilevel"/>
    <w:tmpl w:val="AC5609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70F25032"/>
    <w:multiLevelType w:val="hybridMultilevel"/>
    <w:tmpl w:val="FC7CEF14"/>
    <w:lvl w:ilvl="0" w:tplc="181A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6"/>
  </w:num>
  <w:num w:numId="4">
    <w:abstractNumId w:val="7"/>
  </w:num>
  <w:num w:numId="5">
    <w:abstractNumId w:val="1"/>
  </w:num>
  <w:num w:numId="6">
    <w:abstractNumId w:val="2"/>
  </w:num>
  <w:num w:numId="7">
    <w:abstractNumId w:val="0"/>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hideSpellingErrors/>
  <w:defaultTabStop w:val="708"/>
  <w:hyphenationZone w:val="425"/>
  <w:characterSpacingControl w:val="doNotCompress"/>
  <w:footnotePr>
    <w:footnote w:id="-1"/>
    <w:footnote w:id="0"/>
  </w:footnotePr>
  <w:endnotePr>
    <w:endnote w:id="-1"/>
    <w:endnote w:id="0"/>
  </w:endnotePr>
  <w:compat/>
  <w:rsids>
    <w:rsidRoot w:val="00D63CFA"/>
    <w:rsid w:val="00014A73"/>
    <w:rsid w:val="000A3F1D"/>
    <w:rsid w:val="000D6894"/>
    <w:rsid w:val="00100F30"/>
    <w:rsid w:val="001500F3"/>
    <w:rsid w:val="0017124A"/>
    <w:rsid w:val="00185100"/>
    <w:rsid w:val="001947ED"/>
    <w:rsid w:val="001C4A6F"/>
    <w:rsid w:val="001D30A9"/>
    <w:rsid w:val="001F42D3"/>
    <w:rsid w:val="0022502A"/>
    <w:rsid w:val="00242CC0"/>
    <w:rsid w:val="002A0F3D"/>
    <w:rsid w:val="002C53CC"/>
    <w:rsid w:val="00322593"/>
    <w:rsid w:val="00377EBE"/>
    <w:rsid w:val="003848D7"/>
    <w:rsid w:val="003D5BA1"/>
    <w:rsid w:val="00404AAB"/>
    <w:rsid w:val="0040706D"/>
    <w:rsid w:val="00410B7E"/>
    <w:rsid w:val="004540A0"/>
    <w:rsid w:val="00472647"/>
    <w:rsid w:val="00496C8E"/>
    <w:rsid w:val="005913CA"/>
    <w:rsid w:val="005F367C"/>
    <w:rsid w:val="00680924"/>
    <w:rsid w:val="006828EA"/>
    <w:rsid w:val="006955E7"/>
    <w:rsid w:val="006F14B9"/>
    <w:rsid w:val="007068CE"/>
    <w:rsid w:val="00770309"/>
    <w:rsid w:val="00780CE3"/>
    <w:rsid w:val="008078E5"/>
    <w:rsid w:val="00841F96"/>
    <w:rsid w:val="008E0FEA"/>
    <w:rsid w:val="008E7065"/>
    <w:rsid w:val="008F1706"/>
    <w:rsid w:val="00912724"/>
    <w:rsid w:val="00933CF6"/>
    <w:rsid w:val="009D3CFE"/>
    <w:rsid w:val="00A02FEC"/>
    <w:rsid w:val="00A57DCB"/>
    <w:rsid w:val="00AC002D"/>
    <w:rsid w:val="00B132F6"/>
    <w:rsid w:val="00B26A8D"/>
    <w:rsid w:val="00B828A7"/>
    <w:rsid w:val="00C10952"/>
    <w:rsid w:val="00C26B56"/>
    <w:rsid w:val="00C76CE1"/>
    <w:rsid w:val="00D63CFA"/>
    <w:rsid w:val="00DB37B2"/>
    <w:rsid w:val="00ED5068"/>
    <w:rsid w:val="00F31714"/>
    <w:rsid w:val="00F357F8"/>
    <w:rsid w:val="00F670DF"/>
    <w:rsid w:val="00F907FF"/>
    <w:rsid w:val="00F93306"/>
    <w:rsid w:val="00FA6F67"/>
    <w:rsid w:val="00FC5EF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r-Latn-B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3CFA"/>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63CFA"/>
    <w:rPr>
      <w:color w:val="0000FF" w:themeColor="hyperlink"/>
      <w:u w:val="single"/>
    </w:rPr>
  </w:style>
  <w:style w:type="paragraph" w:styleId="NormalWeb">
    <w:name w:val="Normal (Web)"/>
    <w:basedOn w:val="Normal"/>
    <w:uiPriority w:val="99"/>
    <w:semiHidden/>
    <w:unhideWhenUsed/>
    <w:rsid w:val="00472647"/>
    <w:pPr>
      <w:spacing w:before="100" w:beforeAutospacing="1" w:after="100" w:afterAutospacing="1" w:line="240" w:lineRule="auto"/>
    </w:pPr>
    <w:rPr>
      <w:rFonts w:ascii="Times New Roman" w:eastAsia="Times New Roman" w:hAnsi="Times New Roman" w:cs="Times New Roman"/>
      <w:sz w:val="24"/>
      <w:szCs w:val="24"/>
      <w:lang w:val="sr-Latn-BA" w:eastAsia="sr-Latn-BA"/>
    </w:rPr>
  </w:style>
  <w:style w:type="paragraph" w:styleId="BalloonText">
    <w:name w:val="Balloon Text"/>
    <w:basedOn w:val="Normal"/>
    <w:link w:val="BalloonTextChar"/>
    <w:uiPriority w:val="99"/>
    <w:semiHidden/>
    <w:unhideWhenUsed/>
    <w:rsid w:val="001F42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42D3"/>
    <w:rPr>
      <w:rFonts w:ascii="Tahoma" w:hAnsi="Tahoma" w:cs="Tahoma"/>
      <w:sz w:val="16"/>
      <w:szCs w:val="16"/>
      <w:lang w:val="en-US"/>
    </w:rPr>
  </w:style>
  <w:style w:type="paragraph" w:styleId="Caption">
    <w:name w:val="caption"/>
    <w:basedOn w:val="Normal"/>
    <w:next w:val="Normal"/>
    <w:uiPriority w:val="35"/>
    <w:unhideWhenUsed/>
    <w:qFormat/>
    <w:rsid w:val="001F42D3"/>
    <w:pPr>
      <w:spacing w:line="240" w:lineRule="auto"/>
    </w:pPr>
    <w:rPr>
      <w:rFonts w:eastAsiaTheme="minorEastAsia"/>
      <w:i/>
      <w:iCs/>
      <w:color w:val="1F497D" w:themeColor="text2"/>
      <w:sz w:val="18"/>
      <w:szCs w:val="18"/>
    </w:rPr>
  </w:style>
  <w:style w:type="paragraph" w:styleId="Header">
    <w:name w:val="header"/>
    <w:basedOn w:val="Normal"/>
    <w:link w:val="HeaderChar"/>
    <w:uiPriority w:val="99"/>
    <w:unhideWhenUsed/>
    <w:rsid w:val="00770309"/>
    <w:pPr>
      <w:tabs>
        <w:tab w:val="center" w:pos="4536"/>
        <w:tab w:val="right" w:pos="9072"/>
      </w:tabs>
      <w:spacing w:after="0" w:line="240" w:lineRule="auto"/>
    </w:pPr>
  </w:style>
  <w:style w:type="character" w:customStyle="1" w:styleId="HeaderChar">
    <w:name w:val="Header Char"/>
    <w:basedOn w:val="DefaultParagraphFont"/>
    <w:link w:val="Header"/>
    <w:uiPriority w:val="99"/>
    <w:rsid w:val="00770309"/>
    <w:rPr>
      <w:lang w:val="en-US"/>
    </w:rPr>
  </w:style>
  <w:style w:type="paragraph" w:styleId="Footer">
    <w:name w:val="footer"/>
    <w:basedOn w:val="Normal"/>
    <w:link w:val="FooterChar"/>
    <w:uiPriority w:val="99"/>
    <w:unhideWhenUsed/>
    <w:rsid w:val="00770309"/>
    <w:pPr>
      <w:tabs>
        <w:tab w:val="center" w:pos="4536"/>
        <w:tab w:val="right" w:pos="9072"/>
      </w:tabs>
      <w:spacing w:after="0" w:line="240" w:lineRule="auto"/>
    </w:pPr>
  </w:style>
  <w:style w:type="character" w:customStyle="1" w:styleId="FooterChar">
    <w:name w:val="Footer Char"/>
    <w:basedOn w:val="DefaultParagraphFont"/>
    <w:link w:val="Footer"/>
    <w:uiPriority w:val="99"/>
    <w:rsid w:val="00770309"/>
    <w:rPr>
      <w:lang w:val="en-US"/>
    </w:rPr>
  </w:style>
  <w:style w:type="paragraph" w:styleId="ListParagraph">
    <w:name w:val="List Paragraph"/>
    <w:basedOn w:val="Normal"/>
    <w:uiPriority w:val="34"/>
    <w:qFormat/>
    <w:rsid w:val="00770309"/>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jiljana.v.stojanovicbjelic@apeiron-edu.e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2" Type="http://schemas.openxmlformats.org/officeDocument/2006/relationships/oleObject" Target="file:///C:\Users\d.dabic\Documents\UKUPNA%20FIZ-HEM%20I%20MIKROB%20ISPR%20I%20NEISPR.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lrMapOvr bg1="lt1" tx1="dk1" bg2="lt2" tx2="dk2" accent1="accent1" accent2="accent2" accent3="accent3" accent4="accent4" accent5="accent5" accent6="accent6" hlink="hlink" folHlink="folHlink"/>
  <c:chart>
    <c:view3D>
      <c:rAngAx val="1"/>
    </c:view3D>
    <c:plotArea>
      <c:layout/>
      <c:bar3DChart>
        <c:barDir val="col"/>
        <c:grouping val="clustered"/>
        <c:ser>
          <c:idx val="0"/>
          <c:order val="0"/>
          <c:tx>
            <c:strRef>
              <c:f>Sheet1!$B$1</c:f>
              <c:strCache>
                <c:ptCount val="1"/>
                <c:pt idx="0">
                  <c:v>2012. GODINA</c:v>
                </c:pt>
              </c:strCache>
            </c:strRef>
          </c:tx>
          <c:cat>
            <c:strRef>
              <c:f>Sheet1!$A$2:$A$5</c:f>
              <c:strCache>
                <c:ptCount val="4"/>
                <c:pt idx="0">
                  <c:v>UK. FIZ-HEM NEISPRAVNOST</c:v>
                </c:pt>
                <c:pt idx="1">
                  <c:v>UK. FIZ-HEM ISPRAVNOST</c:v>
                </c:pt>
                <c:pt idx="2">
                  <c:v>UK. MIKROB. NEISPRAVNOST</c:v>
                </c:pt>
                <c:pt idx="3">
                  <c:v>UK. MIKROB. ISPRAVNOST</c:v>
                </c:pt>
              </c:strCache>
            </c:strRef>
          </c:cat>
          <c:val>
            <c:numRef>
              <c:f>Sheet1!$B$2:$B$5</c:f>
              <c:numCache>
                <c:formatCode>General</c:formatCode>
                <c:ptCount val="4"/>
                <c:pt idx="0">
                  <c:v>0</c:v>
                </c:pt>
                <c:pt idx="1">
                  <c:v>100</c:v>
                </c:pt>
                <c:pt idx="2">
                  <c:v>0.46500000000000002</c:v>
                </c:pt>
                <c:pt idx="3">
                  <c:v>99.534999999999997</c:v>
                </c:pt>
              </c:numCache>
            </c:numRef>
          </c:val>
        </c:ser>
        <c:ser>
          <c:idx val="1"/>
          <c:order val="1"/>
          <c:tx>
            <c:strRef>
              <c:f>Sheet1!$C$1</c:f>
              <c:strCache>
                <c:ptCount val="1"/>
                <c:pt idx="0">
                  <c:v>2013. GODINA</c:v>
                </c:pt>
              </c:strCache>
            </c:strRef>
          </c:tx>
          <c:cat>
            <c:strRef>
              <c:f>Sheet1!$A$2:$A$5</c:f>
              <c:strCache>
                <c:ptCount val="4"/>
                <c:pt idx="0">
                  <c:v>UK. FIZ-HEM NEISPRAVNOST</c:v>
                </c:pt>
                <c:pt idx="1">
                  <c:v>UK. FIZ-HEM ISPRAVNOST</c:v>
                </c:pt>
                <c:pt idx="2">
                  <c:v>UK. MIKROB. NEISPRAVNOST</c:v>
                </c:pt>
                <c:pt idx="3">
                  <c:v>UK. MIKROB. ISPRAVNOST</c:v>
                </c:pt>
              </c:strCache>
            </c:strRef>
          </c:cat>
          <c:val>
            <c:numRef>
              <c:f>Sheet1!$C$2:$C$5</c:f>
              <c:numCache>
                <c:formatCode>General</c:formatCode>
                <c:ptCount val="4"/>
                <c:pt idx="0">
                  <c:v>0</c:v>
                </c:pt>
                <c:pt idx="1">
                  <c:v>100</c:v>
                </c:pt>
                <c:pt idx="2">
                  <c:v>4.1659999999999942</c:v>
                </c:pt>
                <c:pt idx="3">
                  <c:v>95.834000000000003</c:v>
                </c:pt>
              </c:numCache>
            </c:numRef>
          </c:val>
        </c:ser>
        <c:ser>
          <c:idx val="2"/>
          <c:order val="2"/>
          <c:tx>
            <c:strRef>
              <c:f>Sheet1!$D$1</c:f>
              <c:strCache>
                <c:ptCount val="1"/>
                <c:pt idx="0">
                  <c:v>2014. GODINA</c:v>
                </c:pt>
              </c:strCache>
            </c:strRef>
          </c:tx>
          <c:cat>
            <c:strRef>
              <c:f>Sheet1!$A$2:$A$5</c:f>
              <c:strCache>
                <c:ptCount val="4"/>
                <c:pt idx="0">
                  <c:v>UK. FIZ-HEM NEISPRAVNOST</c:v>
                </c:pt>
                <c:pt idx="1">
                  <c:v>UK. FIZ-HEM ISPRAVNOST</c:v>
                </c:pt>
                <c:pt idx="2">
                  <c:v>UK. MIKROB. NEISPRAVNOST</c:v>
                </c:pt>
                <c:pt idx="3">
                  <c:v>UK. MIKROB. ISPRAVNOST</c:v>
                </c:pt>
              </c:strCache>
            </c:strRef>
          </c:cat>
          <c:val>
            <c:numRef>
              <c:f>Sheet1!$D$2:$D$5</c:f>
              <c:numCache>
                <c:formatCode>General</c:formatCode>
                <c:ptCount val="4"/>
                <c:pt idx="0">
                  <c:v>0</c:v>
                </c:pt>
                <c:pt idx="1">
                  <c:v>100</c:v>
                </c:pt>
                <c:pt idx="2">
                  <c:v>4.1659999999999942</c:v>
                </c:pt>
                <c:pt idx="3">
                  <c:v>95.834000000000003</c:v>
                </c:pt>
              </c:numCache>
            </c:numRef>
          </c:val>
        </c:ser>
        <c:shape val="box"/>
        <c:axId val="85694720"/>
        <c:axId val="87318528"/>
        <c:axId val="0"/>
      </c:bar3DChart>
      <c:catAx>
        <c:axId val="85694720"/>
        <c:scaling>
          <c:orientation val="minMax"/>
        </c:scaling>
        <c:axPos val="b"/>
        <c:numFmt formatCode="General" sourceLinked="0"/>
        <c:tickLblPos val="nextTo"/>
        <c:crossAx val="87318528"/>
        <c:crosses val="autoZero"/>
        <c:auto val="1"/>
        <c:lblAlgn val="ctr"/>
        <c:lblOffset val="100"/>
      </c:catAx>
      <c:valAx>
        <c:axId val="87318528"/>
        <c:scaling>
          <c:orientation val="minMax"/>
        </c:scaling>
        <c:axPos val="l"/>
        <c:majorGridlines/>
        <c:numFmt formatCode="General" sourceLinked="1"/>
        <c:tickLblPos val="nextTo"/>
        <c:crossAx val="85694720"/>
        <c:crosses val="autoZero"/>
        <c:crossBetween val="between"/>
      </c:valAx>
    </c:plotArea>
    <c:legend>
      <c:legendPos val="r"/>
    </c:legend>
    <c:plotVisOnly val="1"/>
    <c:dispBlanksAs val="gap"/>
  </c:chart>
  <c:externalData r:id="rId2"/>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718BDC-D844-4E70-A856-4B5624126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1773</Words>
  <Characters>10108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Popovic</dc:creator>
  <cp:lastModifiedBy>Tehnoloski Fakultet</cp:lastModifiedBy>
  <cp:revision>2</cp:revision>
  <dcterms:created xsi:type="dcterms:W3CDTF">2016-10-17T13:28:00Z</dcterms:created>
  <dcterms:modified xsi:type="dcterms:W3CDTF">2016-10-17T13:28:00Z</dcterms:modified>
</cp:coreProperties>
</file>