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17B" w:rsidRPr="0068417B" w:rsidRDefault="0068417B" w:rsidP="0068417B">
      <w:pPr>
        <w:jc w:val="center"/>
        <w:rPr>
          <w:b/>
          <w:sz w:val="28"/>
          <w:szCs w:val="28"/>
        </w:rPr>
      </w:pPr>
      <w:bookmarkStart w:id="0" w:name="_GoBack"/>
      <w:bookmarkEnd w:id="0"/>
      <w:r w:rsidRPr="0068417B">
        <w:rPr>
          <w:b/>
          <w:bCs/>
          <w:iCs/>
          <w:sz w:val="28"/>
          <w:szCs w:val="28"/>
        </w:rPr>
        <w:t xml:space="preserve">ODREĐIVANJE SADRŽAJA AFLATOKSINA M1 U MLIJEKU </w:t>
      </w:r>
      <w:r w:rsidR="0073730F">
        <w:rPr>
          <w:b/>
          <w:sz w:val="28"/>
          <w:szCs w:val="28"/>
        </w:rPr>
        <w:t>ELISA METODOM</w:t>
      </w:r>
    </w:p>
    <w:p w:rsidR="0068417B" w:rsidRPr="0068417B" w:rsidRDefault="0068417B" w:rsidP="0068417B">
      <w:pPr>
        <w:jc w:val="center"/>
        <w:rPr>
          <w:b/>
        </w:rPr>
      </w:pPr>
    </w:p>
    <w:p w:rsidR="0068417B" w:rsidRPr="0068417B" w:rsidRDefault="0068417B" w:rsidP="0068417B">
      <w:pPr>
        <w:jc w:val="center"/>
        <w:rPr>
          <w:b/>
          <w:lang w:val="bs-Latn-BA"/>
        </w:rPr>
      </w:pPr>
      <w:r w:rsidRPr="0068417B">
        <w:rPr>
          <w:b/>
          <w:lang w:val="bs-Latn-BA"/>
        </w:rPr>
        <w:t>Kristina Simić</w:t>
      </w:r>
      <w:r w:rsidRPr="0068417B">
        <w:rPr>
          <w:b/>
          <w:vertAlign w:val="superscript"/>
          <w:lang w:val="bs-Latn-BA"/>
        </w:rPr>
        <w:t>1*</w:t>
      </w:r>
      <w:r w:rsidRPr="0068417B">
        <w:rPr>
          <w:b/>
          <w:lang w:val="bs-Latn-BA"/>
        </w:rPr>
        <w:t>, Biljana Lazić</w:t>
      </w:r>
      <w:r w:rsidRPr="0068417B">
        <w:rPr>
          <w:b/>
          <w:vertAlign w:val="superscript"/>
          <w:lang w:val="bs-Latn-BA"/>
        </w:rPr>
        <w:t>1</w:t>
      </w:r>
      <w:r w:rsidRPr="0068417B">
        <w:rPr>
          <w:b/>
          <w:lang w:val="bs-Latn-BA"/>
        </w:rPr>
        <w:t>, Goran Vučić</w:t>
      </w:r>
      <w:r w:rsidRPr="0068417B">
        <w:rPr>
          <w:b/>
          <w:vertAlign w:val="superscript"/>
          <w:lang w:val="bs-Latn-BA"/>
        </w:rPr>
        <w:t>2</w:t>
      </w:r>
    </w:p>
    <w:p w:rsidR="0068417B" w:rsidRPr="0068417B" w:rsidRDefault="0068417B" w:rsidP="0068417B">
      <w:pPr>
        <w:jc w:val="center"/>
        <w:rPr>
          <w:b/>
          <w:lang w:val="bs-Latn-BA"/>
        </w:rPr>
      </w:pPr>
    </w:p>
    <w:p w:rsidR="0068417B" w:rsidRPr="0068417B" w:rsidRDefault="0068417B" w:rsidP="0068417B">
      <w:pPr>
        <w:jc w:val="center"/>
      </w:pPr>
      <w:r w:rsidRPr="0068417B">
        <w:rPr>
          <w:vertAlign w:val="superscript"/>
        </w:rPr>
        <w:t>1</w:t>
      </w:r>
      <w:r w:rsidRPr="0068417B">
        <w:t>Institut za javno zdravstvo Banja Luka, Jovana Dučića 1, Banja  Luka</w:t>
      </w:r>
    </w:p>
    <w:p w:rsidR="0068417B" w:rsidRPr="0068417B" w:rsidRDefault="0068417B" w:rsidP="0068417B">
      <w:pPr>
        <w:jc w:val="center"/>
        <w:rPr>
          <w:lang w:val="pt-BR"/>
        </w:rPr>
      </w:pPr>
    </w:p>
    <w:p w:rsidR="0068417B" w:rsidRPr="0068417B" w:rsidRDefault="0068417B" w:rsidP="0068417B">
      <w:pPr>
        <w:jc w:val="center"/>
        <w:rPr>
          <w:lang w:val="pt-BR"/>
        </w:rPr>
      </w:pPr>
      <w:r w:rsidRPr="0068417B">
        <w:rPr>
          <w:vertAlign w:val="superscript"/>
          <w:lang w:val="pt-BR"/>
        </w:rPr>
        <w:t>2</w:t>
      </w:r>
      <w:r w:rsidRPr="0068417B">
        <w:rPr>
          <w:lang w:val="pt-BR"/>
        </w:rPr>
        <w:t>Univerzitet u Banjoj Luci, Tehnološki fakultet, Vojvode Stepe Stepanovića 73</w:t>
      </w:r>
    </w:p>
    <w:p w:rsidR="0068417B" w:rsidRPr="0068417B" w:rsidRDefault="0068417B" w:rsidP="0068417B">
      <w:pPr>
        <w:rPr>
          <w:sz w:val="22"/>
          <w:szCs w:val="22"/>
          <w:lang w:val="pt-BR"/>
        </w:rPr>
      </w:pPr>
    </w:p>
    <w:p w:rsidR="0068417B" w:rsidRPr="0068417B" w:rsidRDefault="0068417B" w:rsidP="0068417B">
      <w:pPr>
        <w:jc w:val="center"/>
        <w:rPr>
          <w:i/>
          <w:lang w:val="pt-BR"/>
        </w:rPr>
      </w:pPr>
    </w:p>
    <w:p w:rsidR="0068417B" w:rsidRPr="0068417B" w:rsidRDefault="0068417B" w:rsidP="0068417B">
      <w:pPr>
        <w:jc w:val="both"/>
        <w:rPr>
          <w:sz w:val="24"/>
          <w:szCs w:val="24"/>
        </w:rPr>
      </w:pPr>
      <w:r w:rsidRPr="0068417B">
        <w:rPr>
          <w:sz w:val="24"/>
          <w:szCs w:val="24"/>
        </w:rPr>
        <w:t xml:space="preserve">Aflatoksini su toksični proizvodi plijesni </w:t>
      </w:r>
      <w:r w:rsidRPr="0068417B">
        <w:rPr>
          <w:i/>
          <w:sz w:val="24"/>
          <w:szCs w:val="24"/>
        </w:rPr>
        <w:t>Aspergillus flavus</w:t>
      </w:r>
      <w:r w:rsidRPr="0068417B">
        <w:rPr>
          <w:sz w:val="24"/>
          <w:szCs w:val="24"/>
        </w:rPr>
        <w:t xml:space="preserve">, </w:t>
      </w:r>
      <w:r w:rsidRPr="0068417B">
        <w:rPr>
          <w:i/>
          <w:sz w:val="24"/>
          <w:szCs w:val="24"/>
        </w:rPr>
        <w:t>A. parasiticusi,</w:t>
      </w:r>
      <w:r w:rsidRPr="0068417B">
        <w:rPr>
          <w:sz w:val="24"/>
          <w:szCs w:val="24"/>
        </w:rPr>
        <w:t xml:space="preserve"> a rijetko i  </w:t>
      </w:r>
      <w:r w:rsidRPr="0068417B">
        <w:rPr>
          <w:i/>
          <w:sz w:val="24"/>
          <w:szCs w:val="24"/>
        </w:rPr>
        <w:t xml:space="preserve">A. nomius. </w:t>
      </w:r>
      <w:r w:rsidRPr="0068417B">
        <w:rPr>
          <w:sz w:val="24"/>
          <w:szCs w:val="24"/>
        </w:rPr>
        <w:t xml:space="preserve">Aflatoksin M1 je hidroksilirani metabolit aflatoksina B1 i može se naći u mlijeku stoke hranjene kontaminiranom hranom sa aflatoksinom B1. Glavni izvori aflatoksina B1 su brašno kikirikija, kukuruza i sjemenki pamuka, brašno. U periodu od februara 2013. god. do juna 2016. god. Laboratorija Instituta za javno zdravstvo Republike Srpske analizirala je ukupno 304 uzorka mlijeka na sadržaj aflatoksina M1. Uzorci su analizirani kompetitivnom enzimskom imunoanalizom za skrining i kvantitativnu analizu aflatoksina M1 u mlijeku i proizvodima od mlijeka (ELISA). </w:t>
      </w:r>
      <w:r w:rsidRPr="0068417B">
        <w:rPr>
          <w:sz w:val="24"/>
          <w:szCs w:val="24"/>
          <w:lang w:val="sr-Latn-RS"/>
        </w:rPr>
        <w:t>Limit detekcije (LOD) metode  za mlijeko (sirovo i termički obrađeno) iznosi 5 ppt.</w:t>
      </w:r>
      <w:r w:rsidRPr="0068417B">
        <w:rPr>
          <w:sz w:val="24"/>
          <w:szCs w:val="24"/>
        </w:rPr>
        <w:t xml:space="preserve"> </w:t>
      </w:r>
      <w:r w:rsidRPr="0068417B">
        <w:rPr>
          <w:sz w:val="24"/>
          <w:szCs w:val="24"/>
          <w:lang w:val="sr-Latn-RS"/>
        </w:rPr>
        <w:t xml:space="preserve">Maksimalno dozvoljena koncentracija (MDK) aflatoksina M1 u mlijeku i mliječnim proizvodima razlikuje se od države do države. Regulativom Evropske unije definisana je MDK za aflatoksin M1 u mlijeku i iznosi  max </w:t>
      </w:r>
      <w:r w:rsidRPr="0068417B">
        <w:rPr>
          <w:sz w:val="24"/>
          <w:szCs w:val="24"/>
        </w:rPr>
        <w:t>0,05 μg/L (Commission Regulation (EC) N. 466/2001.) Trenutno važećim Pravilnikom o maksimalno dozvoljenim količinama za određene kontaminante u hrani („Službeni glasnik BiH“, broj: 68/14) na nivou BiH propisana je M</w:t>
      </w:r>
      <w:r w:rsidR="007F0959">
        <w:rPr>
          <w:sz w:val="24"/>
          <w:szCs w:val="24"/>
        </w:rPr>
        <w:t>DK</w:t>
      </w:r>
      <w:r w:rsidRPr="0068417B">
        <w:rPr>
          <w:sz w:val="24"/>
          <w:szCs w:val="24"/>
        </w:rPr>
        <w:t xml:space="preserve"> za sirovo mlijeko, termički obrađeno mlijeko i mlijeko za izradu proizvoda na bazi mlijeka od 0,05 μg/L, što je u skladu s preporukom Europske komisije. Od ukupno 304 analizirana uzorka mlijeka kod 11 uzoraka sadržaj AFL M1 je bio iznad MDK, što predstavlja 3,6% neispravnih.</w:t>
      </w:r>
    </w:p>
    <w:p w:rsidR="0068417B" w:rsidRPr="0068417B" w:rsidRDefault="0068417B" w:rsidP="0068417B">
      <w:pPr>
        <w:jc w:val="both"/>
      </w:pPr>
    </w:p>
    <w:p w:rsidR="0068417B" w:rsidRPr="0068417B" w:rsidRDefault="0068417B" w:rsidP="0068417B">
      <w:pPr>
        <w:jc w:val="both"/>
        <w:rPr>
          <w:b/>
          <w:sz w:val="22"/>
          <w:szCs w:val="22"/>
        </w:rPr>
      </w:pPr>
      <w:r w:rsidRPr="0068417B">
        <w:rPr>
          <w:sz w:val="24"/>
          <w:szCs w:val="24"/>
        </w:rPr>
        <w:t>Ključne riječi:</w:t>
      </w:r>
      <w:r w:rsidRPr="0068417B">
        <w:rPr>
          <w:snapToGrid/>
          <w:sz w:val="22"/>
          <w:szCs w:val="22"/>
        </w:rPr>
        <w:t xml:space="preserve"> </w:t>
      </w:r>
      <w:r w:rsidRPr="0068417B">
        <w:rPr>
          <w:sz w:val="24"/>
          <w:szCs w:val="24"/>
        </w:rPr>
        <w:t>alflatoksin M1, mlijeko, ELISA</w:t>
      </w:r>
    </w:p>
    <w:p w:rsidR="00ED09E2" w:rsidRDefault="00ED09E2" w:rsidP="008C7815">
      <w:pPr>
        <w:rPr>
          <w:b/>
          <w:sz w:val="22"/>
          <w:szCs w:val="22"/>
        </w:rPr>
      </w:pPr>
    </w:p>
    <w:p w:rsidR="00E13BBD" w:rsidRDefault="00E13BBD" w:rsidP="008C7815">
      <w:pPr>
        <w:rPr>
          <w:b/>
          <w:sz w:val="22"/>
          <w:szCs w:val="22"/>
        </w:rPr>
      </w:pPr>
    </w:p>
    <w:p w:rsidR="00E13BBD" w:rsidRDefault="00D631C0" w:rsidP="009C0CC2">
      <w:pPr>
        <w:jc w:val="center"/>
        <w:rPr>
          <w:b/>
          <w:sz w:val="28"/>
          <w:szCs w:val="28"/>
        </w:rPr>
      </w:pPr>
      <w:r w:rsidRPr="00D631C0">
        <w:rPr>
          <w:b/>
          <w:sz w:val="28"/>
          <w:szCs w:val="28"/>
        </w:rPr>
        <w:t xml:space="preserve">DETERMINATION OF AFLATOXIN M1 </w:t>
      </w:r>
      <w:r w:rsidR="00F00422">
        <w:rPr>
          <w:b/>
          <w:sz w:val="28"/>
          <w:szCs w:val="28"/>
        </w:rPr>
        <w:t>IN RAW</w:t>
      </w:r>
      <w:r w:rsidRPr="00D631C0">
        <w:rPr>
          <w:b/>
          <w:sz w:val="28"/>
          <w:szCs w:val="28"/>
        </w:rPr>
        <w:t xml:space="preserve"> MILK</w:t>
      </w:r>
      <w:r w:rsidR="00F00422">
        <w:rPr>
          <w:b/>
          <w:sz w:val="28"/>
          <w:szCs w:val="28"/>
        </w:rPr>
        <w:t xml:space="preserve"> </w:t>
      </w:r>
      <w:r w:rsidR="003D2A9B">
        <w:rPr>
          <w:b/>
          <w:sz w:val="28"/>
          <w:szCs w:val="28"/>
        </w:rPr>
        <w:t>BY THE ELISA METHOD</w:t>
      </w:r>
    </w:p>
    <w:p w:rsidR="00D631C0" w:rsidRDefault="00D631C0" w:rsidP="00D631C0">
      <w:pPr>
        <w:jc w:val="center"/>
        <w:rPr>
          <w:b/>
          <w:sz w:val="28"/>
          <w:szCs w:val="28"/>
        </w:rPr>
      </w:pPr>
    </w:p>
    <w:p w:rsidR="00D631C0" w:rsidRPr="0068417B" w:rsidRDefault="00D631C0" w:rsidP="00D631C0">
      <w:pPr>
        <w:jc w:val="center"/>
        <w:rPr>
          <w:b/>
          <w:lang w:val="bs-Latn-BA"/>
        </w:rPr>
      </w:pPr>
      <w:r w:rsidRPr="0068417B">
        <w:rPr>
          <w:b/>
          <w:lang w:val="bs-Latn-BA"/>
        </w:rPr>
        <w:t>Kristina Simić</w:t>
      </w:r>
      <w:r w:rsidRPr="0068417B">
        <w:rPr>
          <w:b/>
          <w:vertAlign w:val="superscript"/>
          <w:lang w:val="bs-Latn-BA"/>
        </w:rPr>
        <w:t>1*</w:t>
      </w:r>
      <w:r w:rsidRPr="0068417B">
        <w:rPr>
          <w:b/>
          <w:lang w:val="bs-Latn-BA"/>
        </w:rPr>
        <w:t>, Biljana Lazić</w:t>
      </w:r>
      <w:r w:rsidRPr="0068417B">
        <w:rPr>
          <w:b/>
          <w:vertAlign w:val="superscript"/>
          <w:lang w:val="bs-Latn-BA"/>
        </w:rPr>
        <w:t>1</w:t>
      </w:r>
      <w:r w:rsidRPr="0068417B">
        <w:rPr>
          <w:b/>
          <w:lang w:val="bs-Latn-BA"/>
        </w:rPr>
        <w:t>, Goran Vučić</w:t>
      </w:r>
      <w:r w:rsidRPr="0068417B">
        <w:rPr>
          <w:b/>
          <w:vertAlign w:val="superscript"/>
          <w:lang w:val="bs-Latn-BA"/>
        </w:rPr>
        <w:t>2</w:t>
      </w:r>
    </w:p>
    <w:p w:rsidR="00D631C0" w:rsidRPr="0068417B" w:rsidRDefault="00D631C0" w:rsidP="00D631C0">
      <w:pPr>
        <w:jc w:val="center"/>
        <w:rPr>
          <w:b/>
          <w:lang w:val="bs-Latn-BA"/>
        </w:rPr>
      </w:pPr>
    </w:p>
    <w:p w:rsidR="00D631C0" w:rsidRPr="0068417B" w:rsidRDefault="00D631C0" w:rsidP="00D631C0">
      <w:pPr>
        <w:jc w:val="center"/>
      </w:pPr>
      <w:r w:rsidRPr="0068417B">
        <w:rPr>
          <w:vertAlign w:val="superscript"/>
        </w:rPr>
        <w:t>1</w:t>
      </w:r>
      <w:r w:rsidRPr="0068417B">
        <w:t>Institut za javno zdravstvo Banja Luka, Jovana Dučića 1, Banja  Luka</w:t>
      </w:r>
    </w:p>
    <w:p w:rsidR="00D631C0" w:rsidRPr="0068417B" w:rsidRDefault="00D631C0" w:rsidP="00D631C0">
      <w:pPr>
        <w:jc w:val="center"/>
        <w:rPr>
          <w:lang w:val="pt-BR"/>
        </w:rPr>
      </w:pPr>
    </w:p>
    <w:p w:rsidR="00D631C0" w:rsidRPr="0068417B" w:rsidRDefault="00D631C0" w:rsidP="00D631C0">
      <w:pPr>
        <w:jc w:val="center"/>
        <w:rPr>
          <w:lang w:val="pt-BR"/>
        </w:rPr>
      </w:pPr>
      <w:r w:rsidRPr="0068417B">
        <w:rPr>
          <w:vertAlign w:val="superscript"/>
          <w:lang w:val="pt-BR"/>
        </w:rPr>
        <w:t>2</w:t>
      </w:r>
      <w:r w:rsidRPr="0068417B">
        <w:rPr>
          <w:lang w:val="pt-BR"/>
        </w:rPr>
        <w:t>Univerzitet u Banjoj Luci, Tehnološki fakultet, Vojvode Stepe Stepanovića 73</w:t>
      </w:r>
    </w:p>
    <w:p w:rsidR="00D631C0" w:rsidRPr="00D631C0" w:rsidRDefault="00D631C0" w:rsidP="00D631C0">
      <w:pPr>
        <w:jc w:val="center"/>
        <w:rPr>
          <w:b/>
          <w:sz w:val="28"/>
          <w:szCs w:val="28"/>
        </w:rPr>
      </w:pPr>
    </w:p>
    <w:p w:rsidR="00E13BBD" w:rsidRDefault="00E13BBD" w:rsidP="008C7815">
      <w:pPr>
        <w:rPr>
          <w:b/>
          <w:sz w:val="22"/>
          <w:szCs w:val="22"/>
        </w:rPr>
      </w:pPr>
    </w:p>
    <w:p w:rsidR="00E13BBD" w:rsidRPr="00D631C0" w:rsidRDefault="00E13BBD" w:rsidP="00D631C0">
      <w:pPr>
        <w:jc w:val="both"/>
        <w:rPr>
          <w:sz w:val="24"/>
          <w:szCs w:val="24"/>
        </w:rPr>
      </w:pPr>
      <w:r w:rsidRPr="00D631C0">
        <w:rPr>
          <w:sz w:val="24"/>
          <w:szCs w:val="24"/>
        </w:rPr>
        <w:t>Aflatoxins are toxic products</w:t>
      </w:r>
      <w:r w:rsidR="00F00422">
        <w:rPr>
          <w:sz w:val="24"/>
          <w:szCs w:val="24"/>
        </w:rPr>
        <w:t xml:space="preserve"> of</w:t>
      </w:r>
      <w:r w:rsidRPr="00D631C0">
        <w:rPr>
          <w:sz w:val="24"/>
          <w:szCs w:val="24"/>
        </w:rPr>
        <w:t xml:space="preserve"> mold</w:t>
      </w:r>
      <w:r w:rsidR="00F00422">
        <w:rPr>
          <w:sz w:val="24"/>
          <w:szCs w:val="24"/>
        </w:rPr>
        <w:t>s</w:t>
      </w:r>
      <w:r w:rsidRPr="00D631C0">
        <w:rPr>
          <w:sz w:val="24"/>
          <w:szCs w:val="24"/>
        </w:rPr>
        <w:t xml:space="preserve"> </w:t>
      </w:r>
      <w:r w:rsidRPr="00F00422">
        <w:rPr>
          <w:i/>
          <w:sz w:val="24"/>
          <w:szCs w:val="24"/>
        </w:rPr>
        <w:t>Aspergillus fl</w:t>
      </w:r>
      <w:r w:rsidR="00F00422" w:rsidRPr="00F00422">
        <w:rPr>
          <w:i/>
          <w:sz w:val="24"/>
          <w:szCs w:val="24"/>
        </w:rPr>
        <w:t>avus</w:t>
      </w:r>
      <w:r w:rsidR="00F00422">
        <w:rPr>
          <w:sz w:val="24"/>
          <w:szCs w:val="24"/>
        </w:rPr>
        <w:t xml:space="preserve">, </w:t>
      </w:r>
      <w:r w:rsidR="00F00422" w:rsidRPr="00F00422">
        <w:rPr>
          <w:i/>
          <w:sz w:val="24"/>
          <w:szCs w:val="24"/>
        </w:rPr>
        <w:t>A. parasiticus</w:t>
      </w:r>
      <w:r w:rsidR="00F00422">
        <w:rPr>
          <w:sz w:val="24"/>
          <w:szCs w:val="24"/>
        </w:rPr>
        <w:t>, a</w:t>
      </w:r>
      <w:r w:rsidR="000B2439">
        <w:rPr>
          <w:sz w:val="24"/>
          <w:szCs w:val="24"/>
        </w:rPr>
        <w:t>nd</w:t>
      </w:r>
      <w:r w:rsidR="00F00422">
        <w:rPr>
          <w:sz w:val="24"/>
          <w:szCs w:val="24"/>
        </w:rPr>
        <w:t xml:space="preserve"> rare</w:t>
      </w:r>
      <w:r w:rsidRPr="00D631C0">
        <w:rPr>
          <w:sz w:val="24"/>
          <w:szCs w:val="24"/>
        </w:rPr>
        <w:t xml:space="preserve"> </w:t>
      </w:r>
      <w:r w:rsidR="000B2439">
        <w:rPr>
          <w:sz w:val="24"/>
          <w:szCs w:val="24"/>
        </w:rPr>
        <w:t xml:space="preserve">of </w:t>
      </w:r>
      <w:r w:rsidRPr="00F00422">
        <w:rPr>
          <w:i/>
          <w:sz w:val="24"/>
          <w:szCs w:val="24"/>
        </w:rPr>
        <w:t>A. nomius</w:t>
      </w:r>
      <w:r w:rsidR="003865AD">
        <w:rPr>
          <w:sz w:val="24"/>
          <w:szCs w:val="24"/>
        </w:rPr>
        <w:t>. Aflatoxin M1 is a</w:t>
      </w:r>
      <w:r w:rsidRPr="00D631C0">
        <w:rPr>
          <w:sz w:val="24"/>
          <w:szCs w:val="24"/>
        </w:rPr>
        <w:t xml:space="preserve"> hydroxylated metabolite of aflatoxin B1 and can be found in the milk of cattle fed</w:t>
      </w:r>
      <w:r w:rsidR="003865AD">
        <w:rPr>
          <w:sz w:val="24"/>
          <w:szCs w:val="24"/>
        </w:rPr>
        <w:t xml:space="preserve"> with</w:t>
      </w:r>
      <w:r w:rsidRPr="00D631C0">
        <w:rPr>
          <w:sz w:val="24"/>
          <w:szCs w:val="24"/>
        </w:rPr>
        <w:t xml:space="preserve"> contaminated feed with aflatoxin B1. The main sources of aflatoxin B1 are peanut meal, corn and cottonseed meal. In t</w:t>
      </w:r>
      <w:r w:rsidR="00C625A7">
        <w:rPr>
          <w:sz w:val="24"/>
          <w:szCs w:val="24"/>
        </w:rPr>
        <w:t>he period from February 2013 until  June 2016</w:t>
      </w:r>
      <w:r w:rsidRPr="00D631C0">
        <w:rPr>
          <w:sz w:val="24"/>
          <w:szCs w:val="24"/>
        </w:rPr>
        <w:t xml:space="preserve"> Laboratory </w:t>
      </w:r>
      <w:r w:rsidR="00C625A7" w:rsidRPr="00D631C0">
        <w:rPr>
          <w:sz w:val="24"/>
          <w:szCs w:val="24"/>
        </w:rPr>
        <w:t xml:space="preserve">of Public Health </w:t>
      </w:r>
      <w:r w:rsidRPr="00D631C0">
        <w:rPr>
          <w:sz w:val="24"/>
          <w:szCs w:val="24"/>
        </w:rPr>
        <w:t xml:space="preserve">Institute </w:t>
      </w:r>
      <w:r w:rsidR="001E29A9">
        <w:rPr>
          <w:sz w:val="24"/>
          <w:szCs w:val="24"/>
        </w:rPr>
        <w:t xml:space="preserve"> of  Republic of Serbian analyzed in total</w:t>
      </w:r>
      <w:r w:rsidRPr="00D631C0">
        <w:rPr>
          <w:sz w:val="24"/>
          <w:szCs w:val="24"/>
        </w:rPr>
        <w:t xml:space="preserve"> 304 samples of milk on the content of aflatoxin M1. Samples were analyzed by competitive enzyme immunoassay for screening and quantitative analysis of aflatoxin M1 in milk and milk products (ELISA). The limit of detection (LOD) methods for milk is 5 ppt. The maximu</w:t>
      </w:r>
      <w:r w:rsidR="00024AF3">
        <w:rPr>
          <w:sz w:val="24"/>
          <w:szCs w:val="24"/>
        </w:rPr>
        <w:t>m permissible concentration (MRL</w:t>
      </w:r>
      <w:r w:rsidRPr="00D631C0">
        <w:rPr>
          <w:sz w:val="24"/>
          <w:szCs w:val="24"/>
        </w:rPr>
        <w:t xml:space="preserve">) of aflatoxin M1 in milk and milk products varies from country to country. EU regulation is defined exposure limits for aflatoxin M1 in milk and is max of 0.05 ng / mL (Commission Regulation (EC) N. 466/2001.) </w:t>
      </w:r>
      <w:r w:rsidRPr="00385CF6">
        <w:rPr>
          <w:sz w:val="24"/>
          <w:szCs w:val="24"/>
        </w:rPr>
        <w:t xml:space="preserve">Under </w:t>
      </w:r>
      <w:r w:rsidR="00385CF6" w:rsidRPr="00385CF6">
        <w:rPr>
          <w:sz w:val="24"/>
          <w:szCs w:val="24"/>
          <w:lang w:val="sl-SI"/>
        </w:rPr>
        <w:t>Regulations on maximally allowable quantities for particular contaminants in food (BH Official Gazette No. 68/14)</w:t>
      </w:r>
      <w:r w:rsidRPr="00D631C0">
        <w:rPr>
          <w:sz w:val="24"/>
          <w:szCs w:val="24"/>
        </w:rPr>
        <w:t xml:space="preserve"> at the sta</w:t>
      </w:r>
      <w:r w:rsidR="00024AF3">
        <w:rPr>
          <w:sz w:val="24"/>
          <w:szCs w:val="24"/>
        </w:rPr>
        <w:t xml:space="preserve">te level </w:t>
      </w:r>
      <w:r w:rsidR="00024AF3">
        <w:rPr>
          <w:sz w:val="24"/>
          <w:szCs w:val="24"/>
        </w:rPr>
        <w:lastRenderedPageBreak/>
        <w:t>is regulated by the MRL</w:t>
      </w:r>
      <w:r w:rsidRPr="00D631C0">
        <w:rPr>
          <w:sz w:val="24"/>
          <w:szCs w:val="24"/>
        </w:rPr>
        <w:t xml:space="preserve"> for raw milk, heat-treated milk and milk for the production of milk-based products from 0.05 mg / L, which is in line with the recommendation of the European Commission. From a total of 304 analyzed samples of milk in 11 samples AFL M1 content was above the MRL, which represents a 3.6% </w:t>
      </w:r>
      <w:r w:rsidR="00024AF3">
        <w:rPr>
          <w:sz w:val="24"/>
          <w:szCs w:val="24"/>
        </w:rPr>
        <w:t xml:space="preserve">of </w:t>
      </w:r>
      <w:r w:rsidRPr="00D631C0">
        <w:rPr>
          <w:sz w:val="24"/>
          <w:szCs w:val="24"/>
        </w:rPr>
        <w:t>defective</w:t>
      </w:r>
      <w:r w:rsidR="00024AF3">
        <w:rPr>
          <w:sz w:val="24"/>
          <w:szCs w:val="24"/>
        </w:rPr>
        <w:t xml:space="preserve"> samples</w:t>
      </w:r>
      <w:r w:rsidRPr="00D631C0">
        <w:rPr>
          <w:sz w:val="24"/>
          <w:szCs w:val="24"/>
        </w:rPr>
        <w:t>.</w:t>
      </w:r>
    </w:p>
    <w:p w:rsidR="00024AF3" w:rsidRDefault="00024AF3" w:rsidP="00024AF3">
      <w:pPr>
        <w:rPr>
          <w:b/>
          <w:sz w:val="22"/>
          <w:szCs w:val="22"/>
        </w:rPr>
      </w:pPr>
    </w:p>
    <w:p w:rsidR="00024AF3" w:rsidRPr="00024AF3" w:rsidRDefault="00024AF3" w:rsidP="00024AF3">
      <w:pPr>
        <w:rPr>
          <w:sz w:val="24"/>
          <w:szCs w:val="24"/>
        </w:rPr>
      </w:pPr>
      <w:r w:rsidRPr="00024AF3">
        <w:rPr>
          <w:sz w:val="24"/>
          <w:szCs w:val="24"/>
        </w:rPr>
        <w:t>Key words: aflatoxin M1, milk, ELISA</w:t>
      </w:r>
    </w:p>
    <w:sectPr w:rsidR="00024AF3" w:rsidRPr="00024AF3" w:rsidSect="00B74A23">
      <w:headerReference w:type="default" r:id="rId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0E3" w:rsidRDefault="00C140E3" w:rsidP="002338FC">
      <w:r>
        <w:separator/>
      </w:r>
    </w:p>
  </w:endnote>
  <w:endnote w:type="continuationSeparator" w:id="0">
    <w:p w:rsidR="00C140E3" w:rsidRDefault="00C140E3"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0E3" w:rsidRDefault="00C140E3" w:rsidP="002338FC">
      <w:r>
        <w:separator/>
      </w:r>
    </w:p>
  </w:footnote>
  <w:footnote w:type="continuationSeparator" w:id="0">
    <w:p w:rsidR="00C140E3" w:rsidRDefault="00C140E3"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17BA1"/>
    <w:rsid w:val="00024AF3"/>
    <w:rsid w:val="0005199C"/>
    <w:rsid w:val="00070187"/>
    <w:rsid w:val="000A694D"/>
    <w:rsid w:val="000B2439"/>
    <w:rsid w:val="000B3374"/>
    <w:rsid w:val="001137B3"/>
    <w:rsid w:val="00140B76"/>
    <w:rsid w:val="00155E2A"/>
    <w:rsid w:val="00163092"/>
    <w:rsid w:val="00170084"/>
    <w:rsid w:val="001D2C9E"/>
    <w:rsid w:val="001E0B0E"/>
    <w:rsid w:val="001E1E4E"/>
    <w:rsid w:val="001E29A9"/>
    <w:rsid w:val="001F7D43"/>
    <w:rsid w:val="00211CB6"/>
    <w:rsid w:val="00216C5E"/>
    <w:rsid w:val="002338FC"/>
    <w:rsid w:val="002411E3"/>
    <w:rsid w:val="0027080A"/>
    <w:rsid w:val="0028158C"/>
    <w:rsid w:val="00284CCF"/>
    <w:rsid w:val="002B571C"/>
    <w:rsid w:val="00300EA3"/>
    <w:rsid w:val="00304F22"/>
    <w:rsid w:val="00305A84"/>
    <w:rsid w:val="003119D2"/>
    <w:rsid w:val="00325004"/>
    <w:rsid w:val="00336813"/>
    <w:rsid w:val="00353979"/>
    <w:rsid w:val="00356BA2"/>
    <w:rsid w:val="003766E9"/>
    <w:rsid w:val="00385CF6"/>
    <w:rsid w:val="003865AD"/>
    <w:rsid w:val="003920C8"/>
    <w:rsid w:val="003B72C8"/>
    <w:rsid w:val="003C2646"/>
    <w:rsid w:val="003D2A9B"/>
    <w:rsid w:val="003E0952"/>
    <w:rsid w:val="003F1333"/>
    <w:rsid w:val="00463A00"/>
    <w:rsid w:val="00490446"/>
    <w:rsid w:val="004C00FA"/>
    <w:rsid w:val="004D7360"/>
    <w:rsid w:val="004E46C3"/>
    <w:rsid w:val="004E7652"/>
    <w:rsid w:val="00532254"/>
    <w:rsid w:val="00545371"/>
    <w:rsid w:val="00577B6B"/>
    <w:rsid w:val="00577E26"/>
    <w:rsid w:val="005C2F81"/>
    <w:rsid w:val="005D3448"/>
    <w:rsid w:val="005D67B6"/>
    <w:rsid w:val="005F7535"/>
    <w:rsid w:val="00620261"/>
    <w:rsid w:val="00622152"/>
    <w:rsid w:val="0068417B"/>
    <w:rsid w:val="006979CA"/>
    <w:rsid w:val="006E78D0"/>
    <w:rsid w:val="0073730F"/>
    <w:rsid w:val="0077570F"/>
    <w:rsid w:val="007F0959"/>
    <w:rsid w:val="008001D0"/>
    <w:rsid w:val="00810EAE"/>
    <w:rsid w:val="00815C48"/>
    <w:rsid w:val="00817944"/>
    <w:rsid w:val="00852DAF"/>
    <w:rsid w:val="00857E73"/>
    <w:rsid w:val="008B0032"/>
    <w:rsid w:val="008C7815"/>
    <w:rsid w:val="008F0917"/>
    <w:rsid w:val="009433A8"/>
    <w:rsid w:val="00966613"/>
    <w:rsid w:val="00971A94"/>
    <w:rsid w:val="0097443A"/>
    <w:rsid w:val="009C0CC2"/>
    <w:rsid w:val="009D1F13"/>
    <w:rsid w:val="009E7BED"/>
    <w:rsid w:val="00A12585"/>
    <w:rsid w:val="00A325FB"/>
    <w:rsid w:val="00A407C9"/>
    <w:rsid w:val="00A77759"/>
    <w:rsid w:val="00A96E74"/>
    <w:rsid w:val="00AC1B67"/>
    <w:rsid w:val="00AF3398"/>
    <w:rsid w:val="00B36B75"/>
    <w:rsid w:val="00B5014F"/>
    <w:rsid w:val="00B74A23"/>
    <w:rsid w:val="00BB2777"/>
    <w:rsid w:val="00BB3447"/>
    <w:rsid w:val="00C02721"/>
    <w:rsid w:val="00C140E3"/>
    <w:rsid w:val="00C51140"/>
    <w:rsid w:val="00C625A7"/>
    <w:rsid w:val="00C879E5"/>
    <w:rsid w:val="00C87B6D"/>
    <w:rsid w:val="00D631C0"/>
    <w:rsid w:val="00DB66DC"/>
    <w:rsid w:val="00DC2FD9"/>
    <w:rsid w:val="00DC79BA"/>
    <w:rsid w:val="00DD0313"/>
    <w:rsid w:val="00E0331A"/>
    <w:rsid w:val="00E07990"/>
    <w:rsid w:val="00E13BBD"/>
    <w:rsid w:val="00E43269"/>
    <w:rsid w:val="00E839FB"/>
    <w:rsid w:val="00E918A6"/>
    <w:rsid w:val="00E949EC"/>
    <w:rsid w:val="00E95CC0"/>
    <w:rsid w:val="00EB1E63"/>
    <w:rsid w:val="00EC1C83"/>
    <w:rsid w:val="00EC41D0"/>
    <w:rsid w:val="00ED09E2"/>
    <w:rsid w:val="00ED42E9"/>
    <w:rsid w:val="00EF062E"/>
    <w:rsid w:val="00F00422"/>
    <w:rsid w:val="00F0458B"/>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8D9FB15-363B-4CDC-98A1-B1E78479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styleId="CommentReference">
    <w:name w:val="annotation reference"/>
    <w:basedOn w:val="DefaultParagraphFont"/>
    <w:rsid w:val="00385CF6"/>
    <w:rPr>
      <w:sz w:val="16"/>
      <w:szCs w:val="16"/>
    </w:rPr>
  </w:style>
  <w:style w:type="paragraph" w:styleId="CommentText">
    <w:name w:val="annotation text"/>
    <w:basedOn w:val="Normal"/>
    <w:link w:val="CommentTextChar"/>
    <w:rsid w:val="00385CF6"/>
  </w:style>
  <w:style w:type="character" w:customStyle="1" w:styleId="CommentTextChar">
    <w:name w:val="Comment Text Char"/>
    <w:basedOn w:val="DefaultParagraphFont"/>
    <w:link w:val="CommentText"/>
    <w:rsid w:val="00385CF6"/>
    <w:rPr>
      <w:snapToGrid w:val="0"/>
    </w:rPr>
  </w:style>
  <w:style w:type="paragraph" w:styleId="CommentSubject">
    <w:name w:val="annotation subject"/>
    <w:basedOn w:val="CommentText"/>
    <w:next w:val="CommentText"/>
    <w:link w:val="CommentSubjectChar"/>
    <w:rsid w:val="00385CF6"/>
    <w:rPr>
      <w:b/>
      <w:bCs/>
    </w:rPr>
  </w:style>
  <w:style w:type="character" w:customStyle="1" w:styleId="CommentSubjectChar">
    <w:name w:val="Comment Subject Char"/>
    <w:basedOn w:val="CommentTextChar"/>
    <w:link w:val="CommentSubject"/>
    <w:rsid w:val="00385CF6"/>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2016-10-05T12:55:00Z</dcterms:created>
  <dcterms:modified xsi:type="dcterms:W3CDTF">2016-10-05T12:55:00Z</dcterms:modified>
</cp:coreProperties>
</file>