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76A1" w:rsidRDefault="005176A1" w:rsidP="000A196D">
      <w:pPr>
        <w:spacing w:after="0"/>
        <w:rPr>
          <w:b/>
          <w:sz w:val="28"/>
          <w:szCs w:val="28"/>
        </w:rPr>
      </w:pPr>
    </w:p>
    <w:p w:rsidR="00266AE3" w:rsidRDefault="00266AE3" w:rsidP="00266AE3">
      <w:pPr>
        <w:spacing w:after="0"/>
        <w:jc w:val="center"/>
        <w:rPr>
          <w:b/>
          <w:sz w:val="28"/>
          <w:szCs w:val="28"/>
        </w:rPr>
      </w:pPr>
      <w:r>
        <w:rPr>
          <w:b/>
          <w:sz w:val="28"/>
          <w:szCs w:val="28"/>
        </w:rPr>
        <w:t>ZAŠTIT</w:t>
      </w:r>
      <w:r w:rsidRPr="00266AE3">
        <w:rPr>
          <w:b/>
          <w:sz w:val="28"/>
          <w:szCs w:val="28"/>
        </w:rPr>
        <w:t xml:space="preserve">NI SISTEMI ZA DJECU </w:t>
      </w:r>
    </w:p>
    <w:p w:rsidR="00266AE3" w:rsidRDefault="004118C7" w:rsidP="00266AE3">
      <w:pPr>
        <w:spacing w:after="0"/>
        <w:jc w:val="center"/>
        <w:rPr>
          <w:b/>
          <w:sz w:val="28"/>
          <w:szCs w:val="28"/>
        </w:rPr>
      </w:pPr>
      <w:r>
        <w:rPr>
          <w:b/>
          <w:sz w:val="28"/>
          <w:szCs w:val="28"/>
        </w:rPr>
        <w:t>KOJA</w:t>
      </w:r>
      <w:r w:rsidR="00266AE3" w:rsidRPr="00266AE3">
        <w:rPr>
          <w:b/>
          <w:sz w:val="28"/>
          <w:szCs w:val="28"/>
        </w:rPr>
        <w:t xml:space="preserve"> SE PREVOZE KAO PUTNICI U MOTORNIM VOZILIMA</w:t>
      </w:r>
    </w:p>
    <w:p w:rsidR="00786C4A" w:rsidRPr="00266AE3" w:rsidRDefault="00786C4A" w:rsidP="00786C4A">
      <w:pPr>
        <w:spacing w:after="0"/>
        <w:jc w:val="center"/>
        <w:rPr>
          <w:b/>
          <w:sz w:val="28"/>
          <w:szCs w:val="28"/>
        </w:rPr>
      </w:pPr>
      <w:r>
        <w:rPr>
          <w:b/>
          <w:sz w:val="28"/>
          <w:szCs w:val="28"/>
        </w:rPr>
        <w:t>- L I T E R A R N I  P R E G L E D -</w:t>
      </w:r>
    </w:p>
    <w:p w:rsidR="00FE117D" w:rsidRDefault="00FE117D" w:rsidP="00FE117D">
      <w:pPr>
        <w:spacing w:after="0"/>
        <w:jc w:val="center"/>
        <w:rPr>
          <w:b/>
          <w:caps/>
          <w:sz w:val="28"/>
          <w:szCs w:val="28"/>
        </w:rPr>
      </w:pPr>
    </w:p>
    <w:p w:rsidR="00FE117D" w:rsidRPr="002F3862" w:rsidRDefault="00FE117D" w:rsidP="00D23023">
      <w:pPr>
        <w:spacing w:after="0"/>
        <w:jc w:val="center"/>
        <w:rPr>
          <w:b/>
          <w:caps/>
          <w:sz w:val="28"/>
          <w:szCs w:val="28"/>
        </w:rPr>
      </w:pPr>
      <w:r w:rsidRPr="002F3862">
        <w:rPr>
          <w:b/>
          <w:caps/>
          <w:sz w:val="28"/>
          <w:szCs w:val="28"/>
        </w:rPr>
        <w:t>Child restraint systems</w:t>
      </w:r>
    </w:p>
    <w:p w:rsidR="00266AE3" w:rsidRDefault="00FE117D" w:rsidP="00D23023">
      <w:pPr>
        <w:spacing w:after="0"/>
        <w:jc w:val="center"/>
        <w:rPr>
          <w:b/>
          <w:sz w:val="28"/>
          <w:szCs w:val="28"/>
        </w:rPr>
      </w:pPr>
      <w:r w:rsidRPr="00FE117D">
        <w:rPr>
          <w:b/>
          <w:sz w:val="28"/>
          <w:szCs w:val="28"/>
        </w:rPr>
        <w:t>FOR CHILDREN CARRIED AS PASSENGER IN VEHICLE</w:t>
      </w:r>
    </w:p>
    <w:p w:rsidR="00FE117D" w:rsidRPr="00D23023" w:rsidRDefault="00FE117D" w:rsidP="00D23023">
      <w:pPr>
        <w:jc w:val="center"/>
        <w:rPr>
          <w:b/>
          <w:sz w:val="28"/>
          <w:szCs w:val="28"/>
        </w:rPr>
      </w:pPr>
      <w:r w:rsidRPr="00D23023">
        <w:rPr>
          <w:b/>
          <w:sz w:val="28"/>
          <w:szCs w:val="28"/>
        </w:rPr>
        <w:t>-</w:t>
      </w:r>
      <w:r w:rsidR="00D23023">
        <w:rPr>
          <w:b/>
          <w:sz w:val="28"/>
          <w:szCs w:val="28"/>
        </w:rPr>
        <w:t xml:space="preserve"> </w:t>
      </w:r>
      <w:r w:rsidRPr="00D23023">
        <w:rPr>
          <w:b/>
          <w:sz w:val="28"/>
          <w:szCs w:val="28"/>
        </w:rPr>
        <w:t>L I T E R A T U R E   R E V I E W</w:t>
      </w:r>
      <w:r w:rsidR="00D23023">
        <w:rPr>
          <w:b/>
          <w:sz w:val="28"/>
          <w:szCs w:val="28"/>
        </w:rPr>
        <w:t xml:space="preserve"> </w:t>
      </w:r>
      <w:r w:rsidRPr="00D23023">
        <w:rPr>
          <w:b/>
          <w:sz w:val="28"/>
          <w:szCs w:val="28"/>
        </w:rPr>
        <w:t>-</w:t>
      </w:r>
    </w:p>
    <w:p w:rsidR="00D23023" w:rsidRDefault="00D23023" w:rsidP="00FE117D">
      <w:pPr>
        <w:spacing w:after="0"/>
        <w:rPr>
          <w:b/>
        </w:rPr>
      </w:pPr>
    </w:p>
    <w:p w:rsidR="005176A1" w:rsidRDefault="005176A1">
      <w:pPr>
        <w:rPr>
          <w:b/>
          <w:sz w:val="28"/>
          <w:szCs w:val="28"/>
        </w:rPr>
      </w:pPr>
    </w:p>
    <w:p w:rsidR="00F1499F" w:rsidRPr="00FC4066" w:rsidRDefault="00F1499F">
      <w:pPr>
        <w:rPr>
          <w:b/>
          <w:sz w:val="28"/>
          <w:szCs w:val="28"/>
        </w:rPr>
      </w:pPr>
      <w:r w:rsidRPr="00FC4066">
        <w:rPr>
          <w:b/>
          <w:sz w:val="28"/>
          <w:szCs w:val="28"/>
        </w:rPr>
        <w:t>Abstrakt</w:t>
      </w:r>
    </w:p>
    <w:p w:rsidR="002E24CD" w:rsidRDefault="002E24CD" w:rsidP="002E24CD">
      <w:pPr>
        <w:jc w:val="both"/>
        <w:rPr>
          <w:rFonts w:cs="Arial"/>
        </w:rPr>
      </w:pPr>
      <w:r>
        <w:rPr>
          <w:rFonts w:cs="Arial"/>
        </w:rPr>
        <w:t>Sigurnosni pojasevi predstavljaju o</w:t>
      </w:r>
      <w:r w:rsidRPr="009B0E50">
        <w:rPr>
          <w:rFonts w:cs="Arial"/>
        </w:rPr>
        <w:t xml:space="preserve">snovni način za bezbjednu zaštitu putnika u </w:t>
      </w:r>
      <w:r>
        <w:rPr>
          <w:rFonts w:cs="Arial"/>
        </w:rPr>
        <w:t xml:space="preserve">motornim </w:t>
      </w:r>
      <w:r w:rsidR="00BF3C40">
        <w:rPr>
          <w:rFonts w:cs="Arial"/>
        </w:rPr>
        <w:t>vozilima. Međutim</w:t>
      </w:r>
      <w:r>
        <w:rPr>
          <w:rFonts w:cs="Arial"/>
        </w:rPr>
        <w:t>, sigurnosni pojasevi</w:t>
      </w:r>
      <w:r w:rsidRPr="009B0E50">
        <w:rPr>
          <w:rFonts w:cs="Arial"/>
        </w:rPr>
        <w:t xml:space="preserve"> kod </w:t>
      </w:r>
      <w:r w:rsidR="00BF3C40">
        <w:rPr>
          <w:rFonts w:cs="Arial"/>
        </w:rPr>
        <w:t xml:space="preserve">niže </w:t>
      </w:r>
      <w:r w:rsidRPr="009B0E50">
        <w:rPr>
          <w:rFonts w:cs="Arial"/>
        </w:rPr>
        <w:t xml:space="preserve">djece ne </w:t>
      </w:r>
      <w:r w:rsidR="00BF3C40">
        <w:rPr>
          <w:rFonts w:cs="Arial"/>
        </w:rPr>
        <w:t>ispunjavaju u potpunosti svoju zaštitnu funkciju</w:t>
      </w:r>
      <w:r w:rsidRPr="009B0E50">
        <w:rPr>
          <w:rFonts w:cs="Arial"/>
        </w:rPr>
        <w:t xml:space="preserve">. To znači da su manje efikasni u zaštiti </w:t>
      </w:r>
      <w:r w:rsidR="00BF3C40">
        <w:rPr>
          <w:rFonts w:cs="Arial"/>
        </w:rPr>
        <w:t xml:space="preserve">mlađe </w:t>
      </w:r>
      <w:r w:rsidRPr="009B0E50">
        <w:rPr>
          <w:rFonts w:cs="Arial"/>
        </w:rPr>
        <w:t>djece, a u nekim slučajevima, čak mogu da izazovu povrede.</w:t>
      </w:r>
    </w:p>
    <w:p w:rsidR="002E24CD" w:rsidRDefault="002F2C19" w:rsidP="002E24CD">
      <w:pPr>
        <w:jc w:val="both"/>
      </w:pPr>
      <w:r>
        <w:t>Podaci</w:t>
      </w:r>
      <w:r w:rsidR="002E24CD" w:rsidRPr="00E96B5A">
        <w:t xml:space="preserve"> Svjetske zdravstvene organizacije (WHO, 2004) </w:t>
      </w:r>
      <w:r>
        <w:t xml:space="preserve">ukazuju da je blizu milion djece stradalo </w:t>
      </w:r>
      <w:r w:rsidR="002E24CD" w:rsidRPr="00E96B5A">
        <w:t xml:space="preserve">samo u jednoj kalendarskoj godini kao rezultat nenamjernih povreda. Od svih tih povreda </w:t>
      </w:r>
      <w:r w:rsidR="00270573">
        <w:t>većina</w:t>
      </w:r>
      <w:r w:rsidR="002E24CD" w:rsidRPr="00E96B5A">
        <w:t xml:space="preserve"> je rezultat svega pet kategorija povređivanja, </w:t>
      </w:r>
      <w:r>
        <w:t xml:space="preserve">a </w:t>
      </w:r>
      <w:r w:rsidR="002E24CD" w:rsidRPr="00E96B5A">
        <w:t>među njima su i povrede zadobijene u saobraćaju, koje uče</w:t>
      </w:r>
      <w:r w:rsidR="00081BC2">
        <w:t>stvuju u ukupnom procentu od 22.</w:t>
      </w:r>
      <w:r w:rsidR="002E24CD" w:rsidRPr="00E96B5A">
        <w:t>3% i predstavljaju dominantnu kategoriju povređivanja kod djece uzrasta do 18 godina. Širenje ideja i znanja o prevenciji od povređivanja uključivanjem svih segmenata globalnog civilnog društva može imati pozitivan uticaj na javnost o pitanjima povređivanja djece, a što treba da doprinese unapređenju ukupne saobraćajne kulture, a prije svega politike bezbjednosti saobraćaja u čitavom svijetu.</w:t>
      </w:r>
    </w:p>
    <w:p w:rsidR="00F1499F" w:rsidRPr="002E24CD" w:rsidRDefault="002E24CD" w:rsidP="002E24CD">
      <w:pPr>
        <w:jc w:val="both"/>
      </w:pPr>
      <w:r>
        <w:t xml:space="preserve">Pregled literature </w:t>
      </w:r>
      <w:r w:rsidR="002F2C19">
        <w:t>ima za cilj da predstavi</w:t>
      </w:r>
      <w:r>
        <w:t xml:space="preserve"> </w:t>
      </w:r>
      <w:r w:rsidR="002F2C19">
        <w:t xml:space="preserve">obim i </w:t>
      </w:r>
      <w:r>
        <w:t>značaj razumijevanja problema unapređenja bezbjednosti prevoženja djece u motornim vozilima, sa osvrtom na razl</w:t>
      </w:r>
      <w:r w:rsidR="002F2C19">
        <w:t>ičite pokazatelje i metode</w:t>
      </w:r>
      <w:r>
        <w:t xml:space="preserve"> koje se upotrebljavaju u naučnim istraživanjima za unapređenje bezbjednosti djece u saobraćaju, ali i da se osvrne na programe edukacije i provođenje javne kampanje radi unapređenja svijesti kod djece i roditelja o značaju korištenja zaštitnih sistema za djecu koja se prevoze kao putnici u motornim vozilima.</w:t>
      </w:r>
    </w:p>
    <w:p w:rsidR="00BF3C40" w:rsidRDefault="00BF3C40">
      <w:pPr>
        <w:rPr>
          <w:b/>
        </w:rPr>
      </w:pPr>
    </w:p>
    <w:p w:rsidR="00F1499F" w:rsidRDefault="00F1499F" w:rsidP="00EE0EDB">
      <w:pPr>
        <w:jc w:val="both"/>
        <w:rPr>
          <w:b/>
        </w:rPr>
      </w:pPr>
      <w:r>
        <w:rPr>
          <w:b/>
        </w:rPr>
        <w:t xml:space="preserve">Ključne riječi: </w:t>
      </w:r>
      <w:r w:rsidRPr="00F1499F">
        <w:t xml:space="preserve">zaštitni sistemi za djecu, </w:t>
      </w:r>
      <w:r w:rsidR="00EE0EDB">
        <w:t>bezbjednost djece u saobraćaju, sigurnosni pojas, dječj</w:t>
      </w:r>
      <w:r w:rsidR="00EE0EDB" w:rsidRPr="00F1499F">
        <w:t xml:space="preserve">e </w:t>
      </w:r>
      <w:r w:rsidR="00EE0EDB">
        <w:br/>
        <w:t xml:space="preserve">                           </w:t>
      </w:r>
      <w:r w:rsidR="00EE0EDB" w:rsidRPr="00F1499F">
        <w:t>sjedalice</w:t>
      </w:r>
      <w:r w:rsidR="00EE0EDB">
        <w:t>, literarni  pregled.</w:t>
      </w:r>
    </w:p>
    <w:p w:rsidR="00D23023" w:rsidRDefault="00D23023" w:rsidP="00D23023">
      <w:pPr>
        <w:rPr>
          <w:b/>
          <w:sz w:val="28"/>
          <w:szCs w:val="28"/>
        </w:rPr>
      </w:pPr>
    </w:p>
    <w:p w:rsidR="00D23023" w:rsidRDefault="00D23023" w:rsidP="00D23023">
      <w:pPr>
        <w:rPr>
          <w:b/>
          <w:sz w:val="28"/>
          <w:szCs w:val="28"/>
        </w:rPr>
      </w:pPr>
    </w:p>
    <w:p w:rsidR="00D23023" w:rsidRPr="00FC4066" w:rsidRDefault="00D23023" w:rsidP="00D23023">
      <w:pPr>
        <w:rPr>
          <w:b/>
          <w:sz w:val="28"/>
          <w:szCs w:val="28"/>
        </w:rPr>
      </w:pPr>
      <w:r>
        <w:rPr>
          <w:b/>
          <w:sz w:val="28"/>
          <w:szCs w:val="28"/>
        </w:rPr>
        <w:t>Abstrac</w:t>
      </w:r>
      <w:r w:rsidRPr="00FC4066">
        <w:rPr>
          <w:b/>
          <w:sz w:val="28"/>
          <w:szCs w:val="28"/>
        </w:rPr>
        <w:t>t</w:t>
      </w:r>
    </w:p>
    <w:p w:rsidR="00D23023" w:rsidRDefault="00D23023" w:rsidP="00D23023">
      <w:pPr>
        <w:jc w:val="both"/>
      </w:pPr>
      <w:r>
        <w:t>Seat belts are the main way to secure the protection of passengers in motor vehicles. However, seat belts with smaller children do not fully comply with their protective function. This means that they are less effective in protecting young children, and in some cases, may even cause injuries.</w:t>
      </w:r>
    </w:p>
    <w:p w:rsidR="00D23023" w:rsidRDefault="00D23023" w:rsidP="00D23023">
      <w:pPr>
        <w:jc w:val="both"/>
      </w:pPr>
      <w:r>
        <w:lastRenderedPageBreak/>
        <w:t>Data from the World Health Organization (WHO, 2004) indicate that nearly one million children were killed in a single calendar year as a result of unintentional injuries. Of all these injuries, most of the scores are in five categories of injury, and among them are the injuries sustained in traffic, taking part in the overall percentage of 22.3% and represent the dominant category of injuries in children under the age of 18 years. The spread of ideas and knowledge on the prevention of injuries involving all segments of the global civil society can have a positive impact on the public in the issues of injuring children, and they should contribute to improving the overall traffic culture, and above all the policy of traffic safety in the world.</w:t>
      </w:r>
    </w:p>
    <w:p w:rsidR="00D23023" w:rsidRDefault="00D23023" w:rsidP="00D23023">
      <w:pPr>
        <w:jc w:val="both"/>
      </w:pPr>
      <w:r>
        <w:t>A literature review aims to present the scope and importance of understanding the problem of improving the safety of transporting children in motor vehicles, with the focus on different parameters and methods used in scientific research to improve the safety of children in traffic, but also to look back on education programs and enforcement of public campaigns to improve awareness among children and parents about the importance of using protection systems for children who are transported as passengers in motor vehicles.</w:t>
      </w:r>
    </w:p>
    <w:p w:rsidR="00D23023" w:rsidRDefault="00D23023" w:rsidP="00D23023">
      <w:pPr>
        <w:jc w:val="both"/>
        <w:rPr>
          <w:b/>
        </w:rPr>
      </w:pPr>
    </w:p>
    <w:p w:rsidR="00D23023" w:rsidRDefault="00D23023" w:rsidP="00D23023">
      <w:pPr>
        <w:jc w:val="both"/>
        <w:rPr>
          <w:b/>
        </w:rPr>
      </w:pPr>
      <w:r>
        <w:rPr>
          <w:b/>
        </w:rPr>
        <w:t xml:space="preserve">Ključne riječi: </w:t>
      </w:r>
      <w:r>
        <w:t>Child restraint systems</w:t>
      </w:r>
      <w:r w:rsidRPr="00F1499F">
        <w:t xml:space="preserve">, </w:t>
      </w:r>
      <w:r>
        <w:t xml:space="preserve">safety of children in traffic, seat belt, Child car seats, Literature </w:t>
      </w:r>
      <w:r>
        <w:br/>
        <w:t xml:space="preserve">                          review.</w:t>
      </w:r>
    </w:p>
    <w:p w:rsidR="00F1499F" w:rsidRDefault="00F1499F">
      <w:pPr>
        <w:rPr>
          <w:b/>
        </w:rPr>
      </w:pPr>
    </w:p>
    <w:p w:rsidR="001E64E3" w:rsidRPr="006137AD" w:rsidRDefault="00F1499F" w:rsidP="00EE0EDB">
      <w:pPr>
        <w:pStyle w:val="ListParagraph"/>
        <w:numPr>
          <w:ilvl w:val="0"/>
          <w:numId w:val="7"/>
        </w:numPr>
        <w:ind w:left="357" w:hanging="357"/>
        <w:rPr>
          <w:b/>
          <w:sz w:val="28"/>
          <w:szCs w:val="28"/>
        </w:rPr>
      </w:pPr>
      <w:r w:rsidRPr="006137AD">
        <w:rPr>
          <w:b/>
          <w:sz w:val="28"/>
          <w:szCs w:val="28"/>
        </w:rPr>
        <w:t>Uvod</w:t>
      </w:r>
    </w:p>
    <w:p w:rsidR="00ED5379" w:rsidRPr="00DF4787" w:rsidRDefault="00DF4787" w:rsidP="000464E2">
      <w:pPr>
        <w:jc w:val="both"/>
      </w:pPr>
      <w:r>
        <w:t>U današnje vrijeme</w:t>
      </w:r>
      <w:r w:rsidR="000464E2">
        <w:t xml:space="preserve"> svjedoci smo globalizacije koja podrazumijeva skup društveno-ekonomskih, političkih, kulturnih i drugih procesa koji intenziviraju povezivanje među državama i narodima, uspostavljanje bržeg i kvalitetnijeg privrednog ambijenta radi međusobnog poslovanja, kao i povezanosti između samih ljudi.  Nažalost, sve to donosi i negativne efekte, među kojima nenamjerno povređivanje djece u današnje vrijeme predstavlja jedan od vodećih uzroka smrti i invaliditeta širom svijeta. </w:t>
      </w:r>
      <w:r w:rsidR="00ED5379" w:rsidRPr="00DF4787">
        <w:rPr>
          <w:color w:val="1A1617"/>
        </w:rPr>
        <w:t xml:space="preserve">Djeca su najranjiviji članovi </w:t>
      </w:r>
      <w:r w:rsidR="00C86FF8" w:rsidRPr="00DF4787">
        <w:rPr>
          <w:color w:val="1A1617"/>
        </w:rPr>
        <w:t>u svakom društvu, tako da n</w:t>
      </w:r>
      <w:r w:rsidR="00ED5379" w:rsidRPr="00DF4787">
        <w:rPr>
          <w:color w:val="1A1617"/>
        </w:rPr>
        <w:t>jihova ranjivost u saobraćaju je posljedica neznanja, nepotpune informisanosti, nedovoljnog iskustva i nerazvijene fizičke građe.</w:t>
      </w:r>
    </w:p>
    <w:p w:rsidR="000464E2" w:rsidRPr="00E96B5A" w:rsidRDefault="000464E2" w:rsidP="000464E2">
      <w:pPr>
        <w:jc w:val="both"/>
      </w:pPr>
      <w:r w:rsidRPr="00E96B5A">
        <w:t>Naime, prema podacima Svjetske zdravstvene organizacije (WHO, 2004) samo u jednoj kalendarskoj godini kao rezultat nenamjernih povreda</w:t>
      </w:r>
      <w:r>
        <w:t xml:space="preserve">, život je </w:t>
      </w:r>
      <w:r w:rsidRPr="00E96B5A">
        <w:t xml:space="preserve">izgubilo oko 950.000 djece. Od svih tih povreda </w:t>
      </w:r>
      <w:r w:rsidR="00397DFA">
        <w:br/>
      </w:r>
      <w:r w:rsidRPr="00E96B5A">
        <w:t>oko 60% je rezultat svega pet kategorija povređivanja, među njima su i povrede zadobijene u saobraćaju, koje uče</w:t>
      </w:r>
      <w:r w:rsidR="00081BC2">
        <w:t>stvuju u ukupnom procentu od 22.</w:t>
      </w:r>
      <w:r w:rsidRPr="00E96B5A">
        <w:t xml:space="preserve">3% i predstavljaju dominantnu kategoriju povređivanja kod djece. Zato su </w:t>
      </w:r>
      <w:r w:rsidR="009F4D7D">
        <w:t>informacije o tome veoma važne i podrazumijevaju š</w:t>
      </w:r>
      <w:r w:rsidRPr="00E96B5A">
        <w:t>irenje ideja i znanja o prevenciji od povređivanja uključivanjem svih segmenata globalnog civilnog društva</w:t>
      </w:r>
      <w:r w:rsidR="009F4D7D">
        <w:t>. Sve ovo</w:t>
      </w:r>
      <w:r w:rsidRPr="00E96B5A">
        <w:t xml:space="preserve"> </w:t>
      </w:r>
      <w:r w:rsidR="009F4D7D">
        <w:t>doprinosi</w:t>
      </w:r>
      <w:r w:rsidRPr="00E96B5A">
        <w:t xml:space="preserve"> pozitivan</w:t>
      </w:r>
      <w:r w:rsidR="009F4D7D">
        <w:t>om</w:t>
      </w:r>
      <w:r w:rsidRPr="00E96B5A">
        <w:t xml:space="preserve"> uticaj</w:t>
      </w:r>
      <w:r w:rsidR="009F4D7D">
        <w:t>u</w:t>
      </w:r>
      <w:r w:rsidRPr="00E96B5A">
        <w:t xml:space="preserve"> na javnost o pitanjima povređivanja djece, a što </w:t>
      </w:r>
      <w:r w:rsidR="009F4D7D">
        <w:t>unapređuje ukupnu saobraćajnu kulturu, a prije svega politiku</w:t>
      </w:r>
      <w:r w:rsidRPr="00E96B5A">
        <w:t xml:space="preserve"> bezbjednosti saobraćaja.    </w:t>
      </w:r>
    </w:p>
    <w:p w:rsidR="009B0E50" w:rsidRDefault="000464E2" w:rsidP="009B0E50">
      <w:pPr>
        <w:jc w:val="both"/>
        <w:rPr>
          <w:rFonts w:cs="Arial"/>
        </w:rPr>
      </w:pPr>
      <w:r>
        <w:rPr>
          <w:rFonts w:cs="Arial"/>
        </w:rPr>
        <w:t>O</w:t>
      </w:r>
      <w:r w:rsidR="009B0E50" w:rsidRPr="009B0E50">
        <w:rPr>
          <w:rFonts w:cs="Arial"/>
        </w:rPr>
        <w:t xml:space="preserve">snovni način za bezbjednu zaštitu putnika u vozilima su, naravno, sigurnosni pojasevi. </w:t>
      </w:r>
      <w:r w:rsidR="00270573">
        <w:rPr>
          <w:rFonts w:cs="Arial"/>
        </w:rPr>
        <w:t>Ipak</w:t>
      </w:r>
      <w:r>
        <w:rPr>
          <w:rFonts w:cs="Arial"/>
        </w:rPr>
        <w:t>, sigurnosni pojasevi</w:t>
      </w:r>
      <w:r w:rsidR="009B0E50" w:rsidRPr="009B0E50">
        <w:rPr>
          <w:rFonts w:cs="Arial"/>
        </w:rPr>
        <w:t xml:space="preserve"> kod </w:t>
      </w:r>
      <w:r w:rsidR="00270573">
        <w:rPr>
          <w:rFonts w:cs="Arial"/>
        </w:rPr>
        <w:t xml:space="preserve">niže ili mlađe </w:t>
      </w:r>
      <w:r w:rsidR="009B0E50" w:rsidRPr="009B0E50">
        <w:rPr>
          <w:rFonts w:cs="Arial"/>
        </w:rPr>
        <w:t xml:space="preserve">djece ne </w:t>
      </w:r>
      <w:r w:rsidR="00270573">
        <w:rPr>
          <w:rFonts w:cs="Arial"/>
        </w:rPr>
        <w:t>obezbjeđuju svoju zaštitnu funkciju u potpunosti</w:t>
      </w:r>
      <w:r w:rsidR="00397DFA">
        <w:rPr>
          <w:rFonts w:cs="Arial"/>
        </w:rPr>
        <w:t xml:space="preserve">, što </w:t>
      </w:r>
      <w:r w:rsidR="009B0E50" w:rsidRPr="009B0E50">
        <w:rPr>
          <w:rFonts w:cs="Arial"/>
        </w:rPr>
        <w:t xml:space="preserve">znači da su manje efikasni u zaštiti </w:t>
      </w:r>
      <w:r w:rsidR="00397DFA">
        <w:rPr>
          <w:rFonts w:cs="Arial"/>
        </w:rPr>
        <w:t xml:space="preserve">mlađe </w:t>
      </w:r>
      <w:r w:rsidR="009B0E50" w:rsidRPr="009B0E50">
        <w:rPr>
          <w:rFonts w:cs="Arial"/>
        </w:rPr>
        <w:t xml:space="preserve">djece, a u nekim slučajevima, čak mogu </w:t>
      </w:r>
      <w:r w:rsidR="00397DFA">
        <w:rPr>
          <w:rFonts w:cs="Arial"/>
        </w:rPr>
        <w:t xml:space="preserve">i </w:t>
      </w:r>
      <w:r w:rsidR="009B0E50" w:rsidRPr="009B0E50">
        <w:rPr>
          <w:rFonts w:cs="Arial"/>
        </w:rPr>
        <w:t>da izazovu povrede.</w:t>
      </w:r>
    </w:p>
    <w:p w:rsidR="009B0E50" w:rsidRDefault="009B0E50" w:rsidP="009B0E50">
      <w:pPr>
        <w:jc w:val="both"/>
        <w:rPr>
          <w:rFonts w:cs="Arial"/>
        </w:rPr>
      </w:pPr>
      <w:r w:rsidRPr="009B0E50">
        <w:rPr>
          <w:rFonts w:cs="Arial"/>
        </w:rPr>
        <w:t>Djeca nisu samo 'mali' odrasli</w:t>
      </w:r>
      <w:r w:rsidR="003639E3">
        <w:rPr>
          <w:rFonts w:cs="Arial"/>
        </w:rPr>
        <w:t>,</w:t>
      </w:r>
      <w:r w:rsidRPr="009B0E50">
        <w:rPr>
          <w:rFonts w:cs="Arial"/>
        </w:rPr>
        <w:t xml:space="preserve"> već oni imaju drugačije proporcije. </w:t>
      </w:r>
      <w:r w:rsidR="001510D7">
        <w:rPr>
          <w:rFonts w:cs="Arial"/>
        </w:rPr>
        <w:t>Dječj</w:t>
      </w:r>
      <w:r w:rsidRPr="009B0E50">
        <w:rPr>
          <w:rFonts w:cs="Arial"/>
        </w:rPr>
        <w:t xml:space="preserve">e kosti nisu potpuno formirane i njihova skeletna struktura ne pokriva i ne štiti njihove unutrašnje organe na način na koji to čini kod odraslih ljudi. Sve ove stvari se mijenjaju kako djeca rastu, što znači da se i tip bezbjednosnog sistema zaštite koji se koristi, treba da se mijenja, dok se ne </w:t>
      </w:r>
      <w:r w:rsidR="00C86FF8">
        <w:rPr>
          <w:rFonts w:cs="Arial"/>
        </w:rPr>
        <w:t>do</w:t>
      </w:r>
      <w:r w:rsidRPr="009B0E50">
        <w:rPr>
          <w:rFonts w:cs="Arial"/>
        </w:rPr>
        <w:t xml:space="preserve">stigne </w:t>
      </w:r>
      <w:r w:rsidR="00C86FF8">
        <w:rPr>
          <w:rFonts w:cs="Arial"/>
        </w:rPr>
        <w:t>trenutak</w:t>
      </w:r>
      <w:r w:rsidRPr="009B0E50">
        <w:rPr>
          <w:rFonts w:cs="Arial"/>
        </w:rPr>
        <w:t xml:space="preserve"> </w:t>
      </w:r>
      <w:r w:rsidR="00C86FF8">
        <w:rPr>
          <w:rFonts w:cs="Arial"/>
        </w:rPr>
        <w:t>kada</w:t>
      </w:r>
      <w:r w:rsidRPr="009B0E50">
        <w:rPr>
          <w:rFonts w:cs="Arial"/>
        </w:rPr>
        <w:t xml:space="preserve"> sigurnosni pojasevi mogu pružiti istu zaštitu </w:t>
      </w:r>
      <w:r w:rsidR="00C86FF8">
        <w:rPr>
          <w:rFonts w:cs="Arial"/>
        </w:rPr>
        <w:t xml:space="preserve">za djecu </w:t>
      </w:r>
      <w:r w:rsidRPr="009B0E50">
        <w:rPr>
          <w:rFonts w:cs="Arial"/>
        </w:rPr>
        <w:t xml:space="preserve">kao </w:t>
      </w:r>
      <w:r w:rsidR="00C86FF8">
        <w:rPr>
          <w:rFonts w:cs="Arial"/>
        </w:rPr>
        <w:t>i za odrasle osobe</w:t>
      </w:r>
      <w:r w:rsidRPr="009B0E50">
        <w:rPr>
          <w:rFonts w:cs="Arial"/>
        </w:rPr>
        <w:t>.</w:t>
      </w:r>
    </w:p>
    <w:p w:rsidR="00C35036" w:rsidRDefault="000464E2" w:rsidP="00C35036">
      <w:pPr>
        <w:jc w:val="both"/>
      </w:pPr>
      <w:r>
        <w:lastRenderedPageBreak/>
        <w:t>Dakle, u</w:t>
      </w:r>
      <w:r w:rsidRPr="00E96B5A">
        <w:t>potreba zaštitnih sistema za djecu koja se prevoze kao putnici u motornim vozilima predstavlja najefikasniji način da se spriječi nastanak povređivanja, odnosno da se umanje posljedice koje nastanu kao rezultat saobraćajne nezgode (Decina, L.E., Lococo, K.H., 2007).</w:t>
      </w:r>
      <w:r w:rsidR="00397DFA">
        <w:t xml:space="preserve"> </w:t>
      </w:r>
      <w:r w:rsidR="00C35036">
        <w:t xml:space="preserve">Kod upotrebe sistema zaštite za djecu postoje razlike, od zemlje do zemlje, u pogledu vrste sistema zaštite i uzrasta djeteta. </w:t>
      </w:r>
    </w:p>
    <w:p w:rsidR="00C35036" w:rsidRDefault="00C35036" w:rsidP="00C35036">
      <w:pPr>
        <w:jc w:val="both"/>
      </w:pPr>
      <w:r>
        <w:t xml:space="preserve">Zakonom o osnovama bezbjednosti saobraćaja na putevima u Bosni i Hercegovini je propisano da vozač motornog vozila i lica koja se prevoze tim vozilom su dužni da koriste sigurnosne pojaseve za vrijeme dok se vozilo kreće u saobraćaju na javnom putu. Takođe, Zakon obavezuje da se u putničkom automobilu na prednjem sjedištu do vozača ne smije prevoziti dijete mlađe od 12 godina, niti na zadnjem sjedištu dijete mlađe od pet godina, osim u slučaju kada na zadnjem sjedištu ima pričvršćenu </w:t>
      </w:r>
      <w:r w:rsidR="001510D7">
        <w:t>dječj</w:t>
      </w:r>
      <w:r>
        <w:t>u sjedalicu, u kojoj dijete mora biti vezano, ili da pored djeteta sjedi punoljetno lice.</w:t>
      </w:r>
    </w:p>
    <w:p w:rsidR="005D7AC6" w:rsidRPr="005D7AC6" w:rsidRDefault="000741F4" w:rsidP="009B0E50">
      <w:pPr>
        <w:jc w:val="both"/>
        <w:rPr>
          <w:rFonts w:cs="Arial"/>
        </w:rPr>
      </w:pPr>
      <w:r w:rsidRPr="005D7AC6">
        <w:rPr>
          <w:rFonts w:cs="Arial"/>
        </w:rPr>
        <w:t>Na osnovu podataka iz baze MUP RS</w:t>
      </w:r>
      <w:r w:rsidR="003639E3">
        <w:rPr>
          <w:rFonts w:cs="Arial"/>
        </w:rPr>
        <w:t>, u periodu od pet godina, 2010-</w:t>
      </w:r>
      <w:r w:rsidRPr="005D7AC6">
        <w:rPr>
          <w:rFonts w:cs="Arial"/>
        </w:rPr>
        <w:t xml:space="preserve">2014. godine, </w:t>
      </w:r>
      <w:r w:rsidR="00863FA9">
        <w:rPr>
          <w:rFonts w:cs="Arial"/>
        </w:rPr>
        <w:t>konstatujemo</w:t>
      </w:r>
      <w:r w:rsidRPr="005D7AC6">
        <w:rPr>
          <w:rFonts w:cs="Arial"/>
        </w:rPr>
        <w:t xml:space="preserve"> da je </w:t>
      </w:r>
      <w:r w:rsidR="00A87985" w:rsidRPr="005D7AC6">
        <w:rPr>
          <w:rFonts w:cs="Arial"/>
        </w:rPr>
        <w:t>8</w:t>
      </w:r>
      <w:r w:rsidR="003639E3">
        <w:rPr>
          <w:rFonts w:cs="Arial"/>
        </w:rPr>
        <w:t>-moro</w:t>
      </w:r>
      <w:r w:rsidR="00A87985" w:rsidRPr="005D7AC6">
        <w:rPr>
          <w:rFonts w:cs="Arial"/>
        </w:rPr>
        <w:t xml:space="preserve"> d</w:t>
      </w:r>
      <w:r w:rsidRPr="005D7AC6">
        <w:rPr>
          <w:rFonts w:cs="Arial"/>
        </w:rPr>
        <w:t>j</w:t>
      </w:r>
      <w:r w:rsidR="00A87985" w:rsidRPr="005D7AC6">
        <w:rPr>
          <w:rFonts w:cs="Arial"/>
        </w:rPr>
        <w:t xml:space="preserve">ece mlađe od 12 godina </w:t>
      </w:r>
      <w:r w:rsidRPr="005D7AC6">
        <w:rPr>
          <w:rFonts w:cs="Arial"/>
        </w:rPr>
        <w:t xml:space="preserve">poginulo u saobraćajnim </w:t>
      </w:r>
      <w:r w:rsidR="00EA6C14">
        <w:rPr>
          <w:rFonts w:cs="Arial"/>
        </w:rPr>
        <w:t>nezgoda</w:t>
      </w:r>
      <w:r w:rsidRPr="005D7AC6">
        <w:rPr>
          <w:rFonts w:cs="Arial"/>
        </w:rPr>
        <w:t>ma kao putnik u motornom vozilu na putevima u Republici Srpskoj</w:t>
      </w:r>
      <w:r w:rsidR="00A87985" w:rsidRPr="005D7AC6">
        <w:rPr>
          <w:rFonts w:cs="Arial"/>
        </w:rPr>
        <w:t xml:space="preserve">, </w:t>
      </w:r>
      <w:r w:rsidRPr="005D7AC6">
        <w:rPr>
          <w:rFonts w:cs="Arial"/>
        </w:rPr>
        <w:t>dok je 63 djece teško povr</w:t>
      </w:r>
      <w:r w:rsidR="003639E3">
        <w:rPr>
          <w:rFonts w:cs="Arial"/>
        </w:rPr>
        <w:t>ij</w:t>
      </w:r>
      <w:r w:rsidRPr="005D7AC6">
        <w:rPr>
          <w:rFonts w:cs="Arial"/>
        </w:rPr>
        <w:t>eđeno</w:t>
      </w:r>
      <w:r w:rsidR="00A87985" w:rsidRPr="005D7AC6">
        <w:rPr>
          <w:rFonts w:cs="Arial"/>
        </w:rPr>
        <w:t xml:space="preserve">, a </w:t>
      </w:r>
      <w:r w:rsidRPr="005D7AC6">
        <w:rPr>
          <w:rFonts w:cs="Arial"/>
        </w:rPr>
        <w:t>njih 4</w:t>
      </w:r>
      <w:r w:rsidR="00A87985" w:rsidRPr="005D7AC6">
        <w:rPr>
          <w:rFonts w:cs="Arial"/>
        </w:rPr>
        <w:t xml:space="preserve">00 </w:t>
      </w:r>
      <w:r w:rsidRPr="005D7AC6">
        <w:rPr>
          <w:rFonts w:cs="Arial"/>
        </w:rPr>
        <w:t xml:space="preserve">je doživjelo lakšu povrdu. Po podacima za 2014. godinu je poznato da </w:t>
      </w:r>
      <w:r w:rsidR="003639E3">
        <w:rPr>
          <w:rFonts w:cs="Arial"/>
        </w:rPr>
        <w:t xml:space="preserve">se </w:t>
      </w:r>
      <w:r w:rsidRPr="005D7AC6">
        <w:rPr>
          <w:rFonts w:cs="Arial"/>
        </w:rPr>
        <w:t>od ukupno 16 djece koja su nastradala ili su teško povrijeđena, samo u jednom slučaju je evidentirano korištenje sigurnosnog pojasa kod djeteta, dok u svim ostalim nije korišten niti jedan od sistema zaštite za dijete. Međutim</w:t>
      </w:r>
      <w:r w:rsidR="00A87985" w:rsidRPr="005D7AC6">
        <w:rPr>
          <w:rFonts w:cs="Arial"/>
        </w:rPr>
        <w:t xml:space="preserve">, </w:t>
      </w:r>
      <w:r w:rsidR="005D7AC6" w:rsidRPr="005D7AC6">
        <w:rPr>
          <w:rFonts w:cs="Arial"/>
        </w:rPr>
        <w:t xml:space="preserve">u svim pomenutim slučajevima za sve ove godine, nije poznato </w:t>
      </w:r>
      <w:r w:rsidR="0031441C">
        <w:rPr>
          <w:rFonts w:cs="Arial"/>
        </w:rPr>
        <w:t xml:space="preserve">u </w:t>
      </w:r>
      <w:r w:rsidR="005D7AC6" w:rsidRPr="005D7AC6">
        <w:rPr>
          <w:rFonts w:cs="Arial"/>
        </w:rPr>
        <w:t xml:space="preserve">koliko slučajeva </w:t>
      </w:r>
      <w:r w:rsidR="0031441C">
        <w:rPr>
          <w:rFonts w:cs="Arial"/>
        </w:rPr>
        <w:t>je bilo da se</w:t>
      </w:r>
      <w:r w:rsidR="00A87985" w:rsidRPr="005D7AC6">
        <w:rPr>
          <w:rFonts w:cs="Arial"/>
        </w:rPr>
        <w:t>:</w:t>
      </w:r>
    </w:p>
    <w:p w:rsidR="005D7AC6" w:rsidRPr="005D7AC6" w:rsidRDefault="00C86FF8" w:rsidP="005D7AC6">
      <w:pPr>
        <w:pStyle w:val="ListParagraph"/>
        <w:numPr>
          <w:ilvl w:val="0"/>
          <w:numId w:val="1"/>
        </w:numPr>
        <w:jc w:val="both"/>
        <w:rPr>
          <w:rFonts w:cs="Arial"/>
        </w:rPr>
      </w:pPr>
      <w:r>
        <w:rPr>
          <w:rFonts w:cs="Arial"/>
        </w:rPr>
        <w:t>i</w:t>
      </w:r>
      <w:r w:rsidR="005D7AC6" w:rsidRPr="005D7AC6">
        <w:rPr>
          <w:rFonts w:cs="Arial"/>
        </w:rPr>
        <w:t>spravno upotrebljava zaštitni sistem za dijete,</w:t>
      </w:r>
    </w:p>
    <w:p w:rsidR="005D7AC6" w:rsidRPr="005D7AC6" w:rsidRDefault="00C86FF8" w:rsidP="005D7AC6">
      <w:pPr>
        <w:pStyle w:val="ListParagraph"/>
        <w:numPr>
          <w:ilvl w:val="0"/>
          <w:numId w:val="1"/>
        </w:numPr>
        <w:jc w:val="both"/>
        <w:rPr>
          <w:rFonts w:cs="Arial"/>
        </w:rPr>
      </w:pPr>
      <w:r>
        <w:rPr>
          <w:rFonts w:cs="Arial"/>
        </w:rPr>
        <w:t>p</w:t>
      </w:r>
      <w:r w:rsidR="005D7AC6" w:rsidRPr="005D7AC6">
        <w:rPr>
          <w:rFonts w:cs="Arial"/>
        </w:rPr>
        <w:t>ravilno montira zaštitni sistem za dijete</w:t>
      </w:r>
    </w:p>
    <w:p w:rsidR="005D7AC6" w:rsidRPr="005D7AC6" w:rsidRDefault="00C86FF8" w:rsidP="005D7AC6">
      <w:pPr>
        <w:pStyle w:val="ListParagraph"/>
        <w:numPr>
          <w:ilvl w:val="0"/>
          <w:numId w:val="1"/>
        </w:numPr>
        <w:jc w:val="both"/>
        <w:rPr>
          <w:rFonts w:cs="Arial"/>
        </w:rPr>
      </w:pPr>
      <w:r>
        <w:rPr>
          <w:rFonts w:cs="Arial"/>
        </w:rPr>
        <w:t>u</w:t>
      </w:r>
      <w:r w:rsidR="005D7AC6" w:rsidRPr="005D7AC6">
        <w:rPr>
          <w:rFonts w:cs="Arial"/>
        </w:rPr>
        <w:t xml:space="preserve">potrebljava sigurnosni pojas umjesto </w:t>
      </w:r>
      <w:r w:rsidR="001510D7">
        <w:rPr>
          <w:rFonts w:cs="Arial"/>
        </w:rPr>
        <w:t>dječj</w:t>
      </w:r>
      <w:r w:rsidR="005D7AC6" w:rsidRPr="005D7AC6">
        <w:rPr>
          <w:rFonts w:cs="Arial"/>
        </w:rPr>
        <w:t xml:space="preserve">e sjedalice ili </w:t>
      </w:r>
    </w:p>
    <w:p w:rsidR="002334BF" w:rsidRPr="005D7AC6" w:rsidRDefault="00C86FF8" w:rsidP="005D7AC6">
      <w:pPr>
        <w:pStyle w:val="ListParagraph"/>
        <w:numPr>
          <w:ilvl w:val="0"/>
          <w:numId w:val="1"/>
        </w:numPr>
        <w:jc w:val="both"/>
        <w:rPr>
          <w:rFonts w:cs="Arial"/>
        </w:rPr>
      </w:pPr>
      <w:r>
        <w:rPr>
          <w:rFonts w:cs="Arial"/>
        </w:rPr>
        <w:t>p</w:t>
      </w:r>
      <w:r w:rsidR="005D7AC6" w:rsidRPr="005D7AC6">
        <w:rPr>
          <w:rFonts w:cs="Arial"/>
        </w:rPr>
        <w:t xml:space="preserve">otpuno ne koristi sistem zaštite. </w:t>
      </w:r>
      <w:r w:rsidR="00A87985" w:rsidRPr="005D7AC6">
        <w:rPr>
          <w:rFonts w:cs="Arial"/>
        </w:rPr>
        <w:t xml:space="preserve"> </w:t>
      </w:r>
    </w:p>
    <w:p w:rsidR="00ED5379" w:rsidRPr="00397DFA" w:rsidRDefault="00ED5379" w:rsidP="009B0E50">
      <w:pPr>
        <w:jc w:val="both"/>
        <w:rPr>
          <w:rFonts w:cs="Arial"/>
        </w:rPr>
      </w:pPr>
      <w:r w:rsidRPr="00ED5379">
        <w:rPr>
          <w:rFonts w:cs="Arial"/>
        </w:rPr>
        <w:t xml:space="preserve">Potpuno je jasno da nivo upotrebe svih sistema zaštite za djecu u vozilima u Republici Srpskoj daleko zaostaje za </w:t>
      </w:r>
      <w:r>
        <w:rPr>
          <w:rFonts w:cs="Arial"/>
        </w:rPr>
        <w:t>drugim zemljama u okruženju, pogotovo za zemljama članicama I</w:t>
      </w:r>
      <w:r w:rsidR="00BF3C40">
        <w:rPr>
          <w:rFonts w:cs="Arial"/>
        </w:rPr>
        <w:t>RTA</w:t>
      </w:r>
      <w:r>
        <w:rPr>
          <w:rFonts w:cs="Arial"/>
        </w:rPr>
        <w:t>D-a.</w:t>
      </w:r>
      <w:r w:rsidR="00397DFA">
        <w:rPr>
          <w:rFonts w:cs="Arial"/>
        </w:rPr>
        <w:t xml:space="preserve"> </w:t>
      </w:r>
      <w:r w:rsidR="007465FF">
        <w:t>U savremenom svijetu</w:t>
      </w:r>
      <w:r w:rsidRPr="00E96B5A">
        <w:t xml:space="preserve"> veliki broj istraživača proučava uticaj različitih faktora i upotrebljava različite metode za unapređenje bezbjednosti djece u saobraćaju. Ovo podrazumijeva i veliki broj studija o razvoju različitih sistema zaštite u vozilima ali i programa edukacije i marketinških kampanja za unapređenje svijesti o značaju bezbjednog sudjelovanja u saobraćaju. Takođe, </w:t>
      </w:r>
      <w:r w:rsidR="00A323F5">
        <w:t>vrši se procjena</w:t>
      </w:r>
      <w:r w:rsidRPr="00E96B5A">
        <w:t xml:space="preserve"> nivo</w:t>
      </w:r>
      <w:r w:rsidR="00A323F5">
        <w:t>a</w:t>
      </w:r>
      <w:r w:rsidRPr="00E96B5A">
        <w:t xml:space="preserve"> rizika od nastanka povr</w:t>
      </w:r>
      <w:r w:rsidR="00A323F5">
        <w:t>eda koje mogu dovesti i do smrtnog ishoda</w:t>
      </w:r>
      <w:r w:rsidRPr="00E96B5A">
        <w:t xml:space="preserve"> kod djece,</w:t>
      </w:r>
      <w:r w:rsidR="00A323F5">
        <w:t xml:space="preserve"> a koji su </w:t>
      </w:r>
      <w:r w:rsidR="005C25B6">
        <w:t>u korelaciji</w:t>
      </w:r>
      <w:r w:rsidR="00A323F5">
        <w:t xml:space="preserve"> sa </w:t>
      </w:r>
      <w:r w:rsidR="005C25B6">
        <w:t>vozilom</w:t>
      </w:r>
      <w:r w:rsidRPr="00E96B5A">
        <w:t xml:space="preserve">, </w:t>
      </w:r>
      <w:r w:rsidR="00A323F5">
        <w:t>uz razmatranje različitih</w:t>
      </w:r>
      <w:r w:rsidRPr="00E96B5A">
        <w:t xml:space="preserve"> fakto</w:t>
      </w:r>
      <w:r w:rsidR="00A323F5">
        <w:t>ra</w:t>
      </w:r>
      <w:r w:rsidRPr="00E96B5A">
        <w:t xml:space="preserve"> koji mogu dovesti do nastanka povrede kao posljedice saobraćajne nezgode (Lennon et al., 2008).</w:t>
      </w:r>
    </w:p>
    <w:p w:rsidR="004616FA" w:rsidRPr="003309B7" w:rsidRDefault="009935D2" w:rsidP="009B0E50">
      <w:pPr>
        <w:jc w:val="both"/>
        <w:rPr>
          <w:b/>
          <w:sz w:val="28"/>
          <w:szCs w:val="28"/>
        </w:rPr>
      </w:pPr>
      <w:r>
        <w:t>Osnovni cilj ovog pregleda literature</w:t>
      </w:r>
      <w:r w:rsidR="004616FA">
        <w:t xml:space="preserve"> je da pokaže značaj </w:t>
      </w:r>
      <w:r>
        <w:t>razumijevanja problema</w:t>
      </w:r>
      <w:r w:rsidR="004616FA">
        <w:t xml:space="preserve"> unapređenja bezbjednosti prevoženja djece u motornim vozilima</w:t>
      </w:r>
      <w:r>
        <w:t>,</w:t>
      </w:r>
      <w:r w:rsidR="004616FA">
        <w:t xml:space="preserve"> sa </w:t>
      </w:r>
      <w:r w:rsidR="00A323F5">
        <w:t>aspekta različitih</w:t>
      </w:r>
      <w:r w:rsidR="004616FA">
        <w:t xml:space="preserve"> </w:t>
      </w:r>
      <w:r w:rsidR="003309B7">
        <w:t>pokazatelja i metoda</w:t>
      </w:r>
      <w:r w:rsidR="004616FA">
        <w:t xml:space="preserve"> u naučnim istraživanjima</w:t>
      </w:r>
      <w:r w:rsidR="00873205">
        <w:t xml:space="preserve"> za unapređenje bezbjednosti djece u saobraćaju</w:t>
      </w:r>
      <w:r w:rsidR="004616FA">
        <w:t>, kao i osvrt na</w:t>
      </w:r>
      <w:r w:rsidR="00A323F5">
        <w:t xml:space="preserve"> programe edukacije i </w:t>
      </w:r>
      <w:r w:rsidR="003309B7">
        <w:t>javne</w:t>
      </w:r>
      <w:r w:rsidR="00A323F5">
        <w:t xml:space="preserve"> </w:t>
      </w:r>
      <w:r w:rsidR="003309B7">
        <w:t>marketinške kampanje</w:t>
      </w:r>
      <w:r w:rsidR="004616FA">
        <w:t xml:space="preserve"> radi unapređenja svijesti kod djece i roditelja o značaju korištenja zaštitnih sistema za djecu.</w:t>
      </w:r>
    </w:p>
    <w:p w:rsidR="00A87985" w:rsidRDefault="00A87985" w:rsidP="009B0E50">
      <w:pPr>
        <w:jc w:val="both"/>
        <w:rPr>
          <w:rFonts w:cs="Arial"/>
        </w:rPr>
      </w:pPr>
    </w:p>
    <w:p w:rsidR="002447BE" w:rsidRDefault="002447BE" w:rsidP="009B0E50">
      <w:pPr>
        <w:jc w:val="both"/>
        <w:rPr>
          <w:rFonts w:cs="Arial"/>
        </w:rPr>
      </w:pPr>
    </w:p>
    <w:p w:rsidR="002447BE" w:rsidRDefault="002447BE" w:rsidP="009B0E50">
      <w:pPr>
        <w:jc w:val="both"/>
        <w:rPr>
          <w:rFonts w:cs="Arial"/>
        </w:rPr>
      </w:pPr>
    </w:p>
    <w:p w:rsidR="00E53C6B" w:rsidRPr="006137AD" w:rsidRDefault="003309B7" w:rsidP="00EE0EDB">
      <w:pPr>
        <w:pStyle w:val="ListParagraph"/>
        <w:numPr>
          <w:ilvl w:val="0"/>
          <w:numId w:val="7"/>
        </w:numPr>
        <w:ind w:left="357" w:hanging="357"/>
        <w:jc w:val="both"/>
        <w:rPr>
          <w:rFonts w:cs="Arial"/>
          <w:b/>
          <w:sz w:val="28"/>
          <w:szCs w:val="28"/>
        </w:rPr>
      </w:pPr>
      <w:r w:rsidRPr="006137AD">
        <w:rPr>
          <w:rFonts w:cs="Arial"/>
          <w:b/>
          <w:sz w:val="28"/>
          <w:szCs w:val="28"/>
        </w:rPr>
        <w:t>Metod istraživanja</w:t>
      </w:r>
    </w:p>
    <w:p w:rsidR="007B70BD" w:rsidRDefault="007B70BD" w:rsidP="007B70BD">
      <w:pPr>
        <w:jc w:val="both"/>
        <w:rPr>
          <w:rFonts w:cs="Arial"/>
        </w:rPr>
      </w:pPr>
      <w:r w:rsidRPr="00402AE9">
        <w:rPr>
          <w:rFonts w:cs="Times New Roman"/>
        </w:rPr>
        <w:t xml:space="preserve">Studije su analizirane, grupisane i složene na osnovu najznačajnih različitosti između analiziranih istraživanja </w:t>
      </w:r>
      <w:r w:rsidRPr="00402AE9">
        <w:t xml:space="preserve">sa osvrtom na različite pokazatelje i metodologije koje se upotrebljavaju u naučnim istraživanjima za unapređenje bezbjednosti djece u saobraćaju, kao i sa osvrtom na programe </w:t>
      </w:r>
      <w:r w:rsidRPr="00402AE9">
        <w:lastRenderedPageBreak/>
        <w:t xml:space="preserve">edukacije i provođenje marketinških kampanja radi unapređenja svijesti kod djece i roditelja o značaju korištenja zaštitnih sistema za djecu koji se prevoze kao putnici u motornim vozilima </w:t>
      </w:r>
      <w:r w:rsidRPr="00402AE9">
        <w:rPr>
          <w:rFonts w:cs="Times New Roman"/>
        </w:rPr>
        <w:t>i odnose se na: relevantnost istraživanja u smislu davanja zanačajnog naučnog doprinosa, zatim izvora porijekla</w:t>
      </w:r>
      <w:r w:rsidRPr="00402AE9">
        <w:rPr>
          <w:rFonts w:cs="Arial"/>
        </w:rPr>
        <w:t xml:space="preserve"> studija s aspekta da li je istraživanje relevantno za vozača, politike bezbjednosti saobraćaja na putevima i slično, svih starosnih grupa djece i zaštinih sistema koji se upotrebljavaju i efekata upotrebe kojim se dokazuje unapređenje same bezbjednosti djece koja se prevoze u motornim vozilima kao putnici.</w:t>
      </w:r>
    </w:p>
    <w:p w:rsidR="007B70BD" w:rsidRDefault="007B70BD" w:rsidP="007B70BD">
      <w:pPr>
        <w:autoSpaceDE w:val="0"/>
        <w:autoSpaceDN w:val="0"/>
        <w:adjustRightInd w:val="0"/>
        <w:jc w:val="both"/>
        <w:rPr>
          <w:rFonts w:cs="Times New Roman"/>
        </w:rPr>
      </w:pPr>
      <w:r w:rsidRPr="00402AE9">
        <w:rPr>
          <w:rFonts w:cs="Times New Roman"/>
        </w:rPr>
        <w:t>Pretraživanje naučnih baza je obuhvatilo vremenski period od 2000. godine</w:t>
      </w:r>
      <w:r w:rsidR="00AE4678">
        <w:rPr>
          <w:rFonts w:cs="Times New Roman"/>
        </w:rPr>
        <w:t xml:space="preserve"> ali je moguće i pozivanje na raniju literaturu radi stvaranja poveznica</w:t>
      </w:r>
      <w:r w:rsidRPr="00402AE9">
        <w:rPr>
          <w:rFonts w:cs="Times New Roman"/>
        </w:rPr>
        <w:t>. Nije bilo ograničenja kada je u pitanju godina publikovanja ili status publikacije. Analiza je obuhvatala radove koji su bili isključivo na engleskom jeziku.</w:t>
      </w:r>
    </w:p>
    <w:p w:rsidR="007B70BD" w:rsidRPr="00982BC5" w:rsidRDefault="007B70BD" w:rsidP="007B70BD">
      <w:pPr>
        <w:autoSpaceDE w:val="0"/>
        <w:autoSpaceDN w:val="0"/>
        <w:adjustRightInd w:val="0"/>
        <w:jc w:val="both"/>
        <w:rPr>
          <w:rFonts w:cs="Times New Roman"/>
        </w:rPr>
      </w:pPr>
      <w:r w:rsidRPr="00982BC5">
        <w:rPr>
          <w:rFonts w:cs="Times New Roman"/>
        </w:rPr>
        <w:t>Prilikom pretraživanja, akcenat je dat na časopise: Accident Analysis Prevention, Transportation Research, Safety Science, Journal of Safety Research, Journal of Natural Science Research,</w:t>
      </w:r>
      <w:r w:rsidRPr="00982BC5">
        <w:rPr>
          <w:rFonts w:cs="Arial"/>
        </w:rPr>
        <w:t xml:space="preserve"> Am. Journal of Prevention Medical</w:t>
      </w:r>
      <w:r w:rsidRPr="00982BC5">
        <w:rPr>
          <w:rFonts w:cs="Times New Roman"/>
        </w:rPr>
        <w:t xml:space="preserve">, </w:t>
      </w:r>
      <w:r w:rsidRPr="00982BC5">
        <w:rPr>
          <w:rFonts w:cs="GaramondPremrPro-It"/>
          <w:iCs/>
        </w:rPr>
        <w:t>Traffic Injury Prevention</w:t>
      </w:r>
      <w:r w:rsidR="003639E3">
        <w:rPr>
          <w:rFonts w:cs="Times New Roman"/>
        </w:rPr>
        <w:t>,</w:t>
      </w:r>
      <w:r w:rsidRPr="00982BC5">
        <w:rPr>
          <w:rFonts w:cs="Times New Roman"/>
          <w:color w:val="000000"/>
        </w:rPr>
        <w:t xml:space="preserve"> Arch. Pediatr. Adolesc. Med</w:t>
      </w:r>
      <w:r w:rsidRPr="00982BC5">
        <w:rPr>
          <w:rFonts w:cs="Times New Roman"/>
        </w:rPr>
        <w:t xml:space="preserve"> </w:t>
      </w:r>
      <w:r w:rsidR="003639E3">
        <w:rPr>
          <w:rFonts w:cs="Times New Roman"/>
        </w:rPr>
        <w:t>i slično</w:t>
      </w:r>
      <w:r w:rsidRPr="00982BC5">
        <w:rPr>
          <w:rFonts w:cs="Times New Roman"/>
        </w:rPr>
        <w:t>. U nastavku su pretraživane mnogobrojne web stranice, kao i literatura objavljena kroz različite tehničke izvještaje, projekte, nacionalne studije i slično.</w:t>
      </w:r>
      <w:r>
        <w:rPr>
          <w:rFonts w:cs="Times New Roman"/>
        </w:rPr>
        <w:t xml:space="preserve"> </w:t>
      </w:r>
    </w:p>
    <w:p w:rsidR="007B70BD" w:rsidRDefault="007B70BD" w:rsidP="007B70BD">
      <w:pPr>
        <w:autoSpaceDE w:val="0"/>
        <w:autoSpaceDN w:val="0"/>
        <w:adjustRightInd w:val="0"/>
        <w:jc w:val="both"/>
      </w:pPr>
      <w:r w:rsidRPr="00402AE9">
        <w:rPr>
          <w:rFonts w:cs="Times New Roman"/>
        </w:rPr>
        <w:t>Analizirani su naslovi i abstrakti radova koji su bili predmet pretrage elektronske baze naučnih radova prema unapr</w:t>
      </w:r>
      <w:r>
        <w:rPr>
          <w:rFonts w:cs="Times New Roman"/>
        </w:rPr>
        <w:t>ij</w:t>
      </w:r>
      <w:r w:rsidRPr="00402AE9">
        <w:rPr>
          <w:rFonts w:cs="Times New Roman"/>
        </w:rPr>
        <w:t>ed definisanim ključnim r</w:t>
      </w:r>
      <w:r>
        <w:rPr>
          <w:rFonts w:cs="Times New Roman"/>
        </w:rPr>
        <w:t>ij</w:t>
      </w:r>
      <w:r w:rsidRPr="00402AE9">
        <w:rPr>
          <w:rFonts w:cs="Times New Roman"/>
        </w:rPr>
        <w:t>ečima</w:t>
      </w:r>
      <w:r>
        <w:rPr>
          <w:rFonts w:cs="Times New Roman"/>
        </w:rPr>
        <w:t>,</w:t>
      </w:r>
      <w:r w:rsidRPr="00402AE9">
        <w:rPr>
          <w:rFonts w:cs="Times New Roman"/>
        </w:rPr>
        <w:t xml:space="preserve"> uključujući ali </w:t>
      </w:r>
      <w:r>
        <w:rPr>
          <w:rFonts w:cs="Times New Roman"/>
        </w:rPr>
        <w:t xml:space="preserve">se ne ograničavajući </w:t>
      </w:r>
      <w:r w:rsidRPr="00402AE9">
        <w:rPr>
          <w:rFonts w:cs="Times New Roman"/>
        </w:rPr>
        <w:t xml:space="preserve">na: </w:t>
      </w:r>
      <w:r>
        <w:t>„child car restraints”, „child car seats”, „child seats”, „</w:t>
      </w:r>
      <w:r w:rsidRPr="00402AE9">
        <w:t>child restrai</w:t>
      </w:r>
      <w:r>
        <w:t>nts”, rear-facing baby seats”, „</w:t>
      </w:r>
      <w:r w:rsidRPr="00402AE9">
        <w:t>rearward-</w:t>
      </w:r>
      <w:r>
        <w:t>facing baby seats”, „forward-facing child seats”, „booster seats”, „</w:t>
      </w:r>
      <w:r w:rsidRPr="00402AE9">
        <w:t>booster cushions”</w:t>
      </w:r>
      <w:r>
        <w:t>.</w:t>
      </w:r>
    </w:p>
    <w:p w:rsidR="007B70BD" w:rsidRDefault="007B70BD" w:rsidP="007B70BD">
      <w:pPr>
        <w:autoSpaceDE w:val="0"/>
        <w:autoSpaceDN w:val="0"/>
        <w:adjustRightInd w:val="0"/>
        <w:jc w:val="both"/>
      </w:pPr>
      <w:r>
        <w:t xml:space="preserve">Selekcija radova je </w:t>
      </w:r>
      <w:r w:rsidR="003639E3">
        <w:t>vršena pretraživanjem</w:t>
      </w:r>
      <w:r>
        <w:t xml:space="preserve"> prema definisanim </w:t>
      </w:r>
      <w:r w:rsidR="003309B7">
        <w:t xml:space="preserve">ključnim </w:t>
      </w:r>
      <w:r>
        <w:t>riječ</w:t>
      </w:r>
      <w:r w:rsidR="00B531D9">
        <w:t xml:space="preserve">ima, </w:t>
      </w:r>
      <w:r w:rsidR="003309B7">
        <w:t xml:space="preserve">gdje se </w:t>
      </w:r>
      <w:r w:rsidR="00B531D9">
        <w:t xml:space="preserve">u početnoj fazi </w:t>
      </w:r>
      <w:r w:rsidR="003309B7">
        <w:t>izdvojilo oko</w:t>
      </w:r>
      <w:r>
        <w:t xml:space="preserve"> dvije stotine</w:t>
      </w:r>
      <w:r w:rsidR="003309B7">
        <w:t xml:space="preserve"> radova</w:t>
      </w:r>
      <w:r>
        <w:t xml:space="preserve">, da bi se pažljivim pregledom došlo </w:t>
      </w:r>
      <w:r w:rsidR="00413D58" w:rsidRPr="00413D58">
        <w:t>do 74</w:t>
      </w:r>
      <w:r w:rsidR="00413D58">
        <w:t xml:space="preserve"> rad</w:t>
      </w:r>
      <w:r w:rsidR="00B531D9">
        <w:t>a koji su detaljnije</w:t>
      </w:r>
      <w:r>
        <w:t xml:space="preserve"> istraženi</w:t>
      </w:r>
      <w:r w:rsidR="00B531D9">
        <w:t xml:space="preserve"> i analizirani</w:t>
      </w:r>
      <w:r w:rsidR="003309B7">
        <w:t xml:space="preserve"> i na koje se referira u samom literarnom pregledu, a obuhvaćeni su u popisu literature na kraju ovog rada.</w:t>
      </w:r>
      <w:r>
        <w:t xml:space="preserve"> </w:t>
      </w:r>
    </w:p>
    <w:p w:rsidR="00E53C6B" w:rsidRDefault="007B70BD" w:rsidP="007B70BD">
      <w:pPr>
        <w:autoSpaceDE w:val="0"/>
        <w:autoSpaceDN w:val="0"/>
        <w:adjustRightInd w:val="0"/>
        <w:jc w:val="both"/>
        <w:rPr>
          <w:rFonts w:cs="Arial"/>
        </w:rPr>
      </w:pPr>
      <w:r w:rsidRPr="009C7573">
        <w:t xml:space="preserve">Nakon toga, analizirajući prisustvo </w:t>
      </w:r>
      <w:r w:rsidRPr="009C7573">
        <w:rPr>
          <w:rFonts w:cs="Times New Roman"/>
        </w:rPr>
        <w:t xml:space="preserve">najznačajnih različitosti između analiziranih istraživanja, utvrđeni su kriterijumi i izvršeno je grupisanje radova, prema sledećem: </w:t>
      </w:r>
      <w:r w:rsidR="003309B7">
        <w:rPr>
          <w:rFonts w:cs="Arial"/>
        </w:rPr>
        <w:t>korištenje i ne</w:t>
      </w:r>
      <w:r w:rsidRPr="009C7573">
        <w:rPr>
          <w:rFonts w:cs="Arial"/>
        </w:rPr>
        <w:t>korištenje zaštitnih sistema za djecu; uspoređivanje zaštitnih sistema za djecu-sjedalica naspram sigurnosnog pojasa;</w:t>
      </w:r>
      <w:r w:rsidRPr="009C7573">
        <w:rPr>
          <w:rFonts w:cs="Times New Roman"/>
        </w:rPr>
        <w:t xml:space="preserve"> </w:t>
      </w:r>
      <w:r w:rsidRPr="009C7573">
        <w:rPr>
          <w:rFonts w:cs="Arial"/>
        </w:rPr>
        <w:t xml:space="preserve">usmjerenost </w:t>
      </w:r>
      <w:r w:rsidR="001510D7">
        <w:rPr>
          <w:rFonts w:cs="Arial"/>
        </w:rPr>
        <w:t>dječj</w:t>
      </w:r>
      <w:r w:rsidRPr="009C7573">
        <w:rPr>
          <w:rFonts w:cs="Arial"/>
        </w:rPr>
        <w:t>ih sjedalica (unaprijed i unazad);</w:t>
      </w:r>
      <w:r w:rsidRPr="009C7573">
        <w:rPr>
          <w:rFonts w:cs="Times New Roman"/>
        </w:rPr>
        <w:t xml:space="preserve"> </w:t>
      </w:r>
      <w:r w:rsidRPr="009C7573">
        <w:rPr>
          <w:rFonts w:cs="Arial"/>
          <w:color w:val="222222"/>
        </w:rPr>
        <w:t xml:space="preserve">booster </w:t>
      </w:r>
      <w:r w:rsidR="001510D7">
        <w:rPr>
          <w:rFonts w:cs="Arial"/>
          <w:color w:val="222222"/>
        </w:rPr>
        <w:t>dječj</w:t>
      </w:r>
      <w:r w:rsidRPr="009C7573">
        <w:rPr>
          <w:rFonts w:cs="Arial"/>
          <w:color w:val="222222"/>
        </w:rPr>
        <w:t>e sjedalice;</w:t>
      </w:r>
      <w:r w:rsidRPr="009C7573">
        <w:rPr>
          <w:rFonts w:cs="Times New Roman"/>
        </w:rPr>
        <w:t xml:space="preserve"> </w:t>
      </w:r>
      <w:r w:rsidRPr="009C7573">
        <w:rPr>
          <w:rFonts w:cs="Arial"/>
          <w:color w:val="222222"/>
        </w:rPr>
        <w:t>efikasnost zaštitnih sistema u odnosu na poziciju sjedenja u vozilu;</w:t>
      </w:r>
      <w:r w:rsidRPr="009C7573">
        <w:rPr>
          <w:rFonts w:cs="Times New Roman"/>
        </w:rPr>
        <w:t xml:space="preserve"> </w:t>
      </w:r>
      <w:r w:rsidRPr="009C7573">
        <w:t>pravilna upotreba zaštitnih sistema za djecu putnike u vozilu;</w:t>
      </w:r>
      <w:r w:rsidRPr="009C7573">
        <w:rPr>
          <w:rFonts w:cs="Times New Roman"/>
        </w:rPr>
        <w:t xml:space="preserve"> </w:t>
      </w:r>
      <w:r w:rsidRPr="009C7573">
        <w:rPr>
          <w:rFonts w:cs="Arial"/>
        </w:rPr>
        <w:t>promocija i edukacija o prednosti korištenja zaštitnih sistema za djecu i odnos prema ugroženim grupama stanovništva.</w:t>
      </w:r>
    </w:p>
    <w:p w:rsidR="00E53C6B" w:rsidRDefault="00E53C6B" w:rsidP="009B0E50">
      <w:pPr>
        <w:jc w:val="both"/>
        <w:rPr>
          <w:rFonts w:cs="Arial"/>
        </w:rPr>
      </w:pPr>
    </w:p>
    <w:p w:rsidR="00A430A7" w:rsidRDefault="00A430A7" w:rsidP="009B0E50">
      <w:pPr>
        <w:jc w:val="both"/>
        <w:rPr>
          <w:rFonts w:cs="Arial"/>
          <w:b/>
          <w:sz w:val="28"/>
          <w:szCs w:val="28"/>
        </w:rPr>
      </w:pPr>
    </w:p>
    <w:p w:rsidR="002447BE" w:rsidRDefault="002447BE" w:rsidP="009B0E50">
      <w:pPr>
        <w:jc w:val="both"/>
        <w:rPr>
          <w:rFonts w:cs="Arial"/>
          <w:b/>
          <w:sz w:val="28"/>
          <w:szCs w:val="28"/>
        </w:rPr>
      </w:pPr>
    </w:p>
    <w:p w:rsidR="002447BE" w:rsidRDefault="002447BE" w:rsidP="009B0E50">
      <w:pPr>
        <w:jc w:val="both"/>
        <w:rPr>
          <w:rFonts w:cs="Arial"/>
          <w:b/>
          <w:sz w:val="28"/>
          <w:szCs w:val="28"/>
        </w:rPr>
      </w:pPr>
    </w:p>
    <w:p w:rsidR="002447BE" w:rsidRDefault="002447BE" w:rsidP="009B0E50">
      <w:pPr>
        <w:jc w:val="both"/>
        <w:rPr>
          <w:rFonts w:cs="Arial"/>
          <w:b/>
          <w:sz w:val="28"/>
          <w:szCs w:val="28"/>
        </w:rPr>
      </w:pPr>
    </w:p>
    <w:p w:rsidR="002447BE" w:rsidRDefault="002447BE" w:rsidP="009B0E50">
      <w:pPr>
        <w:jc w:val="both"/>
        <w:rPr>
          <w:rFonts w:cs="Arial"/>
          <w:b/>
          <w:sz w:val="28"/>
          <w:szCs w:val="28"/>
        </w:rPr>
      </w:pPr>
    </w:p>
    <w:p w:rsidR="00E53C6B" w:rsidRPr="006137AD" w:rsidRDefault="00E53C6B" w:rsidP="00EE0EDB">
      <w:pPr>
        <w:pStyle w:val="ListParagraph"/>
        <w:numPr>
          <w:ilvl w:val="0"/>
          <w:numId w:val="7"/>
        </w:numPr>
        <w:ind w:left="357" w:hanging="357"/>
        <w:jc w:val="both"/>
        <w:rPr>
          <w:rFonts w:cs="Arial"/>
          <w:b/>
          <w:sz w:val="28"/>
          <w:szCs w:val="28"/>
        </w:rPr>
      </w:pPr>
      <w:r w:rsidRPr="006137AD">
        <w:rPr>
          <w:rFonts w:cs="Arial"/>
          <w:b/>
          <w:sz w:val="28"/>
          <w:szCs w:val="28"/>
        </w:rPr>
        <w:t>Pregled literature prema vrsti odabrabih pokazatelja</w:t>
      </w:r>
    </w:p>
    <w:p w:rsidR="005176A1" w:rsidRDefault="005176A1" w:rsidP="009B0E50">
      <w:pPr>
        <w:jc w:val="both"/>
        <w:rPr>
          <w:rFonts w:cs="Arial"/>
          <w:b/>
        </w:rPr>
      </w:pPr>
    </w:p>
    <w:p w:rsidR="00E53C6B" w:rsidRPr="00381EB2" w:rsidRDefault="0018305A" w:rsidP="00EE0EDB">
      <w:pPr>
        <w:pStyle w:val="ListParagraph"/>
        <w:numPr>
          <w:ilvl w:val="1"/>
          <w:numId w:val="7"/>
        </w:numPr>
        <w:ind w:left="357" w:hanging="357"/>
        <w:jc w:val="both"/>
        <w:rPr>
          <w:rFonts w:cs="Arial"/>
          <w:b/>
        </w:rPr>
      </w:pPr>
      <w:r w:rsidRPr="00381EB2">
        <w:rPr>
          <w:rFonts w:cs="Arial"/>
          <w:b/>
        </w:rPr>
        <w:t>Korištenje i ne korištenje</w:t>
      </w:r>
      <w:r w:rsidR="00E53C6B" w:rsidRPr="00381EB2">
        <w:rPr>
          <w:rFonts w:cs="Arial"/>
          <w:b/>
        </w:rPr>
        <w:t xml:space="preserve"> zaštitnih sistema za djecu </w:t>
      </w:r>
    </w:p>
    <w:p w:rsidR="00FE0441" w:rsidRPr="00E96B5A" w:rsidRDefault="00FE0441" w:rsidP="00FE0441">
      <w:pPr>
        <w:jc w:val="both"/>
      </w:pPr>
      <w:r w:rsidRPr="00E96B5A">
        <w:lastRenderedPageBreak/>
        <w:t>Svjetska zdravstvena organizacija preporučuje upotrebu sigurnosnog pojasa za djecu stariju od 10 godina ili</w:t>
      </w:r>
      <w:r>
        <w:t xml:space="preserve"> ako</w:t>
      </w:r>
      <w:r w:rsidRPr="00E96B5A">
        <w:t xml:space="preserve"> imaju više od 150 cm visine. Takođe, </w:t>
      </w:r>
      <w:r w:rsidR="001510D7">
        <w:t>dječj</w:t>
      </w:r>
      <w:r w:rsidRPr="00E96B5A">
        <w:t>a sjedalica treba da se uvijek koristi u vozilima, kod beba licem okrenuta prema naslonu, odnosno prema naprijed za manju djecu, kao i booster sjedište za nešto veći uzrast (WHO, 2008).</w:t>
      </w:r>
      <w:r w:rsidR="00786C4A">
        <w:t xml:space="preserve"> </w:t>
      </w:r>
      <w:r w:rsidRPr="00E96B5A">
        <w:t xml:space="preserve">Rezultati ove studije (WHO, 2008) ukazuju da upotreba sistema zaštite smanjuje rizik od smrtnog stradanja u saobraćajnim </w:t>
      </w:r>
      <w:r w:rsidR="00EA6C14">
        <w:t>nezgoda</w:t>
      </w:r>
      <w:r w:rsidRPr="00E96B5A">
        <w:t>ma i to 70% kod beba, 54% kod djece uzrasta od 1 do 4 godine, te 59% kod djece uzrasta od 4 do 7 godina.</w:t>
      </w:r>
    </w:p>
    <w:p w:rsidR="00FE0441" w:rsidRPr="00E96B5A" w:rsidRDefault="00FE0441" w:rsidP="00FE0441">
      <w:pPr>
        <w:jc w:val="both"/>
      </w:pPr>
      <w:r w:rsidRPr="00E96B5A">
        <w:t xml:space="preserve">Evropski Parlament i Savjet su donijeli Direktivu 2003/20/EZ kojom su propisali obaveznu upotrebu sigurnosnih sistema zaštite putnika i djece u vozilima kako bi osnažili zajednička pravila zaštite djece. Sistem zaštite za djecu je podijeljen u pet kategorija, s obzirom na masu: </w:t>
      </w:r>
    </w:p>
    <w:p w:rsidR="00FE0441" w:rsidRPr="00E96B5A" w:rsidRDefault="00FE0441" w:rsidP="00FE0441">
      <w:pPr>
        <w:pStyle w:val="ListParagraph"/>
        <w:numPr>
          <w:ilvl w:val="0"/>
          <w:numId w:val="2"/>
        </w:numPr>
        <w:jc w:val="both"/>
      </w:pPr>
      <w:r w:rsidRPr="00E96B5A">
        <w:t>Grupa 0, namijenjenoj djeci mase manje od 10 kg;</w:t>
      </w:r>
    </w:p>
    <w:p w:rsidR="00FE0441" w:rsidRPr="00E96B5A" w:rsidRDefault="00FE0441" w:rsidP="00FE0441">
      <w:pPr>
        <w:pStyle w:val="ListParagraph"/>
        <w:numPr>
          <w:ilvl w:val="0"/>
          <w:numId w:val="2"/>
        </w:numPr>
        <w:jc w:val="both"/>
      </w:pPr>
      <w:r w:rsidRPr="00E96B5A">
        <w:t>Grupa 0+, namijenjenoj djeci mase manje od 13 kg;</w:t>
      </w:r>
    </w:p>
    <w:p w:rsidR="00FE0441" w:rsidRPr="00E96B5A" w:rsidRDefault="00FE0441" w:rsidP="00FE0441">
      <w:pPr>
        <w:pStyle w:val="ListParagraph"/>
        <w:numPr>
          <w:ilvl w:val="0"/>
          <w:numId w:val="2"/>
        </w:numPr>
        <w:jc w:val="both"/>
      </w:pPr>
      <w:r w:rsidRPr="00E96B5A">
        <w:t>Grupa I, namijenjenu djeci mase od 9 kg do 18 kg;</w:t>
      </w:r>
    </w:p>
    <w:p w:rsidR="00FE0441" w:rsidRPr="00E96B5A" w:rsidRDefault="00FE0441" w:rsidP="00FE0441">
      <w:pPr>
        <w:pStyle w:val="ListParagraph"/>
        <w:numPr>
          <w:ilvl w:val="0"/>
          <w:numId w:val="2"/>
        </w:numPr>
        <w:jc w:val="both"/>
      </w:pPr>
      <w:r w:rsidRPr="00E96B5A">
        <w:t>Grupa II, namijenjenu djeci mase od 15 kg do 25 kg;</w:t>
      </w:r>
    </w:p>
    <w:p w:rsidR="00FE0441" w:rsidRPr="00E96B5A" w:rsidRDefault="00FE0441" w:rsidP="00FE0441">
      <w:pPr>
        <w:pStyle w:val="ListParagraph"/>
        <w:numPr>
          <w:ilvl w:val="0"/>
          <w:numId w:val="2"/>
        </w:numPr>
        <w:jc w:val="both"/>
      </w:pPr>
      <w:r w:rsidRPr="00E96B5A">
        <w:t>Grupa III, namijenjenu djeci mase od 22 kg do 36 kg.</w:t>
      </w:r>
    </w:p>
    <w:p w:rsidR="00786C4A" w:rsidRDefault="00FE0441" w:rsidP="00786C4A">
      <w:pPr>
        <w:pStyle w:val="CM1"/>
        <w:spacing w:before="200" w:after="200"/>
        <w:jc w:val="both"/>
        <w:rPr>
          <w:rFonts w:asciiTheme="minorHAnsi" w:hAnsiTheme="minorHAnsi" w:cs="EUAlbertina"/>
          <w:color w:val="000000"/>
          <w:sz w:val="22"/>
          <w:szCs w:val="22"/>
        </w:rPr>
      </w:pPr>
      <w:r w:rsidRPr="00E96B5A">
        <w:rPr>
          <w:rFonts w:asciiTheme="minorHAnsi" w:hAnsiTheme="minorHAnsi" w:cs="EUAlbertina"/>
          <w:color w:val="000000"/>
          <w:sz w:val="22"/>
          <w:szCs w:val="22"/>
        </w:rPr>
        <w:t xml:space="preserve">Istraživanja su dodatno pokazala da upotreba sistema sigurnosnog vezivanja djece (sigurnosnih sjedalica) može znatno doprinijeti smanjenju težine povreda zadobijenih pri sudaru, te da je pri sudaru rizik od zadobijanja težih povreda veći kod djece koja nisu osigurana za to predviđenim sistemom </w:t>
      </w:r>
      <w:r w:rsidRPr="00786C4A">
        <w:rPr>
          <w:rFonts w:asciiTheme="minorHAnsi" w:hAnsiTheme="minorHAnsi" w:cs="EUAlbertina"/>
          <w:color w:val="000000"/>
          <w:sz w:val="22"/>
          <w:szCs w:val="22"/>
        </w:rPr>
        <w:t>sigurnosnog vezivanja, nego kod djece koja su na taj način osigurana.</w:t>
      </w:r>
      <w:r w:rsidR="00786C4A" w:rsidRPr="00786C4A">
        <w:rPr>
          <w:rFonts w:asciiTheme="minorHAnsi" w:hAnsiTheme="minorHAnsi" w:cs="EUAlbertina"/>
          <w:color w:val="000000"/>
          <w:sz w:val="22"/>
          <w:szCs w:val="22"/>
        </w:rPr>
        <w:t xml:space="preserve"> </w:t>
      </w:r>
    </w:p>
    <w:p w:rsidR="009308E1" w:rsidRPr="00786C4A" w:rsidRDefault="009308E1" w:rsidP="00786C4A">
      <w:pPr>
        <w:pStyle w:val="CM1"/>
        <w:spacing w:before="200" w:after="200"/>
        <w:jc w:val="both"/>
        <w:rPr>
          <w:rFonts w:asciiTheme="minorHAnsi" w:hAnsiTheme="minorHAnsi" w:cs="EUAlbertina"/>
          <w:color w:val="000000"/>
          <w:sz w:val="22"/>
          <w:szCs w:val="22"/>
        </w:rPr>
      </w:pPr>
      <w:r w:rsidRPr="00786C4A">
        <w:rPr>
          <w:rFonts w:asciiTheme="minorHAnsi" w:hAnsiTheme="minorHAnsi" w:cs="Arial"/>
          <w:sz w:val="22"/>
          <w:szCs w:val="22"/>
        </w:rPr>
        <w:t xml:space="preserve">Sistemi zaštite za djecu putnike u vozilima dizajnirani su tako da omoguće zaštitu i da preventivno spriječe povrede kao posljedicu saobraćajne nezgode. Analiza zastupljenosti korištenja sistema zaštite kod djece koja su nastradala u saobraćajnim </w:t>
      </w:r>
      <w:r w:rsidR="00EA6C14">
        <w:rPr>
          <w:rFonts w:asciiTheme="minorHAnsi" w:hAnsiTheme="minorHAnsi" w:cs="Arial"/>
          <w:sz w:val="22"/>
          <w:szCs w:val="22"/>
        </w:rPr>
        <w:t>nezgoda</w:t>
      </w:r>
      <w:r w:rsidRPr="00786C4A">
        <w:rPr>
          <w:rFonts w:asciiTheme="minorHAnsi" w:hAnsiTheme="minorHAnsi" w:cs="Arial"/>
          <w:sz w:val="22"/>
          <w:szCs w:val="22"/>
        </w:rPr>
        <w:t>ma pokazuje da je od ukupnog broja stradalih u SAD-u, 73% djece nije ispravno koristilo sisteme zaštite, u Australiji i novom Zelandu procenat je 64% za djecu uzrasta do jedne godine, a 56% za djecu uzrasta od 1 do 4 godine (Schluter &amp; Paterson, 2010).</w:t>
      </w:r>
    </w:p>
    <w:p w:rsidR="009308E1" w:rsidRDefault="009308E1" w:rsidP="009308E1">
      <w:pPr>
        <w:jc w:val="both"/>
      </w:pPr>
      <w:r w:rsidRPr="00E96B5A">
        <w:t>Preporuka Uprave za bezbjednost saobraćaja na putevima u Sjedinjenim Američkim Državama (NTHSA, 2010) je da djeca koriste sigurnosni pojas kada dostignu visinu od 57 inch-a ili kada napune 8 godina života, kao i to da se sva djeca uzrasta do 13 godina uvijek prevoze na zadnjim sjedištima.</w:t>
      </w:r>
      <w:r w:rsidR="00786C4A">
        <w:t xml:space="preserve"> </w:t>
      </w:r>
      <w:r w:rsidRPr="00E96B5A">
        <w:t xml:space="preserve">Rezultati objavljeni od strane NTHSA govore da upotreba sistema zaštite smanjuje rizik od smrtnog stradanja djece u saobraćajnim </w:t>
      </w:r>
      <w:r w:rsidR="00EA6C14">
        <w:t>nezgoda</w:t>
      </w:r>
      <w:r>
        <w:t xml:space="preserve">ma do 54%, a kod beba do 71%, u odnosu na nekorištenje zaštite, a na bazi podataka o saobraćajnim </w:t>
      </w:r>
      <w:r w:rsidR="00EA6C14">
        <w:t>nezgoda</w:t>
      </w:r>
      <w:r>
        <w:t>ma u periodu 1998-1994. godine.</w:t>
      </w:r>
    </w:p>
    <w:p w:rsidR="00F83126" w:rsidRDefault="00DD480C" w:rsidP="009B0E50">
      <w:pPr>
        <w:jc w:val="both"/>
      </w:pPr>
      <w:r w:rsidRPr="00DD480C">
        <w:rPr>
          <w:rFonts w:cs="Arial"/>
        </w:rPr>
        <w:t xml:space="preserve">U svom izještaju NHTSA procenjuje da su </w:t>
      </w:r>
      <w:r w:rsidR="001510D7">
        <w:rPr>
          <w:rFonts w:cs="Arial"/>
        </w:rPr>
        <w:t>dječj</w:t>
      </w:r>
      <w:r w:rsidRPr="00DD480C">
        <w:rPr>
          <w:rFonts w:cs="Arial"/>
        </w:rPr>
        <w:t xml:space="preserve">e sjedalice spasile živote 9.874 djece starosti ispod </w:t>
      </w:r>
      <w:r w:rsidRPr="00DD480C">
        <w:rPr>
          <w:rFonts w:cs="Arial"/>
        </w:rPr>
        <w:br/>
        <w:t xml:space="preserve">5 godina u periodu od 1975. do 2011. godine. Tokom 2011. godine, životi 245 djece mlađe od 5 godina su sačuvani korištenjem </w:t>
      </w:r>
      <w:r w:rsidR="001510D7">
        <w:rPr>
          <w:rFonts w:cs="Arial"/>
        </w:rPr>
        <w:t>dječj</w:t>
      </w:r>
      <w:r w:rsidRPr="00DD480C">
        <w:rPr>
          <w:rFonts w:cs="Arial"/>
        </w:rPr>
        <w:t>ih sjedalica, a još 51 život je mogao biti spasen da su sva djeca koristila sistem zaštite za dete, te iste godine (NHTSA, 2013).</w:t>
      </w:r>
    </w:p>
    <w:p w:rsidR="00F83126" w:rsidRDefault="00F83126" w:rsidP="009B0E50">
      <w:pPr>
        <w:jc w:val="both"/>
        <w:rPr>
          <w:rFonts w:cs="Arial"/>
        </w:rPr>
      </w:pPr>
      <w:r w:rsidRPr="00F83126">
        <w:rPr>
          <w:rFonts w:cs="Arial"/>
        </w:rPr>
        <w:t xml:space="preserve">Analizom 635 djece putnika u vozilima starosti 12 godina ili mlađe koji su se liječili u bolnici od povreda zadobijenih u sudarima motornih vozila otkriveno je da djeca koja ne koriste zaštitne sisteme imaju tri </w:t>
      </w:r>
      <w:r w:rsidRPr="00D4636F">
        <w:rPr>
          <w:rFonts w:cs="Arial"/>
        </w:rPr>
        <w:t>puta veće šanse (21% prema 7%) da budu hospitalizovani nego djece koja to koriste (Lee, 2004).</w:t>
      </w:r>
    </w:p>
    <w:p w:rsidR="00F83126" w:rsidRPr="00E96B5A" w:rsidRDefault="00F83126" w:rsidP="00F83126">
      <w:pPr>
        <w:jc w:val="both"/>
      </w:pPr>
      <w:r w:rsidRPr="00E96B5A">
        <w:t>Rezulatati o pozitivnim efektima upotrebe sistema zaštite u cilju smanjenju rizika od nastanka povreda u saobraćajnim nezgodama, u kojima kao putnici sudjeluju djeca, razmatrana je u mnogim studijama (Berg et al., 2000; Smith &amp; Cummings, 2004, 2006; Starnes, 2005; Durbin et al., 2005).</w:t>
      </w:r>
    </w:p>
    <w:p w:rsidR="00F83126" w:rsidRDefault="00F83126" w:rsidP="009B0E50">
      <w:pPr>
        <w:jc w:val="both"/>
        <w:rPr>
          <w:rFonts w:cs="Arial"/>
        </w:rPr>
      </w:pPr>
      <w:r w:rsidRPr="00C77DE8">
        <w:rPr>
          <w:rFonts w:cs="Arial"/>
        </w:rPr>
        <w:t>U studiji u kojoj</w:t>
      </w:r>
      <w:r w:rsidR="00C77DE8" w:rsidRPr="00C77DE8">
        <w:rPr>
          <w:rFonts w:cs="Arial"/>
        </w:rPr>
        <w:t xml:space="preserve"> je bilo uključeno 17.980 djece</w:t>
      </w:r>
      <w:r w:rsidRPr="00C77DE8">
        <w:rPr>
          <w:rFonts w:cs="Arial"/>
        </w:rPr>
        <w:t xml:space="preserve"> </w:t>
      </w:r>
      <w:r w:rsidR="00DF0D6E">
        <w:rPr>
          <w:rFonts w:cs="Arial"/>
        </w:rPr>
        <w:t>ispod 16 godina starosti, a koja su učestvovala</w:t>
      </w:r>
      <w:r w:rsidRPr="00C77DE8">
        <w:rPr>
          <w:rFonts w:cs="Arial"/>
        </w:rPr>
        <w:t xml:space="preserve"> u saobraćajnim nesrećama u 15 američkih država u periodu između decembra 1998. i novembra 2002. godine, </w:t>
      </w:r>
      <w:r w:rsidR="00C77DE8" w:rsidRPr="00C77DE8">
        <w:rPr>
          <w:rFonts w:cs="Arial"/>
        </w:rPr>
        <w:t xml:space="preserve">takođe je </w:t>
      </w:r>
      <w:r w:rsidRPr="00C77DE8">
        <w:rPr>
          <w:rFonts w:cs="Arial"/>
        </w:rPr>
        <w:t xml:space="preserve">utvrđen tri puta veći rizik od povređivanja kod djece koja ne koriste </w:t>
      </w:r>
      <w:r w:rsidR="00C77DE8" w:rsidRPr="00C77DE8">
        <w:rPr>
          <w:rFonts w:cs="Arial"/>
        </w:rPr>
        <w:t>zaštitne sisteme (Durbin</w:t>
      </w:r>
      <w:r w:rsidRPr="00C77DE8">
        <w:rPr>
          <w:rFonts w:cs="Arial"/>
        </w:rPr>
        <w:t>, 2005)</w:t>
      </w:r>
      <w:r w:rsidR="00C77DE8" w:rsidRPr="00C77DE8">
        <w:rPr>
          <w:rFonts w:cs="Arial"/>
        </w:rPr>
        <w:t>.</w:t>
      </w:r>
    </w:p>
    <w:p w:rsidR="00C77DE8" w:rsidRDefault="0076343C" w:rsidP="009B0E50">
      <w:pPr>
        <w:jc w:val="both"/>
        <w:rPr>
          <w:rFonts w:cs="Arial"/>
        </w:rPr>
      </w:pPr>
      <w:r>
        <w:rPr>
          <w:rFonts w:cs="Arial"/>
        </w:rPr>
        <w:lastRenderedPageBreak/>
        <w:t xml:space="preserve">U istraživanju rađenim u Švedskoj na uzorku od 3.670 djece starosti 0-15 godina, koji su sudjelovali u saobraćajnim nezgodama u periodu 1987-2004. godine, ustanovljeno je da upotreba </w:t>
      </w:r>
      <w:r w:rsidR="001510D7">
        <w:rPr>
          <w:rFonts w:cs="Arial"/>
        </w:rPr>
        <w:t>dječj</w:t>
      </w:r>
      <w:r>
        <w:rPr>
          <w:rFonts w:cs="Arial"/>
        </w:rPr>
        <w:t>ih sjedalica</w:t>
      </w:r>
      <w:r w:rsidR="00DF0D6E">
        <w:rPr>
          <w:rFonts w:cs="Arial"/>
        </w:rPr>
        <w:t>,</w:t>
      </w:r>
      <w:r>
        <w:rPr>
          <w:rFonts w:cs="Arial"/>
        </w:rPr>
        <w:t xml:space="preserve"> </w:t>
      </w:r>
      <w:r w:rsidR="00770363">
        <w:rPr>
          <w:rFonts w:cs="Arial"/>
        </w:rPr>
        <w:t>u kojima su bebe i djeca starosti 3-4 godine bila okrenuta licem prem</w:t>
      </w:r>
      <w:r w:rsidR="00DF0D6E">
        <w:rPr>
          <w:rFonts w:cs="Arial"/>
        </w:rPr>
        <w:t>a naslonu sjedišta, doprinosi s</w:t>
      </w:r>
      <w:r w:rsidR="00770363">
        <w:rPr>
          <w:rFonts w:cs="Arial"/>
        </w:rPr>
        <w:t>m</w:t>
      </w:r>
      <w:r w:rsidR="00DF0D6E">
        <w:rPr>
          <w:rFonts w:cs="Arial"/>
        </w:rPr>
        <w:t>a</w:t>
      </w:r>
      <w:r w:rsidR="00770363">
        <w:rPr>
          <w:rFonts w:cs="Arial"/>
        </w:rPr>
        <w:t xml:space="preserve">njenju mogućnosti od povređivanja sa vjerovatnoćom od 90% u odnosu kada ne bi koristili zaštitne sisteme. Takođe booster sjedalice pomažu da djeca uzrasta 4-10 godina pravilno koristeći sigurnosni </w:t>
      </w:r>
      <w:r w:rsidR="00770363" w:rsidRPr="00D4636F">
        <w:rPr>
          <w:rFonts w:cs="Arial"/>
        </w:rPr>
        <w:t>pojas, smanje mogućnost od povređivanja za 77% (</w:t>
      </w:r>
      <w:r w:rsidR="0010446B" w:rsidRPr="00D4636F">
        <w:rPr>
          <w:rFonts w:cs="Arial"/>
        </w:rPr>
        <w:t>Jakobsso</w:t>
      </w:r>
      <w:r w:rsidR="00770363" w:rsidRPr="00D4636F">
        <w:rPr>
          <w:rFonts w:cs="Arial"/>
        </w:rPr>
        <w:t>n, 2005).</w:t>
      </w:r>
      <w:r>
        <w:rPr>
          <w:rFonts w:cs="Arial"/>
        </w:rPr>
        <w:t xml:space="preserve"> </w:t>
      </w:r>
    </w:p>
    <w:p w:rsidR="007B70BD" w:rsidRDefault="007B70BD" w:rsidP="009B0E50">
      <w:pPr>
        <w:jc w:val="both"/>
        <w:rPr>
          <w:rFonts w:cs="Arial"/>
          <w:b/>
        </w:rPr>
      </w:pPr>
    </w:p>
    <w:p w:rsidR="00770363" w:rsidRPr="00381EB2" w:rsidRDefault="007B70BD" w:rsidP="00EE0EDB">
      <w:pPr>
        <w:pStyle w:val="ListParagraph"/>
        <w:numPr>
          <w:ilvl w:val="1"/>
          <w:numId w:val="7"/>
        </w:numPr>
        <w:ind w:left="357" w:hanging="357"/>
        <w:jc w:val="both"/>
        <w:rPr>
          <w:rFonts w:cs="Arial"/>
          <w:b/>
        </w:rPr>
      </w:pPr>
      <w:r w:rsidRPr="00381EB2">
        <w:rPr>
          <w:rFonts w:cs="Arial"/>
          <w:b/>
        </w:rPr>
        <w:t>Uspoređivanje</w:t>
      </w:r>
      <w:r w:rsidR="00425F7B" w:rsidRPr="00381EB2">
        <w:rPr>
          <w:rFonts w:cs="Arial"/>
          <w:b/>
        </w:rPr>
        <w:t xml:space="preserve"> zaštitnih sistema za djecu,</w:t>
      </w:r>
      <w:r w:rsidR="00152ADD" w:rsidRPr="00381EB2">
        <w:rPr>
          <w:rFonts w:cs="Arial"/>
          <w:b/>
        </w:rPr>
        <w:t xml:space="preserve"> sjedalica naspram sigurnosnog pojasa</w:t>
      </w:r>
    </w:p>
    <w:p w:rsidR="00FF6DF3" w:rsidRPr="00E96B5A" w:rsidRDefault="00FF6DF3" w:rsidP="00FF6DF3">
      <w:pPr>
        <w:jc w:val="both"/>
        <w:rPr>
          <w:rFonts w:cs="Arial"/>
        </w:rPr>
      </w:pPr>
      <w:r w:rsidRPr="00E96B5A">
        <w:rPr>
          <w:rFonts w:cs="Arial"/>
        </w:rPr>
        <w:t>Budući da su studije sprovedene širom svijeta još od 1960-tih godina prošlog vijeka, ub</w:t>
      </w:r>
      <w:r>
        <w:rPr>
          <w:rFonts w:cs="Arial"/>
        </w:rPr>
        <w:t>j</w:t>
      </w:r>
      <w:r w:rsidRPr="00E96B5A">
        <w:rPr>
          <w:rFonts w:cs="Arial"/>
        </w:rPr>
        <w:t xml:space="preserve">edljivo pokazale da sigurnosni pojas spašava živote, kada se pravilno koristi i kada je ispravno montiran. Pregled istraživanja o efikasnosti sigurnosnog pojasa je utvrdio da njihova upotreba smanjuje verovatnoću smrtnog stradanja za 40-50% kod vozača i putnika na prednjem sjedištu, a oko 25% za putnike koji sjede na zadnjim sjedištima </w:t>
      </w:r>
      <w:r w:rsidRPr="00E96B5A">
        <w:t>(Elvik, R., Vaa, T., 2004).</w:t>
      </w:r>
      <w:r w:rsidRPr="00E96B5A">
        <w:rPr>
          <w:rFonts w:cs="Arial"/>
        </w:rPr>
        <w:t xml:space="preserve"> </w:t>
      </w:r>
    </w:p>
    <w:p w:rsidR="00FF6DF3" w:rsidRPr="00FF6DF3" w:rsidRDefault="00FF6DF3" w:rsidP="009B0E50">
      <w:pPr>
        <w:jc w:val="both"/>
      </w:pPr>
      <w:r w:rsidRPr="00E96B5A">
        <w:rPr>
          <w:rFonts w:cs="Arial"/>
        </w:rPr>
        <w:t>Takođe, njegov uticaj na teže povređivanje je skoro jednako veliki, dok je efekat na lakše tj</w:t>
      </w:r>
      <w:r>
        <w:rPr>
          <w:rFonts w:cs="Arial"/>
        </w:rPr>
        <w:t>elesne povrede manji</w:t>
      </w:r>
      <w:r w:rsidRPr="00E96B5A">
        <w:rPr>
          <w:rFonts w:cs="Arial"/>
        </w:rPr>
        <w:t xml:space="preserve"> i iznosi 20-30%. Detaljnije analize ukazuju da je upotreba sigurnosnog pojasa najefikasnija kod frontalnog sudara i kod saobraćajnih </w:t>
      </w:r>
      <w:r w:rsidR="00EA6C14">
        <w:rPr>
          <w:rFonts w:cs="Arial"/>
        </w:rPr>
        <w:t>nezgoda</w:t>
      </w:r>
      <w:r w:rsidRPr="00E96B5A">
        <w:rPr>
          <w:rFonts w:cs="Arial"/>
        </w:rPr>
        <w:t xml:space="preserve"> kod kojih dolazi do izletanja vozila sa puta, jer je verovatnoća da osobe budu izbačene iz vozila veoma velika ukoliko se sigurnosni pojas ne koristi </w:t>
      </w:r>
      <w:r>
        <w:t>(Evans</w:t>
      </w:r>
      <w:r w:rsidRPr="00E96B5A">
        <w:t xml:space="preserve"> L., 1996).</w:t>
      </w:r>
    </w:p>
    <w:p w:rsidR="00FF6DF3" w:rsidRPr="00E96B5A" w:rsidRDefault="00FF6DF3" w:rsidP="00FF6DF3">
      <w:pPr>
        <w:jc w:val="both"/>
      </w:pPr>
      <w:r w:rsidRPr="00E96B5A">
        <w:t xml:space="preserve">Kao što sigurnosni pojas pruža zaštitu za odrasle osobe, </w:t>
      </w:r>
      <w:r w:rsidR="001510D7">
        <w:t>dječj</w:t>
      </w:r>
      <w:r w:rsidRPr="00E96B5A">
        <w:t>e sjedalice u auto</w:t>
      </w:r>
      <w:r w:rsidR="00D03324">
        <w:t>mobilima imaju za cilj da obezb</w:t>
      </w:r>
      <w:r w:rsidRPr="00E96B5A">
        <w:t>jede da u slučaju naglog kočenja ili sudara dijete ostaje čvrsto vezano za sjedalicu i ne biva izbačeno u unutrašnjost vozila ili izvan njega. Sistem zaštite mora da apsorbuje kinetičku energiju bez posljedica po dijete, a takođe mora biti i jednostavan za korištenje.</w:t>
      </w:r>
    </w:p>
    <w:p w:rsidR="00FF6DF3" w:rsidRPr="00E96B5A" w:rsidRDefault="00FF6DF3" w:rsidP="00FF6DF3">
      <w:pPr>
        <w:jc w:val="both"/>
        <w:rPr>
          <w:rFonts w:cs="Arial"/>
        </w:rPr>
      </w:pPr>
      <w:r w:rsidRPr="00E96B5A">
        <w:t>Dijete koje sjedi na zadnjem sjedištu bez sistema zaštite</w:t>
      </w:r>
      <w:r>
        <w:t>,</w:t>
      </w:r>
      <w:r w:rsidRPr="00E96B5A">
        <w:t xml:space="preserve"> ima za 25% manji rizik da će biti povrijeđeno u odnosu na dijete bez sistema zaštite, a koje sjedi na prednjem sjedištu. Za djecu koja koriste sisteme zaštite, rizik od povređivanja je za 15% manji ukoliko se nalaze na zadnjem sjedištu (Elvik, R., Vaa, T., 2004).</w:t>
      </w:r>
      <w:r w:rsidRPr="00E96B5A">
        <w:rPr>
          <w:rFonts w:cs="Arial"/>
        </w:rPr>
        <w:t xml:space="preserve"> </w:t>
      </w:r>
    </w:p>
    <w:p w:rsidR="00FF6DF3" w:rsidRPr="00E96B5A" w:rsidRDefault="00FF6DF3" w:rsidP="00FF6DF3">
      <w:pPr>
        <w:jc w:val="both"/>
      </w:pPr>
      <w:r w:rsidRPr="00E96B5A">
        <w:t xml:space="preserve">Takođe, u uzrastu do godinu dana </w:t>
      </w:r>
      <w:r w:rsidR="001510D7">
        <w:t>dječj</w:t>
      </w:r>
      <w:r w:rsidRPr="00E96B5A">
        <w:t xml:space="preserve">e sjedalice smanjuju stepen smrtnosti u putničkim vozilima za 71%, a u uzrastu od 1 do 4 godine, stepen smanjenja smrtnosti iznosi 54% (Hertz E., 1996).  </w:t>
      </w:r>
    </w:p>
    <w:p w:rsidR="00FF6DF3" w:rsidRPr="00FF6DF3" w:rsidRDefault="00D03324" w:rsidP="009B0E50">
      <w:pPr>
        <w:jc w:val="both"/>
        <w:rPr>
          <w:rFonts w:cs="Arial"/>
          <w:color w:val="222222"/>
        </w:rPr>
      </w:pPr>
      <w:r>
        <w:rPr>
          <w:rFonts w:cs="Arial"/>
          <w:color w:val="222222"/>
        </w:rPr>
        <w:t>Studija rađena u SAD pos</w:t>
      </w:r>
      <w:r w:rsidR="00FF6DF3" w:rsidRPr="00FF6DF3">
        <w:rPr>
          <w:rFonts w:cs="Arial"/>
          <w:color w:val="222222"/>
        </w:rPr>
        <w:t xml:space="preserve">matrala je djecu putnike u vozilima na zadnjem sjedištu, starosti od 2 do 3 godine, koji su sudjelovali u saobraćajnim nezgodama </w:t>
      </w:r>
      <w:r w:rsidR="00853FFA">
        <w:rPr>
          <w:rFonts w:cs="Arial"/>
          <w:color w:val="222222"/>
        </w:rPr>
        <w:t>u periodu između 1998. i 2004. g</w:t>
      </w:r>
      <w:r w:rsidR="00FF6DF3" w:rsidRPr="00FF6DF3">
        <w:rPr>
          <w:rFonts w:cs="Arial"/>
          <w:color w:val="222222"/>
        </w:rPr>
        <w:t xml:space="preserve">odine, </w:t>
      </w:r>
      <w:r w:rsidR="00853FFA">
        <w:rPr>
          <w:rFonts w:cs="Arial"/>
          <w:color w:val="222222"/>
        </w:rPr>
        <w:t xml:space="preserve">te je zaključila </w:t>
      </w:r>
      <w:r w:rsidR="00FF6DF3" w:rsidRPr="00FF6DF3">
        <w:rPr>
          <w:rFonts w:cs="Arial"/>
          <w:color w:val="222222"/>
        </w:rPr>
        <w:t xml:space="preserve">da su šanse za zadobijenje povreda bile </w:t>
      </w:r>
      <w:r w:rsidR="00853FFA">
        <w:rPr>
          <w:rFonts w:cs="Arial"/>
          <w:color w:val="222222"/>
        </w:rPr>
        <w:t xml:space="preserve">za </w:t>
      </w:r>
      <w:r w:rsidR="00FF6DF3" w:rsidRPr="00FF6DF3">
        <w:rPr>
          <w:rFonts w:cs="Arial"/>
          <w:color w:val="222222"/>
        </w:rPr>
        <w:t xml:space="preserve">81,8% manje za malu djecu koja su se nalazila u </w:t>
      </w:r>
      <w:r w:rsidR="001510D7">
        <w:rPr>
          <w:rFonts w:cs="Arial"/>
          <w:color w:val="222222"/>
        </w:rPr>
        <w:t>dječj</w:t>
      </w:r>
      <w:r w:rsidR="00FF6DF3" w:rsidRPr="00FF6DF3">
        <w:rPr>
          <w:rFonts w:cs="Arial"/>
          <w:color w:val="222222"/>
        </w:rPr>
        <w:t xml:space="preserve">oj </w:t>
      </w:r>
      <w:r w:rsidR="00FF6DF3" w:rsidRPr="00D4636F">
        <w:rPr>
          <w:rFonts w:cs="Arial"/>
          <w:color w:val="222222"/>
        </w:rPr>
        <w:t>sjedalici</w:t>
      </w:r>
      <w:r w:rsidR="00853FFA">
        <w:rPr>
          <w:rFonts w:cs="Arial"/>
          <w:color w:val="222222"/>
        </w:rPr>
        <w:t>,</w:t>
      </w:r>
      <w:r w:rsidR="00FF6DF3" w:rsidRPr="00D4636F">
        <w:rPr>
          <w:rFonts w:cs="Arial"/>
          <w:color w:val="222222"/>
        </w:rPr>
        <w:t xml:space="preserve"> nego kod male djece koja su koristila sigurnosni pojase (Zaloshnja, 2007).</w:t>
      </w:r>
    </w:p>
    <w:p w:rsidR="00FF6DF3" w:rsidRDefault="00FF6DF3" w:rsidP="009B0E50">
      <w:pPr>
        <w:jc w:val="both"/>
        <w:rPr>
          <w:rFonts w:cs="Arial"/>
          <w:color w:val="222222"/>
        </w:rPr>
      </w:pPr>
      <w:r w:rsidRPr="00FF6DF3">
        <w:rPr>
          <w:rFonts w:cs="Arial"/>
          <w:color w:val="222222"/>
        </w:rPr>
        <w:t xml:space="preserve">Još jedna američka studija koja analizira usporedbu između korištenja </w:t>
      </w:r>
      <w:r w:rsidR="001510D7">
        <w:rPr>
          <w:rFonts w:cs="Arial"/>
          <w:color w:val="222222"/>
        </w:rPr>
        <w:t>dječj</w:t>
      </w:r>
      <w:r w:rsidRPr="00FF6DF3">
        <w:rPr>
          <w:rFonts w:cs="Arial"/>
          <w:color w:val="222222"/>
        </w:rPr>
        <w:t>ih sjedalica u odnosu na korištenje sigurnosnog pojasa kod djece uzrasta od 2 do 6 godina, koja su sudjelovala u saobraćajnim nezgodama u periodu između 1998. i 2003. godine pokazala je da je u odnosu na uporebu sigurnosnih pojaseva,</w:t>
      </w:r>
      <w:r w:rsidR="00853FFA">
        <w:rPr>
          <w:rFonts w:cs="Arial"/>
          <w:color w:val="222222"/>
        </w:rPr>
        <w:t xml:space="preserve"> dijete sa </w:t>
      </w:r>
      <w:r w:rsidR="001510D7">
        <w:rPr>
          <w:rFonts w:cs="Arial"/>
          <w:color w:val="222222"/>
        </w:rPr>
        <w:t>dječj</w:t>
      </w:r>
      <w:r w:rsidR="00853FFA">
        <w:rPr>
          <w:rFonts w:cs="Arial"/>
          <w:color w:val="222222"/>
        </w:rPr>
        <w:t xml:space="preserve">om sjedalicom </w:t>
      </w:r>
      <w:r w:rsidRPr="00FF6DF3">
        <w:rPr>
          <w:rFonts w:cs="Arial"/>
          <w:color w:val="222222"/>
        </w:rPr>
        <w:t>sa 28% smanjenim rizikom za nastanak povreda opasnih po ži</w:t>
      </w:r>
      <w:r w:rsidR="00853FFA">
        <w:rPr>
          <w:rFonts w:cs="Arial"/>
          <w:color w:val="222222"/>
        </w:rPr>
        <w:t>vot. Kada se uključe i slučajevi</w:t>
      </w:r>
      <w:r w:rsidRPr="00FF6DF3">
        <w:rPr>
          <w:rFonts w:cs="Arial"/>
          <w:color w:val="222222"/>
        </w:rPr>
        <w:t xml:space="preserve"> nepravilne upotrebe, efikasnost je bila nešto niža, i iznosila je 21% (Elliot, 2006).</w:t>
      </w:r>
    </w:p>
    <w:p w:rsidR="00D342E1" w:rsidRPr="00E96B5A" w:rsidRDefault="00D342E1" w:rsidP="00D342E1">
      <w:pPr>
        <w:jc w:val="both"/>
        <w:rPr>
          <w:rFonts w:cs="Arial"/>
        </w:rPr>
      </w:pPr>
      <w:r w:rsidRPr="00E96B5A">
        <w:rPr>
          <w:rFonts w:cs="Arial"/>
        </w:rPr>
        <w:t>Studija Winston et al., (2000) je pokazala da učestvovanjem u saobraćajnoj nezgodi, djeca uzrasta od dvije do pet godina, koji su fiksirani sigurnosnim pojasom</w:t>
      </w:r>
      <w:r>
        <w:rPr>
          <w:rFonts w:cs="Arial"/>
        </w:rPr>
        <w:t xml:space="preserve"> imaju 3.</w:t>
      </w:r>
      <w:r w:rsidRPr="00E96B5A">
        <w:rPr>
          <w:rFonts w:cs="Arial"/>
        </w:rPr>
        <w:t>5 puta veće šan</w:t>
      </w:r>
      <w:r>
        <w:rPr>
          <w:rFonts w:cs="Arial"/>
        </w:rPr>
        <w:t>se da dožive značajne povrede (O</w:t>
      </w:r>
      <w:r w:rsidRPr="00E96B5A">
        <w:rPr>
          <w:rFonts w:cs="Arial"/>
        </w:rPr>
        <w:t xml:space="preserve">R: 3.5; 95% CI 2.4-5.2) kao i 4.2 puta veće šanse da dožive </w:t>
      </w:r>
      <w:r>
        <w:rPr>
          <w:rFonts w:cs="Arial"/>
        </w:rPr>
        <w:t>značajnu povredu glave (O</w:t>
      </w:r>
      <w:r w:rsidRPr="00E96B5A">
        <w:rPr>
          <w:rFonts w:cs="Arial"/>
        </w:rPr>
        <w:t xml:space="preserve">R: 4.2; 95% CI 2.6-6.7) u poređenju sa djecom koja se nalaze u </w:t>
      </w:r>
      <w:r w:rsidR="001510D7">
        <w:rPr>
          <w:rFonts w:cs="Arial"/>
        </w:rPr>
        <w:t>dječj</w:t>
      </w:r>
      <w:r w:rsidRPr="00E96B5A">
        <w:rPr>
          <w:rFonts w:cs="Arial"/>
        </w:rPr>
        <w:t xml:space="preserve">oj sjedalici. </w:t>
      </w:r>
    </w:p>
    <w:p w:rsidR="00FF6DF3" w:rsidRDefault="00FF6DF3" w:rsidP="00FF6DF3">
      <w:pPr>
        <w:jc w:val="both"/>
        <w:rPr>
          <w:rFonts w:cs="Arial"/>
          <w:color w:val="222222"/>
        </w:rPr>
      </w:pPr>
      <w:r w:rsidRPr="00FF6DF3">
        <w:rPr>
          <w:rFonts w:cs="Arial"/>
          <w:color w:val="222222"/>
        </w:rPr>
        <w:lastRenderedPageBreak/>
        <w:t>Studija koja izučava saobraćajne nezgode u 15 američkih država od decembra 1998. do maja 2002. godine u kojoj je posmatrano 1.207 djece u dobi 12-47 mjeseci, koja su sjedila na zadnjem sjedištu vozila, otkrila je da je rizik od ozbiljnih povreda bio 78% niži, a ri</w:t>
      </w:r>
      <w:r w:rsidR="00853FFA">
        <w:rPr>
          <w:rFonts w:cs="Arial"/>
          <w:color w:val="222222"/>
        </w:rPr>
        <w:t>zik od hospitalizacije 79% niži</w:t>
      </w:r>
      <w:r w:rsidRPr="00FF6DF3">
        <w:rPr>
          <w:rFonts w:cs="Arial"/>
          <w:color w:val="222222"/>
        </w:rPr>
        <w:t xml:space="preserve"> za djecu koja su se nalazila u </w:t>
      </w:r>
      <w:r w:rsidR="001510D7">
        <w:rPr>
          <w:rFonts w:cs="Arial"/>
          <w:color w:val="222222"/>
        </w:rPr>
        <w:t>dječj</w:t>
      </w:r>
      <w:r w:rsidRPr="00FF6DF3">
        <w:rPr>
          <w:rFonts w:cs="Arial"/>
          <w:color w:val="222222"/>
        </w:rPr>
        <w:t>im sjedalicama gdje je dijete bilo okrenuto licem naprijed, nego za onu djecu koja su koristila sigurnosni</w:t>
      </w:r>
      <w:r>
        <w:rPr>
          <w:rFonts w:cs="Arial"/>
          <w:color w:val="222222"/>
        </w:rPr>
        <w:t xml:space="preserve"> pojas </w:t>
      </w:r>
      <w:r>
        <w:t>(Arbogast</w:t>
      </w:r>
      <w:r w:rsidRPr="00E96B5A">
        <w:t>, 2004)</w:t>
      </w:r>
      <w:r>
        <w:t>.</w:t>
      </w:r>
    </w:p>
    <w:p w:rsidR="00AB25C8" w:rsidRDefault="00FF6DF3" w:rsidP="00AB25C8">
      <w:pPr>
        <w:jc w:val="both"/>
      </w:pPr>
      <w:r w:rsidRPr="00E96B5A">
        <w:t>Kod djece starije od 4 godine, pravilna upotreba sistema zaštite smanjuje nastanak povreda do 70% u odnosu na korištenje sigurnosnog pojasa kod odraslih (Arbogast et al., 2004).</w:t>
      </w:r>
      <w:r w:rsidR="00AB25C8">
        <w:t xml:space="preserve"> </w:t>
      </w:r>
      <w:r w:rsidR="00AB25C8" w:rsidRPr="00E96B5A">
        <w:t xml:space="preserve">Za djecu uzrasta od </w:t>
      </w:r>
      <w:r w:rsidR="00AB25C8">
        <w:br/>
      </w:r>
      <w:r w:rsidR="00AB25C8" w:rsidRPr="00E96B5A">
        <w:t xml:space="preserve">5 do 9 godina </w:t>
      </w:r>
      <w:r w:rsidR="001510D7">
        <w:t>dječj</w:t>
      </w:r>
      <w:r w:rsidR="00AB25C8" w:rsidRPr="00E96B5A">
        <w:t>a sjedalica smanjuje mogućnost povređivanja za 52%, dok korištenje samo sigurnosnog pojasa umanjuje rizik svega 19%. Za stariju djecu uzrasta od 10 do 14 godina upotreba samo sigurnosnog pojasa smanjuje rizik od povreda za 46%.</w:t>
      </w:r>
    </w:p>
    <w:p w:rsidR="005176A1" w:rsidRDefault="005176A1" w:rsidP="009B0E50">
      <w:pPr>
        <w:jc w:val="both"/>
        <w:rPr>
          <w:rFonts w:cs="Arial"/>
          <w:color w:val="222222"/>
        </w:rPr>
      </w:pPr>
    </w:p>
    <w:p w:rsidR="00163870" w:rsidRPr="00381EB2" w:rsidRDefault="00AC33A2" w:rsidP="00742F32">
      <w:pPr>
        <w:pStyle w:val="ListParagraph"/>
        <w:numPr>
          <w:ilvl w:val="1"/>
          <w:numId w:val="7"/>
        </w:numPr>
        <w:ind w:left="357" w:hanging="357"/>
        <w:jc w:val="both"/>
        <w:rPr>
          <w:rFonts w:cs="Arial"/>
          <w:b/>
        </w:rPr>
      </w:pPr>
      <w:r w:rsidRPr="00381EB2">
        <w:rPr>
          <w:rFonts w:cs="Arial"/>
          <w:b/>
        </w:rPr>
        <w:t>Usmjerenost</w:t>
      </w:r>
      <w:r w:rsidR="00163870" w:rsidRPr="00381EB2">
        <w:rPr>
          <w:rFonts w:cs="Arial"/>
          <w:b/>
        </w:rPr>
        <w:t xml:space="preserve"> </w:t>
      </w:r>
      <w:r w:rsidR="001510D7" w:rsidRPr="00381EB2">
        <w:rPr>
          <w:rFonts w:cs="Arial"/>
          <w:b/>
        </w:rPr>
        <w:t>dječj</w:t>
      </w:r>
      <w:r w:rsidR="00163870" w:rsidRPr="00381EB2">
        <w:rPr>
          <w:rFonts w:cs="Arial"/>
          <w:b/>
        </w:rPr>
        <w:t xml:space="preserve">ih sjedalica </w:t>
      </w:r>
      <w:r w:rsidRPr="00381EB2">
        <w:rPr>
          <w:rFonts w:cs="Arial"/>
          <w:b/>
        </w:rPr>
        <w:t>(unaprijed i unazad)</w:t>
      </w:r>
    </w:p>
    <w:p w:rsidR="002A450F" w:rsidRPr="00E96B5A" w:rsidRDefault="002A450F" w:rsidP="002A450F">
      <w:pPr>
        <w:jc w:val="both"/>
      </w:pPr>
      <w:r w:rsidRPr="00E96B5A">
        <w:rPr>
          <w:rFonts w:cs="Arial"/>
        </w:rPr>
        <w:t xml:space="preserve">Efikasnost </w:t>
      </w:r>
      <w:r w:rsidR="001510D7">
        <w:rPr>
          <w:rFonts w:cs="Arial"/>
        </w:rPr>
        <w:t>dječj</w:t>
      </w:r>
      <w:r w:rsidRPr="00E96B5A">
        <w:rPr>
          <w:rFonts w:cs="Arial"/>
        </w:rPr>
        <w:t xml:space="preserve">eg sjedišta je promjenjljiva i zavisi od tipa sjedišta i načina na koji se koristi. Dijete starosti do 4 godine ima 50% manji rizik od povrede kada koristi </w:t>
      </w:r>
      <w:r w:rsidR="001510D7">
        <w:rPr>
          <w:rFonts w:cs="Arial"/>
        </w:rPr>
        <w:t>dječj</w:t>
      </w:r>
      <w:r w:rsidRPr="00E96B5A">
        <w:rPr>
          <w:rFonts w:cs="Arial"/>
        </w:rPr>
        <w:t>u sjedalicu okrenutu licem prema naprijed</w:t>
      </w:r>
      <w:r w:rsidRPr="00E96B5A">
        <w:t xml:space="preserve"> i 80% manji rizik od povrede ukoliko je ista okrenuta lice</w:t>
      </w:r>
      <w:r>
        <w:t>m</w:t>
      </w:r>
      <w:r w:rsidRPr="00E96B5A">
        <w:t xml:space="preserve"> unazad. Uporedimo to sa smanjenim rizikom od povrede od svega 32% kada dijete koristi samo sigurnosni pojas za odrasle. </w:t>
      </w:r>
      <w:r>
        <w:br/>
        <w:t>(Elvik R., Vaa</w:t>
      </w:r>
      <w:r w:rsidRPr="00E96B5A">
        <w:t xml:space="preserve"> T., 2004).</w:t>
      </w:r>
    </w:p>
    <w:p w:rsidR="001B2DF7" w:rsidRPr="00D4636F" w:rsidRDefault="001B2DF7" w:rsidP="009B0E50">
      <w:pPr>
        <w:jc w:val="both"/>
        <w:rPr>
          <w:rStyle w:val="hps"/>
          <w:rFonts w:cs="Arial"/>
          <w:color w:val="222222"/>
        </w:rPr>
      </w:pPr>
      <w:r w:rsidRPr="001B2DF7">
        <w:rPr>
          <w:rStyle w:val="hps"/>
          <w:rFonts w:cs="Arial"/>
          <w:color w:val="222222"/>
        </w:rPr>
        <w:t>Istraživači</w:t>
      </w:r>
      <w:r w:rsidRPr="001B2DF7">
        <w:rPr>
          <w:rFonts w:cs="Arial"/>
          <w:color w:val="222222"/>
        </w:rPr>
        <w:t xml:space="preserve"> </w:t>
      </w:r>
      <w:r w:rsidRPr="001B2DF7">
        <w:rPr>
          <w:rStyle w:val="hps"/>
          <w:rFonts w:cs="Arial"/>
          <w:color w:val="222222"/>
        </w:rPr>
        <w:t>preporučuju da</w:t>
      </w:r>
      <w:r w:rsidRPr="001B2DF7">
        <w:rPr>
          <w:rFonts w:cs="Arial"/>
          <w:color w:val="222222"/>
        </w:rPr>
        <w:t xml:space="preserve"> </w:t>
      </w:r>
      <w:r w:rsidRPr="001B2DF7">
        <w:rPr>
          <w:rStyle w:val="hps"/>
          <w:rFonts w:cs="Arial"/>
          <w:color w:val="222222"/>
        </w:rPr>
        <w:t>djeca trebaju</w:t>
      </w:r>
      <w:r w:rsidRPr="001B2DF7">
        <w:rPr>
          <w:rFonts w:cs="Arial"/>
          <w:color w:val="222222"/>
        </w:rPr>
        <w:t xml:space="preserve"> </w:t>
      </w:r>
      <w:r w:rsidRPr="001B2DF7">
        <w:rPr>
          <w:rStyle w:val="hps"/>
          <w:rFonts w:cs="Arial"/>
          <w:color w:val="222222"/>
        </w:rPr>
        <w:t>putovati</w:t>
      </w:r>
      <w:r w:rsidRPr="001B2DF7">
        <w:rPr>
          <w:rFonts w:cs="Arial"/>
          <w:color w:val="222222"/>
        </w:rPr>
        <w:t xml:space="preserve"> </w:t>
      </w:r>
      <w:r w:rsidRPr="001B2DF7">
        <w:rPr>
          <w:rStyle w:val="hps"/>
          <w:rFonts w:cs="Arial"/>
          <w:color w:val="222222"/>
        </w:rPr>
        <w:t>u</w:t>
      </w:r>
      <w:r w:rsidRPr="001B2DF7">
        <w:rPr>
          <w:rFonts w:cs="Arial"/>
          <w:color w:val="222222"/>
        </w:rPr>
        <w:t xml:space="preserve"> </w:t>
      </w:r>
      <w:r w:rsidR="001510D7">
        <w:rPr>
          <w:rFonts w:cs="Arial"/>
          <w:color w:val="222222"/>
        </w:rPr>
        <w:t>dječj</w:t>
      </w:r>
      <w:r w:rsidRPr="001B2DF7">
        <w:rPr>
          <w:rFonts w:cs="Arial"/>
          <w:color w:val="222222"/>
        </w:rPr>
        <w:t xml:space="preserve">im sjedalicama licem okrenuta </w:t>
      </w:r>
      <w:r w:rsidRPr="001B2DF7">
        <w:rPr>
          <w:rStyle w:val="hps"/>
          <w:rFonts w:cs="Arial"/>
          <w:color w:val="222222"/>
        </w:rPr>
        <w:t>prema unazad</w:t>
      </w:r>
      <w:r w:rsidRPr="001B2DF7">
        <w:rPr>
          <w:rFonts w:cs="Arial"/>
          <w:color w:val="222222"/>
        </w:rPr>
        <w:t xml:space="preserve"> </w:t>
      </w:r>
      <w:r w:rsidRPr="001B2DF7">
        <w:rPr>
          <w:rStyle w:val="hps"/>
          <w:rFonts w:cs="Arial"/>
          <w:color w:val="222222"/>
        </w:rPr>
        <w:t>sve</w:t>
      </w:r>
      <w:r w:rsidRPr="001B2DF7">
        <w:rPr>
          <w:rFonts w:cs="Arial"/>
          <w:color w:val="222222"/>
        </w:rPr>
        <w:t xml:space="preserve"> </w:t>
      </w:r>
      <w:r w:rsidRPr="001B2DF7">
        <w:rPr>
          <w:rStyle w:val="hps"/>
          <w:rFonts w:cs="Arial"/>
          <w:color w:val="222222"/>
        </w:rPr>
        <w:t>dok</w:t>
      </w:r>
      <w:r w:rsidRPr="001B2DF7">
        <w:rPr>
          <w:rFonts w:cs="Arial"/>
          <w:color w:val="222222"/>
        </w:rPr>
        <w:t xml:space="preserve"> </w:t>
      </w:r>
      <w:r w:rsidRPr="001B2DF7">
        <w:rPr>
          <w:rStyle w:val="hps"/>
          <w:rFonts w:cs="Arial"/>
          <w:color w:val="222222"/>
        </w:rPr>
        <w:t>su starosti do</w:t>
      </w:r>
      <w:r w:rsidRPr="001B2DF7">
        <w:rPr>
          <w:rFonts w:cs="Arial"/>
          <w:color w:val="222222"/>
        </w:rPr>
        <w:t xml:space="preserve"> </w:t>
      </w:r>
      <w:r w:rsidRPr="001B2DF7">
        <w:rPr>
          <w:rStyle w:val="hps"/>
          <w:rFonts w:cs="Arial"/>
          <w:color w:val="222222"/>
        </w:rPr>
        <w:t>četiri</w:t>
      </w:r>
      <w:r w:rsidRPr="001B2DF7">
        <w:rPr>
          <w:rFonts w:cs="Arial"/>
          <w:color w:val="222222"/>
        </w:rPr>
        <w:t xml:space="preserve"> </w:t>
      </w:r>
      <w:r w:rsidRPr="001B2DF7">
        <w:rPr>
          <w:rStyle w:val="hps"/>
          <w:rFonts w:cs="Arial"/>
          <w:color w:val="222222"/>
        </w:rPr>
        <w:t>godine</w:t>
      </w:r>
      <w:r w:rsidRPr="001B2DF7">
        <w:rPr>
          <w:rFonts w:cs="Arial"/>
          <w:color w:val="222222"/>
        </w:rPr>
        <w:t xml:space="preserve">, jer sa </w:t>
      </w:r>
      <w:r w:rsidRPr="001B2DF7">
        <w:rPr>
          <w:rStyle w:val="hps"/>
          <w:rFonts w:cs="Arial"/>
          <w:color w:val="222222"/>
        </w:rPr>
        <w:t>relativno</w:t>
      </w:r>
      <w:r w:rsidRPr="001B2DF7">
        <w:rPr>
          <w:rFonts w:cs="Arial"/>
          <w:color w:val="222222"/>
        </w:rPr>
        <w:t xml:space="preserve"> </w:t>
      </w:r>
      <w:r w:rsidRPr="001B2DF7">
        <w:rPr>
          <w:rStyle w:val="hps"/>
          <w:rFonts w:cs="Arial"/>
          <w:color w:val="222222"/>
        </w:rPr>
        <w:t>velikom masom glave</w:t>
      </w:r>
      <w:r w:rsidRPr="001B2DF7">
        <w:rPr>
          <w:rFonts w:cs="Arial"/>
          <w:color w:val="222222"/>
        </w:rPr>
        <w:t xml:space="preserve"> </w:t>
      </w:r>
      <w:r w:rsidRPr="001B2DF7">
        <w:rPr>
          <w:rStyle w:val="hps"/>
          <w:rFonts w:cs="Arial"/>
          <w:color w:val="222222"/>
        </w:rPr>
        <w:t>i</w:t>
      </w:r>
      <w:r w:rsidRPr="001B2DF7">
        <w:rPr>
          <w:rFonts w:cs="Arial"/>
          <w:color w:val="222222"/>
        </w:rPr>
        <w:t xml:space="preserve"> </w:t>
      </w:r>
      <w:r w:rsidRPr="001B2DF7">
        <w:rPr>
          <w:rStyle w:val="hps"/>
          <w:rFonts w:cs="Arial"/>
          <w:color w:val="222222"/>
        </w:rPr>
        <w:t>anatomijom</w:t>
      </w:r>
      <w:r w:rsidRPr="001B2DF7">
        <w:rPr>
          <w:rFonts w:cs="Arial"/>
          <w:color w:val="222222"/>
        </w:rPr>
        <w:t xml:space="preserve"> </w:t>
      </w:r>
      <w:r w:rsidRPr="001B2DF7">
        <w:rPr>
          <w:rStyle w:val="hps"/>
          <w:rFonts w:cs="Arial"/>
          <w:color w:val="222222"/>
        </w:rPr>
        <w:t>kralježnice</w:t>
      </w:r>
      <w:r w:rsidRPr="001B2DF7">
        <w:rPr>
          <w:rFonts w:cs="Arial"/>
          <w:color w:val="222222"/>
        </w:rPr>
        <w:t xml:space="preserve"> kod </w:t>
      </w:r>
      <w:r w:rsidRPr="001B2DF7">
        <w:rPr>
          <w:rStyle w:val="hps"/>
          <w:rFonts w:cs="Arial"/>
          <w:color w:val="222222"/>
        </w:rPr>
        <w:t>male djece</w:t>
      </w:r>
      <w:r w:rsidRPr="001B2DF7">
        <w:rPr>
          <w:rFonts w:cs="Arial"/>
          <w:color w:val="222222"/>
        </w:rPr>
        <w:t xml:space="preserve"> </w:t>
      </w:r>
      <w:r w:rsidRPr="001B2DF7">
        <w:rPr>
          <w:rStyle w:val="hps"/>
          <w:rFonts w:cs="Arial"/>
          <w:color w:val="222222"/>
        </w:rPr>
        <w:t>može doći do</w:t>
      </w:r>
      <w:r w:rsidRPr="001B2DF7">
        <w:rPr>
          <w:rFonts w:cs="Arial"/>
          <w:color w:val="222222"/>
        </w:rPr>
        <w:t xml:space="preserve"> </w:t>
      </w:r>
      <w:r w:rsidRPr="001B2DF7">
        <w:rPr>
          <w:rStyle w:val="hps"/>
          <w:rFonts w:cs="Arial"/>
          <w:color w:val="222222"/>
        </w:rPr>
        <w:t>prekomjernog</w:t>
      </w:r>
      <w:r w:rsidRPr="001B2DF7">
        <w:rPr>
          <w:rFonts w:cs="Arial"/>
          <w:color w:val="222222"/>
        </w:rPr>
        <w:t xml:space="preserve"> </w:t>
      </w:r>
      <w:r w:rsidRPr="001B2DF7">
        <w:rPr>
          <w:rStyle w:val="hps"/>
          <w:rFonts w:cs="Arial"/>
          <w:color w:val="222222"/>
        </w:rPr>
        <w:t>istezanja</w:t>
      </w:r>
      <w:r w:rsidRPr="001B2DF7">
        <w:rPr>
          <w:rFonts w:cs="Arial"/>
          <w:color w:val="222222"/>
        </w:rPr>
        <w:t xml:space="preserve"> </w:t>
      </w:r>
      <w:r w:rsidRPr="001B2DF7">
        <w:rPr>
          <w:rStyle w:val="hps"/>
          <w:rFonts w:cs="Arial"/>
          <w:color w:val="222222"/>
        </w:rPr>
        <w:t>ili</w:t>
      </w:r>
      <w:r w:rsidRPr="001B2DF7">
        <w:rPr>
          <w:rFonts w:cs="Arial"/>
          <w:color w:val="222222"/>
        </w:rPr>
        <w:t xml:space="preserve"> </w:t>
      </w:r>
      <w:r w:rsidRPr="001B2DF7">
        <w:rPr>
          <w:rStyle w:val="hps"/>
          <w:rFonts w:cs="Arial"/>
          <w:color w:val="222222"/>
        </w:rPr>
        <w:t>čak</w:t>
      </w:r>
      <w:r w:rsidRPr="001B2DF7">
        <w:rPr>
          <w:rFonts w:cs="Arial"/>
          <w:color w:val="222222"/>
        </w:rPr>
        <w:t xml:space="preserve"> </w:t>
      </w:r>
      <w:r w:rsidRPr="001B2DF7">
        <w:rPr>
          <w:rStyle w:val="hps"/>
          <w:rFonts w:cs="Arial"/>
          <w:color w:val="222222"/>
        </w:rPr>
        <w:t>prekida</w:t>
      </w:r>
      <w:r w:rsidRPr="001B2DF7">
        <w:rPr>
          <w:rFonts w:cs="Arial"/>
          <w:color w:val="222222"/>
        </w:rPr>
        <w:t xml:space="preserve"> </w:t>
      </w:r>
      <w:r w:rsidRPr="001B2DF7">
        <w:rPr>
          <w:rStyle w:val="hps"/>
          <w:rFonts w:cs="Arial"/>
          <w:color w:val="222222"/>
        </w:rPr>
        <w:t>kičmene</w:t>
      </w:r>
      <w:r w:rsidRPr="001B2DF7">
        <w:rPr>
          <w:rFonts w:cs="Arial"/>
          <w:color w:val="222222"/>
        </w:rPr>
        <w:t xml:space="preserve"> </w:t>
      </w:r>
      <w:r w:rsidRPr="001B2DF7">
        <w:rPr>
          <w:rStyle w:val="hps"/>
          <w:rFonts w:cs="Arial"/>
          <w:color w:val="222222"/>
        </w:rPr>
        <w:t>moždine</w:t>
      </w:r>
      <w:r w:rsidRPr="001B2DF7">
        <w:rPr>
          <w:rFonts w:cs="Arial"/>
          <w:color w:val="222222"/>
        </w:rPr>
        <w:t xml:space="preserve"> </w:t>
      </w:r>
      <w:r w:rsidRPr="001B2DF7">
        <w:rPr>
          <w:rStyle w:val="hps"/>
          <w:rFonts w:cs="Arial"/>
          <w:color w:val="222222"/>
        </w:rPr>
        <w:t>u slučaju frontalnog</w:t>
      </w:r>
      <w:r w:rsidRPr="001B2DF7">
        <w:rPr>
          <w:rFonts w:cs="Arial"/>
          <w:color w:val="222222"/>
        </w:rPr>
        <w:t xml:space="preserve"> </w:t>
      </w:r>
      <w:r w:rsidRPr="00D4636F">
        <w:rPr>
          <w:rStyle w:val="hps"/>
          <w:rFonts w:cs="Arial"/>
          <w:color w:val="222222"/>
        </w:rPr>
        <w:t>sudara</w:t>
      </w:r>
      <w:r w:rsidRPr="00D4636F">
        <w:rPr>
          <w:rFonts w:cs="Arial"/>
          <w:color w:val="222222"/>
        </w:rPr>
        <w:t xml:space="preserve"> </w:t>
      </w:r>
      <w:r w:rsidRPr="00D4636F">
        <w:rPr>
          <w:rStyle w:val="hps"/>
          <w:rFonts w:cs="Arial"/>
          <w:color w:val="222222"/>
        </w:rPr>
        <w:t>(</w:t>
      </w:r>
      <w:r w:rsidRPr="00D4636F">
        <w:rPr>
          <w:rFonts w:cs="Arial"/>
          <w:color w:val="222222"/>
        </w:rPr>
        <w:t xml:space="preserve">Watson </w:t>
      </w:r>
      <w:r w:rsidR="00802D04" w:rsidRPr="00D4636F">
        <w:rPr>
          <w:rStyle w:val="hps"/>
          <w:rFonts w:cs="Arial"/>
          <w:color w:val="222222"/>
        </w:rPr>
        <w:t>&amp;</w:t>
      </w:r>
      <w:r w:rsidRPr="00D4636F">
        <w:rPr>
          <w:rFonts w:cs="Arial"/>
          <w:color w:val="222222"/>
        </w:rPr>
        <w:t xml:space="preserve"> </w:t>
      </w:r>
      <w:r w:rsidRPr="00D4636F">
        <w:rPr>
          <w:rStyle w:val="hps"/>
          <w:rFonts w:cs="Arial"/>
          <w:color w:val="222222"/>
        </w:rPr>
        <w:t>Monteiro</w:t>
      </w:r>
      <w:r w:rsidRPr="00D4636F">
        <w:rPr>
          <w:rFonts w:cs="Arial"/>
          <w:color w:val="222222"/>
        </w:rPr>
        <w:t xml:space="preserve">, </w:t>
      </w:r>
      <w:r w:rsidRPr="00D4636F">
        <w:rPr>
          <w:rStyle w:val="hps"/>
          <w:rFonts w:cs="Arial"/>
          <w:color w:val="222222"/>
        </w:rPr>
        <w:t>2009).</w:t>
      </w:r>
    </w:p>
    <w:p w:rsidR="00742F32" w:rsidRPr="00641DEA" w:rsidRDefault="001B2DF7" w:rsidP="00742F32">
      <w:pPr>
        <w:jc w:val="both"/>
        <w:rPr>
          <w:rFonts w:cs="Arial"/>
          <w:color w:val="222222"/>
        </w:rPr>
      </w:pPr>
      <w:r w:rsidRPr="00D4636F">
        <w:rPr>
          <w:rStyle w:val="hps"/>
          <w:rFonts w:cs="Arial"/>
          <w:color w:val="222222"/>
        </w:rPr>
        <w:t>Američka akademija</w:t>
      </w:r>
      <w:r w:rsidRPr="00D4636F">
        <w:rPr>
          <w:rFonts w:cs="Arial"/>
          <w:color w:val="222222"/>
        </w:rPr>
        <w:t xml:space="preserve"> </w:t>
      </w:r>
      <w:r w:rsidRPr="00D4636F">
        <w:rPr>
          <w:rStyle w:val="hps"/>
          <w:rFonts w:cs="Arial"/>
          <w:color w:val="222222"/>
        </w:rPr>
        <w:t>za pedijatriju</w:t>
      </w:r>
      <w:r w:rsidRPr="00D4636F">
        <w:rPr>
          <w:rFonts w:cs="Arial"/>
          <w:color w:val="222222"/>
        </w:rPr>
        <w:t xml:space="preserve"> </w:t>
      </w:r>
      <w:r w:rsidRPr="00D4636F">
        <w:rPr>
          <w:rStyle w:val="hps"/>
          <w:rFonts w:cs="Arial"/>
          <w:color w:val="222222"/>
        </w:rPr>
        <w:t>preporučuje da</w:t>
      </w:r>
      <w:r w:rsidRPr="00D4636F">
        <w:rPr>
          <w:rFonts w:cs="Arial"/>
          <w:color w:val="222222"/>
        </w:rPr>
        <w:t xml:space="preserve"> </w:t>
      </w:r>
      <w:r w:rsidRPr="00D4636F">
        <w:rPr>
          <w:rStyle w:val="hps"/>
          <w:rFonts w:cs="Arial"/>
          <w:color w:val="222222"/>
        </w:rPr>
        <w:t>sve</w:t>
      </w:r>
      <w:r w:rsidRPr="00D4636F">
        <w:rPr>
          <w:rFonts w:cs="Arial"/>
          <w:color w:val="222222"/>
        </w:rPr>
        <w:t xml:space="preserve"> </w:t>
      </w:r>
      <w:r w:rsidRPr="00D4636F">
        <w:rPr>
          <w:rStyle w:val="hps"/>
          <w:rFonts w:cs="Arial"/>
          <w:color w:val="222222"/>
        </w:rPr>
        <w:t>bebe</w:t>
      </w:r>
      <w:r w:rsidRPr="00D4636F">
        <w:rPr>
          <w:rFonts w:cs="Arial"/>
          <w:color w:val="222222"/>
        </w:rPr>
        <w:t xml:space="preserve"> </w:t>
      </w:r>
      <w:r w:rsidRPr="00D4636F">
        <w:rPr>
          <w:rStyle w:val="hps"/>
          <w:rFonts w:cs="Arial"/>
          <w:color w:val="222222"/>
        </w:rPr>
        <w:t>i</w:t>
      </w:r>
      <w:r w:rsidRPr="00D4636F">
        <w:rPr>
          <w:rFonts w:cs="Arial"/>
          <w:color w:val="222222"/>
        </w:rPr>
        <w:t xml:space="preserve"> </w:t>
      </w:r>
      <w:r w:rsidRPr="00D4636F">
        <w:rPr>
          <w:rStyle w:val="hps"/>
          <w:rFonts w:cs="Arial"/>
          <w:color w:val="222222"/>
        </w:rPr>
        <w:t>mala djeca</w:t>
      </w:r>
      <w:r w:rsidRPr="00D4636F">
        <w:rPr>
          <w:rFonts w:cs="Arial"/>
          <w:color w:val="222222"/>
        </w:rPr>
        <w:t xml:space="preserve"> </w:t>
      </w:r>
      <w:r w:rsidRPr="00D4636F">
        <w:rPr>
          <w:rStyle w:val="hps"/>
          <w:rFonts w:cs="Arial"/>
          <w:color w:val="222222"/>
        </w:rPr>
        <w:t>putuju</w:t>
      </w:r>
      <w:r w:rsidRPr="00D4636F">
        <w:rPr>
          <w:rFonts w:cs="Arial"/>
          <w:color w:val="222222"/>
        </w:rPr>
        <w:t xml:space="preserve"> </w:t>
      </w:r>
      <w:r w:rsidRPr="00D4636F">
        <w:rPr>
          <w:rStyle w:val="hps"/>
          <w:rFonts w:cs="Arial"/>
          <w:color w:val="222222"/>
        </w:rPr>
        <w:t>u</w:t>
      </w:r>
      <w:r w:rsidRPr="00D4636F">
        <w:rPr>
          <w:rFonts w:cs="Arial"/>
          <w:color w:val="222222"/>
        </w:rPr>
        <w:t xml:space="preserve"> </w:t>
      </w:r>
      <w:r w:rsidRPr="00D4636F">
        <w:rPr>
          <w:rStyle w:val="hps"/>
          <w:rFonts w:cs="Arial"/>
          <w:color w:val="222222"/>
        </w:rPr>
        <w:t>sigurnosnim</w:t>
      </w:r>
      <w:r w:rsidRPr="00D4636F">
        <w:rPr>
          <w:rFonts w:cs="Arial"/>
          <w:color w:val="222222"/>
        </w:rPr>
        <w:t xml:space="preserve"> </w:t>
      </w:r>
      <w:r w:rsidRPr="00D4636F">
        <w:rPr>
          <w:rStyle w:val="hps"/>
          <w:rFonts w:cs="Arial"/>
          <w:color w:val="222222"/>
        </w:rPr>
        <w:t>auto sjedalicama</w:t>
      </w:r>
      <w:r w:rsidRPr="00D4636F">
        <w:rPr>
          <w:rFonts w:cs="Arial"/>
          <w:color w:val="222222"/>
        </w:rPr>
        <w:t xml:space="preserve"> </w:t>
      </w:r>
      <w:r w:rsidRPr="00D4636F">
        <w:rPr>
          <w:rStyle w:val="hps"/>
          <w:rFonts w:cs="Arial"/>
          <w:color w:val="222222"/>
        </w:rPr>
        <w:t>okrenutim licem unazad dok</w:t>
      </w:r>
      <w:r w:rsidRPr="00D4636F">
        <w:rPr>
          <w:rFonts w:cs="Arial"/>
          <w:color w:val="222222"/>
        </w:rPr>
        <w:t xml:space="preserve"> </w:t>
      </w:r>
      <w:r w:rsidRPr="00D4636F">
        <w:rPr>
          <w:rStyle w:val="hps"/>
          <w:rFonts w:cs="Arial"/>
          <w:color w:val="222222"/>
        </w:rPr>
        <w:t>su starosti do</w:t>
      </w:r>
      <w:r w:rsidRPr="00D4636F">
        <w:rPr>
          <w:rFonts w:cs="Arial"/>
          <w:color w:val="222222"/>
        </w:rPr>
        <w:t xml:space="preserve"> </w:t>
      </w:r>
      <w:r w:rsidRPr="00D4636F">
        <w:rPr>
          <w:rStyle w:val="hps"/>
          <w:rFonts w:cs="Arial"/>
          <w:color w:val="222222"/>
        </w:rPr>
        <w:t>dvije godine</w:t>
      </w:r>
      <w:r w:rsidRPr="00D4636F">
        <w:rPr>
          <w:rFonts w:cs="Arial"/>
          <w:color w:val="222222"/>
        </w:rPr>
        <w:t xml:space="preserve">, </w:t>
      </w:r>
      <w:r w:rsidRPr="00D4636F">
        <w:rPr>
          <w:rStyle w:val="hps"/>
          <w:rFonts w:cs="Arial"/>
          <w:color w:val="222222"/>
        </w:rPr>
        <w:t>ili</w:t>
      </w:r>
      <w:r w:rsidRPr="00D4636F">
        <w:rPr>
          <w:rFonts w:cs="Arial"/>
          <w:color w:val="222222"/>
        </w:rPr>
        <w:t xml:space="preserve"> </w:t>
      </w:r>
      <w:r w:rsidR="002C41E6">
        <w:rPr>
          <w:rStyle w:val="hps"/>
          <w:rFonts w:cs="Arial"/>
          <w:color w:val="222222"/>
        </w:rPr>
        <w:t>dok ne</w:t>
      </w:r>
      <w:r w:rsidRPr="00D4636F">
        <w:rPr>
          <w:rFonts w:cs="Arial"/>
          <w:color w:val="222222"/>
        </w:rPr>
        <w:t xml:space="preserve"> </w:t>
      </w:r>
      <w:r w:rsidR="002C41E6">
        <w:rPr>
          <w:rStyle w:val="hps"/>
          <w:rFonts w:cs="Arial"/>
          <w:color w:val="222222"/>
        </w:rPr>
        <w:t>dostignu</w:t>
      </w:r>
      <w:r w:rsidRPr="00D4636F">
        <w:rPr>
          <w:rFonts w:cs="Arial"/>
          <w:color w:val="222222"/>
        </w:rPr>
        <w:t xml:space="preserve"> </w:t>
      </w:r>
      <w:r w:rsidRPr="00D4636F">
        <w:rPr>
          <w:rStyle w:val="hps"/>
          <w:rFonts w:cs="Arial"/>
          <w:color w:val="222222"/>
        </w:rPr>
        <w:t>maksimalne</w:t>
      </w:r>
      <w:r w:rsidRPr="00D4636F">
        <w:rPr>
          <w:rFonts w:cs="Arial"/>
          <w:color w:val="222222"/>
        </w:rPr>
        <w:t xml:space="preserve"> </w:t>
      </w:r>
      <w:r w:rsidRPr="00D4636F">
        <w:rPr>
          <w:rStyle w:val="hps"/>
          <w:rFonts w:cs="Arial"/>
          <w:color w:val="222222"/>
        </w:rPr>
        <w:t>težine ili</w:t>
      </w:r>
      <w:r w:rsidRPr="00D4636F">
        <w:rPr>
          <w:rFonts w:cs="Arial"/>
          <w:color w:val="222222"/>
        </w:rPr>
        <w:t xml:space="preserve"> </w:t>
      </w:r>
      <w:r w:rsidRPr="00D4636F">
        <w:rPr>
          <w:rStyle w:val="hps"/>
          <w:rFonts w:cs="Arial"/>
          <w:color w:val="222222"/>
        </w:rPr>
        <w:t>visinu</w:t>
      </w:r>
      <w:r w:rsidRPr="00D4636F">
        <w:rPr>
          <w:rFonts w:cs="Arial"/>
          <w:color w:val="222222"/>
        </w:rPr>
        <w:t xml:space="preserve"> </w:t>
      </w:r>
      <w:r w:rsidRPr="00D4636F">
        <w:rPr>
          <w:rStyle w:val="hps"/>
          <w:rFonts w:cs="Arial"/>
          <w:color w:val="222222"/>
        </w:rPr>
        <w:t xml:space="preserve">ograničenja za </w:t>
      </w:r>
      <w:r w:rsidR="002C41E6">
        <w:rPr>
          <w:rStyle w:val="hps"/>
          <w:rFonts w:cs="Arial"/>
          <w:color w:val="222222"/>
        </w:rPr>
        <w:t xml:space="preserve">sledeću </w:t>
      </w:r>
      <w:r w:rsidRPr="00D4636F">
        <w:rPr>
          <w:rStyle w:val="hps"/>
          <w:rFonts w:cs="Arial"/>
          <w:color w:val="222222"/>
        </w:rPr>
        <w:t>grupu</w:t>
      </w:r>
      <w:r w:rsidRPr="00D4636F">
        <w:rPr>
          <w:rFonts w:cs="Arial"/>
          <w:color w:val="222222"/>
        </w:rPr>
        <w:t xml:space="preserve"> </w:t>
      </w:r>
      <w:r w:rsidRPr="00D4636F">
        <w:rPr>
          <w:rStyle w:val="hps"/>
          <w:rFonts w:cs="Arial"/>
          <w:color w:val="222222"/>
        </w:rPr>
        <w:t>sjedalica</w:t>
      </w:r>
      <w:r w:rsidRPr="00D4636F">
        <w:rPr>
          <w:rFonts w:cs="Arial"/>
          <w:color w:val="222222"/>
        </w:rPr>
        <w:t xml:space="preserve"> </w:t>
      </w:r>
      <w:r w:rsidRPr="00D4636F">
        <w:rPr>
          <w:rStyle w:val="hps"/>
          <w:rFonts w:cs="Arial"/>
          <w:color w:val="222222"/>
        </w:rPr>
        <w:t>(</w:t>
      </w:r>
      <w:r w:rsidRPr="00D4636F">
        <w:rPr>
          <w:rFonts w:cs="Arial"/>
          <w:color w:val="222222"/>
        </w:rPr>
        <w:t xml:space="preserve">Pediatrics, </w:t>
      </w:r>
      <w:r w:rsidRPr="00D4636F">
        <w:rPr>
          <w:rStyle w:val="hps"/>
          <w:rFonts w:cs="Arial"/>
          <w:color w:val="222222"/>
        </w:rPr>
        <w:t>2011).</w:t>
      </w:r>
      <w:r w:rsidR="00742F32" w:rsidRPr="00742F32">
        <w:rPr>
          <w:rStyle w:val="hps"/>
          <w:rFonts w:cs="Arial"/>
          <w:color w:val="222222"/>
        </w:rPr>
        <w:t xml:space="preserve"> </w:t>
      </w:r>
      <w:r w:rsidR="00742F32">
        <w:rPr>
          <w:rStyle w:val="hps"/>
          <w:rFonts w:cs="Arial"/>
          <w:color w:val="222222"/>
        </w:rPr>
        <w:t>Dječj</w:t>
      </w:r>
      <w:r w:rsidR="00742F32" w:rsidRPr="00641DEA">
        <w:rPr>
          <w:rStyle w:val="hps"/>
          <w:rFonts w:cs="Arial"/>
          <w:color w:val="222222"/>
        </w:rPr>
        <w:t xml:space="preserve">e sjedalice koje se montiraju usmjerene licem prema </w:t>
      </w:r>
      <w:r w:rsidR="00742F32">
        <w:rPr>
          <w:rStyle w:val="hps"/>
          <w:rFonts w:cs="Arial"/>
          <w:color w:val="222222"/>
        </w:rPr>
        <w:t>u</w:t>
      </w:r>
      <w:r w:rsidR="00742F32" w:rsidRPr="00641DEA">
        <w:rPr>
          <w:rStyle w:val="hps"/>
          <w:rFonts w:cs="Arial"/>
          <w:color w:val="222222"/>
        </w:rPr>
        <w:t>naprijed su dizajnirana</w:t>
      </w:r>
      <w:r w:rsidR="00742F32" w:rsidRPr="00641DEA">
        <w:rPr>
          <w:rFonts w:cs="Arial"/>
          <w:color w:val="222222"/>
        </w:rPr>
        <w:t xml:space="preserve"> </w:t>
      </w:r>
      <w:r w:rsidR="00742F32" w:rsidRPr="00641DEA">
        <w:rPr>
          <w:rStyle w:val="hps"/>
          <w:rFonts w:cs="Arial"/>
          <w:color w:val="222222"/>
        </w:rPr>
        <w:t>za</w:t>
      </w:r>
      <w:r w:rsidR="00742F32" w:rsidRPr="00641DEA">
        <w:rPr>
          <w:rFonts w:cs="Arial"/>
          <w:color w:val="222222"/>
        </w:rPr>
        <w:t xml:space="preserve"> </w:t>
      </w:r>
      <w:r w:rsidR="00742F32" w:rsidRPr="00641DEA">
        <w:rPr>
          <w:rStyle w:val="hps"/>
          <w:rFonts w:cs="Arial"/>
          <w:color w:val="222222"/>
        </w:rPr>
        <w:t>djecu</w:t>
      </w:r>
      <w:r w:rsidR="00742F32" w:rsidRPr="00641DEA">
        <w:rPr>
          <w:rFonts w:cs="Arial"/>
          <w:color w:val="222222"/>
        </w:rPr>
        <w:t xml:space="preserve"> </w:t>
      </w:r>
      <w:r w:rsidR="00742F32" w:rsidRPr="00641DEA">
        <w:rPr>
          <w:rStyle w:val="hps"/>
          <w:rFonts w:cs="Arial"/>
          <w:color w:val="222222"/>
        </w:rPr>
        <w:t>u</w:t>
      </w:r>
      <w:r w:rsidR="00742F32" w:rsidRPr="00641DEA">
        <w:rPr>
          <w:rFonts w:cs="Arial"/>
          <w:color w:val="222222"/>
        </w:rPr>
        <w:t xml:space="preserve"> </w:t>
      </w:r>
      <w:r w:rsidR="00742F32" w:rsidRPr="00641DEA">
        <w:rPr>
          <w:rStyle w:val="hps"/>
          <w:rFonts w:cs="Arial"/>
          <w:color w:val="222222"/>
        </w:rPr>
        <w:t>rasponu</w:t>
      </w:r>
      <w:r w:rsidR="00742F32" w:rsidRPr="00641DEA">
        <w:rPr>
          <w:rFonts w:cs="Arial"/>
          <w:color w:val="222222"/>
        </w:rPr>
        <w:t xml:space="preserve"> </w:t>
      </w:r>
      <w:r w:rsidR="00742F32" w:rsidRPr="00641DEA">
        <w:rPr>
          <w:rStyle w:val="hps"/>
          <w:rFonts w:cs="Arial"/>
          <w:color w:val="222222"/>
        </w:rPr>
        <w:t>težine</w:t>
      </w:r>
      <w:r w:rsidR="00742F32" w:rsidRPr="00641DEA">
        <w:rPr>
          <w:rFonts w:cs="Arial"/>
          <w:color w:val="222222"/>
        </w:rPr>
        <w:t xml:space="preserve"> </w:t>
      </w:r>
      <w:r w:rsidR="00742F32" w:rsidRPr="00641DEA">
        <w:rPr>
          <w:rStyle w:val="hps"/>
          <w:rFonts w:cs="Arial"/>
          <w:color w:val="222222"/>
        </w:rPr>
        <w:t>od 9 do 18</w:t>
      </w:r>
      <w:r w:rsidR="00742F32" w:rsidRPr="00641DEA">
        <w:rPr>
          <w:rFonts w:cs="Arial"/>
          <w:color w:val="222222"/>
        </w:rPr>
        <w:t xml:space="preserve"> </w:t>
      </w:r>
      <w:r w:rsidR="00742F32" w:rsidRPr="00641DEA">
        <w:rPr>
          <w:rStyle w:val="hps"/>
          <w:rFonts w:cs="Arial"/>
          <w:color w:val="222222"/>
        </w:rPr>
        <w:t>kg</w:t>
      </w:r>
      <w:r w:rsidR="00742F32" w:rsidRPr="00641DEA">
        <w:rPr>
          <w:rFonts w:cs="Arial"/>
          <w:color w:val="222222"/>
        </w:rPr>
        <w:t>.</w:t>
      </w:r>
    </w:p>
    <w:p w:rsidR="00771EB8" w:rsidRDefault="00771EB8" w:rsidP="009B0E50">
      <w:pPr>
        <w:jc w:val="both"/>
        <w:rPr>
          <w:rFonts w:cs="Arial"/>
          <w:color w:val="222222"/>
        </w:rPr>
      </w:pPr>
      <w:r w:rsidRPr="00771EB8">
        <w:rPr>
          <w:rStyle w:val="hps"/>
          <w:rFonts w:cs="Arial"/>
          <w:color w:val="222222"/>
        </w:rPr>
        <w:t>Istraživanje sprovedeno</w:t>
      </w:r>
      <w:r w:rsidRPr="00771EB8">
        <w:rPr>
          <w:rFonts w:cs="Arial"/>
          <w:color w:val="222222"/>
        </w:rPr>
        <w:t xml:space="preserve"> </w:t>
      </w:r>
      <w:r w:rsidRPr="00771EB8">
        <w:rPr>
          <w:rStyle w:val="hps"/>
          <w:rFonts w:cs="Arial"/>
          <w:color w:val="222222"/>
        </w:rPr>
        <w:t>u Švedskoj</w:t>
      </w:r>
      <w:r w:rsidRPr="00771EB8">
        <w:rPr>
          <w:rFonts w:cs="Arial"/>
          <w:color w:val="222222"/>
        </w:rPr>
        <w:t xml:space="preserve"> </w:t>
      </w:r>
      <w:r w:rsidRPr="00771EB8">
        <w:rPr>
          <w:rStyle w:val="hps"/>
          <w:rFonts w:cs="Arial"/>
          <w:color w:val="222222"/>
        </w:rPr>
        <w:t>o efikasnosti</w:t>
      </w:r>
      <w:r w:rsidRPr="00771EB8">
        <w:rPr>
          <w:rFonts w:cs="Arial"/>
          <w:color w:val="222222"/>
        </w:rPr>
        <w:t xml:space="preserve"> </w:t>
      </w:r>
      <w:r w:rsidRPr="00771EB8">
        <w:rPr>
          <w:rStyle w:val="hps"/>
          <w:rFonts w:cs="Arial"/>
          <w:color w:val="222222"/>
        </w:rPr>
        <w:t>sistema zaštite kod djece putnika, koristeći podatke</w:t>
      </w:r>
      <w:r w:rsidRPr="00771EB8">
        <w:rPr>
          <w:rFonts w:cs="Arial"/>
          <w:color w:val="222222"/>
        </w:rPr>
        <w:t xml:space="preserve"> </w:t>
      </w:r>
      <w:r w:rsidRPr="00771EB8">
        <w:rPr>
          <w:rStyle w:val="hps"/>
          <w:rFonts w:cs="Arial"/>
          <w:color w:val="222222"/>
        </w:rPr>
        <w:t>iz</w:t>
      </w:r>
      <w:r w:rsidRPr="00771EB8">
        <w:rPr>
          <w:rFonts w:cs="Arial"/>
          <w:color w:val="222222"/>
        </w:rPr>
        <w:t xml:space="preserve"> </w:t>
      </w:r>
      <w:r w:rsidR="002C41E6">
        <w:rPr>
          <w:rStyle w:val="hps"/>
          <w:rFonts w:cs="Arial"/>
          <w:color w:val="222222"/>
        </w:rPr>
        <w:t>osiguravajućih kuća, otkrila</w:t>
      </w:r>
      <w:r w:rsidRPr="00771EB8">
        <w:rPr>
          <w:rStyle w:val="hps"/>
          <w:rFonts w:cs="Arial"/>
          <w:color w:val="222222"/>
        </w:rPr>
        <w:t xml:space="preserve"> su da</w:t>
      </w:r>
      <w:r w:rsidRPr="00771EB8">
        <w:rPr>
          <w:rFonts w:cs="Arial"/>
          <w:color w:val="222222"/>
        </w:rPr>
        <w:t xml:space="preserve"> </w:t>
      </w:r>
      <w:r w:rsidRPr="00771EB8">
        <w:rPr>
          <w:rStyle w:val="hps"/>
          <w:rFonts w:cs="Arial"/>
          <w:color w:val="222222"/>
        </w:rPr>
        <w:t>djeca</w:t>
      </w:r>
      <w:r w:rsidRPr="00771EB8">
        <w:rPr>
          <w:rFonts w:cs="Arial"/>
          <w:color w:val="222222"/>
        </w:rPr>
        <w:t xml:space="preserve"> koja sjede u auto sjedalicama okrenutim licem unazad </w:t>
      </w:r>
      <w:r w:rsidRPr="00771EB8">
        <w:rPr>
          <w:rStyle w:val="hps"/>
          <w:rFonts w:cs="Arial"/>
          <w:color w:val="222222"/>
        </w:rPr>
        <w:t>imaju</w:t>
      </w:r>
      <w:r w:rsidRPr="00771EB8">
        <w:rPr>
          <w:rFonts w:cs="Arial"/>
          <w:color w:val="222222"/>
        </w:rPr>
        <w:t xml:space="preserve"> </w:t>
      </w:r>
      <w:r w:rsidRPr="00771EB8">
        <w:rPr>
          <w:rStyle w:val="hps"/>
          <w:rFonts w:cs="Arial"/>
          <w:color w:val="222222"/>
        </w:rPr>
        <w:t>najmanji rizik</w:t>
      </w:r>
      <w:r w:rsidRPr="00771EB8">
        <w:rPr>
          <w:rFonts w:cs="Arial"/>
          <w:color w:val="222222"/>
        </w:rPr>
        <w:t xml:space="preserve"> </w:t>
      </w:r>
      <w:r w:rsidRPr="00771EB8">
        <w:rPr>
          <w:rStyle w:val="hps"/>
          <w:rFonts w:cs="Arial"/>
          <w:color w:val="222222"/>
        </w:rPr>
        <w:t>od</w:t>
      </w:r>
      <w:r w:rsidRPr="00771EB8">
        <w:rPr>
          <w:rFonts w:cs="Arial"/>
          <w:color w:val="222222"/>
        </w:rPr>
        <w:t xml:space="preserve"> </w:t>
      </w:r>
      <w:r w:rsidRPr="00771EB8">
        <w:rPr>
          <w:rStyle w:val="hps"/>
          <w:rFonts w:cs="Arial"/>
          <w:color w:val="222222"/>
        </w:rPr>
        <w:t>povređivanja</w:t>
      </w:r>
      <w:r w:rsidRPr="00771EB8">
        <w:rPr>
          <w:rFonts w:cs="Arial"/>
          <w:color w:val="222222"/>
        </w:rPr>
        <w:t xml:space="preserve">. </w:t>
      </w:r>
      <w:r w:rsidRPr="00771EB8">
        <w:rPr>
          <w:rStyle w:val="hps"/>
          <w:rFonts w:cs="Arial"/>
          <w:color w:val="222222"/>
        </w:rPr>
        <w:t>Rizik</w:t>
      </w:r>
      <w:r w:rsidRPr="00771EB8">
        <w:rPr>
          <w:rFonts w:cs="Arial"/>
          <w:color w:val="222222"/>
        </w:rPr>
        <w:t xml:space="preserve"> </w:t>
      </w:r>
      <w:r w:rsidRPr="00771EB8">
        <w:rPr>
          <w:rStyle w:val="hps"/>
          <w:rFonts w:cs="Arial"/>
          <w:color w:val="222222"/>
        </w:rPr>
        <w:t>povreda</w:t>
      </w:r>
      <w:r w:rsidRPr="00771EB8">
        <w:rPr>
          <w:rFonts w:cs="Arial"/>
          <w:color w:val="222222"/>
        </w:rPr>
        <w:t xml:space="preserve"> </w:t>
      </w:r>
      <w:r w:rsidRPr="00771EB8">
        <w:rPr>
          <w:rStyle w:val="hps"/>
          <w:rFonts w:cs="Arial"/>
          <w:color w:val="222222"/>
        </w:rPr>
        <w:t>za</w:t>
      </w:r>
      <w:r w:rsidRPr="00771EB8">
        <w:rPr>
          <w:rFonts w:cs="Arial"/>
          <w:color w:val="222222"/>
        </w:rPr>
        <w:t xml:space="preserve"> </w:t>
      </w:r>
      <w:r w:rsidRPr="00771EB8">
        <w:rPr>
          <w:rStyle w:val="hps"/>
          <w:rFonts w:cs="Arial"/>
          <w:color w:val="222222"/>
        </w:rPr>
        <w:t>djecu</w:t>
      </w:r>
      <w:r w:rsidRPr="00771EB8">
        <w:rPr>
          <w:rFonts w:cs="Arial"/>
          <w:color w:val="222222"/>
        </w:rPr>
        <w:t xml:space="preserve"> </w:t>
      </w:r>
      <w:r w:rsidRPr="00771EB8">
        <w:rPr>
          <w:rStyle w:val="hps"/>
          <w:rFonts w:cs="Arial"/>
          <w:color w:val="222222"/>
        </w:rPr>
        <w:t>u dobi</w:t>
      </w:r>
      <w:r w:rsidRPr="00771EB8">
        <w:rPr>
          <w:rFonts w:cs="Arial"/>
          <w:color w:val="222222"/>
        </w:rPr>
        <w:t xml:space="preserve"> </w:t>
      </w:r>
      <w:r w:rsidRPr="00771EB8">
        <w:rPr>
          <w:rStyle w:val="hps"/>
          <w:rFonts w:cs="Arial"/>
          <w:color w:val="222222"/>
        </w:rPr>
        <w:t>od 0-4</w:t>
      </w:r>
      <w:r w:rsidRPr="00771EB8">
        <w:rPr>
          <w:rFonts w:cs="Arial"/>
          <w:color w:val="222222"/>
        </w:rPr>
        <w:t xml:space="preserve"> </w:t>
      </w:r>
      <w:r w:rsidRPr="00771EB8">
        <w:rPr>
          <w:rStyle w:val="hps"/>
          <w:rFonts w:cs="Arial"/>
          <w:color w:val="222222"/>
        </w:rPr>
        <w:t>godine</w:t>
      </w:r>
      <w:r w:rsidRPr="00771EB8">
        <w:rPr>
          <w:rFonts w:cs="Arial"/>
          <w:color w:val="222222"/>
        </w:rPr>
        <w:t xml:space="preserve"> </w:t>
      </w:r>
      <w:r w:rsidRPr="00771EB8">
        <w:rPr>
          <w:rStyle w:val="hps"/>
          <w:rFonts w:cs="Arial"/>
          <w:color w:val="222222"/>
        </w:rPr>
        <w:t>bio je</w:t>
      </w:r>
      <w:r w:rsidRPr="00771EB8">
        <w:rPr>
          <w:rFonts w:cs="Arial"/>
          <w:color w:val="222222"/>
        </w:rPr>
        <w:t xml:space="preserve"> </w:t>
      </w:r>
      <w:r w:rsidRPr="00771EB8">
        <w:rPr>
          <w:rStyle w:val="hps"/>
          <w:rFonts w:cs="Arial"/>
          <w:color w:val="222222"/>
        </w:rPr>
        <w:t>gotovo</w:t>
      </w:r>
      <w:r w:rsidRPr="00771EB8">
        <w:rPr>
          <w:rFonts w:cs="Arial"/>
          <w:color w:val="222222"/>
        </w:rPr>
        <w:t xml:space="preserve"> </w:t>
      </w:r>
      <w:r w:rsidRPr="00771EB8">
        <w:rPr>
          <w:rStyle w:val="hps"/>
          <w:rFonts w:cs="Arial"/>
          <w:color w:val="222222"/>
        </w:rPr>
        <w:t>pet</w:t>
      </w:r>
      <w:r w:rsidRPr="00771EB8">
        <w:rPr>
          <w:rFonts w:cs="Arial"/>
          <w:color w:val="222222"/>
        </w:rPr>
        <w:t xml:space="preserve"> </w:t>
      </w:r>
      <w:r w:rsidRPr="00771EB8">
        <w:rPr>
          <w:rStyle w:val="hps"/>
          <w:rFonts w:cs="Arial"/>
          <w:color w:val="222222"/>
        </w:rPr>
        <w:t>puta manji</w:t>
      </w:r>
      <w:r w:rsidRPr="00771EB8">
        <w:rPr>
          <w:rFonts w:cs="Arial"/>
          <w:color w:val="222222"/>
        </w:rPr>
        <w:t xml:space="preserve"> </w:t>
      </w:r>
      <w:r w:rsidRPr="00771EB8">
        <w:rPr>
          <w:rStyle w:val="hps"/>
          <w:rFonts w:cs="Arial"/>
          <w:color w:val="222222"/>
        </w:rPr>
        <w:t>u</w:t>
      </w:r>
      <w:r w:rsidRPr="00771EB8">
        <w:rPr>
          <w:rFonts w:cs="Arial"/>
          <w:color w:val="222222"/>
        </w:rPr>
        <w:t xml:space="preserve"> </w:t>
      </w:r>
      <w:r w:rsidRPr="00771EB8">
        <w:rPr>
          <w:rStyle w:val="hps"/>
          <w:rFonts w:cs="Arial"/>
          <w:color w:val="222222"/>
        </w:rPr>
        <w:t>odnosu na upotrebu sjedalica okrenutih prema unaprijed</w:t>
      </w:r>
      <w:r w:rsidRPr="00771EB8">
        <w:rPr>
          <w:rFonts w:cs="Arial"/>
          <w:color w:val="222222"/>
        </w:rPr>
        <w:t xml:space="preserve">. </w:t>
      </w:r>
      <w:r w:rsidRPr="00771EB8">
        <w:rPr>
          <w:rStyle w:val="hps"/>
          <w:rFonts w:cs="Arial"/>
          <w:color w:val="222222"/>
        </w:rPr>
        <w:t>Dok</w:t>
      </w:r>
      <w:r w:rsidRPr="00771EB8">
        <w:rPr>
          <w:rFonts w:cs="Arial"/>
          <w:color w:val="222222"/>
        </w:rPr>
        <w:t xml:space="preserve"> </w:t>
      </w:r>
      <w:r w:rsidRPr="00771EB8">
        <w:rPr>
          <w:rStyle w:val="hps"/>
          <w:rFonts w:cs="Arial"/>
          <w:color w:val="222222"/>
        </w:rPr>
        <w:t>su sjedalice okrenute unazad</w:t>
      </w:r>
      <w:r w:rsidRPr="00771EB8">
        <w:rPr>
          <w:rFonts w:cs="Arial"/>
          <w:color w:val="222222"/>
        </w:rPr>
        <w:t xml:space="preserve"> </w:t>
      </w:r>
      <w:r w:rsidRPr="00771EB8">
        <w:rPr>
          <w:rStyle w:val="hps"/>
          <w:rFonts w:cs="Arial"/>
          <w:color w:val="222222"/>
        </w:rPr>
        <w:t>90</w:t>
      </w:r>
      <w:r w:rsidRPr="00771EB8">
        <w:rPr>
          <w:rFonts w:cs="Arial"/>
          <w:color w:val="222222"/>
        </w:rPr>
        <w:t xml:space="preserve">% </w:t>
      </w:r>
      <w:r w:rsidR="002C41E6">
        <w:rPr>
          <w:rStyle w:val="hps"/>
          <w:rFonts w:cs="Arial"/>
          <w:color w:val="222222"/>
        </w:rPr>
        <w:t>djelotvornije</w:t>
      </w:r>
      <w:r w:rsidRPr="00771EB8">
        <w:rPr>
          <w:rFonts w:cs="Arial"/>
          <w:color w:val="222222"/>
        </w:rPr>
        <w:t xml:space="preserve"> </w:t>
      </w:r>
      <w:r w:rsidRPr="00771EB8">
        <w:rPr>
          <w:rStyle w:val="hps"/>
          <w:rFonts w:cs="Arial"/>
          <w:color w:val="222222"/>
        </w:rPr>
        <w:t>u smanjenju</w:t>
      </w:r>
      <w:r w:rsidRPr="00771EB8">
        <w:rPr>
          <w:rFonts w:cs="Arial"/>
          <w:color w:val="222222"/>
        </w:rPr>
        <w:t xml:space="preserve"> </w:t>
      </w:r>
      <w:r w:rsidRPr="00771EB8">
        <w:rPr>
          <w:rStyle w:val="hps"/>
          <w:rFonts w:cs="Arial"/>
          <w:color w:val="222222"/>
        </w:rPr>
        <w:t>povreda</w:t>
      </w:r>
      <w:r w:rsidRPr="00771EB8">
        <w:rPr>
          <w:rFonts w:cs="Arial"/>
          <w:color w:val="222222"/>
        </w:rPr>
        <w:t xml:space="preserve">, sjedalice okrenute </w:t>
      </w:r>
      <w:r w:rsidRPr="00771EB8">
        <w:rPr>
          <w:rStyle w:val="hps"/>
          <w:rFonts w:cs="Arial"/>
          <w:color w:val="222222"/>
        </w:rPr>
        <w:t>prema unaprijed,</w:t>
      </w:r>
      <w:r w:rsidRPr="00771EB8">
        <w:rPr>
          <w:rFonts w:cs="Arial"/>
          <w:color w:val="222222"/>
        </w:rPr>
        <w:t xml:space="preserve"> </w:t>
      </w:r>
      <w:r w:rsidR="002C41E6">
        <w:rPr>
          <w:rStyle w:val="hps"/>
          <w:rFonts w:cs="Arial"/>
          <w:color w:val="222222"/>
        </w:rPr>
        <w:t>na zadnjim sjedištima vozila su</w:t>
      </w:r>
      <w:r w:rsidRPr="00771EB8">
        <w:rPr>
          <w:rStyle w:val="hps"/>
          <w:rFonts w:cs="Arial"/>
          <w:color w:val="222222"/>
        </w:rPr>
        <w:t xml:space="preserve"> pokazala 60</w:t>
      </w:r>
      <w:r w:rsidRPr="00771EB8">
        <w:rPr>
          <w:rFonts w:cs="Arial"/>
          <w:color w:val="222222"/>
        </w:rPr>
        <w:t xml:space="preserve">% </w:t>
      </w:r>
      <w:r w:rsidRPr="00771EB8">
        <w:rPr>
          <w:rStyle w:val="hps"/>
          <w:rFonts w:cs="Arial"/>
          <w:color w:val="222222"/>
        </w:rPr>
        <w:t>efikasnosti</w:t>
      </w:r>
      <w:r w:rsidRPr="00771EB8">
        <w:rPr>
          <w:rFonts w:cs="Arial"/>
          <w:color w:val="222222"/>
        </w:rPr>
        <w:t xml:space="preserve">. </w:t>
      </w:r>
      <w:r w:rsidRPr="00771EB8">
        <w:rPr>
          <w:rStyle w:val="hps"/>
          <w:rFonts w:cs="Arial"/>
          <w:color w:val="222222"/>
        </w:rPr>
        <w:t xml:space="preserve">Sjedalice </w:t>
      </w:r>
      <w:r w:rsidRPr="00771EB8">
        <w:rPr>
          <w:rFonts w:cs="Arial"/>
          <w:color w:val="222222"/>
        </w:rPr>
        <w:t>usmjerene u</w:t>
      </w:r>
      <w:r w:rsidRPr="00771EB8">
        <w:rPr>
          <w:rStyle w:val="hps"/>
          <w:rFonts w:cs="Arial"/>
          <w:color w:val="222222"/>
        </w:rPr>
        <w:t>naprijed</w:t>
      </w:r>
      <w:r w:rsidRPr="00771EB8">
        <w:rPr>
          <w:rFonts w:cs="Arial"/>
          <w:color w:val="222222"/>
        </w:rPr>
        <w:t xml:space="preserve"> </w:t>
      </w:r>
      <w:r w:rsidRPr="00771EB8">
        <w:rPr>
          <w:rStyle w:val="hps"/>
          <w:rFonts w:cs="Arial"/>
          <w:color w:val="222222"/>
        </w:rPr>
        <w:t>bile su mnogo</w:t>
      </w:r>
      <w:r w:rsidRPr="00771EB8">
        <w:rPr>
          <w:rFonts w:cs="Arial"/>
          <w:color w:val="222222"/>
        </w:rPr>
        <w:t xml:space="preserve"> </w:t>
      </w:r>
      <w:r w:rsidRPr="00771EB8">
        <w:rPr>
          <w:rStyle w:val="hps"/>
          <w:rFonts w:cs="Arial"/>
          <w:color w:val="222222"/>
        </w:rPr>
        <w:t>efikasnije</w:t>
      </w:r>
      <w:r w:rsidRPr="00771EB8">
        <w:rPr>
          <w:rFonts w:cs="Arial"/>
          <w:color w:val="222222"/>
        </w:rPr>
        <w:t xml:space="preserve"> </w:t>
      </w:r>
      <w:r w:rsidRPr="00771EB8">
        <w:rPr>
          <w:rStyle w:val="hps"/>
          <w:rFonts w:cs="Arial"/>
          <w:color w:val="222222"/>
        </w:rPr>
        <w:t>kod</w:t>
      </w:r>
      <w:r w:rsidRPr="00771EB8">
        <w:rPr>
          <w:rFonts w:cs="Arial"/>
          <w:color w:val="222222"/>
        </w:rPr>
        <w:t xml:space="preserve"> </w:t>
      </w:r>
      <w:r w:rsidRPr="00771EB8">
        <w:rPr>
          <w:rStyle w:val="hps"/>
          <w:rFonts w:cs="Arial"/>
          <w:color w:val="222222"/>
        </w:rPr>
        <w:t>frontalnog</w:t>
      </w:r>
      <w:r w:rsidRPr="00771EB8">
        <w:rPr>
          <w:rFonts w:cs="Arial"/>
          <w:color w:val="222222"/>
        </w:rPr>
        <w:t xml:space="preserve"> </w:t>
      </w:r>
      <w:r w:rsidRPr="00771EB8">
        <w:rPr>
          <w:rStyle w:val="hps"/>
          <w:rFonts w:cs="Arial"/>
          <w:color w:val="222222"/>
        </w:rPr>
        <w:t>sudara</w:t>
      </w:r>
      <w:r w:rsidRPr="00771EB8">
        <w:rPr>
          <w:rFonts w:cs="Arial"/>
          <w:color w:val="222222"/>
        </w:rPr>
        <w:t xml:space="preserve"> </w:t>
      </w:r>
      <w:r w:rsidRPr="00771EB8">
        <w:rPr>
          <w:rStyle w:val="hps"/>
          <w:rFonts w:cs="Arial"/>
          <w:color w:val="222222"/>
        </w:rPr>
        <w:t>nego</w:t>
      </w:r>
      <w:r w:rsidRPr="00771EB8">
        <w:rPr>
          <w:rFonts w:cs="Arial"/>
          <w:color w:val="222222"/>
        </w:rPr>
        <w:t xml:space="preserve"> </w:t>
      </w:r>
      <w:r w:rsidRPr="00771EB8">
        <w:rPr>
          <w:rStyle w:val="hps"/>
          <w:rFonts w:cs="Arial"/>
          <w:color w:val="222222"/>
        </w:rPr>
        <w:t>kod</w:t>
      </w:r>
      <w:r w:rsidRPr="00771EB8">
        <w:rPr>
          <w:rFonts w:cs="Arial"/>
          <w:color w:val="222222"/>
        </w:rPr>
        <w:t xml:space="preserve"> </w:t>
      </w:r>
      <w:r w:rsidRPr="00771EB8">
        <w:rPr>
          <w:rStyle w:val="hps"/>
          <w:rFonts w:cs="Arial"/>
          <w:color w:val="222222"/>
        </w:rPr>
        <w:t>bočnih sudara</w:t>
      </w:r>
      <w:r w:rsidRPr="00771EB8">
        <w:rPr>
          <w:rFonts w:cs="Arial"/>
          <w:color w:val="222222"/>
        </w:rPr>
        <w:t>.</w:t>
      </w:r>
    </w:p>
    <w:p w:rsidR="00641DEA" w:rsidRDefault="00641DEA" w:rsidP="009B0E50">
      <w:pPr>
        <w:jc w:val="both"/>
        <w:rPr>
          <w:rFonts w:cs="Arial"/>
          <w:color w:val="222222"/>
        </w:rPr>
      </w:pPr>
      <w:r w:rsidRPr="00D4636F">
        <w:rPr>
          <w:rFonts w:cs="Arial"/>
          <w:color w:val="222222"/>
        </w:rPr>
        <w:t xml:space="preserve">U Sjedinjenim Američkim Državama, procjenjuje se da kod sjedalica usmjerenih prema </w:t>
      </w:r>
      <w:r w:rsidR="00CE0999">
        <w:rPr>
          <w:rFonts w:cs="Arial"/>
          <w:color w:val="222222"/>
        </w:rPr>
        <w:t>u</w:t>
      </w:r>
      <w:r w:rsidRPr="00D4636F">
        <w:rPr>
          <w:rFonts w:cs="Arial"/>
          <w:color w:val="222222"/>
        </w:rPr>
        <w:t xml:space="preserve">naprijed, kod malog djeteta se smanjio rizik od smrtnog ishoda do 54% (NHTSA, 1996). </w:t>
      </w:r>
      <w:r w:rsidR="00807474" w:rsidRPr="00D4636F">
        <w:rPr>
          <w:rFonts w:cs="Arial"/>
          <w:color w:val="222222"/>
        </w:rPr>
        <w:t>Analiza podataka u periodu od</w:t>
      </w:r>
      <w:r w:rsidRPr="00D4636F">
        <w:rPr>
          <w:rFonts w:cs="Arial"/>
          <w:color w:val="222222"/>
        </w:rPr>
        <w:t xml:space="preserve"> 10 godina u SAD-u pokazala je da su dj</w:t>
      </w:r>
      <w:r w:rsidR="00807474" w:rsidRPr="00D4636F">
        <w:rPr>
          <w:rFonts w:cs="Arial"/>
          <w:color w:val="222222"/>
        </w:rPr>
        <w:t>eca u dobi od 1 do 3 godine koja su bila</w:t>
      </w:r>
      <w:r w:rsidRPr="00D4636F">
        <w:rPr>
          <w:rFonts w:cs="Arial"/>
          <w:color w:val="222222"/>
        </w:rPr>
        <w:t xml:space="preserve"> u </w:t>
      </w:r>
      <w:r w:rsidR="00807474" w:rsidRPr="00D4636F">
        <w:rPr>
          <w:rFonts w:cs="Arial"/>
          <w:color w:val="222222"/>
        </w:rPr>
        <w:t>sjedalicama u</w:t>
      </w:r>
      <w:r w:rsidR="00CE0999">
        <w:rPr>
          <w:rFonts w:cs="Arial"/>
          <w:color w:val="222222"/>
        </w:rPr>
        <w:t>smjerenim unaprijed, imala manj</w:t>
      </w:r>
      <w:r w:rsidR="00807474" w:rsidRPr="00D4636F">
        <w:rPr>
          <w:rFonts w:cs="Arial"/>
          <w:color w:val="222222"/>
        </w:rPr>
        <w:t>i rizik od povređivanja kod frontalnog sudara, bočnog</w:t>
      </w:r>
      <w:r w:rsidRPr="00D4636F">
        <w:rPr>
          <w:rFonts w:cs="Arial"/>
          <w:color w:val="222222"/>
        </w:rPr>
        <w:t xml:space="preserve"> </w:t>
      </w:r>
      <w:r w:rsidR="00807474" w:rsidRPr="00D4636F">
        <w:rPr>
          <w:rFonts w:cs="Arial"/>
          <w:color w:val="222222"/>
        </w:rPr>
        <w:t>sudara i prevrtanja</w:t>
      </w:r>
      <w:r w:rsidRPr="00D4636F">
        <w:rPr>
          <w:rFonts w:cs="Arial"/>
          <w:color w:val="222222"/>
        </w:rPr>
        <w:t xml:space="preserve"> vozila u usporedbi s</w:t>
      </w:r>
      <w:r w:rsidR="00807474" w:rsidRPr="00D4636F">
        <w:rPr>
          <w:rFonts w:cs="Arial"/>
          <w:color w:val="222222"/>
        </w:rPr>
        <w:t>a</w:t>
      </w:r>
      <w:r w:rsidRPr="00D4636F">
        <w:rPr>
          <w:rFonts w:cs="Arial"/>
          <w:color w:val="222222"/>
        </w:rPr>
        <w:t xml:space="preserve"> </w:t>
      </w:r>
      <w:r w:rsidR="00807474" w:rsidRPr="00D4636F">
        <w:rPr>
          <w:rFonts w:cs="Arial"/>
          <w:color w:val="222222"/>
        </w:rPr>
        <w:t>djecom bez zaštitnog sistema.</w:t>
      </w:r>
      <w:r w:rsidRPr="00D4636F">
        <w:rPr>
          <w:rFonts w:cs="Arial"/>
          <w:color w:val="222222"/>
        </w:rPr>
        <w:t xml:space="preserve"> Rizik</w:t>
      </w:r>
      <w:r w:rsidR="00CE0999">
        <w:rPr>
          <w:rFonts w:cs="Arial"/>
          <w:color w:val="222222"/>
        </w:rPr>
        <w:t>,</w:t>
      </w:r>
      <w:r w:rsidRPr="00D4636F">
        <w:rPr>
          <w:rFonts w:cs="Arial"/>
          <w:color w:val="222222"/>
        </w:rPr>
        <w:t xml:space="preserve"> od </w:t>
      </w:r>
      <w:r w:rsidR="00807474" w:rsidRPr="00D4636F">
        <w:rPr>
          <w:rFonts w:cs="Arial"/>
          <w:color w:val="222222"/>
        </w:rPr>
        <w:t>lakše povrede</w:t>
      </w:r>
      <w:r w:rsidRPr="00D4636F">
        <w:rPr>
          <w:rFonts w:cs="Arial"/>
          <w:color w:val="222222"/>
        </w:rPr>
        <w:t xml:space="preserve"> do teških </w:t>
      </w:r>
      <w:r w:rsidR="00CE0999">
        <w:rPr>
          <w:rFonts w:cs="Arial"/>
          <w:color w:val="222222"/>
        </w:rPr>
        <w:t>povreda</w:t>
      </w:r>
      <w:r w:rsidR="00807474" w:rsidRPr="00D4636F">
        <w:rPr>
          <w:rFonts w:cs="Arial"/>
          <w:color w:val="222222"/>
        </w:rPr>
        <w:t>, za slučaj</w:t>
      </w:r>
      <w:r w:rsidRPr="00D4636F">
        <w:rPr>
          <w:rFonts w:cs="Arial"/>
          <w:color w:val="222222"/>
        </w:rPr>
        <w:t xml:space="preserve"> prevrtanja </w:t>
      </w:r>
      <w:r w:rsidR="00807474" w:rsidRPr="00D4636F">
        <w:rPr>
          <w:rFonts w:cs="Arial"/>
          <w:color w:val="222222"/>
        </w:rPr>
        <w:t>u saobraćajnoj nesreći, je bio</w:t>
      </w:r>
      <w:r w:rsidRPr="00D4636F">
        <w:rPr>
          <w:rFonts w:cs="Arial"/>
          <w:color w:val="222222"/>
        </w:rPr>
        <w:t xml:space="preserve"> oko 10 puta veći </w:t>
      </w:r>
      <w:r w:rsidR="00807474" w:rsidRPr="00D4636F">
        <w:rPr>
          <w:rFonts w:cs="Arial"/>
          <w:color w:val="222222"/>
        </w:rPr>
        <w:t>kod djeteta bez sistema zaštite</w:t>
      </w:r>
      <w:r w:rsidRPr="00D4636F">
        <w:rPr>
          <w:rFonts w:cs="Arial"/>
          <w:color w:val="222222"/>
        </w:rPr>
        <w:t xml:space="preserve"> nego </w:t>
      </w:r>
      <w:r w:rsidR="00807474" w:rsidRPr="00D4636F">
        <w:rPr>
          <w:rFonts w:cs="Arial"/>
          <w:color w:val="222222"/>
        </w:rPr>
        <w:t>kod djeteta</w:t>
      </w:r>
      <w:r w:rsidRPr="00D4636F">
        <w:rPr>
          <w:rFonts w:cs="Arial"/>
          <w:color w:val="222222"/>
        </w:rPr>
        <w:t xml:space="preserve"> </w:t>
      </w:r>
      <w:r w:rsidR="00807474" w:rsidRPr="00D4636F">
        <w:rPr>
          <w:rFonts w:cs="Arial"/>
          <w:color w:val="222222"/>
        </w:rPr>
        <w:t xml:space="preserve">koje koristi sjedalicu okrenutu prema </w:t>
      </w:r>
      <w:r w:rsidR="00CE0999">
        <w:rPr>
          <w:rFonts w:cs="Arial"/>
          <w:color w:val="222222"/>
        </w:rPr>
        <w:t>u</w:t>
      </w:r>
      <w:r w:rsidR="00807474" w:rsidRPr="00D4636F">
        <w:rPr>
          <w:rFonts w:cs="Arial"/>
          <w:color w:val="222222"/>
        </w:rPr>
        <w:t>naprijed</w:t>
      </w:r>
      <w:r w:rsidRPr="00D4636F">
        <w:rPr>
          <w:rFonts w:cs="Arial"/>
          <w:color w:val="222222"/>
        </w:rPr>
        <w:t xml:space="preserve"> (Singh et al</w:t>
      </w:r>
      <w:r w:rsidR="00807474" w:rsidRPr="00D4636F">
        <w:rPr>
          <w:rFonts w:cs="Arial"/>
          <w:color w:val="222222"/>
        </w:rPr>
        <w:t>.</w:t>
      </w:r>
      <w:r w:rsidRPr="00D4636F">
        <w:rPr>
          <w:rFonts w:cs="Arial"/>
          <w:color w:val="222222"/>
        </w:rPr>
        <w:t>, 2007)</w:t>
      </w:r>
      <w:r w:rsidR="00807474" w:rsidRPr="00D4636F">
        <w:rPr>
          <w:rFonts w:cs="Arial"/>
          <w:color w:val="222222"/>
        </w:rPr>
        <w:t>.</w:t>
      </w:r>
    </w:p>
    <w:p w:rsidR="00F77407" w:rsidRDefault="00F77407" w:rsidP="009B0E50">
      <w:pPr>
        <w:jc w:val="both"/>
        <w:rPr>
          <w:rFonts w:cs="Arial"/>
          <w:color w:val="222222"/>
        </w:rPr>
      </w:pPr>
      <w:r>
        <w:rPr>
          <w:rFonts w:cs="Arial"/>
          <w:color w:val="222222"/>
        </w:rPr>
        <w:t>Treba napomenuti istraživanje u kojem autor</w:t>
      </w:r>
      <w:r w:rsidR="00CE0999">
        <w:rPr>
          <w:rFonts w:cs="Arial"/>
          <w:color w:val="222222"/>
        </w:rPr>
        <w:t>i</w:t>
      </w:r>
      <w:r w:rsidRPr="00F77407">
        <w:rPr>
          <w:rFonts w:cs="Arial"/>
          <w:color w:val="222222"/>
        </w:rPr>
        <w:t xml:space="preserve"> u svom izvještaju o </w:t>
      </w:r>
      <w:r w:rsidR="001510D7">
        <w:rPr>
          <w:rFonts w:cs="Arial"/>
          <w:color w:val="222222"/>
        </w:rPr>
        <w:t>dječj</w:t>
      </w:r>
      <w:r w:rsidRPr="00F77407">
        <w:rPr>
          <w:rFonts w:cs="Arial"/>
          <w:color w:val="222222"/>
        </w:rPr>
        <w:t>im sjed</w:t>
      </w:r>
      <w:r w:rsidR="00CE0999">
        <w:rPr>
          <w:rFonts w:cs="Arial"/>
          <w:color w:val="222222"/>
        </w:rPr>
        <w:t>alicama sa „shields“ sistemom su zaključili</w:t>
      </w:r>
      <w:r w:rsidRPr="00F77407">
        <w:rPr>
          <w:rFonts w:cs="Arial"/>
          <w:color w:val="222222"/>
        </w:rPr>
        <w:t xml:space="preserve"> da, na osnovu podataka koji su analizirani, pozitivni rezultati sadašnjeg uvođenja ovog sistema dječje zaštite ne mogu se sa sigurnošću utvrditi. Ne postoji jasno izražena korist koja bi </w:t>
      </w:r>
      <w:bookmarkStart w:id="0" w:name="_GoBack"/>
      <w:bookmarkEnd w:id="0"/>
      <w:r w:rsidRPr="00F77407">
        <w:rPr>
          <w:rFonts w:cs="Arial"/>
          <w:color w:val="222222"/>
        </w:rPr>
        <w:lastRenderedPageBreak/>
        <w:t>mogla biti uspostavljena, a nije jasno i da li su postupci ispitivanja dovoljni za procjenu „shields“ s</w:t>
      </w:r>
      <w:r w:rsidR="000E5E06">
        <w:rPr>
          <w:rFonts w:cs="Arial"/>
          <w:color w:val="222222"/>
        </w:rPr>
        <w:t xml:space="preserve">istema </w:t>
      </w:r>
      <w:r w:rsidRPr="00D4636F">
        <w:rPr>
          <w:rFonts w:cs="Arial"/>
          <w:color w:val="222222"/>
        </w:rPr>
        <w:t>u stvarnom svjetlu zaštite (Johannsen et al, 2013.)</w:t>
      </w:r>
      <w:r w:rsidR="00CE0999">
        <w:rPr>
          <w:rFonts w:cs="Arial"/>
          <w:color w:val="222222"/>
        </w:rPr>
        <w:t>.</w:t>
      </w:r>
    </w:p>
    <w:p w:rsidR="0063252A" w:rsidRDefault="0063252A" w:rsidP="009B0E50">
      <w:pPr>
        <w:jc w:val="both"/>
        <w:rPr>
          <w:rFonts w:cs="Arial"/>
          <w:color w:val="222222"/>
        </w:rPr>
      </w:pPr>
    </w:p>
    <w:p w:rsidR="0063252A" w:rsidRPr="00381EB2" w:rsidRDefault="0063252A" w:rsidP="00742F32">
      <w:pPr>
        <w:pStyle w:val="ListParagraph"/>
        <w:numPr>
          <w:ilvl w:val="1"/>
          <w:numId w:val="7"/>
        </w:numPr>
        <w:ind w:left="357" w:hanging="357"/>
        <w:jc w:val="both"/>
        <w:rPr>
          <w:rFonts w:cs="Arial"/>
          <w:b/>
          <w:color w:val="222222"/>
        </w:rPr>
      </w:pPr>
      <w:r w:rsidRPr="00381EB2">
        <w:rPr>
          <w:rFonts w:cs="Arial"/>
          <w:b/>
          <w:color w:val="222222"/>
        </w:rPr>
        <w:t xml:space="preserve">Booster </w:t>
      </w:r>
      <w:r w:rsidR="001510D7" w:rsidRPr="00381EB2">
        <w:rPr>
          <w:rFonts w:cs="Arial"/>
          <w:b/>
          <w:color w:val="222222"/>
        </w:rPr>
        <w:t>dječj</w:t>
      </w:r>
      <w:r w:rsidRPr="00381EB2">
        <w:rPr>
          <w:rFonts w:cs="Arial"/>
          <w:b/>
          <w:color w:val="222222"/>
        </w:rPr>
        <w:t>e sjedalice</w:t>
      </w:r>
    </w:p>
    <w:p w:rsidR="00E9506E" w:rsidRPr="00E9506E" w:rsidRDefault="00E9506E" w:rsidP="00E9506E">
      <w:pPr>
        <w:jc w:val="both"/>
        <w:rPr>
          <w:rFonts w:cs="Arial"/>
          <w:color w:val="222222"/>
        </w:rPr>
      </w:pPr>
      <w:r w:rsidRPr="00E9506E">
        <w:rPr>
          <w:rFonts w:cs="Arial"/>
          <w:color w:val="222222"/>
        </w:rPr>
        <w:t xml:space="preserve">Booster sjedalice su dizajnirane za djecu u dobi od oko četiri godine starosti, sve dok </w:t>
      </w:r>
      <w:r w:rsidR="00A858C1">
        <w:rPr>
          <w:rFonts w:cs="Arial"/>
          <w:color w:val="222222"/>
        </w:rPr>
        <w:t xml:space="preserve">djeca </w:t>
      </w:r>
      <w:r w:rsidRPr="00E9506E">
        <w:rPr>
          <w:rFonts w:cs="Arial"/>
          <w:color w:val="222222"/>
        </w:rPr>
        <w:t>nisu dovoljno veliki ili dovoljnog uzrasta da koriste sigurnosne pojaseve. One imaju za cilj da podignu dijete, tako da sigurnosni pojas za odrasle ispravno odgovara djetetu. One koji imaju bočne elemente, takođe obezbjeđuju neku vrstu zaštite od bočnih uticaja kod sudara.</w:t>
      </w:r>
    </w:p>
    <w:p w:rsidR="00E9506E" w:rsidRPr="00E9506E" w:rsidRDefault="00E9506E" w:rsidP="00E9506E">
      <w:pPr>
        <w:jc w:val="both"/>
        <w:rPr>
          <w:rFonts w:cs="Arial"/>
          <w:color w:val="222222"/>
        </w:rPr>
      </w:pPr>
      <w:r w:rsidRPr="00E9506E">
        <w:rPr>
          <w:rFonts w:cs="Arial"/>
          <w:color w:val="222222"/>
        </w:rPr>
        <w:t xml:space="preserve">Proučavanje saobraćajnih </w:t>
      </w:r>
      <w:r w:rsidR="00EA6C14">
        <w:rPr>
          <w:rFonts w:cs="Arial"/>
          <w:color w:val="222222"/>
        </w:rPr>
        <w:t>nezgoda</w:t>
      </w:r>
      <w:r w:rsidRPr="00E9506E">
        <w:rPr>
          <w:rFonts w:cs="Arial"/>
          <w:color w:val="222222"/>
        </w:rPr>
        <w:t xml:space="preserve"> u Švedskoj koje je uključilo 3.670 djece, u dobi od 0-1</w:t>
      </w:r>
      <w:r w:rsidR="00A858C1">
        <w:rPr>
          <w:rFonts w:cs="Arial"/>
          <w:color w:val="222222"/>
        </w:rPr>
        <w:t>5 godina, u periodu 1987-2004. g</w:t>
      </w:r>
      <w:r w:rsidRPr="00E9506E">
        <w:rPr>
          <w:rFonts w:cs="Arial"/>
          <w:color w:val="222222"/>
        </w:rPr>
        <w:t>odine, ustanovilo je da dje</w:t>
      </w:r>
      <w:r w:rsidR="00A858C1">
        <w:rPr>
          <w:rFonts w:cs="Arial"/>
          <w:color w:val="222222"/>
        </w:rPr>
        <w:t>ca u dobi od 4 do 10 godina koja</w:t>
      </w:r>
      <w:r w:rsidRPr="00E9506E">
        <w:rPr>
          <w:rFonts w:cs="Arial"/>
          <w:color w:val="222222"/>
        </w:rPr>
        <w:t xml:space="preserve"> su kor</w:t>
      </w:r>
      <w:r w:rsidR="00A858C1">
        <w:rPr>
          <w:rFonts w:cs="Arial"/>
          <w:color w:val="222222"/>
        </w:rPr>
        <w:t>istila</w:t>
      </w:r>
      <w:r w:rsidRPr="00E9506E">
        <w:rPr>
          <w:rFonts w:cs="Arial"/>
          <w:color w:val="222222"/>
        </w:rPr>
        <w:t xml:space="preserve"> booster sjedalice, što utiče </w:t>
      </w:r>
      <w:r w:rsidR="00A858C1">
        <w:rPr>
          <w:rFonts w:cs="Arial"/>
          <w:color w:val="222222"/>
        </w:rPr>
        <w:t>da podiže njihov položaj tijela</w:t>
      </w:r>
      <w:r w:rsidRPr="00E9506E">
        <w:rPr>
          <w:rFonts w:cs="Arial"/>
          <w:color w:val="222222"/>
        </w:rPr>
        <w:t xml:space="preserve"> tako da sigurnosni pojas za odrasle ispravno nose, </w:t>
      </w:r>
      <w:r w:rsidR="00A858C1">
        <w:rPr>
          <w:rFonts w:cs="Arial"/>
          <w:color w:val="222222"/>
        </w:rPr>
        <w:t>imaju</w:t>
      </w:r>
      <w:r w:rsidRPr="00E9506E">
        <w:rPr>
          <w:rFonts w:cs="Arial"/>
          <w:color w:val="222222"/>
        </w:rPr>
        <w:t xml:space="preserve"> 77% manje šanse od povređivanja u saobraćajnoj nesreći, u poređenju sa djetetom bez korištenja zaštite. Istraživači su otkrili da povrede abdomena uglavnom se dogode kod djece koja koriste samo sigurnosni pojas, naglašavajući potrebu za korištenjem booster sjedalice (Jakobssen, 2005).</w:t>
      </w:r>
    </w:p>
    <w:p w:rsidR="00E9506E" w:rsidRDefault="00E9506E" w:rsidP="00E9506E">
      <w:pPr>
        <w:jc w:val="both"/>
        <w:rPr>
          <w:rFonts w:cs="Arial"/>
          <w:color w:val="222222"/>
        </w:rPr>
      </w:pPr>
      <w:r w:rsidRPr="00E9506E">
        <w:rPr>
          <w:rFonts w:cs="Arial"/>
          <w:color w:val="222222"/>
        </w:rPr>
        <w:t>Studija sa</w:t>
      </w:r>
      <w:r w:rsidR="00A858C1">
        <w:rPr>
          <w:rFonts w:cs="Arial"/>
          <w:color w:val="222222"/>
        </w:rPr>
        <w:t xml:space="preserve"> 3.616 saobraćajnih </w:t>
      </w:r>
      <w:r w:rsidR="00EA6C14">
        <w:rPr>
          <w:rFonts w:cs="Arial"/>
          <w:color w:val="222222"/>
        </w:rPr>
        <w:t>nezgoda</w:t>
      </w:r>
      <w:r w:rsidR="00A858C1">
        <w:rPr>
          <w:rFonts w:cs="Arial"/>
          <w:color w:val="222222"/>
        </w:rPr>
        <w:t xml:space="preserve"> koja uključuje</w:t>
      </w:r>
      <w:r w:rsidRPr="00E9506E">
        <w:rPr>
          <w:rFonts w:cs="Arial"/>
          <w:color w:val="222222"/>
        </w:rPr>
        <w:t xml:space="preserve"> 4.243 djece u dobi od 4 do 7 godina u 15 američkih država između decembra 1998. godine i maja 2002. godine, utvrdila je 1,95% povrijeđenih koji su koristili sigurnosne pojaseva, u poređenju sa samo 0,77% onih u booster sjedalicama. </w:t>
      </w:r>
    </w:p>
    <w:p w:rsidR="00E9506E" w:rsidRDefault="00E9506E" w:rsidP="00E9506E">
      <w:pPr>
        <w:jc w:val="both"/>
        <w:rPr>
          <w:rFonts w:cs="Arial"/>
          <w:color w:val="222222"/>
        </w:rPr>
      </w:pPr>
      <w:r w:rsidRPr="00E9506E">
        <w:rPr>
          <w:rFonts w:cs="Arial"/>
          <w:color w:val="222222"/>
        </w:rPr>
        <w:t xml:space="preserve">Kod djece u dobi od 4 do 7 godina, za booster sjedala se procijenjuje kako umanjuju šanse za nastanak </w:t>
      </w:r>
      <w:r w:rsidRPr="00D4636F">
        <w:rPr>
          <w:rFonts w:cs="Arial"/>
          <w:color w:val="222222"/>
        </w:rPr>
        <w:t>klinički značajne povrede tokom sudara za 59% u odnosu na korištenje sigurnosnog pojasa (Ehiri, 2009).</w:t>
      </w:r>
    </w:p>
    <w:p w:rsidR="00D342E1" w:rsidRDefault="00D342E1" w:rsidP="00D342E1">
      <w:pPr>
        <w:jc w:val="both"/>
        <w:rPr>
          <w:rFonts w:cs="Arial"/>
        </w:rPr>
      </w:pPr>
      <w:r w:rsidRPr="00E96B5A">
        <w:rPr>
          <w:rFonts w:cs="Arial"/>
        </w:rPr>
        <w:t>Slično tome, Durbin et al. (2003) su dokazali da booster sjedalica smanjuje rizik od povreda glave i mozga, svih povreda unutrašnjih organa, kičmene moždine, povrede ekstremiteta i preloma za 59% u</w:t>
      </w:r>
      <w:r w:rsidRPr="009610A5">
        <w:rPr>
          <w:rFonts w:cs="Arial"/>
        </w:rPr>
        <w:t xml:space="preserve"> odnosu na korištenje sigurnosnog pojasa kod djece uz</w:t>
      </w:r>
      <w:r>
        <w:rPr>
          <w:rFonts w:cs="Arial"/>
        </w:rPr>
        <w:t>rasta od četiri do sedam godina. Posebno</w:t>
      </w:r>
      <w:r w:rsidRPr="009610A5">
        <w:rPr>
          <w:rFonts w:cs="Arial"/>
        </w:rPr>
        <w:t>, autori su prim</w:t>
      </w:r>
      <w:r>
        <w:rPr>
          <w:rFonts w:cs="Arial"/>
        </w:rPr>
        <w:t>jetili da booster sjedalice</w:t>
      </w:r>
      <w:r w:rsidRPr="009610A5">
        <w:rPr>
          <w:rFonts w:cs="Arial"/>
        </w:rPr>
        <w:t xml:space="preserve"> praktično e</w:t>
      </w:r>
      <w:r>
        <w:rPr>
          <w:rFonts w:cs="Arial"/>
        </w:rPr>
        <w:t>liminišu 'sealt belt sindrom' kod ove djece; a to su povrede abdominalnih organa, lumbalnog dijela kičme i kičmene moždine</w:t>
      </w:r>
      <w:r w:rsidRPr="009610A5">
        <w:rPr>
          <w:rFonts w:cs="Arial"/>
        </w:rPr>
        <w:t>. Ova analiza je sprovedena na primjeru studije koja je o</w:t>
      </w:r>
      <w:r>
        <w:rPr>
          <w:rFonts w:cs="Arial"/>
        </w:rPr>
        <w:t>buhvatila sve pravce djelovanja, od kojih su 50</w:t>
      </w:r>
      <w:r w:rsidRPr="009610A5">
        <w:rPr>
          <w:rFonts w:cs="Arial"/>
        </w:rPr>
        <w:t>% činile saobraćajane nezgode</w:t>
      </w:r>
      <w:r>
        <w:rPr>
          <w:rFonts w:cs="Arial"/>
        </w:rPr>
        <w:t xml:space="preserve"> sa čeonim sudarom</w:t>
      </w:r>
      <w:r w:rsidRPr="009610A5">
        <w:rPr>
          <w:rFonts w:cs="Arial"/>
        </w:rPr>
        <w:t>.</w:t>
      </w:r>
      <w:r>
        <w:rPr>
          <w:rFonts w:cs="Arial"/>
        </w:rPr>
        <w:t xml:space="preserve"> </w:t>
      </w:r>
    </w:p>
    <w:p w:rsidR="00C5067F" w:rsidRDefault="00D342E1" w:rsidP="00C5067F">
      <w:pPr>
        <w:jc w:val="both"/>
      </w:pPr>
      <w:r>
        <w:t>Dakle, d</w:t>
      </w:r>
      <w:r w:rsidR="00C5067F" w:rsidRPr="00E96B5A">
        <w:t>jeca u booster sjedištu su bolje zaštićeni za više od 50% u odnosu na djecu koja koriste pojas za odrasle, kod uzrasta od 4 do 7 godina (Durbin el al., 2003; St. Louis et al., 2008). Mada, razmatranje efikasnosti booster sjedalice u poređenju sa upotrebom samog sigurnosnog pojasa treba posmatrati zavisno od tipa sudara, starosne dobi djeteta i slično, da bi se sa sigurnošću utvrdilo koliko se povećava efikasnost od povređivanja (Rice et al., 2009).</w:t>
      </w:r>
    </w:p>
    <w:p w:rsidR="00D342E1" w:rsidRDefault="00D342E1" w:rsidP="00D342E1">
      <w:pPr>
        <w:jc w:val="both"/>
        <w:rPr>
          <w:rFonts w:cs="Arial"/>
        </w:rPr>
      </w:pPr>
      <w:r w:rsidRPr="000E4E68">
        <w:t>U vozilima u SAD, d</w:t>
      </w:r>
      <w:r>
        <w:t>j</w:t>
      </w:r>
      <w:r w:rsidRPr="000E4E68">
        <w:t>eca obično s</w:t>
      </w:r>
      <w:r>
        <w:t>j</w:t>
      </w:r>
      <w:r w:rsidRPr="000E4E68">
        <w:t>ede u drugom ili trećem redu s</w:t>
      </w:r>
      <w:r>
        <w:t>j</w:t>
      </w:r>
      <w:r w:rsidRPr="000E4E68">
        <w:t>e</w:t>
      </w:r>
      <w:r>
        <w:t>d</w:t>
      </w:r>
      <w:r w:rsidRPr="000E4E68">
        <w:t>išta, pri čemu je s</w:t>
      </w:r>
      <w:r>
        <w:t>jedalni di</w:t>
      </w:r>
      <w:r w:rsidRPr="000E4E68">
        <w:t>o s</w:t>
      </w:r>
      <w:r>
        <w:t>j</w:t>
      </w:r>
      <w:r w:rsidRPr="000E4E68">
        <w:t>edišta obično duž</w:t>
      </w:r>
      <w:r>
        <w:t xml:space="preserve">i od nadkoljenice djeteta. </w:t>
      </w:r>
      <w:r w:rsidRPr="000E4E68">
        <w:t>U ovakvim situacijama d</w:t>
      </w:r>
      <w:r>
        <w:t>j</w:t>
      </w:r>
      <w:r w:rsidRPr="000E4E68">
        <w:t>eca praktično ‘klize’ unapr</w:t>
      </w:r>
      <w:r>
        <w:t>ij</w:t>
      </w:r>
      <w:r w:rsidRPr="000E4E68">
        <w:t xml:space="preserve">ed, a položaj </w:t>
      </w:r>
      <w:r w:rsidRPr="00E96B5A">
        <w:t>karlice se približava ležećem položaju, tako da se karlični dio sigurnosnog pojasa pomjera</w:t>
      </w:r>
      <w:r w:rsidRPr="00D342E1">
        <w:t xml:space="preserve"> </w:t>
      </w:r>
      <w:r w:rsidRPr="00E96B5A">
        <w:t>prema abdominalnom dijelu (Reed et al., 2009). Pri čeonom sudaru karlični dio sigurnosnog pojasa vrši pritisak na meko tkivo stomaka, a ne na kosti karlice, pa dolazi do nastanka grupe povreda abdominalnog dijela i lumbalnog dijela kičme, poznatih pod nazivom 'sindrom sigurnosnog pojasa' (Reed et al., 2009).</w:t>
      </w:r>
    </w:p>
    <w:p w:rsidR="00D342E1" w:rsidRPr="00E96B5A" w:rsidRDefault="00D342E1" w:rsidP="00D342E1">
      <w:pPr>
        <w:jc w:val="both"/>
        <w:rPr>
          <w:rFonts w:cs="Arial"/>
        </w:rPr>
      </w:pPr>
      <w:r w:rsidRPr="00E96B5A">
        <w:rPr>
          <w:rFonts w:cs="Arial"/>
        </w:rPr>
        <w:t xml:space="preserve">Ne tako davno, Arbogast, Kallan &amp; Durbin (2005) kvantifikovali su relativnu efikasnost booster sjedalice u poređenju sa sigurnosnim pojasevima u smanjenju rizika od povreda kod djece uzrasta </w:t>
      </w:r>
      <w:r w:rsidRPr="00E96B5A">
        <w:rPr>
          <w:rFonts w:cs="Arial"/>
        </w:rPr>
        <w:br/>
        <w:t xml:space="preserve">od 4 do 8 godina starosti pri bočnom sudaru. Koristeći podatke za veću djecu i specifičan sistem </w:t>
      </w:r>
      <w:r w:rsidRPr="00E96B5A">
        <w:rPr>
          <w:rFonts w:cs="Arial"/>
        </w:rPr>
        <w:lastRenderedPageBreak/>
        <w:t>nadzora sudara, autori su izvjestili da djeca koja se voze u booster sjedalicama imaju za 58% manji rizik od povreda od onih koji koriste samo sigurnosni pojas (OR: 0.42 95% CI 0.21- 0.83).</w:t>
      </w:r>
    </w:p>
    <w:p w:rsidR="00C5067F" w:rsidRDefault="000E264F" w:rsidP="00E9506E">
      <w:pPr>
        <w:jc w:val="both"/>
        <w:rPr>
          <w:rFonts w:cs="Arial"/>
          <w:color w:val="222222"/>
        </w:rPr>
      </w:pPr>
      <w:r w:rsidRPr="00807474">
        <w:rPr>
          <w:rFonts w:cs="Arial"/>
          <w:color w:val="222222"/>
        </w:rPr>
        <w:t xml:space="preserve">Analiza podataka u periodu od 10 godina u SAD-u pokazala je </w:t>
      </w:r>
      <w:r w:rsidR="00E9506E" w:rsidRPr="00E9506E">
        <w:rPr>
          <w:rFonts w:cs="Arial"/>
          <w:color w:val="222222"/>
        </w:rPr>
        <w:t xml:space="preserve">da </w:t>
      </w:r>
      <w:r>
        <w:rPr>
          <w:rFonts w:cs="Arial"/>
          <w:color w:val="222222"/>
        </w:rPr>
        <w:t>k</w:t>
      </w:r>
      <w:r w:rsidR="00E9506E" w:rsidRPr="00E9506E">
        <w:rPr>
          <w:rFonts w:cs="Arial"/>
          <w:color w:val="222222"/>
        </w:rPr>
        <w:t xml:space="preserve">od </w:t>
      </w:r>
      <w:r>
        <w:rPr>
          <w:rFonts w:cs="Arial"/>
          <w:color w:val="222222"/>
        </w:rPr>
        <w:t xml:space="preserve">djece uzrasta od </w:t>
      </w:r>
      <w:r w:rsidR="00E9506E" w:rsidRPr="00E9506E">
        <w:rPr>
          <w:rFonts w:cs="Arial"/>
          <w:color w:val="222222"/>
        </w:rPr>
        <w:t xml:space="preserve">4 do 8 godina </w:t>
      </w:r>
      <w:r>
        <w:rPr>
          <w:rFonts w:cs="Arial"/>
          <w:color w:val="222222"/>
        </w:rPr>
        <w:t>koja su bila u booster sjedalicama</w:t>
      </w:r>
      <w:r w:rsidR="00CC5ED7">
        <w:rPr>
          <w:rFonts w:cs="Arial"/>
          <w:color w:val="222222"/>
        </w:rPr>
        <w:t xml:space="preserve"> su 7.</w:t>
      </w:r>
      <w:r w:rsidR="00E9506E" w:rsidRPr="00E9506E">
        <w:rPr>
          <w:rFonts w:cs="Arial"/>
          <w:color w:val="222222"/>
        </w:rPr>
        <w:t xml:space="preserve">7 puta manje šanse da </w:t>
      </w:r>
      <w:r>
        <w:rPr>
          <w:rFonts w:cs="Arial"/>
          <w:color w:val="222222"/>
        </w:rPr>
        <w:t>zadobiju</w:t>
      </w:r>
      <w:r w:rsidR="00E9506E" w:rsidRPr="00E9506E">
        <w:rPr>
          <w:rFonts w:cs="Arial"/>
          <w:color w:val="222222"/>
        </w:rPr>
        <w:t xml:space="preserve"> </w:t>
      </w:r>
      <w:r>
        <w:rPr>
          <w:rFonts w:cs="Arial"/>
          <w:color w:val="222222"/>
        </w:rPr>
        <w:t>od lakše do teže</w:t>
      </w:r>
      <w:r w:rsidR="00E9506E" w:rsidRPr="00E9506E">
        <w:rPr>
          <w:rFonts w:cs="Arial"/>
          <w:color w:val="222222"/>
        </w:rPr>
        <w:t xml:space="preserve"> povrede u frontalnom </w:t>
      </w:r>
      <w:r>
        <w:rPr>
          <w:rFonts w:cs="Arial"/>
          <w:color w:val="222222"/>
        </w:rPr>
        <w:t>sudaru</w:t>
      </w:r>
      <w:r w:rsidR="00CC5ED7">
        <w:rPr>
          <w:rFonts w:cs="Arial"/>
          <w:color w:val="222222"/>
        </w:rPr>
        <w:t xml:space="preserve"> i 7.</w:t>
      </w:r>
      <w:r w:rsidR="00E9506E" w:rsidRPr="00E9506E">
        <w:rPr>
          <w:rFonts w:cs="Arial"/>
          <w:color w:val="222222"/>
        </w:rPr>
        <w:t xml:space="preserve">7 puta manje šanse da </w:t>
      </w:r>
      <w:r>
        <w:rPr>
          <w:rFonts w:cs="Arial"/>
          <w:color w:val="222222"/>
        </w:rPr>
        <w:t>zadobiju takve povreda kod</w:t>
      </w:r>
      <w:r w:rsidR="00E9506E" w:rsidRPr="00E9506E">
        <w:rPr>
          <w:rFonts w:cs="Arial"/>
          <w:color w:val="222222"/>
        </w:rPr>
        <w:t xml:space="preserve"> bočnih udara od </w:t>
      </w:r>
      <w:r>
        <w:rPr>
          <w:rFonts w:cs="Arial"/>
          <w:color w:val="222222"/>
        </w:rPr>
        <w:t>djece koja ne koriste zaštitne sisteme. Takođe,</w:t>
      </w:r>
      <w:r w:rsidR="00CC5ED7">
        <w:rPr>
          <w:rFonts w:cs="Arial"/>
          <w:color w:val="222222"/>
        </w:rPr>
        <w:t xml:space="preserve"> oni su bili 13.</w:t>
      </w:r>
      <w:r w:rsidR="00E9506E" w:rsidRPr="00E9506E">
        <w:rPr>
          <w:rFonts w:cs="Arial"/>
          <w:color w:val="222222"/>
        </w:rPr>
        <w:t xml:space="preserve">3 puta </w:t>
      </w:r>
      <w:r>
        <w:rPr>
          <w:rFonts w:cs="Arial"/>
          <w:color w:val="222222"/>
        </w:rPr>
        <w:t>sa manjom šansom</w:t>
      </w:r>
      <w:r w:rsidR="00E9506E" w:rsidRPr="00E9506E">
        <w:rPr>
          <w:rFonts w:cs="Arial"/>
          <w:color w:val="222222"/>
        </w:rPr>
        <w:t xml:space="preserve"> da </w:t>
      </w:r>
      <w:r>
        <w:rPr>
          <w:rFonts w:cs="Arial"/>
          <w:color w:val="222222"/>
        </w:rPr>
        <w:t>zadobiju</w:t>
      </w:r>
      <w:r w:rsidR="00E9506E" w:rsidRPr="00E9506E">
        <w:rPr>
          <w:rFonts w:cs="Arial"/>
          <w:color w:val="222222"/>
        </w:rPr>
        <w:t xml:space="preserve"> </w:t>
      </w:r>
      <w:r>
        <w:rPr>
          <w:rFonts w:cs="Arial"/>
          <w:color w:val="222222"/>
        </w:rPr>
        <w:t>od lakše do teže</w:t>
      </w:r>
      <w:r w:rsidRPr="00E9506E">
        <w:rPr>
          <w:rFonts w:cs="Arial"/>
          <w:color w:val="222222"/>
        </w:rPr>
        <w:t xml:space="preserve"> povrede </w:t>
      </w:r>
      <w:r>
        <w:rPr>
          <w:rFonts w:cs="Arial"/>
          <w:color w:val="222222"/>
        </w:rPr>
        <w:t>od utica</w:t>
      </w:r>
      <w:r w:rsidR="00E9506E" w:rsidRPr="00E9506E">
        <w:rPr>
          <w:rFonts w:cs="Arial"/>
          <w:color w:val="222222"/>
        </w:rPr>
        <w:t xml:space="preserve">ja </w:t>
      </w:r>
      <w:r>
        <w:rPr>
          <w:rFonts w:cs="Arial"/>
          <w:color w:val="222222"/>
        </w:rPr>
        <w:t xml:space="preserve">otpozadi </w:t>
      </w:r>
      <w:r w:rsidR="00E9506E" w:rsidRPr="00E9506E">
        <w:rPr>
          <w:rFonts w:cs="Arial"/>
          <w:color w:val="222222"/>
        </w:rPr>
        <w:t xml:space="preserve">i 23.6 puta manje šanse da </w:t>
      </w:r>
      <w:r>
        <w:rPr>
          <w:rFonts w:cs="Arial"/>
          <w:color w:val="222222"/>
        </w:rPr>
        <w:t>zadobiju</w:t>
      </w:r>
      <w:r w:rsidR="00E9506E" w:rsidRPr="00E9506E">
        <w:rPr>
          <w:rFonts w:cs="Arial"/>
          <w:color w:val="222222"/>
        </w:rPr>
        <w:t xml:space="preserve"> </w:t>
      </w:r>
      <w:r>
        <w:rPr>
          <w:rFonts w:cs="Arial"/>
          <w:color w:val="222222"/>
        </w:rPr>
        <w:t>tu vrstu povreda kod prevrtanja vozila</w:t>
      </w:r>
      <w:r w:rsidR="00E9506E" w:rsidRPr="00E9506E">
        <w:rPr>
          <w:rFonts w:cs="Arial"/>
          <w:color w:val="222222"/>
        </w:rPr>
        <w:t xml:space="preserve"> (Singh et al, 2007)</w:t>
      </w:r>
      <w:r>
        <w:rPr>
          <w:rFonts w:cs="Arial"/>
          <w:color w:val="222222"/>
        </w:rPr>
        <w:t>.</w:t>
      </w:r>
      <w:r w:rsidR="00C44FD0">
        <w:rPr>
          <w:rFonts w:cs="Arial"/>
          <w:color w:val="222222"/>
        </w:rPr>
        <w:t xml:space="preserve"> </w:t>
      </w:r>
      <w:r w:rsidR="0018766E" w:rsidRPr="0018766E">
        <w:rPr>
          <w:rFonts w:cs="Arial"/>
          <w:color w:val="222222"/>
        </w:rPr>
        <w:t xml:space="preserve">Postoje dokazi da je potrebno poboljšati dizajn nekih booster sjedalica kako bi se smanjio rizik od iskiznuća djeteta ispod kaiša sigurnosnog pojasa. Inspekcije i ispitivanja u SAD otkrili su da je većina booster sjedala sa te strane ispravna i odgovarajuća, a čime ostvaruje mogućnost da se isključi efekat iskliznuća. Međutim, dva posmatrana booster sjedala nisu dala nikakve značajne elemente u dizajnu da bi spriječila isklizavanje. Autori su se pozvali na funkcije kao što su sprečavanje iskliznuća, niska stišljivost sjedećih površina, i efikasane vodilice pojasnog kaiša kao dio zahtjeva za booster sjedala </w:t>
      </w:r>
      <w:r w:rsidR="0018766E" w:rsidRPr="00D4636F">
        <w:rPr>
          <w:rFonts w:cs="Arial"/>
          <w:color w:val="222222"/>
        </w:rPr>
        <w:t>(Whitman et al., 2013).</w:t>
      </w:r>
    </w:p>
    <w:p w:rsidR="0018766E" w:rsidRDefault="0018766E" w:rsidP="00E9506E">
      <w:pPr>
        <w:jc w:val="both"/>
        <w:rPr>
          <w:rFonts w:cs="Arial"/>
          <w:color w:val="222222"/>
        </w:rPr>
      </w:pPr>
      <w:r w:rsidRPr="0018766E">
        <w:rPr>
          <w:rFonts w:cs="Arial"/>
          <w:color w:val="222222"/>
        </w:rPr>
        <w:t>Analizom pretrpljenih povreda kod djece uzrasta 6-12 godina</w:t>
      </w:r>
      <w:r w:rsidR="00CC5ED7">
        <w:rPr>
          <w:rFonts w:cs="Arial"/>
          <w:color w:val="222222"/>
        </w:rPr>
        <w:t xml:space="preserve"> koja su sudjelovala u lakšim i</w:t>
      </w:r>
      <w:r w:rsidRPr="0018766E">
        <w:rPr>
          <w:rFonts w:cs="Arial"/>
          <w:color w:val="222222"/>
        </w:rPr>
        <w:t xml:space="preserve"> teškim sudarima, otkriveno je da nijedno dijete u booster sjedalicama nije pretrpjelo lakšu ili tešku povredu, za razliku od onih koji su bili bez sjedalica, koristeći pojas za odrasle ili koristeći booster jastuk (cushion). Nijedno od djece pri bočnim sudarima koja su koristila booster sjedala ili booster jastuke nije pretrpjelo lakšu ili težu povredu. Povrede grudnog koša su bili manje uobičajena pojava za djecu koja koriste booster sjedala, nego za one koji koriste booster jastuke ili samo sigurnosni pojas za odrasle, možda i </w:t>
      </w:r>
      <w:r w:rsidRPr="00D4636F">
        <w:rPr>
          <w:rFonts w:cs="Arial"/>
          <w:color w:val="222222"/>
        </w:rPr>
        <w:t>zato što booster sjedala pomažu da se dobro i pravilno postaviti sigurnosni pojas. Međutim, autori napominju da je broj uključenih u studiju bio premali da bi definisali kvalitetne zaključke (Visvikis et al, 2009).</w:t>
      </w:r>
    </w:p>
    <w:p w:rsidR="002F0EFD" w:rsidRPr="00D4636F" w:rsidRDefault="002F0EFD" w:rsidP="00E9506E">
      <w:pPr>
        <w:jc w:val="both"/>
        <w:rPr>
          <w:rFonts w:cs="Arial"/>
        </w:rPr>
      </w:pPr>
      <w:r w:rsidRPr="00B85F63">
        <w:rPr>
          <w:rFonts w:cs="Arial"/>
        </w:rPr>
        <w:t>U studiji u kojoj je učestvovalo 1446 vozača, posmatrano je 2287 djece od kojih je 564 djece koristilo pojas sa booster sjedalicom. Najmanje jedna nepravilnost je uočena kod 64,8 % prevožene djece. Zajed</w:t>
      </w:r>
      <w:r w:rsidR="00CC5ED7">
        <w:rPr>
          <w:rFonts w:cs="Arial"/>
        </w:rPr>
        <w:t>nički imenitelj nepravilnosti su bili</w:t>
      </w:r>
      <w:r w:rsidRPr="00B85F63">
        <w:rPr>
          <w:rFonts w:cs="Arial"/>
        </w:rPr>
        <w:t xml:space="preserve"> </w:t>
      </w:r>
      <w:r w:rsidR="00B85F63" w:rsidRPr="00B85F63">
        <w:rPr>
          <w:rFonts w:cs="Arial"/>
        </w:rPr>
        <w:t xml:space="preserve">da </w:t>
      </w:r>
      <w:r w:rsidRPr="00B85F63">
        <w:rPr>
          <w:rFonts w:cs="Arial"/>
        </w:rPr>
        <w:t xml:space="preserve">rameni </w:t>
      </w:r>
      <w:r w:rsidR="00B85F63" w:rsidRPr="00B85F63">
        <w:rPr>
          <w:rFonts w:cs="Arial"/>
        </w:rPr>
        <w:t xml:space="preserve">dio </w:t>
      </w:r>
      <w:r w:rsidRPr="00B85F63">
        <w:rPr>
          <w:rFonts w:cs="Arial"/>
        </w:rPr>
        <w:t>pojas</w:t>
      </w:r>
      <w:r w:rsidR="00B85F63" w:rsidRPr="00B85F63">
        <w:rPr>
          <w:rFonts w:cs="Arial"/>
        </w:rPr>
        <w:t>a</w:t>
      </w:r>
      <w:r w:rsidRPr="00B85F63">
        <w:rPr>
          <w:rFonts w:cs="Arial"/>
        </w:rPr>
        <w:t xml:space="preserve"> koji se stavlja preko </w:t>
      </w:r>
      <w:r w:rsidR="00B85F63" w:rsidRPr="00B85F63">
        <w:rPr>
          <w:rFonts w:cs="Arial"/>
        </w:rPr>
        <w:t>naslona boo</w:t>
      </w:r>
      <w:r w:rsidRPr="00B85F63">
        <w:rPr>
          <w:rFonts w:cs="Arial"/>
        </w:rPr>
        <w:t>ster s</w:t>
      </w:r>
      <w:r w:rsidR="00B85F63" w:rsidRPr="00B85F63">
        <w:rPr>
          <w:rFonts w:cs="Arial"/>
        </w:rPr>
        <w:t>j</w:t>
      </w:r>
      <w:r w:rsidRPr="00B85F63">
        <w:rPr>
          <w:rFonts w:cs="Arial"/>
        </w:rPr>
        <w:t xml:space="preserve">edišta </w:t>
      </w:r>
      <w:r w:rsidR="00B85F63" w:rsidRPr="00B85F63">
        <w:rPr>
          <w:rFonts w:cs="Arial"/>
        </w:rPr>
        <w:t>(35,8%)</w:t>
      </w:r>
      <w:r w:rsidRPr="00B85F63">
        <w:rPr>
          <w:rFonts w:cs="Arial"/>
        </w:rPr>
        <w:t xml:space="preserve">; rameni </w:t>
      </w:r>
      <w:r w:rsidR="00B85F63" w:rsidRPr="00B85F63">
        <w:rPr>
          <w:rFonts w:cs="Arial"/>
        </w:rPr>
        <w:t xml:space="preserve">dio </w:t>
      </w:r>
      <w:r w:rsidRPr="00B85F63">
        <w:rPr>
          <w:rFonts w:cs="Arial"/>
        </w:rPr>
        <w:t>pojas</w:t>
      </w:r>
      <w:r w:rsidR="00B85F63" w:rsidRPr="00B85F63">
        <w:rPr>
          <w:rFonts w:cs="Arial"/>
        </w:rPr>
        <w:t>a se</w:t>
      </w:r>
      <w:r w:rsidRPr="00B85F63">
        <w:rPr>
          <w:rFonts w:cs="Arial"/>
        </w:rPr>
        <w:t xml:space="preserve"> ne </w:t>
      </w:r>
      <w:r w:rsidR="00B85F63" w:rsidRPr="00B85F63">
        <w:rPr>
          <w:rFonts w:cs="Arial"/>
        </w:rPr>
        <w:t xml:space="preserve">nalazi </w:t>
      </w:r>
      <w:r w:rsidRPr="00B85F63">
        <w:rPr>
          <w:rFonts w:cs="Arial"/>
        </w:rPr>
        <w:t>u srednje</w:t>
      </w:r>
      <w:r w:rsidR="00B85F63" w:rsidRPr="00B85F63">
        <w:rPr>
          <w:rFonts w:cs="Arial"/>
        </w:rPr>
        <w:t>m dijelu</w:t>
      </w:r>
      <w:r w:rsidRPr="00B85F63">
        <w:rPr>
          <w:rFonts w:cs="Arial"/>
        </w:rPr>
        <w:t xml:space="preserve"> rame</w:t>
      </w:r>
      <w:r w:rsidR="00B85F63" w:rsidRPr="00B85F63">
        <w:rPr>
          <w:rFonts w:cs="Arial"/>
        </w:rPr>
        <w:t>na</w:t>
      </w:r>
      <w:r w:rsidRPr="00B85F63">
        <w:rPr>
          <w:rFonts w:cs="Arial"/>
        </w:rPr>
        <w:t xml:space="preserve"> </w:t>
      </w:r>
      <w:r w:rsidR="00B85F63" w:rsidRPr="00B85F63">
        <w:rPr>
          <w:rFonts w:cs="Arial"/>
        </w:rPr>
        <w:t>(28,5%); pojas je previše labav (24,5%);</w:t>
      </w:r>
      <w:r w:rsidRPr="00B85F63">
        <w:rPr>
          <w:rFonts w:cs="Arial"/>
        </w:rPr>
        <w:t xml:space="preserve"> a rameni </w:t>
      </w:r>
      <w:r w:rsidR="00B85F63" w:rsidRPr="00B85F63">
        <w:rPr>
          <w:rFonts w:cs="Arial"/>
        </w:rPr>
        <w:t xml:space="preserve">dio </w:t>
      </w:r>
      <w:r w:rsidRPr="00B85F63">
        <w:rPr>
          <w:rFonts w:cs="Arial"/>
        </w:rPr>
        <w:t>pojas</w:t>
      </w:r>
      <w:r w:rsidR="00B85F63" w:rsidRPr="00B85F63">
        <w:rPr>
          <w:rFonts w:cs="Arial"/>
        </w:rPr>
        <w:t>a</w:t>
      </w:r>
      <w:r w:rsidRPr="00B85F63">
        <w:rPr>
          <w:rFonts w:cs="Arial"/>
        </w:rPr>
        <w:t xml:space="preserve"> je bilo iza </w:t>
      </w:r>
      <w:r w:rsidR="00B85F63" w:rsidRPr="00B85F63">
        <w:rPr>
          <w:rFonts w:cs="Arial"/>
        </w:rPr>
        <w:t xml:space="preserve">leđa </w:t>
      </w:r>
      <w:r w:rsidRPr="00B85F63">
        <w:rPr>
          <w:rFonts w:cs="Arial"/>
        </w:rPr>
        <w:t>d</w:t>
      </w:r>
      <w:r w:rsidR="00B85F63" w:rsidRPr="00B85F63">
        <w:rPr>
          <w:rFonts w:cs="Arial"/>
        </w:rPr>
        <w:t>j</w:t>
      </w:r>
      <w:r w:rsidRPr="00B85F63">
        <w:rPr>
          <w:rFonts w:cs="Arial"/>
        </w:rPr>
        <w:t xml:space="preserve">eteta </w:t>
      </w:r>
      <w:r w:rsidR="00B85F63" w:rsidRPr="00B85F63">
        <w:rPr>
          <w:rFonts w:cs="Arial"/>
        </w:rPr>
        <w:t>(9,1%) ili ispod njegove ruke (10,0</w:t>
      </w:r>
      <w:r w:rsidRPr="00B85F63">
        <w:rPr>
          <w:rFonts w:cs="Arial"/>
        </w:rPr>
        <w:t>%)</w:t>
      </w:r>
      <w:r w:rsidR="00B85F63" w:rsidRPr="00B85F63">
        <w:rPr>
          <w:rFonts w:cs="Arial"/>
        </w:rPr>
        <w:t xml:space="preserve"> </w:t>
      </w:r>
      <w:r w:rsidR="00B85F63" w:rsidRPr="00B85F63">
        <w:rPr>
          <w:rFonts w:cs="Arial"/>
        </w:rPr>
        <w:br/>
      </w:r>
      <w:r w:rsidR="00B85F63" w:rsidRPr="00D4636F">
        <w:rPr>
          <w:rFonts w:cs="Arial"/>
        </w:rPr>
        <w:t xml:space="preserve">(O' Neil et al., 2009). </w:t>
      </w:r>
      <w:r w:rsidR="008E79CE" w:rsidRPr="00D4636F">
        <w:rPr>
          <w:rFonts w:cs="Arial"/>
        </w:rPr>
        <w:t>Do sličnih rezultata</w:t>
      </w:r>
      <w:r w:rsidR="00DC0691" w:rsidRPr="00D4636F">
        <w:rPr>
          <w:rFonts w:cs="Arial"/>
        </w:rPr>
        <w:t xml:space="preserve"> </w:t>
      </w:r>
      <w:r w:rsidR="008E79CE" w:rsidRPr="00D4636F">
        <w:rPr>
          <w:rFonts w:cs="Arial"/>
        </w:rPr>
        <w:t>su</w:t>
      </w:r>
      <w:r w:rsidR="00DC0691" w:rsidRPr="00D4636F">
        <w:rPr>
          <w:rFonts w:cs="Arial"/>
        </w:rPr>
        <w:t xml:space="preserve"> </w:t>
      </w:r>
      <w:r w:rsidR="008E79CE" w:rsidRPr="00D4636F">
        <w:rPr>
          <w:rFonts w:cs="Arial"/>
        </w:rPr>
        <w:t>došli u istraživanju</w:t>
      </w:r>
      <w:r w:rsidR="00DC0691" w:rsidRPr="00D4636F">
        <w:rPr>
          <w:rFonts w:cs="Arial"/>
        </w:rPr>
        <w:t xml:space="preserve"> </w:t>
      </w:r>
      <w:r w:rsidR="008E79CE" w:rsidRPr="00D4636F">
        <w:rPr>
          <w:rFonts w:cs="Arial"/>
        </w:rPr>
        <w:t>provodeno kod djece uzrasta 4-9 godina na uzorku od 891 djeteta gdje je procenat nepravilnosti bi 37% (Macy et al., 2011).</w:t>
      </w:r>
    </w:p>
    <w:p w:rsidR="0018766E" w:rsidRPr="00D4636F" w:rsidRDefault="0018766E" w:rsidP="00E9506E">
      <w:pPr>
        <w:jc w:val="both"/>
        <w:rPr>
          <w:rFonts w:cs="Arial"/>
          <w:color w:val="222222"/>
        </w:rPr>
      </w:pPr>
      <w:r w:rsidRPr="00D4636F">
        <w:rPr>
          <w:rFonts w:cs="Arial"/>
          <w:color w:val="222222"/>
        </w:rPr>
        <w:t xml:space="preserve">Iako booster sjedala i booster jastuci pružaju dobru zaštitu za djecu koja </w:t>
      </w:r>
      <w:r w:rsidR="00C5067F" w:rsidRPr="00D4636F">
        <w:rPr>
          <w:rFonts w:cs="Arial"/>
          <w:color w:val="222222"/>
        </w:rPr>
        <w:t>ih ispravno korist</w:t>
      </w:r>
      <w:r w:rsidRPr="00D4636F">
        <w:rPr>
          <w:rFonts w:cs="Arial"/>
          <w:color w:val="222222"/>
        </w:rPr>
        <w:t xml:space="preserve">e, mlađa djeca suočavaju </w:t>
      </w:r>
      <w:r w:rsidR="00C5067F" w:rsidRPr="00D4636F">
        <w:rPr>
          <w:rFonts w:cs="Arial"/>
          <w:color w:val="222222"/>
        </w:rPr>
        <w:t xml:space="preserve">se </w:t>
      </w:r>
      <w:r w:rsidRPr="00D4636F">
        <w:rPr>
          <w:rFonts w:cs="Arial"/>
          <w:color w:val="222222"/>
        </w:rPr>
        <w:t>sa veći</w:t>
      </w:r>
      <w:r w:rsidR="00C5067F" w:rsidRPr="00D4636F">
        <w:rPr>
          <w:rFonts w:cs="Arial"/>
          <w:color w:val="222222"/>
        </w:rPr>
        <w:t>m rizikom od povrede vrata u ovom</w:t>
      </w:r>
      <w:r w:rsidRPr="00D4636F">
        <w:rPr>
          <w:rFonts w:cs="Arial"/>
          <w:color w:val="222222"/>
        </w:rPr>
        <w:t xml:space="preserve"> </w:t>
      </w:r>
      <w:r w:rsidR="00C5067F" w:rsidRPr="00D4636F">
        <w:rPr>
          <w:rFonts w:cs="Arial"/>
          <w:color w:val="222222"/>
        </w:rPr>
        <w:t>tipu sistema zaštite</w:t>
      </w:r>
      <w:r w:rsidRPr="00D4636F">
        <w:rPr>
          <w:rFonts w:cs="Arial"/>
          <w:color w:val="222222"/>
        </w:rPr>
        <w:t xml:space="preserve"> djeteta nego u </w:t>
      </w:r>
      <w:r w:rsidR="001510D7">
        <w:rPr>
          <w:rFonts w:cs="Arial"/>
          <w:color w:val="222222"/>
        </w:rPr>
        <w:t>dječj</w:t>
      </w:r>
      <w:r w:rsidR="00C5067F" w:rsidRPr="00D4636F">
        <w:rPr>
          <w:rFonts w:cs="Arial"/>
          <w:color w:val="222222"/>
        </w:rPr>
        <w:t>oj sjedalici usmjerenoj u</w:t>
      </w:r>
      <w:r w:rsidRPr="00D4636F">
        <w:rPr>
          <w:rFonts w:cs="Arial"/>
          <w:color w:val="222222"/>
        </w:rPr>
        <w:t>naprijed sa integralni</w:t>
      </w:r>
      <w:r w:rsidR="00C5067F" w:rsidRPr="00D4636F">
        <w:rPr>
          <w:rFonts w:cs="Arial"/>
          <w:color w:val="222222"/>
        </w:rPr>
        <w:t>m uprtačima</w:t>
      </w:r>
      <w:r w:rsidRPr="00D4636F">
        <w:rPr>
          <w:rFonts w:cs="Arial"/>
          <w:color w:val="222222"/>
        </w:rPr>
        <w:t xml:space="preserve">. </w:t>
      </w:r>
      <w:r w:rsidR="00C5067F" w:rsidRPr="00D4636F">
        <w:rPr>
          <w:rFonts w:cs="Arial"/>
          <w:color w:val="222222"/>
        </w:rPr>
        <w:t>P</w:t>
      </w:r>
      <w:r w:rsidRPr="00D4636F">
        <w:rPr>
          <w:rFonts w:cs="Arial"/>
          <w:color w:val="222222"/>
        </w:rPr>
        <w:t>ovrede glave su</w:t>
      </w:r>
      <w:r w:rsidR="00C5067F" w:rsidRPr="00D4636F">
        <w:rPr>
          <w:rFonts w:cs="Arial"/>
          <w:color w:val="222222"/>
        </w:rPr>
        <w:t xml:space="preserve"> najčešći tip ozljede za djecu kod</w:t>
      </w:r>
      <w:r w:rsidRPr="00D4636F">
        <w:rPr>
          <w:rFonts w:cs="Arial"/>
          <w:color w:val="222222"/>
        </w:rPr>
        <w:t xml:space="preserve"> ove vrste </w:t>
      </w:r>
      <w:r w:rsidR="00C5067F" w:rsidRPr="00D4636F">
        <w:rPr>
          <w:rFonts w:cs="Arial"/>
          <w:color w:val="222222"/>
        </w:rPr>
        <w:t>zaštitnog sistema</w:t>
      </w:r>
      <w:r w:rsidRPr="00D4636F">
        <w:rPr>
          <w:rFonts w:cs="Arial"/>
          <w:color w:val="222222"/>
        </w:rPr>
        <w:t xml:space="preserve">, </w:t>
      </w:r>
      <w:r w:rsidR="00C5067F" w:rsidRPr="00D4636F">
        <w:rPr>
          <w:rFonts w:cs="Arial"/>
          <w:color w:val="222222"/>
        </w:rPr>
        <w:t>a povrede</w:t>
      </w:r>
      <w:r w:rsidRPr="00D4636F">
        <w:rPr>
          <w:rFonts w:cs="Arial"/>
          <w:color w:val="222222"/>
        </w:rPr>
        <w:t xml:space="preserve"> grudi </w:t>
      </w:r>
      <w:r w:rsidR="00C5067F" w:rsidRPr="00D4636F">
        <w:rPr>
          <w:rFonts w:cs="Arial"/>
          <w:color w:val="222222"/>
        </w:rPr>
        <w:t>su češće kod booster jastuka nego kod booster sjedalica</w:t>
      </w:r>
      <w:r w:rsidRPr="00D4636F">
        <w:rPr>
          <w:rFonts w:cs="Arial"/>
          <w:color w:val="222222"/>
        </w:rPr>
        <w:t xml:space="preserve"> (Lesire et al</w:t>
      </w:r>
      <w:r w:rsidR="00C5067F" w:rsidRPr="00D4636F">
        <w:rPr>
          <w:rFonts w:cs="Arial"/>
          <w:color w:val="222222"/>
        </w:rPr>
        <w:t>., 2010</w:t>
      </w:r>
      <w:r w:rsidRPr="00D4636F">
        <w:rPr>
          <w:rFonts w:cs="Arial"/>
          <w:color w:val="222222"/>
        </w:rPr>
        <w:t>)</w:t>
      </w:r>
      <w:r w:rsidR="00C5067F" w:rsidRPr="00D4636F">
        <w:rPr>
          <w:rFonts w:cs="Arial"/>
          <w:color w:val="222222"/>
        </w:rPr>
        <w:t>.</w:t>
      </w:r>
    </w:p>
    <w:p w:rsidR="00855DE7" w:rsidRPr="002447BE" w:rsidRDefault="001304B5" w:rsidP="00E9506E">
      <w:pPr>
        <w:jc w:val="both"/>
        <w:rPr>
          <w:rFonts w:cs="Arial"/>
        </w:rPr>
      </w:pPr>
      <w:r w:rsidRPr="00D4636F">
        <w:rPr>
          <w:rFonts w:cs="Arial"/>
        </w:rPr>
        <w:t>Upotreba booster sjedalica među djecom školskog uzrasta je konstantno niža od nacionalnih cilje</w:t>
      </w:r>
      <w:r w:rsidR="00CC5ED7">
        <w:rPr>
          <w:rFonts w:cs="Arial"/>
        </w:rPr>
        <w:t>va u skoro svim zemljama. Grupna vožnja</w:t>
      </w:r>
      <w:r w:rsidRPr="00D4636F">
        <w:rPr>
          <w:rFonts w:cs="Arial"/>
        </w:rPr>
        <w:t xml:space="preserve"> je uobičajena situacija </w:t>
      </w:r>
      <w:r w:rsidR="00CC5ED7">
        <w:rPr>
          <w:rFonts w:cs="Arial"/>
        </w:rPr>
        <w:t>kod prevoženja djece</w:t>
      </w:r>
      <w:r w:rsidRPr="00D4636F">
        <w:rPr>
          <w:rFonts w:cs="Arial"/>
        </w:rPr>
        <w:t xml:space="preserve"> toko</w:t>
      </w:r>
      <w:r w:rsidR="00CC5ED7">
        <w:rPr>
          <w:rFonts w:cs="Arial"/>
        </w:rPr>
        <w:t>m koje je upotreba booster sedišta</w:t>
      </w:r>
      <w:r w:rsidRPr="00D4636F">
        <w:rPr>
          <w:rFonts w:cs="Arial"/>
        </w:rPr>
        <w:t xml:space="preserve"> </w:t>
      </w:r>
      <w:r w:rsidR="00CC5ED7">
        <w:rPr>
          <w:rFonts w:cs="Arial"/>
        </w:rPr>
        <w:t>problematična</w:t>
      </w:r>
      <w:r w:rsidRPr="00D4636F">
        <w:rPr>
          <w:rFonts w:cs="Arial"/>
        </w:rPr>
        <w:t xml:space="preserve">. Među roditeljima koji grupno voze djecu i čije dijete koriste sistem zaštite, navodi </w:t>
      </w:r>
      <w:r w:rsidR="00CC5ED7">
        <w:rPr>
          <w:rFonts w:cs="Arial"/>
        </w:rPr>
        <w:t xml:space="preserve">se </w:t>
      </w:r>
      <w:r w:rsidRPr="00D4636F">
        <w:rPr>
          <w:rFonts w:cs="Arial"/>
        </w:rPr>
        <w:t xml:space="preserve">da u 79% slučajeva grupnog prevoženja uvijek </w:t>
      </w:r>
      <w:r w:rsidR="00CC5ED7">
        <w:rPr>
          <w:rFonts w:cs="Arial"/>
        </w:rPr>
        <w:t>traže</w:t>
      </w:r>
      <w:r w:rsidR="00C862B2" w:rsidRPr="00D4636F">
        <w:rPr>
          <w:rFonts w:cs="Arial"/>
        </w:rPr>
        <w:t xml:space="preserve"> od drugog vozača da </w:t>
      </w:r>
      <w:r w:rsidRPr="00D4636F">
        <w:rPr>
          <w:rFonts w:cs="Arial"/>
        </w:rPr>
        <w:t xml:space="preserve">koristi zaštitno sjedište </w:t>
      </w:r>
      <w:r w:rsidR="00C862B2" w:rsidRPr="00D4636F">
        <w:rPr>
          <w:rFonts w:cs="Arial"/>
        </w:rPr>
        <w:t>za njegovo</w:t>
      </w:r>
      <w:r w:rsidRPr="00D4636F">
        <w:rPr>
          <w:rFonts w:cs="Arial"/>
        </w:rPr>
        <w:t xml:space="preserve"> dijete, a 55% roditelja je prijavio da oni uvijek </w:t>
      </w:r>
      <w:r w:rsidR="00C862B2" w:rsidRPr="00D4636F">
        <w:rPr>
          <w:rFonts w:cs="Arial"/>
        </w:rPr>
        <w:t>upotrebe</w:t>
      </w:r>
      <w:r w:rsidRPr="00D4636F">
        <w:rPr>
          <w:rFonts w:cs="Arial"/>
        </w:rPr>
        <w:t xml:space="preserve"> </w:t>
      </w:r>
      <w:r w:rsidR="00C862B2" w:rsidRPr="00D4636F">
        <w:rPr>
          <w:rFonts w:cs="Arial"/>
        </w:rPr>
        <w:t>boo</w:t>
      </w:r>
      <w:r w:rsidRPr="00D4636F">
        <w:rPr>
          <w:rFonts w:cs="Arial"/>
        </w:rPr>
        <w:t>ster s</w:t>
      </w:r>
      <w:r w:rsidR="00C862B2" w:rsidRPr="00D4636F">
        <w:rPr>
          <w:rFonts w:cs="Arial"/>
        </w:rPr>
        <w:t>j</w:t>
      </w:r>
      <w:r w:rsidRPr="00D4636F">
        <w:rPr>
          <w:rFonts w:cs="Arial"/>
        </w:rPr>
        <w:t xml:space="preserve">edište tokom </w:t>
      </w:r>
      <w:r w:rsidR="00C862B2" w:rsidRPr="00D4636F">
        <w:rPr>
          <w:rFonts w:cs="Arial"/>
        </w:rPr>
        <w:t xml:space="preserve">grupne </w:t>
      </w:r>
      <w:r w:rsidRPr="00D4636F">
        <w:rPr>
          <w:rFonts w:cs="Arial"/>
        </w:rPr>
        <w:t xml:space="preserve">vožnje </w:t>
      </w:r>
      <w:r w:rsidR="00C862B2" w:rsidRPr="00D4636F">
        <w:rPr>
          <w:rFonts w:cs="Arial"/>
        </w:rPr>
        <w:t>djece za dijete od prijatelja koji nema booster sjedalicu (Macy et al. 2012).</w:t>
      </w:r>
    </w:p>
    <w:p w:rsidR="006B5A0B" w:rsidRPr="00381EB2" w:rsidRDefault="006B5A0B" w:rsidP="00C44FD0">
      <w:pPr>
        <w:pStyle w:val="ListParagraph"/>
        <w:numPr>
          <w:ilvl w:val="1"/>
          <w:numId w:val="7"/>
        </w:numPr>
        <w:ind w:left="357" w:hanging="357"/>
        <w:jc w:val="both"/>
        <w:rPr>
          <w:rFonts w:cs="Arial"/>
          <w:b/>
          <w:color w:val="222222"/>
        </w:rPr>
      </w:pPr>
      <w:r w:rsidRPr="00381EB2">
        <w:rPr>
          <w:rFonts w:cs="Arial"/>
          <w:b/>
          <w:color w:val="222222"/>
        </w:rPr>
        <w:t xml:space="preserve">Efikasnost zaštitnih sistema u odnosu na poziciju </w:t>
      </w:r>
      <w:r w:rsidR="007B70BD" w:rsidRPr="00381EB2">
        <w:rPr>
          <w:rFonts w:cs="Arial"/>
          <w:b/>
          <w:color w:val="222222"/>
        </w:rPr>
        <w:t xml:space="preserve">sjedenja </w:t>
      </w:r>
      <w:r w:rsidRPr="00381EB2">
        <w:rPr>
          <w:rFonts w:cs="Arial"/>
          <w:b/>
          <w:color w:val="222222"/>
        </w:rPr>
        <w:t>u vozilu</w:t>
      </w:r>
    </w:p>
    <w:p w:rsidR="00E44A21" w:rsidRPr="00E96B5A" w:rsidRDefault="00E44A21" w:rsidP="00E44A21">
      <w:pPr>
        <w:jc w:val="both"/>
      </w:pPr>
      <w:r w:rsidRPr="00E96B5A">
        <w:lastRenderedPageBreak/>
        <w:t>Procenat upotrebe sistema zaštite promjenjljiv je u zavisnosti od pozicije na kojoj dijete sjedi, te je na zadnjem sjedištu veći u odnosu na sjedište suvozača (Eby et al., 2001; Edgerton et al., 2002), ali i opada sa uzrastom (Decina, L.E., Lococo, K.H., 2004).</w:t>
      </w:r>
      <w:r w:rsidR="00C44FD0">
        <w:t xml:space="preserve"> </w:t>
      </w:r>
      <w:r w:rsidRPr="00E96B5A">
        <w:t>Efekat korištenja sistema zaštite dakle zavisi od većeg broja faktora, kao što su pozicija putnika u vozilu, tipa nezgode, pravilne upotrebe sistema zaštite, odgovarajući sistem zaštite prema uzrastu djeteta i drugi (Brown et al., 2002). Takođe, korištenje sistema zaštite se smanjuje sa povećanjem broja putnika u vozilu i dužinom trajanja putovanja (Eby et al., 2001; Edgerton et al., 2002; Ebel et al., 2003).</w:t>
      </w:r>
    </w:p>
    <w:p w:rsidR="00E44A21" w:rsidRPr="00E96B5A" w:rsidRDefault="00E44A21" w:rsidP="00E44A21">
      <w:pPr>
        <w:jc w:val="both"/>
      </w:pPr>
      <w:r w:rsidRPr="00E96B5A">
        <w:t xml:space="preserve">Upotreba sigurnosnog pojasa od strane vozača </w:t>
      </w:r>
      <w:r w:rsidR="00786C4A">
        <w:t xml:space="preserve">u korelaciji </w:t>
      </w:r>
      <w:r w:rsidRPr="00E96B5A">
        <w:t>je sa korištenjem sistema zaštite kod djece putnika u vozilu (Ebel et al., 20</w:t>
      </w:r>
      <w:r w:rsidR="00786C4A">
        <w:t>03; Decina, Lococo, 2005) i veća</w:t>
      </w:r>
      <w:r w:rsidRPr="00E96B5A">
        <w:t xml:space="preserve"> je kada je vozač ženskog pola (Porter et al., 2010). Ova </w:t>
      </w:r>
      <w:r w:rsidR="00786C4A">
        <w:t>korelacija</w:t>
      </w:r>
      <w:r w:rsidRPr="00E96B5A">
        <w:t xml:space="preserve"> izm</w:t>
      </w:r>
      <w:r w:rsidR="00AF46D4">
        <w:t>eđu vozača i djeteta je veća kada se upotrebljava sistem</w:t>
      </w:r>
      <w:r w:rsidRPr="00E96B5A">
        <w:t xml:space="preserve"> zaštite, u </w:t>
      </w:r>
      <w:r w:rsidR="00AF46D4">
        <w:t>odnosu</w:t>
      </w:r>
      <w:r w:rsidRPr="00E96B5A">
        <w:t xml:space="preserve"> kada se ne koristi </w:t>
      </w:r>
      <w:r w:rsidR="00AF46D4">
        <w:t xml:space="preserve">sistem zaštite </w:t>
      </w:r>
      <w:r w:rsidRPr="00E96B5A">
        <w:t>(Decina, L.E., Lococo, K.H., 2005).</w:t>
      </w:r>
    </w:p>
    <w:p w:rsidR="00D342E1" w:rsidRPr="00E96B5A" w:rsidRDefault="00D342E1" w:rsidP="00D342E1">
      <w:pPr>
        <w:jc w:val="both"/>
        <w:rPr>
          <w:rFonts w:cs="Arial"/>
        </w:rPr>
      </w:pPr>
      <w:r>
        <w:rPr>
          <w:rFonts w:cs="Arial"/>
        </w:rPr>
        <w:t>Studiju</w:t>
      </w:r>
      <w:r w:rsidRPr="00E96B5A">
        <w:rPr>
          <w:rFonts w:cs="Arial"/>
        </w:rPr>
        <w:t xml:space="preserve"> o korištenju sistema zaštite za djecu na putevima u Turskoj</w:t>
      </w:r>
      <w:r>
        <w:rPr>
          <w:rFonts w:cs="Arial"/>
        </w:rPr>
        <w:t xml:space="preserve"> </w:t>
      </w:r>
      <w:r w:rsidRPr="00E96B5A">
        <w:rPr>
          <w:rFonts w:cs="Arial"/>
        </w:rPr>
        <w:t>su vršili</w:t>
      </w:r>
      <w:r>
        <w:rPr>
          <w:rFonts w:cs="Arial"/>
        </w:rPr>
        <w:t xml:space="preserve"> </w:t>
      </w:r>
      <w:r w:rsidRPr="00E96B5A">
        <w:rPr>
          <w:rFonts w:cs="Arial"/>
        </w:rPr>
        <w:t>Porter et al., (2010)</w:t>
      </w:r>
      <w:r>
        <w:rPr>
          <w:rFonts w:cs="Arial"/>
        </w:rPr>
        <w:t>.</w:t>
      </w:r>
      <w:r w:rsidR="00AF46D4">
        <w:rPr>
          <w:rFonts w:cs="Arial"/>
        </w:rPr>
        <w:t xml:space="preserve">  Istraživanje su sproveli</w:t>
      </w:r>
      <w:r w:rsidRPr="00E96B5A">
        <w:rPr>
          <w:rFonts w:cs="Arial"/>
        </w:rPr>
        <w:t xml:space="preserve"> istraživači koji su na odabranim mjestima prikupljali podatke</w:t>
      </w:r>
      <w:r w:rsidR="00AF46D4">
        <w:rPr>
          <w:rFonts w:cs="Arial"/>
        </w:rPr>
        <w:t>, a</w:t>
      </w:r>
      <w:r w:rsidRPr="00E96B5A">
        <w:rPr>
          <w:rFonts w:cs="Arial"/>
        </w:rPr>
        <w:t xml:space="preserve"> </w:t>
      </w:r>
      <w:r w:rsidR="00AF46D4">
        <w:rPr>
          <w:rFonts w:cs="Arial"/>
        </w:rPr>
        <w:t>c</w:t>
      </w:r>
      <w:r w:rsidRPr="00E96B5A">
        <w:rPr>
          <w:rFonts w:cs="Arial"/>
        </w:rPr>
        <w:t>iljna grupa u njihovom istraživanju su bila djeca do 8 godina starosti. Tokom istraživanja uzimali su u obzir djecu koja se prevoze u putničkim automobilima, teretnim vozilima i dr. Sva djeca bila su podijeljena u sledeće kategorije: do 1 godine, 1-4 godine i 4-8 godina. Istraživači su tokom rada prikupljali podatke o polu vozača, uzrastu vozača, ukupnom broju djece u vozilu i njihovu starosnu kategoriju, tip vozila i prisustvo bezbjednosnog  sedišta za djecu. Ključne zavisne promjenljive su im bile korištenje pojasa kod vozača</w:t>
      </w:r>
      <w:r>
        <w:rPr>
          <w:rFonts w:cs="Arial"/>
        </w:rPr>
        <w:t xml:space="preserve"> (52%)</w:t>
      </w:r>
      <w:r w:rsidRPr="00E96B5A">
        <w:rPr>
          <w:rFonts w:cs="Arial"/>
        </w:rPr>
        <w:t>, korištenje sistema zaštite za djecu</w:t>
      </w:r>
      <w:r>
        <w:rPr>
          <w:rFonts w:cs="Arial"/>
        </w:rPr>
        <w:t xml:space="preserve"> (29%)</w:t>
      </w:r>
      <w:r w:rsidRPr="00E96B5A">
        <w:rPr>
          <w:rFonts w:cs="Arial"/>
        </w:rPr>
        <w:t xml:space="preserve">, pozicija na kojoj se dijete nalazi u vozilu i da li </w:t>
      </w:r>
      <w:r w:rsidR="00356607">
        <w:rPr>
          <w:rFonts w:cs="Arial"/>
        </w:rPr>
        <w:t>dijete sjedi u krilu roditelja.</w:t>
      </w:r>
    </w:p>
    <w:p w:rsidR="006B5A0B" w:rsidRDefault="00D342E1" w:rsidP="00D342E1">
      <w:pPr>
        <w:jc w:val="both"/>
        <w:rPr>
          <w:rFonts w:cs="Arial"/>
        </w:rPr>
      </w:pPr>
      <w:r>
        <w:rPr>
          <w:rFonts w:cs="Arial"/>
        </w:rPr>
        <w:t>Istraživanje</w:t>
      </w:r>
      <w:r w:rsidRPr="00E96B5A">
        <w:rPr>
          <w:rFonts w:cs="Arial"/>
        </w:rPr>
        <w:t xml:space="preserve"> </w:t>
      </w:r>
      <w:r>
        <w:rPr>
          <w:rFonts w:cs="Arial"/>
        </w:rPr>
        <w:t xml:space="preserve">radi </w:t>
      </w:r>
      <w:r w:rsidRPr="00E96B5A">
        <w:rPr>
          <w:rFonts w:cs="Arial"/>
        </w:rPr>
        <w:t>utvrđivanja nivoa korištenja sistema zaštite kod djece u</w:t>
      </w:r>
      <w:r w:rsidRPr="002D48F9">
        <w:rPr>
          <w:rFonts w:cs="Arial"/>
        </w:rPr>
        <w:t xml:space="preserve"> Šangaju</w:t>
      </w:r>
      <w:r w:rsidRPr="00EE0B47">
        <w:rPr>
          <w:rFonts w:cs="Arial"/>
        </w:rPr>
        <w:t xml:space="preserve"> </w:t>
      </w:r>
      <w:r>
        <w:rPr>
          <w:rFonts w:cs="Arial"/>
        </w:rPr>
        <w:t xml:space="preserve">proveli su </w:t>
      </w:r>
      <w:r w:rsidRPr="00E96B5A">
        <w:rPr>
          <w:rFonts w:cs="Arial"/>
        </w:rPr>
        <w:t xml:space="preserve">Pan et al., (2011) sa ciljem </w:t>
      </w:r>
      <w:r w:rsidRPr="002D48F9">
        <w:rPr>
          <w:rFonts w:cs="Arial"/>
        </w:rPr>
        <w:t>da utvrde faktore koji utiču na postojeću praksu u ovoj oblasti. Istraživanje je sprovedeno na prilaznim kapijama Šangaja u periodu od ukupno 11 dana. Tokom istraživanja na istraživačkom obrascu prikupljeni su podaci o d</w:t>
      </w:r>
      <w:r>
        <w:rPr>
          <w:rFonts w:cs="Arial"/>
        </w:rPr>
        <w:t>jeci uzrasta do 12 godina, korištenju sistema zaštite kod vozača</w:t>
      </w:r>
      <w:r w:rsidRPr="002D48F9">
        <w:rPr>
          <w:rFonts w:cs="Arial"/>
        </w:rPr>
        <w:t xml:space="preserve"> i ukupnom broju d</w:t>
      </w:r>
      <w:r>
        <w:rPr>
          <w:rFonts w:cs="Arial"/>
        </w:rPr>
        <w:t>j</w:t>
      </w:r>
      <w:r w:rsidRPr="002D48F9">
        <w:rPr>
          <w:rFonts w:cs="Arial"/>
        </w:rPr>
        <w:t>ece koja su se prevozila u vozilu. Obučeni istraživači su prikupljali podatke za sva nekomercijalna vozila koja su privremeno</w:t>
      </w:r>
      <w:r>
        <w:rPr>
          <w:rFonts w:cs="Arial"/>
        </w:rPr>
        <w:t xml:space="preserve"> bila zaustavljena na kapijama, u</w:t>
      </w:r>
      <w:r w:rsidRPr="002D48F9">
        <w:rPr>
          <w:rFonts w:cs="Arial"/>
        </w:rPr>
        <w:t xml:space="preserve"> kojima je bilo najmanje jedno d</w:t>
      </w:r>
      <w:r>
        <w:rPr>
          <w:rFonts w:cs="Arial"/>
        </w:rPr>
        <w:t>ij</w:t>
      </w:r>
      <w:r w:rsidRPr="002D48F9">
        <w:rPr>
          <w:rFonts w:cs="Arial"/>
        </w:rPr>
        <w:t>ete. Na istraživačkom obrascu su prikupljali podatke o poziciji na kojoj d</w:t>
      </w:r>
      <w:r>
        <w:rPr>
          <w:rFonts w:cs="Arial"/>
        </w:rPr>
        <w:t>ij</w:t>
      </w:r>
      <w:r w:rsidRPr="002D48F9">
        <w:rPr>
          <w:rFonts w:cs="Arial"/>
        </w:rPr>
        <w:t>ete</w:t>
      </w:r>
      <w:r w:rsidRPr="00D342E1">
        <w:rPr>
          <w:rFonts w:cs="Arial"/>
        </w:rPr>
        <w:t xml:space="preserve"> </w:t>
      </w:r>
      <w:r w:rsidRPr="002D48F9">
        <w:rPr>
          <w:rFonts w:cs="Arial"/>
        </w:rPr>
        <w:t>s</w:t>
      </w:r>
      <w:r>
        <w:rPr>
          <w:rFonts w:cs="Arial"/>
        </w:rPr>
        <w:t>jedi, korišt</w:t>
      </w:r>
      <w:r w:rsidRPr="002D48F9">
        <w:rPr>
          <w:rFonts w:cs="Arial"/>
        </w:rPr>
        <w:t xml:space="preserve">enje </w:t>
      </w:r>
      <w:r>
        <w:rPr>
          <w:rFonts w:cs="Arial"/>
        </w:rPr>
        <w:t>vrste</w:t>
      </w:r>
      <w:r w:rsidRPr="002D48F9">
        <w:rPr>
          <w:rFonts w:cs="Arial"/>
        </w:rPr>
        <w:t xml:space="preserve"> zaštite kod d</w:t>
      </w:r>
      <w:r>
        <w:rPr>
          <w:rFonts w:cs="Arial"/>
        </w:rPr>
        <w:t>j</w:t>
      </w:r>
      <w:r w:rsidRPr="002D48F9">
        <w:rPr>
          <w:rFonts w:cs="Arial"/>
        </w:rPr>
        <w:t>eteta i vozača, proc</w:t>
      </w:r>
      <w:r>
        <w:rPr>
          <w:rFonts w:cs="Arial"/>
        </w:rPr>
        <w:t>ij</w:t>
      </w:r>
      <w:r w:rsidRPr="002D48F9">
        <w:rPr>
          <w:rFonts w:cs="Arial"/>
        </w:rPr>
        <w:t>enjeni broj godina kod deteta i dr. Pomoću proc</w:t>
      </w:r>
      <w:r>
        <w:rPr>
          <w:rFonts w:cs="Arial"/>
        </w:rPr>
        <w:t>ij</w:t>
      </w:r>
      <w:r w:rsidRPr="002D48F9">
        <w:rPr>
          <w:rFonts w:cs="Arial"/>
        </w:rPr>
        <w:t>enjene stope rizika izvršili su poređenje između d</w:t>
      </w:r>
      <w:r>
        <w:rPr>
          <w:rFonts w:cs="Arial"/>
        </w:rPr>
        <w:t>j</w:t>
      </w:r>
      <w:r w:rsidRPr="002D48F9">
        <w:rPr>
          <w:rFonts w:cs="Arial"/>
        </w:rPr>
        <w:t>ece koja su koristila sisteme zaštite na zadnjem sedištu i d</w:t>
      </w:r>
      <w:r>
        <w:rPr>
          <w:rFonts w:cs="Arial"/>
        </w:rPr>
        <w:t>j</w:t>
      </w:r>
      <w:r w:rsidRPr="002D48F9">
        <w:rPr>
          <w:rFonts w:cs="Arial"/>
        </w:rPr>
        <w:t xml:space="preserve">ece na drugim pozicijama (prednje sedište ili </w:t>
      </w:r>
      <w:r>
        <w:rPr>
          <w:rFonts w:cs="Arial"/>
        </w:rPr>
        <w:t xml:space="preserve">u </w:t>
      </w:r>
      <w:r w:rsidRPr="002D48F9">
        <w:rPr>
          <w:rFonts w:cs="Arial"/>
        </w:rPr>
        <w:t>krilu roditelja)</w:t>
      </w:r>
      <w:r>
        <w:rPr>
          <w:rFonts w:cs="Arial"/>
        </w:rPr>
        <w:t>. Takođe analizirano je korištenje bilo koje vrste zaštite i nekoriš</w:t>
      </w:r>
      <w:r w:rsidR="005C3DF2">
        <w:rPr>
          <w:rFonts w:cs="Arial"/>
        </w:rPr>
        <w:t>tenja sistema zaštite kod djece i uvrđeno je da od 967 djece njih 44% ne sjedi na odgovarajućoj poziciji u vozilu (12% na prednjem sjedištu i 32% koristi pojas za odrasle), a čak 94% ne koristi pravilno sistem zaštite za djecu. Ova studija dokazuje da generalno u Kini je niska stopa upotrebe zaštitnih sistema za djecu.</w:t>
      </w:r>
    </w:p>
    <w:p w:rsidR="00D342E1" w:rsidRPr="00E96B5A" w:rsidRDefault="00D342E1" w:rsidP="00D342E1">
      <w:pPr>
        <w:jc w:val="both"/>
        <w:rPr>
          <w:rFonts w:cs="Arial"/>
        </w:rPr>
      </w:pPr>
      <w:r>
        <w:rPr>
          <w:rFonts w:cs="Arial"/>
        </w:rPr>
        <w:t>Nekoliko studija je</w:t>
      </w:r>
      <w:r w:rsidRPr="00E96B5A">
        <w:rPr>
          <w:rFonts w:cs="Arial"/>
        </w:rPr>
        <w:t xml:space="preserve"> ocjenjivalo relativnu bezbjednosnu prednost u odnosu na položaj sjedenja i efikasnost </w:t>
      </w:r>
      <w:r w:rsidR="001510D7">
        <w:rPr>
          <w:rFonts w:cs="Arial"/>
        </w:rPr>
        <w:t>dječj</w:t>
      </w:r>
      <w:r w:rsidRPr="00E96B5A">
        <w:rPr>
          <w:rFonts w:cs="Arial"/>
        </w:rPr>
        <w:t xml:space="preserve">ih sjedalica. Braver, Whitfield &amp; Ferguson (1998) su procjenili da zadnja sedišta smanjuju rizik od smrtnosti za 36% kod djece koja su sudjelovala u saobraćajnim </w:t>
      </w:r>
      <w:r w:rsidR="00EA6C14">
        <w:rPr>
          <w:rFonts w:cs="Arial"/>
        </w:rPr>
        <w:t>nezgoda</w:t>
      </w:r>
      <w:r w:rsidRPr="00E96B5A">
        <w:rPr>
          <w:rFonts w:cs="Arial"/>
        </w:rPr>
        <w:t xml:space="preserve">ma, bez obzira na to da li je korišten sistem zaštite za dijete. Pored toga , Berg, Cook, Corneli, Vernon &amp; Dean (2000) su pokazali da djeca na zadnjim sjedištima imaju 1.7 puta manje šanse (95%; CI 1.6-2.0) da pretrpe tešku ili lakšu povredu, od djece koja se nalaze na prednjem sjedištu. Obe ove studije su analizirale djecu uzrasta do 12 ili do 14 godina, odnosno, tako da obuhvate uzrast djece kada se preporučuje korištenje zaštite za djecu u vidu </w:t>
      </w:r>
      <w:r w:rsidR="001510D7">
        <w:rPr>
          <w:rFonts w:cs="Arial"/>
        </w:rPr>
        <w:t>dječj</w:t>
      </w:r>
      <w:r w:rsidRPr="00E96B5A">
        <w:rPr>
          <w:rFonts w:cs="Arial"/>
        </w:rPr>
        <w:t xml:space="preserve">ih sjedalica ili sigurnosnih pojaseva. Sjedenje na zadnjim sjedištima je definitivno bezbjednije, naročito kod vozila manje starosti (godište 2007. ili mlađe). Ovo potvrđuju i rezultati studije Dennis et al.,(2015), koja je pokazala da je u periodu 2007-2012. godine u istraživanim saobraćajnim </w:t>
      </w:r>
      <w:r w:rsidR="00EA6C14">
        <w:rPr>
          <w:rFonts w:cs="Arial"/>
        </w:rPr>
        <w:t>nezgoda</w:t>
      </w:r>
      <w:r w:rsidRPr="00E96B5A">
        <w:rPr>
          <w:rFonts w:cs="Arial"/>
        </w:rPr>
        <w:t>ma rizik od ozbiljnog povređivanja na zadnjim sjedištima bio 1.3%.</w:t>
      </w:r>
    </w:p>
    <w:p w:rsidR="00D342E1" w:rsidRPr="00E96B5A" w:rsidRDefault="00D342E1" w:rsidP="00D342E1">
      <w:pPr>
        <w:jc w:val="both"/>
        <w:rPr>
          <w:rFonts w:cs="Arial"/>
        </w:rPr>
      </w:pPr>
      <w:r w:rsidRPr="00E96B5A">
        <w:rPr>
          <w:rFonts w:cs="Arial"/>
        </w:rPr>
        <w:lastRenderedPageBreak/>
        <w:t xml:space="preserve">Durbin,Chen, Smith, Eliot &amp; Winston (2004) su istraživali djecu mlađe od 16 godina koji su bili akteri saobraćajnih </w:t>
      </w:r>
      <w:r w:rsidR="00EA6C14">
        <w:rPr>
          <w:rFonts w:cs="Arial"/>
        </w:rPr>
        <w:t>nezgoda</w:t>
      </w:r>
      <w:r w:rsidRPr="00E96B5A">
        <w:rPr>
          <w:rFonts w:cs="Arial"/>
        </w:rPr>
        <w:t xml:space="preserve"> u 15 američkih saveznih država. Na osnovu ovih podataka, Durbin i saradnici su izvjestili da je neprimjereno da djeca putuju sjedeći na prednjem sedištu jer se tako nalaze u najvećem riziku od povreda, te da je primjereno da djeca putuju na zadnjim sjedištima gdje je rizik od nastanka povreda na najnižoj razini, za sve uzraste. Neodgovarajući sistem zaštite za djecu gotovo dvostruko povećava rizik od povreda u odnosu na odgovarajući način upotrebe sistema zaštite </w:t>
      </w:r>
      <w:r w:rsidRPr="00E96B5A">
        <w:rPr>
          <w:rFonts w:cs="Arial"/>
        </w:rPr>
        <w:br/>
        <w:t>(OR =1.8; 95%; CI 1.4-2.3). Autori su napomenuli da je efekat pozicije sjedenja bio manji od statusa upotrebe sistema zaštite; zatim djeca na prednjem sedištu su za 40% u većem riziku od povreda, u poređenju sa djecom na zadnjem sedištu (OR = 1.4; 95%; CI 1.2-1.7).</w:t>
      </w:r>
    </w:p>
    <w:p w:rsidR="005176A1" w:rsidRDefault="00D342E1" w:rsidP="00D342E1">
      <w:pPr>
        <w:jc w:val="both"/>
        <w:rPr>
          <w:rFonts w:cs="Arial"/>
        </w:rPr>
      </w:pPr>
      <w:r w:rsidRPr="00E96B5A">
        <w:rPr>
          <w:rFonts w:cs="Arial"/>
        </w:rPr>
        <w:t>Lennon et al., (2008) su upoređivali vr</w:t>
      </w:r>
      <w:r>
        <w:rPr>
          <w:rFonts w:cs="Arial"/>
        </w:rPr>
        <w:t>ij</w:t>
      </w:r>
      <w:r w:rsidRPr="00E96B5A">
        <w:rPr>
          <w:rFonts w:cs="Arial"/>
        </w:rPr>
        <w:t>ednost relativnog rizika smrtnog stradanja i nastanka povreda kod d</w:t>
      </w:r>
      <w:r>
        <w:rPr>
          <w:rFonts w:cs="Arial"/>
        </w:rPr>
        <w:t>j</w:t>
      </w:r>
      <w:r w:rsidRPr="00E96B5A">
        <w:rPr>
          <w:rFonts w:cs="Arial"/>
        </w:rPr>
        <w:t>ece koja koriste sisteme zaštite i po godinama uzrasta i pozicije na kojoj se nalaze u vozilu. Period istraživanja je bio pod</w:t>
      </w:r>
      <w:r>
        <w:rPr>
          <w:rFonts w:cs="Arial"/>
        </w:rPr>
        <w:t>ij</w:t>
      </w:r>
      <w:r w:rsidRPr="00E96B5A">
        <w:rPr>
          <w:rFonts w:cs="Arial"/>
        </w:rPr>
        <w:t>eljen u dva segmenta 1993-1998 i 1999-2004. godine i ukupno tri oblasti. Svi podaci bili su sm</w:t>
      </w:r>
      <w:r>
        <w:rPr>
          <w:rFonts w:cs="Arial"/>
        </w:rPr>
        <w:t>j</w:t>
      </w:r>
      <w:r w:rsidRPr="00E96B5A">
        <w:rPr>
          <w:rFonts w:cs="Arial"/>
        </w:rPr>
        <w:t>ešteni u posebnim fajlovima koji su sadržali podatke iz policijskih izv</w:t>
      </w:r>
      <w:r>
        <w:rPr>
          <w:rFonts w:cs="Arial"/>
        </w:rPr>
        <w:t>j</w:t>
      </w:r>
      <w:r w:rsidRPr="00E96B5A">
        <w:rPr>
          <w:rFonts w:cs="Arial"/>
        </w:rPr>
        <w:t>eštaja za sve putnike u vozilu koji su učestvovali u nezgodama sa povr</w:t>
      </w:r>
      <w:r>
        <w:rPr>
          <w:rFonts w:cs="Arial"/>
        </w:rPr>
        <w:t>ij</w:t>
      </w:r>
      <w:r w:rsidRPr="00E96B5A">
        <w:rPr>
          <w:rFonts w:cs="Arial"/>
        </w:rPr>
        <w:t>eđenima. U ovom istraživanju nisu učestvovala sedan i teretna vozila. Dok su druge studije vršile proc</w:t>
      </w:r>
      <w:r>
        <w:rPr>
          <w:rFonts w:cs="Arial"/>
        </w:rPr>
        <w:t>jenu uticaja korišt</w:t>
      </w:r>
      <w:r w:rsidRPr="00E96B5A">
        <w:rPr>
          <w:rFonts w:cs="Arial"/>
        </w:rPr>
        <w:t>enja sistema kod d</w:t>
      </w:r>
      <w:r>
        <w:rPr>
          <w:rFonts w:cs="Arial"/>
        </w:rPr>
        <w:t>j</w:t>
      </w:r>
      <w:r w:rsidRPr="00E96B5A">
        <w:rPr>
          <w:rFonts w:cs="Arial"/>
        </w:rPr>
        <w:t>ece na različitim pozicijama, u ovoj studiji dostupni podaci to nisu omogućili jer izv</w:t>
      </w:r>
      <w:r>
        <w:rPr>
          <w:rFonts w:cs="Arial"/>
        </w:rPr>
        <w:t>j</w:t>
      </w:r>
      <w:r w:rsidRPr="00E96B5A">
        <w:rPr>
          <w:rFonts w:cs="Arial"/>
        </w:rPr>
        <w:t xml:space="preserve">eštaji nisu bili precizni. </w:t>
      </w:r>
    </w:p>
    <w:p w:rsidR="00D342E1" w:rsidRPr="00E96B5A" w:rsidRDefault="00D342E1" w:rsidP="00D342E1">
      <w:pPr>
        <w:jc w:val="both"/>
        <w:rPr>
          <w:rFonts w:cs="Arial"/>
        </w:rPr>
      </w:pPr>
      <w:r w:rsidRPr="00E96B5A">
        <w:rPr>
          <w:rFonts w:cs="Arial"/>
        </w:rPr>
        <w:t xml:space="preserve">Za potrebe sprovođenja analize uzeli su </w:t>
      </w:r>
      <w:r>
        <w:rPr>
          <w:rFonts w:cs="Arial"/>
        </w:rPr>
        <w:t xml:space="preserve">u </w:t>
      </w:r>
      <w:r w:rsidRPr="00E96B5A">
        <w:rPr>
          <w:rFonts w:cs="Arial"/>
        </w:rPr>
        <w:t>obzir tri strukture lica: teško povr</w:t>
      </w:r>
      <w:r>
        <w:rPr>
          <w:rFonts w:cs="Arial"/>
        </w:rPr>
        <w:t>ij</w:t>
      </w:r>
      <w:r w:rsidRPr="00E96B5A">
        <w:rPr>
          <w:rFonts w:cs="Arial"/>
        </w:rPr>
        <w:t>eđeni, lako povr</w:t>
      </w:r>
      <w:r>
        <w:rPr>
          <w:rFonts w:cs="Arial"/>
        </w:rPr>
        <w:t>ij</w:t>
      </w:r>
      <w:r w:rsidRPr="00E96B5A">
        <w:rPr>
          <w:rFonts w:cs="Arial"/>
        </w:rPr>
        <w:t>eđeni i bez povreda. Uzrast d</w:t>
      </w:r>
      <w:r>
        <w:rPr>
          <w:rFonts w:cs="Arial"/>
        </w:rPr>
        <w:t>j</w:t>
      </w:r>
      <w:r w:rsidRPr="00E96B5A">
        <w:rPr>
          <w:rFonts w:cs="Arial"/>
        </w:rPr>
        <w:t>ece je bio pod</w:t>
      </w:r>
      <w:r>
        <w:rPr>
          <w:rFonts w:cs="Arial"/>
        </w:rPr>
        <w:t>ij</w:t>
      </w:r>
      <w:r w:rsidRPr="00E96B5A">
        <w:rPr>
          <w:rFonts w:cs="Arial"/>
        </w:rPr>
        <w:t>eljen prema sledećim kategorijama: 0-3; 4-7 i 8-12 godina. Rezultati pozicije na kojoj su d</w:t>
      </w:r>
      <w:r>
        <w:rPr>
          <w:rFonts w:cs="Arial"/>
        </w:rPr>
        <w:t>j</w:t>
      </w:r>
      <w:r w:rsidRPr="00E96B5A">
        <w:rPr>
          <w:rFonts w:cs="Arial"/>
        </w:rPr>
        <w:t>eca s</w:t>
      </w:r>
      <w:r>
        <w:rPr>
          <w:rFonts w:cs="Arial"/>
        </w:rPr>
        <w:t>j</w:t>
      </w:r>
      <w:r w:rsidRPr="00E96B5A">
        <w:rPr>
          <w:rFonts w:cs="Arial"/>
        </w:rPr>
        <w:t>edela prezentovani su</w:t>
      </w:r>
      <w:r>
        <w:rPr>
          <w:rFonts w:cs="Arial"/>
        </w:rPr>
        <w:t xml:space="preserve"> u smislu relativnog rizika</w:t>
      </w:r>
      <w:r w:rsidRPr="00E96B5A">
        <w:rPr>
          <w:rFonts w:cs="Arial"/>
        </w:rPr>
        <w:t xml:space="preserve"> za nastanak lakih i teških t</w:t>
      </w:r>
      <w:r>
        <w:rPr>
          <w:rFonts w:cs="Arial"/>
        </w:rPr>
        <w:t>j</w:t>
      </w:r>
      <w:r w:rsidRPr="00E96B5A">
        <w:rPr>
          <w:rFonts w:cs="Arial"/>
        </w:rPr>
        <w:t>elesnih povreda, sa intervalom pov</w:t>
      </w:r>
      <w:r>
        <w:rPr>
          <w:rFonts w:cs="Arial"/>
        </w:rPr>
        <w:t>j</w:t>
      </w:r>
      <w:r w:rsidRPr="00E96B5A">
        <w:rPr>
          <w:rFonts w:cs="Arial"/>
        </w:rPr>
        <w:t>erenja, kod d</w:t>
      </w:r>
      <w:r>
        <w:rPr>
          <w:rFonts w:cs="Arial"/>
        </w:rPr>
        <w:t>j</w:t>
      </w:r>
      <w:r w:rsidRPr="00E96B5A">
        <w:rPr>
          <w:rFonts w:cs="Arial"/>
        </w:rPr>
        <w:t>ece koja s</w:t>
      </w:r>
      <w:r>
        <w:rPr>
          <w:rFonts w:cs="Arial"/>
        </w:rPr>
        <w:t>j</w:t>
      </w:r>
      <w:r w:rsidRPr="00E96B5A">
        <w:rPr>
          <w:rFonts w:cs="Arial"/>
        </w:rPr>
        <w:t>ede na prednjem u poređenju sa d</w:t>
      </w:r>
      <w:r>
        <w:rPr>
          <w:rFonts w:cs="Arial"/>
        </w:rPr>
        <w:t>j</w:t>
      </w:r>
      <w:r w:rsidRPr="00E96B5A">
        <w:rPr>
          <w:rFonts w:cs="Arial"/>
        </w:rPr>
        <w:t>ecom koja s</w:t>
      </w:r>
      <w:r>
        <w:rPr>
          <w:rFonts w:cs="Arial"/>
        </w:rPr>
        <w:t>j</w:t>
      </w:r>
      <w:r w:rsidRPr="00E96B5A">
        <w:rPr>
          <w:rFonts w:cs="Arial"/>
        </w:rPr>
        <w:t>ede na zadnjem sedištu vozila. Imali su grupu podataka koji su kategorisali kao ''ostalo'' koja nije imala dovoljan uzorak za posebnu analizu i njeni rezultati nisu značajnije odstupali od rezultata kori</w:t>
      </w:r>
      <w:r>
        <w:rPr>
          <w:rFonts w:cs="Arial"/>
        </w:rPr>
        <w:t>št</w:t>
      </w:r>
      <w:r w:rsidRPr="00E96B5A">
        <w:rPr>
          <w:rFonts w:cs="Arial"/>
        </w:rPr>
        <w:t>enja pojasa na zadnjem s</w:t>
      </w:r>
      <w:r>
        <w:rPr>
          <w:rFonts w:cs="Arial"/>
        </w:rPr>
        <w:t>j</w:t>
      </w:r>
      <w:r w:rsidRPr="00E96B5A">
        <w:rPr>
          <w:rFonts w:cs="Arial"/>
        </w:rPr>
        <w:t>edištu. Statistički testovi i intervali pov</w:t>
      </w:r>
      <w:r>
        <w:rPr>
          <w:rFonts w:cs="Arial"/>
        </w:rPr>
        <w:t>j</w:t>
      </w:r>
      <w:r w:rsidRPr="00E96B5A">
        <w:rPr>
          <w:rFonts w:cs="Arial"/>
        </w:rPr>
        <w:t xml:space="preserve">erenja su proračunati na osnovu logaritamskog </w:t>
      </w:r>
      <w:r>
        <w:rPr>
          <w:rFonts w:cs="Arial"/>
        </w:rPr>
        <w:t>relativnog rizika</w:t>
      </w:r>
      <w:r w:rsidR="006A3669">
        <w:rPr>
          <w:rFonts w:cs="Arial"/>
        </w:rPr>
        <w:t>. Kada se</w:t>
      </w:r>
      <w:r w:rsidRPr="00E96B5A">
        <w:rPr>
          <w:rFonts w:cs="Arial"/>
        </w:rPr>
        <w:t xml:space="preserve"> uzmu u obzir poginuli, u kojima su d</w:t>
      </w:r>
      <w:r>
        <w:rPr>
          <w:rFonts w:cs="Arial"/>
        </w:rPr>
        <w:t>j</w:t>
      </w:r>
      <w:r w:rsidRPr="00E96B5A">
        <w:rPr>
          <w:rFonts w:cs="Arial"/>
        </w:rPr>
        <w:t>eca zastupljena sa manje od 1%, prim</w:t>
      </w:r>
      <w:r>
        <w:rPr>
          <w:rFonts w:cs="Arial"/>
        </w:rPr>
        <w:t>j</w:t>
      </w:r>
      <w:r w:rsidRPr="00E96B5A">
        <w:rPr>
          <w:rFonts w:cs="Arial"/>
        </w:rPr>
        <w:t>enjena je logistička regresiona</w:t>
      </w:r>
      <w:r w:rsidRPr="00D342E1">
        <w:rPr>
          <w:rFonts w:cs="Arial"/>
        </w:rPr>
        <w:t xml:space="preserve"> </w:t>
      </w:r>
      <w:r w:rsidRPr="00E96B5A">
        <w:rPr>
          <w:rFonts w:cs="Arial"/>
        </w:rPr>
        <w:t>analiza kako bi se proc</w:t>
      </w:r>
      <w:r>
        <w:rPr>
          <w:rFonts w:cs="Arial"/>
        </w:rPr>
        <w:t>j</w:t>
      </w:r>
      <w:r w:rsidRPr="00E96B5A">
        <w:rPr>
          <w:rFonts w:cs="Arial"/>
        </w:rPr>
        <w:t>enili efekti u vezi sa uzras</w:t>
      </w:r>
      <w:r>
        <w:rPr>
          <w:rFonts w:cs="Arial"/>
        </w:rPr>
        <w:t>tom, položajem u vozilu i korišt</w:t>
      </w:r>
      <w:r w:rsidRPr="00E96B5A">
        <w:rPr>
          <w:rFonts w:cs="Arial"/>
        </w:rPr>
        <w:t>enjem sistema zaštite.</w:t>
      </w:r>
      <w:r w:rsidR="00EC5B2C">
        <w:rPr>
          <w:rFonts w:cs="Arial"/>
        </w:rPr>
        <w:t xml:space="preserve"> Rezultati su nešto drugačiji nego kod većine studija rađenih u SAD i odnose se na: 1-potencijalni rizik za dijete koje sjedi na prednjem sjedištu je nešto manji; 2- za razliku od SAD, airbag u vozilima u Australiji je dizajniran da funkcioniše kod putnika koji koriste sistem zaštite; 3-stepen upotrebe zaštitnih sistema za djecu je visok, preko 90%.</w:t>
      </w:r>
    </w:p>
    <w:p w:rsidR="00D342E1" w:rsidRDefault="00D342E1" w:rsidP="00D342E1">
      <w:pPr>
        <w:jc w:val="both"/>
        <w:rPr>
          <w:rFonts w:cs="Arial"/>
        </w:rPr>
      </w:pPr>
      <w:r w:rsidRPr="00E96B5A">
        <w:rPr>
          <w:rFonts w:cs="Arial"/>
        </w:rPr>
        <w:t>Prethodna istraživanja su pokazala da postoje različite bezbjednosne prednosti povezane sa različitim tipovima sjedalica i pozicijom sjedenja u vozilu. Na primer, Arbogast, Durbin, Cornejo, Kallan &amp; Winston (2004) su pokazali da djeca koja koriste sigurnosni pojas i sjede na centralnoj poziciji zadnje klupe vozila</w:t>
      </w:r>
      <w:r w:rsidRPr="00312E49">
        <w:rPr>
          <w:rFonts w:cs="Arial"/>
        </w:rPr>
        <w:t xml:space="preserve"> opremljenih sigurnosnim pojasom sa tri tačke vezivanja, imaju 81% manje šanse da dožive ozbiljnu povredu od onih na istoj poziciji opremljenih samo pojas</w:t>
      </w:r>
      <w:r w:rsidR="00310F9E">
        <w:rPr>
          <w:rFonts w:cs="Arial"/>
        </w:rPr>
        <w:t xml:space="preserve">om koji se vezuje u dvije tačke </w:t>
      </w:r>
      <w:r w:rsidRPr="00E96B5A">
        <w:rPr>
          <w:rFonts w:cs="Arial"/>
        </w:rPr>
        <w:t xml:space="preserve">(OR=0.19; 95%; CI 0.04-0.92). Pored toga, Maltese, Chen &amp; Arbogast (2005) su zaključili da dijete uzrasta od 4 do 15 godina, zaštićeno sigurnosnim pojasevima na zadnjim sjedištima putničkih vozila koji su sudjelovali u saobraćajnim </w:t>
      </w:r>
      <w:r w:rsidR="00EA6C14">
        <w:rPr>
          <w:rFonts w:cs="Arial"/>
        </w:rPr>
        <w:t>nezgoda</w:t>
      </w:r>
      <w:r w:rsidRPr="00E96B5A">
        <w:rPr>
          <w:rFonts w:cs="Arial"/>
        </w:rPr>
        <w:t>ma kod bočnog sudara, imaju povećan rizik od povreda ako su sjedili sami u odnosu na sjedenje sa ostalim putnicima. Preciznije, centralno sjedište za dijete omogućava za 75% manje šanse da bude povređeno ako je drugi putnik između njih i pravca bočnog udara u vozilo, nego da su sjedjeli sami (OR: 0,25; 95% CI 0.07-0.93). Pored toga, djeca putnici sjedeći na bilo kom drugom sjedištu sa drugim putnicima bili bi za 58% sa manjim rizikom od povreda u odnosu na one koji sjede sami (OR: 0.42; 95% CI 0.23-0.75). Takođe, Brown et al. (2005) su pokazali da djeca</w:t>
      </w:r>
      <w:r w:rsidRPr="00312E49">
        <w:rPr>
          <w:rFonts w:cs="Arial"/>
        </w:rPr>
        <w:t xml:space="preserve"> na zadnjem s</w:t>
      </w:r>
      <w:r w:rsidR="006A3669">
        <w:rPr>
          <w:rFonts w:cs="Arial"/>
        </w:rPr>
        <w:t>j</w:t>
      </w:r>
      <w:r w:rsidRPr="00312E49">
        <w:rPr>
          <w:rFonts w:cs="Arial"/>
        </w:rPr>
        <w:t xml:space="preserve">edištu zadobiju znatno </w:t>
      </w:r>
      <w:r>
        <w:rPr>
          <w:rFonts w:cs="Arial"/>
        </w:rPr>
        <w:t>u</w:t>
      </w:r>
      <w:r w:rsidRPr="00312E49">
        <w:rPr>
          <w:rFonts w:cs="Arial"/>
        </w:rPr>
        <w:t>manje</w:t>
      </w:r>
      <w:r>
        <w:rPr>
          <w:rFonts w:cs="Arial"/>
        </w:rPr>
        <w:t>ne teže</w:t>
      </w:r>
      <w:r w:rsidRPr="00312E49">
        <w:rPr>
          <w:rFonts w:cs="Arial"/>
        </w:rPr>
        <w:t xml:space="preserve"> povrede</w:t>
      </w:r>
      <w:r>
        <w:rPr>
          <w:rFonts w:cs="Arial"/>
        </w:rPr>
        <w:t>,</w:t>
      </w:r>
      <w:r w:rsidRPr="00312E49">
        <w:rPr>
          <w:rFonts w:cs="Arial"/>
        </w:rPr>
        <w:t xml:space="preserve"> </w:t>
      </w:r>
      <w:r w:rsidR="006A3669">
        <w:rPr>
          <w:rFonts w:cs="Arial"/>
        </w:rPr>
        <w:t xml:space="preserve">u </w:t>
      </w:r>
      <w:r w:rsidRPr="00312E49">
        <w:rPr>
          <w:rFonts w:cs="Arial"/>
        </w:rPr>
        <w:t>od</w:t>
      </w:r>
      <w:r w:rsidR="006A3669">
        <w:rPr>
          <w:rFonts w:cs="Arial"/>
        </w:rPr>
        <w:t>nosu na</w:t>
      </w:r>
      <w:r w:rsidRPr="00312E49">
        <w:rPr>
          <w:rFonts w:cs="Arial"/>
        </w:rPr>
        <w:t xml:space="preserve"> dje</w:t>
      </w:r>
      <w:r w:rsidR="006A3669">
        <w:rPr>
          <w:rFonts w:cs="Arial"/>
        </w:rPr>
        <w:t>cu</w:t>
      </w:r>
      <w:r>
        <w:rPr>
          <w:rFonts w:cs="Arial"/>
        </w:rPr>
        <w:t xml:space="preserve"> na prednjem s</w:t>
      </w:r>
      <w:r w:rsidR="006A3669">
        <w:rPr>
          <w:rFonts w:cs="Arial"/>
        </w:rPr>
        <w:t>j</w:t>
      </w:r>
      <w:r>
        <w:rPr>
          <w:rFonts w:cs="Arial"/>
        </w:rPr>
        <w:t>edištu</w:t>
      </w:r>
      <w:r w:rsidRPr="00312E49">
        <w:rPr>
          <w:rFonts w:cs="Arial"/>
        </w:rPr>
        <w:t>.</w:t>
      </w:r>
    </w:p>
    <w:p w:rsidR="00310F9E" w:rsidRPr="00D4636F" w:rsidRDefault="00310F9E" w:rsidP="00D342E1">
      <w:pPr>
        <w:jc w:val="both"/>
        <w:rPr>
          <w:rFonts w:cs="Arial"/>
        </w:rPr>
      </w:pPr>
      <w:r w:rsidRPr="00310F9E">
        <w:rPr>
          <w:rStyle w:val="hps"/>
          <w:rFonts w:cs="Arial"/>
          <w:color w:val="222222"/>
        </w:rPr>
        <w:t>Na bazi podataka</w:t>
      </w:r>
      <w:r w:rsidRPr="00310F9E">
        <w:rPr>
          <w:rFonts w:cs="Arial"/>
          <w:color w:val="222222"/>
        </w:rPr>
        <w:t xml:space="preserve"> </w:t>
      </w:r>
      <w:r w:rsidRPr="00310F9E">
        <w:rPr>
          <w:rStyle w:val="hps"/>
          <w:rFonts w:cs="Arial"/>
          <w:color w:val="222222"/>
        </w:rPr>
        <w:t>osiguravajućih kuća i</w:t>
      </w:r>
      <w:r w:rsidRPr="00310F9E">
        <w:rPr>
          <w:rFonts w:cs="Arial"/>
          <w:color w:val="222222"/>
        </w:rPr>
        <w:t xml:space="preserve"> </w:t>
      </w:r>
      <w:r w:rsidRPr="00310F9E">
        <w:rPr>
          <w:rStyle w:val="hps"/>
          <w:rFonts w:cs="Arial"/>
          <w:color w:val="222222"/>
        </w:rPr>
        <w:t>telefonskom istraživanju</w:t>
      </w:r>
      <w:r w:rsidRPr="00310F9E">
        <w:rPr>
          <w:rFonts w:cs="Arial"/>
          <w:color w:val="222222"/>
        </w:rPr>
        <w:t xml:space="preserve"> od </w:t>
      </w:r>
      <w:r w:rsidRPr="00310F9E">
        <w:rPr>
          <w:rStyle w:val="hps"/>
          <w:rFonts w:cs="Arial"/>
          <w:color w:val="222222"/>
        </w:rPr>
        <w:t>roditelja</w:t>
      </w:r>
      <w:r w:rsidRPr="00310F9E">
        <w:rPr>
          <w:rFonts w:cs="Arial"/>
          <w:color w:val="222222"/>
        </w:rPr>
        <w:t xml:space="preserve"> </w:t>
      </w:r>
      <w:r w:rsidRPr="00310F9E">
        <w:rPr>
          <w:rStyle w:val="hps"/>
          <w:rFonts w:cs="Arial"/>
          <w:color w:val="222222"/>
        </w:rPr>
        <w:t>uključenih</w:t>
      </w:r>
      <w:r w:rsidRPr="00310F9E">
        <w:rPr>
          <w:rFonts w:cs="Arial"/>
          <w:color w:val="222222"/>
        </w:rPr>
        <w:t xml:space="preserve"> </w:t>
      </w:r>
      <w:r w:rsidRPr="00310F9E">
        <w:rPr>
          <w:rStyle w:val="hps"/>
          <w:rFonts w:cs="Arial"/>
          <w:color w:val="222222"/>
        </w:rPr>
        <w:t>u</w:t>
      </w:r>
      <w:r w:rsidRPr="00310F9E">
        <w:rPr>
          <w:rFonts w:cs="Arial"/>
          <w:color w:val="222222"/>
        </w:rPr>
        <w:t xml:space="preserve"> </w:t>
      </w:r>
      <w:r w:rsidR="006A3669">
        <w:rPr>
          <w:rStyle w:val="hps"/>
          <w:rFonts w:cs="Arial"/>
          <w:color w:val="222222"/>
        </w:rPr>
        <w:t>nezgode</w:t>
      </w:r>
      <w:r w:rsidRPr="00310F9E">
        <w:rPr>
          <w:rFonts w:cs="Arial"/>
          <w:color w:val="222222"/>
        </w:rPr>
        <w:t xml:space="preserve"> </w:t>
      </w:r>
      <w:r w:rsidRPr="00310F9E">
        <w:rPr>
          <w:rStyle w:val="hps"/>
          <w:rFonts w:cs="Arial"/>
          <w:color w:val="222222"/>
        </w:rPr>
        <w:t>s</w:t>
      </w:r>
      <w:r w:rsidR="006A3669">
        <w:rPr>
          <w:rStyle w:val="hps"/>
          <w:rFonts w:cs="Arial"/>
          <w:color w:val="222222"/>
        </w:rPr>
        <w:t>a</w:t>
      </w:r>
      <w:r w:rsidRPr="00310F9E">
        <w:rPr>
          <w:rFonts w:cs="Arial"/>
          <w:color w:val="222222"/>
        </w:rPr>
        <w:t xml:space="preserve"> </w:t>
      </w:r>
      <w:r w:rsidRPr="00310F9E">
        <w:rPr>
          <w:rStyle w:val="hps"/>
          <w:rFonts w:cs="Arial"/>
          <w:color w:val="222222"/>
        </w:rPr>
        <w:t>djetetom</w:t>
      </w:r>
      <w:r w:rsidRPr="00310F9E">
        <w:rPr>
          <w:rFonts w:cs="Arial"/>
          <w:color w:val="222222"/>
        </w:rPr>
        <w:t xml:space="preserve"> </w:t>
      </w:r>
      <w:r w:rsidR="006A3669">
        <w:rPr>
          <w:rStyle w:val="hps"/>
          <w:rFonts w:cs="Arial"/>
          <w:color w:val="222222"/>
        </w:rPr>
        <w:t>u vozilu,</w:t>
      </w:r>
      <w:r w:rsidRPr="00310F9E">
        <w:rPr>
          <w:rFonts w:cs="Arial"/>
          <w:color w:val="222222"/>
        </w:rPr>
        <w:t xml:space="preserve"> </w:t>
      </w:r>
      <w:r w:rsidRPr="00310F9E">
        <w:rPr>
          <w:rStyle w:val="hps"/>
          <w:rFonts w:cs="Arial"/>
          <w:color w:val="222222"/>
        </w:rPr>
        <w:t>uzrasta od 0 do</w:t>
      </w:r>
      <w:r w:rsidRPr="00310F9E">
        <w:rPr>
          <w:rFonts w:cs="Arial"/>
          <w:color w:val="222222"/>
        </w:rPr>
        <w:t xml:space="preserve"> </w:t>
      </w:r>
      <w:r w:rsidRPr="00310F9E">
        <w:rPr>
          <w:rStyle w:val="hps"/>
          <w:rFonts w:cs="Arial"/>
          <w:color w:val="222222"/>
        </w:rPr>
        <w:t>3 godine koje</w:t>
      </w:r>
      <w:r w:rsidRPr="00310F9E">
        <w:rPr>
          <w:rFonts w:cs="Arial"/>
          <w:color w:val="222222"/>
        </w:rPr>
        <w:t xml:space="preserve"> </w:t>
      </w:r>
      <w:r w:rsidRPr="00310F9E">
        <w:rPr>
          <w:rStyle w:val="hps"/>
          <w:rFonts w:cs="Arial"/>
          <w:color w:val="222222"/>
        </w:rPr>
        <w:t>je koristilo</w:t>
      </w:r>
      <w:r w:rsidRPr="00310F9E">
        <w:rPr>
          <w:rFonts w:cs="Arial"/>
          <w:color w:val="222222"/>
        </w:rPr>
        <w:t xml:space="preserve"> </w:t>
      </w:r>
      <w:r w:rsidRPr="00310F9E">
        <w:rPr>
          <w:rStyle w:val="hps"/>
          <w:rFonts w:cs="Arial"/>
          <w:color w:val="222222"/>
        </w:rPr>
        <w:t>sistem zaštite</w:t>
      </w:r>
      <w:r w:rsidRPr="00310F9E">
        <w:rPr>
          <w:rFonts w:cs="Arial"/>
          <w:color w:val="222222"/>
        </w:rPr>
        <w:t xml:space="preserve"> </w:t>
      </w:r>
      <w:r w:rsidRPr="00310F9E">
        <w:rPr>
          <w:rStyle w:val="hps"/>
          <w:rFonts w:cs="Arial"/>
          <w:color w:val="222222"/>
        </w:rPr>
        <w:t>na</w:t>
      </w:r>
      <w:r w:rsidRPr="00310F9E">
        <w:rPr>
          <w:rFonts w:cs="Arial"/>
          <w:color w:val="222222"/>
        </w:rPr>
        <w:t xml:space="preserve"> </w:t>
      </w:r>
      <w:r w:rsidRPr="00310F9E">
        <w:rPr>
          <w:rStyle w:val="hps"/>
          <w:rFonts w:cs="Arial"/>
          <w:color w:val="222222"/>
        </w:rPr>
        <w:t>zadnjem</w:t>
      </w:r>
      <w:r w:rsidRPr="00310F9E">
        <w:rPr>
          <w:rFonts w:cs="Arial"/>
          <w:color w:val="222222"/>
        </w:rPr>
        <w:t xml:space="preserve"> </w:t>
      </w:r>
      <w:r w:rsidRPr="00310F9E">
        <w:rPr>
          <w:rStyle w:val="hps"/>
          <w:rFonts w:cs="Arial"/>
          <w:color w:val="222222"/>
        </w:rPr>
        <w:t>sjedištu vozila,</w:t>
      </w:r>
      <w:r w:rsidRPr="00310F9E">
        <w:rPr>
          <w:rFonts w:cs="Arial"/>
          <w:color w:val="222222"/>
        </w:rPr>
        <w:t xml:space="preserve"> </w:t>
      </w:r>
      <w:r w:rsidRPr="00310F9E">
        <w:rPr>
          <w:rStyle w:val="hps"/>
          <w:rFonts w:cs="Arial"/>
          <w:color w:val="222222"/>
        </w:rPr>
        <w:lastRenderedPageBreak/>
        <w:t>procijenjeno je da</w:t>
      </w:r>
      <w:r w:rsidRPr="00310F9E">
        <w:rPr>
          <w:rFonts w:cs="Arial"/>
          <w:color w:val="222222"/>
        </w:rPr>
        <w:t xml:space="preserve"> </w:t>
      </w:r>
      <w:r w:rsidRPr="00310F9E">
        <w:rPr>
          <w:rStyle w:val="hps"/>
          <w:rFonts w:cs="Arial"/>
          <w:color w:val="222222"/>
        </w:rPr>
        <w:t>dijete koje se nalazi</w:t>
      </w:r>
      <w:r w:rsidRPr="00310F9E">
        <w:rPr>
          <w:rFonts w:cs="Arial"/>
          <w:color w:val="222222"/>
        </w:rPr>
        <w:t xml:space="preserve"> </w:t>
      </w:r>
      <w:r w:rsidRPr="00310F9E">
        <w:rPr>
          <w:rStyle w:val="hps"/>
          <w:rFonts w:cs="Arial"/>
          <w:color w:val="222222"/>
        </w:rPr>
        <w:t>u</w:t>
      </w:r>
      <w:r w:rsidRPr="00310F9E">
        <w:rPr>
          <w:rFonts w:cs="Arial"/>
          <w:color w:val="222222"/>
        </w:rPr>
        <w:t xml:space="preserve"> </w:t>
      </w:r>
      <w:r w:rsidRPr="00310F9E">
        <w:rPr>
          <w:rStyle w:val="hps"/>
          <w:rFonts w:cs="Arial"/>
          <w:color w:val="222222"/>
        </w:rPr>
        <w:t>centru zadnje klupe</w:t>
      </w:r>
      <w:r w:rsidRPr="00310F9E">
        <w:rPr>
          <w:rFonts w:cs="Arial"/>
          <w:color w:val="222222"/>
        </w:rPr>
        <w:t xml:space="preserve"> </w:t>
      </w:r>
      <w:r w:rsidRPr="00310F9E">
        <w:rPr>
          <w:rStyle w:val="hps"/>
          <w:rFonts w:cs="Arial"/>
          <w:color w:val="222222"/>
        </w:rPr>
        <w:t>ima</w:t>
      </w:r>
      <w:r w:rsidRPr="00310F9E">
        <w:rPr>
          <w:rFonts w:cs="Arial"/>
          <w:color w:val="222222"/>
        </w:rPr>
        <w:t xml:space="preserve"> </w:t>
      </w:r>
      <w:r w:rsidRPr="00310F9E">
        <w:rPr>
          <w:rStyle w:val="hps"/>
          <w:rFonts w:cs="Arial"/>
          <w:color w:val="222222"/>
        </w:rPr>
        <w:t>43</w:t>
      </w:r>
      <w:r w:rsidRPr="00310F9E">
        <w:rPr>
          <w:rFonts w:cs="Arial"/>
          <w:color w:val="222222"/>
        </w:rPr>
        <w:t xml:space="preserve">% </w:t>
      </w:r>
      <w:r w:rsidRPr="00310F9E">
        <w:rPr>
          <w:rStyle w:val="hps"/>
          <w:rFonts w:cs="Arial"/>
          <w:color w:val="222222"/>
        </w:rPr>
        <w:t>manji rizik</w:t>
      </w:r>
      <w:r w:rsidRPr="00310F9E">
        <w:rPr>
          <w:rFonts w:cs="Arial"/>
          <w:color w:val="222222"/>
        </w:rPr>
        <w:t xml:space="preserve"> od </w:t>
      </w:r>
      <w:r w:rsidRPr="00310F9E">
        <w:rPr>
          <w:rStyle w:val="hps"/>
          <w:rFonts w:cs="Arial"/>
          <w:color w:val="222222"/>
        </w:rPr>
        <w:t>povreda</w:t>
      </w:r>
      <w:r w:rsidRPr="00310F9E">
        <w:rPr>
          <w:rFonts w:cs="Arial"/>
          <w:color w:val="222222"/>
        </w:rPr>
        <w:t xml:space="preserve"> </w:t>
      </w:r>
      <w:r w:rsidRPr="00310F9E">
        <w:rPr>
          <w:rStyle w:val="hps"/>
          <w:rFonts w:cs="Arial"/>
          <w:color w:val="222222"/>
        </w:rPr>
        <w:t>od onih</w:t>
      </w:r>
      <w:r w:rsidRPr="00310F9E">
        <w:rPr>
          <w:rFonts w:cs="Arial"/>
          <w:color w:val="222222"/>
        </w:rPr>
        <w:t xml:space="preserve"> </w:t>
      </w:r>
      <w:r w:rsidRPr="00D4636F">
        <w:rPr>
          <w:rStyle w:val="hps"/>
          <w:rFonts w:cs="Arial"/>
          <w:color w:val="222222"/>
        </w:rPr>
        <w:t>sa sjedištem</w:t>
      </w:r>
      <w:r w:rsidRPr="00D4636F">
        <w:rPr>
          <w:rFonts w:cs="Arial"/>
          <w:color w:val="222222"/>
        </w:rPr>
        <w:t xml:space="preserve"> </w:t>
      </w:r>
      <w:r w:rsidRPr="00D4636F">
        <w:rPr>
          <w:rStyle w:val="hps"/>
          <w:rFonts w:cs="Arial"/>
          <w:color w:val="222222"/>
        </w:rPr>
        <w:t>u jednoj od</w:t>
      </w:r>
      <w:r w:rsidRPr="00D4636F">
        <w:rPr>
          <w:rFonts w:cs="Arial"/>
          <w:color w:val="222222"/>
        </w:rPr>
        <w:t xml:space="preserve"> </w:t>
      </w:r>
      <w:r w:rsidRPr="00D4636F">
        <w:rPr>
          <w:rStyle w:val="hps"/>
          <w:rFonts w:cs="Arial"/>
          <w:color w:val="222222"/>
        </w:rPr>
        <w:t>zadnjih bočnih</w:t>
      </w:r>
      <w:r w:rsidRPr="00D4636F">
        <w:rPr>
          <w:rFonts w:cs="Arial"/>
          <w:color w:val="222222"/>
        </w:rPr>
        <w:t xml:space="preserve"> </w:t>
      </w:r>
      <w:r w:rsidRPr="00D4636F">
        <w:rPr>
          <w:rStyle w:val="hps"/>
          <w:rFonts w:cs="Arial"/>
          <w:color w:val="222222"/>
        </w:rPr>
        <w:t>pozicija</w:t>
      </w:r>
      <w:r w:rsidRPr="00D4636F">
        <w:rPr>
          <w:rFonts w:cs="Arial"/>
          <w:color w:val="222222"/>
        </w:rPr>
        <w:t xml:space="preserve"> </w:t>
      </w:r>
      <w:r w:rsidRPr="00D4636F">
        <w:rPr>
          <w:rStyle w:val="hps"/>
          <w:rFonts w:cs="Arial"/>
          <w:color w:val="222222"/>
        </w:rPr>
        <w:t>(</w:t>
      </w:r>
      <w:r w:rsidRPr="00D4636F">
        <w:rPr>
          <w:rFonts w:cs="Arial"/>
          <w:color w:val="222222"/>
        </w:rPr>
        <w:t xml:space="preserve">Kallan, </w:t>
      </w:r>
      <w:r w:rsidRPr="00D4636F">
        <w:rPr>
          <w:rStyle w:val="hps"/>
          <w:rFonts w:cs="Arial"/>
          <w:color w:val="222222"/>
        </w:rPr>
        <w:t>2008).</w:t>
      </w:r>
    </w:p>
    <w:p w:rsidR="0047052E" w:rsidRPr="0047052E" w:rsidRDefault="0047052E" w:rsidP="00D342E1">
      <w:pPr>
        <w:jc w:val="both"/>
        <w:rPr>
          <w:rFonts w:cs="Arial"/>
        </w:rPr>
      </w:pPr>
      <w:r w:rsidRPr="00D4636F">
        <w:rPr>
          <w:rStyle w:val="hps"/>
          <w:rFonts w:cs="Arial"/>
          <w:color w:val="222222"/>
        </w:rPr>
        <w:t>Analizom</w:t>
      </w:r>
      <w:r w:rsidRPr="00D4636F">
        <w:rPr>
          <w:rFonts w:cs="Arial"/>
          <w:color w:val="222222"/>
        </w:rPr>
        <w:t xml:space="preserve"> </w:t>
      </w:r>
      <w:r w:rsidR="00EA6C14">
        <w:rPr>
          <w:rStyle w:val="hps"/>
          <w:rFonts w:cs="Arial"/>
          <w:color w:val="222222"/>
        </w:rPr>
        <w:t>nezgoda</w:t>
      </w:r>
      <w:r w:rsidRPr="00D4636F">
        <w:rPr>
          <w:rStyle w:val="hps"/>
          <w:rFonts w:cs="Arial"/>
          <w:color w:val="222222"/>
        </w:rPr>
        <w:t xml:space="preserve"> sa smrtnim ishodom</w:t>
      </w:r>
      <w:r w:rsidRPr="00D4636F">
        <w:rPr>
          <w:rFonts w:cs="Arial"/>
          <w:color w:val="222222"/>
        </w:rPr>
        <w:t xml:space="preserve"> </w:t>
      </w:r>
      <w:r w:rsidRPr="00D4636F">
        <w:rPr>
          <w:rStyle w:val="hps"/>
          <w:rFonts w:cs="Arial"/>
          <w:color w:val="222222"/>
        </w:rPr>
        <w:t>u</w:t>
      </w:r>
      <w:r w:rsidRPr="00D4636F">
        <w:rPr>
          <w:rFonts w:cs="Arial"/>
          <w:color w:val="222222"/>
        </w:rPr>
        <w:t xml:space="preserve"> </w:t>
      </w:r>
      <w:r w:rsidRPr="00D4636F">
        <w:rPr>
          <w:rStyle w:val="hps"/>
          <w:rFonts w:cs="Arial"/>
          <w:color w:val="222222"/>
        </w:rPr>
        <w:t>SAD-u</w:t>
      </w:r>
      <w:r w:rsidRPr="00D4636F">
        <w:rPr>
          <w:rFonts w:cs="Arial"/>
          <w:color w:val="222222"/>
        </w:rPr>
        <w:t xml:space="preserve"> </w:t>
      </w:r>
      <w:r w:rsidRPr="00D4636F">
        <w:rPr>
          <w:rStyle w:val="hps"/>
          <w:rFonts w:cs="Arial"/>
          <w:color w:val="222222"/>
        </w:rPr>
        <w:t>između 2000-2003. godine</w:t>
      </w:r>
      <w:r w:rsidRPr="00D4636F">
        <w:rPr>
          <w:rFonts w:cs="Arial"/>
          <w:color w:val="222222"/>
        </w:rPr>
        <w:t xml:space="preserve"> </w:t>
      </w:r>
      <w:r w:rsidRPr="00D4636F">
        <w:rPr>
          <w:rStyle w:val="hps"/>
          <w:rFonts w:cs="Arial"/>
          <w:color w:val="222222"/>
        </w:rPr>
        <w:t>pokazalo se da</w:t>
      </w:r>
      <w:r w:rsidRPr="00D4636F">
        <w:rPr>
          <w:rFonts w:cs="Arial"/>
          <w:color w:val="222222"/>
        </w:rPr>
        <w:t xml:space="preserve"> </w:t>
      </w:r>
      <w:r w:rsidRPr="00D4636F">
        <w:rPr>
          <w:rStyle w:val="hps"/>
          <w:rFonts w:cs="Arial"/>
          <w:color w:val="222222"/>
        </w:rPr>
        <w:t>sjedište</w:t>
      </w:r>
      <w:r w:rsidRPr="00D4636F">
        <w:rPr>
          <w:rFonts w:cs="Arial"/>
          <w:color w:val="222222"/>
        </w:rPr>
        <w:t xml:space="preserve"> </w:t>
      </w:r>
      <w:r w:rsidRPr="00D4636F">
        <w:rPr>
          <w:rStyle w:val="hps"/>
          <w:rFonts w:cs="Arial"/>
          <w:color w:val="222222"/>
        </w:rPr>
        <w:t>u</w:t>
      </w:r>
      <w:r w:rsidRPr="00D4636F">
        <w:rPr>
          <w:rFonts w:cs="Arial"/>
          <w:color w:val="222222"/>
        </w:rPr>
        <w:t xml:space="preserve"> </w:t>
      </w:r>
      <w:r w:rsidRPr="00D4636F">
        <w:rPr>
          <w:rStyle w:val="hps"/>
          <w:rFonts w:cs="Arial"/>
          <w:color w:val="222222"/>
        </w:rPr>
        <w:t>zadnjem</w:t>
      </w:r>
      <w:r w:rsidRPr="00D4636F">
        <w:rPr>
          <w:rFonts w:cs="Arial"/>
          <w:color w:val="222222"/>
        </w:rPr>
        <w:t xml:space="preserve"> redu u </w:t>
      </w:r>
      <w:r w:rsidRPr="00D4636F">
        <w:rPr>
          <w:rStyle w:val="hps"/>
          <w:rFonts w:cs="Arial"/>
          <w:color w:val="222222"/>
        </w:rPr>
        <w:t>sredini</w:t>
      </w:r>
      <w:r w:rsidRPr="00D4636F">
        <w:rPr>
          <w:rFonts w:cs="Arial"/>
          <w:color w:val="222222"/>
        </w:rPr>
        <w:t xml:space="preserve"> </w:t>
      </w:r>
      <w:r w:rsidRPr="00D4636F">
        <w:rPr>
          <w:rStyle w:val="hps"/>
          <w:rFonts w:cs="Arial"/>
          <w:color w:val="222222"/>
        </w:rPr>
        <w:t>vozila</w:t>
      </w:r>
      <w:r w:rsidRPr="00D4636F">
        <w:rPr>
          <w:rFonts w:cs="Arial"/>
          <w:color w:val="222222"/>
        </w:rPr>
        <w:t xml:space="preserve"> </w:t>
      </w:r>
      <w:r w:rsidRPr="00D4636F">
        <w:rPr>
          <w:rStyle w:val="hps"/>
          <w:rFonts w:cs="Arial"/>
          <w:color w:val="222222"/>
        </w:rPr>
        <w:t>je</w:t>
      </w:r>
      <w:r w:rsidRPr="00D4636F">
        <w:rPr>
          <w:rFonts w:cs="Arial"/>
          <w:color w:val="222222"/>
        </w:rPr>
        <w:t xml:space="preserve"> </w:t>
      </w:r>
      <w:r w:rsidRPr="00D4636F">
        <w:rPr>
          <w:rStyle w:val="hps"/>
          <w:rFonts w:cs="Arial"/>
          <w:color w:val="222222"/>
        </w:rPr>
        <w:t>sigurnije</w:t>
      </w:r>
      <w:r w:rsidRPr="00D4636F">
        <w:rPr>
          <w:rFonts w:cs="Arial"/>
          <w:color w:val="222222"/>
        </w:rPr>
        <w:t xml:space="preserve"> </w:t>
      </w:r>
      <w:r w:rsidRPr="00D4636F">
        <w:rPr>
          <w:rStyle w:val="hps"/>
          <w:rFonts w:cs="Arial"/>
          <w:color w:val="222222"/>
        </w:rPr>
        <w:t>nego</w:t>
      </w:r>
      <w:r w:rsidRPr="00D4636F">
        <w:rPr>
          <w:rFonts w:cs="Arial"/>
          <w:color w:val="222222"/>
        </w:rPr>
        <w:t xml:space="preserve"> </w:t>
      </w:r>
      <w:r w:rsidRPr="00D4636F">
        <w:rPr>
          <w:rStyle w:val="hps"/>
          <w:rFonts w:cs="Arial"/>
          <w:color w:val="222222"/>
        </w:rPr>
        <w:t>bilo koji</w:t>
      </w:r>
      <w:r w:rsidRPr="00D4636F">
        <w:rPr>
          <w:rFonts w:cs="Arial"/>
          <w:color w:val="222222"/>
        </w:rPr>
        <w:t xml:space="preserve"> </w:t>
      </w:r>
      <w:r w:rsidRPr="00D4636F">
        <w:rPr>
          <w:rStyle w:val="hps"/>
          <w:rFonts w:cs="Arial"/>
          <w:color w:val="222222"/>
        </w:rPr>
        <w:t>drugi položaj</w:t>
      </w:r>
      <w:r w:rsidRPr="00D4636F">
        <w:rPr>
          <w:rFonts w:cs="Arial"/>
          <w:color w:val="222222"/>
        </w:rPr>
        <w:t xml:space="preserve">. </w:t>
      </w:r>
      <w:r w:rsidRPr="00D4636F">
        <w:rPr>
          <w:rStyle w:val="hps"/>
          <w:rFonts w:cs="Arial"/>
          <w:color w:val="222222"/>
        </w:rPr>
        <w:t>Sve u svemu</w:t>
      </w:r>
      <w:r w:rsidRPr="00D4636F">
        <w:rPr>
          <w:rFonts w:cs="Arial"/>
          <w:color w:val="222222"/>
        </w:rPr>
        <w:t xml:space="preserve">, </w:t>
      </w:r>
      <w:r w:rsidRPr="00D4636F">
        <w:rPr>
          <w:rStyle w:val="hps"/>
          <w:rFonts w:cs="Arial"/>
          <w:color w:val="222222"/>
        </w:rPr>
        <w:t>zadnja sjedišta</w:t>
      </w:r>
      <w:r w:rsidRPr="00D4636F">
        <w:rPr>
          <w:rFonts w:cs="Arial"/>
          <w:color w:val="222222"/>
        </w:rPr>
        <w:t xml:space="preserve"> </w:t>
      </w:r>
      <w:r w:rsidRPr="00D4636F">
        <w:rPr>
          <w:rStyle w:val="hps"/>
          <w:rFonts w:cs="Arial"/>
          <w:color w:val="222222"/>
        </w:rPr>
        <w:t>imaju</w:t>
      </w:r>
      <w:r w:rsidRPr="00D4636F">
        <w:rPr>
          <w:rFonts w:cs="Arial"/>
          <w:color w:val="222222"/>
        </w:rPr>
        <w:t xml:space="preserve"> </w:t>
      </w:r>
      <w:r w:rsidRPr="00D4636F">
        <w:rPr>
          <w:rStyle w:val="hps"/>
          <w:rFonts w:cs="Arial"/>
          <w:color w:val="222222"/>
        </w:rPr>
        <w:t>29</w:t>
      </w:r>
      <w:r w:rsidRPr="00D4636F">
        <w:rPr>
          <w:rFonts w:cs="Arial"/>
          <w:color w:val="222222"/>
        </w:rPr>
        <w:t xml:space="preserve">% </w:t>
      </w:r>
      <w:r w:rsidRPr="00D4636F">
        <w:rPr>
          <w:rStyle w:val="hps"/>
          <w:rFonts w:cs="Arial"/>
          <w:color w:val="222222"/>
        </w:rPr>
        <w:t>veće</w:t>
      </w:r>
      <w:r w:rsidRPr="00D4636F">
        <w:rPr>
          <w:rFonts w:cs="Arial"/>
          <w:color w:val="222222"/>
        </w:rPr>
        <w:t xml:space="preserve"> </w:t>
      </w:r>
      <w:r w:rsidRPr="00D4636F">
        <w:rPr>
          <w:rStyle w:val="hps"/>
          <w:rFonts w:cs="Arial"/>
          <w:color w:val="222222"/>
        </w:rPr>
        <w:t>šanse za</w:t>
      </w:r>
      <w:r w:rsidRPr="00D4636F">
        <w:rPr>
          <w:rFonts w:cs="Arial"/>
          <w:color w:val="222222"/>
        </w:rPr>
        <w:t xml:space="preserve"> </w:t>
      </w:r>
      <w:r w:rsidRPr="00D4636F">
        <w:rPr>
          <w:rStyle w:val="hps"/>
          <w:rFonts w:cs="Arial"/>
          <w:color w:val="222222"/>
        </w:rPr>
        <w:t>preživljavanjem</w:t>
      </w:r>
      <w:r w:rsidRPr="00D4636F">
        <w:rPr>
          <w:rFonts w:cs="Arial"/>
          <w:color w:val="222222"/>
        </w:rPr>
        <w:t xml:space="preserve"> </w:t>
      </w:r>
      <w:r w:rsidRPr="00D4636F">
        <w:rPr>
          <w:rStyle w:val="hps"/>
          <w:rFonts w:cs="Arial"/>
          <w:color w:val="222222"/>
        </w:rPr>
        <w:t>u odnosu na</w:t>
      </w:r>
      <w:r w:rsidRPr="00D4636F">
        <w:rPr>
          <w:rFonts w:cs="Arial"/>
          <w:color w:val="222222"/>
        </w:rPr>
        <w:t xml:space="preserve"> </w:t>
      </w:r>
      <w:r w:rsidRPr="00D4636F">
        <w:rPr>
          <w:rStyle w:val="hps"/>
          <w:rFonts w:cs="Arial"/>
          <w:color w:val="222222"/>
        </w:rPr>
        <w:t>prednja sjedišta</w:t>
      </w:r>
      <w:r w:rsidRPr="00D4636F">
        <w:rPr>
          <w:rFonts w:cs="Arial"/>
          <w:color w:val="222222"/>
        </w:rPr>
        <w:t xml:space="preserve">, a </w:t>
      </w:r>
      <w:r w:rsidRPr="00D4636F">
        <w:rPr>
          <w:rStyle w:val="hps"/>
          <w:rFonts w:cs="Arial"/>
          <w:color w:val="222222"/>
        </w:rPr>
        <w:t>zadnje</w:t>
      </w:r>
      <w:r w:rsidRPr="00D4636F">
        <w:rPr>
          <w:rFonts w:cs="Arial"/>
          <w:color w:val="222222"/>
        </w:rPr>
        <w:t xml:space="preserve"> </w:t>
      </w:r>
      <w:r w:rsidRPr="00D4636F">
        <w:rPr>
          <w:rStyle w:val="hps"/>
          <w:rFonts w:cs="Arial"/>
          <w:color w:val="222222"/>
        </w:rPr>
        <w:t>srednje sjedište</w:t>
      </w:r>
      <w:r w:rsidRPr="00D4636F">
        <w:rPr>
          <w:rFonts w:cs="Arial"/>
          <w:color w:val="222222"/>
        </w:rPr>
        <w:t xml:space="preserve"> </w:t>
      </w:r>
      <w:r w:rsidRPr="00D4636F">
        <w:rPr>
          <w:rStyle w:val="hps"/>
          <w:rFonts w:cs="Arial"/>
          <w:color w:val="222222"/>
        </w:rPr>
        <w:t>ima</w:t>
      </w:r>
      <w:r w:rsidRPr="00D4636F">
        <w:rPr>
          <w:rFonts w:cs="Arial"/>
          <w:color w:val="222222"/>
        </w:rPr>
        <w:t xml:space="preserve"> </w:t>
      </w:r>
      <w:r w:rsidRPr="00D4636F">
        <w:rPr>
          <w:rStyle w:val="hps"/>
          <w:rFonts w:cs="Arial"/>
          <w:color w:val="222222"/>
        </w:rPr>
        <w:t>25</w:t>
      </w:r>
      <w:r w:rsidRPr="00D4636F">
        <w:rPr>
          <w:rFonts w:cs="Arial"/>
          <w:color w:val="222222"/>
        </w:rPr>
        <w:t xml:space="preserve">% </w:t>
      </w:r>
      <w:r w:rsidRPr="00D4636F">
        <w:rPr>
          <w:rStyle w:val="hps"/>
          <w:rFonts w:cs="Arial"/>
          <w:color w:val="222222"/>
        </w:rPr>
        <w:t>povećane</w:t>
      </w:r>
      <w:r w:rsidRPr="00D4636F">
        <w:rPr>
          <w:rFonts w:cs="Arial"/>
          <w:color w:val="222222"/>
        </w:rPr>
        <w:t xml:space="preserve"> </w:t>
      </w:r>
      <w:r w:rsidRPr="00D4636F">
        <w:rPr>
          <w:rStyle w:val="hps"/>
          <w:rFonts w:cs="Arial"/>
          <w:color w:val="222222"/>
        </w:rPr>
        <w:t>šanse za</w:t>
      </w:r>
      <w:r w:rsidRPr="00D4636F">
        <w:rPr>
          <w:rFonts w:cs="Arial"/>
          <w:color w:val="222222"/>
        </w:rPr>
        <w:t xml:space="preserve"> </w:t>
      </w:r>
      <w:r w:rsidRPr="00D4636F">
        <w:rPr>
          <w:rStyle w:val="hps"/>
          <w:rFonts w:cs="Arial"/>
          <w:color w:val="222222"/>
        </w:rPr>
        <w:t>preživljavanje</w:t>
      </w:r>
      <w:r w:rsidRPr="00D4636F">
        <w:rPr>
          <w:rFonts w:cs="Arial"/>
          <w:color w:val="222222"/>
        </w:rPr>
        <w:t xml:space="preserve"> </w:t>
      </w:r>
      <w:r w:rsidRPr="00D4636F">
        <w:rPr>
          <w:rStyle w:val="hps"/>
          <w:rFonts w:cs="Arial"/>
          <w:color w:val="222222"/>
        </w:rPr>
        <w:t>u odnosu na druge</w:t>
      </w:r>
      <w:r w:rsidRPr="00D4636F">
        <w:rPr>
          <w:rFonts w:cs="Arial"/>
          <w:color w:val="222222"/>
        </w:rPr>
        <w:t xml:space="preserve"> </w:t>
      </w:r>
      <w:r w:rsidRPr="00D4636F">
        <w:rPr>
          <w:rStyle w:val="hps"/>
          <w:rFonts w:cs="Arial"/>
          <w:color w:val="222222"/>
        </w:rPr>
        <w:t>pozicije</w:t>
      </w:r>
      <w:r w:rsidRPr="00D4636F">
        <w:rPr>
          <w:rFonts w:cs="Arial"/>
          <w:color w:val="222222"/>
        </w:rPr>
        <w:t xml:space="preserve"> </w:t>
      </w:r>
      <w:r w:rsidRPr="00D4636F">
        <w:rPr>
          <w:rStyle w:val="hps"/>
          <w:rFonts w:cs="Arial"/>
          <w:color w:val="222222"/>
        </w:rPr>
        <w:t>zadnjeg</w:t>
      </w:r>
      <w:r w:rsidRPr="00D4636F">
        <w:rPr>
          <w:rFonts w:cs="Arial"/>
          <w:color w:val="222222"/>
        </w:rPr>
        <w:t xml:space="preserve"> reda </w:t>
      </w:r>
      <w:r w:rsidRPr="00D4636F">
        <w:rPr>
          <w:rStyle w:val="hps"/>
          <w:rFonts w:cs="Arial"/>
          <w:color w:val="222222"/>
        </w:rPr>
        <w:t>sjedišta</w:t>
      </w:r>
      <w:r w:rsidRPr="00D4636F">
        <w:rPr>
          <w:rFonts w:cs="Arial"/>
          <w:color w:val="222222"/>
        </w:rPr>
        <w:t xml:space="preserve">. </w:t>
      </w:r>
      <w:r w:rsidRPr="00D4636F">
        <w:rPr>
          <w:rStyle w:val="hps"/>
          <w:rFonts w:cs="Arial"/>
          <w:color w:val="222222"/>
        </w:rPr>
        <w:t>Nakon korekcije</w:t>
      </w:r>
      <w:r w:rsidRPr="00D4636F">
        <w:rPr>
          <w:rFonts w:cs="Arial"/>
          <w:color w:val="222222"/>
        </w:rPr>
        <w:t xml:space="preserve"> </w:t>
      </w:r>
      <w:r w:rsidRPr="00D4636F">
        <w:rPr>
          <w:rStyle w:val="hps"/>
          <w:rFonts w:cs="Arial"/>
          <w:color w:val="222222"/>
        </w:rPr>
        <w:t>za</w:t>
      </w:r>
      <w:r w:rsidRPr="00D4636F">
        <w:rPr>
          <w:rFonts w:cs="Arial"/>
          <w:color w:val="222222"/>
        </w:rPr>
        <w:t xml:space="preserve"> </w:t>
      </w:r>
      <w:r w:rsidRPr="00D4636F">
        <w:rPr>
          <w:rStyle w:val="hps"/>
          <w:rFonts w:cs="Arial"/>
          <w:color w:val="222222"/>
        </w:rPr>
        <w:t>potencijalno</w:t>
      </w:r>
      <w:r w:rsidRPr="00D4636F">
        <w:rPr>
          <w:rFonts w:cs="Arial"/>
          <w:color w:val="222222"/>
        </w:rPr>
        <w:t xml:space="preserve"> </w:t>
      </w:r>
      <w:r w:rsidRPr="00D4636F">
        <w:rPr>
          <w:rStyle w:val="hps"/>
          <w:rFonts w:cs="Arial"/>
          <w:color w:val="222222"/>
        </w:rPr>
        <w:t>zbunjujuće</w:t>
      </w:r>
      <w:r w:rsidRPr="00D4636F">
        <w:rPr>
          <w:rFonts w:cs="Arial"/>
          <w:color w:val="222222"/>
        </w:rPr>
        <w:t xml:space="preserve"> </w:t>
      </w:r>
      <w:r w:rsidRPr="00D4636F">
        <w:rPr>
          <w:rStyle w:val="hps"/>
          <w:rFonts w:cs="Arial"/>
          <w:color w:val="222222"/>
        </w:rPr>
        <w:t>faktore</w:t>
      </w:r>
      <w:r w:rsidRPr="00D4636F">
        <w:rPr>
          <w:rFonts w:cs="Arial"/>
          <w:color w:val="222222"/>
        </w:rPr>
        <w:t xml:space="preserve">, </w:t>
      </w:r>
      <w:r w:rsidRPr="00D4636F">
        <w:rPr>
          <w:rStyle w:val="hps"/>
          <w:rFonts w:cs="Arial"/>
          <w:color w:val="222222"/>
        </w:rPr>
        <w:t>putnici</w:t>
      </w:r>
      <w:r w:rsidRPr="00D4636F">
        <w:rPr>
          <w:rFonts w:cs="Arial"/>
          <w:color w:val="222222"/>
        </w:rPr>
        <w:t xml:space="preserve"> </w:t>
      </w:r>
      <w:r w:rsidRPr="00D4636F">
        <w:rPr>
          <w:rStyle w:val="hps"/>
          <w:rFonts w:cs="Arial"/>
          <w:color w:val="222222"/>
        </w:rPr>
        <w:t>zadnjeg</w:t>
      </w:r>
      <w:r w:rsidRPr="00D4636F">
        <w:rPr>
          <w:rFonts w:cs="Arial"/>
          <w:color w:val="222222"/>
        </w:rPr>
        <w:t xml:space="preserve"> </w:t>
      </w:r>
      <w:r w:rsidRPr="00D4636F">
        <w:rPr>
          <w:rStyle w:val="hps"/>
          <w:rFonts w:cs="Arial"/>
          <w:color w:val="222222"/>
        </w:rPr>
        <w:t>srednjeg sedišta</w:t>
      </w:r>
      <w:r w:rsidRPr="00D4636F">
        <w:rPr>
          <w:rFonts w:cs="Arial"/>
          <w:color w:val="222222"/>
        </w:rPr>
        <w:t xml:space="preserve"> </w:t>
      </w:r>
      <w:r w:rsidRPr="00D4636F">
        <w:rPr>
          <w:rStyle w:val="hps"/>
          <w:rFonts w:cs="Arial"/>
          <w:color w:val="222222"/>
        </w:rPr>
        <w:t>imaju</w:t>
      </w:r>
      <w:r w:rsidRPr="00D4636F">
        <w:rPr>
          <w:rFonts w:cs="Arial"/>
          <w:color w:val="222222"/>
        </w:rPr>
        <w:t xml:space="preserve"> </w:t>
      </w:r>
      <w:r w:rsidRPr="00D4636F">
        <w:rPr>
          <w:rStyle w:val="hps"/>
          <w:rFonts w:cs="Arial"/>
          <w:color w:val="222222"/>
        </w:rPr>
        <w:t>13</w:t>
      </w:r>
      <w:r w:rsidRPr="00D4636F">
        <w:rPr>
          <w:rFonts w:cs="Arial"/>
          <w:color w:val="222222"/>
        </w:rPr>
        <w:t xml:space="preserve">% </w:t>
      </w:r>
      <w:r w:rsidRPr="00D4636F">
        <w:rPr>
          <w:rStyle w:val="hps"/>
          <w:rFonts w:cs="Arial"/>
          <w:color w:val="222222"/>
        </w:rPr>
        <w:t>povećane šanse</w:t>
      </w:r>
      <w:r w:rsidRPr="00D4636F">
        <w:rPr>
          <w:rFonts w:cs="Arial"/>
          <w:color w:val="222222"/>
        </w:rPr>
        <w:t xml:space="preserve"> </w:t>
      </w:r>
      <w:r w:rsidRPr="00D4636F">
        <w:rPr>
          <w:rStyle w:val="hps"/>
          <w:rFonts w:cs="Arial"/>
          <w:color w:val="222222"/>
        </w:rPr>
        <w:t>za preživljavanjem</w:t>
      </w:r>
      <w:r w:rsidRPr="00D4636F">
        <w:rPr>
          <w:rFonts w:cs="Arial"/>
          <w:color w:val="222222"/>
        </w:rPr>
        <w:t xml:space="preserve">, kada </w:t>
      </w:r>
      <w:r w:rsidRPr="00D4636F">
        <w:rPr>
          <w:rStyle w:val="hps"/>
          <w:rFonts w:cs="Arial"/>
          <w:color w:val="222222"/>
        </w:rPr>
        <w:t>sudjeluju</w:t>
      </w:r>
      <w:r w:rsidRPr="00D4636F">
        <w:rPr>
          <w:rFonts w:cs="Arial"/>
          <w:color w:val="222222"/>
        </w:rPr>
        <w:t xml:space="preserve"> </w:t>
      </w:r>
      <w:r w:rsidRPr="00D4636F">
        <w:rPr>
          <w:rStyle w:val="hps"/>
          <w:rFonts w:cs="Arial"/>
          <w:color w:val="222222"/>
        </w:rPr>
        <w:t>u</w:t>
      </w:r>
      <w:r w:rsidRPr="00D4636F">
        <w:rPr>
          <w:rFonts w:cs="Arial"/>
          <w:color w:val="222222"/>
        </w:rPr>
        <w:t xml:space="preserve"> </w:t>
      </w:r>
      <w:r w:rsidR="00EA6C14">
        <w:rPr>
          <w:rStyle w:val="hps"/>
          <w:rFonts w:cs="Arial"/>
          <w:color w:val="222222"/>
        </w:rPr>
        <w:t>nezgoda</w:t>
      </w:r>
      <w:r w:rsidRPr="00D4636F">
        <w:rPr>
          <w:rStyle w:val="hps"/>
          <w:rFonts w:cs="Arial"/>
          <w:color w:val="222222"/>
        </w:rPr>
        <w:t>ma sa smrtnim ishodom u</w:t>
      </w:r>
      <w:r w:rsidRPr="00D4636F">
        <w:rPr>
          <w:rFonts w:cs="Arial"/>
          <w:color w:val="222222"/>
        </w:rPr>
        <w:t xml:space="preserve"> </w:t>
      </w:r>
      <w:r w:rsidRPr="00D4636F">
        <w:rPr>
          <w:rStyle w:val="hps"/>
          <w:rFonts w:cs="Arial"/>
          <w:color w:val="222222"/>
        </w:rPr>
        <w:t>odnosu na</w:t>
      </w:r>
      <w:r w:rsidRPr="00D4636F">
        <w:rPr>
          <w:rFonts w:cs="Arial"/>
          <w:color w:val="222222"/>
        </w:rPr>
        <w:t xml:space="preserve"> </w:t>
      </w:r>
      <w:r w:rsidRPr="00D4636F">
        <w:rPr>
          <w:rStyle w:val="hps"/>
          <w:rFonts w:cs="Arial"/>
          <w:color w:val="222222"/>
        </w:rPr>
        <w:t>putnike na</w:t>
      </w:r>
      <w:r w:rsidRPr="00D4636F">
        <w:rPr>
          <w:rFonts w:cs="Arial"/>
          <w:color w:val="222222"/>
        </w:rPr>
        <w:t xml:space="preserve"> </w:t>
      </w:r>
      <w:r w:rsidRPr="00D4636F">
        <w:rPr>
          <w:rStyle w:val="hps"/>
          <w:rFonts w:cs="Arial"/>
          <w:color w:val="222222"/>
        </w:rPr>
        <w:t>drugim</w:t>
      </w:r>
      <w:r w:rsidRPr="00D4636F">
        <w:rPr>
          <w:rFonts w:cs="Arial"/>
          <w:color w:val="222222"/>
        </w:rPr>
        <w:t xml:space="preserve"> </w:t>
      </w:r>
      <w:r w:rsidRPr="00D4636F">
        <w:rPr>
          <w:rStyle w:val="hps"/>
          <w:rFonts w:cs="Arial"/>
          <w:color w:val="222222"/>
        </w:rPr>
        <w:t>zadnjim sjedištima</w:t>
      </w:r>
      <w:r w:rsidRPr="00D4636F">
        <w:rPr>
          <w:rFonts w:cs="Arial"/>
          <w:color w:val="222222"/>
        </w:rPr>
        <w:t xml:space="preserve"> </w:t>
      </w:r>
      <w:r w:rsidRPr="00D4636F">
        <w:rPr>
          <w:rStyle w:val="hps"/>
          <w:rFonts w:cs="Arial"/>
          <w:color w:val="222222"/>
        </w:rPr>
        <w:t>(</w:t>
      </w:r>
      <w:r w:rsidRPr="00D4636F">
        <w:rPr>
          <w:rFonts w:cs="Arial"/>
          <w:color w:val="222222"/>
        </w:rPr>
        <w:t xml:space="preserve">Mayrose </w:t>
      </w:r>
      <w:r w:rsidRPr="00D4636F">
        <w:rPr>
          <w:rStyle w:val="hps"/>
          <w:rFonts w:cs="Arial"/>
          <w:color w:val="222222"/>
        </w:rPr>
        <w:t>&amp;</w:t>
      </w:r>
      <w:r w:rsidRPr="00D4636F">
        <w:rPr>
          <w:rFonts w:cs="Arial"/>
          <w:color w:val="222222"/>
        </w:rPr>
        <w:t xml:space="preserve"> </w:t>
      </w:r>
      <w:r w:rsidRPr="00D4636F">
        <w:rPr>
          <w:rStyle w:val="hps"/>
          <w:rFonts w:cs="Arial"/>
          <w:color w:val="222222"/>
        </w:rPr>
        <w:t>Prija</w:t>
      </w:r>
      <w:r w:rsidRPr="00D4636F">
        <w:rPr>
          <w:rFonts w:cs="Arial"/>
          <w:color w:val="222222"/>
        </w:rPr>
        <w:t xml:space="preserve">, </w:t>
      </w:r>
      <w:r w:rsidRPr="00D4636F">
        <w:rPr>
          <w:rStyle w:val="hps"/>
          <w:rFonts w:cs="Arial"/>
          <w:color w:val="222222"/>
        </w:rPr>
        <w:t>2008).</w:t>
      </w:r>
    </w:p>
    <w:p w:rsidR="00D342E1" w:rsidRPr="00E96B5A" w:rsidRDefault="00D342E1" w:rsidP="00D342E1">
      <w:pPr>
        <w:jc w:val="both"/>
        <w:rPr>
          <w:rFonts w:cs="Arial"/>
        </w:rPr>
      </w:pPr>
      <w:r>
        <w:rPr>
          <w:rFonts w:cs="Arial"/>
        </w:rPr>
        <w:t xml:space="preserve">Nešto drugačije zaključke po pitanju bezbjednosti sjedenja na zadnjim sjedištima je pokazano u studiji </w:t>
      </w:r>
      <w:r w:rsidRPr="00E96B5A">
        <w:rPr>
          <w:rFonts w:cs="Arial"/>
        </w:rPr>
        <w:t>Lund (2005) koja je ispitivala efekat sjedenja na rizik od povređivanja. Naime autor je došao do podataka da centralno sjedište na zadnjoj klupi nije bezbjednije od ostala dva bočna, lijevo</w:t>
      </w:r>
      <w:r w:rsidR="006A3669">
        <w:rPr>
          <w:rFonts w:cs="Arial"/>
        </w:rPr>
        <w:t>g</w:t>
      </w:r>
      <w:r w:rsidRPr="00E96B5A">
        <w:rPr>
          <w:rFonts w:cs="Arial"/>
        </w:rPr>
        <w:t xml:space="preserve"> i desno</w:t>
      </w:r>
      <w:r w:rsidR="006A3669">
        <w:rPr>
          <w:rFonts w:cs="Arial"/>
        </w:rPr>
        <w:t>g sjedišta</w:t>
      </w:r>
      <w:r w:rsidRPr="00E96B5A">
        <w:rPr>
          <w:rFonts w:cs="Arial"/>
        </w:rPr>
        <w:t xml:space="preserve"> (lijevo sjedište OR: 0.88; 95% CI 0.73-1.03; desno sjedište OR: 1.03; 95% CI 0.85-1.20). </w:t>
      </w:r>
    </w:p>
    <w:p w:rsidR="005176A1" w:rsidRDefault="005176A1" w:rsidP="00D342E1">
      <w:pPr>
        <w:jc w:val="both"/>
        <w:rPr>
          <w:b/>
        </w:rPr>
      </w:pPr>
    </w:p>
    <w:p w:rsidR="00F24C3C" w:rsidRPr="00381EB2" w:rsidRDefault="00F24C3C" w:rsidP="0048668D">
      <w:pPr>
        <w:pStyle w:val="ListParagraph"/>
        <w:numPr>
          <w:ilvl w:val="1"/>
          <w:numId w:val="7"/>
        </w:numPr>
        <w:ind w:left="357" w:hanging="357"/>
        <w:jc w:val="both"/>
        <w:rPr>
          <w:b/>
        </w:rPr>
      </w:pPr>
      <w:r w:rsidRPr="00381EB2">
        <w:rPr>
          <w:b/>
        </w:rPr>
        <w:t>Pravilna upotreba zaštitnih sistema za djecu putnike u vozilu</w:t>
      </w:r>
    </w:p>
    <w:p w:rsidR="0069561B" w:rsidRPr="00E96B5A" w:rsidRDefault="0069561B" w:rsidP="0069561B">
      <w:pPr>
        <w:jc w:val="both"/>
      </w:pPr>
      <w:r w:rsidRPr="00E96B5A">
        <w:t>Za mnoge visoko razvijene zemlje je zajedničko da je stepen korištenja sistema zaštite za djecu veoma visok i iznosi do 90%, dok se u drugim zemljama veoma rijetko koriste. Izbor sistema zaštite i njegovo pravilno montiranje je veoma važno. Čak i u zemljama gdje je stopa upotrebe ovih sistema veoma velika kao što su Švedska, Velika Britanija i SAD, dešava se da se sitem zaštite koristi neadekvatno ili pogrešno, tako da dijete biva izloženo povećanom riziku od mogućeg povređivanja (Zaza et al. 2001).</w:t>
      </w:r>
    </w:p>
    <w:p w:rsidR="0069561B" w:rsidRDefault="0069561B" w:rsidP="0069561B">
      <w:pPr>
        <w:jc w:val="both"/>
      </w:pPr>
      <w:r w:rsidRPr="00E96B5A">
        <w:t xml:space="preserve">U većini metoda za utvrđivanje stepena upotrebe sistema zaštite kod djece u vozilu, koriste se podaci prikupljeni na osnovu istraživanja na terenu ili na osnovu podataka o stradalima u saobraćajnim </w:t>
      </w:r>
      <w:r w:rsidR="00EA6C14">
        <w:t>nezgoda</w:t>
      </w:r>
      <w:r w:rsidRPr="00E96B5A">
        <w:t>ma (Durbin et al., 2001).</w:t>
      </w:r>
      <w:r w:rsidR="0048668D">
        <w:t xml:space="preserve"> </w:t>
      </w:r>
      <w:r w:rsidRPr="00B4143C">
        <w:t>Kod istraživanja ključni subjekat su bila d</w:t>
      </w:r>
      <w:r>
        <w:t>j</w:t>
      </w:r>
      <w:r w:rsidRPr="00B4143C">
        <w:t>ec</w:t>
      </w:r>
      <w:r>
        <w:t>a putnici u vozilu i nivo korišt</w:t>
      </w:r>
      <w:r w:rsidRPr="00B4143C">
        <w:t xml:space="preserve">enja sistema zaštite na </w:t>
      </w:r>
      <w:r w:rsidR="003C43AB">
        <w:t>određenom području. Metode</w:t>
      </w:r>
      <w:r w:rsidRPr="00B4143C">
        <w:t xml:space="preserve"> se prvenstveno razlikuju po uzorku, lokaciji istraživanja, načinu prikupljanja podataka i prim</w:t>
      </w:r>
      <w:r>
        <w:t>j</w:t>
      </w:r>
      <w:r w:rsidRPr="00B4143C">
        <w:t>enjenim statističkim metodama za analizu podataka</w:t>
      </w:r>
      <w:r>
        <w:t>.</w:t>
      </w:r>
    </w:p>
    <w:p w:rsidR="0069561B" w:rsidRDefault="0069561B" w:rsidP="0069561B">
      <w:pPr>
        <w:jc w:val="both"/>
      </w:pPr>
      <w:r w:rsidRPr="00B4143C">
        <w:t>Starosne granice d</w:t>
      </w:r>
      <w:r>
        <w:t>j</w:t>
      </w:r>
      <w:r w:rsidRPr="00B4143C">
        <w:t>ece koja su bila obuhvaćena istraživanjem značajno se razlikuju u istraživanjima. Kod većine istraživanja d</w:t>
      </w:r>
      <w:r>
        <w:t>j</w:t>
      </w:r>
      <w:r w:rsidRPr="00B4143C">
        <w:t>eca se d</w:t>
      </w:r>
      <w:r>
        <w:t>ij</w:t>
      </w:r>
      <w:r w:rsidRPr="00B4143C">
        <w:t>ele u nekolik</w:t>
      </w:r>
      <w:r>
        <w:t>o grupa i nakon toga se ispituje nivo korišt</w:t>
      </w:r>
      <w:r w:rsidRPr="00B4143C">
        <w:t>enja sistema zaštite po grupama. Neka od istraživanja nisu pravila bitne razlike u starosnim uzrastima d</w:t>
      </w:r>
      <w:r>
        <w:t>j</w:t>
      </w:r>
      <w:r w:rsidRPr="00B4143C">
        <w:t>ece, već su analizirale c</w:t>
      </w:r>
      <w:r>
        <w:t>j</w:t>
      </w:r>
      <w:r w:rsidRPr="00B4143C">
        <w:t>elokupan uzorak bez bilo kakvih pod</w:t>
      </w:r>
      <w:r>
        <w:t>j</w:t>
      </w:r>
      <w:r w:rsidRPr="00B4143C">
        <w:t>ela</w:t>
      </w:r>
      <w:r>
        <w:t>.</w:t>
      </w:r>
    </w:p>
    <w:p w:rsidR="0069561B" w:rsidRDefault="0069561B" w:rsidP="0069561B">
      <w:pPr>
        <w:jc w:val="both"/>
        <w:rPr>
          <w:rFonts w:cs="Arial"/>
        </w:rPr>
      </w:pPr>
      <w:r>
        <w:rPr>
          <w:rFonts w:cs="Arial"/>
        </w:rPr>
        <w:t xml:space="preserve">Treba napomenuti </w:t>
      </w:r>
      <w:r w:rsidRPr="00E96B5A">
        <w:rPr>
          <w:rFonts w:cs="Arial"/>
        </w:rPr>
        <w:t xml:space="preserve">istraživanje u kome se pokazuje da su za nekorištenje sistema zaštite za djecu u vozilu najčešće odgovorni roditelji ili staratelji (Porter et al. 2010) ali i da jedan broj autora ukazuje da kod djece postoji veliki stepen nepravilne upotrebe sistema zaštite (Cody et al., 2002; </w:t>
      </w:r>
      <w:r w:rsidRPr="00E96B5A">
        <w:t>Decina, L.E. &amp; Lococo, K.H., 2005).</w:t>
      </w:r>
    </w:p>
    <w:p w:rsidR="0069561B" w:rsidRPr="00E96B5A" w:rsidRDefault="0069561B" w:rsidP="0069561B">
      <w:pPr>
        <w:jc w:val="both"/>
      </w:pPr>
      <w:r w:rsidRPr="00E96B5A">
        <w:t>U septembru 2011. godine belgijski Institut za bezbjednost puteva je sproveo svoje prvo istraživanje o korištenju sistema zaštite za djecu i njihovoj pravilnoj upotrebi, na uzorku od 1461 djeteta, visine ispod 135 cm. Najmanje 50% djece nije</w:t>
      </w:r>
      <w:r>
        <w:t xml:space="preserve"> ispravno upotrebljavalo zaštitne</w:t>
      </w:r>
      <w:r w:rsidRPr="00E96B5A">
        <w:t xml:space="preserve"> sisteme, a 10% nije koristilo nijedan od sistema zaštite (Mathieu et al., 2014).</w:t>
      </w:r>
    </w:p>
    <w:p w:rsidR="0069561B" w:rsidRDefault="0069561B" w:rsidP="0069561B">
      <w:pPr>
        <w:jc w:val="both"/>
      </w:pPr>
      <w:r w:rsidRPr="00E96B5A">
        <w:t>Takođe, prerano korištenje pojedinih sistema zaštite kod djece se povećava uporedno sa njihovim uzrastom (Winston et al., 2004; Ebel et al., 2003) ali i sa povećanjem težine (Decina, L.E., Lococo, K.H., 2004).</w:t>
      </w:r>
    </w:p>
    <w:p w:rsidR="0069561B" w:rsidRDefault="0069561B" w:rsidP="0069561B">
      <w:pPr>
        <w:jc w:val="both"/>
      </w:pPr>
      <w:r>
        <w:t xml:space="preserve">Odgovarajuća upotreba zaštitnog sistema može biti ograničena zbog dostupnosti sistema ili njegove cijene koštanja ili postaje nepraktična zbog veličine porodice. Pored toga, odluku o izboru sistema </w:t>
      </w:r>
      <w:r>
        <w:lastRenderedPageBreak/>
        <w:t xml:space="preserve">zaštite, gdje će biti postavljen i kako će biti montiran treba da donose roditelji. Nedostatak svijesti o </w:t>
      </w:r>
      <w:r w:rsidRPr="00E96B5A">
        <w:t>prednostima odgovarajućih sistema i njihovoj pravilnoj upotrebi može umanjiti njihovu efikasnost (Snowdon et al. 2008; Snowdon et al. 2009). Na primjeru studije u Grčkoj utvrđeno je da većina roditelja oko 88% svoju djecu pozicionira na zadnjem sjedištu bez upotrebe sjedalice, dok 76% njih koji stavljaju djecu u sjedalice, to ne radi redovno (Tsouma</w:t>
      </w:r>
      <w:r w:rsidR="00357C95">
        <w:t>kas K. e</w:t>
      </w:r>
      <w:r w:rsidRPr="00E96B5A">
        <w:t>t al., 2008).</w:t>
      </w:r>
    </w:p>
    <w:p w:rsidR="0069561B" w:rsidRDefault="0069561B" w:rsidP="0069561B">
      <w:pPr>
        <w:jc w:val="both"/>
        <w:rPr>
          <w:rFonts w:cs="Arial"/>
        </w:rPr>
      </w:pPr>
      <w:r w:rsidRPr="00E96B5A">
        <w:rPr>
          <w:rFonts w:cs="Arial"/>
        </w:rPr>
        <w:t>Takođe, studije pokazuju da neprikladno korištenje i pogrešna montaža sistema zaštite za djecu je široko rasprostranjena (Wren, Simpson, Chalmers &amp; Stephenson, 2001). Zajedničko je, da se dovodi u pitanje bezb</w:t>
      </w:r>
      <w:r>
        <w:rPr>
          <w:rFonts w:cs="Arial"/>
        </w:rPr>
        <w:t>j</w:t>
      </w:r>
      <w:r w:rsidRPr="00E96B5A">
        <w:rPr>
          <w:rFonts w:cs="Arial"/>
        </w:rPr>
        <w:t xml:space="preserve">ednost djece nepravilnom montažom </w:t>
      </w:r>
      <w:r w:rsidR="001510D7">
        <w:rPr>
          <w:rFonts w:cs="Arial"/>
        </w:rPr>
        <w:t>dječj</w:t>
      </w:r>
      <w:r w:rsidRPr="00E96B5A">
        <w:rPr>
          <w:rFonts w:cs="Arial"/>
        </w:rPr>
        <w:t>ih sjedalica i pogrešnim podešavanjem sigurnosnih pojaseva (Paine, 1998; Glanvill, 2000; Paine &amp; Vertsonis, 2001). Zaista, Glanvill (2000) je posmatrao 4600 provjera upotrebe sistema zaštite izvršenih od strane Royal Automobile Club of Victoria (RACV) u periodu 1996-1999. godine i ustanovio da se u 69% slučajeva neadekvatno</w:t>
      </w:r>
      <w:r w:rsidRPr="00B4143C">
        <w:rPr>
          <w:rFonts w:cs="Arial"/>
        </w:rPr>
        <w:t xml:space="preserve"> upotrebljava, dok udio od 25% njih je bio sa velikim nepravilnostima. </w:t>
      </w:r>
    </w:p>
    <w:p w:rsidR="0069561B" w:rsidRPr="00E96B5A" w:rsidRDefault="0069561B" w:rsidP="0069561B">
      <w:pPr>
        <w:jc w:val="both"/>
        <w:rPr>
          <w:rFonts w:cs="Arial"/>
        </w:rPr>
      </w:pPr>
      <w:r>
        <w:rPr>
          <w:rFonts w:cs="Arial"/>
        </w:rPr>
        <w:t>Paine &amp;</w:t>
      </w:r>
      <w:r w:rsidRPr="00E96B5A">
        <w:rPr>
          <w:rFonts w:cs="Arial"/>
        </w:rPr>
        <w:t xml:space="preserve"> Vertsonis (2001) su potvrdili slične brojke kod ozbiljnih nedostataka vezanih za bezb</w:t>
      </w:r>
      <w:r>
        <w:rPr>
          <w:rFonts w:cs="Arial"/>
        </w:rPr>
        <w:t>j</w:t>
      </w:r>
      <w:r w:rsidRPr="00E96B5A">
        <w:rPr>
          <w:rFonts w:cs="Arial"/>
        </w:rPr>
        <w:t xml:space="preserve">ednost. Autori su pokazali da je oko 20% sjedalica za bebe i 19% </w:t>
      </w:r>
      <w:r w:rsidR="001510D7">
        <w:rPr>
          <w:rFonts w:cs="Arial"/>
        </w:rPr>
        <w:t>dječj</w:t>
      </w:r>
      <w:r w:rsidRPr="00E96B5A">
        <w:rPr>
          <w:rFonts w:cs="Arial"/>
        </w:rPr>
        <w:t>ih s</w:t>
      </w:r>
      <w:r>
        <w:rPr>
          <w:rFonts w:cs="Arial"/>
        </w:rPr>
        <w:t>j</w:t>
      </w:r>
      <w:r w:rsidRPr="00E96B5A">
        <w:rPr>
          <w:rFonts w:cs="Arial"/>
        </w:rPr>
        <w:t xml:space="preserve">edišta imalo sigurnosni problem kod montaže. Istraživanje roditeljskih stavova i ponašanja u vezi sa sigurnosnim sistemima za dijete je takođe otkrilo niz nedostataka u znanju o pravilnoj upotrebi </w:t>
      </w:r>
      <w:r w:rsidR="001510D7">
        <w:rPr>
          <w:rFonts w:cs="Arial"/>
        </w:rPr>
        <w:t>dječj</w:t>
      </w:r>
      <w:r w:rsidRPr="00E96B5A">
        <w:rPr>
          <w:rFonts w:cs="Arial"/>
        </w:rPr>
        <w:t xml:space="preserve">eg sjedišta (Glanvill, 2000). Na primer, mnogi učesnici nisu razumjeli rizike </w:t>
      </w:r>
      <w:r w:rsidR="003418E3">
        <w:rPr>
          <w:rFonts w:cs="Arial"/>
        </w:rPr>
        <w:t>koji su u korelaciji</w:t>
      </w:r>
      <w:r w:rsidRPr="00E96B5A">
        <w:rPr>
          <w:rFonts w:cs="Arial"/>
        </w:rPr>
        <w:t xml:space="preserve"> sa neispravnom montažom, korištenjem starih ili oštećenih sjedalica ili djece koja putuju u sjedalicama koja su neprikladne za njihov uzrast.</w:t>
      </w:r>
    </w:p>
    <w:p w:rsidR="0069561B" w:rsidRPr="00E96B5A" w:rsidRDefault="0069561B" w:rsidP="0069561B">
      <w:pPr>
        <w:jc w:val="both"/>
        <w:rPr>
          <w:rFonts w:cs="Arial"/>
        </w:rPr>
      </w:pPr>
      <w:r w:rsidRPr="00E96B5A">
        <w:rPr>
          <w:rFonts w:cs="Arial"/>
        </w:rPr>
        <w:t>Važno je, da kako djeca rastu, da koriste sistem zaštite koji odgovara njihovom uzrastu (posebno visine, a u manjoj mjeri težine), jer nepravilnom i/ili neodgovarajućom montažom i upotrebom bezbjednosnih zaštitnih sistema, djetetu je moguće umanjiti ili anulirati sigurnosne prednosti upotrebe sistema zaštite (Boyle &amp; Sharp, 1997; Paine &amp; Vertsonis, 2001; Winston, Durbin, Kallan &amp; Moll, 2000). Takođe, studije su pokazale da se upotreba sigurnosnih sistema za zaštitu djece smanjuje sa povećanjem starosti deteta. Na primer, istraživanje sprovedeno od strane NHTSA u četiri američke države je pokazalo da je upotreba sistema zaštite bila, respektivno, 96% za bebe, 89% za djecu uzrasta između jedne i četiri godine i 81% za djecu uzrasta između pet i devet godina (Decina &amp; Knoebel, 1997).</w:t>
      </w:r>
    </w:p>
    <w:p w:rsidR="0069561B" w:rsidRPr="00E96B5A" w:rsidRDefault="0069561B" w:rsidP="0069561B">
      <w:pPr>
        <w:jc w:val="both"/>
        <w:rPr>
          <w:rFonts w:cs="Arial"/>
        </w:rPr>
      </w:pPr>
      <w:r w:rsidRPr="00E96B5A">
        <w:rPr>
          <w:rFonts w:cs="Arial"/>
        </w:rPr>
        <w:t>Pored toga, određen broj istraživača je pokazao i da je relativno visok procenat školske djece koja koriste sigurnosni pojas prerano. To su djeca koja izrastu iz jednog sistema zaštite koji je pogodan za malu d</w:t>
      </w:r>
      <w:r>
        <w:rPr>
          <w:rFonts w:cs="Arial"/>
        </w:rPr>
        <w:t>j</w:t>
      </w:r>
      <w:r w:rsidRPr="00E96B5A">
        <w:rPr>
          <w:rFonts w:cs="Arial"/>
        </w:rPr>
        <w:t>ecu i prelaze direktno da koriste sigurnosni pojas, bez da u prelaznom period</w:t>
      </w:r>
      <w:r>
        <w:rPr>
          <w:rFonts w:cs="Arial"/>
        </w:rPr>
        <w:t>u</w:t>
      </w:r>
      <w:r w:rsidRPr="00E96B5A">
        <w:rPr>
          <w:rFonts w:cs="Arial"/>
        </w:rPr>
        <w:t xml:space="preserve"> upotrebljavaju booster sjedalicu (Winston et al., 2000; Ramsey et al.,2000).</w:t>
      </w:r>
      <w:r w:rsidRPr="00E96B5A">
        <w:rPr>
          <w:rFonts w:ascii="Arial" w:hAnsi="Arial" w:cs="Arial"/>
        </w:rPr>
        <w:t xml:space="preserve"> </w:t>
      </w:r>
      <w:r w:rsidRPr="00E96B5A">
        <w:rPr>
          <w:rFonts w:cs="Arial"/>
        </w:rPr>
        <w:t>Na primer, određeno istraživanje je</w:t>
      </w:r>
      <w:r w:rsidRPr="00E96B5A">
        <w:rPr>
          <w:rFonts w:cs="Arial"/>
          <w:sz w:val="26"/>
          <w:szCs w:val="26"/>
        </w:rPr>
        <w:t xml:space="preserve"> </w:t>
      </w:r>
      <w:r w:rsidRPr="00E96B5A">
        <w:rPr>
          <w:rFonts w:cs="Arial"/>
        </w:rPr>
        <w:t>sprovedeno na teritoriji četiri države u Sjedinjenim Američkim Državama u toku 1995. godine i pokazalo se da 21% male djece (20-40 lb i</w:t>
      </w:r>
      <w:r>
        <w:rPr>
          <w:rFonts w:cs="Arial"/>
        </w:rPr>
        <w:t>li 9-18 kg) i 75% predškolaca (</w:t>
      </w:r>
      <w:r w:rsidRPr="00E96B5A">
        <w:rPr>
          <w:rFonts w:cs="Arial"/>
        </w:rPr>
        <w:t>40-60lb ili 18-27 kg) su bili vezani samo sigurnosnim pojasom (Decina &amp; Knoebel, 1997). U drugom istraživanju, 28% djece starosti od četiri godine, zatim 36% djece starosti od pet godina i 70% djece starosti od šest do osam godina su, takođe, koristili samo sigurnosni pojas (Ramsey et al., 2000). P</w:t>
      </w:r>
      <w:r>
        <w:rPr>
          <w:rFonts w:cs="Arial"/>
        </w:rPr>
        <w:t>ored toga</w:t>
      </w:r>
      <w:r w:rsidRPr="00E96B5A">
        <w:rPr>
          <w:rFonts w:cs="Arial"/>
        </w:rPr>
        <w:t xml:space="preserve">, u studiji Ramsey et al. (2000) primjećeno je da više od 50% roditelja koji posjeduju odgovarajuće </w:t>
      </w:r>
      <w:r w:rsidR="001510D7">
        <w:rPr>
          <w:rFonts w:cs="Arial"/>
        </w:rPr>
        <w:t>dječj</w:t>
      </w:r>
      <w:r w:rsidRPr="00E96B5A">
        <w:rPr>
          <w:rFonts w:cs="Arial"/>
        </w:rPr>
        <w:t>e sjedalice, pogrešno vjeruju, da su se njihova djeca dovoljno velika i da mogu da koriste sigurnosni pojas.</w:t>
      </w:r>
    </w:p>
    <w:p w:rsidR="0069561B" w:rsidRPr="00E96B5A" w:rsidRDefault="0069561B" w:rsidP="0069561B">
      <w:pPr>
        <w:jc w:val="both"/>
        <w:rPr>
          <w:rFonts w:cs="Arial"/>
        </w:rPr>
      </w:pPr>
      <w:r w:rsidRPr="00E96B5A">
        <w:rPr>
          <w:rFonts w:cs="Arial"/>
        </w:rPr>
        <w:t xml:space="preserve">Iako sigurnosni pojas obezbjeđuje bolju zaštitu od bilo kog drugog sistema zaštite (Winston, Chen, Elliot, Arbogast &amp; Durbin, 2004) prijevremeni prelazak školske djece iz </w:t>
      </w:r>
      <w:r w:rsidR="001510D7">
        <w:rPr>
          <w:rFonts w:cs="Arial"/>
        </w:rPr>
        <w:t>dječj</w:t>
      </w:r>
      <w:r w:rsidRPr="00E96B5A">
        <w:rPr>
          <w:rFonts w:cs="Arial"/>
        </w:rPr>
        <w:t xml:space="preserve">ih sjedalica i korištenje sigurnosnih pojaseva, stavlja ih u velikoj mjeri u situaciju povećanog rizika od teških povreda u saobraćajnim </w:t>
      </w:r>
      <w:r w:rsidR="00EA6C14">
        <w:rPr>
          <w:rFonts w:cs="Arial"/>
        </w:rPr>
        <w:t>nezgoda</w:t>
      </w:r>
      <w:r w:rsidRPr="00E96B5A">
        <w:rPr>
          <w:rFonts w:cs="Arial"/>
        </w:rPr>
        <w:t xml:space="preserve">ma (Winston et al., 2000). Kada dijete školskog uzrasta prerano izađe iz </w:t>
      </w:r>
      <w:r w:rsidR="001510D7">
        <w:rPr>
          <w:rFonts w:cs="Arial"/>
        </w:rPr>
        <w:t>dječj</w:t>
      </w:r>
      <w:r w:rsidRPr="00E96B5A">
        <w:rPr>
          <w:rFonts w:cs="Arial"/>
        </w:rPr>
        <w:t xml:space="preserve">e sjedalice i počne da koristi sigurnosni pojas, dio trake pojasa prelazi preko stomaka i ramena, a drugi dio preko vrata ili lica. Ovo dovodi dijete u opasnu situaciju da isklizne iz pojasa za vrijeme sudara. Pored toga, naglo savijanje oko loše postavljenog sigurnosnog pojasa povećava rizik od povreda unutrašnjih organa i kičme, a može prouzrokovati i povrede mozga usljed kontakta glave djeteta sa </w:t>
      </w:r>
      <w:r w:rsidRPr="00E96B5A">
        <w:rPr>
          <w:rFonts w:cs="Arial"/>
        </w:rPr>
        <w:lastRenderedPageBreak/>
        <w:t>koljenima ili unutrašnjosti vozila (Gotschall, Better, Blaus, Eichelberger, Bents &amp; Vorner, 1998; Winston et al., 2000).</w:t>
      </w:r>
    </w:p>
    <w:p w:rsidR="0069561B" w:rsidRDefault="0069561B" w:rsidP="0069561B">
      <w:pPr>
        <w:jc w:val="both"/>
        <w:rPr>
          <w:rFonts w:cs="Arial"/>
        </w:rPr>
      </w:pPr>
      <w:r w:rsidRPr="00E96B5A">
        <w:rPr>
          <w:rFonts w:cs="Arial"/>
        </w:rPr>
        <w:t xml:space="preserve">Neke studije su pokušale da kvantifikuju prirodu i opasnost od značajnijeg povređivanja </w:t>
      </w:r>
      <w:r w:rsidR="003418E3">
        <w:rPr>
          <w:rFonts w:cs="Arial"/>
        </w:rPr>
        <w:t>u korelaciji</w:t>
      </w:r>
      <w:r w:rsidRPr="00E96B5A">
        <w:rPr>
          <w:rFonts w:cs="Arial"/>
        </w:rPr>
        <w:t xml:space="preserve"> sa preranom upotrebom sigurnosnog pojasa kod predškolskog i školskog uzrasta. Nance, Lutz, Arbogast, Cornejo, Kallan, Winston &amp; Durbin (2004) su istraživali vezu između nastalih abdominalnih povreda i prikladnosti upotrebe sigurnosnog pojasa za djecu uzrasta 15 godina ili mlađe, koji su sudjelovali u</w:t>
      </w:r>
      <w:r w:rsidRPr="003A4D6A">
        <w:rPr>
          <w:rFonts w:cs="Arial"/>
        </w:rPr>
        <w:t xml:space="preserve"> sudaru motornih vozila. Upotreba zaštitnog sistema je ka</w:t>
      </w:r>
      <w:r>
        <w:rPr>
          <w:rFonts w:cs="Arial"/>
        </w:rPr>
        <w:t>tegorisana kao odgovarajuće (optimalno) ili neodgovarajuće (ne optimalno) i</w:t>
      </w:r>
      <w:r w:rsidRPr="003A4D6A">
        <w:rPr>
          <w:rFonts w:cs="Arial"/>
        </w:rPr>
        <w:t xml:space="preserve"> zasniva se na tekućim smjernicama Američkog udruženje pedijatara. Abdominalna povreda je definisana kao prijavljena povreda na unutrašnjim organima AIS2 + težin</w:t>
      </w:r>
      <w:r>
        <w:rPr>
          <w:rFonts w:cs="Arial"/>
        </w:rPr>
        <w:t>e. Autori su primjetili da je si</w:t>
      </w:r>
      <w:r w:rsidRPr="003A4D6A">
        <w:rPr>
          <w:rFonts w:cs="Arial"/>
        </w:rPr>
        <w:t xml:space="preserve">stem zaštite bio upotrebljen optimalano kod 59% djece u vozilu </w:t>
      </w:r>
      <w:r>
        <w:rPr>
          <w:rFonts w:cs="Arial"/>
        </w:rPr>
        <w:br/>
        <w:t xml:space="preserve">(n=120.473) i ne </w:t>
      </w:r>
      <w:r w:rsidRPr="003A4D6A">
        <w:rPr>
          <w:rFonts w:cs="Arial"/>
        </w:rPr>
        <w:t>optimalno</w:t>
      </w:r>
      <w:r>
        <w:rPr>
          <w:rFonts w:cs="Arial"/>
        </w:rPr>
        <w:t xml:space="preserve"> kod 41% djece u vozilu (n=83.</w:t>
      </w:r>
      <w:r w:rsidRPr="003A4D6A">
        <w:rPr>
          <w:rFonts w:cs="Arial"/>
        </w:rPr>
        <w:t>555). Prijavljene abdominalne povrede organ</w:t>
      </w:r>
      <w:r>
        <w:rPr>
          <w:rFonts w:cs="Arial"/>
        </w:rPr>
        <w:t>a zabi</w:t>
      </w:r>
      <w:r w:rsidRPr="003A4D6A">
        <w:rPr>
          <w:rFonts w:cs="Arial"/>
        </w:rPr>
        <w:t>lježen</w:t>
      </w:r>
      <w:r>
        <w:rPr>
          <w:rFonts w:cs="Arial"/>
        </w:rPr>
        <w:t>e su u 0,05% (n=</w:t>
      </w:r>
      <w:r w:rsidRPr="003A4D6A">
        <w:rPr>
          <w:rFonts w:cs="Arial"/>
        </w:rPr>
        <w:t>62) kod</w:t>
      </w:r>
      <w:r>
        <w:rPr>
          <w:rFonts w:cs="Arial"/>
        </w:rPr>
        <w:t xml:space="preserve"> grupe koja optimalno koristi sistem zaštite, a 0.17% (n=140) kod grupe koja ne </w:t>
      </w:r>
      <w:r w:rsidRPr="003A4D6A">
        <w:rPr>
          <w:rFonts w:cs="Arial"/>
        </w:rPr>
        <w:t>optimalno koristi sistem zaštite. Posl</w:t>
      </w:r>
      <w:r>
        <w:rPr>
          <w:rFonts w:cs="Arial"/>
        </w:rPr>
        <w:t>ij</w:t>
      </w:r>
      <w:r w:rsidRPr="003A4D6A">
        <w:rPr>
          <w:rFonts w:cs="Arial"/>
        </w:rPr>
        <w:t>e korekcija za godine starosti i pozicije na kojoj se dij</w:t>
      </w:r>
      <w:r>
        <w:rPr>
          <w:rFonts w:cs="Arial"/>
        </w:rPr>
        <w:t>ete nalazilo (naprijed, pozadi)</w:t>
      </w:r>
      <w:r w:rsidRPr="003A4D6A">
        <w:rPr>
          <w:rFonts w:cs="Arial"/>
        </w:rPr>
        <w:t xml:space="preserve"> optimalno fiksirana djeca su više od 3 puta manje podložna povredama unutrašnjih </w:t>
      </w:r>
      <w:r>
        <w:rPr>
          <w:rFonts w:cs="Arial"/>
        </w:rPr>
        <w:t>organa nego grupa djece koja ne optimalno koristi si</w:t>
      </w:r>
      <w:r w:rsidRPr="003A4D6A">
        <w:rPr>
          <w:rFonts w:cs="Arial"/>
        </w:rPr>
        <w:t>stem z</w:t>
      </w:r>
      <w:r>
        <w:rPr>
          <w:rFonts w:cs="Arial"/>
        </w:rPr>
        <w:t>aštite (OR: 3.51; 95% CI 1.87-6.60, P&lt;0.001)</w:t>
      </w:r>
      <w:r w:rsidRPr="003A4D6A">
        <w:rPr>
          <w:rFonts w:cs="Arial"/>
        </w:rPr>
        <w:t>. Autori su pokazali da je najv</w:t>
      </w:r>
      <w:r>
        <w:rPr>
          <w:rFonts w:cs="Arial"/>
        </w:rPr>
        <w:t>eći nivo abdominalnih povreda kod djece uzrasta između 4 i 8 godina i</w:t>
      </w:r>
      <w:r w:rsidRPr="003A4D6A">
        <w:rPr>
          <w:rFonts w:cs="Arial"/>
        </w:rPr>
        <w:t xml:space="preserve"> da se poklopio sa starosnom grupom za koju je najmanje vjerovatno da će biti optimalno zaštićena. Pored toga, autori napominju da nije bilo povreda abdomena prijavljenih među grupom optimale upotrebe sistema zaštite u uzrastu od 4 do 8 godina starosti.</w:t>
      </w:r>
    </w:p>
    <w:p w:rsidR="0069561B" w:rsidRPr="00E96B5A" w:rsidRDefault="0069561B" w:rsidP="0069561B">
      <w:pPr>
        <w:jc w:val="both"/>
        <w:rPr>
          <w:rFonts w:cs="Arial"/>
        </w:rPr>
      </w:pPr>
      <w:r w:rsidRPr="00E96B5A">
        <w:rPr>
          <w:rFonts w:cs="Arial"/>
        </w:rPr>
        <w:t>Greenspan et al., (2010) su u okviru istraživačke studije izvršili procjenu nivoa korištenja sistema zaštite na nacionalnom nivou i utvrđivali koja djeca prerano koriste sigurnosni pojas za odrasle ili koja se voze na prednjem sjedištu. Istraživanje je sproveo Nacionalni centar za kontrolu i prevenciju povređivanja. Istraživanje je vršeno putem telefonske ankete. Na pitanja su odgovarali roditelji porodica u kojima ima najmanje dva djeteta. Roditeljima je bilo postavljeno pitanje da li prilikom prevoženja djece, u prethodnih 30 dana, koriste sigurnosne sisteme da bi ih zaštitili i na kom sjedištu se djeca najčešće prevoze. Ovim istraživanjem bila su obuhvaćena d</w:t>
      </w:r>
      <w:r>
        <w:rPr>
          <w:rFonts w:cs="Arial"/>
        </w:rPr>
        <w:t>j</w:t>
      </w:r>
      <w:r w:rsidRPr="00E96B5A">
        <w:rPr>
          <w:rFonts w:cs="Arial"/>
        </w:rPr>
        <w:t>eca do 13 godina starosti. Od ukupnog uzorka, 48% ispitanika je pristalo da bude dio istraživanja. Rezultati njihovog istraživanja su pokazali dosadašnje zaključke iz mnogobrojnih studija, prema kojima veliki broj djece do 13 godina ne koristi sisteme zaštite, odnosno koristi na nepropisan način ili sjede na prednjem sedištu automobila. Sa porastom broja godina, opada procenat upotrebe sistema zaštite kod djece. Više od pola miliona djece u SAD-u se vozi bez sistema zaštite u posmatranom periodu od 30 dana. Isto tako, procenat djece koja se prevoze na prednjem sedištu raste sa povećanjem uzrasta deteta.</w:t>
      </w:r>
    </w:p>
    <w:p w:rsidR="0069561B" w:rsidRDefault="0069561B" w:rsidP="0069561B">
      <w:pPr>
        <w:jc w:val="both"/>
        <w:rPr>
          <w:rFonts w:cs="Arial"/>
        </w:rPr>
      </w:pPr>
      <w:r w:rsidRPr="00E96B5A">
        <w:rPr>
          <w:rFonts w:cs="Arial"/>
        </w:rPr>
        <w:t>Slični nalazi su prijavljeni i u Australiji. Brown, Bilston, McCaskill &amp; Henderson (2005) istraživali su povrede djece uzrasta od 2 do 8 godina koji su se nalazili u motornim vozilima za vrijeme  saobraćajne nesreće. Autori su zaključili da, iako većina djece unutar analiziranog uzorka koristi neku vrstu sistema zaštite, ogrom</w:t>
      </w:r>
      <w:r>
        <w:rPr>
          <w:rFonts w:cs="Arial"/>
        </w:rPr>
        <w:t>na većina (preko 80%) koristi</w:t>
      </w:r>
      <w:r w:rsidRPr="00E96B5A">
        <w:rPr>
          <w:rFonts w:cs="Arial"/>
        </w:rPr>
        <w:t xml:space="preserve"> ne optimalni oblik zaštite djece.</w:t>
      </w:r>
    </w:p>
    <w:p w:rsidR="00F25BFE" w:rsidRPr="00E96B5A" w:rsidRDefault="00F25BFE" w:rsidP="00F25BFE">
      <w:pPr>
        <w:jc w:val="both"/>
        <w:rPr>
          <w:rFonts w:cs="Arial"/>
        </w:rPr>
      </w:pPr>
      <w:r>
        <w:rPr>
          <w:rFonts w:cs="Arial"/>
        </w:rPr>
        <w:t xml:space="preserve">U svojoj studiji </w:t>
      </w:r>
      <w:r w:rsidRPr="00E96B5A">
        <w:rPr>
          <w:rFonts w:cs="Arial"/>
        </w:rPr>
        <w:t xml:space="preserve">Omari &amp; Baron-Epel, (2013) su se fokusirali na utvrđivanje stepena upotrebe sistema zaštite kod roditelja i djece kao i utvrđivanje </w:t>
      </w:r>
      <w:r w:rsidR="003418E3">
        <w:rPr>
          <w:rFonts w:cs="Arial"/>
        </w:rPr>
        <w:t>korelacije</w:t>
      </w:r>
      <w:r w:rsidRPr="00E96B5A">
        <w:rPr>
          <w:rFonts w:cs="Arial"/>
        </w:rPr>
        <w:t xml:space="preserve"> između fatalističkog vjerovanja i korištenja sistema zaštite kod djece. Tokom istraživanja obuhvatili su ukupno 400 vozila u kojima se prevozilo 835 djece uzrasta do 8 godina. Primenom logističke regresije izvršeno je poređenje, između korištenja sigurnosnog pojasa kod vozača, fatalističkog vjerovanja, poznavanja odredbi zakona o korištenju sistema zaštite za djecu, ukupnog broja djece u vozilu, pola i uzrasta djece, sa korištenjem sistema zaštite kod djece putnika u vozilu. Vozači koji su upravljali vozilom bili su pitani da od</w:t>
      </w:r>
      <w:r>
        <w:rPr>
          <w:rFonts w:cs="Arial"/>
        </w:rPr>
        <w:t>govore na definisan set pitanja (</w:t>
      </w:r>
      <w:r w:rsidRPr="00E96B5A">
        <w:rPr>
          <w:rFonts w:cs="Arial"/>
        </w:rPr>
        <w:t>OR</w:t>
      </w:r>
      <w:r>
        <w:rPr>
          <w:rFonts w:cs="Arial"/>
        </w:rPr>
        <w:t>: 0.80; CI=0.65, 0.97)</w:t>
      </w:r>
      <w:r w:rsidRPr="00E96B5A">
        <w:rPr>
          <w:rFonts w:cs="Arial"/>
        </w:rPr>
        <w:t xml:space="preserve"> Istraživači su uzimali u obzir vozila koja su se parkirala pored firmi, domova zdravlja, vrtića i osnovnih škola (4-10 lokacija istraživanja po jednom naseljenom mjestu). Informacije od putnika tom prilikom nisu prikupljane, već isključivo od vozača. Od vozača se </w:t>
      </w:r>
      <w:r w:rsidRPr="00E96B5A">
        <w:rPr>
          <w:rFonts w:cs="Arial"/>
        </w:rPr>
        <w:lastRenderedPageBreak/>
        <w:t>posebno očekivalo da izraze svoja mišljenja u vezi sa benefitima o korištenju sistema zaštite i drugo.</w:t>
      </w:r>
      <w:r w:rsidR="003C43AB">
        <w:rPr>
          <w:rFonts w:cs="Arial"/>
        </w:rPr>
        <w:t xml:space="preserve"> Rezultat je da visok stepen fatalizma i nizak nivo znanja, uz neke druge faktore, utiču na izraelske i arapske roditelje da primjene zaštitne siteme za djecu koja se prevoze u vozilima. </w:t>
      </w:r>
    </w:p>
    <w:p w:rsidR="00F25BFE" w:rsidRDefault="00F25BFE" w:rsidP="00F25BFE">
      <w:pPr>
        <w:jc w:val="both"/>
        <w:rPr>
          <w:rFonts w:cs="Arial"/>
        </w:rPr>
      </w:pPr>
      <w:r w:rsidRPr="00E96B5A">
        <w:rPr>
          <w:rFonts w:cs="Arial"/>
        </w:rPr>
        <w:t>Interesantno je istraživanje koje su proveli Vesentini &amp; Willems (2007) koji su istraživali prediktore koji utiču na propisno i nepropisno korištenje sistema zaštite kod djece u regionu Flandrije u Belgiji. Ciljna grupa u ovom istraživanju bila su djeca uzrasta do 12 godina i obuhvaćeno je ukupno 1376 djece. Istraživanje je vršeno na ukupno 30 mjesta za rekreaciju i osnovnih škola. Na osnovu odobrenja istraživači su vršili snimanje korišćenja sistema zaštite kod vozača i putnika u vozilima i vršili kratak intervju sa vozačima (roditeljima). Prilikom prikupljanja podataka, djeca koja su sjedila u krilu roditelja, svrstana su u kategoriju djece koja nisu koristila sistem zaštite. Kod djece koja su koristila sisteme zaštite, evidentirana je i vrsta zaštite prema kategoriji. Takođe, evidentirana je i pozicija na kojoj se dijete nalazilo u vozilu (prednje ili zadnje sjedište). Vozači su takođe bili upitani da pruže podatak o dužini trajanja vožnje do mjesta na kome su bili intervjuisani. Da bi se definisalo koje od ličnih i objašnjavajućih promje</w:t>
      </w:r>
      <w:r>
        <w:rPr>
          <w:rFonts w:cs="Arial"/>
        </w:rPr>
        <w:t>nljivih značajno utiču na korišt</w:t>
      </w:r>
      <w:r w:rsidRPr="00E96B5A">
        <w:rPr>
          <w:rFonts w:cs="Arial"/>
        </w:rPr>
        <w:t>enje sistema zaštite kod djece</w:t>
      </w:r>
      <w:r>
        <w:rPr>
          <w:rFonts w:cs="Arial"/>
        </w:rPr>
        <w:t>, p</w:t>
      </w:r>
      <w:r w:rsidRPr="00E96B5A">
        <w:rPr>
          <w:rFonts w:cs="Arial"/>
        </w:rPr>
        <w:t>ersonalne prom</w:t>
      </w:r>
      <w:r>
        <w:rPr>
          <w:rFonts w:cs="Arial"/>
        </w:rPr>
        <w:t>j</w:t>
      </w:r>
      <w:r w:rsidRPr="00E96B5A">
        <w:rPr>
          <w:rFonts w:cs="Arial"/>
        </w:rPr>
        <w:t xml:space="preserve">enljive su bile uzrast, težina i visina djece putnika, a druge promjenljive su bile vrijeme trajanja vožnje, korištenje pojasa kod vozača, pozicija na kojoj se dijete nalazi, vrsta zaštite koju dijete koristi, broj djece u vozilu i destinacija putovanja. Rezultati ukazuju da postoji velika </w:t>
      </w:r>
      <w:r w:rsidR="003418E3">
        <w:rPr>
          <w:rFonts w:cs="Arial"/>
        </w:rPr>
        <w:t>korelacija</w:t>
      </w:r>
      <w:r w:rsidRPr="00E96B5A">
        <w:rPr>
          <w:rFonts w:cs="Arial"/>
        </w:rPr>
        <w:t xml:space="preserve"> između upotrebe sistema zaštite kod vozača (roditelja) i djeteta, da je manji procenat neadekvatne upotrebe sistema zaštite, kao i da postoji veza u smislu dužine trajanja putovanja i upotrebe zaštitnih sistema za djecu.</w:t>
      </w:r>
    </w:p>
    <w:p w:rsidR="00FE5A80" w:rsidRPr="00A835E7" w:rsidRDefault="00FE5A80" w:rsidP="00F25BFE">
      <w:pPr>
        <w:jc w:val="both"/>
        <w:rPr>
          <w:rFonts w:cs="Arial"/>
        </w:rPr>
      </w:pPr>
      <w:r w:rsidRPr="00A835E7">
        <w:rPr>
          <w:rFonts w:cs="Arial"/>
        </w:rPr>
        <w:t xml:space="preserve">Trend da djeca prelaze da koriste booster sjedišta čim prije je moguće je već viđen, sa velikim procentom </w:t>
      </w:r>
      <w:r w:rsidR="00A835E7" w:rsidRPr="00A835E7">
        <w:rPr>
          <w:rFonts w:cs="Arial"/>
        </w:rPr>
        <w:t>zastupljen kod uzrasta tro</w:t>
      </w:r>
      <w:r w:rsidRPr="00A835E7">
        <w:rPr>
          <w:rFonts w:cs="Arial"/>
        </w:rPr>
        <w:t>godišnjaka. Većina d</w:t>
      </w:r>
      <w:r w:rsidR="00A835E7" w:rsidRPr="00A835E7">
        <w:rPr>
          <w:rFonts w:cs="Arial"/>
        </w:rPr>
        <w:t>j</w:t>
      </w:r>
      <w:r w:rsidRPr="00A835E7">
        <w:rPr>
          <w:rFonts w:cs="Arial"/>
        </w:rPr>
        <w:t xml:space="preserve">ece </w:t>
      </w:r>
      <w:r w:rsidR="00A835E7" w:rsidRPr="00A835E7">
        <w:rPr>
          <w:rFonts w:cs="Arial"/>
        </w:rPr>
        <w:t>i zaštitnog sistema</w:t>
      </w:r>
      <w:r w:rsidRPr="00A835E7">
        <w:rPr>
          <w:rFonts w:cs="Arial"/>
        </w:rPr>
        <w:t xml:space="preserve"> su </w:t>
      </w:r>
      <w:r w:rsidR="00A835E7" w:rsidRPr="00A835E7">
        <w:rPr>
          <w:rFonts w:cs="Arial"/>
        </w:rPr>
        <w:t>bila kompatibilna u vozilu</w:t>
      </w:r>
      <w:r w:rsidRPr="00A835E7">
        <w:rPr>
          <w:rFonts w:cs="Arial"/>
        </w:rPr>
        <w:t xml:space="preserve"> u kome su </w:t>
      </w:r>
      <w:r w:rsidR="00A835E7" w:rsidRPr="00A835E7">
        <w:rPr>
          <w:rFonts w:cs="Arial"/>
        </w:rPr>
        <w:t>se prevozili</w:t>
      </w:r>
      <w:r w:rsidRPr="00A835E7">
        <w:rPr>
          <w:rFonts w:cs="Arial"/>
        </w:rPr>
        <w:t xml:space="preserve">, </w:t>
      </w:r>
      <w:r w:rsidR="00A835E7" w:rsidRPr="00A835E7">
        <w:rPr>
          <w:rFonts w:cs="Arial"/>
        </w:rPr>
        <w:t>mada samo 53</w:t>
      </w:r>
      <w:r w:rsidRPr="00A835E7">
        <w:rPr>
          <w:rFonts w:cs="Arial"/>
        </w:rPr>
        <w:t xml:space="preserve">% su </w:t>
      </w:r>
      <w:r w:rsidR="00A835E7" w:rsidRPr="00A835E7">
        <w:rPr>
          <w:rFonts w:cs="Arial"/>
        </w:rPr>
        <w:t>bili pravilno instalirani</w:t>
      </w:r>
      <w:r w:rsidRPr="00A835E7">
        <w:rPr>
          <w:rFonts w:cs="Arial"/>
        </w:rPr>
        <w:t xml:space="preserve">, obično jer je pojas bio </w:t>
      </w:r>
      <w:r w:rsidRPr="00D4636F">
        <w:rPr>
          <w:rFonts w:cs="Arial"/>
        </w:rPr>
        <w:t>previše opušten ili pogrešno usm</w:t>
      </w:r>
      <w:r w:rsidR="00A835E7" w:rsidRPr="00D4636F">
        <w:rPr>
          <w:rFonts w:cs="Arial"/>
        </w:rPr>
        <w:t>jeren (Pitcher, 2011</w:t>
      </w:r>
      <w:r w:rsidRPr="00D4636F">
        <w:rPr>
          <w:rFonts w:cs="Arial"/>
        </w:rPr>
        <w:t>)</w:t>
      </w:r>
      <w:r w:rsidR="00A835E7" w:rsidRPr="00D4636F">
        <w:rPr>
          <w:rFonts w:cs="Arial"/>
        </w:rPr>
        <w:t>.</w:t>
      </w:r>
    </w:p>
    <w:p w:rsidR="00F25BFE" w:rsidRDefault="001C2E13" w:rsidP="0069561B">
      <w:pPr>
        <w:jc w:val="both"/>
        <w:rPr>
          <w:rFonts w:cs="Arial"/>
        </w:rPr>
      </w:pPr>
      <w:r w:rsidRPr="001C2E13">
        <w:rPr>
          <w:rFonts w:cs="Arial"/>
        </w:rPr>
        <w:t xml:space="preserve">Sa ciljem prevazilaženja ovog problema pokrenuto je nekoliko ozbiljnih projekata na najvišem nivou. </w:t>
      </w:r>
      <w:r w:rsidRPr="001C2E13">
        <w:t xml:space="preserve">CHild Injury Led Design (CHILD) </w:t>
      </w:r>
      <w:r w:rsidRPr="001C2E13">
        <w:rPr>
          <w:rFonts w:cs="Arial"/>
        </w:rPr>
        <w:t xml:space="preserve">projekat, koji dijelom finansira Evropska komisija, uključuje i pregled literature o pogrešnom korištenju </w:t>
      </w:r>
      <w:r w:rsidR="001510D7">
        <w:rPr>
          <w:rFonts w:cs="Arial"/>
        </w:rPr>
        <w:t>dječj</w:t>
      </w:r>
      <w:r w:rsidRPr="001C2E13">
        <w:rPr>
          <w:rFonts w:cs="Arial"/>
        </w:rPr>
        <w:t>ih sjedalica u nekoliko zemalja.</w:t>
      </w:r>
    </w:p>
    <w:p w:rsidR="00910547" w:rsidRDefault="001C2E13" w:rsidP="0069561B">
      <w:pPr>
        <w:jc w:val="both"/>
        <w:rPr>
          <w:rFonts w:cs="Arial"/>
        </w:rPr>
      </w:pPr>
      <w:r w:rsidRPr="00910547">
        <w:rPr>
          <w:rFonts w:cs="Arial"/>
        </w:rPr>
        <w:t xml:space="preserve">Novi podaci iz CASPER projekta finansiranog od strane Evropske komisije </w:t>
      </w:r>
      <w:r w:rsidR="00910547" w:rsidRPr="00910547">
        <w:rPr>
          <w:rFonts w:cs="Arial"/>
        </w:rPr>
        <w:t>su utvrdili</w:t>
      </w:r>
      <w:r w:rsidRPr="00910547">
        <w:rPr>
          <w:rFonts w:cs="Arial"/>
        </w:rPr>
        <w:t xml:space="preserve"> da </w:t>
      </w:r>
      <w:r w:rsidR="00910547" w:rsidRPr="00910547">
        <w:rPr>
          <w:rFonts w:cs="Arial"/>
        </w:rPr>
        <w:t>je nepravilnost</w:t>
      </w:r>
      <w:r w:rsidRPr="00910547">
        <w:rPr>
          <w:rFonts w:cs="Arial"/>
        </w:rPr>
        <w:t xml:space="preserve"> </w:t>
      </w:r>
      <w:r w:rsidR="001510D7">
        <w:rPr>
          <w:rFonts w:cs="Arial"/>
        </w:rPr>
        <w:t>dječj</w:t>
      </w:r>
      <w:r w:rsidRPr="00910547">
        <w:rPr>
          <w:rFonts w:cs="Arial"/>
        </w:rPr>
        <w:t>ih s</w:t>
      </w:r>
      <w:r w:rsidR="00910547" w:rsidRPr="00910547">
        <w:rPr>
          <w:rFonts w:cs="Arial"/>
        </w:rPr>
        <w:t>jedalica</w:t>
      </w:r>
      <w:r w:rsidRPr="00910547">
        <w:rPr>
          <w:rFonts w:cs="Arial"/>
        </w:rPr>
        <w:t xml:space="preserve"> još uv</w:t>
      </w:r>
      <w:r w:rsidR="00910547" w:rsidRPr="00910547">
        <w:rPr>
          <w:rFonts w:cs="Arial"/>
        </w:rPr>
        <w:t>ij</w:t>
      </w:r>
      <w:r w:rsidRPr="00910547">
        <w:rPr>
          <w:rFonts w:cs="Arial"/>
        </w:rPr>
        <w:t>ek raširen i ozbil</w:t>
      </w:r>
      <w:r w:rsidR="00910547" w:rsidRPr="00910547">
        <w:rPr>
          <w:rFonts w:cs="Arial"/>
        </w:rPr>
        <w:t>jan problem (na osnovu sprovedenih studija u Berlinu, Lionu i Napulju</w:t>
      </w:r>
      <w:r w:rsidRPr="00910547">
        <w:rPr>
          <w:rFonts w:cs="Arial"/>
        </w:rPr>
        <w:t xml:space="preserve">). </w:t>
      </w:r>
      <w:r w:rsidR="00910547" w:rsidRPr="00910547">
        <w:rPr>
          <w:rFonts w:cs="Arial"/>
        </w:rPr>
        <w:t>Osnovni problem, generalno, predstavlja</w:t>
      </w:r>
      <w:r w:rsidRPr="00910547">
        <w:rPr>
          <w:rFonts w:cs="Arial"/>
        </w:rPr>
        <w:t xml:space="preserve"> </w:t>
      </w:r>
      <w:r w:rsidR="00910547" w:rsidRPr="00910547">
        <w:rPr>
          <w:rFonts w:cs="Arial"/>
        </w:rPr>
        <w:t>način postavljanja</w:t>
      </w:r>
      <w:r w:rsidRPr="00910547">
        <w:rPr>
          <w:rFonts w:cs="Arial"/>
        </w:rPr>
        <w:t xml:space="preserve"> </w:t>
      </w:r>
      <w:r w:rsidR="00910547" w:rsidRPr="00910547">
        <w:rPr>
          <w:rFonts w:cs="Arial"/>
        </w:rPr>
        <w:t>sistema zaštite u vozilima. Ovo</w:t>
      </w:r>
      <w:r w:rsidRPr="00910547">
        <w:rPr>
          <w:rFonts w:cs="Arial"/>
        </w:rPr>
        <w:t xml:space="preserve"> </w:t>
      </w:r>
      <w:r w:rsidR="00910547" w:rsidRPr="00910547">
        <w:rPr>
          <w:rFonts w:cs="Arial"/>
        </w:rPr>
        <w:t>se može prevazići korištenjem ISOFIX-a, ali manje od 4</w:t>
      </w:r>
      <w:r w:rsidRPr="00910547">
        <w:rPr>
          <w:rFonts w:cs="Arial"/>
        </w:rPr>
        <w:t xml:space="preserve">% </w:t>
      </w:r>
      <w:r w:rsidR="001510D7">
        <w:rPr>
          <w:rFonts w:cs="Arial"/>
        </w:rPr>
        <w:t>dječj</w:t>
      </w:r>
      <w:r w:rsidR="00910547" w:rsidRPr="00910547">
        <w:rPr>
          <w:rFonts w:cs="Arial"/>
        </w:rPr>
        <w:t>ih sjedalica je opremljeno sistemom ISOFIKS, uprkos činjenici da je oko 50% vozila</w:t>
      </w:r>
      <w:r w:rsidRPr="00910547">
        <w:rPr>
          <w:rFonts w:cs="Arial"/>
        </w:rPr>
        <w:t xml:space="preserve"> </w:t>
      </w:r>
      <w:r w:rsidR="00910547" w:rsidRPr="00910547">
        <w:rPr>
          <w:rFonts w:cs="Arial"/>
        </w:rPr>
        <w:t>u 2011. godini posjeduje</w:t>
      </w:r>
      <w:r w:rsidRPr="00910547">
        <w:rPr>
          <w:rFonts w:cs="Arial"/>
        </w:rPr>
        <w:t xml:space="preserve"> ISOFIKS </w:t>
      </w:r>
      <w:r w:rsidR="00910547" w:rsidRPr="00910547">
        <w:rPr>
          <w:rFonts w:cs="Arial"/>
        </w:rPr>
        <w:t>kopčanje.</w:t>
      </w:r>
    </w:p>
    <w:p w:rsidR="00910547" w:rsidRDefault="00510066" w:rsidP="0069561B">
      <w:pPr>
        <w:jc w:val="both"/>
        <w:rPr>
          <w:rFonts w:cs="Arial"/>
        </w:rPr>
      </w:pPr>
      <w:r w:rsidRPr="00D4636F">
        <w:rPr>
          <w:rFonts w:cs="Arial"/>
        </w:rPr>
        <w:t>Faktori, kao što su raspoloživo</w:t>
      </w:r>
      <w:r w:rsidR="00910547" w:rsidRPr="00D4636F">
        <w:rPr>
          <w:rFonts w:cs="Arial"/>
        </w:rPr>
        <w:t xml:space="preserve"> vr</w:t>
      </w:r>
      <w:r w:rsidRPr="00D4636F">
        <w:rPr>
          <w:rFonts w:cs="Arial"/>
        </w:rPr>
        <w:t xml:space="preserve">ijeme </w:t>
      </w:r>
      <w:r w:rsidR="00910547" w:rsidRPr="00D4636F">
        <w:rPr>
          <w:rFonts w:cs="Arial"/>
        </w:rPr>
        <w:t xml:space="preserve">i </w:t>
      </w:r>
      <w:r w:rsidRPr="00D4636F">
        <w:rPr>
          <w:rFonts w:cs="Arial"/>
        </w:rPr>
        <w:t>način</w:t>
      </w:r>
      <w:r w:rsidR="00910547" w:rsidRPr="00D4636F">
        <w:rPr>
          <w:rFonts w:cs="Arial"/>
        </w:rPr>
        <w:t xml:space="preserve"> putovanja, </w:t>
      </w:r>
      <w:r w:rsidRPr="00D4636F">
        <w:rPr>
          <w:rFonts w:cs="Arial"/>
        </w:rPr>
        <w:t>utiču na to</w:t>
      </w:r>
      <w:r w:rsidR="00910547" w:rsidRPr="00D4636F">
        <w:rPr>
          <w:rFonts w:cs="Arial"/>
        </w:rPr>
        <w:t xml:space="preserve"> koliko dobro </w:t>
      </w:r>
      <w:r w:rsidRPr="00D4636F">
        <w:rPr>
          <w:rFonts w:cs="Arial"/>
        </w:rPr>
        <w:t xml:space="preserve">će </w:t>
      </w:r>
      <w:r w:rsidR="00910547" w:rsidRPr="00D4636F">
        <w:rPr>
          <w:rFonts w:cs="Arial"/>
        </w:rPr>
        <w:t xml:space="preserve">roditelji </w:t>
      </w:r>
      <w:r w:rsidRPr="00D4636F">
        <w:rPr>
          <w:rFonts w:cs="Arial"/>
        </w:rPr>
        <w:t>bezbjedno prevoziti</w:t>
      </w:r>
      <w:r w:rsidR="00910547" w:rsidRPr="00D4636F">
        <w:rPr>
          <w:rFonts w:cs="Arial"/>
        </w:rPr>
        <w:t xml:space="preserve"> svoju d</w:t>
      </w:r>
      <w:r w:rsidRPr="00D4636F">
        <w:rPr>
          <w:rFonts w:cs="Arial"/>
        </w:rPr>
        <w:t>jecu,</w:t>
      </w:r>
      <w:r w:rsidR="00910547" w:rsidRPr="00D4636F">
        <w:rPr>
          <w:rFonts w:cs="Arial"/>
        </w:rPr>
        <w:t xml:space="preserve"> </w:t>
      </w:r>
      <w:r w:rsidRPr="00D4636F">
        <w:rPr>
          <w:rFonts w:cs="Arial"/>
        </w:rPr>
        <w:t xml:space="preserve">oni </w:t>
      </w:r>
      <w:r w:rsidR="00910547" w:rsidRPr="00D4636F">
        <w:rPr>
          <w:rFonts w:cs="Arial"/>
        </w:rPr>
        <w:t xml:space="preserve">žele da pravilno </w:t>
      </w:r>
      <w:r w:rsidRPr="00D4636F">
        <w:rPr>
          <w:rFonts w:cs="Arial"/>
        </w:rPr>
        <w:t>obezbjede</w:t>
      </w:r>
      <w:r w:rsidR="00910547" w:rsidRPr="00D4636F">
        <w:rPr>
          <w:rFonts w:cs="Arial"/>
        </w:rPr>
        <w:t xml:space="preserve"> svoje d</w:t>
      </w:r>
      <w:r w:rsidRPr="00D4636F">
        <w:rPr>
          <w:rFonts w:cs="Arial"/>
        </w:rPr>
        <w:t>ijete</w:t>
      </w:r>
      <w:r w:rsidR="00910547" w:rsidRPr="00D4636F">
        <w:rPr>
          <w:rFonts w:cs="Arial"/>
        </w:rPr>
        <w:t xml:space="preserve">, ali </w:t>
      </w:r>
      <w:r w:rsidRPr="00D4636F">
        <w:rPr>
          <w:rFonts w:cs="Arial"/>
        </w:rPr>
        <w:t>to nije lako i jednostavno kao što to oni čine</w:t>
      </w:r>
      <w:r w:rsidR="00910547" w:rsidRPr="00D4636F">
        <w:rPr>
          <w:rFonts w:cs="Arial"/>
        </w:rPr>
        <w:t xml:space="preserve">. Većina problema </w:t>
      </w:r>
      <w:r w:rsidRPr="00D4636F">
        <w:rPr>
          <w:rFonts w:cs="Arial"/>
        </w:rPr>
        <w:t>sa nepravilnostima korištenja zaštitnih sistema za djecu putnike u vozilima</w:t>
      </w:r>
      <w:r w:rsidR="00910547" w:rsidRPr="00D4636F">
        <w:rPr>
          <w:rFonts w:cs="Arial"/>
        </w:rPr>
        <w:t xml:space="preserve"> može da </w:t>
      </w:r>
      <w:r w:rsidRPr="00D4636F">
        <w:rPr>
          <w:rFonts w:cs="Arial"/>
        </w:rPr>
        <w:t>se smanji</w:t>
      </w:r>
      <w:r w:rsidR="00910547" w:rsidRPr="00D4636F">
        <w:rPr>
          <w:rFonts w:cs="Arial"/>
        </w:rPr>
        <w:t xml:space="preserve"> </w:t>
      </w:r>
      <w:r w:rsidRPr="00D4636F">
        <w:rPr>
          <w:rFonts w:cs="Arial"/>
        </w:rPr>
        <w:t>pružanjem kvalitetnih informacija i objašnjenja samim roditeljima (</w:t>
      </w:r>
      <w:r w:rsidR="00910547" w:rsidRPr="00D4636F">
        <w:rPr>
          <w:rFonts w:cs="Arial"/>
        </w:rPr>
        <w:t>Lesire et al</w:t>
      </w:r>
      <w:r w:rsidRPr="00D4636F">
        <w:rPr>
          <w:rFonts w:cs="Arial"/>
        </w:rPr>
        <w:t>., 2013</w:t>
      </w:r>
      <w:r w:rsidR="00F876FA" w:rsidRPr="00D4636F">
        <w:rPr>
          <w:rFonts w:cs="Arial"/>
        </w:rPr>
        <w:t>a</w:t>
      </w:r>
      <w:r w:rsidR="00910547" w:rsidRPr="00D4636F">
        <w:rPr>
          <w:rFonts w:cs="Arial"/>
        </w:rPr>
        <w:t>)</w:t>
      </w:r>
      <w:r w:rsidRPr="00D4636F">
        <w:rPr>
          <w:rFonts w:cs="Arial"/>
        </w:rPr>
        <w:t>.</w:t>
      </w:r>
      <w:r w:rsidR="001C2E13" w:rsidRPr="00510066">
        <w:rPr>
          <w:rFonts w:cs="Arial"/>
        </w:rPr>
        <w:t xml:space="preserve"> </w:t>
      </w:r>
    </w:p>
    <w:p w:rsidR="001F054C" w:rsidRPr="00D4636F" w:rsidRDefault="001F054C" w:rsidP="0069561B">
      <w:pPr>
        <w:jc w:val="both"/>
        <w:rPr>
          <w:rFonts w:cs="Arial"/>
        </w:rPr>
      </w:pPr>
      <w:r w:rsidRPr="00D4636F">
        <w:rPr>
          <w:rFonts w:cs="Arial"/>
        </w:rPr>
        <w:t>Studija sprovedena u Belgiji na 1.500 djece ilustruje iste tendencije kao i u drugim studijama: mnoga djeca nisu pravilno obezbjeđena u vozilima, upotreba zaštitnih sistema je znatno niža za djecu stariju od 6 godina, a puno roditelja nije svjesno da njihovo dijete ne koriste sistem zaštite ispravno. Ova studija je uspjel</w:t>
      </w:r>
      <w:r w:rsidR="00834D25">
        <w:rPr>
          <w:rFonts w:cs="Arial"/>
        </w:rPr>
        <w:t>a da uporedi ISOFIX sistem sa "klasičnim“ sistemom dječ</w:t>
      </w:r>
      <w:r w:rsidRPr="00D4636F">
        <w:rPr>
          <w:rFonts w:cs="Arial"/>
        </w:rPr>
        <w:t>jih sjedalica. Stepen nepravilnosti kod ISOFIX-a je bio 2.3 puta manji nego kod onih "klasičnih". Razlika između booster ISOFIX sjedišta i standardnih booster sistema je manja, ali i dalje je očigledna (Lesire et al., 2013</w:t>
      </w:r>
      <w:r w:rsidR="00F876FA" w:rsidRPr="00D4636F">
        <w:rPr>
          <w:rFonts w:cs="Arial"/>
        </w:rPr>
        <w:t>a</w:t>
      </w:r>
      <w:r w:rsidRPr="00D4636F">
        <w:rPr>
          <w:rFonts w:cs="Arial"/>
        </w:rPr>
        <w:t>).</w:t>
      </w:r>
    </w:p>
    <w:p w:rsidR="00F876FA" w:rsidRPr="00F876FA" w:rsidRDefault="00F876FA" w:rsidP="0069561B">
      <w:pPr>
        <w:jc w:val="both"/>
        <w:rPr>
          <w:rFonts w:cs="Arial"/>
        </w:rPr>
      </w:pPr>
      <w:r w:rsidRPr="00D4636F">
        <w:rPr>
          <w:rFonts w:cs="Arial"/>
        </w:rPr>
        <w:lastRenderedPageBreak/>
        <w:t xml:space="preserve">Da bi se umanjili neki od problema u vezi sa bezbjednosnim sistemima zaštite kod djece putnika u vozilima (nepravilnom upotrebom, slabijom zaštitom kod bočnih sudara, prerano prelazak djece u narednu veličinu) predložen je novi propis za bezbjednosne zaštitne sisteme za djecu koji je razvila neformalna UNECE </w:t>
      </w:r>
      <w:r w:rsidR="003D0D73" w:rsidRPr="00D4636F">
        <w:rPr>
          <w:rFonts w:cs="Arial"/>
        </w:rPr>
        <w:t xml:space="preserve">(United Nations Economic Commission for Europe) </w:t>
      </w:r>
      <w:r w:rsidRPr="00D4636F">
        <w:rPr>
          <w:rFonts w:cs="Arial"/>
        </w:rPr>
        <w:t xml:space="preserve">radna grupa. Njihove preporuke su zasnovane na radovima koji finansira Evropska komisija kroz </w:t>
      </w:r>
      <w:r w:rsidRPr="00D4636F">
        <w:t>EPOCh</w:t>
      </w:r>
      <w:r w:rsidR="000779B0" w:rsidRPr="00D4636F">
        <w:t xml:space="preserve"> (Enabling Protection for Older Children)</w:t>
      </w:r>
      <w:r w:rsidRPr="00D4636F">
        <w:t xml:space="preserve"> i CASPER </w:t>
      </w:r>
      <w:r w:rsidRPr="00D4636F">
        <w:rPr>
          <w:rFonts w:cs="Arial"/>
        </w:rPr>
        <w:t>projekte, kao i rezultatima drugih radnih grupa (EEVC WG12 i WG18) i istraživačkih projekata (Lesire et al., 2013b).</w:t>
      </w:r>
    </w:p>
    <w:p w:rsidR="00910547" w:rsidRPr="00B201E8" w:rsidRDefault="00FE10E6" w:rsidP="0069561B">
      <w:pPr>
        <w:jc w:val="both"/>
        <w:rPr>
          <w:rFonts w:cs="Arial"/>
        </w:rPr>
      </w:pPr>
      <w:r w:rsidRPr="00B201E8">
        <w:rPr>
          <w:rFonts w:cs="Arial"/>
        </w:rPr>
        <w:t xml:space="preserve">Ove preporuke su dovele do uvođenja „i-size“, novog evropskog standarda za </w:t>
      </w:r>
      <w:r w:rsidR="001510D7">
        <w:rPr>
          <w:rFonts w:cs="Arial"/>
        </w:rPr>
        <w:t>dječj</w:t>
      </w:r>
      <w:r w:rsidRPr="00B201E8">
        <w:rPr>
          <w:rFonts w:cs="Arial"/>
        </w:rPr>
        <w:t xml:space="preserve">e sjedalice, koji je </w:t>
      </w:r>
      <w:r w:rsidR="00B201E8" w:rsidRPr="00B201E8">
        <w:rPr>
          <w:rFonts w:cs="Arial"/>
        </w:rPr>
        <w:t>stupio na snagu</w:t>
      </w:r>
      <w:r w:rsidRPr="00B201E8">
        <w:rPr>
          <w:rFonts w:cs="Arial"/>
        </w:rPr>
        <w:t xml:space="preserve"> od 9. jula 2013. godine</w:t>
      </w:r>
      <w:r w:rsidR="00B201E8" w:rsidRPr="00B201E8">
        <w:rPr>
          <w:rFonts w:cs="Arial"/>
        </w:rPr>
        <w:t xml:space="preserve"> i</w:t>
      </w:r>
      <w:r w:rsidRPr="00B201E8">
        <w:rPr>
          <w:rFonts w:cs="Arial"/>
        </w:rPr>
        <w:t xml:space="preserve"> primjenjivaće se paralelno sa postojećim </w:t>
      </w:r>
      <w:r w:rsidR="000779B0">
        <w:rPr>
          <w:rFonts w:cs="Arial"/>
        </w:rPr>
        <w:t xml:space="preserve">ECE </w:t>
      </w:r>
      <w:r w:rsidRPr="00B201E8">
        <w:rPr>
          <w:rFonts w:cs="Arial"/>
        </w:rPr>
        <w:t>R</w:t>
      </w:r>
      <w:r w:rsidR="000779B0">
        <w:rPr>
          <w:rFonts w:cs="Arial"/>
        </w:rPr>
        <w:t>eg.</w:t>
      </w:r>
      <w:r w:rsidRPr="00B201E8">
        <w:rPr>
          <w:rFonts w:cs="Arial"/>
        </w:rPr>
        <w:t xml:space="preserve">44.04 standardom u narednih nekoliko godina. „i-size“ se primjenjuje samo za ISOFIX sjedišta. </w:t>
      </w:r>
      <w:r w:rsidR="00B201E8" w:rsidRPr="00B201E8">
        <w:rPr>
          <w:rFonts w:cs="Arial"/>
        </w:rPr>
        <w:t xml:space="preserve">Takođe, </w:t>
      </w:r>
      <w:r w:rsidR="00834D25">
        <w:rPr>
          <w:rFonts w:cs="Arial"/>
        </w:rPr>
        <w:br/>
      </w:r>
      <w:r w:rsidR="00B201E8" w:rsidRPr="00B201E8">
        <w:rPr>
          <w:rFonts w:cs="Arial"/>
        </w:rPr>
        <w:t xml:space="preserve">„i-size“ </w:t>
      </w:r>
      <w:r w:rsidRPr="00B201E8">
        <w:rPr>
          <w:rFonts w:cs="Arial"/>
        </w:rPr>
        <w:t>s</w:t>
      </w:r>
      <w:r w:rsidR="00B201E8" w:rsidRPr="00B201E8">
        <w:rPr>
          <w:rFonts w:cs="Arial"/>
        </w:rPr>
        <w:t>j</w:t>
      </w:r>
      <w:r w:rsidRPr="00B201E8">
        <w:rPr>
          <w:rFonts w:cs="Arial"/>
        </w:rPr>
        <w:t xml:space="preserve">edišta će </w:t>
      </w:r>
      <w:r w:rsidR="00B201E8" w:rsidRPr="00B201E8">
        <w:rPr>
          <w:rFonts w:cs="Arial"/>
        </w:rPr>
        <w:t xml:space="preserve">odgovarati i biće seftifikovano </w:t>
      </w:r>
      <w:r w:rsidR="00834D25">
        <w:rPr>
          <w:rFonts w:cs="Arial"/>
        </w:rPr>
        <w:t xml:space="preserve">za </w:t>
      </w:r>
      <w:r w:rsidR="00B201E8" w:rsidRPr="00B201E8">
        <w:rPr>
          <w:rFonts w:cs="Arial"/>
        </w:rPr>
        <w:t>svako „i-size“</w:t>
      </w:r>
      <w:r w:rsidRPr="00B201E8">
        <w:rPr>
          <w:rFonts w:cs="Arial"/>
        </w:rPr>
        <w:t xml:space="preserve"> vozilo</w:t>
      </w:r>
      <w:r w:rsidR="00B201E8" w:rsidRPr="00B201E8">
        <w:rPr>
          <w:rFonts w:cs="Arial"/>
        </w:rPr>
        <w:t>, a samim tim i automobili će morati da budu usklađeni sa „i-size“</w:t>
      </w:r>
      <w:r w:rsidRPr="00B201E8">
        <w:rPr>
          <w:rFonts w:cs="Arial"/>
        </w:rPr>
        <w:t xml:space="preserve"> </w:t>
      </w:r>
      <w:r w:rsidR="00B201E8" w:rsidRPr="00B201E8">
        <w:rPr>
          <w:rFonts w:cs="Arial"/>
        </w:rPr>
        <w:t>standardom ako žele da postignu maksimalni Euro</w:t>
      </w:r>
      <w:r w:rsidRPr="00B201E8">
        <w:rPr>
          <w:rFonts w:cs="Arial"/>
        </w:rPr>
        <w:t>NCAP</w:t>
      </w:r>
      <w:r w:rsidR="00B201E8" w:rsidRPr="00B201E8">
        <w:rPr>
          <w:rFonts w:cs="Arial"/>
        </w:rPr>
        <w:t xml:space="preserve"> stepen bezbjednosti.</w:t>
      </w:r>
    </w:p>
    <w:p w:rsidR="00855DE7" w:rsidRDefault="00855DE7" w:rsidP="0069561B">
      <w:pPr>
        <w:jc w:val="both"/>
        <w:rPr>
          <w:rFonts w:cs="Arial"/>
          <w:b/>
        </w:rPr>
      </w:pPr>
    </w:p>
    <w:p w:rsidR="00707122" w:rsidRPr="00302819" w:rsidRDefault="00707122" w:rsidP="0048668D">
      <w:pPr>
        <w:pStyle w:val="ListParagraph"/>
        <w:numPr>
          <w:ilvl w:val="1"/>
          <w:numId w:val="7"/>
        </w:numPr>
        <w:ind w:left="357" w:hanging="357"/>
        <w:jc w:val="both"/>
        <w:rPr>
          <w:rFonts w:cs="Arial"/>
          <w:b/>
        </w:rPr>
      </w:pPr>
      <w:r w:rsidRPr="00302819">
        <w:rPr>
          <w:rFonts w:cs="Arial"/>
          <w:b/>
        </w:rPr>
        <w:t>Promocija i edukacija o prednosti korištenja zaštitnih sistema za djecu</w:t>
      </w:r>
    </w:p>
    <w:p w:rsidR="00707122" w:rsidRPr="00E96B5A" w:rsidRDefault="00707122" w:rsidP="00707122">
      <w:pPr>
        <w:jc w:val="both"/>
      </w:pPr>
      <w:r w:rsidRPr="00E96B5A">
        <w:t xml:space="preserve">Propisi kojima se uvodi obavezna upotreba </w:t>
      </w:r>
      <w:r w:rsidR="001510D7">
        <w:t>dječj</w:t>
      </w:r>
      <w:r w:rsidRPr="00E96B5A">
        <w:t>ih sjedalica i njihova dosljedna primjena dovodi do povećanja korištenja istih i pokazalo se efikasnim u smanjenju smrtnosti i povređivanja kod djece (Zaza et al. 2001).</w:t>
      </w:r>
    </w:p>
    <w:p w:rsidR="00707122" w:rsidRPr="00E96B5A" w:rsidRDefault="00707122" w:rsidP="00707122">
      <w:pPr>
        <w:jc w:val="both"/>
      </w:pPr>
      <w:r>
        <w:t>Mada s</w:t>
      </w:r>
      <w:r w:rsidRPr="00E96B5A">
        <w:t>e ri</w:t>
      </w:r>
      <w:r>
        <w:t>zik od povređivanja djece</w:t>
      </w:r>
      <w:r w:rsidRPr="00E96B5A">
        <w:t xml:space="preserve"> znatno smanjuje sa pravilnom upotrebom sistema zaštite (Zaza et al. 2001; Snowdon et al. 2009), korištenje </w:t>
      </w:r>
      <w:r w:rsidR="001510D7">
        <w:t>dječj</w:t>
      </w:r>
      <w:r w:rsidRPr="00E96B5A">
        <w:t>ih sjedalica nije obavezujuća i značajnije zastupljena u nekim zemljama (WHO, 2004; Snowdon et al. 2009).</w:t>
      </w:r>
    </w:p>
    <w:p w:rsidR="00707122" w:rsidRPr="00E96B5A" w:rsidRDefault="00707122" w:rsidP="00707122">
      <w:pPr>
        <w:jc w:val="both"/>
      </w:pPr>
      <w:r w:rsidRPr="00E96B5A">
        <w:t xml:space="preserve">Zabluda kod roditelja ima značajnu ulogu u nepravilnom prenosu znanja o značaju upotrebe zaštitnih sistema za djecu (Brixey et al., 2010). Takođe, nepoznavanje značaja upotrebe zaštitnih sistema i nepoznavanje pozitivnih zakonskih propisa o bezbjednosnim sistemima za dijete je vrlo prisutno kod roditelja (Vaca et al., 2002). Iz tog razloga je neophodno vršiti konstantne edukacije roditelja kako bi obezbijedili upotrebu odgovarajućeg sistema zaštite kod djece. </w:t>
      </w:r>
    </w:p>
    <w:p w:rsidR="00707122" w:rsidRDefault="00707122" w:rsidP="00707122">
      <w:pPr>
        <w:jc w:val="both"/>
        <w:rPr>
          <w:rFonts w:cs="Arial"/>
        </w:rPr>
      </w:pPr>
      <w:r w:rsidRPr="00E96B5A">
        <w:rPr>
          <w:rFonts w:cs="Arial"/>
        </w:rPr>
        <w:t>Edukacija je faktor koji ne treba zanemariti i u ovoj oblasti. Tako su Williams et al., (1997) sproveli pilot</w:t>
      </w:r>
      <w:r w:rsidRPr="00B4143C">
        <w:rPr>
          <w:rFonts w:cs="Arial"/>
        </w:rPr>
        <w:t xml:space="preserve"> program sa ciljem da se unapr</w:t>
      </w:r>
      <w:r>
        <w:rPr>
          <w:rFonts w:cs="Arial"/>
        </w:rPr>
        <w:t>ijedi nivo korišt</w:t>
      </w:r>
      <w:r w:rsidRPr="00B4143C">
        <w:rPr>
          <w:rFonts w:cs="Arial"/>
        </w:rPr>
        <w:t>enja sistema zaštite kod d</w:t>
      </w:r>
      <w:r>
        <w:rPr>
          <w:rFonts w:cs="Arial"/>
        </w:rPr>
        <w:t>j</w:t>
      </w:r>
      <w:r w:rsidRPr="00B4143C">
        <w:rPr>
          <w:rFonts w:cs="Arial"/>
        </w:rPr>
        <w:t>ece. M</w:t>
      </w:r>
      <w:r>
        <w:rPr>
          <w:rFonts w:cs="Arial"/>
        </w:rPr>
        <w:t>j</w:t>
      </w:r>
      <w:r w:rsidRPr="00B4143C">
        <w:rPr>
          <w:rFonts w:cs="Arial"/>
        </w:rPr>
        <w:t xml:space="preserve">esto </w:t>
      </w:r>
      <w:r>
        <w:rPr>
          <w:rFonts w:cs="Arial"/>
        </w:rPr>
        <w:t>izvođenja</w:t>
      </w:r>
      <w:r w:rsidRPr="00B4143C">
        <w:rPr>
          <w:rFonts w:cs="Arial"/>
        </w:rPr>
        <w:t xml:space="preserve"> je Durham u Severnoj Karolini. Roditeljima d</w:t>
      </w:r>
      <w:r>
        <w:rPr>
          <w:rFonts w:cs="Arial"/>
        </w:rPr>
        <w:t>j</w:t>
      </w:r>
      <w:r w:rsidRPr="00B4143C">
        <w:rPr>
          <w:rFonts w:cs="Arial"/>
        </w:rPr>
        <w:t>ece u osnovnim školama poslati su flajeri sa kl</w:t>
      </w:r>
      <w:r>
        <w:rPr>
          <w:rFonts w:cs="Arial"/>
        </w:rPr>
        <w:t>jučnim porukama o značaju korišt</w:t>
      </w:r>
      <w:r w:rsidRPr="00B4143C">
        <w:rPr>
          <w:rFonts w:cs="Arial"/>
        </w:rPr>
        <w:t>enja sistema zaštite kod d</w:t>
      </w:r>
      <w:r>
        <w:rPr>
          <w:rFonts w:cs="Arial"/>
        </w:rPr>
        <w:t>j</w:t>
      </w:r>
      <w:r w:rsidRPr="00B4143C">
        <w:rPr>
          <w:rFonts w:cs="Arial"/>
        </w:rPr>
        <w:t xml:space="preserve">ece u vozilu i sa predviđenim </w:t>
      </w:r>
      <w:r>
        <w:rPr>
          <w:rFonts w:cs="Arial"/>
        </w:rPr>
        <w:t>kaznama za nepoštovanje odredbi</w:t>
      </w:r>
      <w:r w:rsidRPr="00B4143C">
        <w:rPr>
          <w:rFonts w:cs="Arial"/>
        </w:rPr>
        <w:t xml:space="preserve"> zakona kojim se reguliše ova oblast. D</w:t>
      </w:r>
      <w:r>
        <w:rPr>
          <w:rFonts w:cs="Arial"/>
        </w:rPr>
        <w:t>j</w:t>
      </w:r>
      <w:r w:rsidRPr="00B4143C">
        <w:rPr>
          <w:rFonts w:cs="Arial"/>
        </w:rPr>
        <w:t>eca u osnovnim školama i zdravstvenim centrima su pohađala edukaciju o znača</w:t>
      </w:r>
      <w:r>
        <w:rPr>
          <w:rFonts w:cs="Arial"/>
        </w:rPr>
        <w:t>ju korišt</w:t>
      </w:r>
      <w:r w:rsidRPr="00B4143C">
        <w:rPr>
          <w:rFonts w:cs="Arial"/>
        </w:rPr>
        <w:t>enja sistema zaštite u vozilu. Nakon završetka programa, sprovedena je evaluacija koja je pokazala da se procenat upotrebe sistema zaštite kod d</w:t>
      </w:r>
      <w:r>
        <w:rPr>
          <w:rFonts w:cs="Arial"/>
        </w:rPr>
        <w:t>j</w:t>
      </w:r>
      <w:r w:rsidRPr="00B4143C">
        <w:rPr>
          <w:rFonts w:cs="Arial"/>
        </w:rPr>
        <w:t>ece značajno povećao. Preporuka autora ovog programa je da se procenat upotrebe sistema zaštite kod d</w:t>
      </w:r>
      <w:r>
        <w:rPr>
          <w:rFonts w:cs="Arial"/>
        </w:rPr>
        <w:t>j</w:t>
      </w:r>
      <w:r w:rsidRPr="00B4143C">
        <w:rPr>
          <w:rFonts w:cs="Arial"/>
        </w:rPr>
        <w:t>ece može povećati sa kratkoročnim akcijama i da je prinuda u ovom procesu najznačajniji i obavezni element</w:t>
      </w:r>
      <w:r>
        <w:rPr>
          <w:rFonts w:cs="Arial"/>
        </w:rPr>
        <w:t xml:space="preserve">. </w:t>
      </w:r>
    </w:p>
    <w:p w:rsidR="003535D3" w:rsidRPr="00296F94" w:rsidRDefault="003535D3" w:rsidP="003535D3">
      <w:pPr>
        <w:jc w:val="both"/>
        <w:rPr>
          <w:rFonts w:cs="Arial"/>
        </w:rPr>
      </w:pPr>
      <w:r w:rsidRPr="00296F94">
        <w:rPr>
          <w:rFonts w:cs="Arial"/>
        </w:rPr>
        <w:t xml:space="preserve">Pregledom pet studija objavljenih u periodu 2000-2007. godine o efikasnosti obrazovanja i zakonskih intervencija da se poveća upotreba </w:t>
      </w:r>
      <w:r w:rsidR="001510D7">
        <w:rPr>
          <w:rFonts w:cs="Arial"/>
        </w:rPr>
        <w:t>dječj</w:t>
      </w:r>
      <w:r w:rsidRPr="00296F94">
        <w:rPr>
          <w:rFonts w:cs="Arial"/>
        </w:rPr>
        <w:t xml:space="preserve">eg sjedišta koje uključuju ukupno 3.070 učesnika nalazimo dovoljno dokaza koji ukazuju da su takve intervencije efikasne. Sve promocije povećavaju upotrebu zaštitinih sistema od strane ljudi koji su učestvovali u promociji, u poređenju sa grupama koje nisu. Distribucija besplatnih booster sjedišta u kombinaciji sa edukacijom o njihovoj upotrebi, imalo je blagotvorno dejstvo primjenom finansijskih podsticaja u kombinaciji sa obrazovanjem. Obrazovanje </w:t>
      </w:r>
      <w:r w:rsidR="00296F94" w:rsidRPr="00D4636F">
        <w:rPr>
          <w:rFonts w:cs="Arial"/>
        </w:rPr>
        <w:t>kao takvo sigurno</w:t>
      </w:r>
      <w:r w:rsidRPr="00D4636F">
        <w:rPr>
          <w:rFonts w:cs="Arial"/>
        </w:rPr>
        <w:t xml:space="preserve"> </w:t>
      </w:r>
      <w:r w:rsidR="00296F94" w:rsidRPr="00D4636F">
        <w:rPr>
          <w:rFonts w:cs="Arial"/>
        </w:rPr>
        <w:t>pomaže ali i proizvodi korisne rezultate</w:t>
      </w:r>
      <w:r w:rsidRPr="00D4636F">
        <w:rPr>
          <w:rFonts w:cs="Arial"/>
        </w:rPr>
        <w:t xml:space="preserve"> (Ehiri, 2009)</w:t>
      </w:r>
      <w:r w:rsidR="00296F94" w:rsidRPr="00D4636F">
        <w:rPr>
          <w:rFonts w:cs="Arial"/>
        </w:rPr>
        <w:t>.</w:t>
      </w:r>
    </w:p>
    <w:p w:rsidR="00707122" w:rsidRPr="00E96B5A" w:rsidRDefault="00707122" w:rsidP="00707122">
      <w:pPr>
        <w:jc w:val="both"/>
        <w:rPr>
          <w:rFonts w:cs="Arial"/>
        </w:rPr>
      </w:pPr>
      <w:r w:rsidRPr="00E96B5A">
        <w:rPr>
          <w:rFonts w:cs="Arial"/>
        </w:rPr>
        <w:lastRenderedPageBreak/>
        <w:t>U studiji Brix</w:t>
      </w:r>
      <w:r>
        <w:rPr>
          <w:rFonts w:cs="Arial"/>
        </w:rPr>
        <w:t>ey et al., (2010) autori</w:t>
      </w:r>
      <w:r w:rsidRPr="00E96B5A">
        <w:rPr>
          <w:rFonts w:cs="Arial"/>
        </w:rPr>
        <w:t xml:space="preserve"> su vršili istraživanje o ef</w:t>
      </w:r>
      <w:r>
        <w:rPr>
          <w:rFonts w:cs="Arial"/>
        </w:rPr>
        <w:t>ektima uvođenja obaveznog korišt</w:t>
      </w:r>
      <w:r w:rsidRPr="00E96B5A">
        <w:rPr>
          <w:rFonts w:cs="Arial"/>
        </w:rPr>
        <w:t>enja sistema zaštite za djecu putnike u vozilu na području Milvokija. Istraživanje je sprovodio jedan zdravstveni centar i dvije nevladine kancelarije. Podatke su prikupljali na osnovu ankete koje su popunjavali odrasli. Osnovni cilj je bio da se utvrdi stepen upotrebe sistema zaštite kod djece prije i poslije uvođenja nove normativne odredbe zakona, kao i u grejs periodu kada je odredba usvojena ali se još uvijek nije primenjivala kaznena odredba za njeno nepoštivanje. Tokom istraživanja prikupljali su podatke o uzrastu djeteta, težini, visini, polu, nacionalnosti i području na kome ima prebivalište. Roditelje su posebno pitali na koji način su djeca tog dana došla do doma zdravlja i koji sistem zaštite su tog dana koristili u vozilu. Skup podataka je takođe sadržao i informacije na kojoj poziciji dijete sedi u vozilu i da li je dijete možda bilo učesnik saobraćajne nezgode u poslednja tri mjeseca. Ključni kriterijum u istraživanju odnosio se na d</w:t>
      </w:r>
      <w:r>
        <w:rPr>
          <w:rFonts w:cs="Arial"/>
        </w:rPr>
        <w:t>j</w:t>
      </w:r>
      <w:r w:rsidRPr="00E96B5A">
        <w:rPr>
          <w:rFonts w:cs="Arial"/>
        </w:rPr>
        <w:t>ecu koja su uzrasta do 8 godina. Tokom analize podataka, vozila u kojoj su djeca prelazila definisanu granicu uzrasta su bila isključena iz istraživanja, dok je samo istraživanje obuhvatilo procjenu korištenja sistema zaštite prije i poslije donošenja zakona</w:t>
      </w:r>
      <w:r w:rsidR="00962F83">
        <w:rPr>
          <w:rFonts w:cs="Arial"/>
        </w:rPr>
        <w:t xml:space="preserve"> i pokazalo se da dolazi do promjene ponašanja kod primjene zakona u 94% slučajeva</w:t>
      </w:r>
      <w:r w:rsidRPr="00E96B5A">
        <w:rPr>
          <w:rFonts w:cs="Arial"/>
        </w:rPr>
        <w:t>.</w:t>
      </w:r>
    </w:p>
    <w:p w:rsidR="003535D3" w:rsidRPr="00D4636F" w:rsidRDefault="00962F83" w:rsidP="00707122">
      <w:pPr>
        <w:jc w:val="both"/>
        <w:rPr>
          <w:rFonts w:cs="Arial"/>
        </w:rPr>
      </w:pPr>
      <w:r>
        <w:rPr>
          <w:rFonts w:cs="Arial"/>
        </w:rPr>
        <w:t>Procjenjivan</w:t>
      </w:r>
      <w:r w:rsidR="00296F94" w:rsidRPr="000B474E">
        <w:rPr>
          <w:rFonts w:cs="Arial"/>
        </w:rPr>
        <w:t xml:space="preserve"> je praktični</w:t>
      </w:r>
      <w:r w:rsidR="003535D3" w:rsidRPr="000B474E">
        <w:rPr>
          <w:rFonts w:cs="Arial"/>
        </w:rPr>
        <w:t xml:space="preserve"> </w:t>
      </w:r>
      <w:r w:rsidR="00296F94" w:rsidRPr="000B474E">
        <w:rPr>
          <w:rFonts w:cs="Arial"/>
        </w:rPr>
        <w:t>program obrazovanja u korišt</w:t>
      </w:r>
      <w:r w:rsidR="003535D3" w:rsidRPr="000B474E">
        <w:rPr>
          <w:rFonts w:cs="Arial"/>
        </w:rPr>
        <w:t xml:space="preserve">enju </w:t>
      </w:r>
      <w:r w:rsidR="00296F94" w:rsidRPr="000B474E">
        <w:rPr>
          <w:rFonts w:cs="Arial"/>
        </w:rPr>
        <w:t xml:space="preserve">zaštitnih sistema za </w:t>
      </w:r>
      <w:r w:rsidR="003535D3" w:rsidRPr="000B474E">
        <w:rPr>
          <w:rFonts w:cs="Arial"/>
        </w:rPr>
        <w:t>d</w:t>
      </w:r>
      <w:r w:rsidR="00296F94" w:rsidRPr="000B474E">
        <w:rPr>
          <w:rFonts w:cs="Arial"/>
        </w:rPr>
        <w:t>ij</w:t>
      </w:r>
      <w:r w:rsidR="003535D3" w:rsidRPr="000B474E">
        <w:rPr>
          <w:rFonts w:cs="Arial"/>
        </w:rPr>
        <w:t>ete</w:t>
      </w:r>
      <w:r w:rsidR="00296F94" w:rsidRPr="000B474E">
        <w:rPr>
          <w:rFonts w:cs="Arial"/>
        </w:rPr>
        <w:t>,</w:t>
      </w:r>
      <w:r w:rsidR="003535D3" w:rsidRPr="000B474E">
        <w:rPr>
          <w:rFonts w:cs="Arial"/>
        </w:rPr>
        <w:t xml:space="preserve"> </w:t>
      </w:r>
      <w:r w:rsidR="00296F94" w:rsidRPr="000B474E">
        <w:rPr>
          <w:rFonts w:cs="Arial"/>
        </w:rPr>
        <w:t>u kojem</w:t>
      </w:r>
      <w:r w:rsidR="003535D3" w:rsidRPr="000B474E">
        <w:rPr>
          <w:rFonts w:cs="Arial"/>
        </w:rPr>
        <w:t xml:space="preserve"> </w:t>
      </w:r>
      <w:r>
        <w:rPr>
          <w:rFonts w:cs="Arial"/>
        </w:rPr>
        <w:t>su sudjelovalo</w:t>
      </w:r>
      <w:r w:rsidR="00296F94" w:rsidRPr="000B474E">
        <w:rPr>
          <w:rFonts w:cs="Arial"/>
        </w:rPr>
        <w:t xml:space="preserve"> 111 roditelja,</w:t>
      </w:r>
      <w:r w:rsidR="003535D3" w:rsidRPr="000B474E">
        <w:rPr>
          <w:rFonts w:cs="Arial"/>
        </w:rPr>
        <w:t xml:space="preserve"> </w:t>
      </w:r>
      <w:r w:rsidR="00296F94" w:rsidRPr="000B474E">
        <w:rPr>
          <w:rFonts w:cs="Arial"/>
        </w:rPr>
        <w:t xml:space="preserve">a </w:t>
      </w:r>
      <w:r w:rsidR="003535D3" w:rsidRPr="000B474E">
        <w:rPr>
          <w:rFonts w:cs="Arial"/>
        </w:rPr>
        <w:t>koji su najmanje u sedmom m</w:t>
      </w:r>
      <w:r w:rsidR="00296F94" w:rsidRPr="000B474E">
        <w:rPr>
          <w:rFonts w:cs="Arial"/>
        </w:rPr>
        <w:t>j</w:t>
      </w:r>
      <w:r w:rsidR="003535D3" w:rsidRPr="000B474E">
        <w:rPr>
          <w:rFonts w:cs="Arial"/>
        </w:rPr>
        <w:t>esecu trudnoće i koji su nasumično raspoređeni u jednu od dv</w:t>
      </w:r>
      <w:r w:rsidR="00296F94" w:rsidRPr="000B474E">
        <w:rPr>
          <w:rFonts w:cs="Arial"/>
        </w:rPr>
        <w:t>ij</w:t>
      </w:r>
      <w:r w:rsidR="003535D3" w:rsidRPr="000B474E">
        <w:rPr>
          <w:rFonts w:cs="Arial"/>
        </w:rPr>
        <w:t>e grupe</w:t>
      </w:r>
      <w:r w:rsidR="00296F94" w:rsidRPr="000B474E">
        <w:rPr>
          <w:rFonts w:cs="Arial"/>
        </w:rPr>
        <w:t>. Svi su dobili</w:t>
      </w:r>
      <w:r w:rsidR="003535D3" w:rsidRPr="000B474E">
        <w:rPr>
          <w:rFonts w:cs="Arial"/>
        </w:rPr>
        <w:t xml:space="preserve"> </w:t>
      </w:r>
      <w:r w:rsidR="00296F94" w:rsidRPr="000B474E">
        <w:rPr>
          <w:rFonts w:cs="Arial"/>
        </w:rPr>
        <w:t xml:space="preserve">na poklon </w:t>
      </w:r>
      <w:r w:rsidR="001510D7">
        <w:rPr>
          <w:rFonts w:cs="Arial"/>
        </w:rPr>
        <w:t>dječj</w:t>
      </w:r>
      <w:r w:rsidR="00296F94" w:rsidRPr="000B474E">
        <w:rPr>
          <w:rFonts w:cs="Arial"/>
        </w:rPr>
        <w:t>e sjedalice i pohađali standardne edukativne radionice o korišt</w:t>
      </w:r>
      <w:r w:rsidR="003535D3" w:rsidRPr="000B474E">
        <w:rPr>
          <w:rFonts w:cs="Arial"/>
        </w:rPr>
        <w:t xml:space="preserve">enju </w:t>
      </w:r>
      <w:r w:rsidR="001510D7">
        <w:rPr>
          <w:rFonts w:cs="Arial"/>
        </w:rPr>
        <w:t>dječj</w:t>
      </w:r>
      <w:r w:rsidR="00296F94" w:rsidRPr="000B474E">
        <w:rPr>
          <w:rFonts w:cs="Arial"/>
        </w:rPr>
        <w:t>ih</w:t>
      </w:r>
      <w:r w:rsidR="003535D3" w:rsidRPr="000B474E">
        <w:rPr>
          <w:rFonts w:cs="Arial"/>
        </w:rPr>
        <w:t xml:space="preserve"> </w:t>
      </w:r>
      <w:r w:rsidR="00296F94" w:rsidRPr="000B474E">
        <w:rPr>
          <w:rFonts w:cs="Arial"/>
        </w:rPr>
        <w:t>sistema zaštite</w:t>
      </w:r>
      <w:r w:rsidR="003535D3" w:rsidRPr="000B474E">
        <w:rPr>
          <w:rFonts w:cs="Arial"/>
        </w:rPr>
        <w:t xml:space="preserve">, ali </w:t>
      </w:r>
      <w:r w:rsidR="00296F94" w:rsidRPr="000B474E">
        <w:rPr>
          <w:rFonts w:cs="Arial"/>
        </w:rPr>
        <w:t>je jedna</w:t>
      </w:r>
      <w:r w:rsidR="003535D3" w:rsidRPr="000B474E">
        <w:rPr>
          <w:rFonts w:cs="Arial"/>
        </w:rPr>
        <w:t xml:space="preserve"> grupa </w:t>
      </w:r>
      <w:r w:rsidR="00296F94" w:rsidRPr="000B474E">
        <w:rPr>
          <w:rFonts w:cs="Arial"/>
        </w:rPr>
        <w:t>dobila i</w:t>
      </w:r>
      <w:r w:rsidR="003535D3" w:rsidRPr="000B474E">
        <w:rPr>
          <w:rFonts w:cs="Arial"/>
        </w:rPr>
        <w:t xml:space="preserve"> </w:t>
      </w:r>
      <w:r w:rsidR="00296F94" w:rsidRPr="000B474E">
        <w:rPr>
          <w:rFonts w:cs="Arial"/>
        </w:rPr>
        <w:t>praktičnu</w:t>
      </w:r>
      <w:r w:rsidR="003535D3" w:rsidRPr="000B474E">
        <w:rPr>
          <w:rFonts w:cs="Arial"/>
        </w:rPr>
        <w:t xml:space="preserve"> demonstraciju</w:t>
      </w:r>
      <w:r w:rsidR="00296F94" w:rsidRPr="000B474E">
        <w:rPr>
          <w:rFonts w:cs="Arial"/>
        </w:rPr>
        <w:t xml:space="preserve"> kako da se pravilno instalira i koristi</w:t>
      </w:r>
      <w:r w:rsidR="003535D3" w:rsidRPr="000B474E">
        <w:rPr>
          <w:rFonts w:cs="Arial"/>
        </w:rPr>
        <w:t xml:space="preserve"> </w:t>
      </w:r>
      <w:r w:rsidR="00296F94" w:rsidRPr="000B474E">
        <w:rPr>
          <w:rFonts w:cs="Arial"/>
        </w:rPr>
        <w:t>sistem zaštite za dijete u svom vozilu</w:t>
      </w:r>
      <w:r w:rsidR="003535D3" w:rsidRPr="000B474E">
        <w:rPr>
          <w:rFonts w:cs="Arial"/>
        </w:rPr>
        <w:t xml:space="preserve">. </w:t>
      </w:r>
      <w:r w:rsidR="00296F94" w:rsidRPr="000B474E">
        <w:rPr>
          <w:rFonts w:cs="Arial"/>
        </w:rPr>
        <w:t>Praćenjem</w:t>
      </w:r>
      <w:r w:rsidR="003535D3" w:rsidRPr="000B474E">
        <w:rPr>
          <w:rFonts w:cs="Arial"/>
        </w:rPr>
        <w:t xml:space="preserve"> </w:t>
      </w:r>
      <w:r w:rsidR="00296F94" w:rsidRPr="000B474E">
        <w:rPr>
          <w:rFonts w:cs="Arial"/>
        </w:rPr>
        <w:t>i posmatranjem</w:t>
      </w:r>
      <w:r w:rsidR="003535D3" w:rsidRPr="000B474E">
        <w:rPr>
          <w:rFonts w:cs="Arial"/>
        </w:rPr>
        <w:t xml:space="preserve"> nakon rođenja </w:t>
      </w:r>
      <w:r w:rsidR="00296F94" w:rsidRPr="000B474E">
        <w:rPr>
          <w:rFonts w:cs="Arial"/>
        </w:rPr>
        <w:t xml:space="preserve">djece, </w:t>
      </w:r>
      <w:r w:rsidR="003535D3" w:rsidRPr="000B474E">
        <w:rPr>
          <w:rFonts w:cs="Arial"/>
        </w:rPr>
        <w:t xml:space="preserve">pokazuje </w:t>
      </w:r>
      <w:r w:rsidR="00296F94" w:rsidRPr="000B474E">
        <w:rPr>
          <w:rFonts w:cs="Arial"/>
        </w:rPr>
        <w:t>se da je samo njih 24 (22%</w:t>
      </w:r>
      <w:r w:rsidR="003535D3" w:rsidRPr="000B474E">
        <w:rPr>
          <w:rFonts w:cs="Arial"/>
        </w:rPr>
        <w:t>) roditelja pravilno koristi</w:t>
      </w:r>
      <w:r w:rsidR="00296F94" w:rsidRPr="000B474E">
        <w:rPr>
          <w:rFonts w:cs="Arial"/>
        </w:rPr>
        <w:t>lo</w:t>
      </w:r>
      <w:r w:rsidR="003535D3" w:rsidRPr="000B474E">
        <w:rPr>
          <w:rFonts w:cs="Arial"/>
        </w:rPr>
        <w:t xml:space="preserve"> </w:t>
      </w:r>
      <w:r w:rsidR="001510D7">
        <w:rPr>
          <w:rFonts w:cs="Arial"/>
        </w:rPr>
        <w:t>dječj</w:t>
      </w:r>
      <w:r w:rsidR="00296F94" w:rsidRPr="000B474E">
        <w:rPr>
          <w:rFonts w:cs="Arial"/>
        </w:rPr>
        <w:t>e sjedalice, od kojih je 18 (32%</w:t>
      </w:r>
      <w:r w:rsidR="003535D3" w:rsidRPr="000B474E">
        <w:rPr>
          <w:rFonts w:cs="Arial"/>
        </w:rPr>
        <w:t xml:space="preserve">) </w:t>
      </w:r>
      <w:r w:rsidR="00296F94" w:rsidRPr="000B474E">
        <w:rPr>
          <w:rFonts w:cs="Arial"/>
        </w:rPr>
        <w:t xml:space="preserve">koji </w:t>
      </w:r>
      <w:r w:rsidR="003535D3" w:rsidRPr="000B474E">
        <w:rPr>
          <w:rFonts w:cs="Arial"/>
        </w:rPr>
        <w:t xml:space="preserve">su bili u </w:t>
      </w:r>
      <w:r w:rsidR="00296F94" w:rsidRPr="000B474E">
        <w:rPr>
          <w:rFonts w:cs="Arial"/>
        </w:rPr>
        <w:t xml:space="preserve">prvoj </w:t>
      </w:r>
      <w:r w:rsidR="003535D3" w:rsidRPr="000B474E">
        <w:rPr>
          <w:rFonts w:cs="Arial"/>
        </w:rPr>
        <w:t xml:space="preserve">grupi </w:t>
      </w:r>
      <w:r w:rsidR="00296F94" w:rsidRPr="000B474E">
        <w:rPr>
          <w:rFonts w:cs="Arial"/>
        </w:rPr>
        <w:t>koja je imala praktičnu demonstraciju</w:t>
      </w:r>
      <w:r w:rsidR="003535D3" w:rsidRPr="000B474E">
        <w:rPr>
          <w:rFonts w:cs="Arial"/>
        </w:rPr>
        <w:t xml:space="preserve"> i </w:t>
      </w:r>
      <w:r w:rsidR="00296F94" w:rsidRPr="000B474E">
        <w:rPr>
          <w:rFonts w:cs="Arial"/>
        </w:rPr>
        <w:t>njih 6 (11%</w:t>
      </w:r>
      <w:r w:rsidR="003535D3" w:rsidRPr="000B474E">
        <w:rPr>
          <w:rFonts w:cs="Arial"/>
        </w:rPr>
        <w:t xml:space="preserve">) </w:t>
      </w:r>
      <w:r w:rsidR="00296F94" w:rsidRPr="000B474E">
        <w:rPr>
          <w:rFonts w:cs="Arial"/>
        </w:rPr>
        <w:t>koji su bili u kontrolnoj grupi</w:t>
      </w:r>
      <w:r w:rsidR="003535D3" w:rsidRPr="000B474E">
        <w:rPr>
          <w:rFonts w:cs="Arial"/>
        </w:rPr>
        <w:t xml:space="preserve">. </w:t>
      </w:r>
      <w:r w:rsidR="00296F94" w:rsidRPr="000B474E">
        <w:rPr>
          <w:rFonts w:cs="Arial"/>
        </w:rPr>
        <w:t>Grupa roditelja sa praktične obuke</w:t>
      </w:r>
      <w:r w:rsidR="003535D3" w:rsidRPr="000B474E">
        <w:rPr>
          <w:rFonts w:cs="Arial"/>
        </w:rPr>
        <w:t xml:space="preserve"> je bila četiri puta </w:t>
      </w:r>
      <w:r w:rsidR="000B474E" w:rsidRPr="000B474E">
        <w:rPr>
          <w:rFonts w:cs="Arial"/>
        </w:rPr>
        <w:t>uspješnija nego druga kontrolna grupa, kada govorimo o</w:t>
      </w:r>
      <w:r w:rsidR="003535D3" w:rsidRPr="000B474E">
        <w:rPr>
          <w:rFonts w:cs="Arial"/>
        </w:rPr>
        <w:t xml:space="preserve"> </w:t>
      </w:r>
      <w:r w:rsidR="000B474E" w:rsidRPr="000B474E">
        <w:rPr>
          <w:rFonts w:cs="Arial"/>
        </w:rPr>
        <w:t>instaliranju</w:t>
      </w:r>
      <w:r w:rsidR="003535D3" w:rsidRPr="000B474E">
        <w:rPr>
          <w:rFonts w:cs="Arial"/>
        </w:rPr>
        <w:t xml:space="preserve"> i pravilno</w:t>
      </w:r>
      <w:r w:rsidR="000B474E" w:rsidRPr="000B474E">
        <w:rPr>
          <w:rFonts w:cs="Arial"/>
        </w:rPr>
        <w:t>j</w:t>
      </w:r>
      <w:r w:rsidR="003535D3" w:rsidRPr="000B474E">
        <w:rPr>
          <w:rFonts w:cs="Arial"/>
        </w:rPr>
        <w:t xml:space="preserve"> </w:t>
      </w:r>
      <w:r w:rsidR="000B474E" w:rsidRPr="000B474E">
        <w:rPr>
          <w:rFonts w:cs="Arial"/>
        </w:rPr>
        <w:t xml:space="preserve">upotrebi zaštitnih </w:t>
      </w:r>
      <w:r w:rsidR="000B474E" w:rsidRPr="00D4636F">
        <w:rPr>
          <w:rFonts w:cs="Arial"/>
        </w:rPr>
        <w:t>sistema (Tessier, 2010</w:t>
      </w:r>
      <w:r w:rsidR="003535D3" w:rsidRPr="00D4636F">
        <w:rPr>
          <w:rFonts w:cs="Arial"/>
        </w:rPr>
        <w:t>)</w:t>
      </w:r>
      <w:r w:rsidR="000B474E" w:rsidRPr="00D4636F">
        <w:rPr>
          <w:rFonts w:cs="Arial"/>
        </w:rPr>
        <w:t>.</w:t>
      </w:r>
    </w:p>
    <w:p w:rsidR="00962F83" w:rsidRDefault="0041685E" w:rsidP="009B0E50">
      <w:pPr>
        <w:jc w:val="both"/>
        <w:rPr>
          <w:rFonts w:cs="Arial"/>
        </w:rPr>
      </w:pPr>
      <w:r w:rsidRPr="00D4636F">
        <w:rPr>
          <w:rFonts w:cs="Arial"/>
        </w:rPr>
        <w:t xml:space="preserve">U Indijani je </w:t>
      </w:r>
      <w:r w:rsidR="00855DE7" w:rsidRPr="00D4636F">
        <w:rPr>
          <w:rFonts w:cs="Arial"/>
        </w:rPr>
        <w:t xml:space="preserve">istraživano </w:t>
      </w:r>
      <w:r w:rsidRPr="00D4636F">
        <w:rPr>
          <w:rFonts w:cs="Arial"/>
        </w:rPr>
        <w:t>ponašanje</w:t>
      </w:r>
      <w:r w:rsidR="00855DE7">
        <w:rPr>
          <w:rFonts w:cs="Arial"/>
        </w:rPr>
        <w:t>,</w:t>
      </w:r>
      <w:r w:rsidRPr="00D4636F">
        <w:rPr>
          <w:rFonts w:cs="Arial"/>
        </w:rPr>
        <w:t xml:space="preserve"> </w:t>
      </w:r>
      <w:r w:rsidR="00855DE7" w:rsidRPr="00D4636F">
        <w:rPr>
          <w:rFonts w:cs="Arial"/>
        </w:rPr>
        <w:t>poređenje</w:t>
      </w:r>
      <w:r w:rsidR="00855DE7">
        <w:rPr>
          <w:rFonts w:cs="Arial"/>
        </w:rPr>
        <w:t>m</w:t>
      </w:r>
      <w:r w:rsidR="00855DE7" w:rsidRPr="00D4636F">
        <w:rPr>
          <w:rFonts w:cs="Arial"/>
        </w:rPr>
        <w:t xml:space="preserve"> </w:t>
      </w:r>
      <w:r w:rsidRPr="00D4636F">
        <w:rPr>
          <w:rFonts w:cs="Arial"/>
        </w:rPr>
        <w:t>roditelja novorođenčadi u posmatranom periodu od 24 mjeseca i 12 mjeseci, a na bazi podataka od 2007-2012. godine, kako bi se zaključilo da li postoji promjena u ponašanju nakon određenih observacija</w:t>
      </w:r>
      <w:r w:rsidR="002F0EFD" w:rsidRPr="00D4636F">
        <w:rPr>
          <w:rFonts w:cs="Arial"/>
        </w:rPr>
        <w:t xml:space="preserve"> od strane zdravstvenih radnika</w:t>
      </w:r>
      <w:r w:rsidRPr="00D4636F">
        <w:rPr>
          <w:rFonts w:cs="Arial"/>
        </w:rPr>
        <w:t xml:space="preserve">. U posmatranom periodu upotreba zaštitnih sistema kod djece na zadnjem sjedištu vozila kretala se od 44% (2007) do 59% (2012) </w:t>
      </w:r>
      <w:r w:rsidR="002F0EFD" w:rsidRPr="00D4636F">
        <w:rPr>
          <w:rFonts w:cs="Arial"/>
        </w:rPr>
        <w:t>i utvrđeno je nakon observacije da postoje efekti poboljšanja upotrebe zaštitinih sistema za djecu u procentu od 15% (O' Neil et al., 2014).</w:t>
      </w:r>
      <w:r w:rsidR="002F0EFD">
        <w:rPr>
          <w:rFonts w:cs="Arial"/>
        </w:rPr>
        <w:t xml:space="preserve"> </w:t>
      </w:r>
      <w:r w:rsidR="00707122" w:rsidRPr="00E96B5A">
        <w:rPr>
          <w:rFonts w:cs="Arial"/>
        </w:rPr>
        <w:t>Definitivno, upotreba sistema zaštite za djecu u velikoj mjeri smanjuje rizik od povređivanja i smrtnog stradanja. Međutim, u obuhvaćenom istraživanju, skoro polovina djece koja su stradala u 2009. godini prilikom sudara vozila nije koristila sistem zaštite. Ovo potvrđuje globalnu hipotezu da roditelji i ostali koji brinu o bezbjednosti djece nisu uspjeli da obuzdaju djecu zbog nedostatka edukacije i praktičnih savjeta o upotrebi sistema zaštite (Muller et al., 2014). Dakle, u budućnosti je neophodno raditi na programima za povećanje znanja roditelja o bezbjednosti njihove djece kada se voze u automobilima.</w:t>
      </w:r>
    </w:p>
    <w:p w:rsidR="00E57DAA" w:rsidRPr="00BC6D1B" w:rsidRDefault="00715415" w:rsidP="009B0E50">
      <w:pPr>
        <w:jc w:val="both"/>
        <w:rPr>
          <w:rFonts w:cs="Arial"/>
        </w:rPr>
      </w:pPr>
      <w:r w:rsidRPr="00BC6D1B">
        <w:rPr>
          <w:rFonts w:cs="Arial"/>
        </w:rPr>
        <w:t xml:space="preserve">U Sjedinjenim Američkim Državama, stopa smrtnosti u saobraćajnim nezgodama sa djecom uzrasta od 1 do 3 godine je smanjena za preko 50% u protekle tri decenije. Međutim, Centri za kontrolu </w:t>
      </w:r>
      <w:r w:rsidR="00855DE7">
        <w:rPr>
          <w:rFonts w:cs="Arial"/>
        </w:rPr>
        <w:t>i prevenciju bolesti navode da</w:t>
      </w:r>
      <w:r w:rsidRPr="00BC6D1B">
        <w:rPr>
          <w:rFonts w:cs="Arial"/>
        </w:rPr>
        <w:t xml:space="preserve"> udesi vozila i dalje predstavljaju vodeći uzrok smrti kod djece uzrasta 1 do 17 godina. Roditeljsko poznavanje sigurnosnih sistema za dijete je prilično malo</w:t>
      </w:r>
      <w:r w:rsidR="00BC6D1B" w:rsidRPr="00BC6D1B">
        <w:rPr>
          <w:rFonts w:cs="Arial"/>
        </w:rPr>
        <w:t xml:space="preserve">, čak i do </w:t>
      </w:r>
      <w:r w:rsidRPr="00BC6D1B">
        <w:rPr>
          <w:rFonts w:cs="Arial"/>
        </w:rPr>
        <w:t>99% d</w:t>
      </w:r>
      <w:r w:rsidR="00BC6D1B" w:rsidRPr="00BC6D1B">
        <w:rPr>
          <w:rFonts w:cs="Arial"/>
        </w:rPr>
        <w:t>j</w:t>
      </w:r>
      <w:r w:rsidRPr="00BC6D1B">
        <w:rPr>
          <w:rFonts w:cs="Arial"/>
        </w:rPr>
        <w:t xml:space="preserve">ece u pojedinim starosnim grupama </w:t>
      </w:r>
      <w:r w:rsidR="00BC6D1B" w:rsidRPr="00BC6D1B">
        <w:rPr>
          <w:rFonts w:cs="Arial"/>
        </w:rPr>
        <w:t>su nepravilno</w:t>
      </w:r>
      <w:r w:rsidRPr="00BC6D1B">
        <w:rPr>
          <w:rFonts w:cs="Arial"/>
        </w:rPr>
        <w:t xml:space="preserve"> </w:t>
      </w:r>
      <w:r w:rsidR="00BC6D1B" w:rsidRPr="00BC6D1B">
        <w:rPr>
          <w:rFonts w:cs="Arial"/>
        </w:rPr>
        <w:t>zaštićena</w:t>
      </w:r>
      <w:r w:rsidRPr="00BC6D1B">
        <w:rPr>
          <w:rFonts w:cs="Arial"/>
        </w:rPr>
        <w:t>. Epidemiološki po</w:t>
      </w:r>
      <w:r w:rsidR="00BC6D1B" w:rsidRPr="00BC6D1B">
        <w:rPr>
          <w:rFonts w:cs="Arial"/>
        </w:rPr>
        <w:t>daci idu u prilog pravilnog korištenja automobilskih</w:t>
      </w:r>
      <w:r w:rsidRPr="00BC6D1B">
        <w:rPr>
          <w:rFonts w:cs="Arial"/>
        </w:rPr>
        <w:t xml:space="preserve"> bezb</w:t>
      </w:r>
      <w:r w:rsidR="00BC6D1B" w:rsidRPr="00BC6D1B">
        <w:rPr>
          <w:rFonts w:cs="Arial"/>
        </w:rPr>
        <w:t>jednosnih</w:t>
      </w:r>
      <w:r w:rsidRPr="00BC6D1B">
        <w:rPr>
          <w:rFonts w:cs="Arial"/>
        </w:rPr>
        <w:t xml:space="preserve"> sistemima </w:t>
      </w:r>
      <w:r w:rsidR="00BC6D1B" w:rsidRPr="00BC6D1B">
        <w:rPr>
          <w:rFonts w:cs="Arial"/>
        </w:rPr>
        <w:t>koji spašavaju živote jer k</w:t>
      </w:r>
      <w:r w:rsidRPr="00BC6D1B">
        <w:rPr>
          <w:rFonts w:cs="Arial"/>
        </w:rPr>
        <w:t>ada se koriste odgovarajući bezb</w:t>
      </w:r>
      <w:r w:rsidR="00BC6D1B" w:rsidRPr="00BC6D1B">
        <w:rPr>
          <w:rFonts w:cs="Arial"/>
        </w:rPr>
        <w:t>j</w:t>
      </w:r>
      <w:r w:rsidRPr="00BC6D1B">
        <w:rPr>
          <w:rFonts w:cs="Arial"/>
        </w:rPr>
        <w:t>ednosni sistem</w:t>
      </w:r>
      <w:r w:rsidR="00BC6D1B" w:rsidRPr="00BC6D1B">
        <w:rPr>
          <w:rFonts w:cs="Arial"/>
        </w:rPr>
        <w:t>i</w:t>
      </w:r>
      <w:r w:rsidRPr="00BC6D1B">
        <w:rPr>
          <w:rFonts w:cs="Arial"/>
        </w:rPr>
        <w:t xml:space="preserve"> (na osnovu </w:t>
      </w:r>
      <w:r w:rsidR="00BC6D1B" w:rsidRPr="00BC6D1B">
        <w:rPr>
          <w:rFonts w:cs="Arial"/>
        </w:rPr>
        <w:t>uzrasta</w:t>
      </w:r>
      <w:r w:rsidRPr="00BC6D1B">
        <w:rPr>
          <w:rFonts w:cs="Arial"/>
        </w:rPr>
        <w:t xml:space="preserve"> i težine), značajno </w:t>
      </w:r>
      <w:r w:rsidR="00BC6D1B" w:rsidRPr="00BC6D1B">
        <w:rPr>
          <w:rFonts w:cs="Arial"/>
        </w:rPr>
        <w:t>se smanjuje</w:t>
      </w:r>
      <w:r w:rsidRPr="00BC6D1B">
        <w:rPr>
          <w:rFonts w:cs="Arial"/>
        </w:rPr>
        <w:t xml:space="preserve"> </w:t>
      </w:r>
      <w:r w:rsidR="00BC6D1B" w:rsidRPr="00BC6D1B">
        <w:rPr>
          <w:rFonts w:cs="Arial"/>
        </w:rPr>
        <w:t>stopa mortaliteta i ozbiljnih povreda</w:t>
      </w:r>
      <w:r w:rsidRPr="00BC6D1B">
        <w:rPr>
          <w:rFonts w:cs="Arial"/>
        </w:rPr>
        <w:t xml:space="preserve">. </w:t>
      </w:r>
      <w:r w:rsidR="00855DE7">
        <w:rPr>
          <w:rFonts w:cs="Arial"/>
        </w:rPr>
        <w:t>Donošenje zakona</w:t>
      </w:r>
      <w:r w:rsidRPr="00BC6D1B">
        <w:rPr>
          <w:rFonts w:cs="Arial"/>
        </w:rPr>
        <w:t xml:space="preserve"> i javne </w:t>
      </w:r>
      <w:r w:rsidR="00BC6D1B" w:rsidRPr="00BC6D1B">
        <w:rPr>
          <w:rFonts w:cs="Arial"/>
        </w:rPr>
        <w:t>kampanje mogu</w:t>
      </w:r>
      <w:r w:rsidRPr="00BC6D1B">
        <w:rPr>
          <w:rFonts w:cs="Arial"/>
        </w:rPr>
        <w:t xml:space="preserve"> da poveća</w:t>
      </w:r>
      <w:r w:rsidR="00BC6D1B" w:rsidRPr="00BC6D1B">
        <w:rPr>
          <w:rFonts w:cs="Arial"/>
        </w:rPr>
        <w:t>ju</w:t>
      </w:r>
      <w:r w:rsidRPr="00BC6D1B">
        <w:rPr>
          <w:rFonts w:cs="Arial"/>
        </w:rPr>
        <w:t xml:space="preserve"> sv</w:t>
      </w:r>
      <w:r w:rsidR="00BC6D1B" w:rsidRPr="00BC6D1B">
        <w:rPr>
          <w:rFonts w:cs="Arial"/>
        </w:rPr>
        <w:t>ij</w:t>
      </w:r>
      <w:r w:rsidRPr="00BC6D1B">
        <w:rPr>
          <w:rFonts w:cs="Arial"/>
        </w:rPr>
        <w:t>est o pravilnoj upotrebi bezbednosni</w:t>
      </w:r>
      <w:r w:rsidR="00BC6D1B" w:rsidRPr="00BC6D1B">
        <w:rPr>
          <w:rFonts w:cs="Arial"/>
        </w:rPr>
        <w:t>h</w:t>
      </w:r>
      <w:r w:rsidRPr="00BC6D1B">
        <w:rPr>
          <w:rFonts w:cs="Arial"/>
        </w:rPr>
        <w:t xml:space="preserve"> sistema </w:t>
      </w:r>
      <w:r w:rsidR="00BC6D1B" w:rsidRPr="00BC6D1B">
        <w:rPr>
          <w:rFonts w:cs="Arial"/>
        </w:rPr>
        <w:t>u automobilima</w:t>
      </w:r>
      <w:r w:rsidRPr="00BC6D1B">
        <w:rPr>
          <w:rFonts w:cs="Arial"/>
        </w:rPr>
        <w:t>. Poznavanje i sv</w:t>
      </w:r>
      <w:r w:rsidR="00BC6D1B" w:rsidRPr="00BC6D1B">
        <w:rPr>
          <w:rFonts w:cs="Arial"/>
        </w:rPr>
        <w:t>ij</w:t>
      </w:r>
      <w:r w:rsidRPr="00BC6D1B">
        <w:rPr>
          <w:rFonts w:cs="Arial"/>
        </w:rPr>
        <w:t xml:space="preserve">est, </w:t>
      </w:r>
      <w:r w:rsidR="00BC6D1B" w:rsidRPr="00BC6D1B">
        <w:rPr>
          <w:rFonts w:cs="Arial"/>
        </w:rPr>
        <w:t>prije nego cijena koštanja</w:t>
      </w:r>
      <w:r w:rsidRPr="00BC6D1B">
        <w:rPr>
          <w:rFonts w:cs="Arial"/>
        </w:rPr>
        <w:t xml:space="preserve">, </w:t>
      </w:r>
      <w:r w:rsidR="00BC6D1B" w:rsidRPr="00BC6D1B">
        <w:rPr>
          <w:rFonts w:cs="Arial"/>
        </w:rPr>
        <w:t>su glavni razlozi kod</w:t>
      </w:r>
      <w:r w:rsidRPr="00BC6D1B">
        <w:rPr>
          <w:rFonts w:cs="Arial"/>
        </w:rPr>
        <w:t xml:space="preserve"> nepravilne upotrebe </w:t>
      </w:r>
      <w:r w:rsidR="00BC6D1B" w:rsidRPr="00BC6D1B">
        <w:rPr>
          <w:rFonts w:cs="Arial"/>
        </w:rPr>
        <w:t xml:space="preserve">zaštitnih </w:t>
      </w:r>
      <w:r w:rsidRPr="00BC6D1B">
        <w:rPr>
          <w:rFonts w:cs="Arial"/>
        </w:rPr>
        <w:t>sistema</w:t>
      </w:r>
      <w:r w:rsidR="00BC6D1B" w:rsidRPr="00BC6D1B">
        <w:rPr>
          <w:rFonts w:cs="Arial"/>
        </w:rPr>
        <w:t xml:space="preserve"> za djecu. Adekvatno ciljani obrazovni programi</w:t>
      </w:r>
      <w:r w:rsidRPr="00BC6D1B">
        <w:rPr>
          <w:rFonts w:cs="Arial"/>
        </w:rPr>
        <w:t xml:space="preserve"> treba da </w:t>
      </w:r>
      <w:r w:rsidR="00BC6D1B" w:rsidRPr="00BC6D1B">
        <w:rPr>
          <w:rFonts w:cs="Arial"/>
        </w:rPr>
        <w:t>se</w:t>
      </w:r>
      <w:r w:rsidR="00962F83">
        <w:rPr>
          <w:rFonts w:cs="Arial"/>
        </w:rPr>
        <w:t xml:space="preserve"> </w:t>
      </w:r>
      <w:r w:rsidR="00BC6D1B" w:rsidRPr="00BC6D1B">
        <w:rPr>
          <w:rFonts w:cs="Arial"/>
        </w:rPr>
        <w:lastRenderedPageBreak/>
        <w:t>nastave razvijati</w:t>
      </w:r>
      <w:r w:rsidRPr="00BC6D1B">
        <w:rPr>
          <w:rFonts w:cs="Arial"/>
        </w:rPr>
        <w:t>. L</w:t>
      </w:r>
      <w:r w:rsidR="00BC6D1B" w:rsidRPr="00BC6D1B">
        <w:rPr>
          <w:rFonts w:cs="Arial"/>
        </w:rPr>
        <w:t>j</w:t>
      </w:r>
      <w:r w:rsidRPr="00BC6D1B">
        <w:rPr>
          <w:rFonts w:cs="Arial"/>
        </w:rPr>
        <w:t>ekari su optimalno spre</w:t>
      </w:r>
      <w:r w:rsidR="00BC6D1B" w:rsidRPr="00BC6D1B">
        <w:rPr>
          <w:rFonts w:cs="Arial"/>
        </w:rPr>
        <w:t>mni</w:t>
      </w:r>
      <w:r w:rsidRPr="00BC6D1B">
        <w:rPr>
          <w:rFonts w:cs="Arial"/>
        </w:rPr>
        <w:t xml:space="preserve"> da edukuje pacijente i roditelje o bezb</w:t>
      </w:r>
      <w:r w:rsidR="00BC6D1B" w:rsidRPr="00BC6D1B">
        <w:rPr>
          <w:rFonts w:cs="Arial"/>
        </w:rPr>
        <w:t>j</w:t>
      </w:r>
      <w:r w:rsidRPr="00BC6D1B">
        <w:rPr>
          <w:rFonts w:cs="Arial"/>
        </w:rPr>
        <w:t xml:space="preserve">ednosti </w:t>
      </w:r>
      <w:r w:rsidR="00BC6D1B" w:rsidRPr="00BC6D1B">
        <w:rPr>
          <w:rFonts w:cs="Arial"/>
        </w:rPr>
        <w:t>njihove djece koja se prevoze automobilima (Truong et al., 2013).</w:t>
      </w:r>
      <w:r w:rsidR="00707122" w:rsidRPr="00BC6D1B">
        <w:rPr>
          <w:rFonts w:cs="Arial"/>
        </w:rPr>
        <w:t xml:space="preserve"> </w:t>
      </w:r>
    </w:p>
    <w:p w:rsidR="00E57DAA" w:rsidRDefault="00E57DAA" w:rsidP="009B0E50">
      <w:pPr>
        <w:jc w:val="both"/>
        <w:rPr>
          <w:rFonts w:cs="Arial"/>
        </w:rPr>
      </w:pPr>
    </w:p>
    <w:p w:rsidR="00E57DAA" w:rsidRPr="00302819" w:rsidRDefault="007B70BD" w:rsidP="00605F28">
      <w:pPr>
        <w:pStyle w:val="ListParagraph"/>
        <w:numPr>
          <w:ilvl w:val="1"/>
          <w:numId w:val="7"/>
        </w:numPr>
        <w:ind w:left="357" w:hanging="357"/>
        <w:jc w:val="both"/>
        <w:rPr>
          <w:rFonts w:cs="Arial"/>
          <w:b/>
        </w:rPr>
      </w:pPr>
      <w:r w:rsidRPr="00302819">
        <w:rPr>
          <w:rFonts w:cs="Arial"/>
          <w:b/>
        </w:rPr>
        <w:t>Odnos prema ugroženim grupama</w:t>
      </w:r>
      <w:r w:rsidR="00E57DAA" w:rsidRPr="00302819">
        <w:rPr>
          <w:rFonts w:cs="Arial"/>
          <w:b/>
        </w:rPr>
        <w:t xml:space="preserve"> stanovništva</w:t>
      </w:r>
    </w:p>
    <w:p w:rsidR="00A52AC5" w:rsidRPr="00A52AC5" w:rsidRDefault="00A52AC5" w:rsidP="009B0E50">
      <w:pPr>
        <w:jc w:val="both"/>
        <w:rPr>
          <w:rFonts w:cs="Arial"/>
        </w:rPr>
      </w:pPr>
      <w:r w:rsidRPr="00A52AC5">
        <w:rPr>
          <w:rFonts w:cs="Arial"/>
        </w:rPr>
        <w:t xml:space="preserve">Jedan broj istraživanja koji je posvećen povećanju upotrebe zaštitnih sistema za djecu koja se prevoze u motornim vozilima je utvrdio da postoje i ekonomski faktori koji utiču na upotrebu sigurnosnih sistema kod djece i da postoje pogođene socijalne grupe stanovništva. </w:t>
      </w:r>
    </w:p>
    <w:p w:rsidR="00A52AC5" w:rsidRDefault="00A52AC5" w:rsidP="009B0E50">
      <w:pPr>
        <w:jc w:val="both"/>
        <w:rPr>
          <w:rFonts w:cs="Arial"/>
        </w:rPr>
      </w:pPr>
      <w:r w:rsidRPr="009D66AD">
        <w:rPr>
          <w:rFonts w:cs="Arial"/>
        </w:rPr>
        <w:t>Pregled usluga koje se tiču bezbjednost</w:t>
      </w:r>
      <w:r w:rsidR="00442B04">
        <w:rPr>
          <w:rFonts w:cs="Arial"/>
        </w:rPr>
        <w:t>i</w:t>
      </w:r>
      <w:r w:rsidRPr="009D66AD">
        <w:rPr>
          <w:rFonts w:cs="Arial"/>
        </w:rPr>
        <w:t xml:space="preserve"> saobraćaja za ugrožene zajednice navodi šemu obezbjeđiva</w:t>
      </w:r>
      <w:r w:rsidR="00442B04">
        <w:rPr>
          <w:rFonts w:cs="Arial"/>
        </w:rPr>
        <w:t>nja subvencija za kupovinu dječ</w:t>
      </w:r>
      <w:r w:rsidRPr="009D66AD">
        <w:rPr>
          <w:rFonts w:cs="Arial"/>
        </w:rPr>
        <w:t xml:space="preserve">jih auto sjedalica kao primer dobre prakse za razumijevanje ovih potreba i kod ugroženih zajednica. </w:t>
      </w:r>
      <w:r w:rsidR="009D66AD" w:rsidRPr="009D66AD">
        <w:rPr>
          <w:rFonts w:cs="Arial"/>
        </w:rPr>
        <w:t>Obezbjeđivanje</w:t>
      </w:r>
      <w:r w:rsidRPr="009D66AD">
        <w:rPr>
          <w:rFonts w:cs="Arial"/>
        </w:rPr>
        <w:t xml:space="preserve"> d</w:t>
      </w:r>
      <w:r w:rsidR="009D66AD" w:rsidRPr="009D66AD">
        <w:rPr>
          <w:rFonts w:cs="Arial"/>
        </w:rPr>
        <w:t>j</w:t>
      </w:r>
      <w:r w:rsidRPr="009D66AD">
        <w:rPr>
          <w:rFonts w:cs="Arial"/>
        </w:rPr>
        <w:t>eč</w:t>
      </w:r>
      <w:r w:rsidR="009D66AD" w:rsidRPr="009D66AD">
        <w:rPr>
          <w:rFonts w:cs="Arial"/>
        </w:rPr>
        <w:t>jih sjedalica</w:t>
      </w:r>
      <w:r w:rsidRPr="009D66AD">
        <w:rPr>
          <w:rFonts w:cs="Arial"/>
        </w:rPr>
        <w:t xml:space="preserve"> za </w:t>
      </w:r>
      <w:r w:rsidR="009D66AD" w:rsidRPr="009D66AD">
        <w:rPr>
          <w:rFonts w:cs="Arial"/>
        </w:rPr>
        <w:t>taksiranje od porodilišta</w:t>
      </w:r>
      <w:r w:rsidRPr="009D66AD">
        <w:rPr>
          <w:rFonts w:cs="Arial"/>
        </w:rPr>
        <w:t xml:space="preserve"> i </w:t>
      </w:r>
      <w:r w:rsidR="009D66AD">
        <w:rPr>
          <w:rFonts w:cs="Arial"/>
        </w:rPr>
        <w:t>kontrolisanje upotrebe</w:t>
      </w:r>
      <w:r w:rsidRPr="009D66AD">
        <w:rPr>
          <w:rFonts w:cs="Arial"/>
        </w:rPr>
        <w:t xml:space="preserve"> </w:t>
      </w:r>
      <w:r w:rsidR="009D66AD" w:rsidRPr="009D66AD">
        <w:rPr>
          <w:rFonts w:cs="Arial"/>
        </w:rPr>
        <w:t>zaštitnih sistema</w:t>
      </w:r>
      <w:r w:rsidRPr="009D66AD">
        <w:rPr>
          <w:rFonts w:cs="Arial"/>
        </w:rPr>
        <w:t xml:space="preserve"> </w:t>
      </w:r>
      <w:r w:rsidR="009D66AD" w:rsidRPr="009D66AD">
        <w:rPr>
          <w:rFonts w:cs="Arial"/>
        </w:rPr>
        <w:t>su primjer prepoznavanja</w:t>
      </w:r>
      <w:r w:rsidRPr="009D66AD">
        <w:rPr>
          <w:rFonts w:cs="Arial"/>
        </w:rPr>
        <w:t xml:space="preserve"> potreba ove ciljne grupe i fokusiranje na </w:t>
      </w:r>
      <w:r w:rsidR="00442B04">
        <w:rPr>
          <w:rFonts w:cs="Arial"/>
        </w:rPr>
        <w:t>značajna pitanj</w:t>
      </w:r>
      <w:r w:rsidRPr="00D4636F">
        <w:rPr>
          <w:rFonts w:cs="Arial"/>
        </w:rPr>
        <w:t xml:space="preserve">a </w:t>
      </w:r>
      <w:r w:rsidR="009D66AD" w:rsidRPr="00D4636F">
        <w:rPr>
          <w:rFonts w:cs="Arial"/>
        </w:rPr>
        <w:t>u cilju promovisanja</w:t>
      </w:r>
      <w:r w:rsidRPr="00D4636F">
        <w:rPr>
          <w:rFonts w:cs="Arial"/>
        </w:rPr>
        <w:t xml:space="preserve"> prom</w:t>
      </w:r>
      <w:r w:rsidR="009D66AD" w:rsidRPr="00D4636F">
        <w:rPr>
          <w:rFonts w:cs="Arial"/>
        </w:rPr>
        <w:t>jene ponašanja (Love, 2011</w:t>
      </w:r>
      <w:r w:rsidRPr="00D4636F">
        <w:rPr>
          <w:rFonts w:cs="Arial"/>
        </w:rPr>
        <w:t>)</w:t>
      </w:r>
      <w:r w:rsidR="009D66AD" w:rsidRPr="00D4636F">
        <w:rPr>
          <w:rFonts w:cs="Arial"/>
        </w:rPr>
        <w:t>.</w:t>
      </w:r>
    </w:p>
    <w:p w:rsidR="009D66AD" w:rsidRDefault="009D66AD" w:rsidP="009B0E50">
      <w:pPr>
        <w:jc w:val="both"/>
        <w:rPr>
          <w:rFonts w:cs="Arial"/>
        </w:rPr>
      </w:pPr>
      <w:r w:rsidRPr="00851A64">
        <w:rPr>
          <w:rFonts w:cs="Arial"/>
        </w:rPr>
        <w:t>U periodu 2004-2006. godine</w:t>
      </w:r>
      <w:r w:rsidR="00851A64" w:rsidRPr="00851A64">
        <w:rPr>
          <w:rFonts w:cs="Arial"/>
        </w:rPr>
        <w:t>, nakon što je</w:t>
      </w:r>
      <w:r w:rsidRPr="00851A64">
        <w:rPr>
          <w:rFonts w:cs="Arial"/>
        </w:rPr>
        <w:t xml:space="preserve"> istraživanje </w:t>
      </w:r>
      <w:r w:rsidR="00851A64" w:rsidRPr="00851A64">
        <w:rPr>
          <w:rFonts w:cs="Arial"/>
        </w:rPr>
        <w:t xml:space="preserve">u lokalnoj zajednici utvrdilo da se </w:t>
      </w:r>
      <w:r w:rsidR="00E97911">
        <w:rPr>
          <w:rFonts w:cs="Arial"/>
        </w:rPr>
        <w:t>u otprilike</w:t>
      </w:r>
      <w:r w:rsidR="00851A64" w:rsidRPr="00851A64">
        <w:rPr>
          <w:rFonts w:cs="Arial"/>
        </w:rPr>
        <w:t xml:space="preserve"> </w:t>
      </w:r>
      <w:r w:rsidR="00851A64">
        <w:rPr>
          <w:rFonts w:cs="Arial"/>
        </w:rPr>
        <w:br/>
      </w:r>
      <w:r w:rsidR="00851A64" w:rsidRPr="00851A64">
        <w:rPr>
          <w:rFonts w:cs="Arial"/>
        </w:rPr>
        <w:t>8 od</w:t>
      </w:r>
      <w:r w:rsidRPr="00851A64">
        <w:rPr>
          <w:rFonts w:cs="Arial"/>
        </w:rPr>
        <w:t xml:space="preserve"> 10 </w:t>
      </w:r>
      <w:r w:rsidR="00851A64" w:rsidRPr="00851A64">
        <w:rPr>
          <w:rFonts w:cs="Arial"/>
        </w:rPr>
        <w:t>slučajeva zaštitni sistemi za djecu pogrešno koriste</w:t>
      </w:r>
      <w:r w:rsidRPr="00851A64">
        <w:rPr>
          <w:rFonts w:cs="Arial"/>
        </w:rPr>
        <w:t xml:space="preserve">, </w:t>
      </w:r>
      <w:r w:rsidR="00851A64" w:rsidRPr="00851A64">
        <w:rPr>
          <w:rFonts w:cs="Arial"/>
        </w:rPr>
        <w:t>obezbjeđena je besplatna obuka o ispravnoj upotrebi ovih sistema u okviru obrazovne kampanje</w:t>
      </w:r>
      <w:r w:rsidRPr="00851A64">
        <w:rPr>
          <w:rFonts w:cs="Arial"/>
        </w:rPr>
        <w:t xml:space="preserve">. U početku, </w:t>
      </w:r>
      <w:r w:rsidR="00851A64" w:rsidRPr="00851A64">
        <w:rPr>
          <w:rFonts w:cs="Arial"/>
        </w:rPr>
        <w:t>program</w:t>
      </w:r>
      <w:r w:rsidRPr="00851A64">
        <w:rPr>
          <w:rFonts w:cs="Arial"/>
        </w:rPr>
        <w:t xml:space="preserve"> je </w:t>
      </w:r>
      <w:r w:rsidR="00851A64" w:rsidRPr="00851A64">
        <w:rPr>
          <w:rFonts w:cs="Arial"/>
        </w:rPr>
        <w:t>bio ograničen na porodice u ugroženim područjima</w:t>
      </w:r>
      <w:r w:rsidRPr="00851A64">
        <w:rPr>
          <w:rFonts w:cs="Arial"/>
        </w:rPr>
        <w:t xml:space="preserve">, ali </w:t>
      </w:r>
      <w:r w:rsidR="00851A64" w:rsidRPr="00851A64">
        <w:rPr>
          <w:rFonts w:cs="Arial"/>
        </w:rPr>
        <w:t xml:space="preserve">je odziv bio slab zbog njihovog nerazumijevanja </w:t>
      </w:r>
      <w:r w:rsidR="00851A64">
        <w:rPr>
          <w:rFonts w:cs="Arial"/>
        </w:rPr>
        <w:t>(</w:t>
      </w:r>
      <w:r w:rsidRPr="00851A64">
        <w:rPr>
          <w:rFonts w:cs="Arial"/>
        </w:rPr>
        <w:t xml:space="preserve">uprkos </w:t>
      </w:r>
      <w:r w:rsidR="00851A64" w:rsidRPr="00851A64">
        <w:rPr>
          <w:rFonts w:cs="Arial"/>
        </w:rPr>
        <w:t>tome što su</w:t>
      </w:r>
      <w:r w:rsidRPr="00851A64">
        <w:rPr>
          <w:rFonts w:cs="Arial"/>
        </w:rPr>
        <w:t xml:space="preserve"> vozili najstarije automobile i </w:t>
      </w:r>
      <w:r w:rsidR="00851A64" w:rsidRPr="00851A64">
        <w:rPr>
          <w:rFonts w:cs="Arial"/>
        </w:rPr>
        <w:t>imali</w:t>
      </w:r>
      <w:r w:rsidRPr="00851A64">
        <w:rPr>
          <w:rFonts w:cs="Arial"/>
        </w:rPr>
        <w:t xml:space="preserve"> najviše d</w:t>
      </w:r>
      <w:r w:rsidR="00851A64" w:rsidRPr="00851A64">
        <w:rPr>
          <w:rFonts w:cs="Arial"/>
        </w:rPr>
        <w:t xml:space="preserve">jece, često i bez ikakvog zaštitnog sistema), tako da </w:t>
      </w:r>
      <w:r w:rsidR="00851A64" w:rsidRPr="00D4636F">
        <w:rPr>
          <w:rFonts w:cs="Arial"/>
        </w:rPr>
        <w:t>je projekat otvoren i za sve druge stanovnike</w:t>
      </w:r>
      <w:r w:rsidRPr="00D4636F">
        <w:rPr>
          <w:rFonts w:cs="Arial"/>
        </w:rPr>
        <w:t xml:space="preserve"> u gradu</w:t>
      </w:r>
      <w:r w:rsidR="00851A64" w:rsidRPr="00D4636F">
        <w:rPr>
          <w:rFonts w:cs="Arial"/>
        </w:rPr>
        <w:t xml:space="preserve"> koji su prevozili djecu</w:t>
      </w:r>
      <w:r w:rsidRPr="00D4636F">
        <w:rPr>
          <w:rFonts w:cs="Arial"/>
        </w:rPr>
        <w:t xml:space="preserve"> (Hayes, 2008).</w:t>
      </w:r>
    </w:p>
    <w:p w:rsidR="008D48A6" w:rsidRPr="00836E95" w:rsidRDefault="00790557" w:rsidP="009B0E50">
      <w:pPr>
        <w:jc w:val="both"/>
        <w:rPr>
          <w:rFonts w:cs="Arial"/>
        </w:rPr>
      </w:pPr>
      <w:r w:rsidRPr="00836E95">
        <w:rPr>
          <w:rFonts w:cs="Arial"/>
        </w:rPr>
        <w:t>Posmatranje rasne razlike po pitanju bez</w:t>
      </w:r>
      <w:r w:rsidR="00E97911">
        <w:rPr>
          <w:rFonts w:cs="Arial"/>
        </w:rPr>
        <w:t>bjednosti djece i upotrebe dječjih sjedišta ne čini</w:t>
      </w:r>
      <w:r w:rsidRPr="00836E95">
        <w:rPr>
          <w:rFonts w:cs="Arial"/>
        </w:rPr>
        <w:t xml:space="preserve"> društveno-ekonomski </w:t>
      </w:r>
      <w:r w:rsidR="00E97911">
        <w:rPr>
          <w:rFonts w:cs="Arial"/>
        </w:rPr>
        <w:t>pokazatelj</w:t>
      </w:r>
      <w:r w:rsidRPr="00836E95">
        <w:rPr>
          <w:rFonts w:cs="Arial"/>
        </w:rPr>
        <w:t xml:space="preserve">. </w:t>
      </w:r>
      <w:r w:rsidR="00836E95" w:rsidRPr="00836E95">
        <w:rPr>
          <w:rFonts w:cs="Arial"/>
        </w:rPr>
        <w:t xml:space="preserve">Međutim, </w:t>
      </w:r>
      <w:r w:rsidR="00E97911">
        <w:rPr>
          <w:rFonts w:cs="Arial"/>
        </w:rPr>
        <w:t xml:space="preserve">kao </w:t>
      </w:r>
      <w:r w:rsidR="00836E95" w:rsidRPr="00836E95">
        <w:rPr>
          <w:rFonts w:cs="Arial"/>
        </w:rPr>
        <w:t>p</w:t>
      </w:r>
      <w:r w:rsidRPr="00836E95">
        <w:rPr>
          <w:rFonts w:cs="Arial"/>
        </w:rPr>
        <w:t>retpostavka ovakvog istraživanja je da će postojati rasne razlike u određenim starosnim grupama djece. Od 744 prihvatljivih roditelja, 669 pristao je da učestvuje u istraživanju, a 601</w:t>
      </w:r>
      <w:r w:rsidR="00E97911">
        <w:rPr>
          <w:rFonts w:cs="Arial"/>
        </w:rPr>
        <w:t xml:space="preserve"> roditelj pod uslovom da potpuno</w:t>
      </w:r>
      <w:r w:rsidRPr="00836E95">
        <w:rPr>
          <w:rFonts w:cs="Arial"/>
        </w:rPr>
        <w:t xml:space="preserve"> odgovori na ključne promjenljive. Roditelji bijele rase su prijavili veće korištenje auto sjedišta </w:t>
      </w:r>
      <w:r w:rsidR="00836E95" w:rsidRPr="00836E95">
        <w:rPr>
          <w:rFonts w:cs="Arial"/>
        </w:rPr>
        <w:t>za djecu</w:t>
      </w:r>
      <w:r w:rsidRPr="00836E95">
        <w:rPr>
          <w:rFonts w:cs="Arial"/>
        </w:rPr>
        <w:t xml:space="preserve"> uzrast</w:t>
      </w:r>
      <w:r w:rsidR="00836E95" w:rsidRPr="00836E95">
        <w:rPr>
          <w:rFonts w:cs="Arial"/>
        </w:rPr>
        <w:t>a</w:t>
      </w:r>
      <w:r w:rsidRPr="00836E95">
        <w:rPr>
          <w:rFonts w:cs="Arial"/>
        </w:rPr>
        <w:t xml:space="preserve"> 1-</w:t>
      </w:r>
      <w:r w:rsidR="00836E95" w:rsidRPr="00836E95">
        <w:rPr>
          <w:rFonts w:cs="Arial"/>
        </w:rPr>
        <w:t>3</w:t>
      </w:r>
      <w:r w:rsidRPr="00836E95">
        <w:rPr>
          <w:rFonts w:cs="Arial"/>
        </w:rPr>
        <w:t xml:space="preserve"> godine</w:t>
      </w:r>
      <w:r w:rsidR="00836E95" w:rsidRPr="00836E95">
        <w:rPr>
          <w:rFonts w:cs="Arial"/>
        </w:rPr>
        <w:t xml:space="preserve"> i booster sjedalica</w:t>
      </w:r>
      <w:r w:rsidRPr="00836E95">
        <w:rPr>
          <w:rFonts w:cs="Arial"/>
        </w:rPr>
        <w:t xml:space="preserve"> za </w:t>
      </w:r>
      <w:r w:rsidR="00836E95" w:rsidRPr="00836E95">
        <w:rPr>
          <w:rFonts w:cs="Arial"/>
        </w:rPr>
        <w:t xml:space="preserve">uzrast </w:t>
      </w:r>
      <w:r w:rsidR="00855DE7">
        <w:rPr>
          <w:rFonts w:cs="Arial"/>
        </w:rPr>
        <w:br/>
      </w:r>
      <w:r w:rsidR="00836E95" w:rsidRPr="00836E95">
        <w:rPr>
          <w:rFonts w:cs="Arial"/>
        </w:rPr>
        <w:t>4-7 godina</w:t>
      </w:r>
      <w:r w:rsidRPr="00836E95">
        <w:rPr>
          <w:rFonts w:cs="Arial"/>
        </w:rPr>
        <w:t xml:space="preserve"> u poređenju sa </w:t>
      </w:r>
      <w:r w:rsidR="00836E95" w:rsidRPr="00836E95">
        <w:rPr>
          <w:rFonts w:cs="Arial"/>
        </w:rPr>
        <w:t>roditeljima koji nisu bijelci (Macy et al., 2014).</w:t>
      </w:r>
      <w:r w:rsidRPr="00836E95">
        <w:rPr>
          <w:rFonts w:cs="Arial"/>
        </w:rPr>
        <w:t xml:space="preserve"> </w:t>
      </w:r>
    </w:p>
    <w:p w:rsidR="00855DE7" w:rsidRDefault="00855DE7" w:rsidP="009B0E50">
      <w:pPr>
        <w:jc w:val="both"/>
        <w:rPr>
          <w:rFonts w:cs="Arial"/>
        </w:rPr>
      </w:pPr>
    </w:p>
    <w:p w:rsidR="008D48A6" w:rsidRPr="00302819" w:rsidRDefault="008D48A6" w:rsidP="00605F28">
      <w:pPr>
        <w:pStyle w:val="ListParagraph"/>
        <w:numPr>
          <w:ilvl w:val="0"/>
          <w:numId w:val="7"/>
        </w:numPr>
        <w:ind w:left="357" w:hanging="357"/>
        <w:jc w:val="both"/>
        <w:rPr>
          <w:rFonts w:cs="Arial"/>
          <w:b/>
          <w:color w:val="222222"/>
          <w:sz w:val="28"/>
          <w:szCs w:val="28"/>
          <w:lang w:val="hr-HR"/>
        </w:rPr>
      </w:pPr>
      <w:r w:rsidRPr="00302819">
        <w:rPr>
          <w:rFonts w:cs="Arial"/>
          <w:b/>
          <w:color w:val="222222"/>
          <w:sz w:val="28"/>
          <w:szCs w:val="28"/>
          <w:lang w:val="hr-HR"/>
        </w:rPr>
        <w:t>Zaključak</w:t>
      </w:r>
    </w:p>
    <w:p w:rsidR="008D48A6" w:rsidRPr="00EA2051" w:rsidRDefault="008D48A6" w:rsidP="008D48A6">
      <w:pPr>
        <w:jc w:val="both"/>
        <w:rPr>
          <w:rFonts w:cs="Arial"/>
          <w:color w:val="222222"/>
          <w:lang w:val="hr-HR"/>
        </w:rPr>
      </w:pPr>
      <w:r>
        <w:rPr>
          <w:rFonts w:cs="Arial"/>
          <w:color w:val="222222"/>
          <w:lang w:val="hr-HR"/>
        </w:rPr>
        <w:t xml:space="preserve">Sistemi zaštite, da li sigurnosni pojas ili </w:t>
      </w:r>
      <w:r w:rsidR="001510D7">
        <w:rPr>
          <w:rFonts w:cs="Arial"/>
          <w:color w:val="222222"/>
          <w:lang w:val="hr-HR"/>
        </w:rPr>
        <w:t>dječj</w:t>
      </w:r>
      <w:r>
        <w:rPr>
          <w:rFonts w:cs="Arial"/>
          <w:color w:val="222222"/>
          <w:lang w:val="hr-HR"/>
        </w:rPr>
        <w:t>a sjedalica, su</w:t>
      </w:r>
      <w:r w:rsidRPr="00EA2051">
        <w:rPr>
          <w:rFonts w:cs="Arial"/>
          <w:color w:val="222222"/>
          <w:lang w:val="hr-HR"/>
        </w:rPr>
        <w:t xml:space="preserve"> </w:t>
      </w:r>
      <w:r>
        <w:rPr>
          <w:rFonts w:cs="Arial"/>
          <w:color w:val="222222"/>
          <w:lang w:val="hr-HR"/>
        </w:rPr>
        <w:t>efikasan</w:t>
      </w:r>
      <w:r w:rsidRPr="00EA2051">
        <w:rPr>
          <w:rFonts w:cs="Arial"/>
          <w:color w:val="222222"/>
          <w:lang w:val="hr-HR"/>
        </w:rPr>
        <w:t xml:space="preserve"> sigurnosni alat koj</w:t>
      </w:r>
      <w:r>
        <w:rPr>
          <w:rFonts w:cs="Arial"/>
          <w:color w:val="222222"/>
          <w:lang w:val="hr-HR"/>
        </w:rPr>
        <w:t>i ne samo da spašava živote, već</w:t>
      </w:r>
      <w:r w:rsidRPr="00EA2051">
        <w:rPr>
          <w:rFonts w:cs="Arial"/>
          <w:color w:val="222222"/>
          <w:lang w:val="hr-HR"/>
        </w:rPr>
        <w:t xml:space="preserve"> i značajno smanjuje </w:t>
      </w:r>
      <w:r>
        <w:rPr>
          <w:rFonts w:cs="Arial"/>
          <w:color w:val="222222"/>
          <w:lang w:val="hr-HR"/>
        </w:rPr>
        <w:t>mogućnost ozbiljnog</w:t>
      </w:r>
      <w:r w:rsidRPr="00EA2051">
        <w:rPr>
          <w:rFonts w:cs="Arial"/>
          <w:color w:val="222222"/>
          <w:lang w:val="hr-HR"/>
        </w:rPr>
        <w:t xml:space="preserve"> </w:t>
      </w:r>
      <w:r>
        <w:rPr>
          <w:rFonts w:cs="Arial"/>
          <w:color w:val="222222"/>
          <w:lang w:val="hr-HR"/>
        </w:rPr>
        <w:t>povređivanja</w:t>
      </w:r>
      <w:r w:rsidRPr="00EA2051">
        <w:rPr>
          <w:rFonts w:cs="Arial"/>
          <w:color w:val="222222"/>
          <w:lang w:val="hr-HR"/>
        </w:rPr>
        <w:t xml:space="preserve"> </w:t>
      </w:r>
      <w:r>
        <w:rPr>
          <w:rFonts w:cs="Arial"/>
          <w:color w:val="222222"/>
          <w:lang w:val="hr-HR"/>
        </w:rPr>
        <w:t>kod</w:t>
      </w:r>
      <w:r w:rsidRPr="00EA2051">
        <w:rPr>
          <w:rFonts w:cs="Arial"/>
          <w:color w:val="222222"/>
          <w:lang w:val="hr-HR"/>
        </w:rPr>
        <w:t xml:space="preserve"> korisnik</w:t>
      </w:r>
      <w:r>
        <w:rPr>
          <w:rFonts w:cs="Arial"/>
          <w:color w:val="222222"/>
          <w:lang w:val="hr-HR"/>
        </w:rPr>
        <w:t>a</w:t>
      </w:r>
      <w:r w:rsidRPr="00EA2051">
        <w:rPr>
          <w:rFonts w:cs="Arial"/>
          <w:color w:val="222222"/>
          <w:lang w:val="hr-HR"/>
        </w:rPr>
        <w:t xml:space="preserve"> vozila </w:t>
      </w:r>
      <w:r>
        <w:rPr>
          <w:rFonts w:cs="Arial"/>
          <w:color w:val="222222"/>
          <w:lang w:val="hr-HR"/>
        </w:rPr>
        <w:t>u slučaju saobraćajne nezgode</w:t>
      </w:r>
      <w:r w:rsidRPr="00EA2051">
        <w:rPr>
          <w:rFonts w:cs="Arial"/>
          <w:color w:val="222222"/>
          <w:lang w:val="hr-HR"/>
        </w:rPr>
        <w:t xml:space="preserve">. Oko </w:t>
      </w:r>
      <w:r>
        <w:rPr>
          <w:rFonts w:cs="Arial"/>
          <w:color w:val="222222"/>
          <w:lang w:val="hr-HR"/>
        </w:rPr>
        <w:t>50%</w:t>
      </w:r>
      <w:r w:rsidRPr="00EA2051">
        <w:rPr>
          <w:rFonts w:cs="Arial"/>
          <w:color w:val="222222"/>
          <w:lang w:val="hr-HR"/>
        </w:rPr>
        <w:t xml:space="preserve"> svih smrti</w:t>
      </w:r>
      <w:r>
        <w:rPr>
          <w:rFonts w:cs="Arial"/>
          <w:color w:val="222222"/>
          <w:lang w:val="hr-HR"/>
        </w:rPr>
        <w:t>h slučajeva kod</w:t>
      </w:r>
      <w:r w:rsidRPr="00EA2051">
        <w:rPr>
          <w:rFonts w:cs="Arial"/>
          <w:color w:val="222222"/>
          <w:lang w:val="hr-HR"/>
        </w:rPr>
        <w:t xml:space="preserve"> putnika </w:t>
      </w:r>
      <w:r>
        <w:rPr>
          <w:rFonts w:cs="Arial"/>
          <w:color w:val="222222"/>
          <w:lang w:val="hr-HR"/>
        </w:rPr>
        <w:t>u vozilu na prednjim sjedištima</w:t>
      </w:r>
      <w:r w:rsidRPr="00EA2051">
        <w:rPr>
          <w:rFonts w:cs="Arial"/>
          <w:color w:val="222222"/>
          <w:lang w:val="hr-HR"/>
        </w:rPr>
        <w:t xml:space="preserve"> može se spriječiti pravilnom </w:t>
      </w:r>
      <w:r>
        <w:rPr>
          <w:rFonts w:cs="Arial"/>
          <w:color w:val="222222"/>
          <w:lang w:val="hr-HR"/>
        </w:rPr>
        <w:t>upotrebom sigurnosnih pojas</w:t>
      </w:r>
      <w:r w:rsidRPr="00EA2051">
        <w:rPr>
          <w:rFonts w:cs="Arial"/>
          <w:color w:val="222222"/>
          <w:lang w:val="hr-HR"/>
        </w:rPr>
        <w:t>a.</w:t>
      </w:r>
    </w:p>
    <w:p w:rsidR="008D48A6" w:rsidRDefault="008D48A6" w:rsidP="008D48A6">
      <w:pPr>
        <w:jc w:val="both"/>
        <w:rPr>
          <w:rFonts w:cs="Arial"/>
          <w:color w:val="222222"/>
          <w:lang w:val="hr-HR"/>
        </w:rPr>
      </w:pPr>
      <w:r w:rsidRPr="00EA2051">
        <w:rPr>
          <w:rFonts w:cs="Arial"/>
          <w:color w:val="222222"/>
          <w:lang w:val="hr-HR"/>
        </w:rPr>
        <w:t xml:space="preserve">Korisnici motornih vozila čine visok </w:t>
      </w:r>
      <w:r>
        <w:rPr>
          <w:rFonts w:cs="Arial"/>
          <w:color w:val="222222"/>
          <w:lang w:val="hr-HR"/>
        </w:rPr>
        <w:t>procenat</w:t>
      </w:r>
      <w:r w:rsidRPr="00EA2051">
        <w:rPr>
          <w:rFonts w:cs="Arial"/>
          <w:color w:val="222222"/>
          <w:lang w:val="hr-HR"/>
        </w:rPr>
        <w:t xml:space="preserve"> ukupnih </w:t>
      </w:r>
      <w:r>
        <w:rPr>
          <w:rFonts w:cs="Arial"/>
          <w:color w:val="222222"/>
          <w:lang w:val="hr-HR"/>
        </w:rPr>
        <w:t>povređivanja u saobraćaju, kao</w:t>
      </w:r>
      <w:r w:rsidRPr="00EA2051">
        <w:rPr>
          <w:rFonts w:cs="Arial"/>
          <w:color w:val="222222"/>
          <w:lang w:val="hr-HR"/>
        </w:rPr>
        <w:t xml:space="preserve"> i smrtnih slučajeva</w:t>
      </w:r>
      <w:r>
        <w:rPr>
          <w:rFonts w:cs="Arial"/>
          <w:color w:val="222222"/>
          <w:lang w:val="hr-HR"/>
        </w:rPr>
        <w:t>, pogotovo</w:t>
      </w:r>
      <w:r w:rsidRPr="00EA2051">
        <w:rPr>
          <w:rFonts w:cs="Arial"/>
          <w:color w:val="222222"/>
          <w:lang w:val="hr-HR"/>
        </w:rPr>
        <w:t xml:space="preserve"> u </w:t>
      </w:r>
      <w:r>
        <w:rPr>
          <w:rFonts w:cs="Arial"/>
          <w:color w:val="222222"/>
          <w:lang w:val="hr-HR"/>
        </w:rPr>
        <w:t>zemljama u razvoju</w:t>
      </w:r>
      <w:r w:rsidRPr="00EA2051">
        <w:rPr>
          <w:rFonts w:cs="Arial"/>
          <w:color w:val="222222"/>
          <w:lang w:val="hr-HR"/>
        </w:rPr>
        <w:t xml:space="preserve">, te u </w:t>
      </w:r>
      <w:r>
        <w:rPr>
          <w:rFonts w:cs="Arial"/>
          <w:color w:val="222222"/>
          <w:lang w:val="hr-HR"/>
        </w:rPr>
        <w:t>nerazvijenim</w:t>
      </w:r>
      <w:r w:rsidRPr="00EA2051">
        <w:rPr>
          <w:rFonts w:cs="Arial"/>
          <w:color w:val="222222"/>
          <w:lang w:val="hr-HR"/>
        </w:rPr>
        <w:t xml:space="preserve"> zemljama </w:t>
      </w:r>
      <w:r>
        <w:rPr>
          <w:rFonts w:cs="Arial"/>
          <w:color w:val="222222"/>
          <w:lang w:val="hr-HR"/>
        </w:rPr>
        <w:t xml:space="preserve">gdje je </w:t>
      </w:r>
      <w:r w:rsidRPr="00EA2051">
        <w:rPr>
          <w:rFonts w:cs="Arial"/>
          <w:color w:val="222222"/>
          <w:lang w:val="hr-HR"/>
        </w:rPr>
        <w:t xml:space="preserve">udio </w:t>
      </w:r>
      <w:r>
        <w:rPr>
          <w:rFonts w:cs="Arial"/>
          <w:color w:val="222222"/>
          <w:lang w:val="hr-HR"/>
        </w:rPr>
        <w:t>vlasništva motornih vozila</w:t>
      </w:r>
      <w:r w:rsidRPr="00EA2051">
        <w:rPr>
          <w:rFonts w:cs="Arial"/>
          <w:color w:val="222222"/>
          <w:lang w:val="hr-HR"/>
        </w:rPr>
        <w:t xml:space="preserve"> u porastu. Stoga je </w:t>
      </w:r>
      <w:r>
        <w:rPr>
          <w:rFonts w:cs="Arial"/>
          <w:color w:val="222222"/>
          <w:lang w:val="hr-HR"/>
        </w:rPr>
        <w:t>posebno važno</w:t>
      </w:r>
      <w:r w:rsidRPr="00EA2051">
        <w:rPr>
          <w:rFonts w:cs="Arial"/>
          <w:color w:val="222222"/>
          <w:lang w:val="hr-HR"/>
        </w:rPr>
        <w:t xml:space="preserve"> da </w:t>
      </w:r>
      <w:r>
        <w:rPr>
          <w:rFonts w:cs="Arial"/>
          <w:color w:val="222222"/>
          <w:lang w:val="hr-HR"/>
        </w:rPr>
        <w:t xml:space="preserve">se povećava upotreba sigurnosnih sistema </w:t>
      </w:r>
      <w:r w:rsidRPr="00EA2051">
        <w:rPr>
          <w:rFonts w:cs="Arial"/>
          <w:color w:val="222222"/>
          <w:lang w:val="hr-HR"/>
        </w:rPr>
        <w:t>u t</w:t>
      </w:r>
      <w:r>
        <w:rPr>
          <w:rFonts w:cs="Arial"/>
          <w:color w:val="222222"/>
          <w:lang w:val="hr-HR"/>
        </w:rPr>
        <w:t>im zemljama kako bi se spriječio brz</w:t>
      </w:r>
      <w:r w:rsidRPr="00EA2051">
        <w:rPr>
          <w:rFonts w:cs="Arial"/>
          <w:color w:val="222222"/>
          <w:lang w:val="hr-HR"/>
        </w:rPr>
        <w:t xml:space="preserve"> </w:t>
      </w:r>
      <w:r>
        <w:rPr>
          <w:rFonts w:cs="Arial"/>
          <w:color w:val="222222"/>
          <w:lang w:val="hr-HR"/>
        </w:rPr>
        <w:t>porast smrtnosti</w:t>
      </w:r>
      <w:r w:rsidRPr="00EA2051">
        <w:rPr>
          <w:rFonts w:cs="Arial"/>
          <w:color w:val="222222"/>
          <w:lang w:val="hr-HR"/>
        </w:rPr>
        <w:t xml:space="preserve"> i </w:t>
      </w:r>
      <w:r>
        <w:rPr>
          <w:rFonts w:cs="Arial"/>
          <w:color w:val="222222"/>
          <w:lang w:val="hr-HR"/>
        </w:rPr>
        <w:t>povređivanja</w:t>
      </w:r>
      <w:r w:rsidRPr="00EA2051">
        <w:rPr>
          <w:rFonts w:cs="Arial"/>
          <w:color w:val="222222"/>
          <w:lang w:val="hr-HR"/>
        </w:rPr>
        <w:t xml:space="preserve"> među putnicima.</w:t>
      </w:r>
    </w:p>
    <w:p w:rsidR="008D48A6" w:rsidRDefault="002E1A1F" w:rsidP="008D48A6">
      <w:pPr>
        <w:jc w:val="both"/>
        <w:rPr>
          <w:rFonts w:cs="Arial"/>
          <w:color w:val="222222"/>
          <w:lang w:val="hr-HR"/>
        </w:rPr>
      </w:pPr>
      <w:r w:rsidRPr="002E1A1F">
        <w:rPr>
          <w:rStyle w:val="hps"/>
          <w:rFonts w:cs="Arial"/>
          <w:color w:val="222222"/>
        </w:rPr>
        <w:t>Najsigurniji način</w:t>
      </w:r>
      <w:r w:rsidRPr="002E1A1F">
        <w:rPr>
          <w:rFonts w:cs="Arial"/>
          <w:color w:val="222222"/>
        </w:rPr>
        <w:t xml:space="preserve"> </w:t>
      </w:r>
      <w:r w:rsidRPr="002E1A1F">
        <w:rPr>
          <w:rStyle w:val="hps"/>
          <w:rFonts w:cs="Arial"/>
          <w:color w:val="222222"/>
        </w:rPr>
        <w:t>za</w:t>
      </w:r>
      <w:r w:rsidRPr="002E1A1F">
        <w:rPr>
          <w:rFonts w:cs="Arial"/>
          <w:color w:val="222222"/>
        </w:rPr>
        <w:t xml:space="preserve"> </w:t>
      </w:r>
      <w:r w:rsidRPr="002E1A1F">
        <w:rPr>
          <w:rStyle w:val="hps"/>
          <w:rFonts w:cs="Arial"/>
          <w:color w:val="222222"/>
        </w:rPr>
        <w:t>djecu</w:t>
      </w:r>
      <w:r w:rsidRPr="002E1A1F">
        <w:rPr>
          <w:rFonts w:cs="Arial"/>
          <w:color w:val="222222"/>
        </w:rPr>
        <w:t xml:space="preserve"> </w:t>
      </w:r>
      <w:r>
        <w:rPr>
          <w:rFonts w:cs="Arial"/>
          <w:color w:val="222222"/>
        </w:rPr>
        <w:t xml:space="preserve">je </w:t>
      </w:r>
      <w:r w:rsidRPr="002E1A1F">
        <w:rPr>
          <w:rStyle w:val="hps"/>
          <w:rFonts w:cs="Arial"/>
          <w:color w:val="222222"/>
        </w:rPr>
        <w:t>da putuju</w:t>
      </w:r>
      <w:r w:rsidRPr="002E1A1F">
        <w:rPr>
          <w:rFonts w:cs="Arial"/>
          <w:color w:val="222222"/>
        </w:rPr>
        <w:t xml:space="preserve"> </w:t>
      </w:r>
      <w:r w:rsidRPr="002E1A1F">
        <w:rPr>
          <w:rStyle w:val="hps"/>
          <w:rFonts w:cs="Arial"/>
          <w:color w:val="222222"/>
        </w:rPr>
        <w:t>u</w:t>
      </w:r>
      <w:r w:rsidRPr="002E1A1F">
        <w:rPr>
          <w:rFonts w:cs="Arial"/>
          <w:color w:val="222222"/>
        </w:rPr>
        <w:t xml:space="preserve"> </w:t>
      </w:r>
      <w:r w:rsidRPr="002E1A1F">
        <w:rPr>
          <w:rStyle w:val="hps"/>
          <w:rFonts w:cs="Arial"/>
          <w:color w:val="222222"/>
        </w:rPr>
        <w:t>automobilima</w:t>
      </w:r>
      <w:r w:rsidRPr="002E1A1F">
        <w:rPr>
          <w:rFonts w:cs="Arial"/>
          <w:color w:val="222222"/>
        </w:rPr>
        <w:t xml:space="preserve"> </w:t>
      </w:r>
      <w:r>
        <w:rPr>
          <w:rStyle w:val="hps"/>
          <w:rFonts w:cs="Arial"/>
          <w:color w:val="222222"/>
        </w:rPr>
        <w:t>sa</w:t>
      </w:r>
      <w:r w:rsidRPr="002E1A1F">
        <w:rPr>
          <w:rFonts w:cs="Arial"/>
          <w:color w:val="222222"/>
        </w:rPr>
        <w:t xml:space="preserve"> </w:t>
      </w:r>
      <w:r w:rsidRPr="002E1A1F">
        <w:rPr>
          <w:rStyle w:val="hps"/>
          <w:rFonts w:cs="Arial"/>
          <w:color w:val="222222"/>
        </w:rPr>
        <w:t>pravilno</w:t>
      </w:r>
      <w:r w:rsidRPr="002E1A1F">
        <w:rPr>
          <w:rFonts w:cs="Arial"/>
          <w:color w:val="222222"/>
        </w:rPr>
        <w:t xml:space="preserve"> </w:t>
      </w:r>
      <w:r w:rsidRPr="002E1A1F">
        <w:rPr>
          <w:rStyle w:val="hps"/>
          <w:rFonts w:cs="Arial"/>
          <w:color w:val="222222"/>
        </w:rPr>
        <w:t>postavljen</w:t>
      </w:r>
      <w:r>
        <w:rPr>
          <w:rStyle w:val="hps"/>
          <w:rFonts w:cs="Arial"/>
          <w:color w:val="222222"/>
        </w:rPr>
        <w:t>im</w:t>
      </w:r>
      <w:r w:rsidRPr="002E1A1F">
        <w:rPr>
          <w:rFonts w:cs="Arial"/>
          <w:color w:val="222222"/>
        </w:rPr>
        <w:t xml:space="preserve"> </w:t>
      </w:r>
      <w:r>
        <w:rPr>
          <w:rStyle w:val="hps"/>
          <w:rFonts w:cs="Arial"/>
          <w:color w:val="222222"/>
        </w:rPr>
        <w:t>sistemom zaštite</w:t>
      </w:r>
      <w:r w:rsidRPr="002E1A1F">
        <w:rPr>
          <w:rFonts w:cs="Arial"/>
          <w:color w:val="222222"/>
        </w:rPr>
        <w:t xml:space="preserve"> </w:t>
      </w:r>
      <w:r w:rsidRPr="002E1A1F">
        <w:rPr>
          <w:rStyle w:val="hps"/>
          <w:rFonts w:cs="Arial"/>
          <w:color w:val="222222"/>
        </w:rPr>
        <w:t>djeteta</w:t>
      </w:r>
      <w:r w:rsidRPr="002E1A1F">
        <w:rPr>
          <w:rFonts w:cs="Arial"/>
          <w:color w:val="222222"/>
        </w:rPr>
        <w:t xml:space="preserve"> </w:t>
      </w:r>
      <w:r w:rsidRPr="002E1A1F">
        <w:rPr>
          <w:rStyle w:val="hps"/>
          <w:rFonts w:cs="Arial"/>
          <w:color w:val="222222"/>
        </w:rPr>
        <w:t>koji</w:t>
      </w:r>
      <w:r w:rsidRPr="002E1A1F">
        <w:rPr>
          <w:rFonts w:cs="Arial"/>
          <w:color w:val="222222"/>
        </w:rPr>
        <w:t xml:space="preserve"> </w:t>
      </w:r>
      <w:r w:rsidRPr="002E1A1F">
        <w:rPr>
          <w:rStyle w:val="hps"/>
          <w:rFonts w:cs="Arial"/>
          <w:color w:val="222222"/>
        </w:rPr>
        <w:t>je</w:t>
      </w:r>
      <w:r w:rsidRPr="002E1A1F">
        <w:rPr>
          <w:rFonts w:cs="Arial"/>
          <w:color w:val="222222"/>
        </w:rPr>
        <w:t xml:space="preserve"> </w:t>
      </w:r>
      <w:r>
        <w:rPr>
          <w:rStyle w:val="hps"/>
          <w:rFonts w:cs="Arial"/>
          <w:color w:val="222222"/>
        </w:rPr>
        <w:t>odgovarajući</w:t>
      </w:r>
      <w:r w:rsidRPr="002E1A1F">
        <w:rPr>
          <w:rFonts w:cs="Arial"/>
          <w:color w:val="222222"/>
        </w:rPr>
        <w:t xml:space="preserve"> </w:t>
      </w:r>
      <w:r w:rsidRPr="002E1A1F">
        <w:rPr>
          <w:rStyle w:val="hps"/>
          <w:rFonts w:cs="Arial"/>
          <w:color w:val="222222"/>
        </w:rPr>
        <w:t>za</w:t>
      </w:r>
      <w:r w:rsidRPr="002E1A1F">
        <w:rPr>
          <w:rFonts w:cs="Arial"/>
          <w:color w:val="222222"/>
        </w:rPr>
        <w:t xml:space="preserve"> </w:t>
      </w:r>
      <w:r>
        <w:rPr>
          <w:rStyle w:val="hps"/>
          <w:rFonts w:cs="Arial"/>
          <w:color w:val="222222"/>
        </w:rPr>
        <w:t>njegovu</w:t>
      </w:r>
      <w:r w:rsidRPr="002E1A1F">
        <w:rPr>
          <w:rStyle w:val="hps"/>
          <w:rFonts w:cs="Arial"/>
          <w:color w:val="222222"/>
        </w:rPr>
        <w:t xml:space="preserve"> težinu</w:t>
      </w:r>
      <w:r w:rsidRPr="002E1A1F">
        <w:rPr>
          <w:rFonts w:cs="Arial"/>
          <w:color w:val="222222"/>
        </w:rPr>
        <w:t xml:space="preserve"> </w:t>
      </w:r>
      <w:r w:rsidRPr="002E1A1F">
        <w:rPr>
          <w:rStyle w:val="hps"/>
          <w:rFonts w:cs="Arial"/>
          <w:color w:val="222222"/>
        </w:rPr>
        <w:t>i</w:t>
      </w:r>
      <w:r w:rsidRPr="002E1A1F">
        <w:rPr>
          <w:rFonts w:cs="Arial"/>
          <w:color w:val="222222"/>
        </w:rPr>
        <w:t xml:space="preserve"> </w:t>
      </w:r>
      <w:r>
        <w:rPr>
          <w:rStyle w:val="hps"/>
          <w:rFonts w:cs="Arial"/>
          <w:color w:val="222222"/>
        </w:rPr>
        <w:t>visinu</w:t>
      </w:r>
      <w:r w:rsidRPr="002E1A1F">
        <w:rPr>
          <w:rFonts w:cs="Arial"/>
          <w:color w:val="222222"/>
        </w:rPr>
        <w:t xml:space="preserve">, </w:t>
      </w:r>
      <w:r>
        <w:rPr>
          <w:rFonts w:cs="Arial"/>
          <w:color w:val="222222"/>
        </w:rPr>
        <w:t>kao i da g</w:t>
      </w:r>
      <w:r w:rsidRPr="002E1A1F">
        <w:rPr>
          <w:rStyle w:val="hps"/>
          <w:rFonts w:cs="Arial"/>
          <w:color w:val="222222"/>
        </w:rPr>
        <w:t>a</w:t>
      </w:r>
      <w:r w:rsidRPr="002E1A1F">
        <w:rPr>
          <w:rFonts w:cs="Arial"/>
          <w:color w:val="222222"/>
        </w:rPr>
        <w:t xml:space="preserve"> </w:t>
      </w:r>
      <w:r>
        <w:rPr>
          <w:rFonts w:cs="Arial"/>
          <w:color w:val="222222"/>
        </w:rPr>
        <w:t xml:space="preserve">upotrebljava </w:t>
      </w:r>
      <w:r>
        <w:rPr>
          <w:rStyle w:val="hps"/>
          <w:rFonts w:cs="Arial"/>
          <w:color w:val="222222"/>
        </w:rPr>
        <w:t>na</w:t>
      </w:r>
      <w:r w:rsidRPr="002E1A1F">
        <w:rPr>
          <w:rFonts w:cs="Arial"/>
          <w:color w:val="222222"/>
        </w:rPr>
        <w:t xml:space="preserve"> </w:t>
      </w:r>
      <w:r w:rsidRPr="002E1A1F">
        <w:rPr>
          <w:rStyle w:val="hps"/>
          <w:rFonts w:cs="Arial"/>
          <w:color w:val="222222"/>
        </w:rPr>
        <w:t xml:space="preserve">zadnjem </w:t>
      </w:r>
      <w:r>
        <w:rPr>
          <w:rStyle w:val="hps"/>
          <w:rFonts w:cs="Arial"/>
          <w:color w:val="222222"/>
        </w:rPr>
        <w:t>sjedištu</w:t>
      </w:r>
      <w:r w:rsidRPr="002E1A1F">
        <w:rPr>
          <w:rStyle w:val="hps"/>
          <w:rFonts w:cs="Arial"/>
          <w:color w:val="222222"/>
        </w:rPr>
        <w:t xml:space="preserve"> automobila</w:t>
      </w:r>
      <w:r>
        <w:rPr>
          <w:rStyle w:val="hps"/>
          <w:rFonts w:cs="Arial"/>
          <w:color w:val="222222"/>
        </w:rPr>
        <w:t>.</w:t>
      </w:r>
      <w:r>
        <w:rPr>
          <w:rFonts w:cs="Arial"/>
          <w:color w:val="222222"/>
          <w:lang w:val="hr-HR"/>
        </w:rPr>
        <w:t xml:space="preserve"> </w:t>
      </w:r>
      <w:r w:rsidR="008D48A6" w:rsidRPr="00EA2051">
        <w:rPr>
          <w:rFonts w:cs="Arial"/>
          <w:color w:val="222222"/>
          <w:lang w:val="hr-HR"/>
        </w:rPr>
        <w:t xml:space="preserve">Djeca trebaju koristiti </w:t>
      </w:r>
      <w:r w:rsidR="008D48A6">
        <w:rPr>
          <w:rFonts w:cs="Arial"/>
          <w:color w:val="222222"/>
          <w:lang w:val="hr-HR"/>
        </w:rPr>
        <w:t xml:space="preserve">sisteme zaštite uz </w:t>
      </w:r>
      <w:r w:rsidR="008D48A6" w:rsidRPr="00EA2051">
        <w:rPr>
          <w:rFonts w:cs="Arial"/>
          <w:color w:val="222222"/>
          <w:lang w:val="hr-HR"/>
        </w:rPr>
        <w:t xml:space="preserve">ograničenja koja su prikladna </w:t>
      </w:r>
      <w:r w:rsidR="008D48A6">
        <w:rPr>
          <w:rFonts w:cs="Arial"/>
          <w:color w:val="222222"/>
          <w:lang w:val="hr-HR"/>
        </w:rPr>
        <w:t>za njihov</w:t>
      </w:r>
      <w:r w:rsidR="008D48A6" w:rsidRPr="00EA2051">
        <w:rPr>
          <w:rFonts w:cs="Arial"/>
          <w:color w:val="222222"/>
          <w:lang w:val="hr-HR"/>
        </w:rPr>
        <w:t xml:space="preserve"> </w:t>
      </w:r>
      <w:r w:rsidR="008D48A6">
        <w:rPr>
          <w:rFonts w:cs="Arial"/>
          <w:color w:val="222222"/>
          <w:lang w:val="hr-HR"/>
        </w:rPr>
        <w:t>uzrast</w:t>
      </w:r>
      <w:r w:rsidR="008D48A6" w:rsidRPr="00EA2051">
        <w:rPr>
          <w:rFonts w:cs="Arial"/>
          <w:color w:val="222222"/>
          <w:lang w:val="hr-HR"/>
        </w:rPr>
        <w:t xml:space="preserve">. </w:t>
      </w:r>
      <w:r w:rsidR="008D48A6">
        <w:rPr>
          <w:rFonts w:cs="Arial"/>
          <w:color w:val="222222"/>
          <w:lang w:val="hr-HR"/>
        </w:rPr>
        <w:t>Upotreba</w:t>
      </w:r>
      <w:r w:rsidR="008D48A6" w:rsidRPr="00EA2051">
        <w:rPr>
          <w:rFonts w:cs="Arial"/>
          <w:color w:val="222222"/>
          <w:lang w:val="hr-HR"/>
        </w:rPr>
        <w:t xml:space="preserve"> odgovarajućeg tipa </w:t>
      </w:r>
      <w:r w:rsidR="001510D7">
        <w:rPr>
          <w:rFonts w:cs="Arial"/>
          <w:color w:val="222222"/>
          <w:lang w:val="hr-HR"/>
        </w:rPr>
        <w:t>dječj</w:t>
      </w:r>
      <w:r w:rsidR="008D48A6">
        <w:rPr>
          <w:rFonts w:cs="Arial"/>
          <w:color w:val="222222"/>
          <w:lang w:val="hr-HR"/>
        </w:rPr>
        <w:t>e sjedalice spram uzrasta, visine, težine</w:t>
      </w:r>
      <w:r w:rsidR="008D48A6" w:rsidRPr="00EA2051">
        <w:rPr>
          <w:rFonts w:cs="Arial"/>
          <w:color w:val="222222"/>
          <w:lang w:val="hr-HR"/>
        </w:rPr>
        <w:t xml:space="preserve"> i fizičkih ograničenja djeteta smanjuje smrtnost </w:t>
      </w:r>
      <w:r w:rsidR="008D48A6">
        <w:rPr>
          <w:rFonts w:cs="Arial"/>
          <w:color w:val="222222"/>
          <w:lang w:val="hr-HR"/>
        </w:rPr>
        <w:t>kod djece</w:t>
      </w:r>
      <w:r w:rsidR="008D48A6" w:rsidRPr="00EA2051">
        <w:rPr>
          <w:rFonts w:cs="Arial"/>
          <w:color w:val="222222"/>
          <w:lang w:val="hr-HR"/>
        </w:rPr>
        <w:t xml:space="preserve"> između 50% i 75%.</w:t>
      </w:r>
      <w:r w:rsidR="008D48A6">
        <w:rPr>
          <w:rFonts w:cs="Arial"/>
          <w:color w:val="222222"/>
          <w:lang w:val="hr-HR"/>
        </w:rPr>
        <w:t xml:space="preserve"> </w:t>
      </w:r>
      <w:r w:rsidR="008D48A6" w:rsidRPr="00E35E1F">
        <w:rPr>
          <w:rFonts w:cs="Times New Roman"/>
          <w:color w:val="000000"/>
        </w:rPr>
        <w:t xml:space="preserve">Najveći efekat </w:t>
      </w:r>
      <w:r w:rsidR="008D48A6">
        <w:rPr>
          <w:rFonts w:cs="Times New Roman"/>
          <w:color w:val="000000"/>
        </w:rPr>
        <w:t>imaju</w:t>
      </w:r>
      <w:r w:rsidR="008D48A6" w:rsidRPr="00E35E1F">
        <w:rPr>
          <w:rFonts w:cs="Times New Roman"/>
          <w:color w:val="000000"/>
        </w:rPr>
        <w:t xml:space="preserve"> </w:t>
      </w:r>
      <w:r w:rsidR="001510D7">
        <w:rPr>
          <w:rFonts w:cs="Times New Roman"/>
          <w:color w:val="000000"/>
        </w:rPr>
        <w:t>dječj</w:t>
      </w:r>
      <w:r w:rsidR="008D48A6" w:rsidRPr="00E35E1F">
        <w:rPr>
          <w:rFonts w:cs="Times New Roman"/>
          <w:color w:val="000000"/>
        </w:rPr>
        <w:t>a s</w:t>
      </w:r>
      <w:r w:rsidR="008D48A6">
        <w:rPr>
          <w:rFonts w:cs="Times New Roman"/>
          <w:color w:val="000000"/>
        </w:rPr>
        <w:t>j</w:t>
      </w:r>
      <w:r w:rsidR="008D48A6" w:rsidRPr="00E35E1F">
        <w:rPr>
          <w:rFonts w:cs="Times New Roman"/>
          <w:color w:val="000000"/>
        </w:rPr>
        <w:t>edišta usm</w:t>
      </w:r>
      <w:r w:rsidR="008D48A6">
        <w:rPr>
          <w:rFonts w:cs="Times New Roman"/>
          <w:color w:val="000000"/>
        </w:rPr>
        <w:t xml:space="preserve">jerena unazad, za decu do </w:t>
      </w:r>
      <w:r w:rsidR="008D48A6" w:rsidRPr="00E35E1F">
        <w:rPr>
          <w:rFonts w:cs="Times New Roman"/>
          <w:color w:val="000000"/>
        </w:rPr>
        <w:t>4 godine starosti, tako da je ef</w:t>
      </w:r>
      <w:r w:rsidR="008D48A6">
        <w:rPr>
          <w:rFonts w:cs="Times New Roman"/>
          <w:color w:val="000000"/>
        </w:rPr>
        <w:t>ekat umanjenja posledica povređivanja 90</w:t>
      </w:r>
      <w:r w:rsidR="008D48A6" w:rsidRPr="00E35E1F">
        <w:rPr>
          <w:rFonts w:cs="Times New Roman"/>
          <w:color w:val="000000"/>
        </w:rPr>
        <w:t>% u odnosu na situaciju prevoženja d</w:t>
      </w:r>
      <w:r w:rsidR="008D48A6">
        <w:rPr>
          <w:rFonts w:cs="Times New Roman"/>
          <w:color w:val="000000"/>
        </w:rPr>
        <w:t>j</w:t>
      </w:r>
      <w:r w:rsidR="008D48A6" w:rsidRPr="00E35E1F">
        <w:rPr>
          <w:rFonts w:cs="Times New Roman"/>
          <w:color w:val="000000"/>
        </w:rPr>
        <w:t xml:space="preserve">eteta </w:t>
      </w:r>
      <w:r w:rsidR="008D48A6">
        <w:rPr>
          <w:rFonts w:cs="Times New Roman"/>
          <w:color w:val="000000"/>
        </w:rPr>
        <w:t>bez upotrebe sistema zaštite. Booster sjedalice</w:t>
      </w:r>
      <w:r w:rsidR="008D48A6" w:rsidRPr="00E35E1F">
        <w:rPr>
          <w:rFonts w:cs="Times New Roman"/>
          <w:color w:val="000000"/>
        </w:rPr>
        <w:t xml:space="preserve"> za d</w:t>
      </w:r>
      <w:r w:rsidR="008D48A6">
        <w:rPr>
          <w:rFonts w:cs="Times New Roman"/>
          <w:color w:val="000000"/>
        </w:rPr>
        <w:t>j</w:t>
      </w:r>
      <w:r w:rsidR="008D48A6" w:rsidRPr="00E35E1F">
        <w:rPr>
          <w:rFonts w:cs="Times New Roman"/>
          <w:color w:val="000000"/>
        </w:rPr>
        <w:t xml:space="preserve">ecu uzrasta od 4 do 10 godina imala su </w:t>
      </w:r>
      <w:r w:rsidR="008D48A6">
        <w:rPr>
          <w:rFonts w:cs="Times New Roman"/>
          <w:color w:val="000000"/>
        </w:rPr>
        <w:t xml:space="preserve">77% </w:t>
      </w:r>
      <w:r w:rsidR="008D48A6" w:rsidRPr="00E35E1F">
        <w:rPr>
          <w:rFonts w:cs="Times New Roman"/>
          <w:color w:val="000000"/>
        </w:rPr>
        <w:t xml:space="preserve">efekat umanjenja posledica </w:t>
      </w:r>
      <w:r w:rsidR="008D48A6">
        <w:rPr>
          <w:rFonts w:cs="Times New Roman"/>
          <w:color w:val="000000"/>
        </w:rPr>
        <w:t>od povređivanja</w:t>
      </w:r>
      <w:r w:rsidR="008D48A6" w:rsidRPr="00E35E1F">
        <w:rPr>
          <w:rFonts w:cs="Times New Roman"/>
          <w:color w:val="000000"/>
        </w:rPr>
        <w:t xml:space="preserve">. </w:t>
      </w:r>
    </w:p>
    <w:p w:rsidR="008D48A6" w:rsidRDefault="008D48A6" w:rsidP="008D48A6">
      <w:pPr>
        <w:jc w:val="both"/>
        <w:rPr>
          <w:rFonts w:cs="Arial"/>
          <w:color w:val="222222"/>
          <w:lang w:val="hr-HR"/>
        </w:rPr>
      </w:pPr>
      <w:r w:rsidRPr="00E35E1F">
        <w:rPr>
          <w:rFonts w:cs="Times New Roman"/>
          <w:color w:val="000000"/>
        </w:rPr>
        <w:lastRenderedPageBreak/>
        <w:t>Uzrast d</w:t>
      </w:r>
      <w:r>
        <w:rPr>
          <w:rFonts w:cs="Times New Roman"/>
          <w:color w:val="000000"/>
        </w:rPr>
        <w:t>j</w:t>
      </w:r>
      <w:r w:rsidRPr="00E35E1F">
        <w:rPr>
          <w:rFonts w:cs="Times New Roman"/>
          <w:color w:val="000000"/>
        </w:rPr>
        <w:t xml:space="preserve">eteta predstavlja ključan podatak pri izboru i načinu postavljanja </w:t>
      </w:r>
      <w:r w:rsidR="001510D7">
        <w:rPr>
          <w:rFonts w:cs="Times New Roman"/>
          <w:color w:val="000000"/>
        </w:rPr>
        <w:t>dječj</w:t>
      </w:r>
      <w:r>
        <w:rPr>
          <w:rFonts w:cs="Times New Roman"/>
          <w:color w:val="000000"/>
        </w:rPr>
        <w:t>e</w:t>
      </w:r>
      <w:r w:rsidRPr="00E35E1F">
        <w:rPr>
          <w:rFonts w:cs="Times New Roman"/>
          <w:color w:val="000000"/>
        </w:rPr>
        <w:t xml:space="preserve"> </w:t>
      </w:r>
      <w:r>
        <w:rPr>
          <w:rFonts w:cs="Times New Roman"/>
          <w:color w:val="000000"/>
        </w:rPr>
        <w:t>sjedalice</w:t>
      </w:r>
      <w:r w:rsidRPr="00E35E1F">
        <w:rPr>
          <w:rFonts w:cs="Times New Roman"/>
          <w:color w:val="000000"/>
        </w:rPr>
        <w:t xml:space="preserve">, a posebno za </w:t>
      </w:r>
      <w:r>
        <w:rPr>
          <w:rFonts w:cs="Times New Roman"/>
          <w:color w:val="000000"/>
        </w:rPr>
        <w:t>bebe</w:t>
      </w:r>
      <w:r w:rsidRPr="00E35E1F">
        <w:rPr>
          <w:rFonts w:cs="Times New Roman"/>
          <w:color w:val="000000"/>
        </w:rPr>
        <w:t xml:space="preserve"> i malu d</w:t>
      </w:r>
      <w:r>
        <w:rPr>
          <w:rFonts w:cs="Times New Roman"/>
          <w:color w:val="000000"/>
        </w:rPr>
        <w:t>jecu</w:t>
      </w:r>
      <w:r w:rsidRPr="00E35E1F">
        <w:rPr>
          <w:rFonts w:cs="Times New Roman"/>
          <w:color w:val="000000"/>
        </w:rPr>
        <w:t>. Opred</w:t>
      </w:r>
      <w:r>
        <w:rPr>
          <w:rFonts w:cs="Times New Roman"/>
          <w:color w:val="000000"/>
        </w:rPr>
        <w:t>j</w:t>
      </w:r>
      <w:r w:rsidRPr="00E35E1F">
        <w:rPr>
          <w:rFonts w:cs="Times New Roman"/>
          <w:color w:val="000000"/>
        </w:rPr>
        <w:t>eljivanje za s</w:t>
      </w:r>
      <w:r>
        <w:rPr>
          <w:rFonts w:cs="Times New Roman"/>
          <w:color w:val="000000"/>
        </w:rPr>
        <w:t>j</w:t>
      </w:r>
      <w:r w:rsidRPr="00E35E1F">
        <w:rPr>
          <w:rFonts w:cs="Times New Roman"/>
          <w:color w:val="000000"/>
        </w:rPr>
        <w:t>edišta postavljena u suprotnom sm</w:t>
      </w:r>
      <w:r>
        <w:rPr>
          <w:rFonts w:cs="Times New Roman"/>
          <w:color w:val="000000"/>
        </w:rPr>
        <w:t>j</w:t>
      </w:r>
      <w:r w:rsidRPr="00E35E1F">
        <w:rPr>
          <w:rFonts w:cs="Times New Roman"/>
          <w:color w:val="000000"/>
        </w:rPr>
        <w:t>eru od sm</w:t>
      </w:r>
      <w:r>
        <w:rPr>
          <w:rFonts w:cs="Times New Roman"/>
          <w:color w:val="000000"/>
        </w:rPr>
        <w:t>j</w:t>
      </w:r>
      <w:r w:rsidRPr="00E35E1F">
        <w:rPr>
          <w:rFonts w:cs="Times New Roman"/>
          <w:color w:val="000000"/>
        </w:rPr>
        <w:t>era kretanja vozila na osnovu uzrasta d</w:t>
      </w:r>
      <w:r>
        <w:rPr>
          <w:rFonts w:cs="Times New Roman"/>
          <w:color w:val="000000"/>
        </w:rPr>
        <w:t>j</w:t>
      </w:r>
      <w:r w:rsidRPr="00E35E1F">
        <w:rPr>
          <w:rFonts w:cs="Times New Roman"/>
          <w:color w:val="000000"/>
        </w:rPr>
        <w:t>eteta, omogućava bolju zaštitu za glavu, vrat i kičmu beba. Visina d</w:t>
      </w:r>
      <w:r>
        <w:rPr>
          <w:rFonts w:cs="Times New Roman"/>
          <w:color w:val="000000"/>
        </w:rPr>
        <w:t>j</w:t>
      </w:r>
      <w:r w:rsidRPr="00E35E1F">
        <w:rPr>
          <w:rFonts w:cs="Times New Roman"/>
          <w:color w:val="000000"/>
        </w:rPr>
        <w:t>eteta je sledeći značajan faktor pri opred</w:t>
      </w:r>
      <w:r>
        <w:rPr>
          <w:rFonts w:cs="Times New Roman"/>
          <w:color w:val="000000"/>
        </w:rPr>
        <w:t>j</w:t>
      </w:r>
      <w:r w:rsidRPr="00E35E1F">
        <w:rPr>
          <w:rFonts w:cs="Times New Roman"/>
          <w:color w:val="000000"/>
        </w:rPr>
        <w:t>eljivanju vrste sistema zaštite za d</w:t>
      </w:r>
      <w:r>
        <w:rPr>
          <w:rFonts w:cs="Times New Roman"/>
          <w:color w:val="000000"/>
        </w:rPr>
        <w:t>j</w:t>
      </w:r>
      <w:r w:rsidRPr="00E35E1F">
        <w:rPr>
          <w:rFonts w:cs="Times New Roman"/>
          <w:color w:val="000000"/>
        </w:rPr>
        <w:t>ecu, jer prevoženje male (niske) d</w:t>
      </w:r>
      <w:r>
        <w:rPr>
          <w:rFonts w:cs="Times New Roman"/>
          <w:color w:val="000000"/>
        </w:rPr>
        <w:t>j</w:t>
      </w:r>
      <w:r w:rsidRPr="00E35E1F">
        <w:rPr>
          <w:rFonts w:cs="Times New Roman"/>
          <w:color w:val="000000"/>
        </w:rPr>
        <w:t>ece, samo uz upo</w:t>
      </w:r>
      <w:r>
        <w:rPr>
          <w:rFonts w:cs="Times New Roman"/>
          <w:color w:val="000000"/>
        </w:rPr>
        <w:t>trebu sigurnosnog pojasa (bez boo</w:t>
      </w:r>
      <w:r w:rsidRPr="00E35E1F">
        <w:rPr>
          <w:rFonts w:cs="Times New Roman"/>
          <w:color w:val="000000"/>
        </w:rPr>
        <w:t>ster s</w:t>
      </w:r>
      <w:r>
        <w:rPr>
          <w:rFonts w:cs="Times New Roman"/>
          <w:color w:val="000000"/>
        </w:rPr>
        <w:t>j</w:t>
      </w:r>
      <w:r w:rsidRPr="00E35E1F">
        <w:rPr>
          <w:rFonts w:cs="Times New Roman"/>
          <w:color w:val="000000"/>
        </w:rPr>
        <w:t>e</w:t>
      </w:r>
      <w:r>
        <w:rPr>
          <w:rFonts w:cs="Times New Roman"/>
          <w:color w:val="000000"/>
        </w:rPr>
        <w:t>dišta) može dovesti do ozbiljnog</w:t>
      </w:r>
      <w:r w:rsidRPr="00E35E1F">
        <w:rPr>
          <w:rFonts w:cs="Times New Roman"/>
          <w:color w:val="000000"/>
        </w:rPr>
        <w:t xml:space="preserve"> </w:t>
      </w:r>
      <w:r>
        <w:rPr>
          <w:rFonts w:cs="Times New Roman"/>
          <w:color w:val="000000"/>
        </w:rPr>
        <w:t>povređivanja. Naime, di</w:t>
      </w:r>
      <w:r w:rsidRPr="00E35E1F">
        <w:rPr>
          <w:rFonts w:cs="Times New Roman"/>
          <w:color w:val="000000"/>
        </w:rPr>
        <w:t>o pojasa koji bi trebalo da se nalazi u visini karličnog d</w:t>
      </w:r>
      <w:r>
        <w:rPr>
          <w:rFonts w:cs="Times New Roman"/>
          <w:color w:val="000000"/>
        </w:rPr>
        <w:t>ij</w:t>
      </w:r>
      <w:r w:rsidRPr="00E35E1F">
        <w:rPr>
          <w:rFonts w:cs="Times New Roman"/>
          <w:color w:val="000000"/>
        </w:rPr>
        <w:t>ela d</w:t>
      </w:r>
      <w:r>
        <w:rPr>
          <w:rFonts w:cs="Times New Roman"/>
          <w:color w:val="000000"/>
        </w:rPr>
        <w:t>j</w:t>
      </w:r>
      <w:r w:rsidRPr="00E35E1F">
        <w:rPr>
          <w:rFonts w:cs="Times New Roman"/>
          <w:color w:val="000000"/>
        </w:rPr>
        <w:t>eteta, pom</w:t>
      </w:r>
      <w:r>
        <w:rPr>
          <w:rFonts w:cs="Times New Roman"/>
          <w:color w:val="000000"/>
        </w:rPr>
        <w:t>j</w:t>
      </w:r>
      <w:r w:rsidRPr="00E35E1F">
        <w:rPr>
          <w:rFonts w:cs="Times New Roman"/>
          <w:color w:val="000000"/>
        </w:rPr>
        <w:t>era se ka stomaku, što pri sudaru može rezultovati ozbiljnim unutrašnjim povredama u abdominalnom d</w:t>
      </w:r>
      <w:r>
        <w:rPr>
          <w:rFonts w:cs="Times New Roman"/>
          <w:color w:val="000000"/>
        </w:rPr>
        <w:t>ij</w:t>
      </w:r>
      <w:r w:rsidRPr="00E35E1F">
        <w:rPr>
          <w:rFonts w:cs="Times New Roman"/>
          <w:color w:val="000000"/>
        </w:rPr>
        <w:t>elu. Masa d</w:t>
      </w:r>
      <w:r>
        <w:rPr>
          <w:rFonts w:cs="Times New Roman"/>
          <w:color w:val="000000"/>
        </w:rPr>
        <w:t>j</w:t>
      </w:r>
      <w:r w:rsidRPr="00E35E1F">
        <w:rPr>
          <w:rFonts w:cs="Times New Roman"/>
          <w:color w:val="000000"/>
        </w:rPr>
        <w:t>eteta predstavlja faktor koji nije u direktnoj vezi sa izborom vrste sistema zaštite za d</w:t>
      </w:r>
      <w:r>
        <w:rPr>
          <w:rFonts w:cs="Times New Roman"/>
          <w:color w:val="000000"/>
        </w:rPr>
        <w:t>j</w:t>
      </w:r>
      <w:r w:rsidRPr="00E35E1F">
        <w:rPr>
          <w:rFonts w:cs="Times New Roman"/>
          <w:color w:val="000000"/>
        </w:rPr>
        <w:t xml:space="preserve">ecu, </w:t>
      </w:r>
      <w:r>
        <w:rPr>
          <w:rFonts w:cs="Times New Roman"/>
          <w:color w:val="000000"/>
        </w:rPr>
        <w:t>u odnosu na uzrast i visinu</w:t>
      </w:r>
      <w:r w:rsidRPr="00E35E1F">
        <w:rPr>
          <w:rFonts w:cs="Times New Roman"/>
          <w:color w:val="000000"/>
        </w:rPr>
        <w:t xml:space="preserve"> d</w:t>
      </w:r>
      <w:r>
        <w:rPr>
          <w:rFonts w:cs="Times New Roman"/>
          <w:color w:val="000000"/>
        </w:rPr>
        <w:t>j</w:t>
      </w:r>
      <w:r w:rsidRPr="00E35E1F">
        <w:rPr>
          <w:rFonts w:cs="Times New Roman"/>
          <w:color w:val="000000"/>
        </w:rPr>
        <w:t xml:space="preserve">eteta. </w:t>
      </w:r>
    </w:p>
    <w:p w:rsidR="008D48A6" w:rsidRPr="00E35E1F" w:rsidRDefault="008D48A6" w:rsidP="008D48A6">
      <w:pPr>
        <w:jc w:val="both"/>
        <w:rPr>
          <w:rFonts w:cs="Arial"/>
          <w:color w:val="222222"/>
          <w:lang w:val="hr-HR"/>
        </w:rPr>
      </w:pPr>
      <w:r w:rsidRPr="00E35E1F">
        <w:rPr>
          <w:rFonts w:cs="Times New Roman"/>
          <w:color w:val="000000"/>
        </w:rPr>
        <w:t xml:space="preserve">Bez obzira na eventualne nedostatke propisa </w:t>
      </w:r>
      <w:r>
        <w:rPr>
          <w:rFonts w:cs="Times New Roman"/>
          <w:color w:val="000000"/>
        </w:rPr>
        <w:t>u Bosni i Hercegovini kojima se definiše</w:t>
      </w:r>
      <w:r w:rsidRPr="00E35E1F">
        <w:rPr>
          <w:rFonts w:cs="Times New Roman"/>
          <w:color w:val="000000"/>
        </w:rPr>
        <w:t xml:space="preserve"> </w:t>
      </w:r>
      <w:r>
        <w:rPr>
          <w:rFonts w:cs="Times New Roman"/>
          <w:color w:val="000000"/>
        </w:rPr>
        <w:t xml:space="preserve">precizan </w:t>
      </w:r>
      <w:r w:rsidRPr="00E35E1F">
        <w:rPr>
          <w:rFonts w:cs="Times New Roman"/>
          <w:color w:val="000000"/>
        </w:rPr>
        <w:t>način bezb</w:t>
      </w:r>
      <w:r>
        <w:rPr>
          <w:rFonts w:cs="Times New Roman"/>
          <w:color w:val="000000"/>
        </w:rPr>
        <w:t>j</w:t>
      </w:r>
      <w:r w:rsidRPr="00E35E1F">
        <w:rPr>
          <w:rFonts w:cs="Times New Roman"/>
          <w:color w:val="000000"/>
        </w:rPr>
        <w:t>ednog prevoženja d</w:t>
      </w:r>
      <w:r>
        <w:rPr>
          <w:rFonts w:cs="Times New Roman"/>
          <w:color w:val="000000"/>
        </w:rPr>
        <w:t>j</w:t>
      </w:r>
      <w:r w:rsidRPr="00E35E1F">
        <w:rPr>
          <w:rFonts w:cs="Times New Roman"/>
          <w:color w:val="000000"/>
        </w:rPr>
        <w:t>ece u vozilima, postupanje vozača (roditelja) u</w:t>
      </w:r>
      <w:r>
        <w:rPr>
          <w:rFonts w:cs="Times New Roman"/>
          <w:color w:val="000000"/>
        </w:rPr>
        <w:t xml:space="preserve"> skladu sa pomenutim propisima </w:t>
      </w:r>
      <w:r w:rsidRPr="00E35E1F">
        <w:rPr>
          <w:rFonts w:cs="Times New Roman"/>
          <w:color w:val="000000"/>
        </w:rPr>
        <w:t>doprinosi povećanju nivoa bezb</w:t>
      </w:r>
      <w:r>
        <w:rPr>
          <w:rFonts w:cs="Times New Roman"/>
          <w:color w:val="000000"/>
        </w:rPr>
        <w:t>j</w:t>
      </w:r>
      <w:r w:rsidRPr="00E35E1F">
        <w:rPr>
          <w:rFonts w:cs="Times New Roman"/>
          <w:color w:val="000000"/>
        </w:rPr>
        <w:t>ednosti d</w:t>
      </w:r>
      <w:r>
        <w:rPr>
          <w:rFonts w:cs="Times New Roman"/>
          <w:color w:val="000000"/>
        </w:rPr>
        <w:t>j</w:t>
      </w:r>
      <w:r w:rsidRPr="00E35E1F">
        <w:rPr>
          <w:rFonts w:cs="Times New Roman"/>
          <w:color w:val="000000"/>
        </w:rPr>
        <w:t>ece u saobraćaju,</w:t>
      </w:r>
      <w:r>
        <w:rPr>
          <w:rFonts w:cs="Times New Roman"/>
          <w:color w:val="000000"/>
        </w:rPr>
        <w:t xml:space="preserve"> tako da,</w:t>
      </w:r>
      <w:r w:rsidRPr="00E35E1F">
        <w:rPr>
          <w:rFonts w:cs="Times New Roman"/>
          <w:color w:val="000000"/>
        </w:rPr>
        <w:t xml:space="preserve"> u ovom trenutku</w:t>
      </w:r>
      <w:r>
        <w:rPr>
          <w:rFonts w:cs="Times New Roman"/>
          <w:color w:val="000000"/>
        </w:rPr>
        <w:t xml:space="preserve"> u Republici Srpskoj kao dijelu Bosne i Hercegovine</w:t>
      </w:r>
      <w:r w:rsidRPr="00E35E1F">
        <w:rPr>
          <w:rFonts w:cs="Times New Roman"/>
          <w:color w:val="000000"/>
        </w:rPr>
        <w:t xml:space="preserve">, </w:t>
      </w:r>
      <w:r w:rsidR="00696C3A">
        <w:rPr>
          <w:rFonts w:cs="Times New Roman"/>
          <w:color w:val="000000"/>
        </w:rPr>
        <w:t>poklanja se značajna pažnja za</w:t>
      </w:r>
      <w:r w:rsidRPr="00E35E1F">
        <w:rPr>
          <w:rFonts w:cs="Times New Roman"/>
          <w:color w:val="000000"/>
        </w:rPr>
        <w:t xml:space="preserve"> unapređenje nivoa bezb</w:t>
      </w:r>
      <w:r>
        <w:rPr>
          <w:rFonts w:cs="Times New Roman"/>
          <w:color w:val="000000"/>
        </w:rPr>
        <w:t>j</w:t>
      </w:r>
      <w:r w:rsidRPr="00E35E1F">
        <w:rPr>
          <w:rFonts w:cs="Times New Roman"/>
          <w:color w:val="000000"/>
        </w:rPr>
        <w:t>ednosti saobraćaja u vidu povećanja procenta vozača koji poštuju propise u vezi bezb</w:t>
      </w:r>
      <w:r>
        <w:rPr>
          <w:rFonts w:cs="Times New Roman"/>
          <w:color w:val="000000"/>
        </w:rPr>
        <w:t>j</w:t>
      </w:r>
      <w:r w:rsidRPr="00E35E1F">
        <w:rPr>
          <w:rFonts w:cs="Times New Roman"/>
          <w:color w:val="000000"/>
        </w:rPr>
        <w:t>ednog prevoženja d</w:t>
      </w:r>
      <w:r>
        <w:rPr>
          <w:rFonts w:cs="Times New Roman"/>
          <w:color w:val="000000"/>
        </w:rPr>
        <w:t>jece u vozilima</w:t>
      </w:r>
      <w:r w:rsidRPr="00E35E1F">
        <w:rPr>
          <w:rFonts w:cs="Times New Roman"/>
          <w:color w:val="000000"/>
        </w:rPr>
        <w:t>.</w:t>
      </w:r>
    </w:p>
    <w:p w:rsidR="002E1A1F" w:rsidRDefault="008D48A6" w:rsidP="001510D7">
      <w:pPr>
        <w:jc w:val="both"/>
        <w:rPr>
          <w:rFonts w:cs="Arial"/>
          <w:color w:val="222222"/>
          <w:lang w:val="hr-HR"/>
        </w:rPr>
      </w:pPr>
      <w:r w:rsidRPr="00EA2051">
        <w:rPr>
          <w:rFonts w:cs="Arial"/>
          <w:color w:val="222222"/>
          <w:lang w:val="hr-HR"/>
        </w:rPr>
        <w:t xml:space="preserve">Programi za </w:t>
      </w:r>
      <w:r>
        <w:rPr>
          <w:rFonts w:cs="Arial"/>
          <w:color w:val="222222"/>
          <w:lang w:val="hr-HR"/>
        </w:rPr>
        <w:t>uspostavljanje i provođenje</w:t>
      </w:r>
      <w:r w:rsidRPr="00EA2051">
        <w:rPr>
          <w:rFonts w:cs="Arial"/>
          <w:color w:val="222222"/>
          <w:lang w:val="hr-HR"/>
        </w:rPr>
        <w:t xml:space="preserve"> propisa ob</w:t>
      </w:r>
      <w:r w:rsidR="00086B35">
        <w:rPr>
          <w:rFonts w:cs="Arial"/>
          <w:color w:val="222222"/>
          <w:lang w:val="hr-HR"/>
        </w:rPr>
        <w:t>aveznog</w:t>
      </w:r>
      <w:r>
        <w:rPr>
          <w:rFonts w:cs="Arial"/>
          <w:color w:val="222222"/>
          <w:lang w:val="hr-HR"/>
        </w:rPr>
        <w:t xml:space="preserve"> korištenja</w:t>
      </w:r>
      <w:r w:rsidRPr="00EA2051">
        <w:rPr>
          <w:rFonts w:cs="Arial"/>
          <w:color w:val="222222"/>
          <w:lang w:val="hr-HR"/>
        </w:rPr>
        <w:t xml:space="preserve"> sigurnosnog pojasa</w:t>
      </w:r>
      <w:r w:rsidR="00FD7A2D">
        <w:rPr>
          <w:rFonts w:cs="Arial"/>
          <w:color w:val="222222"/>
          <w:lang w:val="hr-HR"/>
        </w:rPr>
        <w:t xml:space="preserve"> i </w:t>
      </w:r>
      <w:r w:rsidR="001510D7">
        <w:rPr>
          <w:rFonts w:cs="Arial"/>
          <w:color w:val="222222"/>
          <w:lang w:val="hr-HR"/>
        </w:rPr>
        <w:t>dječj</w:t>
      </w:r>
      <w:r w:rsidR="00FD7A2D">
        <w:rPr>
          <w:rFonts w:cs="Arial"/>
          <w:color w:val="222222"/>
          <w:lang w:val="hr-HR"/>
        </w:rPr>
        <w:t>ih sjedalica</w:t>
      </w:r>
      <w:r w:rsidRPr="00EA2051">
        <w:rPr>
          <w:rFonts w:cs="Arial"/>
          <w:color w:val="222222"/>
          <w:lang w:val="hr-HR"/>
        </w:rPr>
        <w:t xml:space="preserve">, u kombinaciji s </w:t>
      </w:r>
      <w:r w:rsidR="00FD7A2D">
        <w:rPr>
          <w:rFonts w:cs="Arial"/>
          <w:color w:val="222222"/>
          <w:lang w:val="hr-HR"/>
        </w:rPr>
        <w:t xml:space="preserve">javnim </w:t>
      </w:r>
      <w:r w:rsidRPr="00EA2051">
        <w:rPr>
          <w:rFonts w:cs="Arial"/>
          <w:color w:val="222222"/>
          <w:lang w:val="hr-HR"/>
        </w:rPr>
        <w:t xml:space="preserve">kampanjama, </w:t>
      </w:r>
      <w:r>
        <w:rPr>
          <w:rFonts w:cs="Arial"/>
          <w:color w:val="222222"/>
          <w:lang w:val="hr-HR"/>
        </w:rPr>
        <w:t>doprinose povećanju</w:t>
      </w:r>
      <w:r w:rsidRPr="00EA2051">
        <w:rPr>
          <w:rFonts w:cs="Arial"/>
          <w:color w:val="222222"/>
          <w:lang w:val="hr-HR"/>
        </w:rPr>
        <w:t xml:space="preserve"> </w:t>
      </w:r>
      <w:r>
        <w:rPr>
          <w:rFonts w:cs="Arial"/>
          <w:color w:val="222222"/>
          <w:lang w:val="hr-HR"/>
        </w:rPr>
        <w:t>stope upotrebe sistema zaštite i time smanjuju</w:t>
      </w:r>
      <w:r w:rsidRPr="00EA2051">
        <w:rPr>
          <w:rFonts w:cs="Arial"/>
          <w:color w:val="222222"/>
          <w:lang w:val="hr-HR"/>
        </w:rPr>
        <w:t xml:space="preserve"> </w:t>
      </w:r>
      <w:r>
        <w:rPr>
          <w:rFonts w:cs="Arial"/>
          <w:color w:val="222222"/>
          <w:lang w:val="hr-HR"/>
        </w:rPr>
        <w:t>povređivanje i smrtne</w:t>
      </w:r>
      <w:r w:rsidRPr="00EA2051">
        <w:rPr>
          <w:rFonts w:cs="Arial"/>
          <w:color w:val="222222"/>
          <w:lang w:val="hr-HR"/>
        </w:rPr>
        <w:t xml:space="preserve"> slučajeva</w:t>
      </w:r>
      <w:r>
        <w:rPr>
          <w:rFonts w:cs="Arial"/>
          <w:color w:val="222222"/>
          <w:lang w:val="hr-HR"/>
        </w:rPr>
        <w:t xml:space="preserve"> u saobraćaju</w:t>
      </w:r>
      <w:r w:rsidRPr="00EA2051">
        <w:rPr>
          <w:rFonts w:cs="Arial"/>
          <w:color w:val="222222"/>
          <w:lang w:val="hr-HR"/>
        </w:rPr>
        <w:t>.</w:t>
      </w:r>
    </w:p>
    <w:p w:rsidR="005B5F01" w:rsidRPr="005B5F01" w:rsidRDefault="00AB6981" w:rsidP="002E1A1F">
      <w:pPr>
        <w:spacing w:after="120"/>
        <w:jc w:val="both"/>
        <w:rPr>
          <w:rFonts w:cs="Arial"/>
          <w:color w:val="222222"/>
        </w:rPr>
      </w:pPr>
      <w:r w:rsidRPr="005B5F01">
        <w:rPr>
          <w:rStyle w:val="hps"/>
          <w:rFonts w:cs="Arial"/>
          <w:color w:val="222222"/>
        </w:rPr>
        <w:t xml:space="preserve">U narednom periodu treba pokloniti posebnu pažnju </w:t>
      </w:r>
      <w:r w:rsidRPr="005B5F01">
        <w:rPr>
          <w:rFonts w:cs="Arial"/>
          <w:color w:val="222222"/>
          <w:lang w:val="hr-HR"/>
        </w:rPr>
        <w:t xml:space="preserve">praćenju stepena upotrebe zaštitnih sistema za djecu jer za to postoje brojni razlozi. </w:t>
      </w:r>
      <w:r w:rsidRPr="005B5F01">
        <w:rPr>
          <w:rFonts w:cs="Arial"/>
          <w:color w:val="222222"/>
        </w:rPr>
        <w:t xml:space="preserve">Proizvođači vozila vrše stalna poboljšanja i mijenjaju dizajn njihovih sistema zaštite za putnike. Kod svih novih vozila ugrađeni su sistemi zaštite za vozača i suvozača u vidu frontalnih vazdušnih jastuka, a mnoga vozila su opremljena i bočnim vazdušnim jastucima. </w:t>
      </w:r>
      <w:r w:rsidR="005B5F01" w:rsidRPr="005B5F01">
        <w:rPr>
          <w:rFonts w:cs="Arial"/>
          <w:color w:val="222222"/>
        </w:rPr>
        <w:t>Kada</w:t>
      </w:r>
      <w:r w:rsidRPr="005B5F01">
        <w:rPr>
          <w:rFonts w:cs="Arial"/>
          <w:color w:val="222222"/>
        </w:rPr>
        <w:t xml:space="preserve"> </w:t>
      </w:r>
      <w:r w:rsidR="005B5F01" w:rsidRPr="005B5F01">
        <w:rPr>
          <w:rFonts w:cs="Arial"/>
          <w:color w:val="222222"/>
        </w:rPr>
        <w:t>više ljudi stekne vlasništvo nad novim modelima</w:t>
      </w:r>
      <w:r w:rsidR="00731E95">
        <w:rPr>
          <w:rFonts w:cs="Arial"/>
          <w:color w:val="222222"/>
        </w:rPr>
        <w:t xml:space="preserve"> vozila, pitanja</w:t>
      </w:r>
      <w:r w:rsidRPr="005B5F01">
        <w:rPr>
          <w:rFonts w:cs="Arial"/>
          <w:color w:val="222222"/>
        </w:rPr>
        <w:t xml:space="preserve"> u vezi sa kompatibilnost</w:t>
      </w:r>
      <w:r w:rsidR="00731E95">
        <w:rPr>
          <w:rFonts w:cs="Arial"/>
          <w:color w:val="222222"/>
        </w:rPr>
        <w:t>i sistema vazdušnih jastuka</w:t>
      </w:r>
      <w:r w:rsidRPr="005B5F01">
        <w:rPr>
          <w:rFonts w:cs="Arial"/>
          <w:color w:val="222222"/>
        </w:rPr>
        <w:t xml:space="preserve"> </w:t>
      </w:r>
      <w:r w:rsidR="005B5F01" w:rsidRPr="005B5F01">
        <w:rPr>
          <w:rFonts w:cs="Arial"/>
          <w:color w:val="222222"/>
        </w:rPr>
        <w:t xml:space="preserve">i </w:t>
      </w:r>
      <w:r w:rsidR="00731E95">
        <w:rPr>
          <w:rFonts w:cs="Arial"/>
          <w:color w:val="222222"/>
        </w:rPr>
        <w:t>korištenja zaštinog sistema za putnika</w:t>
      </w:r>
      <w:r w:rsidR="005B5F01" w:rsidRPr="005B5F01">
        <w:rPr>
          <w:rFonts w:cs="Arial"/>
          <w:color w:val="222222"/>
        </w:rPr>
        <w:t xml:space="preserve"> će morati biti identifikovana i obrnuto</w:t>
      </w:r>
      <w:r w:rsidRPr="005B5F01">
        <w:rPr>
          <w:rFonts w:cs="Arial"/>
          <w:color w:val="222222"/>
        </w:rPr>
        <w:t xml:space="preserve">. </w:t>
      </w:r>
    </w:p>
    <w:p w:rsidR="00855DE7" w:rsidRPr="00CF7664" w:rsidRDefault="005B5F01" w:rsidP="002E1A1F">
      <w:pPr>
        <w:spacing w:after="120"/>
        <w:jc w:val="both"/>
        <w:rPr>
          <w:rFonts w:cs="Arial"/>
          <w:color w:val="222222"/>
          <w:lang w:val="hr-HR"/>
        </w:rPr>
      </w:pPr>
      <w:r w:rsidRPr="005B5F01">
        <w:rPr>
          <w:rFonts w:cs="Arial"/>
          <w:color w:val="222222"/>
          <w:lang w:val="hr-HR"/>
        </w:rPr>
        <w:t>Sledeći razlog je da svaki novi propis koji se donosi na teritoriji Bosne i Hercego</w:t>
      </w:r>
      <w:r w:rsidR="00731E95">
        <w:rPr>
          <w:rFonts w:cs="Arial"/>
          <w:color w:val="222222"/>
          <w:lang w:val="hr-HR"/>
        </w:rPr>
        <w:t>vine ili njenih entiteta ide u p</w:t>
      </w:r>
      <w:r w:rsidRPr="005B5F01">
        <w:rPr>
          <w:rFonts w:cs="Arial"/>
          <w:color w:val="222222"/>
          <w:lang w:val="hr-HR"/>
        </w:rPr>
        <w:t>ravcu harmonizacije regulative i uvođenj</w:t>
      </w:r>
      <w:r w:rsidR="00731E95">
        <w:rPr>
          <w:rFonts w:cs="Arial"/>
          <w:color w:val="222222"/>
          <w:lang w:val="hr-HR"/>
        </w:rPr>
        <w:t>a standardne prakse iz zemalja E</w:t>
      </w:r>
      <w:r w:rsidRPr="005B5F01">
        <w:rPr>
          <w:rFonts w:cs="Arial"/>
          <w:color w:val="222222"/>
          <w:lang w:val="hr-HR"/>
        </w:rPr>
        <w:t xml:space="preserve">vropske unije, odnosno implementacije Direktiva Evropske komisije, što dovodi do kvalitetnijih normi i u pogledu korištenja zaštitnih sistema za djecu u automobilima. </w:t>
      </w:r>
      <w:r w:rsidR="00CF7664" w:rsidRPr="00CF7664">
        <w:rPr>
          <w:rFonts w:cs="Arial"/>
          <w:color w:val="222222"/>
          <w:lang w:val="hr-HR"/>
        </w:rPr>
        <w:t xml:space="preserve">U dijelu literature koja se bavi edukacijom i javnim kampanjama postoji prostor za </w:t>
      </w:r>
      <w:r w:rsidR="00CF7664" w:rsidRPr="00CF7664">
        <w:rPr>
          <w:rStyle w:val="hps"/>
          <w:rFonts w:cs="Arial"/>
          <w:color w:val="222222"/>
        </w:rPr>
        <w:t>i</w:t>
      </w:r>
      <w:r w:rsidRPr="00CF7664">
        <w:rPr>
          <w:rStyle w:val="hps"/>
          <w:rFonts w:cs="Arial"/>
          <w:color w:val="222222"/>
        </w:rPr>
        <w:t>straživanja</w:t>
      </w:r>
      <w:r w:rsidRPr="00CF7664">
        <w:rPr>
          <w:rFonts w:cs="Arial"/>
          <w:color w:val="222222"/>
        </w:rPr>
        <w:t xml:space="preserve"> </w:t>
      </w:r>
      <w:r w:rsidR="00CF7664" w:rsidRPr="00CF7664">
        <w:rPr>
          <w:rFonts w:cs="Arial"/>
          <w:color w:val="222222"/>
        </w:rPr>
        <w:t xml:space="preserve">koja </w:t>
      </w:r>
      <w:r w:rsidRPr="00CF7664">
        <w:rPr>
          <w:rStyle w:val="hps"/>
          <w:rFonts w:cs="Arial"/>
          <w:color w:val="222222"/>
        </w:rPr>
        <w:t xml:space="preserve">treba </w:t>
      </w:r>
      <w:r w:rsidR="00CF7664" w:rsidRPr="00CF7664">
        <w:rPr>
          <w:rStyle w:val="hps"/>
          <w:rFonts w:cs="Arial"/>
          <w:color w:val="222222"/>
        </w:rPr>
        <w:t>usmjeriti</w:t>
      </w:r>
      <w:r w:rsidRPr="00CF7664">
        <w:rPr>
          <w:rStyle w:val="hps"/>
          <w:rFonts w:cs="Arial"/>
          <w:color w:val="222222"/>
        </w:rPr>
        <w:t xml:space="preserve"> da se identifikuje</w:t>
      </w:r>
      <w:r w:rsidRPr="00CF7664">
        <w:rPr>
          <w:rFonts w:cs="Arial"/>
          <w:color w:val="222222"/>
        </w:rPr>
        <w:t xml:space="preserve"> </w:t>
      </w:r>
      <w:r w:rsidRPr="00CF7664">
        <w:rPr>
          <w:rStyle w:val="hps"/>
          <w:rFonts w:cs="Arial"/>
          <w:color w:val="222222"/>
        </w:rPr>
        <w:t>najefikasniji</w:t>
      </w:r>
      <w:r w:rsidRPr="00CF7664">
        <w:rPr>
          <w:rFonts w:cs="Arial"/>
          <w:color w:val="222222"/>
        </w:rPr>
        <w:t xml:space="preserve"> </w:t>
      </w:r>
      <w:r w:rsidRPr="00CF7664">
        <w:rPr>
          <w:rStyle w:val="hps"/>
          <w:rFonts w:cs="Arial"/>
          <w:color w:val="222222"/>
        </w:rPr>
        <w:t>obrazovni</w:t>
      </w:r>
      <w:r w:rsidRPr="00CF7664">
        <w:rPr>
          <w:rFonts w:cs="Arial"/>
          <w:color w:val="222222"/>
        </w:rPr>
        <w:t xml:space="preserve"> </w:t>
      </w:r>
      <w:r w:rsidR="00CF7664" w:rsidRPr="00CF7664">
        <w:rPr>
          <w:rStyle w:val="hps"/>
          <w:rFonts w:cs="Arial"/>
          <w:color w:val="222222"/>
        </w:rPr>
        <w:t>pristup</w:t>
      </w:r>
      <w:r w:rsidRPr="00CF7664">
        <w:rPr>
          <w:rFonts w:cs="Arial"/>
          <w:color w:val="222222"/>
        </w:rPr>
        <w:t xml:space="preserve"> </w:t>
      </w:r>
      <w:r w:rsidRPr="00CF7664">
        <w:rPr>
          <w:rStyle w:val="hps"/>
          <w:rFonts w:cs="Arial"/>
          <w:color w:val="222222"/>
        </w:rPr>
        <w:t>koji</w:t>
      </w:r>
      <w:r w:rsidRPr="00CF7664">
        <w:rPr>
          <w:rFonts w:cs="Arial"/>
          <w:color w:val="222222"/>
        </w:rPr>
        <w:t xml:space="preserve"> </w:t>
      </w:r>
      <w:r w:rsidRPr="00CF7664">
        <w:rPr>
          <w:rStyle w:val="hps"/>
          <w:rFonts w:cs="Arial"/>
          <w:color w:val="222222"/>
        </w:rPr>
        <w:t>će pomoći</w:t>
      </w:r>
      <w:r w:rsidRPr="00CF7664">
        <w:rPr>
          <w:rFonts w:cs="Arial"/>
          <w:color w:val="222222"/>
        </w:rPr>
        <w:t xml:space="preserve"> </w:t>
      </w:r>
      <w:r w:rsidRPr="00CF7664">
        <w:rPr>
          <w:rStyle w:val="hps"/>
          <w:rFonts w:cs="Arial"/>
          <w:color w:val="222222"/>
        </w:rPr>
        <w:t>vozači</w:t>
      </w:r>
      <w:r w:rsidR="00CF7664" w:rsidRPr="00CF7664">
        <w:rPr>
          <w:rStyle w:val="hps"/>
          <w:rFonts w:cs="Arial"/>
          <w:color w:val="222222"/>
        </w:rPr>
        <w:t>ma</w:t>
      </w:r>
      <w:r w:rsidRPr="00CF7664">
        <w:rPr>
          <w:rFonts w:cs="Arial"/>
          <w:color w:val="222222"/>
        </w:rPr>
        <w:t xml:space="preserve"> </w:t>
      </w:r>
      <w:r w:rsidR="00CF7664" w:rsidRPr="00CF7664">
        <w:rPr>
          <w:rFonts w:cs="Arial"/>
          <w:color w:val="222222"/>
        </w:rPr>
        <w:t xml:space="preserve">da </w:t>
      </w:r>
      <w:r w:rsidRPr="00CF7664">
        <w:rPr>
          <w:rStyle w:val="hps"/>
          <w:rFonts w:cs="Arial"/>
          <w:color w:val="222222"/>
        </w:rPr>
        <w:t>razumiju</w:t>
      </w:r>
      <w:r w:rsidRPr="00CF7664">
        <w:rPr>
          <w:rFonts w:cs="Arial"/>
          <w:color w:val="222222"/>
        </w:rPr>
        <w:t xml:space="preserve"> </w:t>
      </w:r>
      <w:r w:rsidR="00CF7664" w:rsidRPr="00CF7664">
        <w:rPr>
          <w:rStyle w:val="hps"/>
          <w:rFonts w:cs="Arial"/>
          <w:color w:val="222222"/>
        </w:rPr>
        <w:t xml:space="preserve">i da se fokusiraju </w:t>
      </w:r>
      <w:r w:rsidR="00731E95">
        <w:rPr>
          <w:rStyle w:val="hps"/>
          <w:rFonts w:cs="Arial"/>
          <w:color w:val="222222"/>
        </w:rPr>
        <w:t xml:space="preserve">na </w:t>
      </w:r>
      <w:r w:rsidR="00CF7664" w:rsidRPr="00CF7664">
        <w:rPr>
          <w:rStyle w:val="hps"/>
          <w:rFonts w:cs="Arial"/>
          <w:color w:val="222222"/>
        </w:rPr>
        <w:t>pitanja pravilne upotrebe sistema zaštite</w:t>
      </w:r>
      <w:r w:rsidRPr="00CF7664">
        <w:rPr>
          <w:rFonts w:cs="Arial"/>
          <w:color w:val="222222"/>
        </w:rPr>
        <w:t xml:space="preserve">. </w:t>
      </w:r>
      <w:r w:rsidR="00731E95">
        <w:rPr>
          <w:rStyle w:val="hps"/>
          <w:rFonts w:cs="Arial"/>
          <w:color w:val="222222"/>
        </w:rPr>
        <w:t>Napore</w:t>
      </w:r>
      <w:r w:rsidRPr="00CF7664">
        <w:rPr>
          <w:rFonts w:cs="Arial"/>
          <w:color w:val="222222"/>
        </w:rPr>
        <w:t xml:space="preserve"> </w:t>
      </w:r>
      <w:r w:rsidRPr="00CF7664">
        <w:rPr>
          <w:rStyle w:val="hps"/>
          <w:rFonts w:cs="Arial"/>
          <w:color w:val="222222"/>
        </w:rPr>
        <w:t>da se smanji</w:t>
      </w:r>
      <w:r w:rsidRPr="00CF7664">
        <w:rPr>
          <w:rFonts w:cs="Arial"/>
          <w:color w:val="222222"/>
        </w:rPr>
        <w:t xml:space="preserve"> </w:t>
      </w:r>
      <w:r w:rsidR="00CF7664" w:rsidRPr="00CF7664">
        <w:rPr>
          <w:rStyle w:val="hps"/>
          <w:rFonts w:cs="Arial"/>
          <w:color w:val="222222"/>
        </w:rPr>
        <w:t>nepravilno korištenje dječjih zaštitnih sistema</w:t>
      </w:r>
      <w:r w:rsidRPr="00CF7664">
        <w:rPr>
          <w:rFonts w:cs="Arial"/>
          <w:color w:val="222222"/>
        </w:rPr>
        <w:t xml:space="preserve"> </w:t>
      </w:r>
      <w:r w:rsidRPr="00CF7664">
        <w:rPr>
          <w:rStyle w:val="hps"/>
          <w:rFonts w:cs="Arial"/>
          <w:color w:val="222222"/>
        </w:rPr>
        <w:t>treba</w:t>
      </w:r>
      <w:r w:rsidRPr="00CF7664">
        <w:rPr>
          <w:rFonts w:cs="Arial"/>
          <w:color w:val="222222"/>
        </w:rPr>
        <w:t xml:space="preserve"> </w:t>
      </w:r>
      <w:r w:rsidRPr="00CF7664">
        <w:rPr>
          <w:rStyle w:val="hps"/>
          <w:rFonts w:cs="Arial"/>
          <w:color w:val="222222"/>
        </w:rPr>
        <w:t xml:space="preserve">proširiti </w:t>
      </w:r>
      <w:r w:rsidR="00CF7664" w:rsidRPr="00CF7664">
        <w:rPr>
          <w:rStyle w:val="hps"/>
          <w:rFonts w:cs="Arial"/>
          <w:color w:val="222222"/>
        </w:rPr>
        <w:t>i na različite prediktore, analizirajući</w:t>
      </w:r>
      <w:r w:rsidRPr="00CF7664">
        <w:rPr>
          <w:rFonts w:cs="Arial"/>
          <w:color w:val="222222"/>
        </w:rPr>
        <w:t xml:space="preserve"> </w:t>
      </w:r>
      <w:r w:rsidRPr="00CF7664">
        <w:rPr>
          <w:rStyle w:val="hps"/>
          <w:rFonts w:cs="Arial"/>
          <w:color w:val="222222"/>
        </w:rPr>
        <w:t>roditelje/staratelje</w:t>
      </w:r>
      <w:r w:rsidR="00CF7664" w:rsidRPr="00CF7664">
        <w:rPr>
          <w:rStyle w:val="hps"/>
          <w:rFonts w:cs="Arial"/>
          <w:color w:val="222222"/>
        </w:rPr>
        <w:t>, njihov socijalni status, obrazovanje, porijeklo, kao i druge poput odgovornog korištenja uputstava</w:t>
      </w:r>
      <w:r w:rsidRPr="00CF7664">
        <w:rPr>
          <w:rFonts w:cs="Arial"/>
          <w:color w:val="222222"/>
        </w:rPr>
        <w:t xml:space="preserve"> </w:t>
      </w:r>
      <w:r w:rsidRPr="00CF7664">
        <w:rPr>
          <w:rStyle w:val="hps"/>
          <w:rFonts w:cs="Arial"/>
          <w:color w:val="222222"/>
        </w:rPr>
        <w:t>proizvođača</w:t>
      </w:r>
      <w:r w:rsidR="00CF7664" w:rsidRPr="00CF7664">
        <w:rPr>
          <w:rStyle w:val="hps"/>
          <w:rFonts w:cs="Arial"/>
          <w:color w:val="222222"/>
        </w:rPr>
        <w:t xml:space="preserve"> zaštitnih sistema, uticaj medija na različite starosne grupe i slično.</w:t>
      </w:r>
      <w:r w:rsidRPr="00CF7664">
        <w:rPr>
          <w:rFonts w:cs="Arial"/>
          <w:b/>
          <w:color w:val="222222"/>
          <w:lang w:val="hr-HR"/>
        </w:rPr>
        <w:t xml:space="preserve"> </w:t>
      </w:r>
      <w:r w:rsidR="00855DE7" w:rsidRPr="00CF7664">
        <w:rPr>
          <w:rFonts w:cs="Arial"/>
          <w:b/>
          <w:color w:val="222222"/>
          <w:lang w:val="hr-HR"/>
        </w:rPr>
        <w:br w:type="page"/>
      </w:r>
    </w:p>
    <w:p w:rsidR="008D48A6" w:rsidRPr="00605F28" w:rsidRDefault="008D48A6" w:rsidP="008D48A6">
      <w:pPr>
        <w:jc w:val="both"/>
        <w:rPr>
          <w:rFonts w:cs="Arial"/>
          <w:b/>
          <w:color w:val="222222"/>
          <w:sz w:val="28"/>
          <w:szCs w:val="28"/>
          <w:lang w:val="hr-HR"/>
        </w:rPr>
      </w:pPr>
      <w:r w:rsidRPr="00605F28">
        <w:rPr>
          <w:rFonts w:cs="Arial"/>
          <w:b/>
          <w:color w:val="222222"/>
          <w:sz w:val="28"/>
          <w:szCs w:val="28"/>
          <w:lang w:val="hr-HR"/>
        </w:rPr>
        <w:lastRenderedPageBreak/>
        <w:t>Literatura</w:t>
      </w:r>
    </w:p>
    <w:p w:rsidR="008D48A6" w:rsidRDefault="008D48A6" w:rsidP="008D48A6">
      <w:pPr>
        <w:autoSpaceDE w:val="0"/>
        <w:autoSpaceDN w:val="0"/>
        <w:adjustRightInd w:val="0"/>
        <w:spacing w:after="0" w:line="240" w:lineRule="auto"/>
        <w:jc w:val="both"/>
        <w:rPr>
          <w:rFonts w:cs="Arial"/>
        </w:rPr>
      </w:pPr>
      <w:r>
        <w:rPr>
          <w:rFonts w:cs="Arial"/>
        </w:rPr>
        <w:t>Agran P.F., Anderson C.L., Winn D.G. (1998). Factors associated with restraint use of children in fatal crashes. Pediatrics, 102(3), e3</w:t>
      </w:r>
      <w:r w:rsidRPr="00B103F7">
        <w:rPr>
          <w:rFonts w:cs="Arial"/>
        </w:rPr>
        <w:t>9.</w:t>
      </w:r>
    </w:p>
    <w:p w:rsidR="008D48A6" w:rsidRDefault="008D48A6" w:rsidP="008D48A6">
      <w:pPr>
        <w:autoSpaceDE w:val="0"/>
        <w:autoSpaceDN w:val="0"/>
        <w:adjustRightInd w:val="0"/>
        <w:spacing w:after="0" w:line="240" w:lineRule="auto"/>
        <w:jc w:val="both"/>
        <w:rPr>
          <w:rFonts w:cs="Arial"/>
        </w:rPr>
      </w:pPr>
    </w:p>
    <w:p w:rsidR="008D48A6" w:rsidRPr="00B103F7" w:rsidRDefault="004F379B" w:rsidP="008D48A6">
      <w:pPr>
        <w:autoSpaceDE w:val="0"/>
        <w:autoSpaceDN w:val="0"/>
        <w:adjustRightInd w:val="0"/>
        <w:spacing w:after="0" w:line="240" w:lineRule="auto"/>
        <w:jc w:val="both"/>
        <w:rPr>
          <w:rFonts w:cs="Arial"/>
        </w:rPr>
      </w:pPr>
      <w:r>
        <w:rPr>
          <w:rFonts w:cs="Arial"/>
        </w:rPr>
        <w:t>Agran P.F., Hoffman</w:t>
      </w:r>
      <w:r w:rsidR="008D48A6" w:rsidRPr="00B103F7">
        <w:rPr>
          <w:rFonts w:cs="Arial"/>
        </w:rPr>
        <w:t xml:space="preserve"> B. (2008). Child passenger safety: direction, selection, location, installation. Pediatr. Ann. 37 (9), 614–621.</w:t>
      </w:r>
    </w:p>
    <w:p w:rsidR="008D48A6" w:rsidRPr="00B103F7" w:rsidRDefault="008D48A6" w:rsidP="008D48A6">
      <w:pPr>
        <w:autoSpaceDE w:val="0"/>
        <w:autoSpaceDN w:val="0"/>
        <w:adjustRightInd w:val="0"/>
        <w:spacing w:after="0" w:line="240" w:lineRule="auto"/>
        <w:jc w:val="both"/>
        <w:rPr>
          <w:rFonts w:cs="Arial"/>
        </w:rPr>
      </w:pPr>
    </w:p>
    <w:p w:rsidR="008D48A6" w:rsidRPr="00B103F7" w:rsidRDefault="004F379B" w:rsidP="008D48A6">
      <w:pPr>
        <w:spacing w:after="0" w:line="240" w:lineRule="auto"/>
        <w:jc w:val="both"/>
        <w:rPr>
          <w:rFonts w:cs="Arial"/>
        </w:rPr>
      </w:pPr>
      <w:r>
        <w:rPr>
          <w:rFonts w:cs="Arial"/>
        </w:rPr>
        <w:t>Arbogast K.B., Durbin D.R., Cornejo R.A., Kallan M., Winston</w:t>
      </w:r>
      <w:r w:rsidR="008D48A6" w:rsidRPr="00B103F7">
        <w:rPr>
          <w:rFonts w:cs="Arial"/>
        </w:rPr>
        <w:t xml:space="preserve"> F.K., (2004). An evaluation of the effectiveness of forward facing child restraint systems. Accid. Anal. Prev. 36, 585–589.</w:t>
      </w:r>
    </w:p>
    <w:p w:rsidR="008D48A6" w:rsidRPr="00B103F7" w:rsidRDefault="008D48A6" w:rsidP="008D48A6">
      <w:pPr>
        <w:spacing w:after="0" w:line="240" w:lineRule="auto"/>
        <w:jc w:val="both"/>
        <w:rPr>
          <w:rFonts w:cs="Arial"/>
        </w:rPr>
      </w:pPr>
    </w:p>
    <w:p w:rsidR="008D48A6" w:rsidRPr="00B103F7" w:rsidRDefault="004F379B" w:rsidP="008D48A6">
      <w:pPr>
        <w:spacing w:after="0" w:line="240" w:lineRule="auto"/>
        <w:jc w:val="both"/>
        <w:rPr>
          <w:rFonts w:cs="Arial"/>
        </w:rPr>
      </w:pPr>
      <w:r>
        <w:rPr>
          <w:rFonts w:cs="Arial"/>
        </w:rPr>
        <w:t>Berg M.D., Cook L., Corneli H.M., Vernon</w:t>
      </w:r>
      <w:r w:rsidR="008D48A6" w:rsidRPr="00B103F7">
        <w:rPr>
          <w:rFonts w:cs="Arial"/>
        </w:rPr>
        <w:t xml:space="preserve"> D.D., Dean J.M., (2000). Effect of seating position and restraint use on injuries to children in motor vehicle crashes. Pediatrics 105 (4), 831–835.</w:t>
      </w:r>
    </w:p>
    <w:p w:rsidR="008D48A6" w:rsidRPr="00B103F7" w:rsidRDefault="008D48A6" w:rsidP="008D48A6">
      <w:pPr>
        <w:spacing w:after="0" w:line="240" w:lineRule="auto"/>
        <w:jc w:val="both"/>
        <w:rPr>
          <w:rFonts w:cs="Arial"/>
        </w:rPr>
      </w:pPr>
    </w:p>
    <w:p w:rsidR="008D48A6" w:rsidRPr="00B103F7" w:rsidRDefault="004F379B" w:rsidP="008D48A6">
      <w:pPr>
        <w:spacing w:after="0" w:line="240" w:lineRule="auto"/>
        <w:jc w:val="both"/>
        <w:rPr>
          <w:rFonts w:cs="Arial"/>
        </w:rPr>
      </w:pPr>
      <w:r>
        <w:rPr>
          <w:rFonts w:cs="Arial"/>
        </w:rPr>
        <w:t>Brixey S., Ravindran K., Guse</w:t>
      </w:r>
      <w:r w:rsidR="008D48A6" w:rsidRPr="00B103F7">
        <w:rPr>
          <w:rFonts w:cs="Arial"/>
        </w:rPr>
        <w:t xml:space="preserve"> C. (2010). Legislating child restraint usage-Its effect on self-reported child restraint use rates in a central city. Journal of safety research, Vol.41, pp.47-52.</w:t>
      </w:r>
    </w:p>
    <w:p w:rsidR="008D48A6" w:rsidRPr="00B103F7" w:rsidRDefault="008D48A6" w:rsidP="008D48A6">
      <w:pPr>
        <w:spacing w:after="0" w:line="240" w:lineRule="auto"/>
        <w:jc w:val="both"/>
        <w:rPr>
          <w:rFonts w:cs="Arial"/>
        </w:rPr>
      </w:pPr>
    </w:p>
    <w:p w:rsidR="008D48A6" w:rsidRPr="00B103F7" w:rsidRDefault="004F379B" w:rsidP="008D48A6">
      <w:pPr>
        <w:spacing w:after="0" w:line="240" w:lineRule="auto"/>
        <w:jc w:val="both"/>
        <w:rPr>
          <w:rFonts w:cs="Arial"/>
        </w:rPr>
      </w:pPr>
      <w:r>
        <w:rPr>
          <w:rFonts w:cs="Arial"/>
        </w:rPr>
        <w:t>Brown J., Griffths M., Paine</w:t>
      </w:r>
      <w:r w:rsidR="008D48A6" w:rsidRPr="00B103F7">
        <w:rPr>
          <w:rFonts w:cs="Arial"/>
        </w:rPr>
        <w:t xml:space="preserve"> M. (2002). Effectiveness of child restraints the Australian experience. Research Report RR 06/02. For Australian New Car Assessment Program.</w:t>
      </w:r>
    </w:p>
    <w:p w:rsidR="008D48A6" w:rsidRPr="00B103F7" w:rsidRDefault="008D48A6" w:rsidP="008D48A6">
      <w:pPr>
        <w:spacing w:after="0" w:line="240" w:lineRule="auto"/>
        <w:jc w:val="both"/>
        <w:rPr>
          <w:rFonts w:cs="Arial"/>
        </w:rPr>
      </w:pPr>
    </w:p>
    <w:p w:rsidR="008D48A6" w:rsidRPr="00B103F7" w:rsidRDefault="004F379B" w:rsidP="008D48A6">
      <w:pPr>
        <w:spacing w:after="0" w:line="240" w:lineRule="auto"/>
        <w:jc w:val="both"/>
        <w:rPr>
          <w:rFonts w:cs="Arial"/>
        </w:rPr>
      </w:pPr>
      <w:r>
        <w:rPr>
          <w:rFonts w:cs="Arial"/>
        </w:rPr>
        <w:t>Cody B. E., Mickalide A. D., Paul H. P., Colella</w:t>
      </w:r>
      <w:r w:rsidR="008D48A6" w:rsidRPr="00B103F7">
        <w:rPr>
          <w:rFonts w:cs="Arial"/>
        </w:rPr>
        <w:t xml:space="preserve"> J. M. (2002). Child passengers at risk in America: A national study of restraint use. Washington, DC: National SAFE KIDS Campaign.</w:t>
      </w:r>
    </w:p>
    <w:p w:rsidR="008D48A6" w:rsidRPr="00B103F7" w:rsidRDefault="008D48A6" w:rsidP="008D48A6">
      <w:pPr>
        <w:spacing w:after="0" w:line="240" w:lineRule="auto"/>
        <w:jc w:val="both"/>
        <w:rPr>
          <w:rFonts w:cs="Arial"/>
        </w:rPr>
      </w:pPr>
    </w:p>
    <w:p w:rsidR="008D48A6" w:rsidRPr="00B103F7" w:rsidRDefault="004F379B" w:rsidP="008D48A6">
      <w:pPr>
        <w:spacing w:after="0" w:line="240" w:lineRule="auto"/>
        <w:jc w:val="both"/>
        <w:rPr>
          <w:rFonts w:cs="Arial"/>
        </w:rPr>
      </w:pPr>
      <w:r>
        <w:rPr>
          <w:rFonts w:cs="Arial"/>
        </w:rPr>
        <w:t>Decina L.E., Lococo</w:t>
      </w:r>
      <w:r w:rsidR="008D48A6" w:rsidRPr="00B103F7">
        <w:rPr>
          <w:rFonts w:cs="Arial"/>
        </w:rPr>
        <w:t xml:space="preserve"> K.H., (2004). Misuse of child restraints. U.S. Department of Transportation. National Highway Traffic Safety.</w:t>
      </w:r>
    </w:p>
    <w:p w:rsidR="008D48A6" w:rsidRDefault="008D48A6" w:rsidP="008D48A6">
      <w:pPr>
        <w:spacing w:after="0" w:line="240" w:lineRule="auto"/>
        <w:jc w:val="both"/>
        <w:rPr>
          <w:rFonts w:cs="Arial"/>
        </w:rPr>
      </w:pPr>
    </w:p>
    <w:p w:rsidR="008D48A6" w:rsidRPr="00B103F7" w:rsidRDefault="004F379B" w:rsidP="008D48A6">
      <w:pPr>
        <w:spacing w:after="0" w:line="240" w:lineRule="auto"/>
        <w:jc w:val="both"/>
        <w:rPr>
          <w:rFonts w:cs="Arial"/>
        </w:rPr>
      </w:pPr>
      <w:r>
        <w:rPr>
          <w:rFonts w:cs="Arial"/>
        </w:rPr>
        <w:t>Decina L.E., Lococo</w:t>
      </w:r>
      <w:r w:rsidR="008D48A6" w:rsidRPr="00B103F7">
        <w:rPr>
          <w:rFonts w:cs="Arial"/>
        </w:rPr>
        <w:t xml:space="preserve"> K.H. (2005). Child restraint system use a</w:t>
      </w:r>
      <w:r w:rsidR="008D48A6">
        <w:rPr>
          <w:rFonts w:cs="Arial"/>
        </w:rPr>
        <w:t>nd misuse in six states. Accidеnt</w:t>
      </w:r>
      <w:r w:rsidR="008D48A6" w:rsidRPr="00B103F7">
        <w:rPr>
          <w:rFonts w:cs="Arial"/>
        </w:rPr>
        <w:t xml:space="preserve">  Analysis and Prevention. 37, 583–590.</w:t>
      </w:r>
    </w:p>
    <w:p w:rsidR="008D48A6" w:rsidRPr="00B103F7" w:rsidRDefault="008D48A6" w:rsidP="008D48A6">
      <w:pPr>
        <w:spacing w:after="0" w:line="240" w:lineRule="auto"/>
        <w:jc w:val="both"/>
        <w:rPr>
          <w:rFonts w:cs="Arial"/>
        </w:rPr>
      </w:pPr>
    </w:p>
    <w:p w:rsidR="008D48A6" w:rsidRPr="00B103F7" w:rsidRDefault="004F379B" w:rsidP="008D48A6">
      <w:pPr>
        <w:spacing w:after="0" w:line="240" w:lineRule="auto"/>
        <w:jc w:val="both"/>
        <w:rPr>
          <w:rFonts w:cs="Arial"/>
        </w:rPr>
      </w:pPr>
      <w:r>
        <w:rPr>
          <w:rFonts w:cs="Arial"/>
        </w:rPr>
        <w:t>Decina L.E., Lococo</w:t>
      </w:r>
      <w:r w:rsidR="008D48A6" w:rsidRPr="00B103F7">
        <w:rPr>
          <w:rFonts w:cs="Arial"/>
        </w:rPr>
        <w:t xml:space="preserve"> K.H. (2007). Observed LATCH use and misuse characteristics of child restraint systems in seven states. Journal of Safety Research. 38, 273-281.  </w:t>
      </w:r>
    </w:p>
    <w:p w:rsidR="008D48A6" w:rsidRPr="00B103F7" w:rsidRDefault="008D48A6" w:rsidP="008D48A6">
      <w:pPr>
        <w:spacing w:after="0" w:line="240" w:lineRule="auto"/>
        <w:jc w:val="both"/>
        <w:rPr>
          <w:rFonts w:cs="Arial"/>
        </w:rPr>
      </w:pPr>
    </w:p>
    <w:p w:rsidR="008D48A6" w:rsidRPr="00B103F7" w:rsidRDefault="004F379B" w:rsidP="008D48A6">
      <w:pPr>
        <w:spacing w:after="0"/>
        <w:jc w:val="both"/>
      </w:pPr>
      <w:r>
        <w:t>Durbin D.R., Jermakian J.S.,</w:t>
      </w:r>
      <w:r w:rsidR="008D48A6" w:rsidRPr="00B103F7">
        <w:t xml:space="preserve"> Kallan</w:t>
      </w:r>
      <w:r>
        <w:t xml:space="preserve"> M.J.</w:t>
      </w:r>
      <w:r w:rsidR="008D48A6" w:rsidRPr="00B103F7">
        <w:t>, McCartt</w:t>
      </w:r>
      <w:r>
        <w:t xml:space="preserve"> A.T.</w:t>
      </w:r>
      <w:r w:rsidR="008D48A6" w:rsidRPr="00B103F7">
        <w:t>, Arbogast</w:t>
      </w:r>
      <w:r>
        <w:t xml:space="preserve"> K.B.</w:t>
      </w:r>
      <w:r w:rsidR="008D48A6" w:rsidRPr="00B103F7">
        <w:t>, Zonfrillo</w:t>
      </w:r>
      <w:r>
        <w:t xml:space="preserve"> M.R.</w:t>
      </w:r>
      <w:r w:rsidR="008D48A6" w:rsidRPr="00B103F7">
        <w:t>, Myers</w:t>
      </w:r>
      <w:r>
        <w:t xml:space="preserve"> R.K.</w:t>
      </w:r>
      <w:r w:rsidR="008D48A6" w:rsidRPr="00B103F7">
        <w:t xml:space="preserve">. (2015). </w:t>
      </w:r>
      <w:r w:rsidR="008D48A6" w:rsidRPr="00B103F7">
        <w:rPr>
          <w:bCs/>
          <w:kern w:val="36"/>
        </w:rPr>
        <w:t>Rear seat safety: Variation in protection by occupant, crash and vehicle characteristics.</w:t>
      </w:r>
      <w:r w:rsidR="008D48A6" w:rsidRPr="00B103F7">
        <w:t xml:space="preserve"> </w:t>
      </w:r>
      <w:r w:rsidR="008D48A6" w:rsidRPr="00B103F7">
        <w:rPr>
          <w:rFonts w:cs="GaramondPremrPro-It"/>
          <w:iCs/>
        </w:rPr>
        <w:t>Accident Analysis and Prevention</w:t>
      </w:r>
      <w:r w:rsidR="008D48A6" w:rsidRPr="00B103F7">
        <w:rPr>
          <w:rFonts w:cs="GaramondPremrPro"/>
        </w:rPr>
        <w:t xml:space="preserve">, 80, </w:t>
      </w:r>
      <w:r w:rsidR="008D48A6" w:rsidRPr="00B103F7">
        <w:rPr>
          <w:iCs/>
        </w:rPr>
        <w:t>185-192.</w:t>
      </w:r>
    </w:p>
    <w:p w:rsidR="008D48A6" w:rsidRPr="00B103F7" w:rsidRDefault="008D48A6" w:rsidP="008D48A6">
      <w:pPr>
        <w:spacing w:after="0" w:line="240" w:lineRule="auto"/>
        <w:jc w:val="both"/>
        <w:rPr>
          <w:rFonts w:cs="Arial"/>
        </w:rPr>
      </w:pPr>
    </w:p>
    <w:p w:rsidR="008D48A6" w:rsidRPr="00B103F7" w:rsidRDefault="004F379B" w:rsidP="008D48A6">
      <w:pPr>
        <w:spacing w:after="0" w:line="240" w:lineRule="auto"/>
        <w:jc w:val="both"/>
        <w:rPr>
          <w:rFonts w:cs="Arial"/>
        </w:rPr>
      </w:pPr>
      <w:r>
        <w:rPr>
          <w:rFonts w:cs="Arial"/>
        </w:rPr>
        <w:t>Durbin D. R., Bhatia E., Holmes J. H., Shaw K. N., Werner</w:t>
      </w:r>
      <w:r w:rsidR="008D48A6" w:rsidRPr="00B103F7">
        <w:rPr>
          <w:rFonts w:cs="Arial"/>
        </w:rPr>
        <w:t xml:space="preserve"> J. V., Sorenson, W., et al. (2001). Partners for child passenger safety: a unique child-specific crash surveillance system. Accident Analysis &amp; Prevention, 33(3), 407−412.</w:t>
      </w:r>
    </w:p>
    <w:p w:rsidR="008D48A6" w:rsidRPr="00B103F7" w:rsidRDefault="008D48A6" w:rsidP="008D48A6">
      <w:pPr>
        <w:spacing w:after="0" w:line="240" w:lineRule="auto"/>
        <w:jc w:val="both"/>
        <w:rPr>
          <w:rFonts w:cs="Arial"/>
        </w:rPr>
      </w:pPr>
    </w:p>
    <w:p w:rsidR="008D48A6" w:rsidRPr="00B103F7" w:rsidRDefault="004F379B" w:rsidP="008D48A6">
      <w:pPr>
        <w:spacing w:after="0" w:line="240" w:lineRule="auto"/>
        <w:jc w:val="both"/>
        <w:rPr>
          <w:rFonts w:cs="Arial"/>
        </w:rPr>
      </w:pPr>
      <w:r>
        <w:rPr>
          <w:rFonts w:cs="Arial"/>
        </w:rPr>
        <w:t>Durbin D. R., Elliott M. R., Winston</w:t>
      </w:r>
      <w:r w:rsidR="008D48A6" w:rsidRPr="00B103F7">
        <w:rPr>
          <w:rFonts w:cs="Arial"/>
        </w:rPr>
        <w:t xml:space="preserve"> F. K. (2003). Belt-positioning booster seats and reduction in risk of injury among children in vehicle crashes. JAMA: The Journal of the American Medical Association, 289(21), 2835−2840.</w:t>
      </w:r>
    </w:p>
    <w:p w:rsidR="008D48A6" w:rsidRDefault="008D48A6" w:rsidP="008D48A6">
      <w:pPr>
        <w:spacing w:after="0" w:line="240" w:lineRule="auto"/>
        <w:jc w:val="both"/>
        <w:rPr>
          <w:rFonts w:cs="Arial"/>
        </w:rPr>
      </w:pPr>
    </w:p>
    <w:p w:rsidR="008D48A6" w:rsidRPr="00B103F7" w:rsidRDefault="00567BA8" w:rsidP="008D48A6">
      <w:pPr>
        <w:spacing w:after="0" w:line="240" w:lineRule="auto"/>
        <w:jc w:val="both"/>
        <w:rPr>
          <w:rFonts w:cs="Arial"/>
        </w:rPr>
      </w:pPr>
      <w:r>
        <w:rPr>
          <w:rFonts w:cs="Arial"/>
        </w:rPr>
        <w:t>Durbin D. R., Chen I., Smith R., Elliott M. R., Winston</w:t>
      </w:r>
      <w:r w:rsidR="008D48A6" w:rsidRPr="00B103F7">
        <w:rPr>
          <w:rFonts w:cs="Arial"/>
        </w:rPr>
        <w:t xml:space="preserve"> F. K. (2005). Effects of seating position and appropriate restraint use on the risk of injury to children in motor vehicle crashes. Pediatrics, 115(3), e305−e309.</w:t>
      </w:r>
    </w:p>
    <w:p w:rsidR="008D48A6" w:rsidRPr="00B103F7" w:rsidRDefault="008D48A6" w:rsidP="008D48A6">
      <w:pPr>
        <w:spacing w:after="0" w:line="240" w:lineRule="auto"/>
        <w:jc w:val="both"/>
        <w:rPr>
          <w:rFonts w:cs="Arial"/>
        </w:rPr>
      </w:pPr>
    </w:p>
    <w:p w:rsidR="008D48A6" w:rsidRPr="00B103F7" w:rsidRDefault="00567BA8" w:rsidP="008D48A6">
      <w:pPr>
        <w:spacing w:after="0" w:line="240" w:lineRule="auto"/>
        <w:jc w:val="both"/>
        <w:rPr>
          <w:rFonts w:cs="Arial"/>
        </w:rPr>
      </w:pPr>
      <w:r>
        <w:rPr>
          <w:rFonts w:cs="Arial"/>
        </w:rPr>
        <w:t>Ebel B.E., Koepsell Th.D., Bennett E.E., Rivara</w:t>
      </w:r>
      <w:r w:rsidR="008D48A6" w:rsidRPr="00B103F7">
        <w:rPr>
          <w:rFonts w:cs="Arial"/>
        </w:rPr>
        <w:t xml:space="preserve"> F.P. (2003). Too small for a seatbelt: predictors of booster seat use by child passengers. Pediatric 111 (4), 323-327.</w:t>
      </w:r>
    </w:p>
    <w:p w:rsidR="008D48A6" w:rsidRPr="00B103F7" w:rsidRDefault="008D48A6" w:rsidP="008D48A6">
      <w:pPr>
        <w:spacing w:after="0" w:line="240" w:lineRule="auto"/>
        <w:jc w:val="both"/>
        <w:rPr>
          <w:rFonts w:cs="Arial"/>
        </w:rPr>
      </w:pPr>
    </w:p>
    <w:p w:rsidR="008D48A6" w:rsidRDefault="008D48A6" w:rsidP="008D48A6">
      <w:pPr>
        <w:spacing w:after="0" w:line="240" w:lineRule="auto"/>
        <w:jc w:val="both"/>
        <w:rPr>
          <w:rFonts w:cs="Arial"/>
        </w:rPr>
      </w:pPr>
      <w:r>
        <w:rPr>
          <w:rFonts w:cs="Arial"/>
        </w:rPr>
        <w:lastRenderedPageBreak/>
        <w:t>Eby D.W., Kostyniuk L.P., Vivoda J.M. (2001). Restraint use patterns for older child passengers in Michigan. Accid. Anal. Prev. 33, 235–242.</w:t>
      </w:r>
    </w:p>
    <w:p w:rsidR="008D48A6" w:rsidRDefault="008D48A6" w:rsidP="008D48A6">
      <w:pPr>
        <w:spacing w:after="0" w:line="240" w:lineRule="auto"/>
        <w:jc w:val="both"/>
        <w:rPr>
          <w:rFonts w:cs="Arial"/>
        </w:rPr>
      </w:pPr>
    </w:p>
    <w:p w:rsidR="008D48A6" w:rsidRPr="00B103F7" w:rsidRDefault="00567BA8" w:rsidP="008D48A6">
      <w:pPr>
        <w:spacing w:after="0" w:line="240" w:lineRule="auto"/>
        <w:jc w:val="both"/>
        <w:rPr>
          <w:rFonts w:cs="Arial"/>
        </w:rPr>
      </w:pPr>
      <w:r>
        <w:rPr>
          <w:rFonts w:cs="Arial"/>
        </w:rPr>
        <w:t>Edgerton E.A., Duan N., Seidel J.S., Asch</w:t>
      </w:r>
      <w:r w:rsidR="008D48A6" w:rsidRPr="00B103F7">
        <w:rPr>
          <w:rFonts w:cs="Arial"/>
        </w:rPr>
        <w:t xml:space="preserve"> S. (2002). Predictors of seat belt use among school-age children in two low income Hispanic communities. Am. Journal of Prevention Medical. 22 (2), 113-116.</w:t>
      </w:r>
    </w:p>
    <w:p w:rsidR="00132A59" w:rsidRDefault="00132A59" w:rsidP="008D48A6">
      <w:pPr>
        <w:spacing w:after="0"/>
        <w:jc w:val="both"/>
      </w:pPr>
    </w:p>
    <w:p w:rsidR="002046A7" w:rsidRPr="002046A7" w:rsidRDefault="002046A7" w:rsidP="002046A7">
      <w:pPr>
        <w:pStyle w:val="Default"/>
        <w:jc w:val="both"/>
        <w:rPr>
          <w:rFonts w:asciiTheme="minorHAnsi" w:hAnsiTheme="minorHAnsi"/>
          <w:sz w:val="22"/>
          <w:szCs w:val="22"/>
        </w:rPr>
      </w:pPr>
      <w:r w:rsidRPr="00D4636F">
        <w:rPr>
          <w:rFonts w:asciiTheme="minorHAnsi" w:hAnsiTheme="minorHAnsi"/>
          <w:sz w:val="22"/>
          <w:szCs w:val="22"/>
        </w:rPr>
        <w:t>Ehiri J.E., Ejere H.O.D., Magnussen L., Emusu D., King W., Osberg S.J.</w:t>
      </w:r>
      <w:r w:rsidRPr="00D4636F">
        <w:rPr>
          <w:rFonts w:asciiTheme="minorHAnsi" w:hAnsiTheme="minorHAnsi"/>
          <w:bCs/>
          <w:sz w:val="22"/>
          <w:szCs w:val="22"/>
        </w:rPr>
        <w:t xml:space="preserve"> (2009). Interventions for promoting booster seat use in four to eight year olds travelling in motor vehicles.</w:t>
      </w:r>
      <w:r w:rsidRPr="00D4636F">
        <w:rPr>
          <w:rFonts w:asciiTheme="minorHAnsi" w:hAnsiTheme="minorHAnsi"/>
          <w:sz w:val="22"/>
          <w:szCs w:val="22"/>
        </w:rPr>
        <w:t xml:space="preserve"> The Cochrane Collaboration, 2009.</w:t>
      </w:r>
      <w:r w:rsidRPr="002046A7">
        <w:rPr>
          <w:rFonts w:asciiTheme="minorHAnsi" w:hAnsiTheme="minorHAnsi"/>
          <w:sz w:val="22"/>
          <w:szCs w:val="22"/>
        </w:rPr>
        <w:t xml:space="preserve"> </w:t>
      </w:r>
    </w:p>
    <w:p w:rsidR="002046A7" w:rsidRPr="002046A7" w:rsidRDefault="002046A7" w:rsidP="002046A7">
      <w:pPr>
        <w:pStyle w:val="Default"/>
        <w:jc w:val="both"/>
        <w:rPr>
          <w:sz w:val="22"/>
          <w:szCs w:val="22"/>
        </w:rPr>
      </w:pPr>
      <w:r w:rsidRPr="002046A7">
        <w:rPr>
          <w:b/>
          <w:bCs/>
          <w:sz w:val="22"/>
          <w:szCs w:val="22"/>
        </w:rPr>
        <w:t xml:space="preserve"> </w:t>
      </w:r>
    </w:p>
    <w:p w:rsidR="008D48A6" w:rsidRPr="00413D58" w:rsidRDefault="008D48A6" w:rsidP="00413D58">
      <w:pPr>
        <w:autoSpaceDE w:val="0"/>
        <w:autoSpaceDN w:val="0"/>
        <w:adjustRightInd w:val="0"/>
        <w:spacing w:after="0" w:line="240" w:lineRule="auto"/>
        <w:jc w:val="both"/>
        <w:rPr>
          <w:rFonts w:ascii="Arial" w:hAnsi="Arial" w:cs="Arial"/>
          <w:color w:val="000000"/>
        </w:rPr>
      </w:pPr>
      <w:r>
        <w:t>Elvik R., Vaa T., eds. The handbook of road safety measures. Elsevier,2004.</w:t>
      </w:r>
    </w:p>
    <w:p w:rsidR="008D48A6" w:rsidRDefault="008D48A6" w:rsidP="008D48A6">
      <w:pPr>
        <w:spacing w:after="0"/>
        <w:jc w:val="both"/>
      </w:pPr>
    </w:p>
    <w:p w:rsidR="008D48A6" w:rsidRDefault="008D48A6" w:rsidP="008D48A6">
      <w:pPr>
        <w:spacing w:after="0"/>
        <w:jc w:val="both"/>
      </w:pPr>
      <w:r>
        <w:t>Evans L., Safety belt effectiveness: the influence of crash severity and selective recruitment. Accident Analysis and Prevention. 1996, 28:423-433.</w:t>
      </w:r>
    </w:p>
    <w:p w:rsidR="008D48A6" w:rsidRPr="00B103F7" w:rsidRDefault="008D48A6" w:rsidP="008D48A6">
      <w:pPr>
        <w:spacing w:after="0" w:line="240" w:lineRule="auto"/>
        <w:jc w:val="both"/>
        <w:rPr>
          <w:rFonts w:cs="Arial"/>
        </w:rPr>
      </w:pPr>
    </w:p>
    <w:p w:rsidR="008D48A6" w:rsidRDefault="008D48A6" w:rsidP="008D48A6">
      <w:pPr>
        <w:autoSpaceDE w:val="0"/>
        <w:autoSpaceDN w:val="0"/>
        <w:adjustRightInd w:val="0"/>
        <w:spacing w:after="0" w:line="240" w:lineRule="auto"/>
        <w:jc w:val="both"/>
        <w:rPr>
          <w:rFonts w:cs="Times New Roman"/>
          <w:color w:val="000000"/>
        </w:rPr>
      </w:pPr>
      <w:r>
        <w:rPr>
          <w:rFonts w:cs="Times New Roman"/>
          <w:color w:val="000000"/>
        </w:rPr>
        <w:t xml:space="preserve">Glanvill L., (2000). Child Restraint Issue in Victoria. Report PP 00/01. Noble Park Victoria. </w:t>
      </w:r>
      <w:r>
        <w:rPr>
          <w:rFonts w:cs="Arial"/>
        </w:rPr>
        <w:t>Roy</w:t>
      </w:r>
      <w:r w:rsidRPr="00B4143C">
        <w:rPr>
          <w:rFonts w:cs="Arial"/>
        </w:rPr>
        <w:t>al Automobile Club of Victoria</w:t>
      </w:r>
      <w:r>
        <w:rPr>
          <w:rFonts w:cs="Arial"/>
        </w:rPr>
        <w:t>.</w:t>
      </w:r>
    </w:p>
    <w:p w:rsidR="008D48A6" w:rsidRDefault="008D48A6" w:rsidP="008D48A6">
      <w:pPr>
        <w:autoSpaceDE w:val="0"/>
        <w:autoSpaceDN w:val="0"/>
        <w:adjustRightInd w:val="0"/>
        <w:spacing w:after="0" w:line="240" w:lineRule="auto"/>
        <w:jc w:val="both"/>
        <w:rPr>
          <w:rFonts w:cs="Times New Roman"/>
          <w:color w:val="000000"/>
        </w:rPr>
      </w:pPr>
    </w:p>
    <w:p w:rsidR="008D48A6" w:rsidRPr="00601F26" w:rsidRDefault="00567BA8" w:rsidP="008D48A6">
      <w:pPr>
        <w:autoSpaceDE w:val="0"/>
        <w:autoSpaceDN w:val="0"/>
        <w:adjustRightInd w:val="0"/>
        <w:spacing w:after="0" w:line="240" w:lineRule="auto"/>
        <w:jc w:val="both"/>
        <w:rPr>
          <w:rFonts w:cs="Times New Roman"/>
          <w:color w:val="000000"/>
        </w:rPr>
      </w:pPr>
      <w:r>
        <w:rPr>
          <w:rFonts w:cs="Times New Roman"/>
          <w:color w:val="000000"/>
        </w:rPr>
        <w:t>Greenspan A., Dellinger A., Chen</w:t>
      </w:r>
      <w:r w:rsidR="008D48A6" w:rsidRPr="00601F26">
        <w:rPr>
          <w:rFonts w:cs="Times New Roman"/>
          <w:color w:val="000000"/>
        </w:rPr>
        <w:t xml:space="preserve"> J. (2010). Restraint use and seating position among children less than 13 years of age: Is it still a problem? Journal of Safety Research, 41, 183-185. </w:t>
      </w:r>
    </w:p>
    <w:p w:rsidR="008D48A6" w:rsidRDefault="008D48A6" w:rsidP="008D48A6">
      <w:pPr>
        <w:spacing w:after="0" w:line="240" w:lineRule="auto"/>
        <w:jc w:val="both"/>
        <w:rPr>
          <w:rFonts w:cs="Arial"/>
        </w:rPr>
      </w:pPr>
    </w:p>
    <w:p w:rsidR="007F3AB5" w:rsidRPr="00D4636F" w:rsidRDefault="007F3AB5" w:rsidP="007F3AB5">
      <w:pPr>
        <w:pStyle w:val="Default"/>
        <w:jc w:val="both"/>
        <w:rPr>
          <w:rFonts w:asciiTheme="minorHAnsi" w:hAnsiTheme="minorHAnsi"/>
          <w:sz w:val="22"/>
          <w:szCs w:val="22"/>
        </w:rPr>
      </w:pPr>
      <w:r w:rsidRPr="00D4636F">
        <w:rPr>
          <w:rFonts w:asciiTheme="minorHAnsi" w:hAnsiTheme="minorHAnsi"/>
          <w:sz w:val="22"/>
          <w:szCs w:val="22"/>
        </w:rPr>
        <w:t xml:space="preserve">Hayes M., Towner E., Towner J., Pilkington P., Ward H. (2008). </w:t>
      </w:r>
      <w:r w:rsidRPr="00D4636F">
        <w:rPr>
          <w:rFonts w:asciiTheme="minorHAnsi" w:hAnsiTheme="minorHAnsi"/>
          <w:bCs/>
          <w:sz w:val="22"/>
          <w:szCs w:val="22"/>
        </w:rPr>
        <w:t xml:space="preserve">Road Safety Research Report No. 97 “Widening the Reach of Road Safety - Emerging Practice in Road Safety in Disadvantaged Communities: Practitioners’ Guide. U.K. </w:t>
      </w:r>
      <w:r w:rsidRPr="00D4636F">
        <w:rPr>
          <w:rFonts w:asciiTheme="minorHAnsi" w:hAnsiTheme="minorHAnsi"/>
          <w:sz w:val="22"/>
          <w:szCs w:val="22"/>
        </w:rPr>
        <w:t>Department for Transport.</w:t>
      </w:r>
    </w:p>
    <w:p w:rsidR="007F3AB5" w:rsidRPr="00D4636F" w:rsidRDefault="007F3AB5" w:rsidP="008D48A6">
      <w:pPr>
        <w:spacing w:after="0" w:line="240" w:lineRule="auto"/>
        <w:jc w:val="both"/>
        <w:rPr>
          <w:rFonts w:cs="Arial"/>
        </w:rPr>
      </w:pPr>
    </w:p>
    <w:p w:rsidR="008D48A6" w:rsidRPr="00D4636F" w:rsidRDefault="00567BA8" w:rsidP="008D48A6">
      <w:pPr>
        <w:spacing w:after="0" w:line="240" w:lineRule="auto"/>
        <w:jc w:val="both"/>
        <w:rPr>
          <w:rFonts w:cs="Arial"/>
        </w:rPr>
      </w:pPr>
      <w:r>
        <w:rPr>
          <w:rFonts w:cs="Arial"/>
        </w:rPr>
        <w:t>Henary B., Sherwood C.P., Crandall J.R., Kent R.W., Vaca</w:t>
      </w:r>
      <w:r w:rsidR="008D48A6" w:rsidRPr="00D4636F">
        <w:rPr>
          <w:rFonts w:cs="Arial"/>
        </w:rPr>
        <w:t xml:space="preserve"> F.E., Ar</w:t>
      </w:r>
      <w:r>
        <w:rPr>
          <w:rFonts w:cs="Arial"/>
        </w:rPr>
        <w:t>bogast K.B., Bull</w:t>
      </w:r>
      <w:r w:rsidR="008D48A6" w:rsidRPr="00D4636F">
        <w:rPr>
          <w:rFonts w:cs="Arial"/>
        </w:rPr>
        <w:t xml:space="preserve"> M.J. (2007). Car safety seats for children: rear facing for best protection. Inj. Prev. 13 (6), 398–402.</w:t>
      </w:r>
    </w:p>
    <w:p w:rsidR="008D48A6" w:rsidRPr="00D4636F" w:rsidRDefault="008D48A6" w:rsidP="008D48A6">
      <w:pPr>
        <w:spacing w:after="0" w:line="240" w:lineRule="auto"/>
        <w:jc w:val="both"/>
        <w:rPr>
          <w:rFonts w:cs="Arial"/>
        </w:rPr>
      </w:pPr>
    </w:p>
    <w:p w:rsidR="0010446B" w:rsidRPr="00D4636F" w:rsidRDefault="008D48A6" w:rsidP="0010446B">
      <w:pPr>
        <w:spacing w:after="0" w:line="240" w:lineRule="auto"/>
        <w:jc w:val="both"/>
        <w:rPr>
          <w:rFonts w:cs="Arial"/>
        </w:rPr>
      </w:pPr>
      <w:r w:rsidRPr="00D4636F">
        <w:rPr>
          <w:rFonts w:cs="Arial"/>
        </w:rPr>
        <w:t>Hertz E. (1996). Rvised Estimates of Child Restraint Effectiveness. Washington, DC: NCSA - Research Note.</w:t>
      </w:r>
    </w:p>
    <w:p w:rsidR="0010446B" w:rsidRPr="00D4636F" w:rsidRDefault="0010446B" w:rsidP="0010446B">
      <w:pPr>
        <w:spacing w:after="0" w:line="240" w:lineRule="auto"/>
        <w:jc w:val="both"/>
        <w:rPr>
          <w:rFonts w:cs="Arial"/>
        </w:rPr>
      </w:pPr>
    </w:p>
    <w:p w:rsidR="002046A7" w:rsidRPr="00D4636F" w:rsidRDefault="002046A7" w:rsidP="002046A7">
      <w:pPr>
        <w:pStyle w:val="Default"/>
        <w:jc w:val="both"/>
        <w:rPr>
          <w:rFonts w:asciiTheme="minorHAnsi" w:hAnsiTheme="minorHAnsi"/>
          <w:sz w:val="22"/>
          <w:szCs w:val="22"/>
        </w:rPr>
      </w:pPr>
      <w:r w:rsidRPr="00D4636F">
        <w:rPr>
          <w:rFonts w:asciiTheme="minorHAnsi" w:hAnsiTheme="minorHAnsi"/>
          <w:sz w:val="22"/>
          <w:szCs w:val="22"/>
        </w:rPr>
        <w:t>Kallan M.J., Dennis R. D., MSCE &amp; Arbogast K.B. (2008).</w:t>
      </w:r>
      <w:r w:rsidRPr="00D4636F">
        <w:rPr>
          <w:rFonts w:asciiTheme="minorHAnsi" w:hAnsiTheme="minorHAnsi"/>
          <w:bCs/>
          <w:sz w:val="22"/>
          <w:szCs w:val="22"/>
        </w:rPr>
        <w:t xml:space="preserve"> Seating Patterns and Corresponding Risk of Injury Among 0 to 3 Year-Old Children in Child Safety Seats</w:t>
      </w:r>
      <w:r w:rsidRPr="00D4636F">
        <w:rPr>
          <w:rFonts w:asciiTheme="minorHAnsi" w:hAnsiTheme="minorHAnsi"/>
          <w:sz w:val="22"/>
          <w:szCs w:val="22"/>
        </w:rPr>
        <w:t>. Pediatrics 121 (5).</w:t>
      </w:r>
    </w:p>
    <w:p w:rsidR="002046A7" w:rsidRPr="00D4636F" w:rsidRDefault="002046A7" w:rsidP="0010446B">
      <w:pPr>
        <w:spacing w:after="0" w:line="240" w:lineRule="auto"/>
        <w:jc w:val="both"/>
      </w:pPr>
    </w:p>
    <w:p w:rsidR="0010446B" w:rsidRPr="00D4636F" w:rsidRDefault="0010446B" w:rsidP="0010446B">
      <w:pPr>
        <w:spacing w:after="0" w:line="240" w:lineRule="auto"/>
        <w:jc w:val="both"/>
        <w:rPr>
          <w:rFonts w:cs="Arial"/>
        </w:rPr>
      </w:pPr>
      <w:r w:rsidRPr="00D4636F">
        <w:t xml:space="preserve">Jakobsson L., Isaksson-Hellman I., Lundell B. (2005). </w:t>
      </w:r>
      <w:r w:rsidRPr="00D4636F">
        <w:rPr>
          <w:rFonts w:eastAsia="Times New Roman" w:cs="Times New Roman"/>
          <w:bCs/>
          <w:lang w:eastAsia="sr-Latn-BA"/>
        </w:rPr>
        <w:t xml:space="preserve">Safety of the growing child - experiences from Swedish accident data. </w:t>
      </w:r>
      <w:r w:rsidRPr="00D4636F">
        <w:rPr>
          <w:rFonts w:eastAsia="Times New Roman" w:cs="Times New Roman"/>
          <w:lang w:eastAsia="sr-Latn-BA"/>
        </w:rPr>
        <w:t>Proc. of the 19th International Technical Conference on the Enhanced Safety of Vehicles (ESV), Washington DC, USA.</w:t>
      </w:r>
    </w:p>
    <w:p w:rsidR="0010446B" w:rsidRPr="00D4636F" w:rsidRDefault="0010446B" w:rsidP="008D48A6">
      <w:pPr>
        <w:spacing w:after="0" w:line="240" w:lineRule="auto"/>
        <w:jc w:val="both"/>
        <w:rPr>
          <w:rFonts w:cs="Arial"/>
        </w:rPr>
      </w:pPr>
    </w:p>
    <w:p w:rsidR="00132A59" w:rsidRPr="00132A59" w:rsidRDefault="00132A59" w:rsidP="00132A59">
      <w:pPr>
        <w:autoSpaceDE w:val="0"/>
        <w:autoSpaceDN w:val="0"/>
        <w:adjustRightInd w:val="0"/>
        <w:spacing w:after="0" w:line="240" w:lineRule="auto"/>
        <w:jc w:val="both"/>
        <w:rPr>
          <w:rFonts w:cs="Times-Bold"/>
          <w:bCs/>
        </w:rPr>
      </w:pPr>
      <w:r w:rsidRPr="00D4636F">
        <w:rPr>
          <w:rFonts w:cs="Times-Bold"/>
          <w:bCs/>
        </w:rPr>
        <w:t xml:space="preserve">Johannsen H., Beillas P., Lesire P. (2013). </w:t>
      </w:r>
      <w:r w:rsidRPr="00D4636F">
        <w:rPr>
          <w:bCs/>
          <w:kern w:val="36"/>
        </w:rPr>
        <w:t>Analysis of the Performance of Different Architectures of Forward Facing CRS with Integral Restraint System.</w:t>
      </w:r>
      <w:r w:rsidRPr="00D4636F">
        <w:t xml:space="preserve"> International Technical Conference on the Enhanced Safety of Vehicles (ESV) 23rd Conference.</w:t>
      </w:r>
      <w:r w:rsidRPr="00D4636F">
        <w:rPr>
          <w:rFonts w:cs="Arial"/>
        </w:rPr>
        <w:t xml:space="preserve"> Seoul, South Korea.</w:t>
      </w:r>
    </w:p>
    <w:p w:rsidR="00132A59" w:rsidRDefault="00132A59" w:rsidP="008D48A6">
      <w:pPr>
        <w:spacing w:after="0" w:line="240" w:lineRule="auto"/>
        <w:jc w:val="both"/>
        <w:rPr>
          <w:rFonts w:cs="Arial"/>
        </w:rPr>
      </w:pPr>
    </w:p>
    <w:p w:rsidR="008D48A6" w:rsidRPr="00B103F7" w:rsidRDefault="00567BA8" w:rsidP="008D48A6">
      <w:pPr>
        <w:spacing w:after="0" w:line="240" w:lineRule="auto"/>
        <w:jc w:val="both"/>
        <w:rPr>
          <w:rFonts w:cs="Arial"/>
        </w:rPr>
      </w:pPr>
      <w:r>
        <w:rPr>
          <w:rFonts w:cs="Arial"/>
        </w:rPr>
        <w:t>Lennon A., Siskind V., Haworth</w:t>
      </w:r>
      <w:r w:rsidR="008D48A6" w:rsidRPr="00B103F7">
        <w:rPr>
          <w:rFonts w:cs="Arial"/>
        </w:rPr>
        <w:t xml:space="preserve"> N. (2008). Rear seat safer: seating position, restraint use and injuries in children in traffic crashes in Victoria, Australia. Accident Analysis &amp; Prevention, 40(2), 829−834.</w:t>
      </w:r>
    </w:p>
    <w:p w:rsidR="008D48A6" w:rsidRPr="00B103F7" w:rsidRDefault="008D48A6" w:rsidP="008D48A6">
      <w:pPr>
        <w:spacing w:after="0" w:line="240" w:lineRule="auto"/>
        <w:jc w:val="both"/>
        <w:rPr>
          <w:rFonts w:cs="Arial"/>
        </w:rPr>
      </w:pPr>
    </w:p>
    <w:p w:rsidR="00D051CB" w:rsidRPr="00D4636F" w:rsidRDefault="00567BA8" w:rsidP="008D48A6">
      <w:pPr>
        <w:autoSpaceDE w:val="0"/>
        <w:autoSpaceDN w:val="0"/>
        <w:adjustRightInd w:val="0"/>
        <w:spacing w:after="0" w:line="240" w:lineRule="auto"/>
        <w:jc w:val="both"/>
        <w:rPr>
          <w:rFonts w:cs="GaramondPremrPro"/>
        </w:rPr>
      </w:pPr>
      <w:r>
        <w:rPr>
          <w:rFonts w:cs="GaramondPremrPro"/>
        </w:rPr>
        <w:t>Lesire P., Cassan F., Yang J., Huang S., Willinger R., Frank M., Beillas</w:t>
      </w:r>
      <w:r w:rsidR="00D051CB" w:rsidRPr="00D4636F">
        <w:rPr>
          <w:rFonts w:cs="GaramondPremrPro"/>
        </w:rPr>
        <w:t xml:space="preserve"> P., Rodarius</w:t>
      </w:r>
      <w:r>
        <w:rPr>
          <w:rFonts w:cs="GaramondPremrPro"/>
        </w:rPr>
        <w:t xml:space="preserve"> C., Johannsen</w:t>
      </w:r>
      <w:r w:rsidR="00D051CB" w:rsidRPr="00D4636F">
        <w:rPr>
          <w:rFonts w:cs="GaramondPremrPro"/>
        </w:rPr>
        <w:t xml:space="preserve"> H. </w:t>
      </w:r>
      <w:r>
        <w:rPr>
          <w:rFonts w:cs="GaramondPremrPro"/>
        </w:rPr>
        <w:t>Eisenach</w:t>
      </w:r>
      <w:r w:rsidR="00D051CB" w:rsidRPr="00D4636F">
        <w:rPr>
          <w:rFonts w:cs="GaramondPremrPro"/>
        </w:rPr>
        <w:t xml:space="preserve"> A. (2010). Report on relevant children injury in road accidents and specification of children models. CASPER Project Deliverable D.2.1.1.</w:t>
      </w:r>
    </w:p>
    <w:p w:rsidR="00D051CB" w:rsidRPr="00D4636F" w:rsidRDefault="00D051CB" w:rsidP="008D48A6">
      <w:pPr>
        <w:autoSpaceDE w:val="0"/>
        <w:autoSpaceDN w:val="0"/>
        <w:adjustRightInd w:val="0"/>
        <w:spacing w:after="0" w:line="240" w:lineRule="auto"/>
        <w:jc w:val="both"/>
        <w:rPr>
          <w:rFonts w:cs="GaramondPremrPro"/>
        </w:rPr>
      </w:pPr>
    </w:p>
    <w:p w:rsidR="002923C4" w:rsidRPr="00D4636F" w:rsidRDefault="002923C4" w:rsidP="008D48A6">
      <w:pPr>
        <w:autoSpaceDE w:val="0"/>
        <w:autoSpaceDN w:val="0"/>
        <w:adjustRightInd w:val="0"/>
        <w:spacing w:after="0" w:line="240" w:lineRule="auto"/>
        <w:jc w:val="both"/>
        <w:rPr>
          <w:rFonts w:cs="GaramondPremrPro"/>
        </w:rPr>
      </w:pPr>
      <w:r w:rsidRPr="00D4636F">
        <w:rPr>
          <w:rStyle w:val="mixed-citation"/>
        </w:rPr>
        <w:lastRenderedPageBreak/>
        <w:t>Lee KC, Shults RA, Greenspan AI, Haileyesus T, Dellinger AM.</w:t>
      </w:r>
      <w:r w:rsidR="009150E9" w:rsidRPr="00D4636F">
        <w:rPr>
          <w:rStyle w:val="mixed-citation"/>
        </w:rPr>
        <w:t>(2004)</w:t>
      </w:r>
      <w:r w:rsidRPr="00D4636F">
        <w:rPr>
          <w:rStyle w:val="mixed-citation"/>
        </w:rPr>
        <w:t xml:space="preserve">. </w:t>
      </w:r>
      <w:r w:rsidRPr="00D4636F">
        <w:rPr>
          <w:rStyle w:val="ref-title"/>
        </w:rPr>
        <w:t>Child passenger restraint use and emergency department—reported injuries: a special study using the National Electronic Injury Surveillance System—All Injury Program, 2004.</w:t>
      </w:r>
      <w:r w:rsidR="009150E9" w:rsidRPr="00D4636F">
        <w:rPr>
          <w:rStyle w:val="ref-title"/>
        </w:rPr>
        <w:t xml:space="preserve"> </w:t>
      </w:r>
      <w:r w:rsidRPr="00D4636F">
        <w:rPr>
          <w:rStyle w:val="ref-journal"/>
        </w:rPr>
        <w:t>J</w:t>
      </w:r>
      <w:r w:rsidR="009150E9" w:rsidRPr="00D4636F">
        <w:rPr>
          <w:rStyle w:val="ref-journal"/>
        </w:rPr>
        <w:t>.</w:t>
      </w:r>
      <w:r w:rsidRPr="00D4636F">
        <w:rPr>
          <w:rStyle w:val="ref-journal"/>
        </w:rPr>
        <w:t xml:space="preserve"> Safety Res</w:t>
      </w:r>
      <w:r w:rsidRPr="00D4636F">
        <w:rPr>
          <w:rStyle w:val="mixed-citation"/>
        </w:rPr>
        <w:t>. 2008;</w:t>
      </w:r>
      <w:r w:rsidRPr="00D4636F">
        <w:rPr>
          <w:rStyle w:val="ref-vol"/>
        </w:rPr>
        <w:t>39</w:t>
      </w:r>
      <w:r w:rsidRPr="00D4636F">
        <w:rPr>
          <w:rStyle w:val="mixed-citation"/>
        </w:rPr>
        <w:t>(</w:t>
      </w:r>
      <w:r w:rsidRPr="00D4636F">
        <w:rPr>
          <w:rStyle w:val="ref-iss"/>
        </w:rPr>
        <w:t>1</w:t>
      </w:r>
      <w:r w:rsidRPr="00D4636F">
        <w:rPr>
          <w:rStyle w:val="mixed-citation"/>
        </w:rPr>
        <w:t>):25–31</w:t>
      </w:r>
    </w:p>
    <w:p w:rsidR="002923C4" w:rsidRPr="00D4636F" w:rsidRDefault="002923C4" w:rsidP="008D48A6">
      <w:pPr>
        <w:autoSpaceDE w:val="0"/>
        <w:autoSpaceDN w:val="0"/>
        <w:adjustRightInd w:val="0"/>
        <w:spacing w:after="0" w:line="240" w:lineRule="auto"/>
        <w:jc w:val="both"/>
        <w:rPr>
          <w:rFonts w:cs="GaramondPremrPro"/>
        </w:rPr>
      </w:pPr>
    </w:p>
    <w:p w:rsidR="00D23189" w:rsidRPr="00D4636F" w:rsidRDefault="00D23189" w:rsidP="00D23189">
      <w:pPr>
        <w:pStyle w:val="Default"/>
        <w:jc w:val="both"/>
        <w:rPr>
          <w:rFonts w:asciiTheme="minorHAnsi" w:hAnsiTheme="minorHAnsi"/>
          <w:sz w:val="22"/>
          <w:szCs w:val="22"/>
        </w:rPr>
      </w:pPr>
      <w:r w:rsidRPr="00D4636F">
        <w:rPr>
          <w:rFonts w:asciiTheme="minorHAnsi" w:hAnsiTheme="minorHAnsi"/>
          <w:sz w:val="22"/>
          <w:szCs w:val="22"/>
        </w:rPr>
        <w:t>Lesire P., Johannsen H., Willinger R., Longton A., Kirk A., Beillas P., Fiorentino A.</w:t>
      </w:r>
      <w:r w:rsidRPr="00D4636F">
        <w:rPr>
          <w:rFonts w:asciiTheme="minorHAnsi" w:hAnsiTheme="minorHAnsi"/>
          <w:bCs/>
          <w:sz w:val="22"/>
          <w:szCs w:val="22"/>
        </w:rPr>
        <w:t xml:space="preserve"> (2013a). Child Advanced Safety Project for European Roads (CASPER), Better Knowledge and Better Tools To Improve the Real Protection of Children In Cars.</w:t>
      </w:r>
      <w:r w:rsidRPr="00D4636F">
        <w:rPr>
          <w:rFonts w:asciiTheme="minorHAnsi" w:hAnsiTheme="minorHAnsi"/>
          <w:sz w:val="22"/>
          <w:szCs w:val="22"/>
        </w:rPr>
        <w:t xml:space="preserve"> International Technical Conference on the Enhanced Safety of Vehicles (ESV) 23rd Conference, Paper No. 13-0426. Seoul, South Korea.</w:t>
      </w:r>
      <w:r w:rsidRPr="00D4636F">
        <w:rPr>
          <w:rFonts w:asciiTheme="minorHAnsi" w:hAnsiTheme="minorHAnsi"/>
          <w:bCs/>
          <w:sz w:val="22"/>
          <w:szCs w:val="22"/>
        </w:rPr>
        <w:t xml:space="preserve"> </w:t>
      </w:r>
      <w:r w:rsidRPr="00D4636F">
        <w:rPr>
          <w:rFonts w:asciiTheme="minorHAnsi" w:hAnsiTheme="minorHAnsi"/>
          <w:sz w:val="22"/>
          <w:szCs w:val="22"/>
        </w:rPr>
        <w:t xml:space="preserve"> </w:t>
      </w:r>
    </w:p>
    <w:p w:rsidR="00D23189" w:rsidRPr="00D4636F" w:rsidRDefault="00D23189" w:rsidP="008D48A6">
      <w:pPr>
        <w:autoSpaceDE w:val="0"/>
        <w:autoSpaceDN w:val="0"/>
        <w:adjustRightInd w:val="0"/>
        <w:spacing w:after="0" w:line="240" w:lineRule="auto"/>
        <w:jc w:val="both"/>
        <w:rPr>
          <w:rFonts w:cs="Arial"/>
        </w:rPr>
      </w:pPr>
    </w:p>
    <w:p w:rsidR="00EA0F16" w:rsidRPr="00D4636F" w:rsidRDefault="00EA0F16" w:rsidP="008D48A6">
      <w:pPr>
        <w:autoSpaceDE w:val="0"/>
        <w:autoSpaceDN w:val="0"/>
        <w:adjustRightInd w:val="0"/>
        <w:spacing w:after="0" w:line="240" w:lineRule="auto"/>
        <w:jc w:val="both"/>
        <w:rPr>
          <w:rFonts w:cs="Arial"/>
        </w:rPr>
      </w:pPr>
      <w:r w:rsidRPr="00D4636F">
        <w:rPr>
          <w:rFonts w:cs="Arial"/>
        </w:rPr>
        <w:t>Lesire P., Krishnakumar R., Chevalier M.C., Johannsen H., Müller G., Longton A., Kirk A.</w:t>
      </w:r>
      <w:r w:rsidRPr="00D4636F">
        <w:rPr>
          <w:rFonts w:cs="Arial"/>
          <w:bCs/>
        </w:rPr>
        <w:t xml:space="preserve"> </w:t>
      </w:r>
      <w:r w:rsidR="00FD5675" w:rsidRPr="00D4636F">
        <w:rPr>
          <w:rFonts w:cs="Arial"/>
          <w:bCs/>
        </w:rPr>
        <w:t>(2013</w:t>
      </w:r>
      <w:r w:rsidR="00D23189" w:rsidRPr="00D4636F">
        <w:rPr>
          <w:rFonts w:cs="Arial"/>
          <w:bCs/>
        </w:rPr>
        <w:t>b</w:t>
      </w:r>
      <w:r w:rsidR="00FD5675" w:rsidRPr="00D4636F">
        <w:rPr>
          <w:rFonts w:cs="Arial"/>
          <w:bCs/>
        </w:rPr>
        <w:t xml:space="preserve">). </w:t>
      </w:r>
      <w:r w:rsidRPr="00D4636F">
        <w:rPr>
          <w:rFonts w:cs="Arial"/>
          <w:bCs/>
        </w:rPr>
        <w:t>Safety Benefits of the New ECE Regulation for the Homologation of CRS - An Estimation by the EC CASPER Project Consortium.</w:t>
      </w:r>
      <w:r w:rsidRPr="00D4636F">
        <w:t xml:space="preserve"> International Technical Conference on the Enhanced Safety of Vehicles (ESV) 23rd Conference</w:t>
      </w:r>
      <w:r w:rsidR="00D23189" w:rsidRPr="00D4636F">
        <w:t>, Paper No. 13-0431</w:t>
      </w:r>
      <w:r w:rsidRPr="00D4636F">
        <w:t>.</w:t>
      </w:r>
      <w:r w:rsidRPr="00D4636F">
        <w:rPr>
          <w:rFonts w:cs="Arial"/>
        </w:rPr>
        <w:t xml:space="preserve"> Seoul, South Korea</w:t>
      </w:r>
      <w:r w:rsidR="00D23189" w:rsidRPr="00D4636F">
        <w:rPr>
          <w:rFonts w:cs="Arial"/>
        </w:rPr>
        <w:t>.</w:t>
      </w:r>
    </w:p>
    <w:p w:rsidR="00EA0F16" w:rsidRPr="00D4636F" w:rsidRDefault="00EA0F16" w:rsidP="008D48A6">
      <w:pPr>
        <w:autoSpaceDE w:val="0"/>
        <w:autoSpaceDN w:val="0"/>
        <w:adjustRightInd w:val="0"/>
        <w:spacing w:after="0" w:line="240" w:lineRule="auto"/>
        <w:jc w:val="both"/>
        <w:rPr>
          <w:rFonts w:cs="GaramondPremrPro"/>
        </w:rPr>
      </w:pPr>
    </w:p>
    <w:p w:rsidR="00293A82" w:rsidRPr="00293A82" w:rsidRDefault="00293A82" w:rsidP="00293A82">
      <w:pPr>
        <w:pStyle w:val="Default"/>
        <w:jc w:val="both"/>
        <w:rPr>
          <w:rFonts w:asciiTheme="minorHAnsi" w:hAnsiTheme="minorHAnsi"/>
          <w:sz w:val="22"/>
          <w:szCs w:val="22"/>
        </w:rPr>
      </w:pPr>
      <w:r w:rsidRPr="00D4636F">
        <w:rPr>
          <w:rFonts w:asciiTheme="minorHAnsi" w:hAnsiTheme="minorHAnsi"/>
          <w:sz w:val="22"/>
          <w:szCs w:val="22"/>
        </w:rPr>
        <w:t xml:space="preserve">Lowe C., Whitfield G., Sutton L., Hardin J. (2011). </w:t>
      </w:r>
      <w:r w:rsidRPr="00D4636F">
        <w:rPr>
          <w:rFonts w:asciiTheme="minorHAnsi" w:hAnsiTheme="minorHAnsi"/>
          <w:bCs/>
          <w:sz w:val="22"/>
          <w:szCs w:val="22"/>
        </w:rPr>
        <w:t xml:space="preserve">Road Safety Research Report No. 123 “Road User Safety and Disadvantage”. U.K. </w:t>
      </w:r>
      <w:r w:rsidRPr="00D4636F">
        <w:rPr>
          <w:rFonts w:asciiTheme="minorHAnsi" w:hAnsiTheme="minorHAnsi"/>
          <w:sz w:val="22"/>
          <w:szCs w:val="22"/>
        </w:rPr>
        <w:t>Department for Transport.</w:t>
      </w:r>
      <w:r w:rsidRPr="00293A82">
        <w:rPr>
          <w:rFonts w:asciiTheme="minorHAnsi" w:hAnsiTheme="minorHAnsi"/>
          <w:sz w:val="22"/>
          <w:szCs w:val="22"/>
        </w:rPr>
        <w:t xml:space="preserve"> </w:t>
      </w:r>
    </w:p>
    <w:p w:rsidR="00293A82" w:rsidRDefault="00293A82" w:rsidP="008D48A6">
      <w:pPr>
        <w:autoSpaceDE w:val="0"/>
        <w:autoSpaceDN w:val="0"/>
        <w:adjustRightInd w:val="0"/>
        <w:spacing w:after="0" w:line="240" w:lineRule="auto"/>
        <w:jc w:val="both"/>
        <w:rPr>
          <w:rFonts w:cs="GaramondPremrPro"/>
        </w:rPr>
      </w:pPr>
    </w:p>
    <w:p w:rsidR="008D48A6" w:rsidRPr="00B103F7" w:rsidRDefault="008D48A6" w:rsidP="008D48A6">
      <w:pPr>
        <w:autoSpaceDE w:val="0"/>
        <w:autoSpaceDN w:val="0"/>
        <w:adjustRightInd w:val="0"/>
        <w:spacing w:after="0" w:line="240" w:lineRule="auto"/>
        <w:jc w:val="both"/>
        <w:rPr>
          <w:rFonts w:cs="GaramondPremrPro"/>
        </w:rPr>
      </w:pPr>
      <w:r w:rsidRPr="00B103F7">
        <w:rPr>
          <w:rFonts w:cs="GaramondPremrPro"/>
        </w:rPr>
        <w:t xml:space="preserve">Lund UJ. The effect of seating location on the injury of properly restrained children in child safety seats. </w:t>
      </w:r>
      <w:r w:rsidRPr="00B103F7">
        <w:rPr>
          <w:rFonts w:cs="GaramondPremrPro-It"/>
          <w:iCs/>
        </w:rPr>
        <w:t>Accident Analysis and Prevention</w:t>
      </w:r>
      <w:r w:rsidRPr="00B103F7">
        <w:rPr>
          <w:rFonts w:cs="GaramondPremrPro"/>
        </w:rPr>
        <w:t>, 2005, 37(3):435–439.</w:t>
      </w:r>
    </w:p>
    <w:p w:rsidR="008D48A6" w:rsidRPr="00B103F7" w:rsidRDefault="008D48A6" w:rsidP="008D48A6">
      <w:pPr>
        <w:spacing w:after="0" w:line="240" w:lineRule="auto"/>
        <w:ind w:right="-1"/>
        <w:jc w:val="both"/>
        <w:rPr>
          <w:rFonts w:cs="Arial"/>
          <w:shd w:val="clear" w:color="auto" w:fill="FFFFFF"/>
        </w:rPr>
      </w:pPr>
    </w:p>
    <w:p w:rsidR="003757CD" w:rsidRPr="00D4636F" w:rsidRDefault="003757CD" w:rsidP="008D48A6">
      <w:pPr>
        <w:autoSpaceDE w:val="0"/>
        <w:autoSpaceDN w:val="0"/>
        <w:adjustRightInd w:val="0"/>
        <w:spacing w:after="0" w:line="240" w:lineRule="auto"/>
        <w:jc w:val="both"/>
        <w:rPr>
          <w:rFonts w:cs="Arial"/>
        </w:rPr>
      </w:pPr>
      <w:r w:rsidRPr="00D4636F">
        <w:rPr>
          <w:rFonts w:cs="Arial"/>
        </w:rPr>
        <w:t>Macy M.L., Reed M.P., Freed G.L.</w:t>
      </w:r>
      <w:r w:rsidRPr="00D4636F">
        <w:rPr>
          <w:rFonts w:cs="Times New Roman"/>
        </w:rPr>
        <w:t xml:space="preserve"> (2011). </w:t>
      </w:r>
      <w:hyperlink r:id="rId7" w:history="1">
        <w:r w:rsidRPr="00D4636F">
          <w:rPr>
            <w:rFonts w:cs="Arial"/>
            <w:bCs/>
          </w:rPr>
          <w:t>Driver</w:t>
        </w:r>
        <w:r w:rsidRPr="00D4636F">
          <w:rPr>
            <w:rFonts w:cs="Arial"/>
          </w:rPr>
          <w:t xml:space="preserve"> </w:t>
        </w:r>
        <w:r w:rsidRPr="00D4636F">
          <w:rPr>
            <w:rFonts w:cs="Arial"/>
            <w:bCs/>
          </w:rPr>
          <w:t>report</w:t>
        </w:r>
        <w:r w:rsidRPr="00D4636F">
          <w:rPr>
            <w:rFonts w:cs="Arial"/>
          </w:rPr>
          <w:t xml:space="preserve"> of </w:t>
        </w:r>
        <w:r w:rsidRPr="00D4636F">
          <w:rPr>
            <w:rFonts w:cs="Arial"/>
            <w:bCs/>
          </w:rPr>
          <w:t>improper</w:t>
        </w:r>
        <w:r w:rsidRPr="00D4636F">
          <w:rPr>
            <w:rFonts w:cs="Arial"/>
          </w:rPr>
          <w:t xml:space="preserve"> seat belt position among 4-to </w:t>
        </w:r>
        <w:r w:rsidRPr="00D4636F">
          <w:rPr>
            <w:rFonts w:cs="Arial"/>
          </w:rPr>
          <w:br/>
          <w:t>9-year-old children.</w:t>
        </w:r>
      </w:hyperlink>
      <w:r w:rsidRPr="00D4636F">
        <w:rPr>
          <w:rFonts w:cs="Arial"/>
        </w:rPr>
        <w:t xml:space="preserve"> </w:t>
      </w:r>
      <w:r w:rsidRPr="00D4636F">
        <w:rPr>
          <w:rStyle w:val="jrnl"/>
          <w:rFonts w:cs="Arial"/>
        </w:rPr>
        <w:t>Acad Pediatr</w:t>
      </w:r>
      <w:r w:rsidRPr="00D4636F">
        <w:rPr>
          <w:rFonts w:cs="Arial"/>
        </w:rPr>
        <w:t>. 2011 Nov-Dec;11(6):487-92.</w:t>
      </w:r>
    </w:p>
    <w:p w:rsidR="00C315E8" w:rsidRPr="00D4636F" w:rsidRDefault="00C315E8" w:rsidP="008D48A6">
      <w:pPr>
        <w:autoSpaceDE w:val="0"/>
        <w:autoSpaceDN w:val="0"/>
        <w:adjustRightInd w:val="0"/>
        <w:spacing w:after="0" w:line="240" w:lineRule="auto"/>
        <w:jc w:val="both"/>
        <w:rPr>
          <w:rFonts w:cs="Arial"/>
        </w:rPr>
      </w:pPr>
    </w:p>
    <w:p w:rsidR="00C315E8" w:rsidRPr="00D4636F" w:rsidRDefault="00063E8A" w:rsidP="008D48A6">
      <w:pPr>
        <w:autoSpaceDE w:val="0"/>
        <w:autoSpaceDN w:val="0"/>
        <w:adjustRightInd w:val="0"/>
        <w:spacing w:after="0" w:line="240" w:lineRule="auto"/>
        <w:jc w:val="both"/>
        <w:rPr>
          <w:rFonts w:cs="Times New Roman"/>
        </w:rPr>
      </w:pPr>
      <w:hyperlink r:id="rId8" w:history="1">
        <w:r w:rsidR="00C315E8" w:rsidRPr="00D4636F">
          <w:rPr>
            <w:rFonts w:cs="Arial"/>
          </w:rPr>
          <w:t>Macy M.L</w:t>
        </w:r>
      </w:hyperlink>
      <w:r w:rsidR="00C315E8" w:rsidRPr="00D4636F">
        <w:rPr>
          <w:rFonts w:cs="Arial"/>
        </w:rPr>
        <w:t xml:space="preserve">., </w:t>
      </w:r>
      <w:hyperlink r:id="rId9" w:history="1">
        <w:r w:rsidR="00C315E8" w:rsidRPr="00D4636F">
          <w:rPr>
            <w:rFonts w:cs="Arial"/>
          </w:rPr>
          <w:t>Clark S.J</w:t>
        </w:r>
      </w:hyperlink>
      <w:r w:rsidR="00C315E8" w:rsidRPr="00D4636F">
        <w:rPr>
          <w:rFonts w:cs="Arial"/>
        </w:rPr>
        <w:t xml:space="preserve">., </w:t>
      </w:r>
      <w:hyperlink r:id="rId10" w:history="1">
        <w:r w:rsidR="00C315E8" w:rsidRPr="00D4636F">
          <w:rPr>
            <w:rFonts w:cs="Arial"/>
          </w:rPr>
          <w:t>Freed G.L</w:t>
        </w:r>
      </w:hyperlink>
      <w:r w:rsidR="00C315E8" w:rsidRPr="00D4636F">
        <w:rPr>
          <w:rFonts w:cs="Arial"/>
        </w:rPr>
        <w:t xml:space="preserve">., </w:t>
      </w:r>
      <w:hyperlink r:id="rId11" w:history="1">
        <w:r w:rsidR="00C315E8" w:rsidRPr="00D4636F">
          <w:rPr>
            <w:rFonts w:cs="Arial"/>
          </w:rPr>
          <w:t>Butchart A.T</w:t>
        </w:r>
      </w:hyperlink>
      <w:r w:rsidR="00C315E8" w:rsidRPr="00D4636F">
        <w:rPr>
          <w:rFonts w:cs="Arial"/>
        </w:rPr>
        <w:t xml:space="preserve">., </w:t>
      </w:r>
      <w:hyperlink r:id="rId12" w:history="1">
        <w:r w:rsidR="00C315E8" w:rsidRPr="00D4636F">
          <w:rPr>
            <w:rFonts w:cs="Arial"/>
          </w:rPr>
          <w:t>Singer D.C</w:t>
        </w:r>
      </w:hyperlink>
      <w:r w:rsidR="00C315E8" w:rsidRPr="00D4636F">
        <w:rPr>
          <w:rFonts w:cs="Arial"/>
        </w:rPr>
        <w:t xml:space="preserve">., </w:t>
      </w:r>
      <w:hyperlink r:id="rId13" w:history="1">
        <w:r w:rsidR="00C315E8" w:rsidRPr="00D4636F">
          <w:rPr>
            <w:rFonts w:cs="Arial"/>
          </w:rPr>
          <w:t>Sasson C</w:t>
        </w:r>
      </w:hyperlink>
      <w:r w:rsidR="00C315E8" w:rsidRPr="00D4636F">
        <w:rPr>
          <w:rFonts w:cs="Arial"/>
        </w:rPr>
        <w:t xml:space="preserve">., </w:t>
      </w:r>
      <w:hyperlink r:id="rId14" w:history="1">
        <w:r w:rsidR="00C315E8" w:rsidRPr="00D4636F">
          <w:rPr>
            <w:rFonts w:cs="Arial"/>
          </w:rPr>
          <w:t>Meurer W.J</w:t>
        </w:r>
      </w:hyperlink>
      <w:r w:rsidR="00C315E8" w:rsidRPr="00D4636F">
        <w:rPr>
          <w:rFonts w:cs="Arial"/>
        </w:rPr>
        <w:t xml:space="preserve">., </w:t>
      </w:r>
      <w:hyperlink r:id="rId15" w:history="1">
        <w:r w:rsidR="00C315E8" w:rsidRPr="00D4636F">
          <w:rPr>
            <w:rFonts w:cs="Arial"/>
          </w:rPr>
          <w:t>Davis M.M</w:t>
        </w:r>
      </w:hyperlink>
      <w:r w:rsidR="00C315E8" w:rsidRPr="00D4636F">
        <w:rPr>
          <w:rFonts w:cs="Arial"/>
        </w:rPr>
        <w:t xml:space="preserve">. (2012). </w:t>
      </w:r>
      <w:r w:rsidR="00C315E8" w:rsidRPr="00D4636F">
        <w:rPr>
          <w:rStyle w:val="highlight2"/>
          <w:rFonts w:cs="Arial"/>
        </w:rPr>
        <w:t>Carpooling</w:t>
      </w:r>
      <w:r w:rsidR="00C315E8" w:rsidRPr="00D4636F">
        <w:rPr>
          <w:rFonts w:cs="Arial"/>
        </w:rPr>
        <w:t xml:space="preserve"> and </w:t>
      </w:r>
      <w:r w:rsidR="00C315E8" w:rsidRPr="00D4636F">
        <w:rPr>
          <w:rStyle w:val="highlight2"/>
          <w:rFonts w:cs="Arial"/>
        </w:rPr>
        <w:t>booster</w:t>
      </w:r>
      <w:r w:rsidR="00C315E8" w:rsidRPr="00D4636F">
        <w:rPr>
          <w:rFonts w:cs="Arial"/>
        </w:rPr>
        <w:t xml:space="preserve"> </w:t>
      </w:r>
      <w:r w:rsidR="00C315E8" w:rsidRPr="00D4636F">
        <w:rPr>
          <w:rStyle w:val="highlight2"/>
          <w:rFonts w:cs="Arial"/>
        </w:rPr>
        <w:t>seats</w:t>
      </w:r>
      <w:r w:rsidR="00C315E8" w:rsidRPr="00D4636F">
        <w:rPr>
          <w:rFonts w:cs="Arial"/>
        </w:rPr>
        <w:t xml:space="preserve">: a national survey of parents. </w:t>
      </w:r>
      <w:hyperlink r:id="rId16" w:tooltip="Pediatrics." w:history="1">
        <w:r w:rsidR="00C315E8" w:rsidRPr="00D4636F">
          <w:rPr>
            <w:rFonts w:cs="Arial"/>
          </w:rPr>
          <w:t>Pediatrics.</w:t>
        </w:r>
      </w:hyperlink>
      <w:r w:rsidR="00C315E8" w:rsidRPr="00D4636F">
        <w:rPr>
          <w:rFonts w:cs="Arial"/>
        </w:rPr>
        <w:t xml:space="preserve"> 2012 Feb;129(2): 290-298.</w:t>
      </w:r>
    </w:p>
    <w:p w:rsidR="003757CD" w:rsidRPr="00D4636F" w:rsidRDefault="003757CD" w:rsidP="008D48A6">
      <w:pPr>
        <w:autoSpaceDE w:val="0"/>
        <w:autoSpaceDN w:val="0"/>
        <w:adjustRightInd w:val="0"/>
        <w:spacing w:after="0" w:line="240" w:lineRule="auto"/>
        <w:jc w:val="both"/>
        <w:rPr>
          <w:rFonts w:cs="Times New Roman"/>
          <w:color w:val="000000"/>
        </w:rPr>
      </w:pPr>
    </w:p>
    <w:p w:rsidR="009743F6" w:rsidRPr="00D4636F" w:rsidRDefault="00063E8A" w:rsidP="008D48A6">
      <w:pPr>
        <w:autoSpaceDE w:val="0"/>
        <w:autoSpaceDN w:val="0"/>
        <w:adjustRightInd w:val="0"/>
        <w:spacing w:after="0" w:line="240" w:lineRule="auto"/>
        <w:jc w:val="both"/>
        <w:rPr>
          <w:rFonts w:cs="Times New Roman"/>
        </w:rPr>
      </w:pPr>
      <w:hyperlink r:id="rId17" w:history="1">
        <w:r w:rsidR="009743F6" w:rsidRPr="00D4636F">
          <w:rPr>
            <w:rFonts w:cs="Arial"/>
          </w:rPr>
          <w:t>Macy M.L</w:t>
        </w:r>
      </w:hyperlink>
      <w:r w:rsidR="009743F6" w:rsidRPr="00D4636F">
        <w:rPr>
          <w:rFonts w:cs="Arial"/>
        </w:rPr>
        <w:t xml:space="preserve">., </w:t>
      </w:r>
      <w:hyperlink r:id="rId18" w:history="1">
        <w:r w:rsidR="009743F6" w:rsidRPr="00D4636F">
          <w:rPr>
            <w:rFonts w:cs="Arial"/>
          </w:rPr>
          <w:t>Cunningham R.M</w:t>
        </w:r>
      </w:hyperlink>
      <w:r w:rsidR="009743F6" w:rsidRPr="00D4636F">
        <w:rPr>
          <w:rFonts w:cs="Arial"/>
        </w:rPr>
        <w:t xml:space="preserve">., </w:t>
      </w:r>
      <w:hyperlink r:id="rId19" w:history="1">
        <w:r w:rsidR="009743F6" w:rsidRPr="00D4636F">
          <w:rPr>
            <w:rFonts w:cs="Arial"/>
          </w:rPr>
          <w:t>Resnicow K</w:t>
        </w:r>
      </w:hyperlink>
      <w:r w:rsidR="009743F6" w:rsidRPr="00D4636F">
        <w:rPr>
          <w:rFonts w:cs="Arial"/>
        </w:rPr>
        <w:t xml:space="preserve">., </w:t>
      </w:r>
      <w:hyperlink r:id="rId20" w:history="1">
        <w:r w:rsidR="009743F6" w:rsidRPr="00D4636F">
          <w:rPr>
            <w:rFonts w:cs="Arial"/>
          </w:rPr>
          <w:t>Freed G.L</w:t>
        </w:r>
      </w:hyperlink>
      <w:r w:rsidR="009743F6" w:rsidRPr="00D4636F">
        <w:rPr>
          <w:rFonts w:cs="Arial"/>
        </w:rPr>
        <w:t xml:space="preserve">. (2014). </w:t>
      </w:r>
      <w:r w:rsidR="009743F6" w:rsidRPr="00D4636F">
        <w:rPr>
          <w:rStyle w:val="highlight2"/>
          <w:rFonts w:cs="Arial"/>
        </w:rPr>
        <w:t>Disparities</w:t>
      </w:r>
      <w:r w:rsidR="009743F6" w:rsidRPr="00D4636F">
        <w:rPr>
          <w:rFonts w:cs="Arial"/>
        </w:rPr>
        <w:t xml:space="preserve"> in </w:t>
      </w:r>
      <w:r w:rsidR="009743F6" w:rsidRPr="00D4636F">
        <w:rPr>
          <w:rStyle w:val="highlight2"/>
          <w:rFonts w:cs="Arial"/>
        </w:rPr>
        <w:t>age-appropriate</w:t>
      </w:r>
      <w:r w:rsidR="009743F6" w:rsidRPr="00D4636F">
        <w:rPr>
          <w:rFonts w:cs="Arial"/>
        </w:rPr>
        <w:t xml:space="preserve"> </w:t>
      </w:r>
      <w:r w:rsidR="009743F6" w:rsidRPr="00D4636F">
        <w:rPr>
          <w:rStyle w:val="highlight2"/>
          <w:rFonts w:cs="Arial"/>
        </w:rPr>
        <w:t>child</w:t>
      </w:r>
      <w:r w:rsidR="009743F6" w:rsidRPr="00D4636F">
        <w:rPr>
          <w:rFonts w:cs="Arial"/>
        </w:rPr>
        <w:t xml:space="preserve"> </w:t>
      </w:r>
      <w:r w:rsidR="009743F6" w:rsidRPr="00D4636F">
        <w:rPr>
          <w:rStyle w:val="highlight2"/>
          <w:rFonts w:cs="Arial"/>
        </w:rPr>
        <w:t>passenger</w:t>
      </w:r>
      <w:r w:rsidR="009743F6" w:rsidRPr="00D4636F">
        <w:rPr>
          <w:rFonts w:cs="Arial"/>
        </w:rPr>
        <w:t xml:space="preserve"> restraint use among children aged 1 to 12 years. </w:t>
      </w:r>
      <w:hyperlink r:id="rId21" w:tooltip="Pediatrics." w:history="1">
        <w:r w:rsidR="009743F6" w:rsidRPr="00D4636F">
          <w:rPr>
            <w:rFonts w:cs="Arial"/>
          </w:rPr>
          <w:t>Pediatrics.</w:t>
        </w:r>
      </w:hyperlink>
      <w:r w:rsidR="009743F6" w:rsidRPr="00D4636F">
        <w:rPr>
          <w:rFonts w:cs="Arial"/>
        </w:rPr>
        <w:t xml:space="preserve"> 2014 Feb;133(2):262-271.</w:t>
      </w:r>
    </w:p>
    <w:p w:rsidR="009743F6" w:rsidRPr="00D4636F" w:rsidRDefault="009743F6" w:rsidP="008D48A6">
      <w:pPr>
        <w:autoSpaceDE w:val="0"/>
        <w:autoSpaceDN w:val="0"/>
        <w:adjustRightInd w:val="0"/>
        <w:spacing w:after="0" w:line="240" w:lineRule="auto"/>
        <w:jc w:val="both"/>
        <w:rPr>
          <w:rFonts w:cs="Times New Roman"/>
          <w:color w:val="000000"/>
        </w:rPr>
      </w:pPr>
    </w:p>
    <w:p w:rsidR="008D48A6" w:rsidRPr="00D4636F" w:rsidRDefault="00567BA8" w:rsidP="008D48A6">
      <w:pPr>
        <w:autoSpaceDE w:val="0"/>
        <w:autoSpaceDN w:val="0"/>
        <w:adjustRightInd w:val="0"/>
        <w:spacing w:after="0" w:line="240" w:lineRule="auto"/>
        <w:jc w:val="both"/>
        <w:rPr>
          <w:rFonts w:cs="Times New Roman"/>
          <w:color w:val="000000"/>
        </w:rPr>
      </w:pPr>
      <w:r>
        <w:rPr>
          <w:rFonts w:cs="Times New Roman"/>
          <w:color w:val="000000"/>
        </w:rPr>
        <w:t>Mathieu</w:t>
      </w:r>
      <w:r w:rsidR="008D48A6" w:rsidRPr="00D4636F">
        <w:rPr>
          <w:rFonts w:cs="Times New Roman"/>
          <w:color w:val="000000"/>
        </w:rPr>
        <w:t xml:space="preserve"> R., </w:t>
      </w:r>
      <w:r>
        <w:rPr>
          <w:rFonts w:cs="Times New Roman"/>
          <w:color w:val="000000"/>
        </w:rPr>
        <w:t>Peter</w:t>
      </w:r>
      <w:r w:rsidR="008D48A6" w:rsidRPr="00D4636F">
        <w:rPr>
          <w:rFonts w:cs="Times New Roman"/>
          <w:color w:val="000000"/>
        </w:rPr>
        <w:t xml:space="preserve"> S., </w:t>
      </w:r>
      <w:r>
        <w:rPr>
          <w:rFonts w:cs="Times New Roman"/>
          <w:color w:val="000000"/>
        </w:rPr>
        <w:t>Yvan</w:t>
      </w:r>
      <w:r w:rsidR="008D48A6" w:rsidRPr="00D4636F">
        <w:rPr>
          <w:rFonts w:cs="Times New Roman"/>
          <w:color w:val="000000"/>
        </w:rPr>
        <w:t xml:space="preserve"> C., </w:t>
      </w:r>
      <w:r>
        <w:rPr>
          <w:rFonts w:cs="Times New Roman"/>
          <w:color w:val="000000"/>
        </w:rPr>
        <w:t>Philippe</w:t>
      </w:r>
      <w:r w:rsidR="008D48A6" w:rsidRPr="00D4636F">
        <w:rPr>
          <w:rFonts w:cs="Times New Roman"/>
          <w:color w:val="000000"/>
        </w:rPr>
        <w:t xml:space="preserve"> L. (2014). National roadside survey of child restraint system use in Belgium, Accident Analysis and Prevention, 62, 369-376. </w:t>
      </w:r>
    </w:p>
    <w:p w:rsidR="008D48A6" w:rsidRPr="00D4636F" w:rsidRDefault="008D48A6" w:rsidP="008D48A6">
      <w:pPr>
        <w:spacing w:after="0" w:line="240" w:lineRule="auto"/>
        <w:ind w:right="-1"/>
        <w:jc w:val="both"/>
        <w:rPr>
          <w:rFonts w:cs="Arial"/>
          <w:shd w:val="clear" w:color="auto" w:fill="FFFFFF"/>
        </w:rPr>
      </w:pPr>
    </w:p>
    <w:p w:rsidR="00FA2FA4" w:rsidRPr="00FA2FA4" w:rsidRDefault="00FA2FA4" w:rsidP="00FA2FA4">
      <w:pPr>
        <w:pStyle w:val="Default"/>
        <w:jc w:val="both"/>
        <w:rPr>
          <w:rFonts w:asciiTheme="minorHAnsi" w:hAnsiTheme="minorHAnsi"/>
          <w:sz w:val="22"/>
          <w:szCs w:val="22"/>
        </w:rPr>
      </w:pPr>
      <w:r w:rsidRPr="00D4636F">
        <w:rPr>
          <w:rFonts w:asciiTheme="minorHAnsi" w:hAnsiTheme="minorHAnsi"/>
          <w:sz w:val="22"/>
          <w:szCs w:val="22"/>
        </w:rPr>
        <w:t xml:space="preserve">Mayrose J., Priya A. (2008). </w:t>
      </w:r>
      <w:r w:rsidRPr="00D4636F">
        <w:rPr>
          <w:rFonts w:asciiTheme="minorHAnsi" w:hAnsiTheme="minorHAnsi"/>
          <w:bCs/>
          <w:sz w:val="22"/>
          <w:szCs w:val="22"/>
        </w:rPr>
        <w:t>The safest seat: Effect of seating position on occupant mortality.</w:t>
      </w:r>
      <w:r w:rsidRPr="00D4636F">
        <w:rPr>
          <w:rFonts w:asciiTheme="minorHAnsi" w:hAnsiTheme="minorHAnsi"/>
          <w:sz w:val="22"/>
          <w:szCs w:val="22"/>
        </w:rPr>
        <w:t xml:space="preserve"> Journal of Safety Research Volume 39 (4), 433–436.</w:t>
      </w:r>
      <w:r w:rsidRPr="00FA2FA4">
        <w:rPr>
          <w:rFonts w:asciiTheme="minorHAnsi" w:hAnsiTheme="minorHAnsi"/>
          <w:sz w:val="22"/>
          <w:szCs w:val="22"/>
        </w:rPr>
        <w:t xml:space="preserve"> </w:t>
      </w:r>
    </w:p>
    <w:p w:rsidR="00FA2FA4" w:rsidRDefault="00FA2FA4" w:rsidP="008D48A6">
      <w:pPr>
        <w:spacing w:after="0" w:line="240" w:lineRule="auto"/>
        <w:ind w:right="-1"/>
        <w:jc w:val="both"/>
        <w:rPr>
          <w:rFonts w:cs="Arial"/>
          <w:shd w:val="clear" w:color="auto" w:fill="FFFFFF"/>
        </w:rPr>
      </w:pPr>
    </w:p>
    <w:p w:rsidR="008D48A6" w:rsidRPr="00B103F7" w:rsidRDefault="00567BA8" w:rsidP="008D48A6">
      <w:pPr>
        <w:spacing w:after="0" w:line="240" w:lineRule="auto"/>
        <w:ind w:right="-1"/>
        <w:jc w:val="both"/>
        <w:rPr>
          <w:rFonts w:cs="Arial"/>
          <w:shd w:val="clear" w:color="auto" w:fill="FFFFFF"/>
        </w:rPr>
      </w:pPr>
      <w:r>
        <w:rPr>
          <w:rFonts w:cs="Arial"/>
          <w:shd w:val="clear" w:color="auto" w:fill="FFFFFF"/>
        </w:rPr>
        <w:t>Muller V., Burke R., Arbogast H., Ruiz P., Nunez N., San Mateo K., Cazzulino F., Upperman</w:t>
      </w:r>
      <w:r w:rsidR="008D48A6" w:rsidRPr="00B103F7">
        <w:rPr>
          <w:rFonts w:cs="Arial"/>
          <w:shd w:val="clear" w:color="auto" w:fill="FFFFFF"/>
        </w:rPr>
        <w:t xml:space="preserve"> J. (2014). </w:t>
      </w:r>
      <w:hyperlink r:id="rId22">
        <w:r w:rsidR="008D48A6" w:rsidRPr="00B103F7">
          <w:rPr>
            <w:rFonts w:cs="Arial"/>
            <w:shd w:val="clear" w:color="auto" w:fill="FFFFFF"/>
          </w:rPr>
          <w:t>Evaluation of a child passenger safety class in increasing parental knowledge</w:t>
        </w:r>
      </w:hyperlink>
      <w:r w:rsidR="008D48A6" w:rsidRPr="00B103F7">
        <w:rPr>
          <w:rFonts w:cs="Arial"/>
          <w:shd w:val="clear" w:color="auto" w:fill="FFFFFF"/>
        </w:rPr>
        <w:t xml:space="preserve">. Accident Analysis and Prevention, Volume 63. 37-40. </w:t>
      </w:r>
    </w:p>
    <w:p w:rsidR="008D48A6" w:rsidRPr="00B103F7" w:rsidRDefault="008D48A6" w:rsidP="008D48A6">
      <w:pPr>
        <w:spacing w:after="0" w:line="240" w:lineRule="auto"/>
        <w:jc w:val="both"/>
        <w:rPr>
          <w:rFonts w:cs="Arial"/>
        </w:rPr>
      </w:pPr>
    </w:p>
    <w:p w:rsidR="008D48A6" w:rsidRPr="00601F26" w:rsidRDefault="00567BA8" w:rsidP="008D48A6">
      <w:pPr>
        <w:autoSpaceDE w:val="0"/>
        <w:autoSpaceDN w:val="0"/>
        <w:adjustRightInd w:val="0"/>
        <w:spacing w:after="0" w:line="240" w:lineRule="auto"/>
        <w:jc w:val="both"/>
        <w:rPr>
          <w:rFonts w:cs="Times New Roman"/>
          <w:color w:val="000000"/>
        </w:rPr>
      </w:pPr>
      <w:r>
        <w:rPr>
          <w:rFonts w:cs="Times New Roman"/>
          <w:color w:val="000000"/>
        </w:rPr>
        <w:t>Nance L., Lutz N., Arbogast B., Cornejo A., Kallan J., Winston</w:t>
      </w:r>
      <w:r w:rsidR="008D48A6" w:rsidRPr="00601F26">
        <w:rPr>
          <w:rFonts w:cs="Times New Roman"/>
          <w:color w:val="000000"/>
        </w:rPr>
        <w:t xml:space="preserve"> K. (2004). Optimal restraint reduces the risk of abdominal unjury in children involved in motor vehicle crashes. Annals Surgery, 239(1), </w:t>
      </w:r>
      <w:r w:rsidR="008D48A6">
        <w:rPr>
          <w:rFonts w:cs="Times New Roman"/>
          <w:color w:val="000000"/>
        </w:rPr>
        <w:br/>
      </w:r>
      <w:r w:rsidR="008D48A6" w:rsidRPr="00601F26">
        <w:rPr>
          <w:rFonts w:cs="Times New Roman"/>
          <w:color w:val="000000"/>
        </w:rPr>
        <w:t xml:space="preserve">127-131. </w:t>
      </w:r>
    </w:p>
    <w:p w:rsidR="008D48A6" w:rsidRDefault="008D48A6" w:rsidP="008D48A6">
      <w:pPr>
        <w:spacing w:after="0" w:line="240" w:lineRule="auto"/>
        <w:jc w:val="both"/>
        <w:rPr>
          <w:rFonts w:cs="Arial"/>
        </w:rPr>
      </w:pPr>
    </w:p>
    <w:p w:rsidR="008D48A6" w:rsidRDefault="008D48A6" w:rsidP="008D48A6">
      <w:pPr>
        <w:autoSpaceDE w:val="0"/>
        <w:autoSpaceDN w:val="0"/>
        <w:adjustRightInd w:val="0"/>
        <w:spacing w:after="0" w:line="240" w:lineRule="auto"/>
        <w:jc w:val="both"/>
        <w:rPr>
          <w:rFonts w:cs="Times New Roman"/>
          <w:color w:val="000000"/>
        </w:rPr>
      </w:pPr>
      <w:r w:rsidRPr="00262005">
        <w:rPr>
          <w:rFonts w:cs="Times New Roman"/>
          <w:color w:val="000000"/>
        </w:rPr>
        <w:t>National Highway Traffic Safety Administration-NHTSA (2010). Child Passenger Safety</w:t>
      </w:r>
      <w:r>
        <w:rPr>
          <w:rFonts w:cs="Times New Roman"/>
          <w:color w:val="000000"/>
        </w:rPr>
        <w:t>.</w:t>
      </w:r>
    </w:p>
    <w:p w:rsidR="008D48A6" w:rsidRDefault="008D48A6" w:rsidP="008D48A6">
      <w:pPr>
        <w:spacing w:after="0" w:line="240" w:lineRule="auto"/>
        <w:jc w:val="both"/>
        <w:rPr>
          <w:rFonts w:cs="Arial"/>
        </w:rPr>
      </w:pPr>
    </w:p>
    <w:p w:rsidR="008D48A6" w:rsidRPr="00B103F7" w:rsidRDefault="00567BA8" w:rsidP="008D48A6">
      <w:pPr>
        <w:spacing w:after="0" w:line="240" w:lineRule="auto"/>
        <w:jc w:val="both"/>
        <w:rPr>
          <w:rFonts w:cs="Arial"/>
        </w:rPr>
      </w:pPr>
      <w:r>
        <w:rPr>
          <w:rFonts w:cs="Arial"/>
        </w:rPr>
        <w:t>Omari K., Baron-Epel</w:t>
      </w:r>
      <w:r w:rsidR="008D48A6" w:rsidRPr="00B103F7">
        <w:rPr>
          <w:rFonts w:cs="Arial"/>
        </w:rPr>
        <w:t xml:space="preserve"> O. (2013). Low rates of child restraint system use in cars may be due to fatalistic beliefs and other factors. Transportation Research Part F. 16, 53-59.</w:t>
      </w:r>
    </w:p>
    <w:p w:rsidR="00D9122E" w:rsidRDefault="00D9122E" w:rsidP="000568F3">
      <w:pPr>
        <w:pStyle w:val="Default"/>
        <w:jc w:val="both"/>
        <w:rPr>
          <w:rFonts w:asciiTheme="minorHAnsi" w:hAnsiTheme="minorHAnsi"/>
          <w:sz w:val="22"/>
          <w:szCs w:val="22"/>
        </w:rPr>
      </w:pPr>
    </w:p>
    <w:p w:rsidR="000568F3" w:rsidRPr="00D4636F" w:rsidRDefault="000568F3" w:rsidP="000568F3">
      <w:pPr>
        <w:pStyle w:val="Default"/>
        <w:jc w:val="both"/>
        <w:rPr>
          <w:rFonts w:asciiTheme="minorHAnsi" w:hAnsiTheme="minorHAnsi"/>
          <w:sz w:val="22"/>
          <w:szCs w:val="22"/>
        </w:rPr>
      </w:pPr>
      <w:r w:rsidRPr="00D4636F">
        <w:rPr>
          <w:rFonts w:asciiTheme="minorHAnsi" w:hAnsiTheme="minorHAnsi"/>
          <w:sz w:val="22"/>
          <w:szCs w:val="22"/>
        </w:rPr>
        <w:t xml:space="preserve">O‟Neil J., Daniels D. M., Talty J., Bull M. J. (2009). </w:t>
      </w:r>
      <w:r w:rsidRPr="00D4636F">
        <w:rPr>
          <w:rFonts w:asciiTheme="minorHAnsi" w:hAnsiTheme="minorHAnsi"/>
          <w:bCs/>
          <w:sz w:val="22"/>
          <w:szCs w:val="22"/>
        </w:rPr>
        <w:t>Seat belt misuse among children transported in belt-positioning booster seats.</w:t>
      </w:r>
      <w:r w:rsidRPr="00D4636F">
        <w:rPr>
          <w:rFonts w:asciiTheme="minorHAnsi" w:hAnsiTheme="minorHAnsi"/>
        </w:rPr>
        <w:t xml:space="preserve"> </w:t>
      </w:r>
      <w:r w:rsidRPr="00D4636F">
        <w:rPr>
          <w:rFonts w:asciiTheme="minorHAnsi" w:hAnsiTheme="minorHAnsi"/>
          <w:sz w:val="22"/>
          <w:szCs w:val="22"/>
        </w:rPr>
        <w:t xml:space="preserve">Accident Analysis &amp; Prevention, Volume 41, Issue 3, May 2009. </w:t>
      </w:r>
    </w:p>
    <w:p w:rsidR="000568F3" w:rsidRPr="00D4636F" w:rsidRDefault="000568F3" w:rsidP="000568F3">
      <w:pPr>
        <w:pStyle w:val="Default"/>
        <w:jc w:val="both"/>
        <w:rPr>
          <w:sz w:val="22"/>
          <w:szCs w:val="22"/>
        </w:rPr>
      </w:pPr>
      <w:r w:rsidRPr="00D4636F">
        <w:rPr>
          <w:b/>
          <w:bCs/>
          <w:sz w:val="22"/>
          <w:szCs w:val="22"/>
        </w:rPr>
        <w:t xml:space="preserve"> </w:t>
      </w:r>
    </w:p>
    <w:p w:rsidR="0086386A" w:rsidRPr="00D4636F" w:rsidRDefault="0086386A" w:rsidP="0086386A">
      <w:pPr>
        <w:spacing w:after="0" w:line="240" w:lineRule="auto"/>
        <w:jc w:val="both"/>
        <w:rPr>
          <w:rFonts w:cs="Arial"/>
          <w:bCs/>
          <w:color w:val="333333"/>
          <w:kern w:val="36"/>
          <w:lang w:val="en"/>
        </w:rPr>
      </w:pPr>
      <w:r w:rsidRPr="00D4636F">
        <w:lastRenderedPageBreak/>
        <w:t xml:space="preserve">O‟Neil J., </w:t>
      </w:r>
      <w:hyperlink r:id="rId23" w:history="1">
        <w:r w:rsidRPr="00D4636F">
          <w:rPr>
            <w:rFonts w:eastAsia="Times New Roman" w:cs="Arial"/>
            <w:bCs/>
            <w:color w:val="333333"/>
            <w:lang w:val="en" w:eastAsia="sr-Latn-BA"/>
          </w:rPr>
          <w:t>James E Slaven</w:t>
        </w:r>
      </w:hyperlink>
      <w:r w:rsidRPr="00D4636F">
        <w:rPr>
          <w:rFonts w:eastAsia="Times New Roman" w:cs="Arial"/>
          <w:bCs/>
          <w:color w:val="333333"/>
          <w:lang w:val="en" w:eastAsia="sr-Latn-BA"/>
        </w:rPr>
        <w:t xml:space="preserve"> J.E., Talty J., Bull M.J. (2013). </w:t>
      </w:r>
      <w:r w:rsidRPr="00D4636F">
        <w:rPr>
          <w:rFonts w:cs="Arial"/>
          <w:bCs/>
          <w:color w:val="333333"/>
          <w:kern w:val="36"/>
          <w:lang w:val="en"/>
        </w:rPr>
        <w:t>Are parents following the recommendations for keeping children younger than 2 years rear facing during motor vehicle travel?</w:t>
      </w:r>
      <w:r w:rsidRPr="00D4636F">
        <w:rPr>
          <w:rFonts w:cs="Arial"/>
        </w:rPr>
        <w:t xml:space="preserve"> Inj. Prev. 2014 (20), 226–231.</w:t>
      </w:r>
    </w:p>
    <w:p w:rsidR="0086386A" w:rsidRPr="00D4636F" w:rsidRDefault="0086386A" w:rsidP="008D48A6">
      <w:pPr>
        <w:autoSpaceDE w:val="0"/>
        <w:autoSpaceDN w:val="0"/>
        <w:adjustRightInd w:val="0"/>
        <w:spacing w:after="0" w:line="240" w:lineRule="auto"/>
        <w:jc w:val="both"/>
        <w:rPr>
          <w:rFonts w:ascii="Arial" w:eastAsia="Times New Roman" w:hAnsi="Arial" w:cs="Arial"/>
          <w:b/>
          <w:bCs/>
          <w:color w:val="333333"/>
          <w:sz w:val="18"/>
          <w:szCs w:val="18"/>
          <w:lang w:val="en" w:eastAsia="sr-Latn-BA"/>
        </w:rPr>
      </w:pPr>
    </w:p>
    <w:p w:rsidR="008D48A6" w:rsidRDefault="008D48A6" w:rsidP="008D48A6">
      <w:pPr>
        <w:autoSpaceDE w:val="0"/>
        <w:autoSpaceDN w:val="0"/>
        <w:adjustRightInd w:val="0"/>
        <w:spacing w:after="0" w:line="240" w:lineRule="auto"/>
        <w:jc w:val="both"/>
        <w:rPr>
          <w:rFonts w:cs="Times New Roman"/>
          <w:color w:val="000000"/>
        </w:rPr>
      </w:pPr>
      <w:r w:rsidRPr="00D4636F">
        <w:rPr>
          <w:rFonts w:cs="Times New Roman"/>
          <w:color w:val="000000"/>
        </w:rPr>
        <w:t>Paine M., (1998). Child Restraint Survey in New South Wales. Research Report 98/3, Rosebury, NSW,</w:t>
      </w:r>
      <w:r>
        <w:rPr>
          <w:rFonts w:cs="Times New Roman"/>
          <w:color w:val="000000"/>
        </w:rPr>
        <w:t xml:space="preserve"> Roads and Traffic Authority.</w:t>
      </w:r>
    </w:p>
    <w:p w:rsidR="008D48A6" w:rsidRDefault="008D48A6" w:rsidP="008D48A6">
      <w:pPr>
        <w:autoSpaceDE w:val="0"/>
        <w:autoSpaceDN w:val="0"/>
        <w:adjustRightInd w:val="0"/>
        <w:spacing w:after="0" w:line="240" w:lineRule="auto"/>
        <w:jc w:val="both"/>
        <w:rPr>
          <w:rFonts w:cs="Times New Roman"/>
          <w:color w:val="000000"/>
        </w:rPr>
      </w:pPr>
    </w:p>
    <w:p w:rsidR="008D48A6" w:rsidRPr="00D4636F" w:rsidRDefault="00530A02" w:rsidP="008D48A6">
      <w:pPr>
        <w:autoSpaceDE w:val="0"/>
        <w:autoSpaceDN w:val="0"/>
        <w:adjustRightInd w:val="0"/>
        <w:spacing w:after="0" w:line="240" w:lineRule="auto"/>
        <w:jc w:val="both"/>
        <w:rPr>
          <w:rFonts w:cs="Times New Roman"/>
          <w:color w:val="000000"/>
        </w:rPr>
      </w:pPr>
      <w:r>
        <w:rPr>
          <w:rFonts w:cs="Times New Roman"/>
          <w:color w:val="000000"/>
        </w:rPr>
        <w:t>Pan S., Du W., Bilston L., Brown J., Shen</w:t>
      </w:r>
      <w:r w:rsidR="008D48A6" w:rsidRPr="00601F26">
        <w:rPr>
          <w:rFonts w:cs="Times New Roman"/>
          <w:color w:val="000000"/>
        </w:rPr>
        <w:t xml:space="preserve"> X. (2011). Restraint use and seating position among child </w:t>
      </w:r>
      <w:r w:rsidR="008D48A6" w:rsidRPr="00D4636F">
        <w:rPr>
          <w:rFonts w:cs="Times New Roman"/>
          <w:color w:val="000000"/>
        </w:rPr>
        <w:t xml:space="preserve">car passengers: A observational study in Shangai. Accident Analysis and Prevention. 43, 2195–2199. </w:t>
      </w:r>
    </w:p>
    <w:p w:rsidR="008D48A6" w:rsidRPr="00D4636F" w:rsidRDefault="008D48A6" w:rsidP="008D48A6">
      <w:pPr>
        <w:spacing w:after="0" w:line="240" w:lineRule="auto"/>
        <w:jc w:val="both"/>
        <w:rPr>
          <w:rFonts w:cs="Arial"/>
        </w:rPr>
      </w:pPr>
    </w:p>
    <w:p w:rsidR="00206A98" w:rsidRPr="00D4636F" w:rsidRDefault="00206A98" w:rsidP="00206A98">
      <w:pPr>
        <w:pStyle w:val="Default"/>
        <w:jc w:val="both"/>
        <w:rPr>
          <w:rFonts w:asciiTheme="minorHAnsi" w:hAnsiTheme="minorHAnsi"/>
          <w:sz w:val="22"/>
          <w:szCs w:val="22"/>
        </w:rPr>
      </w:pPr>
      <w:r w:rsidRPr="00D4636F">
        <w:rPr>
          <w:rFonts w:asciiTheme="minorHAnsi" w:hAnsiTheme="minorHAnsi"/>
          <w:sz w:val="22"/>
          <w:szCs w:val="22"/>
        </w:rPr>
        <w:t xml:space="preserve">Pitcher M., Hynd M., Onyekwere J. (2011). </w:t>
      </w:r>
      <w:r w:rsidRPr="00D4636F">
        <w:rPr>
          <w:rFonts w:asciiTheme="minorHAnsi" w:hAnsiTheme="minorHAnsi"/>
          <w:bCs/>
          <w:sz w:val="22"/>
          <w:szCs w:val="22"/>
        </w:rPr>
        <w:t xml:space="preserve">National Database for Child Restraint Use. </w:t>
      </w:r>
      <w:r w:rsidRPr="00D4636F">
        <w:rPr>
          <w:rFonts w:asciiTheme="minorHAnsi" w:hAnsiTheme="minorHAnsi"/>
          <w:sz w:val="22"/>
          <w:szCs w:val="22"/>
        </w:rPr>
        <w:t>TRL Limited.</w:t>
      </w:r>
    </w:p>
    <w:p w:rsidR="00206A98" w:rsidRPr="00D4636F" w:rsidRDefault="00206A98" w:rsidP="008D48A6">
      <w:pPr>
        <w:spacing w:after="0" w:line="240" w:lineRule="auto"/>
        <w:jc w:val="both"/>
        <w:rPr>
          <w:rFonts w:cs="Arial"/>
        </w:rPr>
      </w:pPr>
    </w:p>
    <w:p w:rsidR="008D48A6" w:rsidRPr="00D4636F" w:rsidRDefault="00530A02" w:rsidP="008D48A6">
      <w:pPr>
        <w:spacing w:after="0" w:line="240" w:lineRule="auto"/>
        <w:jc w:val="both"/>
        <w:rPr>
          <w:rFonts w:cs="Arial"/>
        </w:rPr>
      </w:pPr>
      <w:r>
        <w:rPr>
          <w:rFonts w:cs="Arial"/>
        </w:rPr>
        <w:t>Porter B., Lajunen T., Ozkan</w:t>
      </w:r>
      <w:r w:rsidR="008D48A6" w:rsidRPr="00D4636F">
        <w:rPr>
          <w:rFonts w:cs="Arial"/>
        </w:rPr>
        <w:t xml:space="preserve"> T., Will, </w:t>
      </w:r>
      <w:r>
        <w:rPr>
          <w:rFonts w:cs="Arial"/>
        </w:rPr>
        <w:t xml:space="preserve">E. </w:t>
      </w:r>
      <w:r w:rsidR="008D48A6" w:rsidRPr="00D4636F">
        <w:rPr>
          <w:rFonts w:cs="Arial"/>
        </w:rPr>
        <w:t xml:space="preserve">K. (2010). A behavioral observation study of  Turkish drivers’ and children’s safety belt use. Procedia Social and Behavioral Sciences. 5, 1607-1609. </w:t>
      </w:r>
    </w:p>
    <w:p w:rsidR="008D48A6" w:rsidRPr="00D4636F" w:rsidRDefault="008D48A6" w:rsidP="008D48A6">
      <w:pPr>
        <w:spacing w:after="0" w:line="240" w:lineRule="auto"/>
        <w:jc w:val="both"/>
        <w:rPr>
          <w:rFonts w:cs="Arial"/>
        </w:rPr>
      </w:pPr>
    </w:p>
    <w:p w:rsidR="008D48A6" w:rsidRPr="00D4636F" w:rsidRDefault="008D48A6" w:rsidP="008D48A6">
      <w:pPr>
        <w:autoSpaceDE w:val="0"/>
        <w:autoSpaceDN w:val="0"/>
        <w:adjustRightInd w:val="0"/>
        <w:spacing w:after="0" w:line="240" w:lineRule="auto"/>
        <w:jc w:val="both"/>
        <w:rPr>
          <w:rFonts w:cs="Times New Roman"/>
          <w:color w:val="000000"/>
        </w:rPr>
      </w:pPr>
      <w:r w:rsidRPr="00D4636F">
        <w:rPr>
          <w:rFonts w:cs="Times New Roman"/>
          <w:color w:val="000000"/>
        </w:rPr>
        <w:t xml:space="preserve">Ramsey A., Simpson E., Rivara F.P. (2000). Booster seat use and reason for nonuse. </w:t>
      </w:r>
      <w:r w:rsidRPr="00D4636F">
        <w:rPr>
          <w:rFonts w:cs="Arial"/>
        </w:rPr>
        <w:t xml:space="preserve">Pediatrics, </w:t>
      </w:r>
      <w:r w:rsidRPr="00D4636F">
        <w:rPr>
          <w:rFonts w:cs="Arial"/>
        </w:rPr>
        <w:br/>
        <w:t>106(2), e20.</w:t>
      </w:r>
    </w:p>
    <w:p w:rsidR="008D48A6" w:rsidRPr="00D4636F" w:rsidRDefault="008D48A6" w:rsidP="008D48A6">
      <w:pPr>
        <w:autoSpaceDE w:val="0"/>
        <w:autoSpaceDN w:val="0"/>
        <w:adjustRightInd w:val="0"/>
        <w:spacing w:after="0" w:line="240" w:lineRule="auto"/>
        <w:jc w:val="both"/>
        <w:rPr>
          <w:rFonts w:cs="Times New Roman"/>
          <w:color w:val="000000"/>
        </w:rPr>
      </w:pPr>
    </w:p>
    <w:p w:rsidR="008D48A6" w:rsidRPr="00D4636F" w:rsidRDefault="00530A02" w:rsidP="008D48A6">
      <w:pPr>
        <w:autoSpaceDE w:val="0"/>
        <w:autoSpaceDN w:val="0"/>
        <w:adjustRightInd w:val="0"/>
        <w:spacing w:after="0" w:line="240" w:lineRule="auto"/>
        <w:jc w:val="both"/>
        <w:rPr>
          <w:rFonts w:cs="Times New Roman"/>
          <w:color w:val="000000"/>
        </w:rPr>
      </w:pPr>
      <w:r>
        <w:rPr>
          <w:rFonts w:cs="Times New Roman"/>
          <w:color w:val="000000"/>
        </w:rPr>
        <w:t>Reed M. P., Ebert S. M., Sherwood C. P., Klinich K. D., Manary</w:t>
      </w:r>
      <w:r w:rsidR="008D48A6" w:rsidRPr="00D4636F">
        <w:rPr>
          <w:rFonts w:cs="Times New Roman"/>
          <w:color w:val="000000"/>
        </w:rPr>
        <w:t xml:space="preserve"> M. A. (2009). Evaluation of the static belt fit provided by belt-positioning booster seats, Accident Analysis and Prevention, 41. </w:t>
      </w:r>
    </w:p>
    <w:p w:rsidR="008D48A6" w:rsidRPr="00D4636F" w:rsidRDefault="008D48A6" w:rsidP="008D48A6">
      <w:pPr>
        <w:spacing w:after="0"/>
        <w:jc w:val="both"/>
      </w:pPr>
    </w:p>
    <w:p w:rsidR="008D48A6" w:rsidRPr="00D4636F" w:rsidRDefault="008D48A6" w:rsidP="008D48A6">
      <w:pPr>
        <w:spacing w:after="0" w:line="240" w:lineRule="auto"/>
        <w:jc w:val="both"/>
        <w:rPr>
          <w:rFonts w:cs="Arial"/>
        </w:rPr>
      </w:pPr>
      <w:r w:rsidRPr="00D4636F">
        <w:rPr>
          <w:rFonts w:cs="Arial"/>
        </w:rPr>
        <w:t>Rice T.M., Anderson C.L., Lee A.S. (2009). The association between booster seat use and risk of death among motor vehicle occupants aged 4-8: a matched cohort study. . Inj. Prev. 15 (6), 379–383.</w:t>
      </w:r>
    </w:p>
    <w:p w:rsidR="008D48A6" w:rsidRPr="00D4636F" w:rsidRDefault="008D48A6" w:rsidP="008D48A6">
      <w:pPr>
        <w:spacing w:after="0" w:line="240" w:lineRule="auto"/>
        <w:jc w:val="both"/>
        <w:rPr>
          <w:rFonts w:cs="Arial"/>
        </w:rPr>
      </w:pPr>
    </w:p>
    <w:p w:rsidR="008D48A6" w:rsidRPr="00D4636F" w:rsidRDefault="00530A02" w:rsidP="008D48A6">
      <w:pPr>
        <w:spacing w:after="0" w:line="240" w:lineRule="auto"/>
        <w:jc w:val="both"/>
        <w:rPr>
          <w:rFonts w:cs="Arial"/>
        </w:rPr>
      </w:pPr>
      <w:r>
        <w:rPr>
          <w:rFonts w:cs="Arial"/>
        </w:rPr>
        <w:t>Schluter</w:t>
      </w:r>
      <w:r w:rsidR="008D48A6" w:rsidRPr="00D4636F">
        <w:rPr>
          <w:rFonts w:cs="Arial"/>
        </w:rPr>
        <w:t xml:space="preserve"> P.J., Paterson J., (2010). Vehicle child restraint usage for Pacific children aged 6 weeks to 4 years: findings from the Pacific Islands Families study. Accid. Anal. Prev. 42, 2075–2081.</w:t>
      </w:r>
    </w:p>
    <w:p w:rsidR="008D48A6" w:rsidRPr="00D4636F" w:rsidRDefault="008D48A6" w:rsidP="008D48A6">
      <w:pPr>
        <w:spacing w:after="0" w:line="240" w:lineRule="auto"/>
        <w:jc w:val="both"/>
        <w:rPr>
          <w:rFonts w:cs="Arial"/>
        </w:rPr>
      </w:pPr>
    </w:p>
    <w:p w:rsidR="00CD10DD" w:rsidRPr="00D4636F" w:rsidRDefault="00CD10DD" w:rsidP="00CD10DD">
      <w:pPr>
        <w:pStyle w:val="Default"/>
        <w:jc w:val="both"/>
        <w:rPr>
          <w:rFonts w:asciiTheme="minorHAnsi" w:hAnsiTheme="minorHAnsi"/>
          <w:sz w:val="22"/>
          <w:szCs w:val="22"/>
        </w:rPr>
      </w:pPr>
      <w:r w:rsidRPr="00D4636F">
        <w:rPr>
          <w:rFonts w:asciiTheme="minorHAnsi" w:hAnsiTheme="minorHAnsi"/>
          <w:sz w:val="22"/>
          <w:szCs w:val="22"/>
        </w:rPr>
        <w:t xml:space="preserve">Singh S., McCray L., Brewer J. (2007). </w:t>
      </w:r>
      <w:r w:rsidRPr="00D4636F">
        <w:rPr>
          <w:rFonts w:asciiTheme="minorHAnsi" w:hAnsiTheme="minorHAnsi"/>
          <w:bCs/>
          <w:sz w:val="22"/>
          <w:szCs w:val="22"/>
        </w:rPr>
        <w:t>The Effect Of Restraint Use And Crash Mode On Injury Severity Risk For Children.</w:t>
      </w:r>
      <w:r w:rsidRPr="00D4636F">
        <w:rPr>
          <w:rFonts w:asciiTheme="minorHAnsi" w:hAnsiTheme="minorHAnsi"/>
        </w:rPr>
        <w:t xml:space="preserve"> </w:t>
      </w:r>
      <w:r w:rsidRPr="00D4636F">
        <w:rPr>
          <w:rFonts w:asciiTheme="minorHAnsi" w:hAnsiTheme="minorHAnsi"/>
          <w:sz w:val="22"/>
          <w:szCs w:val="22"/>
        </w:rPr>
        <w:t xml:space="preserve">International Technical Conference on the Enhanced Safety of Vehicles (ESV) 20th Conference, Paper Number 07-0216, 2007. </w:t>
      </w:r>
    </w:p>
    <w:p w:rsidR="00CD10DD" w:rsidRPr="00D4636F" w:rsidRDefault="00CD10DD" w:rsidP="00CD10DD">
      <w:pPr>
        <w:pStyle w:val="Default"/>
        <w:jc w:val="both"/>
        <w:rPr>
          <w:sz w:val="22"/>
          <w:szCs w:val="22"/>
        </w:rPr>
      </w:pPr>
      <w:r w:rsidRPr="00D4636F">
        <w:rPr>
          <w:b/>
          <w:bCs/>
          <w:sz w:val="22"/>
          <w:szCs w:val="22"/>
        </w:rPr>
        <w:t xml:space="preserve"> </w:t>
      </w:r>
    </w:p>
    <w:p w:rsidR="008D48A6" w:rsidRPr="00530A02" w:rsidRDefault="00530A02" w:rsidP="00CD10DD">
      <w:pPr>
        <w:pStyle w:val="Default"/>
        <w:jc w:val="both"/>
        <w:rPr>
          <w:rFonts w:asciiTheme="minorHAnsi" w:hAnsiTheme="minorHAnsi"/>
          <w:sz w:val="22"/>
          <w:szCs w:val="22"/>
        </w:rPr>
      </w:pPr>
      <w:r w:rsidRPr="00530A02">
        <w:rPr>
          <w:rFonts w:asciiTheme="minorHAnsi" w:hAnsiTheme="minorHAnsi"/>
          <w:sz w:val="22"/>
          <w:szCs w:val="22"/>
        </w:rPr>
        <w:t>Smith K.M., Cummings</w:t>
      </w:r>
      <w:r w:rsidR="008D48A6" w:rsidRPr="00530A02">
        <w:rPr>
          <w:rFonts w:asciiTheme="minorHAnsi" w:hAnsiTheme="minorHAnsi"/>
          <w:sz w:val="22"/>
          <w:szCs w:val="22"/>
        </w:rPr>
        <w:t xml:space="preserve"> P. (2004). Passenger seating position and the risk of passenger death or injury in traffic crashes. Accid. Anal. Prev. 36, 257–260.</w:t>
      </w:r>
    </w:p>
    <w:p w:rsidR="008D48A6" w:rsidRPr="00B103F7" w:rsidRDefault="008D48A6" w:rsidP="008D48A6">
      <w:pPr>
        <w:autoSpaceDE w:val="0"/>
        <w:autoSpaceDN w:val="0"/>
        <w:adjustRightInd w:val="0"/>
        <w:spacing w:after="0" w:line="240" w:lineRule="auto"/>
        <w:jc w:val="both"/>
        <w:rPr>
          <w:rFonts w:cs="Times New Roman"/>
          <w:color w:val="000000"/>
        </w:rPr>
      </w:pPr>
    </w:p>
    <w:p w:rsidR="008D48A6" w:rsidRPr="00B103F7" w:rsidRDefault="00530A02" w:rsidP="008D48A6">
      <w:pPr>
        <w:spacing w:after="0" w:line="240" w:lineRule="auto"/>
        <w:jc w:val="both"/>
        <w:rPr>
          <w:rFonts w:cs="Arial"/>
        </w:rPr>
      </w:pPr>
      <w:r>
        <w:rPr>
          <w:rFonts w:cs="Arial"/>
        </w:rPr>
        <w:t>Smith K.M., Cummings</w:t>
      </w:r>
      <w:r w:rsidR="008D48A6" w:rsidRPr="00B103F7">
        <w:rPr>
          <w:rFonts w:cs="Arial"/>
        </w:rPr>
        <w:t xml:space="preserve"> P., (2006). Passenger seating position and the risk of passenger death in traffic crashes: a matched cohort study. Injury Prev. 12, 83–86.</w:t>
      </w:r>
    </w:p>
    <w:p w:rsidR="008D48A6" w:rsidRPr="00B103F7" w:rsidRDefault="008D48A6" w:rsidP="008D48A6">
      <w:pPr>
        <w:autoSpaceDE w:val="0"/>
        <w:autoSpaceDN w:val="0"/>
        <w:adjustRightInd w:val="0"/>
        <w:spacing w:after="0" w:line="240" w:lineRule="auto"/>
        <w:jc w:val="both"/>
        <w:rPr>
          <w:rFonts w:cs="Times New Roman"/>
          <w:color w:val="000000"/>
        </w:rPr>
      </w:pPr>
    </w:p>
    <w:p w:rsidR="008D48A6" w:rsidRPr="00B103F7" w:rsidRDefault="00530A02" w:rsidP="008D48A6">
      <w:pPr>
        <w:autoSpaceDE w:val="0"/>
        <w:autoSpaceDN w:val="0"/>
        <w:adjustRightInd w:val="0"/>
        <w:spacing w:after="0" w:line="240" w:lineRule="auto"/>
        <w:jc w:val="both"/>
        <w:rPr>
          <w:rFonts w:cs="Times New Roman"/>
          <w:color w:val="000000"/>
        </w:rPr>
      </w:pPr>
      <w:r>
        <w:rPr>
          <w:rFonts w:cs="Times New Roman"/>
          <w:color w:val="000000"/>
        </w:rPr>
        <w:t>Snowdon A. W., Hussein A. A., Ahmed</w:t>
      </w:r>
      <w:r w:rsidR="008D48A6" w:rsidRPr="00B103F7">
        <w:rPr>
          <w:rFonts w:cs="Times New Roman"/>
          <w:color w:val="000000"/>
        </w:rPr>
        <w:t xml:space="preserve"> S. E. (2008). Children at risk: Predictors of car safety seat misuse in Ontario, Accident Analysis and Prevention, 40, 1418-1423</w:t>
      </w:r>
      <w:r w:rsidR="008D48A6">
        <w:rPr>
          <w:rFonts w:cs="Times New Roman"/>
          <w:color w:val="000000"/>
        </w:rPr>
        <w:t>.</w:t>
      </w:r>
      <w:r w:rsidR="008D48A6" w:rsidRPr="00B103F7">
        <w:rPr>
          <w:rFonts w:cs="Times New Roman"/>
          <w:color w:val="000000"/>
        </w:rPr>
        <w:t xml:space="preserve"> </w:t>
      </w:r>
    </w:p>
    <w:p w:rsidR="008D48A6" w:rsidRDefault="008D48A6" w:rsidP="008D48A6">
      <w:pPr>
        <w:autoSpaceDE w:val="0"/>
        <w:autoSpaceDN w:val="0"/>
        <w:adjustRightInd w:val="0"/>
        <w:spacing w:after="0" w:line="240" w:lineRule="auto"/>
        <w:jc w:val="both"/>
        <w:rPr>
          <w:rFonts w:cs="Times New Roman"/>
          <w:color w:val="000000"/>
        </w:rPr>
      </w:pPr>
    </w:p>
    <w:p w:rsidR="008D48A6" w:rsidRPr="00B103F7" w:rsidRDefault="00530A02" w:rsidP="008D48A6">
      <w:pPr>
        <w:autoSpaceDE w:val="0"/>
        <w:autoSpaceDN w:val="0"/>
        <w:adjustRightInd w:val="0"/>
        <w:spacing w:after="0" w:line="240" w:lineRule="auto"/>
        <w:jc w:val="both"/>
        <w:rPr>
          <w:rFonts w:cs="Times New Roman"/>
          <w:color w:val="000000"/>
        </w:rPr>
      </w:pPr>
      <w:r>
        <w:rPr>
          <w:rFonts w:cs="Times New Roman"/>
          <w:color w:val="000000"/>
        </w:rPr>
        <w:t>Snowdon A. W., Hussein A., Purc-Stevenson R., Follo G., Ahmed</w:t>
      </w:r>
      <w:r w:rsidR="008D48A6" w:rsidRPr="00B103F7">
        <w:rPr>
          <w:rFonts w:cs="Times New Roman"/>
          <w:color w:val="000000"/>
        </w:rPr>
        <w:t xml:space="preserve"> E. (2009). A longitudinal studz of the effectiveness of a multi-media intervention on parents’ knowledge and use of vehicle safety systems for children, Accident Analysis and Prevention, 41, 498-505</w:t>
      </w:r>
      <w:r w:rsidR="008D48A6">
        <w:rPr>
          <w:rFonts w:cs="Times New Roman"/>
          <w:color w:val="000000"/>
        </w:rPr>
        <w:t>.</w:t>
      </w:r>
      <w:r w:rsidR="008D48A6" w:rsidRPr="00B103F7">
        <w:rPr>
          <w:rFonts w:cs="Times New Roman"/>
          <w:color w:val="000000"/>
        </w:rPr>
        <w:t xml:space="preserve"> </w:t>
      </w:r>
    </w:p>
    <w:p w:rsidR="008D48A6" w:rsidRPr="00B103F7" w:rsidRDefault="008D48A6" w:rsidP="008D48A6">
      <w:pPr>
        <w:spacing w:after="0"/>
        <w:jc w:val="both"/>
      </w:pPr>
    </w:p>
    <w:p w:rsidR="008D48A6" w:rsidRPr="00B103F7" w:rsidRDefault="00530A02" w:rsidP="008D48A6">
      <w:pPr>
        <w:autoSpaceDE w:val="0"/>
        <w:autoSpaceDN w:val="0"/>
        <w:adjustRightInd w:val="0"/>
        <w:spacing w:after="0" w:line="240" w:lineRule="auto"/>
        <w:jc w:val="both"/>
        <w:rPr>
          <w:rFonts w:cs="Times New Roman"/>
          <w:color w:val="000000"/>
        </w:rPr>
      </w:pPr>
      <w:r>
        <w:rPr>
          <w:rFonts w:cs="Times New Roman"/>
          <w:color w:val="000000"/>
        </w:rPr>
        <w:t>St. Louis R. M., Parrow J. E., Eby D. W., Bingham C. R., Hockanson H. M., Greenspan</w:t>
      </w:r>
      <w:r w:rsidR="008D48A6" w:rsidRPr="00B103F7">
        <w:rPr>
          <w:rFonts w:cs="Times New Roman"/>
          <w:color w:val="000000"/>
        </w:rPr>
        <w:t xml:space="preserve"> A. I. (2008). Evaluation of community-based programs to increase booster seat use, Accident Analysis and Prevention, 40, 295-302</w:t>
      </w:r>
      <w:r w:rsidR="008D48A6">
        <w:rPr>
          <w:rFonts w:cs="Times New Roman"/>
          <w:color w:val="000000"/>
        </w:rPr>
        <w:t>.</w:t>
      </w:r>
      <w:r w:rsidR="008D48A6" w:rsidRPr="00B103F7">
        <w:rPr>
          <w:rFonts w:cs="Times New Roman"/>
          <w:color w:val="000000"/>
        </w:rPr>
        <w:t xml:space="preserve"> </w:t>
      </w:r>
    </w:p>
    <w:p w:rsidR="008D48A6" w:rsidRPr="00B103F7" w:rsidRDefault="008D48A6" w:rsidP="008D48A6">
      <w:pPr>
        <w:spacing w:after="0" w:line="240" w:lineRule="auto"/>
        <w:jc w:val="both"/>
        <w:rPr>
          <w:rFonts w:cs="Arial"/>
        </w:rPr>
      </w:pPr>
    </w:p>
    <w:p w:rsidR="008D48A6" w:rsidRPr="00B103F7" w:rsidRDefault="00530A02" w:rsidP="008D48A6">
      <w:pPr>
        <w:spacing w:after="0" w:line="240" w:lineRule="auto"/>
        <w:jc w:val="both"/>
        <w:rPr>
          <w:rFonts w:cs="Arial"/>
        </w:rPr>
      </w:pPr>
      <w:r>
        <w:rPr>
          <w:rFonts w:cs="Arial"/>
        </w:rPr>
        <w:t>Starnes</w:t>
      </w:r>
      <w:r w:rsidR="008D48A6" w:rsidRPr="00B103F7">
        <w:rPr>
          <w:rFonts w:cs="Arial"/>
        </w:rPr>
        <w:t xml:space="preserve"> M. (2005). Child passenger fatalities and injuries, based on restraint use, vehicle type, seat position, and number of vehicles in the crash (Technical Report).Washington, DC: National Highway Traffic Safety Administration.</w:t>
      </w:r>
    </w:p>
    <w:p w:rsidR="008D48A6" w:rsidRPr="00B103F7" w:rsidRDefault="008D48A6" w:rsidP="008D48A6">
      <w:pPr>
        <w:spacing w:after="0" w:line="240" w:lineRule="auto"/>
        <w:jc w:val="both"/>
        <w:rPr>
          <w:rFonts w:cs="Arial"/>
        </w:rPr>
      </w:pPr>
    </w:p>
    <w:p w:rsidR="005D5A2E" w:rsidRPr="00D4636F" w:rsidRDefault="005D5A2E" w:rsidP="008D48A6">
      <w:pPr>
        <w:autoSpaceDE w:val="0"/>
        <w:autoSpaceDN w:val="0"/>
        <w:adjustRightInd w:val="0"/>
        <w:spacing w:after="0" w:line="240" w:lineRule="auto"/>
        <w:jc w:val="both"/>
        <w:rPr>
          <w:rFonts w:cs="GaramondPremrPro"/>
        </w:rPr>
      </w:pPr>
      <w:r w:rsidRPr="00D4636F">
        <w:rPr>
          <w:rFonts w:cs="Arial"/>
        </w:rPr>
        <w:lastRenderedPageBreak/>
        <w:t>Tessier K. (2010). Effectiveness of hands-on education for correct child restraint use by parents. Accident Analysis &amp; Prevention, 42, 1041-1047.</w:t>
      </w:r>
    </w:p>
    <w:p w:rsidR="005D5A2E" w:rsidRPr="00D4636F" w:rsidRDefault="005D5A2E" w:rsidP="008D48A6">
      <w:pPr>
        <w:autoSpaceDE w:val="0"/>
        <w:autoSpaceDN w:val="0"/>
        <w:adjustRightInd w:val="0"/>
        <w:spacing w:after="0" w:line="240" w:lineRule="auto"/>
        <w:jc w:val="both"/>
        <w:rPr>
          <w:rFonts w:cs="GaramondPremrPro"/>
        </w:rPr>
      </w:pPr>
    </w:p>
    <w:p w:rsidR="00764955" w:rsidRPr="00D4636F" w:rsidRDefault="00764955" w:rsidP="008D48A6">
      <w:pPr>
        <w:autoSpaceDE w:val="0"/>
        <w:autoSpaceDN w:val="0"/>
        <w:adjustRightInd w:val="0"/>
        <w:spacing w:after="0" w:line="240" w:lineRule="auto"/>
        <w:jc w:val="both"/>
        <w:rPr>
          <w:rFonts w:cs="GaramondPremrPro"/>
        </w:rPr>
      </w:pPr>
      <w:r w:rsidRPr="00D4636F">
        <w:rPr>
          <w:rFonts w:cs="GaramondPremrPro"/>
        </w:rPr>
        <w:t xml:space="preserve">Troung W.H., Hill B.W., Cole P.A. (2013). </w:t>
      </w:r>
      <w:r w:rsidRPr="00D4636F">
        <w:rPr>
          <w:rFonts w:cs="Arial"/>
        </w:rPr>
        <w:t>Automobile safety in children: a review of North American evidence and recommendations. J. Am. Acad. Orthop. Surg. 21(6): 323-331.</w:t>
      </w:r>
    </w:p>
    <w:p w:rsidR="00764955" w:rsidRPr="00D4636F" w:rsidRDefault="00764955" w:rsidP="008D48A6">
      <w:pPr>
        <w:autoSpaceDE w:val="0"/>
        <w:autoSpaceDN w:val="0"/>
        <w:adjustRightInd w:val="0"/>
        <w:spacing w:after="0" w:line="240" w:lineRule="auto"/>
        <w:jc w:val="both"/>
        <w:rPr>
          <w:rFonts w:cs="GaramondPremrPro"/>
        </w:rPr>
      </w:pPr>
    </w:p>
    <w:p w:rsidR="008D48A6" w:rsidRPr="00B103F7" w:rsidRDefault="008D48A6" w:rsidP="008D48A6">
      <w:pPr>
        <w:autoSpaceDE w:val="0"/>
        <w:autoSpaceDN w:val="0"/>
        <w:adjustRightInd w:val="0"/>
        <w:spacing w:after="0" w:line="240" w:lineRule="auto"/>
        <w:jc w:val="both"/>
        <w:rPr>
          <w:rFonts w:cs="GaramondPremrPro"/>
        </w:rPr>
      </w:pPr>
      <w:r w:rsidRPr="00D4636F">
        <w:rPr>
          <w:rFonts w:cs="GaramondPremrPro"/>
        </w:rPr>
        <w:t>Tsoumakas K</w:t>
      </w:r>
      <w:r w:rsidR="005D5A2E" w:rsidRPr="00D4636F">
        <w:rPr>
          <w:rFonts w:cs="GaramondPremrPro"/>
        </w:rPr>
        <w:t>.</w:t>
      </w:r>
      <w:r w:rsidRPr="00D4636F">
        <w:rPr>
          <w:rFonts w:cs="GaramondPremrPro"/>
        </w:rPr>
        <w:t xml:space="preserve"> et al. </w:t>
      </w:r>
      <w:r w:rsidR="00357C95">
        <w:rPr>
          <w:rFonts w:cs="GaramondPremrPro"/>
        </w:rPr>
        <w:t xml:space="preserve">(2008). </w:t>
      </w:r>
      <w:r w:rsidRPr="00D4636F">
        <w:rPr>
          <w:rFonts w:cs="GaramondPremrPro"/>
        </w:rPr>
        <w:t>Parents knowledge and attitudes about preventing injuries in motor vehicle</w:t>
      </w:r>
      <w:r w:rsidRPr="00B103F7">
        <w:rPr>
          <w:rFonts w:cs="GaramondPremrPro"/>
        </w:rPr>
        <w:t xml:space="preserve"> accidents in children in Greece. </w:t>
      </w:r>
      <w:r w:rsidRPr="00B103F7">
        <w:rPr>
          <w:rFonts w:cs="GaramondPremrPro-It"/>
          <w:iCs/>
        </w:rPr>
        <w:t>Traffic Injury Prevention</w:t>
      </w:r>
      <w:r w:rsidRPr="00B103F7">
        <w:rPr>
          <w:rFonts w:cs="GaramondPremrPro"/>
        </w:rPr>
        <w:t>, 2008, 9(2):129–134.</w:t>
      </w:r>
    </w:p>
    <w:p w:rsidR="008D48A6" w:rsidRPr="00B103F7" w:rsidRDefault="008D48A6" w:rsidP="008D48A6">
      <w:pPr>
        <w:autoSpaceDE w:val="0"/>
        <w:autoSpaceDN w:val="0"/>
        <w:adjustRightInd w:val="0"/>
        <w:spacing w:after="0" w:line="240" w:lineRule="auto"/>
        <w:jc w:val="both"/>
        <w:rPr>
          <w:rFonts w:cs="Times New Roman"/>
          <w:color w:val="000000"/>
        </w:rPr>
      </w:pPr>
    </w:p>
    <w:p w:rsidR="008D48A6" w:rsidRDefault="008D48A6" w:rsidP="008D48A6">
      <w:pPr>
        <w:autoSpaceDE w:val="0"/>
        <w:autoSpaceDN w:val="0"/>
        <w:adjustRightInd w:val="0"/>
        <w:spacing w:after="0" w:line="240" w:lineRule="auto"/>
        <w:jc w:val="both"/>
        <w:rPr>
          <w:rFonts w:cs="Times New Roman"/>
          <w:color w:val="000000"/>
        </w:rPr>
      </w:pPr>
      <w:r>
        <w:rPr>
          <w:rFonts w:cs="Times New Roman"/>
          <w:color w:val="000000"/>
        </w:rPr>
        <w:t xml:space="preserve">Vaca F., Anderson C.L., Agran P., Winn D., Cheng G. (2002). Child safety seat knowledge among parents utilizing emergency services in a level I trauma center in Soutern Califonia. </w:t>
      </w:r>
      <w:r>
        <w:rPr>
          <w:rFonts w:cs="Arial"/>
        </w:rPr>
        <w:t>Pediatrics, 110(5), e61</w:t>
      </w:r>
      <w:r w:rsidRPr="00B103F7">
        <w:rPr>
          <w:rFonts w:cs="Arial"/>
        </w:rPr>
        <w:t>.</w:t>
      </w:r>
    </w:p>
    <w:p w:rsidR="009718F9" w:rsidRDefault="009718F9" w:rsidP="008D48A6">
      <w:pPr>
        <w:autoSpaceDE w:val="0"/>
        <w:autoSpaceDN w:val="0"/>
        <w:adjustRightInd w:val="0"/>
        <w:spacing w:after="0" w:line="240" w:lineRule="auto"/>
        <w:jc w:val="both"/>
        <w:rPr>
          <w:rFonts w:cs="Times New Roman"/>
          <w:color w:val="000000"/>
        </w:rPr>
      </w:pPr>
    </w:p>
    <w:p w:rsidR="008D48A6" w:rsidRDefault="008D48A6" w:rsidP="008D48A6">
      <w:pPr>
        <w:autoSpaceDE w:val="0"/>
        <w:autoSpaceDN w:val="0"/>
        <w:adjustRightInd w:val="0"/>
        <w:spacing w:after="0" w:line="240" w:lineRule="auto"/>
        <w:jc w:val="both"/>
        <w:rPr>
          <w:rFonts w:cs="Times New Roman"/>
          <w:color w:val="000000"/>
        </w:rPr>
      </w:pPr>
      <w:r>
        <w:rPr>
          <w:rFonts w:cs="Times New Roman"/>
          <w:color w:val="000000"/>
        </w:rPr>
        <w:t xml:space="preserve">Vesentini L., Willems B. (2007). Premature graduation of children in child restraint systems: an observational study. </w:t>
      </w:r>
      <w:r>
        <w:rPr>
          <w:rFonts w:cs="Arial"/>
        </w:rPr>
        <w:t>Accid. Anal. Prev. 39, 867–872.</w:t>
      </w:r>
    </w:p>
    <w:p w:rsidR="008D48A6" w:rsidRDefault="008D48A6" w:rsidP="008D48A6">
      <w:pPr>
        <w:autoSpaceDE w:val="0"/>
        <w:autoSpaceDN w:val="0"/>
        <w:adjustRightInd w:val="0"/>
        <w:spacing w:after="0" w:line="240" w:lineRule="auto"/>
        <w:jc w:val="both"/>
        <w:rPr>
          <w:rFonts w:cs="Times New Roman"/>
          <w:color w:val="000000"/>
        </w:rPr>
      </w:pPr>
    </w:p>
    <w:p w:rsidR="009718F9" w:rsidRPr="00D4636F" w:rsidRDefault="009718F9" w:rsidP="009718F9">
      <w:pPr>
        <w:pStyle w:val="Default"/>
        <w:jc w:val="both"/>
        <w:rPr>
          <w:rFonts w:asciiTheme="minorHAnsi" w:hAnsiTheme="minorHAnsi"/>
          <w:sz w:val="22"/>
          <w:szCs w:val="22"/>
        </w:rPr>
      </w:pPr>
      <w:r w:rsidRPr="00D4636F">
        <w:rPr>
          <w:rFonts w:asciiTheme="minorHAnsi" w:hAnsiTheme="minorHAnsi"/>
          <w:sz w:val="22"/>
          <w:szCs w:val="22"/>
        </w:rPr>
        <w:t>Visvikis C., Pitcher M., Girard B., Longton A., Hynd M.(2009).</w:t>
      </w:r>
      <w:r w:rsidRPr="00D4636F">
        <w:rPr>
          <w:rFonts w:asciiTheme="minorHAnsi" w:hAnsiTheme="minorHAnsi"/>
          <w:bCs/>
        </w:rPr>
        <w:t xml:space="preserve"> </w:t>
      </w:r>
      <w:r w:rsidRPr="00D4636F">
        <w:rPr>
          <w:rFonts w:asciiTheme="minorHAnsi" w:hAnsiTheme="minorHAnsi"/>
          <w:bCs/>
          <w:sz w:val="22"/>
          <w:szCs w:val="22"/>
        </w:rPr>
        <w:t>Literature Review, Accident Analysis and Injury Mechanisms.</w:t>
      </w:r>
      <w:r w:rsidRPr="00D4636F">
        <w:rPr>
          <w:rFonts w:asciiTheme="minorHAnsi" w:hAnsiTheme="minorHAnsi"/>
        </w:rPr>
        <w:t xml:space="preserve"> </w:t>
      </w:r>
      <w:r w:rsidRPr="00D4636F">
        <w:rPr>
          <w:rFonts w:asciiTheme="minorHAnsi" w:hAnsiTheme="minorHAnsi"/>
          <w:sz w:val="22"/>
          <w:szCs w:val="22"/>
        </w:rPr>
        <w:t xml:space="preserve">EPOCh, Enabling Protection for Older Children, Final Project Report 218744, 2009. </w:t>
      </w:r>
    </w:p>
    <w:p w:rsidR="009718F9" w:rsidRPr="00D4636F" w:rsidRDefault="009718F9" w:rsidP="009718F9">
      <w:pPr>
        <w:pStyle w:val="Default"/>
        <w:jc w:val="both"/>
        <w:rPr>
          <w:sz w:val="22"/>
          <w:szCs w:val="22"/>
        </w:rPr>
      </w:pPr>
      <w:r w:rsidRPr="00D4636F">
        <w:rPr>
          <w:b/>
          <w:bCs/>
          <w:sz w:val="22"/>
          <w:szCs w:val="22"/>
        </w:rPr>
        <w:t xml:space="preserve"> </w:t>
      </w:r>
    </w:p>
    <w:p w:rsidR="004B6042" w:rsidRPr="00D4636F" w:rsidRDefault="004B6042" w:rsidP="004B6042">
      <w:pPr>
        <w:jc w:val="both"/>
        <w:rPr>
          <w:rFonts w:cs="Arial"/>
          <w:b/>
        </w:rPr>
      </w:pPr>
      <w:r w:rsidRPr="00D4636F">
        <w:rPr>
          <w:rFonts w:cs="Arial"/>
          <w:lang w:val="en"/>
        </w:rPr>
        <w:t>Watson E.A., Monteiro</w:t>
      </w:r>
      <w:r w:rsidRPr="00D4636F">
        <w:rPr>
          <w:lang w:val="en"/>
        </w:rPr>
        <w:t xml:space="preserve"> M.J. (2009). Advise use of rear facing child car seats for children under 4 years old. </w:t>
      </w:r>
      <w:r w:rsidRPr="00D4636F">
        <w:rPr>
          <w:rFonts w:cs="Arial"/>
          <w:lang w:val="en"/>
        </w:rPr>
        <w:t>British Medical Journal.</w:t>
      </w:r>
      <w:r w:rsidRPr="00D4636F">
        <w:rPr>
          <w:rStyle w:val="highwire-cite-article-as"/>
          <w:lang w:val="en"/>
        </w:rPr>
        <w:t xml:space="preserve"> 2009;</w:t>
      </w:r>
      <w:r w:rsidR="00D9122E">
        <w:rPr>
          <w:rStyle w:val="highwire-cite-article-as"/>
          <w:lang w:val="en"/>
        </w:rPr>
        <w:t xml:space="preserve"> </w:t>
      </w:r>
      <w:r w:rsidRPr="00D4636F">
        <w:rPr>
          <w:rStyle w:val="highwire-cite-article-as"/>
          <w:lang w:val="en"/>
        </w:rPr>
        <w:t>338:b1994.</w:t>
      </w:r>
    </w:p>
    <w:p w:rsidR="000568F3" w:rsidRPr="00D4636F" w:rsidRDefault="000568F3" w:rsidP="000568F3">
      <w:pPr>
        <w:pStyle w:val="Default"/>
        <w:jc w:val="both"/>
        <w:rPr>
          <w:rFonts w:asciiTheme="minorHAnsi" w:hAnsiTheme="minorHAnsi"/>
          <w:sz w:val="22"/>
          <w:szCs w:val="22"/>
        </w:rPr>
      </w:pPr>
      <w:r w:rsidRPr="00D4636F">
        <w:rPr>
          <w:rFonts w:asciiTheme="minorHAnsi" w:hAnsiTheme="minorHAnsi"/>
          <w:sz w:val="22"/>
          <w:szCs w:val="22"/>
        </w:rPr>
        <w:t>Whitman G.R., Hart A.V., Sicher L., Benda Bn., D‟Aulerio L.A. (2013).</w:t>
      </w:r>
      <w:r w:rsidR="009718F9" w:rsidRPr="00D4636F">
        <w:rPr>
          <w:rFonts w:asciiTheme="minorHAnsi" w:hAnsiTheme="minorHAnsi"/>
          <w:bCs/>
        </w:rPr>
        <w:t xml:space="preserve"> </w:t>
      </w:r>
      <w:r w:rsidR="009718F9" w:rsidRPr="00D4636F">
        <w:rPr>
          <w:rFonts w:asciiTheme="minorHAnsi" w:hAnsiTheme="minorHAnsi"/>
          <w:bCs/>
          <w:sz w:val="22"/>
          <w:szCs w:val="22"/>
        </w:rPr>
        <w:t xml:space="preserve">Minimizing the Risk of Lap/Shoulder Belted Children Submarining the Lap Belt in Frontal Crashes. </w:t>
      </w:r>
      <w:r w:rsidRPr="00D4636F">
        <w:rPr>
          <w:rFonts w:asciiTheme="minorHAnsi" w:hAnsiTheme="minorHAnsi"/>
          <w:sz w:val="22"/>
          <w:szCs w:val="22"/>
        </w:rPr>
        <w:t>International Technical Conference on the Enhanced Safety of Vehicles (ESV) 23rd Conference, Paper Number 13-0041, 2013.</w:t>
      </w:r>
    </w:p>
    <w:p w:rsidR="000568F3" w:rsidRPr="00D4636F" w:rsidRDefault="000568F3" w:rsidP="008D48A6">
      <w:pPr>
        <w:autoSpaceDE w:val="0"/>
        <w:autoSpaceDN w:val="0"/>
        <w:adjustRightInd w:val="0"/>
        <w:spacing w:after="0" w:line="240" w:lineRule="auto"/>
        <w:jc w:val="both"/>
        <w:rPr>
          <w:rFonts w:cs="Times New Roman"/>
          <w:color w:val="000000"/>
        </w:rPr>
      </w:pPr>
    </w:p>
    <w:p w:rsidR="008D48A6" w:rsidRPr="00D4636F" w:rsidRDefault="00D051CB" w:rsidP="008D48A6">
      <w:pPr>
        <w:autoSpaceDE w:val="0"/>
        <w:autoSpaceDN w:val="0"/>
        <w:adjustRightInd w:val="0"/>
        <w:spacing w:after="0" w:line="240" w:lineRule="auto"/>
        <w:jc w:val="both"/>
        <w:rPr>
          <w:rFonts w:cs="Times New Roman"/>
          <w:color w:val="000000"/>
        </w:rPr>
      </w:pPr>
      <w:r w:rsidRPr="00D4636F">
        <w:rPr>
          <w:rFonts w:cs="Times New Roman"/>
          <w:color w:val="000000"/>
        </w:rPr>
        <w:t>Will</w:t>
      </w:r>
      <w:r w:rsidR="008D48A6" w:rsidRPr="00D4636F">
        <w:rPr>
          <w:rFonts w:cs="Times New Roman"/>
          <w:color w:val="000000"/>
        </w:rPr>
        <w:t xml:space="preserve"> K. E. (2005). Child passenger safety and the immunity fallacy: Whu what we are doing is not working, Accident Analysis and Prevention, 37, 947-955. </w:t>
      </w:r>
    </w:p>
    <w:p w:rsidR="008D48A6" w:rsidRPr="00D4636F" w:rsidRDefault="008D48A6" w:rsidP="008D48A6">
      <w:pPr>
        <w:autoSpaceDE w:val="0"/>
        <w:autoSpaceDN w:val="0"/>
        <w:adjustRightInd w:val="0"/>
        <w:spacing w:after="0" w:line="240" w:lineRule="auto"/>
        <w:jc w:val="both"/>
        <w:rPr>
          <w:rFonts w:cs="Times New Roman"/>
          <w:color w:val="000000"/>
        </w:rPr>
      </w:pPr>
    </w:p>
    <w:p w:rsidR="008D48A6" w:rsidRPr="00D4636F" w:rsidRDefault="00D051CB" w:rsidP="008D48A6">
      <w:pPr>
        <w:autoSpaceDE w:val="0"/>
        <w:autoSpaceDN w:val="0"/>
        <w:adjustRightInd w:val="0"/>
        <w:spacing w:after="0" w:line="240" w:lineRule="auto"/>
        <w:jc w:val="both"/>
        <w:rPr>
          <w:rFonts w:cs="Times New Roman"/>
        </w:rPr>
      </w:pPr>
      <w:r w:rsidRPr="00D4636F">
        <w:rPr>
          <w:rFonts w:cs="Times New Roman"/>
        </w:rPr>
        <w:t>Winston F. K., Durbin D.R., Kallan M.J. and Moll</w:t>
      </w:r>
      <w:r w:rsidR="008D48A6" w:rsidRPr="00D4636F">
        <w:rPr>
          <w:rFonts w:cs="Times New Roman"/>
        </w:rPr>
        <w:t xml:space="preserve"> E.K. (2000). The danger of premature graduation to safety belts for young children. </w:t>
      </w:r>
      <w:r w:rsidR="008D48A6" w:rsidRPr="00D4636F">
        <w:rPr>
          <w:rFonts w:cs="Times New Roman"/>
          <w:i/>
          <w:iCs/>
        </w:rPr>
        <w:t xml:space="preserve">Pediatrics </w:t>
      </w:r>
      <w:r w:rsidR="008D48A6" w:rsidRPr="00D4636F">
        <w:rPr>
          <w:rFonts w:cs="Times New Roman"/>
          <w:bCs/>
        </w:rPr>
        <w:t>105</w:t>
      </w:r>
      <w:r w:rsidR="008D48A6" w:rsidRPr="00D4636F">
        <w:rPr>
          <w:rFonts w:cs="Times New Roman"/>
          <w:b/>
          <w:bCs/>
        </w:rPr>
        <w:t xml:space="preserve"> </w:t>
      </w:r>
      <w:r w:rsidR="008D48A6" w:rsidRPr="00D4636F">
        <w:rPr>
          <w:rFonts w:cs="Times New Roman"/>
        </w:rPr>
        <w:t>(6), 1179-1183.</w:t>
      </w:r>
    </w:p>
    <w:p w:rsidR="008D48A6" w:rsidRPr="00D4636F" w:rsidRDefault="008D48A6" w:rsidP="008D48A6">
      <w:pPr>
        <w:autoSpaceDE w:val="0"/>
        <w:autoSpaceDN w:val="0"/>
        <w:adjustRightInd w:val="0"/>
        <w:spacing w:after="0" w:line="240" w:lineRule="auto"/>
        <w:jc w:val="both"/>
        <w:rPr>
          <w:rFonts w:cs="Times New Roman"/>
          <w:color w:val="000000"/>
        </w:rPr>
      </w:pPr>
    </w:p>
    <w:p w:rsidR="008D48A6" w:rsidRPr="00D4636F" w:rsidRDefault="00D051CB" w:rsidP="008D48A6">
      <w:pPr>
        <w:autoSpaceDE w:val="0"/>
        <w:autoSpaceDN w:val="0"/>
        <w:adjustRightInd w:val="0"/>
        <w:spacing w:after="0" w:line="240" w:lineRule="auto"/>
        <w:jc w:val="both"/>
        <w:rPr>
          <w:rFonts w:cs="Times New Roman"/>
          <w:color w:val="000000"/>
        </w:rPr>
      </w:pPr>
      <w:r w:rsidRPr="00D4636F">
        <w:rPr>
          <w:rFonts w:cs="Times New Roman"/>
          <w:color w:val="000000"/>
        </w:rPr>
        <w:t>Winston F. K., Elliot M. R., Chen I. G., Simpson E. M., Durbin</w:t>
      </w:r>
      <w:r w:rsidR="008D48A6" w:rsidRPr="00D4636F">
        <w:rPr>
          <w:rFonts w:cs="Times New Roman"/>
          <w:color w:val="000000"/>
        </w:rPr>
        <w:t xml:space="preserve"> D. R. (2004). Acute healthcare utilization by children after motor vehicle crashes, Accident Analysis and Prevention, 36, 507-511.</w:t>
      </w:r>
    </w:p>
    <w:p w:rsidR="008D48A6" w:rsidRPr="00D4636F" w:rsidRDefault="008D48A6" w:rsidP="008D48A6">
      <w:pPr>
        <w:autoSpaceDE w:val="0"/>
        <w:autoSpaceDN w:val="0"/>
        <w:adjustRightInd w:val="0"/>
        <w:spacing w:after="0" w:line="240" w:lineRule="auto"/>
        <w:jc w:val="both"/>
        <w:rPr>
          <w:rFonts w:cs="Times New Roman"/>
          <w:color w:val="000000"/>
        </w:rPr>
      </w:pPr>
    </w:p>
    <w:p w:rsidR="008D48A6" w:rsidRPr="00D4636F" w:rsidRDefault="008D48A6" w:rsidP="008D48A6">
      <w:pPr>
        <w:autoSpaceDE w:val="0"/>
        <w:autoSpaceDN w:val="0"/>
        <w:adjustRightInd w:val="0"/>
        <w:spacing w:after="0" w:line="240" w:lineRule="auto"/>
        <w:jc w:val="both"/>
        <w:rPr>
          <w:rFonts w:cs="Times New Roman"/>
          <w:color w:val="000000"/>
        </w:rPr>
      </w:pPr>
      <w:r w:rsidRPr="00D4636F">
        <w:rPr>
          <w:rFonts w:cs="Times New Roman"/>
          <w:color w:val="000000"/>
        </w:rPr>
        <w:t>Wren J., Simpson J., Chalmers D. &amp; Stphenson S. (2001). „Obviously a man designed it“. Barriers to using child car seats. Enviroments Conference, 28-30 June, Child Issue Centre, University of Otago.</w:t>
      </w:r>
    </w:p>
    <w:p w:rsidR="008D48A6" w:rsidRPr="00D4636F" w:rsidRDefault="008D48A6" w:rsidP="008D48A6">
      <w:pPr>
        <w:autoSpaceDE w:val="0"/>
        <w:autoSpaceDN w:val="0"/>
        <w:adjustRightInd w:val="0"/>
        <w:spacing w:after="0" w:line="240" w:lineRule="auto"/>
        <w:jc w:val="both"/>
        <w:rPr>
          <w:rFonts w:cs="Times New Roman"/>
          <w:color w:val="000000"/>
        </w:rPr>
      </w:pPr>
    </w:p>
    <w:p w:rsidR="008D48A6" w:rsidRPr="00D4636F" w:rsidRDefault="008D48A6" w:rsidP="008D48A6">
      <w:pPr>
        <w:autoSpaceDE w:val="0"/>
        <w:autoSpaceDN w:val="0"/>
        <w:adjustRightInd w:val="0"/>
        <w:spacing w:after="0" w:line="240" w:lineRule="auto"/>
        <w:jc w:val="both"/>
        <w:rPr>
          <w:rFonts w:cs="Times New Roman"/>
          <w:color w:val="000000"/>
        </w:rPr>
      </w:pPr>
      <w:r w:rsidRPr="00D4636F">
        <w:rPr>
          <w:rFonts w:cs="Times New Roman"/>
          <w:color w:val="000000"/>
        </w:rPr>
        <w:t xml:space="preserve">World Health Organization. (2004). World report on road traffic injury prevention. </w:t>
      </w:r>
    </w:p>
    <w:p w:rsidR="008D48A6" w:rsidRPr="00D4636F" w:rsidRDefault="008D48A6" w:rsidP="008D48A6">
      <w:pPr>
        <w:autoSpaceDE w:val="0"/>
        <w:autoSpaceDN w:val="0"/>
        <w:adjustRightInd w:val="0"/>
        <w:spacing w:after="0" w:line="240" w:lineRule="auto"/>
        <w:jc w:val="both"/>
        <w:rPr>
          <w:rFonts w:cs="Times New Roman"/>
          <w:color w:val="000000"/>
        </w:rPr>
      </w:pPr>
      <w:r w:rsidRPr="00D4636F">
        <w:rPr>
          <w:rFonts w:cs="Times New Roman"/>
          <w:color w:val="000000"/>
        </w:rPr>
        <w:t xml:space="preserve">World Health Organization. (2008). World report on road traffic injury prevention. </w:t>
      </w:r>
    </w:p>
    <w:p w:rsidR="008D48A6" w:rsidRPr="00D4636F" w:rsidRDefault="008D48A6" w:rsidP="008D48A6">
      <w:pPr>
        <w:autoSpaceDE w:val="0"/>
        <w:autoSpaceDN w:val="0"/>
        <w:adjustRightInd w:val="0"/>
        <w:spacing w:after="0" w:line="240" w:lineRule="auto"/>
        <w:jc w:val="both"/>
        <w:rPr>
          <w:rFonts w:cs="Times New Roman"/>
          <w:color w:val="000000"/>
        </w:rPr>
      </w:pPr>
    </w:p>
    <w:p w:rsidR="008D48A6" w:rsidRPr="00D4636F" w:rsidRDefault="008D48A6" w:rsidP="008D48A6">
      <w:pPr>
        <w:autoSpaceDE w:val="0"/>
        <w:autoSpaceDN w:val="0"/>
        <w:adjustRightInd w:val="0"/>
        <w:spacing w:after="0" w:line="240" w:lineRule="auto"/>
        <w:jc w:val="both"/>
        <w:rPr>
          <w:rFonts w:cs="Times New Roman"/>
          <w:color w:val="000000"/>
        </w:rPr>
      </w:pPr>
      <w:r w:rsidRPr="00D4636F">
        <w:rPr>
          <w:rFonts w:cs="Times New Roman"/>
          <w:color w:val="000000"/>
        </w:rPr>
        <w:t>Zakon o osnovama bezbjednosti saobraćaja na putevima u Bosni i Hercegovini (2006). Službeni glasnik BiH 06/2006.</w:t>
      </w:r>
    </w:p>
    <w:p w:rsidR="008D48A6" w:rsidRPr="00D4636F" w:rsidRDefault="008D48A6" w:rsidP="008D48A6">
      <w:pPr>
        <w:autoSpaceDE w:val="0"/>
        <w:autoSpaceDN w:val="0"/>
        <w:adjustRightInd w:val="0"/>
        <w:spacing w:after="0" w:line="240" w:lineRule="auto"/>
        <w:jc w:val="both"/>
        <w:rPr>
          <w:rFonts w:cs="Times New Roman"/>
          <w:color w:val="000000"/>
        </w:rPr>
      </w:pPr>
    </w:p>
    <w:p w:rsidR="00D051CB" w:rsidRDefault="00D051CB" w:rsidP="008D48A6">
      <w:pPr>
        <w:autoSpaceDE w:val="0"/>
        <w:autoSpaceDN w:val="0"/>
        <w:adjustRightInd w:val="0"/>
        <w:spacing w:after="0" w:line="240" w:lineRule="auto"/>
        <w:jc w:val="both"/>
        <w:rPr>
          <w:rFonts w:cs="Times New Roman"/>
          <w:color w:val="000000"/>
        </w:rPr>
      </w:pPr>
      <w:r w:rsidRPr="00D4636F">
        <w:rPr>
          <w:rFonts w:cs="Times New Roman"/>
          <w:color w:val="000000"/>
        </w:rPr>
        <w:t>Zaloshnja E., Miller T., Hendrie D. (2007). Effectiveness of child safety seats vs seat for children aged 2 to 3 years. Arch. Pediatr. Adolesc. Med. 2007;161:65-68.</w:t>
      </w:r>
    </w:p>
    <w:p w:rsidR="005176A1" w:rsidRDefault="005176A1" w:rsidP="004B6042">
      <w:pPr>
        <w:autoSpaceDE w:val="0"/>
        <w:autoSpaceDN w:val="0"/>
        <w:adjustRightInd w:val="0"/>
        <w:spacing w:after="0" w:line="240" w:lineRule="auto"/>
        <w:jc w:val="both"/>
        <w:rPr>
          <w:rFonts w:cs="Times New Roman"/>
          <w:color w:val="000000"/>
        </w:rPr>
      </w:pPr>
    </w:p>
    <w:p w:rsidR="004B6042" w:rsidRPr="004B6042" w:rsidRDefault="008D48A6" w:rsidP="004B6042">
      <w:pPr>
        <w:autoSpaceDE w:val="0"/>
        <w:autoSpaceDN w:val="0"/>
        <w:adjustRightInd w:val="0"/>
        <w:spacing w:after="0" w:line="240" w:lineRule="auto"/>
        <w:jc w:val="both"/>
        <w:rPr>
          <w:rFonts w:cs="Times New Roman"/>
          <w:color w:val="000000"/>
        </w:rPr>
      </w:pPr>
      <w:r>
        <w:rPr>
          <w:rFonts w:cs="Times New Roman"/>
          <w:color w:val="000000"/>
        </w:rPr>
        <w:t xml:space="preserve">Zaza S., Sleet D.A., Thompson R.S., Sosin D.M., Bolen J.C. (2001). Review of evidence regarding interventions to increase use of child safety seats. </w:t>
      </w:r>
      <w:r w:rsidRPr="00B103F7">
        <w:rPr>
          <w:rFonts w:cs="Arial"/>
        </w:rPr>
        <w:t>Am. J</w:t>
      </w:r>
      <w:r>
        <w:rPr>
          <w:rFonts w:cs="Arial"/>
        </w:rPr>
        <w:t xml:space="preserve">ournal of Prevention Medical. 21 (4), </w:t>
      </w:r>
      <w:r w:rsidRPr="00B103F7">
        <w:rPr>
          <w:rFonts w:cs="Arial"/>
        </w:rPr>
        <w:t>3</w:t>
      </w:r>
      <w:r>
        <w:rPr>
          <w:rFonts w:cs="Arial"/>
        </w:rPr>
        <w:t>1-47.</w:t>
      </w:r>
    </w:p>
    <w:sectPr w:rsidR="004B6042" w:rsidRPr="004B6042" w:rsidSect="008D48A6">
      <w:footerReference w:type="default" r:id="rId2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3E8A" w:rsidRDefault="00063E8A" w:rsidP="008D48A6">
      <w:pPr>
        <w:spacing w:after="0" w:line="240" w:lineRule="auto"/>
      </w:pPr>
      <w:r>
        <w:separator/>
      </w:r>
    </w:p>
  </w:endnote>
  <w:endnote w:type="continuationSeparator" w:id="0">
    <w:p w:rsidR="00063E8A" w:rsidRDefault="00063E8A" w:rsidP="008D4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GaramondPremrPro-It">
    <w:panose1 w:val="00000000000000000000"/>
    <w:charset w:val="EE"/>
    <w:family w:val="roman"/>
    <w:notTrueType/>
    <w:pitch w:val="default"/>
    <w:sig w:usb0="00000005" w:usb1="00000000" w:usb2="00000000" w:usb3="00000000" w:csb0="00000002" w:csb1="00000000"/>
  </w:font>
  <w:font w:name="GaramondPremrPro">
    <w:panose1 w:val="00000000000000000000"/>
    <w:charset w:val="EE"/>
    <w:family w:val="roman"/>
    <w:notTrueType/>
    <w:pitch w:val="default"/>
    <w:sig w:usb0="00000005" w:usb1="00000000" w:usb2="00000000" w:usb3="00000000" w:csb0="00000002" w:csb1="00000000"/>
  </w:font>
  <w:font w:name="Times-Bol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082880316"/>
      <w:docPartObj>
        <w:docPartGallery w:val="Page Numbers (Bottom of Page)"/>
        <w:docPartUnique/>
      </w:docPartObj>
    </w:sdtPr>
    <w:sdtEndPr>
      <w:rPr>
        <w:noProof/>
      </w:rPr>
    </w:sdtEndPr>
    <w:sdtContent>
      <w:p w:rsidR="001304B5" w:rsidRPr="00EC3B7D" w:rsidRDefault="001304B5" w:rsidP="008D48A6">
        <w:pPr>
          <w:pStyle w:val="Footer"/>
          <w:jc w:val="right"/>
          <w:rPr>
            <w:sz w:val="20"/>
            <w:szCs w:val="20"/>
          </w:rPr>
        </w:pPr>
        <w:r w:rsidRPr="00EC3B7D">
          <w:rPr>
            <w:sz w:val="20"/>
            <w:szCs w:val="20"/>
          </w:rPr>
          <w:t xml:space="preserve">Strana | </w:t>
        </w:r>
        <w:r w:rsidRPr="00EC3B7D">
          <w:rPr>
            <w:sz w:val="20"/>
            <w:szCs w:val="20"/>
          </w:rPr>
          <w:fldChar w:fldCharType="begin"/>
        </w:r>
        <w:r w:rsidRPr="00EC3B7D">
          <w:rPr>
            <w:sz w:val="20"/>
            <w:szCs w:val="20"/>
          </w:rPr>
          <w:instrText xml:space="preserve"> PAGE   \* MERGEFORMAT </w:instrText>
        </w:r>
        <w:r w:rsidRPr="00EC3B7D">
          <w:rPr>
            <w:sz w:val="20"/>
            <w:szCs w:val="20"/>
          </w:rPr>
          <w:fldChar w:fldCharType="separate"/>
        </w:r>
        <w:r w:rsidR="00F8173B">
          <w:rPr>
            <w:noProof/>
            <w:sz w:val="20"/>
            <w:szCs w:val="20"/>
          </w:rPr>
          <w:t>24</w:t>
        </w:r>
        <w:r w:rsidRPr="00EC3B7D">
          <w:rPr>
            <w:noProof/>
            <w:sz w:val="20"/>
            <w:szCs w:val="20"/>
          </w:rPr>
          <w:fldChar w:fldCharType="end"/>
        </w:r>
      </w:p>
    </w:sdtContent>
  </w:sdt>
  <w:p w:rsidR="001304B5" w:rsidRDefault="001304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3E8A" w:rsidRDefault="00063E8A" w:rsidP="008D48A6">
      <w:pPr>
        <w:spacing w:after="0" w:line="240" w:lineRule="auto"/>
      </w:pPr>
      <w:r>
        <w:separator/>
      </w:r>
    </w:p>
  </w:footnote>
  <w:footnote w:type="continuationSeparator" w:id="0">
    <w:p w:rsidR="00063E8A" w:rsidRDefault="00063E8A" w:rsidP="008D48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E375C"/>
    <w:multiLevelType w:val="multilevel"/>
    <w:tmpl w:val="FBF0E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AD7677"/>
    <w:multiLevelType w:val="multilevel"/>
    <w:tmpl w:val="7B644D8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B1D703B"/>
    <w:multiLevelType w:val="hybridMultilevel"/>
    <w:tmpl w:val="E9A05B06"/>
    <w:lvl w:ilvl="0" w:tplc="A418C974">
      <w:numFmt w:val="bullet"/>
      <w:lvlText w:val="-"/>
      <w:lvlJc w:val="left"/>
      <w:pPr>
        <w:ind w:left="720" w:hanging="360"/>
      </w:pPr>
      <w:rPr>
        <w:rFonts w:ascii="Calibri" w:eastAsiaTheme="minorHAnsi" w:hAnsi="Calibri" w:cstheme="minorBidi"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3" w15:restartNumberingAfterBreak="0">
    <w:nsid w:val="20325200"/>
    <w:multiLevelType w:val="multilevel"/>
    <w:tmpl w:val="367C9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6945C5"/>
    <w:multiLevelType w:val="multilevel"/>
    <w:tmpl w:val="BDA878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7E4579"/>
    <w:multiLevelType w:val="hybridMultilevel"/>
    <w:tmpl w:val="0BB2F230"/>
    <w:lvl w:ilvl="0" w:tplc="62D05C72">
      <w:numFmt w:val="bullet"/>
      <w:lvlText w:val="-"/>
      <w:lvlJc w:val="left"/>
      <w:pPr>
        <w:ind w:left="720" w:hanging="360"/>
      </w:pPr>
      <w:rPr>
        <w:rFonts w:ascii="Arial" w:eastAsiaTheme="minorHAnsi" w:hAnsi="Arial" w:cs="Arial"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6" w15:restartNumberingAfterBreak="0">
    <w:nsid w:val="5D955A94"/>
    <w:multiLevelType w:val="multilevel"/>
    <w:tmpl w:val="74487C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AA25F9"/>
    <w:multiLevelType w:val="hybridMultilevel"/>
    <w:tmpl w:val="5498C212"/>
    <w:lvl w:ilvl="0" w:tplc="3C4CA480">
      <w:numFmt w:val="bullet"/>
      <w:lvlText w:val="-"/>
      <w:lvlJc w:val="left"/>
      <w:pPr>
        <w:ind w:left="720" w:hanging="360"/>
      </w:pPr>
      <w:rPr>
        <w:rFonts w:ascii="Calibri" w:eastAsiaTheme="minorHAnsi" w:hAnsi="Calibri" w:cstheme="minorBidi"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4"/>
  </w:num>
  <w:num w:numId="4">
    <w:abstractNumId w:val="6"/>
  </w:num>
  <w:num w:numId="5">
    <w:abstractNumId w:val="0"/>
  </w:num>
  <w:num w:numId="6">
    <w:abstractNumId w:val="3"/>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E50"/>
    <w:rsid w:val="00014B71"/>
    <w:rsid w:val="000464E2"/>
    <w:rsid w:val="000568F3"/>
    <w:rsid w:val="00056EDE"/>
    <w:rsid w:val="00063E8A"/>
    <w:rsid w:val="000741F4"/>
    <w:rsid w:val="000779B0"/>
    <w:rsid w:val="00081BC2"/>
    <w:rsid w:val="00086B35"/>
    <w:rsid w:val="0009353A"/>
    <w:rsid w:val="000A196D"/>
    <w:rsid w:val="000B474E"/>
    <w:rsid w:val="000E264F"/>
    <w:rsid w:val="000E5E06"/>
    <w:rsid w:val="0010446B"/>
    <w:rsid w:val="001304B5"/>
    <w:rsid w:val="0013090E"/>
    <w:rsid w:val="00132A59"/>
    <w:rsid w:val="001510D7"/>
    <w:rsid w:val="00152ADD"/>
    <w:rsid w:val="00162788"/>
    <w:rsid w:val="00163870"/>
    <w:rsid w:val="0018305A"/>
    <w:rsid w:val="00185B85"/>
    <w:rsid w:val="0018766E"/>
    <w:rsid w:val="001B0A3A"/>
    <w:rsid w:val="001B2DF7"/>
    <w:rsid w:val="001C2E13"/>
    <w:rsid w:val="001D49D2"/>
    <w:rsid w:val="001E64E3"/>
    <w:rsid w:val="001F054C"/>
    <w:rsid w:val="002046A7"/>
    <w:rsid w:val="00206A98"/>
    <w:rsid w:val="00223CF3"/>
    <w:rsid w:val="00226F97"/>
    <w:rsid w:val="002334BF"/>
    <w:rsid w:val="00235DC6"/>
    <w:rsid w:val="002371DB"/>
    <w:rsid w:val="002447BE"/>
    <w:rsid w:val="0026640F"/>
    <w:rsid w:val="00266AE3"/>
    <w:rsid w:val="00270573"/>
    <w:rsid w:val="002923C4"/>
    <w:rsid w:val="00293A82"/>
    <w:rsid w:val="00296F94"/>
    <w:rsid w:val="002A450F"/>
    <w:rsid w:val="002C3D04"/>
    <w:rsid w:val="002C41E6"/>
    <w:rsid w:val="002D00FA"/>
    <w:rsid w:val="002E1A1F"/>
    <w:rsid w:val="002E24CD"/>
    <w:rsid w:val="002F0EFD"/>
    <w:rsid w:val="002F2C19"/>
    <w:rsid w:val="00302819"/>
    <w:rsid w:val="00310F9E"/>
    <w:rsid w:val="0031441C"/>
    <w:rsid w:val="003309B7"/>
    <w:rsid w:val="003418E3"/>
    <w:rsid w:val="003535D3"/>
    <w:rsid w:val="0035631A"/>
    <w:rsid w:val="00356607"/>
    <w:rsid w:val="00357C95"/>
    <w:rsid w:val="003639E3"/>
    <w:rsid w:val="003757CD"/>
    <w:rsid w:val="00381EB2"/>
    <w:rsid w:val="00397DFA"/>
    <w:rsid w:val="003C43AB"/>
    <w:rsid w:val="003D0D73"/>
    <w:rsid w:val="003E3699"/>
    <w:rsid w:val="004118C7"/>
    <w:rsid w:val="00413D58"/>
    <w:rsid w:val="0041685E"/>
    <w:rsid w:val="00425F7B"/>
    <w:rsid w:val="00442B04"/>
    <w:rsid w:val="004616FA"/>
    <w:rsid w:val="0047052E"/>
    <w:rsid w:val="0048668D"/>
    <w:rsid w:val="004A4D5F"/>
    <w:rsid w:val="004B6042"/>
    <w:rsid w:val="004F379B"/>
    <w:rsid w:val="00510066"/>
    <w:rsid w:val="005176A1"/>
    <w:rsid w:val="00530A02"/>
    <w:rsid w:val="00531D41"/>
    <w:rsid w:val="00533E10"/>
    <w:rsid w:val="00567BA8"/>
    <w:rsid w:val="005B4998"/>
    <w:rsid w:val="005B5F01"/>
    <w:rsid w:val="005C25B6"/>
    <w:rsid w:val="005C3DF2"/>
    <w:rsid w:val="005D5A2E"/>
    <w:rsid w:val="005D7AC6"/>
    <w:rsid w:val="00605F28"/>
    <w:rsid w:val="006137AD"/>
    <w:rsid w:val="0063252A"/>
    <w:rsid w:val="00641DEA"/>
    <w:rsid w:val="00644185"/>
    <w:rsid w:val="00686C7B"/>
    <w:rsid w:val="0069561B"/>
    <w:rsid w:val="00696C3A"/>
    <w:rsid w:val="006A3669"/>
    <w:rsid w:val="006B5A0B"/>
    <w:rsid w:val="006E7390"/>
    <w:rsid w:val="00707122"/>
    <w:rsid w:val="00715415"/>
    <w:rsid w:val="00731E95"/>
    <w:rsid w:val="00742F32"/>
    <w:rsid w:val="007465FF"/>
    <w:rsid w:val="0076343C"/>
    <w:rsid w:val="00764955"/>
    <w:rsid w:val="00770363"/>
    <w:rsid w:val="00771EB8"/>
    <w:rsid w:val="00786C4A"/>
    <w:rsid w:val="00790557"/>
    <w:rsid w:val="007A42F3"/>
    <w:rsid w:val="007B70BD"/>
    <w:rsid w:val="007C0EA9"/>
    <w:rsid w:val="007F3AB5"/>
    <w:rsid w:val="00802D04"/>
    <w:rsid w:val="008050CC"/>
    <w:rsid w:val="00807474"/>
    <w:rsid w:val="00834D25"/>
    <w:rsid w:val="00836E95"/>
    <w:rsid w:val="00851A64"/>
    <w:rsid w:val="00853FFA"/>
    <w:rsid w:val="00855DE7"/>
    <w:rsid w:val="0086386A"/>
    <w:rsid w:val="00863FA9"/>
    <w:rsid w:val="00873205"/>
    <w:rsid w:val="008D48A6"/>
    <w:rsid w:val="008E79CE"/>
    <w:rsid w:val="00910547"/>
    <w:rsid w:val="00911116"/>
    <w:rsid w:val="009150E9"/>
    <w:rsid w:val="009308E1"/>
    <w:rsid w:val="009334C3"/>
    <w:rsid w:val="00962F83"/>
    <w:rsid w:val="009718F9"/>
    <w:rsid w:val="009743F6"/>
    <w:rsid w:val="009935D2"/>
    <w:rsid w:val="009B0E50"/>
    <w:rsid w:val="009B6F49"/>
    <w:rsid w:val="009B7704"/>
    <w:rsid w:val="009D66AD"/>
    <w:rsid w:val="009F4D7D"/>
    <w:rsid w:val="00A323F5"/>
    <w:rsid w:val="00A430A7"/>
    <w:rsid w:val="00A52AC5"/>
    <w:rsid w:val="00A835E7"/>
    <w:rsid w:val="00A858C1"/>
    <w:rsid w:val="00A87985"/>
    <w:rsid w:val="00AB25C8"/>
    <w:rsid w:val="00AB6981"/>
    <w:rsid w:val="00AC33A2"/>
    <w:rsid w:val="00AE4678"/>
    <w:rsid w:val="00AF46D4"/>
    <w:rsid w:val="00AF589F"/>
    <w:rsid w:val="00B201E8"/>
    <w:rsid w:val="00B531D9"/>
    <w:rsid w:val="00B713AF"/>
    <w:rsid w:val="00B842B0"/>
    <w:rsid w:val="00B85F63"/>
    <w:rsid w:val="00BC6D1B"/>
    <w:rsid w:val="00BF3C40"/>
    <w:rsid w:val="00C31433"/>
    <w:rsid w:val="00C315E8"/>
    <w:rsid w:val="00C35036"/>
    <w:rsid w:val="00C37171"/>
    <w:rsid w:val="00C44FD0"/>
    <w:rsid w:val="00C5067F"/>
    <w:rsid w:val="00C77DE8"/>
    <w:rsid w:val="00C862B2"/>
    <w:rsid w:val="00C86FF8"/>
    <w:rsid w:val="00CC5ED7"/>
    <w:rsid w:val="00CD10DD"/>
    <w:rsid w:val="00CE0999"/>
    <w:rsid w:val="00CF7664"/>
    <w:rsid w:val="00D03324"/>
    <w:rsid w:val="00D04467"/>
    <w:rsid w:val="00D051CB"/>
    <w:rsid w:val="00D23023"/>
    <w:rsid w:val="00D23189"/>
    <w:rsid w:val="00D322A0"/>
    <w:rsid w:val="00D342E1"/>
    <w:rsid w:val="00D4636F"/>
    <w:rsid w:val="00D9122E"/>
    <w:rsid w:val="00D94A4D"/>
    <w:rsid w:val="00DC0691"/>
    <w:rsid w:val="00DD480C"/>
    <w:rsid w:val="00DE246B"/>
    <w:rsid w:val="00DF0D6E"/>
    <w:rsid w:val="00DF2329"/>
    <w:rsid w:val="00DF4787"/>
    <w:rsid w:val="00E2739E"/>
    <w:rsid w:val="00E44A21"/>
    <w:rsid w:val="00E53C6B"/>
    <w:rsid w:val="00E57DAA"/>
    <w:rsid w:val="00E9506E"/>
    <w:rsid w:val="00E97911"/>
    <w:rsid w:val="00EA0F16"/>
    <w:rsid w:val="00EA39D6"/>
    <w:rsid w:val="00EA6C14"/>
    <w:rsid w:val="00EC5B2C"/>
    <w:rsid w:val="00ED5379"/>
    <w:rsid w:val="00EE0EDB"/>
    <w:rsid w:val="00F1499F"/>
    <w:rsid w:val="00F24C3C"/>
    <w:rsid w:val="00F25BFE"/>
    <w:rsid w:val="00F77407"/>
    <w:rsid w:val="00F8173B"/>
    <w:rsid w:val="00F83126"/>
    <w:rsid w:val="00F876FA"/>
    <w:rsid w:val="00F87C93"/>
    <w:rsid w:val="00FA2FA4"/>
    <w:rsid w:val="00FB41C7"/>
    <w:rsid w:val="00FC4066"/>
    <w:rsid w:val="00FD5675"/>
    <w:rsid w:val="00FD7A2D"/>
    <w:rsid w:val="00FE0441"/>
    <w:rsid w:val="00FE10E6"/>
    <w:rsid w:val="00FE117D"/>
    <w:rsid w:val="00FE5A80"/>
    <w:rsid w:val="00FF6DF3"/>
  </w:rsids>
  <m:mathPr>
    <m:mathFont m:val="Cambria Math"/>
    <m:brkBin m:val="before"/>
    <m:brkBinSub m:val="--"/>
    <m:smallFrac m:val="0"/>
    <m:dispDef/>
    <m:lMargin m:val="0"/>
    <m:rMargin m:val="0"/>
    <m:defJc m:val="centerGroup"/>
    <m:wrapIndent m:val="1440"/>
    <m:intLim m:val="subSup"/>
    <m:naryLim m:val="undOvr"/>
  </m:mathPr>
  <w:themeFontLang w:val="sr-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00DCA"/>
  <w15:docId w15:val="{7C5ADC98-EB53-4163-AF8E-54AC588F1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r-Latn-B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2D00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7AC6"/>
    <w:pPr>
      <w:ind w:left="720"/>
      <w:contextualSpacing/>
    </w:pPr>
  </w:style>
  <w:style w:type="paragraph" w:customStyle="1" w:styleId="CM1">
    <w:name w:val="CM1"/>
    <w:basedOn w:val="Normal"/>
    <w:next w:val="Normal"/>
    <w:uiPriority w:val="99"/>
    <w:rsid w:val="00FE0441"/>
    <w:pPr>
      <w:autoSpaceDE w:val="0"/>
      <w:autoSpaceDN w:val="0"/>
      <w:adjustRightInd w:val="0"/>
      <w:spacing w:after="0" w:line="240" w:lineRule="auto"/>
    </w:pPr>
    <w:rPr>
      <w:rFonts w:ascii="EUAlbertina" w:hAnsi="EUAlbertina"/>
      <w:sz w:val="24"/>
      <w:szCs w:val="24"/>
    </w:rPr>
  </w:style>
  <w:style w:type="character" w:customStyle="1" w:styleId="hps">
    <w:name w:val="hps"/>
    <w:basedOn w:val="DefaultParagraphFont"/>
    <w:rsid w:val="001B2DF7"/>
  </w:style>
  <w:style w:type="paragraph" w:styleId="Header">
    <w:name w:val="header"/>
    <w:basedOn w:val="Normal"/>
    <w:link w:val="HeaderChar"/>
    <w:uiPriority w:val="99"/>
    <w:unhideWhenUsed/>
    <w:rsid w:val="008D48A6"/>
    <w:pPr>
      <w:tabs>
        <w:tab w:val="center" w:pos="4536"/>
        <w:tab w:val="right" w:pos="9072"/>
      </w:tabs>
      <w:spacing w:after="0" w:line="240" w:lineRule="auto"/>
    </w:pPr>
  </w:style>
  <w:style w:type="character" w:customStyle="1" w:styleId="HeaderChar">
    <w:name w:val="Header Char"/>
    <w:basedOn w:val="DefaultParagraphFont"/>
    <w:link w:val="Header"/>
    <w:uiPriority w:val="99"/>
    <w:rsid w:val="008D48A6"/>
  </w:style>
  <w:style w:type="paragraph" w:styleId="Footer">
    <w:name w:val="footer"/>
    <w:basedOn w:val="Normal"/>
    <w:link w:val="FooterChar"/>
    <w:uiPriority w:val="99"/>
    <w:unhideWhenUsed/>
    <w:rsid w:val="008D48A6"/>
    <w:pPr>
      <w:tabs>
        <w:tab w:val="center" w:pos="4536"/>
        <w:tab w:val="right" w:pos="9072"/>
      </w:tabs>
      <w:spacing w:after="0" w:line="240" w:lineRule="auto"/>
    </w:pPr>
  </w:style>
  <w:style w:type="character" w:customStyle="1" w:styleId="FooterChar">
    <w:name w:val="Footer Char"/>
    <w:basedOn w:val="DefaultParagraphFont"/>
    <w:link w:val="Footer"/>
    <w:uiPriority w:val="99"/>
    <w:rsid w:val="008D48A6"/>
  </w:style>
  <w:style w:type="character" w:customStyle="1" w:styleId="mixed-citation">
    <w:name w:val="mixed-citation"/>
    <w:basedOn w:val="DefaultParagraphFont"/>
    <w:rsid w:val="002923C4"/>
  </w:style>
  <w:style w:type="character" w:customStyle="1" w:styleId="ref-title">
    <w:name w:val="ref-title"/>
    <w:basedOn w:val="DefaultParagraphFont"/>
    <w:rsid w:val="002923C4"/>
  </w:style>
  <w:style w:type="character" w:customStyle="1" w:styleId="ref-journal">
    <w:name w:val="ref-journal"/>
    <w:basedOn w:val="DefaultParagraphFont"/>
    <w:rsid w:val="002923C4"/>
  </w:style>
  <w:style w:type="character" w:customStyle="1" w:styleId="ref-vol">
    <w:name w:val="ref-vol"/>
    <w:basedOn w:val="DefaultParagraphFont"/>
    <w:rsid w:val="002923C4"/>
  </w:style>
  <w:style w:type="character" w:customStyle="1" w:styleId="ref-iss">
    <w:name w:val="ref-iss"/>
    <w:basedOn w:val="DefaultParagraphFont"/>
    <w:rsid w:val="002923C4"/>
  </w:style>
  <w:style w:type="character" w:styleId="Hyperlink">
    <w:name w:val="Hyperlink"/>
    <w:basedOn w:val="DefaultParagraphFont"/>
    <w:uiPriority w:val="99"/>
    <w:semiHidden/>
    <w:unhideWhenUsed/>
    <w:rsid w:val="00132A59"/>
    <w:rPr>
      <w:strike w:val="0"/>
      <w:dstrike w:val="0"/>
      <w:color w:val="316C9D"/>
      <w:u w:val="none"/>
      <w:effect w:val="none"/>
    </w:rPr>
  </w:style>
  <w:style w:type="character" w:customStyle="1" w:styleId="authordegrees">
    <w:name w:val="authordegrees"/>
    <w:basedOn w:val="DefaultParagraphFont"/>
    <w:rsid w:val="00132A59"/>
    <w:rPr>
      <w:sz w:val="24"/>
      <w:szCs w:val="24"/>
      <w:bdr w:val="none" w:sz="0" w:space="0" w:color="auto" w:frame="1"/>
      <w:vertAlign w:val="baseline"/>
    </w:rPr>
  </w:style>
  <w:style w:type="paragraph" w:customStyle="1" w:styleId="Default">
    <w:name w:val="Default"/>
    <w:rsid w:val="00CD10DD"/>
    <w:pPr>
      <w:autoSpaceDE w:val="0"/>
      <w:autoSpaceDN w:val="0"/>
      <w:adjustRightInd w:val="0"/>
      <w:spacing w:after="0" w:line="240" w:lineRule="auto"/>
    </w:pPr>
    <w:rPr>
      <w:rFonts w:ascii="Arial" w:hAnsi="Arial" w:cs="Arial"/>
      <w:color w:val="000000"/>
      <w:sz w:val="24"/>
      <w:szCs w:val="24"/>
    </w:rPr>
  </w:style>
  <w:style w:type="character" w:customStyle="1" w:styleId="highwire-cite-article-as">
    <w:name w:val="highwire-cite-article-as"/>
    <w:basedOn w:val="DefaultParagraphFont"/>
    <w:rsid w:val="004B6042"/>
  </w:style>
  <w:style w:type="character" w:customStyle="1" w:styleId="italic">
    <w:name w:val="italic"/>
    <w:basedOn w:val="DefaultParagraphFont"/>
    <w:rsid w:val="004B6042"/>
  </w:style>
  <w:style w:type="character" w:customStyle="1" w:styleId="name">
    <w:name w:val="name"/>
    <w:basedOn w:val="DefaultParagraphFont"/>
    <w:rsid w:val="0086386A"/>
  </w:style>
  <w:style w:type="character" w:customStyle="1" w:styleId="xref-sep2">
    <w:name w:val="xref-sep2"/>
    <w:basedOn w:val="DefaultParagraphFont"/>
    <w:rsid w:val="0086386A"/>
  </w:style>
  <w:style w:type="character" w:customStyle="1" w:styleId="jrnl">
    <w:name w:val="jrnl"/>
    <w:basedOn w:val="DefaultParagraphFont"/>
    <w:rsid w:val="003757CD"/>
  </w:style>
  <w:style w:type="character" w:customStyle="1" w:styleId="highlight2">
    <w:name w:val="highlight2"/>
    <w:basedOn w:val="DefaultParagraphFont"/>
    <w:rsid w:val="00C315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07977">
      <w:bodyDiv w:val="1"/>
      <w:marLeft w:val="0"/>
      <w:marRight w:val="0"/>
      <w:marTop w:val="0"/>
      <w:marBottom w:val="0"/>
      <w:divBdr>
        <w:top w:val="none" w:sz="0" w:space="0" w:color="auto"/>
        <w:left w:val="none" w:sz="0" w:space="0" w:color="auto"/>
        <w:bottom w:val="none" w:sz="0" w:space="0" w:color="auto"/>
        <w:right w:val="none" w:sz="0" w:space="0" w:color="auto"/>
      </w:divBdr>
      <w:divsChild>
        <w:div w:id="2025129297">
          <w:marLeft w:val="0"/>
          <w:marRight w:val="0"/>
          <w:marTop w:val="0"/>
          <w:marBottom w:val="0"/>
          <w:divBdr>
            <w:top w:val="single" w:sz="2" w:space="0" w:color="2E2E2E"/>
            <w:left w:val="single" w:sz="2" w:space="0" w:color="2E2E2E"/>
            <w:bottom w:val="single" w:sz="2" w:space="0" w:color="2E2E2E"/>
            <w:right w:val="single" w:sz="2" w:space="0" w:color="2E2E2E"/>
          </w:divBdr>
          <w:divsChild>
            <w:div w:id="2064450750">
              <w:marLeft w:val="0"/>
              <w:marRight w:val="0"/>
              <w:marTop w:val="0"/>
              <w:marBottom w:val="0"/>
              <w:divBdr>
                <w:top w:val="single" w:sz="6" w:space="0" w:color="C9C9C9"/>
                <w:left w:val="none" w:sz="0" w:space="0" w:color="auto"/>
                <w:bottom w:val="none" w:sz="0" w:space="0" w:color="auto"/>
                <w:right w:val="none" w:sz="0" w:space="0" w:color="auto"/>
              </w:divBdr>
              <w:divsChild>
                <w:div w:id="149445645">
                  <w:marLeft w:val="0"/>
                  <w:marRight w:val="0"/>
                  <w:marTop w:val="0"/>
                  <w:marBottom w:val="0"/>
                  <w:divBdr>
                    <w:top w:val="none" w:sz="0" w:space="0" w:color="auto"/>
                    <w:left w:val="none" w:sz="0" w:space="0" w:color="auto"/>
                    <w:bottom w:val="none" w:sz="0" w:space="0" w:color="auto"/>
                    <w:right w:val="none" w:sz="0" w:space="0" w:color="auto"/>
                  </w:divBdr>
                  <w:divsChild>
                    <w:div w:id="1661498686">
                      <w:marLeft w:val="0"/>
                      <w:marRight w:val="0"/>
                      <w:marTop w:val="0"/>
                      <w:marBottom w:val="0"/>
                      <w:divBdr>
                        <w:top w:val="none" w:sz="0" w:space="0" w:color="auto"/>
                        <w:left w:val="none" w:sz="0" w:space="0" w:color="auto"/>
                        <w:bottom w:val="none" w:sz="0" w:space="0" w:color="auto"/>
                        <w:right w:val="none" w:sz="0" w:space="0" w:color="auto"/>
                      </w:divBdr>
                      <w:divsChild>
                        <w:div w:id="1305770472">
                          <w:marLeft w:val="0"/>
                          <w:marRight w:val="0"/>
                          <w:marTop w:val="0"/>
                          <w:marBottom w:val="0"/>
                          <w:divBdr>
                            <w:top w:val="none" w:sz="0" w:space="0" w:color="auto"/>
                            <w:left w:val="none" w:sz="0" w:space="0" w:color="auto"/>
                            <w:bottom w:val="none" w:sz="0" w:space="0" w:color="auto"/>
                            <w:right w:val="none" w:sz="0" w:space="0" w:color="auto"/>
                          </w:divBdr>
                          <w:divsChild>
                            <w:div w:id="7844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850873">
      <w:bodyDiv w:val="1"/>
      <w:marLeft w:val="0"/>
      <w:marRight w:val="0"/>
      <w:marTop w:val="0"/>
      <w:marBottom w:val="0"/>
      <w:divBdr>
        <w:top w:val="none" w:sz="0" w:space="0" w:color="auto"/>
        <w:left w:val="none" w:sz="0" w:space="0" w:color="auto"/>
        <w:bottom w:val="none" w:sz="0" w:space="0" w:color="auto"/>
        <w:right w:val="none" w:sz="0" w:space="0" w:color="auto"/>
      </w:divBdr>
      <w:divsChild>
        <w:div w:id="1955403140">
          <w:marLeft w:val="0"/>
          <w:marRight w:val="0"/>
          <w:marTop w:val="0"/>
          <w:marBottom w:val="0"/>
          <w:divBdr>
            <w:top w:val="single" w:sz="2" w:space="0" w:color="2E2E2E"/>
            <w:left w:val="single" w:sz="2" w:space="0" w:color="2E2E2E"/>
            <w:bottom w:val="single" w:sz="2" w:space="0" w:color="2E2E2E"/>
            <w:right w:val="single" w:sz="2" w:space="0" w:color="2E2E2E"/>
          </w:divBdr>
          <w:divsChild>
            <w:div w:id="1761221937">
              <w:marLeft w:val="0"/>
              <w:marRight w:val="0"/>
              <w:marTop w:val="0"/>
              <w:marBottom w:val="0"/>
              <w:divBdr>
                <w:top w:val="single" w:sz="24" w:space="0" w:color="C9C9C9"/>
                <w:left w:val="single" w:sz="24" w:space="0" w:color="C9C9C9"/>
                <w:bottom w:val="single" w:sz="24" w:space="0" w:color="C9C9C9"/>
                <w:right w:val="single" w:sz="24" w:space="0" w:color="C9C9C9"/>
              </w:divBdr>
              <w:divsChild>
                <w:div w:id="1505821552">
                  <w:marLeft w:val="0"/>
                  <w:marRight w:val="0"/>
                  <w:marTop w:val="0"/>
                  <w:marBottom w:val="0"/>
                  <w:divBdr>
                    <w:top w:val="none" w:sz="0" w:space="0" w:color="auto"/>
                    <w:left w:val="single" w:sz="6" w:space="0" w:color="C9C9C9"/>
                    <w:bottom w:val="none" w:sz="0" w:space="0" w:color="auto"/>
                    <w:right w:val="none" w:sz="0" w:space="0" w:color="auto"/>
                  </w:divBdr>
                  <w:divsChild>
                    <w:div w:id="449205623">
                      <w:marLeft w:val="0"/>
                      <w:marRight w:val="0"/>
                      <w:marTop w:val="0"/>
                      <w:marBottom w:val="0"/>
                      <w:divBdr>
                        <w:top w:val="none" w:sz="0" w:space="0" w:color="auto"/>
                        <w:left w:val="none" w:sz="0" w:space="0" w:color="auto"/>
                        <w:bottom w:val="none" w:sz="0" w:space="0" w:color="auto"/>
                        <w:right w:val="none" w:sz="0" w:space="0" w:color="auto"/>
                      </w:divBdr>
                      <w:divsChild>
                        <w:div w:id="1270157831">
                          <w:marLeft w:val="0"/>
                          <w:marRight w:val="0"/>
                          <w:marTop w:val="0"/>
                          <w:marBottom w:val="0"/>
                          <w:divBdr>
                            <w:top w:val="none" w:sz="0" w:space="0" w:color="auto"/>
                            <w:left w:val="none" w:sz="0" w:space="0" w:color="auto"/>
                            <w:bottom w:val="none" w:sz="0" w:space="0" w:color="auto"/>
                            <w:right w:val="none" w:sz="0" w:space="0" w:color="auto"/>
                          </w:divBdr>
                          <w:divsChild>
                            <w:div w:id="128353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9925759">
      <w:bodyDiv w:val="1"/>
      <w:marLeft w:val="0"/>
      <w:marRight w:val="0"/>
      <w:marTop w:val="0"/>
      <w:marBottom w:val="0"/>
      <w:divBdr>
        <w:top w:val="none" w:sz="0" w:space="0" w:color="auto"/>
        <w:left w:val="none" w:sz="0" w:space="0" w:color="auto"/>
        <w:bottom w:val="none" w:sz="0" w:space="0" w:color="auto"/>
        <w:right w:val="none" w:sz="0" w:space="0" w:color="auto"/>
      </w:divBdr>
      <w:divsChild>
        <w:div w:id="2009600269">
          <w:marLeft w:val="0"/>
          <w:marRight w:val="0"/>
          <w:marTop w:val="0"/>
          <w:marBottom w:val="0"/>
          <w:divBdr>
            <w:top w:val="none" w:sz="0" w:space="0" w:color="auto"/>
            <w:left w:val="none" w:sz="0" w:space="0" w:color="auto"/>
            <w:bottom w:val="none" w:sz="0" w:space="0" w:color="auto"/>
            <w:right w:val="none" w:sz="0" w:space="0" w:color="auto"/>
          </w:divBdr>
          <w:divsChild>
            <w:div w:id="1721199777">
              <w:marLeft w:val="0"/>
              <w:marRight w:val="0"/>
              <w:marTop w:val="0"/>
              <w:marBottom w:val="0"/>
              <w:divBdr>
                <w:top w:val="none" w:sz="0" w:space="0" w:color="auto"/>
                <w:left w:val="none" w:sz="0" w:space="0" w:color="auto"/>
                <w:bottom w:val="none" w:sz="0" w:space="0" w:color="auto"/>
                <w:right w:val="none" w:sz="0" w:space="0" w:color="auto"/>
              </w:divBdr>
              <w:divsChild>
                <w:div w:id="199050648">
                  <w:marLeft w:val="0"/>
                  <w:marRight w:val="0"/>
                  <w:marTop w:val="0"/>
                  <w:marBottom w:val="0"/>
                  <w:divBdr>
                    <w:top w:val="none" w:sz="0" w:space="0" w:color="auto"/>
                    <w:left w:val="none" w:sz="0" w:space="0" w:color="auto"/>
                    <w:bottom w:val="none" w:sz="0" w:space="0" w:color="auto"/>
                    <w:right w:val="none" w:sz="0" w:space="0" w:color="auto"/>
                  </w:divBdr>
                  <w:divsChild>
                    <w:div w:id="1721593003">
                      <w:marLeft w:val="0"/>
                      <w:marRight w:val="0"/>
                      <w:marTop w:val="0"/>
                      <w:marBottom w:val="0"/>
                      <w:divBdr>
                        <w:top w:val="none" w:sz="0" w:space="0" w:color="auto"/>
                        <w:left w:val="none" w:sz="0" w:space="0" w:color="auto"/>
                        <w:bottom w:val="none" w:sz="0" w:space="0" w:color="auto"/>
                        <w:right w:val="none" w:sz="0" w:space="0" w:color="auto"/>
                      </w:divBdr>
                      <w:divsChild>
                        <w:div w:id="1679235363">
                          <w:marLeft w:val="15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969558184">
      <w:bodyDiv w:val="1"/>
      <w:marLeft w:val="0"/>
      <w:marRight w:val="0"/>
      <w:marTop w:val="0"/>
      <w:marBottom w:val="0"/>
      <w:divBdr>
        <w:top w:val="none" w:sz="0" w:space="0" w:color="auto"/>
        <w:left w:val="none" w:sz="0" w:space="0" w:color="auto"/>
        <w:bottom w:val="none" w:sz="0" w:space="0" w:color="auto"/>
        <w:right w:val="none" w:sz="0" w:space="0" w:color="auto"/>
      </w:divBdr>
      <w:divsChild>
        <w:div w:id="1595282351">
          <w:marLeft w:val="0"/>
          <w:marRight w:val="0"/>
          <w:marTop w:val="0"/>
          <w:marBottom w:val="0"/>
          <w:divBdr>
            <w:top w:val="single" w:sz="2" w:space="0" w:color="2E2E2E"/>
            <w:left w:val="single" w:sz="2" w:space="0" w:color="2E2E2E"/>
            <w:bottom w:val="single" w:sz="2" w:space="0" w:color="2E2E2E"/>
            <w:right w:val="single" w:sz="2" w:space="0" w:color="2E2E2E"/>
          </w:divBdr>
          <w:divsChild>
            <w:div w:id="1446925307">
              <w:marLeft w:val="0"/>
              <w:marRight w:val="0"/>
              <w:marTop w:val="0"/>
              <w:marBottom w:val="0"/>
              <w:divBdr>
                <w:top w:val="single" w:sz="6" w:space="0" w:color="C9C9C9"/>
                <w:left w:val="none" w:sz="0" w:space="0" w:color="auto"/>
                <w:bottom w:val="none" w:sz="0" w:space="0" w:color="auto"/>
                <w:right w:val="none" w:sz="0" w:space="0" w:color="auto"/>
              </w:divBdr>
              <w:divsChild>
                <w:div w:id="1678532553">
                  <w:marLeft w:val="0"/>
                  <w:marRight w:val="0"/>
                  <w:marTop w:val="0"/>
                  <w:marBottom w:val="0"/>
                  <w:divBdr>
                    <w:top w:val="none" w:sz="0" w:space="0" w:color="auto"/>
                    <w:left w:val="none" w:sz="0" w:space="0" w:color="auto"/>
                    <w:bottom w:val="none" w:sz="0" w:space="0" w:color="auto"/>
                    <w:right w:val="none" w:sz="0" w:space="0" w:color="auto"/>
                  </w:divBdr>
                  <w:divsChild>
                    <w:div w:id="561717186">
                      <w:marLeft w:val="0"/>
                      <w:marRight w:val="0"/>
                      <w:marTop w:val="0"/>
                      <w:marBottom w:val="0"/>
                      <w:divBdr>
                        <w:top w:val="none" w:sz="0" w:space="0" w:color="auto"/>
                        <w:left w:val="none" w:sz="0" w:space="0" w:color="auto"/>
                        <w:bottom w:val="none" w:sz="0" w:space="0" w:color="auto"/>
                        <w:right w:val="none" w:sz="0" w:space="0" w:color="auto"/>
                      </w:divBdr>
                      <w:divsChild>
                        <w:div w:id="65919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2225398">
      <w:bodyDiv w:val="1"/>
      <w:marLeft w:val="0"/>
      <w:marRight w:val="0"/>
      <w:marTop w:val="0"/>
      <w:marBottom w:val="0"/>
      <w:divBdr>
        <w:top w:val="none" w:sz="0" w:space="0" w:color="auto"/>
        <w:left w:val="none" w:sz="0" w:space="0" w:color="auto"/>
        <w:bottom w:val="none" w:sz="0" w:space="0" w:color="auto"/>
        <w:right w:val="none" w:sz="0" w:space="0" w:color="auto"/>
      </w:divBdr>
      <w:divsChild>
        <w:div w:id="965743903">
          <w:marLeft w:val="0"/>
          <w:marRight w:val="0"/>
          <w:marTop w:val="0"/>
          <w:marBottom w:val="0"/>
          <w:divBdr>
            <w:top w:val="single" w:sz="2" w:space="0" w:color="2E2E2E"/>
            <w:left w:val="single" w:sz="2" w:space="0" w:color="2E2E2E"/>
            <w:bottom w:val="single" w:sz="2" w:space="0" w:color="2E2E2E"/>
            <w:right w:val="single" w:sz="2" w:space="0" w:color="2E2E2E"/>
          </w:divBdr>
          <w:divsChild>
            <w:div w:id="384331245">
              <w:marLeft w:val="0"/>
              <w:marRight w:val="0"/>
              <w:marTop w:val="0"/>
              <w:marBottom w:val="0"/>
              <w:divBdr>
                <w:top w:val="single" w:sz="6" w:space="0" w:color="C9C9C9"/>
                <w:left w:val="none" w:sz="0" w:space="0" w:color="auto"/>
                <w:bottom w:val="none" w:sz="0" w:space="0" w:color="auto"/>
                <w:right w:val="none" w:sz="0" w:space="0" w:color="auto"/>
              </w:divBdr>
              <w:divsChild>
                <w:div w:id="1148395770">
                  <w:marLeft w:val="0"/>
                  <w:marRight w:val="0"/>
                  <w:marTop w:val="0"/>
                  <w:marBottom w:val="0"/>
                  <w:divBdr>
                    <w:top w:val="none" w:sz="0" w:space="0" w:color="auto"/>
                    <w:left w:val="none" w:sz="0" w:space="0" w:color="auto"/>
                    <w:bottom w:val="none" w:sz="0" w:space="0" w:color="auto"/>
                    <w:right w:val="none" w:sz="0" w:space="0" w:color="auto"/>
                  </w:divBdr>
                  <w:divsChild>
                    <w:div w:id="1406101283">
                      <w:marLeft w:val="0"/>
                      <w:marRight w:val="0"/>
                      <w:marTop w:val="0"/>
                      <w:marBottom w:val="0"/>
                      <w:divBdr>
                        <w:top w:val="none" w:sz="0" w:space="0" w:color="auto"/>
                        <w:left w:val="none" w:sz="0" w:space="0" w:color="auto"/>
                        <w:bottom w:val="none" w:sz="0" w:space="0" w:color="auto"/>
                        <w:right w:val="none" w:sz="0" w:space="0" w:color="auto"/>
                      </w:divBdr>
                      <w:divsChild>
                        <w:div w:id="946933526">
                          <w:marLeft w:val="0"/>
                          <w:marRight w:val="0"/>
                          <w:marTop w:val="0"/>
                          <w:marBottom w:val="0"/>
                          <w:divBdr>
                            <w:top w:val="none" w:sz="0" w:space="0" w:color="auto"/>
                            <w:left w:val="none" w:sz="0" w:space="0" w:color="auto"/>
                            <w:bottom w:val="none" w:sz="0" w:space="0" w:color="auto"/>
                            <w:right w:val="none" w:sz="0" w:space="0" w:color="auto"/>
                          </w:divBdr>
                          <w:divsChild>
                            <w:div w:id="106433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bi.nlm.nih.gov/pubmed/?term=Macy%20ML%5BAuthor%5D&amp;cauthor=true&amp;cauthor_uid=22291115" TargetMode="External"/><Relationship Id="rId13" Type="http://schemas.openxmlformats.org/officeDocument/2006/relationships/hyperlink" Target="http://www.ncbi.nlm.nih.gov/pubmed/?term=Sasson%20C%5BAuthor%5D&amp;cauthor=true&amp;cauthor_uid=22291115" TargetMode="External"/><Relationship Id="rId18" Type="http://schemas.openxmlformats.org/officeDocument/2006/relationships/hyperlink" Target="http://www.ncbi.nlm.nih.gov/pubmed/?term=Cunningham%20RM%5BAuthor%5D&amp;cauthor=true&amp;cauthor_uid=24420814"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ncbi.nlm.nih.gov/pubmed/?term=disparties+in+age-appropriate+child+passenger" TargetMode="External"/><Relationship Id="rId7" Type="http://schemas.openxmlformats.org/officeDocument/2006/relationships/hyperlink" Target="http://www.ncbi.nlm.nih.gov/pubmed/21963869" TargetMode="External"/><Relationship Id="rId12" Type="http://schemas.openxmlformats.org/officeDocument/2006/relationships/hyperlink" Target="http://www.ncbi.nlm.nih.gov/pubmed/?term=Singer%20DC%5BAuthor%5D&amp;cauthor=true&amp;cauthor_uid=22291115" TargetMode="External"/><Relationship Id="rId17" Type="http://schemas.openxmlformats.org/officeDocument/2006/relationships/hyperlink" Target="http://www.ncbi.nlm.nih.gov/pubmed/?term=Macy%20ML%5BAuthor%5D&amp;cauthor=true&amp;cauthor_uid=24420814"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ncbi.nlm.nih.gov/pubmed/?term=carpooling+and+booster+seats" TargetMode="External"/><Relationship Id="rId20" Type="http://schemas.openxmlformats.org/officeDocument/2006/relationships/hyperlink" Target="http://www.ncbi.nlm.nih.gov/pubmed/?term=Freed%20GL%5BAuthor%5D&amp;cauthor=true&amp;cauthor_uid=2442081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cbi.nlm.nih.gov/pubmed/?term=Butchart%20AT%5BAuthor%5D&amp;cauthor=true&amp;cauthor_uid=22291115"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ncbi.nlm.nih.gov/pubmed/?term=Davis%20MM%5BAuthor%5D&amp;cauthor=true&amp;cauthor_uid=22291115" TargetMode="External"/><Relationship Id="rId23" Type="http://schemas.openxmlformats.org/officeDocument/2006/relationships/hyperlink" Target="http://injuryprevention.bmj.com/search?author1=James+E+Slaven&amp;sortspec=date&amp;submit=Submit" TargetMode="External"/><Relationship Id="rId10" Type="http://schemas.openxmlformats.org/officeDocument/2006/relationships/hyperlink" Target="http://www.ncbi.nlm.nih.gov/pubmed/?term=Freed%20GL%5BAuthor%5D&amp;cauthor=true&amp;cauthor_uid=22291115" TargetMode="External"/><Relationship Id="rId19" Type="http://schemas.openxmlformats.org/officeDocument/2006/relationships/hyperlink" Target="http://www.ncbi.nlm.nih.gov/pubmed/?term=Resnicow%20K%5BAuthor%5D&amp;cauthor=true&amp;cauthor_uid=24420814" TargetMode="External"/><Relationship Id="rId4" Type="http://schemas.openxmlformats.org/officeDocument/2006/relationships/webSettings" Target="webSettings.xml"/><Relationship Id="rId9" Type="http://schemas.openxmlformats.org/officeDocument/2006/relationships/hyperlink" Target="http://www.ncbi.nlm.nih.gov/pubmed/?term=Clark%20SJ%5BAuthor%5D&amp;cauthor=true&amp;cauthor_uid=22291115" TargetMode="External"/><Relationship Id="rId14" Type="http://schemas.openxmlformats.org/officeDocument/2006/relationships/hyperlink" Target="http://www.ncbi.nlm.nih.gov/pubmed/?term=Meurer%20WJ%5BAuthor%5D&amp;cauthor=true&amp;cauthor_uid=22291115" TargetMode="External"/><Relationship Id="rId22" Type="http://schemas.openxmlformats.org/officeDocument/2006/relationships/hyperlink" Target="http://www.sciencedirect.com.proxy.kobson.nb.rs:2048/science/article/pii/S00014575130043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13148</Words>
  <Characters>74944</Characters>
  <Application>Microsoft Office Word</Application>
  <DocSecurity>0</DocSecurity>
  <Lines>624</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Zoran Injac</dc:creator>
  <cp:lastModifiedBy>Ivana Trajkovska</cp:lastModifiedBy>
  <cp:revision>2</cp:revision>
  <dcterms:created xsi:type="dcterms:W3CDTF">2016-08-23T07:33:00Z</dcterms:created>
  <dcterms:modified xsi:type="dcterms:W3CDTF">2016-08-23T07:33:00Z</dcterms:modified>
</cp:coreProperties>
</file>