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charts/chart4.xml" ContentType="application/vnd.openxmlformats-officedocument.drawingml.chart+xml"/>
  <Override PartName="/word/drawings/drawing4.xml" ContentType="application/vnd.openxmlformats-officedocument.drawingml.chartshapes+xml"/>
  <Override PartName="/word/charts/chart5.xml" ContentType="application/vnd.openxmlformats-officedocument.drawingml.chart+xml"/>
  <Override PartName="/word/drawings/drawing5.xml" ContentType="application/vnd.openxmlformats-officedocument.drawingml.chartshapes+xml"/>
  <Override PartName="/word/charts/chart6.xml" ContentType="application/vnd.openxmlformats-officedocument.drawingml.chart+xml"/>
  <Override PartName="/word/drawings/drawing6.xml" ContentType="application/vnd.openxmlformats-officedocument.drawingml.chartshapes+xml"/>
  <Override PartName="/word/charts/chart7.xml" ContentType="application/vnd.openxmlformats-officedocument.drawingml.chart+xml"/>
  <Override PartName="/word/drawings/drawing7.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45D" w:rsidRPr="00B8244D" w:rsidRDefault="00AB045D" w:rsidP="0091159A">
      <w:pPr>
        <w:pStyle w:val="Heading2"/>
        <w:jc w:val="left"/>
        <w:rPr>
          <w:rFonts w:ascii="Times New Roman" w:hAnsi="Times New Roman"/>
          <w:sz w:val="24"/>
          <w:szCs w:val="24"/>
          <w:lang w:val="en-US"/>
        </w:rPr>
      </w:pPr>
    </w:p>
    <w:p w:rsidR="00AB045D" w:rsidRPr="00B8244D" w:rsidRDefault="00AB045D">
      <w:pPr>
        <w:pStyle w:val="Heading2"/>
        <w:rPr>
          <w:rFonts w:ascii="Times New Roman" w:hAnsi="Times New Roman"/>
          <w:sz w:val="24"/>
          <w:szCs w:val="24"/>
          <w:lang w:val="en-US"/>
        </w:rPr>
      </w:pPr>
    </w:p>
    <w:p w:rsidR="00C07DB3" w:rsidRDefault="00FB4B54">
      <w:pPr>
        <w:pStyle w:val="Heading1"/>
        <w:rPr>
          <w:rFonts w:ascii="Times New Roman" w:hAnsi="Times New Roman"/>
          <w:szCs w:val="24"/>
          <w:lang w:val="en-US"/>
        </w:rPr>
      </w:pPr>
      <w:r>
        <w:rPr>
          <w:rFonts w:ascii="Times New Roman" w:hAnsi="Times New Roman"/>
          <w:szCs w:val="24"/>
          <w:lang w:val="en-US"/>
        </w:rPr>
        <w:t xml:space="preserve">STEEL </w:t>
      </w:r>
      <w:r w:rsidR="0091159A" w:rsidRPr="0091159A">
        <w:rPr>
          <w:rFonts w:ascii="Times New Roman" w:hAnsi="Times New Roman"/>
          <w:szCs w:val="24"/>
          <w:lang w:val="en-US"/>
        </w:rPr>
        <w:t xml:space="preserve"> DEFORMABILITY </w:t>
      </w:r>
      <w:r>
        <w:rPr>
          <w:rFonts w:ascii="Times New Roman" w:hAnsi="Times New Roman"/>
          <w:szCs w:val="24"/>
          <w:lang w:val="en-US"/>
        </w:rPr>
        <w:t xml:space="preserve">DIAGRAMS </w:t>
      </w:r>
      <w:bookmarkStart w:id="0" w:name="_GoBack"/>
      <w:bookmarkEnd w:id="0"/>
    </w:p>
    <w:p w:rsidR="0091159A" w:rsidRPr="0091159A" w:rsidRDefault="0091159A" w:rsidP="0091159A">
      <w:pPr>
        <w:rPr>
          <w:lang w:val="en-US"/>
        </w:rPr>
      </w:pPr>
    </w:p>
    <w:p w:rsidR="00822E0F" w:rsidRPr="00B8244D" w:rsidRDefault="001B5664" w:rsidP="00B8244D">
      <w:pPr>
        <w:pStyle w:val="Heading1"/>
        <w:spacing w:after="240"/>
        <w:rPr>
          <w:rFonts w:ascii="Times New Roman" w:hAnsi="Times New Roman"/>
          <w:b w:val="0"/>
          <w:i/>
          <w:vertAlign w:val="superscript"/>
          <w:lang w:val="en-US"/>
        </w:rPr>
      </w:pPr>
      <w:proofErr w:type="spellStart"/>
      <w:r w:rsidRPr="00B8244D">
        <w:rPr>
          <w:rFonts w:ascii="Times New Roman" w:hAnsi="Times New Roman"/>
          <w:b w:val="0"/>
          <w:i/>
          <w:lang w:val="en-US"/>
        </w:rPr>
        <w:t>Saudin</w:t>
      </w:r>
      <w:proofErr w:type="spellEnd"/>
      <w:r w:rsidRPr="00B8244D">
        <w:rPr>
          <w:rFonts w:ascii="Times New Roman" w:hAnsi="Times New Roman"/>
          <w:b w:val="0"/>
          <w:i/>
          <w:lang w:val="en-US"/>
        </w:rPr>
        <w:t xml:space="preserve"> </w:t>
      </w:r>
      <w:proofErr w:type="spellStart"/>
      <w:r w:rsidRPr="00B8244D">
        <w:rPr>
          <w:rFonts w:ascii="Times New Roman" w:hAnsi="Times New Roman"/>
          <w:b w:val="0"/>
          <w:i/>
          <w:lang w:val="en-US"/>
        </w:rPr>
        <w:t>Kajtaz</w:t>
      </w:r>
      <w:proofErr w:type="spellEnd"/>
      <w:r w:rsidR="00AB045D" w:rsidRPr="00B8244D">
        <w:rPr>
          <w:rFonts w:ascii="Times New Roman" w:hAnsi="Times New Roman"/>
          <w:b w:val="0"/>
          <w:i/>
          <w:lang w:val="en-US"/>
        </w:rPr>
        <w:t xml:space="preserve"> </w:t>
      </w:r>
      <w:r w:rsidR="00AB045D" w:rsidRPr="00B8244D">
        <w:rPr>
          <w:rFonts w:ascii="Times New Roman" w:hAnsi="Times New Roman"/>
          <w:b w:val="0"/>
          <w:i/>
          <w:vertAlign w:val="superscript"/>
          <w:lang w:val="en-US"/>
        </w:rPr>
        <w:t>1</w:t>
      </w:r>
      <w:r w:rsidR="004F0BC7" w:rsidRPr="00B8244D">
        <w:rPr>
          <w:rFonts w:ascii="Times New Roman" w:hAnsi="Times New Roman"/>
          <w:b w:val="0"/>
          <w:i/>
          <w:lang w:val="en-US"/>
        </w:rPr>
        <w:t xml:space="preserve">, Ibrahim </w:t>
      </w:r>
      <w:proofErr w:type="spellStart"/>
      <w:r w:rsidR="004F0BC7" w:rsidRPr="00B8244D">
        <w:rPr>
          <w:rFonts w:ascii="Times New Roman" w:hAnsi="Times New Roman"/>
          <w:b w:val="0"/>
          <w:i/>
          <w:lang w:val="en-US"/>
        </w:rPr>
        <w:t>Plančić</w:t>
      </w:r>
      <w:proofErr w:type="spellEnd"/>
      <w:r w:rsidR="00AB045D" w:rsidRPr="00B8244D">
        <w:rPr>
          <w:rFonts w:ascii="Times New Roman" w:hAnsi="Times New Roman"/>
          <w:b w:val="0"/>
          <w:i/>
          <w:lang w:val="en-US"/>
        </w:rPr>
        <w:t xml:space="preserve"> </w:t>
      </w:r>
      <w:r w:rsidR="00AB045D" w:rsidRPr="00B8244D">
        <w:rPr>
          <w:rFonts w:ascii="Times New Roman" w:hAnsi="Times New Roman"/>
          <w:b w:val="0"/>
          <w:i/>
          <w:vertAlign w:val="superscript"/>
          <w:lang w:val="en-US"/>
        </w:rPr>
        <w:t>1</w:t>
      </w:r>
      <w:r w:rsidR="00AB045D" w:rsidRPr="00B8244D">
        <w:rPr>
          <w:rFonts w:ascii="Times New Roman" w:hAnsi="Times New Roman"/>
          <w:b w:val="0"/>
          <w:i/>
          <w:lang w:val="en-US"/>
        </w:rPr>
        <w:t xml:space="preserve">, </w:t>
      </w:r>
      <w:proofErr w:type="spellStart"/>
      <w:r w:rsidR="00AB045D" w:rsidRPr="00B8244D">
        <w:rPr>
          <w:rFonts w:ascii="Times New Roman" w:hAnsi="Times New Roman"/>
          <w:b w:val="0"/>
          <w:i/>
          <w:lang w:val="en-US"/>
        </w:rPr>
        <w:t>Himzo</w:t>
      </w:r>
      <w:proofErr w:type="spellEnd"/>
      <w:r w:rsidR="00AB045D" w:rsidRPr="00B8244D">
        <w:rPr>
          <w:rFonts w:ascii="Times New Roman" w:hAnsi="Times New Roman"/>
          <w:b w:val="0"/>
          <w:i/>
          <w:lang w:val="en-US"/>
        </w:rPr>
        <w:t xml:space="preserve"> </w:t>
      </w:r>
      <w:proofErr w:type="spellStart"/>
      <w:r w:rsidR="00AB045D" w:rsidRPr="00B8244D">
        <w:rPr>
          <w:rFonts w:ascii="Times New Roman" w:hAnsi="Times New Roman"/>
          <w:b w:val="0"/>
          <w:i/>
          <w:lang w:val="en-US"/>
        </w:rPr>
        <w:t>Đukić</w:t>
      </w:r>
      <w:proofErr w:type="spellEnd"/>
      <w:r w:rsidR="00AB045D" w:rsidRPr="00B8244D">
        <w:rPr>
          <w:rFonts w:ascii="Times New Roman" w:hAnsi="Times New Roman"/>
          <w:b w:val="0"/>
          <w:i/>
          <w:lang w:val="en-US"/>
        </w:rPr>
        <w:t xml:space="preserve"> </w:t>
      </w:r>
      <w:r w:rsidR="00AB045D" w:rsidRPr="00B8244D">
        <w:rPr>
          <w:rFonts w:ascii="Times New Roman" w:hAnsi="Times New Roman"/>
          <w:b w:val="0"/>
          <w:i/>
          <w:vertAlign w:val="superscript"/>
          <w:lang w:val="en-US"/>
        </w:rPr>
        <w:t>1</w:t>
      </w:r>
      <w:proofErr w:type="gramStart"/>
      <w:r w:rsidR="00AB045D" w:rsidRPr="00B8244D">
        <w:rPr>
          <w:rFonts w:ascii="Times New Roman" w:hAnsi="Times New Roman"/>
          <w:b w:val="0"/>
          <w:i/>
          <w:vertAlign w:val="superscript"/>
          <w:lang w:val="en-US"/>
        </w:rPr>
        <w:t>,2</w:t>
      </w:r>
      <w:proofErr w:type="gramEnd"/>
    </w:p>
    <w:p w:rsidR="00822E0F" w:rsidRPr="00AB045D" w:rsidRDefault="00AB045D">
      <w:pPr>
        <w:jc w:val="center"/>
        <w:rPr>
          <w:rFonts w:ascii="Times New Roman" w:hAnsi="Times New Roman"/>
          <w:sz w:val="24"/>
          <w:lang w:val="en-US"/>
        </w:rPr>
      </w:pPr>
      <w:r>
        <w:rPr>
          <w:rFonts w:ascii="Times New Roman" w:hAnsi="Times New Roman"/>
          <w:sz w:val="24"/>
          <w:vertAlign w:val="superscript"/>
          <w:lang w:val="en-US"/>
        </w:rPr>
        <w:t xml:space="preserve">1 </w:t>
      </w:r>
      <w:r w:rsidR="004F0BC7" w:rsidRPr="00AB045D">
        <w:rPr>
          <w:rFonts w:ascii="Times New Roman" w:hAnsi="Times New Roman"/>
          <w:sz w:val="24"/>
          <w:lang w:val="en-US"/>
        </w:rPr>
        <w:t xml:space="preserve">University of </w:t>
      </w:r>
      <w:proofErr w:type="spellStart"/>
      <w:r w:rsidR="004F0BC7" w:rsidRPr="00AB045D">
        <w:rPr>
          <w:rFonts w:ascii="Times New Roman" w:hAnsi="Times New Roman"/>
          <w:sz w:val="24"/>
          <w:lang w:val="en-US"/>
        </w:rPr>
        <w:t>Zenica</w:t>
      </w:r>
      <w:proofErr w:type="spellEnd"/>
      <w:r w:rsidR="004F0BC7" w:rsidRPr="00AB045D">
        <w:rPr>
          <w:rFonts w:ascii="Times New Roman" w:hAnsi="Times New Roman"/>
          <w:sz w:val="24"/>
          <w:lang w:val="en-US"/>
        </w:rPr>
        <w:t xml:space="preserve">, Faculty of Mechanical Engineering, </w:t>
      </w:r>
      <w:proofErr w:type="spellStart"/>
      <w:r w:rsidRPr="00AB045D">
        <w:rPr>
          <w:rFonts w:ascii="Times New Roman" w:hAnsi="Times New Roman"/>
          <w:sz w:val="24"/>
          <w:lang w:val="en-US"/>
        </w:rPr>
        <w:t>Fakultetska</w:t>
      </w:r>
      <w:proofErr w:type="spellEnd"/>
      <w:r w:rsidRPr="00AB045D">
        <w:rPr>
          <w:rFonts w:ascii="Times New Roman" w:hAnsi="Times New Roman"/>
          <w:sz w:val="24"/>
          <w:lang w:val="en-US"/>
        </w:rPr>
        <w:t xml:space="preserve"> 1, 72000 </w:t>
      </w:r>
      <w:proofErr w:type="spellStart"/>
      <w:r w:rsidRPr="00AB045D">
        <w:rPr>
          <w:rFonts w:ascii="Times New Roman" w:hAnsi="Times New Roman"/>
          <w:sz w:val="24"/>
          <w:lang w:val="en-US"/>
        </w:rPr>
        <w:t>Zenica</w:t>
      </w:r>
      <w:proofErr w:type="spellEnd"/>
      <w:r>
        <w:rPr>
          <w:rFonts w:ascii="Times New Roman" w:hAnsi="Times New Roman"/>
          <w:sz w:val="24"/>
          <w:lang w:val="en-US"/>
        </w:rPr>
        <w:t xml:space="preserve">, </w:t>
      </w:r>
      <w:r w:rsidRPr="00AB045D">
        <w:rPr>
          <w:rFonts w:ascii="Times New Roman" w:hAnsi="Times New Roman"/>
          <w:sz w:val="24"/>
          <w:lang w:val="en-US"/>
        </w:rPr>
        <w:t>B&amp;H</w:t>
      </w:r>
    </w:p>
    <w:p w:rsidR="00E179A5" w:rsidRPr="00AB045D" w:rsidRDefault="00AB045D" w:rsidP="00B8244D">
      <w:pPr>
        <w:jc w:val="center"/>
        <w:rPr>
          <w:rFonts w:ascii="Times New Roman" w:hAnsi="Times New Roman"/>
          <w:sz w:val="24"/>
          <w:lang w:val="en-US"/>
        </w:rPr>
      </w:pPr>
      <w:r>
        <w:rPr>
          <w:rFonts w:ascii="Times New Roman" w:hAnsi="Times New Roman"/>
          <w:sz w:val="24"/>
          <w:vertAlign w:val="superscript"/>
          <w:lang w:val="en-US"/>
        </w:rPr>
        <w:t xml:space="preserve">2 </w:t>
      </w:r>
      <w:r w:rsidR="004F0BC7" w:rsidRPr="00AB045D">
        <w:rPr>
          <w:rFonts w:ascii="Times New Roman" w:hAnsi="Times New Roman"/>
          <w:sz w:val="24"/>
          <w:lang w:val="en-US"/>
        </w:rPr>
        <w:t>University of ‘</w:t>
      </w:r>
      <w:r w:rsidR="002C38B9" w:rsidRPr="00AB045D">
        <w:rPr>
          <w:rFonts w:ascii="Times New Roman" w:hAnsi="Times New Roman"/>
          <w:sz w:val="24"/>
          <w:lang w:val="en-US"/>
        </w:rPr>
        <w:t>’</w:t>
      </w:r>
      <w:proofErr w:type="spellStart"/>
      <w:r w:rsidR="004F0BC7" w:rsidRPr="00AB045D">
        <w:rPr>
          <w:rFonts w:ascii="Times New Roman" w:hAnsi="Times New Roman"/>
          <w:sz w:val="24"/>
          <w:lang w:val="en-US"/>
        </w:rPr>
        <w:t>Džemal</w:t>
      </w:r>
      <w:proofErr w:type="spellEnd"/>
      <w:r w:rsidR="004F0BC7" w:rsidRPr="00AB045D">
        <w:rPr>
          <w:rFonts w:ascii="Times New Roman" w:hAnsi="Times New Roman"/>
          <w:sz w:val="24"/>
          <w:lang w:val="en-US"/>
        </w:rPr>
        <w:t xml:space="preserve"> </w:t>
      </w:r>
      <w:proofErr w:type="spellStart"/>
      <w:r w:rsidR="004F0BC7" w:rsidRPr="00AB045D">
        <w:rPr>
          <w:rFonts w:ascii="Times New Roman" w:hAnsi="Times New Roman"/>
          <w:sz w:val="24"/>
          <w:lang w:val="en-US"/>
        </w:rPr>
        <w:t>Bijedić</w:t>
      </w:r>
      <w:proofErr w:type="spellEnd"/>
      <w:r w:rsidR="004F0BC7" w:rsidRPr="00AB045D">
        <w:rPr>
          <w:rFonts w:ascii="Times New Roman" w:hAnsi="Times New Roman"/>
          <w:sz w:val="24"/>
          <w:lang w:val="en-US"/>
        </w:rPr>
        <w:t>’’</w:t>
      </w:r>
      <w:proofErr w:type="spellStart"/>
      <w:r w:rsidR="004F0BC7" w:rsidRPr="00AB045D">
        <w:rPr>
          <w:rFonts w:ascii="Times New Roman" w:hAnsi="Times New Roman"/>
          <w:sz w:val="24"/>
          <w:lang w:val="en-US"/>
        </w:rPr>
        <w:t>Mostar</w:t>
      </w:r>
      <w:proofErr w:type="spellEnd"/>
      <w:r w:rsidR="004F0BC7" w:rsidRPr="00AB045D">
        <w:rPr>
          <w:rFonts w:ascii="Times New Roman" w:hAnsi="Times New Roman"/>
          <w:sz w:val="24"/>
          <w:lang w:val="en-US"/>
        </w:rPr>
        <w:t>, Faculty of Mechanical Engineering,</w:t>
      </w:r>
      <w:r w:rsidR="00B8244D">
        <w:rPr>
          <w:rFonts w:ascii="Times New Roman" w:hAnsi="Times New Roman"/>
          <w:sz w:val="24"/>
          <w:lang w:val="en-US"/>
        </w:rPr>
        <w:t xml:space="preserve"> </w:t>
      </w:r>
      <w:proofErr w:type="spellStart"/>
      <w:r w:rsidR="00B8244D" w:rsidRPr="00B8244D">
        <w:rPr>
          <w:rFonts w:ascii="Times New Roman" w:hAnsi="Times New Roman"/>
          <w:sz w:val="24"/>
          <w:lang w:val="en-US"/>
        </w:rPr>
        <w:t>Univerzitetski</w:t>
      </w:r>
      <w:proofErr w:type="spellEnd"/>
      <w:r w:rsidR="00B8244D" w:rsidRPr="00B8244D">
        <w:rPr>
          <w:rFonts w:ascii="Times New Roman" w:hAnsi="Times New Roman"/>
          <w:sz w:val="24"/>
          <w:lang w:val="en-US"/>
        </w:rPr>
        <w:t xml:space="preserve"> </w:t>
      </w:r>
      <w:proofErr w:type="spellStart"/>
      <w:r w:rsidR="00B8244D" w:rsidRPr="00B8244D">
        <w:rPr>
          <w:rFonts w:ascii="Times New Roman" w:hAnsi="Times New Roman"/>
          <w:sz w:val="24"/>
          <w:lang w:val="en-US"/>
        </w:rPr>
        <w:t>Kampus</w:t>
      </w:r>
      <w:proofErr w:type="spellEnd"/>
      <w:r w:rsidR="00B8244D">
        <w:rPr>
          <w:rFonts w:ascii="Times New Roman" w:hAnsi="Times New Roman"/>
          <w:sz w:val="24"/>
          <w:lang w:val="en-US"/>
        </w:rPr>
        <w:t>, 88104</w:t>
      </w:r>
      <w:r w:rsidR="00B8244D" w:rsidRPr="00B8244D">
        <w:rPr>
          <w:rFonts w:ascii="Times New Roman" w:hAnsi="Times New Roman"/>
          <w:sz w:val="24"/>
          <w:lang w:val="en-US"/>
        </w:rPr>
        <w:t xml:space="preserve"> </w:t>
      </w:r>
      <w:proofErr w:type="spellStart"/>
      <w:r w:rsidR="00B8244D" w:rsidRPr="00B8244D">
        <w:rPr>
          <w:rFonts w:ascii="Times New Roman" w:hAnsi="Times New Roman"/>
          <w:sz w:val="24"/>
          <w:lang w:val="en-US"/>
        </w:rPr>
        <w:t>Mostar</w:t>
      </w:r>
      <w:proofErr w:type="spellEnd"/>
      <w:r w:rsidR="00B8244D">
        <w:rPr>
          <w:rFonts w:ascii="Times New Roman" w:hAnsi="Times New Roman"/>
          <w:sz w:val="24"/>
          <w:lang w:val="en-US"/>
        </w:rPr>
        <w:t>,</w:t>
      </w:r>
      <w:r w:rsidR="004F0BC7" w:rsidRPr="00AB045D">
        <w:rPr>
          <w:rFonts w:ascii="Times New Roman" w:hAnsi="Times New Roman"/>
          <w:sz w:val="24"/>
          <w:lang w:val="en-US"/>
        </w:rPr>
        <w:t xml:space="preserve"> B&amp;H </w:t>
      </w:r>
    </w:p>
    <w:p w:rsidR="00822E0F" w:rsidRDefault="00822E0F">
      <w:pPr>
        <w:jc w:val="center"/>
        <w:rPr>
          <w:rFonts w:ascii="Times New Roman" w:hAnsi="Times New Roman"/>
          <w:b/>
          <w:sz w:val="24"/>
          <w:lang w:val="en-US"/>
        </w:rPr>
      </w:pPr>
    </w:p>
    <w:p w:rsidR="00993C93" w:rsidRDefault="00993C93">
      <w:pPr>
        <w:pStyle w:val="Heading3"/>
        <w:rPr>
          <w:rFonts w:ascii="Times New Roman" w:hAnsi="Times New Roman"/>
          <w:lang w:val="en-US"/>
        </w:rPr>
        <w:sectPr w:rsidR="00993C93">
          <w:pgSz w:w="11906" w:h="16838"/>
          <w:pgMar w:top="1440" w:right="1440" w:bottom="1440" w:left="1440" w:header="720" w:footer="720" w:gutter="0"/>
          <w:cols w:space="720"/>
        </w:sectPr>
      </w:pPr>
    </w:p>
    <w:p w:rsidR="0091159A" w:rsidRDefault="0091159A" w:rsidP="0091159A">
      <w:pPr>
        <w:pStyle w:val="Heading3"/>
        <w:rPr>
          <w:rFonts w:ascii="Times New Roman" w:hAnsi="Times New Roman"/>
          <w:lang w:val="en-US"/>
        </w:rPr>
      </w:pPr>
      <w:r>
        <w:rPr>
          <w:rFonts w:ascii="Times New Roman" w:hAnsi="Times New Roman"/>
          <w:lang w:val="en-US"/>
        </w:rPr>
        <w:lastRenderedPageBreak/>
        <w:t>Abstract</w:t>
      </w:r>
    </w:p>
    <w:p w:rsidR="0091159A" w:rsidRDefault="0091159A" w:rsidP="0091159A">
      <w:pPr>
        <w:pStyle w:val="BodyText"/>
        <w:rPr>
          <w:rFonts w:ascii="Times New Roman" w:hAnsi="Times New Roman"/>
          <w:sz w:val="22"/>
          <w:szCs w:val="22"/>
          <w:lang w:val="bs-Latn-BA"/>
        </w:rPr>
      </w:pPr>
      <w:r w:rsidRPr="004F0BC7">
        <w:rPr>
          <w:rFonts w:ascii="Times New Roman" w:hAnsi="Times New Roman"/>
          <w:sz w:val="22"/>
          <w:lang w:val="en-US"/>
        </w:rPr>
        <w:t>Te</w:t>
      </w:r>
      <w:r>
        <w:rPr>
          <w:rFonts w:ascii="Times New Roman" w:hAnsi="Times New Roman"/>
          <w:sz w:val="22"/>
          <w:lang w:val="en-US"/>
        </w:rPr>
        <w:t>c</w:t>
      </w:r>
      <w:r w:rsidRPr="004F0BC7">
        <w:rPr>
          <w:rFonts w:ascii="Times New Roman" w:hAnsi="Times New Roman"/>
          <w:sz w:val="22"/>
          <w:lang w:val="en-US"/>
        </w:rPr>
        <w:t>hnolog</w:t>
      </w:r>
      <w:r>
        <w:rPr>
          <w:rFonts w:ascii="Times New Roman" w:hAnsi="Times New Roman"/>
          <w:sz w:val="22"/>
          <w:lang w:val="en-US"/>
        </w:rPr>
        <w:t>y of metal shaping by deforming has very significant role in production technology, in manufacturing and processing technology. Processing of metal by deforming is also important because it allows us to manufacture massive and heavily loaded parts of different machines in a very economical way, as well as to produce other parts for wide use. Future of technology of metal shaping by deforming is assured thanks to contemporary researches, which for the main goal have significant decrease of production related costs</w:t>
      </w:r>
      <w:r w:rsidRPr="004F0BC7">
        <w:rPr>
          <w:rFonts w:ascii="Times New Roman" w:hAnsi="Times New Roman"/>
          <w:sz w:val="22"/>
          <w:szCs w:val="22"/>
        </w:rPr>
        <w:t xml:space="preserve">, </w:t>
      </w:r>
      <w:r>
        <w:rPr>
          <w:rFonts w:ascii="Times New Roman" w:hAnsi="Times New Roman"/>
          <w:sz w:val="22"/>
          <w:szCs w:val="22"/>
        </w:rPr>
        <w:t xml:space="preserve">manufacturing of complex, not only simple shapes, obtaining of specific and special mechanical properties of material by proces of deforming, and </w:t>
      </w:r>
      <w:r w:rsidRPr="004F0BC7">
        <w:rPr>
          <w:rFonts w:ascii="Times New Roman" w:hAnsi="Times New Roman"/>
          <w:sz w:val="22"/>
          <w:szCs w:val="22"/>
        </w:rPr>
        <w:t>doing</w:t>
      </w:r>
      <w:r>
        <w:rPr>
          <w:rFonts w:ascii="Times New Roman" w:hAnsi="Times New Roman"/>
          <w:sz w:val="22"/>
          <w:szCs w:val="22"/>
        </w:rPr>
        <w:t xml:space="preserve"> all of this by consuming as less as possible energy and taking care of ecology. Diagrams of borderline deformability were, primariliy, developed as a tool for analysis of accuracy and precautions of metallic sheet parts. Curve of borderline deformability is grafical representation of combination of two main surface deformations (main and side one), above which instability and reduction of cross section appear. </w:t>
      </w:r>
      <w:r>
        <w:rPr>
          <w:rFonts w:ascii="Times New Roman" w:hAnsi="Times New Roman"/>
          <w:sz w:val="22"/>
          <w:szCs w:val="22"/>
          <w:lang w:val="bs-Latn-BA"/>
        </w:rPr>
        <w:t xml:space="preserve">Both can be determined experimetally and theoretically. </w:t>
      </w:r>
    </w:p>
    <w:p w:rsidR="0091159A" w:rsidRPr="00C82F82" w:rsidRDefault="0091159A" w:rsidP="0091159A">
      <w:pPr>
        <w:pStyle w:val="BodyText"/>
        <w:rPr>
          <w:rFonts w:ascii="Times New Roman" w:hAnsi="Times New Roman"/>
          <w:sz w:val="22"/>
          <w:lang w:val="bs-Latn-BA"/>
        </w:rPr>
      </w:pPr>
    </w:p>
    <w:p w:rsidR="0091159A" w:rsidRDefault="0091159A" w:rsidP="0091159A">
      <w:pPr>
        <w:jc w:val="both"/>
        <w:rPr>
          <w:rFonts w:ascii="Times New Roman" w:hAnsi="Times New Roman"/>
          <w:sz w:val="22"/>
          <w:lang w:val="en-US"/>
        </w:rPr>
      </w:pPr>
      <w:r>
        <w:rPr>
          <w:rFonts w:ascii="Times New Roman" w:hAnsi="Times New Roman"/>
          <w:b/>
          <w:sz w:val="22"/>
          <w:lang w:val="en-US"/>
        </w:rPr>
        <w:t xml:space="preserve">Keywords: </w:t>
      </w:r>
      <w:r>
        <w:rPr>
          <w:rFonts w:ascii="Times New Roman" w:hAnsi="Times New Roman"/>
          <w:sz w:val="22"/>
          <w:lang w:val="en-US"/>
        </w:rPr>
        <w:t>deformability of material, borderline deformability diagram, material</w:t>
      </w:r>
    </w:p>
    <w:p w:rsidR="0091159A" w:rsidRDefault="0091159A" w:rsidP="0091159A">
      <w:pPr>
        <w:jc w:val="both"/>
        <w:rPr>
          <w:rFonts w:ascii="Times New Roman" w:hAnsi="Times New Roman"/>
          <w:sz w:val="22"/>
          <w:lang w:val="en-US"/>
        </w:rPr>
      </w:pPr>
    </w:p>
    <w:p w:rsidR="00822E0F" w:rsidRPr="0091159A" w:rsidRDefault="00822E0F">
      <w:pPr>
        <w:pStyle w:val="BodyText"/>
        <w:rPr>
          <w:rFonts w:ascii="Times New Roman" w:hAnsi="Times New Roman"/>
          <w:i w:val="0"/>
          <w:sz w:val="24"/>
          <w:lang w:val="en-US"/>
        </w:rPr>
      </w:pPr>
    </w:p>
    <w:p w:rsidR="00B8244D" w:rsidRPr="00E55472" w:rsidRDefault="00B8244D" w:rsidP="00C82F82">
      <w:pPr>
        <w:pStyle w:val="BodyText"/>
        <w:numPr>
          <w:ilvl w:val="0"/>
          <w:numId w:val="4"/>
        </w:numPr>
        <w:ind w:left="284" w:hanging="284"/>
        <w:rPr>
          <w:rFonts w:ascii="Times New Roman" w:hAnsi="Times New Roman"/>
          <w:b/>
          <w:bCs/>
          <w:i w:val="0"/>
          <w:sz w:val="24"/>
          <w:lang w:val="bs-Latn-BA"/>
        </w:rPr>
        <w:sectPr w:rsidR="00B8244D" w:rsidRPr="00E55472" w:rsidSect="00B8244D">
          <w:type w:val="continuous"/>
          <w:pgSz w:w="11906" w:h="16838"/>
          <w:pgMar w:top="1440" w:right="1440" w:bottom="1440" w:left="1440" w:header="720" w:footer="720" w:gutter="0"/>
          <w:cols w:space="720"/>
        </w:sectPr>
      </w:pPr>
    </w:p>
    <w:p w:rsidR="0091159A" w:rsidRDefault="0091159A" w:rsidP="0091159A">
      <w:pPr>
        <w:pStyle w:val="BodyText"/>
        <w:numPr>
          <w:ilvl w:val="0"/>
          <w:numId w:val="4"/>
        </w:numPr>
        <w:ind w:left="284" w:hanging="284"/>
        <w:rPr>
          <w:rFonts w:ascii="Times New Roman" w:hAnsi="Times New Roman"/>
          <w:b/>
          <w:bCs/>
          <w:i w:val="0"/>
          <w:sz w:val="24"/>
          <w:lang w:val="en-US"/>
        </w:rPr>
      </w:pPr>
      <w:r>
        <w:rPr>
          <w:rFonts w:ascii="Times New Roman" w:hAnsi="Times New Roman"/>
          <w:b/>
          <w:bCs/>
          <w:i w:val="0"/>
          <w:sz w:val="24"/>
          <w:lang w:val="en-US"/>
        </w:rPr>
        <w:lastRenderedPageBreak/>
        <w:t>INTROUCTION</w:t>
      </w:r>
    </w:p>
    <w:p w:rsidR="00083877" w:rsidRDefault="00083877" w:rsidP="00083877">
      <w:pPr>
        <w:pStyle w:val="BodyText"/>
        <w:ind w:left="284"/>
        <w:rPr>
          <w:rFonts w:ascii="Times New Roman" w:hAnsi="Times New Roman"/>
          <w:b/>
          <w:bCs/>
          <w:i w:val="0"/>
          <w:sz w:val="24"/>
          <w:lang w:val="en-US"/>
        </w:rPr>
      </w:pPr>
    </w:p>
    <w:p w:rsidR="0091159A" w:rsidRPr="0091159A" w:rsidRDefault="0091159A" w:rsidP="0032718E">
      <w:pPr>
        <w:ind w:firstLine="284"/>
        <w:jc w:val="both"/>
        <w:rPr>
          <w:rStyle w:val="Emphasis"/>
        </w:rPr>
      </w:pPr>
      <w:r w:rsidRPr="0091159A">
        <w:rPr>
          <w:rStyle w:val="Emphasis"/>
        </w:rPr>
        <w:t xml:space="preserve">Deformability or machinability of material by deforming is defined as a possibility of permanent change in shape in certain conditions, without cracks occurrence, or other damages of the structure inside and outside of processed part. Size of total effective deformation, which was obtained on the most adverse place of the processed part, i.e. on the place where material damages appeared, is taken as a measure of deformability. Graphical interpretation of borderline deformability dependence on stress state indicators represents diagram of borderline deformability (DBD). Future of technology of metal shaping by deforming is assured thanks to contemporary researches, which for the main goal have significant decrease of production related costs, manufacturing of complex, not only simple shapes, obtaining of specific and special mechanical properties of material </w:t>
      </w:r>
      <w:r w:rsidRPr="0091159A">
        <w:rPr>
          <w:rStyle w:val="Emphasis"/>
        </w:rPr>
        <w:lastRenderedPageBreak/>
        <w:t xml:space="preserve">by process of deforming, and doing all of this by consuming as less as possible </w:t>
      </w:r>
      <w:proofErr w:type="gramStart"/>
      <w:r w:rsidRPr="0091159A">
        <w:rPr>
          <w:rStyle w:val="Emphasis"/>
        </w:rPr>
        <w:t>energy</w:t>
      </w:r>
      <w:proofErr w:type="gramEnd"/>
      <w:r w:rsidRPr="0091159A">
        <w:rPr>
          <w:rStyle w:val="Emphasis"/>
        </w:rPr>
        <w:t xml:space="preserve"> and taking care of ecology. Processing of metal by deforming is a modern way of metal shaping, which is applied in almost all contemporary plants during material processing and manufacturing. In relation to other processing methods, an advantage is reflected in series of technical and economic benefits.</w:t>
      </w:r>
    </w:p>
    <w:p w:rsidR="0091159A" w:rsidRPr="0091159A" w:rsidRDefault="0091159A" w:rsidP="0091159A">
      <w:pPr>
        <w:jc w:val="both"/>
        <w:rPr>
          <w:rStyle w:val="Emphasis"/>
        </w:rPr>
      </w:pPr>
    </w:p>
    <w:p w:rsidR="0091159A" w:rsidRPr="0091159A" w:rsidRDefault="0091159A" w:rsidP="0091159A">
      <w:pPr>
        <w:pStyle w:val="Heading1"/>
        <w:numPr>
          <w:ilvl w:val="0"/>
          <w:numId w:val="4"/>
        </w:numPr>
        <w:ind w:left="360"/>
        <w:jc w:val="left"/>
        <w:rPr>
          <w:rStyle w:val="Emphasis"/>
        </w:rPr>
      </w:pPr>
      <w:r w:rsidRPr="0091159A">
        <w:rPr>
          <w:rStyle w:val="Emphasis"/>
        </w:rPr>
        <w:t>BORDERLINE DEFORMABILITY DIAGRAMS (DBD)</w:t>
      </w:r>
    </w:p>
    <w:p w:rsidR="0091159A" w:rsidRPr="0091159A" w:rsidRDefault="0091159A" w:rsidP="0091159A">
      <w:pPr>
        <w:jc w:val="both"/>
        <w:rPr>
          <w:rStyle w:val="Emphasis"/>
        </w:rPr>
      </w:pPr>
    </w:p>
    <w:p w:rsidR="0091159A" w:rsidRPr="0091159A" w:rsidRDefault="0091159A" w:rsidP="0032718E">
      <w:pPr>
        <w:ind w:firstLine="360"/>
        <w:jc w:val="both"/>
        <w:rPr>
          <w:rStyle w:val="Emphasis"/>
        </w:rPr>
      </w:pPr>
      <w:r w:rsidRPr="0091159A">
        <w:rPr>
          <w:rStyle w:val="Emphasis"/>
        </w:rPr>
        <w:t xml:space="preserve">Borderline deformability diagram is constructive concept for defining of characteristics of metallic sheet shaping. It has been proved as a main tool for selection of material, design (construction) and testing of tool for deep extraction operations. Considering the fact that experimental determination of DBD requires wide range of sheet shaping tests, </w:t>
      </w:r>
      <w:r w:rsidRPr="0091159A">
        <w:rPr>
          <w:rStyle w:val="Emphasis"/>
        </w:rPr>
        <w:lastRenderedPageBreak/>
        <w:t xml:space="preserve">great number of expensive equipment was used and huge efforts were made for indication of DBD appearance, taking into account theory of plasticity, material parameters and instable circumstances. Shaping of elongation is an important component in production processes of metallic sheets. Simultaneously, with progressive thinning of sheet, two ways of plastic instability are possible, diffuse decrease of cross section followed by local reduction of cross section. Keeler’s and </w:t>
      </w:r>
      <w:proofErr w:type="spellStart"/>
      <w:proofErr w:type="gramStart"/>
      <w:r w:rsidRPr="0091159A">
        <w:rPr>
          <w:rStyle w:val="Emphasis"/>
        </w:rPr>
        <w:t>Backofen’s</w:t>
      </w:r>
      <w:proofErr w:type="spellEnd"/>
      <w:proofErr w:type="gramEnd"/>
      <w:r w:rsidRPr="0091159A">
        <w:rPr>
          <w:rStyle w:val="Emphasis"/>
        </w:rPr>
        <w:t xml:space="preserve"> studying of errors (1963) during two-axis elongation (deformation) of sheets showed existence of borderline deformability diagram. The greatest finding was that the biggest, main deformations (prior to any local thinning of sheet) were increasing while the level of biaxial bending was also increasing. After that, Keeler discovered (1965) that the material properties had great influence on </w:t>
      </w:r>
      <w:r w:rsidR="002D4DBC" w:rsidRPr="007C7189">
        <w:rPr>
          <w:rStyle w:val="Emphasis"/>
          <w:noProof/>
          <w:lang w:val="hr-HR" w:bidi="ar-SA"/>
        </w:rPr>
        <w:drawing>
          <wp:anchor distT="0" distB="0" distL="114300" distR="114300" simplePos="0" relativeHeight="251665408" behindDoc="0" locked="0" layoutInCell="0" allowOverlap="1" wp14:anchorId="4631E12F" wp14:editId="0298A836">
            <wp:simplePos x="0" y="0"/>
            <wp:positionH relativeFrom="column">
              <wp:posOffset>3094990</wp:posOffset>
            </wp:positionH>
            <wp:positionV relativeFrom="paragraph">
              <wp:posOffset>4125595</wp:posOffset>
            </wp:positionV>
            <wp:extent cx="2745105" cy="1986915"/>
            <wp:effectExtent l="0" t="0" r="17145" b="13335"/>
            <wp:wrapSquare wrapText="bothSides"/>
            <wp:docPr id="6" name="Char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Pr="0091159A">
        <w:rPr>
          <w:rStyle w:val="Emphasis"/>
        </w:rPr>
        <w:t xml:space="preserve">distribution of deformation in two-axis </w:t>
      </w:r>
      <w:r w:rsidRPr="0091159A">
        <w:rPr>
          <w:rStyle w:val="Emphasis"/>
        </w:rPr>
        <w:lastRenderedPageBreak/>
        <w:t xml:space="preserve">elongation of metallic sheet. He indicated that distribution of deformation for some bigger exponent (n) of material processing by quenching will be relatively homogenous. On the opposite, materials with smaller values of exponent n, developed sharp gradient deformation and deformation was concentrated in a very small area causing early fracture (damage). Map in principled deformation gap </w:t>
      </w:r>
      <w:r w:rsidR="002D4DBC">
        <w:rPr>
          <w:rStyle w:val="Emphasis"/>
        </w:rPr>
        <w:t xml:space="preserve">           </w:t>
      </w:r>
      <w:r w:rsidRPr="0091159A">
        <w:rPr>
          <w:rStyle w:val="Emphasis"/>
        </w:rPr>
        <w:t>(</w:t>
      </w:r>
      <w:r w:rsidR="00187B3F" w:rsidRPr="007C7189">
        <w:rPr>
          <w:rStyle w:val="Emphasis"/>
        </w:rPr>
        <w:object w:dxaOrig="24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5pt;height:18.65pt" o:ole="">
            <v:imagedata r:id="rId10" o:title=""/>
          </v:shape>
          <o:OLEObject Type="Embed" ProgID="Equation.3" ShapeID="_x0000_i1025" DrawAspect="Content" ObjectID="_1531406976" r:id="rId11"/>
        </w:object>
      </w:r>
      <w:r w:rsidR="00187B3F" w:rsidRPr="007C7189">
        <w:rPr>
          <w:rStyle w:val="Emphasis"/>
        </w:rPr>
        <w:t>,</w:t>
      </w:r>
      <w:r w:rsidR="00187B3F" w:rsidRPr="007C7189">
        <w:rPr>
          <w:rStyle w:val="Emphasis"/>
        </w:rPr>
        <w:object w:dxaOrig="260" w:dyaOrig="340">
          <v:shape id="_x0000_i1026" type="#_x0000_t75" style="width:15.25pt;height:18.65pt" o:ole="">
            <v:imagedata r:id="rId12" o:title=""/>
          </v:shape>
          <o:OLEObject Type="Embed" ProgID="Equation.3" ShapeID="_x0000_i1026" DrawAspect="Content" ObjectID="_1531406977" r:id="rId13"/>
        </w:object>
      </w:r>
      <w:r w:rsidRPr="0091159A">
        <w:rPr>
          <w:rStyle w:val="Emphasis"/>
        </w:rPr>
        <w:t>) separates sates of safe deformations, which material can produce, from the states of sharp deformations which lead to fractures. According to definition</w:t>
      </w:r>
      <w:r w:rsidR="002D4DBC">
        <w:rPr>
          <w:rStyle w:val="Emphasis"/>
        </w:rPr>
        <w:t xml:space="preserve"> </w:t>
      </w:r>
      <w:r w:rsidR="00187B3F" w:rsidRPr="00187B3F">
        <w:rPr>
          <w:rFonts w:ascii="Times New Roman" w:hAnsi="Times New Roman"/>
          <w:sz w:val="24"/>
          <w:szCs w:val="24"/>
          <w:lang w:val="en-US" w:eastAsia="hr-HR" w:bidi="th-TH"/>
        </w:rPr>
        <w:object w:dxaOrig="240" w:dyaOrig="340">
          <v:shape id="_x0000_i1027" type="#_x0000_t75" style="width:13.55pt;height:18.65pt" o:ole="">
            <v:imagedata r:id="rId14" o:title=""/>
          </v:shape>
          <o:OLEObject Type="Embed" ProgID="Equation.3" ShapeID="_x0000_i1027" DrawAspect="Content" ObjectID="_1531406978" r:id="rId15"/>
        </w:object>
      </w:r>
      <w:r w:rsidR="002D4DBC">
        <w:rPr>
          <w:rStyle w:val="Emphasis"/>
        </w:rPr>
        <w:t xml:space="preserve"> </w:t>
      </w:r>
      <w:r w:rsidRPr="0091159A">
        <w:rPr>
          <w:rStyle w:val="Emphasis"/>
        </w:rPr>
        <w:t>is the main principled deformation, while</w:t>
      </w:r>
      <w:r w:rsidR="00187B3F">
        <w:rPr>
          <w:rStyle w:val="Emphasis"/>
        </w:rPr>
        <w:t xml:space="preserve"> </w:t>
      </w:r>
      <w:r w:rsidR="00187B3F" w:rsidRPr="007C7189">
        <w:rPr>
          <w:rStyle w:val="Emphasis"/>
        </w:rPr>
        <w:object w:dxaOrig="260" w:dyaOrig="340">
          <v:shape id="_x0000_i1028" type="#_x0000_t75" style="width:15.25pt;height:18.65pt" o:ole="">
            <v:imagedata r:id="rId16" o:title=""/>
          </v:shape>
          <o:OLEObject Type="Embed" ProgID="Equation.3" ShapeID="_x0000_i1028" DrawAspect="Content" ObjectID="_1531406979" r:id="rId17"/>
        </w:object>
      </w:r>
      <w:r w:rsidR="002D4DBC">
        <w:rPr>
          <w:rStyle w:val="Emphasis"/>
        </w:rPr>
        <w:t xml:space="preserve"> </w:t>
      </w:r>
      <w:r w:rsidRPr="0091159A">
        <w:rPr>
          <w:rStyle w:val="Emphasis"/>
        </w:rPr>
        <w:t xml:space="preserve">is side principled deformation. Therefore, DBD shows combination of main and side principled deformation in a plane (matrix) beyond which fracture appears. </w:t>
      </w:r>
    </w:p>
    <w:p w:rsidR="00E55472" w:rsidRPr="0091159A" w:rsidRDefault="00E55472" w:rsidP="00D2140E">
      <w:pPr>
        <w:jc w:val="both"/>
        <w:rPr>
          <w:rStyle w:val="Emphasis"/>
        </w:rPr>
        <w:sectPr w:rsidR="00E55472" w:rsidRPr="0091159A" w:rsidSect="00E55472">
          <w:type w:val="continuous"/>
          <w:pgSz w:w="11906" w:h="16838"/>
          <w:pgMar w:top="1440" w:right="1440" w:bottom="1440" w:left="1440" w:header="720" w:footer="720" w:gutter="0"/>
          <w:cols w:num="2" w:space="720"/>
        </w:sectPr>
      </w:pPr>
    </w:p>
    <w:p w:rsidR="00993C93" w:rsidRPr="0091159A" w:rsidRDefault="00100D72" w:rsidP="00D2140E">
      <w:pPr>
        <w:jc w:val="both"/>
        <w:rPr>
          <w:rStyle w:val="Emphasis"/>
        </w:rPr>
      </w:pPr>
      <w:r w:rsidRPr="007C7189">
        <w:rPr>
          <w:rStyle w:val="Emphasis"/>
          <w:noProof/>
          <w:lang w:val="hr-HR" w:bidi="ar-SA"/>
        </w:rPr>
        <mc:AlternateContent>
          <mc:Choice Requires="wps">
            <w:drawing>
              <wp:anchor distT="0" distB="0" distL="114300" distR="114300" simplePos="0" relativeHeight="251669504" behindDoc="0" locked="0" layoutInCell="0" allowOverlap="1" wp14:anchorId="113E83E5" wp14:editId="26569CDE">
                <wp:simplePos x="0" y="0"/>
                <wp:positionH relativeFrom="column">
                  <wp:posOffset>3247390</wp:posOffset>
                </wp:positionH>
                <wp:positionV relativeFrom="paragraph">
                  <wp:posOffset>2226945</wp:posOffset>
                </wp:positionV>
                <wp:extent cx="2686050" cy="457200"/>
                <wp:effectExtent l="0" t="0" r="0" b="0"/>
                <wp:wrapSquare wrapText="bothSides"/>
                <wp:docPr id="8"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8605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73BB" w:rsidRPr="00083877" w:rsidRDefault="00083877" w:rsidP="004773BB">
                            <w:pPr>
                              <w:pStyle w:val="BodyText3"/>
                              <w:rPr>
                                <w:i/>
                                <w:iCs/>
                                <w:sz w:val="22"/>
                                <w:lang w:val="en-US"/>
                              </w:rPr>
                            </w:pPr>
                            <w:proofErr w:type="gramStart"/>
                            <w:r w:rsidRPr="00083877">
                              <w:rPr>
                                <w:i/>
                                <w:iCs/>
                                <w:sz w:val="22"/>
                                <w:lang w:val="en-US"/>
                              </w:rPr>
                              <w:t>Fig</w:t>
                            </w:r>
                            <w:r w:rsidR="0016436D">
                              <w:rPr>
                                <w:i/>
                                <w:iCs/>
                                <w:sz w:val="22"/>
                                <w:lang w:val="en-US"/>
                              </w:rPr>
                              <w:t>ure</w:t>
                            </w:r>
                            <w:r w:rsidRPr="00083877">
                              <w:rPr>
                                <w:i/>
                                <w:iCs/>
                                <w:sz w:val="22"/>
                                <w:lang w:val="en-US"/>
                              </w:rPr>
                              <w:t xml:space="preserve"> </w:t>
                            </w:r>
                            <w:r w:rsidR="004773BB" w:rsidRPr="00083877">
                              <w:rPr>
                                <w:i/>
                                <w:iCs/>
                                <w:sz w:val="22"/>
                                <w:lang w:val="en-US"/>
                              </w:rPr>
                              <w:t>2.</w:t>
                            </w:r>
                            <w:proofErr w:type="gramEnd"/>
                            <w:r w:rsidR="004773BB" w:rsidRPr="00083877">
                              <w:rPr>
                                <w:i/>
                                <w:iCs/>
                                <w:sz w:val="22"/>
                                <w:lang w:val="en-US"/>
                              </w:rPr>
                              <w:t xml:space="preserve"> </w:t>
                            </w:r>
                            <w:proofErr w:type="gramStart"/>
                            <w:r w:rsidR="004773BB" w:rsidRPr="00083877">
                              <w:rPr>
                                <w:i/>
                                <w:iCs/>
                                <w:sz w:val="22"/>
                                <w:lang w:val="en-US"/>
                              </w:rPr>
                              <w:t>Keeler-Goodwin</w:t>
                            </w:r>
                            <w:r w:rsidRPr="00083877">
                              <w:rPr>
                                <w:i/>
                                <w:iCs/>
                                <w:sz w:val="22"/>
                                <w:lang w:val="en-US"/>
                              </w:rPr>
                              <w:t>’s diagram of deformability limit</w:t>
                            </w:r>
                            <w:r w:rsidR="004773BB" w:rsidRPr="00083877">
                              <w:rPr>
                                <w:i/>
                                <w:iCs/>
                                <w:sz w:val="22"/>
                                <w:lang w:val="en-US"/>
                              </w:rPr>
                              <w:t>.</w:t>
                            </w:r>
                            <w:proofErr w:type="gramEnd"/>
                          </w:p>
                          <w:p w:rsidR="004773BB" w:rsidRPr="00083877" w:rsidRDefault="004773BB" w:rsidP="004773BB">
                            <w:pPr>
                              <w:rPr>
                                <w:i/>
                                <w:iCs/>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4" o:spid="_x0000_s1026" type="#_x0000_t202" style="position:absolute;left:0;text-align:left;margin-left:255.7pt;margin-top:175.35pt;width:211.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" o:allowincell="f" stroked="f">
                <v:path arrowok="t"/>
                <v:textbox>
                  <w:txbxContent>
                    <w:p w:rsidR="004773BB" w:rsidRPr="00083877" w:rsidRDefault="00083877" w:rsidP="004773BB">
                      <w:pPr>
                        <w:pStyle w:val="BodyText3"/>
                        <w:rPr>
                          <w:i/>
                          <w:iCs/>
                          <w:sz w:val="22"/>
                          <w:lang w:val="en-US"/>
                        </w:rPr>
                      </w:pPr>
                      <w:r w:rsidRPr="00083877">
                        <w:rPr>
                          <w:i/>
                          <w:iCs/>
                          <w:sz w:val="22"/>
                          <w:lang w:val="en-US"/>
                        </w:rPr>
                        <w:t>Fig</w:t>
                      </w:r>
                      <w:r w:rsidR="0016436D">
                        <w:rPr>
                          <w:i/>
                          <w:iCs/>
                          <w:sz w:val="22"/>
                          <w:lang w:val="en-US"/>
                        </w:rPr>
                        <w:t>ure</w:t>
                      </w:r>
                      <w:r w:rsidRPr="00083877">
                        <w:rPr>
                          <w:i/>
                          <w:iCs/>
                          <w:sz w:val="22"/>
                          <w:lang w:val="en-US"/>
                        </w:rPr>
                        <w:t xml:space="preserve"> </w:t>
                      </w:r>
                      <w:r w:rsidR="004773BB" w:rsidRPr="00083877">
                        <w:rPr>
                          <w:i/>
                          <w:iCs/>
                          <w:sz w:val="22"/>
                          <w:lang w:val="en-US"/>
                        </w:rPr>
                        <w:t>2. Keeler-Goodwin</w:t>
                      </w:r>
                      <w:r w:rsidRPr="00083877">
                        <w:rPr>
                          <w:i/>
                          <w:iCs/>
                          <w:sz w:val="22"/>
                          <w:lang w:val="en-US"/>
                        </w:rPr>
                        <w:t>’s diagram of deformability limit</w:t>
                      </w:r>
                      <w:r w:rsidR="004773BB" w:rsidRPr="00083877">
                        <w:rPr>
                          <w:i/>
                          <w:iCs/>
                          <w:sz w:val="22"/>
                          <w:lang w:val="en-US"/>
                        </w:rPr>
                        <w:t>.</w:t>
                      </w:r>
                    </w:p>
                    <w:p w:rsidR="004773BB" w:rsidRPr="00083877" w:rsidRDefault="004773BB" w:rsidP="004773BB">
                      <w:pPr>
                        <w:rPr>
                          <w:i/>
                          <w:iCs/>
                          <w:lang w:val="en-US"/>
                        </w:rPr>
                      </w:pPr>
                    </w:p>
                  </w:txbxContent>
                </v:textbox>
                <w10:wrap type="square"/>
              </v:shape>
            </w:pict>
          </mc:Fallback>
        </mc:AlternateContent>
      </w:r>
      <w:r w:rsidRPr="007C7189">
        <w:rPr>
          <w:rStyle w:val="Emphasis"/>
          <w:noProof/>
          <w:lang w:val="hr-HR" w:bidi="ar-SA"/>
        </w:rPr>
        <mc:AlternateContent>
          <mc:Choice Requires="wps">
            <w:drawing>
              <wp:anchor distT="0" distB="0" distL="114300" distR="114300" simplePos="0" relativeHeight="251667456" behindDoc="0" locked="0" layoutInCell="0" allowOverlap="1" wp14:anchorId="63CCBEB9" wp14:editId="40BDA363">
                <wp:simplePos x="0" y="0"/>
                <wp:positionH relativeFrom="column">
                  <wp:posOffset>31750</wp:posOffset>
                </wp:positionH>
                <wp:positionV relativeFrom="paragraph">
                  <wp:posOffset>2233930</wp:posOffset>
                </wp:positionV>
                <wp:extent cx="2686050" cy="430530"/>
                <wp:effectExtent l="0" t="0" r="0" b="7620"/>
                <wp:wrapSquare wrapText="bothSides"/>
                <wp:docPr id="7"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86050" cy="430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73BB" w:rsidRPr="00083877" w:rsidRDefault="00083877" w:rsidP="004773BB">
                            <w:pPr>
                              <w:pStyle w:val="BodyText3"/>
                              <w:rPr>
                                <w:i/>
                                <w:iCs/>
                                <w:sz w:val="22"/>
                                <w:szCs w:val="22"/>
                                <w:lang w:val="en-US"/>
                              </w:rPr>
                            </w:pPr>
                            <w:r w:rsidRPr="00083877">
                              <w:rPr>
                                <w:i/>
                                <w:iCs/>
                                <w:sz w:val="22"/>
                                <w:szCs w:val="22"/>
                                <w:lang w:val="en-US"/>
                              </w:rPr>
                              <w:t>Fig</w:t>
                            </w:r>
                            <w:r w:rsidR="0016436D">
                              <w:rPr>
                                <w:i/>
                                <w:iCs/>
                                <w:sz w:val="22"/>
                                <w:szCs w:val="22"/>
                                <w:lang w:val="en-US"/>
                              </w:rPr>
                              <w:t>ure</w:t>
                            </w:r>
                            <w:r w:rsidRPr="00083877">
                              <w:rPr>
                                <w:i/>
                                <w:iCs/>
                                <w:sz w:val="22"/>
                                <w:szCs w:val="22"/>
                                <w:lang w:val="en-US"/>
                              </w:rPr>
                              <w:t xml:space="preserve"> 1</w:t>
                            </w:r>
                            <w:r w:rsidR="004773BB" w:rsidRPr="00083877">
                              <w:rPr>
                                <w:i/>
                                <w:iCs/>
                                <w:sz w:val="22"/>
                                <w:szCs w:val="22"/>
                                <w:lang w:val="en-US"/>
                              </w:rPr>
                              <w:t>.</w:t>
                            </w:r>
                            <w:r w:rsidRPr="00083877">
                              <w:rPr>
                                <w:i/>
                                <w:iCs/>
                                <w:sz w:val="22"/>
                                <w:szCs w:val="22"/>
                                <w:lang w:val="en-US"/>
                              </w:rPr>
                              <w:t>Typical diagram of deformability limit (D</w:t>
                            </w:r>
                            <w:r w:rsidR="004773BB" w:rsidRPr="00083877">
                              <w:rPr>
                                <w:i/>
                                <w:sz w:val="22"/>
                                <w:szCs w:val="22"/>
                                <w:lang w:val="en-US"/>
                              </w:rPr>
                              <w:t>GD)</w:t>
                            </w:r>
                            <w:r w:rsidR="004773BB" w:rsidRPr="00083877">
                              <w:rPr>
                                <w:i/>
                                <w:iCs/>
                                <w:sz w:val="22"/>
                                <w:szCs w:val="22"/>
                                <w:lang w:val="en-US"/>
                              </w:rPr>
                              <w:t>.</w:t>
                            </w:r>
                          </w:p>
                          <w:p w:rsidR="004773BB" w:rsidRPr="00083877" w:rsidRDefault="004773BB" w:rsidP="004773BB">
                            <w:pPr>
                              <w:rPr>
                                <w:i/>
                                <w:iCs/>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2.5pt;margin-top:175.9pt;width:211.5pt;height:33.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" o:allowincell="f" stroked="f">
                <v:path arrowok="t"/>
                <v:textbox>
                  <w:txbxContent>
                    <w:p w:rsidR="004773BB" w:rsidRPr="00083877" w:rsidRDefault="00083877" w:rsidP="004773BB">
                      <w:pPr>
                        <w:pStyle w:val="BodyText3"/>
                        <w:rPr>
                          <w:i/>
                          <w:iCs/>
                          <w:sz w:val="22"/>
                          <w:szCs w:val="22"/>
                          <w:lang w:val="en-US"/>
                        </w:rPr>
                      </w:pPr>
                      <w:r w:rsidRPr="00083877">
                        <w:rPr>
                          <w:i/>
                          <w:iCs/>
                          <w:sz w:val="22"/>
                          <w:szCs w:val="22"/>
                          <w:lang w:val="en-US"/>
                        </w:rPr>
                        <w:t>Fig</w:t>
                      </w:r>
                      <w:r w:rsidR="0016436D">
                        <w:rPr>
                          <w:i/>
                          <w:iCs/>
                          <w:sz w:val="22"/>
                          <w:szCs w:val="22"/>
                          <w:lang w:val="en-US"/>
                        </w:rPr>
                        <w:t>ure</w:t>
                      </w:r>
                      <w:r w:rsidRPr="00083877">
                        <w:rPr>
                          <w:i/>
                          <w:iCs/>
                          <w:sz w:val="22"/>
                          <w:szCs w:val="22"/>
                          <w:lang w:val="en-US"/>
                        </w:rPr>
                        <w:t xml:space="preserve"> 1</w:t>
                      </w:r>
                      <w:r w:rsidR="004773BB" w:rsidRPr="00083877">
                        <w:rPr>
                          <w:i/>
                          <w:iCs/>
                          <w:sz w:val="22"/>
                          <w:szCs w:val="22"/>
                          <w:lang w:val="en-US"/>
                        </w:rPr>
                        <w:t>.</w:t>
                      </w:r>
                      <w:r w:rsidRPr="00083877">
                        <w:rPr>
                          <w:i/>
                          <w:iCs/>
                          <w:sz w:val="22"/>
                          <w:szCs w:val="22"/>
                          <w:lang w:val="en-US"/>
                        </w:rPr>
                        <w:t>Typical diagram of deformability limit (D</w:t>
                      </w:r>
                      <w:r w:rsidR="004773BB" w:rsidRPr="00083877">
                        <w:rPr>
                          <w:i/>
                          <w:sz w:val="22"/>
                          <w:szCs w:val="22"/>
                          <w:lang w:val="en-US"/>
                        </w:rPr>
                        <w:t>GD)</w:t>
                      </w:r>
                      <w:r w:rsidR="004773BB" w:rsidRPr="00083877">
                        <w:rPr>
                          <w:i/>
                          <w:iCs/>
                          <w:sz w:val="22"/>
                          <w:szCs w:val="22"/>
                          <w:lang w:val="en-US"/>
                        </w:rPr>
                        <w:t>.</w:t>
                      </w:r>
                    </w:p>
                    <w:p w:rsidR="004773BB" w:rsidRPr="00083877" w:rsidRDefault="004773BB" w:rsidP="004773BB">
                      <w:pPr>
                        <w:rPr>
                          <w:i/>
                          <w:iCs/>
                          <w:lang w:val="en-US"/>
                        </w:rPr>
                      </w:pPr>
                    </w:p>
                  </w:txbxContent>
                </v:textbox>
                <w10:wrap type="square"/>
              </v:shape>
            </w:pict>
          </mc:Fallback>
        </mc:AlternateContent>
      </w:r>
      <w:r w:rsidRPr="007C7189">
        <w:rPr>
          <w:rStyle w:val="Emphasis"/>
          <w:noProof/>
          <w:lang w:val="hr-HR" w:bidi="ar-SA"/>
        </w:rPr>
        <w:drawing>
          <wp:anchor distT="0" distB="0" distL="114300" distR="114300" simplePos="0" relativeHeight="251663360" behindDoc="0" locked="0" layoutInCell="0" allowOverlap="1" wp14:anchorId="2147DE62" wp14:editId="5D2B106B">
            <wp:simplePos x="0" y="0"/>
            <wp:positionH relativeFrom="column">
              <wp:posOffset>-24765</wp:posOffset>
            </wp:positionH>
            <wp:positionV relativeFrom="paragraph">
              <wp:posOffset>95250</wp:posOffset>
            </wp:positionV>
            <wp:extent cx="2745105" cy="1986915"/>
            <wp:effectExtent l="0" t="0" r="17145" b="13335"/>
            <wp:wrapSquare wrapText="bothSides"/>
            <wp:docPr id="5" name="Chart 5" title="Slika 1. Tipični dijagram granične deformabilnosti"/>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E55472" w:rsidRPr="0091159A">
        <w:rPr>
          <w:rStyle w:val="Emphasis"/>
        </w:rPr>
        <w:tab/>
      </w:r>
      <w:r w:rsidR="00E55472" w:rsidRPr="0091159A">
        <w:rPr>
          <w:rStyle w:val="Emphasis"/>
        </w:rPr>
        <w:tab/>
      </w:r>
      <w:r w:rsidR="00E55472" w:rsidRPr="0091159A">
        <w:rPr>
          <w:rStyle w:val="Emphasis"/>
        </w:rPr>
        <w:tab/>
      </w:r>
      <w:r w:rsidR="00E55472" w:rsidRPr="0091159A">
        <w:rPr>
          <w:rStyle w:val="Emphasis"/>
        </w:rPr>
        <w:tab/>
      </w:r>
      <w:r w:rsidR="00E55472" w:rsidRPr="0091159A">
        <w:rPr>
          <w:rStyle w:val="Emphasis"/>
        </w:rPr>
        <w:tab/>
      </w:r>
      <w:r w:rsidR="00E55472" w:rsidRPr="0091159A">
        <w:rPr>
          <w:rStyle w:val="Emphasis"/>
        </w:rPr>
        <w:tab/>
      </w:r>
      <w:r w:rsidR="00E55472" w:rsidRPr="0091159A">
        <w:rPr>
          <w:rStyle w:val="Emphasis"/>
        </w:rPr>
        <w:tab/>
      </w:r>
      <w:r w:rsidR="00E55472" w:rsidRPr="0091159A">
        <w:rPr>
          <w:rStyle w:val="Emphasis"/>
        </w:rPr>
        <w:tab/>
      </w:r>
    </w:p>
    <w:p w:rsidR="00E55472" w:rsidRPr="0091159A" w:rsidRDefault="00E55472" w:rsidP="00D2140E">
      <w:pPr>
        <w:jc w:val="both"/>
        <w:rPr>
          <w:rStyle w:val="Emphasis"/>
        </w:rPr>
        <w:sectPr w:rsidR="00E55472" w:rsidRPr="0091159A" w:rsidSect="00E55472">
          <w:type w:val="continuous"/>
          <w:pgSz w:w="11906" w:h="16838"/>
          <w:pgMar w:top="1440" w:right="1440" w:bottom="1440" w:left="1440" w:header="720" w:footer="720" w:gutter="0"/>
          <w:cols w:space="720"/>
        </w:sectPr>
      </w:pPr>
    </w:p>
    <w:p w:rsidR="00187B3F" w:rsidRDefault="00187B3F" w:rsidP="00187B3F">
      <w:pPr>
        <w:jc w:val="both"/>
        <w:rPr>
          <w:rStyle w:val="Emphasis"/>
        </w:rPr>
      </w:pPr>
      <w:r>
        <w:rPr>
          <w:rStyle w:val="Emphasis"/>
        </w:rPr>
        <w:lastRenderedPageBreak/>
        <w:t xml:space="preserve">During the shaping process, deformation is generally moved toward the CBD. When deformation reaches CBD, it is possible that reduction of cross section will happen or that fractures will appear. Comparing deformations measured in shaped part with CBD, accuracy and type of deformation may be graded and process parameters, such as lubricants and deep extraction of edges, may be reconstructed in accordance </w:t>
      </w:r>
      <w:r>
        <w:rPr>
          <w:rStyle w:val="Emphasis"/>
        </w:rPr>
        <w:lastRenderedPageBreak/>
        <w:t xml:space="preserve">with that in order to improve shaping operations.  </w:t>
      </w:r>
    </w:p>
    <w:p w:rsidR="00187B3F" w:rsidRPr="0032718E" w:rsidRDefault="00187B3F" w:rsidP="002D4DBC">
      <w:pPr>
        <w:pStyle w:val="BodyText"/>
        <w:numPr>
          <w:ilvl w:val="0"/>
          <w:numId w:val="4"/>
        </w:numPr>
        <w:spacing w:before="240"/>
        <w:ind w:left="426" w:hanging="426"/>
        <w:rPr>
          <w:rFonts w:ascii="Times New Roman" w:hAnsi="Times New Roman"/>
          <w:i w:val="0"/>
          <w:iCs/>
          <w:sz w:val="24"/>
          <w:szCs w:val="24"/>
          <w:lang w:val="en-US" w:eastAsia="hr-HR" w:bidi="th-TH"/>
        </w:rPr>
      </w:pPr>
      <w:r w:rsidRPr="00E11C1C">
        <w:rPr>
          <w:rFonts w:ascii="Times New Roman" w:hAnsi="Times New Roman"/>
          <w:b/>
          <w:i w:val="0"/>
          <w:sz w:val="22"/>
          <w:lang w:val="en-US"/>
        </w:rPr>
        <w:t xml:space="preserve">METOD FOR DETERMINATION OF DEFORMABILITY DIAGRAM  </w:t>
      </w:r>
    </w:p>
    <w:p w:rsidR="0032718E" w:rsidRPr="00A97FE5" w:rsidRDefault="0032718E" w:rsidP="0032718E">
      <w:pPr>
        <w:pStyle w:val="BodyText"/>
        <w:ind w:left="426"/>
        <w:rPr>
          <w:rFonts w:ascii="Times New Roman" w:hAnsi="Times New Roman"/>
          <w:i w:val="0"/>
          <w:iCs/>
          <w:sz w:val="24"/>
          <w:szCs w:val="24"/>
          <w:lang w:val="en-US" w:eastAsia="hr-HR" w:bidi="th-TH"/>
        </w:rPr>
      </w:pPr>
    </w:p>
    <w:p w:rsidR="00187B3F" w:rsidRDefault="00187B3F" w:rsidP="0032718E">
      <w:pPr>
        <w:pStyle w:val="BodyText"/>
        <w:ind w:firstLine="426"/>
        <w:rPr>
          <w:rStyle w:val="Emphasis"/>
          <w:i w:val="0"/>
          <w:iCs/>
        </w:rPr>
      </w:pPr>
      <w:r w:rsidRPr="00E11C1C">
        <w:rPr>
          <w:rStyle w:val="Emphasis"/>
          <w:i w:val="0"/>
          <w:iCs/>
        </w:rPr>
        <w:t xml:space="preserve">Although the concept of DBD is simple, its experimental determination is not </w:t>
      </w:r>
      <w:proofErr w:type="spellStart"/>
      <w:r w:rsidRPr="00E11C1C">
        <w:rPr>
          <w:rStyle w:val="Emphasis"/>
          <w:i w:val="0"/>
          <w:iCs/>
        </w:rPr>
        <w:t>realy</w:t>
      </w:r>
      <w:proofErr w:type="spellEnd"/>
      <w:r w:rsidRPr="00E11C1C">
        <w:rPr>
          <w:rStyle w:val="Emphasis"/>
          <w:i w:val="0"/>
          <w:iCs/>
        </w:rPr>
        <w:t xml:space="preserve"> trivial and it requires wide spectrum of sheet </w:t>
      </w:r>
      <w:proofErr w:type="spellStart"/>
      <w:r w:rsidRPr="00E11C1C">
        <w:rPr>
          <w:rStyle w:val="Emphasis"/>
          <w:i w:val="0"/>
          <w:iCs/>
        </w:rPr>
        <w:t>procesing</w:t>
      </w:r>
      <w:proofErr w:type="spellEnd"/>
      <w:r w:rsidRPr="00E11C1C">
        <w:rPr>
          <w:rStyle w:val="Emphasis"/>
          <w:i w:val="0"/>
          <w:iCs/>
        </w:rPr>
        <w:t xml:space="preserve"> tests, from one-axis stress to multi-axis elongation. </w:t>
      </w:r>
      <w:r w:rsidRPr="00E11C1C">
        <w:rPr>
          <w:rStyle w:val="Emphasis"/>
          <w:i w:val="0"/>
          <w:iCs/>
        </w:rPr>
        <w:lastRenderedPageBreak/>
        <w:t xml:space="preserve">Elongation of deformed sample is generally measured by circular method. In this method, circle nets (grids) are electro-chemically applied to initial gap. The most represented tests for experimental measuring of borderline deformability are the </w:t>
      </w:r>
      <w:proofErr w:type="spellStart"/>
      <w:r w:rsidRPr="00E11C1C">
        <w:rPr>
          <w:rStyle w:val="Emphasis"/>
          <w:i w:val="0"/>
          <w:iCs/>
        </w:rPr>
        <w:t>folowing</w:t>
      </w:r>
      <w:proofErr w:type="spellEnd"/>
      <w:r w:rsidRPr="00E11C1C">
        <w:rPr>
          <w:rStyle w:val="Emphasis"/>
          <w:i w:val="0"/>
          <w:iCs/>
        </w:rPr>
        <w:t>:</w:t>
      </w:r>
      <w:r w:rsidRPr="00A97FE5">
        <w:rPr>
          <w:rStyle w:val="Emphasis"/>
          <w:i w:val="0"/>
          <w:iCs/>
        </w:rPr>
        <w:t xml:space="preserve"> </w:t>
      </w:r>
      <w:proofErr w:type="spellStart"/>
      <w:r w:rsidRPr="00E11C1C">
        <w:rPr>
          <w:rStyle w:val="Emphasis"/>
          <w:i w:val="0"/>
          <w:iCs/>
        </w:rPr>
        <w:t>Jovignot</w:t>
      </w:r>
      <w:proofErr w:type="spellEnd"/>
      <w:r w:rsidRPr="00E11C1C">
        <w:rPr>
          <w:rStyle w:val="Emphasis"/>
          <w:i w:val="0"/>
          <w:iCs/>
        </w:rPr>
        <w:t xml:space="preserve"> (1930)</w:t>
      </w:r>
      <w:r>
        <w:rPr>
          <w:rStyle w:val="Emphasis"/>
          <w:i w:val="0"/>
          <w:iCs/>
        </w:rPr>
        <w:t xml:space="preserve">, Fukui (1939) one-axis stress </w:t>
      </w:r>
      <w:r w:rsidRPr="00E11C1C">
        <w:rPr>
          <w:rStyle w:val="Emphasis"/>
          <w:i w:val="0"/>
          <w:iCs/>
        </w:rPr>
        <w:t xml:space="preserve">(tension, </w:t>
      </w:r>
      <w:proofErr w:type="spellStart"/>
      <w:r w:rsidRPr="00E11C1C">
        <w:rPr>
          <w:rStyle w:val="Emphasis"/>
          <w:i w:val="0"/>
          <w:iCs/>
        </w:rPr>
        <w:t>presure</w:t>
      </w:r>
      <w:proofErr w:type="spellEnd"/>
      <w:r w:rsidRPr="00E11C1C">
        <w:rPr>
          <w:rStyle w:val="Emphasis"/>
          <w:i w:val="0"/>
          <w:iCs/>
        </w:rPr>
        <w:t>)</w:t>
      </w:r>
      <w:r>
        <w:rPr>
          <w:rStyle w:val="Emphasis"/>
          <w:i w:val="0"/>
          <w:iCs/>
        </w:rPr>
        <w:t xml:space="preserve">, </w:t>
      </w:r>
      <w:proofErr w:type="spellStart"/>
      <w:r>
        <w:rPr>
          <w:rStyle w:val="Emphasis"/>
          <w:i w:val="0"/>
          <w:iCs/>
        </w:rPr>
        <w:t>Nakazima</w:t>
      </w:r>
      <w:proofErr w:type="spellEnd"/>
      <w:r>
        <w:rPr>
          <w:rStyle w:val="Emphasis"/>
          <w:i w:val="0"/>
          <w:iCs/>
        </w:rPr>
        <w:t xml:space="preserve"> (1968),</w:t>
      </w:r>
      <w:r w:rsidRPr="00A97FE5">
        <w:rPr>
          <w:rStyle w:val="Emphasis"/>
          <w:i w:val="0"/>
          <w:iCs/>
        </w:rPr>
        <w:t xml:space="preserve"> Swift (1952), </w:t>
      </w:r>
      <w:proofErr w:type="spellStart"/>
      <w:r w:rsidRPr="00A97FE5">
        <w:rPr>
          <w:rStyle w:val="Emphasis"/>
          <w:i w:val="0"/>
          <w:iCs/>
        </w:rPr>
        <w:t>Marciniak</w:t>
      </w:r>
      <w:proofErr w:type="spellEnd"/>
      <w:r w:rsidRPr="00A97FE5">
        <w:rPr>
          <w:rStyle w:val="Emphasis"/>
          <w:i w:val="0"/>
          <w:iCs/>
        </w:rPr>
        <w:t xml:space="preserve"> (1973). </w:t>
      </w:r>
      <w:r>
        <w:rPr>
          <w:rStyle w:val="Emphasis"/>
          <w:i w:val="0"/>
          <w:iCs/>
        </w:rPr>
        <w:t>Experimental determination of deformability limits for all metallic sheet shaping processes is not only tiresome and expensive process</w:t>
      </w:r>
      <w:r w:rsidRPr="00E11C1C">
        <w:rPr>
          <w:rStyle w:val="Emphasis"/>
          <w:i w:val="0"/>
          <w:iCs/>
        </w:rPr>
        <w:t xml:space="preserve">, but it is also almost impossible, because </w:t>
      </w:r>
      <w:proofErr w:type="spellStart"/>
      <w:r w:rsidRPr="00E11C1C">
        <w:rPr>
          <w:rStyle w:val="Emphasis"/>
          <w:i w:val="0"/>
          <w:iCs/>
        </w:rPr>
        <w:t>deformatin</w:t>
      </w:r>
      <w:proofErr w:type="spellEnd"/>
      <w:r w:rsidRPr="00E11C1C">
        <w:rPr>
          <w:rStyle w:val="Emphasis"/>
          <w:i w:val="0"/>
          <w:iCs/>
        </w:rPr>
        <w:t xml:space="preserve"> trajectories of material points are pretty </w:t>
      </w:r>
      <w:proofErr w:type="spellStart"/>
      <w:r w:rsidRPr="00E11C1C">
        <w:rPr>
          <w:rStyle w:val="Emphasis"/>
          <w:i w:val="0"/>
          <w:iCs/>
        </w:rPr>
        <w:t>unlinear</w:t>
      </w:r>
      <w:proofErr w:type="spellEnd"/>
      <w:r w:rsidRPr="00E11C1C">
        <w:rPr>
          <w:rStyle w:val="Emphasis"/>
          <w:i w:val="0"/>
          <w:iCs/>
        </w:rPr>
        <w:t xml:space="preserve"> and different. Thus, the greatest efforts and special attention was given to development of mathematical methods which are able to accurately predict direction for finding of </w:t>
      </w:r>
      <w:proofErr w:type="spellStart"/>
      <w:r w:rsidRPr="00E11C1C">
        <w:rPr>
          <w:rStyle w:val="Emphasis"/>
          <w:i w:val="0"/>
          <w:iCs/>
        </w:rPr>
        <w:t>plastcity</w:t>
      </w:r>
      <w:proofErr w:type="spellEnd"/>
      <w:r w:rsidRPr="00E11C1C">
        <w:rPr>
          <w:rStyle w:val="Emphasis"/>
          <w:i w:val="0"/>
          <w:iCs/>
        </w:rPr>
        <w:t xml:space="preserve"> during the </w:t>
      </w:r>
      <w:proofErr w:type="spellStart"/>
      <w:r w:rsidRPr="00E11C1C">
        <w:rPr>
          <w:rStyle w:val="Emphasis"/>
          <w:i w:val="0"/>
          <w:iCs/>
        </w:rPr>
        <w:lastRenderedPageBreak/>
        <w:t>prcess</w:t>
      </w:r>
      <w:proofErr w:type="spellEnd"/>
      <w:r w:rsidRPr="00E11C1C">
        <w:rPr>
          <w:rStyle w:val="Emphasis"/>
          <w:i w:val="0"/>
          <w:iCs/>
        </w:rPr>
        <w:t xml:space="preserve"> of metallic sheet processing. Many different theoretical approaches were proposed in order to explain local reduction of cross section in two-axis strained fields and can be distinguished through the two wide theoretical frameworks. Therefore, we have linear method </w:t>
      </w:r>
      <w:r w:rsidRPr="00A97FE5">
        <w:rPr>
          <w:rStyle w:val="Emphasis"/>
          <w:i w:val="0"/>
          <w:iCs/>
        </w:rPr>
        <w:t xml:space="preserve">(Hill, 1952; </w:t>
      </w:r>
      <w:proofErr w:type="spellStart"/>
      <w:r w:rsidRPr="00A97FE5">
        <w:rPr>
          <w:rStyle w:val="Emphasis"/>
          <w:i w:val="0"/>
          <w:iCs/>
        </w:rPr>
        <w:t>Storen</w:t>
      </w:r>
      <w:proofErr w:type="spellEnd"/>
      <w:r w:rsidRPr="00A97FE5">
        <w:rPr>
          <w:rStyle w:val="Emphasis"/>
          <w:i w:val="0"/>
          <w:iCs/>
        </w:rPr>
        <w:t xml:space="preserve"> </w:t>
      </w:r>
      <w:r>
        <w:rPr>
          <w:rStyle w:val="Emphasis"/>
          <w:i w:val="0"/>
          <w:iCs/>
        </w:rPr>
        <w:t>and Rice, 1975</w:t>
      </w:r>
      <w:r w:rsidRPr="00A97FE5">
        <w:rPr>
          <w:rStyle w:val="Emphasis"/>
          <w:i w:val="0"/>
          <w:iCs/>
        </w:rPr>
        <w:t xml:space="preserve">) </w:t>
      </w:r>
      <w:r>
        <w:rPr>
          <w:rStyle w:val="Emphasis"/>
          <w:i w:val="0"/>
          <w:iCs/>
        </w:rPr>
        <w:t xml:space="preserve">and non-linear method </w:t>
      </w:r>
      <w:r w:rsidRPr="00A97FE5">
        <w:rPr>
          <w:rStyle w:val="Emphasis"/>
          <w:i w:val="0"/>
          <w:iCs/>
        </w:rPr>
        <w:t>(</w:t>
      </w:r>
      <w:proofErr w:type="spellStart"/>
      <w:r w:rsidRPr="00A97FE5">
        <w:rPr>
          <w:rStyle w:val="Emphasis"/>
          <w:i w:val="0"/>
          <w:iCs/>
        </w:rPr>
        <w:t>Marciniak</w:t>
      </w:r>
      <w:proofErr w:type="spellEnd"/>
      <w:r w:rsidRPr="00A97FE5">
        <w:rPr>
          <w:rStyle w:val="Emphasis"/>
          <w:i w:val="0"/>
          <w:iCs/>
        </w:rPr>
        <w:t xml:space="preserve"> </w:t>
      </w:r>
      <w:r>
        <w:rPr>
          <w:rStyle w:val="Emphasis"/>
          <w:i w:val="0"/>
          <w:iCs/>
        </w:rPr>
        <w:t>and</w:t>
      </w:r>
      <w:r w:rsidRPr="00A97FE5">
        <w:rPr>
          <w:rStyle w:val="Emphasis"/>
          <w:i w:val="0"/>
          <w:iCs/>
        </w:rPr>
        <w:t xml:space="preserve"> </w:t>
      </w:r>
      <w:proofErr w:type="spellStart"/>
      <w:r w:rsidRPr="00A97FE5">
        <w:rPr>
          <w:rStyle w:val="Emphasis"/>
          <w:i w:val="0"/>
          <w:iCs/>
        </w:rPr>
        <w:t>Kuczynski</w:t>
      </w:r>
      <w:proofErr w:type="spellEnd"/>
      <w:r w:rsidRPr="00A97FE5">
        <w:rPr>
          <w:rStyle w:val="Emphasis"/>
          <w:i w:val="0"/>
          <w:iCs/>
        </w:rPr>
        <w:t>, 1967).</w:t>
      </w:r>
      <w:r>
        <w:rPr>
          <w:rStyle w:val="Emphasis"/>
          <w:i w:val="0"/>
          <w:iCs/>
        </w:rPr>
        <w:t xml:space="preserve"> </w:t>
      </w:r>
    </w:p>
    <w:p w:rsidR="00187B3F" w:rsidRPr="00E11C1C" w:rsidRDefault="00187B3F" w:rsidP="0032718E">
      <w:pPr>
        <w:pStyle w:val="BodyText"/>
        <w:numPr>
          <w:ilvl w:val="0"/>
          <w:numId w:val="4"/>
        </w:numPr>
        <w:spacing w:before="240" w:after="240"/>
        <w:ind w:left="426" w:hanging="437"/>
        <w:rPr>
          <w:rFonts w:ascii="Times New Roman" w:hAnsi="Times New Roman"/>
          <w:b/>
          <w:i w:val="0"/>
          <w:sz w:val="22"/>
          <w:lang w:val="en-US"/>
        </w:rPr>
      </w:pPr>
      <w:r w:rsidRPr="00E11C1C">
        <w:rPr>
          <w:rFonts w:ascii="Times New Roman" w:hAnsi="Times New Roman"/>
          <w:b/>
          <w:i w:val="0"/>
          <w:sz w:val="22"/>
          <w:lang w:val="en-US"/>
        </w:rPr>
        <w:t xml:space="preserve">EXAMPLES OF DEFORMABILITY DIAGRAMS FOR STEEL </w:t>
      </w:r>
    </w:p>
    <w:p w:rsidR="00187B3F" w:rsidRPr="00E11C1C" w:rsidRDefault="00187B3F" w:rsidP="0032718E">
      <w:pPr>
        <w:ind w:firstLine="426"/>
        <w:jc w:val="both"/>
        <w:rPr>
          <w:rFonts w:ascii="Times New Roman" w:hAnsi="Times New Roman"/>
          <w:sz w:val="24"/>
          <w:szCs w:val="24"/>
          <w:lang w:val="en-US"/>
        </w:rPr>
      </w:pPr>
      <w:r w:rsidRPr="00E11C1C">
        <w:rPr>
          <w:rFonts w:ascii="Times New Roman" w:hAnsi="Times New Roman"/>
          <w:sz w:val="24"/>
          <w:szCs w:val="24"/>
          <w:lang w:val="en-US"/>
        </w:rPr>
        <w:t xml:space="preserve">Materials used in mentioned research study are </w:t>
      </w:r>
      <w:proofErr w:type="spellStart"/>
      <w:r w:rsidRPr="00E11C1C">
        <w:rPr>
          <w:rFonts w:ascii="Times New Roman" w:hAnsi="Times New Roman"/>
          <w:sz w:val="24"/>
          <w:szCs w:val="24"/>
          <w:lang w:val="en-US"/>
        </w:rPr>
        <w:t>gven</w:t>
      </w:r>
      <w:proofErr w:type="spellEnd"/>
      <w:r w:rsidRPr="00E11C1C">
        <w:rPr>
          <w:rFonts w:ascii="Times New Roman" w:hAnsi="Times New Roman"/>
          <w:sz w:val="24"/>
          <w:szCs w:val="24"/>
          <w:lang w:val="en-US"/>
        </w:rPr>
        <w:t xml:space="preserve"> in Table 1 together with its mechanical </w:t>
      </w:r>
      <w:proofErr w:type="spellStart"/>
      <w:r w:rsidRPr="00E11C1C">
        <w:rPr>
          <w:rFonts w:ascii="Times New Roman" w:hAnsi="Times New Roman"/>
          <w:sz w:val="24"/>
          <w:szCs w:val="24"/>
          <w:lang w:val="en-US"/>
        </w:rPr>
        <w:t>prperties</w:t>
      </w:r>
      <w:proofErr w:type="spellEnd"/>
      <w:r w:rsidRPr="00E11C1C">
        <w:rPr>
          <w:rFonts w:ascii="Times New Roman" w:hAnsi="Times New Roman"/>
          <w:sz w:val="24"/>
          <w:szCs w:val="24"/>
          <w:lang w:val="en-US"/>
        </w:rPr>
        <w:t xml:space="preserve">, thickness and curve course of parameters applied in theoretical calculations of DBD. </w:t>
      </w:r>
    </w:p>
    <w:p w:rsidR="009E287C" w:rsidRPr="00187B3F" w:rsidRDefault="009E287C" w:rsidP="00D2140E">
      <w:pPr>
        <w:jc w:val="both"/>
        <w:rPr>
          <w:rStyle w:val="Emphasis"/>
        </w:rPr>
      </w:pPr>
    </w:p>
    <w:p w:rsidR="00E55472" w:rsidRPr="0032718E" w:rsidRDefault="00E55472" w:rsidP="00E8156A">
      <w:pPr>
        <w:jc w:val="both"/>
        <w:rPr>
          <w:rFonts w:ascii="Times New Roman" w:hAnsi="Times New Roman"/>
          <w:sz w:val="22"/>
          <w:szCs w:val="22"/>
          <w:lang w:val="en-US"/>
        </w:rPr>
        <w:sectPr w:rsidR="00E55472" w:rsidRPr="0032718E" w:rsidSect="00E55472">
          <w:type w:val="continuous"/>
          <w:pgSz w:w="11906" w:h="16838"/>
          <w:pgMar w:top="1440" w:right="1440" w:bottom="1440" w:left="1440" w:header="720" w:footer="720" w:gutter="0"/>
          <w:cols w:num="2" w:space="720"/>
        </w:sectPr>
      </w:pPr>
    </w:p>
    <w:p w:rsidR="00E55472" w:rsidRDefault="00E55472" w:rsidP="00E55472">
      <w:pPr>
        <w:framePr w:w="7467" w:h="2364" w:hSpace="180" w:wrap="around" w:vAnchor="text" w:hAnchor="page" w:x="1951" w:y="214"/>
        <w:ind w:hanging="142"/>
        <w:rPr>
          <w:rFonts w:ascii="Times New Roman" w:hAnsi="Times New Roman"/>
          <w:i/>
          <w:iCs/>
          <w:sz w:val="22"/>
          <w:lang w:val="en-US"/>
        </w:rPr>
      </w:pPr>
      <w:r w:rsidRPr="00086D75">
        <w:rPr>
          <w:rFonts w:ascii="Times New Roman" w:hAnsi="Times New Roman"/>
          <w:i/>
          <w:iCs/>
          <w:lang w:val="en-US"/>
        </w:rPr>
        <w:t xml:space="preserve">  </w:t>
      </w:r>
      <w:r w:rsidR="002D4DBC">
        <w:rPr>
          <w:rFonts w:ascii="Times New Roman" w:hAnsi="Times New Roman"/>
          <w:i/>
          <w:iCs/>
          <w:lang w:val="en-US"/>
        </w:rPr>
        <w:tab/>
      </w:r>
      <w:proofErr w:type="gramStart"/>
      <w:r w:rsidR="00086D75">
        <w:rPr>
          <w:rFonts w:ascii="Times New Roman" w:hAnsi="Times New Roman"/>
          <w:i/>
          <w:iCs/>
          <w:sz w:val="22"/>
          <w:lang w:val="en-US"/>
        </w:rPr>
        <w:t>Table 1.</w:t>
      </w:r>
      <w:proofErr w:type="gramEnd"/>
      <w:r w:rsidR="00086D75">
        <w:rPr>
          <w:rFonts w:ascii="Times New Roman" w:hAnsi="Times New Roman"/>
          <w:i/>
          <w:iCs/>
          <w:sz w:val="22"/>
          <w:lang w:val="en-US"/>
        </w:rPr>
        <w:t xml:space="preserve"> </w:t>
      </w:r>
      <w:r w:rsidR="00086D75" w:rsidRPr="003238C6">
        <w:rPr>
          <w:rFonts w:ascii="Times New Roman" w:hAnsi="Times New Roman"/>
          <w:i/>
          <w:iCs/>
          <w:sz w:val="22"/>
          <w:lang w:val="en-US"/>
        </w:rPr>
        <w:t>Me</w:t>
      </w:r>
      <w:r w:rsidR="00086D75">
        <w:rPr>
          <w:rFonts w:ascii="Times New Roman" w:hAnsi="Times New Roman"/>
          <w:i/>
          <w:iCs/>
          <w:sz w:val="22"/>
          <w:lang w:val="en-US"/>
        </w:rPr>
        <w:t>chanical properties, thickness and curve of parameters flow for steel</w:t>
      </w:r>
    </w:p>
    <w:tbl>
      <w:tblPr>
        <w:tblStyle w:val="TableGrid"/>
        <w:tblW w:w="7467" w:type="dxa"/>
        <w:jc w:val="right"/>
        <w:tblLook w:val="04A0" w:firstRow="1" w:lastRow="0" w:firstColumn="1" w:lastColumn="0" w:noHBand="0" w:noVBand="1"/>
      </w:tblPr>
      <w:tblGrid>
        <w:gridCol w:w="1365"/>
        <w:gridCol w:w="1245"/>
        <w:gridCol w:w="850"/>
        <w:gridCol w:w="850"/>
        <w:gridCol w:w="739"/>
        <w:gridCol w:w="870"/>
        <w:gridCol w:w="870"/>
        <w:gridCol w:w="678"/>
      </w:tblGrid>
      <w:tr w:rsidR="00E55472" w:rsidTr="00993C93">
        <w:trPr>
          <w:trHeight w:val="267"/>
          <w:jc w:val="right"/>
        </w:trPr>
        <w:tc>
          <w:tcPr>
            <w:tcW w:w="1365" w:type="dxa"/>
            <w:tcBorders>
              <w:top w:val="single" w:sz="18" w:space="0" w:color="auto"/>
              <w:left w:val="single" w:sz="18" w:space="0" w:color="auto"/>
              <w:bottom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sidRPr="00E8156A">
              <w:rPr>
                <w:rFonts w:ascii="Times New Roman" w:hAnsi="Times New Roman"/>
                <w:sz w:val="22"/>
                <w:szCs w:val="22"/>
                <w:lang w:val="en-US"/>
              </w:rPr>
              <w:t>Steel</w:t>
            </w:r>
          </w:p>
        </w:tc>
        <w:tc>
          <w:tcPr>
            <w:tcW w:w="1245" w:type="dxa"/>
            <w:tcBorders>
              <w:top w:val="single" w:sz="18" w:space="0" w:color="auto"/>
              <w:bottom w:val="single" w:sz="18" w:space="0" w:color="auto"/>
            </w:tcBorders>
            <w:vAlign w:val="center"/>
          </w:tcPr>
          <w:p w:rsidR="00E55472" w:rsidRDefault="00E55472" w:rsidP="00E55472">
            <w:pPr>
              <w:framePr w:w="7467" w:h="2364" w:hSpace="180" w:wrap="around" w:vAnchor="text" w:hAnchor="page" w:x="1951" w:y="214"/>
              <w:ind w:left="720" w:hanging="720"/>
              <w:jc w:val="center"/>
              <w:rPr>
                <w:rFonts w:ascii="Times New Roman" w:hAnsi="Times New Roman"/>
                <w:sz w:val="22"/>
                <w:szCs w:val="22"/>
                <w:lang w:val="en-US"/>
              </w:rPr>
            </w:pPr>
            <w:proofErr w:type="spellStart"/>
            <w:r>
              <w:rPr>
                <w:rFonts w:ascii="Times New Roman" w:hAnsi="Times New Roman"/>
                <w:sz w:val="22"/>
                <w:szCs w:val="22"/>
                <w:lang w:val="en-US"/>
              </w:rPr>
              <w:t>Thicknes</w:t>
            </w:r>
            <w:proofErr w:type="spellEnd"/>
          </w:p>
          <w:p w:rsidR="00E55472" w:rsidRPr="00E8156A" w:rsidRDefault="00E55472" w:rsidP="00E55472">
            <w:pPr>
              <w:framePr w:w="7467" w:h="2364" w:hSpace="180" w:wrap="around" w:vAnchor="text" w:hAnchor="page" w:x="1951" w:y="214"/>
              <w:ind w:left="720" w:hanging="720"/>
              <w:jc w:val="center"/>
              <w:rPr>
                <w:rFonts w:ascii="Times New Roman" w:hAnsi="Times New Roman"/>
                <w:sz w:val="22"/>
                <w:szCs w:val="22"/>
                <w:lang w:val="en-US"/>
              </w:rPr>
            </w:pPr>
            <w:r>
              <w:rPr>
                <w:rFonts w:ascii="Times New Roman" w:hAnsi="Times New Roman"/>
                <w:sz w:val="22"/>
                <w:szCs w:val="22"/>
                <w:lang w:val="en-US"/>
              </w:rPr>
              <w:t>/ mm</w:t>
            </w:r>
          </w:p>
        </w:tc>
        <w:tc>
          <w:tcPr>
            <w:tcW w:w="850" w:type="dxa"/>
            <w:tcBorders>
              <w:top w:val="single" w:sz="18" w:space="0" w:color="auto"/>
              <w:bottom w:val="single" w:sz="18" w:space="0" w:color="auto"/>
            </w:tcBorders>
            <w:vAlign w:val="center"/>
          </w:tcPr>
          <w:p w:rsidR="00E55472"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w:t>
            </w:r>
            <w:r w:rsidRPr="003238C6">
              <w:rPr>
                <w:rFonts w:ascii="Times New Roman" w:hAnsi="Times New Roman"/>
                <w:i/>
                <w:iCs/>
                <w:sz w:val="22"/>
                <w:szCs w:val="22"/>
                <w:lang w:val="en-US"/>
              </w:rPr>
              <w:t>R</w:t>
            </w:r>
            <w:r w:rsidRPr="003238C6">
              <w:rPr>
                <w:rFonts w:ascii="Times New Roman" w:hAnsi="Times New Roman"/>
                <w:i/>
                <w:iCs/>
                <w:sz w:val="22"/>
                <w:szCs w:val="22"/>
                <w:vertAlign w:val="subscript"/>
                <w:lang w:val="en-US"/>
              </w:rPr>
              <w:t>e</w:t>
            </w:r>
            <w:r>
              <w:rPr>
                <w:rFonts w:ascii="Times New Roman" w:hAnsi="Times New Roman"/>
                <w:sz w:val="22"/>
                <w:szCs w:val="22"/>
                <w:lang w:val="en-US"/>
              </w:rPr>
              <w:t>)</w:t>
            </w:r>
          </w:p>
          <w:p w:rsidR="00E55472"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YS</w:t>
            </w:r>
          </w:p>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w:t>
            </w:r>
            <w:proofErr w:type="spellStart"/>
            <w:r>
              <w:rPr>
                <w:rFonts w:ascii="Times New Roman" w:hAnsi="Times New Roman"/>
                <w:sz w:val="22"/>
                <w:szCs w:val="22"/>
                <w:lang w:val="en-US"/>
              </w:rPr>
              <w:t>MPa</w:t>
            </w:r>
            <w:proofErr w:type="spellEnd"/>
          </w:p>
        </w:tc>
        <w:tc>
          <w:tcPr>
            <w:tcW w:w="850" w:type="dxa"/>
            <w:tcBorders>
              <w:top w:val="single" w:sz="18" w:space="0" w:color="auto"/>
              <w:bottom w:val="single" w:sz="18" w:space="0" w:color="auto"/>
            </w:tcBorders>
            <w:vAlign w:val="center"/>
          </w:tcPr>
          <w:p w:rsidR="00E55472"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w:t>
            </w:r>
            <w:proofErr w:type="spellStart"/>
            <w:r w:rsidRPr="003238C6">
              <w:rPr>
                <w:rFonts w:ascii="Times New Roman" w:hAnsi="Times New Roman"/>
                <w:i/>
                <w:iCs/>
                <w:sz w:val="22"/>
                <w:szCs w:val="22"/>
                <w:lang w:val="en-US"/>
              </w:rPr>
              <w:t>R</w:t>
            </w:r>
            <w:r w:rsidRPr="003238C6">
              <w:rPr>
                <w:rFonts w:ascii="Times New Roman" w:hAnsi="Times New Roman"/>
                <w:i/>
                <w:iCs/>
                <w:sz w:val="22"/>
                <w:szCs w:val="22"/>
                <w:vertAlign w:val="subscript"/>
                <w:lang w:val="en-US"/>
              </w:rPr>
              <w:t>m</w:t>
            </w:r>
            <w:proofErr w:type="spellEnd"/>
            <w:r>
              <w:rPr>
                <w:rFonts w:ascii="Times New Roman" w:hAnsi="Times New Roman"/>
                <w:sz w:val="22"/>
                <w:szCs w:val="22"/>
                <w:lang w:val="en-US"/>
              </w:rPr>
              <w:t>)</w:t>
            </w:r>
          </w:p>
          <w:p w:rsidR="00E55472"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UTS</w:t>
            </w:r>
          </w:p>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w:t>
            </w:r>
            <w:proofErr w:type="spellStart"/>
            <w:r>
              <w:rPr>
                <w:rFonts w:ascii="Times New Roman" w:hAnsi="Times New Roman"/>
                <w:sz w:val="22"/>
                <w:szCs w:val="22"/>
                <w:lang w:val="en-US"/>
              </w:rPr>
              <w:t>MPa</w:t>
            </w:r>
            <w:proofErr w:type="spellEnd"/>
          </w:p>
        </w:tc>
        <w:tc>
          <w:tcPr>
            <w:tcW w:w="739" w:type="dxa"/>
            <w:tcBorders>
              <w:top w:val="single" w:sz="18" w:space="0" w:color="auto"/>
              <w:bottom w:val="single" w:sz="18" w:space="0" w:color="auto"/>
            </w:tcBorders>
            <w:vAlign w:val="center"/>
          </w:tcPr>
          <w:p w:rsidR="00E55472" w:rsidRDefault="00E55472" w:rsidP="00E55472">
            <w:pPr>
              <w:framePr w:w="7467" w:h="2364" w:hSpace="180" w:wrap="around" w:vAnchor="text" w:hAnchor="page" w:x="1951" w:y="214"/>
              <w:jc w:val="center"/>
              <w:rPr>
                <w:rFonts w:ascii="Times New Roman" w:hAnsi="Times New Roman"/>
                <w:sz w:val="22"/>
                <w:szCs w:val="22"/>
                <w:vertAlign w:val="subscript"/>
                <w:lang w:val="en-US"/>
              </w:rPr>
            </w:pPr>
            <w:r w:rsidRPr="003238C6">
              <w:rPr>
                <w:rFonts w:ascii="Times New Roman" w:hAnsi="Times New Roman"/>
                <w:i/>
                <w:iCs/>
                <w:sz w:val="22"/>
                <w:szCs w:val="22"/>
                <w:lang w:val="en-US"/>
              </w:rPr>
              <w:t>A</w:t>
            </w:r>
            <w:r>
              <w:rPr>
                <w:rFonts w:ascii="Times New Roman" w:hAnsi="Times New Roman"/>
                <w:sz w:val="22"/>
                <w:szCs w:val="22"/>
                <w:vertAlign w:val="subscript"/>
                <w:lang w:val="en-US"/>
              </w:rPr>
              <w:t>go</w:t>
            </w:r>
          </w:p>
          <w:p w:rsidR="00E55472" w:rsidRPr="003238C6" w:rsidRDefault="00E55472" w:rsidP="00E55472">
            <w:pPr>
              <w:framePr w:w="7467" w:h="2364" w:hSpace="180" w:wrap="around" w:vAnchor="text" w:hAnchor="page" w:x="1951" w:y="214"/>
              <w:jc w:val="center"/>
              <w:rPr>
                <w:rFonts w:ascii="Times New Roman" w:hAnsi="Times New Roman"/>
                <w:sz w:val="22"/>
                <w:szCs w:val="22"/>
                <w:vertAlign w:val="subscript"/>
                <w:lang w:val="en-US"/>
              </w:rPr>
            </w:pPr>
            <w:r>
              <w:rPr>
                <w:rFonts w:ascii="Times New Roman" w:hAnsi="Times New Roman"/>
                <w:sz w:val="22"/>
                <w:szCs w:val="22"/>
                <w:vertAlign w:val="subscript"/>
                <w:lang w:val="en-US"/>
              </w:rPr>
              <w:t>/%</w:t>
            </w:r>
          </w:p>
        </w:tc>
        <w:tc>
          <w:tcPr>
            <w:tcW w:w="870" w:type="dxa"/>
            <w:tcBorders>
              <w:top w:val="single" w:sz="18" w:space="0" w:color="auto"/>
              <w:bottom w:val="single" w:sz="18" w:space="0" w:color="auto"/>
            </w:tcBorders>
            <w:vAlign w:val="center"/>
          </w:tcPr>
          <w:p w:rsidR="00E55472" w:rsidRPr="003238C6" w:rsidRDefault="00E55472" w:rsidP="00E55472">
            <w:pPr>
              <w:framePr w:w="7467" w:h="2364" w:hSpace="180" w:wrap="around" w:vAnchor="text" w:hAnchor="page" w:x="1951" w:y="214"/>
              <w:jc w:val="center"/>
              <w:rPr>
                <w:rFonts w:ascii="Times New Roman" w:hAnsi="Times New Roman"/>
                <w:i/>
                <w:iCs/>
                <w:sz w:val="22"/>
                <w:szCs w:val="22"/>
                <w:lang w:val="en-US"/>
              </w:rPr>
            </w:pPr>
            <w:r w:rsidRPr="003238C6">
              <w:rPr>
                <w:rFonts w:ascii="Times New Roman" w:hAnsi="Times New Roman"/>
                <w:i/>
                <w:iCs/>
                <w:sz w:val="22"/>
                <w:szCs w:val="22"/>
                <w:lang w:val="en-US"/>
              </w:rPr>
              <w:t>R</w:t>
            </w:r>
          </w:p>
        </w:tc>
        <w:tc>
          <w:tcPr>
            <w:tcW w:w="870" w:type="dxa"/>
            <w:tcBorders>
              <w:top w:val="single" w:sz="18" w:space="0" w:color="auto"/>
              <w:bottom w:val="single" w:sz="18" w:space="0" w:color="auto"/>
            </w:tcBorders>
            <w:vAlign w:val="center"/>
          </w:tcPr>
          <w:p w:rsidR="00E55472" w:rsidRPr="003238C6" w:rsidRDefault="00E55472" w:rsidP="00E55472">
            <w:pPr>
              <w:framePr w:w="7467" w:h="2364" w:hSpace="180" w:wrap="around" w:vAnchor="text" w:hAnchor="page" w:x="1951" w:y="214"/>
              <w:jc w:val="center"/>
              <w:rPr>
                <w:rFonts w:ascii="Times New Roman" w:hAnsi="Times New Roman"/>
                <w:i/>
                <w:iCs/>
                <w:sz w:val="22"/>
                <w:szCs w:val="22"/>
                <w:lang w:val="en-US"/>
              </w:rPr>
            </w:pPr>
            <w:r w:rsidRPr="003238C6">
              <w:rPr>
                <w:rFonts w:ascii="Times New Roman" w:hAnsi="Times New Roman"/>
                <w:i/>
                <w:iCs/>
                <w:sz w:val="22"/>
                <w:szCs w:val="22"/>
                <w:lang w:val="en-US"/>
              </w:rPr>
              <w:t>n</w:t>
            </w:r>
          </w:p>
        </w:tc>
        <w:tc>
          <w:tcPr>
            <w:tcW w:w="678" w:type="dxa"/>
            <w:tcBorders>
              <w:top w:val="single" w:sz="18" w:space="0" w:color="auto"/>
              <w:bottom w:val="single" w:sz="18" w:space="0" w:color="auto"/>
              <w:right w:val="single" w:sz="18" w:space="0" w:color="auto"/>
            </w:tcBorders>
            <w:vAlign w:val="center"/>
          </w:tcPr>
          <w:p w:rsidR="00E55472" w:rsidRPr="003238C6" w:rsidRDefault="00E55472" w:rsidP="00E55472">
            <w:pPr>
              <w:framePr w:w="7467" w:h="2364" w:hSpace="180" w:wrap="around" w:vAnchor="text" w:hAnchor="page" w:x="1951" w:y="214"/>
              <w:jc w:val="center"/>
              <w:rPr>
                <w:rFonts w:ascii="Times New Roman" w:hAnsi="Times New Roman"/>
                <w:i/>
                <w:iCs/>
                <w:sz w:val="22"/>
                <w:szCs w:val="22"/>
                <w:vertAlign w:val="subscript"/>
                <w:lang w:val="en-US"/>
              </w:rPr>
            </w:pPr>
            <w:r w:rsidRPr="003238C6">
              <w:rPr>
                <w:rFonts w:ascii="Times New Roman" w:hAnsi="Times New Roman"/>
                <w:i/>
                <w:iCs/>
                <w:sz w:val="22"/>
                <w:szCs w:val="22"/>
                <w:lang w:val="en-US"/>
              </w:rPr>
              <w:t>A</w:t>
            </w:r>
            <w:r w:rsidRPr="003238C6">
              <w:rPr>
                <w:rFonts w:ascii="Times New Roman" w:hAnsi="Times New Roman"/>
                <w:i/>
                <w:iCs/>
                <w:sz w:val="22"/>
                <w:szCs w:val="22"/>
                <w:vertAlign w:val="subscript"/>
                <w:lang w:val="en-US"/>
              </w:rPr>
              <w:t>g</w:t>
            </w:r>
          </w:p>
        </w:tc>
      </w:tr>
      <w:tr w:rsidR="00E55472" w:rsidTr="00993C93">
        <w:trPr>
          <w:trHeight w:val="267"/>
          <w:jc w:val="right"/>
        </w:trPr>
        <w:tc>
          <w:tcPr>
            <w:tcW w:w="1365" w:type="dxa"/>
            <w:tcBorders>
              <w:top w:val="single" w:sz="18" w:space="0" w:color="auto"/>
              <w:left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DX54D</w:t>
            </w:r>
          </w:p>
        </w:tc>
        <w:tc>
          <w:tcPr>
            <w:tcW w:w="1245" w:type="dxa"/>
            <w:tcBorders>
              <w:top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0,8</w:t>
            </w:r>
          </w:p>
        </w:tc>
        <w:tc>
          <w:tcPr>
            <w:tcW w:w="850" w:type="dxa"/>
            <w:tcBorders>
              <w:top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172</w:t>
            </w:r>
          </w:p>
        </w:tc>
        <w:tc>
          <w:tcPr>
            <w:tcW w:w="850" w:type="dxa"/>
            <w:tcBorders>
              <w:top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305</w:t>
            </w:r>
          </w:p>
        </w:tc>
        <w:tc>
          <w:tcPr>
            <w:tcW w:w="739" w:type="dxa"/>
            <w:tcBorders>
              <w:top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41,8</w:t>
            </w:r>
          </w:p>
        </w:tc>
        <w:tc>
          <w:tcPr>
            <w:tcW w:w="870" w:type="dxa"/>
            <w:tcBorders>
              <w:top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2,385</w:t>
            </w:r>
          </w:p>
        </w:tc>
        <w:tc>
          <w:tcPr>
            <w:tcW w:w="870" w:type="dxa"/>
            <w:tcBorders>
              <w:top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0,215</w:t>
            </w:r>
          </w:p>
        </w:tc>
        <w:tc>
          <w:tcPr>
            <w:tcW w:w="678" w:type="dxa"/>
            <w:tcBorders>
              <w:top w:val="single" w:sz="18" w:space="0" w:color="auto"/>
              <w:right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22,0</w:t>
            </w:r>
          </w:p>
        </w:tc>
      </w:tr>
      <w:tr w:rsidR="00E55472" w:rsidTr="00993C93">
        <w:trPr>
          <w:trHeight w:val="267"/>
          <w:jc w:val="right"/>
        </w:trPr>
        <w:tc>
          <w:tcPr>
            <w:tcW w:w="1365" w:type="dxa"/>
            <w:tcBorders>
              <w:left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DX53D</w:t>
            </w:r>
          </w:p>
        </w:tc>
        <w:tc>
          <w:tcPr>
            <w:tcW w:w="1245" w:type="dxa"/>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1,0</w:t>
            </w:r>
          </w:p>
        </w:tc>
        <w:tc>
          <w:tcPr>
            <w:tcW w:w="850" w:type="dxa"/>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232</w:t>
            </w:r>
          </w:p>
        </w:tc>
        <w:tc>
          <w:tcPr>
            <w:tcW w:w="850" w:type="dxa"/>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324</w:t>
            </w:r>
          </w:p>
        </w:tc>
        <w:tc>
          <w:tcPr>
            <w:tcW w:w="739" w:type="dxa"/>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36,7</w:t>
            </w:r>
          </w:p>
        </w:tc>
        <w:tc>
          <w:tcPr>
            <w:tcW w:w="870" w:type="dxa"/>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1,515</w:t>
            </w:r>
          </w:p>
        </w:tc>
        <w:tc>
          <w:tcPr>
            <w:tcW w:w="870" w:type="dxa"/>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0,154</w:t>
            </w:r>
          </w:p>
        </w:tc>
        <w:tc>
          <w:tcPr>
            <w:tcW w:w="678" w:type="dxa"/>
            <w:tcBorders>
              <w:right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15,0</w:t>
            </w:r>
          </w:p>
        </w:tc>
      </w:tr>
      <w:tr w:rsidR="00E55472" w:rsidTr="00993C93">
        <w:trPr>
          <w:trHeight w:val="267"/>
          <w:jc w:val="right"/>
        </w:trPr>
        <w:tc>
          <w:tcPr>
            <w:tcW w:w="1365" w:type="dxa"/>
            <w:tcBorders>
              <w:left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ZStE220P</w:t>
            </w:r>
          </w:p>
        </w:tc>
        <w:tc>
          <w:tcPr>
            <w:tcW w:w="1245" w:type="dxa"/>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0,8</w:t>
            </w:r>
          </w:p>
        </w:tc>
        <w:tc>
          <w:tcPr>
            <w:tcW w:w="850" w:type="dxa"/>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234</w:t>
            </w:r>
          </w:p>
        </w:tc>
        <w:tc>
          <w:tcPr>
            <w:tcW w:w="850" w:type="dxa"/>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380</w:t>
            </w:r>
          </w:p>
        </w:tc>
        <w:tc>
          <w:tcPr>
            <w:tcW w:w="739" w:type="dxa"/>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34,2</w:t>
            </w:r>
          </w:p>
        </w:tc>
        <w:tc>
          <w:tcPr>
            <w:tcW w:w="870" w:type="dxa"/>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1,676</w:t>
            </w:r>
          </w:p>
        </w:tc>
        <w:tc>
          <w:tcPr>
            <w:tcW w:w="870" w:type="dxa"/>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0,197</w:t>
            </w:r>
          </w:p>
        </w:tc>
        <w:tc>
          <w:tcPr>
            <w:tcW w:w="678" w:type="dxa"/>
            <w:tcBorders>
              <w:right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20,4</w:t>
            </w:r>
          </w:p>
        </w:tc>
      </w:tr>
      <w:tr w:rsidR="00E55472" w:rsidTr="00993C93">
        <w:trPr>
          <w:trHeight w:val="305"/>
          <w:jc w:val="right"/>
        </w:trPr>
        <w:tc>
          <w:tcPr>
            <w:tcW w:w="1365" w:type="dxa"/>
            <w:tcBorders>
              <w:left w:val="single" w:sz="18" w:space="0" w:color="auto"/>
              <w:bottom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proofErr w:type="spellStart"/>
            <w:r>
              <w:rPr>
                <w:rFonts w:ascii="Times New Roman" w:hAnsi="Times New Roman"/>
                <w:sz w:val="22"/>
                <w:szCs w:val="22"/>
                <w:lang w:val="en-US"/>
              </w:rPr>
              <w:t>ZStE</w:t>
            </w:r>
            <w:proofErr w:type="spellEnd"/>
            <w:r>
              <w:rPr>
                <w:rFonts w:ascii="Times New Roman" w:hAnsi="Times New Roman"/>
                <w:sz w:val="22"/>
                <w:szCs w:val="22"/>
                <w:lang w:val="en-US"/>
              </w:rPr>
              <w:t xml:space="preserve"> 340</w:t>
            </w:r>
          </w:p>
        </w:tc>
        <w:tc>
          <w:tcPr>
            <w:tcW w:w="1245" w:type="dxa"/>
            <w:tcBorders>
              <w:bottom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1,25</w:t>
            </w:r>
          </w:p>
        </w:tc>
        <w:tc>
          <w:tcPr>
            <w:tcW w:w="850" w:type="dxa"/>
            <w:tcBorders>
              <w:bottom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386</w:t>
            </w:r>
          </w:p>
        </w:tc>
        <w:tc>
          <w:tcPr>
            <w:tcW w:w="850" w:type="dxa"/>
            <w:tcBorders>
              <w:bottom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483</w:t>
            </w:r>
          </w:p>
        </w:tc>
        <w:tc>
          <w:tcPr>
            <w:tcW w:w="739" w:type="dxa"/>
            <w:tcBorders>
              <w:bottom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25,6</w:t>
            </w:r>
          </w:p>
        </w:tc>
        <w:tc>
          <w:tcPr>
            <w:tcW w:w="870" w:type="dxa"/>
            <w:tcBorders>
              <w:bottom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1,076</w:t>
            </w:r>
          </w:p>
        </w:tc>
        <w:tc>
          <w:tcPr>
            <w:tcW w:w="870" w:type="dxa"/>
            <w:tcBorders>
              <w:bottom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r>
              <w:rPr>
                <w:rFonts w:ascii="Times New Roman" w:hAnsi="Times New Roman"/>
                <w:sz w:val="22"/>
                <w:szCs w:val="22"/>
                <w:lang w:val="en-US"/>
              </w:rPr>
              <w:t>0,165</w:t>
            </w:r>
          </w:p>
        </w:tc>
        <w:tc>
          <w:tcPr>
            <w:tcW w:w="678" w:type="dxa"/>
            <w:tcBorders>
              <w:bottom w:val="single" w:sz="18" w:space="0" w:color="auto"/>
              <w:right w:val="single" w:sz="18" w:space="0" w:color="auto"/>
            </w:tcBorders>
            <w:vAlign w:val="center"/>
          </w:tcPr>
          <w:p w:rsidR="00E55472" w:rsidRPr="00E8156A" w:rsidRDefault="00E55472" w:rsidP="00E55472">
            <w:pPr>
              <w:framePr w:w="7467" w:h="2364" w:hSpace="180" w:wrap="around" w:vAnchor="text" w:hAnchor="page" w:x="1951" w:y="214"/>
              <w:jc w:val="center"/>
              <w:rPr>
                <w:rFonts w:ascii="Times New Roman" w:hAnsi="Times New Roman"/>
                <w:sz w:val="22"/>
                <w:szCs w:val="22"/>
                <w:lang w:val="en-US"/>
              </w:rPr>
            </w:pPr>
          </w:p>
        </w:tc>
      </w:tr>
    </w:tbl>
    <w:p w:rsidR="00E55472" w:rsidRDefault="00E55472" w:rsidP="00E55472">
      <w:pPr>
        <w:framePr w:w="7467" w:h="2364" w:hSpace="180" w:wrap="around" w:vAnchor="text" w:hAnchor="page" w:x="1951" w:y="214"/>
        <w:rPr>
          <w:rFonts w:ascii="Times New Roman" w:hAnsi="Times New Roman"/>
          <w:sz w:val="10"/>
          <w:lang w:val="en-US"/>
        </w:rPr>
      </w:pPr>
    </w:p>
    <w:p w:rsidR="00086D75" w:rsidRDefault="00086D75" w:rsidP="00086D75">
      <w:pPr>
        <w:jc w:val="both"/>
        <w:rPr>
          <w:rFonts w:ascii="Times New Roman" w:hAnsi="Times New Roman"/>
          <w:sz w:val="24"/>
          <w:szCs w:val="24"/>
          <w:lang w:val="en-US"/>
        </w:rPr>
        <w:sectPr w:rsidR="00086D75" w:rsidSect="00E55472">
          <w:type w:val="continuous"/>
          <w:pgSz w:w="11906" w:h="16838"/>
          <w:pgMar w:top="1440" w:right="1440" w:bottom="1440" w:left="1440" w:header="720" w:footer="720" w:gutter="0"/>
          <w:cols w:space="720"/>
        </w:sectPr>
      </w:pPr>
    </w:p>
    <w:p w:rsidR="00086D75" w:rsidRPr="00E11C1C" w:rsidRDefault="00086D75" w:rsidP="00086D75">
      <w:pPr>
        <w:jc w:val="both"/>
        <w:rPr>
          <w:rFonts w:ascii="Times New Roman" w:hAnsi="Times New Roman"/>
          <w:sz w:val="24"/>
          <w:szCs w:val="24"/>
          <w:lang w:val="en-US"/>
        </w:rPr>
      </w:pPr>
      <w:r w:rsidRPr="00E11C1C">
        <w:rPr>
          <w:rFonts w:ascii="Times New Roman" w:hAnsi="Times New Roman"/>
          <w:sz w:val="24"/>
          <w:szCs w:val="24"/>
          <w:lang w:val="en-US"/>
        </w:rPr>
        <w:t xml:space="preserve">Figures 3-6 show comparison between theoretical predictions, which were based </w:t>
      </w:r>
      <w:proofErr w:type="gramStart"/>
      <w:r w:rsidRPr="00E11C1C">
        <w:rPr>
          <w:rFonts w:ascii="Times New Roman" w:hAnsi="Times New Roman"/>
          <w:sz w:val="24"/>
          <w:szCs w:val="24"/>
          <w:lang w:val="en-US"/>
        </w:rPr>
        <w:t>on  different</w:t>
      </w:r>
      <w:proofErr w:type="gramEnd"/>
      <w:r w:rsidRPr="00E11C1C">
        <w:rPr>
          <w:rFonts w:ascii="Times New Roman" w:hAnsi="Times New Roman"/>
          <w:sz w:val="24"/>
          <w:szCs w:val="24"/>
          <w:lang w:val="en-US"/>
        </w:rPr>
        <w:t xml:space="preserve"> models mentioned in </w:t>
      </w:r>
      <w:proofErr w:type="spellStart"/>
      <w:r w:rsidRPr="00E11C1C">
        <w:rPr>
          <w:rFonts w:ascii="Times New Roman" w:hAnsi="Times New Roman"/>
          <w:sz w:val="24"/>
          <w:szCs w:val="24"/>
          <w:lang w:val="en-US"/>
        </w:rPr>
        <w:t>he</w:t>
      </w:r>
      <w:proofErr w:type="spellEnd"/>
      <w:r w:rsidRPr="00E11C1C">
        <w:rPr>
          <w:rFonts w:ascii="Times New Roman" w:hAnsi="Times New Roman"/>
          <w:sz w:val="24"/>
          <w:szCs w:val="24"/>
          <w:lang w:val="en-US"/>
        </w:rPr>
        <w:t xml:space="preserve"> text above, and experimental DBD, for all studied steel types.</w:t>
      </w:r>
    </w:p>
    <w:p w:rsidR="00086D75" w:rsidRDefault="00086D75" w:rsidP="00E8156A">
      <w:pPr>
        <w:jc w:val="both"/>
        <w:rPr>
          <w:rFonts w:ascii="Times New Roman" w:hAnsi="Times New Roman"/>
          <w:sz w:val="22"/>
          <w:szCs w:val="22"/>
          <w:lang w:val="en-US"/>
        </w:rPr>
        <w:sectPr w:rsidR="00086D75" w:rsidSect="00086D75">
          <w:type w:val="continuous"/>
          <w:pgSz w:w="11906" w:h="16838"/>
          <w:pgMar w:top="1440" w:right="1440" w:bottom="1440" w:left="1440" w:header="720" w:footer="720" w:gutter="0"/>
          <w:cols w:num="2" w:space="720"/>
        </w:sectPr>
      </w:pPr>
    </w:p>
    <w:p w:rsidR="003238C6" w:rsidRPr="00086D75" w:rsidRDefault="002D4DBC" w:rsidP="00E8156A">
      <w:pPr>
        <w:jc w:val="both"/>
        <w:rPr>
          <w:rFonts w:ascii="Times New Roman" w:hAnsi="Times New Roman"/>
          <w:sz w:val="22"/>
          <w:szCs w:val="22"/>
          <w:lang w:val="en-US"/>
        </w:rPr>
      </w:pPr>
      <w:r w:rsidRPr="007C7189">
        <w:rPr>
          <w:rStyle w:val="BodyText3Char"/>
          <w:noProof/>
          <w:lang w:val="hr-HR" w:eastAsia="hr-HR"/>
        </w:rPr>
        <w:lastRenderedPageBreak/>
        <w:drawing>
          <wp:anchor distT="0" distB="0" distL="114300" distR="114300" simplePos="0" relativeHeight="251677696" behindDoc="0" locked="0" layoutInCell="0" allowOverlap="1" wp14:anchorId="1215241A" wp14:editId="5016B157">
            <wp:simplePos x="0" y="0"/>
            <wp:positionH relativeFrom="column">
              <wp:posOffset>133350</wp:posOffset>
            </wp:positionH>
            <wp:positionV relativeFrom="paragraph">
              <wp:posOffset>124460</wp:posOffset>
            </wp:positionV>
            <wp:extent cx="2355215" cy="1698625"/>
            <wp:effectExtent l="0" t="0" r="26035" b="15875"/>
            <wp:wrapSquare wrapText="bothSides"/>
            <wp:docPr id="9" name="Chart 9" title="Slika 1. Tipični dijagram granične deformabilnosti"/>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00E55472" w:rsidRPr="007C7189">
        <w:rPr>
          <w:rStyle w:val="BodyText3Char"/>
          <w:noProof/>
          <w:lang w:val="hr-HR" w:eastAsia="hr-HR"/>
        </w:rPr>
        <w:drawing>
          <wp:anchor distT="0" distB="0" distL="114300" distR="114300" simplePos="0" relativeHeight="251679744" behindDoc="0" locked="0" layoutInCell="0" allowOverlap="1" wp14:anchorId="0072BB1E" wp14:editId="4C81292B">
            <wp:simplePos x="0" y="0"/>
            <wp:positionH relativeFrom="column">
              <wp:posOffset>3090545</wp:posOffset>
            </wp:positionH>
            <wp:positionV relativeFrom="paragraph">
              <wp:posOffset>146050</wp:posOffset>
            </wp:positionV>
            <wp:extent cx="2346325" cy="1699260"/>
            <wp:effectExtent l="0" t="0" r="15875" b="15240"/>
            <wp:wrapSquare wrapText="bothSides"/>
            <wp:docPr id="10" name="Chart 10" title="Slika 1. Tipični dijagram granične deformabilnosti"/>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rsidR="00E8156A" w:rsidRPr="00086D75" w:rsidRDefault="00E8156A" w:rsidP="00E8156A">
      <w:pPr>
        <w:rPr>
          <w:rFonts w:ascii="Times New Roman" w:hAnsi="Times New Roman"/>
          <w:sz w:val="22"/>
          <w:szCs w:val="22"/>
          <w:lang w:val="en-US"/>
        </w:rPr>
      </w:pPr>
    </w:p>
    <w:p w:rsidR="00EE4481" w:rsidRPr="00086D75" w:rsidRDefault="00EE4481" w:rsidP="00E8156A">
      <w:pPr>
        <w:rPr>
          <w:rFonts w:ascii="Times New Roman" w:hAnsi="Times New Roman"/>
          <w:sz w:val="22"/>
          <w:szCs w:val="22"/>
          <w:lang w:val="en-US"/>
        </w:rPr>
      </w:pPr>
    </w:p>
    <w:p w:rsidR="00EE4481" w:rsidRPr="00086D75" w:rsidRDefault="00EE4481" w:rsidP="00EE4481">
      <w:pPr>
        <w:rPr>
          <w:rFonts w:ascii="Times New Roman" w:hAnsi="Times New Roman"/>
          <w:sz w:val="22"/>
          <w:szCs w:val="22"/>
          <w:lang w:val="en-US"/>
        </w:rPr>
      </w:pPr>
    </w:p>
    <w:p w:rsidR="00EE4481" w:rsidRPr="00086D75" w:rsidRDefault="00EE4481" w:rsidP="00EE4481">
      <w:pPr>
        <w:rPr>
          <w:rFonts w:ascii="Times New Roman" w:hAnsi="Times New Roman"/>
          <w:sz w:val="22"/>
          <w:szCs w:val="22"/>
          <w:lang w:val="en-US"/>
        </w:rPr>
      </w:pPr>
    </w:p>
    <w:p w:rsidR="00EE4481" w:rsidRPr="00086D75" w:rsidRDefault="00EE4481" w:rsidP="00EE4481">
      <w:pPr>
        <w:rPr>
          <w:rFonts w:ascii="Times New Roman" w:hAnsi="Times New Roman"/>
          <w:sz w:val="22"/>
          <w:szCs w:val="22"/>
          <w:lang w:val="en-US"/>
        </w:rPr>
      </w:pPr>
    </w:p>
    <w:p w:rsidR="00EE4481" w:rsidRPr="00086D75" w:rsidRDefault="00EE4481" w:rsidP="00EE4481">
      <w:pPr>
        <w:rPr>
          <w:rFonts w:ascii="Times New Roman" w:hAnsi="Times New Roman"/>
          <w:sz w:val="22"/>
          <w:szCs w:val="22"/>
          <w:lang w:val="en-US"/>
        </w:rPr>
      </w:pPr>
    </w:p>
    <w:p w:rsidR="00EE4481" w:rsidRPr="00086D75" w:rsidRDefault="00EE4481" w:rsidP="00EE4481">
      <w:pPr>
        <w:rPr>
          <w:rFonts w:ascii="Times New Roman" w:hAnsi="Times New Roman"/>
          <w:sz w:val="22"/>
          <w:szCs w:val="22"/>
          <w:lang w:val="en-US"/>
        </w:rPr>
      </w:pPr>
    </w:p>
    <w:p w:rsidR="00EE4481" w:rsidRPr="00086D75" w:rsidRDefault="00EE4481" w:rsidP="00EE4481">
      <w:pPr>
        <w:rPr>
          <w:rFonts w:ascii="Times New Roman" w:hAnsi="Times New Roman"/>
          <w:sz w:val="22"/>
          <w:szCs w:val="22"/>
          <w:lang w:val="en-US"/>
        </w:rPr>
      </w:pPr>
    </w:p>
    <w:p w:rsidR="00EE4481" w:rsidRPr="00086D75" w:rsidRDefault="00EE4481" w:rsidP="00EE4481">
      <w:pPr>
        <w:rPr>
          <w:rFonts w:ascii="Times New Roman" w:hAnsi="Times New Roman"/>
          <w:sz w:val="22"/>
          <w:szCs w:val="22"/>
          <w:lang w:val="en-US"/>
        </w:rPr>
      </w:pPr>
    </w:p>
    <w:p w:rsidR="00F52D65" w:rsidRPr="00086D75" w:rsidRDefault="00E55472" w:rsidP="00EE4481">
      <w:pPr>
        <w:rPr>
          <w:rFonts w:ascii="Times New Roman" w:hAnsi="Times New Roman"/>
          <w:sz w:val="24"/>
          <w:szCs w:val="24"/>
          <w:lang w:val="en-US"/>
        </w:rPr>
      </w:pPr>
      <w:r>
        <w:rPr>
          <w:rFonts w:ascii="Times New Roman" w:hAnsi="Times New Roman"/>
          <w:i/>
          <w:noProof/>
          <w:sz w:val="22"/>
          <w:lang w:val="hr-HR" w:eastAsia="hr-HR"/>
        </w:rPr>
        <mc:AlternateContent>
          <mc:Choice Requires="wps">
            <w:drawing>
              <wp:anchor distT="0" distB="0" distL="114300" distR="114300" simplePos="0" relativeHeight="251685888" behindDoc="0" locked="0" layoutInCell="0" allowOverlap="1" wp14:anchorId="65D36C70" wp14:editId="7AF3EA96">
                <wp:simplePos x="0" y="0"/>
                <wp:positionH relativeFrom="column">
                  <wp:posOffset>280670</wp:posOffset>
                </wp:positionH>
                <wp:positionV relativeFrom="paragraph">
                  <wp:posOffset>352425</wp:posOffset>
                </wp:positionV>
                <wp:extent cx="2772410" cy="231140"/>
                <wp:effectExtent l="0" t="0" r="8890" b="0"/>
                <wp:wrapSquare wrapText="bothSides"/>
                <wp:docPr id="12"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72410" cy="231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6D75" w:rsidRPr="00F52D65" w:rsidRDefault="00086D75" w:rsidP="00086D75">
                            <w:pPr>
                              <w:rPr>
                                <w:i/>
                                <w:iCs/>
                                <w:sz w:val="22"/>
                                <w:szCs w:val="22"/>
                              </w:rPr>
                            </w:pPr>
                            <w:r>
                              <w:rPr>
                                <w:rFonts w:ascii="Times New Roman" w:eastAsia="SimSun" w:hAnsi="Times New Roman"/>
                                <w:i/>
                                <w:iCs/>
                                <w:sz w:val="22"/>
                                <w:szCs w:val="22"/>
                                <w:lang w:val="hr-HR" w:eastAsia="zh-CN"/>
                              </w:rPr>
                              <w:t>Fig</w:t>
                            </w:r>
                            <w:r w:rsidR="0016436D">
                              <w:rPr>
                                <w:rFonts w:ascii="Times New Roman" w:eastAsia="SimSun" w:hAnsi="Times New Roman"/>
                                <w:i/>
                                <w:iCs/>
                                <w:sz w:val="22"/>
                                <w:szCs w:val="22"/>
                                <w:lang w:val="hr-HR" w:eastAsia="zh-CN"/>
                              </w:rPr>
                              <w:t>ure</w:t>
                            </w:r>
                            <w:r w:rsidRPr="00F52D65">
                              <w:rPr>
                                <w:rFonts w:ascii="Times New Roman" w:eastAsia="SimSun" w:hAnsi="Times New Roman"/>
                                <w:i/>
                                <w:iCs/>
                                <w:sz w:val="22"/>
                                <w:szCs w:val="22"/>
                                <w:lang w:val="hr-HR" w:eastAsia="zh-CN"/>
                              </w:rPr>
                              <w:t xml:space="preserve"> </w:t>
                            </w:r>
                            <w:r>
                              <w:rPr>
                                <w:rFonts w:ascii="Times New Roman" w:eastAsia="SimSun" w:hAnsi="Times New Roman"/>
                                <w:i/>
                                <w:iCs/>
                                <w:sz w:val="22"/>
                                <w:szCs w:val="22"/>
                                <w:lang w:val="hr-HR" w:eastAsia="zh-CN"/>
                              </w:rPr>
                              <w:t>4</w:t>
                            </w:r>
                            <w:r w:rsidRPr="00F52D65">
                              <w:rPr>
                                <w:rFonts w:ascii="Times New Roman" w:eastAsia="SimSun" w:hAnsi="Times New Roman"/>
                                <w:i/>
                                <w:iCs/>
                                <w:sz w:val="22"/>
                                <w:szCs w:val="22"/>
                                <w:lang w:val="hr-HR" w:eastAsia="zh-CN"/>
                              </w:rPr>
                              <w:t xml:space="preserve">. </w:t>
                            </w:r>
                            <w:r>
                              <w:rPr>
                                <w:rFonts w:ascii="Times New Roman" w:hAnsi="Times New Roman"/>
                                <w:i/>
                                <w:noProof/>
                                <w:sz w:val="22"/>
                                <w:szCs w:val="22"/>
                                <w:lang w:val="hr-HR" w:eastAsia="hr-HR"/>
                              </w:rPr>
                              <w:t>Theoretical and practical</w:t>
                            </w:r>
                            <w:r w:rsidRPr="00F52D65">
                              <w:rPr>
                                <w:rFonts w:ascii="Times New Roman" w:hAnsi="Times New Roman"/>
                                <w:i/>
                                <w:noProof/>
                                <w:sz w:val="22"/>
                                <w:szCs w:val="22"/>
                                <w:lang w:val="hr-HR" w:eastAsia="hr-HR"/>
                              </w:rPr>
                              <w:t xml:space="preserve"> </w:t>
                            </w:r>
                            <w:r>
                              <w:rPr>
                                <w:rFonts w:ascii="Times New Roman" w:hAnsi="Times New Roman"/>
                                <w:i/>
                                <w:noProof/>
                                <w:sz w:val="22"/>
                                <w:szCs w:val="22"/>
                                <w:lang w:val="hr-HR" w:eastAsia="hr-HR"/>
                              </w:rPr>
                              <w:t xml:space="preserve">DBD for </w:t>
                            </w:r>
                            <w:r w:rsidRPr="00F52D65">
                              <w:rPr>
                                <w:rFonts w:ascii="Times New Roman" w:hAnsi="Times New Roman"/>
                                <w:i/>
                                <w:noProof/>
                                <w:sz w:val="22"/>
                                <w:szCs w:val="22"/>
                                <w:lang w:val="hr-HR" w:eastAsia="hr-HR"/>
                              </w:rPr>
                              <w:t>DX53D</w:t>
                            </w:r>
                          </w:p>
                          <w:p w:rsidR="00F52D65" w:rsidRPr="00F52D65" w:rsidRDefault="00F52D65" w:rsidP="00F52D65">
                            <w:pPr>
                              <w:rPr>
                                <w:i/>
                                <w:iCs/>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margin-left:22.1pt;margin-top:27.75pt;width:218.3pt;height:18.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" o:allowincell="f" stroked="f">
                <v:path arrowok="t"/>
                <v:textbox>
                  <w:txbxContent>
                    <w:p w:rsidR="00086D75" w:rsidRPr="00F52D65" w:rsidRDefault="00086D75" w:rsidP="00086D75">
                      <w:pPr>
                        <w:rPr>
                          <w:i/>
                          <w:iCs/>
                          <w:sz w:val="22"/>
                          <w:szCs w:val="22"/>
                        </w:rPr>
                      </w:pPr>
                      <w:r>
                        <w:rPr>
                          <w:rFonts w:ascii="Times New Roman" w:eastAsia="SimSun" w:hAnsi="Times New Roman"/>
                          <w:i/>
                          <w:iCs/>
                          <w:sz w:val="22"/>
                          <w:szCs w:val="22"/>
                          <w:lang w:val="hr-HR" w:eastAsia="zh-CN"/>
                        </w:rPr>
                        <w:t>Fig</w:t>
                      </w:r>
                      <w:r w:rsidR="0016436D">
                        <w:rPr>
                          <w:rFonts w:ascii="Times New Roman" w:eastAsia="SimSun" w:hAnsi="Times New Roman"/>
                          <w:i/>
                          <w:iCs/>
                          <w:sz w:val="22"/>
                          <w:szCs w:val="22"/>
                          <w:lang w:val="hr-HR" w:eastAsia="zh-CN"/>
                        </w:rPr>
                        <w:t>ure</w:t>
                      </w:r>
                      <w:r w:rsidRPr="00F52D65">
                        <w:rPr>
                          <w:rFonts w:ascii="Times New Roman" w:eastAsia="SimSun" w:hAnsi="Times New Roman"/>
                          <w:i/>
                          <w:iCs/>
                          <w:sz w:val="22"/>
                          <w:szCs w:val="22"/>
                          <w:lang w:val="hr-HR" w:eastAsia="zh-CN"/>
                        </w:rPr>
                        <w:t xml:space="preserve"> </w:t>
                      </w:r>
                      <w:r>
                        <w:rPr>
                          <w:rFonts w:ascii="Times New Roman" w:eastAsia="SimSun" w:hAnsi="Times New Roman"/>
                          <w:i/>
                          <w:iCs/>
                          <w:sz w:val="22"/>
                          <w:szCs w:val="22"/>
                          <w:lang w:val="hr-HR" w:eastAsia="zh-CN"/>
                        </w:rPr>
                        <w:t>4</w:t>
                      </w:r>
                      <w:r w:rsidRPr="00F52D65">
                        <w:rPr>
                          <w:rFonts w:ascii="Times New Roman" w:eastAsia="SimSun" w:hAnsi="Times New Roman"/>
                          <w:i/>
                          <w:iCs/>
                          <w:sz w:val="22"/>
                          <w:szCs w:val="22"/>
                          <w:lang w:val="hr-HR" w:eastAsia="zh-CN"/>
                        </w:rPr>
                        <w:t xml:space="preserve">. </w:t>
                      </w:r>
                      <w:r>
                        <w:rPr>
                          <w:rFonts w:ascii="Times New Roman" w:hAnsi="Times New Roman"/>
                          <w:i/>
                          <w:noProof/>
                          <w:sz w:val="22"/>
                          <w:szCs w:val="22"/>
                          <w:lang w:val="hr-HR" w:eastAsia="hr-HR"/>
                        </w:rPr>
                        <w:t>Theoretical and practical</w:t>
                      </w:r>
                      <w:r w:rsidRPr="00F52D65">
                        <w:rPr>
                          <w:rFonts w:ascii="Times New Roman" w:hAnsi="Times New Roman"/>
                          <w:i/>
                          <w:noProof/>
                          <w:sz w:val="22"/>
                          <w:szCs w:val="22"/>
                          <w:lang w:val="hr-HR" w:eastAsia="hr-HR"/>
                        </w:rPr>
                        <w:t xml:space="preserve"> </w:t>
                      </w:r>
                      <w:r>
                        <w:rPr>
                          <w:rFonts w:ascii="Times New Roman" w:hAnsi="Times New Roman"/>
                          <w:i/>
                          <w:noProof/>
                          <w:sz w:val="22"/>
                          <w:szCs w:val="22"/>
                          <w:lang w:val="hr-HR" w:eastAsia="hr-HR"/>
                        </w:rPr>
                        <w:t xml:space="preserve">DBD for </w:t>
                      </w:r>
                      <w:r w:rsidRPr="00F52D65">
                        <w:rPr>
                          <w:rFonts w:ascii="Times New Roman" w:hAnsi="Times New Roman"/>
                          <w:i/>
                          <w:noProof/>
                          <w:sz w:val="22"/>
                          <w:szCs w:val="22"/>
                          <w:lang w:val="hr-HR" w:eastAsia="hr-HR"/>
                        </w:rPr>
                        <w:t>DX53D</w:t>
                      </w:r>
                    </w:p>
                    <w:p w:rsidR="00F52D65" w:rsidRPr="00F52D65" w:rsidRDefault="00F52D65" w:rsidP="00F52D65">
                      <w:pPr>
                        <w:rPr>
                          <w:i/>
                          <w:iCs/>
                          <w:sz w:val="22"/>
                          <w:szCs w:val="22"/>
                        </w:rPr>
                      </w:pPr>
                    </w:p>
                  </w:txbxContent>
                </v:textbox>
                <w10:wrap type="square"/>
              </v:shape>
            </w:pict>
          </mc:Fallback>
        </mc:AlternateContent>
      </w:r>
    </w:p>
    <w:p w:rsidR="00E55472" w:rsidRDefault="00E55472" w:rsidP="002561EF">
      <w:pPr>
        <w:jc w:val="both"/>
        <w:rPr>
          <w:rFonts w:ascii="Times New Roman" w:hAnsi="Times New Roman"/>
          <w:sz w:val="24"/>
          <w:szCs w:val="24"/>
          <w:lang w:val="en-US"/>
        </w:rPr>
      </w:pPr>
      <w:r>
        <w:rPr>
          <w:rFonts w:ascii="Times New Roman" w:hAnsi="Times New Roman"/>
          <w:i/>
          <w:noProof/>
          <w:sz w:val="22"/>
          <w:lang w:val="hr-HR" w:eastAsia="hr-HR"/>
        </w:rPr>
        <mc:AlternateContent>
          <mc:Choice Requires="wps">
            <w:drawing>
              <wp:anchor distT="0" distB="0" distL="114300" distR="114300" simplePos="0" relativeHeight="251681792" behindDoc="0" locked="0" layoutInCell="0" allowOverlap="1" wp14:anchorId="7A7B7DE4" wp14:editId="6E998857">
                <wp:simplePos x="0" y="0"/>
                <wp:positionH relativeFrom="column">
                  <wp:posOffset>-2552065</wp:posOffset>
                </wp:positionH>
                <wp:positionV relativeFrom="paragraph">
                  <wp:posOffset>175260</wp:posOffset>
                </wp:positionV>
                <wp:extent cx="2760980" cy="231140"/>
                <wp:effectExtent l="0" t="0" r="1270" b="0"/>
                <wp:wrapSquare wrapText="bothSides"/>
                <wp:docPr id="11"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60980" cy="231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6D75" w:rsidRPr="00F52D65" w:rsidRDefault="00086D75" w:rsidP="00086D75">
                            <w:pPr>
                              <w:rPr>
                                <w:i/>
                                <w:iCs/>
                                <w:sz w:val="22"/>
                                <w:szCs w:val="22"/>
                              </w:rPr>
                            </w:pPr>
                            <w:r>
                              <w:rPr>
                                <w:rFonts w:ascii="Times New Roman" w:eastAsia="SimSun" w:hAnsi="Times New Roman"/>
                                <w:i/>
                                <w:iCs/>
                                <w:sz w:val="22"/>
                                <w:szCs w:val="22"/>
                                <w:lang w:val="hr-HR" w:eastAsia="zh-CN"/>
                              </w:rPr>
                              <w:t>Fig</w:t>
                            </w:r>
                            <w:r w:rsidR="0016436D">
                              <w:rPr>
                                <w:rFonts w:ascii="Times New Roman" w:eastAsia="SimSun" w:hAnsi="Times New Roman"/>
                                <w:i/>
                                <w:iCs/>
                                <w:sz w:val="22"/>
                                <w:szCs w:val="22"/>
                                <w:lang w:val="hr-HR" w:eastAsia="zh-CN"/>
                              </w:rPr>
                              <w:t>ure</w:t>
                            </w:r>
                            <w:r w:rsidRPr="00F52D65">
                              <w:rPr>
                                <w:rFonts w:ascii="Times New Roman" w:eastAsia="SimSun" w:hAnsi="Times New Roman"/>
                                <w:i/>
                                <w:iCs/>
                                <w:sz w:val="22"/>
                                <w:szCs w:val="22"/>
                                <w:lang w:val="hr-HR" w:eastAsia="zh-CN"/>
                              </w:rPr>
                              <w:t xml:space="preserve"> 3. </w:t>
                            </w:r>
                            <w:r>
                              <w:rPr>
                                <w:rFonts w:ascii="Times New Roman" w:hAnsi="Times New Roman"/>
                                <w:i/>
                                <w:noProof/>
                                <w:sz w:val="22"/>
                                <w:szCs w:val="22"/>
                                <w:lang w:val="hr-HR" w:eastAsia="hr-HR"/>
                              </w:rPr>
                              <w:t>Theoretical and practical</w:t>
                            </w:r>
                            <w:r w:rsidRPr="00F52D65">
                              <w:rPr>
                                <w:rFonts w:ascii="Times New Roman" w:hAnsi="Times New Roman"/>
                                <w:i/>
                                <w:noProof/>
                                <w:sz w:val="22"/>
                                <w:szCs w:val="22"/>
                                <w:lang w:val="hr-HR" w:eastAsia="hr-HR"/>
                              </w:rPr>
                              <w:t xml:space="preserve"> </w:t>
                            </w:r>
                            <w:r>
                              <w:rPr>
                                <w:rFonts w:ascii="Times New Roman" w:hAnsi="Times New Roman"/>
                                <w:i/>
                                <w:noProof/>
                                <w:sz w:val="22"/>
                                <w:szCs w:val="22"/>
                                <w:lang w:val="hr-HR" w:eastAsia="hr-HR"/>
                              </w:rPr>
                              <w:t>DBD for</w:t>
                            </w:r>
                            <w:r w:rsidRPr="00F52D65">
                              <w:rPr>
                                <w:rFonts w:ascii="Times New Roman" w:hAnsi="Times New Roman"/>
                                <w:i/>
                                <w:noProof/>
                                <w:sz w:val="22"/>
                                <w:szCs w:val="22"/>
                                <w:lang w:val="hr-HR" w:eastAsia="hr-HR"/>
                              </w:rPr>
                              <w:t xml:space="preserve"> DX54D</w:t>
                            </w:r>
                          </w:p>
                          <w:p w:rsidR="00F52D65" w:rsidRPr="00F52D65" w:rsidRDefault="00F52D65" w:rsidP="00F52D65">
                            <w:pPr>
                              <w:rPr>
                                <w:i/>
                                <w:iCs/>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200.95pt;margin-top:13.8pt;width:217.4pt;height:18.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" o:allowincell="f" stroked="f">
                <v:path arrowok="t"/>
                <v:textbox>
                  <w:txbxContent>
                    <w:p w:rsidR="00086D75" w:rsidRPr="00F52D65" w:rsidRDefault="00086D75" w:rsidP="00086D75">
                      <w:pPr>
                        <w:rPr>
                          <w:i/>
                          <w:iCs/>
                          <w:sz w:val="22"/>
                          <w:szCs w:val="22"/>
                        </w:rPr>
                      </w:pPr>
                      <w:r>
                        <w:rPr>
                          <w:rFonts w:ascii="Times New Roman" w:eastAsia="SimSun" w:hAnsi="Times New Roman"/>
                          <w:i/>
                          <w:iCs/>
                          <w:sz w:val="22"/>
                          <w:szCs w:val="22"/>
                          <w:lang w:val="hr-HR" w:eastAsia="zh-CN"/>
                        </w:rPr>
                        <w:t>Fig</w:t>
                      </w:r>
                      <w:r w:rsidR="0016436D">
                        <w:rPr>
                          <w:rFonts w:ascii="Times New Roman" w:eastAsia="SimSun" w:hAnsi="Times New Roman"/>
                          <w:i/>
                          <w:iCs/>
                          <w:sz w:val="22"/>
                          <w:szCs w:val="22"/>
                          <w:lang w:val="hr-HR" w:eastAsia="zh-CN"/>
                        </w:rPr>
                        <w:t>ure</w:t>
                      </w:r>
                      <w:r w:rsidRPr="00F52D65">
                        <w:rPr>
                          <w:rFonts w:ascii="Times New Roman" w:eastAsia="SimSun" w:hAnsi="Times New Roman"/>
                          <w:i/>
                          <w:iCs/>
                          <w:sz w:val="22"/>
                          <w:szCs w:val="22"/>
                          <w:lang w:val="hr-HR" w:eastAsia="zh-CN"/>
                        </w:rPr>
                        <w:t xml:space="preserve"> 3. </w:t>
                      </w:r>
                      <w:r>
                        <w:rPr>
                          <w:rFonts w:ascii="Times New Roman" w:hAnsi="Times New Roman"/>
                          <w:i/>
                          <w:noProof/>
                          <w:sz w:val="22"/>
                          <w:szCs w:val="22"/>
                          <w:lang w:val="hr-HR" w:eastAsia="hr-HR"/>
                        </w:rPr>
                        <w:t>Theoretical and practical</w:t>
                      </w:r>
                      <w:r w:rsidRPr="00F52D65">
                        <w:rPr>
                          <w:rFonts w:ascii="Times New Roman" w:hAnsi="Times New Roman"/>
                          <w:i/>
                          <w:noProof/>
                          <w:sz w:val="22"/>
                          <w:szCs w:val="22"/>
                          <w:lang w:val="hr-HR" w:eastAsia="hr-HR"/>
                        </w:rPr>
                        <w:t xml:space="preserve"> </w:t>
                      </w:r>
                      <w:r>
                        <w:rPr>
                          <w:rFonts w:ascii="Times New Roman" w:hAnsi="Times New Roman"/>
                          <w:i/>
                          <w:noProof/>
                          <w:sz w:val="22"/>
                          <w:szCs w:val="22"/>
                          <w:lang w:val="hr-HR" w:eastAsia="hr-HR"/>
                        </w:rPr>
                        <w:t>DBD for</w:t>
                      </w:r>
                      <w:r w:rsidRPr="00F52D65">
                        <w:rPr>
                          <w:rFonts w:ascii="Times New Roman" w:hAnsi="Times New Roman"/>
                          <w:i/>
                          <w:noProof/>
                          <w:sz w:val="22"/>
                          <w:szCs w:val="22"/>
                          <w:lang w:val="hr-HR" w:eastAsia="hr-HR"/>
                        </w:rPr>
                        <w:t xml:space="preserve"> DX54D</w:t>
                      </w:r>
                    </w:p>
                    <w:p w:rsidR="00F52D65" w:rsidRPr="00F52D65" w:rsidRDefault="00F52D65" w:rsidP="00F52D65">
                      <w:pPr>
                        <w:rPr>
                          <w:i/>
                          <w:iCs/>
                          <w:sz w:val="22"/>
                          <w:szCs w:val="22"/>
                        </w:rPr>
                      </w:pPr>
                    </w:p>
                  </w:txbxContent>
                </v:textbox>
                <w10:wrap type="square"/>
              </v:shape>
            </w:pict>
          </mc:Fallback>
        </mc:AlternateContent>
      </w:r>
    </w:p>
    <w:p w:rsidR="00E55472" w:rsidRDefault="00E55472" w:rsidP="002561EF">
      <w:pPr>
        <w:jc w:val="both"/>
        <w:rPr>
          <w:rFonts w:ascii="Times New Roman" w:hAnsi="Times New Roman"/>
          <w:sz w:val="24"/>
          <w:szCs w:val="24"/>
          <w:lang w:val="en-US"/>
        </w:rPr>
        <w:sectPr w:rsidR="00E55472" w:rsidSect="00E55472">
          <w:type w:val="continuous"/>
          <w:pgSz w:w="11906" w:h="16838"/>
          <w:pgMar w:top="1440" w:right="1440" w:bottom="1440" w:left="1440" w:header="720" w:footer="720" w:gutter="0"/>
          <w:cols w:space="720"/>
        </w:sectPr>
      </w:pPr>
    </w:p>
    <w:p w:rsidR="00034BD4" w:rsidRPr="00034BD4" w:rsidRDefault="00086D75" w:rsidP="002561EF">
      <w:pPr>
        <w:jc w:val="both"/>
        <w:rPr>
          <w:rFonts w:ascii="Times New Roman" w:hAnsi="Times New Roman"/>
          <w:sz w:val="24"/>
          <w:szCs w:val="24"/>
          <w:lang w:val="hr-HR"/>
        </w:rPr>
      </w:pPr>
      <w:r w:rsidRPr="00E11C1C">
        <w:rPr>
          <w:rFonts w:ascii="Times New Roman" w:hAnsi="Times New Roman"/>
          <w:sz w:val="24"/>
          <w:szCs w:val="24"/>
          <w:lang w:val="en-US"/>
        </w:rPr>
        <w:lastRenderedPageBreak/>
        <w:t xml:space="preserve">Experiments which determine DBD for all types of steel were conducted in </w:t>
      </w:r>
      <w:proofErr w:type="spellStart"/>
      <w:r w:rsidRPr="00E11C1C">
        <w:rPr>
          <w:rFonts w:ascii="Times New Roman" w:hAnsi="Times New Roman"/>
          <w:sz w:val="24"/>
          <w:szCs w:val="24"/>
          <w:lang w:val="en-US"/>
        </w:rPr>
        <w:t>Erichsen</w:t>
      </w:r>
      <w:proofErr w:type="spellEnd"/>
      <w:r w:rsidRPr="00E11C1C">
        <w:rPr>
          <w:rFonts w:ascii="Times New Roman" w:hAnsi="Times New Roman"/>
          <w:sz w:val="24"/>
          <w:szCs w:val="24"/>
          <w:lang w:val="en-US"/>
        </w:rPr>
        <w:t xml:space="preserve"> 145-60 on samples of </w:t>
      </w:r>
      <w:proofErr w:type="spellStart"/>
      <w:r w:rsidRPr="00E11C1C">
        <w:rPr>
          <w:rFonts w:ascii="Times New Roman" w:hAnsi="Times New Roman"/>
          <w:sz w:val="24"/>
          <w:szCs w:val="24"/>
          <w:lang w:val="en-US"/>
        </w:rPr>
        <w:t>dfferent</w:t>
      </w:r>
      <w:proofErr w:type="spellEnd"/>
      <w:r w:rsidRPr="00E11C1C">
        <w:rPr>
          <w:rFonts w:ascii="Times New Roman" w:hAnsi="Times New Roman"/>
          <w:sz w:val="24"/>
          <w:szCs w:val="24"/>
          <w:lang w:val="en-US"/>
        </w:rPr>
        <w:t xml:space="preserve"> width and shape using machine for testing of </w:t>
      </w:r>
      <w:r w:rsidRPr="00E11C1C">
        <w:rPr>
          <w:rFonts w:ascii="Times New Roman" w:hAnsi="Times New Roman"/>
          <w:sz w:val="24"/>
          <w:szCs w:val="24"/>
          <w:lang w:val="en-US"/>
        </w:rPr>
        <w:lastRenderedPageBreak/>
        <w:t xml:space="preserve">universal materials. Samples were deformed by fixed punching tool of hemispheric shape. Borderline deformations were </w:t>
      </w:r>
      <w:proofErr w:type="spellStart"/>
      <w:r w:rsidRPr="00E11C1C">
        <w:rPr>
          <w:rFonts w:ascii="Times New Roman" w:hAnsi="Times New Roman"/>
          <w:sz w:val="24"/>
          <w:szCs w:val="24"/>
          <w:lang w:val="en-US"/>
        </w:rPr>
        <w:t>determied</w:t>
      </w:r>
      <w:proofErr w:type="spellEnd"/>
      <w:r w:rsidRPr="00E11C1C">
        <w:rPr>
          <w:rFonts w:ascii="Times New Roman" w:hAnsi="Times New Roman"/>
          <w:sz w:val="24"/>
          <w:szCs w:val="24"/>
          <w:lang w:val="en-US"/>
        </w:rPr>
        <w:t xml:space="preserve"> based on </w:t>
      </w:r>
      <w:r w:rsidRPr="00E11C1C">
        <w:rPr>
          <w:rFonts w:ascii="Times New Roman" w:hAnsi="Times New Roman"/>
          <w:sz w:val="24"/>
          <w:szCs w:val="24"/>
          <w:lang w:val="en-US"/>
        </w:rPr>
        <w:lastRenderedPageBreak/>
        <w:t xml:space="preserve">circular, reticle </w:t>
      </w:r>
      <w:proofErr w:type="spellStart"/>
      <w:r w:rsidRPr="00E11C1C">
        <w:rPr>
          <w:rFonts w:ascii="Times New Roman" w:hAnsi="Times New Roman"/>
          <w:sz w:val="24"/>
          <w:szCs w:val="24"/>
          <w:lang w:val="en-US"/>
        </w:rPr>
        <w:t>emplate</w:t>
      </w:r>
      <w:proofErr w:type="spellEnd"/>
      <w:r w:rsidRPr="00E11C1C">
        <w:rPr>
          <w:rFonts w:ascii="Times New Roman" w:hAnsi="Times New Roman"/>
          <w:sz w:val="24"/>
          <w:szCs w:val="24"/>
          <w:lang w:val="en-US"/>
        </w:rPr>
        <w:t xml:space="preserve">. Curve courses were determined based on </w:t>
      </w:r>
      <w:proofErr w:type="spellStart"/>
      <w:r w:rsidRPr="00E11C1C">
        <w:rPr>
          <w:rFonts w:ascii="Times New Roman" w:hAnsi="Times New Roman"/>
          <w:sz w:val="24"/>
          <w:szCs w:val="24"/>
          <w:lang w:val="en-US"/>
        </w:rPr>
        <w:t>stadard</w:t>
      </w:r>
      <w:proofErr w:type="spellEnd"/>
      <w:r w:rsidRPr="00E11C1C">
        <w:rPr>
          <w:rFonts w:ascii="Times New Roman" w:hAnsi="Times New Roman"/>
          <w:sz w:val="24"/>
          <w:szCs w:val="24"/>
          <w:lang w:val="en-US"/>
        </w:rPr>
        <w:t xml:space="preserve"> </w:t>
      </w:r>
      <w:proofErr w:type="spellStart"/>
      <w:r w:rsidRPr="00E11C1C">
        <w:rPr>
          <w:rFonts w:ascii="Times New Roman" w:hAnsi="Times New Roman"/>
          <w:sz w:val="24"/>
          <w:szCs w:val="24"/>
          <w:lang w:val="en-US"/>
        </w:rPr>
        <w:lastRenderedPageBreak/>
        <w:t>streching</w:t>
      </w:r>
      <w:proofErr w:type="spellEnd"/>
      <w:r w:rsidRPr="00E11C1C">
        <w:rPr>
          <w:rFonts w:ascii="Times New Roman" w:hAnsi="Times New Roman"/>
          <w:sz w:val="24"/>
          <w:szCs w:val="24"/>
          <w:lang w:val="en-US"/>
        </w:rPr>
        <w:t xml:space="preserve"> </w:t>
      </w:r>
      <w:proofErr w:type="spellStart"/>
      <w:r w:rsidRPr="00E11C1C">
        <w:rPr>
          <w:rFonts w:ascii="Times New Roman" w:hAnsi="Times New Roman"/>
          <w:sz w:val="24"/>
          <w:szCs w:val="24"/>
          <w:lang w:val="en-US"/>
        </w:rPr>
        <w:t>resistace</w:t>
      </w:r>
      <w:proofErr w:type="spellEnd"/>
      <w:r w:rsidRPr="00E11C1C">
        <w:rPr>
          <w:rFonts w:ascii="Times New Roman" w:hAnsi="Times New Roman"/>
          <w:sz w:val="24"/>
          <w:szCs w:val="24"/>
          <w:lang w:val="en-US"/>
        </w:rPr>
        <w:t xml:space="preserve"> tests. </w:t>
      </w:r>
    </w:p>
    <w:p w:rsidR="00B241B6" w:rsidRDefault="00B241B6" w:rsidP="002561EF">
      <w:pPr>
        <w:jc w:val="both"/>
        <w:rPr>
          <w:rFonts w:ascii="Times New Roman" w:hAnsi="Times New Roman"/>
          <w:sz w:val="24"/>
          <w:szCs w:val="24"/>
          <w:lang w:val="hr-HR"/>
        </w:rPr>
        <w:sectPr w:rsidR="00B241B6" w:rsidSect="00B241B6">
          <w:type w:val="continuous"/>
          <w:pgSz w:w="11906" w:h="16838"/>
          <w:pgMar w:top="1440" w:right="1440" w:bottom="1440" w:left="1440" w:header="720" w:footer="720" w:gutter="0"/>
          <w:cols w:num="2" w:space="720"/>
        </w:sectPr>
      </w:pPr>
    </w:p>
    <w:p w:rsidR="00034BD4" w:rsidRPr="00034BD4" w:rsidRDefault="00E55472" w:rsidP="002561EF">
      <w:pPr>
        <w:jc w:val="both"/>
        <w:rPr>
          <w:rFonts w:ascii="Times New Roman" w:hAnsi="Times New Roman"/>
          <w:sz w:val="24"/>
          <w:szCs w:val="24"/>
          <w:lang w:val="hr-HR"/>
        </w:rPr>
      </w:pPr>
      <w:r w:rsidRPr="00F52D65">
        <w:rPr>
          <w:rFonts w:ascii="Times New Roman" w:hAnsi="Times New Roman"/>
          <w:noProof/>
          <w:sz w:val="22"/>
          <w:szCs w:val="22"/>
          <w:lang w:val="hr-HR" w:eastAsia="hr-HR"/>
        </w:rPr>
        <w:lastRenderedPageBreak/>
        <w:drawing>
          <wp:anchor distT="0" distB="0" distL="114300" distR="114300" simplePos="0" relativeHeight="251687936" behindDoc="0" locked="0" layoutInCell="0" allowOverlap="1" wp14:anchorId="13105CD5" wp14:editId="75C60827">
            <wp:simplePos x="0" y="0"/>
            <wp:positionH relativeFrom="column">
              <wp:posOffset>3202305</wp:posOffset>
            </wp:positionH>
            <wp:positionV relativeFrom="paragraph">
              <wp:posOffset>87630</wp:posOffset>
            </wp:positionV>
            <wp:extent cx="2355215" cy="1698625"/>
            <wp:effectExtent l="0" t="0" r="26035" b="15875"/>
            <wp:wrapSquare wrapText="bothSides"/>
            <wp:docPr id="13" name="Chart 13" title="Slika 1. Tipični dijagram granične deformabilnosti"/>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Pr="00F52D65">
        <w:rPr>
          <w:rFonts w:ascii="Times New Roman" w:hAnsi="Times New Roman"/>
          <w:noProof/>
          <w:sz w:val="22"/>
          <w:szCs w:val="22"/>
          <w:lang w:val="hr-HR" w:eastAsia="hr-HR"/>
        </w:rPr>
        <w:drawing>
          <wp:anchor distT="0" distB="0" distL="114300" distR="114300" simplePos="0" relativeHeight="251688960" behindDoc="0" locked="0" layoutInCell="0" allowOverlap="1" wp14:anchorId="4933C9E3" wp14:editId="62D4DDC2">
            <wp:simplePos x="0" y="0"/>
            <wp:positionH relativeFrom="column">
              <wp:posOffset>120015</wp:posOffset>
            </wp:positionH>
            <wp:positionV relativeFrom="paragraph">
              <wp:posOffset>51435</wp:posOffset>
            </wp:positionV>
            <wp:extent cx="2346325" cy="1699260"/>
            <wp:effectExtent l="0" t="0" r="15875" b="15240"/>
            <wp:wrapSquare wrapText="bothSides"/>
            <wp:docPr id="14" name="Chart 14" title="Slika 1. Tipični dijagram granične deformabilnosti"/>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rsidR="00034BD4" w:rsidRPr="00034BD4" w:rsidRDefault="00034BD4" w:rsidP="002561EF">
      <w:pPr>
        <w:jc w:val="both"/>
        <w:rPr>
          <w:rFonts w:ascii="Times New Roman" w:hAnsi="Times New Roman"/>
          <w:sz w:val="24"/>
          <w:szCs w:val="24"/>
          <w:lang w:val="hr-HR"/>
        </w:rPr>
      </w:pPr>
    </w:p>
    <w:p w:rsidR="00034BD4" w:rsidRPr="00034BD4" w:rsidRDefault="00034BD4" w:rsidP="002561EF">
      <w:pPr>
        <w:jc w:val="both"/>
        <w:rPr>
          <w:rFonts w:ascii="Times New Roman" w:hAnsi="Times New Roman"/>
          <w:sz w:val="24"/>
          <w:szCs w:val="24"/>
          <w:lang w:val="hr-HR"/>
        </w:rPr>
      </w:pPr>
    </w:p>
    <w:p w:rsidR="00034BD4" w:rsidRPr="00034BD4" w:rsidRDefault="00034BD4" w:rsidP="002561EF">
      <w:pPr>
        <w:jc w:val="both"/>
        <w:rPr>
          <w:rFonts w:ascii="Times New Roman" w:hAnsi="Times New Roman"/>
          <w:sz w:val="24"/>
          <w:szCs w:val="24"/>
          <w:lang w:val="hr-HR"/>
        </w:rPr>
      </w:pPr>
    </w:p>
    <w:p w:rsidR="00034BD4" w:rsidRPr="00034BD4" w:rsidRDefault="00034BD4" w:rsidP="002561EF">
      <w:pPr>
        <w:jc w:val="both"/>
        <w:rPr>
          <w:rFonts w:ascii="Times New Roman" w:hAnsi="Times New Roman"/>
          <w:sz w:val="24"/>
          <w:szCs w:val="24"/>
          <w:lang w:val="hr-HR"/>
        </w:rPr>
      </w:pPr>
    </w:p>
    <w:p w:rsidR="00034BD4" w:rsidRPr="00034BD4" w:rsidRDefault="00034BD4" w:rsidP="002561EF">
      <w:pPr>
        <w:jc w:val="both"/>
        <w:rPr>
          <w:rFonts w:ascii="Times New Roman" w:hAnsi="Times New Roman"/>
          <w:sz w:val="24"/>
          <w:szCs w:val="24"/>
          <w:lang w:val="hr-HR"/>
        </w:rPr>
      </w:pPr>
    </w:p>
    <w:p w:rsidR="00034BD4" w:rsidRPr="00034BD4" w:rsidRDefault="00034BD4" w:rsidP="002561EF">
      <w:pPr>
        <w:jc w:val="both"/>
        <w:rPr>
          <w:rFonts w:ascii="Times New Roman" w:hAnsi="Times New Roman"/>
          <w:sz w:val="24"/>
          <w:szCs w:val="24"/>
          <w:lang w:val="hr-HR"/>
        </w:rPr>
      </w:pPr>
    </w:p>
    <w:p w:rsidR="00034BD4" w:rsidRPr="00034BD4" w:rsidRDefault="00034BD4" w:rsidP="002561EF">
      <w:pPr>
        <w:jc w:val="both"/>
        <w:rPr>
          <w:rFonts w:ascii="Times New Roman" w:hAnsi="Times New Roman"/>
          <w:sz w:val="24"/>
          <w:szCs w:val="24"/>
          <w:lang w:val="hr-HR"/>
        </w:rPr>
      </w:pPr>
    </w:p>
    <w:p w:rsidR="00034BD4" w:rsidRPr="00034BD4" w:rsidRDefault="00034BD4" w:rsidP="002561EF">
      <w:pPr>
        <w:jc w:val="both"/>
        <w:rPr>
          <w:rFonts w:ascii="Times New Roman" w:hAnsi="Times New Roman"/>
          <w:sz w:val="24"/>
          <w:szCs w:val="24"/>
          <w:lang w:val="hr-HR"/>
        </w:rPr>
      </w:pPr>
    </w:p>
    <w:p w:rsidR="00034BD4" w:rsidRPr="00034BD4" w:rsidRDefault="00034BD4" w:rsidP="002561EF">
      <w:pPr>
        <w:jc w:val="both"/>
        <w:rPr>
          <w:rFonts w:ascii="Times New Roman" w:hAnsi="Times New Roman"/>
          <w:sz w:val="24"/>
          <w:szCs w:val="24"/>
          <w:lang w:val="hr-HR"/>
        </w:rPr>
      </w:pPr>
    </w:p>
    <w:p w:rsidR="00034BD4" w:rsidRPr="00034BD4" w:rsidRDefault="00E55472" w:rsidP="002561EF">
      <w:pPr>
        <w:jc w:val="both"/>
        <w:rPr>
          <w:rFonts w:ascii="Times New Roman" w:hAnsi="Times New Roman"/>
          <w:sz w:val="24"/>
          <w:szCs w:val="24"/>
          <w:lang w:val="hr-HR"/>
        </w:rPr>
      </w:pPr>
      <w:r w:rsidRPr="002561EF">
        <w:rPr>
          <w:rFonts w:ascii="Times New Roman" w:hAnsi="Times New Roman"/>
          <w:noProof/>
          <w:sz w:val="24"/>
          <w:szCs w:val="24"/>
          <w:lang w:val="hr-HR" w:eastAsia="hr-HR"/>
        </w:rPr>
        <mc:AlternateContent>
          <mc:Choice Requires="wps">
            <w:drawing>
              <wp:anchor distT="0" distB="0" distL="114300" distR="114300" simplePos="0" relativeHeight="251692032" behindDoc="0" locked="0" layoutInCell="0" allowOverlap="1" wp14:anchorId="26956603" wp14:editId="4C77511D">
                <wp:simplePos x="0" y="0"/>
                <wp:positionH relativeFrom="column">
                  <wp:posOffset>414020</wp:posOffset>
                </wp:positionH>
                <wp:positionV relativeFrom="paragraph">
                  <wp:posOffset>98425</wp:posOffset>
                </wp:positionV>
                <wp:extent cx="2772410" cy="231140"/>
                <wp:effectExtent l="0" t="0" r="8890" b="0"/>
                <wp:wrapSquare wrapText="bothSides"/>
                <wp:docPr id="16"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72410" cy="231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6D75" w:rsidRPr="00F52D65" w:rsidRDefault="00086D75" w:rsidP="00086D75">
                            <w:pPr>
                              <w:rPr>
                                <w:i/>
                                <w:iCs/>
                                <w:sz w:val="22"/>
                                <w:szCs w:val="22"/>
                              </w:rPr>
                            </w:pPr>
                            <w:r>
                              <w:rPr>
                                <w:rFonts w:ascii="Times New Roman" w:eastAsia="SimSun" w:hAnsi="Times New Roman"/>
                                <w:i/>
                                <w:iCs/>
                                <w:sz w:val="22"/>
                                <w:szCs w:val="22"/>
                                <w:lang w:val="hr-HR" w:eastAsia="zh-CN"/>
                              </w:rPr>
                              <w:t>Fig</w:t>
                            </w:r>
                            <w:r w:rsidR="0016436D">
                              <w:rPr>
                                <w:rFonts w:ascii="Times New Roman" w:eastAsia="SimSun" w:hAnsi="Times New Roman"/>
                                <w:i/>
                                <w:iCs/>
                                <w:sz w:val="22"/>
                                <w:szCs w:val="22"/>
                                <w:lang w:val="hr-HR" w:eastAsia="zh-CN"/>
                              </w:rPr>
                              <w:t>ure</w:t>
                            </w:r>
                            <w:r>
                              <w:rPr>
                                <w:rFonts w:ascii="Times New Roman" w:eastAsia="SimSun" w:hAnsi="Times New Roman"/>
                                <w:i/>
                                <w:iCs/>
                                <w:sz w:val="22"/>
                                <w:szCs w:val="22"/>
                                <w:lang w:val="hr-HR" w:eastAsia="zh-CN"/>
                              </w:rPr>
                              <w:t xml:space="preserve"> </w:t>
                            </w:r>
                            <w:r>
                              <w:rPr>
                                <w:rFonts w:ascii="Times New Roman" w:eastAsia="SimSun" w:hAnsi="Times New Roman"/>
                                <w:i/>
                                <w:iCs/>
                                <w:sz w:val="22"/>
                                <w:szCs w:val="22"/>
                                <w:lang w:val="hr-HR" w:eastAsia="zh-CN"/>
                              </w:rPr>
                              <w:t>6</w:t>
                            </w:r>
                            <w:r w:rsidRPr="00F52D65">
                              <w:rPr>
                                <w:rFonts w:ascii="Times New Roman" w:eastAsia="SimSun" w:hAnsi="Times New Roman"/>
                                <w:i/>
                                <w:iCs/>
                                <w:sz w:val="22"/>
                                <w:szCs w:val="22"/>
                                <w:lang w:val="hr-HR" w:eastAsia="zh-CN"/>
                              </w:rPr>
                              <w:t xml:space="preserve">. </w:t>
                            </w:r>
                            <w:r w:rsidRPr="006221DE">
                              <w:rPr>
                                <w:rFonts w:ascii="Times New Roman" w:hAnsi="Times New Roman"/>
                                <w:i/>
                                <w:noProof/>
                                <w:sz w:val="24"/>
                                <w:szCs w:val="24"/>
                                <w:lang w:val="hr-HR" w:eastAsia="hr-HR"/>
                              </w:rPr>
                              <w:t>T</w:t>
                            </w:r>
                            <w:r>
                              <w:rPr>
                                <w:rFonts w:ascii="Times New Roman" w:hAnsi="Times New Roman"/>
                                <w:i/>
                                <w:noProof/>
                                <w:sz w:val="24"/>
                                <w:szCs w:val="24"/>
                                <w:lang w:val="hr-HR" w:eastAsia="hr-HR"/>
                              </w:rPr>
                              <w:t>heoretical and practical BDB for</w:t>
                            </w:r>
                            <w:r w:rsidRPr="006221DE">
                              <w:rPr>
                                <w:rFonts w:ascii="Times New Roman" w:hAnsi="Times New Roman"/>
                                <w:i/>
                                <w:noProof/>
                                <w:sz w:val="24"/>
                                <w:szCs w:val="24"/>
                                <w:lang w:val="hr-HR" w:eastAsia="hr-HR"/>
                              </w:rPr>
                              <w:t xml:space="preserve"> ZstE 340</w:t>
                            </w:r>
                          </w:p>
                          <w:p w:rsidR="002561EF" w:rsidRPr="00F52D65" w:rsidRDefault="002561EF" w:rsidP="002561EF">
                            <w:pPr>
                              <w:rPr>
                                <w:i/>
                                <w:iCs/>
                                <w:sz w:val="22"/>
                                <w:szCs w:val="22"/>
                              </w:rPr>
                            </w:pPr>
                            <w:r w:rsidRPr="006221DE">
                              <w:rPr>
                                <w:rFonts w:ascii="Times New Roman" w:hAnsi="Times New Roman"/>
                                <w:i/>
                                <w:noProof/>
                                <w:sz w:val="24"/>
                                <w:szCs w:val="24"/>
                                <w:lang w:val="hr-HR" w:eastAsia="hr-HR"/>
                              </w:rPr>
                              <w:t>340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32.6pt;margin-top:7.75pt;width:218.3pt;height:18.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" o:allowincell="f" stroked="f">
                <v:path arrowok="t"/>
                <v:textbox>
                  <w:txbxContent>
                    <w:p w:rsidR="00086D75" w:rsidRPr="00F52D65" w:rsidRDefault="00086D75" w:rsidP="00086D75">
                      <w:pPr>
                        <w:rPr>
                          <w:i/>
                          <w:iCs/>
                          <w:sz w:val="22"/>
                          <w:szCs w:val="22"/>
                        </w:rPr>
                      </w:pPr>
                      <w:r>
                        <w:rPr>
                          <w:rFonts w:ascii="Times New Roman" w:eastAsia="SimSun" w:hAnsi="Times New Roman"/>
                          <w:i/>
                          <w:iCs/>
                          <w:sz w:val="22"/>
                          <w:szCs w:val="22"/>
                          <w:lang w:val="hr-HR" w:eastAsia="zh-CN"/>
                        </w:rPr>
                        <w:t>Fig</w:t>
                      </w:r>
                      <w:r w:rsidR="0016436D">
                        <w:rPr>
                          <w:rFonts w:ascii="Times New Roman" w:eastAsia="SimSun" w:hAnsi="Times New Roman"/>
                          <w:i/>
                          <w:iCs/>
                          <w:sz w:val="22"/>
                          <w:szCs w:val="22"/>
                          <w:lang w:val="hr-HR" w:eastAsia="zh-CN"/>
                        </w:rPr>
                        <w:t>ure</w:t>
                      </w:r>
                      <w:r>
                        <w:rPr>
                          <w:rFonts w:ascii="Times New Roman" w:eastAsia="SimSun" w:hAnsi="Times New Roman"/>
                          <w:i/>
                          <w:iCs/>
                          <w:sz w:val="22"/>
                          <w:szCs w:val="22"/>
                          <w:lang w:val="hr-HR" w:eastAsia="zh-CN"/>
                        </w:rPr>
                        <w:t xml:space="preserve"> 6</w:t>
                      </w:r>
                      <w:r w:rsidRPr="00F52D65">
                        <w:rPr>
                          <w:rFonts w:ascii="Times New Roman" w:eastAsia="SimSun" w:hAnsi="Times New Roman"/>
                          <w:i/>
                          <w:iCs/>
                          <w:sz w:val="22"/>
                          <w:szCs w:val="22"/>
                          <w:lang w:val="hr-HR" w:eastAsia="zh-CN"/>
                        </w:rPr>
                        <w:t xml:space="preserve">. </w:t>
                      </w:r>
                      <w:r w:rsidRPr="006221DE">
                        <w:rPr>
                          <w:rFonts w:ascii="Times New Roman" w:hAnsi="Times New Roman"/>
                          <w:i/>
                          <w:noProof/>
                          <w:sz w:val="24"/>
                          <w:szCs w:val="24"/>
                          <w:lang w:val="hr-HR" w:eastAsia="hr-HR"/>
                        </w:rPr>
                        <w:t>T</w:t>
                      </w:r>
                      <w:r>
                        <w:rPr>
                          <w:rFonts w:ascii="Times New Roman" w:hAnsi="Times New Roman"/>
                          <w:i/>
                          <w:noProof/>
                          <w:sz w:val="24"/>
                          <w:szCs w:val="24"/>
                          <w:lang w:val="hr-HR" w:eastAsia="hr-HR"/>
                        </w:rPr>
                        <w:t>heoretical and practical BDB for</w:t>
                      </w:r>
                      <w:r w:rsidRPr="006221DE">
                        <w:rPr>
                          <w:rFonts w:ascii="Times New Roman" w:hAnsi="Times New Roman"/>
                          <w:i/>
                          <w:noProof/>
                          <w:sz w:val="24"/>
                          <w:szCs w:val="24"/>
                          <w:lang w:val="hr-HR" w:eastAsia="hr-HR"/>
                        </w:rPr>
                        <w:t xml:space="preserve"> ZstE 340</w:t>
                      </w:r>
                    </w:p>
                    <w:p w:rsidR="002561EF" w:rsidRPr="00F52D65" w:rsidRDefault="002561EF" w:rsidP="002561EF">
                      <w:pPr>
                        <w:rPr>
                          <w:i/>
                          <w:iCs/>
                          <w:sz w:val="22"/>
                          <w:szCs w:val="22"/>
                        </w:rPr>
                      </w:pPr>
                      <w:r w:rsidRPr="006221DE">
                        <w:rPr>
                          <w:rFonts w:ascii="Times New Roman" w:hAnsi="Times New Roman"/>
                          <w:i/>
                          <w:noProof/>
                          <w:sz w:val="24"/>
                          <w:szCs w:val="24"/>
                          <w:lang w:val="hr-HR" w:eastAsia="hr-HR"/>
                        </w:rPr>
                        <w:t>340</w:t>
                      </w:r>
                    </w:p>
                  </w:txbxContent>
                </v:textbox>
                <w10:wrap type="square"/>
              </v:shape>
            </w:pict>
          </mc:Fallback>
        </mc:AlternateContent>
      </w:r>
      <w:r w:rsidRPr="002561EF">
        <w:rPr>
          <w:rFonts w:ascii="Times New Roman" w:hAnsi="Times New Roman"/>
          <w:noProof/>
          <w:sz w:val="24"/>
          <w:szCs w:val="24"/>
          <w:lang w:val="hr-HR" w:eastAsia="hr-HR"/>
        </w:rPr>
        <mc:AlternateContent>
          <mc:Choice Requires="wps">
            <w:drawing>
              <wp:anchor distT="0" distB="0" distL="114300" distR="114300" simplePos="0" relativeHeight="251691008" behindDoc="0" locked="0" layoutInCell="0" allowOverlap="1" wp14:anchorId="657E92F2" wp14:editId="43D84DD1">
                <wp:simplePos x="0" y="0"/>
                <wp:positionH relativeFrom="column">
                  <wp:posOffset>-2722880</wp:posOffset>
                </wp:positionH>
                <wp:positionV relativeFrom="paragraph">
                  <wp:posOffset>97155</wp:posOffset>
                </wp:positionV>
                <wp:extent cx="2760980" cy="231140"/>
                <wp:effectExtent l="0" t="0" r="1270" b="0"/>
                <wp:wrapSquare wrapText="bothSides"/>
                <wp:docPr id="15"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60980" cy="231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6D75" w:rsidRPr="006221DE" w:rsidRDefault="00086D75" w:rsidP="00086D75">
                            <w:pPr>
                              <w:spacing w:line="276" w:lineRule="auto"/>
                              <w:jc w:val="center"/>
                              <w:rPr>
                                <w:rFonts w:ascii="Times New Roman" w:hAnsi="Times New Roman"/>
                                <w:i/>
                                <w:noProof/>
                                <w:sz w:val="24"/>
                                <w:szCs w:val="24"/>
                                <w:lang w:val="hr-HR" w:eastAsia="hr-HR"/>
                              </w:rPr>
                            </w:pPr>
                            <w:r>
                              <w:rPr>
                                <w:rFonts w:ascii="Times New Roman" w:eastAsia="SimSun" w:hAnsi="Times New Roman"/>
                                <w:i/>
                                <w:iCs/>
                                <w:sz w:val="22"/>
                                <w:szCs w:val="22"/>
                                <w:lang w:val="hr-HR" w:eastAsia="zh-CN"/>
                              </w:rPr>
                              <w:t>F</w:t>
                            </w:r>
                            <w:r w:rsidR="0016436D">
                              <w:rPr>
                                <w:rFonts w:ascii="Times New Roman" w:eastAsia="SimSun" w:hAnsi="Times New Roman"/>
                                <w:i/>
                                <w:iCs/>
                                <w:sz w:val="22"/>
                                <w:szCs w:val="22"/>
                                <w:lang w:val="hr-HR" w:eastAsia="zh-CN"/>
                              </w:rPr>
                              <w:t>igure</w:t>
                            </w:r>
                            <w:r>
                              <w:rPr>
                                <w:rFonts w:ascii="Times New Roman" w:eastAsia="SimSun" w:hAnsi="Times New Roman"/>
                                <w:i/>
                                <w:iCs/>
                                <w:sz w:val="22"/>
                                <w:szCs w:val="22"/>
                                <w:lang w:val="hr-HR" w:eastAsia="zh-CN"/>
                              </w:rPr>
                              <w:t xml:space="preserve"> 5</w:t>
                            </w:r>
                            <w:r w:rsidRPr="00F52D65">
                              <w:rPr>
                                <w:rFonts w:ascii="Times New Roman" w:eastAsia="SimSun" w:hAnsi="Times New Roman"/>
                                <w:i/>
                                <w:iCs/>
                                <w:sz w:val="22"/>
                                <w:szCs w:val="22"/>
                                <w:lang w:val="hr-HR" w:eastAsia="zh-CN"/>
                              </w:rPr>
                              <w:t xml:space="preserve">. </w:t>
                            </w:r>
                            <w:r w:rsidRPr="006221DE">
                              <w:rPr>
                                <w:rFonts w:ascii="Times New Roman" w:hAnsi="Times New Roman"/>
                                <w:i/>
                                <w:noProof/>
                                <w:sz w:val="24"/>
                                <w:szCs w:val="24"/>
                                <w:lang w:val="hr-HR" w:eastAsia="hr-HR"/>
                              </w:rPr>
                              <w:t>T</w:t>
                            </w:r>
                            <w:r>
                              <w:rPr>
                                <w:rFonts w:ascii="Times New Roman" w:hAnsi="Times New Roman"/>
                                <w:i/>
                                <w:noProof/>
                                <w:sz w:val="24"/>
                                <w:szCs w:val="24"/>
                                <w:lang w:val="hr-HR" w:eastAsia="hr-HR"/>
                              </w:rPr>
                              <w:t>heoretical and practical BDB for</w:t>
                            </w:r>
                            <w:r w:rsidRPr="006221DE">
                              <w:rPr>
                                <w:rFonts w:ascii="Times New Roman" w:hAnsi="Times New Roman"/>
                                <w:i/>
                                <w:noProof/>
                                <w:sz w:val="24"/>
                                <w:szCs w:val="24"/>
                                <w:lang w:val="hr-HR" w:eastAsia="hr-HR"/>
                              </w:rPr>
                              <w:t xml:space="preserve"> ZstE 220P</w:t>
                            </w:r>
                          </w:p>
                          <w:p w:rsidR="002561EF" w:rsidRPr="006221DE" w:rsidRDefault="002561EF" w:rsidP="002561EF">
                            <w:pPr>
                              <w:spacing w:line="276" w:lineRule="auto"/>
                              <w:jc w:val="center"/>
                              <w:rPr>
                                <w:rFonts w:ascii="Times New Roman" w:hAnsi="Times New Roman"/>
                                <w:i/>
                                <w:noProof/>
                                <w:sz w:val="24"/>
                                <w:szCs w:val="24"/>
                                <w:lang w:val="hr-HR" w:eastAsia="hr-HR"/>
                              </w:rPr>
                            </w:pPr>
                            <w:r w:rsidRPr="006221DE">
                              <w:rPr>
                                <w:rFonts w:ascii="Times New Roman" w:hAnsi="Times New Roman"/>
                                <w:i/>
                                <w:noProof/>
                                <w:sz w:val="24"/>
                                <w:szCs w:val="24"/>
                                <w:lang w:val="hr-HR" w:eastAsia="hr-HR"/>
                              </w:rPr>
                              <w:t>220P</w:t>
                            </w:r>
                          </w:p>
                          <w:p w:rsidR="002561EF" w:rsidRPr="002561EF" w:rsidRDefault="002561EF" w:rsidP="002561EF">
                            <w:pPr>
                              <w:rPr>
                                <w:i/>
                                <w:iCs/>
                                <w:sz w:val="22"/>
                                <w:szCs w:val="22"/>
                                <w:lang w:val="hr-H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214.4pt;margin-top:7.65pt;width:217.4pt;height:18.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" o:allowincell="f" stroked="f">
                <v:path arrowok="t"/>
                <v:textbox>
                  <w:txbxContent>
                    <w:p w:rsidR="00086D75" w:rsidRPr="006221DE" w:rsidRDefault="00086D75" w:rsidP="00086D75">
                      <w:pPr>
                        <w:spacing w:line="276" w:lineRule="auto"/>
                        <w:jc w:val="center"/>
                        <w:rPr>
                          <w:rFonts w:ascii="Times New Roman" w:hAnsi="Times New Roman"/>
                          <w:i/>
                          <w:noProof/>
                          <w:sz w:val="24"/>
                          <w:szCs w:val="24"/>
                          <w:lang w:val="hr-HR" w:eastAsia="hr-HR"/>
                        </w:rPr>
                      </w:pPr>
                      <w:r>
                        <w:rPr>
                          <w:rFonts w:ascii="Times New Roman" w:eastAsia="SimSun" w:hAnsi="Times New Roman"/>
                          <w:i/>
                          <w:iCs/>
                          <w:sz w:val="22"/>
                          <w:szCs w:val="22"/>
                          <w:lang w:val="hr-HR" w:eastAsia="zh-CN"/>
                        </w:rPr>
                        <w:t>F</w:t>
                      </w:r>
                      <w:r w:rsidR="0016436D">
                        <w:rPr>
                          <w:rFonts w:ascii="Times New Roman" w:eastAsia="SimSun" w:hAnsi="Times New Roman"/>
                          <w:i/>
                          <w:iCs/>
                          <w:sz w:val="22"/>
                          <w:szCs w:val="22"/>
                          <w:lang w:val="hr-HR" w:eastAsia="zh-CN"/>
                        </w:rPr>
                        <w:t>igure</w:t>
                      </w:r>
                      <w:r>
                        <w:rPr>
                          <w:rFonts w:ascii="Times New Roman" w:eastAsia="SimSun" w:hAnsi="Times New Roman"/>
                          <w:i/>
                          <w:iCs/>
                          <w:sz w:val="22"/>
                          <w:szCs w:val="22"/>
                          <w:lang w:val="hr-HR" w:eastAsia="zh-CN"/>
                        </w:rPr>
                        <w:t xml:space="preserve"> 5</w:t>
                      </w:r>
                      <w:r w:rsidRPr="00F52D65">
                        <w:rPr>
                          <w:rFonts w:ascii="Times New Roman" w:eastAsia="SimSun" w:hAnsi="Times New Roman"/>
                          <w:i/>
                          <w:iCs/>
                          <w:sz w:val="22"/>
                          <w:szCs w:val="22"/>
                          <w:lang w:val="hr-HR" w:eastAsia="zh-CN"/>
                        </w:rPr>
                        <w:t xml:space="preserve">. </w:t>
                      </w:r>
                      <w:r w:rsidRPr="006221DE">
                        <w:rPr>
                          <w:rFonts w:ascii="Times New Roman" w:hAnsi="Times New Roman"/>
                          <w:i/>
                          <w:noProof/>
                          <w:sz w:val="24"/>
                          <w:szCs w:val="24"/>
                          <w:lang w:val="hr-HR" w:eastAsia="hr-HR"/>
                        </w:rPr>
                        <w:t>T</w:t>
                      </w:r>
                      <w:r>
                        <w:rPr>
                          <w:rFonts w:ascii="Times New Roman" w:hAnsi="Times New Roman"/>
                          <w:i/>
                          <w:noProof/>
                          <w:sz w:val="24"/>
                          <w:szCs w:val="24"/>
                          <w:lang w:val="hr-HR" w:eastAsia="hr-HR"/>
                        </w:rPr>
                        <w:t>heoretical and practical BDB for</w:t>
                      </w:r>
                      <w:r w:rsidRPr="006221DE">
                        <w:rPr>
                          <w:rFonts w:ascii="Times New Roman" w:hAnsi="Times New Roman"/>
                          <w:i/>
                          <w:noProof/>
                          <w:sz w:val="24"/>
                          <w:szCs w:val="24"/>
                          <w:lang w:val="hr-HR" w:eastAsia="hr-HR"/>
                        </w:rPr>
                        <w:t xml:space="preserve"> ZstE 220P</w:t>
                      </w:r>
                    </w:p>
                    <w:p w:rsidR="002561EF" w:rsidRPr="006221DE" w:rsidRDefault="002561EF" w:rsidP="002561EF">
                      <w:pPr>
                        <w:spacing w:line="276" w:lineRule="auto"/>
                        <w:jc w:val="center"/>
                        <w:rPr>
                          <w:rFonts w:ascii="Times New Roman" w:hAnsi="Times New Roman"/>
                          <w:i/>
                          <w:noProof/>
                          <w:sz w:val="24"/>
                          <w:szCs w:val="24"/>
                          <w:lang w:val="hr-HR" w:eastAsia="hr-HR"/>
                        </w:rPr>
                      </w:pPr>
                      <w:r w:rsidRPr="006221DE">
                        <w:rPr>
                          <w:rFonts w:ascii="Times New Roman" w:hAnsi="Times New Roman"/>
                          <w:i/>
                          <w:noProof/>
                          <w:sz w:val="24"/>
                          <w:szCs w:val="24"/>
                          <w:lang w:val="hr-HR" w:eastAsia="hr-HR"/>
                        </w:rPr>
                        <w:t>220P</w:t>
                      </w:r>
                    </w:p>
                    <w:p w:rsidR="002561EF" w:rsidRPr="002561EF" w:rsidRDefault="002561EF" w:rsidP="002561EF">
                      <w:pPr>
                        <w:rPr>
                          <w:i/>
                          <w:iCs/>
                          <w:sz w:val="22"/>
                          <w:szCs w:val="22"/>
                          <w:lang w:val="hr-HR"/>
                        </w:rPr>
                      </w:pPr>
                    </w:p>
                  </w:txbxContent>
                </v:textbox>
                <w10:wrap type="square"/>
              </v:shape>
            </w:pict>
          </mc:Fallback>
        </mc:AlternateContent>
      </w:r>
    </w:p>
    <w:p w:rsidR="00E55472" w:rsidRDefault="00E55472" w:rsidP="002561EF">
      <w:pPr>
        <w:jc w:val="both"/>
        <w:rPr>
          <w:rFonts w:ascii="Times New Roman" w:hAnsi="Times New Roman"/>
          <w:sz w:val="24"/>
          <w:szCs w:val="24"/>
          <w:lang w:val="hr-HR"/>
        </w:rPr>
        <w:sectPr w:rsidR="00E55472" w:rsidSect="00E55472">
          <w:type w:val="continuous"/>
          <w:pgSz w:w="11906" w:h="16838"/>
          <w:pgMar w:top="1440" w:right="1440" w:bottom="1440" w:left="1440" w:header="720" w:footer="720" w:gutter="0"/>
          <w:cols w:space="720"/>
        </w:sectPr>
      </w:pPr>
    </w:p>
    <w:p w:rsidR="00086D75" w:rsidRPr="00E11C1C" w:rsidRDefault="00B241B6" w:rsidP="00086D75">
      <w:pPr>
        <w:jc w:val="both"/>
        <w:rPr>
          <w:rFonts w:ascii="Times New Roman" w:hAnsi="Times New Roman"/>
          <w:sz w:val="22"/>
          <w:szCs w:val="22"/>
          <w:lang w:val="en-US"/>
        </w:rPr>
      </w:pPr>
      <w:r w:rsidRPr="00E11C1C">
        <w:rPr>
          <w:rFonts w:ascii="Times New Roman" w:hAnsi="Times New Roman"/>
          <w:sz w:val="24"/>
          <w:szCs w:val="24"/>
          <w:lang w:val="en-US"/>
        </w:rPr>
        <w:lastRenderedPageBreak/>
        <w:t xml:space="preserve">The main difference </w:t>
      </w:r>
      <w:proofErr w:type="spellStart"/>
      <w:r w:rsidRPr="00E11C1C">
        <w:rPr>
          <w:rFonts w:ascii="Times New Roman" w:hAnsi="Times New Roman"/>
          <w:sz w:val="24"/>
          <w:szCs w:val="24"/>
          <w:lang w:val="en-US"/>
        </w:rPr>
        <w:t>betwen</w:t>
      </w:r>
      <w:proofErr w:type="spellEnd"/>
      <w:r w:rsidRPr="00E11C1C">
        <w:rPr>
          <w:rFonts w:ascii="Times New Roman" w:hAnsi="Times New Roman"/>
          <w:sz w:val="24"/>
          <w:szCs w:val="24"/>
          <w:lang w:val="en-US"/>
        </w:rPr>
        <w:t xml:space="preserve"> the models lies in appliance of </w:t>
      </w:r>
      <w:proofErr w:type="spellStart"/>
      <w:r w:rsidRPr="00E11C1C">
        <w:rPr>
          <w:rFonts w:ascii="Times New Roman" w:hAnsi="Times New Roman"/>
          <w:sz w:val="24"/>
          <w:szCs w:val="24"/>
          <w:lang w:val="en-US"/>
        </w:rPr>
        <w:t>deformabile</w:t>
      </w:r>
      <w:proofErr w:type="spellEnd"/>
      <w:r w:rsidRPr="00E11C1C">
        <w:rPr>
          <w:rFonts w:ascii="Times New Roman" w:hAnsi="Times New Roman"/>
          <w:sz w:val="24"/>
          <w:szCs w:val="24"/>
          <w:lang w:val="en-US"/>
        </w:rPr>
        <w:t xml:space="preserve"> quenching for the material</w:t>
      </w:r>
      <w:r w:rsidRPr="001E0E46">
        <w:rPr>
          <w:rFonts w:ascii="Times New Roman" w:hAnsi="Times New Roman"/>
          <w:sz w:val="24"/>
          <w:szCs w:val="24"/>
          <w:lang w:val="hr-HR"/>
        </w:rPr>
        <w:t>.</w:t>
      </w:r>
      <w:r w:rsidR="00086D75">
        <w:rPr>
          <w:rFonts w:ascii="Times New Roman" w:hAnsi="Times New Roman"/>
          <w:sz w:val="24"/>
          <w:szCs w:val="24"/>
          <w:lang w:val="hr-HR"/>
        </w:rPr>
        <w:t xml:space="preserve">It is obvious that the theoretical BDB differs from the model of </w:t>
      </w:r>
      <w:r w:rsidR="00086D75">
        <w:rPr>
          <w:rFonts w:ascii="Times New Roman" w:hAnsi="Times New Roman"/>
          <w:sz w:val="24"/>
          <w:szCs w:val="24"/>
          <w:lang w:val="hr-HR"/>
        </w:rPr>
        <w:lastRenderedPageBreak/>
        <w:t>deformabile quenching, and predicted accuracy value varies for the same model and different types of material</w:t>
      </w:r>
      <w:r w:rsidR="00086D75" w:rsidRPr="00B5654A">
        <w:rPr>
          <w:rFonts w:ascii="Times New Roman" w:hAnsi="Times New Roman"/>
          <w:sz w:val="24"/>
          <w:szCs w:val="24"/>
          <w:lang w:val="hr-HR"/>
        </w:rPr>
        <w:t>.</w:t>
      </w:r>
    </w:p>
    <w:p w:rsidR="00B241B6" w:rsidRDefault="00B241B6" w:rsidP="002561EF">
      <w:pPr>
        <w:jc w:val="both"/>
        <w:rPr>
          <w:rFonts w:ascii="Times New Roman" w:hAnsi="Times New Roman"/>
          <w:sz w:val="24"/>
          <w:szCs w:val="24"/>
          <w:lang w:val="en-US"/>
        </w:rPr>
        <w:sectPr w:rsidR="00B241B6" w:rsidSect="00B241B6">
          <w:type w:val="continuous"/>
          <w:pgSz w:w="11906" w:h="16838"/>
          <w:pgMar w:top="1440" w:right="1440" w:bottom="1440" w:left="1440" w:header="720" w:footer="720" w:gutter="0"/>
          <w:cols w:num="2" w:space="720"/>
        </w:sectPr>
      </w:pPr>
    </w:p>
    <w:p w:rsidR="00034BD4" w:rsidRPr="00086D75" w:rsidRDefault="00034BD4" w:rsidP="002561EF">
      <w:pPr>
        <w:jc w:val="both"/>
        <w:rPr>
          <w:rFonts w:ascii="Times New Roman" w:hAnsi="Times New Roman"/>
          <w:sz w:val="24"/>
          <w:szCs w:val="24"/>
          <w:lang w:val="en-US"/>
        </w:rPr>
      </w:pPr>
    </w:p>
    <w:p w:rsidR="00086D75" w:rsidRDefault="00086D75" w:rsidP="00086D75">
      <w:pPr>
        <w:framePr w:w="7470" w:h="3096" w:hSpace="180" w:wrap="around" w:vAnchor="text" w:hAnchor="page" w:x="2290" w:y="65"/>
        <w:ind w:left="142" w:hanging="142"/>
        <w:jc w:val="center"/>
        <w:rPr>
          <w:rFonts w:ascii="Times New Roman" w:hAnsi="Times New Roman"/>
          <w:i/>
          <w:iCs/>
          <w:sz w:val="22"/>
          <w:lang w:val="en-US"/>
        </w:rPr>
      </w:pPr>
      <w:proofErr w:type="gramStart"/>
      <w:r>
        <w:rPr>
          <w:rFonts w:ascii="Times New Roman" w:hAnsi="Times New Roman"/>
          <w:i/>
          <w:iCs/>
          <w:sz w:val="22"/>
          <w:lang w:val="en-US"/>
        </w:rPr>
        <w:t>Table 2.</w:t>
      </w:r>
      <w:proofErr w:type="gramEnd"/>
      <w:r>
        <w:rPr>
          <w:rFonts w:ascii="Times New Roman" w:hAnsi="Times New Roman"/>
          <w:i/>
          <w:iCs/>
          <w:sz w:val="22"/>
          <w:lang w:val="en-US"/>
        </w:rPr>
        <w:t xml:space="preserve"> </w:t>
      </w:r>
      <w:r w:rsidRPr="003238C6">
        <w:rPr>
          <w:rFonts w:ascii="Times New Roman" w:hAnsi="Times New Roman"/>
          <w:i/>
          <w:iCs/>
          <w:sz w:val="22"/>
          <w:lang w:val="en-US"/>
        </w:rPr>
        <w:t>Me</w:t>
      </w:r>
      <w:r>
        <w:rPr>
          <w:rFonts w:ascii="Times New Roman" w:hAnsi="Times New Roman"/>
          <w:i/>
          <w:iCs/>
          <w:sz w:val="22"/>
          <w:lang w:val="en-US"/>
        </w:rPr>
        <w:t xml:space="preserve">chanical properties, thickness and curve of parameters flow for steel </w:t>
      </w:r>
    </w:p>
    <w:tbl>
      <w:tblPr>
        <w:tblStyle w:val="TableGrid"/>
        <w:tblW w:w="7557" w:type="dxa"/>
        <w:jc w:val="center"/>
        <w:tblInd w:w="142" w:type="dxa"/>
        <w:tblLook w:val="04A0" w:firstRow="1" w:lastRow="0" w:firstColumn="1" w:lastColumn="0" w:noHBand="0" w:noVBand="1"/>
      </w:tblPr>
      <w:tblGrid>
        <w:gridCol w:w="1079"/>
        <w:gridCol w:w="1079"/>
        <w:gridCol w:w="1079"/>
        <w:gridCol w:w="1080"/>
        <w:gridCol w:w="1080"/>
        <w:gridCol w:w="1080"/>
        <w:gridCol w:w="1080"/>
      </w:tblGrid>
      <w:tr w:rsidR="00E55472" w:rsidTr="007B5FF0">
        <w:trPr>
          <w:trHeight w:val="239"/>
          <w:jc w:val="center"/>
        </w:trPr>
        <w:tc>
          <w:tcPr>
            <w:tcW w:w="1079" w:type="dxa"/>
            <w:tcBorders>
              <w:top w:val="single" w:sz="18" w:space="0" w:color="auto"/>
              <w:left w:val="single" w:sz="18" w:space="0" w:color="auto"/>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c>
          <w:tcPr>
            <w:tcW w:w="1079" w:type="dxa"/>
            <w:tcBorders>
              <w:top w:val="single" w:sz="18" w:space="0" w:color="auto"/>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Direction</w:t>
            </w:r>
          </w:p>
        </w:tc>
        <w:tc>
          <w:tcPr>
            <w:tcW w:w="1079" w:type="dxa"/>
            <w:tcBorders>
              <w:top w:val="single" w:sz="18" w:space="0" w:color="auto"/>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n</w:t>
            </w:r>
          </w:p>
        </w:tc>
        <w:tc>
          <w:tcPr>
            <w:tcW w:w="1080" w:type="dxa"/>
            <w:tcBorders>
              <w:top w:val="single" w:sz="18" w:space="0" w:color="auto"/>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r</w:t>
            </w:r>
          </w:p>
        </w:tc>
        <w:tc>
          <w:tcPr>
            <w:tcW w:w="1080" w:type="dxa"/>
            <w:tcBorders>
              <w:top w:val="single" w:sz="18" w:space="0" w:color="auto"/>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roofErr w:type="spellStart"/>
            <w:r>
              <w:rPr>
                <w:rFonts w:ascii="Times New Roman" w:hAnsi="Times New Roman"/>
                <w:sz w:val="22"/>
                <w:szCs w:val="22"/>
                <w:lang w:val="en-US"/>
              </w:rPr>
              <w:t>n×r</w:t>
            </w:r>
            <w:proofErr w:type="spellEnd"/>
          </w:p>
        </w:tc>
        <w:tc>
          <w:tcPr>
            <w:tcW w:w="1080" w:type="dxa"/>
            <w:tcBorders>
              <w:top w:val="single" w:sz="18" w:space="0" w:color="auto"/>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vertAlign w:val="subscript"/>
                <w:lang w:val="en-US"/>
              </w:rPr>
            </w:pPr>
            <w:proofErr w:type="spellStart"/>
            <w:r>
              <w:rPr>
                <w:rFonts w:ascii="Times New Roman" w:hAnsi="Times New Roman"/>
                <w:sz w:val="22"/>
                <w:szCs w:val="22"/>
                <w:lang w:val="en-US"/>
              </w:rPr>
              <w:t>r</w:t>
            </w:r>
            <w:r>
              <w:rPr>
                <w:rFonts w:ascii="Times New Roman" w:hAnsi="Times New Roman"/>
                <w:sz w:val="22"/>
                <w:szCs w:val="22"/>
                <w:vertAlign w:val="subscript"/>
                <w:lang w:val="en-US"/>
              </w:rPr>
              <w:t>m</w:t>
            </w:r>
            <w:proofErr w:type="spellEnd"/>
          </w:p>
        </w:tc>
        <w:tc>
          <w:tcPr>
            <w:tcW w:w="1080" w:type="dxa"/>
            <w:tcBorders>
              <w:top w:val="single" w:sz="18" w:space="0" w:color="auto"/>
              <w:bottom w:val="single" w:sz="18" w:space="0" w:color="auto"/>
              <w:righ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roofErr w:type="spellStart"/>
            <w:r>
              <w:rPr>
                <w:rFonts w:ascii="Times New Roman" w:hAnsi="Times New Roman"/>
                <w:sz w:val="22"/>
                <w:szCs w:val="22"/>
                <w:lang w:val="en-US"/>
              </w:rPr>
              <w:t>Δr</w:t>
            </w:r>
            <w:proofErr w:type="spellEnd"/>
          </w:p>
        </w:tc>
      </w:tr>
      <w:tr w:rsidR="00E55472" w:rsidTr="007B5FF0">
        <w:trPr>
          <w:trHeight w:val="254"/>
          <w:jc w:val="center"/>
        </w:trPr>
        <w:tc>
          <w:tcPr>
            <w:tcW w:w="1079" w:type="dxa"/>
            <w:vMerge w:val="restart"/>
            <w:tcBorders>
              <w:top w:val="single" w:sz="18" w:space="0" w:color="auto"/>
              <w:lef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ST 12</w:t>
            </w:r>
          </w:p>
        </w:tc>
        <w:tc>
          <w:tcPr>
            <w:tcW w:w="1079" w:type="dxa"/>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L</w:t>
            </w:r>
          </w:p>
        </w:tc>
        <w:tc>
          <w:tcPr>
            <w:tcW w:w="1079" w:type="dxa"/>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0,217</w:t>
            </w:r>
          </w:p>
        </w:tc>
        <w:tc>
          <w:tcPr>
            <w:tcW w:w="1080" w:type="dxa"/>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1,73</w:t>
            </w:r>
          </w:p>
        </w:tc>
        <w:tc>
          <w:tcPr>
            <w:tcW w:w="1080" w:type="dxa"/>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0,375</w:t>
            </w:r>
          </w:p>
        </w:tc>
        <w:tc>
          <w:tcPr>
            <w:tcW w:w="1080" w:type="dxa"/>
            <w:vMerge w:val="restart"/>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1,67</w:t>
            </w:r>
          </w:p>
        </w:tc>
        <w:tc>
          <w:tcPr>
            <w:tcW w:w="1080" w:type="dxa"/>
            <w:vMerge w:val="restart"/>
            <w:tcBorders>
              <w:top w:val="single" w:sz="18" w:space="0" w:color="auto"/>
              <w:righ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-0,245</w:t>
            </w:r>
          </w:p>
        </w:tc>
      </w:tr>
      <w:tr w:rsidR="00E55472" w:rsidTr="007B5FF0">
        <w:trPr>
          <w:trHeight w:val="141"/>
          <w:jc w:val="center"/>
        </w:trPr>
        <w:tc>
          <w:tcPr>
            <w:tcW w:w="1079" w:type="dxa"/>
            <w:vMerge/>
            <w:tcBorders>
              <w:lef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c>
          <w:tcPr>
            <w:tcW w:w="1079" w:type="dxa"/>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T</w:t>
            </w:r>
          </w:p>
        </w:tc>
        <w:tc>
          <w:tcPr>
            <w:tcW w:w="1079" w:type="dxa"/>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0,209</w:t>
            </w:r>
          </w:p>
        </w:tc>
        <w:tc>
          <w:tcPr>
            <w:tcW w:w="1080" w:type="dxa"/>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1,88</w:t>
            </w:r>
          </w:p>
        </w:tc>
        <w:tc>
          <w:tcPr>
            <w:tcW w:w="1080" w:type="dxa"/>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0,392</w:t>
            </w:r>
          </w:p>
        </w:tc>
        <w:tc>
          <w:tcPr>
            <w:tcW w:w="1080" w:type="dxa"/>
            <w:vMerge/>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c>
          <w:tcPr>
            <w:tcW w:w="1080" w:type="dxa"/>
            <w:vMerge/>
            <w:tcBorders>
              <w:righ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r>
      <w:tr w:rsidR="00E55472" w:rsidTr="007B5FF0">
        <w:trPr>
          <w:trHeight w:val="141"/>
          <w:jc w:val="center"/>
        </w:trPr>
        <w:tc>
          <w:tcPr>
            <w:tcW w:w="1079" w:type="dxa"/>
            <w:vMerge/>
            <w:tcBorders>
              <w:left w:val="single" w:sz="18" w:space="0" w:color="auto"/>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c>
          <w:tcPr>
            <w:tcW w:w="1079" w:type="dxa"/>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D</w:t>
            </w:r>
          </w:p>
        </w:tc>
        <w:tc>
          <w:tcPr>
            <w:tcW w:w="1079" w:type="dxa"/>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0,201</w:t>
            </w:r>
          </w:p>
        </w:tc>
        <w:tc>
          <w:tcPr>
            <w:tcW w:w="1080" w:type="dxa"/>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1,54</w:t>
            </w:r>
          </w:p>
        </w:tc>
        <w:tc>
          <w:tcPr>
            <w:tcW w:w="1080" w:type="dxa"/>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0,309</w:t>
            </w:r>
          </w:p>
        </w:tc>
        <w:tc>
          <w:tcPr>
            <w:tcW w:w="1080" w:type="dxa"/>
            <w:vMerge/>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c>
          <w:tcPr>
            <w:tcW w:w="1080" w:type="dxa"/>
            <w:vMerge/>
            <w:tcBorders>
              <w:bottom w:val="single" w:sz="18" w:space="0" w:color="auto"/>
              <w:righ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r>
      <w:tr w:rsidR="00E55472" w:rsidTr="007B5FF0">
        <w:trPr>
          <w:trHeight w:val="239"/>
          <w:jc w:val="center"/>
        </w:trPr>
        <w:tc>
          <w:tcPr>
            <w:tcW w:w="1079" w:type="dxa"/>
            <w:vMerge w:val="restart"/>
            <w:tcBorders>
              <w:top w:val="single" w:sz="18" w:space="0" w:color="auto"/>
              <w:lef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ST 14</w:t>
            </w:r>
          </w:p>
        </w:tc>
        <w:tc>
          <w:tcPr>
            <w:tcW w:w="1079" w:type="dxa"/>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L</w:t>
            </w:r>
          </w:p>
        </w:tc>
        <w:tc>
          <w:tcPr>
            <w:tcW w:w="1079" w:type="dxa"/>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0,233</w:t>
            </w:r>
          </w:p>
        </w:tc>
        <w:tc>
          <w:tcPr>
            <w:tcW w:w="1080" w:type="dxa"/>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1,87</w:t>
            </w:r>
          </w:p>
        </w:tc>
        <w:tc>
          <w:tcPr>
            <w:tcW w:w="1080" w:type="dxa"/>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0,435</w:t>
            </w:r>
          </w:p>
        </w:tc>
        <w:tc>
          <w:tcPr>
            <w:tcW w:w="1080" w:type="dxa"/>
            <w:vMerge w:val="restart"/>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1,82</w:t>
            </w:r>
          </w:p>
        </w:tc>
        <w:tc>
          <w:tcPr>
            <w:tcW w:w="1080" w:type="dxa"/>
            <w:vMerge w:val="restart"/>
            <w:tcBorders>
              <w:top w:val="single" w:sz="18" w:space="0" w:color="auto"/>
              <w:righ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-0,515</w:t>
            </w:r>
          </w:p>
        </w:tc>
      </w:tr>
      <w:tr w:rsidR="00E55472" w:rsidTr="007B5FF0">
        <w:trPr>
          <w:trHeight w:val="141"/>
          <w:jc w:val="center"/>
        </w:trPr>
        <w:tc>
          <w:tcPr>
            <w:tcW w:w="1079" w:type="dxa"/>
            <w:vMerge/>
            <w:tcBorders>
              <w:lef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c>
          <w:tcPr>
            <w:tcW w:w="1079" w:type="dxa"/>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T</w:t>
            </w:r>
          </w:p>
        </w:tc>
        <w:tc>
          <w:tcPr>
            <w:tcW w:w="1079" w:type="dxa"/>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0,232</w:t>
            </w:r>
          </w:p>
        </w:tc>
        <w:tc>
          <w:tcPr>
            <w:tcW w:w="1080" w:type="dxa"/>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2,14</w:t>
            </w:r>
          </w:p>
        </w:tc>
        <w:tc>
          <w:tcPr>
            <w:tcW w:w="1080" w:type="dxa"/>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0,496</w:t>
            </w:r>
          </w:p>
        </w:tc>
        <w:tc>
          <w:tcPr>
            <w:tcW w:w="1080" w:type="dxa"/>
            <w:vMerge/>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c>
          <w:tcPr>
            <w:tcW w:w="1080" w:type="dxa"/>
            <w:vMerge/>
            <w:tcBorders>
              <w:righ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r>
      <w:tr w:rsidR="00E55472" w:rsidTr="007B5FF0">
        <w:trPr>
          <w:trHeight w:val="141"/>
          <w:jc w:val="center"/>
        </w:trPr>
        <w:tc>
          <w:tcPr>
            <w:tcW w:w="1079" w:type="dxa"/>
            <w:vMerge/>
            <w:tcBorders>
              <w:left w:val="single" w:sz="18" w:space="0" w:color="auto"/>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c>
          <w:tcPr>
            <w:tcW w:w="1079" w:type="dxa"/>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D</w:t>
            </w:r>
          </w:p>
        </w:tc>
        <w:tc>
          <w:tcPr>
            <w:tcW w:w="1079" w:type="dxa"/>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0,221</w:t>
            </w:r>
          </w:p>
        </w:tc>
        <w:tc>
          <w:tcPr>
            <w:tcW w:w="1080" w:type="dxa"/>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1,65</w:t>
            </w:r>
          </w:p>
        </w:tc>
        <w:tc>
          <w:tcPr>
            <w:tcW w:w="1080" w:type="dxa"/>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0,364</w:t>
            </w:r>
          </w:p>
        </w:tc>
        <w:tc>
          <w:tcPr>
            <w:tcW w:w="1080" w:type="dxa"/>
            <w:vMerge/>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c>
          <w:tcPr>
            <w:tcW w:w="1080" w:type="dxa"/>
            <w:vMerge/>
            <w:tcBorders>
              <w:bottom w:val="single" w:sz="18" w:space="0" w:color="auto"/>
              <w:righ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r>
      <w:tr w:rsidR="00E55472" w:rsidTr="007B5FF0">
        <w:trPr>
          <w:trHeight w:val="239"/>
          <w:jc w:val="center"/>
        </w:trPr>
        <w:tc>
          <w:tcPr>
            <w:tcW w:w="1079" w:type="dxa"/>
            <w:vMerge w:val="restart"/>
            <w:tcBorders>
              <w:top w:val="single" w:sz="18" w:space="0" w:color="auto"/>
              <w:lef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IF</w:t>
            </w:r>
          </w:p>
        </w:tc>
        <w:tc>
          <w:tcPr>
            <w:tcW w:w="1079" w:type="dxa"/>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L</w:t>
            </w:r>
          </w:p>
        </w:tc>
        <w:tc>
          <w:tcPr>
            <w:tcW w:w="1079" w:type="dxa"/>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0,240</w:t>
            </w:r>
          </w:p>
        </w:tc>
        <w:tc>
          <w:tcPr>
            <w:tcW w:w="1080" w:type="dxa"/>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2,10</w:t>
            </w:r>
          </w:p>
        </w:tc>
        <w:tc>
          <w:tcPr>
            <w:tcW w:w="1080" w:type="dxa"/>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0,504</w:t>
            </w:r>
          </w:p>
        </w:tc>
        <w:tc>
          <w:tcPr>
            <w:tcW w:w="1080" w:type="dxa"/>
            <w:vMerge w:val="restart"/>
            <w:tcBorders>
              <w:top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2,03</w:t>
            </w:r>
          </w:p>
        </w:tc>
        <w:tc>
          <w:tcPr>
            <w:tcW w:w="1080" w:type="dxa"/>
            <w:vMerge w:val="restart"/>
            <w:tcBorders>
              <w:top w:val="single" w:sz="18" w:space="0" w:color="auto"/>
              <w:righ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-0,423</w:t>
            </w:r>
          </w:p>
        </w:tc>
      </w:tr>
      <w:tr w:rsidR="00E55472" w:rsidTr="007B5FF0">
        <w:trPr>
          <w:trHeight w:val="141"/>
          <w:jc w:val="center"/>
        </w:trPr>
        <w:tc>
          <w:tcPr>
            <w:tcW w:w="1079" w:type="dxa"/>
            <w:vMerge/>
            <w:tcBorders>
              <w:lef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c>
          <w:tcPr>
            <w:tcW w:w="1079" w:type="dxa"/>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T</w:t>
            </w:r>
          </w:p>
        </w:tc>
        <w:tc>
          <w:tcPr>
            <w:tcW w:w="1079" w:type="dxa"/>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O,246</w:t>
            </w:r>
          </w:p>
        </w:tc>
        <w:tc>
          <w:tcPr>
            <w:tcW w:w="1080" w:type="dxa"/>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2,30</w:t>
            </w:r>
          </w:p>
        </w:tc>
        <w:tc>
          <w:tcPr>
            <w:tcW w:w="1080" w:type="dxa"/>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0,568</w:t>
            </w:r>
          </w:p>
        </w:tc>
        <w:tc>
          <w:tcPr>
            <w:tcW w:w="1080" w:type="dxa"/>
            <w:vMerge/>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c>
          <w:tcPr>
            <w:tcW w:w="1080" w:type="dxa"/>
            <w:vMerge/>
            <w:tcBorders>
              <w:righ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r>
      <w:tr w:rsidR="00E55472" w:rsidTr="007B5FF0">
        <w:trPr>
          <w:trHeight w:val="141"/>
          <w:jc w:val="center"/>
        </w:trPr>
        <w:tc>
          <w:tcPr>
            <w:tcW w:w="1079" w:type="dxa"/>
            <w:vMerge/>
            <w:tcBorders>
              <w:left w:val="single" w:sz="18" w:space="0" w:color="auto"/>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c>
          <w:tcPr>
            <w:tcW w:w="1079" w:type="dxa"/>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D</w:t>
            </w:r>
          </w:p>
        </w:tc>
        <w:tc>
          <w:tcPr>
            <w:tcW w:w="1079" w:type="dxa"/>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0,231</w:t>
            </w:r>
          </w:p>
        </w:tc>
        <w:tc>
          <w:tcPr>
            <w:tcW w:w="1080" w:type="dxa"/>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1,86</w:t>
            </w:r>
          </w:p>
        </w:tc>
        <w:tc>
          <w:tcPr>
            <w:tcW w:w="1080" w:type="dxa"/>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r>
              <w:rPr>
                <w:rFonts w:ascii="Times New Roman" w:hAnsi="Times New Roman"/>
                <w:sz w:val="22"/>
                <w:szCs w:val="22"/>
                <w:lang w:val="en-US"/>
              </w:rPr>
              <w:t>0,433</w:t>
            </w:r>
          </w:p>
        </w:tc>
        <w:tc>
          <w:tcPr>
            <w:tcW w:w="1080" w:type="dxa"/>
            <w:vMerge/>
            <w:tcBorders>
              <w:bottom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c>
          <w:tcPr>
            <w:tcW w:w="1080" w:type="dxa"/>
            <w:vMerge/>
            <w:tcBorders>
              <w:bottom w:val="single" w:sz="18" w:space="0" w:color="auto"/>
              <w:right w:val="single" w:sz="18" w:space="0" w:color="auto"/>
            </w:tcBorders>
            <w:vAlign w:val="center"/>
          </w:tcPr>
          <w:p w:rsidR="00E55472" w:rsidRPr="00762DD0" w:rsidRDefault="00E55472" w:rsidP="00E55472">
            <w:pPr>
              <w:framePr w:w="7470" w:h="3096" w:hSpace="180" w:wrap="around" w:vAnchor="text" w:hAnchor="page" w:x="2290" w:y="65"/>
              <w:jc w:val="center"/>
              <w:rPr>
                <w:rFonts w:ascii="Times New Roman" w:hAnsi="Times New Roman"/>
                <w:sz w:val="22"/>
                <w:szCs w:val="22"/>
                <w:lang w:val="en-US"/>
              </w:rPr>
            </w:pPr>
          </w:p>
        </w:tc>
      </w:tr>
    </w:tbl>
    <w:p w:rsidR="00E55472" w:rsidRDefault="00E55472" w:rsidP="00E55472">
      <w:pPr>
        <w:framePr w:w="7470" w:h="3096" w:hSpace="180" w:wrap="around" w:vAnchor="text" w:hAnchor="page" w:x="2290" w:y="65"/>
        <w:ind w:left="142"/>
        <w:jc w:val="center"/>
        <w:rPr>
          <w:rFonts w:ascii="Times New Roman" w:hAnsi="Times New Roman"/>
          <w:sz w:val="10"/>
          <w:lang w:val="en-US"/>
        </w:rPr>
      </w:pPr>
    </w:p>
    <w:p w:rsidR="00034BD4" w:rsidRPr="00034BD4" w:rsidRDefault="00034BD4" w:rsidP="002561EF">
      <w:pPr>
        <w:jc w:val="both"/>
        <w:rPr>
          <w:rFonts w:ascii="Times New Roman" w:hAnsi="Times New Roman"/>
          <w:sz w:val="24"/>
          <w:szCs w:val="24"/>
          <w:lang w:val="hr-HR"/>
        </w:rPr>
      </w:pPr>
    </w:p>
    <w:p w:rsidR="00086D75" w:rsidRDefault="00086D75" w:rsidP="00086D75">
      <w:pPr>
        <w:jc w:val="both"/>
        <w:rPr>
          <w:rFonts w:ascii="Times New Roman" w:hAnsi="Times New Roman"/>
          <w:sz w:val="24"/>
          <w:szCs w:val="24"/>
          <w:lang w:val="hr-HR"/>
        </w:rPr>
        <w:sectPr w:rsidR="00086D75" w:rsidSect="00E55472">
          <w:type w:val="continuous"/>
          <w:pgSz w:w="11906" w:h="16838"/>
          <w:pgMar w:top="1440" w:right="1440" w:bottom="1440" w:left="1440" w:header="720" w:footer="720" w:gutter="0"/>
          <w:cols w:space="720"/>
        </w:sectPr>
      </w:pPr>
    </w:p>
    <w:p w:rsidR="00086D75" w:rsidRPr="00086D75" w:rsidRDefault="00086D75" w:rsidP="00086D75">
      <w:pPr>
        <w:jc w:val="both"/>
        <w:rPr>
          <w:rFonts w:ascii="Times New Roman" w:hAnsi="Times New Roman"/>
          <w:sz w:val="22"/>
          <w:szCs w:val="22"/>
          <w:lang w:val="hr-HR"/>
        </w:rPr>
      </w:pPr>
      <w:r>
        <w:rPr>
          <w:rFonts w:ascii="Times New Roman" w:hAnsi="Times New Roman"/>
          <w:sz w:val="24"/>
          <w:szCs w:val="24"/>
          <w:lang w:val="hr-HR"/>
        </w:rPr>
        <w:lastRenderedPageBreak/>
        <w:t xml:space="preserve">Measurement system for optical deformations has an option for measuring </w:t>
      </w:r>
      <w:r>
        <w:rPr>
          <w:rFonts w:ascii="Times New Roman" w:hAnsi="Times New Roman"/>
          <w:sz w:val="24"/>
          <w:szCs w:val="24"/>
          <w:lang w:val="hr-HR"/>
        </w:rPr>
        <w:lastRenderedPageBreak/>
        <w:t xml:space="preserve">of deformaton directly on the deformed sample and using multi-phases method. </w:t>
      </w:r>
    </w:p>
    <w:p w:rsidR="00086D75" w:rsidRPr="00086D75" w:rsidRDefault="00086D75" w:rsidP="00D912AB">
      <w:pPr>
        <w:pStyle w:val="BodyText"/>
        <w:rPr>
          <w:rFonts w:ascii="Times New Roman" w:hAnsi="Times New Roman"/>
          <w:b/>
          <w:i w:val="0"/>
          <w:sz w:val="22"/>
        </w:rPr>
        <w:sectPr w:rsidR="00086D75" w:rsidRPr="00086D75" w:rsidSect="00086D75">
          <w:type w:val="continuous"/>
          <w:pgSz w:w="11906" w:h="16838"/>
          <w:pgMar w:top="1440" w:right="1440" w:bottom="1440" w:left="1440" w:header="720" w:footer="720" w:gutter="0"/>
          <w:cols w:num="2" w:space="720"/>
        </w:sectPr>
      </w:pPr>
    </w:p>
    <w:p w:rsidR="00B421C8" w:rsidRPr="00086D75" w:rsidRDefault="00B421C8" w:rsidP="00D912AB">
      <w:pPr>
        <w:pStyle w:val="BodyText"/>
        <w:rPr>
          <w:rFonts w:ascii="Times New Roman" w:hAnsi="Times New Roman"/>
          <w:b/>
          <w:i w:val="0"/>
          <w:sz w:val="22"/>
          <w:lang w:val="en-US"/>
        </w:rPr>
      </w:pPr>
    </w:p>
    <w:p w:rsidR="00D912AB" w:rsidRPr="00086D75" w:rsidRDefault="002D4DBC" w:rsidP="00D912AB">
      <w:pPr>
        <w:pStyle w:val="BodyText"/>
        <w:rPr>
          <w:rFonts w:ascii="Times New Roman" w:hAnsi="Times New Roman"/>
          <w:b/>
          <w:i w:val="0"/>
          <w:sz w:val="22"/>
          <w:lang w:val="en-US"/>
        </w:rPr>
      </w:pPr>
      <w:r w:rsidRPr="007C7189">
        <w:rPr>
          <w:rStyle w:val="BodyText3Char"/>
          <w:noProof/>
          <w:lang w:val="hr-HR" w:eastAsia="hr-HR"/>
        </w:rPr>
        <w:drawing>
          <wp:anchor distT="0" distB="0" distL="114300" distR="114300" simplePos="0" relativeHeight="251695104" behindDoc="0" locked="0" layoutInCell="1" allowOverlap="1" wp14:anchorId="1F10B8F6" wp14:editId="5F9479B3">
            <wp:simplePos x="0" y="0"/>
            <wp:positionH relativeFrom="margin">
              <wp:posOffset>1118235</wp:posOffset>
            </wp:positionH>
            <wp:positionV relativeFrom="margin">
              <wp:posOffset>6303010</wp:posOffset>
            </wp:positionV>
            <wp:extent cx="4033520" cy="2280920"/>
            <wp:effectExtent l="0" t="0" r="24130" b="24130"/>
            <wp:wrapSquare wrapText="bothSides"/>
            <wp:docPr id="17" name="Chart 17" title="Slika 1. Tipični dijagram granične deformabilnosti"/>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rsidR="00D912AB" w:rsidRDefault="00D912AB" w:rsidP="00D912AB">
      <w:pPr>
        <w:pStyle w:val="BodyText"/>
        <w:rPr>
          <w:rFonts w:ascii="Times New Roman" w:hAnsi="Times New Roman"/>
          <w:b/>
          <w:i w:val="0"/>
          <w:sz w:val="22"/>
          <w:lang w:val="en-US"/>
        </w:rPr>
      </w:pPr>
    </w:p>
    <w:p w:rsidR="00083877" w:rsidRDefault="00083877" w:rsidP="00D912AB">
      <w:pPr>
        <w:pStyle w:val="BodyText"/>
        <w:rPr>
          <w:rFonts w:ascii="Times New Roman" w:hAnsi="Times New Roman"/>
          <w:b/>
          <w:i w:val="0"/>
          <w:sz w:val="22"/>
          <w:lang w:val="en-US"/>
        </w:rPr>
      </w:pPr>
    </w:p>
    <w:p w:rsidR="00083877" w:rsidRDefault="00083877" w:rsidP="00D912AB">
      <w:pPr>
        <w:pStyle w:val="BodyText"/>
        <w:rPr>
          <w:rFonts w:ascii="Times New Roman" w:hAnsi="Times New Roman"/>
          <w:b/>
          <w:i w:val="0"/>
          <w:sz w:val="22"/>
          <w:lang w:val="en-US"/>
        </w:rPr>
      </w:pPr>
    </w:p>
    <w:p w:rsidR="00083877" w:rsidRDefault="00083877" w:rsidP="00D912AB">
      <w:pPr>
        <w:pStyle w:val="BodyText"/>
        <w:rPr>
          <w:rFonts w:ascii="Times New Roman" w:hAnsi="Times New Roman"/>
          <w:b/>
          <w:i w:val="0"/>
          <w:sz w:val="22"/>
          <w:lang w:val="en-US"/>
        </w:rPr>
      </w:pPr>
    </w:p>
    <w:p w:rsidR="00083877" w:rsidRDefault="00083877" w:rsidP="00D912AB">
      <w:pPr>
        <w:pStyle w:val="BodyText"/>
        <w:rPr>
          <w:rFonts w:ascii="Times New Roman" w:hAnsi="Times New Roman"/>
          <w:b/>
          <w:i w:val="0"/>
          <w:sz w:val="22"/>
          <w:lang w:val="en-US"/>
        </w:rPr>
      </w:pPr>
    </w:p>
    <w:p w:rsidR="00083877" w:rsidRDefault="00083877" w:rsidP="00D912AB">
      <w:pPr>
        <w:pStyle w:val="BodyText"/>
        <w:rPr>
          <w:rFonts w:ascii="Times New Roman" w:hAnsi="Times New Roman"/>
          <w:b/>
          <w:i w:val="0"/>
          <w:sz w:val="22"/>
          <w:lang w:val="en-US"/>
        </w:rPr>
      </w:pPr>
    </w:p>
    <w:p w:rsidR="00083877" w:rsidRDefault="00083877" w:rsidP="00D912AB">
      <w:pPr>
        <w:pStyle w:val="BodyText"/>
        <w:rPr>
          <w:rFonts w:ascii="Times New Roman" w:hAnsi="Times New Roman"/>
          <w:b/>
          <w:i w:val="0"/>
          <w:sz w:val="22"/>
          <w:lang w:val="en-US"/>
        </w:rPr>
      </w:pPr>
    </w:p>
    <w:p w:rsidR="00083877" w:rsidRDefault="00083877" w:rsidP="00D912AB">
      <w:pPr>
        <w:pStyle w:val="BodyText"/>
        <w:rPr>
          <w:rFonts w:ascii="Times New Roman" w:hAnsi="Times New Roman"/>
          <w:b/>
          <w:i w:val="0"/>
          <w:sz w:val="22"/>
          <w:lang w:val="en-US"/>
        </w:rPr>
      </w:pPr>
    </w:p>
    <w:p w:rsidR="00083877" w:rsidRDefault="00083877" w:rsidP="00D912AB">
      <w:pPr>
        <w:pStyle w:val="BodyText"/>
        <w:rPr>
          <w:rFonts w:ascii="Times New Roman" w:hAnsi="Times New Roman"/>
          <w:b/>
          <w:i w:val="0"/>
          <w:sz w:val="22"/>
          <w:lang w:val="en-US"/>
        </w:rPr>
      </w:pPr>
    </w:p>
    <w:p w:rsidR="00083877" w:rsidRDefault="00083877" w:rsidP="00D912AB">
      <w:pPr>
        <w:pStyle w:val="BodyText"/>
        <w:rPr>
          <w:rFonts w:ascii="Times New Roman" w:hAnsi="Times New Roman"/>
          <w:b/>
          <w:i w:val="0"/>
          <w:sz w:val="22"/>
          <w:lang w:val="en-US"/>
        </w:rPr>
      </w:pPr>
    </w:p>
    <w:p w:rsidR="00083877" w:rsidRDefault="00083877" w:rsidP="00D912AB">
      <w:pPr>
        <w:pStyle w:val="BodyText"/>
        <w:rPr>
          <w:rFonts w:ascii="Times New Roman" w:hAnsi="Times New Roman"/>
          <w:b/>
          <w:i w:val="0"/>
          <w:sz w:val="22"/>
          <w:lang w:val="en-US"/>
        </w:rPr>
      </w:pPr>
    </w:p>
    <w:p w:rsidR="00083877" w:rsidRDefault="00083877" w:rsidP="00D912AB">
      <w:pPr>
        <w:pStyle w:val="BodyText"/>
        <w:rPr>
          <w:rFonts w:ascii="Times New Roman" w:hAnsi="Times New Roman"/>
          <w:b/>
          <w:i w:val="0"/>
          <w:sz w:val="22"/>
          <w:lang w:val="en-US"/>
        </w:rPr>
      </w:pPr>
    </w:p>
    <w:p w:rsidR="00083877" w:rsidRDefault="00083877" w:rsidP="00D912AB">
      <w:pPr>
        <w:pStyle w:val="BodyText"/>
        <w:rPr>
          <w:rFonts w:ascii="Times New Roman" w:hAnsi="Times New Roman"/>
          <w:b/>
          <w:i w:val="0"/>
          <w:sz w:val="22"/>
          <w:lang w:val="en-US"/>
        </w:rPr>
      </w:pPr>
    </w:p>
    <w:p w:rsidR="00083877" w:rsidRDefault="00083877" w:rsidP="00D912AB">
      <w:pPr>
        <w:pStyle w:val="BodyText"/>
        <w:rPr>
          <w:rFonts w:ascii="Times New Roman" w:hAnsi="Times New Roman"/>
          <w:b/>
          <w:i w:val="0"/>
          <w:sz w:val="22"/>
          <w:lang w:val="en-US"/>
        </w:rPr>
      </w:pPr>
    </w:p>
    <w:p w:rsidR="00083877" w:rsidRDefault="002D4DBC" w:rsidP="00D912AB">
      <w:pPr>
        <w:pStyle w:val="BodyText"/>
        <w:rPr>
          <w:rFonts w:ascii="Times New Roman" w:hAnsi="Times New Roman"/>
          <w:b/>
          <w:i w:val="0"/>
          <w:sz w:val="22"/>
          <w:lang w:val="en-US"/>
        </w:rPr>
      </w:pPr>
      <w:r>
        <w:rPr>
          <w:rFonts w:ascii="Times New Roman" w:hAnsi="Times New Roman"/>
          <w:i w:val="0"/>
          <w:noProof/>
          <w:sz w:val="22"/>
          <w:lang w:eastAsia="hr-HR"/>
        </w:rPr>
        <mc:AlternateContent>
          <mc:Choice Requires="wps">
            <w:drawing>
              <wp:anchor distT="0" distB="0" distL="114300" distR="114300" simplePos="0" relativeHeight="251697152" behindDoc="0" locked="0" layoutInCell="0" allowOverlap="1" wp14:anchorId="7E11AE98" wp14:editId="0763F542">
                <wp:simplePos x="0" y="0"/>
                <wp:positionH relativeFrom="margin">
                  <wp:posOffset>976630</wp:posOffset>
                </wp:positionH>
                <wp:positionV relativeFrom="margin">
                  <wp:posOffset>8830310</wp:posOffset>
                </wp:positionV>
                <wp:extent cx="4552315" cy="262255"/>
                <wp:effectExtent l="0" t="0" r="635" b="4445"/>
                <wp:wrapSquare wrapText="bothSides"/>
                <wp:docPr id="18"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52315" cy="262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4DBC" w:rsidRPr="00E57CBB" w:rsidRDefault="002D4DBC" w:rsidP="002D4DBC">
                            <w:pPr>
                              <w:jc w:val="center"/>
                              <w:rPr>
                                <w:i/>
                                <w:iCs/>
                                <w:sz w:val="22"/>
                                <w:szCs w:val="22"/>
                              </w:rPr>
                            </w:pPr>
                            <w:r w:rsidRPr="00E57CBB">
                              <w:rPr>
                                <w:rFonts w:ascii="Times New Roman" w:eastAsia="SimSun" w:hAnsi="Times New Roman"/>
                                <w:i/>
                                <w:iCs/>
                                <w:sz w:val="22"/>
                                <w:szCs w:val="22"/>
                                <w:lang w:val="hr-HR" w:eastAsia="zh-CN"/>
                              </w:rPr>
                              <w:t>Fig</w:t>
                            </w:r>
                            <w:r>
                              <w:rPr>
                                <w:rFonts w:ascii="Times New Roman" w:eastAsia="SimSun" w:hAnsi="Times New Roman"/>
                                <w:i/>
                                <w:iCs/>
                                <w:sz w:val="22"/>
                                <w:szCs w:val="22"/>
                                <w:lang w:val="hr-HR" w:eastAsia="zh-CN"/>
                              </w:rPr>
                              <w:t>ure</w:t>
                            </w:r>
                            <w:r w:rsidRPr="00E57CBB">
                              <w:rPr>
                                <w:rFonts w:ascii="Times New Roman" w:eastAsia="SimSun" w:hAnsi="Times New Roman"/>
                                <w:i/>
                                <w:iCs/>
                                <w:sz w:val="22"/>
                                <w:szCs w:val="22"/>
                                <w:lang w:val="hr-HR" w:eastAsia="zh-CN"/>
                              </w:rPr>
                              <w:t xml:space="preserve"> 7. </w:t>
                            </w:r>
                            <w:r w:rsidRPr="00E57CBB">
                              <w:rPr>
                                <w:rFonts w:ascii="Times New Roman" w:hAnsi="Times New Roman"/>
                                <w:i/>
                                <w:sz w:val="22"/>
                                <w:szCs w:val="22"/>
                              </w:rPr>
                              <w:t xml:space="preserve">Experimental DBD </w:t>
                            </w:r>
                            <w:proofErr w:type="gramStart"/>
                            <w:r w:rsidRPr="00E57CBB">
                              <w:rPr>
                                <w:rFonts w:ascii="Times New Roman" w:hAnsi="Times New Roman"/>
                                <w:i/>
                                <w:sz w:val="22"/>
                                <w:szCs w:val="22"/>
                              </w:rPr>
                              <w:t>for  ST12</w:t>
                            </w:r>
                            <w:proofErr w:type="gramEnd"/>
                            <w:r w:rsidRPr="00E57CBB">
                              <w:rPr>
                                <w:rFonts w:ascii="Times New Roman" w:hAnsi="Times New Roman"/>
                                <w:i/>
                                <w:sz w:val="22"/>
                                <w:szCs w:val="22"/>
                              </w:rPr>
                              <w:t>, ST14 and IF sheets of 0,9mm thickness</w:t>
                            </w:r>
                          </w:p>
                          <w:p w:rsidR="002D4DBC" w:rsidRPr="000A477B" w:rsidRDefault="002D4DBC" w:rsidP="002D4DBC">
                            <w:pPr>
                              <w:jc w:val="center"/>
                              <w:rPr>
                                <w:i/>
                                <w:iCs/>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76.9pt;margin-top:695.3pt;width:358.45pt;height:20.6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" o:allowincell="f" stroked="f">
                <v:path arrowok="t"/>
                <v:textbox>
                  <w:txbxContent>
                    <w:p w:rsidR="002D4DBC" w:rsidRPr="00E57CBB" w:rsidRDefault="002D4DBC" w:rsidP="002D4DBC">
                      <w:pPr>
                        <w:jc w:val="center"/>
                        <w:rPr>
                          <w:i/>
                          <w:iCs/>
                          <w:sz w:val="22"/>
                          <w:szCs w:val="22"/>
                        </w:rPr>
                      </w:pPr>
                      <w:r w:rsidRPr="00E57CBB">
                        <w:rPr>
                          <w:rFonts w:ascii="Times New Roman" w:eastAsia="SimSun" w:hAnsi="Times New Roman"/>
                          <w:i/>
                          <w:iCs/>
                          <w:sz w:val="22"/>
                          <w:szCs w:val="22"/>
                          <w:lang w:val="hr-HR" w:eastAsia="zh-CN"/>
                        </w:rPr>
                        <w:t>Fig</w:t>
                      </w:r>
                      <w:r>
                        <w:rPr>
                          <w:rFonts w:ascii="Times New Roman" w:eastAsia="SimSun" w:hAnsi="Times New Roman"/>
                          <w:i/>
                          <w:iCs/>
                          <w:sz w:val="22"/>
                          <w:szCs w:val="22"/>
                          <w:lang w:val="hr-HR" w:eastAsia="zh-CN"/>
                        </w:rPr>
                        <w:t>ure</w:t>
                      </w:r>
                      <w:r w:rsidRPr="00E57CBB">
                        <w:rPr>
                          <w:rFonts w:ascii="Times New Roman" w:eastAsia="SimSun" w:hAnsi="Times New Roman"/>
                          <w:i/>
                          <w:iCs/>
                          <w:sz w:val="22"/>
                          <w:szCs w:val="22"/>
                          <w:lang w:val="hr-HR" w:eastAsia="zh-CN"/>
                        </w:rPr>
                        <w:t xml:space="preserve"> 7. </w:t>
                      </w:r>
                      <w:r w:rsidRPr="00E57CBB">
                        <w:rPr>
                          <w:rFonts w:ascii="Times New Roman" w:hAnsi="Times New Roman"/>
                          <w:i/>
                          <w:sz w:val="22"/>
                          <w:szCs w:val="22"/>
                        </w:rPr>
                        <w:t>Experimental DBD for  ST12, ST14 and IF sheets of 0,9mm thickness</w:t>
                      </w:r>
                    </w:p>
                    <w:p w:rsidR="002D4DBC" w:rsidRPr="000A477B" w:rsidRDefault="002D4DBC" w:rsidP="002D4DBC">
                      <w:pPr>
                        <w:jc w:val="center"/>
                        <w:rPr>
                          <w:i/>
                          <w:iCs/>
                          <w:sz w:val="22"/>
                          <w:szCs w:val="22"/>
                        </w:rPr>
                      </w:pPr>
                    </w:p>
                  </w:txbxContent>
                </v:textbox>
                <w10:wrap type="square" anchorx="margin" anchory="margin"/>
              </v:shape>
            </w:pict>
          </mc:Fallback>
        </mc:AlternateContent>
      </w:r>
    </w:p>
    <w:p w:rsidR="00083877" w:rsidRPr="00086D75" w:rsidRDefault="00083877" w:rsidP="00D912AB">
      <w:pPr>
        <w:pStyle w:val="BodyText"/>
        <w:rPr>
          <w:rFonts w:ascii="Times New Roman" w:hAnsi="Times New Roman"/>
          <w:b/>
          <w:i w:val="0"/>
          <w:sz w:val="22"/>
          <w:lang w:val="en-US"/>
        </w:rPr>
        <w:sectPr w:rsidR="00083877" w:rsidRPr="00086D75" w:rsidSect="00E55472">
          <w:type w:val="continuous"/>
          <w:pgSz w:w="11906" w:h="16838"/>
          <w:pgMar w:top="1440" w:right="1440" w:bottom="1440" w:left="1440" w:header="720" w:footer="720" w:gutter="0"/>
          <w:cols w:space="720"/>
        </w:sectPr>
      </w:pPr>
    </w:p>
    <w:p w:rsidR="00846BC9" w:rsidRPr="00100D72" w:rsidRDefault="00846BC9" w:rsidP="002D4DBC">
      <w:pPr>
        <w:pStyle w:val="BodyText"/>
        <w:rPr>
          <w:rFonts w:ascii="Times New Roman" w:hAnsi="Times New Roman"/>
          <w:b/>
          <w:i w:val="0"/>
          <w:sz w:val="22"/>
          <w:lang w:val="en-US"/>
        </w:rPr>
        <w:sectPr w:rsidR="00846BC9" w:rsidRPr="00100D72" w:rsidSect="001847AA">
          <w:type w:val="continuous"/>
          <w:pgSz w:w="11906" w:h="16838"/>
          <w:pgMar w:top="1440" w:right="1440" w:bottom="1440" w:left="1440" w:header="720" w:footer="720" w:gutter="0"/>
          <w:cols w:space="720"/>
        </w:sectPr>
      </w:pPr>
    </w:p>
    <w:p w:rsidR="0016436D" w:rsidRDefault="00083877" w:rsidP="00083877">
      <w:pPr>
        <w:pStyle w:val="BodyText"/>
        <w:numPr>
          <w:ilvl w:val="0"/>
          <w:numId w:val="4"/>
        </w:numPr>
        <w:ind w:left="417"/>
        <w:rPr>
          <w:rFonts w:ascii="Times New Roman" w:hAnsi="Times New Roman"/>
          <w:b/>
          <w:i w:val="0"/>
          <w:sz w:val="22"/>
          <w:lang w:val="de-DE"/>
        </w:rPr>
        <w:sectPr w:rsidR="0016436D" w:rsidSect="00846BC9">
          <w:type w:val="continuous"/>
          <w:pgSz w:w="11906" w:h="16838"/>
          <w:pgMar w:top="1440" w:right="1440" w:bottom="1440" w:left="1440" w:header="720" w:footer="720" w:gutter="0"/>
          <w:cols w:num="2" w:space="720"/>
        </w:sectPr>
      </w:pPr>
      <w:r>
        <w:rPr>
          <w:rFonts w:ascii="Times New Roman" w:hAnsi="Times New Roman"/>
          <w:b/>
          <w:i w:val="0"/>
          <w:sz w:val="22"/>
          <w:lang w:val="de-DE"/>
        </w:rPr>
        <w:lastRenderedPageBreak/>
        <w:t>CONCLUION</w:t>
      </w:r>
    </w:p>
    <w:p w:rsidR="00083877" w:rsidRPr="00083877" w:rsidRDefault="00083877" w:rsidP="0016436D">
      <w:pPr>
        <w:tabs>
          <w:tab w:val="left" w:pos="1355"/>
        </w:tabs>
        <w:jc w:val="both"/>
        <w:rPr>
          <w:rFonts w:ascii="Times New Roman" w:hAnsi="Times New Roman"/>
          <w:sz w:val="24"/>
          <w:szCs w:val="24"/>
          <w:lang w:val="en-US"/>
        </w:rPr>
      </w:pPr>
    </w:p>
    <w:p w:rsidR="00083877" w:rsidRPr="00E11C1C" w:rsidRDefault="00083877" w:rsidP="0032718E">
      <w:pPr>
        <w:ind w:firstLine="360"/>
        <w:jc w:val="both"/>
        <w:rPr>
          <w:rFonts w:ascii="Times New Roman" w:hAnsi="Times New Roman"/>
          <w:sz w:val="24"/>
          <w:szCs w:val="24"/>
          <w:lang w:val="en-US"/>
        </w:rPr>
      </w:pPr>
      <w:r>
        <w:rPr>
          <w:rFonts w:ascii="Times New Roman" w:hAnsi="Times New Roman"/>
          <w:sz w:val="24"/>
          <w:szCs w:val="24"/>
        </w:rPr>
        <w:t xml:space="preserve">Core explanation of the influence of deformability process dynamics on the position of borderline deformability curves in variable </w:t>
      </w:r>
      <w:proofErr w:type="spellStart"/>
      <w:r>
        <w:rPr>
          <w:rFonts w:ascii="Times New Roman" w:hAnsi="Times New Roman"/>
          <w:sz w:val="24"/>
          <w:szCs w:val="24"/>
        </w:rPr>
        <w:t>tribo</w:t>
      </w:r>
      <w:proofErr w:type="spellEnd"/>
      <w:r>
        <w:rPr>
          <w:rFonts w:ascii="Times New Roman" w:hAnsi="Times New Roman"/>
          <w:sz w:val="24"/>
          <w:szCs w:val="24"/>
        </w:rPr>
        <w:t>-conditions lies in complex processes at micro-level, which happen in metallic grid of the sheet. From the engineering point of view, phenomenological approach is more important because it enables us realize validity and influential factors at macro-level. Correct determination of those relations enables us high quality resolution of the problems in technological practice of processing by deforming method.</w:t>
      </w:r>
      <w:r w:rsidRPr="007C7189">
        <w:rPr>
          <w:rFonts w:ascii="Times New Roman" w:hAnsi="Times New Roman"/>
          <w:sz w:val="24"/>
          <w:szCs w:val="24"/>
        </w:rPr>
        <w:t xml:space="preserve"> </w:t>
      </w:r>
      <w:r>
        <w:rPr>
          <w:rFonts w:ascii="Times New Roman" w:hAnsi="Times New Roman"/>
          <w:sz w:val="24"/>
          <w:szCs w:val="24"/>
        </w:rPr>
        <w:t xml:space="preserve">Generally speaking, there is no model which can be used for every type of material. </w:t>
      </w:r>
      <w:r w:rsidRPr="00E11C1C">
        <w:rPr>
          <w:rFonts w:ascii="Times New Roman" w:hAnsi="Times New Roman"/>
          <w:sz w:val="24"/>
          <w:szCs w:val="24"/>
          <w:lang w:val="en-US"/>
        </w:rPr>
        <w:t xml:space="preserve">Borderline diagram of deformability is becoming very </w:t>
      </w:r>
      <w:proofErr w:type="spellStart"/>
      <w:r w:rsidRPr="00E11C1C">
        <w:rPr>
          <w:rFonts w:ascii="Times New Roman" w:hAnsi="Times New Roman"/>
          <w:sz w:val="24"/>
          <w:szCs w:val="24"/>
          <w:lang w:val="en-US"/>
        </w:rPr>
        <w:t>succesful</w:t>
      </w:r>
      <w:proofErr w:type="spellEnd"/>
      <w:r w:rsidRPr="00E11C1C">
        <w:rPr>
          <w:rFonts w:ascii="Times New Roman" w:hAnsi="Times New Roman"/>
          <w:sz w:val="24"/>
          <w:szCs w:val="24"/>
          <w:lang w:val="en-US"/>
        </w:rPr>
        <w:t xml:space="preserve"> and widely used tool which is applied and which enables achieving of optimal and rational production concepts.</w:t>
      </w:r>
    </w:p>
    <w:p w:rsidR="00B421C8" w:rsidRDefault="00B421C8" w:rsidP="005212FC">
      <w:pPr>
        <w:pStyle w:val="BodyText"/>
        <w:rPr>
          <w:rFonts w:ascii="Times New Roman" w:hAnsi="Times New Roman"/>
          <w:b/>
          <w:i w:val="0"/>
          <w:sz w:val="22"/>
          <w:lang w:val="en-US"/>
        </w:rPr>
      </w:pPr>
    </w:p>
    <w:p w:rsidR="0032718E" w:rsidRDefault="0032718E" w:rsidP="005212FC">
      <w:pPr>
        <w:pStyle w:val="BodyText"/>
        <w:rPr>
          <w:rFonts w:ascii="Times New Roman" w:hAnsi="Times New Roman"/>
          <w:b/>
          <w:i w:val="0"/>
          <w:sz w:val="22"/>
          <w:lang w:val="en-US"/>
        </w:rPr>
      </w:pPr>
    </w:p>
    <w:p w:rsidR="005212FC" w:rsidRDefault="005212FC" w:rsidP="00846BC9">
      <w:pPr>
        <w:pStyle w:val="BodyText"/>
        <w:numPr>
          <w:ilvl w:val="0"/>
          <w:numId w:val="4"/>
        </w:numPr>
        <w:ind w:left="360"/>
        <w:rPr>
          <w:rFonts w:ascii="Times New Roman" w:hAnsi="Times New Roman"/>
          <w:b/>
          <w:i w:val="0"/>
          <w:sz w:val="22"/>
          <w:lang w:val="en-US"/>
        </w:rPr>
      </w:pPr>
      <w:r>
        <w:rPr>
          <w:rFonts w:ascii="Times New Roman" w:hAnsi="Times New Roman"/>
          <w:b/>
          <w:i w:val="0"/>
          <w:sz w:val="22"/>
          <w:lang w:val="en-US"/>
        </w:rPr>
        <w:t>REFERENCES</w:t>
      </w:r>
    </w:p>
    <w:p w:rsidR="00846BC9" w:rsidRDefault="00846BC9" w:rsidP="00846BC9">
      <w:pPr>
        <w:pStyle w:val="BodyText"/>
        <w:ind w:left="720"/>
        <w:rPr>
          <w:rFonts w:ascii="Times New Roman" w:hAnsi="Times New Roman"/>
          <w:b/>
          <w:i w:val="0"/>
          <w:sz w:val="22"/>
          <w:lang w:val="en-US"/>
        </w:rPr>
      </w:pPr>
    </w:p>
    <w:p w:rsidR="00BA1FE0" w:rsidRPr="00DE249F" w:rsidRDefault="00BA1FE0" w:rsidP="00E51948">
      <w:pPr>
        <w:autoSpaceDE w:val="0"/>
        <w:autoSpaceDN w:val="0"/>
        <w:adjustRightInd w:val="0"/>
        <w:ind w:left="709" w:hanging="709"/>
        <w:jc w:val="both"/>
        <w:rPr>
          <w:rStyle w:val="Emphasis"/>
          <w:rFonts w:eastAsia="SimSun"/>
          <w:sz w:val="20"/>
          <w:szCs w:val="20"/>
        </w:rPr>
      </w:pPr>
      <w:r w:rsidRPr="00DE249F">
        <w:rPr>
          <w:rStyle w:val="Emphasis"/>
          <w:rFonts w:eastAsia="SimSun"/>
          <w:sz w:val="20"/>
          <w:szCs w:val="20"/>
        </w:rPr>
        <w:t>[1]</w:t>
      </w:r>
      <w:r w:rsidRPr="00DE249F">
        <w:rPr>
          <w:rStyle w:val="Emphasis"/>
          <w:rFonts w:eastAsia="SimSun"/>
          <w:sz w:val="20"/>
          <w:szCs w:val="20"/>
        </w:rPr>
        <w:tab/>
      </w:r>
      <w:proofErr w:type="spellStart"/>
      <w:r w:rsidRPr="00DE249F">
        <w:rPr>
          <w:rStyle w:val="Emphasis"/>
          <w:rFonts w:eastAsia="SimSun"/>
          <w:sz w:val="20"/>
          <w:szCs w:val="20"/>
        </w:rPr>
        <w:t>Marilena</w:t>
      </w:r>
      <w:proofErr w:type="spellEnd"/>
      <w:r w:rsidRPr="00DE249F">
        <w:rPr>
          <w:rStyle w:val="Emphasis"/>
          <w:rFonts w:eastAsia="SimSun"/>
          <w:sz w:val="20"/>
          <w:szCs w:val="20"/>
        </w:rPr>
        <w:t xml:space="preserve"> Carmen </w:t>
      </w:r>
      <w:proofErr w:type="spellStart"/>
      <w:r w:rsidRPr="00DE249F">
        <w:rPr>
          <w:rStyle w:val="Emphasis"/>
          <w:rFonts w:eastAsia="SimSun"/>
          <w:sz w:val="20"/>
          <w:szCs w:val="20"/>
        </w:rPr>
        <w:t>Butuc</w:t>
      </w:r>
      <w:proofErr w:type="spellEnd"/>
      <w:r w:rsidRPr="00DE249F">
        <w:rPr>
          <w:rStyle w:val="Emphasis"/>
          <w:rFonts w:eastAsia="SimSun"/>
          <w:sz w:val="20"/>
          <w:szCs w:val="20"/>
        </w:rPr>
        <w:t>, Forming Limits Diagrams. Definition of Plastic Instability Criteria, Porto</w:t>
      </w:r>
      <w:proofErr w:type="gramStart"/>
      <w:r w:rsidRPr="00DE249F">
        <w:rPr>
          <w:rStyle w:val="Emphasis"/>
          <w:rFonts w:eastAsia="SimSun"/>
          <w:sz w:val="20"/>
          <w:szCs w:val="20"/>
        </w:rPr>
        <w:t>,2004</w:t>
      </w:r>
      <w:proofErr w:type="gramEnd"/>
      <w:r w:rsidRPr="00DE249F">
        <w:rPr>
          <w:rStyle w:val="Emphasis"/>
          <w:rFonts w:eastAsia="SimSun"/>
          <w:sz w:val="20"/>
          <w:szCs w:val="20"/>
        </w:rPr>
        <w:t>.</w:t>
      </w:r>
    </w:p>
    <w:p w:rsidR="0032718E" w:rsidRPr="00DE249F" w:rsidRDefault="0032718E" w:rsidP="00E51948">
      <w:pPr>
        <w:autoSpaceDE w:val="0"/>
        <w:autoSpaceDN w:val="0"/>
        <w:adjustRightInd w:val="0"/>
        <w:ind w:left="709" w:hanging="709"/>
        <w:jc w:val="both"/>
        <w:rPr>
          <w:rStyle w:val="Emphasis"/>
          <w:rFonts w:eastAsia="SimSun"/>
          <w:sz w:val="20"/>
          <w:szCs w:val="20"/>
        </w:rPr>
      </w:pPr>
    </w:p>
    <w:p w:rsidR="00BA1FE0" w:rsidRPr="00DE249F" w:rsidRDefault="00BA1FE0" w:rsidP="00E51948">
      <w:pPr>
        <w:autoSpaceDE w:val="0"/>
        <w:autoSpaceDN w:val="0"/>
        <w:adjustRightInd w:val="0"/>
        <w:ind w:left="709" w:hanging="709"/>
        <w:jc w:val="both"/>
        <w:rPr>
          <w:rStyle w:val="Emphasis"/>
          <w:rFonts w:eastAsia="SimSun"/>
          <w:sz w:val="20"/>
          <w:szCs w:val="20"/>
          <w:lang w:val="hr-HR"/>
        </w:rPr>
      </w:pPr>
      <w:r w:rsidRPr="00DE249F">
        <w:rPr>
          <w:rStyle w:val="Emphasis"/>
          <w:rFonts w:eastAsia="SimSun"/>
          <w:sz w:val="20"/>
          <w:szCs w:val="20"/>
        </w:rPr>
        <w:t>[2]</w:t>
      </w:r>
      <w:r w:rsidRPr="00DE249F">
        <w:rPr>
          <w:rStyle w:val="Emphasis"/>
          <w:rFonts w:eastAsia="SimSun"/>
          <w:sz w:val="20"/>
          <w:szCs w:val="20"/>
        </w:rPr>
        <w:tab/>
      </w:r>
      <w:r w:rsidRPr="00DE249F">
        <w:rPr>
          <w:rStyle w:val="Emphasis"/>
          <w:rFonts w:eastAsia="SimSun"/>
          <w:sz w:val="20"/>
          <w:szCs w:val="20"/>
          <w:lang w:val="hr-HR"/>
        </w:rPr>
        <w:t>Plan</w:t>
      </w:r>
      <w:r w:rsidRPr="00DE249F">
        <w:rPr>
          <w:rStyle w:val="Emphasis"/>
          <w:rFonts w:ascii="MS Mincho" w:eastAsia="MS Mincho" w:hAnsi="MS Mincho" w:cs="MS Mincho" w:hint="eastAsia"/>
          <w:sz w:val="20"/>
          <w:szCs w:val="20"/>
          <w:lang w:val="hr-HR"/>
        </w:rPr>
        <w:t>č</w:t>
      </w:r>
      <w:r w:rsidRPr="00DE249F">
        <w:rPr>
          <w:rStyle w:val="Emphasis"/>
          <w:rFonts w:eastAsia="SimSun"/>
          <w:sz w:val="20"/>
          <w:szCs w:val="20"/>
          <w:lang w:val="hr-HR"/>
        </w:rPr>
        <w:t>ak M., Violoti</w:t>
      </w:r>
      <w:r w:rsidRPr="00DE249F">
        <w:rPr>
          <w:rStyle w:val="Emphasis"/>
          <w:rFonts w:ascii="MS Mincho" w:eastAsia="MS Mincho" w:hAnsi="MS Mincho" w:cs="MS Mincho" w:hint="eastAsia"/>
          <w:sz w:val="20"/>
          <w:szCs w:val="20"/>
          <w:lang w:val="hr-HR"/>
        </w:rPr>
        <w:t>ć</w:t>
      </w:r>
      <w:r w:rsidRPr="00DE249F">
        <w:rPr>
          <w:rStyle w:val="Emphasis"/>
          <w:rFonts w:eastAsia="SimSun"/>
          <w:sz w:val="20"/>
          <w:szCs w:val="20"/>
          <w:lang w:val="hr-HR"/>
        </w:rPr>
        <w:t xml:space="preserve"> D., Tehnologija plasti</w:t>
      </w:r>
      <w:r w:rsidRPr="00DE249F">
        <w:rPr>
          <w:rStyle w:val="Emphasis"/>
          <w:rFonts w:ascii="MS Mincho" w:eastAsia="MS Mincho" w:hAnsi="MS Mincho" w:cs="MS Mincho" w:hint="eastAsia"/>
          <w:sz w:val="20"/>
          <w:szCs w:val="20"/>
          <w:lang w:val="hr-HR"/>
        </w:rPr>
        <w:t>č</w:t>
      </w:r>
      <w:r w:rsidRPr="00DE249F">
        <w:rPr>
          <w:rStyle w:val="Emphasis"/>
          <w:rFonts w:eastAsia="SimSun"/>
          <w:sz w:val="20"/>
          <w:szCs w:val="20"/>
          <w:lang w:val="hr-HR"/>
        </w:rPr>
        <w:t>nog deformisanja, Novi Sad, 2003.</w:t>
      </w:r>
    </w:p>
    <w:p w:rsidR="0032718E" w:rsidRPr="00DE249F" w:rsidRDefault="00BA1FE0" w:rsidP="00DE249F">
      <w:pPr>
        <w:autoSpaceDE w:val="0"/>
        <w:autoSpaceDN w:val="0"/>
        <w:adjustRightInd w:val="0"/>
        <w:ind w:left="709" w:hanging="709"/>
        <w:jc w:val="both"/>
        <w:rPr>
          <w:rStyle w:val="Emphasis"/>
          <w:rFonts w:eastAsia="SimSun"/>
          <w:sz w:val="20"/>
          <w:szCs w:val="20"/>
          <w:lang w:val="hr-HR"/>
        </w:rPr>
      </w:pPr>
      <w:r w:rsidRPr="00DE249F">
        <w:rPr>
          <w:rStyle w:val="Emphasis"/>
          <w:rFonts w:eastAsia="SimSun"/>
          <w:sz w:val="20"/>
          <w:szCs w:val="20"/>
          <w:lang w:val="hr-HR"/>
        </w:rPr>
        <w:t xml:space="preserve">[3] </w:t>
      </w:r>
      <w:r w:rsidRPr="00DE249F">
        <w:rPr>
          <w:rStyle w:val="Emphasis"/>
          <w:rFonts w:eastAsia="SimSun"/>
          <w:sz w:val="20"/>
          <w:szCs w:val="20"/>
          <w:lang w:val="hr-HR"/>
        </w:rPr>
        <w:tab/>
        <w:t>Alexandrov, S., Viloti</w:t>
      </w:r>
      <w:r w:rsidRPr="00DE249F">
        <w:rPr>
          <w:rStyle w:val="Emphasis"/>
          <w:rFonts w:ascii="MS Mincho" w:eastAsia="MS Mincho" w:hAnsi="MS Mincho" w:cs="MS Mincho" w:hint="eastAsia"/>
          <w:sz w:val="20"/>
          <w:szCs w:val="20"/>
          <w:lang w:val="hr-HR"/>
        </w:rPr>
        <w:t>ć</w:t>
      </w:r>
      <w:r w:rsidRPr="00DE249F">
        <w:rPr>
          <w:rStyle w:val="Emphasis"/>
          <w:rFonts w:eastAsia="SimSun"/>
          <w:sz w:val="20"/>
          <w:szCs w:val="20"/>
          <w:lang w:val="hr-HR"/>
        </w:rPr>
        <w:t>, D., Konjovi</w:t>
      </w:r>
      <w:r w:rsidRPr="00DE249F">
        <w:rPr>
          <w:rStyle w:val="Emphasis"/>
          <w:rFonts w:ascii="MS Mincho" w:eastAsia="MS Mincho" w:hAnsi="MS Mincho" w:cs="MS Mincho" w:hint="eastAsia"/>
          <w:sz w:val="20"/>
          <w:szCs w:val="20"/>
          <w:lang w:val="hr-HR"/>
        </w:rPr>
        <w:t>ć</w:t>
      </w:r>
      <w:r w:rsidRPr="00DE249F">
        <w:rPr>
          <w:rStyle w:val="Emphasis"/>
          <w:rFonts w:eastAsia="SimSun"/>
          <w:sz w:val="20"/>
          <w:szCs w:val="20"/>
          <w:lang w:val="hr-HR"/>
        </w:rPr>
        <w:t>, Z.,Viloti</w:t>
      </w:r>
      <w:r w:rsidRPr="00DE249F">
        <w:rPr>
          <w:rStyle w:val="Emphasis"/>
          <w:rFonts w:ascii="MS Mincho" w:eastAsia="MS Mincho" w:hAnsi="MS Mincho" w:cs="MS Mincho" w:hint="eastAsia"/>
          <w:sz w:val="20"/>
          <w:szCs w:val="20"/>
          <w:lang w:val="hr-HR"/>
        </w:rPr>
        <w:t>ć</w:t>
      </w:r>
      <w:r w:rsidRPr="00DE249F">
        <w:rPr>
          <w:rStyle w:val="Emphasis"/>
          <w:rFonts w:eastAsia="SimSun"/>
          <w:sz w:val="20"/>
          <w:szCs w:val="20"/>
          <w:lang w:val="hr-HR"/>
        </w:rPr>
        <w:t>, M., An improved experimental method for determining the workability diagram, Experimental Mechanics, No. 53, 2013</w:t>
      </w:r>
      <w:r w:rsidR="00DE249F" w:rsidRPr="00DE249F">
        <w:rPr>
          <w:rStyle w:val="Emphasis"/>
          <w:rFonts w:eastAsia="SimSun"/>
          <w:sz w:val="20"/>
          <w:szCs w:val="20"/>
          <w:lang w:val="hr-HR"/>
        </w:rPr>
        <w:t>.</w:t>
      </w:r>
    </w:p>
    <w:p w:rsidR="00DE249F" w:rsidRPr="00DE249F" w:rsidRDefault="00DE249F" w:rsidP="00DE249F">
      <w:pPr>
        <w:autoSpaceDE w:val="0"/>
        <w:autoSpaceDN w:val="0"/>
        <w:adjustRightInd w:val="0"/>
        <w:ind w:left="709" w:hanging="709"/>
        <w:jc w:val="both"/>
        <w:rPr>
          <w:rStyle w:val="Emphasis"/>
          <w:rFonts w:eastAsia="TimesNewRomanPSMT"/>
          <w:sz w:val="20"/>
          <w:szCs w:val="20"/>
        </w:rPr>
      </w:pPr>
      <w:r w:rsidRPr="00DE249F">
        <w:rPr>
          <w:rStyle w:val="Emphasis"/>
          <w:rFonts w:eastAsia="SimSun"/>
          <w:sz w:val="20"/>
          <w:szCs w:val="20"/>
          <w:lang w:val="hr-HR"/>
        </w:rPr>
        <w:t xml:space="preserve">[4] </w:t>
      </w:r>
      <w:r w:rsidRPr="00DE249F">
        <w:rPr>
          <w:rStyle w:val="Emphasis"/>
          <w:rFonts w:eastAsia="SimSun"/>
          <w:sz w:val="20"/>
          <w:szCs w:val="20"/>
          <w:lang w:val="hr-HR"/>
        </w:rPr>
        <w:tab/>
      </w:r>
      <w:r w:rsidRPr="00DE249F">
        <w:rPr>
          <w:rStyle w:val="Emphasis"/>
          <w:rFonts w:eastAsia="TimesNewRomanPSMT"/>
          <w:sz w:val="20"/>
          <w:szCs w:val="20"/>
        </w:rPr>
        <w:t xml:space="preserve">Prediction of influence of yield locus on the limits strain in sheet metals, </w:t>
      </w:r>
      <w:proofErr w:type="spellStart"/>
      <w:r w:rsidRPr="00DE249F">
        <w:rPr>
          <w:rStyle w:val="Emphasis"/>
          <w:rFonts w:eastAsia="TimesNewRomanPSMT"/>
          <w:sz w:val="20"/>
          <w:szCs w:val="20"/>
        </w:rPr>
        <w:t>D.Banabic</w:t>
      </w:r>
      <w:proofErr w:type="spellEnd"/>
      <w:r w:rsidRPr="00DE249F">
        <w:rPr>
          <w:rStyle w:val="Emphasis"/>
          <w:rFonts w:eastAsia="TimesNewRomanPSMT"/>
          <w:sz w:val="20"/>
          <w:szCs w:val="20"/>
        </w:rPr>
        <w:t xml:space="preserve">, </w:t>
      </w:r>
      <w:proofErr w:type="spellStart"/>
      <w:r w:rsidRPr="00DE249F">
        <w:rPr>
          <w:rStyle w:val="Emphasis"/>
          <w:rFonts w:eastAsia="TimesNewRomanPSMT"/>
          <w:sz w:val="20"/>
          <w:szCs w:val="20"/>
        </w:rPr>
        <w:t>E.Dannenmann</w:t>
      </w:r>
      <w:proofErr w:type="spellEnd"/>
      <w:r w:rsidRPr="00DE249F">
        <w:rPr>
          <w:rStyle w:val="Emphasis"/>
          <w:rFonts w:eastAsia="TimesNewRomanPSMT"/>
          <w:sz w:val="20"/>
          <w:szCs w:val="20"/>
        </w:rPr>
        <w:t xml:space="preserve">, Journal of </w:t>
      </w:r>
      <w:proofErr w:type="spellStart"/>
      <w:r w:rsidRPr="00DE249F">
        <w:rPr>
          <w:rStyle w:val="Emphasis"/>
          <w:rFonts w:eastAsia="TimesNewRomanPSMT"/>
          <w:sz w:val="20"/>
          <w:szCs w:val="20"/>
        </w:rPr>
        <w:t>mat.Proc.Technology</w:t>
      </w:r>
      <w:proofErr w:type="spellEnd"/>
      <w:r w:rsidRPr="00DE249F">
        <w:rPr>
          <w:rStyle w:val="Emphasis"/>
          <w:rFonts w:eastAsia="TimesNewRomanPSMT"/>
          <w:sz w:val="20"/>
          <w:szCs w:val="20"/>
        </w:rPr>
        <w:t xml:space="preserve"> 109,2001.</w:t>
      </w:r>
    </w:p>
    <w:p w:rsidR="00DE249F" w:rsidRPr="00DE249F" w:rsidRDefault="00DE249F" w:rsidP="00DE249F">
      <w:pPr>
        <w:autoSpaceDE w:val="0"/>
        <w:autoSpaceDN w:val="0"/>
        <w:adjustRightInd w:val="0"/>
        <w:ind w:left="709" w:hanging="709"/>
        <w:jc w:val="both"/>
        <w:rPr>
          <w:rStyle w:val="Emphasis"/>
          <w:rFonts w:eastAsia="SimSun"/>
          <w:sz w:val="20"/>
          <w:szCs w:val="20"/>
        </w:rPr>
      </w:pPr>
      <w:r w:rsidRPr="00DE249F">
        <w:rPr>
          <w:rStyle w:val="Emphasis"/>
          <w:rFonts w:eastAsia="SimSun"/>
          <w:sz w:val="20"/>
          <w:szCs w:val="20"/>
        </w:rPr>
        <w:t xml:space="preserve">[5] </w:t>
      </w:r>
      <w:r w:rsidRPr="00DE249F">
        <w:rPr>
          <w:rStyle w:val="Emphasis"/>
          <w:rFonts w:eastAsia="SimSun"/>
          <w:sz w:val="20"/>
          <w:szCs w:val="20"/>
        </w:rPr>
        <w:tab/>
        <w:t xml:space="preserve">A more general Model for Limit Diagrams Prediction, </w:t>
      </w:r>
      <w:proofErr w:type="spellStart"/>
      <w:r w:rsidRPr="00DE249F">
        <w:rPr>
          <w:rStyle w:val="Emphasis"/>
          <w:rFonts w:eastAsia="SimSun"/>
          <w:sz w:val="20"/>
          <w:szCs w:val="20"/>
        </w:rPr>
        <w:t>M.C.Butuc</w:t>
      </w:r>
      <w:proofErr w:type="spellEnd"/>
      <w:r w:rsidRPr="00DE249F">
        <w:rPr>
          <w:rStyle w:val="Emphasis"/>
          <w:rFonts w:eastAsia="SimSun"/>
          <w:sz w:val="20"/>
          <w:szCs w:val="20"/>
        </w:rPr>
        <w:t xml:space="preserve">, A. </w:t>
      </w:r>
      <w:proofErr w:type="spellStart"/>
      <w:r w:rsidRPr="00DE249F">
        <w:rPr>
          <w:rStyle w:val="Emphasis"/>
          <w:rFonts w:eastAsia="SimSun"/>
          <w:sz w:val="20"/>
          <w:szCs w:val="20"/>
        </w:rPr>
        <w:t>Barata</w:t>
      </w:r>
      <w:proofErr w:type="spellEnd"/>
      <w:r w:rsidRPr="00DE249F">
        <w:rPr>
          <w:rStyle w:val="Emphasis"/>
          <w:rFonts w:eastAsia="SimSun"/>
          <w:sz w:val="20"/>
          <w:szCs w:val="20"/>
        </w:rPr>
        <w:t xml:space="preserve"> da Rocha, J.J. </w:t>
      </w:r>
      <w:proofErr w:type="spellStart"/>
      <w:r w:rsidRPr="00DE249F">
        <w:rPr>
          <w:rStyle w:val="Emphasis"/>
          <w:rFonts w:eastAsia="SimSun"/>
          <w:sz w:val="20"/>
          <w:szCs w:val="20"/>
        </w:rPr>
        <w:t>Gracio,J</w:t>
      </w:r>
      <w:proofErr w:type="spellEnd"/>
      <w:r w:rsidRPr="00DE249F">
        <w:rPr>
          <w:rStyle w:val="Emphasis"/>
          <w:rFonts w:eastAsia="SimSun"/>
          <w:sz w:val="20"/>
          <w:szCs w:val="20"/>
        </w:rPr>
        <w:t>. Ferreira Duarte, 2002.</w:t>
      </w:r>
    </w:p>
    <w:p w:rsidR="00DE249F" w:rsidRPr="00DE249F" w:rsidRDefault="00DE249F" w:rsidP="00DE249F">
      <w:pPr>
        <w:autoSpaceDE w:val="0"/>
        <w:autoSpaceDN w:val="0"/>
        <w:adjustRightInd w:val="0"/>
        <w:ind w:left="709" w:hanging="709"/>
        <w:rPr>
          <w:rStyle w:val="Emphasis"/>
          <w:rFonts w:eastAsia="Times New Roman Italic"/>
          <w:sz w:val="20"/>
          <w:szCs w:val="20"/>
        </w:rPr>
      </w:pPr>
      <w:r w:rsidRPr="00DE249F">
        <w:rPr>
          <w:rStyle w:val="Emphasis"/>
          <w:rFonts w:eastAsia="SimSun"/>
          <w:sz w:val="20"/>
          <w:szCs w:val="20"/>
          <w:lang w:val="hr-HR"/>
        </w:rPr>
        <w:t xml:space="preserve">[6] </w:t>
      </w:r>
      <w:r w:rsidRPr="00DE249F">
        <w:rPr>
          <w:rStyle w:val="Emphasis"/>
          <w:rFonts w:eastAsia="SimSun"/>
          <w:sz w:val="20"/>
          <w:szCs w:val="20"/>
          <w:lang w:val="hr-HR"/>
        </w:rPr>
        <w:tab/>
      </w:r>
      <w:r w:rsidRPr="00DE249F">
        <w:rPr>
          <w:rStyle w:val="Emphasis"/>
          <w:rFonts w:eastAsia="Times New Roman Italic"/>
          <w:sz w:val="20"/>
          <w:szCs w:val="20"/>
        </w:rPr>
        <w:t xml:space="preserve">Workability Criteria for Ductile Fracture, </w:t>
      </w:r>
      <w:r w:rsidRPr="00DE249F">
        <w:rPr>
          <w:rStyle w:val="Emphasis"/>
          <w:rFonts w:eastAsia="SimSun"/>
          <w:sz w:val="20"/>
          <w:szCs w:val="20"/>
        </w:rPr>
        <w:t xml:space="preserve">Trans. ASME J. </w:t>
      </w:r>
      <w:proofErr w:type="spellStart"/>
      <w:r w:rsidRPr="00DE249F">
        <w:rPr>
          <w:rStyle w:val="Emphasis"/>
          <w:rFonts w:eastAsia="SimSun"/>
          <w:sz w:val="20"/>
          <w:szCs w:val="20"/>
        </w:rPr>
        <w:t>Engng</w:t>
      </w:r>
      <w:proofErr w:type="spellEnd"/>
      <w:r w:rsidRPr="00DE249F">
        <w:rPr>
          <w:rStyle w:val="Emphasis"/>
          <w:rFonts w:eastAsia="Times New Roman Italic"/>
          <w:sz w:val="20"/>
          <w:szCs w:val="20"/>
        </w:rPr>
        <w:t xml:space="preserve"> </w:t>
      </w:r>
      <w:r w:rsidRPr="00DE249F">
        <w:rPr>
          <w:rStyle w:val="Emphasis"/>
          <w:rFonts w:eastAsia="SimSun"/>
          <w:sz w:val="20"/>
          <w:szCs w:val="20"/>
        </w:rPr>
        <w:t xml:space="preserve">Mater. </w:t>
      </w:r>
      <w:proofErr w:type="spellStart"/>
      <w:r w:rsidRPr="00DE249F">
        <w:rPr>
          <w:rStyle w:val="Emphasis"/>
          <w:rFonts w:eastAsia="SimSun"/>
          <w:sz w:val="20"/>
          <w:szCs w:val="20"/>
        </w:rPr>
        <w:t>Technol</w:t>
      </w:r>
      <w:proofErr w:type="spellEnd"/>
      <w:r w:rsidRPr="00DE249F">
        <w:rPr>
          <w:rStyle w:val="Emphasis"/>
          <w:rFonts w:eastAsia="SimSun"/>
          <w:sz w:val="20"/>
          <w:szCs w:val="20"/>
        </w:rPr>
        <w:t xml:space="preserve">, </w:t>
      </w:r>
      <w:proofErr w:type="spellStart"/>
      <w:r w:rsidRPr="00DE249F">
        <w:rPr>
          <w:rStyle w:val="Emphasis"/>
          <w:rFonts w:eastAsia="SimSun"/>
          <w:sz w:val="20"/>
          <w:szCs w:val="20"/>
        </w:rPr>
        <w:t>Vujović</w:t>
      </w:r>
      <w:proofErr w:type="spellEnd"/>
      <w:r w:rsidRPr="00DE249F">
        <w:rPr>
          <w:rStyle w:val="Emphasis"/>
          <w:rFonts w:eastAsia="SimSun"/>
          <w:sz w:val="20"/>
          <w:szCs w:val="20"/>
        </w:rPr>
        <w:t xml:space="preserve">, V., </w:t>
      </w:r>
      <w:proofErr w:type="spellStart"/>
      <w:r w:rsidRPr="00DE249F">
        <w:rPr>
          <w:rStyle w:val="Emphasis"/>
          <w:rFonts w:eastAsia="SimSun"/>
          <w:sz w:val="20"/>
          <w:szCs w:val="20"/>
        </w:rPr>
        <w:t>Shabaik</w:t>
      </w:r>
      <w:proofErr w:type="spellEnd"/>
      <w:r w:rsidRPr="00DE249F">
        <w:rPr>
          <w:rStyle w:val="Emphasis"/>
          <w:rFonts w:eastAsia="SimSun"/>
          <w:sz w:val="20"/>
          <w:szCs w:val="20"/>
        </w:rPr>
        <w:t xml:space="preserve"> A.</w:t>
      </w:r>
      <w:proofErr w:type="gramStart"/>
      <w:r w:rsidRPr="00DE249F">
        <w:rPr>
          <w:rStyle w:val="Emphasis"/>
          <w:rFonts w:eastAsia="SimSun"/>
          <w:sz w:val="20"/>
          <w:szCs w:val="20"/>
        </w:rPr>
        <w:t>,  p.p</w:t>
      </w:r>
      <w:proofErr w:type="gramEnd"/>
      <w:r w:rsidRPr="00DE249F">
        <w:rPr>
          <w:rStyle w:val="Emphasis"/>
          <w:rFonts w:eastAsia="SimSun"/>
          <w:sz w:val="20"/>
          <w:szCs w:val="20"/>
        </w:rPr>
        <w:t>. 245-249, 1986.</w:t>
      </w:r>
    </w:p>
    <w:p w:rsidR="00DE249F" w:rsidRPr="00DE249F" w:rsidRDefault="00DE249F" w:rsidP="00DE249F">
      <w:pPr>
        <w:autoSpaceDE w:val="0"/>
        <w:autoSpaceDN w:val="0"/>
        <w:adjustRightInd w:val="0"/>
        <w:ind w:left="709" w:hanging="709"/>
        <w:jc w:val="both"/>
        <w:rPr>
          <w:rFonts w:ascii="Times New Roman" w:eastAsia="TimesNewRomanPSMT" w:hAnsi="Times New Roman"/>
          <w:lang w:val="hr-HR" w:eastAsia="zh-CN"/>
        </w:rPr>
      </w:pPr>
      <w:r w:rsidRPr="00DE249F">
        <w:rPr>
          <w:rStyle w:val="Emphasis"/>
          <w:rFonts w:eastAsia="SimSun"/>
          <w:sz w:val="20"/>
          <w:szCs w:val="20"/>
          <w:lang w:val="hr-HR"/>
        </w:rPr>
        <w:t xml:space="preserve">[7] </w:t>
      </w:r>
      <w:r w:rsidRPr="00DE249F">
        <w:rPr>
          <w:rStyle w:val="Emphasis"/>
          <w:rFonts w:eastAsia="SimSun"/>
          <w:sz w:val="20"/>
          <w:szCs w:val="20"/>
          <w:lang w:val="hr-HR"/>
        </w:rPr>
        <w:tab/>
      </w:r>
      <w:r w:rsidRPr="00DE249F">
        <w:rPr>
          <w:rFonts w:ascii="Times New Roman" w:eastAsia="TimesNewRomanPSMT" w:hAnsi="Times New Roman"/>
          <w:lang w:val="hr-HR" w:eastAsia="zh-CN"/>
        </w:rPr>
        <w:t>A.K. Tadros, P.B. Mellor, Int. J. Mech. Sci. 20 (1978) 121–134.</w:t>
      </w:r>
    </w:p>
    <w:p w:rsidR="00DE249F" w:rsidRPr="00DE249F" w:rsidRDefault="00DE249F" w:rsidP="00DE249F">
      <w:pPr>
        <w:autoSpaceDE w:val="0"/>
        <w:autoSpaceDN w:val="0"/>
        <w:adjustRightInd w:val="0"/>
        <w:ind w:left="709" w:hanging="709"/>
        <w:jc w:val="both"/>
        <w:rPr>
          <w:rStyle w:val="Emphasis"/>
          <w:rFonts w:eastAsia="TimesNewRomanPSMT"/>
          <w:sz w:val="20"/>
          <w:szCs w:val="20"/>
          <w:lang w:val="hr-HR" w:eastAsia="zh-CN" w:bidi="ar-SA"/>
        </w:rPr>
      </w:pPr>
      <w:r w:rsidRPr="00DE249F">
        <w:rPr>
          <w:rStyle w:val="Emphasis"/>
          <w:rFonts w:eastAsia="SimSun"/>
          <w:sz w:val="20"/>
          <w:szCs w:val="20"/>
          <w:lang w:val="hr-HR"/>
        </w:rPr>
        <w:t xml:space="preserve">[8] </w:t>
      </w:r>
      <w:r w:rsidRPr="00DE249F">
        <w:rPr>
          <w:rStyle w:val="Emphasis"/>
          <w:rFonts w:eastAsia="SimSun"/>
          <w:sz w:val="20"/>
          <w:szCs w:val="20"/>
          <w:lang w:val="hr-HR"/>
        </w:rPr>
        <w:tab/>
      </w:r>
      <w:r w:rsidRPr="00DE249F">
        <w:rPr>
          <w:rFonts w:ascii="Times New Roman" w:eastAsia="TimesNewRomanPSMT" w:hAnsi="Times New Roman"/>
          <w:lang w:val="hr-HR" w:eastAsia="zh-CN"/>
        </w:rPr>
        <w:t>Plastic behavior and stretehability of sheet metals, F.Barlat, J.Lian,Int.J.Plasticity 5(1989), 51-66.</w:t>
      </w:r>
    </w:p>
    <w:p w:rsidR="00DE249F" w:rsidRPr="00DE249F" w:rsidRDefault="00DE249F" w:rsidP="00DE249F">
      <w:pPr>
        <w:autoSpaceDE w:val="0"/>
        <w:autoSpaceDN w:val="0"/>
        <w:adjustRightInd w:val="0"/>
        <w:ind w:left="709" w:hanging="709"/>
        <w:jc w:val="both"/>
        <w:rPr>
          <w:rFonts w:ascii="Times New Roman" w:eastAsia="TimesNewRomanPSMT" w:hAnsi="Times New Roman"/>
          <w:lang w:val="hr-HR" w:eastAsia="zh-CN"/>
        </w:rPr>
      </w:pPr>
      <w:r w:rsidRPr="00DE249F">
        <w:rPr>
          <w:rStyle w:val="Emphasis"/>
          <w:rFonts w:eastAsia="SimSun"/>
          <w:sz w:val="20"/>
          <w:szCs w:val="20"/>
          <w:lang w:val="hr-HR"/>
        </w:rPr>
        <w:t xml:space="preserve">[9] </w:t>
      </w:r>
      <w:r w:rsidRPr="00DE249F">
        <w:rPr>
          <w:rStyle w:val="Emphasis"/>
          <w:rFonts w:eastAsia="SimSun"/>
          <w:sz w:val="20"/>
          <w:szCs w:val="20"/>
          <w:lang w:val="hr-HR"/>
        </w:rPr>
        <w:tab/>
      </w:r>
      <w:r w:rsidRPr="00DE249F">
        <w:rPr>
          <w:rFonts w:ascii="Times New Roman" w:eastAsia="TimesNewRomanPSMT" w:hAnsi="Times New Roman"/>
          <w:lang w:val="hr-HR" w:eastAsia="zh-CN"/>
        </w:rPr>
        <w:t>Prediction of influence of yield locus on the limits strain in sheet metals, D.Banabic, E.Dannenmann, Journal of mat.Proc.Technology 109,2001.</w:t>
      </w:r>
    </w:p>
    <w:p w:rsidR="00DE249F" w:rsidRPr="00DE249F" w:rsidRDefault="00DE249F" w:rsidP="00E51948">
      <w:pPr>
        <w:autoSpaceDE w:val="0"/>
        <w:autoSpaceDN w:val="0"/>
        <w:adjustRightInd w:val="0"/>
        <w:ind w:left="709" w:hanging="709"/>
        <w:jc w:val="both"/>
        <w:rPr>
          <w:rStyle w:val="Emphasis"/>
          <w:rFonts w:eastAsia="SimSun"/>
          <w:sz w:val="20"/>
          <w:szCs w:val="20"/>
          <w:lang w:val="hr-HR"/>
        </w:rPr>
        <w:sectPr w:rsidR="00DE249F" w:rsidRPr="00DE249F" w:rsidSect="00846BC9">
          <w:type w:val="continuous"/>
          <w:pgSz w:w="11906" w:h="16838"/>
          <w:pgMar w:top="1440" w:right="1440" w:bottom="1440" w:left="1440" w:header="720" w:footer="720" w:gutter="0"/>
          <w:cols w:num="2" w:space="720"/>
        </w:sectPr>
      </w:pPr>
      <w:r w:rsidRPr="00DE249F">
        <w:rPr>
          <w:rStyle w:val="Emphasis"/>
          <w:rFonts w:eastAsia="SimSun"/>
          <w:sz w:val="20"/>
          <w:szCs w:val="20"/>
          <w:lang w:val="hr-HR"/>
        </w:rPr>
        <w:t xml:space="preserve">[10] </w:t>
      </w:r>
      <w:r w:rsidRPr="00DE249F">
        <w:rPr>
          <w:rStyle w:val="Emphasis"/>
          <w:rFonts w:eastAsia="SimSun"/>
          <w:sz w:val="20"/>
          <w:szCs w:val="20"/>
          <w:lang w:val="hr-HR"/>
        </w:rPr>
        <w:tab/>
      </w:r>
      <w:r w:rsidRPr="00DE249F">
        <w:rPr>
          <w:rFonts w:ascii="Times New Roman" w:eastAsia="TimesNewRomanPSMT" w:hAnsi="Times New Roman"/>
          <w:lang w:val="hr-HR" w:eastAsia="zh-CN"/>
        </w:rPr>
        <w:t>Criterion and mode of the forming limit in sheet forming, H.Moritoki, J.Mater. Process.Tehnol.3 (1992),363-378.</w:t>
      </w:r>
    </w:p>
    <w:p w:rsidR="00822E0F" w:rsidRPr="00FB4B54" w:rsidRDefault="00BA1FE0" w:rsidP="00E51948">
      <w:pPr>
        <w:autoSpaceDE w:val="0"/>
        <w:autoSpaceDN w:val="0"/>
        <w:adjustRightInd w:val="0"/>
        <w:ind w:left="709" w:hanging="709"/>
        <w:jc w:val="both"/>
        <w:rPr>
          <w:rFonts w:ascii="Times New Roman" w:hAnsi="Times New Roman"/>
          <w:b/>
          <w:i/>
          <w:sz w:val="24"/>
          <w:lang w:val="hr-HR"/>
        </w:rPr>
      </w:pPr>
      <w:r w:rsidRPr="00BA1FE0">
        <w:rPr>
          <w:rStyle w:val="Emphasis"/>
          <w:rFonts w:eastAsia="SimSun"/>
          <w:sz w:val="20"/>
          <w:szCs w:val="20"/>
          <w:lang w:val="hr-HR"/>
        </w:rPr>
        <w:lastRenderedPageBreak/>
        <w:t>.</w:t>
      </w:r>
    </w:p>
    <w:p w:rsidR="00B421C8" w:rsidRPr="00FB4B54" w:rsidRDefault="00B421C8" w:rsidP="00DE249F">
      <w:pPr>
        <w:pStyle w:val="BodyText"/>
        <w:rPr>
          <w:rFonts w:ascii="Times New Roman" w:hAnsi="Times New Roman"/>
          <w:b/>
          <w:i w:val="0"/>
          <w:sz w:val="24"/>
        </w:rPr>
        <w:sectPr w:rsidR="00B421C8" w:rsidRPr="00FB4B54" w:rsidSect="0016436D">
          <w:type w:val="continuous"/>
          <w:pgSz w:w="11906" w:h="16838"/>
          <w:pgMar w:top="1440" w:right="1440" w:bottom="1440" w:left="1440" w:header="720" w:footer="720" w:gutter="0"/>
          <w:cols w:space="720"/>
        </w:sectPr>
      </w:pPr>
    </w:p>
    <w:p w:rsidR="00822E0F" w:rsidRPr="00FB4B54" w:rsidRDefault="00822E0F" w:rsidP="00DE249F">
      <w:pPr>
        <w:pStyle w:val="BodyText"/>
        <w:rPr>
          <w:rFonts w:ascii="Times New Roman" w:hAnsi="Times New Roman"/>
          <w:b/>
          <w:i w:val="0"/>
          <w:sz w:val="24"/>
        </w:rPr>
      </w:pPr>
    </w:p>
    <w:p w:rsidR="00846BC9" w:rsidRPr="00FB4B54" w:rsidRDefault="00846BC9">
      <w:pPr>
        <w:pStyle w:val="BodyText"/>
        <w:jc w:val="center"/>
        <w:rPr>
          <w:rFonts w:ascii="Times New Roman" w:hAnsi="Times New Roman"/>
          <w:b/>
          <w:i w:val="0"/>
          <w:sz w:val="24"/>
        </w:rPr>
      </w:pPr>
    </w:p>
    <w:p w:rsidR="00846BC9" w:rsidRPr="00FB4B54" w:rsidRDefault="00846BC9" w:rsidP="00846BC9">
      <w:pPr>
        <w:pStyle w:val="Heading3"/>
        <w:rPr>
          <w:rFonts w:ascii="Times New Roman" w:hAnsi="Times New Roman"/>
        </w:rPr>
        <w:sectPr w:rsidR="00846BC9" w:rsidRPr="00FB4B54" w:rsidSect="00B421C8">
          <w:type w:val="continuous"/>
          <w:pgSz w:w="11906" w:h="16838"/>
          <w:pgMar w:top="1440" w:right="1440" w:bottom="1440" w:left="1440" w:header="720" w:footer="720" w:gutter="0"/>
          <w:cols w:num="2" w:space="720"/>
        </w:sectPr>
      </w:pPr>
    </w:p>
    <w:p w:rsidR="00846BC9" w:rsidRPr="00FB4B54" w:rsidRDefault="00846BC9" w:rsidP="00846BC9">
      <w:pPr>
        <w:pStyle w:val="Heading2"/>
        <w:rPr>
          <w:rFonts w:ascii="Times New Roman" w:hAnsi="Times New Roman"/>
          <w:b w:val="0"/>
        </w:rPr>
      </w:pPr>
      <w:r w:rsidRPr="00FB4B54">
        <w:rPr>
          <w:rFonts w:ascii="Times New Roman" w:hAnsi="Times New Roman"/>
          <w:b w:val="0"/>
        </w:rPr>
        <w:lastRenderedPageBreak/>
        <w:t>DIJAGRAMI DEFORMABILNOSTI ČELIKA</w:t>
      </w:r>
    </w:p>
    <w:p w:rsidR="00846BC9" w:rsidRPr="00FB4B54" w:rsidRDefault="00846BC9" w:rsidP="00846BC9">
      <w:pPr>
        <w:pStyle w:val="Heading3"/>
        <w:rPr>
          <w:rFonts w:ascii="Times New Roman" w:hAnsi="Times New Roman"/>
        </w:rPr>
      </w:pPr>
    </w:p>
    <w:p w:rsidR="00846BC9" w:rsidRPr="00FB4B54" w:rsidRDefault="00846BC9" w:rsidP="00846BC9">
      <w:pPr>
        <w:pStyle w:val="Heading3"/>
        <w:rPr>
          <w:rFonts w:ascii="Times New Roman" w:hAnsi="Times New Roman"/>
          <w:szCs w:val="24"/>
        </w:rPr>
      </w:pPr>
      <w:r w:rsidRPr="00FB4B54">
        <w:rPr>
          <w:rFonts w:ascii="Times New Roman" w:hAnsi="Times New Roman"/>
          <w:szCs w:val="24"/>
        </w:rPr>
        <w:t>Sažetak:</w:t>
      </w:r>
    </w:p>
    <w:p w:rsidR="00846BC9" w:rsidRPr="0032718E" w:rsidRDefault="00846BC9" w:rsidP="00846BC9">
      <w:pPr>
        <w:pStyle w:val="BodyText"/>
        <w:rPr>
          <w:rFonts w:ascii="Times New Roman" w:hAnsi="Times New Roman"/>
          <w:i w:val="0"/>
          <w:sz w:val="24"/>
          <w:szCs w:val="24"/>
          <w:lang w:val="bs-Latn-BA"/>
        </w:rPr>
      </w:pPr>
      <w:r w:rsidRPr="00FB4B54">
        <w:rPr>
          <w:rFonts w:ascii="Times New Roman" w:hAnsi="Times New Roman"/>
          <w:i w:val="0"/>
          <w:sz w:val="24"/>
          <w:szCs w:val="24"/>
        </w:rPr>
        <w:t>Tehnologija oblikovanja metala deformisanjem ima veoma važnu ulogu u tehnologiji proizvodnje, u skupini tehnologije obrade i prerade metala. Obrada metala deformisanjem važna je i zbog toga što na osnovu nje  ekonomi</w:t>
      </w:r>
      <w:r w:rsidRPr="00FB4B54">
        <w:rPr>
          <w:rFonts w:ascii="Times New Roman" w:hAnsi="Times New Roman" w:hint="eastAsia"/>
          <w:i w:val="0"/>
          <w:sz w:val="24"/>
          <w:szCs w:val="24"/>
        </w:rPr>
        <w:t>č</w:t>
      </w:r>
      <w:r w:rsidRPr="00FB4B54">
        <w:rPr>
          <w:rFonts w:ascii="Times New Roman" w:hAnsi="Times New Roman"/>
          <w:i w:val="0"/>
          <w:sz w:val="24"/>
          <w:szCs w:val="24"/>
        </w:rPr>
        <w:t>no proizvodimo masivne i teško optere</w:t>
      </w:r>
      <w:r w:rsidRPr="00FB4B54">
        <w:rPr>
          <w:rFonts w:ascii="Times New Roman" w:hAnsi="Times New Roman" w:hint="eastAsia"/>
          <w:i w:val="0"/>
          <w:sz w:val="24"/>
          <w:szCs w:val="24"/>
        </w:rPr>
        <w:t>ć</w:t>
      </w:r>
      <w:r w:rsidRPr="00FB4B54">
        <w:rPr>
          <w:rFonts w:ascii="Times New Roman" w:hAnsi="Times New Roman"/>
          <w:i w:val="0"/>
          <w:sz w:val="24"/>
          <w:szCs w:val="24"/>
        </w:rPr>
        <w:t>ene dijelove razli</w:t>
      </w:r>
      <w:r w:rsidRPr="00FB4B54">
        <w:rPr>
          <w:rFonts w:ascii="Times New Roman" w:hAnsi="Times New Roman" w:hint="eastAsia"/>
          <w:i w:val="0"/>
          <w:sz w:val="24"/>
          <w:szCs w:val="24"/>
        </w:rPr>
        <w:t>č</w:t>
      </w:r>
      <w:r w:rsidRPr="00FB4B54">
        <w:rPr>
          <w:rFonts w:ascii="Times New Roman" w:hAnsi="Times New Roman"/>
          <w:i w:val="0"/>
          <w:sz w:val="24"/>
          <w:szCs w:val="24"/>
        </w:rPr>
        <w:t xml:space="preserve">itih mašina, kao i druge dijelove za široku upotrebu. </w:t>
      </w:r>
      <w:r w:rsidRPr="0032718E">
        <w:rPr>
          <w:rFonts w:ascii="Times New Roman" w:hAnsi="Times New Roman"/>
          <w:i w:val="0"/>
          <w:sz w:val="24"/>
          <w:szCs w:val="24"/>
        </w:rPr>
        <w:t>Budućnost tehnologije oblikovanja metala deformisanjem je osigurana zahvaljujući suvremenim istraživanjima, kojima je glavni cilj bitno smanjenje proizvodnih troškova, izrada kompleksnih, a ne samo jednostavih oblika izradaka, postizanje specifičnih i posebnih mehaničkih svojstava materijala deformacijskim postupkom te obavljanje ovoga sa što manjim utroškom energije uz stalnu brigu o ekologiji.</w:t>
      </w:r>
      <w:r w:rsidRPr="0032718E">
        <w:rPr>
          <w:rFonts w:ascii="Times New Roman" w:hAnsi="Times New Roman"/>
          <w:i w:val="0"/>
          <w:sz w:val="24"/>
          <w:szCs w:val="24"/>
          <w:lang w:val="bs-Latn-BA"/>
        </w:rPr>
        <w:t xml:space="preserve"> Dijagrami granične deformabilnosti su prvenstveno razvijeni kao alat za analizu tačnosti i predostrožnosti dijelova metalnih limova. Krivulja granične deformabilnosti je grafičko predstavljanje kombinacije dvije glavne površinske deformacije (glavna i sporedna) iznad čega se pojavljuje nestabilnost ili smanjenje porečnog presjeka. Oboje može biti određeno eksperimentalno i teorijski.</w:t>
      </w:r>
    </w:p>
    <w:p w:rsidR="00846BC9" w:rsidRPr="0032718E" w:rsidRDefault="00846BC9" w:rsidP="00846BC9">
      <w:pPr>
        <w:jc w:val="both"/>
        <w:rPr>
          <w:rFonts w:ascii="Times New Roman" w:hAnsi="Times New Roman"/>
          <w:sz w:val="24"/>
          <w:szCs w:val="24"/>
          <w:lang w:val="bs-Latn-BA"/>
        </w:rPr>
      </w:pPr>
      <w:r w:rsidRPr="0032718E">
        <w:rPr>
          <w:rFonts w:ascii="Times New Roman" w:hAnsi="Times New Roman"/>
          <w:b/>
          <w:sz w:val="24"/>
          <w:szCs w:val="24"/>
          <w:lang w:val="bs-Latn-BA"/>
        </w:rPr>
        <w:t xml:space="preserve">Ključne riječi: </w:t>
      </w:r>
      <w:r w:rsidRPr="0032718E">
        <w:rPr>
          <w:rFonts w:ascii="Times New Roman" w:hAnsi="Times New Roman"/>
          <w:sz w:val="24"/>
          <w:szCs w:val="24"/>
          <w:lang w:val="bs-Latn-BA"/>
        </w:rPr>
        <w:t>deformabilnost materijala, dijagram granične deformabilnosti, materijal</w:t>
      </w:r>
    </w:p>
    <w:p w:rsidR="00846BC9" w:rsidRDefault="00846BC9" w:rsidP="00846BC9">
      <w:pPr>
        <w:pStyle w:val="BodyText"/>
        <w:rPr>
          <w:rFonts w:ascii="Times New Roman" w:hAnsi="Times New Roman"/>
          <w:i w:val="0"/>
          <w:sz w:val="24"/>
          <w:lang w:val="bs-Latn-BA"/>
        </w:rPr>
        <w:sectPr w:rsidR="00846BC9" w:rsidSect="00846BC9">
          <w:type w:val="continuous"/>
          <w:pgSz w:w="11906" w:h="16838"/>
          <w:pgMar w:top="1440" w:right="1440" w:bottom="1440" w:left="1440" w:header="720" w:footer="720" w:gutter="0"/>
          <w:cols w:space="720"/>
        </w:sectPr>
      </w:pPr>
    </w:p>
    <w:p w:rsidR="00846BC9" w:rsidRPr="00846BC9" w:rsidRDefault="00846BC9">
      <w:pPr>
        <w:pStyle w:val="BodyText"/>
        <w:jc w:val="center"/>
        <w:rPr>
          <w:rFonts w:ascii="Times New Roman" w:hAnsi="Times New Roman"/>
          <w:b/>
          <w:i w:val="0"/>
          <w:sz w:val="24"/>
          <w:lang w:val="bs-Latn-BA"/>
        </w:rPr>
      </w:pPr>
    </w:p>
    <w:p w:rsidR="00846BC9" w:rsidRPr="00846BC9" w:rsidRDefault="00846BC9">
      <w:pPr>
        <w:pStyle w:val="BodyText"/>
        <w:jc w:val="center"/>
        <w:rPr>
          <w:rFonts w:ascii="Times New Roman" w:hAnsi="Times New Roman"/>
          <w:b/>
          <w:i w:val="0"/>
          <w:sz w:val="24"/>
          <w:lang w:val="bs-Latn-BA"/>
        </w:rPr>
      </w:pPr>
    </w:p>
    <w:sectPr w:rsidR="00846BC9" w:rsidRPr="00846BC9" w:rsidSect="00B421C8">
      <w:type w:val="continuous"/>
      <w:pgSz w:w="11906" w:h="16838"/>
      <w:pgMar w:top="1440" w:right="1440" w:bottom="1440" w:left="1440" w:header="720" w:footer="720" w:gutter="0"/>
      <w:cols w:num="2"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094" w:rsidRDefault="008B4094" w:rsidP="00F52D65">
      <w:r>
        <w:separator/>
      </w:r>
    </w:p>
  </w:endnote>
  <w:endnote w:type="continuationSeparator" w:id="0">
    <w:p w:rsidR="008B4094" w:rsidRDefault="008B4094" w:rsidP="00F52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4D Gothic">
    <w:altName w:val="Courier New"/>
    <w:charset w:val="00"/>
    <w:family w:val="swiss"/>
    <w:pitch w:val="variable"/>
    <w:sig w:usb0="00000003" w:usb1="00000000" w:usb2="00000000" w:usb3="00000000" w:csb0="00000001" w:csb1="00000000"/>
  </w:font>
  <w:font w:name="Toronto BH">
    <w:altName w:val="Courier New"/>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MS Mincho"/>
    <w:panose1 w:val="00000000000000000000"/>
    <w:charset w:val="80"/>
    <w:family w:val="auto"/>
    <w:notTrueType/>
    <w:pitch w:val="default"/>
    <w:sig w:usb0="00000005" w:usb1="08070000" w:usb2="00000010" w:usb3="00000000" w:csb0="00020002" w:csb1="00000000"/>
  </w:font>
  <w:font w:name="Times New Roman Italic">
    <w:altName w:val="MS Mincho"/>
    <w:panose1 w:val="00000000000000000000"/>
    <w:charset w:val="80"/>
    <w:family w:val="auto"/>
    <w:notTrueType/>
    <w:pitch w:val="default"/>
    <w:sig w:usb0="00000001" w:usb1="08070000" w:usb2="00000010" w:usb3="00000000" w:csb0="00020000" w:csb1="00000000"/>
  </w:font>
  <w:font w:name="Calibri Light">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094" w:rsidRDefault="008B4094" w:rsidP="00F52D65">
      <w:r>
        <w:separator/>
      </w:r>
    </w:p>
  </w:footnote>
  <w:footnote w:type="continuationSeparator" w:id="0">
    <w:p w:rsidR="008B4094" w:rsidRDefault="008B4094" w:rsidP="00F52D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787C26"/>
    <w:multiLevelType w:val="hybridMultilevel"/>
    <w:tmpl w:val="6AD8377A"/>
    <w:lvl w:ilvl="0" w:tplc="0758F8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537AC2"/>
    <w:multiLevelType w:val="multilevel"/>
    <w:tmpl w:val="92706C90"/>
    <w:lvl w:ilvl="0">
      <w:start w:val="6"/>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nsid w:val="6A587BBC"/>
    <w:multiLevelType w:val="multilevel"/>
    <w:tmpl w:val="3B2EBD2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nsid w:val="6B945159"/>
    <w:multiLevelType w:val="hybridMultilevel"/>
    <w:tmpl w:val="6F98BD00"/>
    <w:lvl w:ilvl="0" w:tplc="1DD48E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B5C"/>
    <w:rsid w:val="0001628A"/>
    <w:rsid w:val="00034BD4"/>
    <w:rsid w:val="00067E9B"/>
    <w:rsid w:val="00083877"/>
    <w:rsid w:val="00086D75"/>
    <w:rsid w:val="000A477B"/>
    <w:rsid w:val="000A7097"/>
    <w:rsid w:val="00100D72"/>
    <w:rsid w:val="0015360F"/>
    <w:rsid w:val="0016436D"/>
    <w:rsid w:val="001847AA"/>
    <w:rsid w:val="00187B3F"/>
    <w:rsid w:val="001960F2"/>
    <w:rsid w:val="001B5664"/>
    <w:rsid w:val="002039D5"/>
    <w:rsid w:val="002561EF"/>
    <w:rsid w:val="002801B4"/>
    <w:rsid w:val="002C22FA"/>
    <w:rsid w:val="002C38B9"/>
    <w:rsid w:val="002C6E04"/>
    <w:rsid w:val="002D4DBC"/>
    <w:rsid w:val="003238C6"/>
    <w:rsid w:val="0032718E"/>
    <w:rsid w:val="00327A4E"/>
    <w:rsid w:val="004658B0"/>
    <w:rsid w:val="004773BB"/>
    <w:rsid w:val="004C4EFE"/>
    <w:rsid w:val="004E2318"/>
    <w:rsid w:val="004F0BC7"/>
    <w:rsid w:val="004F7B07"/>
    <w:rsid w:val="005212FC"/>
    <w:rsid w:val="00546422"/>
    <w:rsid w:val="005524BC"/>
    <w:rsid w:val="00577924"/>
    <w:rsid w:val="00591454"/>
    <w:rsid w:val="005A46D4"/>
    <w:rsid w:val="005F64A7"/>
    <w:rsid w:val="00611B5C"/>
    <w:rsid w:val="00617855"/>
    <w:rsid w:val="00634806"/>
    <w:rsid w:val="00652651"/>
    <w:rsid w:val="00652D33"/>
    <w:rsid w:val="00695509"/>
    <w:rsid w:val="006F042A"/>
    <w:rsid w:val="007151AF"/>
    <w:rsid w:val="007421D2"/>
    <w:rsid w:val="00745337"/>
    <w:rsid w:val="00762DD0"/>
    <w:rsid w:val="007826A7"/>
    <w:rsid w:val="00796F4F"/>
    <w:rsid w:val="007B5FF0"/>
    <w:rsid w:val="007C7189"/>
    <w:rsid w:val="007D2676"/>
    <w:rsid w:val="007E252A"/>
    <w:rsid w:val="00822E0F"/>
    <w:rsid w:val="00825A80"/>
    <w:rsid w:val="00846BC9"/>
    <w:rsid w:val="008607A9"/>
    <w:rsid w:val="008A5228"/>
    <w:rsid w:val="008B4094"/>
    <w:rsid w:val="008D5675"/>
    <w:rsid w:val="008E527F"/>
    <w:rsid w:val="008E5BB2"/>
    <w:rsid w:val="008E668A"/>
    <w:rsid w:val="0091159A"/>
    <w:rsid w:val="00940C6E"/>
    <w:rsid w:val="00953A6C"/>
    <w:rsid w:val="00962881"/>
    <w:rsid w:val="00974473"/>
    <w:rsid w:val="009770A4"/>
    <w:rsid w:val="00992170"/>
    <w:rsid w:val="00993C93"/>
    <w:rsid w:val="009E287C"/>
    <w:rsid w:val="009E5498"/>
    <w:rsid w:val="00A75DFC"/>
    <w:rsid w:val="00AB045D"/>
    <w:rsid w:val="00AC5213"/>
    <w:rsid w:val="00B241B6"/>
    <w:rsid w:val="00B421C8"/>
    <w:rsid w:val="00B8244D"/>
    <w:rsid w:val="00BA1FE0"/>
    <w:rsid w:val="00BB543C"/>
    <w:rsid w:val="00BE3489"/>
    <w:rsid w:val="00BE7BE0"/>
    <w:rsid w:val="00C07DB3"/>
    <w:rsid w:val="00C82F82"/>
    <w:rsid w:val="00D2140E"/>
    <w:rsid w:val="00D912AB"/>
    <w:rsid w:val="00DC3DCE"/>
    <w:rsid w:val="00DD17BE"/>
    <w:rsid w:val="00DE249F"/>
    <w:rsid w:val="00DE2C3A"/>
    <w:rsid w:val="00E164F8"/>
    <w:rsid w:val="00E179A5"/>
    <w:rsid w:val="00E35215"/>
    <w:rsid w:val="00E51948"/>
    <w:rsid w:val="00E55472"/>
    <w:rsid w:val="00E8156A"/>
    <w:rsid w:val="00ED2039"/>
    <w:rsid w:val="00EE4481"/>
    <w:rsid w:val="00F52D65"/>
    <w:rsid w:val="00F75E76"/>
    <w:rsid w:val="00FB4B54"/>
    <w:rsid w:val="00FE263D"/>
    <w:rsid w:val="00FF7B6F"/>
  </w:rsids>
  <m:mathPr>
    <m:mathFont m:val="Cambria Math"/>
    <m:brkBin m:val="before"/>
    <m:brkBinSub m:val="--"/>
    <m:smallFrac m:val="0"/>
    <m:dispDef/>
    <m:lMargin m:val="0"/>
    <m:rMargin m:val="0"/>
    <m:defJc m:val="centerGroup"/>
    <m:wrapIndent m:val="1440"/>
    <m:intLim m:val="subSup"/>
    <m:naryLim m:val="undOvr"/>
  </m:mathPr>
  <w:themeFontLang w:val="hr-H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4D Gothic" w:hAnsi="4D Gothic"/>
      <w:lang w:val="en-GB" w:eastAsia="en-US"/>
    </w:rPr>
  </w:style>
  <w:style w:type="paragraph" w:styleId="Heading1">
    <w:name w:val="heading 1"/>
    <w:basedOn w:val="Normal"/>
    <w:next w:val="Normal"/>
    <w:qFormat/>
    <w:pPr>
      <w:keepNext/>
      <w:jc w:val="center"/>
      <w:outlineLvl w:val="0"/>
    </w:pPr>
    <w:rPr>
      <w:rFonts w:ascii="Toronto BH" w:hAnsi="Toronto BH"/>
      <w:b/>
      <w:sz w:val="24"/>
      <w:lang w:val="hr-HR"/>
    </w:rPr>
  </w:style>
  <w:style w:type="paragraph" w:styleId="Heading2">
    <w:name w:val="heading 2"/>
    <w:basedOn w:val="Normal"/>
    <w:next w:val="Normal"/>
    <w:qFormat/>
    <w:pPr>
      <w:keepNext/>
      <w:jc w:val="center"/>
      <w:outlineLvl w:val="1"/>
    </w:pPr>
    <w:rPr>
      <w:rFonts w:ascii="Toronto BH" w:hAnsi="Toronto BH"/>
      <w:b/>
      <w:sz w:val="28"/>
      <w:lang w:val="hr-HR"/>
    </w:rPr>
  </w:style>
  <w:style w:type="paragraph" w:styleId="Heading3">
    <w:name w:val="heading 3"/>
    <w:basedOn w:val="Normal"/>
    <w:next w:val="Normal"/>
    <w:link w:val="Heading3Char"/>
    <w:qFormat/>
    <w:pPr>
      <w:keepNext/>
      <w:jc w:val="both"/>
      <w:outlineLvl w:val="2"/>
    </w:pPr>
    <w:rPr>
      <w:rFonts w:ascii="Toronto BH" w:hAnsi="Toronto BH"/>
      <w:b/>
      <w:sz w:val="24"/>
      <w:lang w:val="hr-HR"/>
    </w:rPr>
  </w:style>
  <w:style w:type="paragraph" w:styleId="Heading4">
    <w:name w:val="heading 4"/>
    <w:basedOn w:val="Normal"/>
    <w:next w:val="Normal"/>
    <w:qFormat/>
    <w:pPr>
      <w:keepNext/>
      <w:outlineLvl w:val="3"/>
    </w:pPr>
    <w:rPr>
      <w:rFonts w:ascii="Times New Roman" w:hAnsi="Times New Roman"/>
      <w:b/>
      <w:bCs/>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Times New Roman" w:hAnsi="Times New Roman"/>
      <w:b/>
      <w:sz w:val="24"/>
      <w:lang w:val="hr-HR"/>
    </w:rPr>
  </w:style>
  <w:style w:type="paragraph" w:styleId="Subtitle">
    <w:name w:val="Subtitle"/>
    <w:basedOn w:val="Normal"/>
    <w:link w:val="SubtitleChar"/>
    <w:qFormat/>
    <w:pPr>
      <w:jc w:val="center"/>
    </w:pPr>
    <w:rPr>
      <w:rFonts w:ascii="Toronto BH" w:hAnsi="Toronto BH"/>
      <w:b/>
      <w:sz w:val="24"/>
      <w:lang w:val="hr-HR"/>
    </w:rPr>
  </w:style>
  <w:style w:type="paragraph" w:styleId="BodyText">
    <w:name w:val="Body Text"/>
    <w:basedOn w:val="Normal"/>
    <w:link w:val="BodyTextChar"/>
    <w:pPr>
      <w:jc w:val="both"/>
    </w:pPr>
    <w:rPr>
      <w:rFonts w:ascii="Toronto BH" w:hAnsi="Toronto BH"/>
      <w:i/>
      <w:lang w:val="hr-HR"/>
    </w:rPr>
  </w:style>
  <w:style w:type="paragraph" w:styleId="BodyText2">
    <w:name w:val="Body Text 2"/>
    <w:basedOn w:val="Normal"/>
    <w:link w:val="BodyText2Char"/>
    <w:pPr>
      <w:jc w:val="both"/>
    </w:pPr>
    <w:rPr>
      <w:rFonts w:ascii="Toronto BH" w:hAnsi="Toronto BH"/>
      <w:sz w:val="24"/>
      <w:lang w:val="hr-HR"/>
    </w:rPr>
  </w:style>
  <w:style w:type="paragraph" w:styleId="BodyText3">
    <w:name w:val="Body Text 3"/>
    <w:basedOn w:val="Normal"/>
    <w:link w:val="BodyText3Char"/>
    <w:pPr>
      <w:framePr w:w="4701" w:h="3041" w:hSpace="180" w:wrap="around" w:vAnchor="text" w:hAnchor="page" w:x="5821" w:y="1"/>
    </w:pPr>
    <w:rPr>
      <w:rFonts w:ascii="Times New Roman" w:hAnsi="Times New Roman"/>
    </w:rPr>
  </w:style>
  <w:style w:type="character" w:styleId="Hyperlink">
    <w:name w:val="Hyperlink"/>
    <w:rsid w:val="00327A4E"/>
    <w:rPr>
      <w:color w:val="0000FF"/>
      <w:u w:val="single"/>
    </w:rPr>
  </w:style>
  <w:style w:type="character" w:styleId="FollowedHyperlink">
    <w:name w:val="FollowedHyperlink"/>
    <w:rsid w:val="00BE3489"/>
    <w:rPr>
      <w:color w:val="800080"/>
      <w:u w:val="single"/>
    </w:rPr>
  </w:style>
  <w:style w:type="character" w:styleId="Emphasis">
    <w:name w:val="Emphasis"/>
    <w:qFormat/>
    <w:rsid w:val="002039D5"/>
    <w:rPr>
      <w:rFonts w:ascii="Times New Roman" w:hAnsi="Times New Roman"/>
      <w:sz w:val="24"/>
      <w:szCs w:val="24"/>
      <w:lang w:val="en-US" w:eastAsia="hr-HR" w:bidi="th-TH"/>
    </w:rPr>
  </w:style>
  <w:style w:type="paragraph" w:styleId="BalloonText">
    <w:name w:val="Balloon Text"/>
    <w:basedOn w:val="Normal"/>
    <w:link w:val="BalloonTextChar"/>
    <w:rsid w:val="00D2140E"/>
    <w:rPr>
      <w:rFonts w:ascii="Tahoma" w:hAnsi="Tahoma" w:cs="Tahoma"/>
      <w:sz w:val="16"/>
      <w:szCs w:val="16"/>
    </w:rPr>
  </w:style>
  <w:style w:type="character" w:customStyle="1" w:styleId="BalloonTextChar">
    <w:name w:val="Balloon Text Char"/>
    <w:basedOn w:val="DefaultParagraphFont"/>
    <w:link w:val="BalloonText"/>
    <w:rsid w:val="00D2140E"/>
    <w:rPr>
      <w:rFonts w:ascii="Tahoma" w:hAnsi="Tahoma" w:cs="Tahoma"/>
      <w:sz w:val="16"/>
      <w:szCs w:val="16"/>
      <w:lang w:val="en-GB" w:eastAsia="en-US"/>
    </w:rPr>
  </w:style>
  <w:style w:type="character" w:customStyle="1" w:styleId="BodyText3Char">
    <w:name w:val="Body Text 3 Char"/>
    <w:basedOn w:val="DefaultParagraphFont"/>
    <w:link w:val="BodyText3"/>
    <w:rsid w:val="004773BB"/>
    <w:rPr>
      <w:lang w:val="en-GB" w:eastAsia="en-US"/>
    </w:rPr>
  </w:style>
  <w:style w:type="paragraph" w:styleId="ListParagraph">
    <w:name w:val="List Paragraph"/>
    <w:basedOn w:val="Normal"/>
    <w:uiPriority w:val="34"/>
    <w:qFormat/>
    <w:rsid w:val="00C82F82"/>
    <w:pPr>
      <w:ind w:left="720"/>
      <w:contextualSpacing/>
    </w:pPr>
  </w:style>
  <w:style w:type="table" w:styleId="TableGrid">
    <w:name w:val="Table Grid"/>
    <w:basedOn w:val="TableNormal"/>
    <w:rsid w:val="008D56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itleChar">
    <w:name w:val="Subtitle Char"/>
    <w:basedOn w:val="DefaultParagraphFont"/>
    <w:link w:val="Subtitle"/>
    <w:rsid w:val="00EE4481"/>
    <w:rPr>
      <w:rFonts w:ascii="Toronto BH" w:hAnsi="Toronto BH"/>
      <w:b/>
      <w:sz w:val="24"/>
      <w:lang w:eastAsia="en-US"/>
    </w:rPr>
  </w:style>
  <w:style w:type="character" w:customStyle="1" w:styleId="BodyText2Char">
    <w:name w:val="Body Text 2 Char"/>
    <w:basedOn w:val="DefaultParagraphFont"/>
    <w:link w:val="BodyText2"/>
    <w:rsid w:val="00EE4481"/>
    <w:rPr>
      <w:rFonts w:ascii="Toronto BH" w:hAnsi="Toronto BH"/>
      <w:sz w:val="24"/>
      <w:lang w:eastAsia="en-US"/>
    </w:rPr>
  </w:style>
  <w:style w:type="paragraph" w:styleId="Header">
    <w:name w:val="header"/>
    <w:basedOn w:val="Normal"/>
    <w:link w:val="HeaderChar"/>
    <w:rsid w:val="00F52D65"/>
    <w:pPr>
      <w:tabs>
        <w:tab w:val="center" w:pos="4680"/>
        <w:tab w:val="right" w:pos="9360"/>
      </w:tabs>
    </w:pPr>
  </w:style>
  <w:style w:type="character" w:customStyle="1" w:styleId="HeaderChar">
    <w:name w:val="Header Char"/>
    <w:basedOn w:val="DefaultParagraphFont"/>
    <w:link w:val="Header"/>
    <w:rsid w:val="00F52D65"/>
    <w:rPr>
      <w:rFonts w:ascii="4D Gothic" w:hAnsi="4D Gothic"/>
      <w:lang w:val="en-GB" w:eastAsia="en-US"/>
    </w:rPr>
  </w:style>
  <w:style w:type="paragraph" w:styleId="Footer">
    <w:name w:val="footer"/>
    <w:basedOn w:val="Normal"/>
    <w:link w:val="FooterChar"/>
    <w:rsid w:val="00F52D65"/>
    <w:pPr>
      <w:tabs>
        <w:tab w:val="center" w:pos="4680"/>
        <w:tab w:val="right" w:pos="9360"/>
      </w:tabs>
    </w:pPr>
  </w:style>
  <w:style w:type="character" w:customStyle="1" w:styleId="FooterChar">
    <w:name w:val="Footer Char"/>
    <w:basedOn w:val="DefaultParagraphFont"/>
    <w:link w:val="Footer"/>
    <w:rsid w:val="00F52D65"/>
    <w:rPr>
      <w:rFonts w:ascii="4D Gothic" w:hAnsi="4D Gothic"/>
      <w:lang w:val="en-GB" w:eastAsia="en-US"/>
    </w:rPr>
  </w:style>
  <w:style w:type="paragraph" w:customStyle="1" w:styleId="TOCHeading1">
    <w:name w:val="TOC Heading1"/>
    <w:basedOn w:val="Heading1"/>
    <w:next w:val="Normal"/>
    <w:uiPriority w:val="39"/>
    <w:semiHidden/>
    <w:unhideWhenUsed/>
    <w:qFormat/>
    <w:rsid w:val="000A477B"/>
    <w:pPr>
      <w:keepLines/>
      <w:spacing w:before="360" w:line="276" w:lineRule="auto"/>
      <w:jc w:val="left"/>
      <w:outlineLvl w:val="9"/>
    </w:pPr>
    <w:rPr>
      <w:rFonts w:ascii="Times New Roman" w:eastAsia="Calibri" w:hAnsi="Times New Roman"/>
      <w:bCs/>
      <w:sz w:val="28"/>
      <w:szCs w:val="28"/>
      <w:lang w:val="en-US"/>
    </w:rPr>
  </w:style>
  <w:style w:type="character" w:customStyle="1" w:styleId="Heading3Char">
    <w:name w:val="Heading 3 Char"/>
    <w:basedOn w:val="DefaultParagraphFont"/>
    <w:link w:val="Heading3"/>
    <w:rsid w:val="0091159A"/>
    <w:rPr>
      <w:rFonts w:ascii="Toronto BH" w:hAnsi="Toronto BH"/>
      <w:b/>
      <w:sz w:val="24"/>
      <w:lang w:eastAsia="en-US"/>
    </w:rPr>
  </w:style>
  <w:style w:type="character" w:customStyle="1" w:styleId="BodyTextChar">
    <w:name w:val="Body Text Char"/>
    <w:basedOn w:val="DefaultParagraphFont"/>
    <w:link w:val="BodyText"/>
    <w:rsid w:val="0091159A"/>
    <w:rPr>
      <w:rFonts w:ascii="Toronto BH" w:hAnsi="Toronto BH"/>
      <w: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4D Gothic" w:hAnsi="4D Gothic"/>
      <w:lang w:val="en-GB" w:eastAsia="en-US"/>
    </w:rPr>
  </w:style>
  <w:style w:type="paragraph" w:styleId="Heading1">
    <w:name w:val="heading 1"/>
    <w:basedOn w:val="Normal"/>
    <w:next w:val="Normal"/>
    <w:qFormat/>
    <w:pPr>
      <w:keepNext/>
      <w:jc w:val="center"/>
      <w:outlineLvl w:val="0"/>
    </w:pPr>
    <w:rPr>
      <w:rFonts w:ascii="Toronto BH" w:hAnsi="Toronto BH"/>
      <w:b/>
      <w:sz w:val="24"/>
      <w:lang w:val="hr-HR"/>
    </w:rPr>
  </w:style>
  <w:style w:type="paragraph" w:styleId="Heading2">
    <w:name w:val="heading 2"/>
    <w:basedOn w:val="Normal"/>
    <w:next w:val="Normal"/>
    <w:qFormat/>
    <w:pPr>
      <w:keepNext/>
      <w:jc w:val="center"/>
      <w:outlineLvl w:val="1"/>
    </w:pPr>
    <w:rPr>
      <w:rFonts w:ascii="Toronto BH" w:hAnsi="Toronto BH"/>
      <w:b/>
      <w:sz w:val="28"/>
      <w:lang w:val="hr-HR"/>
    </w:rPr>
  </w:style>
  <w:style w:type="paragraph" w:styleId="Heading3">
    <w:name w:val="heading 3"/>
    <w:basedOn w:val="Normal"/>
    <w:next w:val="Normal"/>
    <w:link w:val="Heading3Char"/>
    <w:qFormat/>
    <w:pPr>
      <w:keepNext/>
      <w:jc w:val="both"/>
      <w:outlineLvl w:val="2"/>
    </w:pPr>
    <w:rPr>
      <w:rFonts w:ascii="Toronto BH" w:hAnsi="Toronto BH"/>
      <w:b/>
      <w:sz w:val="24"/>
      <w:lang w:val="hr-HR"/>
    </w:rPr>
  </w:style>
  <w:style w:type="paragraph" w:styleId="Heading4">
    <w:name w:val="heading 4"/>
    <w:basedOn w:val="Normal"/>
    <w:next w:val="Normal"/>
    <w:qFormat/>
    <w:pPr>
      <w:keepNext/>
      <w:outlineLvl w:val="3"/>
    </w:pPr>
    <w:rPr>
      <w:rFonts w:ascii="Times New Roman" w:hAnsi="Times New Roman"/>
      <w:b/>
      <w:bCs/>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Times New Roman" w:hAnsi="Times New Roman"/>
      <w:b/>
      <w:sz w:val="24"/>
      <w:lang w:val="hr-HR"/>
    </w:rPr>
  </w:style>
  <w:style w:type="paragraph" w:styleId="Subtitle">
    <w:name w:val="Subtitle"/>
    <w:basedOn w:val="Normal"/>
    <w:link w:val="SubtitleChar"/>
    <w:qFormat/>
    <w:pPr>
      <w:jc w:val="center"/>
    </w:pPr>
    <w:rPr>
      <w:rFonts w:ascii="Toronto BH" w:hAnsi="Toronto BH"/>
      <w:b/>
      <w:sz w:val="24"/>
      <w:lang w:val="hr-HR"/>
    </w:rPr>
  </w:style>
  <w:style w:type="paragraph" w:styleId="BodyText">
    <w:name w:val="Body Text"/>
    <w:basedOn w:val="Normal"/>
    <w:link w:val="BodyTextChar"/>
    <w:pPr>
      <w:jc w:val="both"/>
    </w:pPr>
    <w:rPr>
      <w:rFonts w:ascii="Toronto BH" w:hAnsi="Toronto BH"/>
      <w:i/>
      <w:lang w:val="hr-HR"/>
    </w:rPr>
  </w:style>
  <w:style w:type="paragraph" w:styleId="BodyText2">
    <w:name w:val="Body Text 2"/>
    <w:basedOn w:val="Normal"/>
    <w:link w:val="BodyText2Char"/>
    <w:pPr>
      <w:jc w:val="both"/>
    </w:pPr>
    <w:rPr>
      <w:rFonts w:ascii="Toronto BH" w:hAnsi="Toronto BH"/>
      <w:sz w:val="24"/>
      <w:lang w:val="hr-HR"/>
    </w:rPr>
  </w:style>
  <w:style w:type="paragraph" w:styleId="BodyText3">
    <w:name w:val="Body Text 3"/>
    <w:basedOn w:val="Normal"/>
    <w:link w:val="BodyText3Char"/>
    <w:pPr>
      <w:framePr w:w="4701" w:h="3041" w:hSpace="180" w:wrap="around" w:vAnchor="text" w:hAnchor="page" w:x="5821" w:y="1"/>
    </w:pPr>
    <w:rPr>
      <w:rFonts w:ascii="Times New Roman" w:hAnsi="Times New Roman"/>
    </w:rPr>
  </w:style>
  <w:style w:type="character" w:styleId="Hyperlink">
    <w:name w:val="Hyperlink"/>
    <w:rsid w:val="00327A4E"/>
    <w:rPr>
      <w:color w:val="0000FF"/>
      <w:u w:val="single"/>
    </w:rPr>
  </w:style>
  <w:style w:type="character" w:styleId="FollowedHyperlink">
    <w:name w:val="FollowedHyperlink"/>
    <w:rsid w:val="00BE3489"/>
    <w:rPr>
      <w:color w:val="800080"/>
      <w:u w:val="single"/>
    </w:rPr>
  </w:style>
  <w:style w:type="character" w:styleId="Emphasis">
    <w:name w:val="Emphasis"/>
    <w:qFormat/>
    <w:rsid w:val="002039D5"/>
    <w:rPr>
      <w:rFonts w:ascii="Times New Roman" w:hAnsi="Times New Roman"/>
      <w:sz w:val="24"/>
      <w:szCs w:val="24"/>
      <w:lang w:val="en-US" w:eastAsia="hr-HR" w:bidi="th-TH"/>
    </w:rPr>
  </w:style>
  <w:style w:type="paragraph" w:styleId="BalloonText">
    <w:name w:val="Balloon Text"/>
    <w:basedOn w:val="Normal"/>
    <w:link w:val="BalloonTextChar"/>
    <w:rsid w:val="00D2140E"/>
    <w:rPr>
      <w:rFonts w:ascii="Tahoma" w:hAnsi="Tahoma" w:cs="Tahoma"/>
      <w:sz w:val="16"/>
      <w:szCs w:val="16"/>
    </w:rPr>
  </w:style>
  <w:style w:type="character" w:customStyle="1" w:styleId="BalloonTextChar">
    <w:name w:val="Balloon Text Char"/>
    <w:basedOn w:val="DefaultParagraphFont"/>
    <w:link w:val="BalloonText"/>
    <w:rsid w:val="00D2140E"/>
    <w:rPr>
      <w:rFonts w:ascii="Tahoma" w:hAnsi="Tahoma" w:cs="Tahoma"/>
      <w:sz w:val="16"/>
      <w:szCs w:val="16"/>
      <w:lang w:val="en-GB" w:eastAsia="en-US"/>
    </w:rPr>
  </w:style>
  <w:style w:type="character" w:customStyle="1" w:styleId="BodyText3Char">
    <w:name w:val="Body Text 3 Char"/>
    <w:basedOn w:val="DefaultParagraphFont"/>
    <w:link w:val="BodyText3"/>
    <w:rsid w:val="004773BB"/>
    <w:rPr>
      <w:lang w:val="en-GB" w:eastAsia="en-US"/>
    </w:rPr>
  </w:style>
  <w:style w:type="paragraph" w:styleId="ListParagraph">
    <w:name w:val="List Paragraph"/>
    <w:basedOn w:val="Normal"/>
    <w:uiPriority w:val="34"/>
    <w:qFormat/>
    <w:rsid w:val="00C82F82"/>
    <w:pPr>
      <w:ind w:left="720"/>
      <w:contextualSpacing/>
    </w:pPr>
  </w:style>
  <w:style w:type="table" w:styleId="TableGrid">
    <w:name w:val="Table Grid"/>
    <w:basedOn w:val="TableNormal"/>
    <w:rsid w:val="008D56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itleChar">
    <w:name w:val="Subtitle Char"/>
    <w:basedOn w:val="DefaultParagraphFont"/>
    <w:link w:val="Subtitle"/>
    <w:rsid w:val="00EE4481"/>
    <w:rPr>
      <w:rFonts w:ascii="Toronto BH" w:hAnsi="Toronto BH"/>
      <w:b/>
      <w:sz w:val="24"/>
      <w:lang w:eastAsia="en-US"/>
    </w:rPr>
  </w:style>
  <w:style w:type="character" w:customStyle="1" w:styleId="BodyText2Char">
    <w:name w:val="Body Text 2 Char"/>
    <w:basedOn w:val="DefaultParagraphFont"/>
    <w:link w:val="BodyText2"/>
    <w:rsid w:val="00EE4481"/>
    <w:rPr>
      <w:rFonts w:ascii="Toronto BH" w:hAnsi="Toronto BH"/>
      <w:sz w:val="24"/>
      <w:lang w:eastAsia="en-US"/>
    </w:rPr>
  </w:style>
  <w:style w:type="paragraph" w:styleId="Header">
    <w:name w:val="header"/>
    <w:basedOn w:val="Normal"/>
    <w:link w:val="HeaderChar"/>
    <w:rsid w:val="00F52D65"/>
    <w:pPr>
      <w:tabs>
        <w:tab w:val="center" w:pos="4680"/>
        <w:tab w:val="right" w:pos="9360"/>
      </w:tabs>
    </w:pPr>
  </w:style>
  <w:style w:type="character" w:customStyle="1" w:styleId="HeaderChar">
    <w:name w:val="Header Char"/>
    <w:basedOn w:val="DefaultParagraphFont"/>
    <w:link w:val="Header"/>
    <w:rsid w:val="00F52D65"/>
    <w:rPr>
      <w:rFonts w:ascii="4D Gothic" w:hAnsi="4D Gothic"/>
      <w:lang w:val="en-GB" w:eastAsia="en-US"/>
    </w:rPr>
  </w:style>
  <w:style w:type="paragraph" w:styleId="Footer">
    <w:name w:val="footer"/>
    <w:basedOn w:val="Normal"/>
    <w:link w:val="FooterChar"/>
    <w:rsid w:val="00F52D65"/>
    <w:pPr>
      <w:tabs>
        <w:tab w:val="center" w:pos="4680"/>
        <w:tab w:val="right" w:pos="9360"/>
      </w:tabs>
    </w:pPr>
  </w:style>
  <w:style w:type="character" w:customStyle="1" w:styleId="FooterChar">
    <w:name w:val="Footer Char"/>
    <w:basedOn w:val="DefaultParagraphFont"/>
    <w:link w:val="Footer"/>
    <w:rsid w:val="00F52D65"/>
    <w:rPr>
      <w:rFonts w:ascii="4D Gothic" w:hAnsi="4D Gothic"/>
      <w:lang w:val="en-GB" w:eastAsia="en-US"/>
    </w:rPr>
  </w:style>
  <w:style w:type="paragraph" w:customStyle="1" w:styleId="TOCHeading1">
    <w:name w:val="TOC Heading1"/>
    <w:basedOn w:val="Heading1"/>
    <w:next w:val="Normal"/>
    <w:uiPriority w:val="39"/>
    <w:semiHidden/>
    <w:unhideWhenUsed/>
    <w:qFormat/>
    <w:rsid w:val="000A477B"/>
    <w:pPr>
      <w:keepLines/>
      <w:spacing w:before="360" w:line="276" w:lineRule="auto"/>
      <w:jc w:val="left"/>
      <w:outlineLvl w:val="9"/>
    </w:pPr>
    <w:rPr>
      <w:rFonts w:ascii="Times New Roman" w:eastAsia="Calibri" w:hAnsi="Times New Roman"/>
      <w:bCs/>
      <w:sz w:val="28"/>
      <w:szCs w:val="28"/>
      <w:lang w:val="en-US"/>
    </w:rPr>
  </w:style>
  <w:style w:type="character" w:customStyle="1" w:styleId="Heading3Char">
    <w:name w:val="Heading 3 Char"/>
    <w:basedOn w:val="DefaultParagraphFont"/>
    <w:link w:val="Heading3"/>
    <w:rsid w:val="0091159A"/>
    <w:rPr>
      <w:rFonts w:ascii="Toronto BH" w:hAnsi="Toronto BH"/>
      <w:b/>
      <w:sz w:val="24"/>
      <w:lang w:eastAsia="en-US"/>
    </w:rPr>
  </w:style>
  <w:style w:type="character" w:customStyle="1" w:styleId="BodyTextChar">
    <w:name w:val="Body Text Char"/>
    <w:basedOn w:val="DefaultParagraphFont"/>
    <w:link w:val="BodyText"/>
    <w:rsid w:val="0091159A"/>
    <w:rPr>
      <w:rFonts w:ascii="Toronto BH" w:hAnsi="Toronto BH"/>
      <w: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6447898">
      <w:bodyDiv w:val="1"/>
      <w:marLeft w:val="0"/>
      <w:marRight w:val="0"/>
      <w:marTop w:val="0"/>
      <w:marBottom w:val="0"/>
      <w:divBdr>
        <w:top w:val="none" w:sz="0" w:space="0" w:color="auto"/>
        <w:left w:val="none" w:sz="0" w:space="0" w:color="auto"/>
        <w:bottom w:val="none" w:sz="0" w:space="0" w:color="auto"/>
        <w:right w:val="none" w:sz="0" w:space="0" w:color="auto"/>
      </w:divBdr>
    </w:div>
    <w:div w:id="201013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chart" Target="charts/chart7.xml"/><Relationship Id="rId10" Type="http://schemas.openxmlformats.org/officeDocument/2006/relationships/image" Target="media/image2.wmf"/><Relationship Id="rId19" Type="http://schemas.openxmlformats.org/officeDocument/2006/relationships/chart" Target="charts/chart3.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4.wmf"/><Relationship Id="rId22" Type="http://schemas.openxmlformats.org/officeDocument/2006/relationships/chart" Target="charts/chart6.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Office_Excel_2007_Workbook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Office_Excel_2007_Workbook2.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Microsoft_Office_Excel_2007_Workbook3.xlsx"/></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package" Target="../embeddings/Microsoft_Office_Excel_2007_Workbook4.xlsx"/></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package" Target="../embeddings/Microsoft_Office_Excel_2007_Workbook5.xlsx"/></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package" Target="../embeddings/Microsoft_Office_Excel_2007_Workbook6.xlsx"/></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7.xml"/><Relationship Id="rId1" Type="http://schemas.openxmlformats.org/officeDocument/2006/relationships/package" Target="../embeddings/Microsoft_Office_Excel_2007_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766429226141777"/>
          <c:y val="0.21839895013123356"/>
          <c:w val="0.73357664233576647"/>
          <c:h val="0.66"/>
        </c:manualLayout>
      </c:layout>
      <c:scatterChart>
        <c:scatterStyle val="lineMarker"/>
        <c:varyColors val="0"/>
        <c:dLbls>
          <c:showLegendKey val="0"/>
          <c:showVal val="0"/>
          <c:showCatName val="0"/>
          <c:showSerName val="0"/>
          <c:showPercent val="0"/>
          <c:showBubbleSize val="0"/>
        </c:dLbls>
        <c:axId val="72490368"/>
        <c:axId val="34346496"/>
      </c:scatterChart>
      <c:valAx>
        <c:axId val="72490368"/>
        <c:scaling>
          <c:orientation val="minMax"/>
        </c:scaling>
        <c:delete val="0"/>
        <c:axPos val="b"/>
        <c:title>
          <c:tx>
            <c:rich>
              <a:bodyPr/>
              <a:lstStyle/>
              <a:p>
                <a:pPr>
                  <a:defRPr sz="729" b="0" i="0" u="none" strike="noStrike" baseline="0">
                    <a:solidFill>
                      <a:srgbClr val="000000"/>
                    </a:solidFill>
                    <a:latin typeface="Arial"/>
                    <a:ea typeface="Arial"/>
                    <a:cs typeface="Arial"/>
                  </a:defRPr>
                </a:pPr>
                <a:r>
                  <a:rPr lang="en-US" sz="729" b="0" i="0" u="none" strike="noStrike" baseline="0">
                    <a:solidFill>
                      <a:srgbClr val="000000"/>
                    </a:solidFill>
                    <a:latin typeface="Arial"/>
                    <a:cs typeface="Arial"/>
                  </a:rPr>
                  <a:t>Calculated values of microhardness, HV</a:t>
                </a:r>
                <a:r>
                  <a:rPr lang="en-US" sz="729" b="0" i="0" u="none" strike="noStrike" baseline="-25000">
                    <a:solidFill>
                      <a:srgbClr val="000000"/>
                    </a:solidFill>
                    <a:latin typeface="Arial"/>
                    <a:cs typeface="Arial"/>
                  </a:rPr>
                  <a:t>cal</a:t>
                </a:r>
              </a:p>
            </c:rich>
          </c:tx>
          <c:layout>
            <c:manualLayout>
              <c:xMode val="edge"/>
              <c:yMode val="edge"/>
              <c:x val="0.19343065693430658"/>
              <c:y val="0.83"/>
            </c:manualLayout>
          </c:layout>
          <c:overlay val="0"/>
          <c:spPr>
            <a:noFill/>
            <a:ln w="23132">
              <a:noFill/>
            </a:ln>
          </c:spPr>
        </c:title>
        <c:numFmt formatCode="General" sourceLinked="1"/>
        <c:majorTickMark val="cross"/>
        <c:minorTickMark val="in"/>
        <c:tickLblPos val="nextTo"/>
        <c:spPr>
          <a:ln w="11566">
            <a:solidFill>
              <a:srgbClr val="000000"/>
            </a:solidFill>
            <a:prstDash val="solid"/>
          </a:ln>
        </c:spPr>
        <c:txPr>
          <a:bodyPr rot="0" vert="horz"/>
          <a:lstStyle/>
          <a:p>
            <a:pPr>
              <a:defRPr sz="729" b="0" i="0" u="none" strike="noStrike" baseline="0">
                <a:solidFill>
                  <a:srgbClr val="000000"/>
                </a:solidFill>
                <a:latin typeface="Arial"/>
                <a:ea typeface="Arial"/>
                <a:cs typeface="Arial"/>
              </a:defRPr>
            </a:pPr>
            <a:endParaRPr lang="sr-Latn-RS"/>
          </a:p>
        </c:txPr>
        <c:crossAx val="34346496"/>
        <c:crosses val="autoZero"/>
        <c:crossBetween val="midCat"/>
        <c:majorUnit val="200"/>
      </c:valAx>
      <c:valAx>
        <c:axId val="34346496"/>
        <c:scaling>
          <c:orientation val="minMax"/>
        </c:scaling>
        <c:delete val="1"/>
        <c:axPos val="l"/>
        <c:numFmt formatCode="General" sourceLinked="1"/>
        <c:majorTickMark val="cross"/>
        <c:minorTickMark val="in"/>
        <c:tickLblPos val="nextTo"/>
        <c:crossAx val="72490368"/>
        <c:crosses val="autoZero"/>
        <c:crossBetween val="midCat"/>
      </c:valAx>
      <c:spPr>
        <a:noFill/>
        <a:ln w="25400">
          <a:noFill/>
        </a:ln>
      </c:spPr>
    </c:plotArea>
    <c:plotVisOnly val="1"/>
    <c:dispBlanksAs val="gap"/>
    <c:showDLblsOverMax val="0"/>
  </c:chart>
  <c:spPr>
    <a:solidFill>
      <a:srgbClr val="FFFFFF"/>
    </a:solidFill>
    <a:ln w="2892">
      <a:solidFill>
        <a:srgbClr val="000000"/>
      </a:solidFill>
      <a:prstDash val="solid"/>
    </a:ln>
  </c:spPr>
  <c:txPr>
    <a:bodyPr/>
    <a:lstStyle/>
    <a:p>
      <a:pPr algn="ctr">
        <a:defRPr sz="774" b="0" i="0" u="none" strike="noStrike" baseline="0">
          <a:solidFill>
            <a:srgbClr val="000000"/>
          </a:solidFill>
          <a:latin typeface="Arial"/>
          <a:ea typeface="Arial"/>
          <a:cs typeface="Arial"/>
        </a:defRPr>
      </a:pPr>
      <a:endParaRPr lang="sr-Latn-R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766429226141777"/>
          <c:y val="0.21839895013123356"/>
          <c:w val="0.73357664233576647"/>
          <c:h val="0.66"/>
        </c:manualLayout>
      </c:layout>
      <c:scatterChart>
        <c:scatterStyle val="lineMarker"/>
        <c:varyColors val="0"/>
        <c:dLbls>
          <c:showLegendKey val="0"/>
          <c:showVal val="0"/>
          <c:showCatName val="0"/>
          <c:showSerName val="0"/>
          <c:showPercent val="0"/>
          <c:showBubbleSize val="0"/>
        </c:dLbls>
        <c:axId val="78311808"/>
        <c:axId val="78313728"/>
      </c:scatterChart>
      <c:valAx>
        <c:axId val="78311808"/>
        <c:scaling>
          <c:orientation val="minMax"/>
        </c:scaling>
        <c:delete val="0"/>
        <c:axPos val="b"/>
        <c:title>
          <c:tx>
            <c:rich>
              <a:bodyPr/>
              <a:lstStyle/>
              <a:p>
                <a:pPr>
                  <a:defRPr sz="729" b="0" i="0" u="none" strike="noStrike" baseline="0">
                    <a:solidFill>
                      <a:srgbClr val="000000"/>
                    </a:solidFill>
                    <a:latin typeface="Arial"/>
                    <a:ea typeface="Arial"/>
                    <a:cs typeface="Arial"/>
                  </a:defRPr>
                </a:pPr>
                <a:r>
                  <a:rPr lang="en-US" sz="729" b="0" i="0" u="none" strike="noStrike" baseline="0">
                    <a:solidFill>
                      <a:srgbClr val="000000"/>
                    </a:solidFill>
                    <a:latin typeface="Arial"/>
                    <a:cs typeface="Arial"/>
                  </a:rPr>
                  <a:t>Calculated values of microhardness, HV</a:t>
                </a:r>
                <a:r>
                  <a:rPr lang="en-US" sz="729" b="0" i="0" u="none" strike="noStrike" baseline="-25000">
                    <a:solidFill>
                      <a:srgbClr val="000000"/>
                    </a:solidFill>
                    <a:latin typeface="Arial"/>
                    <a:cs typeface="Arial"/>
                  </a:rPr>
                  <a:t>cal</a:t>
                </a:r>
              </a:p>
            </c:rich>
          </c:tx>
          <c:layout>
            <c:manualLayout>
              <c:xMode val="edge"/>
              <c:yMode val="edge"/>
              <c:x val="0.19343065693430658"/>
              <c:y val="0.83"/>
            </c:manualLayout>
          </c:layout>
          <c:overlay val="0"/>
          <c:spPr>
            <a:noFill/>
            <a:ln w="23132">
              <a:noFill/>
            </a:ln>
          </c:spPr>
        </c:title>
        <c:numFmt formatCode="General" sourceLinked="1"/>
        <c:majorTickMark val="cross"/>
        <c:minorTickMark val="in"/>
        <c:tickLblPos val="nextTo"/>
        <c:spPr>
          <a:ln w="11566">
            <a:solidFill>
              <a:srgbClr val="000000"/>
            </a:solidFill>
            <a:prstDash val="solid"/>
          </a:ln>
        </c:spPr>
        <c:txPr>
          <a:bodyPr rot="0" vert="horz"/>
          <a:lstStyle/>
          <a:p>
            <a:pPr>
              <a:defRPr sz="729" b="0" i="0" u="none" strike="noStrike" baseline="0">
                <a:solidFill>
                  <a:srgbClr val="000000"/>
                </a:solidFill>
                <a:latin typeface="Arial"/>
                <a:ea typeface="Arial"/>
                <a:cs typeface="Arial"/>
              </a:defRPr>
            </a:pPr>
            <a:endParaRPr lang="sr-Latn-RS"/>
          </a:p>
        </c:txPr>
        <c:crossAx val="78313728"/>
        <c:crosses val="autoZero"/>
        <c:crossBetween val="midCat"/>
        <c:majorUnit val="200"/>
      </c:valAx>
      <c:valAx>
        <c:axId val="78313728"/>
        <c:scaling>
          <c:orientation val="minMax"/>
        </c:scaling>
        <c:delete val="1"/>
        <c:axPos val="l"/>
        <c:numFmt formatCode="General" sourceLinked="1"/>
        <c:majorTickMark val="cross"/>
        <c:minorTickMark val="in"/>
        <c:tickLblPos val="nextTo"/>
        <c:crossAx val="78311808"/>
        <c:crosses val="autoZero"/>
        <c:crossBetween val="midCat"/>
      </c:valAx>
      <c:spPr>
        <a:noFill/>
        <a:ln w="25400">
          <a:noFill/>
        </a:ln>
      </c:spPr>
    </c:plotArea>
    <c:plotVisOnly val="1"/>
    <c:dispBlanksAs val="gap"/>
    <c:showDLblsOverMax val="0"/>
  </c:chart>
  <c:spPr>
    <a:solidFill>
      <a:srgbClr val="FFFFFF"/>
    </a:solidFill>
    <a:ln w="2892">
      <a:solidFill>
        <a:srgbClr val="000000"/>
      </a:solidFill>
      <a:prstDash val="solid"/>
    </a:ln>
  </c:spPr>
  <c:txPr>
    <a:bodyPr/>
    <a:lstStyle/>
    <a:p>
      <a:pPr algn="ctr">
        <a:defRPr sz="774" b="0" i="0" u="none" strike="noStrike" baseline="0">
          <a:solidFill>
            <a:srgbClr val="000000"/>
          </a:solidFill>
          <a:latin typeface="Arial"/>
          <a:ea typeface="Arial"/>
          <a:cs typeface="Arial"/>
        </a:defRPr>
      </a:pPr>
      <a:endParaRPr lang="sr-Latn-RS"/>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766429226141777"/>
          <c:y val="0.21839895013123356"/>
          <c:w val="0.73357664233576647"/>
          <c:h val="0.66"/>
        </c:manualLayout>
      </c:layout>
      <c:scatterChart>
        <c:scatterStyle val="lineMarker"/>
        <c:varyColors val="0"/>
        <c:dLbls>
          <c:showLegendKey val="0"/>
          <c:showVal val="0"/>
          <c:showCatName val="0"/>
          <c:showSerName val="0"/>
          <c:showPercent val="0"/>
          <c:showBubbleSize val="0"/>
        </c:dLbls>
        <c:axId val="83059456"/>
        <c:axId val="83061376"/>
      </c:scatterChart>
      <c:valAx>
        <c:axId val="83059456"/>
        <c:scaling>
          <c:orientation val="minMax"/>
        </c:scaling>
        <c:delete val="0"/>
        <c:axPos val="b"/>
        <c:title>
          <c:tx>
            <c:rich>
              <a:bodyPr/>
              <a:lstStyle/>
              <a:p>
                <a:pPr>
                  <a:defRPr sz="729" b="0" i="0" u="none" strike="noStrike" baseline="0">
                    <a:solidFill>
                      <a:srgbClr val="000000"/>
                    </a:solidFill>
                    <a:latin typeface="Arial"/>
                    <a:ea typeface="Arial"/>
                    <a:cs typeface="Arial"/>
                  </a:defRPr>
                </a:pPr>
                <a:r>
                  <a:rPr lang="en-US" sz="729" b="0" i="0" u="none" strike="noStrike" baseline="0">
                    <a:solidFill>
                      <a:srgbClr val="000000"/>
                    </a:solidFill>
                    <a:latin typeface="Arial"/>
                    <a:cs typeface="Arial"/>
                  </a:rPr>
                  <a:t>Calculated values of microhardness, HV</a:t>
                </a:r>
                <a:r>
                  <a:rPr lang="en-US" sz="729" b="0" i="0" u="none" strike="noStrike" baseline="-25000">
                    <a:solidFill>
                      <a:srgbClr val="000000"/>
                    </a:solidFill>
                    <a:latin typeface="Arial"/>
                    <a:cs typeface="Arial"/>
                  </a:rPr>
                  <a:t>cal</a:t>
                </a:r>
              </a:p>
            </c:rich>
          </c:tx>
          <c:layout>
            <c:manualLayout>
              <c:xMode val="edge"/>
              <c:yMode val="edge"/>
              <c:x val="0.19343065693430658"/>
              <c:y val="0.83"/>
            </c:manualLayout>
          </c:layout>
          <c:overlay val="0"/>
          <c:spPr>
            <a:noFill/>
            <a:ln w="23132">
              <a:noFill/>
            </a:ln>
          </c:spPr>
        </c:title>
        <c:numFmt formatCode="General" sourceLinked="1"/>
        <c:majorTickMark val="cross"/>
        <c:minorTickMark val="in"/>
        <c:tickLblPos val="nextTo"/>
        <c:spPr>
          <a:ln w="11566">
            <a:solidFill>
              <a:srgbClr val="000000"/>
            </a:solidFill>
            <a:prstDash val="solid"/>
          </a:ln>
        </c:spPr>
        <c:txPr>
          <a:bodyPr rot="0" vert="horz"/>
          <a:lstStyle/>
          <a:p>
            <a:pPr>
              <a:defRPr sz="729" b="0" i="0" u="none" strike="noStrike" baseline="0">
                <a:solidFill>
                  <a:srgbClr val="000000"/>
                </a:solidFill>
                <a:latin typeface="Arial"/>
                <a:ea typeface="Arial"/>
                <a:cs typeface="Arial"/>
              </a:defRPr>
            </a:pPr>
            <a:endParaRPr lang="sr-Latn-RS"/>
          </a:p>
        </c:txPr>
        <c:crossAx val="83061376"/>
        <c:crosses val="autoZero"/>
        <c:crossBetween val="midCat"/>
        <c:majorUnit val="200"/>
      </c:valAx>
      <c:valAx>
        <c:axId val="83061376"/>
        <c:scaling>
          <c:orientation val="minMax"/>
        </c:scaling>
        <c:delete val="1"/>
        <c:axPos val="l"/>
        <c:numFmt formatCode="General" sourceLinked="1"/>
        <c:majorTickMark val="cross"/>
        <c:minorTickMark val="in"/>
        <c:tickLblPos val="nextTo"/>
        <c:crossAx val="83059456"/>
        <c:crosses val="autoZero"/>
        <c:crossBetween val="midCat"/>
      </c:valAx>
      <c:spPr>
        <a:noFill/>
        <a:ln w="25400">
          <a:noFill/>
        </a:ln>
      </c:spPr>
    </c:plotArea>
    <c:plotVisOnly val="1"/>
    <c:dispBlanksAs val="gap"/>
    <c:showDLblsOverMax val="0"/>
  </c:chart>
  <c:spPr>
    <a:solidFill>
      <a:srgbClr val="FFFFFF"/>
    </a:solidFill>
    <a:ln w="2892">
      <a:solidFill>
        <a:srgbClr val="000000"/>
      </a:solidFill>
      <a:prstDash val="solid"/>
    </a:ln>
  </c:spPr>
  <c:txPr>
    <a:bodyPr/>
    <a:lstStyle/>
    <a:p>
      <a:pPr algn="ctr">
        <a:defRPr sz="774" b="0" i="0" u="none" strike="noStrike" baseline="0">
          <a:solidFill>
            <a:srgbClr val="000000"/>
          </a:solidFill>
          <a:latin typeface="Arial"/>
          <a:ea typeface="Arial"/>
          <a:cs typeface="Arial"/>
        </a:defRPr>
      </a:pPr>
      <a:endParaRPr lang="sr-Latn-RS"/>
    </a:p>
  </c:tx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766429226141777"/>
          <c:y val="0.21839895013123356"/>
          <c:w val="0.73357664233576647"/>
          <c:h val="0.66"/>
        </c:manualLayout>
      </c:layout>
      <c:scatterChart>
        <c:scatterStyle val="lineMarker"/>
        <c:varyColors val="0"/>
        <c:dLbls>
          <c:showLegendKey val="0"/>
          <c:showVal val="0"/>
          <c:showCatName val="0"/>
          <c:showSerName val="0"/>
          <c:showPercent val="0"/>
          <c:showBubbleSize val="0"/>
        </c:dLbls>
        <c:axId val="83207296"/>
        <c:axId val="83209216"/>
      </c:scatterChart>
      <c:valAx>
        <c:axId val="83207296"/>
        <c:scaling>
          <c:orientation val="minMax"/>
        </c:scaling>
        <c:delete val="0"/>
        <c:axPos val="b"/>
        <c:title>
          <c:tx>
            <c:rich>
              <a:bodyPr/>
              <a:lstStyle/>
              <a:p>
                <a:pPr>
                  <a:defRPr sz="729" b="0" i="0" u="none" strike="noStrike" baseline="0">
                    <a:solidFill>
                      <a:srgbClr val="000000"/>
                    </a:solidFill>
                    <a:latin typeface="Arial"/>
                    <a:ea typeface="Arial"/>
                    <a:cs typeface="Arial"/>
                  </a:defRPr>
                </a:pPr>
                <a:r>
                  <a:rPr lang="en-US" sz="729" b="0" i="0" u="none" strike="noStrike" baseline="0">
                    <a:solidFill>
                      <a:srgbClr val="000000"/>
                    </a:solidFill>
                    <a:latin typeface="Arial"/>
                    <a:cs typeface="Arial"/>
                  </a:rPr>
                  <a:t>Calculated values of microhardness, HV</a:t>
                </a:r>
                <a:r>
                  <a:rPr lang="en-US" sz="729" b="0" i="0" u="none" strike="noStrike" baseline="-25000">
                    <a:solidFill>
                      <a:srgbClr val="000000"/>
                    </a:solidFill>
                    <a:latin typeface="Arial"/>
                    <a:cs typeface="Arial"/>
                  </a:rPr>
                  <a:t>cal</a:t>
                </a:r>
              </a:p>
            </c:rich>
          </c:tx>
          <c:layout>
            <c:manualLayout>
              <c:xMode val="edge"/>
              <c:yMode val="edge"/>
              <c:x val="0.19343065693430658"/>
              <c:y val="0.83"/>
            </c:manualLayout>
          </c:layout>
          <c:overlay val="0"/>
          <c:spPr>
            <a:noFill/>
            <a:ln w="23132">
              <a:noFill/>
            </a:ln>
          </c:spPr>
        </c:title>
        <c:numFmt formatCode="General" sourceLinked="1"/>
        <c:majorTickMark val="cross"/>
        <c:minorTickMark val="in"/>
        <c:tickLblPos val="nextTo"/>
        <c:spPr>
          <a:ln w="11566">
            <a:solidFill>
              <a:srgbClr val="000000"/>
            </a:solidFill>
            <a:prstDash val="solid"/>
          </a:ln>
        </c:spPr>
        <c:txPr>
          <a:bodyPr rot="0" vert="horz"/>
          <a:lstStyle/>
          <a:p>
            <a:pPr>
              <a:defRPr sz="729" b="0" i="0" u="none" strike="noStrike" baseline="0">
                <a:solidFill>
                  <a:srgbClr val="000000"/>
                </a:solidFill>
                <a:latin typeface="Arial"/>
                <a:ea typeface="Arial"/>
                <a:cs typeface="Arial"/>
              </a:defRPr>
            </a:pPr>
            <a:endParaRPr lang="sr-Latn-RS"/>
          </a:p>
        </c:txPr>
        <c:crossAx val="83209216"/>
        <c:crosses val="autoZero"/>
        <c:crossBetween val="midCat"/>
        <c:majorUnit val="200"/>
      </c:valAx>
      <c:valAx>
        <c:axId val="83209216"/>
        <c:scaling>
          <c:orientation val="minMax"/>
        </c:scaling>
        <c:delete val="1"/>
        <c:axPos val="l"/>
        <c:numFmt formatCode="General" sourceLinked="1"/>
        <c:majorTickMark val="cross"/>
        <c:minorTickMark val="in"/>
        <c:tickLblPos val="nextTo"/>
        <c:crossAx val="83207296"/>
        <c:crosses val="autoZero"/>
        <c:crossBetween val="midCat"/>
      </c:valAx>
      <c:spPr>
        <a:noFill/>
        <a:ln w="25400">
          <a:noFill/>
        </a:ln>
      </c:spPr>
    </c:plotArea>
    <c:plotVisOnly val="1"/>
    <c:dispBlanksAs val="gap"/>
    <c:showDLblsOverMax val="0"/>
  </c:chart>
  <c:spPr>
    <a:solidFill>
      <a:srgbClr val="FFFFFF"/>
    </a:solidFill>
    <a:ln w="2892">
      <a:solidFill>
        <a:srgbClr val="000000"/>
      </a:solidFill>
      <a:prstDash val="solid"/>
    </a:ln>
  </c:spPr>
  <c:txPr>
    <a:bodyPr/>
    <a:lstStyle/>
    <a:p>
      <a:pPr algn="ctr">
        <a:defRPr sz="774" b="0" i="0" u="none" strike="noStrike" baseline="0">
          <a:solidFill>
            <a:srgbClr val="000000"/>
          </a:solidFill>
          <a:latin typeface="Arial"/>
          <a:ea typeface="Arial"/>
          <a:cs typeface="Arial"/>
        </a:defRPr>
      </a:pPr>
      <a:endParaRPr lang="sr-Latn-RS"/>
    </a:p>
  </c:tx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766429226141777"/>
          <c:y val="0.21839895013123356"/>
          <c:w val="0.73357664233576647"/>
          <c:h val="0.66"/>
        </c:manualLayout>
      </c:layout>
      <c:scatterChart>
        <c:scatterStyle val="lineMarker"/>
        <c:varyColors val="0"/>
        <c:dLbls>
          <c:showLegendKey val="0"/>
          <c:showVal val="0"/>
          <c:showCatName val="0"/>
          <c:showSerName val="0"/>
          <c:showPercent val="0"/>
          <c:showBubbleSize val="0"/>
        </c:dLbls>
        <c:axId val="83258752"/>
        <c:axId val="83117568"/>
      </c:scatterChart>
      <c:valAx>
        <c:axId val="83258752"/>
        <c:scaling>
          <c:orientation val="minMax"/>
        </c:scaling>
        <c:delete val="0"/>
        <c:axPos val="b"/>
        <c:title>
          <c:tx>
            <c:rich>
              <a:bodyPr/>
              <a:lstStyle/>
              <a:p>
                <a:pPr>
                  <a:defRPr sz="729" b="0" i="0" u="none" strike="noStrike" baseline="0">
                    <a:solidFill>
                      <a:srgbClr val="000000"/>
                    </a:solidFill>
                    <a:latin typeface="Arial"/>
                    <a:ea typeface="Arial"/>
                    <a:cs typeface="Arial"/>
                  </a:defRPr>
                </a:pPr>
                <a:r>
                  <a:rPr lang="en-US" sz="729" b="0" i="0" u="none" strike="noStrike" baseline="0">
                    <a:solidFill>
                      <a:srgbClr val="000000"/>
                    </a:solidFill>
                    <a:latin typeface="Arial"/>
                    <a:cs typeface="Arial"/>
                  </a:rPr>
                  <a:t>Calculated values of microhardness, HV</a:t>
                </a:r>
                <a:r>
                  <a:rPr lang="en-US" sz="729" b="0" i="0" u="none" strike="noStrike" baseline="-25000">
                    <a:solidFill>
                      <a:srgbClr val="000000"/>
                    </a:solidFill>
                    <a:latin typeface="Arial"/>
                    <a:cs typeface="Arial"/>
                  </a:rPr>
                  <a:t>cal</a:t>
                </a:r>
              </a:p>
            </c:rich>
          </c:tx>
          <c:layout>
            <c:manualLayout>
              <c:xMode val="edge"/>
              <c:yMode val="edge"/>
              <c:x val="0.19343065693430658"/>
              <c:y val="0.83"/>
            </c:manualLayout>
          </c:layout>
          <c:overlay val="0"/>
          <c:spPr>
            <a:noFill/>
            <a:ln w="23132">
              <a:noFill/>
            </a:ln>
          </c:spPr>
        </c:title>
        <c:numFmt formatCode="General" sourceLinked="1"/>
        <c:majorTickMark val="cross"/>
        <c:minorTickMark val="in"/>
        <c:tickLblPos val="nextTo"/>
        <c:spPr>
          <a:ln w="11566">
            <a:solidFill>
              <a:srgbClr val="000000"/>
            </a:solidFill>
            <a:prstDash val="solid"/>
          </a:ln>
        </c:spPr>
        <c:txPr>
          <a:bodyPr rot="0" vert="horz"/>
          <a:lstStyle/>
          <a:p>
            <a:pPr>
              <a:defRPr sz="729" b="0" i="0" u="none" strike="noStrike" baseline="0">
                <a:solidFill>
                  <a:srgbClr val="000000"/>
                </a:solidFill>
                <a:latin typeface="Arial"/>
                <a:ea typeface="Arial"/>
                <a:cs typeface="Arial"/>
              </a:defRPr>
            </a:pPr>
            <a:endParaRPr lang="sr-Latn-RS"/>
          </a:p>
        </c:txPr>
        <c:crossAx val="83117568"/>
        <c:crosses val="autoZero"/>
        <c:crossBetween val="midCat"/>
        <c:majorUnit val="200"/>
      </c:valAx>
      <c:valAx>
        <c:axId val="83117568"/>
        <c:scaling>
          <c:orientation val="minMax"/>
        </c:scaling>
        <c:delete val="1"/>
        <c:axPos val="l"/>
        <c:numFmt formatCode="General" sourceLinked="1"/>
        <c:majorTickMark val="cross"/>
        <c:minorTickMark val="in"/>
        <c:tickLblPos val="nextTo"/>
        <c:crossAx val="83258752"/>
        <c:crosses val="autoZero"/>
        <c:crossBetween val="midCat"/>
      </c:valAx>
      <c:spPr>
        <a:noFill/>
        <a:ln w="25400">
          <a:noFill/>
        </a:ln>
      </c:spPr>
    </c:plotArea>
    <c:plotVisOnly val="1"/>
    <c:dispBlanksAs val="gap"/>
    <c:showDLblsOverMax val="0"/>
  </c:chart>
  <c:spPr>
    <a:solidFill>
      <a:srgbClr val="FFFFFF"/>
    </a:solidFill>
    <a:ln w="2892">
      <a:solidFill>
        <a:srgbClr val="000000"/>
      </a:solidFill>
      <a:prstDash val="solid"/>
    </a:ln>
  </c:spPr>
  <c:txPr>
    <a:bodyPr/>
    <a:lstStyle/>
    <a:p>
      <a:pPr algn="ctr">
        <a:defRPr sz="774" b="0" i="0" u="none" strike="noStrike" baseline="0">
          <a:solidFill>
            <a:srgbClr val="000000"/>
          </a:solidFill>
          <a:latin typeface="Arial"/>
          <a:ea typeface="Arial"/>
          <a:cs typeface="Arial"/>
        </a:defRPr>
      </a:pPr>
      <a:endParaRPr lang="sr-Latn-RS"/>
    </a:p>
  </c:txPr>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766429226141777"/>
          <c:y val="0.21839895013123356"/>
          <c:w val="0.73357664233576647"/>
          <c:h val="0.66"/>
        </c:manualLayout>
      </c:layout>
      <c:scatterChart>
        <c:scatterStyle val="lineMarker"/>
        <c:varyColors val="0"/>
        <c:dLbls>
          <c:showLegendKey val="0"/>
          <c:showVal val="0"/>
          <c:showCatName val="0"/>
          <c:showSerName val="0"/>
          <c:showPercent val="0"/>
          <c:showBubbleSize val="0"/>
        </c:dLbls>
        <c:axId val="83127680"/>
        <c:axId val="83310080"/>
      </c:scatterChart>
      <c:valAx>
        <c:axId val="83127680"/>
        <c:scaling>
          <c:orientation val="minMax"/>
        </c:scaling>
        <c:delete val="0"/>
        <c:axPos val="b"/>
        <c:title>
          <c:tx>
            <c:rich>
              <a:bodyPr/>
              <a:lstStyle/>
              <a:p>
                <a:pPr>
                  <a:defRPr sz="729" b="0" i="0" u="none" strike="noStrike" baseline="0">
                    <a:solidFill>
                      <a:srgbClr val="000000"/>
                    </a:solidFill>
                    <a:latin typeface="Arial"/>
                    <a:ea typeface="Arial"/>
                    <a:cs typeface="Arial"/>
                  </a:defRPr>
                </a:pPr>
                <a:r>
                  <a:rPr lang="en-US" sz="729" b="0" i="0" u="none" strike="noStrike" baseline="0">
                    <a:solidFill>
                      <a:srgbClr val="000000"/>
                    </a:solidFill>
                    <a:latin typeface="Arial"/>
                    <a:cs typeface="Arial"/>
                  </a:rPr>
                  <a:t>Calculated values of microhardness, HV</a:t>
                </a:r>
                <a:r>
                  <a:rPr lang="en-US" sz="729" b="0" i="0" u="none" strike="noStrike" baseline="-25000">
                    <a:solidFill>
                      <a:srgbClr val="000000"/>
                    </a:solidFill>
                    <a:latin typeface="Arial"/>
                    <a:cs typeface="Arial"/>
                  </a:rPr>
                  <a:t>cal</a:t>
                </a:r>
              </a:p>
            </c:rich>
          </c:tx>
          <c:layout>
            <c:manualLayout>
              <c:xMode val="edge"/>
              <c:yMode val="edge"/>
              <c:x val="0.19343065693430658"/>
              <c:y val="0.83"/>
            </c:manualLayout>
          </c:layout>
          <c:overlay val="0"/>
          <c:spPr>
            <a:noFill/>
            <a:ln w="23132">
              <a:noFill/>
            </a:ln>
          </c:spPr>
        </c:title>
        <c:numFmt formatCode="General" sourceLinked="1"/>
        <c:majorTickMark val="cross"/>
        <c:minorTickMark val="in"/>
        <c:tickLblPos val="nextTo"/>
        <c:spPr>
          <a:ln w="11566">
            <a:solidFill>
              <a:srgbClr val="000000"/>
            </a:solidFill>
            <a:prstDash val="solid"/>
          </a:ln>
        </c:spPr>
        <c:txPr>
          <a:bodyPr rot="0" vert="horz"/>
          <a:lstStyle/>
          <a:p>
            <a:pPr>
              <a:defRPr sz="729" b="0" i="0" u="none" strike="noStrike" baseline="0">
                <a:solidFill>
                  <a:srgbClr val="000000"/>
                </a:solidFill>
                <a:latin typeface="Arial"/>
                <a:ea typeface="Arial"/>
                <a:cs typeface="Arial"/>
              </a:defRPr>
            </a:pPr>
            <a:endParaRPr lang="sr-Latn-RS"/>
          </a:p>
        </c:txPr>
        <c:crossAx val="83310080"/>
        <c:crosses val="autoZero"/>
        <c:crossBetween val="midCat"/>
        <c:majorUnit val="200"/>
      </c:valAx>
      <c:valAx>
        <c:axId val="83310080"/>
        <c:scaling>
          <c:orientation val="minMax"/>
        </c:scaling>
        <c:delete val="1"/>
        <c:axPos val="l"/>
        <c:numFmt formatCode="General" sourceLinked="1"/>
        <c:majorTickMark val="cross"/>
        <c:minorTickMark val="in"/>
        <c:tickLblPos val="nextTo"/>
        <c:crossAx val="83127680"/>
        <c:crosses val="autoZero"/>
        <c:crossBetween val="midCat"/>
      </c:valAx>
      <c:spPr>
        <a:noFill/>
        <a:ln w="25400">
          <a:noFill/>
        </a:ln>
      </c:spPr>
    </c:plotArea>
    <c:plotVisOnly val="1"/>
    <c:dispBlanksAs val="gap"/>
    <c:showDLblsOverMax val="0"/>
  </c:chart>
  <c:spPr>
    <a:solidFill>
      <a:srgbClr val="FFFFFF"/>
    </a:solidFill>
    <a:ln w="2892">
      <a:solidFill>
        <a:srgbClr val="000000"/>
      </a:solidFill>
      <a:prstDash val="solid"/>
    </a:ln>
  </c:spPr>
  <c:txPr>
    <a:bodyPr/>
    <a:lstStyle/>
    <a:p>
      <a:pPr algn="ctr">
        <a:defRPr sz="774" b="0" i="0" u="none" strike="noStrike" baseline="0">
          <a:solidFill>
            <a:srgbClr val="000000"/>
          </a:solidFill>
          <a:latin typeface="Arial"/>
          <a:ea typeface="Arial"/>
          <a:cs typeface="Arial"/>
        </a:defRPr>
      </a:pPr>
      <a:endParaRPr lang="sr-Latn-RS"/>
    </a:p>
  </c:txPr>
  <c:externalData r:id="rId1">
    <c:autoUpdate val="0"/>
  </c:externalData>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766429226141777"/>
          <c:y val="0.21839895013123356"/>
          <c:w val="0.73357664233576647"/>
          <c:h val="0.66"/>
        </c:manualLayout>
      </c:layout>
      <c:scatterChart>
        <c:scatterStyle val="lineMarker"/>
        <c:varyColors val="0"/>
        <c:dLbls>
          <c:showLegendKey val="0"/>
          <c:showVal val="0"/>
          <c:showCatName val="0"/>
          <c:showSerName val="0"/>
          <c:showPercent val="0"/>
          <c:showBubbleSize val="0"/>
        </c:dLbls>
        <c:axId val="83358080"/>
        <c:axId val="83360000"/>
      </c:scatterChart>
      <c:valAx>
        <c:axId val="83358080"/>
        <c:scaling>
          <c:orientation val="minMax"/>
        </c:scaling>
        <c:delete val="0"/>
        <c:axPos val="b"/>
        <c:title>
          <c:tx>
            <c:rich>
              <a:bodyPr/>
              <a:lstStyle/>
              <a:p>
                <a:pPr>
                  <a:defRPr sz="729" b="0" i="0" u="none" strike="noStrike" baseline="0">
                    <a:solidFill>
                      <a:srgbClr val="000000"/>
                    </a:solidFill>
                    <a:latin typeface="Arial"/>
                    <a:ea typeface="Arial"/>
                    <a:cs typeface="Arial"/>
                  </a:defRPr>
                </a:pPr>
                <a:r>
                  <a:rPr lang="en-US" sz="729" b="0" i="0" u="none" strike="noStrike" baseline="0">
                    <a:solidFill>
                      <a:srgbClr val="000000"/>
                    </a:solidFill>
                    <a:latin typeface="Arial"/>
                    <a:cs typeface="Arial"/>
                  </a:rPr>
                  <a:t>Calculated values of microhardness, HV</a:t>
                </a:r>
                <a:r>
                  <a:rPr lang="en-US" sz="729" b="0" i="0" u="none" strike="noStrike" baseline="-25000">
                    <a:solidFill>
                      <a:srgbClr val="000000"/>
                    </a:solidFill>
                    <a:latin typeface="Arial"/>
                    <a:cs typeface="Arial"/>
                  </a:rPr>
                  <a:t>cal</a:t>
                </a:r>
              </a:p>
            </c:rich>
          </c:tx>
          <c:layout>
            <c:manualLayout>
              <c:xMode val="edge"/>
              <c:yMode val="edge"/>
              <c:x val="0.19343065693430658"/>
              <c:y val="0.83"/>
            </c:manualLayout>
          </c:layout>
          <c:overlay val="0"/>
          <c:spPr>
            <a:noFill/>
            <a:ln w="23132">
              <a:noFill/>
            </a:ln>
          </c:spPr>
        </c:title>
        <c:numFmt formatCode="General" sourceLinked="1"/>
        <c:majorTickMark val="cross"/>
        <c:minorTickMark val="in"/>
        <c:tickLblPos val="nextTo"/>
        <c:spPr>
          <a:ln w="11566">
            <a:solidFill>
              <a:srgbClr val="000000"/>
            </a:solidFill>
            <a:prstDash val="solid"/>
          </a:ln>
        </c:spPr>
        <c:txPr>
          <a:bodyPr rot="0" vert="horz"/>
          <a:lstStyle/>
          <a:p>
            <a:pPr>
              <a:defRPr sz="729" b="0" i="0" u="none" strike="noStrike" baseline="0">
                <a:solidFill>
                  <a:srgbClr val="000000"/>
                </a:solidFill>
                <a:latin typeface="Arial"/>
                <a:ea typeface="Arial"/>
                <a:cs typeface="Arial"/>
              </a:defRPr>
            </a:pPr>
            <a:endParaRPr lang="sr-Latn-RS"/>
          </a:p>
        </c:txPr>
        <c:crossAx val="83360000"/>
        <c:crosses val="autoZero"/>
        <c:crossBetween val="midCat"/>
        <c:majorUnit val="200"/>
      </c:valAx>
      <c:valAx>
        <c:axId val="83360000"/>
        <c:scaling>
          <c:orientation val="minMax"/>
        </c:scaling>
        <c:delete val="1"/>
        <c:axPos val="l"/>
        <c:numFmt formatCode="General" sourceLinked="1"/>
        <c:majorTickMark val="cross"/>
        <c:minorTickMark val="in"/>
        <c:tickLblPos val="nextTo"/>
        <c:crossAx val="83358080"/>
        <c:crosses val="autoZero"/>
        <c:crossBetween val="midCat"/>
      </c:valAx>
      <c:spPr>
        <a:noFill/>
        <a:ln w="25400">
          <a:noFill/>
        </a:ln>
      </c:spPr>
    </c:plotArea>
    <c:plotVisOnly val="1"/>
    <c:dispBlanksAs val="gap"/>
    <c:showDLblsOverMax val="0"/>
  </c:chart>
  <c:spPr>
    <a:solidFill>
      <a:srgbClr val="FFFFFF"/>
    </a:solidFill>
    <a:ln w="2892">
      <a:solidFill>
        <a:srgbClr val="000000"/>
      </a:solidFill>
      <a:prstDash val="solid"/>
    </a:ln>
  </c:spPr>
  <c:txPr>
    <a:bodyPr/>
    <a:lstStyle/>
    <a:p>
      <a:pPr algn="ctr">
        <a:defRPr sz="774" b="0" i="0" u="none" strike="noStrike" baseline="0">
          <a:solidFill>
            <a:srgbClr val="000000"/>
          </a:solidFill>
          <a:latin typeface="Arial"/>
          <a:ea typeface="Arial"/>
          <a:cs typeface="Arial"/>
        </a:defRPr>
      </a:pPr>
      <a:endParaRPr lang="sr-Latn-RS"/>
    </a:p>
  </c:txPr>
  <c:externalData r:id="rId1">
    <c:autoUpdate val="0"/>
  </c:externalData>
  <c:userShapes r:id="rId2"/>
</c:chartSpace>
</file>

<file path=word/drawings/_rels/drawing1.xml.rels><?xml version="1.0" encoding="UTF-8" standalone="yes"?>
<Relationships xmlns="http://schemas.openxmlformats.org/package/2006/relationships"><Relationship Id="rId1" Type="http://schemas.openxmlformats.org/officeDocument/2006/relationships/image" Target="../media/image1.png"/></Relationships>
</file>

<file path=word/drawings/_rels/drawing2.xml.rels><?xml version="1.0" encoding="UTF-8" standalone="yes"?>
<Relationships xmlns="http://schemas.openxmlformats.org/package/2006/relationships"><Relationship Id="rId1" Type="http://schemas.openxmlformats.org/officeDocument/2006/relationships/image" Target="../media/image6.png"/></Relationships>
</file>

<file path=word/drawings/_rels/drawing3.xml.rels><?xml version="1.0" encoding="UTF-8" standalone="yes"?>
<Relationships xmlns="http://schemas.openxmlformats.org/package/2006/relationships"><Relationship Id="rId1" Type="http://schemas.openxmlformats.org/officeDocument/2006/relationships/image" Target="../media/image7.png"/></Relationships>
</file>

<file path=word/drawings/_rels/drawing4.xml.rels><?xml version="1.0" encoding="UTF-8" standalone="yes"?>
<Relationships xmlns="http://schemas.openxmlformats.org/package/2006/relationships"><Relationship Id="rId1" Type="http://schemas.openxmlformats.org/officeDocument/2006/relationships/image" Target="../media/image8.png"/></Relationships>
</file>

<file path=word/drawings/_rels/drawing5.xml.rels><?xml version="1.0" encoding="UTF-8" standalone="yes"?>
<Relationships xmlns="http://schemas.openxmlformats.org/package/2006/relationships"><Relationship Id="rId1" Type="http://schemas.openxmlformats.org/officeDocument/2006/relationships/image" Target="../media/image9.png"/></Relationships>
</file>

<file path=word/drawings/_rels/drawing6.xml.rels><?xml version="1.0" encoding="UTF-8" standalone="yes"?>
<Relationships xmlns="http://schemas.openxmlformats.org/package/2006/relationships"><Relationship Id="rId1" Type="http://schemas.openxmlformats.org/officeDocument/2006/relationships/image" Target="../media/image10.png"/></Relationships>
</file>

<file path=word/drawings/_rels/drawing7.xml.rels><?xml version="1.0" encoding="UTF-8" standalone="yes"?>
<Relationships xmlns="http://schemas.openxmlformats.org/package/2006/relationships"><Relationship Id="rId1" Type="http://schemas.openxmlformats.org/officeDocument/2006/relationships/image" Target="../media/image11.emf"/></Relationships>
</file>

<file path=word/drawings/drawing1.xml><?xml version="1.0" encoding="utf-8"?>
<c:userShapes xmlns:c="http://schemas.openxmlformats.org/drawingml/2006/chart">
  <cdr:relSizeAnchor xmlns:cdr="http://schemas.openxmlformats.org/drawingml/2006/chartDrawing">
    <cdr:from>
      <cdr:x>0.01959</cdr:x>
      <cdr:y>0.00387</cdr:y>
    </cdr:from>
    <cdr:to>
      <cdr:x>0.93882</cdr:x>
      <cdr:y>0.94199</cdr:y>
    </cdr:to>
    <cdr:pic>
      <cdr:nvPicPr>
        <cdr:cNvPr id="4" name="Picture 3"/>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9873" t="3906" r="16737" b="4074"/>
        <a:stretch xmlns:a="http://schemas.openxmlformats.org/drawingml/2006/main"/>
      </cdr:blipFill>
      <cdr:spPr bwMode="auto">
        <a:xfrm xmlns:a="http://schemas.openxmlformats.org/drawingml/2006/main">
          <a:off x="53777" y="7689"/>
          <a:ext cx="2523382" cy="1863965"/>
        </a:xfrm>
        <a:prstGeom xmlns:a="http://schemas.openxmlformats.org/drawingml/2006/main" prst="rect">
          <a:avLst/>
        </a:prstGeom>
        <a:noFill xmlns:a="http://schemas.openxmlformats.org/drawingml/2006/main"/>
        <a:ln xmlns:a="http://schemas.openxmlformats.org/drawingml/2006/main">
          <a:noFill/>
        </a:ln>
      </cdr:spPr>
    </cdr:pic>
  </cdr:relSizeAnchor>
</c:userShapes>
</file>

<file path=word/drawings/drawing2.xml><?xml version="1.0" encoding="utf-8"?>
<c:userShapes xmlns:c="http://schemas.openxmlformats.org/drawingml/2006/chart">
  <cdr:relSizeAnchor xmlns:cdr="http://schemas.openxmlformats.org/drawingml/2006/chartDrawing">
    <cdr:from>
      <cdr:x>0.02833</cdr:x>
      <cdr:y>0.0499</cdr:y>
    </cdr:from>
    <cdr:to>
      <cdr:x>0.97849</cdr:x>
      <cdr:y>0.95582</cdr:y>
    </cdr:to>
    <cdr:pic>
      <cdr:nvPicPr>
        <cdr:cNvPr id="3" name="Picture 2"/>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5847" t="2830" r="9023" b="2600"/>
        <a:stretch xmlns:a="http://schemas.openxmlformats.org/drawingml/2006/main"/>
      </cdr:blipFill>
      <cdr:spPr bwMode="auto">
        <a:xfrm xmlns:a="http://schemas.openxmlformats.org/drawingml/2006/main">
          <a:off x="77769" y="99147"/>
          <a:ext cx="2608289" cy="1799986"/>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53640926-AAD7-44D8-BBD7-CCE9431645EC}">
            <a14:shadowObscured xmlns:a14="http://schemas.microsoft.com/office/drawing/2010/main"/>
          </a:ext>
        </a:extLst>
      </cdr:spPr>
    </cdr:pic>
  </cdr:relSizeAnchor>
</c:userShapes>
</file>

<file path=word/drawings/drawing3.xml><?xml version="1.0" encoding="utf-8"?>
<c:userShapes xmlns:c="http://schemas.openxmlformats.org/drawingml/2006/chart">
  <cdr:relSizeAnchor xmlns:cdr="http://schemas.openxmlformats.org/drawingml/2006/chartDrawing">
    <cdr:from>
      <cdr:x>0.02541</cdr:x>
      <cdr:y>0.01765</cdr:y>
    </cdr:from>
    <cdr:to>
      <cdr:x>0.95709</cdr:x>
      <cdr:y>0.91795</cdr:y>
    </cdr:to>
    <cdr:pic>
      <cdr:nvPicPr>
        <cdr:cNvPr id="3" name="Picture 2"/>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2500" t="1596" r="5872" b="16982"/>
        <a:stretch xmlns:a="http://schemas.openxmlformats.org/drawingml/2006/main"/>
      </cdr:blipFill>
      <cdr:spPr bwMode="auto">
        <a:xfrm xmlns:a="http://schemas.openxmlformats.org/drawingml/2006/main">
          <a:off x="59846" y="29981"/>
          <a:ext cx="2194307" cy="1529272"/>
        </a:xfrm>
        <a:prstGeom xmlns:a="http://schemas.openxmlformats.org/drawingml/2006/main" prst="rect">
          <a:avLst/>
        </a:prstGeom>
        <a:noFill xmlns:a="http://schemas.openxmlformats.org/drawingml/2006/main"/>
        <a:ln xmlns:a="http://schemas.openxmlformats.org/drawingml/2006/main">
          <a:noFill/>
        </a:ln>
      </cdr:spPr>
    </cdr:pic>
  </cdr:relSizeAnchor>
</c:userShapes>
</file>

<file path=word/drawings/drawing4.xml><?xml version="1.0" encoding="utf-8"?>
<c:userShapes xmlns:c="http://schemas.openxmlformats.org/drawingml/2006/chart">
  <cdr:relSizeAnchor xmlns:cdr="http://schemas.openxmlformats.org/drawingml/2006/chartDrawing">
    <cdr:from>
      <cdr:x>0.02008</cdr:x>
      <cdr:y>0.0373</cdr:y>
    </cdr:from>
    <cdr:to>
      <cdr:x>0.95994</cdr:x>
      <cdr:y>0.99066</cdr:y>
    </cdr:to>
    <cdr:pic>
      <cdr:nvPicPr>
        <cdr:cNvPr id="4" name="Picture 3"/>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2008" t="3324" r="4006" b="14031"/>
        <a:stretch xmlns:a="http://schemas.openxmlformats.org/drawingml/2006/main"/>
      </cdr:blipFill>
      <cdr:spPr bwMode="auto">
        <a:xfrm xmlns:a="http://schemas.openxmlformats.org/drawingml/2006/main">
          <a:off x="47114" y="63382"/>
          <a:ext cx="2205217" cy="1620000"/>
        </a:xfrm>
        <a:prstGeom xmlns:a="http://schemas.openxmlformats.org/drawingml/2006/main" prst="rect">
          <a:avLst/>
        </a:prstGeom>
        <a:noFill xmlns:a="http://schemas.openxmlformats.org/drawingml/2006/main"/>
        <a:ln xmlns:a="http://schemas.openxmlformats.org/drawingml/2006/main">
          <a:noFill/>
        </a:ln>
      </cdr:spPr>
    </cdr:pic>
  </cdr:relSizeAnchor>
</c:userShapes>
</file>

<file path=word/drawings/drawing5.xml><?xml version="1.0" encoding="utf-8"?>
<c:userShapes xmlns:c="http://schemas.openxmlformats.org/drawingml/2006/chart">
  <cdr:relSizeAnchor xmlns:cdr="http://schemas.openxmlformats.org/drawingml/2006/chartDrawing">
    <cdr:from>
      <cdr:x>0.02847</cdr:x>
      <cdr:y>0.03948</cdr:y>
    </cdr:from>
    <cdr:to>
      <cdr:x>0.99144</cdr:x>
      <cdr:y>0.99319</cdr:y>
    </cdr:to>
    <cdr:pic>
      <cdr:nvPicPr>
        <cdr:cNvPr id="4" name="Picture 3"/>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2847" t="3354" b="15034"/>
        <a:stretch xmlns:a="http://schemas.openxmlformats.org/drawingml/2006/main"/>
      </cdr:blipFill>
      <cdr:spPr bwMode="auto">
        <a:xfrm xmlns:a="http://schemas.openxmlformats.org/drawingml/2006/main">
          <a:off x="67053" y="67062"/>
          <a:ext cx="2268000" cy="1619995"/>
        </a:xfrm>
        <a:prstGeom xmlns:a="http://schemas.openxmlformats.org/drawingml/2006/main" prst="rect">
          <a:avLst/>
        </a:prstGeom>
        <a:noFill xmlns:a="http://schemas.openxmlformats.org/drawingml/2006/main"/>
        <a:ln xmlns:a="http://schemas.openxmlformats.org/drawingml/2006/main">
          <a:noFill/>
        </a:ln>
      </cdr:spPr>
    </cdr:pic>
  </cdr:relSizeAnchor>
</c:userShapes>
</file>

<file path=word/drawings/drawing6.xml><?xml version="1.0" encoding="utf-8"?>
<c:userShapes xmlns:c="http://schemas.openxmlformats.org/drawingml/2006/chart">
  <cdr:relSizeAnchor xmlns:cdr="http://schemas.openxmlformats.org/drawingml/2006/chartDrawing">
    <cdr:from>
      <cdr:x>0.03637</cdr:x>
      <cdr:y>0.03587</cdr:y>
    </cdr:from>
    <cdr:to>
      <cdr:x>0.9587</cdr:x>
      <cdr:y>0.98923</cdr:y>
    </cdr:to>
    <cdr:pic>
      <cdr:nvPicPr>
        <cdr:cNvPr id="3" name="Picture 2"/>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3637" t="3087" r="4130" b="13959"/>
        <a:stretch xmlns:a="http://schemas.openxmlformats.org/drawingml/2006/main"/>
      </cdr:blipFill>
      <cdr:spPr bwMode="auto">
        <a:xfrm xmlns:a="http://schemas.openxmlformats.org/drawingml/2006/main">
          <a:off x="85336" y="60952"/>
          <a:ext cx="2164086" cy="1620007"/>
        </a:xfrm>
        <a:prstGeom xmlns:a="http://schemas.openxmlformats.org/drawingml/2006/main" prst="rect">
          <a:avLst/>
        </a:prstGeom>
        <a:noFill xmlns:a="http://schemas.openxmlformats.org/drawingml/2006/main"/>
        <a:ln xmlns:a="http://schemas.openxmlformats.org/drawingml/2006/main">
          <a:noFill/>
        </a:ln>
      </cdr:spPr>
    </cdr:pic>
  </cdr:relSizeAnchor>
</c:userShapes>
</file>

<file path=word/drawings/drawing7.xml><?xml version="1.0" encoding="utf-8"?>
<c:userShapes xmlns:c="http://schemas.openxmlformats.org/drawingml/2006/chart">
  <cdr:relSizeAnchor xmlns:cdr="http://schemas.openxmlformats.org/drawingml/2006/chartDrawing">
    <cdr:from>
      <cdr:x>0.02488</cdr:x>
      <cdr:y>0.04384</cdr:y>
    </cdr:from>
    <cdr:to>
      <cdr:x>0.96771</cdr:x>
      <cdr:y>0.97278</cdr:y>
    </cdr:to>
    <cdr:pic>
      <cdr:nvPicPr>
        <cdr:cNvPr id="3" name="Picture 2"/>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6219" t="2663" r="7663" b="9681"/>
        <a:stretch xmlns:a="http://schemas.openxmlformats.org/drawingml/2006/main"/>
      </cdr:blipFill>
      <cdr:spPr bwMode="auto">
        <a:xfrm xmlns:a="http://schemas.openxmlformats.org/drawingml/2006/main">
          <a:off x="115521" y="115529"/>
          <a:ext cx="4377673" cy="2448000"/>
        </a:xfrm>
        <a:prstGeom xmlns:a="http://schemas.openxmlformats.org/drawingml/2006/main" prst="rect">
          <a:avLst/>
        </a:prstGeom>
        <a:noFill xmlns:a="http://schemas.openxmlformats.org/drawingml/2006/main"/>
        <a:ln xmlns:a="http://schemas.openxmlformats.org/drawingml/2006/main">
          <a:noFill/>
        </a:ln>
      </cdr:spPr>
    </cdr:pic>
  </cdr:relSizeAnchor>
</c:userShape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66F5D-22D6-4400-A755-B18BB4D6A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5</Pages>
  <Words>1716</Words>
  <Characters>10424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20th International Research/Expert Conference</vt:lpstr>
    </vt:vector>
  </TitlesOfParts>
  <Company>MF Zenica</Company>
  <LinksUpToDate>false</LinksUpToDate>
  <CharactersWithSpaces>12116</CharactersWithSpaces>
  <SharedDoc>false</SharedDoc>
  <HLinks>
    <vt:vector size="12" baseType="variant">
      <vt:variant>
        <vt:i4>2818119</vt:i4>
      </vt:variant>
      <vt:variant>
        <vt:i4>6</vt:i4>
      </vt:variant>
      <vt:variant>
        <vt:i4>0</vt:i4>
      </vt:variant>
      <vt:variant>
        <vt:i4>5</vt:i4>
      </vt:variant>
      <vt:variant>
        <vt:lpwstr>mailto:sekinovic@mf.unze.ba</vt:lpwstr>
      </vt:variant>
      <vt:variant>
        <vt:lpwstr/>
      </vt:variant>
      <vt:variant>
        <vt:i4>4718624</vt:i4>
      </vt:variant>
      <vt:variant>
        <vt:i4>3</vt:i4>
      </vt:variant>
      <vt:variant>
        <vt:i4>0</vt:i4>
      </vt:variant>
      <vt:variant>
        <vt:i4>5</vt:i4>
      </vt:variant>
      <vt:variant>
        <vt:lpwstr>mailto:tmt@mf.unze.ba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Steel_Deformability_Diagrams</dc:title>
  <dc:creator>Saudin Kajtaz</dc:creator>
  <cp:lastModifiedBy>Saudin</cp:lastModifiedBy>
  <cp:revision>13</cp:revision>
  <cp:lastPrinted>2016-07-29T13:49:00Z</cp:lastPrinted>
  <dcterms:created xsi:type="dcterms:W3CDTF">2016-07-29T12:27:00Z</dcterms:created>
  <dcterms:modified xsi:type="dcterms:W3CDTF">2016-07-30T16:03:00Z</dcterms:modified>
</cp:coreProperties>
</file>