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976" w:rsidRDefault="000B7976" w:rsidP="00E94C52">
      <w:pPr>
        <w:spacing w:line="240" w:lineRule="auto"/>
        <w:jc w:val="center"/>
        <w:rPr>
          <w:rStyle w:val="hps"/>
          <w:b/>
          <w:sz w:val="28"/>
          <w:szCs w:val="28"/>
        </w:rPr>
      </w:pPr>
      <w:r w:rsidRPr="000B7976">
        <w:rPr>
          <w:rStyle w:val="hps"/>
          <w:b/>
          <w:sz w:val="28"/>
          <w:szCs w:val="28"/>
        </w:rPr>
        <w:t>Advantages of drying of vegetables using the integrated heat pump technology</w:t>
      </w:r>
    </w:p>
    <w:p w:rsidR="007926A7" w:rsidRPr="003212FA" w:rsidRDefault="007926A7" w:rsidP="00E94C52">
      <w:pPr>
        <w:spacing w:line="240" w:lineRule="auto"/>
        <w:jc w:val="center"/>
        <w:rPr>
          <w:b/>
        </w:rPr>
      </w:pPr>
      <w:r>
        <w:rPr>
          <w:b/>
        </w:rPr>
        <w:t>Jelena N. Janevski</w:t>
      </w:r>
      <w:r w:rsidRPr="00BF2F30">
        <w:rPr>
          <w:b/>
          <w:vertAlign w:val="superscript"/>
        </w:rPr>
        <w:t>1</w:t>
      </w:r>
      <w:r>
        <w:rPr>
          <w:b/>
        </w:rPr>
        <w:t>, Mladen M. Stojiljković</w:t>
      </w:r>
      <w:r>
        <w:rPr>
          <w:b/>
          <w:vertAlign w:val="superscript"/>
        </w:rPr>
        <w:t>1</w:t>
      </w:r>
      <w:r>
        <w:rPr>
          <w:b/>
        </w:rPr>
        <w:t>, Branislav V. Stojanović</w:t>
      </w:r>
      <w:r>
        <w:rPr>
          <w:b/>
          <w:vertAlign w:val="superscript"/>
        </w:rPr>
        <w:t>1</w:t>
      </w:r>
      <w:r w:rsidR="003212FA">
        <w:rPr>
          <w:b/>
        </w:rPr>
        <w:t>, Stefan D. Jovanović</w:t>
      </w:r>
    </w:p>
    <w:p w:rsidR="007926A7" w:rsidRPr="00322E2C" w:rsidRDefault="007926A7" w:rsidP="00E94C52">
      <w:pPr>
        <w:spacing w:line="240" w:lineRule="auto"/>
        <w:jc w:val="center"/>
      </w:pPr>
      <w:r w:rsidRPr="00322E2C">
        <w:rPr>
          <w:rStyle w:val="hps"/>
          <w:vertAlign w:val="superscript"/>
        </w:rPr>
        <w:t>1</w:t>
      </w:r>
      <w:r w:rsidRPr="00322E2C">
        <w:rPr>
          <w:rStyle w:val="hps"/>
        </w:rPr>
        <w:t>University of</w:t>
      </w:r>
      <w:r w:rsidRPr="00322E2C">
        <w:t xml:space="preserve"> </w:t>
      </w:r>
      <w:r>
        <w:rPr>
          <w:rStyle w:val="hps"/>
        </w:rPr>
        <w:t>Niš,</w:t>
      </w:r>
      <w:r w:rsidRPr="00322E2C">
        <w:rPr>
          <w:rStyle w:val="hps"/>
          <w:vertAlign w:val="superscript"/>
        </w:rPr>
        <w:t xml:space="preserve"> </w:t>
      </w:r>
      <w:r>
        <w:rPr>
          <w:rStyle w:val="hps"/>
        </w:rPr>
        <w:t>Faculty of Mechanical Engineering, Niš</w:t>
      </w:r>
      <w:r w:rsidRPr="00322E2C">
        <w:br/>
        <w:t>e</w:t>
      </w:r>
      <w:r w:rsidRPr="00322E2C">
        <w:rPr>
          <w:rStyle w:val="hps"/>
        </w:rPr>
        <w:t>-mail:</w:t>
      </w:r>
      <w:r w:rsidRPr="00F825AB">
        <w:t xml:space="preserve"> </w:t>
      </w:r>
      <w:hyperlink r:id="rId6" w:history="1">
        <w:r w:rsidR="00FA609B" w:rsidRPr="007B687A">
          <w:rPr>
            <w:rStyle w:val="Hyperlink"/>
          </w:rPr>
          <w:t>djoje@masfak.ni.ac.rs</w:t>
        </w:r>
      </w:hyperlink>
    </w:p>
    <w:p w:rsidR="007926A7" w:rsidRDefault="007926A7" w:rsidP="00E94C52">
      <w:pPr>
        <w:pStyle w:val="Standard"/>
        <w:jc w:val="both"/>
        <w:rPr>
          <w:b/>
          <w:sz w:val="22"/>
          <w:szCs w:val="22"/>
          <w:u w:val="single"/>
          <w:lang w:val="en-US" w:eastAsia="nb-NO"/>
        </w:rPr>
      </w:pPr>
    </w:p>
    <w:p w:rsidR="00A87DA9" w:rsidRPr="007926A7" w:rsidRDefault="00A87DA9" w:rsidP="00E94C52">
      <w:pPr>
        <w:pStyle w:val="Standard"/>
        <w:jc w:val="both"/>
        <w:rPr>
          <w:sz w:val="22"/>
          <w:szCs w:val="22"/>
          <w:lang w:val="en-US"/>
        </w:rPr>
      </w:pPr>
      <w:r w:rsidRPr="007926A7">
        <w:rPr>
          <w:b/>
          <w:sz w:val="22"/>
          <w:szCs w:val="22"/>
          <w:u w:val="single"/>
          <w:lang w:val="en-US" w:eastAsia="nb-NO"/>
        </w:rPr>
        <w:t>Abstract:</w:t>
      </w:r>
    </w:p>
    <w:p w:rsidR="000B7976" w:rsidRDefault="000B7976" w:rsidP="000B7976">
      <w:pPr>
        <w:pStyle w:val="Heading1"/>
        <w:spacing w:line="240" w:lineRule="auto"/>
        <w:jc w:val="both"/>
        <w:rPr>
          <w:rFonts w:ascii="Times New Roman" w:eastAsia="Times New Roman" w:hAnsi="Times New Roman" w:cs="Times New Roman"/>
          <w:b w:val="0"/>
          <w:bCs w:val="0"/>
          <w:color w:val="auto"/>
          <w:kern w:val="3"/>
          <w:sz w:val="22"/>
          <w:szCs w:val="22"/>
          <w:lang w:eastAsia="nb-NO"/>
        </w:rPr>
      </w:pPr>
      <w:bookmarkStart w:id="0" w:name="_Toc358020739"/>
      <w:r w:rsidRPr="000B7976">
        <w:rPr>
          <w:rFonts w:ascii="Times New Roman" w:eastAsia="Times New Roman" w:hAnsi="Times New Roman" w:cs="Times New Roman"/>
          <w:b w:val="0"/>
          <w:bCs w:val="0"/>
          <w:color w:val="auto"/>
          <w:kern w:val="3"/>
          <w:sz w:val="22"/>
          <w:szCs w:val="22"/>
          <w:lang w:eastAsia="nb-NO"/>
        </w:rPr>
        <w:t xml:space="preserve">The world is facing an increase in human population and consequently need to produce more fresh and dried products for this expanding population. New technologies should fulfill the objective of economical profitability, which is mostly dependable on energy efficiency due to the trend of increasing energy cost. Currently, as a drying process consumes up to 50% of the total amount of energy used in industrial purposes. One of the relatively new technologies for these requirements is heat pump drying (HPD). </w:t>
      </w:r>
      <w:r w:rsidRPr="000B7976">
        <w:rPr>
          <w:rFonts w:ascii="Times New Roman" w:eastAsia="Times New Roman" w:hAnsi="Times New Roman" w:cs="Times New Roman"/>
          <w:b w:val="0"/>
          <w:bCs w:val="0"/>
          <w:color w:val="auto"/>
          <w:kern w:val="3"/>
          <w:sz w:val="22"/>
          <w:szCs w:val="22"/>
          <w:lang w:eastAsia="nb-NO"/>
        </w:rPr>
        <w:cr/>
        <w:t>In this work a laboratory heat pump drying is applied for vegetables drying. The drying of vegetables was conducted in fluidized bed. Fluidized bed gives important advantages such as good solid mixing, high rates of heat and mass transfer and easy movement of materials. The air drying was adjusted on temperature regimes of 45</w:t>
      </w:r>
      <w:r w:rsidRPr="000B7976">
        <w:rPr>
          <w:rFonts w:ascii="Times New Roman" w:eastAsia="Times New Roman" w:hAnsi="Times New Roman" w:cs="Times New Roman"/>
          <w:b w:val="0"/>
          <w:bCs w:val="0"/>
          <w:color w:val="auto"/>
          <w:kern w:val="3"/>
          <w:sz w:val="22"/>
          <w:szCs w:val="22"/>
          <w:vertAlign w:val="superscript"/>
          <w:lang w:eastAsia="nb-NO"/>
        </w:rPr>
        <w:t>o</w:t>
      </w:r>
      <w:r w:rsidRPr="000B7976">
        <w:rPr>
          <w:rFonts w:ascii="Times New Roman" w:eastAsia="Times New Roman" w:hAnsi="Times New Roman" w:cs="Times New Roman"/>
          <w:b w:val="0"/>
          <w:bCs w:val="0"/>
          <w:color w:val="auto"/>
          <w:kern w:val="3"/>
          <w:sz w:val="22"/>
          <w:szCs w:val="22"/>
          <w:lang w:eastAsia="nb-NO"/>
        </w:rPr>
        <w:t>C and 15</w:t>
      </w:r>
      <w:r w:rsidRPr="000B7976">
        <w:rPr>
          <w:rFonts w:ascii="Times New Roman" w:eastAsia="Times New Roman" w:hAnsi="Times New Roman" w:cs="Times New Roman"/>
          <w:b w:val="0"/>
          <w:bCs w:val="0"/>
          <w:color w:val="auto"/>
          <w:kern w:val="3"/>
          <w:sz w:val="22"/>
          <w:szCs w:val="22"/>
          <w:vertAlign w:val="superscript"/>
          <w:lang w:eastAsia="nb-NO"/>
        </w:rPr>
        <w:t>o</w:t>
      </w:r>
      <w:r w:rsidRPr="000B7976">
        <w:rPr>
          <w:rFonts w:ascii="Times New Roman" w:eastAsia="Times New Roman" w:hAnsi="Times New Roman" w:cs="Times New Roman"/>
          <w:b w:val="0"/>
          <w:bCs w:val="0"/>
          <w:color w:val="auto"/>
          <w:kern w:val="3"/>
          <w:sz w:val="22"/>
          <w:szCs w:val="22"/>
          <w:lang w:eastAsia="nb-NO"/>
        </w:rPr>
        <w:t>C with three relative humidity levels.</w:t>
      </w:r>
      <w:r>
        <w:rPr>
          <w:rFonts w:ascii="Times New Roman" w:eastAsia="Times New Roman" w:hAnsi="Times New Roman" w:cs="Times New Roman"/>
          <w:b w:val="0"/>
          <w:bCs w:val="0"/>
          <w:color w:val="auto"/>
          <w:kern w:val="3"/>
          <w:sz w:val="22"/>
          <w:szCs w:val="22"/>
          <w:lang w:eastAsia="nb-NO"/>
        </w:rPr>
        <w:t xml:space="preserve"> </w:t>
      </w:r>
      <w:r w:rsidRPr="000B7976">
        <w:rPr>
          <w:rFonts w:ascii="Times New Roman" w:eastAsia="Times New Roman" w:hAnsi="Times New Roman" w:cs="Times New Roman"/>
          <w:b w:val="0"/>
          <w:bCs w:val="0"/>
          <w:color w:val="auto"/>
          <w:kern w:val="3"/>
          <w:sz w:val="22"/>
          <w:szCs w:val="22"/>
          <w:lang w:eastAsia="nb-NO"/>
        </w:rPr>
        <w:t>Some of the limitations in fluidized bed drying application are hihg pressure drop and high electrical power consumption.</w:t>
      </w:r>
      <w:r>
        <w:rPr>
          <w:rFonts w:ascii="Times New Roman" w:eastAsia="Times New Roman" w:hAnsi="Times New Roman" w:cs="Times New Roman"/>
          <w:b w:val="0"/>
          <w:bCs w:val="0"/>
          <w:color w:val="auto"/>
          <w:kern w:val="3"/>
          <w:sz w:val="22"/>
          <w:szCs w:val="22"/>
          <w:lang w:eastAsia="nb-NO"/>
        </w:rPr>
        <w:t xml:space="preserve"> </w:t>
      </w:r>
      <w:r w:rsidRPr="000B7976">
        <w:rPr>
          <w:rFonts w:ascii="Times New Roman" w:eastAsia="Times New Roman" w:hAnsi="Times New Roman" w:cs="Times New Roman"/>
          <w:b w:val="0"/>
          <w:bCs w:val="0"/>
          <w:color w:val="auto"/>
          <w:kern w:val="3"/>
          <w:sz w:val="22"/>
          <w:szCs w:val="22"/>
          <w:lang w:eastAsia="nb-NO"/>
        </w:rPr>
        <w:t>The results have shown that higher temperatures increase the rate of moisture removal from the vegetables (green peas). Difference in relative humidity of the air drying plays an important role in the process.</w:t>
      </w:r>
    </w:p>
    <w:p w:rsidR="000B7976" w:rsidRDefault="000B7976" w:rsidP="000B7976">
      <w:pPr>
        <w:pStyle w:val="Heading1"/>
        <w:spacing w:line="240" w:lineRule="auto"/>
        <w:rPr>
          <w:rFonts w:ascii="Times New Roman" w:eastAsia="Times New Roman" w:hAnsi="Times New Roman" w:cs="Times New Roman"/>
          <w:b w:val="0"/>
          <w:bCs w:val="0"/>
          <w:color w:val="auto"/>
          <w:kern w:val="3"/>
          <w:sz w:val="22"/>
          <w:szCs w:val="22"/>
          <w:lang w:eastAsia="nb-NO"/>
        </w:rPr>
      </w:pPr>
    </w:p>
    <w:p w:rsidR="00A87DA9" w:rsidRPr="0008525C" w:rsidRDefault="000B7976" w:rsidP="000B7976">
      <w:pPr>
        <w:pStyle w:val="Heading1"/>
        <w:spacing w:line="240" w:lineRule="auto"/>
        <w:rPr>
          <w:rFonts w:ascii="Times New Roman" w:hAnsi="Times New Roman" w:cs="Times New Roman"/>
          <w:color w:val="auto"/>
          <w:sz w:val="22"/>
          <w:szCs w:val="22"/>
        </w:rPr>
      </w:pPr>
      <w:r w:rsidRPr="000B7976">
        <w:rPr>
          <w:rFonts w:ascii="Times New Roman" w:eastAsia="Times New Roman" w:hAnsi="Times New Roman" w:cs="Times New Roman"/>
          <w:b w:val="0"/>
          <w:bCs w:val="0"/>
          <w:color w:val="auto"/>
          <w:kern w:val="3"/>
          <w:sz w:val="22"/>
          <w:szCs w:val="22"/>
          <w:lang w:eastAsia="nb-NO"/>
        </w:rPr>
        <w:t xml:space="preserve"> </w:t>
      </w:r>
      <w:r w:rsidR="00A87DA9" w:rsidRPr="0008525C">
        <w:rPr>
          <w:rFonts w:ascii="Times New Roman" w:hAnsi="Times New Roman" w:cs="Times New Roman"/>
          <w:color w:val="auto"/>
          <w:sz w:val="22"/>
          <w:szCs w:val="22"/>
        </w:rPr>
        <w:t>I</w:t>
      </w:r>
      <w:bookmarkEnd w:id="0"/>
      <w:r w:rsidR="0008525C" w:rsidRPr="0008525C">
        <w:rPr>
          <w:rFonts w:ascii="Times New Roman" w:hAnsi="Times New Roman" w:cs="Times New Roman"/>
          <w:color w:val="auto"/>
          <w:sz w:val="22"/>
          <w:szCs w:val="22"/>
        </w:rPr>
        <w:t>NTRODUCTION</w:t>
      </w:r>
    </w:p>
    <w:p w:rsidR="00A87DA9" w:rsidRPr="007926A7" w:rsidRDefault="00A87DA9" w:rsidP="00E94C52">
      <w:pPr>
        <w:spacing w:line="240" w:lineRule="auto"/>
        <w:rPr>
          <w:rFonts w:ascii="Times New Roman" w:hAnsi="Times New Roman" w:cs="Times New Roman"/>
          <w:sz w:val="22"/>
          <w:szCs w:val="22"/>
        </w:rPr>
      </w:pPr>
    </w:p>
    <w:p w:rsidR="00A87DA9" w:rsidRPr="007926A7" w:rsidRDefault="00A87DA9" w:rsidP="000B7976">
      <w:pPr>
        <w:spacing w:line="240" w:lineRule="auto"/>
        <w:ind w:firstLine="720"/>
        <w:jc w:val="both"/>
        <w:rPr>
          <w:rFonts w:ascii="Times New Roman" w:hAnsi="Times New Roman" w:cs="Times New Roman"/>
          <w:sz w:val="22"/>
          <w:szCs w:val="22"/>
        </w:rPr>
      </w:pPr>
      <w:r w:rsidRPr="007926A7">
        <w:rPr>
          <w:rFonts w:ascii="Times New Roman" w:hAnsi="Times New Roman" w:cs="Times New Roman"/>
          <w:sz w:val="22"/>
          <w:szCs w:val="22"/>
        </w:rPr>
        <w:t xml:space="preserve">This </w:t>
      </w:r>
      <w:r w:rsidR="000B7976">
        <w:rPr>
          <w:rFonts w:ascii="Times New Roman" w:hAnsi="Times New Roman" w:cs="Times New Roman"/>
          <w:sz w:val="22"/>
          <w:szCs w:val="22"/>
        </w:rPr>
        <w:t>work</w:t>
      </w:r>
      <w:r w:rsidRPr="007926A7">
        <w:rPr>
          <w:rFonts w:ascii="Times New Roman" w:hAnsi="Times New Roman" w:cs="Times New Roman"/>
          <w:sz w:val="22"/>
          <w:szCs w:val="22"/>
        </w:rPr>
        <w:t xml:space="preserve"> covers the experiments and modeling green peas drying on a pilot scale heat pump dryer. Focus will be given on the effect of heat pump operating conditions, drying temperature and relative humidity on kinetics and on the dried product’s characteristics.</w:t>
      </w:r>
      <w:r w:rsidR="00AC34F3">
        <w:rPr>
          <w:rFonts w:ascii="Times New Roman" w:hAnsi="Times New Roman" w:cs="Times New Roman"/>
          <w:sz w:val="22"/>
          <w:szCs w:val="22"/>
        </w:rPr>
        <w:t xml:space="preserve"> </w:t>
      </w:r>
      <w:r w:rsidRPr="007926A7">
        <w:rPr>
          <w:rFonts w:ascii="Times New Roman" w:hAnsi="Times New Roman" w:cs="Times New Roman"/>
          <w:sz w:val="22"/>
          <w:szCs w:val="22"/>
        </w:rPr>
        <w:t>Heat pump dryers have been known to be energy efficient when used in conjunction with drying operations. The principal advantage of heat pump dryers emerge from the ability of the heat pumps to recover energy from the exhaust gas as well as their ability to control the drying gas temperature and humidity. Many researchers have demonstrated the importance of producing a range of precise drying conditions to dry a wide range of products and improve their quality.</w:t>
      </w:r>
      <w:r w:rsidR="00AC34F3">
        <w:rPr>
          <w:rFonts w:ascii="Times New Roman" w:hAnsi="Times New Roman" w:cs="Times New Roman"/>
          <w:sz w:val="22"/>
          <w:szCs w:val="22"/>
        </w:rPr>
        <w:t xml:space="preserve"> </w:t>
      </w:r>
      <w:r w:rsidRPr="007926A7">
        <w:rPr>
          <w:rFonts w:ascii="Times New Roman" w:hAnsi="Times New Roman" w:cs="Times New Roman"/>
          <w:sz w:val="22"/>
          <w:szCs w:val="22"/>
        </w:rPr>
        <w:t>The main components of the single stage heat pump system are the expansion valve, evaporator, internal and external condenser and compressor as illustrated in figure 1. After flowing through the evaporator and condenser of the heat pump the dry and warm air is ready to flow into the drying chamber in which the material, which is to be processed, is being placed. The simplified heat pump dryer has two separated loops with common heat exchangers. The drying air loop (</w:t>
      </w:r>
      <w:r w:rsidRPr="007926A7">
        <w:rPr>
          <w:rFonts w:ascii="Times New Roman" w:hAnsi="Times New Roman" w:cs="Times New Roman"/>
          <w:i/>
          <w:sz w:val="22"/>
          <w:szCs w:val="22"/>
        </w:rPr>
        <w:t>abcd</w:t>
      </w:r>
      <w:r w:rsidRPr="007926A7">
        <w:rPr>
          <w:rFonts w:ascii="Times New Roman" w:hAnsi="Times New Roman" w:cs="Times New Roman"/>
          <w:sz w:val="22"/>
          <w:szCs w:val="22"/>
        </w:rPr>
        <w:t>) contains the air cooler (</w:t>
      </w:r>
      <w:r w:rsidRPr="007926A7">
        <w:rPr>
          <w:rFonts w:ascii="Times New Roman" w:hAnsi="Times New Roman" w:cs="Times New Roman"/>
          <w:i/>
          <w:sz w:val="22"/>
          <w:szCs w:val="22"/>
        </w:rPr>
        <w:t>EVA</w:t>
      </w:r>
      <w:r w:rsidRPr="007926A7">
        <w:rPr>
          <w:rFonts w:ascii="Times New Roman" w:hAnsi="Times New Roman" w:cs="Times New Roman"/>
          <w:sz w:val="22"/>
          <w:szCs w:val="22"/>
        </w:rPr>
        <w:t>), heater (</w:t>
      </w:r>
      <w:r w:rsidRPr="007926A7">
        <w:rPr>
          <w:rFonts w:ascii="Times New Roman" w:hAnsi="Times New Roman" w:cs="Times New Roman"/>
          <w:i/>
          <w:sz w:val="22"/>
          <w:szCs w:val="22"/>
        </w:rPr>
        <w:t>CON</w:t>
      </w:r>
      <w:r w:rsidRPr="007926A7">
        <w:rPr>
          <w:rFonts w:ascii="Times New Roman" w:hAnsi="Times New Roman" w:cs="Times New Roman"/>
          <w:sz w:val="22"/>
          <w:szCs w:val="22"/>
        </w:rPr>
        <w:t>), blower and drying chamber. The refrigerant loop (</w:t>
      </w:r>
      <w:r w:rsidRPr="007926A7">
        <w:rPr>
          <w:rFonts w:ascii="Times New Roman" w:hAnsi="Times New Roman" w:cs="Times New Roman"/>
          <w:i/>
          <w:sz w:val="22"/>
          <w:szCs w:val="22"/>
        </w:rPr>
        <w:t>12341</w:t>
      </w:r>
      <w:r w:rsidRPr="007926A7">
        <w:rPr>
          <w:rFonts w:ascii="Times New Roman" w:hAnsi="Times New Roman" w:cs="Times New Roman"/>
          <w:sz w:val="22"/>
          <w:szCs w:val="22"/>
        </w:rPr>
        <w:t>) main components are the expansion valve (</w:t>
      </w:r>
      <w:r w:rsidRPr="007926A7">
        <w:rPr>
          <w:rFonts w:ascii="Times New Roman" w:hAnsi="Times New Roman" w:cs="Times New Roman"/>
          <w:i/>
          <w:sz w:val="22"/>
          <w:szCs w:val="22"/>
        </w:rPr>
        <w:t>THR</w:t>
      </w:r>
      <w:r w:rsidRPr="007926A7">
        <w:rPr>
          <w:rFonts w:ascii="Times New Roman" w:hAnsi="Times New Roman" w:cs="Times New Roman"/>
          <w:sz w:val="22"/>
          <w:szCs w:val="22"/>
        </w:rPr>
        <w:t>), evaporator (</w:t>
      </w:r>
      <w:r w:rsidRPr="007926A7">
        <w:rPr>
          <w:rFonts w:ascii="Times New Roman" w:hAnsi="Times New Roman" w:cs="Times New Roman"/>
          <w:i/>
          <w:sz w:val="22"/>
          <w:szCs w:val="22"/>
        </w:rPr>
        <w:t>EVA</w:t>
      </w:r>
      <w:r w:rsidRPr="007926A7">
        <w:rPr>
          <w:rFonts w:ascii="Times New Roman" w:hAnsi="Times New Roman" w:cs="Times New Roman"/>
          <w:sz w:val="22"/>
          <w:szCs w:val="22"/>
        </w:rPr>
        <w:t>), condenser (</w:t>
      </w:r>
      <w:r w:rsidRPr="007926A7">
        <w:rPr>
          <w:rFonts w:ascii="Times New Roman" w:hAnsi="Times New Roman" w:cs="Times New Roman"/>
          <w:i/>
          <w:sz w:val="22"/>
          <w:szCs w:val="22"/>
        </w:rPr>
        <w:t>CON</w:t>
      </w:r>
      <w:r w:rsidRPr="007926A7">
        <w:rPr>
          <w:rFonts w:ascii="Times New Roman" w:hAnsi="Times New Roman" w:cs="Times New Roman"/>
          <w:sz w:val="22"/>
          <w:szCs w:val="22"/>
        </w:rPr>
        <w:t>) and a compressor (</w:t>
      </w:r>
      <w:r w:rsidRPr="007926A7">
        <w:rPr>
          <w:rFonts w:ascii="Times New Roman" w:hAnsi="Times New Roman" w:cs="Times New Roman"/>
          <w:i/>
          <w:sz w:val="22"/>
          <w:szCs w:val="22"/>
        </w:rPr>
        <w:t>COM</w:t>
      </w:r>
      <w:r w:rsidRPr="007926A7">
        <w:rPr>
          <w:rFonts w:ascii="Times New Roman" w:hAnsi="Times New Roman" w:cs="Times New Roman"/>
          <w:sz w:val="22"/>
          <w:szCs w:val="22"/>
        </w:rPr>
        <w:t>). The fluid of the heat pump and drying air loops are coupled through the common evaporator and condenser to</w:t>
      </w:r>
      <w:r w:rsidR="007C7967">
        <w:rPr>
          <w:rFonts w:ascii="Times New Roman" w:hAnsi="Times New Roman" w:cs="Times New Roman"/>
          <w:sz w:val="22"/>
          <w:szCs w:val="22"/>
        </w:rPr>
        <w:t xml:space="preserve"> recover the exhaust energy.</w:t>
      </w:r>
    </w:p>
    <w:p w:rsidR="00A87DA9" w:rsidRPr="007926A7" w:rsidRDefault="00A87DA9" w:rsidP="00E94C52">
      <w:pPr>
        <w:spacing w:line="240" w:lineRule="auto"/>
        <w:jc w:val="center"/>
        <w:rPr>
          <w:rFonts w:ascii="Times New Roman" w:hAnsi="Times New Roman" w:cs="Times New Roman"/>
          <w:sz w:val="22"/>
          <w:szCs w:val="22"/>
        </w:rPr>
      </w:pPr>
      <w:r w:rsidRPr="007926A7">
        <w:rPr>
          <w:rFonts w:ascii="Times New Roman" w:hAnsi="Times New Roman" w:cs="Times New Roman"/>
          <w:noProof/>
          <w:sz w:val="22"/>
          <w:szCs w:val="22"/>
        </w:rPr>
        <w:lastRenderedPageBreak/>
        <w:drawing>
          <wp:inline distT="0" distB="0" distL="0" distR="0">
            <wp:extent cx="3695700" cy="19907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99202" cy="1992611"/>
                    </a:xfrm>
                    <a:prstGeom prst="rect">
                      <a:avLst/>
                    </a:prstGeom>
                  </pic:spPr>
                </pic:pic>
              </a:graphicData>
            </a:graphic>
          </wp:inline>
        </w:drawing>
      </w:r>
    </w:p>
    <w:p w:rsidR="00A87DA9" w:rsidRPr="007926A7" w:rsidRDefault="00A87DA9" w:rsidP="00E94C52">
      <w:pPr>
        <w:spacing w:line="240" w:lineRule="auto"/>
        <w:jc w:val="center"/>
        <w:rPr>
          <w:rFonts w:ascii="Times New Roman" w:hAnsi="Times New Roman" w:cs="Times New Roman"/>
          <w:sz w:val="22"/>
          <w:szCs w:val="22"/>
        </w:rPr>
      </w:pPr>
      <w:r w:rsidRPr="007926A7">
        <w:rPr>
          <w:rFonts w:ascii="Times New Roman" w:hAnsi="Times New Roman" w:cs="Times New Roman"/>
          <w:sz w:val="22"/>
          <w:szCs w:val="22"/>
        </w:rPr>
        <w:t>Figure 1</w:t>
      </w:r>
      <w:r w:rsidR="007926A7" w:rsidRPr="007926A7">
        <w:rPr>
          <w:rFonts w:ascii="Times New Roman" w:hAnsi="Times New Roman" w:cs="Times New Roman"/>
          <w:sz w:val="22"/>
          <w:szCs w:val="22"/>
        </w:rPr>
        <w:t xml:space="preserve">. </w:t>
      </w:r>
      <w:r w:rsidRPr="007926A7">
        <w:rPr>
          <w:rFonts w:ascii="Times New Roman" w:hAnsi="Times New Roman" w:cs="Times New Roman"/>
          <w:sz w:val="22"/>
          <w:szCs w:val="22"/>
        </w:rPr>
        <w:t>Principle of operation in a simplified heat pump dryer</w:t>
      </w:r>
    </w:p>
    <w:p w:rsidR="00A87DA9" w:rsidRPr="0008525C" w:rsidRDefault="00A87DA9" w:rsidP="0008525C">
      <w:pPr>
        <w:pStyle w:val="Heading2"/>
        <w:spacing w:line="240" w:lineRule="auto"/>
        <w:rPr>
          <w:rFonts w:ascii="Times New Roman" w:hAnsi="Times New Roman" w:cs="Times New Roman"/>
          <w:color w:val="auto"/>
          <w:sz w:val="22"/>
          <w:szCs w:val="22"/>
        </w:rPr>
      </w:pPr>
      <w:bookmarkStart w:id="1" w:name="_Toc358020746"/>
      <w:r w:rsidRPr="0008525C">
        <w:rPr>
          <w:rFonts w:ascii="Times New Roman" w:hAnsi="Times New Roman" w:cs="Times New Roman"/>
          <w:color w:val="auto"/>
          <w:sz w:val="22"/>
          <w:szCs w:val="22"/>
        </w:rPr>
        <w:t>P</w:t>
      </w:r>
      <w:r w:rsidR="0008525C" w:rsidRPr="0008525C">
        <w:rPr>
          <w:rFonts w:ascii="Times New Roman" w:hAnsi="Times New Roman" w:cs="Times New Roman"/>
          <w:color w:val="auto"/>
          <w:sz w:val="22"/>
          <w:szCs w:val="22"/>
        </w:rPr>
        <w:t>RINCIPLE</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OF</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HEAT</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PUMP</w:t>
      </w:r>
      <w:r w:rsidRPr="0008525C">
        <w:rPr>
          <w:rFonts w:ascii="Times New Roman" w:hAnsi="Times New Roman" w:cs="Times New Roman"/>
          <w:color w:val="auto"/>
          <w:sz w:val="22"/>
          <w:szCs w:val="22"/>
        </w:rPr>
        <w:t xml:space="preserve"> </w:t>
      </w:r>
      <w:bookmarkEnd w:id="1"/>
      <w:r w:rsidR="0008525C" w:rsidRPr="0008525C">
        <w:rPr>
          <w:rFonts w:ascii="Times New Roman" w:hAnsi="Times New Roman" w:cs="Times New Roman"/>
          <w:color w:val="auto"/>
          <w:sz w:val="22"/>
          <w:szCs w:val="22"/>
        </w:rPr>
        <w:t>DRYING</w:t>
      </w:r>
    </w:p>
    <w:p w:rsidR="0008525C" w:rsidRDefault="0008525C" w:rsidP="00E94C52">
      <w:pPr>
        <w:spacing w:line="240" w:lineRule="auto"/>
        <w:jc w:val="both"/>
        <w:rPr>
          <w:rFonts w:ascii="Times New Roman" w:hAnsi="Times New Roman" w:cs="Times New Roman"/>
          <w:sz w:val="22"/>
          <w:szCs w:val="22"/>
        </w:rPr>
      </w:pP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Figure </w:t>
      </w:r>
      <w:r w:rsidR="007C7967">
        <w:rPr>
          <w:rFonts w:ascii="Times New Roman" w:hAnsi="Times New Roman" w:cs="Times New Roman"/>
          <w:sz w:val="22"/>
          <w:szCs w:val="22"/>
        </w:rPr>
        <w:t>2</w:t>
      </w:r>
      <w:r w:rsidR="002B7EBA" w:rsidRPr="007926A7">
        <w:rPr>
          <w:rFonts w:ascii="Times New Roman" w:hAnsi="Times New Roman" w:cs="Times New Roman"/>
          <w:sz w:val="22"/>
          <w:szCs w:val="22"/>
        </w:rPr>
        <w:t xml:space="preserve"> </w:t>
      </w:r>
      <w:r w:rsidRPr="007926A7">
        <w:rPr>
          <w:rFonts w:ascii="Times New Roman" w:hAnsi="Times New Roman" w:cs="Times New Roman"/>
          <w:sz w:val="22"/>
          <w:szCs w:val="22"/>
        </w:rPr>
        <w:t>illustrates the isentropic and non-isentropic saturated vapor compression heat pumps with dry expansion evaporator and drying channels.</w:t>
      </w:r>
      <w:r w:rsidR="00B32A65">
        <w:rPr>
          <w:rFonts w:ascii="Times New Roman" w:hAnsi="Times New Roman" w:cs="Times New Roman"/>
          <w:sz w:val="22"/>
          <w:szCs w:val="22"/>
        </w:rPr>
        <w:t xml:space="preserve"> </w:t>
      </w:r>
      <w:r w:rsidRPr="007926A7">
        <w:rPr>
          <w:rFonts w:ascii="Times New Roman" w:hAnsi="Times New Roman" w:cs="Times New Roman"/>
          <w:sz w:val="22"/>
          <w:szCs w:val="22"/>
        </w:rPr>
        <w:t xml:space="preserve">Figure 4a shows the main components: </w:t>
      </w:r>
      <w:r w:rsidRPr="007926A7">
        <w:rPr>
          <w:rFonts w:ascii="Times New Roman" w:hAnsi="Times New Roman" w:cs="Times New Roman"/>
          <w:i/>
          <w:sz w:val="22"/>
          <w:szCs w:val="22"/>
        </w:rPr>
        <w:t>A</w:t>
      </w:r>
      <w:r w:rsidRPr="007926A7">
        <w:rPr>
          <w:rFonts w:ascii="Times New Roman" w:hAnsi="Times New Roman" w:cs="Times New Roman"/>
          <w:sz w:val="22"/>
          <w:szCs w:val="22"/>
        </w:rPr>
        <w:t xml:space="preserve"> – compressor, </w:t>
      </w:r>
      <w:r w:rsidRPr="007926A7">
        <w:rPr>
          <w:rFonts w:ascii="Times New Roman" w:hAnsi="Times New Roman" w:cs="Times New Roman"/>
          <w:i/>
          <w:sz w:val="22"/>
          <w:szCs w:val="22"/>
        </w:rPr>
        <w:t>B</w:t>
      </w:r>
      <w:r w:rsidRPr="007926A7">
        <w:rPr>
          <w:rFonts w:ascii="Times New Roman" w:hAnsi="Times New Roman" w:cs="Times New Roman"/>
          <w:sz w:val="22"/>
          <w:szCs w:val="22"/>
        </w:rPr>
        <w:t xml:space="preserve"> – three way valve, </w:t>
      </w:r>
      <w:r w:rsidRPr="007926A7">
        <w:rPr>
          <w:rFonts w:ascii="Times New Roman" w:hAnsi="Times New Roman" w:cs="Times New Roman"/>
          <w:i/>
          <w:sz w:val="22"/>
          <w:szCs w:val="22"/>
        </w:rPr>
        <w:t>C</w:t>
      </w:r>
      <w:r w:rsidRPr="007926A7">
        <w:rPr>
          <w:rFonts w:ascii="Times New Roman" w:hAnsi="Times New Roman" w:cs="Times New Roman"/>
          <w:sz w:val="22"/>
          <w:szCs w:val="22"/>
        </w:rPr>
        <w:t xml:space="preserve"> – external condenser, </w:t>
      </w:r>
      <w:r w:rsidRPr="007926A7">
        <w:rPr>
          <w:rFonts w:ascii="Times New Roman" w:hAnsi="Times New Roman" w:cs="Times New Roman"/>
          <w:i/>
          <w:sz w:val="22"/>
          <w:szCs w:val="22"/>
        </w:rPr>
        <w:t>D</w:t>
      </w:r>
      <w:r w:rsidRPr="007926A7">
        <w:rPr>
          <w:rFonts w:ascii="Times New Roman" w:hAnsi="Times New Roman" w:cs="Times New Roman"/>
          <w:sz w:val="22"/>
          <w:szCs w:val="22"/>
        </w:rPr>
        <w:t xml:space="preserve"> – drying channel with air heater, </w:t>
      </w:r>
      <w:r w:rsidRPr="007926A7">
        <w:rPr>
          <w:rFonts w:ascii="Times New Roman" w:hAnsi="Times New Roman" w:cs="Times New Roman"/>
          <w:i/>
          <w:sz w:val="22"/>
          <w:szCs w:val="22"/>
        </w:rPr>
        <w:t>E</w:t>
      </w:r>
      <w:r w:rsidRPr="007926A7">
        <w:rPr>
          <w:rFonts w:ascii="Times New Roman" w:hAnsi="Times New Roman" w:cs="Times New Roman"/>
          <w:sz w:val="22"/>
          <w:szCs w:val="22"/>
        </w:rPr>
        <w:t xml:space="preserve"> – liquid receiver, </w:t>
      </w:r>
      <w:r w:rsidRPr="007926A7">
        <w:rPr>
          <w:rFonts w:ascii="Times New Roman" w:hAnsi="Times New Roman" w:cs="Times New Roman"/>
          <w:i/>
          <w:sz w:val="22"/>
          <w:szCs w:val="22"/>
        </w:rPr>
        <w:t>F</w:t>
      </w:r>
      <w:r w:rsidRPr="007926A7">
        <w:rPr>
          <w:rFonts w:ascii="Times New Roman" w:hAnsi="Times New Roman" w:cs="Times New Roman"/>
          <w:sz w:val="22"/>
          <w:szCs w:val="22"/>
        </w:rPr>
        <w:t xml:space="preserve"> – expansion valve, </w:t>
      </w:r>
      <w:r w:rsidRPr="007926A7">
        <w:rPr>
          <w:rFonts w:ascii="Times New Roman" w:hAnsi="Times New Roman" w:cs="Times New Roman"/>
          <w:i/>
          <w:sz w:val="22"/>
          <w:szCs w:val="22"/>
        </w:rPr>
        <w:t>G</w:t>
      </w:r>
      <w:r w:rsidRPr="007926A7">
        <w:rPr>
          <w:rFonts w:ascii="Times New Roman" w:hAnsi="Times New Roman" w:cs="Times New Roman"/>
          <w:sz w:val="22"/>
          <w:szCs w:val="22"/>
        </w:rPr>
        <w:t xml:space="preserve"> – drying channel with air cooler.Also, Figures 4a and4b show the layout and the state points in the cycles in a log pressure versus enthalpy diagram, respectively. From state point 1 the saturated vapor is isentropic and non-isentropic compressed to super-heated vapor to points 2</w:t>
      </w:r>
      <w:r w:rsidRPr="007926A7">
        <w:rPr>
          <w:rFonts w:ascii="Times New Roman" w:hAnsi="Times New Roman" w:cs="Times New Roman"/>
          <w:sz w:val="22"/>
          <w:szCs w:val="22"/>
          <w:vertAlign w:val="subscript"/>
        </w:rPr>
        <w:t>i</w:t>
      </w:r>
      <w:r w:rsidRPr="007926A7">
        <w:rPr>
          <w:rFonts w:ascii="Times New Roman" w:hAnsi="Times New Roman" w:cs="Times New Roman"/>
          <w:sz w:val="22"/>
          <w:szCs w:val="22"/>
        </w:rPr>
        <w:t xml:space="preserve"> and 2, respectively. Then, the vapor flows through the condensers changes phase to saturated liquid and is collected in the receiver. The saturated liquid leaves the receiver at point 3 and it is throttled to a liquid and vapor mixture at point 4. Then, the mixture flows through the evaporator and becomes saturated vapor at point 1 to be com</w:t>
      </w:r>
      <w:r w:rsidR="007C7967">
        <w:rPr>
          <w:rFonts w:ascii="Times New Roman" w:hAnsi="Times New Roman" w:cs="Times New Roman"/>
          <w:sz w:val="22"/>
          <w:szCs w:val="22"/>
        </w:rPr>
        <w:t>pressed again.</w:t>
      </w:r>
    </w:p>
    <w:p w:rsidR="00A87DA9" w:rsidRPr="007926A7" w:rsidRDefault="00E94C52" w:rsidP="00E94C52">
      <w:pPr>
        <w:spacing w:line="240" w:lineRule="auto"/>
        <w:jc w:val="center"/>
        <w:rPr>
          <w:rFonts w:ascii="Times New Roman" w:hAnsi="Times New Roman" w:cs="Times New Roman"/>
          <w:sz w:val="22"/>
          <w:szCs w:val="22"/>
        </w:rPr>
      </w:pPr>
      <w:r>
        <w:rPr>
          <w:rFonts w:ascii="Times New Roman" w:hAnsi="Times New Roman" w:cs="Times New Roman"/>
          <w:sz w:val="22"/>
          <w:szCs w:val="22"/>
        </w:rPr>
        <w:t xml:space="preserve"> </w:t>
      </w:r>
      <w:r w:rsidR="00A87DA9" w:rsidRPr="007926A7">
        <w:rPr>
          <w:rFonts w:ascii="Times New Roman" w:hAnsi="Times New Roman" w:cs="Times New Roman"/>
          <w:noProof/>
          <w:sz w:val="22"/>
          <w:szCs w:val="22"/>
        </w:rPr>
        <w:drawing>
          <wp:inline distT="0" distB="0" distL="0" distR="0">
            <wp:extent cx="3600450" cy="24574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01273" cy="2458012"/>
                    </a:xfrm>
                    <a:prstGeom prst="rect">
                      <a:avLst/>
                    </a:prstGeom>
                  </pic:spPr>
                </pic:pic>
              </a:graphicData>
            </a:graphic>
          </wp:inline>
        </w:drawing>
      </w:r>
    </w:p>
    <w:p w:rsidR="00A87DA9" w:rsidRPr="007926A7" w:rsidRDefault="00A87DA9" w:rsidP="00E94C52">
      <w:pPr>
        <w:spacing w:line="240" w:lineRule="auto"/>
        <w:jc w:val="center"/>
        <w:rPr>
          <w:rFonts w:ascii="Times New Roman" w:hAnsi="Times New Roman" w:cs="Times New Roman"/>
          <w:sz w:val="22"/>
          <w:szCs w:val="22"/>
        </w:rPr>
      </w:pPr>
      <w:bookmarkStart w:id="2" w:name="_Toc346838764"/>
      <w:r w:rsidRPr="007926A7">
        <w:rPr>
          <w:rFonts w:ascii="Times New Roman" w:hAnsi="Times New Roman" w:cs="Times New Roman"/>
          <w:sz w:val="22"/>
          <w:szCs w:val="22"/>
        </w:rPr>
        <w:t xml:space="preserve">Figure </w:t>
      </w:r>
      <w:bookmarkEnd w:id="2"/>
      <w:r w:rsidR="007C7967">
        <w:rPr>
          <w:rFonts w:ascii="Times New Roman" w:hAnsi="Times New Roman" w:cs="Times New Roman"/>
          <w:sz w:val="22"/>
          <w:szCs w:val="22"/>
        </w:rPr>
        <w:t>2.</w:t>
      </w:r>
      <w:r w:rsidR="002B7EBA" w:rsidRPr="007926A7">
        <w:rPr>
          <w:rFonts w:ascii="Times New Roman" w:hAnsi="Times New Roman" w:cs="Times New Roman"/>
          <w:sz w:val="22"/>
          <w:szCs w:val="22"/>
        </w:rPr>
        <w:t xml:space="preserve"> </w:t>
      </w:r>
      <w:r w:rsidRPr="007926A7">
        <w:rPr>
          <w:rFonts w:ascii="Times New Roman" w:hAnsi="Times New Roman" w:cs="Times New Roman"/>
          <w:sz w:val="22"/>
          <w:szCs w:val="22"/>
        </w:rPr>
        <w:t>The isentropic and non-isentropic saturated vapour compression heat pumps indicating the corresponding specific enthalpy differences in each process</w:t>
      </w:r>
    </w:p>
    <w:p w:rsidR="00A87DA9" w:rsidRPr="007926A7" w:rsidRDefault="00A87DA9" w:rsidP="00E94C52">
      <w:pPr>
        <w:spacing w:line="240" w:lineRule="auto"/>
        <w:jc w:val="center"/>
        <w:rPr>
          <w:rFonts w:ascii="Times New Roman" w:hAnsi="Times New Roman" w:cs="Times New Roman"/>
          <w:sz w:val="22"/>
          <w:szCs w:val="22"/>
        </w:rPr>
      </w:pPr>
    </w:p>
    <w:p w:rsidR="00A87DA9" w:rsidRPr="0008525C" w:rsidRDefault="00A87DA9" w:rsidP="0008525C">
      <w:pPr>
        <w:pStyle w:val="Heading2"/>
        <w:spacing w:line="240" w:lineRule="auto"/>
        <w:rPr>
          <w:rFonts w:ascii="Times New Roman" w:hAnsi="Times New Roman" w:cs="Times New Roman"/>
          <w:color w:val="auto"/>
          <w:sz w:val="22"/>
          <w:szCs w:val="22"/>
        </w:rPr>
      </w:pPr>
      <w:bookmarkStart w:id="3" w:name="_Toc358020748"/>
      <w:r w:rsidRPr="0008525C">
        <w:rPr>
          <w:rFonts w:ascii="Times New Roman" w:hAnsi="Times New Roman" w:cs="Times New Roman"/>
          <w:color w:val="auto"/>
          <w:sz w:val="22"/>
          <w:szCs w:val="22"/>
        </w:rPr>
        <w:t>F</w:t>
      </w:r>
      <w:r w:rsidR="0008525C" w:rsidRPr="0008525C">
        <w:rPr>
          <w:rFonts w:ascii="Times New Roman" w:hAnsi="Times New Roman" w:cs="Times New Roman"/>
          <w:color w:val="auto"/>
          <w:sz w:val="22"/>
          <w:szCs w:val="22"/>
        </w:rPr>
        <w:t>LUIDIZED</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BED</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AND</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PRODUCT</w:t>
      </w:r>
      <w:r w:rsidRPr="0008525C">
        <w:rPr>
          <w:rFonts w:ascii="Times New Roman" w:hAnsi="Times New Roman" w:cs="Times New Roman"/>
          <w:color w:val="auto"/>
          <w:sz w:val="22"/>
          <w:szCs w:val="22"/>
        </w:rPr>
        <w:t xml:space="preserve"> </w:t>
      </w:r>
      <w:bookmarkEnd w:id="3"/>
      <w:r w:rsidR="0008525C" w:rsidRPr="0008525C">
        <w:rPr>
          <w:rFonts w:ascii="Times New Roman" w:hAnsi="Times New Roman" w:cs="Times New Roman"/>
          <w:color w:val="auto"/>
          <w:sz w:val="22"/>
          <w:szCs w:val="22"/>
        </w:rPr>
        <w:t>QUALITY</w:t>
      </w:r>
    </w:p>
    <w:p w:rsidR="00A87DA9" w:rsidRPr="007926A7" w:rsidRDefault="00A87DA9" w:rsidP="00E94C52">
      <w:pPr>
        <w:pStyle w:val="ListParagraph"/>
        <w:spacing w:line="240" w:lineRule="auto"/>
        <w:rPr>
          <w:rFonts w:ascii="Times New Roman" w:hAnsi="Times New Roman" w:cs="Times New Roman"/>
          <w:sz w:val="22"/>
          <w:szCs w:val="22"/>
        </w:rPr>
      </w:pPr>
    </w:p>
    <w:p w:rsidR="00A87DA9" w:rsidRPr="007926A7" w:rsidRDefault="00A87DA9" w:rsidP="00E94C52">
      <w:pPr>
        <w:pStyle w:val="NoSpacing"/>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Fluidized bed dryers (FBD) are used extensively for the drying of wet particulate and granular materials that can be fluidized, and even slurries, pastes, and suspensions that can be fluidized in beds of inert solids. They are commonly used in processing many products such as chemicals, carbohydrates, foodstuff, biomaterials, beverage products, ceramics, pharmaceuticals in powder or agglomerated form, healthcare products, pesticides and </w:t>
      </w:r>
      <w:r w:rsidRPr="007926A7">
        <w:rPr>
          <w:rFonts w:ascii="Times New Roman" w:hAnsi="Times New Roman" w:cs="Times New Roman"/>
          <w:sz w:val="22"/>
          <w:szCs w:val="22"/>
        </w:rPr>
        <w:lastRenderedPageBreak/>
        <w:t>agrochemicals, dyestuffs and pigments, detergents and surface-active agents, fertilizers, polymer and resins, tannins, products for calcination, combustion, incineration, waste management processes, and environmental protection processes. Fluidized bed operation gives important advantages such as good solid mixing, high rates of heat and mass transfer, and easy material transport.</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Some advantages of fluidized bed drying are the high rate of moisture removal, high thermal efficiency, ease of control and low maintenance cost. The high rate of moisture removal is due to the large interfacial surface area which is in order of 3000 to 45000 m</w:t>
      </w:r>
      <w:r w:rsidRPr="007926A7">
        <w:rPr>
          <w:rFonts w:ascii="Times New Roman" w:hAnsi="Times New Roman" w:cs="Times New Roman"/>
          <w:sz w:val="22"/>
          <w:szCs w:val="22"/>
          <w:vertAlign w:val="superscript"/>
        </w:rPr>
        <w:t>2</w:t>
      </w:r>
      <w:r w:rsidRPr="007926A7">
        <w:rPr>
          <w:rFonts w:ascii="Times New Roman" w:hAnsi="Times New Roman" w:cs="Times New Roman"/>
          <w:sz w:val="22"/>
          <w:szCs w:val="22"/>
        </w:rPr>
        <w:t>/m</w:t>
      </w:r>
      <w:r w:rsidRPr="007926A7">
        <w:rPr>
          <w:rFonts w:ascii="Times New Roman" w:hAnsi="Times New Roman" w:cs="Times New Roman"/>
          <w:sz w:val="22"/>
          <w:szCs w:val="22"/>
          <w:vertAlign w:val="superscript"/>
        </w:rPr>
        <w:t>3</w:t>
      </w:r>
      <w:r w:rsidRPr="007926A7">
        <w:rPr>
          <w:rFonts w:ascii="Times New Roman" w:hAnsi="Times New Roman" w:cs="Times New Roman"/>
          <w:sz w:val="22"/>
          <w:szCs w:val="22"/>
        </w:rPr>
        <w:t xml:space="preserve"> in the fluidized bed. This is also the reason for very high rates of heat transfer achieved in fluidized beds.</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Some of the limitations in drying application of the fluidization are high pressure drop and high electrical power consumption for the blower. Also the drying product may be damaged in intensive fluidization or particle to particle and particle to wall collisions.</w:t>
      </w:r>
    </w:p>
    <w:p w:rsidR="00A87DA9" w:rsidRPr="0008525C" w:rsidRDefault="00EE5C27" w:rsidP="0008525C">
      <w:pPr>
        <w:pStyle w:val="Heading3"/>
        <w:spacing w:line="240" w:lineRule="auto"/>
        <w:rPr>
          <w:rFonts w:ascii="Times New Roman" w:hAnsi="Times New Roman" w:cs="Times New Roman"/>
          <w:color w:val="auto"/>
          <w:sz w:val="22"/>
          <w:szCs w:val="22"/>
        </w:rPr>
      </w:pPr>
      <w:r>
        <w:rPr>
          <w:rFonts w:ascii="Times New Roman" w:hAnsi="Times New Roman" w:cs="Times New Roman"/>
          <w:color w:val="auto"/>
          <w:sz w:val="22"/>
          <w:szCs w:val="22"/>
        </w:rPr>
        <w:t>EXPERIMENTAL DESIGN</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The experiments were conducted in a heat pump drying system with a fluidized bed. Each batch of raw material placed inside the drying chamberhad a mass of 1000 grams. The green peassamples were dried at three values of drying air temperature and three values forthe relative humidity. </w:t>
      </w:r>
      <w:r w:rsidR="00861CDB">
        <w:rPr>
          <w:rFonts w:ascii="Times New Roman" w:hAnsi="Times New Roman" w:cs="Times New Roman"/>
          <w:sz w:val="22"/>
          <w:szCs w:val="22"/>
        </w:rPr>
        <w:t>The temperatures were 45°C</w:t>
      </w:r>
      <w:r w:rsidRPr="007926A7">
        <w:rPr>
          <w:rFonts w:ascii="Times New Roman" w:hAnsi="Times New Roman" w:cs="Times New Roman"/>
          <w:sz w:val="22"/>
          <w:szCs w:val="22"/>
        </w:rPr>
        <w:t xml:space="preserve"> and 15°C</w:t>
      </w:r>
      <w:r w:rsidR="00861CDB">
        <w:rPr>
          <w:rFonts w:ascii="Times New Roman" w:hAnsi="Times New Roman" w:cs="Times New Roman"/>
          <w:sz w:val="22"/>
          <w:szCs w:val="22"/>
        </w:rPr>
        <w:t xml:space="preserve"> </w:t>
      </w:r>
      <w:r w:rsidRPr="007926A7">
        <w:rPr>
          <w:rFonts w:ascii="Times New Roman" w:hAnsi="Times New Roman" w:cs="Times New Roman"/>
          <w:sz w:val="22"/>
          <w:szCs w:val="22"/>
        </w:rPr>
        <w:t>and each temperaturewas fixed tested at relative humidityof 60%, 40% and 20% with exception of 45°C as previously mentioned. This resulted in a design of eight drying tests. The details of e</w:t>
      </w:r>
      <w:r w:rsidRPr="007926A7">
        <w:rPr>
          <w:rFonts w:ascii="Times New Roman" w:hAnsi="Times New Roman" w:cs="Times New Roman"/>
          <w:bCs/>
          <w:sz w:val="22"/>
          <w:szCs w:val="22"/>
        </w:rPr>
        <w:t>xperimental conditions and setup for all eight tests are presented in Table 1.</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The frozen green peas were mixed and homogenized to form a large batch that was partitioned into eight uniformbatches of green peas to be dried according to the mentioned design. One drying test took 3 hours to complete. During the drying of all tests the drying chamber was taken out every 20 minutes period to measurethe change in mass. Relatively small masses of dried product samples werealso extracted at every 60 minute interval, which makes 3 extractions every test. The extracted material was put in small vessels whose mass was determined previously, and then the total mass of vessel with extracted sample was measured, after which they were put into preheated oven for 24 hour drying period. The drying oven was set at a temperature of 105°C and for 24 hours. The already known mass of the empty vessel and total mass of vessel with the product allows us to calculate the mass of extracted product. The product was dried in the fluidized bed with the air velocity kept at approximately 1 m/s. </w:t>
      </w:r>
    </w:p>
    <w:p w:rsidR="00DE4106" w:rsidRPr="0008525C" w:rsidRDefault="0008525C" w:rsidP="00DE4106">
      <w:pPr>
        <w:pStyle w:val="Heading5"/>
        <w:spacing w:line="240" w:lineRule="auto"/>
        <w:rPr>
          <w:rStyle w:val="IntenseEmphasis"/>
          <w:rFonts w:ascii="Times New Roman" w:hAnsi="Times New Roman" w:cs="Times New Roman"/>
          <w:b w:val="0"/>
          <w:bCs w:val="0"/>
          <w:i w:val="0"/>
          <w:iCs w:val="0"/>
          <w:color w:val="auto"/>
          <w:sz w:val="22"/>
          <w:szCs w:val="22"/>
        </w:rPr>
      </w:pPr>
      <w:bookmarkStart w:id="4" w:name="_Toc346841089"/>
      <w:bookmarkStart w:id="5" w:name="_Toc357703227"/>
      <w:bookmarkStart w:id="6" w:name="_Toc358020811"/>
      <w:r w:rsidRPr="0008525C">
        <w:rPr>
          <w:rStyle w:val="IntenseEmphasis"/>
          <w:rFonts w:ascii="Times New Roman" w:hAnsi="Times New Roman" w:cs="Times New Roman"/>
          <w:color w:val="auto"/>
          <w:sz w:val="22"/>
          <w:szCs w:val="22"/>
        </w:rPr>
        <w:t xml:space="preserve">Table 1. </w:t>
      </w:r>
      <w:r w:rsidR="00DE4106" w:rsidRPr="0008525C">
        <w:rPr>
          <w:rStyle w:val="IntenseEmphasis"/>
          <w:rFonts w:ascii="Times New Roman" w:hAnsi="Times New Roman" w:cs="Times New Roman"/>
          <w:color w:val="auto"/>
          <w:sz w:val="22"/>
          <w:szCs w:val="22"/>
        </w:rPr>
        <w:t xml:space="preserve"> Experimental conditions and setup for all heat pump drying tests</w:t>
      </w:r>
      <w:bookmarkEnd w:id="4"/>
      <w:bookmarkEnd w:id="5"/>
      <w:bookmarkEnd w:id="6"/>
    </w:p>
    <w:tbl>
      <w:tblPr>
        <w:tblStyle w:val="TableGrid"/>
        <w:tblW w:w="0" w:type="auto"/>
        <w:tblLook w:val="04A0"/>
      </w:tblPr>
      <w:tblGrid>
        <w:gridCol w:w="3070"/>
        <w:gridCol w:w="3071"/>
        <w:gridCol w:w="3071"/>
      </w:tblGrid>
      <w:tr w:rsidR="00A87DA9" w:rsidRPr="007926A7" w:rsidTr="003C6F99">
        <w:tc>
          <w:tcPr>
            <w:tcW w:w="3070"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Test Number</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Temperature [°C]</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Relative humidity [%]</w:t>
            </w:r>
          </w:p>
        </w:tc>
      </w:tr>
      <w:tr w:rsidR="00A87DA9" w:rsidRPr="007926A7" w:rsidTr="003C6F99">
        <w:tc>
          <w:tcPr>
            <w:tcW w:w="3070"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1.</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45</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40</w:t>
            </w:r>
          </w:p>
        </w:tc>
      </w:tr>
      <w:tr w:rsidR="00A87DA9" w:rsidRPr="007926A7" w:rsidTr="003C6F99">
        <w:tc>
          <w:tcPr>
            <w:tcW w:w="3070"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2.</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45</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20</w:t>
            </w:r>
          </w:p>
        </w:tc>
      </w:tr>
      <w:tr w:rsidR="00A87DA9" w:rsidRPr="007926A7" w:rsidTr="003C6F99">
        <w:tc>
          <w:tcPr>
            <w:tcW w:w="3070" w:type="dxa"/>
          </w:tcPr>
          <w:p w:rsidR="00A87DA9" w:rsidRPr="007926A7" w:rsidRDefault="0020299D" w:rsidP="00E94C52">
            <w:pPr>
              <w:spacing w:line="240" w:lineRule="auto"/>
              <w:jc w:val="center"/>
              <w:rPr>
                <w:rFonts w:ascii="Times New Roman" w:hAnsi="Times New Roman" w:cs="Times New Roman"/>
              </w:rPr>
            </w:pPr>
            <w:r>
              <w:rPr>
                <w:rFonts w:ascii="Times New Roman" w:hAnsi="Times New Roman" w:cs="Times New Roman"/>
              </w:rPr>
              <w:t>6</w:t>
            </w:r>
            <w:r w:rsidR="00A87DA9" w:rsidRPr="007926A7">
              <w:rPr>
                <w:rFonts w:ascii="Times New Roman" w:hAnsi="Times New Roman" w:cs="Times New Roman"/>
              </w:rPr>
              <w:t>.</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15</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60</w:t>
            </w:r>
          </w:p>
        </w:tc>
      </w:tr>
      <w:tr w:rsidR="00A87DA9" w:rsidRPr="007926A7" w:rsidTr="003C6F99">
        <w:tc>
          <w:tcPr>
            <w:tcW w:w="3070" w:type="dxa"/>
          </w:tcPr>
          <w:p w:rsidR="00A87DA9" w:rsidRPr="007926A7" w:rsidRDefault="0020299D" w:rsidP="00E94C52">
            <w:pPr>
              <w:spacing w:line="240" w:lineRule="auto"/>
              <w:jc w:val="center"/>
              <w:rPr>
                <w:rFonts w:ascii="Times New Roman" w:hAnsi="Times New Roman" w:cs="Times New Roman"/>
              </w:rPr>
            </w:pPr>
            <w:r>
              <w:rPr>
                <w:rFonts w:ascii="Times New Roman" w:hAnsi="Times New Roman" w:cs="Times New Roman"/>
              </w:rPr>
              <w:t>7</w:t>
            </w:r>
            <w:r w:rsidR="00A87DA9" w:rsidRPr="007926A7">
              <w:rPr>
                <w:rFonts w:ascii="Times New Roman" w:hAnsi="Times New Roman" w:cs="Times New Roman"/>
              </w:rPr>
              <w:t>.</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15</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40</w:t>
            </w:r>
          </w:p>
        </w:tc>
      </w:tr>
      <w:tr w:rsidR="00A87DA9" w:rsidRPr="007926A7" w:rsidTr="003F7042">
        <w:trPr>
          <w:trHeight w:val="70"/>
        </w:trPr>
        <w:tc>
          <w:tcPr>
            <w:tcW w:w="3070" w:type="dxa"/>
          </w:tcPr>
          <w:p w:rsidR="00A87DA9" w:rsidRPr="007926A7" w:rsidRDefault="0020299D" w:rsidP="00E94C52">
            <w:pPr>
              <w:spacing w:line="240" w:lineRule="auto"/>
              <w:jc w:val="center"/>
              <w:rPr>
                <w:rFonts w:ascii="Times New Roman" w:hAnsi="Times New Roman" w:cs="Times New Roman"/>
              </w:rPr>
            </w:pPr>
            <w:r>
              <w:rPr>
                <w:rFonts w:ascii="Times New Roman" w:hAnsi="Times New Roman" w:cs="Times New Roman"/>
              </w:rPr>
              <w:t>8</w:t>
            </w:r>
            <w:r w:rsidR="00A87DA9" w:rsidRPr="007926A7">
              <w:rPr>
                <w:rFonts w:ascii="Times New Roman" w:hAnsi="Times New Roman" w:cs="Times New Roman"/>
              </w:rPr>
              <w:t>.</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15</w:t>
            </w:r>
          </w:p>
        </w:tc>
        <w:tc>
          <w:tcPr>
            <w:tcW w:w="3071" w:type="dxa"/>
          </w:tcPr>
          <w:p w:rsidR="00A87DA9" w:rsidRPr="007926A7" w:rsidRDefault="00A87DA9" w:rsidP="00E94C52">
            <w:pPr>
              <w:spacing w:line="240" w:lineRule="auto"/>
              <w:jc w:val="center"/>
              <w:rPr>
                <w:rFonts w:ascii="Times New Roman" w:hAnsi="Times New Roman" w:cs="Times New Roman"/>
              </w:rPr>
            </w:pPr>
            <w:r w:rsidRPr="007926A7">
              <w:rPr>
                <w:rFonts w:ascii="Times New Roman" w:hAnsi="Times New Roman" w:cs="Times New Roman"/>
              </w:rPr>
              <w:t>20</w:t>
            </w:r>
          </w:p>
        </w:tc>
      </w:tr>
    </w:tbl>
    <w:p w:rsidR="00A87DA9" w:rsidRPr="0008525C" w:rsidRDefault="00A87DA9" w:rsidP="0008525C">
      <w:pPr>
        <w:pStyle w:val="Heading3"/>
        <w:spacing w:line="240" w:lineRule="auto"/>
        <w:rPr>
          <w:rFonts w:ascii="Times New Roman" w:hAnsi="Times New Roman" w:cs="Times New Roman"/>
          <w:color w:val="auto"/>
          <w:sz w:val="22"/>
          <w:szCs w:val="22"/>
        </w:rPr>
      </w:pPr>
      <w:bookmarkStart w:id="7" w:name="_Toc358020757"/>
      <w:r w:rsidRPr="0008525C">
        <w:rPr>
          <w:rFonts w:ascii="Times New Roman" w:hAnsi="Times New Roman" w:cs="Times New Roman"/>
          <w:color w:val="auto"/>
          <w:sz w:val="22"/>
          <w:szCs w:val="22"/>
        </w:rPr>
        <w:t>The drying chamber and supporting cabinet</w:t>
      </w:r>
      <w:bookmarkEnd w:id="7"/>
    </w:p>
    <w:p w:rsidR="00A87DA9" w:rsidRPr="007926A7" w:rsidRDefault="00A87DA9" w:rsidP="00681496">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The drying chamber is placed inside the isolated wooden cabinetmade of plywood with styrofoam insulation. The cabinet's dimensions are 0.8x0.8m in cross section with height of 1.5m.The drying chamber is made of plexiglas and it is easily locked and unlocked in central base positionedwithin the cabinet using a three pin lock-rotation mechanisms. The chamber is inserted in the drying loop but separated from outdoors by a sampling access door located in the front of the cabinet. The door is opened and closed using two external locks. There are two inlet and outlet tubes connecting the cabinetand chamber to the drying loop. The inlet tube is connected to the central base of the cabinet and to the cylindrical chamber containing the green peas. The chamber exhaust flows through the outlet tube that is positioned at the upper part of the cabinet. During the process of moisture removal the green peas contained in the cylindrical chamber is in a fluidized by controlled air flow.</w:t>
      </w:r>
      <w:r w:rsidR="00A10BBA">
        <w:rPr>
          <w:rFonts w:ascii="Times New Roman" w:hAnsi="Times New Roman" w:cs="Times New Roman"/>
          <w:sz w:val="22"/>
          <w:szCs w:val="22"/>
        </w:rPr>
        <w:t xml:space="preserve"> </w:t>
      </w:r>
      <w:r w:rsidRPr="007926A7">
        <w:rPr>
          <w:rFonts w:ascii="Times New Roman" w:hAnsi="Times New Roman" w:cs="Times New Roman"/>
          <w:sz w:val="22"/>
          <w:szCs w:val="22"/>
        </w:rPr>
        <w:t>The density was measured based on standard determination of both mass and volume.</w:t>
      </w:r>
      <w:r w:rsidR="00A10BBA">
        <w:rPr>
          <w:rFonts w:ascii="Times New Roman" w:hAnsi="Times New Roman" w:cs="Times New Roman"/>
          <w:sz w:val="22"/>
          <w:szCs w:val="22"/>
        </w:rPr>
        <w:t xml:space="preserve"> </w:t>
      </w:r>
    </w:p>
    <w:p w:rsidR="00A87DA9" w:rsidRPr="007926A7" w:rsidRDefault="00A87DA9" w:rsidP="00E94C52">
      <w:pPr>
        <w:spacing w:line="240" w:lineRule="auto"/>
        <w:rPr>
          <w:rFonts w:ascii="Times New Roman" w:hAnsi="Times New Roman" w:cs="Times New Roman"/>
          <w:sz w:val="22"/>
          <w:szCs w:val="22"/>
        </w:rPr>
      </w:pPr>
    </w:p>
    <w:p w:rsidR="00A87DA9" w:rsidRPr="0008525C" w:rsidRDefault="00A87DA9" w:rsidP="0008525C">
      <w:pPr>
        <w:pStyle w:val="Heading2"/>
        <w:spacing w:line="240" w:lineRule="auto"/>
        <w:rPr>
          <w:rFonts w:ascii="Times New Roman" w:hAnsi="Times New Roman" w:cs="Times New Roman"/>
          <w:color w:val="auto"/>
          <w:sz w:val="22"/>
          <w:szCs w:val="22"/>
        </w:rPr>
      </w:pPr>
      <w:bookmarkStart w:id="8" w:name="_Toc358020759"/>
      <w:r w:rsidRPr="0008525C">
        <w:rPr>
          <w:rFonts w:ascii="Times New Roman" w:hAnsi="Times New Roman" w:cs="Times New Roman"/>
          <w:color w:val="auto"/>
          <w:sz w:val="22"/>
          <w:szCs w:val="22"/>
        </w:rPr>
        <w:lastRenderedPageBreak/>
        <w:t>A</w:t>
      </w:r>
      <w:r w:rsidR="0008525C" w:rsidRPr="0008525C">
        <w:rPr>
          <w:rFonts w:ascii="Times New Roman" w:hAnsi="Times New Roman" w:cs="Times New Roman"/>
          <w:color w:val="auto"/>
          <w:sz w:val="22"/>
          <w:szCs w:val="22"/>
        </w:rPr>
        <w:t>NALYSIS</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OF</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DATA</w:t>
      </w:r>
      <w:r w:rsidRPr="0008525C">
        <w:rPr>
          <w:rFonts w:ascii="Times New Roman" w:hAnsi="Times New Roman" w:cs="Times New Roman"/>
          <w:color w:val="auto"/>
          <w:sz w:val="22"/>
          <w:szCs w:val="22"/>
        </w:rPr>
        <w:t xml:space="preserve"> </w:t>
      </w:r>
      <w:r w:rsidR="0008525C" w:rsidRPr="0008525C">
        <w:rPr>
          <w:rFonts w:ascii="Times New Roman" w:hAnsi="Times New Roman" w:cs="Times New Roman"/>
          <w:color w:val="auto"/>
          <w:sz w:val="22"/>
          <w:szCs w:val="22"/>
        </w:rPr>
        <w:t>AND</w:t>
      </w:r>
      <w:r w:rsidRPr="0008525C">
        <w:rPr>
          <w:rFonts w:ascii="Times New Roman" w:hAnsi="Times New Roman" w:cs="Times New Roman"/>
          <w:color w:val="auto"/>
          <w:sz w:val="22"/>
          <w:szCs w:val="22"/>
        </w:rPr>
        <w:t xml:space="preserve"> </w:t>
      </w:r>
      <w:bookmarkEnd w:id="8"/>
      <w:r w:rsidR="0008525C" w:rsidRPr="0008525C">
        <w:rPr>
          <w:rFonts w:ascii="Times New Roman" w:hAnsi="Times New Roman" w:cs="Times New Roman"/>
          <w:color w:val="auto"/>
          <w:sz w:val="22"/>
          <w:szCs w:val="22"/>
        </w:rPr>
        <w:t>MEASUREMENTS</w:t>
      </w:r>
    </w:p>
    <w:p w:rsidR="00A87DA9" w:rsidRPr="0008525C" w:rsidRDefault="00A87DA9" w:rsidP="0008525C">
      <w:pPr>
        <w:pStyle w:val="Heading3"/>
        <w:spacing w:line="240" w:lineRule="auto"/>
        <w:rPr>
          <w:rFonts w:ascii="Times New Roman" w:hAnsi="Times New Roman" w:cs="Times New Roman"/>
          <w:color w:val="auto"/>
          <w:sz w:val="22"/>
          <w:szCs w:val="22"/>
        </w:rPr>
      </w:pPr>
      <w:bookmarkStart w:id="9" w:name="_Toc358020761"/>
      <w:r w:rsidRPr="0008525C">
        <w:rPr>
          <w:rFonts w:ascii="Times New Roman" w:hAnsi="Times New Roman" w:cs="Times New Roman"/>
          <w:color w:val="auto"/>
          <w:sz w:val="22"/>
          <w:szCs w:val="22"/>
        </w:rPr>
        <w:t>Water content</w:t>
      </w:r>
      <w:bookmarkEnd w:id="9"/>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The water content of the green peas sample is defined either on a wet or on dry basis. </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The moisture content in wet basis i</w:t>
      </w:r>
      <w:r w:rsidR="0008525C">
        <w:rPr>
          <w:rFonts w:ascii="Times New Roman" w:hAnsi="Times New Roman" w:cs="Times New Roman"/>
          <w:sz w:val="22"/>
          <w:szCs w:val="22"/>
        </w:rPr>
        <w:t>s calculated using the equation:</w:t>
      </w:r>
    </w:p>
    <w:p w:rsidR="00A87DA9" w:rsidRPr="007926A7" w:rsidRDefault="000F1034" w:rsidP="00E94C52">
      <w:pPr>
        <w:pStyle w:val="NoSpacing"/>
        <w:spacing w:line="240" w:lineRule="auto"/>
        <w:jc w:val="center"/>
        <w:rPr>
          <w:rFonts w:ascii="Times New Roman" w:hAnsi="Times New Roman" w:cs="Times New Roman"/>
          <w:sz w:val="22"/>
          <w:szCs w:val="22"/>
        </w:rPr>
      </w:pPr>
      <m:oMath>
        <m:sSub>
          <m:sSubPr>
            <m:ctrlPr>
              <w:rPr>
                <w:rFonts w:ascii="Cambria Math" w:hAnsi="Times New Roman" w:cs="Times New Roman"/>
                <w:sz w:val="22"/>
                <w:szCs w:val="22"/>
              </w:rPr>
            </m:ctrlPr>
          </m:sSubPr>
          <m:e>
            <m:r>
              <w:rPr>
                <w:rFonts w:ascii="Cambria Math" w:hAnsi="Cambria Math" w:cs="Times New Roman"/>
                <w:sz w:val="22"/>
                <w:szCs w:val="22"/>
              </w:rPr>
              <m:t>w</m:t>
            </m:r>
          </m:e>
          <m:sub>
            <m:r>
              <w:rPr>
                <w:rFonts w:ascii="Cambria Math" w:hAnsi="Cambria Math" w:cs="Times New Roman"/>
                <w:sz w:val="22"/>
                <w:szCs w:val="22"/>
              </w:rPr>
              <m:t>wb</m:t>
            </m:r>
          </m:sub>
        </m:sSub>
        <m:r>
          <m:rPr>
            <m:sty m:val="p"/>
          </m:rPr>
          <w:rPr>
            <w:rFonts w:ascii="Cambria Math" w:hAnsi="Times New Roman" w:cs="Times New Roman"/>
            <w:sz w:val="22"/>
            <w:szCs w:val="22"/>
          </w:rPr>
          <m:t>=</m:t>
        </m:r>
        <m:f>
          <m:fPr>
            <m:ctrlPr>
              <w:rPr>
                <w:rFonts w:ascii="Cambria Math" w:hAnsi="Times New Roman" w:cs="Times New Roman"/>
                <w:sz w:val="22"/>
                <w:szCs w:val="22"/>
              </w:rPr>
            </m:ctrlPr>
          </m:fPr>
          <m:num>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w</m:t>
                </m:r>
              </m:sub>
            </m:sSub>
          </m:num>
          <m:den>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t</m:t>
                </m:r>
              </m:sub>
            </m:sSub>
          </m:den>
        </m:f>
        <m:r>
          <m:rPr>
            <m:sty m:val="p"/>
          </m:rPr>
          <w:rPr>
            <w:rFonts w:ascii="Cambria Math" w:hAnsi="Times New Roman" w:cs="Times New Roman"/>
            <w:sz w:val="22"/>
            <w:szCs w:val="22"/>
          </w:rPr>
          <m:t>=</m:t>
        </m:r>
        <m:f>
          <m:fPr>
            <m:ctrlPr>
              <w:rPr>
                <w:rFonts w:ascii="Cambria Math" w:hAnsi="Times New Roman" w:cs="Times New Roman"/>
                <w:sz w:val="22"/>
                <w:szCs w:val="22"/>
              </w:rPr>
            </m:ctrlPr>
          </m:fPr>
          <m:num>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t</m:t>
                </m:r>
              </m:sub>
            </m:sSub>
            <m:r>
              <m:rPr>
                <m:sty m:val="p"/>
              </m:rPr>
              <w:rPr>
                <w:rFonts w:ascii="Times New Roman" w:hAnsi="Times New Roman" w:cs="Times New Roman"/>
                <w:sz w:val="22"/>
                <w:szCs w:val="22"/>
              </w:rPr>
              <m:t>-</m:t>
            </m:r>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d</m:t>
                </m:r>
              </m:sub>
            </m:sSub>
          </m:num>
          <m:den>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t</m:t>
                </m:r>
              </m:sub>
            </m:sSub>
          </m:den>
        </m:f>
      </m:oMath>
      <w:r w:rsidR="00A87DA9" w:rsidRPr="007926A7">
        <w:rPr>
          <w:rFonts w:ascii="Times New Roman" w:eastAsiaTheme="minorEastAsia" w:hAnsi="Times New Roman" w:cs="Times New Roman"/>
          <w:sz w:val="22"/>
          <w:szCs w:val="22"/>
        </w:rPr>
        <w:t xml:space="preserve"> </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The moisture content on dry basis </w:t>
      </w:r>
      <w:r w:rsidRPr="007926A7">
        <w:rPr>
          <w:rFonts w:ascii="Times New Roman" w:hAnsi="Times New Roman" w:cs="Times New Roman"/>
          <w:i/>
          <w:sz w:val="22"/>
          <w:szCs w:val="22"/>
        </w:rPr>
        <w:t>w</w:t>
      </w:r>
      <w:r w:rsidRPr="007926A7">
        <w:rPr>
          <w:rFonts w:ascii="Times New Roman" w:hAnsi="Times New Roman" w:cs="Times New Roman"/>
          <w:i/>
          <w:sz w:val="22"/>
          <w:szCs w:val="22"/>
          <w:vertAlign w:val="subscript"/>
        </w:rPr>
        <w:t>db</w:t>
      </w:r>
      <w:r w:rsidRPr="007926A7">
        <w:rPr>
          <w:rFonts w:ascii="Times New Roman" w:hAnsi="Times New Roman" w:cs="Times New Roman"/>
          <w:sz w:val="22"/>
          <w:szCs w:val="22"/>
        </w:rPr>
        <w:t xml:space="preserve">is calculated by dividing the mass of water </w:t>
      </w:r>
      <w:r w:rsidRPr="007926A7">
        <w:rPr>
          <w:rFonts w:ascii="Times New Roman" w:hAnsi="Times New Roman" w:cs="Times New Roman"/>
          <w:i/>
          <w:sz w:val="22"/>
          <w:szCs w:val="22"/>
        </w:rPr>
        <w:t>m</w:t>
      </w:r>
      <w:r w:rsidRPr="007926A7">
        <w:rPr>
          <w:rFonts w:ascii="Times New Roman" w:hAnsi="Times New Roman" w:cs="Times New Roman"/>
          <w:i/>
          <w:sz w:val="22"/>
          <w:szCs w:val="22"/>
          <w:vertAlign w:val="subscript"/>
        </w:rPr>
        <w:t>w</w:t>
      </w:r>
      <w:r w:rsidRPr="007926A7">
        <w:rPr>
          <w:rFonts w:ascii="Times New Roman" w:hAnsi="Times New Roman" w:cs="Times New Roman"/>
          <w:sz w:val="22"/>
          <w:szCs w:val="22"/>
        </w:rPr>
        <w:t xml:space="preserve"> in green peas sample with mass of dry</w:t>
      </w:r>
      <w:r w:rsidRPr="007926A7">
        <w:rPr>
          <w:rFonts w:ascii="Times New Roman" w:hAnsi="Times New Roman" w:cs="Times New Roman"/>
          <w:color w:val="FF0000"/>
          <w:sz w:val="22"/>
          <w:szCs w:val="22"/>
        </w:rPr>
        <w:t>-</w:t>
      </w:r>
      <w:r w:rsidRPr="007926A7">
        <w:rPr>
          <w:rFonts w:ascii="Times New Roman" w:hAnsi="Times New Roman" w:cs="Times New Roman"/>
          <w:sz w:val="22"/>
          <w:szCs w:val="22"/>
        </w:rPr>
        <w:t xml:space="preserve">matter </w:t>
      </w:r>
      <w:r w:rsidRPr="0008525C">
        <w:rPr>
          <w:rFonts w:ascii="Times New Roman" w:hAnsi="Times New Roman" w:cs="Times New Roman"/>
          <w:i/>
          <w:sz w:val="22"/>
          <w:szCs w:val="22"/>
        </w:rPr>
        <w:t>md</w:t>
      </w:r>
      <w:r w:rsidR="0008525C">
        <w:rPr>
          <w:rFonts w:ascii="Times New Roman" w:hAnsi="Times New Roman" w:cs="Times New Roman"/>
          <w:i/>
          <w:sz w:val="22"/>
          <w:szCs w:val="22"/>
        </w:rPr>
        <w:t xml:space="preserve"> </w:t>
      </w:r>
      <w:r w:rsidR="0008525C" w:rsidRPr="0008525C">
        <w:rPr>
          <w:rFonts w:ascii="Times New Roman" w:hAnsi="Times New Roman" w:cs="Times New Roman"/>
          <w:sz w:val="22"/>
          <w:szCs w:val="22"/>
        </w:rPr>
        <w:t>as</w:t>
      </w:r>
      <w:r w:rsidR="0008525C">
        <w:rPr>
          <w:rFonts w:ascii="Times New Roman" w:hAnsi="Times New Roman" w:cs="Times New Roman"/>
          <w:sz w:val="22"/>
          <w:szCs w:val="22"/>
        </w:rPr>
        <w:t xml:space="preserve"> shown in equation</w:t>
      </w:r>
      <w:r w:rsidRPr="007926A7">
        <w:rPr>
          <w:rFonts w:ascii="Times New Roman" w:hAnsi="Times New Roman" w:cs="Times New Roman"/>
          <w:sz w:val="22"/>
          <w:szCs w:val="22"/>
        </w:rPr>
        <w:t>:</w:t>
      </w:r>
    </w:p>
    <w:p w:rsidR="00A87DA9" w:rsidRPr="007926A7" w:rsidRDefault="000F1034" w:rsidP="00E94C52">
      <w:pPr>
        <w:spacing w:line="240" w:lineRule="auto"/>
        <w:jc w:val="center"/>
        <w:rPr>
          <w:rFonts w:ascii="Times New Roman" w:hAnsi="Times New Roman" w:cs="Times New Roman"/>
          <w:sz w:val="22"/>
          <w:szCs w:val="22"/>
        </w:rPr>
      </w:pPr>
      <m:oMathPara>
        <m:oMath>
          <m:sSub>
            <m:sSubPr>
              <m:ctrlPr>
                <w:rPr>
                  <w:rFonts w:ascii="Cambria Math" w:hAnsi="Times New Roman" w:cs="Times New Roman"/>
                  <w:sz w:val="22"/>
                  <w:szCs w:val="22"/>
                </w:rPr>
              </m:ctrlPr>
            </m:sSubPr>
            <m:e>
              <m:r>
                <w:rPr>
                  <w:rFonts w:ascii="Cambria Math" w:hAnsi="Cambria Math" w:cs="Times New Roman"/>
                  <w:sz w:val="22"/>
                  <w:szCs w:val="22"/>
                </w:rPr>
                <m:t>w</m:t>
              </m:r>
            </m:e>
            <m:sub>
              <m:r>
                <w:rPr>
                  <w:rFonts w:ascii="Cambria Math" w:hAnsi="Cambria Math" w:cs="Times New Roman"/>
                  <w:sz w:val="22"/>
                  <w:szCs w:val="22"/>
                </w:rPr>
                <m:t>db</m:t>
              </m:r>
            </m:sub>
          </m:sSub>
          <m:r>
            <m:rPr>
              <m:sty m:val="p"/>
            </m:rPr>
            <w:rPr>
              <w:rFonts w:ascii="Cambria Math" w:hAnsi="Times New Roman" w:cs="Times New Roman"/>
              <w:sz w:val="22"/>
              <w:szCs w:val="22"/>
            </w:rPr>
            <m:t>=</m:t>
          </m:r>
          <m:f>
            <m:fPr>
              <m:ctrlPr>
                <w:rPr>
                  <w:rFonts w:ascii="Cambria Math" w:hAnsi="Times New Roman" w:cs="Times New Roman"/>
                  <w:sz w:val="22"/>
                  <w:szCs w:val="22"/>
                </w:rPr>
              </m:ctrlPr>
            </m:fPr>
            <m:num>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w</m:t>
                  </m:r>
                </m:sub>
              </m:sSub>
            </m:num>
            <m:den>
              <m:sSub>
                <m:sSubPr>
                  <m:ctrlPr>
                    <w:rPr>
                      <w:rFonts w:ascii="Cambria Math" w:hAnsi="Times New Roman" w:cs="Times New Roman"/>
                      <w:sz w:val="22"/>
                      <w:szCs w:val="22"/>
                    </w:rPr>
                  </m:ctrlPr>
                </m:sSubPr>
                <m:e>
                  <m:r>
                    <w:rPr>
                      <w:rFonts w:ascii="Cambria Math" w:hAnsi="Cambria Math" w:cs="Times New Roman"/>
                      <w:sz w:val="22"/>
                      <w:szCs w:val="22"/>
                    </w:rPr>
                    <m:t>m</m:t>
                  </m:r>
                </m:e>
                <m:sub>
                  <m:r>
                    <w:rPr>
                      <w:rFonts w:ascii="Cambria Math" w:hAnsi="Cambria Math" w:cs="Times New Roman"/>
                      <w:sz w:val="22"/>
                      <w:szCs w:val="22"/>
                    </w:rPr>
                    <m:t>d</m:t>
                  </m:r>
                </m:sub>
              </m:sSub>
            </m:den>
          </m:f>
        </m:oMath>
      </m:oMathPara>
    </w:p>
    <w:p w:rsidR="00A87DA9" w:rsidRPr="0008525C" w:rsidRDefault="00A87DA9" w:rsidP="0008525C">
      <w:pPr>
        <w:pStyle w:val="Heading3"/>
        <w:spacing w:line="240" w:lineRule="auto"/>
        <w:rPr>
          <w:rFonts w:ascii="Times New Roman" w:hAnsi="Times New Roman" w:cs="Times New Roman"/>
          <w:color w:val="auto"/>
          <w:sz w:val="22"/>
          <w:szCs w:val="22"/>
        </w:rPr>
      </w:pPr>
      <w:bookmarkStart w:id="10" w:name="_Toc358020764"/>
      <w:r w:rsidRPr="0008525C">
        <w:rPr>
          <w:rFonts w:ascii="Times New Roman" w:hAnsi="Times New Roman" w:cs="Times New Roman"/>
          <w:color w:val="auto"/>
          <w:sz w:val="22"/>
          <w:szCs w:val="22"/>
        </w:rPr>
        <w:t>The bulk density</w:t>
      </w:r>
      <w:bookmarkEnd w:id="10"/>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We have used both the density of individual particles and the density of the bulk material, which also includes the air spaces between the particles. The latter measure is termed the </w:t>
      </w:r>
      <w:r w:rsidRPr="007926A7">
        <w:rPr>
          <w:rFonts w:ascii="Times New Roman" w:hAnsi="Times New Roman" w:cs="Times New Roman"/>
          <w:i/>
          <w:sz w:val="22"/>
          <w:szCs w:val="22"/>
        </w:rPr>
        <w:t>bulk density</w:t>
      </w:r>
      <w:r w:rsidRPr="007926A7">
        <w:rPr>
          <w:rFonts w:ascii="Times New Roman" w:hAnsi="Times New Roman" w:cs="Times New Roman"/>
          <w:sz w:val="22"/>
          <w:szCs w:val="22"/>
        </w:rPr>
        <w:t xml:space="preserve"> and it is the mass of solids divided by the bulk volume as</w:t>
      </w:r>
      <w:r w:rsidR="0008525C">
        <w:rPr>
          <w:rFonts w:ascii="Times New Roman" w:hAnsi="Times New Roman" w:cs="Times New Roman"/>
          <w:sz w:val="22"/>
          <w:szCs w:val="22"/>
        </w:rPr>
        <w:t xml:space="preserve"> expressed through the equation</w:t>
      </w:r>
      <w:r w:rsidRPr="007926A7">
        <w:rPr>
          <w:rFonts w:ascii="Times New Roman" w:hAnsi="Times New Roman" w:cs="Times New Roman"/>
          <w:sz w:val="22"/>
          <w:szCs w:val="22"/>
        </w:rPr>
        <w:t>:</w:t>
      </w:r>
    </w:p>
    <w:p w:rsidR="00A87DA9" w:rsidRPr="007926A7" w:rsidRDefault="000F1034" w:rsidP="00E94C52">
      <w:pPr>
        <w:spacing w:line="240" w:lineRule="auto"/>
        <w:jc w:val="center"/>
        <w:rPr>
          <w:rFonts w:ascii="Times New Roman" w:hAnsi="Times New Roman" w:cs="Times New Roman"/>
          <w:sz w:val="22"/>
          <w:szCs w:val="22"/>
        </w:rPr>
      </w:pPr>
      <m:oMathPara>
        <m:oMath>
          <m:sSub>
            <m:sSubPr>
              <m:ctrlPr>
                <w:rPr>
                  <w:rFonts w:ascii="Cambria Math" w:hAnsi="Times New Roman" w:cs="Times New Roman"/>
                  <w:sz w:val="22"/>
                  <w:szCs w:val="22"/>
                </w:rPr>
              </m:ctrlPr>
            </m:sSubPr>
            <m:e>
              <m:r>
                <w:rPr>
                  <w:rFonts w:ascii="Cambria Math" w:hAnsi="Cambria Math" w:cs="Times New Roman"/>
                  <w:sz w:val="22"/>
                  <w:szCs w:val="22"/>
                </w:rPr>
                <m:t>ρ</m:t>
              </m:r>
            </m:e>
            <m:sub>
              <m:r>
                <w:rPr>
                  <w:rFonts w:ascii="Cambria Math" w:hAnsi="Cambria Math" w:cs="Times New Roman"/>
                  <w:sz w:val="22"/>
                  <w:szCs w:val="22"/>
                </w:rPr>
                <m:t>b</m:t>
              </m:r>
            </m:sub>
          </m:sSub>
          <m:r>
            <m:rPr>
              <m:sty m:val="p"/>
            </m:rPr>
            <w:rPr>
              <w:rFonts w:ascii="Cambria Math" w:hAnsi="Times New Roman" w:cs="Times New Roman"/>
              <w:sz w:val="22"/>
              <w:szCs w:val="22"/>
            </w:rPr>
            <m:t>=</m:t>
          </m:r>
          <m:f>
            <m:fPr>
              <m:ctrlPr>
                <w:rPr>
                  <w:rFonts w:ascii="Cambria Math" w:hAnsi="Times New Roman" w:cs="Times New Roman"/>
                  <w:sz w:val="22"/>
                  <w:szCs w:val="22"/>
                </w:rPr>
              </m:ctrlPr>
            </m:fPr>
            <m:num>
              <m:r>
                <w:rPr>
                  <w:rFonts w:ascii="Cambria Math" w:hAnsi="Cambria Math" w:cs="Times New Roman"/>
                  <w:sz w:val="22"/>
                  <w:szCs w:val="22"/>
                </w:rPr>
                <m:t>m</m:t>
              </m:r>
            </m:num>
            <m:den>
              <m:r>
                <w:rPr>
                  <w:rFonts w:ascii="Cambria Math" w:hAnsi="Cambria Math" w:cs="Times New Roman"/>
                  <w:sz w:val="22"/>
                  <w:szCs w:val="22"/>
                </w:rPr>
                <m:t>V</m:t>
              </m:r>
            </m:den>
          </m:f>
        </m:oMath>
      </m:oMathPara>
    </w:p>
    <w:p w:rsidR="00A87DA9" w:rsidRPr="0008525C" w:rsidRDefault="00A87DA9" w:rsidP="0008525C">
      <w:pPr>
        <w:pStyle w:val="Heading3"/>
        <w:spacing w:line="240" w:lineRule="auto"/>
        <w:rPr>
          <w:rFonts w:ascii="Times New Roman" w:hAnsi="Times New Roman" w:cs="Times New Roman"/>
          <w:color w:val="auto"/>
          <w:sz w:val="22"/>
          <w:szCs w:val="22"/>
        </w:rPr>
      </w:pPr>
      <w:bookmarkStart w:id="11" w:name="_Toc358020765"/>
      <w:r w:rsidRPr="0008525C">
        <w:rPr>
          <w:rFonts w:ascii="Times New Roman" w:hAnsi="Times New Roman" w:cs="Times New Roman"/>
          <w:color w:val="auto"/>
          <w:sz w:val="22"/>
          <w:szCs w:val="22"/>
        </w:rPr>
        <w:t>The particle density</w:t>
      </w:r>
      <w:bookmarkEnd w:id="11"/>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To obtain the particle density from each test samples of ten individual green peas were taken and the diameters were measured using a caliper with accuracy to 1/20mm.</w:t>
      </w:r>
    </w:p>
    <w:p w:rsidR="00A87DA9" w:rsidRPr="007926A7" w:rsidRDefault="00A87DA9"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Similarly the particle density is obtained using ratio of the average mass of ten particles and average volume of same particles and it is expressed by equation:</w:t>
      </w:r>
    </w:p>
    <w:p w:rsidR="00A87DA9" w:rsidRPr="007926A7" w:rsidRDefault="00A87DA9" w:rsidP="00E94C52">
      <w:pPr>
        <w:spacing w:line="240" w:lineRule="auto"/>
        <w:rPr>
          <w:rFonts w:ascii="Times New Roman" w:hAnsi="Times New Roman" w:cs="Times New Roman"/>
          <w:sz w:val="22"/>
          <w:szCs w:val="22"/>
        </w:rPr>
      </w:pPr>
    </w:p>
    <w:p w:rsidR="00A87DA9" w:rsidRPr="007926A7" w:rsidRDefault="000F1034" w:rsidP="00E94C52">
      <w:pPr>
        <w:spacing w:line="240" w:lineRule="auto"/>
        <w:jc w:val="center"/>
        <w:rPr>
          <w:rFonts w:ascii="Times New Roman" w:hAnsi="Times New Roman" w:cs="Times New Roman"/>
          <w:sz w:val="22"/>
          <w:szCs w:val="22"/>
        </w:rPr>
      </w:pPr>
      <m:oMathPara>
        <m:oMath>
          <m:sSub>
            <m:sSubPr>
              <m:ctrlPr>
                <w:rPr>
                  <w:rFonts w:ascii="Cambria Math" w:hAnsi="Times New Roman" w:cs="Times New Roman"/>
                  <w:sz w:val="22"/>
                  <w:szCs w:val="22"/>
                </w:rPr>
              </m:ctrlPr>
            </m:sSubPr>
            <m:e>
              <m:r>
                <w:rPr>
                  <w:rFonts w:ascii="Cambria Math" w:hAnsi="Cambria Math" w:cs="Times New Roman"/>
                  <w:sz w:val="22"/>
                  <w:szCs w:val="22"/>
                </w:rPr>
                <m:t>ρ</m:t>
              </m:r>
            </m:e>
            <m:sub>
              <m:r>
                <w:rPr>
                  <w:rFonts w:ascii="Cambria Math" w:hAnsi="Cambria Math" w:cs="Times New Roman"/>
                  <w:sz w:val="22"/>
                  <w:szCs w:val="22"/>
                </w:rPr>
                <m:t>p</m:t>
              </m:r>
            </m:sub>
          </m:sSub>
          <m:r>
            <m:rPr>
              <m:sty m:val="p"/>
            </m:rPr>
            <w:rPr>
              <w:rFonts w:ascii="Cambria Math" w:hAnsi="Times New Roman" w:cs="Times New Roman"/>
              <w:sz w:val="22"/>
              <w:szCs w:val="22"/>
            </w:rPr>
            <m:t>=</m:t>
          </m:r>
          <m:f>
            <m:fPr>
              <m:ctrlPr>
                <w:rPr>
                  <w:rFonts w:ascii="Cambria Math" w:hAnsi="Times New Roman" w:cs="Times New Roman"/>
                  <w:sz w:val="22"/>
                  <w:szCs w:val="22"/>
                </w:rPr>
              </m:ctrlPr>
            </m:fPr>
            <m:num>
              <m:acc>
                <m:accPr>
                  <m:chr m:val="̅"/>
                  <m:ctrlPr>
                    <w:rPr>
                      <w:rFonts w:ascii="Cambria Math" w:hAnsi="Times New Roman" w:cs="Times New Roman"/>
                      <w:sz w:val="22"/>
                      <w:szCs w:val="22"/>
                    </w:rPr>
                  </m:ctrlPr>
                </m:accPr>
                <m:e>
                  <m:r>
                    <w:rPr>
                      <w:rFonts w:ascii="Cambria Math" w:hAnsi="Cambria Math" w:cs="Times New Roman"/>
                      <w:sz w:val="22"/>
                      <w:szCs w:val="22"/>
                    </w:rPr>
                    <m:t>m</m:t>
                  </m:r>
                </m:e>
              </m:acc>
            </m:num>
            <m:den>
              <m:acc>
                <m:accPr>
                  <m:chr m:val="̅"/>
                  <m:ctrlPr>
                    <w:rPr>
                      <w:rFonts w:ascii="Cambria Math" w:hAnsi="Times New Roman" w:cs="Times New Roman"/>
                      <w:sz w:val="22"/>
                      <w:szCs w:val="22"/>
                    </w:rPr>
                  </m:ctrlPr>
                </m:accPr>
                <m:e>
                  <m:r>
                    <w:rPr>
                      <w:rFonts w:ascii="Cambria Math" w:hAnsi="Cambria Math" w:cs="Times New Roman"/>
                      <w:sz w:val="22"/>
                      <w:szCs w:val="22"/>
                    </w:rPr>
                    <m:t>V</m:t>
                  </m:r>
                </m:e>
              </m:acc>
            </m:den>
          </m:f>
        </m:oMath>
      </m:oMathPara>
    </w:p>
    <w:p w:rsidR="00A87DA9" w:rsidRPr="00E6274F" w:rsidRDefault="00A87DA9" w:rsidP="00FC3141">
      <w:pPr>
        <w:pStyle w:val="Heading1"/>
        <w:spacing w:line="240" w:lineRule="auto"/>
        <w:rPr>
          <w:rFonts w:ascii="Times New Roman" w:hAnsi="Times New Roman" w:cs="Times New Roman"/>
          <w:color w:val="auto"/>
          <w:sz w:val="22"/>
          <w:szCs w:val="22"/>
        </w:rPr>
      </w:pPr>
      <w:bookmarkStart w:id="12" w:name="_Toc358020767"/>
      <w:r w:rsidRPr="00E6274F">
        <w:rPr>
          <w:rFonts w:ascii="Times New Roman" w:hAnsi="Times New Roman" w:cs="Times New Roman"/>
          <w:color w:val="auto"/>
          <w:sz w:val="22"/>
          <w:szCs w:val="22"/>
        </w:rPr>
        <w:t>R</w:t>
      </w:r>
      <w:r w:rsidR="00FC3141" w:rsidRPr="00E6274F">
        <w:rPr>
          <w:rFonts w:ascii="Times New Roman" w:hAnsi="Times New Roman" w:cs="Times New Roman"/>
          <w:color w:val="auto"/>
          <w:sz w:val="22"/>
          <w:szCs w:val="22"/>
        </w:rPr>
        <w:t>ESULTS</w:t>
      </w:r>
      <w:r w:rsidRPr="00E6274F">
        <w:rPr>
          <w:rFonts w:ascii="Times New Roman" w:hAnsi="Times New Roman" w:cs="Times New Roman"/>
          <w:color w:val="auto"/>
          <w:sz w:val="22"/>
          <w:szCs w:val="22"/>
        </w:rPr>
        <w:t xml:space="preserve"> </w:t>
      </w:r>
      <w:r w:rsidR="00FC3141" w:rsidRPr="00E6274F">
        <w:rPr>
          <w:rFonts w:ascii="Times New Roman" w:hAnsi="Times New Roman" w:cs="Times New Roman"/>
          <w:color w:val="auto"/>
          <w:sz w:val="22"/>
          <w:szCs w:val="22"/>
        </w:rPr>
        <w:t>AND</w:t>
      </w:r>
      <w:r w:rsidRPr="00E6274F">
        <w:rPr>
          <w:rFonts w:ascii="Times New Roman" w:hAnsi="Times New Roman" w:cs="Times New Roman"/>
          <w:color w:val="auto"/>
          <w:sz w:val="22"/>
          <w:szCs w:val="22"/>
        </w:rPr>
        <w:t xml:space="preserve"> </w:t>
      </w:r>
      <w:bookmarkEnd w:id="12"/>
      <w:r w:rsidR="00FC3141" w:rsidRPr="00E6274F">
        <w:rPr>
          <w:rFonts w:ascii="Times New Roman" w:hAnsi="Times New Roman" w:cs="Times New Roman"/>
          <w:color w:val="auto"/>
          <w:sz w:val="22"/>
          <w:szCs w:val="22"/>
        </w:rPr>
        <w:t>DISCUSSION</w:t>
      </w:r>
    </w:p>
    <w:p w:rsidR="00F46823" w:rsidRPr="00D1795A" w:rsidRDefault="00F46823" w:rsidP="00D1795A">
      <w:pPr>
        <w:pStyle w:val="Heading2"/>
        <w:spacing w:line="240" w:lineRule="auto"/>
        <w:rPr>
          <w:rFonts w:ascii="Times New Roman" w:hAnsi="Times New Roman" w:cs="Times New Roman"/>
          <w:color w:val="auto"/>
          <w:sz w:val="22"/>
          <w:szCs w:val="22"/>
        </w:rPr>
      </w:pPr>
      <w:bookmarkStart w:id="13" w:name="_Toc358020768"/>
      <w:r w:rsidRPr="00D1795A">
        <w:rPr>
          <w:rFonts w:ascii="Times New Roman" w:hAnsi="Times New Roman" w:cs="Times New Roman"/>
          <w:color w:val="auto"/>
          <w:sz w:val="22"/>
          <w:szCs w:val="22"/>
        </w:rPr>
        <w:t>Drying Kinetics</w:t>
      </w:r>
      <w:bookmarkEnd w:id="13"/>
    </w:p>
    <w:p w:rsidR="00F46823" w:rsidRPr="007926A7" w:rsidRDefault="00F46823" w:rsidP="00E94C52">
      <w:pPr>
        <w:spacing w:line="240" w:lineRule="auto"/>
        <w:jc w:val="both"/>
        <w:rPr>
          <w:rStyle w:val="Strong"/>
          <w:rFonts w:ascii="Times New Roman" w:hAnsi="Times New Roman" w:cs="Times New Roman"/>
          <w:sz w:val="22"/>
          <w:szCs w:val="22"/>
        </w:rPr>
      </w:pPr>
      <w:r w:rsidRPr="007926A7">
        <w:rPr>
          <w:rFonts w:ascii="Times New Roman" w:hAnsi="Times New Roman" w:cs="Times New Roman"/>
          <w:sz w:val="22"/>
          <w:szCs w:val="22"/>
        </w:rPr>
        <w:t xml:space="preserve">Table </w:t>
      </w:r>
      <w:r w:rsidR="009A6D82">
        <w:rPr>
          <w:rFonts w:ascii="Times New Roman" w:hAnsi="Times New Roman" w:cs="Times New Roman"/>
          <w:sz w:val="22"/>
          <w:szCs w:val="22"/>
        </w:rPr>
        <w:t xml:space="preserve">2 </w:t>
      </w:r>
      <w:r w:rsidRPr="007926A7">
        <w:rPr>
          <w:rFonts w:ascii="Times New Roman" w:hAnsi="Times New Roman" w:cs="Times New Roman"/>
          <w:sz w:val="22"/>
          <w:szCs w:val="22"/>
        </w:rPr>
        <w:t xml:space="preserve">shows the values of moisture content on dry basis calculated for tests 1 and 2 done with temperature of 45°C and relative humidity of 40% and 20%. The development of moisture content on dry basis follows the kinetic measurements at time intervals of 20 minutes over a period of three hours. It is obvious that test </w:t>
      </w:r>
      <w:r w:rsidR="0020299D">
        <w:rPr>
          <w:rFonts w:ascii="Times New Roman" w:hAnsi="Times New Roman" w:cs="Times New Roman"/>
          <w:sz w:val="22"/>
          <w:szCs w:val="22"/>
        </w:rPr>
        <w:t xml:space="preserve"> </w:t>
      </w:r>
      <w:r w:rsidRPr="007926A7">
        <w:rPr>
          <w:rFonts w:ascii="Times New Roman" w:hAnsi="Times New Roman" w:cs="Times New Roman"/>
          <w:sz w:val="22"/>
          <w:szCs w:val="22"/>
        </w:rPr>
        <w:t>2 with the lowest relative humidity is the one with the lowest moisture content after this drying time. The experimental data for these t</w:t>
      </w:r>
      <w:r w:rsidR="009A6D82">
        <w:rPr>
          <w:rFonts w:ascii="Times New Roman" w:hAnsi="Times New Roman" w:cs="Times New Roman"/>
          <w:sz w:val="22"/>
          <w:szCs w:val="22"/>
        </w:rPr>
        <w:t xml:space="preserve">ests are plotted in Figure </w:t>
      </w:r>
      <w:r w:rsidR="00B93832">
        <w:rPr>
          <w:rFonts w:ascii="Times New Roman" w:hAnsi="Times New Roman" w:cs="Times New Roman"/>
          <w:sz w:val="22"/>
          <w:szCs w:val="22"/>
        </w:rPr>
        <w:t>3</w:t>
      </w:r>
      <w:r w:rsidRPr="007926A7">
        <w:rPr>
          <w:rFonts w:ascii="Times New Roman" w:hAnsi="Times New Roman" w:cs="Times New Roman"/>
          <w:sz w:val="22"/>
          <w:szCs w:val="22"/>
        </w:rPr>
        <w:t>.</w:t>
      </w:r>
    </w:p>
    <w:p w:rsidR="00F46823" w:rsidRPr="007926A7" w:rsidRDefault="00F46823" w:rsidP="00E94C52">
      <w:pPr>
        <w:spacing w:line="240" w:lineRule="auto"/>
        <w:rPr>
          <w:rFonts w:ascii="Times New Roman" w:hAnsi="Times New Roman" w:cs="Times New Roman"/>
          <w:sz w:val="22"/>
          <w:szCs w:val="22"/>
        </w:rPr>
      </w:pPr>
    </w:p>
    <w:p w:rsidR="00F46823" w:rsidRPr="00D1795A" w:rsidRDefault="00D1795A" w:rsidP="007C7967">
      <w:pPr>
        <w:spacing w:line="240" w:lineRule="auto"/>
        <w:jc w:val="center"/>
        <w:rPr>
          <w:rFonts w:ascii="Times New Roman" w:hAnsi="Times New Roman" w:cs="Times New Roman"/>
          <w:sz w:val="22"/>
          <w:szCs w:val="22"/>
        </w:rPr>
      </w:pPr>
      <w:r>
        <w:rPr>
          <w:rStyle w:val="IntenseEmphasis"/>
          <w:rFonts w:ascii="Times New Roman" w:hAnsi="Times New Roman" w:cs="Times New Roman"/>
          <w:color w:val="auto"/>
          <w:sz w:val="22"/>
          <w:szCs w:val="22"/>
        </w:rPr>
        <w:t xml:space="preserve">Table 2. </w:t>
      </w:r>
      <w:r w:rsidRPr="00D1795A">
        <w:rPr>
          <w:rStyle w:val="IntenseEmphasis"/>
          <w:rFonts w:ascii="Times New Roman" w:hAnsi="Times New Roman" w:cs="Times New Roman"/>
          <w:color w:val="auto"/>
          <w:sz w:val="22"/>
          <w:szCs w:val="22"/>
        </w:rPr>
        <w:t xml:space="preserve"> Development of the moisture content on dry basis for tests 1</w:t>
      </w:r>
      <w:r w:rsidR="007C7967">
        <w:rPr>
          <w:rStyle w:val="IntenseEmphasis"/>
          <w:rFonts w:ascii="Times New Roman" w:hAnsi="Times New Roman" w:cs="Times New Roman"/>
          <w:color w:val="auto"/>
          <w:sz w:val="22"/>
          <w:szCs w:val="22"/>
        </w:rPr>
        <w:t>and 2</w:t>
      </w:r>
    </w:p>
    <w:tbl>
      <w:tblPr>
        <w:tblW w:w="4727" w:type="dxa"/>
        <w:jc w:val="center"/>
        <w:tblInd w:w="85" w:type="dxa"/>
        <w:tblLook w:val="04A0"/>
      </w:tblPr>
      <w:tblGrid>
        <w:gridCol w:w="2793"/>
        <w:gridCol w:w="967"/>
        <w:gridCol w:w="967"/>
      </w:tblGrid>
      <w:tr w:rsidR="00F46823" w:rsidRPr="007926A7" w:rsidTr="003C6F99">
        <w:trPr>
          <w:trHeight w:val="361"/>
          <w:jc w:val="center"/>
        </w:trPr>
        <w:tc>
          <w:tcPr>
            <w:tcW w:w="4727" w:type="dxa"/>
            <w:gridSpan w:val="3"/>
            <w:tcBorders>
              <w:top w:val="double" w:sz="6" w:space="0" w:color="auto"/>
              <w:left w:val="double" w:sz="6" w:space="0" w:color="auto"/>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Moisture content on dry basis [%]</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Elapsed time [min]</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Test 1</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Test 2</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323.19</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323.19</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20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180.58</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170.84</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40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119.64</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114.6</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60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84.34</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81.76</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80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63.06</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61.57</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100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49.77</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48.88</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120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40.88</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40.12</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lastRenderedPageBreak/>
              <w:t>140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34.66</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33.6</w:t>
            </w:r>
          </w:p>
        </w:tc>
      </w:tr>
      <w:tr w:rsidR="00F46823" w:rsidRPr="007926A7" w:rsidTr="003C6F99">
        <w:trPr>
          <w:trHeight w:val="345"/>
          <w:jc w:val="center"/>
        </w:trPr>
        <w:tc>
          <w:tcPr>
            <w:tcW w:w="2793"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160</w:t>
            </w:r>
          </w:p>
        </w:tc>
        <w:tc>
          <w:tcPr>
            <w:tcW w:w="967"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30.17</w:t>
            </w:r>
          </w:p>
        </w:tc>
        <w:tc>
          <w:tcPr>
            <w:tcW w:w="967"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29.5</w:t>
            </w:r>
          </w:p>
        </w:tc>
      </w:tr>
      <w:tr w:rsidR="00F46823" w:rsidRPr="007926A7" w:rsidTr="003C6F99">
        <w:trPr>
          <w:trHeight w:val="361"/>
          <w:jc w:val="center"/>
        </w:trPr>
        <w:tc>
          <w:tcPr>
            <w:tcW w:w="2793" w:type="dxa"/>
            <w:tcBorders>
              <w:top w:val="nil"/>
              <w:left w:val="double" w:sz="6" w:space="0" w:color="auto"/>
              <w:bottom w:val="double" w:sz="6"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180</w:t>
            </w:r>
          </w:p>
        </w:tc>
        <w:tc>
          <w:tcPr>
            <w:tcW w:w="967" w:type="dxa"/>
            <w:tcBorders>
              <w:top w:val="nil"/>
              <w:left w:val="nil"/>
              <w:bottom w:val="double" w:sz="6"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26.66</w:t>
            </w:r>
          </w:p>
        </w:tc>
        <w:tc>
          <w:tcPr>
            <w:tcW w:w="967" w:type="dxa"/>
            <w:tcBorders>
              <w:top w:val="nil"/>
              <w:left w:val="nil"/>
              <w:bottom w:val="double" w:sz="6"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ja-JP"/>
              </w:rPr>
            </w:pPr>
            <w:r w:rsidRPr="007926A7">
              <w:rPr>
                <w:rFonts w:ascii="Times New Roman" w:eastAsia="Times New Roman" w:hAnsi="Times New Roman" w:cs="Times New Roman"/>
                <w:color w:val="000000"/>
                <w:sz w:val="22"/>
                <w:szCs w:val="22"/>
                <w:lang w:eastAsia="ja-JP"/>
              </w:rPr>
              <w:t>24.8</w:t>
            </w:r>
          </w:p>
        </w:tc>
      </w:tr>
    </w:tbl>
    <w:p w:rsidR="00F46823" w:rsidRPr="007926A7" w:rsidRDefault="00F46823" w:rsidP="00E94C52">
      <w:pPr>
        <w:spacing w:line="240" w:lineRule="auto"/>
        <w:jc w:val="both"/>
        <w:rPr>
          <w:rFonts w:ascii="Times New Roman" w:hAnsi="Times New Roman" w:cs="Times New Roman"/>
          <w:sz w:val="22"/>
          <w:szCs w:val="22"/>
        </w:rPr>
      </w:pPr>
    </w:p>
    <w:p w:rsidR="007C7967" w:rsidRDefault="007C7967" w:rsidP="00E94C52">
      <w:pPr>
        <w:spacing w:line="240" w:lineRule="auto"/>
        <w:jc w:val="both"/>
        <w:rPr>
          <w:rFonts w:ascii="Times New Roman" w:hAnsi="Times New Roman" w:cs="Times New Roman"/>
          <w:sz w:val="22"/>
          <w:szCs w:val="22"/>
        </w:rPr>
      </w:pPr>
    </w:p>
    <w:p w:rsidR="00F46823" w:rsidRPr="007926A7" w:rsidRDefault="00F46823" w:rsidP="00E94C52">
      <w:p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 xml:space="preserve">Table </w:t>
      </w:r>
      <w:r w:rsidR="00F127F9">
        <w:rPr>
          <w:rFonts w:ascii="Times New Roman" w:hAnsi="Times New Roman" w:cs="Times New Roman"/>
          <w:sz w:val="22"/>
          <w:szCs w:val="22"/>
        </w:rPr>
        <w:t>3</w:t>
      </w:r>
      <w:r w:rsidRPr="007926A7">
        <w:rPr>
          <w:rFonts w:ascii="Times New Roman" w:hAnsi="Times New Roman" w:cs="Times New Roman"/>
          <w:sz w:val="22"/>
          <w:szCs w:val="22"/>
        </w:rPr>
        <w:t xml:space="preserve"> shows the development of moisture content on dry basis for tests </w:t>
      </w:r>
      <w:r w:rsidR="0020299D">
        <w:rPr>
          <w:rFonts w:ascii="Times New Roman" w:hAnsi="Times New Roman" w:cs="Times New Roman"/>
          <w:sz w:val="22"/>
          <w:szCs w:val="22"/>
        </w:rPr>
        <w:t>6</w:t>
      </w:r>
      <w:r w:rsidRPr="007926A7">
        <w:rPr>
          <w:rFonts w:ascii="Times New Roman" w:hAnsi="Times New Roman" w:cs="Times New Roman"/>
          <w:sz w:val="22"/>
          <w:szCs w:val="22"/>
        </w:rPr>
        <w:t xml:space="preserve">, </w:t>
      </w:r>
      <w:r w:rsidR="0020299D">
        <w:rPr>
          <w:rFonts w:ascii="Times New Roman" w:hAnsi="Times New Roman" w:cs="Times New Roman"/>
          <w:sz w:val="22"/>
          <w:szCs w:val="22"/>
        </w:rPr>
        <w:t xml:space="preserve">7 </w:t>
      </w:r>
      <w:r w:rsidRPr="007926A7">
        <w:rPr>
          <w:rFonts w:ascii="Times New Roman" w:hAnsi="Times New Roman" w:cs="Times New Roman"/>
          <w:sz w:val="22"/>
          <w:szCs w:val="22"/>
        </w:rPr>
        <w:t xml:space="preserve">and </w:t>
      </w:r>
      <w:r w:rsidR="0020299D">
        <w:rPr>
          <w:rFonts w:ascii="Times New Roman" w:hAnsi="Times New Roman" w:cs="Times New Roman"/>
          <w:sz w:val="22"/>
          <w:szCs w:val="22"/>
        </w:rPr>
        <w:t>8</w:t>
      </w:r>
      <w:r w:rsidRPr="007926A7">
        <w:rPr>
          <w:rFonts w:ascii="Times New Roman" w:hAnsi="Times New Roman" w:cs="Times New Roman"/>
          <w:sz w:val="22"/>
          <w:szCs w:val="22"/>
        </w:rPr>
        <w:t xml:space="preserve"> done with temperature of 15°C and relative humidity of 60%, 40% and 20%. Test number 8</w:t>
      </w:r>
      <w:r w:rsidR="00D430CA">
        <w:rPr>
          <w:rFonts w:ascii="Times New Roman" w:hAnsi="Times New Roman" w:cs="Times New Roman"/>
          <w:sz w:val="22"/>
          <w:szCs w:val="22"/>
        </w:rPr>
        <w:t xml:space="preserve"> </w:t>
      </w:r>
      <w:r w:rsidRPr="007926A7">
        <w:rPr>
          <w:rFonts w:ascii="Times New Roman" w:hAnsi="Times New Roman" w:cs="Times New Roman"/>
          <w:sz w:val="22"/>
          <w:szCs w:val="22"/>
        </w:rPr>
        <w:t xml:space="preserve">is the one with lowest moisture content and it is the same test in which the drying air had the lowest relative humidity. The experimental data for these tests are plotted and presented in Figure </w:t>
      </w:r>
      <w:r w:rsidR="003212FA">
        <w:rPr>
          <w:rFonts w:ascii="Times New Roman" w:hAnsi="Times New Roman" w:cs="Times New Roman"/>
          <w:sz w:val="22"/>
          <w:szCs w:val="22"/>
        </w:rPr>
        <w:t>3</w:t>
      </w:r>
      <w:r w:rsidRPr="007926A7">
        <w:rPr>
          <w:rFonts w:ascii="Times New Roman" w:hAnsi="Times New Roman" w:cs="Times New Roman"/>
          <w:sz w:val="22"/>
          <w:szCs w:val="22"/>
        </w:rPr>
        <w:t>.</w:t>
      </w:r>
    </w:p>
    <w:p w:rsidR="00E6274F" w:rsidRPr="007C7967" w:rsidRDefault="007C7967" w:rsidP="00E6274F">
      <w:pPr>
        <w:pStyle w:val="Heading5"/>
        <w:spacing w:line="240" w:lineRule="auto"/>
        <w:jc w:val="center"/>
        <w:rPr>
          <w:rStyle w:val="IntenseEmphasis"/>
          <w:rFonts w:ascii="Times New Roman" w:hAnsi="Times New Roman" w:cs="Times New Roman"/>
          <w:b w:val="0"/>
          <w:bCs w:val="0"/>
          <w:i w:val="0"/>
          <w:iCs w:val="0"/>
          <w:color w:val="auto"/>
          <w:sz w:val="22"/>
          <w:szCs w:val="22"/>
        </w:rPr>
      </w:pPr>
      <w:bookmarkStart w:id="14" w:name="_Toc358020814"/>
      <w:r w:rsidRPr="007C7967">
        <w:rPr>
          <w:rStyle w:val="IntenseEmphasis"/>
          <w:rFonts w:ascii="Times New Roman" w:hAnsi="Times New Roman" w:cs="Times New Roman"/>
          <w:color w:val="auto"/>
          <w:sz w:val="22"/>
          <w:szCs w:val="22"/>
        </w:rPr>
        <w:t xml:space="preserve">Table </w:t>
      </w:r>
      <w:r w:rsidR="00D430CA">
        <w:rPr>
          <w:rStyle w:val="IntenseEmphasis"/>
          <w:rFonts w:ascii="Times New Roman" w:hAnsi="Times New Roman" w:cs="Times New Roman"/>
          <w:color w:val="auto"/>
          <w:sz w:val="22"/>
          <w:szCs w:val="22"/>
        </w:rPr>
        <w:t>3</w:t>
      </w:r>
      <w:r w:rsidRPr="007C7967">
        <w:rPr>
          <w:rStyle w:val="IntenseEmphasis"/>
          <w:rFonts w:ascii="Times New Roman" w:hAnsi="Times New Roman" w:cs="Times New Roman"/>
          <w:color w:val="auto"/>
          <w:sz w:val="22"/>
          <w:szCs w:val="22"/>
        </w:rPr>
        <w:t xml:space="preserve">. </w:t>
      </w:r>
      <w:r w:rsidR="00E6274F" w:rsidRPr="007C7967">
        <w:rPr>
          <w:rStyle w:val="IntenseEmphasis"/>
          <w:rFonts w:ascii="Times New Roman" w:hAnsi="Times New Roman" w:cs="Times New Roman"/>
          <w:color w:val="auto"/>
          <w:sz w:val="22"/>
          <w:szCs w:val="22"/>
        </w:rPr>
        <w:t xml:space="preserve"> Development of moisture content on dry basis for tests 6, 7 and 8</w:t>
      </w:r>
      <w:bookmarkEnd w:id="14"/>
    </w:p>
    <w:p w:rsidR="00F46823" w:rsidRPr="007926A7" w:rsidRDefault="00F46823" w:rsidP="00E94C52">
      <w:pPr>
        <w:spacing w:line="240" w:lineRule="auto"/>
        <w:jc w:val="both"/>
        <w:rPr>
          <w:rFonts w:ascii="Times New Roman" w:hAnsi="Times New Roman" w:cs="Times New Roman"/>
          <w:sz w:val="22"/>
          <w:szCs w:val="22"/>
        </w:rPr>
      </w:pPr>
    </w:p>
    <w:tbl>
      <w:tblPr>
        <w:tblW w:w="5674" w:type="dxa"/>
        <w:jc w:val="center"/>
        <w:tblInd w:w="47" w:type="dxa"/>
        <w:tblCellMar>
          <w:left w:w="70" w:type="dxa"/>
          <w:right w:w="70" w:type="dxa"/>
        </w:tblCellMar>
        <w:tblLook w:val="04A0"/>
      </w:tblPr>
      <w:tblGrid>
        <w:gridCol w:w="2785"/>
        <w:gridCol w:w="963"/>
        <w:gridCol w:w="963"/>
        <w:gridCol w:w="963"/>
      </w:tblGrid>
      <w:tr w:rsidR="00F46823" w:rsidRPr="007926A7" w:rsidTr="003C6F99">
        <w:trPr>
          <w:trHeight w:val="320"/>
          <w:jc w:val="center"/>
        </w:trPr>
        <w:tc>
          <w:tcPr>
            <w:tcW w:w="5673" w:type="dxa"/>
            <w:gridSpan w:val="4"/>
            <w:tcBorders>
              <w:top w:val="double" w:sz="6" w:space="0" w:color="auto"/>
              <w:left w:val="double" w:sz="6" w:space="0" w:color="auto"/>
              <w:bottom w:val="single" w:sz="4" w:space="0" w:color="auto"/>
              <w:right w:val="double" w:sz="6" w:space="0" w:color="000000"/>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Moisture content on dry basis [%]</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Elapsed time [min]</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20299D">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 xml:space="preserve">Test </w:t>
            </w:r>
            <w:r w:rsidR="0020299D">
              <w:rPr>
                <w:rFonts w:ascii="Times New Roman" w:eastAsia="Times New Roman" w:hAnsi="Times New Roman" w:cs="Times New Roman"/>
                <w:color w:val="000000"/>
                <w:sz w:val="22"/>
                <w:szCs w:val="22"/>
                <w:lang w:eastAsia="nb-NO"/>
              </w:rPr>
              <w:t>6</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20299D">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 xml:space="preserve">Test </w:t>
            </w:r>
            <w:r w:rsidR="0020299D">
              <w:rPr>
                <w:rFonts w:ascii="Times New Roman" w:eastAsia="Times New Roman" w:hAnsi="Times New Roman" w:cs="Times New Roman"/>
                <w:color w:val="000000"/>
                <w:sz w:val="22"/>
                <w:szCs w:val="22"/>
                <w:lang w:eastAsia="nb-NO"/>
              </w:rPr>
              <w:t>7</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20299D">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 xml:space="preserve">Test </w:t>
            </w:r>
            <w:r w:rsidR="0020299D">
              <w:rPr>
                <w:rFonts w:ascii="Times New Roman" w:eastAsia="Times New Roman" w:hAnsi="Times New Roman" w:cs="Times New Roman"/>
                <w:color w:val="000000"/>
                <w:sz w:val="22"/>
                <w:szCs w:val="22"/>
                <w:lang w:eastAsia="nb-NO"/>
              </w:rPr>
              <w:t>8</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323.19</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323.19</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323.19</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295.13</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252.98</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229.07</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40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252.43</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195.68</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183.16</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60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210.71</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160.85</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153.15</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80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180.45</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131.19</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126.62</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100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154.08</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111.38</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106.01</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120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132.84</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95.68</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92.64</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140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110.92</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79.73</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78.42</w:t>
            </w:r>
          </w:p>
        </w:tc>
      </w:tr>
      <w:tr w:rsidR="00F46823" w:rsidRPr="007926A7" w:rsidTr="003C6F99">
        <w:trPr>
          <w:trHeight w:val="306"/>
          <w:jc w:val="center"/>
        </w:trPr>
        <w:tc>
          <w:tcPr>
            <w:tcW w:w="2785" w:type="dxa"/>
            <w:tcBorders>
              <w:top w:val="nil"/>
              <w:left w:val="double" w:sz="6" w:space="0" w:color="auto"/>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160</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97.93</w:t>
            </w:r>
          </w:p>
        </w:tc>
        <w:tc>
          <w:tcPr>
            <w:tcW w:w="963" w:type="dxa"/>
            <w:tcBorders>
              <w:top w:val="nil"/>
              <w:left w:val="nil"/>
              <w:bottom w:val="single" w:sz="4"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70.46</w:t>
            </w:r>
          </w:p>
        </w:tc>
        <w:tc>
          <w:tcPr>
            <w:tcW w:w="963" w:type="dxa"/>
            <w:tcBorders>
              <w:top w:val="nil"/>
              <w:left w:val="nil"/>
              <w:bottom w:val="single" w:sz="4"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69.83</w:t>
            </w:r>
          </w:p>
        </w:tc>
      </w:tr>
      <w:tr w:rsidR="00F46823" w:rsidRPr="007926A7" w:rsidTr="003C6F99">
        <w:trPr>
          <w:trHeight w:val="320"/>
          <w:jc w:val="center"/>
        </w:trPr>
        <w:tc>
          <w:tcPr>
            <w:tcW w:w="2785" w:type="dxa"/>
            <w:tcBorders>
              <w:top w:val="nil"/>
              <w:left w:val="double" w:sz="6" w:space="0" w:color="auto"/>
              <w:bottom w:val="double" w:sz="6"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180</w:t>
            </w:r>
          </w:p>
        </w:tc>
        <w:tc>
          <w:tcPr>
            <w:tcW w:w="963" w:type="dxa"/>
            <w:tcBorders>
              <w:top w:val="nil"/>
              <w:left w:val="nil"/>
              <w:bottom w:val="double" w:sz="6"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86.67</w:t>
            </w:r>
          </w:p>
        </w:tc>
        <w:tc>
          <w:tcPr>
            <w:tcW w:w="963" w:type="dxa"/>
            <w:tcBorders>
              <w:top w:val="nil"/>
              <w:left w:val="nil"/>
              <w:bottom w:val="double" w:sz="6" w:space="0" w:color="auto"/>
              <w:right w:val="single" w:sz="4"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62.21</w:t>
            </w:r>
          </w:p>
        </w:tc>
        <w:tc>
          <w:tcPr>
            <w:tcW w:w="963" w:type="dxa"/>
            <w:tcBorders>
              <w:top w:val="nil"/>
              <w:left w:val="nil"/>
              <w:bottom w:val="double" w:sz="6" w:space="0" w:color="auto"/>
              <w:right w:val="double" w:sz="6" w:space="0" w:color="auto"/>
            </w:tcBorders>
            <w:shd w:val="clear" w:color="auto" w:fill="auto"/>
            <w:noWrap/>
            <w:vAlign w:val="bottom"/>
            <w:hideMark/>
          </w:tcPr>
          <w:p w:rsidR="00F46823" w:rsidRPr="007926A7" w:rsidRDefault="00F46823" w:rsidP="00E94C52">
            <w:pPr>
              <w:spacing w:line="240" w:lineRule="auto"/>
              <w:contextualSpacing w:val="0"/>
              <w:jc w:val="center"/>
              <w:rPr>
                <w:rFonts w:ascii="Times New Roman" w:eastAsia="Times New Roman" w:hAnsi="Times New Roman" w:cs="Times New Roman"/>
                <w:color w:val="000000"/>
                <w:lang w:eastAsia="nb-NO"/>
              </w:rPr>
            </w:pPr>
            <w:r w:rsidRPr="007926A7">
              <w:rPr>
                <w:rFonts w:ascii="Times New Roman" w:eastAsia="Times New Roman" w:hAnsi="Times New Roman" w:cs="Times New Roman"/>
                <w:color w:val="000000"/>
                <w:sz w:val="22"/>
                <w:szCs w:val="22"/>
                <w:lang w:eastAsia="nb-NO"/>
              </w:rPr>
              <w:t>61.96</w:t>
            </w:r>
          </w:p>
        </w:tc>
      </w:tr>
    </w:tbl>
    <w:p w:rsidR="00F46823" w:rsidRPr="007926A7" w:rsidRDefault="00F46823" w:rsidP="00E94C52">
      <w:pPr>
        <w:pStyle w:val="Heading5"/>
        <w:spacing w:line="240" w:lineRule="auto"/>
        <w:jc w:val="center"/>
        <w:rPr>
          <w:rStyle w:val="IntenseEmphasis"/>
          <w:rFonts w:ascii="Times New Roman" w:hAnsi="Times New Roman" w:cs="Times New Roman"/>
          <w:b w:val="0"/>
          <w:bCs w:val="0"/>
          <w:i w:val="0"/>
          <w:iCs w:val="0"/>
          <w:sz w:val="22"/>
          <w:szCs w:val="22"/>
        </w:rPr>
      </w:pPr>
      <w:bookmarkStart w:id="15" w:name="_Toc346841091"/>
      <w:bookmarkStart w:id="16" w:name="_Toc357703230"/>
    </w:p>
    <w:bookmarkEnd w:id="15"/>
    <w:bookmarkEnd w:id="16"/>
    <w:p w:rsidR="00F46823" w:rsidRPr="007926A7" w:rsidRDefault="00F46823" w:rsidP="00E94C52">
      <w:pPr>
        <w:spacing w:line="240" w:lineRule="auto"/>
        <w:rPr>
          <w:rFonts w:ascii="Times New Roman" w:hAnsi="Times New Roman" w:cs="Times New Roman"/>
          <w:sz w:val="22"/>
          <w:szCs w:val="22"/>
        </w:rPr>
      </w:pPr>
    </w:p>
    <w:p w:rsidR="00F46823" w:rsidRPr="007926A7" w:rsidRDefault="00F46823" w:rsidP="00E94C52">
      <w:pPr>
        <w:spacing w:line="240" w:lineRule="auto"/>
        <w:jc w:val="both"/>
        <w:rPr>
          <w:rFonts w:ascii="Times New Roman" w:hAnsi="Times New Roman" w:cs="Times New Roman"/>
          <w:sz w:val="22"/>
          <w:szCs w:val="22"/>
        </w:rPr>
      </w:pPr>
    </w:p>
    <w:p w:rsidR="00F46823" w:rsidRPr="007926A7" w:rsidRDefault="00F46823" w:rsidP="00E94C52">
      <w:pPr>
        <w:spacing w:line="240" w:lineRule="auto"/>
        <w:jc w:val="center"/>
        <w:rPr>
          <w:rFonts w:ascii="Times New Roman" w:hAnsi="Times New Roman" w:cs="Times New Roman"/>
          <w:sz w:val="22"/>
          <w:szCs w:val="22"/>
        </w:rPr>
      </w:pPr>
      <w:r w:rsidRPr="007926A7">
        <w:rPr>
          <w:rFonts w:ascii="Times New Roman" w:hAnsi="Times New Roman" w:cs="Times New Roman"/>
          <w:noProof/>
          <w:sz w:val="22"/>
          <w:szCs w:val="22"/>
        </w:rPr>
        <w:drawing>
          <wp:inline distT="0" distB="0" distL="0" distR="0">
            <wp:extent cx="4358005" cy="2324100"/>
            <wp:effectExtent l="19050" t="0" r="2349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46823" w:rsidRPr="007926A7" w:rsidRDefault="00F46823" w:rsidP="00E94C52">
      <w:pPr>
        <w:spacing w:line="240" w:lineRule="auto"/>
        <w:jc w:val="center"/>
        <w:rPr>
          <w:rStyle w:val="Strong"/>
          <w:rFonts w:ascii="Times New Roman" w:hAnsi="Times New Roman" w:cs="Times New Roman"/>
          <w:sz w:val="22"/>
          <w:szCs w:val="22"/>
        </w:rPr>
      </w:pPr>
      <w:bookmarkStart w:id="17" w:name="_Toc346838771"/>
      <w:bookmarkStart w:id="18" w:name="_Toc358020790"/>
      <w:r w:rsidRPr="007926A7">
        <w:rPr>
          <w:rStyle w:val="Strong"/>
          <w:rFonts w:ascii="Times New Roman" w:hAnsi="Times New Roman" w:cs="Times New Roman"/>
          <w:b w:val="0"/>
          <w:sz w:val="22"/>
          <w:szCs w:val="22"/>
        </w:rPr>
        <w:t xml:space="preserve">Figure </w:t>
      </w:r>
      <w:r w:rsidR="003212FA">
        <w:rPr>
          <w:rStyle w:val="Strong"/>
          <w:rFonts w:ascii="Times New Roman" w:hAnsi="Times New Roman" w:cs="Times New Roman"/>
          <w:b w:val="0"/>
          <w:sz w:val="22"/>
          <w:szCs w:val="22"/>
        </w:rPr>
        <w:t>3</w:t>
      </w:r>
      <w:r w:rsidR="00B97A4A">
        <w:rPr>
          <w:rStyle w:val="Strong"/>
          <w:rFonts w:ascii="Times New Roman" w:hAnsi="Times New Roman" w:cs="Times New Roman"/>
          <w:b w:val="0"/>
          <w:sz w:val="22"/>
          <w:szCs w:val="22"/>
        </w:rPr>
        <w:t>.</w:t>
      </w:r>
      <w:r w:rsidR="007C7967">
        <w:rPr>
          <w:rStyle w:val="Strong"/>
          <w:rFonts w:ascii="Times New Roman" w:hAnsi="Times New Roman" w:cs="Times New Roman"/>
          <w:b w:val="0"/>
          <w:sz w:val="22"/>
          <w:szCs w:val="22"/>
        </w:rPr>
        <w:t xml:space="preserve"> </w:t>
      </w:r>
      <w:r w:rsidRPr="007926A7">
        <w:rPr>
          <w:rStyle w:val="Strong"/>
          <w:rFonts w:ascii="Times New Roman" w:hAnsi="Times New Roman" w:cs="Times New Roman"/>
          <w:sz w:val="22"/>
          <w:szCs w:val="22"/>
        </w:rPr>
        <w:t>Development of moisture content on dry basis for all tests</w:t>
      </w:r>
      <w:bookmarkEnd w:id="17"/>
      <w:bookmarkEnd w:id="18"/>
    </w:p>
    <w:p w:rsidR="00F46823" w:rsidRPr="007926A7" w:rsidRDefault="00F46823" w:rsidP="00E94C52">
      <w:pPr>
        <w:spacing w:line="240" w:lineRule="auto"/>
        <w:jc w:val="both"/>
        <w:rPr>
          <w:rStyle w:val="Strong"/>
          <w:rFonts w:ascii="Times New Roman" w:hAnsi="Times New Roman" w:cs="Times New Roman"/>
          <w:sz w:val="22"/>
          <w:szCs w:val="22"/>
        </w:rPr>
      </w:pPr>
    </w:p>
    <w:p w:rsidR="00F46823" w:rsidRPr="007926A7" w:rsidRDefault="00F46823" w:rsidP="00E94C52">
      <w:pPr>
        <w:spacing w:line="240" w:lineRule="auto"/>
        <w:jc w:val="both"/>
        <w:rPr>
          <w:rFonts w:ascii="Times New Roman" w:hAnsi="Times New Roman" w:cs="Times New Roman"/>
          <w:sz w:val="22"/>
          <w:szCs w:val="22"/>
        </w:rPr>
      </w:pPr>
    </w:p>
    <w:p w:rsidR="00A87DA9" w:rsidRDefault="00E6274F" w:rsidP="00E94C52">
      <w:pPr>
        <w:spacing w:line="240" w:lineRule="auto"/>
        <w:jc w:val="both"/>
        <w:rPr>
          <w:rFonts w:ascii="Times New Roman" w:hAnsi="Times New Roman" w:cs="Times New Roman"/>
          <w:b/>
          <w:sz w:val="22"/>
          <w:szCs w:val="22"/>
        </w:rPr>
      </w:pPr>
      <w:r w:rsidRPr="00E6274F">
        <w:rPr>
          <w:rFonts w:ascii="Times New Roman" w:hAnsi="Times New Roman" w:cs="Times New Roman"/>
          <w:b/>
          <w:sz w:val="22"/>
          <w:szCs w:val="22"/>
        </w:rPr>
        <w:lastRenderedPageBreak/>
        <w:t>CONCLUSIONS</w:t>
      </w:r>
    </w:p>
    <w:p w:rsidR="00681496" w:rsidRDefault="00681496" w:rsidP="00E94C52">
      <w:pPr>
        <w:spacing w:line="240" w:lineRule="auto"/>
        <w:jc w:val="both"/>
        <w:rPr>
          <w:rFonts w:ascii="Times New Roman" w:hAnsi="Times New Roman" w:cs="Times New Roman"/>
          <w:b/>
          <w:sz w:val="22"/>
          <w:szCs w:val="22"/>
        </w:rPr>
      </w:pPr>
    </w:p>
    <w:p w:rsidR="00681496" w:rsidRPr="007926A7" w:rsidRDefault="00681496" w:rsidP="00681496">
      <w:pPr>
        <w:spacing w:line="240" w:lineRule="auto"/>
        <w:rPr>
          <w:rFonts w:ascii="Times New Roman" w:hAnsi="Times New Roman" w:cs="Times New Roman"/>
          <w:sz w:val="22"/>
          <w:szCs w:val="22"/>
        </w:rPr>
      </w:pPr>
      <w:r w:rsidRPr="007926A7">
        <w:rPr>
          <w:rFonts w:ascii="Times New Roman" w:hAnsi="Times New Roman" w:cs="Times New Roman"/>
          <w:sz w:val="22"/>
          <w:szCs w:val="22"/>
        </w:rPr>
        <w:t>Advantages:</w:t>
      </w:r>
    </w:p>
    <w:p w:rsidR="00681496" w:rsidRPr="007926A7" w:rsidRDefault="00681496" w:rsidP="00681496">
      <w:pPr>
        <w:pStyle w:val="ListParagraph"/>
        <w:numPr>
          <w:ilvl w:val="0"/>
          <w:numId w:val="2"/>
        </w:num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Heat pump drying (HPD) offers one of the highest specific moisture extraction ratio (SMER), often in range of 1.0 to 4.0, since heat can be recovered from moisture-laden air.</w:t>
      </w:r>
    </w:p>
    <w:p w:rsidR="00681496" w:rsidRPr="007926A7" w:rsidRDefault="00681496" w:rsidP="00681496">
      <w:pPr>
        <w:pStyle w:val="ListParagraph"/>
        <w:numPr>
          <w:ilvl w:val="0"/>
          <w:numId w:val="2"/>
        </w:num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Heat pump dryers can significantly improve product qualit</w:t>
      </w:r>
      <w:r>
        <w:rPr>
          <w:rFonts w:ascii="Times New Roman" w:hAnsi="Times New Roman" w:cs="Times New Roman"/>
          <w:sz w:val="22"/>
          <w:szCs w:val="22"/>
        </w:rPr>
        <w:t>y</w:t>
      </w:r>
      <w:r w:rsidRPr="007926A7">
        <w:rPr>
          <w:rFonts w:ascii="Times New Roman" w:hAnsi="Times New Roman" w:cs="Times New Roman"/>
          <w:sz w:val="22"/>
          <w:szCs w:val="22"/>
        </w:rPr>
        <w:t xml:space="preserve"> by drying on low temperatures. At low temperatures, the drying poten</w:t>
      </w:r>
      <w:r>
        <w:rPr>
          <w:rFonts w:ascii="Times New Roman" w:hAnsi="Times New Roman" w:cs="Times New Roman"/>
          <w:sz w:val="22"/>
          <w:szCs w:val="22"/>
        </w:rPr>
        <w:t>t</w:t>
      </w:r>
      <w:r w:rsidRPr="007926A7">
        <w:rPr>
          <w:rFonts w:ascii="Times New Roman" w:hAnsi="Times New Roman" w:cs="Times New Roman"/>
          <w:sz w:val="22"/>
          <w:szCs w:val="22"/>
        </w:rPr>
        <w:t>ial of the air can be maintained by further reduction of the air humidity.</w:t>
      </w:r>
    </w:p>
    <w:p w:rsidR="00681496" w:rsidRPr="007926A7" w:rsidRDefault="00681496" w:rsidP="00681496">
      <w:pPr>
        <w:pStyle w:val="ListParagraph"/>
        <w:numPr>
          <w:ilvl w:val="0"/>
          <w:numId w:val="2"/>
        </w:num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A wide range of drying conditions typically -20°C to 100°C (with auxiliary heating) and relative humidity 15 to 80% (with humidification system) can be generated.</w:t>
      </w:r>
    </w:p>
    <w:p w:rsidR="00681496" w:rsidRPr="007926A7" w:rsidRDefault="00681496" w:rsidP="00681496">
      <w:pPr>
        <w:pStyle w:val="ListParagraph"/>
        <w:numPr>
          <w:ilvl w:val="0"/>
          <w:numId w:val="2"/>
        </w:numPr>
        <w:spacing w:line="240" w:lineRule="auto"/>
        <w:jc w:val="both"/>
        <w:rPr>
          <w:rFonts w:ascii="Times New Roman" w:hAnsi="Times New Roman" w:cs="Times New Roman"/>
          <w:sz w:val="22"/>
          <w:szCs w:val="22"/>
        </w:rPr>
      </w:pPr>
      <w:r w:rsidRPr="007926A7">
        <w:rPr>
          <w:rFonts w:ascii="Times New Roman" w:hAnsi="Times New Roman" w:cs="Times New Roman"/>
          <w:sz w:val="22"/>
          <w:szCs w:val="22"/>
        </w:rPr>
        <w:t>Excellent control of the environmentfor high</w:t>
      </w:r>
      <w:r>
        <w:rPr>
          <w:rFonts w:ascii="Times New Roman" w:hAnsi="Times New Roman" w:cs="Times New Roman"/>
          <w:sz w:val="22"/>
          <w:szCs w:val="22"/>
        </w:rPr>
        <w:t>v</w:t>
      </w:r>
      <w:r w:rsidRPr="007926A7">
        <w:rPr>
          <w:rFonts w:ascii="Times New Roman" w:hAnsi="Times New Roman" w:cs="Times New Roman"/>
          <w:sz w:val="22"/>
          <w:szCs w:val="22"/>
        </w:rPr>
        <w:t>alue products and reduced electrical energy consumption for low-value products.</w:t>
      </w:r>
    </w:p>
    <w:p w:rsidR="006F004A" w:rsidRDefault="006F004A" w:rsidP="00E94C52">
      <w:pPr>
        <w:spacing w:line="240" w:lineRule="auto"/>
        <w:jc w:val="both"/>
        <w:rPr>
          <w:rFonts w:ascii="Times New Roman" w:hAnsi="Times New Roman" w:cs="Times New Roman"/>
          <w:b/>
          <w:sz w:val="22"/>
          <w:szCs w:val="22"/>
        </w:rPr>
      </w:pPr>
    </w:p>
    <w:p w:rsidR="006F004A" w:rsidRPr="006F004A" w:rsidRDefault="006F004A" w:rsidP="006F004A">
      <w:pPr>
        <w:autoSpaceDE w:val="0"/>
        <w:autoSpaceDN w:val="0"/>
        <w:adjustRightInd w:val="0"/>
        <w:spacing w:line="240" w:lineRule="auto"/>
        <w:contextualSpacing w:val="0"/>
        <w:jc w:val="both"/>
        <w:rPr>
          <w:rFonts w:ascii="Times New Roman" w:hAnsi="Times New Roman" w:cs="Times New Roman"/>
          <w:b/>
          <w:sz w:val="22"/>
          <w:szCs w:val="22"/>
        </w:rPr>
      </w:pPr>
      <w:r w:rsidRPr="006F004A">
        <w:rPr>
          <w:rFonts w:ascii="Times New Roman" w:hAnsi="Times New Roman" w:cs="Times New Roman"/>
          <w:sz w:val="22"/>
          <w:szCs w:val="22"/>
        </w:rPr>
        <w:t>This work focus on heat pump drying of green peas at varying conditions. The results have shown that the temperature of the drying air has the highest influence on</w:t>
      </w:r>
      <w:r>
        <w:rPr>
          <w:rFonts w:ascii="Times New Roman" w:hAnsi="Times New Roman" w:cs="Times New Roman"/>
          <w:sz w:val="22"/>
          <w:szCs w:val="22"/>
        </w:rPr>
        <w:t xml:space="preserve"> </w:t>
      </w:r>
      <w:r w:rsidRPr="006F004A">
        <w:rPr>
          <w:rFonts w:ascii="Times New Roman" w:hAnsi="Times New Roman" w:cs="Times New Roman"/>
          <w:sz w:val="22"/>
          <w:szCs w:val="22"/>
        </w:rPr>
        <w:t>products moisture content.</w:t>
      </w:r>
      <w:r w:rsidR="003234E3">
        <w:rPr>
          <w:rFonts w:ascii="Times New Roman" w:hAnsi="Times New Roman" w:cs="Times New Roman"/>
          <w:sz w:val="22"/>
          <w:szCs w:val="22"/>
        </w:rPr>
        <w:t xml:space="preserve"> </w:t>
      </w:r>
      <w:r w:rsidRPr="006F004A">
        <w:rPr>
          <w:rFonts w:ascii="Times New Roman" w:hAnsi="Times New Roman" w:cs="Times New Roman"/>
          <w:sz w:val="22"/>
          <w:szCs w:val="22"/>
        </w:rPr>
        <w:t>There is also a significant influence of the relative humidity of the drying air on the final</w:t>
      </w:r>
      <w:r>
        <w:rPr>
          <w:rFonts w:ascii="Times New Roman" w:hAnsi="Times New Roman" w:cs="Times New Roman"/>
          <w:sz w:val="22"/>
          <w:szCs w:val="22"/>
        </w:rPr>
        <w:t xml:space="preserve"> </w:t>
      </w:r>
      <w:r w:rsidRPr="006F004A">
        <w:rPr>
          <w:rFonts w:ascii="Times New Roman" w:hAnsi="Times New Roman" w:cs="Times New Roman"/>
          <w:sz w:val="22"/>
          <w:szCs w:val="22"/>
        </w:rPr>
        <w:t>product’s</w:t>
      </w:r>
      <w:r>
        <w:rPr>
          <w:rFonts w:ascii="Times New Roman" w:hAnsi="Times New Roman" w:cs="Times New Roman"/>
          <w:sz w:val="22"/>
          <w:szCs w:val="22"/>
        </w:rPr>
        <w:t xml:space="preserve"> </w:t>
      </w:r>
      <w:r w:rsidRPr="006F004A">
        <w:rPr>
          <w:rFonts w:ascii="Times New Roman" w:hAnsi="Times New Roman" w:cs="Times New Roman"/>
          <w:sz w:val="22"/>
          <w:szCs w:val="22"/>
        </w:rPr>
        <w:t>moisture content. We can see that the tests with 45°C inlet air have faster</w:t>
      </w:r>
      <w:r>
        <w:rPr>
          <w:rFonts w:ascii="Times New Roman" w:hAnsi="Times New Roman" w:cs="Times New Roman"/>
          <w:sz w:val="22"/>
          <w:szCs w:val="22"/>
        </w:rPr>
        <w:t xml:space="preserve"> </w:t>
      </w:r>
      <w:r w:rsidRPr="006F004A">
        <w:rPr>
          <w:rFonts w:ascii="Times New Roman" w:hAnsi="Times New Roman" w:cs="Times New Roman"/>
          <w:sz w:val="22"/>
          <w:szCs w:val="22"/>
        </w:rPr>
        <w:t>moisture removal but also that Test 4 and Test 5 with 35°C inlet air 40% and 20% of relative</w:t>
      </w:r>
      <w:r>
        <w:rPr>
          <w:rFonts w:ascii="Times New Roman" w:hAnsi="Times New Roman" w:cs="Times New Roman"/>
          <w:sz w:val="22"/>
          <w:szCs w:val="22"/>
        </w:rPr>
        <w:t xml:space="preserve"> </w:t>
      </w:r>
      <w:r w:rsidRPr="006F004A">
        <w:rPr>
          <w:rFonts w:ascii="Times New Roman" w:hAnsi="Times New Roman" w:cs="Times New Roman"/>
          <w:sz w:val="22"/>
          <w:szCs w:val="22"/>
        </w:rPr>
        <w:t>humidity is approaching the value of the test 1. On the other hand the set of tests with 15°C</w:t>
      </w:r>
      <w:r>
        <w:rPr>
          <w:rFonts w:ascii="Times New Roman" w:hAnsi="Times New Roman" w:cs="Times New Roman"/>
          <w:sz w:val="22"/>
          <w:szCs w:val="22"/>
        </w:rPr>
        <w:t xml:space="preserve"> </w:t>
      </w:r>
      <w:r w:rsidRPr="006F004A">
        <w:rPr>
          <w:rFonts w:ascii="Times New Roman" w:hAnsi="Times New Roman" w:cs="Times New Roman"/>
          <w:sz w:val="22"/>
          <w:szCs w:val="22"/>
        </w:rPr>
        <w:t>have high values of moisture content and it is obvious that for that low temperature not</w:t>
      </w:r>
      <w:r>
        <w:rPr>
          <w:rFonts w:ascii="Times New Roman" w:hAnsi="Times New Roman" w:cs="Times New Roman"/>
          <w:sz w:val="22"/>
          <w:szCs w:val="22"/>
        </w:rPr>
        <w:t xml:space="preserve"> </w:t>
      </w:r>
      <w:r w:rsidRPr="006F004A">
        <w:rPr>
          <w:rFonts w:ascii="Times New Roman" w:hAnsi="Times New Roman" w:cs="Times New Roman"/>
          <w:sz w:val="22"/>
          <w:szCs w:val="22"/>
        </w:rPr>
        <w:t>even changes in relative humidity can increase moisture removal rate.</w:t>
      </w:r>
    </w:p>
    <w:p w:rsidR="006F004A" w:rsidRPr="00325E73" w:rsidRDefault="00325E73" w:rsidP="00325E73">
      <w:pPr>
        <w:autoSpaceDE w:val="0"/>
        <w:autoSpaceDN w:val="0"/>
        <w:adjustRightInd w:val="0"/>
        <w:spacing w:line="240" w:lineRule="auto"/>
        <w:contextualSpacing w:val="0"/>
        <w:jc w:val="both"/>
        <w:rPr>
          <w:rFonts w:ascii="Times New Roman" w:hAnsi="Times New Roman" w:cs="Times New Roman"/>
          <w:b/>
          <w:sz w:val="22"/>
          <w:szCs w:val="22"/>
        </w:rPr>
      </w:pPr>
      <w:r w:rsidRPr="00325E73">
        <w:rPr>
          <w:rFonts w:ascii="Times New Roman" w:hAnsi="Times New Roman" w:cs="Times New Roman"/>
          <w:sz w:val="22"/>
          <w:szCs w:val="22"/>
        </w:rPr>
        <w:t>Overall, test 2 produced the dried green peas with lowest moisture content.</w:t>
      </w:r>
      <w:r>
        <w:rPr>
          <w:rFonts w:ascii="Times New Roman" w:hAnsi="Times New Roman" w:cs="Times New Roman"/>
          <w:sz w:val="22"/>
          <w:szCs w:val="22"/>
        </w:rPr>
        <w:t xml:space="preserve"> </w:t>
      </w:r>
      <w:r w:rsidRPr="00325E73">
        <w:rPr>
          <w:rFonts w:ascii="Times New Roman" w:hAnsi="Times New Roman" w:cs="Times New Roman"/>
          <w:sz w:val="22"/>
          <w:szCs w:val="22"/>
        </w:rPr>
        <w:t>In terms of color a higher temperature regime influenced the most drastic change in the</w:t>
      </w:r>
      <w:r>
        <w:rPr>
          <w:rFonts w:ascii="Times New Roman" w:hAnsi="Times New Roman" w:cs="Times New Roman"/>
          <w:sz w:val="22"/>
          <w:szCs w:val="22"/>
        </w:rPr>
        <w:t xml:space="preserve"> </w:t>
      </w:r>
      <w:r w:rsidRPr="00325E73">
        <w:rPr>
          <w:rFonts w:ascii="Times New Roman" w:hAnsi="Times New Roman" w:cs="Times New Roman"/>
          <w:sz w:val="22"/>
          <w:szCs w:val="22"/>
        </w:rPr>
        <w:t>color properties of the final product but still the values remained relatively close between</w:t>
      </w:r>
      <w:r>
        <w:rPr>
          <w:rFonts w:ascii="Times New Roman" w:hAnsi="Times New Roman" w:cs="Times New Roman"/>
          <w:sz w:val="22"/>
          <w:szCs w:val="22"/>
        </w:rPr>
        <w:t xml:space="preserve"> </w:t>
      </w:r>
      <w:r w:rsidRPr="00325E73">
        <w:rPr>
          <w:rFonts w:ascii="Times New Roman" w:hAnsi="Times New Roman" w:cs="Times New Roman"/>
          <w:sz w:val="22"/>
          <w:szCs w:val="22"/>
        </w:rPr>
        <w:t>tests. The biggest difference that can be noticed is the similarity of values for Test 1 to Test</w:t>
      </w:r>
      <w:r>
        <w:rPr>
          <w:rFonts w:ascii="Times New Roman" w:hAnsi="Times New Roman" w:cs="Times New Roman"/>
          <w:sz w:val="22"/>
          <w:szCs w:val="22"/>
        </w:rPr>
        <w:t xml:space="preserve"> </w:t>
      </w:r>
      <w:r w:rsidRPr="00325E73">
        <w:rPr>
          <w:rFonts w:ascii="Times New Roman" w:hAnsi="Times New Roman" w:cs="Times New Roman"/>
          <w:sz w:val="22"/>
          <w:szCs w:val="22"/>
        </w:rPr>
        <w:t>4, and also the similarity in results of color for Test 5 to Test 8.</w:t>
      </w:r>
    </w:p>
    <w:p w:rsidR="006F004A" w:rsidRDefault="006F004A" w:rsidP="00E94C52">
      <w:pPr>
        <w:spacing w:line="240" w:lineRule="auto"/>
        <w:jc w:val="both"/>
        <w:rPr>
          <w:rFonts w:ascii="Times New Roman" w:hAnsi="Times New Roman" w:cs="Times New Roman"/>
          <w:b/>
          <w:sz w:val="22"/>
          <w:szCs w:val="22"/>
        </w:rPr>
      </w:pPr>
    </w:p>
    <w:p w:rsidR="006F004A" w:rsidRDefault="006F004A" w:rsidP="00E94C52">
      <w:pPr>
        <w:spacing w:line="240" w:lineRule="auto"/>
        <w:jc w:val="both"/>
        <w:rPr>
          <w:rFonts w:ascii="Times New Roman" w:hAnsi="Times New Roman" w:cs="Times New Roman"/>
          <w:b/>
          <w:sz w:val="22"/>
          <w:szCs w:val="22"/>
        </w:rPr>
      </w:pPr>
      <w:r>
        <w:rPr>
          <w:rFonts w:ascii="Times New Roman" w:hAnsi="Times New Roman" w:cs="Times New Roman"/>
          <w:b/>
          <w:sz w:val="22"/>
          <w:szCs w:val="22"/>
        </w:rPr>
        <w:t>REFERENCES</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 xml:space="preserve">[1] </w:t>
      </w:r>
      <w:r w:rsidRPr="00681B9C">
        <w:rPr>
          <w:rFonts w:ascii="Times New Roman" w:hAnsi="Times New Roman" w:cs="Times New Roman"/>
          <w:b/>
          <w:bCs/>
          <w:sz w:val="22"/>
          <w:szCs w:val="22"/>
        </w:rPr>
        <w:t xml:space="preserve">Kenneth J. Valentas, Enrique Rotstein and R. Paul Singh. </w:t>
      </w:r>
      <w:r w:rsidRPr="00681B9C">
        <w:rPr>
          <w:rFonts w:ascii="Times New Roman" w:hAnsi="Times New Roman" w:cs="Times New Roman"/>
          <w:sz w:val="22"/>
          <w:szCs w:val="22"/>
        </w:rPr>
        <w:t>Handbook of Food Engineering</w:t>
      </w:r>
      <w:r>
        <w:rPr>
          <w:rFonts w:ascii="Times New Roman" w:hAnsi="Times New Roman" w:cs="Times New Roman"/>
          <w:sz w:val="22"/>
          <w:szCs w:val="22"/>
        </w:rPr>
        <w:t xml:space="preserve"> </w:t>
      </w:r>
      <w:r w:rsidRPr="00681B9C">
        <w:rPr>
          <w:rFonts w:ascii="Times New Roman" w:hAnsi="Times New Roman" w:cs="Times New Roman"/>
          <w:sz w:val="22"/>
          <w:szCs w:val="22"/>
        </w:rPr>
        <w:t>Practice. CRC Press, 1997.</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 xml:space="preserve">[2] </w:t>
      </w:r>
      <w:r w:rsidRPr="00681B9C">
        <w:rPr>
          <w:rFonts w:ascii="Times New Roman" w:hAnsi="Times New Roman" w:cs="Times New Roman"/>
          <w:b/>
          <w:bCs/>
          <w:sz w:val="22"/>
          <w:szCs w:val="22"/>
        </w:rPr>
        <w:t xml:space="preserve">Arun S. Mujumdar. </w:t>
      </w:r>
      <w:r w:rsidRPr="00681B9C">
        <w:rPr>
          <w:rFonts w:ascii="Times New Roman" w:hAnsi="Times New Roman" w:cs="Times New Roman"/>
          <w:sz w:val="22"/>
          <w:szCs w:val="22"/>
        </w:rPr>
        <w:t>Handbook of Industrial Drying. Third Edition, Taylor &amp; Francis, 2007.</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 xml:space="preserve">[3] </w:t>
      </w:r>
      <w:r w:rsidRPr="00681B9C">
        <w:rPr>
          <w:rFonts w:ascii="Times New Roman" w:hAnsi="Times New Roman" w:cs="Times New Roman"/>
          <w:b/>
          <w:bCs/>
          <w:sz w:val="22"/>
          <w:szCs w:val="22"/>
        </w:rPr>
        <w:t xml:space="preserve">P. J. Fellows. </w:t>
      </w:r>
      <w:r w:rsidRPr="00681B9C">
        <w:rPr>
          <w:rFonts w:ascii="Times New Roman" w:hAnsi="Times New Roman" w:cs="Times New Roman"/>
          <w:sz w:val="22"/>
          <w:szCs w:val="22"/>
        </w:rPr>
        <w:t>Food Processing Technology – Principles and Practice. Second Edition,</w:t>
      </w:r>
      <w:r>
        <w:rPr>
          <w:rFonts w:ascii="Times New Roman" w:hAnsi="Times New Roman" w:cs="Times New Roman"/>
          <w:sz w:val="22"/>
          <w:szCs w:val="22"/>
        </w:rPr>
        <w:t xml:space="preserve"> </w:t>
      </w:r>
      <w:r w:rsidRPr="00681B9C">
        <w:rPr>
          <w:rFonts w:ascii="Times New Roman" w:hAnsi="Times New Roman" w:cs="Times New Roman"/>
          <w:sz w:val="22"/>
          <w:szCs w:val="22"/>
        </w:rPr>
        <w:t>Woodhead Publishing Limited, Cambridge, 2000.</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 xml:space="preserve">[4] </w:t>
      </w:r>
      <w:r w:rsidRPr="00681B9C">
        <w:rPr>
          <w:rFonts w:ascii="Times New Roman" w:hAnsi="Times New Roman" w:cs="Times New Roman"/>
          <w:b/>
          <w:bCs/>
          <w:sz w:val="22"/>
          <w:szCs w:val="22"/>
        </w:rPr>
        <w:t xml:space="preserve">Jangam S. V. and Thorat B. N. </w:t>
      </w:r>
      <w:r w:rsidRPr="00681B9C">
        <w:rPr>
          <w:rFonts w:ascii="Times New Roman" w:hAnsi="Times New Roman" w:cs="Times New Roman"/>
          <w:sz w:val="22"/>
          <w:szCs w:val="22"/>
        </w:rPr>
        <w:t>16th International Drying Symposium (IDS2008) –</w:t>
      </w:r>
      <w:r>
        <w:rPr>
          <w:rFonts w:ascii="Times New Roman" w:hAnsi="Times New Roman" w:cs="Times New Roman"/>
          <w:sz w:val="22"/>
          <w:szCs w:val="22"/>
        </w:rPr>
        <w:t xml:space="preserve"> </w:t>
      </w:r>
      <w:r w:rsidRPr="00681B9C">
        <w:rPr>
          <w:rFonts w:ascii="Times New Roman" w:hAnsi="Times New Roman" w:cs="Times New Roman"/>
          <w:sz w:val="22"/>
          <w:szCs w:val="22"/>
        </w:rPr>
        <w:t>Mathematical Analysis of Heat Pump Drying System. Hyderabad, India, 9 – 12 November,</w:t>
      </w:r>
      <w:r>
        <w:rPr>
          <w:rFonts w:ascii="Times New Roman" w:hAnsi="Times New Roman" w:cs="Times New Roman"/>
          <w:sz w:val="22"/>
          <w:szCs w:val="22"/>
        </w:rPr>
        <w:t xml:space="preserve"> </w:t>
      </w:r>
      <w:r w:rsidRPr="00681B9C">
        <w:rPr>
          <w:rFonts w:ascii="Times New Roman" w:hAnsi="Times New Roman" w:cs="Times New Roman"/>
          <w:sz w:val="22"/>
          <w:szCs w:val="22"/>
        </w:rPr>
        <w:t>2008.</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 xml:space="preserve">[5] </w:t>
      </w:r>
      <w:r w:rsidRPr="00681B9C">
        <w:rPr>
          <w:rFonts w:ascii="Times New Roman" w:hAnsi="Times New Roman" w:cs="Times New Roman"/>
          <w:b/>
          <w:bCs/>
          <w:sz w:val="22"/>
          <w:szCs w:val="22"/>
        </w:rPr>
        <w:t xml:space="preserve">Shi Y., Li S., Chai B., Wang H., Zhang Z. and Yang X. </w:t>
      </w:r>
      <w:r w:rsidRPr="00681B9C">
        <w:rPr>
          <w:rFonts w:ascii="Times New Roman" w:hAnsi="Times New Roman" w:cs="Times New Roman"/>
          <w:sz w:val="22"/>
          <w:szCs w:val="22"/>
        </w:rPr>
        <w:t>16th International Drying Symposium</w:t>
      </w:r>
      <w:r>
        <w:rPr>
          <w:rFonts w:ascii="Times New Roman" w:hAnsi="Times New Roman" w:cs="Times New Roman"/>
          <w:sz w:val="22"/>
          <w:szCs w:val="22"/>
        </w:rPr>
        <w:t xml:space="preserve"> </w:t>
      </w:r>
      <w:r w:rsidRPr="00681B9C">
        <w:rPr>
          <w:rFonts w:ascii="Times New Roman" w:hAnsi="Times New Roman" w:cs="Times New Roman"/>
          <w:sz w:val="22"/>
          <w:szCs w:val="22"/>
        </w:rPr>
        <w:t>(IDS2008) – Current Status and Development Strategy of China Drying Technology Research</w:t>
      </w:r>
      <w:r>
        <w:rPr>
          <w:rFonts w:ascii="Times New Roman" w:hAnsi="Times New Roman" w:cs="Times New Roman"/>
          <w:sz w:val="22"/>
          <w:szCs w:val="22"/>
        </w:rPr>
        <w:t xml:space="preserve"> </w:t>
      </w:r>
      <w:r w:rsidRPr="00681B9C">
        <w:rPr>
          <w:rFonts w:ascii="Times New Roman" w:hAnsi="Times New Roman" w:cs="Times New Roman"/>
          <w:sz w:val="22"/>
          <w:szCs w:val="22"/>
        </w:rPr>
        <w:t>and Industry. Hyderabad, India, 9 – 12 November, 2008.</w:t>
      </w:r>
    </w:p>
    <w:p w:rsidR="006F004A" w:rsidRPr="00681B9C" w:rsidRDefault="00681B9C" w:rsidP="00681B9C">
      <w:pPr>
        <w:autoSpaceDE w:val="0"/>
        <w:autoSpaceDN w:val="0"/>
        <w:adjustRightInd w:val="0"/>
        <w:spacing w:line="240" w:lineRule="auto"/>
        <w:contextualSpacing w:val="0"/>
        <w:jc w:val="both"/>
        <w:rPr>
          <w:rFonts w:ascii="Times New Roman" w:hAnsi="Times New Roman" w:cs="Times New Roman"/>
          <w:b/>
          <w:sz w:val="22"/>
          <w:szCs w:val="22"/>
        </w:rPr>
      </w:pPr>
      <w:r w:rsidRPr="00681B9C">
        <w:rPr>
          <w:rFonts w:ascii="Times New Roman" w:hAnsi="Times New Roman" w:cs="Times New Roman"/>
          <w:sz w:val="22"/>
          <w:szCs w:val="22"/>
        </w:rPr>
        <w:t xml:space="preserve">[6] </w:t>
      </w:r>
      <w:r w:rsidRPr="00681B9C">
        <w:rPr>
          <w:rFonts w:ascii="Times New Roman" w:hAnsi="Times New Roman" w:cs="Times New Roman"/>
          <w:b/>
          <w:bCs/>
          <w:sz w:val="22"/>
          <w:szCs w:val="22"/>
        </w:rPr>
        <w:t xml:space="preserve">Odilio Alves-Filho. </w:t>
      </w:r>
      <w:r w:rsidRPr="00681B9C">
        <w:rPr>
          <w:rFonts w:ascii="Times New Roman" w:hAnsi="Times New Roman" w:cs="Times New Roman"/>
          <w:sz w:val="22"/>
          <w:szCs w:val="22"/>
        </w:rPr>
        <w:t>Heat Pump Drying: Theory, Design and Industrial Application.</w:t>
      </w:r>
      <w:r>
        <w:rPr>
          <w:rFonts w:ascii="Times New Roman" w:hAnsi="Times New Roman" w:cs="Times New Roman"/>
          <w:sz w:val="22"/>
          <w:szCs w:val="22"/>
        </w:rPr>
        <w:t xml:space="preserve"> </w:t>
      </w:r>
      <w:r w:rsidRPr="00681B9C">
        <w:rPr>
          <w:rFonts w:ascii="Times New Roman" w:hAnsi="Times New Roman" w:cs="Times New Roman"/>
          <w:sz w:val="22"/>
          <w:szCs w:val="22"/>
        </w:rPr>
        <w:t>Department of Energy and Process Engineering, NTNU. Trondheim, Norway, 2013.</w:t>
      </w:r>
    </w:p>
    <w:p w:rsidR="006F004A" w:rsidRDefault="00681B9C" w:rsidP="00681B9C">
      <w:pPr>
        <w:autoSpaceDE w:val="0"/>
        <w:autoSpaceDN w:val="0"/>
        <w:adjustRightInd w:val="0"/>
        <w:spacing w:line="240" w:lineRule="auto"/>
        <w:contextualSpacing w:val="0"/>
        <w:jc w:val="both"/>
        <w:rPr>
          <w:rFonts w:ascii="Times New Roman" w:hAnsi="Times New Roman" w:cs="Times New Roman"/>
          <w:sz w:val="22"/>
          <w:szCs w:val="22"/>
        </w:rPr>
      </w:pPr>
      <w:r w:rsidRPr="00681B9C">
        <w:rPr>
          <w:rFonts w:ascii="Times New Roman" w:hAnsi="Times New Roman" w:cs="Times New Roman"/>
          <w:sz w:val="22"/>
          <w:szCs w:val="22"/>
        </w:rPr>
        <w:t>[</w:t>
      </w:r>
      <w:r>
        <w:rPr>
          <w:rFonts w:ascii="Times New Roman" w:hAnsi="Times New Roman" w:cs="Times New Roman"/>
          <w:sz w:val="22"/>
          <w:szCs w:val="22"/>
        </w:rPr>
        <w:t>7</w:t>
      </w:r>
      <w:r w:rsidRPr="00681B9C">
        <w:rPr>
          <w:rFonts w:ascii="Times New Roman" w:hAnsi="Times New Roman" w:cs="Times New Roman"/>
          <w:b/>
          <w:bCs/>
          <w:sz w:val="22"/>
          <w:szCs w:val="22"/>
        </w:rPr>
        <w:t xml:space="preserve">] Alves – Filho O. and Eikevik T. M. </w:t>
      </w:r>
      <w:r w:rsidRPr="00681B9C">
        <w:rPr>
          <w:rFonts w:ascii="Times New Roman" w:hAnsi="Times New Roman" w:cs="Times New Roman"/>
          <w:sz w:val="22"/>
          <w:szCs w:val="22"/>
        </w:rPr>
        <w:t>16th International Drying Symposium (IDS2008) –Hybrid Heat Pump Drying Technologies for Porous Materials. Hyderabad, India, 9 – 12</w:t>
      </w:r>
      <w:r>
        <w:rPr>
          <w:rFonts w:ascii="Times New Roman" w:hAnsi="Times New Roman" w:cs="Times New Roman"/>
          <w:sz w:val="22"/>
          <w:szCs w:val="22"/>
        </w:rPr>
        <w:t xml:space="preserve"> </w:t>
      </w:r>
      <w:r w:rsidRPr="00681B9C">
        <w:rPr>
          <w:rFonts w:ascii="Times New Roman" w:hAnsi="Times New Roman" w:cs="Times New Roman"/>
          <w:sz w:val="22"/>
          <w:szCs w:val="22"/>
        </w:rPr>
        <w:t>November, 2008.</w:t>
      </w:r>
    </w:p>
    <w:p w:rsidR="00681B9C" w:rsidRPr="00681B9C" w:rsidRDefault="00681B9C" w:rsidP="00681B9C">
      <w:pPr>
        <w:autoSpaceDE w:val="0"/>
        <w:autoSpaceDN w:val="0"/>
        <w:adjustRightInd w:val="0"/>
        <w:spacing w:line="240" w:lineRule="auto"/>
        <w:contextualSpacing w:val="0"/>
        <w:jc w:val="both"/>
        <w:rPr>
          <w:rFonts w:ascii="Times New Roman" w:hAnsi="Times New Roman" w:cs="Times New Roman"/>
          <w:b/>
          <w:sz w:val="22"/>
          <w:szCs w:val="22"/>
        </w:rPr>
      </w:pPr>
      <w:r>
        <w:rPr>
          <w:rFonts w:ascii="Times New Roman" w:hAnsi="Times New Roman" w:cs="Times New Roman"/>
          <w:sz w:val="22"/>
          <w:szCs w:val="22"/>
        </w:rPr>
        <w:t>[8</w:t>
      </w:r>
      <w:r w:rsidRPr="00681B9C">
        <w:rPr>
          <w:rFonts w:ascii="Times New Roman" w:hAnsi="Times New Roman" w:cs="Times New Roman"/>
          <w:sz w:val="22"/>
          <w:szCs w:val="22"/>
        </w:rPr>
        <w:t xml:space="preserve">] </w:t>
      </w:r>
      <w:r w:rsidRPr="00681B9C">
        <w:rPr>
          <w:rFonts w:ascii="Times New Roman" w:hAnsi="Times New Roman" w:cs="Times New Roman"/>
          <w:b/>
          <w:bCs/>
          <w:sz w:val="22"/>
          <w:szCs w:val="22"/>
        </w:rPr>
        <w:t>Yuvanaree Namsanguan, Warunee Tia, Sakamon Devahast in and Somchart</w:t>
      </w:r>
      <w:r>
        <w:rPr>
          <w:rFonts w:ascii="Times New Roman" w:hAnsi="Times New Roman" w:cs="Times New Roman"/>
          <w:b/>
          <w:bCs/>
          <w:sz w:val="22"/>
          <w:szCs w:val="22"/>
        </w:rPr>
        <w:t xml:space="preserve"> </w:t>
      </w:r>
      <w:r w:rsidRPr="00681B9C">
        <w:rPr>
          <w:rFonts w:ascii="Times New Roman" w:hAnsi="Times New Roman" w:cs="Times New Roman"/>
          <w:b/>
          <w:bCs/>
          <w:sz w:val="22"/>
          <w:szCs w:val="22"/>
        </w:rPr>
        <w:t>Soponronnarit.</w:t>
      </w:r>
      <w:r>
        <w:rPr>
          <w:rFonts w:ascii="Times New Roman" w:hAnsi="Times New Roman" w:cs="Times New Roman"/>
          <w:b/>
          <w:bCs/>
          <w:sz w:val="22"/>
          <w:szCs w:val="22"/>
        </w:rPr>
        <w:t xml:space="preserve"> </w:t>
      </w:r>
      <w:r w:rsidRPr="00681B9C">
        <w:rPr>
          <w:rFonts w:ascii="Times New Roman" w:hAnsi="Times New Roman" w:cs="Times New Roman"/>
          <w:sz w:val="22"/>
          <w:szCs w:val="22"/>
        </w:rPr>
        <w:t>5th Asia – Pacific Drying Conference – Experimental Investigation of Two –</w:t>
      </w:r>
      <w:r>
        <w:rPr>
          <w:rFonts w:ascii="Times New Roman" w:hAnsi="Times New Roman" w:cs="Times New Roman"/>
          <w:sz w:val="22"/>
          <w:szCs w:val="22"/>
        </w:rPr>
        <w:t xml:space="preserve"> </w:t>
      </w:r>
      <w:r w:rsidRPr="00681B9C">
        <w:rPr>
          <w:rFonts w:ascii="Times New Roman" w:hAnsi="Times New Roman" w:cs="Times New Roman"/>
          <w:sz w:val="22"/>
          <w:szCs w:val="22"/>
        </w:rPr>
        <w:t>Stage Superheated Steam and Heat Pump Drying of Shrimp. Hong Kong, 13 – 15 August</w:t>
      </w:r>
      <w:r>
        <w:rPr>
          <w:rFonts w:ascii="Times New Roman" w:hAnsi="Times New Roman" w:cs="Times New Roman"/>
          <w:sz w:val="22"/>
          <w:szCs w:val="22"/>
        </w:rPr>
        <w:t xml:space="preserve"> </w:t>
      </w:r>
      <w:r w:rsidRPr="00681B9C">
        <w:rPr>
          <w:rFonts w:ascii="Times New Roman" w:hAnsi="Times New Roman" w:cs="Times New Roman"/>
          <w:sz w:val="22"/>
          <w:szCs w:val="22"/>
        </w:rPr>
        <w:t>2007.</w:t>
      </w:r>
    </w:p>
    <w:sectPr w:rsidR="00681B9C" w:rsidRPr="00681B9C" w:rsidSect="00D07E61">
      <w:pgSz w:w="12240" w:h="15840"/>
      <w:pgMar w:top="1701" w:right="851"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959FA"/>
    <w:multiLevelType w:val="multilevel"/>
    <w:tmpl w:val="FB8E2962"/>
    <w:lvl w:ilvl="0">
      <w:start w:val="1"/>
      <w:numFmt w:val="decimal"/>
      <w:lvlText w:val="%1."/>
      <w:lvlJc w:val="left"/>
      <w:pPr>
        <w:ind w:left="720" w:hanging="360"/>
      </w:pPr>
      <w:rPr>
        <w:rFonts w:hint="default"/>
      </w:rPr>
    </w:lvl>
    <w:lvl w:ilvl="1">
      <w:start w:val="7"/>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
    <w:nsid w:val="253C2918"/>
    <w:multiLevelType w:val="multilevel"/>
    <w:tmpl w:val="FB8E2962"/>
    <w:lvl w:ilvl="0">
      <w:start w:val="1"/>
      <w:numFmt w:val="decimal"/>
      <w:lvlText w:val="%1."/>
      <w:lvlJc w:val="left"/>
      <w:pPr>
        <w:ind w:left="720" w:hanging="360"/>
      </w:pPr>
      <w:rPr>
        <w:rFonts w:hint="default"/>
      </w:rPr>
    </w:lvl>
    <w:lvl w:ilvl="1">
      <w:start w:val="7"/>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nsid w:val="4B1E713D"/>
    <w:multiLevelType w:val="hybridMultilevel"/>
    <w:tmpl w:val="E44494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5F685E65"/>
    <w:multiLevelType w:val="hybridMultilevel"/>
    <w:tmpl w:val="3CD2C94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87DA9"/>
    <w:rsid w:val="00011BD9"/>
    <w:rsid w:val="00013A24"/>
    <w:rsid w:val="0001619B"/>
    <w:rsid w:val="0002231C"/>
    <w:rsid w:val="00044AEB"/>
    <w:rsid w:val="00044BF4"/>
    <w:rsid w:val="00050500"/>
    <w:rsid w:val="00065EAB"/>
    <w:rsid w:val="0008525C"/>
    <w:rsid w:val="000859C9"/>
    <w:rsid w:val="00090D19"/>
    <w:rsid w:val="000962BB"/>
    <w:rsid w:val="000979BE"/>
    <w:rsid w:val="000A1343"/>
    <w:rsid w:val="000A32D4"/>
    <w:rsid w:val="000A4E59"/>
    <w:rsid w:val="000B567E"/>
    <w:rsid w:val="000B7457"/>
    <w:rsid w:val="000B7976"/>
    <w:rsid w:val="000D604D"/>
    <w:rsid w:val="000D66CA"/>
    <w:rsid w:val="000F1034"/>
    <w:rsid w:val="000F6177"/>
    <w:rsid w:val="00103E86"/>
    <w:rsid w:val="00107676"/>
    <w:rsid w:val="00120364"/>
    <w:rsid w:val="001324C2"/>
    <w:rsid w:val="0013263B"/>
    <w:rsid w:val="001756E2"/>
    <w:rsid w:val="00181B53"/>
    <w:rsid w:val="0018387C"/>
    <w:rsid w:val="00183EF7"/>
    <w:rsid w:val="00197878"/>
    <w:rsid w:val="001D444C"/>
    <w:rsid w:val="001D7B75"/>
    <w:rsid w:val="001F794B"/>
    <w:rsid w:val="0020299D"/>
    <w:rsid w:val="0023309D"/>
    <w:rsid w:val="00236232"/>
    <w:rsid w:val="002421FC"/>
    <w:rsid w:val="00244A64"/>
    <w:rsid w:val="00246400"/>
    <w:rsid w:val="00251DAF"/>
    <w:rsid w:val="00261644"/>
    <w:rsid w:val="00265493"/>
    <w:rsid w:val="002A4AB6"/>
    <w:rsid w:val="002B605C"/>
    <w:rsid w:val="002B7EBA"/>
    <w:rsid w:val="002C4F63"/>
    <w:rsid w:val="002D36A6"/>
    <w:rsid w:val="002F388D"/>
    <w:rsid w:val="0030099A"/>
    <w:rsid w:val="00314950"/>
    <w:rsid w:val="003212FA"/>
    <w:rsid w:val="00322D5C"/>
    <w:rsid w:val="003234E3"/>
    <w:rsid w:val="00325E73"/>
    <w:rsid w:val="0034290E"/>
    <w:rsid w:val="00355218"/>
    <w:rsid w:val="0035656D"/>
    <w:rsid w:val="00361F9A"/>
    <w:rsid w:val="003E283D"/>
    <w:rsid w:val="003E7BE4"/>
    <w:rsid w:val="003F7042"/>
    <w:rsid w:val="0040241E"/>
    <w:rsid w:val="0040746C"/>
    <w:rsid w:val="00432E74"/>
    <w:rsid w:val="00434938"/>
    <w:rsid w:val="00445F06"/>
    <w:rsid w:val="00465494"/>
    <w:rsid w:val="00492226"/>
    <w:rsid w:val="00492D65"/>
    <w:rsid w:val="00493B52"/>
    <w:rsid w:val="00494B07"/>
    <w:rsid w:val="004B3849"/>
    <w:rsid w:val="004D4986"/>
    <w:rsid w:val="004E17DE"/>
    <w:rsid w:val="0050052B"/>
    <w:rsid w:val="00524802"/>
    <w:rsid w:val="00525D3A"/>
    <w:rsid w:val="005260E6"/>
    <w:rsid w:val="00534AC7"/>
    <w:rsid w:val="00550815"/>
    <w:rsid w:val="005758E4"/>
    <w:rsid w:val="00580F8A"/>
    <w:rsid w:val="005A0CA4"/>
    <w:rsid w:val="005D68A7"/>
    <w:rsid w:val="005E6415"/>
    <w:rsid w:val="005F3E9C"/>
    <w:rsid w:val="006065BB"/>
    <w:rsid w:val="00622CA0"/>
    <w:rsid w:val="00627416"/>
    <w:rsid w:val="00637B8C"/>
    <w:rsid w:val="006415B4"/>
    <w:rsid w:val="00652B55"/>
    <w:rsid w:val="00660726"/>
    <w:rsid w:val="00661376"/>
    <w:rsid w:val="006632C1"/>
    <w:rsid w:val="00663773"/>
    <w:rsid w:val="006710AA"/>
    <w:rsid w:val="00672719"/>
    <w:rsid w:val="00681496"/>
    <w:rsid w:val="00681B9C"/>
    <w:rsid w:val="0068399B"/>
    <w:rsid w:val="00687E9A"/>
    <w:rsid w:val="006A4DFC"/>
    <w:rsid w:val="006C5E29"/>
    <w:rsid w:val="006D77EA"/>
    <w:rsid w:val="006F004A"/>
    <w:rsid w:val="006F6828"/>
    <w:rsid w:val="00700053"/>
    <w:rsid w:val="00716D3B"/>
    <w:rsid w:val="007225A1"/>
    <w:rsid w:val="00745762"/>
    <w:rsid w:val="00775CF1"/>
    <w:rsid w:val="007926A7"/>
    <w:rsid w:val="00792F03"/>
    <w:rsid w:val="007B110A"/>
    <w:rsid w:val="007C7967"/>
    <w:rsid w:val="007F2B2F"/>
    <w:rsid w:val="008030D7"/>
    <w:rsid w:val="00832273"/>
    <w:rsid w:val="00850333"/>
    <w:rsid w:val="00853BB2"/>
    <w:rsid w:val="00861CDB"/>
    <w:rsid w:val="00883BE4"/>
    <w:rsid w:val="00920968"/>
    <w:rsid w:val="0093209E"/>
    <w:rsid w:val="009461B9"/>
    <w:rsid w:val="00953625"/>
    <w:rsid w:val="00963609"/>
    <w:rsid w:val="00966BDB"/>
    <w:rsid w:val="0098346D"/>
    <w:rsid w:val="00991E48"/>
    <w:rsid w:val="0099241A"/>
    <w:rsid w:val="009A4BA5"/>
    <w:rsid w:val="009A6D82"/>
    <w:rsid w:val="009A7860"/>
    <w:rsid w:val="009D5BC6"/>
    <w:rsid w:val="009F6EB5"/>
    <w:rsid w:val="00A00AD5"/>
    <w:rsid w:val="00A10BBA"/>
    <w:rsid w:val="00A1569F"/>
    <w:rsid w:val="00A434F0"/>
    <w:rsid w:val="00A50300"/>
    <w:rsid w:val="00A53A7A"/>
    <w:rsid w:val="00A87DA9"/>
    <w:rsid w:val="00AA024A"/>
    <w:rsid w:val="00AB0127"/>
    <w:rsid w:val="00AC34F3"/>
    <w:rsid w:val="00AE4C95"/>
    <w:rsid w:val="00AF543D"/>
    <w:rsid w:val="00B01997"/>
    <w:rsid w:val="00B32A65"/>
    <w:rsid w:val="00B4087D"/>
    <w:rsid w:val="00B74C07"/>
    <w:rsid w:val="00B93832"/>
    <w:rsid w:val="00B97A4A"/>
    <w:rsid w:val="00BA3560"/>
    <w:rsid w:val="00BA6BBB"/>
    <w:rsid w:val="00BE604E"/>
    <w:rsid w:val="00C0402B"/>
    <w:rsid w:val="00C046C5"/>
    <w:rsid w:val="00C11A19"/>
    <w:rsid w:val="00C33FE6"/>
    <w:rsid w:val="00C44A4D"/>
    <w:rsid w:val="00C678E3"/>
    <w:rsid w:val="00C70DF9"/>
    <w:rsid w:val="00C94149"/>
    <w:rsid w:val="00CC2C18"/>
    <w:rsid w:val="00CD37E4"/>
    <w:rsid w:val="00CE42AF"/>
    <w:rsid w:val="00CF12B2"/>
    <w:rsid w:val="00CF3488"/>
    <w:rsid w:val="00D07E61"/>
    <w:rsid w:val="00D15694"/>
    <w:rsid w:val="00D1795A"/>
    <w:rsid w:val="00D227F5"/>
    <w:rsid w:val="00D30B1D"/>
    <w:rsid w:val="00D430CA"/>
    <w:rsid w:val="00D77904"/>
    <w:rsid w:val="00D930AE"/>
    <w:rsid w:val="00DA350B"/>
    <w:rsid w:val="00DB20E2"/>
    <w:rsid w:val="00DB24A6"/>
    <w:rsid w:val="00DB58A0"/>
    <w:rsid w:val="00DC043D"/>
    <w:rsid w:val="00DC0BA8"/>
    <w:rsid w:val="00DC0C4A"/>
    <w:rsid w:val="00DD7D5F"/>
    <w:rsid w:val="00DE4106"/>
    <w:rsid w:val="00E03C23"/>
    <w:rsid w:val="00E06874"/>
    <w:rsid w:val="00E10D40"/>
    <w:rsid w:val="00E6274F"/>
    <w:rsid w:val="00E84D14"/>
    <w:rsid w:val="00E86898"/>
    <w:rsid w:val="00E94C52"/>
    <w:rsid w:val="00EB251F"/>
    <w:rsid w:val="00EC0A2D"/>
    <w:rsid w:val="00EE5C27"/>
    <w:rsid w:val="00EF11E2"/>
    <w:rsid w:val="00EF5ACD"/>
    <w:rsid w:val="00EF5C92"/>
    <w:rsid w:val="00F02D6E"/>
    <w:rsid w:val="00F02DD2"/>
    <w:rsid w:val="00F127F9"/>
    <w:rsid w:val="00F238AD"/>
    <w:rsid w:val="00F30AF1"/>
    <w:rsid w:val="00F312C4"/>
    <w:rsid w:val="00F45595"/>
    <w:rsid w:val="00F46823"/>
    <w:rsid w:val="00F62C09"/>
    <w:rsid w:val="00F7107D"/>
    <w:rsid w:val="00F7645A"/>
    <w:rsid w:val="00F76473"/>
    <w:rsid w:val="00FA609B"/>
    <w:rsid w:val="00FB7988"/>
    <w:rsid w:val="00FC3141"/>
    <w:rsid w:val="00FC7F51"/>
    <w:rsid w:val="00FF4E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DA9"/>
    <w:pPr>
      <w:spacing w:after="0" w:line="360" w:lineRule="auto"/>
      <w:contextualSpacing/>
    </w:pPr>
    <w:rPr>
      <w:sz w:val="24"/>
      <w:szCs w:val="24"/>
    </w:rPr>
  </w:style>
  <w:style w:type="paragraph" w:styleId="Heading1">
    <w:name w:val="heading 1"/>
    <w:basedOn w:val="Normal"/>
    <w:next w:val="Normal"/>
    <w:link w:val="Heading1Char"/>
    <w:uiPriority w:val="9"/>
    <w:qFormat/>
    <w:rsid w:val="00A87D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7DA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7DA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4682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87DA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A87DA9"/>
    <w:pPr>
      <w:suppressAutoHyphens/>
      <w:autoSpaceDN w:val="0"/>
      <w:spacing w:after="0" w:line="240" w:lineRule="auto"/>
      <w:textAlignment w:val="baseline"/>
    </w:pPr>
    <w:rPr>
      <w:rFonts w:ascii="Times New Roman" w:eastAsia="Times New Roman" w:hAnsi="Times New Roman" w:cs="Times New Roman"/>
      <w:kern w:val="3"/>
      <w:sz w:val="24"/>
      <w:szCs w:val="20"/>
      <w:lang w:val="nb-NO"/>
    </w:rPr>
  </w:style>
  <w:style w:type="character" w:customStyle="1" w:styleId="Heading1Char">
    <w:name w:val="Heading 1 Char"/>
    <w:basedOn w:val="DefaultParagraphFont"/>
    <w:link w:val="Heading1"/>
    <w:uiPriority w:val="9"/>
    <w:rsid w:val="00A87DA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87D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DA9"/>
    <w:rPr>
      <w:rFonts w:ascii="Tahoma" w:hAnsi="Tahoma" w:cs="Tahoma"/>
      <w:sz w:val="16"/>
      <w:szCs w:val="16"/>
    </w:rPr>
  </w:style>
  <w:style w:type="character" w:customStyle="1" w:styleId="Heading2Char">
    <w:name w:val="Heading 2 Char"/>
    <w:basedOn w:val="DefaultParagraphFont"/>
    <w:link w:val="Heading2"/>
    <w:uiPriority w:val="9"/>
    <w:rsid w:val="00A87DA9"/>
    <w:rPr>
      <w:rFonts w:asciiTheme="majorHAnsi" w:eastAsiaTheme="majorEastAsia" w:hAnsiTheme="majorHAnsi" w:cstheme="majorBidi"/>
      <w:b/>
      <w:bCs/>
      <w:color w:val="4F81BD" w:themeColor="accent1"/>
      <w:sz w:val="26"/>
      <w:szCs w:val="26"/>
    </w:rPr>
  </w:style>
  <w:style w:type="paragraph" w:styleId="NoSpacing">
    <w:name w:val="No Spacing"/>
    <w:basedOn w:val="Normal"/>
    <w:uiPriority w:val="1"/>
    <w:qFormat/>
    <w:rsid w:val="00A87DA9"/>
  </w:style>
  <w:style w:type="paragraph" w:styleId="ListParagraph">
    <w:name w:val="List Paragraph"/>
    <w:basedOn w:val="Normal"/>
    <w:uiPriority w:val="34"/>
    <w:qFormat/>
    <w:rsid w:val="00A87DA9"/>
    <w:pPr>
      <w:ind w:left="720"/>
    </w:pPr>
  </w:style>
  <w:style w:type="character" w:customStyle="1" w:styleId="Heading3Char">
    <w:name w:val="Heading 3 Char"/>
    <w:basedOn w:val="DefaultParagraphFont"/>
    <w:link w:val="Heading3"/>
    <w:uiPriority w:val="9"/>
    <w:rsid w:val="00A87DA9"/>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link w:val="Heading5"/>
    <w:uiPriority w:val="9"/>
    <w:rsid w:val="00A87DA9"/>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A87DA9"/>
    <w:pPr>
      <w:spacing w:after="0" w:line="240" w:lineRule="auto"/>
    </w:pPr>
    <w:rPr>
      <w:lang w:val="nb-N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A87DA9"/>
    <w:rPr>
      <w:b/>
      <w:bCs/>
      <w:i/>
      <w:iCs/>
      <w:color w:val="4F81BD" w:themeColor="accent1"/>
    </w:rPr>
  </w:style>
  <w:style w:type="character" w:styleId="Strong">
    <w:name w:val="Strong"/>
    <w:basedOn w:val="DefaultParagraphFont"/>
    <w:uiPriority w:val="22"/>
    <w:qFormat/>
    <w:rsid w:val="00F46823"/>
    <w:rPr>
      <w:b/>
      <w:bCs/>
    </w:rPr>
  </w:style>
  <w:style w:type="character" w:customStyle="1" w:styleId="Heading4Char">
    <w:name w:val="Heading 4 Char"/>
    <w:basedOn w:val="DefaultParagraphFont"/>
    <w:link w:val="Heading4"/>
    <w:uiPriority w:val="9"/>
    <w:rsid w:val="00F46823"/>
    <w:rPr>
      <w:rFonts w:asciiTheme="majorHAnsi" w:eastAsiaTheme="majorEastAsia" w:hAnsiTheme="majorHAnsi" w:cstheme="majorBidi"/>
      <w:b/>
      <w:bCs/>
      <w:i/>
      <w:iCs/>
      <w:color w:val="4F81BD" w:themeColor="accent1"/>
      <w:sz w:val="24"/>
      <w:szCs w:val="24"/>
    </w:rPr>
  </w:style>
  <w:style w:type="character" w:styleId="Hyperlink">
    <w:name w:val="Hyperlink"/>
    <w:rsid w:val="007926A7"/>
    <w:rPr>
      <w:color w:val="0000FF"/>
      <w:u w:val="single"/>
    </w:rPr>
  </w:style>
  <w:style w:type="character" w:customStyle="1" w:styleId="hps">
    <w:name w:val="hps"/>
    <w:basedOn w:val="DefaultParagraphFont"/>
    <w:rsid w:val="007926A7"/>
  </w:style>
  <w:style w:type="character" w:customStyle="1" w:styleId="hpsatn">
    <w:name w:val="hps atn"/>
    <w:basedOn w:val="DefaultParagraphFont"/>
    <w:rsid w:val="007926A7"/>
  </w:style>
  <w:style w:type="character" w:customStyle="1" w:styleId="shorttext">
    <w:name w:val="short_text"/>
    <w:basedOn w:val="DefaultParagraphFont"/>
    <w:rsid w:val="007926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joje@masfak.ni.ac.r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F:\NTNU\TEP4905%20-%20Industrial%20Process%20Technology,%20Master%20Thesis\Experiments%20-%2028%20May%2020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smoothMarker"/>
        <c:ser>
          <c:idx val="0"/>
          <c:order val="0"/>
          <c:tx>
            <c:v>Test 1</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4'!$B$3:$B$12</c:f>
              <c:numCache>
                <c:formatCode>General</c:formatCode>
                <c:ptCount val="10"/>
                <c:pt idx="0">
                  <c:v>323.19</c:v>
                </c:pt>
                <c:pt idx="1">
                  <c:v>180.58</c:v>
                </c:pt>
                <c:pt idx="2">
                  <c:v>119.64</c:v>
                </c:pt>
                <c:pt idx="3">
                  <c:v>84.34</c:v>
                </c:pt>
                <c:pt idx="4">
                  <c:v>63.06</c:v>
                </c:pt>
                <c:pt idx="5">
                  <c:v>49.77</c:v>
                </c:pt>
                <c:pt idx="6">
                  <c:v>40.880000000000003</c:v>
                </c:pt>
                <c:pt idx="7">
                  <c:v>34.660000000000011</c:v>
                </c:pt>
                <c:pt idx="8">
                  <c:v>30.17</c:v>
                </c:pt>
                <c:pt idx="9">
                  <c:v>26.66</c:v>
                </c:pt>
              </c:numCache>
            </c:numRef>
          </c:yVal>
          <c:smooth val="1"/>
        </c:ser>
        <c:ser>
          <c:idx val="1"/>
          <c:order val="1"/>
          <c:tx>
            <c:v>Test 2</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4'!$C$3:$C$12</c:f>
              <c:numCache>
                <c:formatCode>General</c:formatCode>
                <c:ptCount val="10"/>
                <c:pt idx="0">
                  <c:v>323.19</c:v>
                </c:pt>
                <c:pt idx="1">
                  <c:v>170.84</c:v>
                </c:pt>
                <c:pt idx="2">
                  <c:v>114.6</c:v>
                </c:pt>
                <c:pt idx="3">
                  <c:v>81.760000000000005</c:v>
                </c:pt>
                <c:pt idx="4">
                  <c:v>61.57</c:v>
                </c:pt>
                <c:pt idx="5">
                  <c:v>48.88</c:v>
                </c:pt>
                <c:pt idx="6">
                  <c:v>40.120000000000012</c:v>
                </c:pt>
                <c:pt idx="7">
                  <c:v>33.6</c:v>
                </c:pt>
                <c:pt idx="8">
                  <c:v>29.5</c:v>
                </c:pt>
                <c:pt idx="9">
                  <c:v>24.8</c:v>
                </c:pt>
              </c:numCache>
            </c:numRef>
          </c:yVal>
          <c:smooth val="1"/>
        </c:ser>
        <c:ser>
          <c:idx val="2"/>
          <c:order val="2"/>
          <c:tx>
            <c:v>Test 3</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4'!$D$3:$D$12</c:f>
              <c:numCache>
                <c:formatCode>General</c:formatCode>
                <c:ptCount val="10"/>
                <c:pt idx="0">
                  <c:v>323.19</c:v>
                </c:pt>
                <c:pt idx="1">
                  <c:v>253.91</c:v>
                </c:pt>
                <c:pt idx="2">
                  <c:v>187.94</c:v>
                </c:pt>
                <c:pt idx="3">
                  <c:v>143.12</c:v>
                </c:pt>
                <c:pt idx="4">
                  <c:v>109.35</c:v>
                </c:pt>
                <c:pt idx="5">
                  <c:v>87.9</c:v>
                </c:pt>
                <c:pt idx="6">
                  <c:v>72.2</c:v>
                </c:pt>
                <c:pt idx="7">
                  <c:v>57.260000000000012</c:v>
                </c:pt>
                <c:pt idx="8">
                  <c:v>48.46</c:v>
                </c:pt>
                <c:pt idx="9">
                  <c:v>41.35</c:v>
                </c:pt>
              </c:numCache>
            </c:numRef>
          </c:yVal>
          <c:smooth val="1"/>
        </c:ser>
        <c:ser>
          <c:idx val="3"/>
          <c:order val="3"/>
          <c:tx>
            <c:v>Test 4</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4'!$E$3:$E$12</c:f>
              <c:numCache>
                <c:formatCode>General</c:formatCode>
                <c:ptCount val="10"/>
                <c:pt idx="0">
                  <c:v>323.19</c:v>
                </c:pt>
                <c:pt idx="1">
                  <c:v>213.97</c:v>
                </c:pt>
                <c:pt idx="2">
                  <c:v>142.83000000000001</c:v>
                </c:pt>
                <c:pt idx="3">
                  <c:v>107.03</c:v>
                </c:pt>
                <c:pt idx="4">
                  <c:v>77.440000000000026</c:v>
                </c:pt>
                <c:pt idx="5">
                  <c:v>60.9</c:v>
                </c:pt>
                <c:pt idx="6">
                  <c:v>49.6</c:v>
                </c:pt>
                <c:pt idx="7">
                  <c:v>37.49</c:v>
                </c:pt>
                <c:pt idx="8">
                  <c:v>31.650000000000031</c:v>
                </c:pt>
                <c:pt idx="9">
                  <c:v>27.08</c:v>
                </c:pt>
              </c:numCache>
            </c:numRef>
          </c:yVal>
          <c:smooth val="1"/>
        </c:ser>
        <c:ser>
          <c:idx val="4"/>
          <c:order val="4"/>
          <c:tx>
            <c:v>Test 5</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4'!$F$3:$F$12</c:f>
              <c:numCache>
                <c:formatCode>General</c:formatCode>
                <c:ptCount val="10"/>
                <c:pt idx="0">
                  <c:v>323.19</c:v>
                </c:pt>
                <c:pt idx="1">
                  <c:v>193.14</c:v>
                </c:pt>
                <c:pt idx="2">
                  <c:v>133.97999999999999</c:v>
                </c:pt>
                <c:pt idx="3">
                  <c:v>97.59</c:v>
                </c:pt>
                <c:pt idx="4">
                  <c:v>69.149999999999991</c:v>
                </c:pt>
                <c:pt idx="5">
                  <c:v>55.99</c:v>
                </c:pt>
                <c:pt idx="6">
                  <c:v>45.96</c:v>
                </c:pt>
                <c:pt idx="7">
                  <c:v>34.870000000000005</c:v>
                </c:pt>
                <c:pt idx="8">
                  <c:v>29.67</c:v>
                </c:pt>
                <c:pt idx="9">
                  <c:v>25.77</c:v>
                </c:pt>
              </c:numCache>
            </c:numRef>
          </c:yVal>
          <c:smooth val="1"/>
        </c:ser>
        <c:ser>
          <c:idx val="5"/>
          <c:order val="5"/>
          <c:tx>
            <c:v>Test 6</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4'!$G$3:$G$12</c:f>
              <c:numCache>
                <c:formatCode>General</c:formatCode>
                <c:ptCount val="10"/>
                <c:pt idx="0">
                  <c:v>323.19</c:v>
                </c:pt>
                <c:pt idx="1">
                  <c:v>295.13</c:v>
                </c:pt>
                <c:pt idx="2">
                  <c:v>252.43</c:v>
                </c:pt>
                <c:pt idx="3">
                  <c:v>210.70999999999998</c:v>
                </c:pt>
                <c:pt idx="4">
                  <c:v>180.45000000000007</c:v>
                </c:pt>
                <c:pt idx="5">
                  <c:v>154.08000000000001</c:v>
                </c:pt>
                <c:pt idx="6">
                  <c:v>132.84</c:v>
                </c:pt>
                <c:pt idx="7">
                  <c:v>110.92</c:v>
                </c:pt>
                <c:pt idx="8">
                  <c:v>97.93</c:v>
                </c:pt>
                <c:pt idx="9">
                  <c:v>86.669999999999987</c:v>
                </c:pt>
              </c:numCache>
            </c:numRef>
          </c:yVal>
          <c:smooth val="1"/>
        </c:ser>
        <c:ser>
          <c:idx val="6"/>
          <c:order val="6"/>
          <c:tx>
            <c:v>Test 7</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4'!$H$3:$H$12</c:f>
              <c:numCache>
                <c:formatCode>General</c:formatCode>
                <c:ptCount val="10"/>
                <c:pt idx="0">
                  <c:v>323.19</c:v>
                </c:pt>
                <c:pt idx="1">
                  <c:v>252.98000000000027</c:v>
                </c:pt>
                <c:pt idx="2">
                  <c:v>195.68</c:v>
                </c:pt>
                <c:pt idx="3">
                  <c:v>160.85000000000051</c:v>
                </c:pt>
                <c:pt idx="4">
                  <c:v>131.19</c:v>
                </c:pt>
                <c:pt idx="5">
                  <c:v>111.38</c:v>
                </c:pt>
                <c:pt idx="6">
                  <c:v>95.679999999999978</c:v>
                </c:pt>
                <c:pt idx="7">
                  <c:v>79.73</c:v>
                </c:pt>
                <c:pt idx="8">
                  <c:v>70.459999999999994</c:v>
                </c:pt>
                <c:pt idx="9">
                  <c:v>62.21</c:v>
                </c:pt>
              </c:numCache>
            </c:numRef>
          </c:yVal>
          <c:smooth val="1"/>
        </c:ser>
        <c:ser>
          <c:idx val="7"/>
          <c:order val="7"/>
          <c:tx>
            <c:v>Test 8</c:v>
          </c:tx>
          <c:xVal>
            <c:numRef>
              <c:f>'KINETIC 4'!$A$3:$A$12</c:f>
              <c:numCache>
                <c:formatCode>General</c:formatCode>
                <c:ptCount val="10"/>
                <c:pt idx="0">
                  <c:v>0</c:v>
                </c:pt>
                <c:pt idx="1">
                  <c:v>20</c:v>
                </c:pt>
                <c:pt idx="2">
                  <c:v>40</c:v>
                </c:pt>
                <c:pt idx="3">
                  <c:v>60</c:v>
                </c:pt>
                <c:pt idx="4">
                  <c:v>80</c:v>
                </c:pt>
                <c:pt idx="5">
                  <c:v>100</c:v>
                </c:pt>
                <c:pt idx="6">
                  <c:v>120</c:v>
                </c:pt>
                <c:pt idx="7">
                  <c:v>140</c:v>
                </c:pt>
                <c:pt idx="8">
                  <c:v>160</c:v>
                </c:pt>
                <c:pt idx="9">
                  <c:v>180</c:v>
                </c:pt>
              </c:numCache>
            </c:numRef>
          </c:xVal>
          <c:yVal>
            <c:numRef>
              <c:f>'KINETIC 4'!$I$3:$I$12</c:f>
              <c:numCache>
                <c:formatCode>General</c:formatCode>
                <c:ptCount val="10"/>
                <c:pt idx="0">
                  <c:v>323.19</c:v>
                </c:pt>
                <c:pt idx="1">
                  <c:v>229.07</c:v>
                </c:pt>
                <c:pt idx="2">
                  <c:v>183.16</c:v>
                </c:pt>
                <c:pt idx="3">
                  <c:v>153.15</c:v>
                </c:pt>
                <c:pt idx="4">
                  <c:v>126.61999999999999</c:v>
                </c:pt>
                <c:pt idx="5">
                  <c:v>106.01</c:v>
                </c:pt>
                <c:pt idx="6">
                  <c:v>92.64</c:v>
                </c:pt>
                <c:pt idx="7">
                  <c:v>78.42</c:v>
                </c:pt>
                <c:pt idx="8">
                  <c:v>69.83</c:v>
                </c:pt>
                <c:pt idx="9">
                  <c:v>61.96</c:v>
                </c:pt>
              </c:numCache>
            </c:numRef>
          </c:yVal>
          <c:smooth val="1"/>
        </c:ser>
        <c:axId val="85461632"/>
        <c:axId val="89295488"/>
      </c:scatterChart>
      <c:valAx>
        <c:axId val="85461632"/>
        <c:scaling>
          <c:orientation val="minMax"/>
        </c:scaling>
        <c:axPos val="b"/>
        <c:majorGridlines/>
        <c:title>
          <c:tx>
            <c:rich>
              <a:bodyPr/>
              <a:lstStyle/>
              <a:p>
                <a:pPr>
                  <a:defRPr/>
                </a:pPr>
                <a:r>
                  <a:rPr lang="nb-NO"/>
                  <a:t>Time</a:t>
                </a:r>
                <a:r>
                  <a:rPr lang="nb-NO" baseline="0"/>
                  <a:t> [min]</a:t>
                </a:r>
                <a:endParaRPr lang="nb-NO"/>
              </a:p>
            </c:rich>
          </c:tx>
        </c:title>
        <c:numFmt formatCode="General" sourceLinked="1"/>
        <c:majorTickMark val="none"/>
        <c:tickLblPos val="nextTo"/>
        <c:crossAx val="89295488"/>
        <c:crosses val="autoZero"/>
        <c:crossBetween val="midCat"/>
      </c:valAx>
      <c:valAx>
        <c:axId val="89295488"/>
        <c:scaling>
          <c:orientation val="minMax"/>
        </c:scaling>
        <c:axPos val="l"/>
        <c:majorGridlines/>
        <c:title>
          <c:tx>
            <c:rich>
              <a:bodyPr rot="-5400000" vert="horz"/>
              <a:lstStyle/>
              <a:p>
                <a:pPr>
                  <a:defRPr/>
                </a:pPr>
                <a:r>
                  <a:rPr lang="nb-NO"/>
                  <a:t>Moisture</a:t>
                </a:r>
                <a:r>
                  <a:rPr lang="nb-NO" baseline="0"/>
                  <a:t> content on dry basis [%]</a:t>
                </a:r>
                <a:endParaRPr lang="nb-NO"/>
              </a:p>
            </c:rich>
          </c:tx>
        </c:title>
        <c:numFmt formatCode="General" sourceLinked="1"/>
        <c:majorTickMark val="none"/>
        <c:tickLblPos val="nextTo"/>
        <c:crossAx val="85461632"/>
        <c:crosses val="autoZero"/>
        <c:crossBetween val="midCat"/>
      </c:valAx>
    </c:plotArea>
    <c:legend>
      <c:legendPos val="b"/>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452F-FEB1-409D-BA0D-564FADDE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2199</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jovanovic</dc:creator>
  <cp:lastModifiedBy>Jelena</cp:lastModifiedBy>
  <cp:revision>13</cp:revision>
  <dcterms:created xsi:type="dcterms:W3CDTF">2017-05-08T11:52:00Z</dcterms:created>
  <dcterms:modified xsi:type="dcterms:W3CDTF">2017-05-08T12:54:00Z</dcterms:modified>
</cp:coreProperties>
</file>