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4C8" w:rsidRDefault="00BD6711" w:rsidP="008F6A91">
      <w:r>
        <w:rPr>
          <w:noProof/>
          <w:lang w:val="sr-Latn-RS" w:eastAsia="sr-Latn-RS"/>
        </w:rPr>
        <mc:AlternateContent>
          <mc:Choice Requires="wps">
            <w:drawing>
              <wp:anchor distT="0" distB="0" distL="114300" distR="114300" simplePos="0" relativeHeight="251657216"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24C8" w:rsidRPr="001424C8" w:rsidRDefault="00BD6711" w:rsidP="001424C8">
                            <w:pPr>
                              <w:jc w:val="center"/>
                              <w:rPr>
                                <w:rFonts w:ascii="Arial" w:hAnsi="Arial" w:cs="Arial"/>
                                <w:lang w:val="sr-Latn-CS"/>
                              </w:rPr>
                            </w:pPr>
                            <w:r>
                              <w:rPr>
                                <w:rFonts w:ascii="Arial" w:hAnsi="Arial" w:cs="Arial"/>
                                <w:noProof/>
                                <w:lang w:val="sr-Latn-RS" w:eastAsia="sr-Latn-RS"/>
                              </w:rPr>
                              <w:drawing>
                                <wp:inline distT="0" distB="0" distL="0" distR="0">
                                  <wp:extent cx="1466850" cy="3048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3048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1in;margin-top:18pt;width:243pt;height:2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41tgIAALo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Kh5fjW2AgAAugUA&#10;AA4AAAAAAAAAAAAAAAAALgIAAGRycy9lMm9Eb2MueG1sUEsBAi0AFAAGAAgAAAAhAFazmLfcAAAA&#10;CQEAAA8AAAAAAAAAAAAAAAAAEAUAAGRycy9kb3ducmV2LnhtbFBLBQYAAAAABAAEAPMAAAAZBgAA&#10;AAA=&#10;" filled="f" stroked="f">
                <v:textbox>
                  <w:txbxContent>
                    <w:p w:rsidR="001424C8" w:rsidRPr="001424C8" w:rsidRDefault="00BD6711" w:rsidP="001424C8">
                      <w:pPr>
                        <w:jc w:val="center"/>
                        <w:rPr>
                          <w:rFonts w:ascii="Arial" w:hAnsi="Arial" w:cs="Arial"/>
                          <w:lang w:val="sr-Latn-CS"/>
                        </w:rPr>
                      </w:pPr>
                      <w:r>
                        <w:rPr>
                          <w:rFonts w:ascii="Arial" w:hAnsi="Arial" w:cs="Arial"/>
                          <w:noProof/>
                          <w:lang w:eastAsia="en-GB"/>
                        </w:rPr>
                        <w:drawing>
                          <wp:inline distT="0" distB="0" distL="0" distR="0">
                            <wp:extent cx="1466850" cy="3048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3048000"/>
                                    </a:xfrm>
                                    <a:prstGeom prst="rect">
                                      <a:avLst/>
                                    </a:prstGeom>
                                    <a:noFill/>
                                    <a:ln>
                                      <a:noFill/>
                                    </a:ln>
                                  </pic:spPr>
                                </pic:pic>
                              </a:graphicData>
                            </a:graphic>
                          </wp:inline>
                        </w:drawing>
                      </w:r>
                    </w:p>
                  </w:txbxContent>
                </v:textbox>
              </v:shape>
            </w:pict>
          </mc:Fallback>
        </mc:AlternateContent>
      </w:r>
      <w:r>
        <w:rPr>
          <w:noProof/>
          <w:lang w:val="sr-Latn-RS" w:eastAsia="sr-Latn-RS"/>
        </w:rPr>
        <w:drawing>
          <wp:inline distT="0" distB="0" distL="0" distR="0">
            <wp:extent cx="4914900" cy="1076325"/>
            <wp:effectExtent l="0" t="0" r="0" b="9525"/>
            <wp:docPr id="2" name="Picture 2"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glavlj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p>
    <w:p w:rsidR="00A573C6" w:rsidRDefault="00A573C6" w:rsidP="008B4A2D">
      <w:pPr>
        <w:spacing w:before="240" w:after="360"/>
        <w:jc w:val="center"/>
        <w:rPr>
          <w:rFonts w:ascii="Arial" w:hAnsi="Arial" w:cs="Arial"/>
          <w:b/>
        </w:rPr>
      </w:pPr>
      <w:r w:rsidRPr="00A573C6">
        <w:rPr>
          <w:rFonts w:ascii="Arial" w:hAnsi="Arial" w:cs="Arial"/>
          <w:b/>
        </w:rPr>
        <w:t>AN INTEGRATED APPROACH</w:t>
      </w:r>
      <w:r w:rsidR="003C58E9">
        <w:rPr>
          <w:rFonts w:ascii="Arial" w:hAnsi="Arial" w:cs="Arial"/>
          <w:b/>
        </w:rPr>
        <w:t xml:space="preserve"> TO THE</w:t>
      </w:r>
      <w:r w:rsidRPr="00A573C6">
        <w:rPr>
          <w:rFonts w:ascii="Arial" w:hAnsi="Arial" w:cs="Arial"/>
          <w:b/>
        </w:rPr>
        <w:t xml:space="preserve"> IMPLEMENTATION OF AN ENVIRONMENTAL MANAGEMENT SYSTEM </w:t>
      </w:r>
      <w:r w:rsidRPr="0013121D">
        <w:rPr>
          <w:rFonts w:ascii="Arial" w:hAnsi="Arial" w:cs="Arial"/>
          <w:b/>
          <w:color w:val="000000" w:themeColor="text1"/>
        </w:rPr>
        <w:t xml:space="preserve">AND </w:t>
      </w:r>
      <w:r w:rsidR="0013121D" w:rsidRPr="0013121D">
        <w:rPr>
          <w:rFonts w:ascii="Arial" w:hAnsi="Arial" w:cs="Arial"/>
          <w:b/>
          <w:color w:val="000000" w:themeColor="text1"/>
        </w:rPr>
        <w:t>LIFE CYCLE ASSESSMENT METHOD</w:t>
      </w:r>
      <w:r w:rsidRPr="0013121D">
        <w:rPr>
          <w:rFonts w:ascii="Arial" w:hAnsi="Arial" w:cs="Arial"/>
          <w:b/>
          <w:color w:val="000000" w:themeColor="text1"/>
        </w:rPr>
        <w:t xml:space="preserve"> IN COMPANY</w:t>
      </w:r>
    </w:p>
    <w:p w:rsidR="008B4A2D" w:rsidRPr="00B56F24" w:rsidRDefault="00CC5CE6" w:rsidP="008B4A2D">
      <w:pPr>
        <w:spacing w:before="240" w:after="360"/>
        <w:jc w:val="center"/>
        <w:rPr>
          <w:rFonts w:ascii="Arial" w:hAnsi="Arial" w:cs="Arial"/>
          <w:b/>
          <w:sz w:val="20"/>
          <w:szCs w:val="20"/>
        </w:rPr>
      </w:pPr>
      <w:r w:rsidRPr="00B56F24">
        <w:rPr>
          <w:rFonts w:ascii="Arial" w:hAnsi="Arial" w:cs="Arial"/>
          <w:b/>
          <w:sz w:val="20"/>
          <w:szCs w:val="20"/>
        </w:rPr>
        <w:t xml:space="preserve">Goran </w:t>
      </w:r>
      <w:proofErr w:type="spellStart"/>
      <w:r w:rsidRPr="00B56F24">
        <w:rPr>
          <w:rFonts w:ascii="Arial" w:hAnsi="Arial" w:cs="Arial"/>
          <w:b/>
          <w:sz w:val="20"/>
          <w:szCs w:val="20"/>
        </w:rPr>
        <w:t>Janjić</w:t>
      </w:r>
      <w:proofErr w:type="spellEnd"/>
      <w:r w:rsidR="00427E1B">
        <w:rPr>
          <w:rStyle w:val="FootnoteReference"/>
          <w:rFonts w:cs="Arial"/>
          <w:b/>
        </w:rPr>
        <w:footnoteReference w:id="1"/>
      </w:r>
      <w:r w:rsidRPr="00B56F24">
        <w:rPr>
          <w:rFonts w:ascii="Arial" w:hAnsi="Arial" w:cs="Arial"/>
          <w:b/>
          <w:sz w:val="20"/>
          <w:szCs w:val="20"/>
        </w:rPr>
        <w:t>,</w:t>
      </w:r>
      <w:r w:rsidRPr="00CC5CE6">
        <w:rPr>
          <w:rFonts w:ascii="Arial" w:hAnsi="Arial" w:cs="Arial"/>
          <w:b/>
          <w:sz w:val="20"/>
          <w:szCs w:val="20"/>
        </w:rPr>
        <w:t xml:space="preserve"> </w:t>
      </w:r>
      <w:proofErr w:type="spellStart"/>
      <w:r w:rsidRPr="00A573C6">
        <w:rPr>
          <w:rFonts w:ascii="Arial" w:hAnsi="Arial" w:cs="Arial"/>
          <w:b/>
          <w:sz w:val="20"/>
          <w:szCs w:val="20"/>
        </w:rPr>
        <w:t>Zorana</w:t>
      </w:r>
      <w:proofErr w:type="spellEnd"/>
      <w:r w:rsidRPr="00B56F24">
        <w:rPr>
          <w:rFonts w:ascii="Arial" w:hAnsi="Arial" w:cs="Arial"/>
          <w:b/>
          <w:sz w:val="20"/>
          <w:szCs w:val="20"/>
        </w:rPr>
        <w:t xml:space="preserve"> </w:t>
      </w:r>
      <w:proofErr w:type="spellStart"/>
      <w:r w:rsidRPr="00B56F24">
        <w:rPr>
          <w:rFonts w:ascii="Arial" w:hAnsi="Arial" w:cs="Arial"/>
          <w:b/>
          <w:sz w:val="20"/>
          <w:szCs w:val="20"/>
        </w:rPr>
        <w:t>Tanasić</w:t>
      </w:r>
      <w:proofErr w:type="spellEnd"/>
      <w:r w:rsidR="00427E1B">
        <w:rPr>
          <w:rStyle w:val="FootnoteReference"/>
          <w:rFonts w:cs="Arial"/>
          <w:b/>
        </w:rPr>
        <w:footnoteReference w:id="2"/>
      </w:r>
      <w:r w:rsidR="00A573C6">
        <w:rPr>
          <w:rFonts w:ascii="Arial" w:hAnsi="Arial" w:cs="Arial"/>
          <w:b/>
          <w:sz w:val="20"/>
          <w:szCs w:val="20"/>
        </w:rPr>
        <w:t>,</w:t>
      </w:r>
      <w:r w:rsidR="00A573C6" w:rsidRPr="00A573C6">
        <w:rPr>
          <w:rFonts w:ascii="Arial" w:hAnsi="Arial" w:cs="Arial"/>
          <w:b/>
          <w:sz w:val="20"/>
          <w:szCs w:val="20"/>
        </w:rPr>
        <w:t xml:space="preserve"> </w:t>
      </w:r>
      <w:proofErr w:type="spellStart"/>
      <w:r w:rsidR="00A573C6">
        <w:rPr>
          <w:rFonts w:ascii="Arial" w:hAnsi="Arial" w:cs="Arial"/>
          <w:b/>
          <w:sz w:val="20"/>
          <w:szCs w:val="20"/>
        </w:rPr>
        <w:t>Gorazd</w:t>
      </w:r>
      <w:proofErr w:type="spellEnd"/>
      <w:r w:rsidR="00A573C6">
        <w:rPr>
          <w:rFonts w:ascii="Arial" w:hAnsi="Arial" w:cs="Arial"/>
          <w:b/>
          <w:sz w:val="20"/>
          <w:szCs w:val="20"/>
        </w:rPr>
        <w:t xml:space="preserve"> </w:t>
      </w:r>
      <w:proofErr w:type="spellStart"/>
      <w:r w:rsidR="00A573C6" w:rsidRPr="00A573C6">
        <w:rPr>
          <w:rFonts w:ascii="Arial" w:hAnsi="Arial" w:cs="Arial"/>
          <w:b/>
          <w:sz w:val="20"/>
          <w:szCs w:val="20"/>
        </w:rPr>
        <w:t>Kosec</w:t>
      </w:r>
      <w:proofErr w:type="spellEnd"/>
      <w:r w:rsidR="00427E1B">
        <w:rPr>
          <w:rStyle w:val="FootnoteReference"/>
          <w:rFonts w:cs="Arial"/>
          <w:b/>
        </w:rPr>
        <w:footnoteReference w:id="3"/>
      </w:r>
      <w:r w:rsidR="00A573C6">
        <w:rPr>
          <w:rFonts w:ascii="Arial" w:hAnsi="Arial" w:cs="Arial"/>
          <w:b/>
          <w:sz w:val="20"/>
          <w:szCs w:val="20"/>
        </w:rPr>
        <w:t xml:space="preserve">, </w:t>
      </w:r>
      <w:proofErr w:type="spellStart"/>
      <w:r w:rsidR="00A573C6" w:rsidRPr="00B56F24">
        <w:rPr>
          <w:rFonts w:ascii="Arial" w:hAnsi="Arial" w:cs="Arial"/>
          <w:b/>
          <w:sz w:val="20"/>
          <w:szCs w:val="20"/>
        </w:rPr>
        <w:t>Borut</w:t>
      </w:r>
      <w:proofErr w:type="spellEnd"/>
      <w:r w:rsidR="00A573C6" w:rsidRPr="00B56F24">
        <w:rPr>
          <w:rFonts w:ascii="Arial" w:hAnsi="Arial" w:cs="Arial"/>
          <w:b/>
          <w:sz w:val="20"/>
          <w:szCs w:val="20"/>
        </w:rPr>
        <w:t xml:space="preserve"> </w:t>
      </w:r>
      <w:proofErr w:type="spellStart"/>
      <w:r w:rsidR="00A573C6" w:rsidRPr="00B56F24">
        <w:rPr>
          <w:rFonts w:ascii="Arial" w:hAnsi="Arial" w:cs="Arial"/>
          <w:b/>
          <w:sz w:val="20"/>
          <w:szCs w:val="20"/>
        </w:rPr>
        <w:t>Kosec</w:t>
      </w:r>
      <w:proofErr w:type="spellEnd"/>
      <w:r w:rsidR="00427E1B" w:rsidRPr="001C2AB4">
        <w:rPr>
          <w:rStyle w:val="FootnoteReference"/>
          <w:rFonts w:cs="Arial"/>
          <w:b/>
          <w:color w:val="000000" w:themeColor="text1"/>
        </w:rPr>
        <w:footnoteReference w:id="4"/>
      </w:r>
      <w:r w:rsidR="00A573C6" w:rsidRPr="001C2AB4">
        <w:rPr>
          <w:rFonts w:ascii="Arial" w:hAnsi="Arial" w:cs="Arial"/>
          <w:b/>
          <w:color w:val="000000" w:themeColor="text1"/>
          <w:sz w:val="20"/>
          <w:szCs w:val="20"/>
        </w:rPr>
        <w:t xml:space="preserve">, </w:t>
      </w:r>
      <w:proofErr w:type="spellStart"/>
      <w:r w:rsidR="00A573C6" w:rsidRPr="001C2AB4">
        <w:rPr>
          <w:rFonts w:ascii="Arial" w:hAnsi="Arial" w:cs="Arial"/>
          <w:b/>
          <w:color w:val="000000" w:themeColor="text1"/>
          <w:sz w:val="20"/>
          <w:szCs w:val="20"/>
        </w:rPr>
        <w:t>Mirko</w:t>
      </w:r>
      <w:proofErr w:type="spellEnd"/>
      <w:r w:rsidR="00A573C6" w:rsidRPr="001C2AB4">
        <w:rPr>
          <w:rFonts w:ascii="Arial" w:hAnsi="Arial" w:cs="Arial"/>
          <w:b/>
          <w:color w:val="000000" w:themeColor="text1"/>
          <w:sz w:val="20"/>
          <w:szCs w:val="20"/>
        </w:rPr>
        <w:t xml:space="preserve"> </w:t>
      </w:r>
      <w:proofErr w:type="spellStart"/>
      <w:r w:rsidR="00A573C6" w:rsidRPr="001C2AB4">
        <w:rPr>
          <w:rFonts w:ascii="Arial" w:hAnsi="Arial" w:cs="Arial"/>
          <w:b/>
          <w:color w:val="000000" w:themeColor="text1"/>
          <w:sz w:val="20"/>
          <w:szCs w:val="20"/>
        </w:rPr>
        <w:t>Soković</w:t>
      </w:r>
      <w:proofErr w:type="spellEnd"/>
      <w:r w:rsidR="00675359" w:rsidRPr="001C2AB4">
        <w:rPr>
          <w:rStyle w:val="FootnoteReference"/>
          <w:rFonts w:cs="Arial"/>
          <w:b/>
          <w:color w:val="000000" w:themeColor="text1"/>
        </w:rPr>
        <w:footnoteReference w:id="5"/>
      </w:r>
    </w:p>
    <w:p w:rsidR="003B5020" w:rsidRPr="004806B8" w:rsidRDefault="00101C60" w:rsidP="00CC5CE6">
      <w:pPr>
        <w:ind w:right="4"/>
        <w:jc w:val="both"/>
        <w:rPr>
          <w:color w:val="000000" w:themeColor="text1"/>
          <w:sz w:val="16"/>
          <w:szCs w:val="16"/>
        </w:rPr>
      </w:pPr>
      <w:r w:rsidRPr="004806B8">
        <w:rPr>
          <w:b/>
          <w:i/>
          <w:color w:val="000000" w:themeColor="text1"/>
        </w:rPr>
        <w:t>Abstract:</w:t>
      </w:r>
      <w:r w:rsidR="00C71D6E" w:rsidRPr="004806B8">
        <w:rPr>
          <w:color w:val="000000" w:themeColor="text1"/>
        </w:rPr>
        <w:t xml:space="preserve"> </w:t>
      </w:r>
      <w:r w:rsidR="00181640" w:rsidRPr="004806B8">
        <w:rPr>
          <w:rFonts w:ascii="Arial" w:hAnsi="Arial" w:cs="Arial"/>
          <w:i/>
          <w:iCs/>
          <w:color w:val="000000" w:themeColor="text1"/>
          <w:sz w:val="20"/>
          <w:szCs w:val="20"/>
        </w:rPr>
        <w:t xml:space="preserve">Environmental protection is one of the leading issues at the global level today. In line with that, customer habits are changing, especially in relation to the environment. While buying products customers analyse its ecological acceptability. Because of this, producers use different measures for protection of the environment for the whole life-cycle of a product. An important measure for the protection of the environment is a Type III environmental labelling that provides quantified and reliable data about the product in relation to environmental protection which third party verified. In the process of collecting data for eco-labelling, it is good for producer to use an integrated approach including Environmental management systems and the </w:t>
      </w:r>
      <w:proofErr w:type="spellStart"/>
      <w:r w:rsidR="00181640" w:rsidRPr="004806B8">
        <w:rPr>
          <w:rFonts w:ascii="Arial" w:hAnsi="Arial" w:cs="Arial"/>
          <w:i/>
          <w:iCs/>
          <w:color w:val="000000" w:themeColor="text1"/>
          <w:sz w:val="20"/>
          <w:szCs w:val="20"/>
        </w:rPr>
        <w:t>LCA</w:t>
      </w:r>
      <w:proofErr w:type="spellEnd"/>
      <w:r w:rsidR="00181640" w:rsidRPr="004806B8">
        <w:rPr>
          <w:rFonts w:ascii="Arial" w:hAnsi="Arial" w:cs="Arial"/>
          <w:i/>
          <w:iCs/>
          <w:color w:val="000000" w:themeColor="text1"/>
          <w:sz w:val="20"/>
          <w:szCs w:val="20"/>
        </w:rPr>
        <w:t xml:space="preserve"> method.</w:t>
      </w:r>
    </w:p>
    <w:p w:rsidR="00CC5CE6" w:rsidRDefault="00CC5CE6" w:rsidP="008A0E39">
      <w:pPr>
        <w:pStyle w:val="rezime"/>
        <w:rPr>
          <w:lang w:val="en-GB"/>
        </w:rPr>
      </w:pPr>
    </w:p>
    <w:p w:rsidR="00101C60" w:rsidRPr="008B4A2D" w:rsidRDefault="00101C60" w:rsidP="008A0E39">
      <w:pPr>
        <w:pStyle w:val="rezime"/>
        <w:rPr>
          <w:lang w:val="en-GB"/>
        </w:rPr>
      </w:pPr>
      <w:r w:rsidRPr="008B4A2D">
        <w:rPr>
          <w:lang w:val="en-GB"/>
        </w:rPr>
        <w:t xml:space="preserve">Keywords: </w:t>
      </w:r>
      <w:r w:rsidR="00CC5CE6" w:rsidRPr="00A42313">
        <w:rPr>
          <w:i w:val="0"/>
          <w:iCs w:val="0"/>
          <w:szCs w:val="20"/>
          <w:lang w:val="en-GB"/>
        </w:rPr>
        <w:t>Environmental labelling, Type I</w:t>
      </w:r>
      <w:r w:rsidR="00A573C6">
        <w:rPr>
          <w:i w:val="0"/>
          <w:iCs w:val="0"/>
          <w:szCs w:val="20"/>
          <w:lang w:val="en-GB"/>
        </w:rPr>
        <w:t>II</w:t>
      </w:r>
      <w:r w:rsidR="00CC5CE6" w:rsidRPr="00A42313">
        <w:rPr>
          <w:i w:val="0"/>
          <w:iCs w:val="0"/>
          <w:szCs w:val="20"/>
          <w:lang w:val="en-GB"/>
        </w:rPr>
        <w:t>,</w:t>
      </w:r>
      <w:r w:rsidR="00576C11">
        <w:rPr>
          <w:i w:val="0"/>
          <w:iCs w:val="0"/>
          <w:szCs w:val="20"/>
          <w:lang w:val="en-GB"/>
        </w:rPr>
        <w:t xml:space="preserve"> EMS,</w:t>
      </w:r>
      <w:r w:rsidR="00CC5CE6" w:rsidRPr="00A42313">
        <w:rPr>
          <w:i w:val="0"/>
          <w:iCs w:val="0"/>
          <w:szCs w:val="20"/>
          <w:lang w:val="en-GB"/>
        </w:rPr>
        <w:t xml:space="preserve"> </w:t>
      </w:r>
      <w:proofErr w:type="spellStart"/>
      <w:r w:rsidR="00576C11">
        <w:rPr>
          <w:i w:val="0"/>
          <w:iCs w:val="0"/>
          <w:szCs w:val="20"/>
          <w:lang w:val="en-GB"/>
        </w:rPr>
        <w:t>LCA</w:t>
      </w:r>
      <w:proofErr w:type="spellEnd"/>
      <w:r w:rsidR="00576C11">
        <w:rPr>
          <w:i w:val="0"/>
          <w:iCs w:val="0"/>
          <w:szCs w:val="20"/>
          <w:lang w:val="en-GB"/>
        </w:rPr>
        <w:t>,</w:t>
      </w:r>
      <w:r w:rsidR="007757E4">
        <w:rPr>
          <w:i w:val="0"/>
          <w:iCs w:val="0"/>
          <w:szCs w:val="20"/>
          <w:lang w:val="en-GB"/>
        </w:rPr>
        <w:t xml:space="preserve"> </w:t>
      </w:r>
      <w:r w:rsidR="00CC5CE6" w:rsidRPr="00A42313">
        <w:rPr>
          <w:i w:val="0"/>
          <w:iCs w:val="0"/>
          <w:szCs w:val="20"/>
          <w:lang w:val="en-GB"/>
        </w:rPr>
        <w:t>ISO 1402</w:t>
      </w:r>
      <w:r w:rsidR="00A573C6">
        <w:rPr>
          <w:i w:val="0"/>
          <w:iCs w:val="0"/>
          <w:szCs w:val="20"/>
          <w:lang w:val="en-GB"/>
        </w:rPr>
        <w:t>5</w:t>
      </w:r>
    </w:p>
    <w:p w:rsidR="00101C60" w:rsidRDefault="009A40DA" w:rsidP="0063145B">
      <w:pPr>
        <w:pStyle w:val="podnaslov"/>
        <w:numPr>
          <w:ilvl w:val="0"/>
          <w:numId w:val="47"/>
        </w:numPr>
        <w:spacing w:before="360"/>
        <w:rPr>
          <w:lang w:val="en-US"/>
        </w:rPr>
      </w:pPr>
      <w:r>
        <w:t>INTRODUCTION</w:t>
      </w: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 xml:space="preserve">The realization that all human activities influence the environment and man’s growing awareness of his role in the environment endangerment and the environment protection made the environment protection one of the most pressing and the most complex topics on the global level. In line with that, customer habits are changing, especially in the industrially developed countries. Besides the quality, while buying products and services customers increasingly analyse their influence on the environment. This includes influences during the whole life-cycle of products or services. Thus, they send the message to producers that they will only buy products </w:t>
      </w:r>
      <w:r w:rsidRPr="00F65D80">
        <w:rPr>
          <w:rFonts w:ascii="Arial" w:hAnsi="Arial" w:cs="Arial"/>
          <w:color w:val="000000" w:themeColor="text1"/>
          <w:sz w:val="20"/>
          <w:szCs w:val="20"/>
        </w:rPr>
        <w:lastRenderedPageBreak/>
        <w:t>that do not pollute the environment unnecessarily or pollute the environment less than other products with which they satisfy the same needs.</w:t>
      </w: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The growing ecological awareness of customers asks producers to offer products and services that satisfy high standards in the area of the environment protection. Ecological acceptability became a part of product quality that producers strive to achieve by implementing different standards, methods and tools which enable prevention of the environmental load</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1</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r w:rsidR="00383410">
        <w:rPr>
          <w:rFonts w:cs="Arial"/>
          <w:color w:val="000000" w:themeColor="text1"/>
          <w:sz w:val="20"/>
          <w:szCs w:val="20"/>
        </w:rPr>
        <w:t xml:space="preserve"> </w:t>
      </w:r>
      <w:r w:rsidRPr="00F65D80">
        <w:rPr>
          <w:rFonts w:ascii="Arial" w:hAnsi="Arial" w:cs="Arial"/>
          <w:color w:val="000000" w:themeColor="text1"/>
          <w:sz w:val="20"/>
          <w:szCs w:val="20"/>
        </w:rPr>
        <w:t>These indirect measures most often relate to the harmonization of management system with the requirements of ISO 14001 and product environmental labelling, along with the fulfilment of certain legal regulations that are rather inert, insufficiently demanding and efficient and relate to regulatory tools (command and control regulations) and economic instruments (taxes and tradable permits)</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2</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 All indirect measures are based on voluntary activities of legal and natural persons whose effectiveness is directly related to the increase of ecological awareness of citizens.</w:t>
      </w:r>
    </w:p>
    <w:p w:rsidR="003C58E9" w:rsidRPr="00F65D80" w:rsidRDefault="003C58E9" w:rsidP="003C58E9">
      <w:pPr>
        <w:autoSpaceDE w:val="0"/>
        <w:autoSpaceDN w:val="0"/>
        <w:adjustRightInd w:val="0"/>
        <w:jc w:val="both"/>
        <w:rPr>
          <w:rFonts w:ascii="Arial" w:hAnsi="Arial" w:cs="Arial"/>
          <w:color w:val="000000" w:themeColor="text1"/>
          <w:sz w:val="20"/>
          <w:szCs w:val="20"/>
        </w:rPr>
      </w:pPr>
    </w:p>
    <w:p w:rsidR="003C58E9" w:rsidRPr="00F65D80" w:rsidRDefault="003C58E9" w:rsidP="003C58E9">
      <w:pPr>
        <w:autoSpaceDE w:val="0"/>
        <w:autoSpaceDN w:val="0"/>
        <w:adjustRightInd w:val="0"/>
        <w:jc w:val="both"/>
        <w:rPr>
          <w:rFonts w:ascii="Arial" w:hAnsi="Arial" w:cs="Arial"/>
          <w:b/>
          <w:color w:val="000000" w:themeColor="text1"/>
          <w:sz w:val="20"/>
          <w:szCs w:val="20"/>
          <w:lang w:val="sr-Latn-BA"/>
        </w:rPr>
      </w:pPr>
      <w:r w:rsidRPr="00F65D80">
        <w:rPr>
          <w:rFonts w:ascii="Arial" w:hAnsi="Arial" w:cs="Arial"/>
          <w:b/>
          <w:color w:val="000000" w:themeColor="text1"/>
          <w:sz w:val="20"/>
          <w:szCs w:val="20"/>
        </w:rPr>
        <w:t>1.1 Environmental management system</w:t>
      </w:r>
    </w:p>
    <w:p w:rsidR="003C58E9" w:rsidRPr="00F65D80" w:rsidRDefault="003C58E9" w:rsidP="003C58E9">
      <w:pPr>
        <w:autoSpaceDE w:val="0"/>
        <w:autoSpaceDN w:val="0"/>
        <w:adjustRightInd w:val="0"/>
        <w:jc w:val="both"/>
        <w:rPr>
          <w:rFonts w:ascii="Arial" w:hAnsi="Arial" w:cs="Arial"/>
          <w:color w:val="000000" w:themeColor="text1"/>
          <w:sz w:val="20"/>
          <w:szCs w:val="20"/>
        </w:rPr>
      </w:pP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Environmental management system (EMS) represents the part of an organization's management system that supports organizations to coherently and systematically tackle signiﬁcant environmental issues (e.g., use of natural resources, air pollution, water consumption and pollution, soil and subsoil consumption, and waste production and treatment) to reduce the environmental impact of an organization's processes</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2</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r w:rsidR="00383410">
        <w:t xml:space="preserve"> </w:t>
      </w:r>
      <w:r w:rsidRPr="00F65D80">
        <w:rPr>
          <w:rFonts w:ascii="Arial" w:hAnsi="Arial" w:cs="Arial"/>
          <w:color w:val="000000" w:themeColor="text1"/>
          <w:sz w:val="20"/>
          <w:szCs w:val="20"/>
        </w:rPr>
        <w:t xml:space="preserve">EMS also ensures business harmonization with international and national legislation on environmental protection, hazards prevention, waste decrease and creation of the positive image of an organization in a society. Additionally, it asks for active support from top management, constant checks, review by the management in order to get an insight in the achievement of set goals and stimulate constant process of environment protection improvement. </w:t>
      </w: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The level of detail and complexity of the EMS will vary depending on the context of the organization, its compliance obligations, and the nature of its activities, products and services, including its environmental aspects</w:t>
      </w:r>
      <w:r w:rsidRPr="00F65D80">
        <w:rPr>
          <w:rStyle w:val="FootnoteReference"/>
          <w:rFonts w:cs="Arial"/>
          <w:color w:val="000000" w:themeColor="text1"/>
          <w:sz w:val="20"/>
          <w:szCs w:val="20"/>
        </w:rPr>
        <w:footnoteReference w:id="6"/>
      </w:r>
      <w:r w:rsidRPr="00F65D80">
        <w:rPr>
          <w:rFonts w:ascii="Arial" w:hAnsi="Arial" w:cs="Arial"/>
          <w:color w:val="000000" w:themeColor="text1"/>
          <w:sz w:val="20"/>
          <w:szCs w:val="20"/>
        </w:rPr>
        <w:t xml:space="preserve"> and associated environmental impacts</w:t>
      </w:r>
      <w:r w:rsidRPr="00F65D80">
        <w:rPr>
          <w:rStyle w:val="FootnoteReference"/>
          <w:rFonts w:cs="Arial"/>
          <w:color w:val="000000" w:themeColor="text1"/>
          <w:sz w:val="20"/>
          <w:szCs w:val="20"/>
        </w:rPr>
        <w:footnoteReference w:id="7"/>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5</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 xml:space="preserve">The most important standards of EMS are ISO 14001 (2015) at the international level. By implementing ISO 14001 requirements, an organization provides a proof of its responsible attitude towards environmental protection, i.e. that it controls all important aspects and parameters of its products, processes and the very system that could have negative influence on the environment. </w:t>
      </w:r>
    </w:p>
    <w:p w:rsidR="001C2AB4"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 xml:space="preserve">The basis for the approach underlying an environmental management system is founded on the concept of Plan-Do-Check-Act which organizations use to achieve continual improvement regarding environmental protection. </w:t>
      </w:r>
    </w:p>
    <w:p w:rsidR="001C2AB4" w:rsidRDefault="001C2AB4" w:rsidP="003C58E9">
      <w:pPr>
        <w:autoSpaceDE w:val="0"/>
        <w:autoSpaceDN w:val="0"/>
        <w:adjustRightInd w:val="0"/>
        <w:jc w:val="both"/>
        <w:rPr>
          <w:rFonts w:ascii="Arial" w:hAnsi="Arial" w:cs="Arial"/>
          <w:color w:val="000000" w:themeColor="text1"/>
          <w:sz w:val="20"/>
          <w:szCs w:val="20"/>
        </w:rPr>
      </w:pPr>
    </w:p>
    <w:p w:rsidR="001C2AB4" w:rsidRPr="00F65D80" w:rsidRDefault="001C2AB4" w:rsidP="003C58E9">
      <w:pPr>
        <w:autoSpaceDE w:val="0"/>
        <w:autoSpaceDN w:val="0"/>
        <w:adjustRightInd w:val="0"/>
        <w:jc w:val="both"/>
        <w:rPr>
          <w:rFonts w:ascii="Arial" w:hAnsi="Arial" w:cs="Arial"/>
          <w:color w:val="000000" w:themeColor="text1"/>
          <w:sz w:val="20"/>
          <w:szCs w:val="20"/>
        </w:rPr>
      </w:pPr>
    </w:p>
    <w:p w:rsidR="00A573C6" w:rsidRPr="00F65D80" w:rsidRDefault="00A573C6" w:rsidP="00A573C6">
      <w:pPr>
        <w:spacing w:before="240" w:after="120"/>
        <w:jc w:val="both"/>
        <w:rPr>
          <w:rFonts w:ascii="Arial" w:hAnsi="Arial" w:cs="Arial"/>
          <w:b/>
          <w:color w:val="000000" w:themeColor="text1"/>
          <w:sz w:val="20"/>
          <w:szCs w:val="20"/>
        </w:rPr>
      </w:pPr>
      <w:r w:rsidRPr="00F65D80">
        <w:rPr>
          <w:rFonts w:ascii="Arial" w:hAnsi="Arial" w:cs="Arial"/>
          <w:b/>
          <w:color w:val="000000" w:themeColor="text1"/>
          <w:sz w:val="20"/>
          <w:szCs w:val="20"/>
        </w:rPr>
        <w:lastRenderedPageBreak/>
        <w:t xml:space="preserve">1.2 Environmental labelling of products </w:t>
      </w: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color w:val="000000" w:themeColor="text1"/>
          <w:sz w:val="20"/>
          <w:szCs w:val="20"/>
        </w:rPr>
        <w:t>One of more important indirect measures for protection of the environment on global level is environmental</w:t>
      </w:r>
      <w:r w:rsidR="005531C3">
        <w:rPr>
          <w:rFonts w:ascii="Arial" w:hAnsi="Arial" w:cs="Arial"/>
          <w:color w:val="000000" w:themeColor="text1"/>
          <w:sz w:val="20"/>
          <w:szCs w:val="20"/>
        </w:rPr>
        <w:t xml:space="preserve"> </w:t>
      </w:r>
      <w:r w:rsidRPr="00F65D80">
        <w:rPr>
          <w:rFonts w:ascii="Arial" w:hAnsi="Arial" w:cs="Arial"/>
          <w:color w:val="000000" w:themeColor="text1"/>
          <w:sz w:val="20"/>
          <w:szCs w:val="20"/>
        </w:rPr>
        <w:t>labelling (ecological labelling). Its goal was to motivate ecologically aware buyer to buy by producing products that are more ecologically suitable. Preferring these products on the market incites other producers to redesign their products, packaging and processes, in order to be ecologically acceptable and thus compete for label on environmental protection</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1</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p>
    <w:p w:rsidR="003C58E9" w:rsidRPr="00F65D80" w:rsidRDefault="003C58E9" w:rsidP="003C58E9">
      <w:pPr>
        <w:autoSpaceDE w:val="0"/>
        <w:autoSpaceDN w:val="0"/>
        <w:adjustRightInd w:val="0"/>
        <w:jc w:val="both"/>
        <w:rPr>
          <w:rFonts w:ascii="Arial" w:hAnsi="Arial" w:cs="Arial"/>
          <w:color w:val="000000" w:themeColor="text1"/>
          <w:sz w:val="20"/>
          <w:szCs w:val="20"/>
        </w:rPr>
      </w:pPr>
      <w:r w:rsidRPr="00F65D80">
        <w:rPr>
          <w:rFonts w:ascii="Arial" w:hAnsi="Arial" w:cs="Arial"/>
          <w:bCs/>
          <w:color w:val="000000" w:themeColor="text1"/>
          <w:sz w:val="20"/>
          <w:szCs w:val="20"/>
        </w:rPr>
        <w:t xml:space="preserve">Ecological labelling constantly developed with time through the development of methods and criteria for validation and evaluation of products in all of their life-cycle phases, licencing programs, as well as international standards (firstly, standards series </w:t>
      </w:r>
      <w:r w:rsidRPr="00F65D80">
        <w:rPr>
          <w:rFonts w:ascii="Arial" w:hAnsi="Arial" w:cs="Arial"/>
          <w:color w:val="000000" w:themeColor="text1"/>
          <w:sz w:val="20"/>
          <w:szCs w:val="20"/>
        </w:rPr>
        <w:t xml:space="preserve">ISO 14020) that regulate this area. Important aspect of ecological labelling is focusing on separate product </w:t>
      </w:r>
      <w:proofErr w:type="gramStart"/>
      <w:r w:rsidRPr="00F65D80">
        <w:rPr>
          <w:rFonts w:ascii="Arial" w:hAnsi="Arial" w:cs="Arial"/>
          <w:color w:val="000000" w:themeColor="text1"/>
          <w:sz w:val="20"/>
          <w:szCs w:val="20"/>
        </w:rPr>
        <w:t>groups which implies</w:t>
      </w:r>
      <w:proofErr w:type="gramEnd"/>
      <w:r w:rsidRPr="00F65D80">
        <w:rPr>
          <w:rFonts w:ascii="Arial" w:hAnsi="Arial" w:cs="Arial"/>
          <w:color w:val="000000" w:themeColor="text1"/>
          <w:sz w:val="20"/>
          <w:szCs w:val="20"/>
        </w:rPr>
        <w:t xml:space="preserve"> their identification and development of special criteria for the evaluation in the framework of product groups due to their different level of unfavourable influence on the environment.  At the international level, the documents of the series ISO 14020 (ISO 14020, ISO 14021, ISO 14024 and ISO 14025 define basic concepts, parameters, guidelines and terminology related to ecological labelling. The standard ISO 14020, which is the umbrella standard of the series, gives main principles of ecological labelling (Table 1.)</w:t>
      </w:r>
    </w:p>
    <w:p w:rsidR="003C58E9" w:rsidRPr="00F65D80" w:rsidRDefault="003C58E9" w:rsidP="003C58E9">
      <w:pPr>
        <w:autoSpaceDE w:val="0"/>
        <w:autoSpaceDN w:val="0"/>
        <w:adjustRightInd w:val="0"/>
        <w:jc w:val="both"/>
        <w:rPr>
          <w:rFonts w:ascii="Arial" w:hAnsi="Arial" w:cs="Arial"/>
          <w:color w:val="000000" w:themeColor="text1"/>
          <w:sz w:val="20"/>
          <w:szCs w:val="20"/>
        </w:rPr>
      </w:pPr>
    </w:p>
    <w:p w:rsidR="003C58E9" w:rsidRPr="00F65D80" w:rsidRDefault="003C58E9" w:rsidP="003C58E9">
      <w:pPr>
        <w:autoSpaceDE w:val="0"/>
        <w:autoSpaceDN w:val="0"/>
        <w:adjustRightInd w:val="0"/>
        <w:jc w:val="both"/>
        <w:rPr>
          <w:rFonts w:ascii="Arial" w:hAnsi="Arial" w:cs="Arial"/>
          <w:color w:val="000000" w:themeColor="text1"/>
          <w:sz w:val="20"/>
          <w:szCs w:val="20"/>
        </w:rPr>
      </w:pPr>
      <w:proofErr w:type="gramStart"/>
      <w:r w:rsidRPr="00F65D80">
        <w:rPr>
          <w:rFonts w:ascii="Arial" w:hAnsi="Arial" w:cs="Arial"/>
          <w:color w:val="000000" w:themeColor="text1"/>
          <w:sz w:val="20"/>
          <w:szCs w:val="20"/>
        </w:rPr>
        <w:t>Table 1.</w:t>
      </w:r>
      <w:proofErr w:type="gramEnd"/>
      <w:r w:rsidRPr="00F65D80">
        <w:rPr>
          <w:rFonts w:ascii="Arial" w:hAnsi="Arial" w:cs="Arial"/>
          <w:color w:val="000000" w:themeColor="text1"/>
          <w:sz w:val="20"/>
          <w:szCs w:val="20"/>
        </w:rPr>
        <w:t xml:space="preserve"> Basic principles of ecological labelling</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6</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p>
    <w:tbl>
      <w:tblPr>
        <w:tblStyle w:val="TableGrid"/>
        <w:tblW w:w="0" w:type="auto"/>
        <w:tblInd w:w="108" w:type="dxa"/>
        <w:tblLook w:val="04A0" w:firstRow="1" w:lastRow="0" w:firstColumn="1" w:lastColumn="0" w:noHBand="0" w:noVBand="1"/>
      </w:tblPr>
      <w:tblGrid>
        <w:gridCol w:w="7818"/>
      </w:tblGrid>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bCs/>
                <w:color w:val="000000" w:themeColor="text1"/>
                <w:sz w:val="18"/>
                <w:szCs w:val="18"/>
              </w:rPr>
            </w:pPr>
            <w:r w:rsidRPr="00F65D80">
              <w:rPr>
                <w:rFonts w:ascii="Arial" w:hAnsi="Arial" w:cs="Arial"/>
                <w:bCs/>
                <w:i/>
                <w:color w:val="000000" w:themeColor="text1"/>
                <w:sz w:val="18"/>
                <w:szCs w:val="18"/>
              </w:rPr>
              <w:t>Principle 1.</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Environmental labels and declarations shall be accurate, verifiable, relevant and not misleading.</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2.</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Procedures and requirements for environmental labels and declarations shall not be prepared, adopted, or applied with a view to, or with the effect of, creating unnecessary obstacles to international trade.</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3.</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 xml:space="preserve">Environmental labels and declarations shall be based on scientific methodology that is sufficiently thorough and comprehensive to support the claim and </w:t>
            </w:r>
            <w:proofErr w:type="gramStart"/>
            <w:r w:rsidRPr="00F65D80">
              <w:rPr>
                <w:rFonts w:ascii="Arial" w:hAnsi="Arial" w:cs="Arial"/>
                <w:color w:val="000000" w:themeColor="text1"/>
                <w:sz w:val="18"/>
                <w:szCs w:val="18"/>
              </w:rPr>
              <w:t>that produces-results</w:t>
            </w:r>
            <w:proofErr w:type="gramEnd"/>
            <w:r w:rsidRPr="00F65D80">
              <w:rPr>
                <w:rFonts w:ascii="Arial" w:hAnsi="Arial" w:cs="Arial"/>
                <w:color w:val="000000" w:themeColor="text1"/>
                <w:sz w:val="18"/>
                <w:szCs w:val="18"/>
              </w:rPr>
              <w:t xml:space="preserve"> that are accurate and reproducible.</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4.</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Information concerning the procedure, methodology, and any criteria used to support environmental labels and declarations shall be available and provided upon request to all interested parties.</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5.</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The development of environmental labels and declarations shall take into consideration all relevant aspects of the life cycle of the product.</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6.</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Environmental labels and declarations shall not inhibit innovation which maintains or has the potential to improve environmental performance.</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7.</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Any administrative requirements or information demands related to environmental labels and declarations shall be limited to those necessary to establish conformance with applicable criteria and standards of the labels and declarations.</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8.</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The process of developing environmental labels and declarations should include an open, participatory consultation with interested parties. Reasonable efforts should be made to achieve a consensus throughout the process.</w:t>
            </w:r>
          </w:p>
        </w:tc>
      </w:tr>
      <w:tr w:rsidR="00F65D80" w:rsidRPr="00F65D80" w:rsidTr="00586059">
        <w:tc>
          <w:tcPr>
            <w:tcW w:w="9072" w:type="dxa"/>
          </w:tcPr>
          <w:p w:rsidR="003C58E9" w:rsidRPr="00F65D80" w:rsidRDefault="003C58E9" w:rsidP="00586059">
            <w:pPr>
              <w:autoSpaceDE w:val="0"/>
              <w:autoSpaceDN w:val="0"/>
              <w:adjustRightInd w:val="0"/>
              <w:spacing w:after="60"/>
              <w:jc w:val="both"/>
              <w:rPr>
                <w:rFonts w:ascii="Arial" w:hAnsi="Arial" w:cs="Arial"/>
                <w:color w:val="000000" w:themeColor="text1"/>
                <w:sz w:val="18"/>
                <w:szCs w:val="18"/>
              </w:rPr>
            </w:pPr>
            <w:r w:rsidRPr="00F65D80">
              <w:rPr>
                <w:rFonts w:ascii="Arial" w:hAnsi="Arial" w:cs="Arial"/>
                <w:bCs/>
                <w:i/>
                <w:color w:val="000000" w:themeColor="text1"/>
                <w:sz w:val="18"/>
                <w:szCs w:val="18"/>
              </w:rPr>
              <w:t>Principle 9.</w:t>
            </w:r>
            <w:r w:rsidRPr="00F65D80">
              <w:rPr>
                <w:rFonts w:ascii="Arial" w:hAnsi="Arial" w:cs="Arial"/>
                <w:bCs/>
                <w:color w:val="000000" w:themeColor="text1"/>
                <w:sz w:val="18"/>
                <w:szCs w:val="18"/>
              </w:rPr>
              <w:t xml:space="preserve"> </w:t>
            </w:r>
            <w:r w:rsidRPr="00F65D80">
              <w:rPr>
                <w:rFonts w:ascii="Arial" w:hAnsi="Arial" w:cs="Arial"/>
                <w:color w:val="000000" w:themeColor="text1"/>
                <w:sz w:val="18"/>
                <w:szCs w:val="18"/>
              </w:rPr>
              <w:t>Information on the environmental aspects of products and services relevant to an environmental label or declaration shall be available to purchasers and potential purchasers from the party making the environmental label or declaration.</w:t>
            </w:r>
          </w:p>
        </w:tc>
      </w:tr>
    </w:tbl>
    <w:p w:rsidR="003C58E9" w:rsidRDefault="003C58E9" w:rsidP="003C58E9">
      <w:pPr>
        <w:autoSpaceDE w:val="0"/>
        <w:autoSpaceDN w:val="0"/>
        <w:adjustRightInd w:val="0"/>
        <w:jc w:val="both"/>
        <w:rPr>
          <w:rFonts w:ascii="Arial" w:hAnsi="Arial" w:cs="Arial"/>
          <w:color w:val="000000" w:themeColor="text1"/>
          <w:sz w:val="20"/>
          <w:szCs w:val="20"/>
        </w:rPr>
      </w:pPr>
    </w:p>
    <w:p w:rsidR="005531C3" w:rsidRPr="00F65D80" w:rsidRDefault="005531C3" w:rsidP="003C58E9">
      <w:pPr>
        <w:autoSpaceDE w:val="0"/>
        <w:autoSpaceDN w:val="0"/>
        <w:adjustRightInd w:val="0"/>
        <w:jc w:val="both"/>
        <w:rPr>
          <w:rFonts w:ascii="Arial" w:hAnsi="Arial" w:cs="Arial"/>
          <w:color w:val="000000" w:themeColor="text1"/>
          <w:sz w:val="20"/>
          <w:szCs w:val="20"/>
        </w:rPr>
      </w:pPr>
    </w:p>
    <w:p w:rsidR="003C58E9" w:rsidRPr="00F65D80" w:rsidRDefault="003C58E9" w:rsidP="003C58E9">
      <w:pPr>
        <w:autoSpaceDE w:val="0"/>
        <w:autoSpaceDN w:val="0"/>
        <w:adjustRightInd w:val="0"/>
        <w:jc w:val="both"/>
        <w:rPr>
          <w:rFonts w:ascii="Arial" w:hAnsi="Arial" w:cs="Arial"/>
          <w:bCs/>
          <w:color w:val="000000" w:themeColor="text1"/>
          <w:sz w:val="20"/>
          <w:szCs w:val="20"/>
        </w:rPr>
      </w:pPr>
      <w:r w:rsidRPr="00F65D80">
        <w:rPr>
          <w:rFonts w:ascii="Arial" w:hAnsi="Arial" w:cs="Arial"/>
          <w:bCs/>
          <w:color w:val="000000" w:themeColor="text1"/>
          <w:sz w:val="20"/>
          <w:szCs w:val="20"/>
        </w:rPr>
        <w:lastRenderedPageBreak/>
        <w:t>The series of standards ISO 14020 define three ty</w:t>
      </w:r>
      <w:r w:rsidR="005531C3">
        <w:rPr>
          <w:rFonts w:ascii="Arial" w:hAnsi="Arial" w:cs="Arial"/>
          <w:bCs/>
          <w:color w:val="000000" w:themeColor="text1"/>
          <w:sz w:val="20"/>
          <w:szCs w:val="20"/>
        </w:rPr>
        <w:t>pes of environmental</w:t>
      </w:r>
      <w:r w:rsidRPr="00F65D80">
        <w:rPr>
          <w:rFonts w:ascii="Arial" w:hAnsi="Arial" w:cs="Arial"/>
          <w:bCs/>
          <w:color w:val="000000" w:themeColor="text1"/>
          <w:sz w:val="20"/>
          <w:szCs w:val="20"/>
        </w:rPr>
        <w:t xml:space="preserve"> labelling</w:t>
      </w:r>
      <w:r w:rsidR="00813482">
        <w:rPr>
          <w:rFonts w:ascii="Arial" w:hAnsi="Arial" w:cs="Arial"/>
          <w:bCs/>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1</w:t>
      </w:r>
      <w:r w:rsidR="00813482">
        <w:rPr>
          <w:rFonts w:ascii="Arial" w:hAnsi="Arial" w:cs="Arial"/>
          <w:color w:val="000000" w:themeColor="text1"/>
          <w:sz w:val="20"/>
          <w:szCs w:val="20"/>
        </w:rPr>
        <w:sym w:font="Symbol" w:char="F05D"/>
      </w:r>
      <w:r w:rsidRPr="00F65D80">
        <w:rPr>
          <w:rFonts w:ascii="Arial" w:hAnsi="Arial" w:cs="Arial"/>
          <w:bCs/>
          <w:color w:val="000000" w:themeColor="text1"/>
          <w:sz w:val="20"/>
          <w:szCs w:val="20"/>
        </w:rPr>
        <w:t>:</w:t>
      </w:r>
    </w:p>
    <w:p w:rsidR="003C58E9" w:rsidRPr="00F65D80" w:rsidRDefault="003C58E9" w:rsidP="003C58E9">
      <w:pPr>
        <w:autoSpaceDE w:val="0"/>
        <w:autoSpaceDN w:val="0"/>
        <w:adjustRightInd w:val="0"/>
        <w:jc w:val="both"/>
        <w:rPr>
          <w:rFonts w:ascii="Arial" w:hAnsi="Arial" w:cs="Arial"/>
          <w:bCs/>
          <w:color w:val="000000" w:themeColor="text1"/>
          <w:sz w:val="20"/>
          <w:szCs w:val="20"/>
        </w:rPr>
      </w:pPr>
      <w:r w:rsidRPr="00F65D80">
        <w:rPr>
          <w:rFonts w:ascii="Arial" w:hAnsi="Arial" w:cs="Arial"/>
          <w:bCs/>
          <w:color w:val="000000" w:themeColor="text1"/>
          <w:sz w:val="20"/>
          <w:szCs w:val="20"/>
        </w:rPr>
        <w:t xml:space="preserve">Type I – Third party program which is voluntary and based on multiple criteria; within it a licence is assigned; the licence confirms product suitability (within a certain product category) in relation to the environment and it encompasses its whole life-cycle (request to be given in ISO 14024). </w:t>
      </w:r>
    </w:p>
    <w:p w:rsidR="003C58E9" w:rsidRPr="00F65D80" w:rsidRDefault="003C58E9" w:rsidP="003C58E9">
      <w:pPr>
        <w:autoSpaceDE w:val="0"/>
        <w:autoSpaceDN w:val="0"/>
        <w:adjustRightInd w:val="0"/>
        <w:jc w:val="both"/>
        <w:rPr>
          <w:rFonts w:ascii="Arial" w:hAnsi="Arial" w:cs="Arial"/>
          <w:bCs/>
          <w:color w:val="000000" w:themeColor="text1"/>
          <w:sz w:val="20"/>
          <w:szCs w:val="20"/>
        </w:rPr>
      </w:pPr>
      <w:r w:rsidRPr="00F65D80">
        <w:rPr>
          <w:rFonts w:ascii="Arial" w:hAnsi="Arial" w:cs="Arial"/>
          <w:bCs/>
          <w:color w:val="000000" w:themeColor="text1"/>
          <w:sz w:val="20"/>
          <w:szCs w:val="20"/>
        </w:rPr>
        <w:t>Type II – Self-declaration on environment protection – it ref</w:t>
      </w:r>
      <w:r w:rsidR="005531C3">
        <w:rPr>
          <w:rFonts w:ascii="Arial" w:hAnsi="Arial" w:cs="Arial"/>
          <w:bCs/>
          <w:color w:val="000000" w:themeColor="text1"/>
          <w:sz w:val="20"/>
          <w:szCs w:val="20"/>
        </w:rPr>
        <w:t xml:space="preserve">ers to environmental </w:t>
      </w:r>
      <w:r w:rsidRPr="00F65D80">
        <w:rPr>
          <w:rFonts w:ascii="Arial" w:hAnsi="Arial" w:cs="Arial"/>
          <w:bCs/>
          <w:color w:val="000000" w:themeColor="text1"/>
          <w:sz w:val="20"/>
          <w:szCs w:val="20"/>
        </w:rPr>
        <w:t>labelling which is performed without third party certification (request to be given in ISO 14021).</w:t>
      </w:r>
    </w:p>
    <w:p w:rsidR="003C58E9" w:rsidRPr="00F65D80" w:rsidRDefault="003C58E9" w:rsidP="003C58E9">
      <w:pPr>
        <w:autoSpaceDE w:val="0"/>
        <w:autoSpaceDN w:val="0"/>
        <w:adjustRightInd w:val="0"/>
        <w:jc w:val="both"/>
        <w:rPr>
          <w:rFonts w:ascii="Arial" w:hAnsi="Arial" w:cs="Arial"/>
          <w:bCs/>
          <w:color w:val="000000" w:themeColor="text1"/>
          <w:sz w:val="20"/>
          <w:szCs w:val="20"/>
        </w:rPr>
      </w:pPr>
      <w:r w:rsidRPr="00F65D80">
        <w:rPr>
          <w:rFonts w:ascii="Arial" w:hAnsi="Arial" w:cs="Arial"/>
          <w:bCs/>
          <w:color w:val="000000" w:themeColor="text1"/>
          <w:sz w:val="20"/>
          <w:szCs w:val="20"/>
        </w:rPr>
        <w:t>Type III – Voluntary labelling programs based on quantified data on product life-cycle in relation to the environment, provided by producers and verified by third party (request to be given in ISO 14025).</w:t>
      </w:r>
    </w:p>
    <w:p w:rsidR="00A573C6" w:rsidRPr="00F65D80" w:rsidRDefault="00A573C6" w:rsidP="00A573C6">
      <w:pPr>
        <w:spacing w:before="240" w:after="120"/>
        <w:jc w:val="both"/>
        <w:rPr>
          <w:rFonts w:ascii="Arial" w:hAnsi="Arial" w:cs="Arial"/>
          <w:b/>
          <w:color w:val="000000" w:themeColor="text1"/>
          <w:sz w:val="20"/>
          <w:szCs w:val="20"/>
        </w:rPr>
      </w:pPr>
      <w:r w:rsidRPr="00F65D80">
        <w:rPr>
          <w:rFonts w:ascii="Arial" w:hAnsi="Arial" w:cs="Arial"/>
          <w:b/>
          <w:color w:val="000000" w:themeColor="text1"/>
          <w:sz w:val="20"/>
          <w:szCs w:val="20"/>
        </w:rPr>
        <w:t xml:space="preserve">2. </w:t>
      </w:r>
      <w:r w:rsidR="007B07E2" w:rsidRPr="00F65D80">
        <w:rPr>
          <w:rFonts w:ascii="Arial" w:hAnsi="Arial" w:cs="Arial"/>
          <w:b/>
          <w:color w:val="000000" w:themeColor="text1"/>
          <w:sz w:val="20"/>
          <w:szCs w:val="20"/>
        </w:rPr>
        <w:t>TYPE</w:t>
      </w:r>
      <w:r w:rsidRPr="00F65D80">
        <w:rPr>
          <w:rFonts w:ascii="Arial" w:hAnsi="Arial" w:cs="Arial"/>
          <w:b/>
          <w:color w:val="000000" w:themeColor="text1"/>
          <w:sz w:val="20"/>
          <w:szCs w:val="20"/>
        </w:rPr>
        <w:t xml:space="preserve"> III </w:t>
      </w:r>
      <w:r w:rsidR="007B07E2" w:rsidRPr="00F65D80">
        <w:rPr>
          <w:rFonts w:ascii="Arial" w:hAnsi="Arial" w:cs="Arial"/>
          <w:b/>
          <w:color w:val="000000" w:themeColor="text1"/>
          <w:sz w:val="20"/>
          <w:szCs w:val="20"/>
        </w:rPr>
        <w:t>ENVIRONMENTAL LABELLING</w:t>
      </w:r>
      <w:r w:rsidRPr="00F65D80">
        <w:rPr>
          <w:rFonts w:ascii="Arial" w:hAnsi="Arial" w:cs="Arial"/>
          <w:b/>
          <w:color w:val="000000" w:themeColor="text1"/>
          <w:sz w:val="20"/>
          <w:szCs w:val="20"/>
        </w:rPr>
        <w:t xml:space="preserve"> </w:t>
      </w:r>
    </w:p>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t>Ty</w:t>
      </w:r>
      <w:r w:rsidR="005531C3">
        <w:rPr>
          <w:rFonts w:ascii="Arial" w:hAnsi="Arial" w:cs="Arial"/>
          <w:color w:val="000000" w:themeColor="text1"/>
          <w:sz w:val="20"/>
          <w:szCs w:val="20"/>
        </w:rPr>
        <w:t xml:space="preserve">pe III environmental </w:t>
      </w:r>
      <w:r w:rsidRPr="00F65D80">
        <w:rPr>
          <w:rFonts w:ascii="Arial" w:hAnsi="Arial" w:cs="Arial"/>
          <w:color w:val="000000" w:themeColor="text1"/>
          <w:sz w:val="20"/>
          <w:szCs w:val="20"/>
        </w:rPr>
        <w:t xml:space="preserve">labelling is based on the methodologies of product’s life-cycle evaluation. The fulfilment of the conditions for its application is rather complex and it requires a lot of time and resources. The application of type III of ecological labelling is developed the most in economically developed countries (South Korea, Sweden, Japan, Norway and Denmark). Figure 1 gives an example of type III labels that are being applied for products in Japanese </w:t>
      </w:r>
      <w:proofErr w:type="spellStart"/>
      <w:r w:rsidRPr="00F65D80">
        <w:rPr>
          <w:rFonts w:ascii="Arial" w:hAnsi="Arial" w:cs="Arial"/>
          <w:color w:val="000000" w:themeColor="text1"/>
          <w:sz w:val="20"/>
          <w:szCs w:val="20"/>
        </w:rPr>
        <w:t>EcoLeaf</w:t>
      </w:r>
      <w:proofErr w:type="spellEnd"/>
      <w:r w:rsidRPr="00F65D80">
        <w:rPr>
          <w:rFonts w:ascii="Arial" w:hAnsi="Arial" w:cs="Arial"/>
          <w:color w:val="000000" w:themeColor="text1"/>
          <w:sz w:val="20"/>
          <w:szCs w:val="20"/>
        </w:rPr>
        <w:t xml:space="preserve"> program and South Korean </w:t>
      </w:r>
      <w:proofErr w:type="spellStart"/>
      <w:r w:rsidRPr="00F65D80">
        <w:rPr>
          <w:rFonts w:ascii="Arial" w:hAnsi="Arial" w:cs="Arial"/>
          <w:color w:val="000000" w:themeColor="text1"/>
          <w:sz w:val="20"/>
          <w:szCs w:val="20"/>
        </w:rPr>
        <w:t>EDP</w:t>
      </w:r>
      <w:proofErr w:type="spellEnd"/>
      <w:r w:rsidRPr="00F65D80">
        <w:rPr>
          <w:rFonts w:ascii="Arial" w:hAnsi="Arial" w:cs="Arial"/>
          <w:color w:val="000000" w:themeColor="text1"/>
          <w:sz w:val="20"/>
          <w:szCs w:val="20"/>
        </w:rPr>
        <w:t xml:space="preserve"> labelling program. </w:t>
      </w:r>
    </w:p>
    <w:p w:rsidR="002F3D88" w:rsidRPr="00F65D80" w:rsidRDefault="00383410" w:rsidP="002F3D88">
      <w:pPr>
        <w:spacing w:before="240" w:after="120"/>
        <w:jc w:val="both"/>
        <w:rPr>
          <w:rFonts w:ascii="Arial" w:hAnsi="Arial" w:cs="Arial"/>
          <w:b/>
          <w:color w:val="000000" w:themeColor="text1"/>
          <w:sz w:val="20"/>
          <w:szCs w:val="20"/>
        </w:rPr>
      </w:pPr>
      <w:r w:rsidRPr="00F65D80">
        <w:rPr>
          <w:rFonts w:ascii="Arial" w:hAnsi="Arial" w:cs="Arial"/>
          <w:b/>
          <w:noProof/>
          <w:color w:val="000000" w:themeColor="text1"/>
          <w:sz w:val="20"/>
          <w:szCs w:val="20"/>
          <w:lang w:val="sr-Latn-RS" w:eastAsia="sr-Latn-RS"/>
        </w:rPr>
        <w:drawing>
          <wp:anchor distT="0" distB="0" distL="114300" distR="114300" simplePos="0" relativeHeight="251663360" behindDoc="0" locked="0" layoutInCell="1" allowOverlap="1" wp14:anchorId="20CB5470" wp14:editId="33731AD7">
            <wp:simplePos x="0" y="0"/>
            <wp:positionH relativeFrom="column">
              <wp:posOffset>2265045</wp:posOffset>
            </wp:positionH>
            <wp:positionV relativeFrom="paragraph">
              <wp:posOffset>14605</wp:posOffset>
            </wp:positionV>
            <wp:extent cx="1915795" cy="1814830"/>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5795" cy="1814830"/>
                    </a:xfrm>
                    <a:prstGeom prst="rect">
                      <a:avLst/>
                    </a:prstGeom>
                    <a:noFill/>
                    <a:ln>
                      <a:noFill/>
                    </a:ln>
                  </pic:spPr>
                </pic:pic>
              </a:graphicData>
            </a:graphic>
          </wp:anchor>
        </w:drawing>
      </w:r>
      <w:r w:rsidRPr="00F65D80">
        <w:rPr>
          <w:rFonts w:ascii="Arial" w:hAnsi="Arial" w:cs="Arial"/>
          <w:b/>
          <w:noProof/>
          <w:color w:val="000000" w:themeColor="text1"/>
          <w:sz w:val="20"/>
          <w:szCs w:val="20"/>
          <w:lang w:val="sr-Latn-RS" w:eastAsia="sr-Latn-RS"/>
        </w:rPr>
        <w:drawing>
          <wp:anchor distT="0" distB="0" distL="114300" distR="114300" simplePos="0" relativeHeight="251662336" behindDoc="0" locked="0" layoutInCell="1" allowOverlap="1" wp14:anchorId="0AD9859A" wp14:editId="55E72D8D">
            <wp:simplePos x="0" y="0"/>
            <wp:positionH relativeFrom="column">
              <wp:posOffset>689279</wp:posOffset>
            </wp:positionH>
            <wp:positionV relativeFrom="paragraph">
              <wp:posOffset>18415</wp:posOffset>
            </wp:positionV>
            <wp:extent cx="1384935" cy="1838325"/>
            <wp:effectExtent l="0" t="0" r="571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4935" cy="1838325"/>
                    </a:xfrm>
                    <a:prstGeom prst="rect">
                      <a:avLst/>
                    </a:prstGeom>
                    <a:noFill/>
                    <a:ln>
                      <a:noFill/>
                    </a:ln>
                  </pic:spPr>
                </pic:pic>
              </a:graphicData>
            </a:graphic>
          </wp:anchor>
        </w:drawing>
      </w:r>
    </w:p>
    <w:p w:rsidR="002F3D88" w:rsidRPr="00F65D80" w:rsidRDefault="002F3D88" w:rsidP="002F3D88">
      <w:pPr>
        <w:spacing w:before="240" w:after="120"/>
        <w:jc w:val="both"/>
        <w:rPr>
          <w:rFonts w:ascii="Arial" w:hAnsi="Arial" w:cs="Arial"/>
          <w:b/>
          <w:color w:val="000000" w:themeColor="text1"/>
          <w:sz w:val="20"/>
          <w:szCs w:val="20"/>
        </w:rPr>
      </w:pPr>
    </w:p>
    <w:p w:rsidR="002F3D88" w:rsidRPr="00F65D80" w:rsidRDefault="002F3D88" w:rsidP="002F3D88">
      <w:pPr>
        <w:spacing w:before="240" w:after="120"/>
        <w:jc w:val="both"/>
        <w:rPr>
          <w:rFonts w:ascii="Arial" w:hAnsi="Arial" w:cs="Arial"/>
          <w:b/>
          <w:color w:val="000000" w:themeColor="text1"/>
          <w:sz w:val="20"/>
          <w:szCs w:val="20"/>
        </w:rPr>
      </w:pPr>
    </w:p>
    <w:p w:rsidR="002F3D88" w:rsidRPr="00F65D80" w:rsidRDefault="002F3D88" w:rsidP="002F3D88">
      <w:pPr>
        <w:spacing w:before="240" w:after="120"/>
        <w:jc w:val="both"/>
        <w:rPr>
          <w:rFonts w:ascii="Arial" w:hAnsi="Arial" w:cs="Arial"/>
          <w:b/>
          <w:color w:val="000000" w:themeColor="text1"/>
          <w:sz w:val="20"/>
          <w:szCs w:val="20"/>
        </w:rPr>
      </w:pPr>
    </w:p>
    <w:p w:rsidR="002F3D88" w:rsidRPr="00F65D80" w:rsidRDefault="002F3D88" w:rsidP="002F3D88">
      <w:pPr>
        <w:spacing w:before="240" w:after="120"/>
        <w:jc w:val="both"/>
        <w:rPr>
          <w:rFonts w:ascii="Arial" w:hAnsi="Arial" w:cs="Arial"/>
          <w:b/>
          <w:color w:val="000000" w:themeColor="text1"/>
          <w:sz w:val="20"/>
          <w:szCs w:val="20"/>
        </w:rPr>
      </w:pPr>
    </w:p>
    <w:p w:rsidR="002F3D88" w:rsidRPr="00F65D80" w:rsidRDefault="002F3D88" w:rsidP="002F3D88">
      <w:pPr>
        <w:spacing w:before="240" w:after="120"/>
        <w:jc w:val="both"/>
        <w:rPr>
          <w:rFonts w:ascii="Arial" w:hAnsi="Arial" w:cs="Arial"/>
          <w:b/>
          <w:color w:val="000000" w:themeColor="text1"/>
          <w:sz w:val="20"/>
          <w:szCs w:val="20"/>
        </w:rPr>
      </w:pPr>
    </w:p>
    <w:p w:rsidR="002F3D88" w:rsidRPr="00F65D80" w:rsidRDefault="002F3D88" w:rsidP="002F3D88">
      <w:pPr>
        <w:spacing w:before="240" w:after="120"/>
        <w:jc w:val="center"/>
        <w:rPr>
          <w:rFonts w:ascii="Arial" w:hAnsi="Arial" w:cs="Arial"/>
          <w:color w:val="000000" w:themeColor="text1"/>
          <w:sz w:val="20"/>
          <w:szCs w:val="20"/>
        </w:rPr>
      </w:pPr>
      <w:proofErr w:type="spellStart"/>
      <w:r w:rsidRPr="00F65D80">
        <w:rPr>
          <w:rFonts w:ascii="Arial" w:hAnsi="Arial" w:cs="Arial"/>
          <w:color w:val="000000" w:themeColor="text1"/>
          <w:sz w:val="20"/>
          <w:szCs w:val="20"/>
        </w:rPr>
        <w:t>Figure1</w:t>
      </w:r>
      <w:proofErr w:type="spellEnd"/>
      <w:r w:rsidRPr="00F65D80">
        <w:rPr>
          <w:rFonts w:ascii="Arial" w:hAnsi="Arial" w:cs="Arial"/>
          <w:color w:val="000000" w:themeColor="text1"/>
          <w:sz w:val="20"/>
          <w:szCs w:val="20"/>
        </w:rPr>
        <w:t>. Example of type III product label</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8</w:t>
      </w:r>
      <w:r w:rsidR="00813482">
        <w:rPr>
          <w:rFonts w:ascii="Arial" w:hAnsi="Arial" w:cs="Arial"/>
          <w:color w:val="000000" w:themeColor="text1"/>
          <w:sz w:val="20"/>
          <w:szCs w:val="20"/>
        </w:rPr>
        <w:sym w:font="Symbol" w:char="F05D"/>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9</w:t>
      </w:r>
      <w:r w:rsidR="00813482">
        <w:rPr>
          <w:rFonts w:ascii="Arial" w:hAnsi="Arial" w:cs="Arial"/>
          <w:color w:val="000000" w:themeColor="text1"/>
          <w:sz w:val="20"/>
          <w:szCs w:val="20"/>
        </w:rPr>
        <w:sym w:font="Symbol" w:char="F05D"/>
      </w:r>
    </w:p>
    <w:p w:rsidR="002F3D88" w:rsidRPr="00F65D80" w:rsidRDefault="002F3D88" w:rsidP="002F3D88">
      <w:pPr>
        <w:jc w:val="both"/>
        <w:rPr>
          <w:rFonts w:ascii="Arial" w:hAnsi="Arial" w:cs="Arial"/>
          <w:color w:val="000000" w:themeColor="text1"/>
          <w:sz w:val="20"/>
          <w:szCs w:val="20"/>
        </w:rPr>
      </w:pPr>
      <w:r w:rsidRPr="00F65D80">
        <w:rPr>
          <w:rFonts w:ascii="Arial" w:hAnsi="Arial" w:cs="Arial"/>
          <w:color w:val="000000" w:themeColor="text1"/>
          <w:sz w:val="20"/>
          <w:szCs w:val="20"/>
        </w:rPr>
        <w:t xml:space="preserve">Basic steps in the use of existing programs of type III for the registration of a declaration on product environment are as follows: </w:t>
      </w:r>
    </w:p>
    <w:p w:rsidR="002F3D88" w:rsidRPr="00F65D80" w:rsidRDefault="002F3D88" w:rsidP="002F3D88">
      <w:pPr>
        <w:pStyle w:val="ListParagraph"/>
        <w:numPr>
          <w:ilvl w:val="0"/>
          <w:numId w:val="45"/>
        </w:numPr>
        <w:jc w:val="both"/>
        <w:rPr>
          <w:rFonts w:ascii="Arial" w:hAnsi="Arial" w:cs="Arial"/>
          <w:color w:val="000000" w:themeColor="text1"/>
          <w:sz w:val="20"/>
          <w:szCs w:val="20"/>
        </w:rPr>
      </w:pPr>
      <w:r w:rsidRPr="00F65D80">
        <w:rPr>
          <w:rFonts w:ascii="Arial" w:hAnsi="Arial" w:cs="Arial"/>
          <w:color w:val="000000" w:themeColor="text1"/>
          <w:sz w:val="20"/>
          <w:szCs w:val="20"/>
        </w:rPr>
        <w:t>Development of rules for product categories;</w:t>
      </w:r>
    </w:p>
    <w:p w:rsidR="002F3D88" w:rsidRPr="00F65D80" w:rsidRDefault="002F3D88" w:rsidP="002F3D88">
      <w:pPr>
        <w:pStyle w:val="ListParagraph"/>
        <w:numPr>
          <w:ilvl w:val="0"/>
          <w:numId w:val="45"/>
        </w:numPr>
        <w:jc w:val="both"/>
        <w:rPr>
          <w:rFonts w:ascii="Arial" w:hAnsi="Arial" w:cs="Arial"/>
          <w:color w:val="000000" w:themeColor="text1"/>
          <w:sz w:val="20"/>
          <w:szCs w:val="20"/>
        </w:rPr>
      </w:pPr>
      <w:r w:rsidRPr="00F65D80">
        <w:rPr>
          <w:rFonts w:ascii="Arial" w:hAnsi="Arial" w:cs="Arial"/>
          <w:color w:val="000000" w:themeColor="text1"/>
          <w:sz w:val="20"/>
          <w:szCs w:val="20"/>
        </w:rPr>
        <w:t>Evaluation of product performance by using the method of life-cycle evaluation;</w:t>
      </w:r>
    </w:p>
    <w:p w:rsidR="002F3D88" w:rsidRPr="00F65D80" w:rsidRDefault="002F3D88" w:rsidP="002F3D88">
      <w:pPr>
        <w:pStyle w:val="ListParagraph"/>
        <w:numPr>
          <w:ilvl w:val="0"/>
          <w:numId w:val="45"/>
        </w:numPr>
        <w:jc w:val="both"/>
        <w:rPr>
          <w:rFonts w:ascii="Arial" w:hAnsi="Arial" w:cs="Arial"/>
          <w:color w:val="000000" w:themeColor="text1"/>
          <w:sz w:val="20"/>
          <w:szCs w:val="20"/>
        </w:rPr>
      </w:pPr>
      <w:r w:rsidRPr="00F65D80">
        <w:rPr>
          <w:rFonts w:ascii="Arial" w:hAnsi="Arial" w:cs="Arial"/>
          <w:color w:val="000000" w:themeColor="text1"/>
          <w:sz w:val="20"/>
          <w:szCs w:val="20"/>
        </w:rPr>
        <w:t>Verification of product data and product certification;</w:t>
      </w:r>
    </w:p>
    <w:p w:rsidR="002F3D88" w:rsidRPr="00F65D80" w:rsidRDefault="002F3D88" w:rsidP="002F3D88">
      <w:pPr>
        <w:pStyle w:val="ListParagraph"/>
        <w:numPr>
          <w:ilvl w:val="0"/>
          <w:numId w:val="45"/>
        </w:numPr>
        <w:jc w:val="both"/>
        <w:rPr>
          <w:rFonts w:ascii="Arial" w:hAnsi="Arial" w:cs="Arial"/>
          <w:color w:val="000000" w:themeColor="text1"/>
          <w:sz w:val="20"/>
          <w:szCs w:val="20"/>
        </w:rPr>
      </w:pPr>
      <w:r w:rsidRPr="00F65D80">
        <w:rPr>
          <w:rFonts w:ascii="Arial" w:hAnsi="Arial" w:cs="Arial"/>
          <w:color w:val="000000" w:themeColor="text1"/>
          <w:sz w:val="20"/>
          <w:szCs w:val="20"/>
        </w:rPr>
        <w:t>Publishing the declaration on environmental protection.</w:t>
      </w:r>
    </w:p>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t xml:space="preserve">Listed steps and contents of the declaration </w:t>
      </w:r>
      <w:r w:rsidR="00D631AB" w:rsidRPr="00F65D80">
        <w:rPr>
          <w:rFonts w:ascii="Arial" w:hAnsi="Arial" w:cs="Arial"/>
          <w:color w:val="000000" w:themeColor="text1"/>
          <w:sz w:val="20"/>
          <w:szCs w:val="20"/>
        </w:rPr>
        <w:t xml:space="preserve">of type III </w:t>
      </w:r>
      <w:r w:rsidR="00D631AB">
        <w:rPr>
          <w:rFonts w:ascii="Arial" w:hAnsi="Arial" w:cs="Arial"/>
          <w:color w:val="000000" w:themeColor="text1"/>
          <w:sz w:val="20"/>
          <w:szCs w:val="20"/>
        </w:rPr>
        <w:t>environmental labelling</w:t>
      </w:r>
      <w:r w:rsidR="00D631AB" w:rsidRPr="00F65D80">
        <w:rPr>
          <w:rFonts w:ascii="Arial" w:hAnsi="Arial" w:cs="Arial"/>
          <w:color w:val="000000" w:themeColor="text1"/>
          <w:sz w:val="20"/>
          <w:szCs w:val="20"/>
        </w:rPr>
        <w:t xml:space="preserve"> </w:t>
      </w:r>
      <w:r w:rsidRPr="00F65D80">
        <w:rPr>
          <w:rFonts w:ascii="Arial" w:hAnsi="Arial" w:cs="Arial"/>
          <w:color w:val="000000" w:themeColor="text1"/>
          <w:sz w:val="20"/>
          <w:szCs w:val="20"/>
        </w:rPr>
        <w:t xml:space="preserve">are described in detail in ISO 14025 </w:t>
      </w:r>
      <w:proofErr w:type="gramStart"/>
      <w:r w:rsidRPr="00F65D80">
        <w:rPr>
          <w:rFonts w:ascii="Arial" w:hAnsi="Arial" w:cs="Arial"/>
          <w:color w:val="000000" w:themeColor="text1"/>
          <w:sz w:val="20"/>
          <w:szCs w:val="20"/>
        </w:rPr>
        <w:t>standard</w:t>
      </w:r>
      <w:proofErr w:type="gramEnd"/>
      <w:r w:rsidRPr="00F65D80">
        <w:rPr>
          <w:rFonts w:ascii="Arial" w:hAnsi="Arial" w:cs="Arial"/>
          <w:color w:val="000000" w:themeColor="text1"/>
          <w:sz w:val="20"/>
          <w:szCs w:val="20"/>
        </w:rPr>
        <w:t>.</w:t>
      </w:r>
    </w:p>
    <w:p w:rsidR="002F3D88" w:rsidRPr="00F65D80" w:rsidRDefault="002F3D88" w:rsidP="002F3D88">
      <w:pPr>
        <w:spacing w:before="240" w:after="120"/>
        <w:jc w:val="both"/>
        <w:rPr>
          <w:rFonts w:ascii="Arial" w:hAnsi="Arial" w:cs="Arial"/>
          <w:color w:val="000000" w:themeColor="text1"/>
          <w:sz w:val="20"/>
          <w:szCs w:val="20"/>
        </w:rPr>
      </w:pPr>
      <w:bookmarkStart w:id="0" w:name="_GoBack"/>
      <w:r w:rsidRPr="00F65D80">
        <w:rPr>
          <w:rFonts w:ascii="Arial" w:hAnsi="Arial" w:cs="Arial"/>
          <w:color w:val="000000" w:themeColor="text1"/>
          <w:sz w:val="20"/>
          <w:szCs w:val="20"/>
        </w:rPr>
        <w:lastRenderedPageBreak/>
        <w:t xml:space="preserve">Life Cycle Assessment method </w:t>
      </w:r>
      <w:bookmarkEnd w:id="0"/>
      <w:r w:rsidRPr="00F65D80">
        <w:rPr>
          <w:rFonts w:ascii="Arial" w:hAnsi="Arial" w:cs="Arial"/>
          <w:color w:val="000000" w:themeColor="text1"/>
          <w:sz w:val="20"/>
          <w:szCs w:val="20"/>
        </w:rPr>
        <w:t>(</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is applied in most of the environmental labelling programs that are currently applied in the World; it implies third party licensing and it is used for the evaluation of product’s impact on the environment and the verification process. It is a methodology for assessment of all environmental impacts associated with the life cycle of products, services and processes and standardized by the ISO 14040 and ISO 14044 norms.</w:t>
      </w:r>
      <w:r w:rsidR="00D631AB">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is mainly used to compare different products, processes and activities or as a standalone tool to identify hotspots in the life cycle; it is also considered one of the best tools for developing environmental policies. Some of the main sectors of its application are agriculture, mining, oil and gas extraction, manufacturing industries and retail</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2</w:t>
      </w:r>
      <w:r w:rsidR="00813482">
        <w:rPr>
          <w:rFonts w:ascii="Arial" w:hAnsi="Arial" w:cs="Arial"/>
          <w:color w:val="000000" w:themeColor="text1"/>
          <w:sz w:val="20"/>
          <w:szCs w:val="20"/>
        </w:rPr>
        <w:sym w:font="Symbol" w:char="F05D"/>
      </w:r>
      <w:r w:rsidRPr="00F65D80">
        <w:rPr>
          <w:rStyle w:val="FootnoteReference"/>
          <w:rFonts w:cs="Arial"/>
          <w:color w:val="000000" w:themeColor="text1"/>
          <w:vertAlign w:val="baseline"/>
        </w:rPr>
        <w:t>.</w:t>
      </w:r>
    </w:p>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t xml:space="preserve">Through the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analysis, all possible environmental loads of a resource extraction, production, distribution, use and disposal of product are ultimately classiﬁed according to their contribution to a number of environmental impacts, including ozone depletion potential, global warming potential and human toxicity</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3</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p>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t xml:space="preserve">By using information obtained from the label and the declaration </w:t>
      </w:r>
      <w:r w:rsidR="00D631AB" w:rsidRPr="00F65D80">
        <w:rPr>
          <w:rFonts w:ascii="Arial" w:hAnsi="Arial" w:cs="Arial"/>
          <w:color w:val="000000" w:themeColor="text1"/>
          <w:sz w:val="20"/>
          <w:szCs w:val="20"/>
        </w:rPr>
        <w:t xml:space="preserve">of type III </w:t>
      </w:r>
      <w:r w:rsidR="00D631AB">
        <w:rPr>
          <w:rFonts w:ascii="Arial" w:hAnsi="Arial" w:cs="Arial"/>
          <w:color w:val="000000" w:themeColor="text1"/>
          <w:sz w:val="20"/>
          <w:szCs w:val="20"/>
        </w:rPr>
        <w:t>environmental labelling</w:t>
      </w:r>
      <w:r w:rsidRPr="00F65D80">
        <w:rPr>
          <w:rFonts w:ascii="Arial" w:hAnsi="Arial" w:cs="Arial"/>
          <w:color w:val="000000" w:themeColor="text1"/>
          <w:sz w:val="20"/>
          <w:szCs w:val="20"/>
        </w:rPr>
        <w:t xml:space="preserve">, customers can compare the characteristics of products that refer to environmental protection and define the importance of these influences and select a better product. This is the reason that motivates companies to use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methods, all with the purpose of improving important characteristics of their product in relation to the influence on the environment (e.g. energy use and potential influence on global warming). The goal of the declaration </w:t>
      </w:r>
      <w:r w:rsidR="00D631AB" w:rsidRPr="00F65D80">
        <w:rPr>
          <w:rFonts w:ascii="Arial" w:hAnsi="Arial" w:cs="Arial"/>
          <w:color w:val="000000" w:themeColor="text1"/>
          <w:sz w:val="20"/>
          <w:szCs w:val="20"/>
        </w:rPr>
        <w:t xml:space="preserve">of type III </w:t>
      </w:r>
      <w:r w:rsidR="00D631AB">
        <w:rPr>
          <w:rFonts w:ascii="Arial" w:hAnsi="Arial" w:cs="Arial"/>
          <w:color w:val="000000" w:themeColor="text1"/>
          <w:sz w:val="20"/>
          <w:szCs w:val="20"/>
        </w:rPr>
        <w:t>environmental labelling</w:t>
      </w:r>
      <w:r w:rsidR="00D631AB" w:rsidRPr="00F65D80">
        <w:rPr>
          <w:rFonts w:ascii="Arial" w:hAnsi="Arial" w:cs="Arial"/>
          <w:color w:val="000000" w:themeColor="text1"/>
          <w:sz w:val="20"/>
          <w:szCs w:val="20"/>
        </w:rPr>
        <w:t xml:space="preserve"> </w:t>
      </w:r>
      <w:r w:rsidRPr="00F65D80">
        <w:rPr>
          <w:rFonts w:ascii="Arial" w:hAnsi="Arial" w:cs="Arial"/>
          <w:color w:val="000000" w:themeColor="text1"/>
          <w:sz w:val="20"/>
          <w:szCs w:val="20"/>
        </w:rPr>
        <w:t>is to provide</w:t>
      </w:r>
      <w:r w:rsidR="00F65D80" w:rsidRPr="00F65D80">
        <w:rPr>
          <w:rFonts w:ascii="Arial" w:hAnsi="Arial" w:cs="Arial"/>
          <w:color w:val="000000" w:themeColor="text1"/>
          <w:sz w:val="20"/>
          <w:szCs w:val="20"/>
        </w:rPr>
        <w:t xml:space="preserve"> the issuance of quantified and credible</w:t>
      </w:r>
      <w:r w:rsidRPr="00F65D80">
        <w:rPr>
          <w:rFonts w:ascii="Arial" w:hAnsi="Arial" w:cs="Arial"/>
          <w:color w:val="000000" w:themeColor="text1"/>
          <w:sz w:val="20"/>
          <w:szCs w:val="20"/>
        </w:rPr>
        <w:t xml:space="preserve"> data on product in relation to environmental protection for the whole life-cycle of a product based on independent verification (e.g. third party)</w:t>
      </w:r>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973953">
        <w:rPr>
          <w:rFonts w:ascii="Arial" w:hAnsi="Arial" w:cs="Arial"/>
          <w:color w:val="000000" w:themeColor="text1"/>
          <w:sz w:val="20"/>
          <w:szCs w:val="20"/>
        </w:rPr>
        <w:t>1</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p>
    <w:p w:rsidR="00D2065F" w:rsidRPr="00F65D80" w:rsidRDefault="00A573C6" w:rsidP="00D2065F">
      <w:pPr>
        <w:spacing w:before="240" w:after="120"/>
        <w:jc w:val="both"/>
        <w:rPr>
          <w:rFonts w:ascii="Arial" w:hAnsi="Arial" w:cs="Arial"/>
          <w:b/>
          <w:color w:val="000000" w:themeColor="text1"/>
          <w:sz w:val="20"/>
          <w:szCs w:val="20"/>
        </w:rPr>
      </w:pPr>
      <w:r w:rsidRPr="00F65D80">
        <w:rPr>
          <w:rFonts w:ascii="Arial" w:hAnsi="Arial" w:cs="Arial"/>
          <w:b/>
          <w:color w:val="000000" w:themeColor="text1"/>
          <w:sz w:val="20"/>
          <w:szCs w:val="20"/>
        </w:rPr>
        <w:t xml:space="preserve">3. </w:t>
      </w:r>
      <w:r w:rsidR="00D2065F" w:rsidRPr="00F65D80">
        <w:rPr>
          <w:rFonts w:ascii="Arial" w:hAnsi="Arial" w:cs="Arial"/>
          <w:b/>
          <w:color w:val="000000" w:themeColor="text1"/>
          <w:sz w:val="20"/>
          <w:szCs w:val="20"/>
        </w:rPr>
        <w:t xml:space="preserve">AN </w:t>
      </w:r>
      <w:r w:rsidR="002F3D88" w:rsidRPr="00F65D80">
        <w:rPr>
          <w:rFonts w:ascii="Arial" w:hAnsi="Arial" w:cs="Arial"/>
          <w:b/>
          <w:color w:val="000000" w:themeColor="text1"/>
          <w:sz w:val="20"/>
          <w:szCs w:val="20"/>
        </w:rPr>
        <w:t xml:space="preserve">INTEGRATED APPROACH IMPLEMENTATION OF EMS AND </w:t>
      </w:r>
      <w:proofErr w:type="spellStart"/>
      <w:r w:rsidR="002F3D88" w:rsidRPr="00F65D80">
        <w:rPr>
          <w:rFonts w:ascii="Arial" w:hAnsi="Arial" w:cs="Arial"/>
          <w:b/>
          <w:color w:val="000000" w:themeColor="text1"/>
          <w:sz w:val="20"/>
          <w:szCs w:val="20"/>
        </w:rPr>
        <w:t>LCA</w:t>
      </w:r>
      <w:proofErr w:type="spellEnd"/>
      <w:r w:rsidR="002F3D88" w:rsidRPr="00F65D80">
        <w:rPr>
          <w:rFonts w:ascii="Arial" w:hAnsi="Arial" w:cs="Arial"/>
          <w:b/>
          <w:color w:val="000000" w:themeColor="text1"/>
          <w:sz w:val="20"/>
          <w:szCs w:val="20"/>
        </w:rPr>
        <w:t xml:space="preserve"> IN COMPANY ’’</w:t>
      </w:r>
      <w:proofErr w:type="spellStart"/>
      <w:r w:rsidR="002F3D88" w:rsidRPr="00F65D80">
        <w:rPr>
          <w:rFonts w:ascii="Arial" w:hAnsi="Arial" w:cs="Arial"/>
          <w:b/>
          <w:color w:val="000000" w:themeColor="text1"/>
          <w:sz w:val="20"/>
          <w:szCs w:val="20"/>
        </w:rPr>
        <w:t>SIJ</w:t>
      </w:r>
      <w:proofErr w:type="spellEnd"/>
      <w:r w:rsidR="002F3D88" w:rsidRPr="00F65D80">
        <w:rPr>
          <w:rFonts w:ascii="Arial" w:hAnsi="Arial" w:cs="Arial"/>
          <w:b/>
          <w:color w:val="000000" w:themeColor="text1"/>
          <w:sz w:val="20"/>
          <w:szCs w:val="20"/>
        </w:rPr>
        <w:t xml:space="preserve"> </w:t>
      </w:r>
      <w:proofErr w:type="spellStart"/>
      <w:r w:rsidR="002F3D88" w:rsidRPr="00F65D80">
        <w:rPr>
          <w:rFonts w:ascii="Arial" w:hAnsi="Arial" w:cs="Arial"/>
          <w:b/>
          <w:color w:val="000000" w:themeColor="text1"/>
          <w:sz w:val="20"/>
          <w:szCs w:val="20"/>
        </w:rPr>
        <w:t>ACRONI</w:t>
      </w:r>
      <w:proofErr w:type="spellEnd"/>
      <w:r w:rsidR="002F3D88" w:rsidRPr="00F65D80">
        <w:rPr>
          <w:rFonts w:ascii="Arial" w:hAnsi="Arial" w:cs="Arial"/>
          <w:b/>
          <w:color w:val="000000" w:themeColor="text1"/>
          <w:sz w:val="20"/>
          <w:szCs w:val="20"/>
        </w:rPr>
        <w:t>’’</w:t>
      </w:r>
    </w:p>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t xml:space="preserve">EMS together with </w:t>
      </w:r>
      <w:proofErr w:type="spellStart"/>
      <w:r w:rsidRPr="00F65D80">
        <w:rPr>
          <w:rFonts w:ascii="Arial" w:hAnsi="Arial" w:cs="Arial"/>
          <w:color w:val="000000" w:themeColor="text1"/>
          <w:sz w:val="20"/>
          <w:szCs w:val="20"/>
        </w:rPr>
        <w:t>LCA</w:t>
      </w:r>
      <w:proofErr w:type="spellEnd"/>
      <w:r w:rsidR="000264A0" w:rsidRPr="00F65D80">
        <w:rPr>
          <w:rFonts w:ascii="Arial" w:hAnsi="Arial" w:cs="Arial"/>
          <w:color w:val="000000" w:themeColor="text1"/>
          <w:sz w:val="20"/>
          <w:szCs w:val="20"/>
        </w:rPr>
        <w:t xml:space="preserve"> </w:t>
      </w:r>
      <w:r w:rsidRPr="00F65D80">
        <w:rPr>
          <w:rFonts w:ascii="Arial" w:hAnsi="Arial" w:cs="Arial"/>
          <w:color w:val="000000" w:themeColor="text1"/>
          <w:sz w:val="20"/>
          <w:szCs w:val="20"/>
        </w:rPr>
        <w:t>are</w:t>
      </w:r>
      <w:r w:rsidR="000264A0" w:rsidRPr="00F65D80">
        <w:rPr>
          <w:rFonts w:ascii="Arial" w:hAnsi="Arial" w:cs="Arial"/>
          <w:color w:val="000000" w:themeColor="text1"/>
          <w:sz w:val="20"/>
          <w:szCs w:val="20"/>
        </w:rPr>
        <w:t xml:space="preserve"> </w:t>
      </w:r>
      <w:r w:rsidRPr="00F65D80">
        <w:rPr>
          <w:rFonts w:ascii="Arial" w:hAnsi="Arial" w:cs="Arial"/>
          <w:color w:val="000000" w:themeColor="text1"/>
          <w:sz w:val="20"/>
          <w:szCs w:val="20"/>
        </w:rPr>
        <w:t xml:space="preserve">useful tools to improve the environmental proﬁle of </w:t>
      </w:r>
      <w:proofErr w:type="spellStart"/>
      <w:r w:rsidRPr="00F65D80">
        <w:rPr>
          <w:rFonts w:ascii="Arial" w:hAnsi="Arial" w:cs="Arial"/>
          <w:color w:val="000000" w:themeColor="text1"/>
          <w:sz w:val="20"/>
          <w:szCs w:val="20"/>
        </w:rPr>
        <w:t>organizations.The</w:t>
      </w:r>
      <w:proofErr w:type="spellEnd"/>
      <w:r w:rsidRPr="00F65D80">
        <w:rPr>
          <w:rFonts w:ascii="Arial" w:hAnsi="Arial" w:cs="Arial"/>
          <w:color w:val="000000" w:themeColor="text1"/>
          <w:sz w:val="20"/>
          <w:szCs w:val="20"/>
        </w:rPr>
        <w:t xml:space="preserve"> main areas of the EMS where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can be useful are for the identiﬁcation of environmental aspects</w:t>
      </w:r>
      <w:r w:rsidR="00813482">
        <w:rPr>
          <w:rFonts w:ascii="Arial" w:hAnsi="Arial" w:cs="Arial"/>
          <w:color w:val="000000" w:themeColor="text1"/>
          <w:sz w:val="20"/>
          <w:szCs w:val="20"/>
        </w:rPr>
        <w:t xml:space="preserve"> </w:t>
      </w:r>
      <w:r w:rsidRPr="00F65D80">
        <w:rPr>
          <w:rFonts w:ascii="Arial" w:hAnsi="Arial" w:cs="Arial"/>
          <w:color w:val="000000" w:themeColor="text1"/>
          <w:sz w:val="20"/>
          <w:szCs w:val="20"/>
        </w:rPr>
        <w:t>from a life cycle perspective and their related impacts, assessment of aspect signiﬁcance and aspect ranking, deﬁnition of an objective, targets and indicators and by adding scientiﬁc elements to the environmental performance evaluation.</w:t>
      </w:r>
      <w:r w:rsidR="000072CB">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does not take into account legal requirements, cannot capture all environmental </w:t>
      </w:r>
      <w:proofErr w:type="spellStart"/>
      <w:r w:rsidRPr="00F65D80">
        <w:rPr>
          <w:rFonts w:ascii="Arial" w:hAnsi="Arial" w:cs="Arial"/>
          <w:color w:val="000000" w:themeColor="text1"/>
          <w:sz w:val="20"/>
          <w:szCs w:val="20"/>
        </w:rPr>
        <w:t>impactssuch</w:t>
      </w:r>
      <w:proofErr w:type="spellEnd"/>
      <w:r w:rsidRPr="00F65D80">
        <w:rPr>
          <w:rFonts w:ascii="Arial" w:hAnsi="Arial" w:cs="Arial"/>
          <w:color w:val="000000" w:themeColor="text1"/>
          <w:sz w:val="20"/>
          <w:szCs w:val="20"/>
        </w:rPr>
        <w:t xml:space="preserve"> as odours and noise, and cannot consider qualitative aspects, such as environmental accidents. The ideal prospect, therefore, is not to replace traditional methods of identiﬁcation and evaluation of environmental aspects which use EMS with a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methodology, but combine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and traditional methods, because some items are best captured in EMS compared to </w:t>
      </w:r>
      <w:proofErr w:type="spellStart"/>
      <w:r w:rsidRPr="00F65D80">
        <w:rPr>
          <w:rFonts w:ascii="Arial" w:hAnsi="Arial" w:cs="Arial"/>
          <w:color w:val="000000" w:themeColor="text1"/>
          <w:sz w:val="20"/>
          <w:szCs w:val="20"/>
        </w:rPr>
        <w:t>LCA</w:t>
      </w:r>
      <w:proofErr w:type="spellEnd"/>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2</w:t>
      </w:r>
      <w:r w:rsidR="00813482">
        <w:rPr>
          <w:rFonts w:ascii="Arial" w:hAnsi="Arial" w:cs="Arial"/>
          <w:color w:val="000000" w:themeColor="text1"/>
          <w:sz w:val="20"/>
          <w:szCs w:val="20"/>
        </w:rPr>
        <w:sym w:font="Symbol" w:char="F05D"/>
      </w:r>
      <w:r w:rsidRPr="00F65D80">
        <w:rPr>
          <w:rFonts w:ascii="Arial" w:hAnsi="Arial" w:cs="Arial"/>
          <w:color w:val="000000" w:themeColor="text1"/>
          <w:sz w:val="20"/>
          <w:szCs w:val="20"/>
        </w:rPr>
        <w:t>.</w:t>
      </w:r>
    </w:p>
    <w:p w:rsidR="00F65D80" w:rsidRPr="00F65D80" w:rsidRDefault="002F3D88" w:rsidP="00F65D80">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t xml:space="preserve">In further text, an integrated approach EMS and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 xml:space="preserve"> in company ‘’</w:t>
      </w:r>
      <w:proofErr w:type="spellStart"/>
      <w:r w:rsidRPr="00F65D80">
        <w:rPr>
          <w:rFonts w:ascii="Arial" w:hAnsi="Arial" w:cs="Arial"/>
          <w:color w:val="000000" w:themeColor="text1"/>
          <w:sz w:val="20"/>
          <w:szCs w:val="20"/>
        </w:rPr>
        <w:t>SIJ</w:t>
      </w:r>
      <w:proofErr w:type="spellEnd"/>
      <w:r w:rsidRPr="00F65D80">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Acroni</w:t>
      </w:r>
      <w:proofErr w:type="spellEnd"/>
      <w:r w:rsidRPr="00F65D80">
        <w:rPr>
          <w:rFonts w:ascii="Arial" w:hAnsi="Arial" w:cs="Arial"/>
          <w:color w:val="000000" w:themeColor="text1"/>
          <w:sz w:val="20"/>
          <w:szCs w:val="20"/>
        </w:rPr>
        <w:t xml:space="preserve">’’ is presented. The company produces stainless steel quarto plates and wear resistant, high tensile, tool, non-oriented electrical steel and hot and cold rolled coils in special grades. Figure 2 shows part of the Register on environmental aspects developed </w:t>
      </w:r>
      <w:r w:rsidRPr="00F65D80">
        <w:rPr>
          <w:rFonts w:ascii="Arial" w:hAnsi="Arial" w:cs="Arial"/>
          <w:color w:val="000000" w:themeColor="text1"/>
          <w:sz w:val="20"/>
          <w:szCs w:val="20"/>
        </w:rPr>
        <w:lastRenderedPageBreak/>
        <w:t xml:space="preserve">through integrated </w:t>
      </w:r>
      <w:proofErr w:type="gramStart"/>
      <w:r w:rsidRPr="00F65D80">
        <w:rPr>
          <w:rFonts w:ascii="Arial" w:hAnsi="Arial" w:cs="Arial"/>
          <w:color w:val="000000" w:themeColor="text1"/>
          <w:sz w:val="20"/>
          <w:szCs w:val="20"/>
        </w:rPr>
        <w:t>approach  EMS</w:t>
      </w:r>
      <w:proofErr w:type="gramEnd"/>
      <w:r w:rsidRPr="00F65D80">
        <w:rPr>
          <w:rFonts w:ascii="Arial" w:hAnsi="Arial" w:cs="Arial"/>
          <w:color w:val="000000" w:themeColor="text1"/>
          <w:sz w:val="20"/>
          <w:szCs w:val="20"/>
        </w:rPr>
        <w:t xml:space="preserve"> – </w:t>
      </w:r>
      <w:proofErr w:type="spellStart"/>
      <w:r w:rsidRPr="00F65D80">
        <w:rPr>
          <w:rFonts w:ascii="Arial" w:hAnsi="Arial" w:cs="Arial"/>
          <w:color w:val="000000" w:themeColor="text1"/>
          <w:sz w:val="20"/>
          <w:szCs w:val="20"/>
        </w:rPr>
        <w:t>LCA</w:t>
      </w:r>
      <w:proofErr w:type="spellEnd"/>
      <w:r w:rsidRPr="00F65D80">
        <w:rPr>
          <w:rFonts w:ascii="Arial" w:hAnsi="Arial" w:cs="Arial"/>
          <w:color w:val="000000" w:themeColor="text1"/>
          <w:sz w:val="20"/>
          <w:szCs w:val="20"/>
        </w:rPr>
        <w:t>.</w:t>
      </w:r>
      <w:r w:rsidR="00F65D80">
        <w:rPr>
          <w:rFonts w:ascii="Arial" w:hAnsi="Arial" w:cs="Arial"/>
          <w:color w:val="000000" w:themeColor="text1"/>
          <w:sz w:val="20"/>
          <w:szCs w:val="20"/>
        </w:rPr>
        <w:t xml:space="preserve"> </w:t>
      </w:r>
      <w:r w:rsidR="00F65D80" w:rsidRPr="00F65D80">
        <w:rPr>
          <w:rFonts w:ascii="Arial" w:hAnsi="Arial" w:cs="Arial"/>
          <w:color w:val="000000" w:themeColor="text1"/>
          <w:sz w:val="20"/>
          <w:szCs w:val="20"/>
        </w:rPr>
        <w:t>Company ‘’</w:t>
      </w:r>
      <w:proofErr w:type="spellStart"/>
      <w:r w:rsidR="00F65D80" w:rsidRPr="00F65D80">
        <w:rPr>
          <w:rFonts w:ascii="Arial" w:hAnsi="Arial" w:cs="Arial"/>
          <w:color w:val="000000" w:themeColor="text1"/>
          <w:sz w:val="20"/>
          <w:szCs w:val="20"/>
        </w:rPr>
        <w:t>SIJ</w:t>
      </w:r>
      <w:proofErr w:type="spellEnd"/>
      <w:r w:rsidR="00F65D80" w:rsidRPr="00F65D80">
        <w:rPr>
          <w:rFonts w:ascii="Arial" w:hAnsi="Arial" w:cs="Arial"/>
          <w:color w:val="000000" w:themeColor="text1"/>
          <w:sz w:val="20"/>
          <w:szCs w:val="20"/>
        </w:rPr>
        <w:t xml:space="preserve"> </w:t>
      </w:r>
      <w:proofErr w:type="spellStart"/>
      <w:r w:rsidR="00F65D80" w:rsidRPr="00F65D80">
        <w:rPr>
          <w:rFonts w:ascii="Arial" w:hAnsi="Arial" w:cs="Arial"/>
          <w:color w:val="000000" w:themeColor="text1"/>
          <w:sz w:val="20"/>
          <w:szCs w:val="20"/>
        </w:rPr>
        <w:t>Acroni</w:t>
      </w:r>
      <w:proofErr w:type="spellEnd"/>
      <w:r w:rsidR="00F65D80" w:rsidRPr="00F65D80">
        <w:rPr>
          <w:rFonts w:ascii="Arial" w:hAnsi="Arial" w:cs="Arial"/>
          <w:color w:val="000000" w:themeColor="text1"/>
          <w:sz w:val="20"/>
          <w:szCs w:val="20"/>
        </w:rPr>
        <w:t>’’ made</w:t>
      </w:r>
      <w:r w:rsidR="00F65D80">
        <w:rPr>
          <w:rFonts w:ascii="Arial" w:hAnsi="Arial" w:cs="Arial"/>
          <w:color w:val="000000" w:themeColor="text1"/>
          <w:sz w:val="20"/>
          <w:szCs w:val="20"/>
        </w:rPr>
        <w:t xml:space="preserve"> </w:t>
      </w:r>
      <w:proofErr w:type="spellStart"/>
      <w:proofErr w:type="gramStart"/>
      <w:r w:rsidR="00F65D80" w:rsidRPr="00F65D80">
        <w:rPr>
          <w:rFonts w:ascii="Arial" w:hAnsi="Arial" w:cs="Arial"/>
          <w:color w:val="000000" w:themeColor="text1"/>
          <w:sz w:val="20"/>
          <w:szCs w:val="20"/>
        </w:rPr>
        <w:t>LCA</w:t>
      </w:r>
      <w:proofErr w:type="spellEnd"/>
      <w:r w:rsidR="00F65D80" w:rsidRPr="00F65D80">
        <w:rPr>
          <w:rFonts w:ascii="Arial" w:hAnsi="Arial" w:cs="Arial"/>
          <w:color w:val="000000" w:themeColor="text1"/>
          <w:sz w:val="20"/>
          <w:szCs w:val="20"/>
        </w:rPr>
        <w:t xml:space="preserve">  for</w:t>
      </w:r>
      <w:proofErr w:type="gramEnd"/>
      <w:r w:rsidR="00F65D80" w:rsidRPr="00F65D80">
        <w:rPr>
          <w:rFonts w:ascii="Arial" w:hAnsi="Arial" w:cs="Arial"/>
          <w:color w:val="000000" w:themeColor="text1"/>
          <w:sz w:val="20"/>
          <w:szCs w:val="20"/>
        </w:rPr>
        <w:t xml:space="preserve"> the 9 products listed in Table 2.</w:t>
      </w:r>
    </w:p>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noProof/>
          <w:color w:val="000000" w:themeColor="text1"/>
          <w:sz w:val="20"/>
          <w:szCs w:val="20"/>
          <w:lang w:val="sr-Latn-RS" w:eastAsia="sr-Latn-RS"/>
        </w:rPr>
        <w:drawing>
          <wp:inline distT="0" distB="0" distL="0" distR="0" wp14:anchorId="438100FD" wp14:editId="470FB3B7">
            <wp:extent cx="4798772" cy="2196077"/>
            <wp:effectExtent l="19050" t="19050" r="20955" b="13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797"/>
                    <a:stretch/>
                  </pic:blipFill>
                  <pic:spPr bwMode="auto">
                    <a:xfrm>
                      <a:off x="0" y="0"/>
                      <a:ext cx="4807901" cy="220025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65D80" w:rsidRDefault="00F65D80" w:rsidP="00F65D80">
      <w:pPr>
        <w:spacing w:before="240" w:after="120"/>
        <w:jc w:val="center"/>
        <w:rPr>
          <w:rFonts w:ascii="Arial" w:hAnsi="Arial" w:cs="Arial"/>
          <w:color w:val="000000" w:themeColor="text1"/>
          <w:sz w:val="20"/>
          <w:szCs w:val="20"/>
        </w:rPr>
      </w:pPr>
      <w:proofErr w:type="gramStart"/>
      <w:r w:rsidRPr="00F65D80">
        <w:rPr>
          <w:rFonts w:ascii="Arial" w:hAnsi="Arial" w:cs="Arial"/>
          <w:color w:val="000000" w:themeColor="text1"/>
          <w:sz w:val="20"/>
          <w:szCs w:val="20"/>
        </w:rPr>
        <w:t>Figure</w:t>
      </w:r>
      <w:r w:rsidR="00383410">
        <w:rPr>
          <w:rFonts w:ascii="Arial" w:hAnsi="Arial" w:cs="Arial"/>
          <w:color w:val="000000" w:themeColor="text1"/>
          <w:sz w:val="20"/>
          <w:szCs w:val="20"/>
        </w:rPr>
        <w:t xml:space="preserve"> </w:t>
      </w:r>
      <w:r>
        <w:rPr>
          <w:rFonts w:ascii="Arial" w:hAnsi="Arial" w:cs="Arial"/>
          <w:color w:val="000000" w:themeColor="text1"/>
          <w:sz w:val="20"/>
          <w:szCs w:val="20"/>
        </w:rPr>
        <w:t>2</w:t>
      </w:r>
      <w:r w:rsidRPr="00F65D80">
        <w:rPr>
          <w:rFonts w:ascii="Arial" w:hAnsi="Arial" w:cs="Arial"/>
          <w:color w:val="000000" w:themeColor="text1"/>
          <w:sz w:val="20"/>
          <w:szCs w:val="20"/>
        </w:rPr>
        <w:t>.</w:t>
      </w:r>
      <w:proofErr w:type="gramEnd"/>
      <w:r w:rsidRPr="00F65D80">
        <w:rPr>
          <w:rFonts w:ascii="Arial" w:hAnsi="Arial" w:cs="Arial"/>
          <w:color w:val="000000" w:themeColor="text1"/>
          <w:sz w:val="20"/>
          <w:szCs w:val="20"/>
        </w:rPr>
        <w:t xml:space="preserve"> Register on environmental aspects</w:t>
      </w:r>
      <w:r>
        <w:rPr>
          <w:rFonts w:ascii="Arial" w:hAnsi="Arial" w:cs="Arial"/>
          <w:color w:val="000000" w:themeColor="text1"/>
          <w:sz w:val="20"/>
          <w:szCs w:val="20"/>
        </w:rPr>
        <w:t xml:space="preserve"> in ‘’</w:t>
      </w:r>
      <w:proofErr w:type="spellStart"/>
      <w:r>
        <w:rPr>
          <w:rFonts w:ascii="Arial" w:hAnsi="Arial" w:cs="Arial"/>
          <w:color w:val="000000" w:themeColor="text1"/>
          <w:sz w:val="20"/>
          <w:szCs w:val="20"/>
        </w:rPr>
        <w:t>SIJ</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Acroni</w:t>
      </w:r>
      <w:proofErr w:type="spellEnd"/>
      <w:r>
        <w:rPr>
          <w:rFonts w:ascii="Arial" w:hAnsi="Arial" w:cs="Arial"/>
          <w:color w:val="000000" w:themeColor="text1"/>
          <w:sz w:val="20"/>
          <w:szCs w:val="20"/>
        </w:rPr>
        <w:t>’’</w:t>
      </w:r>
    </w:p>
    <w:p w:rsidR="002F3D88" w:rsidRPr="00F65D80" w:rsidRDefault="002F3D88" w:rsidP="002F3D88">
      <w:pPr>
        <w:spacing w:before="240" w:after="120"/>
        <w:jc w:val="both"/>
        <w:rPr>
          <w:rFonts w:ascii="Arial" w:hAnsi="Arial" w:cs="Arial"/>
          <w:color w:val="000000" w:themeColor="text1"/>
          <w:sz w:val="20"/>
          <w:szCs w:val="20"/>
        </w:rPr>
      </w:pPr>
      <w:proofErr w:type="gramStart"/>
      <w:r w:rsidRPr="00F65D80">
        <w:rPr>
          <w:rFonts w:ascii="Arial" w:hAnsi="Arial" w:cs="Arial"/>
          <w:color w:val="000000" w:themeColor="text1"/>
          <w:sz w:val="20"/>
          <w:szCs w:val="20"/>
        </w:rPr>
        <w:t>Table 2.</w:t>
      </w:r>
      <w:proofErr w:type="gramEnd"/>
      <w:r w:rsidRPr="00F65D80">
        <w:rPr>
          <w:rFonts w:ascii="Arial" w:hAnsi="Arial" w:cs="Arial"/>
          <w:color w:val="000000" w:themeColor="text1"/>
          <w:sz w:val="20"/>
          <w:szCs w:val="20"/>
        </w:rPr>
        <w:t xml:space="preserve"> Listing of selected routes and products for </w:t>
      </w:r>
      <w:proofErr w:type="spellStart"/>
      <w:r w:rsidRPr="00F65D80">
        <w:rPr>
          <w:rFonts w:ascii="Arial" w:hAnsi="Arial" w:cs="Arial"/>
          <w:color w:val="000000" w:themeColor="text1"/>
          <w:sz w:val="20"/>
          <w:szCs w:val="20"/>
        </w:rPr>
        <w:t>LCA</w:t>
      </w:r>
      <w:proofErr w:type="spellEnd"/>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4</w:t>
      </w:r>
      <w:r w:rsidR="00813482">
        <w:rPr>
          <w:rFonts w:ascii="Arial" w:hAnsi="Arial" w:cs="Arial"/>
          <w:color w:val="000000" w:themeColor="text1"/>
          <w:sz w:val="20"/>
          <w:szCs w:val="20"/>
        </w:rPr>
        <w:sym w:font="Symbol" w:char="F05D"/>
      </w:r>
    </w:p>
    <w:tbl>
      <w:tblPr>
        <w:tblStyle w:val="TableGrid"/>
        <w:tblW w:w="0" w:type="auto"/>
        <w:tblInd w:w="108" w:type="dxa"/>
        <w:tblLook w:val="04A0" w:firstRow="1" w:lastRow="0" w:firstColumn="1" w:lastColumn="0" w:noHBand="0" w:noVBand="1"/>
      </w:tblPr>
      <w:tblGrid>
        <w:gridCol w:w="3969"/>
        <w:gridCol w:w="1560"/>
        <w:gridCol w:w="1559"/>
      </w:tblGrid>
      <w:tr w:rsidR="00F65D80" w:rsidRPr="00F65D80" w:rsidTr="00586059">
        <w:tc>
          <w:tcPr>
            <w:tcW w:w="3969" w:type="dxa"/>
            <w:shd w:val="clear" w:color="auto" w:fill="BFBFBF" w:themeFill="background1" w:themeFillShade="BF"/>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Name of the route</w:t>
            </w:r>
          </w:p>
        </w:tc>
        <w:tc>
          <w:tcPr>
            <w:tcW w:w="1560" w:type="dxa"/>
            <w:shd w:val="clear" w:color="auto" w:fill="BFBFBF" w:themeFill="background1" w:themeFillShade="BF"/>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Flat rolled coil</w:t>
            </w:r>
          </w:p>
        </w:tc>
        <w:tc>
          <w:tcPr>
            <w:tcW w:w="1559" w:type="dxa"/>
            <w:shd w:val="clear" w:color="auto" w:fill="BFBFBF" w:themeFill="background1" w:themeFillShade="BF"/>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Quarto plate</w:t>
            </w:r>
          </w:p>
        </w:tc>
      </w:tr>
      <w:tr w:rsidR="00F65D80" w:rsidRPr="00F65D80" w:rsidTr="00586059">
        <w:tc>
          <w:tcPr>
            <w:tcW w:w="3969"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Hot rolled softened &amp; pickled plate (</w:t>
            </w:r>
            <w:proofErr w:type="spellStart"/>
            <w:r w:rsidRPr="00F65D80">
              <w:rPr>
                <w:rFonts w:ascii="Arial" w:hAnsi="Arial" w:cs="Arial"/>
                <w:color w:val="000000" w:themeColor="text1"/>
                <w:sz w:val="20"/>
                <w:szCs w:val="20"/>
              </w:rPr>
              <w:t>QP</w:t>
            </w:r>
            <w:proofErr w:type="spellEnd"/>
            <w:r w:rsidRPr="00F65D80">
              <w:rPr>
                <w:rFonts w:ascii="Arial" w:hAnsi="Arial" w:cs="Arial"/>
                <w:color w:val="000000" w:themeColor="text1"/>
                <w:sz w:val="20"/>
                <w:szCs w:val="20"/>
              </w:rPr>
              <w:t>)</w:t>
            </w:r>
          </w:p>
        </w:tc>
        <w:tc>
          <w:tcPr>
            <w:tcW w:w="1560" w:type="dxa"/>
          </w:tcPr>
          <w:p w:rsidR="002F3D88" w:rsidRPr="00F65D80" w:rsidRDefault="002F3D88" w:rsidP="00586059">
            <w:pPr>
              <w:jc w:val="center"/>
              <w:rPr>
                <w:rFonts w:ascii="Arial" w:hAnsi="Arial" w:cs="Arial"/>
                <w:color w:val="000000" w:themeColor="text1"/>
                <w:sz w:val="20"/>
                <w:szCs w:val="20"/>
              </w:rPr>
            </w:pPr>
          </w:p>
        </w:tc>
        <w:tc>
          <w:tcPr>
            <w:tcW w:w="1559" w:type="dxa"/>
          </w:tcPr>
          <w:p w:rsidR="002F3D88" w:rsidRPr="00F65D80" w:rsidRDefault="002F3D88" w:rsidP="00586059">
            <w:pPr>
              <w:jc w:val="center"/>
              <w:rPr>
                <w:rFonts w:ascii="Arial" w:hAnsi="Arial" w:cs="Arial"/>
                <w:color w:val="000000" w:themeColor="text1"/>
                <w:sz w:val="20"/>
                <w:szCs w:val="20"/>
              </w:rPr>
            </w:pPr>
            <w:r w:rsidRPr="00F65D80">
              <w:rPr>
                <w:rFonts w:ascii="Arial" w:hAnsi="Arial" w:cs="Arial"/>
                <w:color w:val="000000" w:themeColor="text1"/>
                <w:sz w:val="20"/>
                <w:szCs w:val="20"/>
              </w:rPr>
              <w:t>304, 316, 2205</w:t>
            </w:r>
          </w:p>
        </w:tc>
      </w:tr>
      <w:tr w:rsidR="00F65D80" w:rsidRPr="00F65D80" w:rsidTr="00586059">
        <w:tc>
          <w:tcPr>
            <w:tcW w:w="3969"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Cold rolled coil (CRC)</w:t>
            </w:r>
          </w:p>
        </w:tc>
        <w:tc>
          <w:tcPr>
            <w:tcW w:w="1560" w:type="dxa"/>
          </w:tcPr>
          <w:p w:rsidR="002F3D88" w:rsidRPr="00F65D80" w:rsidRDefault="002F3D88" w:rsidP="00586059">
            <w:pPr>
              <w:jc w:val="center"/>
              <w:rPr>
                <w:rFonts w:ascii="Arial" w:hAnsi="Arial" w:cs="Arial"/>
                <w:color w:val="000000" w:themeColor="text1"/>
                <w:sz w:val="20"/>
                <w:szCs w:val="20"/>
              </w:rPr>
            </w:pPr>
            <w:r w:rsidRPr="00F65D80">
              <w:rPr>
                <w:rFonts w:ascii="Arial" w:hAnsi="Arial" w:cs="Arial"/>
                <w:color w:val="000000" w:themeColor="text1"/>
                <w:sz w:val="20"/>
                <w:szCs w:val="20"/>
              </w:rPr>
              <w:t>304, 316, 430</w:t>
            </w:r>
          </w:p>
        </w:tc>
        <w:tc>
          <w:tcPr>
            <w:tcW w:w="1559" w:type="dxa"/>
          </w:tcPr>
          <w:p w:rsidR="002F3D88" w:rsidRPr="00F65D80" w:rsidRDefault="002F3D88" w:rsidP="00586059">
            <w:pPr>
              <w:jc w:val="center"/>
              <w:rPr>
                <w:rFonts w:ascii="Arial" w:hAnsi="Arial" w:cs="Arial"/>
                <w:color w:val="000000" w:themeColor="text1"/>
                <w:sz w:val="20"/>
                <w:szCs w:val="20"/>
              </w:rPr>
            </w:pPr>
          </w:p>
        </w:tc>
      </w:tr>
      <w:tr w:rsidR="00F65D80" w:rsidRPr="00F65D80" w:rsidTr="00586059">
        <w:tc>
          <w:tcPr>
            <w:tcW w:w="3969"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White hot rolled coil (WHRC)</w:t>
            </w:r>
          </w:p>
        </w:tc>
        <w:tc>
          <w:tcPr>
            <w:tcW w:w="1560" w:type="dxa"/>
          </w:tcPr>
          <w:p w:rsidR="002F3D88" w:rsidRPr="00F65D80" w:rsidRDefault="002F3D88" w:rsidP="00586059">
            <w:pPr>
              <w:jc w:val="center"/>
              <w:rPr>
                <w:rFonts w:ascii="Arial" w:hAnsi="Arial" w:cs="Arial"/>
                <w:color w:val="000000" w:themeColor="text1"/>
                <w:sz w:val="20"/>
                <w:szCs w:val="20"/>
              </w:rPr>
            </w:pPr>
            <w:r w:rsidRPr="00F65D80">
              <w:rPr>
                <w:rFonts w:ascii="Arial" w:hAnsi="Arial" w:cs="Arial"/>
                <w:color w:val="000000" w:themeColor="text1"/>
                <w:sz w:val="20"/>
                <w:szCs w:val="20"/>
              </w:rPr>
              <w:t>304, 316, 430</w:t>
            </w:r>
          </w:p>
        </w:tc>
        <w:tc>
          <w:tcPr>
            <w:tcW w:w="1559" w:type="dxa"/>
          </w:tcPr>
          <w:p w:rsidR="002F3D88" w:rsidRPr="00F65D80" w:rsidRDefault="002F3D88" w:rsidP="00586059">
            <w:pPr>
              <w:jc w:val="center"/>
              <w:rPr>
                <w:rFonts w:ascii="Arial" w:hAnsi="Arial" w:cs="Arial"/>
                <w:color w:val="000000" w:themeColor="text1"/>
                <w:sz w:val="20"/>
                <w:szCs w:val="20"/>
              </w:rPr>
            </w:pPr>
          </w:p>
        </w:tc>
      </w:tr>
    </w:tbl>
    <w:p w:rsidR="002F3D88" w:rsidRPr="00F65D80" w:rsidRDefault="002F3D88" w:rsidP="002F3D88">
      <w:pPr>
        <w:jc w:val="both"/>
        <w:rPr>
          <w:rFonts w:ascii="Arial" w:hAnsi="Arial" w:cs="Arial"/>
          <w:color w:val="000000" w:themeColor="text1"/>
          <w:sz w:val="20"/>
          <w:szCs w:val="20"/>
        </w:rPr>
      </w:pPr>
    </w:p>
    <w:p w:rsidR="002F3D88" w:rsidRPr="00F65D80" w:rsidRDefault="002F3D88" w:rsidP="002F3D88">
      <w:pPr>
        <w:jc w:val="both"/>
        <w:rPr>
          <w:rFonts w:ascii="Arial" w:hAnsi="Arial" w:cs="Arial"/>
          <w:color w:val="000000" w:themeColor="text1"/>
          <w:sz w:val="20"/>
          <w:szCs w:val="20"/>
        </w:rPr>
      </w:pPr>
      <w:r w:rsidRPr="00F65D80">
        <w:rPr>
          <w:rFonts w:ascii="Arial" w:hAnsi="Arial" w:cs="Arial"/>
          <w:color w:val="000000" w:themeColor="text1"/>
          <w:sz w:val="20"/>
          <w:szCs w:val="20"/>
        </w:rPr>
        <w:t>Detailed information regarding the Cradle to Gate system per product</w:t>
      </w:r>
      <w:r w:rsidR="00683C50">
        <w:rPr>
          <w:rFonts w:ascii="Arial" w:hAnsi="Arial" w:cs="Arial"/>
          <w:color w:val="000000" w:themeColor="text1"/>
          <w:sz w:val="20"/>
          <w:szCs w:val="20"/>
        </w:rPr>
        <w:t xml:space="preserve"> </w:t>
      </w:r>
      <w:r w:rsidRPr="00F65D80">
        <w:rPr>
          <w:rFonts w:ascii="Arial" w:hAnsi="Arial" w:cs="Arial"/>
          <w:color w:val="000000" w:themeColor="text1"/>
          <w:sz w:val="20"/>
          <w:szCs w:val="20"/>
        </w:rPr>
        <w:t>Quarto plate (</w:t>
      </w:r>
      <w:proofErr w:type="spellStart"/>
      <w:r w:rsidRPr="00F65D80">
        <w:rPr>
          <w:rFonts w:ascii="Arial" w:hAnsi="Arial" w:cs="Arial"/>
          <w:color w:val="000000" w:themeColor="text1"/>
          <w:sz w:val="20"/>
          <w:szCs w:val="20"/>
        </w:rPr>
        <w:t>QP</w:t>
      </w:r>
      <w:proofErr w:type="spellEnd"/>
      <w:r w:rsidRPr="00F65D80">
        <w:rPr>
          <w:rFonts w:ascii="Arial" w:hAnsi="Arial" w:cs="Arial"/>
          <w:color w:val="000000" w:themeColor="text1"/>
          <w:sz w:val="20"/>
          <w:szCs w:val="20"/>
        </w:rPr>
        <w:t>) 304 is given below. The Cradle to Gate results are vertical averages presented per product according to the following structure:</w:t>
      </w:r>
      <w:r w:rsidR="00683C50">
        <w:rPr>
          <w:rFonts w:ascii="Arial" w:hAnsi="Arial" w:cs="Arial"/>
          <w:color w:val="000000" w:themeColor="text1"/>
          <w:sz w:val="20"/>
          <w:szCs w:val="20"/>
        </w:rPr>
        <w:t xml:space="preserve"> </w:t>
      </w:r>
      <w:r w:rsidRPr="00F65D80">
        <w:rPr>
          <w:rFonts w:ascii="Arial" w:hAnsi="Arial" w:cs="Arial"/>
          <w:color w:val="000000" w:themeColor="text1"/>
          <w:sz w:val="20"/>
          <w:szCs w:val="20"/>
        </w:rPr>
        <w:t>Primary energy demand,</w:t>
      </w:r>
      <w:r w:rsidR="00683C50">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Consuption</w:t>
      </w:r>
      <w:proofErr w:type="spellEnd"/>
      <w:r w:rsidRPr="00F65D80">
        <w:rPr>
          <w:rFonts w:ascii="Arial" w:hAnsi="Arial" w:cs="Arial"/>
          <w:color w:val="000000" w:themeColor="text1"/>
          <w:sz w:val="20"/>
          <w:szCs w:val="20"/>
        </w:rPr>
        <w:t xml:space="preserve"> of resources,</w:t>
      </w:r>
      <w:r w:rsidR="00683C50">
        <w:rPr>
          <w:rFonts w:ascii="Arial" w:hAnsi="Arial" w:cs="Arial"/>
          <w:color w:val="000000" w:themeColor="text1"/>
          <w:sz w:val="20"/>
          <w:szCs w:val="20"/>
        </w:rPr>
        <w:t xml:space="preserve"> </w:t>
      </w:r>
      <w:r w:rsidRPr="00F65D80">
        <w:rPr>
          <w:rFonts w:ascii="Arial" w:hAnsi="Arial" w:cs="Arial"/>
          <w:color w:val="000000" w:themeColor="text1"/>
          <w:sz w:val="20"/>
          <w:szCs w:val="20"/>
        </w:rPr>
        <w:t>Emissions to air,</w:t>
      </w:r>
      <w:r w:rsidR="00683C50">
        <w:rPr>
          <w:rFonts w:ascii="Arial" w:hAnsi="Arial" w:cs="Arial"/>
          <w:color w:val="000000" w:themeColor="text1"/>
          <w:sz w:val="20"/>
          <w:szCs w:val="20"/>
        </w:rPr>
        <w:t xml:space="preserve"> </w:t>
      </w:r>
      <w:r w:rsidRPr="00F65D80">
        <w:rPr>
          <w:rFonts w:ascii="Arial" w:hAnsi="Arial" w:cs="Arial"/>
          <w:color w:val="000000" w:themeColor="text1"/>
          <w:sz w:val="20"/>
          <w:szCs w:val="20"/>
        </w:rPr>
        <w:t>Emission to water,</w:t>
      </w:r>
      <w:r w:rsidR="00683C50">
        <w:rPr>
          <w:rFonts w:ascii="Arial" w:hAnsi="Arial" w:cs="Arial"/>
          <w:color w:val="000000" w:themeColor="text1"/>
          <w:sz w:val="20"/>
          <w:szCs w:val="20"/>
        </w:rPr>
        <w:t xml:space="preserve"> </w:t>
      </w:r>
      <w:r w:rsidRPr="00F65D80">
        <w:rPr>
          <w:rFonts w:ascii="Arial" w:hAnsi="Arial" w:cs="Arial"/>
          <w:color w:val="000000" w:themeColor="text1"/>
          <w:sz w:val="20"/>
          <w:szCs w:val="20"/>
        </w:rPr>
        <w:t>Life Cycle Impact Assessment (</w:t>
      </w:r>
      <w:proofErr w:type="spellStart"/>
      <w:r w:rsidRPr="00F65D80">
        <w:rPr>
          <w:rFonts w:ascii="Arial" w:hAnsi="Arial" w:cs="Arial"/>
          <w:color w:val="000000" w:themeColor="text1"/>
          <w:sz w:val="20"/>
          <w:szCs w:val="20"/>
        </w:rPr>
        <w:t>LCIA</w:t>
      </w:r>
      <w:proofErr w:type="spellEnd"/>
      <w:r w:rsidRPr="00F65D80">
        <w:rPr>
          <w:rFonts w:ascii="Arial" w:hAnsi="Arial" w:cs="Arial"/>
          <w:color w:val="000000" w:themeColor="text1"/>
          <w:sz w:val="20"/>
          <w:szCs w:val="20"/>
        </w:rPr>
        <w:t xml:space="preserve">) results. Table 3 presents data on Primary energy demand and </w:t>
      </w:r>
      <w:proofErr w:type="spellStart"/>
      <w:r w:rsidRPr="00F65D80">
        <w:rPr>
          <w:rFonts w:ascii="Arial" w:hAnsi="Arial" w:cs="Arial"/>
          <w:color w:val="000000" w:themeColor="text1"/>
          <w:sz w:val="20"/>
          <w:szCs w:val="20"/>
        </w:rPr>
        <w:t>LCIA</w:t>
      </w:r>
      <w:proofErr w:type="spellEnd"/>
      <w:r w:rsidRPr="00F65D80">
        <w:rPr>
          <w:rFonts w:ascii="Arial" w:hAnsi="Arial" w:cs="Arial"/>
          <w:color w:val="000000" w:themeColor="text1"/>
          <w:sz w:val="20"/>
          <w:szCs w:val="20"/>
        </w:rPr>
        <w:t xml:space="preserve"> results of 304 </w:t>
      </w:r>
      <w:proofErr w:type="spellStart"/>
      <w:r w:rsidRPr="00F65D80">
        <w:rPr>
          <w:rFonts w:ascii="Arial" w:hAnsi="Arial" w:cs="Arial"/>
          <w:color w:val="000000" w:themeColor="text1"/>
          <w:sz w:val="20"/>
          <w:szCs w:val="20"/>
        </w:rPr>
        <w:t>QP</w:t>
      </w:r>
      <w:proofErr w:type="spellEnd"/>
      <w:r w:rsidRPr="00F65D80">
        <w:rPr>
          <w:rFonts w:ascii="Arial" w:hAnsi="Arial" w:cs="Arial"/>
          <w:color w:val="000000" w:themeColor="text1"/>
          <w:sz w:val="20"/>
          <w:szCs w:val="20"/>
        </w:rPr>
        <w:t xml:space="preserve"> </w:t>
      </w:r>
      <w:proofErr w:type="gramStart"/>
      <w:r w:rsidRPr="00F65D80">
        <w:rPr>
          <w:rFonts w:ascii="Arial" w:hAnsi="Arial" w:cs="Arial"/>
          <w:color w:val="000000" w:themeColor="text1"/>
          <w:sz w:val="20"/>
          <w:szCs w:val="20"/>
        </w:rPr>
        <w:t>production</w:t>
      </w:r>
      <w:proofErr w:type="gramEnd"/>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4</w:t>
      </w:r>
      <w:r w:rsidR="00813482">
        <w:rPr>
          <w:rFonts w:ascii="Arial" w:hAnsi="Arial" w:cs="Arial"/>
          <w:color w:val="000000" w:themeColor="text1"/>
          <w:sz w:val="20"/>
          <w:szCs w:val="20"/>
        </w:rPr>
        <w:sym w:font="Symbol" w:char="F05D"/>
      </w:r>
      <w:r w:rsidR="00F65D80">
        <w:rPr>
          <w:rFonts w:ascii="Arial" w:hAnsi="Arial" w:cs="Arial"/>
          <w:color w:val="000000" w:themeColor="text1"/>
          <w:sz w:val="20"/>
          <w:szCs w:val="20"/>
        </w:rPr>
        <w:t>.</w:t>
      </w:r>
    </w:p>
    <w:p w:rsidR="002F3D88" w:rsidRPr="00F65D80" w:rsidRDefault="002F3D88" w:rsidP="002F3D88">
      <w:pPr>
        <w:jc w:val="both"/>
        <w:rPr>
          <w:rFonts w:ascii="Arial" w:hAnsi="Arial" w:cs="Arial"/>
          <w:color w:val="000000" w:themeColor="text1"/>
          <w:sz w:val="20"/>
          <w:szCs w:val="20"/>
        </w:rPr>
      </w:pPr>
    </w:p>
    <w:p w:rsidR="002F3D88" w:rsidRPr="00F65D80" w:rsidRDefault="002F3D88" w:rsidP="002F3D88">
      <w:pPr>
        <w:jc w:val="both"/>
        <w:rPr>
          <w:rFonts w:ascii="Arial" w:hAnsi="Arial" w:cs="Arial"/>
          <w:color w:val="000000" w:themeColor="text1"/>
          <w:sz w:val="20"/>
          <w:szCs w:val="20"/>
        </w:rPr>
      </w:pPr>
      <w:proofErr w:type="gramStart"/>
      <w:r w:rsidRPr="00F65D80">
        <w:rPr>
          <w:rFonts w:ascii="Arial" w:hAnsi="Arial" w:cs="Arial"/>
          <w:color w:val="000000" w:themeColor="text1"/>
          <w:sz w:val="20"/>
          <w:szCs w:val="20"/>
        </w:rPr>
        <w:t>Table 3.</w:t>
      </w:r>
      <w:proofErr w:type="gramEnd"/>
      <w:r w:rsidR="00F65D80">
        <w:rPr>
          <w:rFonts w:ascii="Arial" w:hAnsi="Arial" w:cs="Arial"/>
          <w:color w:val="000000" w:themeColor="text1"/>
          <w:sz w:val="20"/>
          <w:szCs w:val="20"/>
        </w:rPr>
        <w:t xml:space="preserve"> </w:t>
      </w:r>
      <w:r w:rsidRPr="00F65D80">
        <w:rPr>
          <w:rFonts w:ascii="Arial" w:hAnsi="Arial" w:cs="Arial"/>
          <w:color w:val="000000" w:themeColor="text1"/>
          <w:sz w:val="20"/>
          <w:szCs w:val="20"/>
        </w:rPr>
        <w:t xml:space="preserve">Cradle to Gate - Primary energy demand and </w:t>
      </w:r>
      <w:proofErr w:type="spellStart"/>
      <w:r w:rsidRPr="00F65D80">
        <w:rPr>
          <w:rFonts w:ascii="Arial" w:hAnsi="Arial" w:cs="Arial"/>
          <w:color w:val="000000" w:themeColor="text1"/>
          <w:sz w:val="20"/>
          <w:szCs w:val="20"/>
        </w:rPr>
        <w:t>LCIA</w:t>
      </w:r>
      <w:proofErr w:type="spellEnd"/>
      <w:r w:rsidRPr="00F65D80">
        <w:rPr>
          <w:rFonts w:ascii="Arial" w:hAnsi="Arial" w:cs="Arial"/>
          <w:color w:val="000000" w:themeColor="text1"/>
          <w:sz w:val="20"/>
          <w:szCs w:val="20"/>
        </w:rPr>
        <w:t xml:space="preserve"> results of 304 </w:t>
      </w:r>
      <w:proofErr w:type="spellStart"/>
      <w:r w:rsidRPr="00F65D80">
        <w:rPr>
          <w:rFonts w:ascii="Arial" w:hAnsi="Arial" w:cs="Arial"/>
          <w:color w:val="000000" w:themeColor="text1"/>
          <w:sz w:val="20"/>
          <w:szCs w:val="20"/>
        </w:rPr>
        <w:t>QP</w:t>
      </w:r>
      <w:proofErr w:type="spellEnd"/>
      <w:r w:rsidRPr="00F65D80">
        <w:rPr>
          <w:rFonts w:ascii="Arial" w:hAnsi="Arial" w:cs="Arial"/>
          <w:color w:val="000000" w:themeColor="text1"/>
          <w:sz w:val="20"/>
          <w:szCs w:val="20"/>
        </w:rPr>
        <w:t xml:space="preserve"> </w:t>
      </w:r>
      <w:proofErr w:type="gramStart"/>
      <w:r w:rsidRPr="00F65D80">
        <w:rPr>
          <w:rFonts w:ascii="Arial" w:hAnsi="Arial" w:cs="Arial"/>
          <w:color w:val="000000" w:themeColor="text1"/>
          <w:sz w:val="20"/>
          <w:szCs w:val="20"/>
        </w:rPr>
        <w:t>production</w:t>
      </w:r>
      <w:proofErr w:type="gramEnd"/>
      <w:r w:rsidR="00813482">
        <w:rPr>
          <w:rFonts w:ascii="Arial" w:hAnsi="Arial" w:cs="Arial"/>
          <w:color w:val="000000" w:themeColor="text1"/>
          <w:sz w:val="20"/>
          <w:szCs w:val="20"/>
        </w:rPr>
        <w:t xml:space="preserve"> </w:t>
      </w:r>
      <w:r w:rsidR="00813482">
        <w:rPr>
          <w:rFonts w:ascii="Arial" w:hAnsi="Arial" w:cs="Arial"/>
          <w:color w:val="000000" w:themeColor="text1"/>
          <w:sz w:val="20"/>
          <w:szCs w:val="20"/>
        </w:rPr>
        <w:sym w:font="Symbol" w:char="F05B"/>
      </w:r>
      <w:r w:rsidR="00813482">
        <w:rPr>
          <w:rFonts w:ascii="Arial" w:hAnsi="Arial" w:cs="Arial"/>
          <w:color w:val="000000" w:themeColor="text1"/>
          <w:sz w:val="20"/>
          <w:szCs w:val="20"/>
        </w:rPr>
        <w:t>4</w:t>
      </w:r>
      <w:r w:rsidR="00813482">
        <w:rPr>
          <w:rFonts w:ascii="Arial" w:hAnsi="Arial" w:cs="Arial"/>
          <w:color w:val="000000" w:themeColor="text1"/>
          <w:sz w:val="20"/>
          <w:szCs w:val="20"/>
        </w:rPr>
        <w:sym w:font="Symbol" w:char="F05D"/>
      </w:r>
    </w:p>
    <w:tbl>
      <w:tblPr>
        <w:tblStyle w:val="TableGrid"/>
        <w:tblW w:w="0" w:type="auto"/>
        <w:tblInd w:w="108" w:type="dxa"/>
        <w:tblLook w:val="04A0" w:firstRow="1" w:lastRow="0" w:firstColumn="1" w:lastColumn="0" w:noHBand="0" w:noVBand="1"/>
      </w:tblPr>
      <w:tblGrid>
        <w:gridCol w:w="4678"/>
        <w:gridCol w:w="1985"/>
        <w:gridCol w:w="992"/>
      </w:tblGrid>
      <w:tr w:rsidR="00F65D80" w:rsidRPr="00F65D80" w:rsidTr="00586059">
        <w:tc>
          <w:tcPr>
            <w:tcW w:w="4678" w:type="dxa"/>
            <w:shd w:val="clear" w:color="auto" w:fill="BFBFBF" w:themeFill="background1" w:themeFillShade="BF"/>
          </w:tcPr>
          <w:p w:rsidR="002F3D88" w:rsidRPr="00F65D80" w:rsidRDefault="002F3D88" w:rsidP="00586059">
            <w:pPr>
              <w:jc w:val="both"/>
              <w:rPr>
                <w:rFonts w:ascii="Arial" w:hAnsi="Arial" w:cs="Arial"/>
                <w:color w:val="000000" w:themeColor="text1"/>
                <w:sz w:val="20"/>
                <w:szCs w:val="20"/>
              </w:rPr>
            </w:pPr>
          </w:p>
        </w:tc>
        <w:tc>
          <w:tcPr>
            <w:tcW w:w="1985" w:type="dxa"/>
            <w:shd w:val="clear" w:color="auto" w:fill="BFBFBF" w:themeFill="background1" w:themeFillShade="BF"/>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Unit</w:t>
            </w:r>
          </w:p>
        </w:tc>
        <w:tc>
          <w:tcPr>
            <w:tcW w:w="992" w:type="dxa"/>
            <w:shd w:val="clear" w:color="auto" w:fill="BFBFBF" w:themeFill="background1" w:themeFillShade="BF"/>
          </w:tcPr>
          <w:p w:rsidR="002F3D88" w:rsidRPr="00F65D80" w:rsidRDefault="00683C50" w:rsidP="00586059">
            <w:pPr>
              <w:jc w:val="both"/>
              <w:rPr>
                <w:rFonts w:ascii="Arial" w:hAnsi="Arial" w:cs="Arial"/>
                <w:color w:val="000000" w:themeColor="text1"/>
                <w:sz w:val="20"/>
                <w:szCs w:val="20"/>
              </w:rPr>
            </w:pPr>
            <w:r>
              <w:rPr>
                <w:rFonts w:ascii="Arial" w:hAnsi="Arial" w:cs="Arial"/>
                <w:color w:val="000000" w:themeColor="text1"/>
                <w:sz w:val="20"/>
                <w:szCs w:val="20"/>
              </w:rPr>
              <w:t>Total</w:t>
            </w:r>
          </w:p>
        </w:tc>
      </w:tr>
      <w:tr w:rsidR="00F65D80" w:rsidRPr="00F65D80" w:rsidTr="00586059">
        <w:tc>
          <w:tcPr>
            <w:tcW w:w="7655" w:type="dxa"/>
            <w:gridSpan w:val="3"/>
          </w:tcPr>
          <w:p w:rsidR="002F3D88" w:rsidRPr="00F65D80" w:rsidRDefault="002F3D88" w:rsidP="00586059">
            <w:pPr>
              <w:jc w:val="both"/>
              <w:rPr>
                <w:rFonts w:ascii="Arial" w:hAnsi="Arial" w:cs="Arial"/>
                <w:i/>
                <w:color w:val="000000" w:themeColor="text1"/>
                <w:sz w:val="20"/>
                <w:szCs w:val="20"/>
              </w:rPr>
            </w:pPr>
            <w:r w:rsidRPr="00F65D80">
              <w:rPr>
                <w:rFonts w:ascii="Arial" w:hAnsi="Arial" w:cs="Arial"/>
                <w:i/>
                <w:color w:val="000000" w:themeColor="text1"/>
                <w:sz w:val="20"/>
                <w:szCs w:val="20"/>
              </w:rPr>
              <w:t>Primary Energy Demand</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 xml:space="preserve">    From Renewable Resources</w:t>
            </w:r>
          </w:p>
        </w:tc>
        <w:tc>
          <w:tcPr>
            <w:tcW w:w="1985" w:type="dxa"/>
          </w:tcPr>
          <w:p w:rsidR="002F3D88" w:rsidRPr="00F65D80" w:rsidRDefault="002F3D88" w:rsidP="00586059">
            <w:pPr>
              <w:jc w:val="both"/>
              <w:rPr>
                <w:rFonts w:ascii="Arial" w:hAnsi="Arial" w:cs="Arial"/>
                <w:color w:val="000000" w:themeColor="text1"/>
                <w:sz w:val="20"/>
                <w:szCs w:val="20"/>
                <w:lang w:val="en-US"/>
              </w:rPr>
            </w:pPr>
            <w:r w:rsidRPr="00F65D80">
              <w:rPr>
                <w:rFonts w:ascii="Arial" w:hAnsi="Arial" w:cs="Arial"/>
                <w:color w:val="000000" w:themeColor="text1"/>
                <w:sz w:val="20"/>
                <w:szCs w:val="20"/>
              </w:rPr>
              <w:t>MJ</w:t>
            </w:r>
            <w:r w:rsidRPr="00F65D80">
              <w:rPr>
                <w:rFonts w:ascii="Arial" w:hAnsi="Arial" w:cs="Arial"/>
                <w:color w:val="000000" w:themeColor="text1"/>
                <w:sz w:val="20"/>
                <w:szCs w:val="20"/>
                <w:lang w:val="en-US"/>
              </w:rPr>
              <w:t xml:space="preserve">/t </w:t>
            </w:r>
            <w:proofErr w:type="spellStart"/>
            <w:r w:rsidRPr="00F65D80">
              <w:rPr>
                <w:rFonts w:ascii="Arial" w:hAnsi="Arial" w:cs="Arial"/>
                <w:color w:val="000000" w:themeColor="text1"/>
                <w:sz w:val="20"/>
                <w:szCs w:val="20"/>
                <w:lang w:val="en-US"/>
              </w:rPr>
              <w:t>QP</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7045,8</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From Non-renewable Resources</w:t>
            </w:r>
          </w:p>
        </w:tc>
        <w:tc>
          <w:tcPr>
            <w:tcW w:w="1985" w:type="dxa"/>
          </w:tcPr>
          <w:p w:rsidR="002F3D88" w:rsidRPr="00F65D80" w:rsidRDefault="002F3D88" w:rsidP="00586059">
            <w:pPr>
              <w:rPr>
                <w:color w:val="000000" w:themeColor="text1"/>
              </w:rPr>
            </w:pPr>
            <w:r w:rsidRPr="00F65D80">
              <w:rPr>
                <w:rFonts w:ascii="Arial" w:hAnsi="Arial" w:cs="Arial"/>
                <w:color w:val="000000" w:themeColor="text1"/>
                <w:sz w:val="20"/>
                <w:szCs w:val="20"/>
              </w:rPr>
              <w:t>MJ</w:t>
            </w:r>
            <w:r w:rsidRPr="00F65D80">
              <w:rPr>
                <w:rFonts w:ascii="Arial" w:hAnsi="Arial" w:cs="Arial"/>
                <w:color w:val="000000" w:themeColor="text1"/>
                <w:sz w:val="20"/>
                <w:szCs w:val="20"/>
                <w:lang w:val="en-US"/>
              </w:rPr>
              <w:t xml:space="preserve">/t </w:t>
            </w:r>
            <w:proofErr w:type="spellStart"/>
            <w:r w:rsidRPr="00F65D80">
              <w:rPr>
                <w:rFonts w:ascii="Arial" w:hAnsi="Arial" w:cs="Arial"/>
                <w:color w:val="000000" w:themeColor="text1"/>
                <w:sz w:val="20"/>
                <w:szCs w:val="20"/>
                <w:lang w:val="en-US"/>
              </w:rPr>
              <w:t>QP</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49143,4</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Total Primary Energy Demand</w:t>
            </w:r>
          </w:p>
        </w:tc>
        <w:tc>
          <w:tcPr>
            <w:tcW w:w="1985" w:type="dxa"/>
          </w:tcPr>
          <w:p w:rsidR="002F3D88" w:rsidRPr="00F65D80" w:rsidRDefault="002F3D88" w:rsidP="00586059">
            <w:pPr>
              <w:rPr>
                <w:color w:val="000000" w:themeColor="text1"/>
              </w:rPr>
            </w:pPr>
            <w:r w:rsidRPr="00F65D80">
              <w:rPr>
                <w:rFonts w:ascii="Arial" w:hAnsi="Arial" w:cs="Arial"/>
                <w:color w:val="000000" w:themeColor="text1"/>
                <w:sz w:val="20"/>
                <w:szCs w:val="20"/>
              </w:rPr>
              <w:t>MJ</w:t>
            </w:r>
            <w:r w:rsidRPr="00F65D80">
              <w:rPr>
                <w:rFonts w:ascii="Arial" w:hAnsi="Arial" w:cs="Arial"/>
                <w:color w:val="000000" w:themeColor="text1"/>
                <w:sz w:val="20"/>
                <w:szCs w:val="20"/>
                <w:lang w:val="en-US"/>
              </w:rPr>
              <w:t xml:space="preserve">/t </w:t>
            </w:r>
            <w:proofErr w:type="spellStart"/>
            <w:r w:rsidRPr="00F65D80">
              <w:rPr>
                <w:rFonts w:ascii="Arial" w:hAnsi="Arial" w:cs="Arial"/>
                <w:color w:val="000000" w:themeColor="text1"/>
                <w:sz w:val="20"/>
                <w:szCs w:val="20"/>
                <w:lang w:val="en-US"/>
              </w:rPr>
              <w:t>QP</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56189,2</w:t>
            </w:r>
          </w:p>
        </w:tc>
      </w:tr>
      <w:tr w:rsidR="00F65D80" w:rsidRPr="00F65D80" w:rsidTr="00586059">
        <w:tc>
          <w:tcPr>
            <w:tcW w:w="7655" w:type="dxa"/>
            <w:gridSpan w:val="3"/>
          </w:tcPr>
          <w:p w:rsidR="002F3D88" w:rsidRPr="00F65D80" w:rsidRDefault="002F3D88" w:rsidP="00586059">
            <w:pPr>
              <w:jc w:val="both"/>
              <w:rPr>
                <w:rFonts w:ascii="Arial" w:hAnsi="Arial" w:cs="Arial"/>
                <w:i/>
                <w:color w:val="000000" w:themeColor="text1"/>
                <w:sz w:val="20"/>
                <w:szCs w:val="20"/>
              </w:rPr>
            </w:pPr>
            <w:r w:rsidRPr="00F65D80">
              <w:rPr>
                <w:rFonts w:ascii="Arial" w:hAnsi="Arial" w:cs="Arial"/>
                <w:i/>
                <w:color w:val="000000" w:themeColor="text1"/>
                <w:sz w:val="20"/>
                <w:szCs w:val="20"/>
              </w:rPr>
              <w:t>Life Cycle Impact Assessment (per ton of product)</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Acidification Potential (AP)</w:t>
            </w:r>
          </w:p>
        </w:tc>
        <w:tc>
          <w:tcPr>
            <w:tcW w:w="1985"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 xml:space="preserve">kg </w:t>
            </w:r>
            <w:proofErr w:type="spellStart"/>
            <w:r w:rsidRPr="00F65D80">
              <w:rPr>
                <w:rFonts w:ascii="Arial" w:hAnsi="Arial" w:cs="Arial"/>
                <w:color w:val="000000" w:themeColor="text1"/>
                <w:sz w:val="20"/>
                <w:szCs w:val="20"/>
              </w:rPr>
              <w:t>SO</w:t>
            </w:r>
            <w:r w:rsidRPr="00F65D80">
              <w:rPr>
                <w:rFonts w:ascii="Arial" w:hAnsi="Arial" w:cs="Arial"/>
                <w:color w:val="000000" w:themeColor="text1"/>
                <w:sz w:val="20"/>
                <w:szCs w:val="20"/>
                <w:vertAlign w:val="subscript"/>
              </w:rPr>
              <w:t>2</w:t>
            </w:r>
            <w:proofErr w:type="spellEnd"/>
            <w:r w:rsidRPr="00F65D80">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eq</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52,1</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Eutrophication Potential (EP)</w:t>
            </w:r>
          </w:p>
        </w:tc>
        <w:tc>
          <w:tcPr>
            <w:tcW w:w="1985"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 xml:space="preserve">kg Phosphate </w:t>
            </w:r>
            <w:proofErr w:type="spellStart"/>
            <w:r w:rsidRPr="00F65D80">
              <w:rPr>
                <w:rFonts w:ascii="Arial" w:hAnsi="Arial" w:cs="Arial"/>
                <w:color w:val="000000" w:themeColor="text1"/>
                <w:sz w:val="20"/>
                <w:szCs w:val="20"/>
              </w:rPr>
              <w:t>eq</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1,6</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Global Warming Potential (</w:t>
            </w:r>
            <w:proofErr w:type="spellStart"/>
            <w:r w:rsidRPr="00F65D80">
              <w:rPr>
                <w:rFonts w:ascii="Arial" w:hAnsi="Arial" w:cs="Arial"/>
                <w:color w:val="000000" w:themeColor="text1"/>
                <w:sz w:val="20"/>
                <w:szCs w:val="20"/>
              </w:rPr>
              <w:t>GWP</w:t>
            </w:r>
            <w:proofErr w:type="spellEnd"/>
            <w:r w:rsidRPr="00F65D80">
              <w:rPr>
                <w:rFonts w:ascii="Arial" w:hAnsi="Arial" w:cs="Arial"/>
                <w:color w:val="000000" w:themeColor="text1"/>
                <w:sz w:val="20"/>
                <w:szCs w:val="20"/>
              </w:rPr>
              <w:t>, 100 years)</w:t>
            </w:r>
          </w:p>
        </w:tc>
        <w:tc>
          <w:tcPr>
            <w:tcW w:w="1985"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kg CO</w:t>
            </w:r>
            <w:r w:rsidRPr="00F65D80">
              <w:rPr>
                <w:rFonts w:ascii="Arial" w:hAnsi="Arial" w:cs="Arial"/>
                <w:color w:val="000000" w:themeColor="text1"/>
                <w:sz w:val="20"/>
                <w:szCs w:val="20"/>
                <w:vertAlign w:val="subscript"/>
              </w:rPr>
              <w:t>2</w:t>
            </w:r>
            <w:r w:rsidRPr="00F65D80">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eq</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3570,7</w:t>
            </w:r>
          </w:p>
        </w:tc>
      </w:tr>
      <w:tr w:rsidR="00F65D80" w:rsidRPr="00F65D80" w:rsidTr="00586059">
        <w:tc>
          <w:tcPr>
            <w:tcW w:w="4678"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Photochemical Ozone Creation Potential (</w:t>
            </w:r>
            <w:proofErr w:type="spellStart"/>
            <w:r w:rsidRPr="00F65D80">
              <w:rPr>
                <w:rFonts w:ascii="Arial" w:hAnsi="Arial" w:cs="Arial"/>
                <w:color w:val="000000" w:themeColor="text1"/>
                <w:sz w:val="20"/>
                <w:szCs w:val="20"/>
              </w:rPr>
              <w:t>POCP</w:t>
            </w:r>
            <w:proofErr w:type="spellEnd"/>
            <w:r w:rsidRPr="00F65D80">
              <w:rPr>
                <w:rFonts w:ascii="Arial" w:hAnsi="Arial" w:cs="Arial"/>
                <w:color w:val="000000" w:themeColor="text1"/>
                <w:sz w:val="20"/>
                <w:szCs w:val="20"/>
              </w:rPr>
              <w:t>)</w:t>
            </w:r>
          </w:p>
        </w:tc>
        <w:tc>
          <w:tcPr>
            <w:tcW w:w="1985" w:type="dxa"/>
          </w:tcPr>
          <w:p w:rsidR="002F3D88" w:rsidRPr="00F65D80" w:rsidRDefault="002F3D88" w:rsidP="00586059">
            <w:pPr>
              <w:jc w:val="both"/>
              <w:rPr>
                <w:rFonts w:ascii="Arial" w:hAnsi="Arial" w:cs="Arial"/>
                <w:color w:val="000000" w:themeColor="text1"/>
                <w:sz w:val="20"/>
                <w:szCs w:val="20"/>
              </w:rPr>
            </w:pPr>
            <w:r w:rsidRPr="00F65D80">
              <w:rPr>
                <w:rFonts w:ascii="Arial" w:hAnsi="Arial" w:cs="Arial"/>
                <w:color w:val="000000" w:themeColor="text1"/>
                <w:sz w:val="20"/>
                <w:szCs w:val="20"/>
              </w:rPr>
              <w:t xml:space="preserve">kg </w:t>
            </w:r>
            <w:proofErr w:type="spellStart"/>
            <w:r w:rsidRPr="00F65D80">
              <w:rPr>
                <w:rFonts w:ascii="Arial" w:hAnsi="Arial" w:cs="Arial"/>
                <w:color w:val="000000" w:themeColor="text1"/>
                <w:sz w:val="20"/>
                <w:szCs w:val="20"/>
              </w:rPr>
              <w:t>Ethene</w:t>
            </w:r>
            <w:proofErr w:type="spellEnd"/>
            <w:r w:rsidRPr="00F65D80">
              <w:rPr>
                <w:rFonts w:ascii="Arial" w:hAnsi="Arial" w:cs="Arial"/>
                <w:color w:val="000000" w:themeColor="text1"/>
                <w:sz w:val="20"/>
                <w:szCs w:val="20"/>
              </w:rPr>
              <w:t xml:space="preserve"> </w:t>
            </w:r>
            <w:proofErr w:type="spellStart"/>
            <w:r w:rsidRPr="00F65D80">
              <w:rPr>
                <w:rFonts w:ascii="Arial" w:hAnsi="Arial" w:cs="Arial"/>
                <w:color w:val="000000" w:themeColor="text1"/>
                <w:sz w:val="20"/>
                <w:szCs w:val="20"/>
              </w:rPr>
              <w:t>eq</w:t>
            </w:r>
            <w:proofErr w:type="spellEnd"/>
          </w:p>
        </w:tc>
        <w:tc>
          <w:tcPr>
            <w:tcW w:w="992" w:type="dxa"/>
          </w:tcPr>
          <w:p w:rsidR="002F3D88" w:rsidRPr="00F65D80" w:rsidRDefault="002F3D88" w:rsidP="00586059">
            <w:pPr>
              <w:jc w:val="right"/>
              <w:rPr>
                <w:rFonts w:ascii="Arial" w:hAnsi="Arial" w:cs="Arial"/>
                <w:color w:val="000000" w:themeColor="text1"/>
                <w:sz w:val="20"/>
                <w:szCs w:val="20"/>
              </w:rPr>
            </w:pPr>
            <w:r w:rsidRPr="00F65D80">
              <w:rPr>
                <w:rFonts w:ascii="Arial" w:hAnsi="Arial" w:cs="Arial"/>
                <w:color w:val="000000" w:themeColor="text1"/>
                <w:sz w:val="20"/>
                <w:szCs w:val="20"/>
              </w:rPr>
              <w:t>3,2</w:t>
            </w:r>
          </w:p>
        </w:tc>
      </w:tr>
    </w:tbl>
    <w:p w:rsidR="002F3D88" w:rsidRPr="00F65D80" w:rsidRDefault="002F3D88" w:rsidP="002F3D88">
      <w:pPr>
        <w:spacing w:before="240" w:after="120"/>
        <w:jc w:val="both"/>
        <w:rPr>
          <w:rFonts w:ascii="Arial" w:hAnsi="Arial" w:cs="Arial"/>
          <w:color w:val="000000" w:themeColor="text1"/>
          <w:sz w:val="20"/>
          <w:szCs w:val="20"/>
        </w:rPr>
      </w:pPr>
      <w:r w:rsidRPr="00F65D80">
        <w:rPr>
          <w:rFonts w:ascii="Arial" w:hAnsi="Arial" w:cs="Arial"/>
          <w:color w:val="000000" w:themeColor="text1"/>
          <w:sz w:val="20"/>
          <w:szCs w:val="20"/>
        </w:rPr>
        <w:lastRenderedPageBreak/>
        <w:t xml:space="preserve">The resulting values of the influence of 304 </w:t>
      </w:r>
      <w:proofErr w:type="spellStart"/>
      <w:r w:rsidRPr="00F65D80">
        <w:rPr>
          <w:rFonts w:ascii="Arial" w:hAnsi="Arial" w:cs="Arial"/>
          <w:color w:val="000000" w:themeColor="text1"/>
          <w:sz w:val="20"/>
          <w:szCs w:val="20"/>
        </w:rPr>
        <w:t>QP</w:t>
      </w:r>
      <w:proofErr w:type="spellEnd"/>
      <w:r w:rsidRPr="00F65D80">
        <w:rPr>
          <w:rFonts w:ascii="Arial" w:hAnsi="Arial" w:cs="Arial"/>
          <w:color w:val="000000" w:themeColor="text1"/>
          <w:sz w:val="20"/>
          <w:szCs w:val="20"/>
        </w:rPr>
        <w:t xml:space="preserve"> on the environment are used in defining aspects and goals of the environment and as a basis </w:t>
      </w:r>
      <w:proofErr w:type="gramStart"/>
      <w:r w:rsidRPr="00F65D80">
        <w:rPr>
          <w:rFonts w:ascii="Arial" w:hAnsi="Arial" w:cs="Arial"/>
          <w:color w:val="000000" w:themeColor="text1"/>
          <w:sz w:val="20"/>
          <w:szCs w:val="20"/>
        </w:rPr>
        <w:t>for  the</w:t>
      </w:r>
      <w:proofErr w:type="gramEnd"/>
      <w:r w:rsidRPr="00F65D80">
        <w:rPr>
          <w:rFonts w:ascii="Arial" w:hAnsi="Arial" w:cs="Arial"/>
          <w:color w:val="000000" w:themeColor="text1"/>
          <w:sz w:val="20"/>
          <w:szCs w:val="20"/>
        </w:rPr>
        <w:t xml:space="preserve"> improvement of processes and products related to their influence on the environment. Additionally, the results can be used in the certification process by third party – type III Environmental labelling, and for marketing purpose of informing buyers on the influence of company’s product on the environment.</w:t>
      </w:r>
    </w:p>
    <w:p w:rsidR="007E57BC" w:rsidRPr="00224F15" w:rsidRDefault="00A573C6" w:rsidP="007E57BC">
      <w:pPr>
        <w:pStyle w:val="podnaslov"/>
        <w:numPr>
          <w:ilvl w:val="0"/>
          <w:numId w:val="0"/>
        </w:numPr>
        <w:spacing w:before="360"/>
        <w:rPr>
          <w:szCs w:val="20"/>
        </w:rPr>
      </w:pPr>
      <w:r w:rsidRPr="00A573C6">
        <w:rPr>
          <w:szCs w:val="20"/>
        </w:rPr>
        <w:t xml:space="preserve">4. </w:t>
      </w:r>
      <w:r w:rsidR="007E57BC" w:rsidRPr="00424CE6">
        <w:t>CONCLUSION</w:t>
      </w:r>
    </w:p>
    <w:p w:rsidR="00C71D6E" w:rsidRPr="00C71D6E" w:rsidRDefault="00C71D6E" w:rsidP="00C71D6E">
      <w:pPr>
        <w:spacing w:before="240" w:after="120"/>
        <w:jc w:val="both"/>
        <w:rPr>
          <w:rFonts w:ascii="Arial" w:hAnsi="Arial" w:cs="Arial"/>
          <w:sz w:val="20"/>
          <w:szCs w:val="20"/>
          <w:lang w:val="sl-SI"/>
        </w:rPr>
      </w:pPr>
      <w:r w:rsidRPr="00C71D6E">
        <w:rPr>
          <w:rFonts w:ascii="Arial" w:hAnsi="Arial" w:cs="Arial"/>
          <w:sz w:val="20"/>
          <w:szCs w:val="20"/>
          <w:lang w:val="sl-SI"/>
        </w:rPr>
        <w:t>Basic preconditions for success of a certain program and a label for ecological labelling of type III are its credibility and recognisability on the market achieved via detailed and transparent procedure of evaluation supported by the use of EMS and recognised methodology (such as e.g. LCA) in the process of collecting data on the influence of products and services on the environment. Additionally, the increase of people’s awareness about their own role in harming the environment is important, as well as buying products that are less harmful for the environment.</w:t>
      </w:r>
    </w:p>
    <w:p w:rsidR="00C71D6E" w:rsidRDefault="00C71D6E" w:rsidP="00C71D6E">
      <w:pPr>
        <w:spacing w:before="240" w:after="120"/>
        <w:jc w:val="both"/>
        <w:rPr>
          <w:rFonts w:ascii="Arial" w:hAnsi="Arial" w:cs="Arial"/>
          <w:sz w:val="20"/>
          <w:szCs w:val="20"/>
          <w:lang w:val="sl-SI"/>
        </w:rPr>
      </w:pPr>
      <w:r w:rsidRPr="00C71D6E">
        <w:rPr>
          <w:rFonts w:ascii="Arial" w:hAnsi="Arial" w:cs="Arial"/>
          <w:sz w:val="20"/>
          <w:szCs w:val="20"/>
          <w:lang w:val="sl-SI"/>
        </w:rPr>
        <w:t>Another important thing is joint work on developing programs and recognising</w:t>
      </w:r>
      <w:r w:rsidR="00683C50">
        <w:rPr>
          <w:rFonts w:ascii="Arial" w:hAnsi="Arial" w:cs="Arial"/>
          <w:sz w:val="20"/>
          <w:szCs w:val="20"/>
          <w:lang w:val="sl-SI"/>
        </w:rPr>
        <w:t xml:space="preserve"> other environmental </w:t>
      </w:r>
      <w:r w:rsidRPr="00C71D6E">
        <w:rPr>
          <w:rFonts w:ascii="Arial" w:hAnsi="Arial" w:cs="Arial"/>
          <w:sz w:val="20"/>
          <w:szCs w:val="20"/>
          <w:lang w:val="sl-SI"/>
        </w:rPr>
        <w:t>labelling programs by countries that have their own programs established.</w:t>
      </w:r>
    </w:p>
    <w:p w:rsidR="002C69DC" w:rsidRPr="006B1CCF" w:rsidRDefault="002C69DC" w:rsidP="002C69DC">
      <w:pPr>
        <w:spacing w:before="240" w:after="120"/>
        <w:jc w:val="both"/>
        <w:rPr>
          <w:rFonts w:ascii="Arial" w:hAnsi="Arial" w:cs="Arial"/>
          <w:b/>
          <w:sz w:val="20"/>
          <w:szCs w:val="20"/>
        </w:rPr>
      </w:pPr>
      <w:r w:rsidRPr="006B1CCF">
        <w:rPr>
          <w:rFonts w:ascii="Arial" w:hAnsi="Arial" w:cs="Arial"/>
          <w:b/>
          <w:sz w:val="20"/>
          <w:szCs w:val="20"/>
        </w:rPr>
        <w:t>Acknowledgement</w:t>
      </w:r>
    </w:p>
    <w:p w:rsidR="002C69DC" w:rsidRPr="006B1CCF" w:rsidRDefault="002C69DC" w:rsidP="002C69DC">
      <w:pPr>
        <w:jc w:val="both"/>
        <w:rPr>
          <w:rFonts w:ascii="Arial" w:hAnsi="Arial" w:cs="Arial"/>
          <w:i/>
          <w:sz w:val="18"/>
          <w:szCs w:val="18"/>
        </w:rPr>
      </w:pPr>
      <w:r w:rsidRPr="006B1CCF">
        <w:rPr>
          <w:rFonts w:ascii="Arial" w:hAnsi="Arial" w:cs="Arial"/>
          <w:i/>
          <w:sz w:val="18"/>
          <w:szCs w:val="18"/>
        </w:rPr>
        <w:t>The results presented in this article have been obtained in the frame of bilateral project BI-BA/16-17-019 ''ECO labelling – tool of quality’’.</w:t>
      </w:r>
    </w:p>
    <w:p w:rsidR="002C69DC" w:rsidRPr="006B5A1A" w:rsidRDefault="002C69DC" w:rsidP="002C69DC">
      <w:pPr>
        <w:pStyle w:val="epblock"/>
        <w:spacing w:before="360" w:beforeAutospacing="0" w:after="120" w:afterAutospacing="0"/>
        <w:jc w:val="both"/>
        <w:rPr>
          <w:rFonts w:ascii="Arial" w:hAnsi="Arial" w:cs="Arial"/>
          <w:sz w:val="20"/>
          <w:szCs w:val="20"/>
        </w:rPr>
      </w:pPr>
      <w:r w:rsidRPr="006B5A1A">
        <w:rPr>
          <w:rFonts w:ascii="Arial" w:hAnsi="Arial" w:cs="Arial"/>
          <w:b/>
          <w:sz w:val="20"/>
          <w:szCs w:val="20"/>
        </w:rPr>
        <w:t xml:space="preserve">REFERENCES </w:t>
      </w:r>
    </w:p>
    <w:p w:rsidR="000264A0" w:rsidRPr="000264A0" w:rsidRDefault="00242EE8" w:rsidP="00242EE8">
      <w:pPr>
        <w:numPr>
          <w:ilvl w:val="0"/>
          <w:numId w:val="29"/>
        </w:numPr>
        <w:autoSpaceDE w:val="0"/>
        <w:autoSpaceDN w:val="0"/>
        <w:adjustRightInd w:val="0"/>
        <w:jc w:val="both"/>
        <w:rPr>
          <w:rFonts w:ascii="Arial" w:hAnsi="Arial" w:cs="Arial"/>
          <w:sz w:val="18"/>
          <w:szCs w:val="18"/>
          <w:lang w:val="sl-SI"/>
        </w:rPr>
      </w:pPr>
      <w:r>
        <w:rPr>
          <w:rFonts w:ascii="Arial" w:hAnsi="Arial" w:cs="Arial"/>
          <w:color w:val="000000" w:themeColor="text1"/>
          <w:sz w:val="20"/>
          <w:szCs w:val="20"/>
          <w:lang w:val="sl-SI"/>
        </w:rPr>
        <w:t>Budak, I. and etc.</w:t>
      </w:r>
      <w:r w:rsidR="000264A0" w:rsidRPr="00C71D6E">
        <w:rPr>
          <w:rFonts w:ascii="Arial" w:hAnsi="Arial" w:cs="Arial"/>
          <w:color w:val="000000" w:themeColor="text1"/>
          <w:sz w:val="20"/>
          <w:szCs w:val="20"/>
          <w:lang w:val="sl-SI"/>
        </w:rPr>
        <w:t xml:space="preserve">: </w:t>
      </w:r>
      <w:r w:rsidRPr="00242EE8">
        <w:rPr>
          <w:rFonts w:ascii="Arial" w:hAnsi="Arial" w:cs="Arial"/>
          <w:i/>
          <w:color w:val="000000" w:themeColor="text1"/>
          <w:sz w:val="20"/>
          <w:szCs w:val="20"/>
          <w:lang w:val="sl-SI"/>
        </w:rPr>
        <w:t>Environmental labelling of products</w:t>
      </w:r>
      <w:r w:rsidR="000264A0" w:rsidRPr="00C71D6E">
        <w:rPr>
          <w:rFonts w:ascii="Arial" w:hAnsi="Arial" w:cs="Arial"/>
          <w:color w:val="000000" w:themeColor="text1"/>
          <w:sz w:val="20"/>
          <w:szCs w:val="20"/>
          <w:lang w:val="sl-SI"/>
        </w:rPr>
        <w:t xml:space="preserve">, </w:t>
      </w:r>
      <w:r w:rsidRPr="00242EE8">
        <w:rPr>
          <w:rFonts w:ascii="Arial" w:hAnsi="Arial" w:cs="Arial"/>
          <w:color w:val="000000" w:themeColor="text1"/>
          <w:sz w:val="20"/>
          <w:szCs w:val="20"/>
          <w:lang w:val="sl-SI"/>
        </w:rPr>
        <w:t>Faculty of Technical Sciences</w:t>
      </w:r>
      <w:r w:rsidR="000264A0" w:rsidRPr="00C71D6E">
        <w:rPr>
          <w:rFonts w:ascii="Arial" w:hAnsi="Arial" w:cs="Arial"/>
          <w:color w:val="000000" w:themeColor="text1"/>
          <w:sz w:val="20"/>
          <w:szCs w:val="20"/>
          <w:lang w:val="sl-SI"/>
        </w:rPr>
        <w:t>, Novi Sad, 2009, str 1-10</w:t>
      </w:r>
    </w:p>
    <w:p w:rsidR="000264A0" w:rsidRPr="000264A0" w:rsidRDefault="000264A0" w:rsidP="000264A0">
      <w:pPr>
        <w:pStyle w:val="ListParagraph"/>
        <w:numPr>
          <w:ilvl w:val="0"/>
          <w:numId w:val="29"/>
        </w:numPr>
        <w:rPr>
          <w:rFonts w:ascii="Arial" w:hAnsi="Arial" w:cs="Arial"/>
          <w:color w:val="000000" w:themeColor="text1"/>
          <w:sz w:val="20"/>
          <w:szCs w:val="20"/>
        </w:rPr>
      </w:pPr>
      <w:r w:rsidRPr="00242EE8">
        <w:rPr>
          <w:rFonts w:ascii="Arial" w:hAnsi="Arial" w:cs="Arial"/>
          <w:color w:val="000000" w:themeColor="text1"/>
          <w:sz w:val="20"/>
          <w:szCs w:val="20"/>
          <w:lang w:val="sl-SI"/>
        </w:rPr>
        <w:t xml:space="preserve">Mazzi, </w:t>
      </w:r>
      <w:r w:rsidR="00AD163A" w:rsidRPr="00242EE8">
        <w:rPr>
          <w:rFonts w:ascii="Arial" w:hAnsi="Arial" w:cs="Arial"/>
          <w:color w:val="000000" w:themeColor="text1"/>
          <w:sz w:val="20"/>
          <w:szCs w:val="20"/>
          <w:lang w:val="sl-SI"/>
        </w:rPr>
        <w:t xml:space="preserve">A., </w:t>
      </w:r>
      <w:r w:rsidRPr="00242EE8">
        <w:rPr>
          <w:rFonts w:ascii="Arial" w:hAnsi="Arial" w:cs="Arial"/>
          <w:color w:val="000000" w:themeColor="text1"/>
          <w:sz w:val="20"/>
          <w:szCs w:val="20"/>
          <w:lang w:val="sl-SI"/>
        </w:rPr>
        <w:t>Toniolo,</w:t>
      </w:r>
      <w:r w:rsidR="00AD163A" w:rsidRPr="00242EE8">
        <w:rPr>
          <w:rFonts w:ascii="Arial" w:hAnsi="Arial" w:cs="Arial"/>
          <w:color w:val="000000" w:themeColor="text1"/>
          <w:sz w:val="20"/>
          <w:szCs w:val="20"/>
          <w:lang w:val="sl-SI"/>
        </w:rPr>
        <w:t xml:space="preserve"> S.,</w:t>
      </w:r>
      <w:r w:rsidRPr="00242EE8">
        <w:rPr>
          <w:rFonts w:ascii="Arial" w:hAnsi="Arial" w:cs="Arial"/>
          <w:color w:val="000000" w:themeColor="text1"/>
          <w:sz w:val="20"/>
          <w:szCs w:val="20"/>
          <w:lang w:val="sl-SI"/>
        </w:rPr>
        <w:t xml:space="preserve"> Catto</w:t>
      </w:r>
      <w:r w:rsidR="00AD163A" w:rsidRPr="00242EE8">
        <w:rPr>
          <w:rFonts w:ascii="Arial" w:hAnsi="Arial" w:cs="Arial"/>
          <w:color w:val="000000" w:themeColor="text1"/>
          <w:sz w:val="20"/>
          <w:szCs w:val="20"/>
          <w:lang w:val="sl-SI"/>
        </w:rPr>
        <w:t xml:space="preserve">, S., </w:t>
      </w:r>
      <w:r w:rsidRPr="00242EE8">
        <w:rPr>
          <w:rFonts w:ascii="Arial" w:hAnsi="Arial" w:cs="Arial"/>
          <w:color w:val="000000" w:themeColor="text1"/>
          <w:sz w:val="20"/>
          <w:szCs w:val="20"/>
          <w:lang w:val="sl-SI"/>
        </w:rPr>
        <w:t>Lorenzi,</w:t>
      </w:r>
      <w:r w:rsidR="00AD163A" w:rsidRPr="00242EE8">
        <w:rPr>
          <w:rFonts w:ascii="Arial" w:hAnsi="Arial" w:cs="Arial"/>
          <w:color w:val="000000" w:themeColor="text1"/>
          <w:sz w:val="20"/>
          <w:szCs w:val="20"/>
          <w:lang w:val="sl-SI"/>
        </w:rPr>
        <w:t xml:space="preserve"> V., </w:t>
      </w:r>
      <w:r w:rsidRPr="00242EE8">
        <w:rPr>
          <w:rFonts w:ascii="Arial" w:hAnsi="Arial" w:cs="Arial"/>
          <w:color w:val="000000" w:themeColor="text1"/>
          <w:sz w:val="20"/>
          <w:szCs w:val="20"/>
          <w:lang w:val="sl-SI"/>
        </w:rPr>
        <w:t>Scipioni</w:t>
      </w:r>
      <w:r w:rsidR="00AD163A" w:rsidRPr="00242EE8">
        <w:rPr>
          <w:rFonts w:ascii="Arial" w:hAnsi="Arial" w:cs="Arial"/>
          <w:color w:val="000000" w:themeColor="text1"/>
          <w:sz w:val="20"/>
          <w:szCs w:val="20"/>
          <w:lang w:val="sl-SI"/>
        </w:rPr>
        <w:t>, A.</w:t>
      </w:r>
      <w:r w:rsidRPr="00242EE8">
        <w:rPr>
          <w:rFonts w:ascii="Arial" w:hAnsi="Arial" w:cs="Arial"/>
          <w:color w:val="000000" w:themeColor="text1"/>
          <w:sz w:val="20"/>
          <w:szCs w:val="20"/>
          <w:lang w:val="sl-SI"/>
        </w:rPr>
        <w:t xml:space="preserve">: </w:t>
      </w:r>
      <w:r w:rsidRPr="00242EE8">
        <w:rPr>
          <w:rFonts w:ascii="Arial" w:hAnsi="Arial" w:cs="Arial"/>
          <w:i/>
          <w:color w:val="000000" w:themeColor="text1"/>
          <w:sz w:val="20"/>
          <w:szCs w:val="20"/>
          <w:lang w:val="sl-SI"/>
        </w:rPr>
        <w:t>The combination of an Environmental Management System and Life Cy</w:t>
      </w:r>
      <w:proofErr w:type="spellStart"/>
      <w:r w:rsidRPr="000264A0">
        <w:rPr>
          <w:rFonts w:ascii="Arial" w:hAnsi="Arial" w:cs="Arial"/>
          <w:i/>
          <w:color w:val="000000" w:themeColor="text1"/>
          <w:sz w:val="20"/>
          <w:szCs w:val="20"/>
        </w:rPr>
        <w:t>cle</w:t>
      </w:r>
      <w:proofErr w:type="spellEnd"/>
      <w:r w:rsidRPr="000264A0">
        <w:rPr>
          <w:rFonts w:ascii="Arial" w:hAnsi="Arial" w:cs="Arial"/>
          <w:i/>
          <w:color w:val="000000" w:themeColor="text1"/>
          <w:sz w:val="20"/>
          <w:szCs w:val="20"/>
        </w:rPr>
        <w:t xml:space="preserve"> Assessment at the territorial level</w:t>
      </w:r>
      <w:r w:rsidRPr="000264A0">
        <w:rPr>
          <w:rFonts w:ascii="Arial" w:hAnsi="Arial" w:cs="Arial"/>
          <w:color w:val="000000" w:themeColor="text1"/>
          <w:sz w:val="20"/>
          <w:szCs w:val="20"/>
        </w:rPr>
        <w:t>, Environmental Impact Assessment Review</w:t>
      </w:r>
      <w:r>
        <w:rPr>
          <w:rFonts w:ascii="Arial" w:hAnsi="Arial" w:cs="Arial"/>
          <w:color w:val="000000" w:themeColor="text1"/>
          <w:sz w:val="20"/>
          <w:szCs w:val="20"/>
        </w:rPr>
        <w:t>,</w:t>
      </w:r>
      <w:r w:rsidRPr="000264A0">
        <w:rPr>
          <w:rFonts w:ascii="Arial" w:hAnsi="Arial" w:cs="Arial"/>
          <w:color w:val="000000" w:themeColor="text1"/>
          <w:sz w:val="20"/>
          <w:szCs w:val="20"/>
        </w:rPr>
        <w:t xml:space="preserve"> 63 (2017)</w:t>
      </w:r>
      <w:r>
        <w:rPr>
          <w:rFonts w:ascii="Arial" w:hAnsi="Arial" w:cs="Arial"/>
          <w:color w:val="000000" w:themeColor="text1"/>
          <w:sz w:val="20"/>
          <w:szCs w:val="20"/>
        </w:rPr>
        <w:t>,</w:t>
      </w:r>
      <w:r w:rsidRPr="000264A0">
        <w:rPr>
          <w:rFonts w:ascii="Arial" w:hAnsi="Arial" w:cs="Arial"/>
          <w:color w:val="000000" w:themeColor="text1"/>
          <w:sz w:val="20"/>
          <w:szCs w:val="20"/>
        </w:rPr>
        <w:t xml:space="preserve"> 59–71</w:t>
      </w:r>
    </w:p>
    <w:p w:rsidR="000264A0" w:rsidRDefault="000264A0" w:rsidP="000264A0">
      <w:pPr>
        <w:pStyle w:val="ListParagraph"/>
        <w:numPr>
          <w:ilvl w:val="0"/>
          <w:numId w:val="29"/>
        </w:numPr>
        <w:rPr>
          <w:rFonts w:ascii="Arial" w:hAnsi="Arial" w:cs="Arial"/>
          <w:color w:val="000000" w:themeColor="text1"/>
          <w:sz w:val="20"/>
          <w:szCs w:val="20"/>
        </w:rPr>
      </w:pPr>
      <w:proofErr w:type="spellStart"/>
      <w:r w:rsidRPr="00242EE8">
        <w:rPr>
          <w:rFonts w:ascii="Arial" w:hAnsi="Arial" w:cs="Arial"/>
          <w:color w:val="000000" w:themeColor="text1"/>
          <w:sz w:val="20"/>
          <w:szCs w:val="20"/>
        </w:rPr>
        <w:t>Olmez</w:t>
      </w:r>
      <w:proofErr w:type="spellEnd"/>
      <w:r w:rsidRPr="00242EE8">
        <w:rPr>
          <w:rFonts w:ascii="Arial" w:hAnsi="Arial" w:cs="Arial"/>
          <w:color w:val="000000" w:themeColor="text1"/>
          <w:sz w:val="20"/>
          <w:szCs w:val="20"/>
        </w:rPr>
        <w:t>,</w:t>
      </w:r>
      <w:r w:rsidR="005A2C42" w:rsidRPr="00242EE8">
        <w:rPr>
          <w:rFonts w:ascii="Arial" w:hAnsi="Arial" w:cs="Arial"/>
          <w:color w:val="000000" w:themeColor="text1"/>
          <w:sz w:val="20"/>
          <w:szCs w:val="20"/>
        </w:rPr>
        <w:t xml:space="preserve"> G.,</w:t>
      </w:r>
      <w:r w:rsidRPr="00242EE8">
        <w:rPr>
          <w:rFonts w:ascii="Arial" w:hAnsi="Arial" w:cs="Arial"/>
          <w:color w:val="000000" w:themeColor="text1"/>
          <w:sz w:val="20"/>
          <w:szCs w:val="20"/>
        </w:rPr>
        <w:t xml:space="preserve"> </w:t>
      </w:r>
      <w:proofErr w:type="spellStart"/>
      <w:r w:rsidRPr="00242EE8">
        <w:rPr>
          <w:rFonts w:ascii="Arial" w:hAnsi="Arial" w:cs="Arial"/>
          <w:color w:val="000000" w:themeColor="text1"/>
          <w:sz w:val="20"/>
          <w:szCs w:val="20"/>
        </w:rPr>
        <w:t>Dilek</w:t>
      </w:r>
      <w:proofErr w:type="spellEnd"/>
      <w:r w:rsidRPr="00242EE8">
        <w:rPr>
          <w:rFonts w:ascii="Arial" w:hAnsi="Arial" w:cs="Arial"/>
          <w:color w:val="000000" w:themeColor="text1"/>
          <w:sz w:val="20"/>
          <w:szCs w:val="20"/>
        </w:rPr>
        <w:t>,</w:t>
      </w:r>
      <w:r w:rsidR="005A2C42" w:rsidRPr="00242EE8">
        <w:rPr>
          <w:rFonts w:ascii="Arial" w:hAnsi="Arial" w:cs="Arial"/>
          <w:color w:val="000000" w:themeColor="text1"/>
          <w:sz w:val="20"/>
          <w:szCs w:val="20"/>
        </w:rPr>
        <w:t xml:space="preserve"> F.,</w:t>
      </w:r>
      <w:r w:rsidR="00242EE8" w:rsidRPr="00242EE8">
        <w:rPr>
          <w:rFonts w:ascii="Arial" w:hAnsi="Arial" w:cs="Arial"/>
          <w:color w:val="000000" w:themeColor="text1"/>
          <w:sz w:val="20"/>
          <w:szCs w:val="20"/>
        </w:rPr>
        <w:t xml:space="preserve"> </w:t>
      </w:r>
      <w:proofErr w:type="spellStart"/>
      <w:r w:rsidRPr="00242EE8">
        <w:rPr>
          <w:rFonts w:ascii="Arial" w:hAnsi="Arial" w:cs="Arial"/>
          <w:color w:val="000000" w:themeColor="text1"/>
          <w:sz w:val="20"/>
          <w:szCs w:val="20"/>
        </w:rPr>
        <w:t>Karanfil</w:t>
      </w:r>
      <w:proofErr w:type="spellEnd"/>
      <w:r w:rsidRPr="00242EE8">
        <w:rPr>
          <w:rFonts w:ascii="Arial" w:hAnsi="Arial" w:cs="Arial"/>
          <w:color w:val="000000" w:themeColor="text1"/>
          <w:sz w:val="20"/>
          <w:szCs w:val="20"/>
        </w:rPr>
        <w:t>,</w:t>
      </w:r>
      <w:r w:rsidR="00242EE8" w:rsidRPr="00242EE8">
        <w:rPr>
          <w:rFonts w:ascii="Arial" w:hAnsi="Arial" w:cs="Arial"/>
          <w:color w:val="000000" w:themeColor="text1"/>
          <w:sz w:val="20"/>
          <w:szCs w:val="20"/>
        </w:rPr>
        <w:t xml:space="preserve"> T., </w:t>
      </w:r>
      <w:r w:rsidRPr="00242EE8">
        <w:rPr>
          <w:rFonts w:ascii="Arial" w:hAnsi="Arial" w:cs="Arial"/>
          <w:color w:val="000000" w:themeColor="text1"/>
          <w:sz w:val="20"/>
          <w:szCs w:val="20"/>
        </w:rPr>
        <w:t>Yetis</w:t>
      </w:r>
      <w:r w:rsidR="00242EE8" w:rsidRPr="00242EE8">
        <w:rPr>
          <w:rFonts w:ascii="Arial" w:hAnsi="Arial" w:cs="Arial"/>
          <w:color w:val="000000" w:themeColor="text1"/>
          <w:sz w:val="20"/>
          <w:szCs w:val="20"/>
        </w:rPr>
        <w:t>, U.</w:t>
      </w:r>
      <w:r w:rsidRPr="00242EE8">
        <w:rPr>
          <w:rFonts w:ascii="Arial" w:hAnsi="Arial" w:cs="Arial"/>
          <w:color w:val="000000" w:themeColor="text1"/>
          <w:sz w:val="20"/>
          <w:szCs w:val="20"/>
        </w:rPr>
        <w:t xml:space="preserve">: </w:t>
      </w:r>
      <w:r w:rsidRPr="00242EE8">
        <w:rPr>
          <w:rFonts w:ascii="Arial" w:hAnsi="Arial" w:cs="Arial"/>
          <w:i/>
          <w:color w:val="000000" w:themeColor="text1"/>
          <w:sz w:val="20"/>
          <w:szCs w:val="20"/>
        </w:rPr>
        <w:t xml:space="preserve">The environmental </w:t>
      </w:r>
      <w:r w:rsidRPr="00287D77">
        <w:rPr>
          <w:rFonts w:ascii="Arial" w:hAnsi="Arial" w:cs="Arial"/>
          <w:i/>
          <w:color w:val="000000" w:themeColor="text1"/>
          <w:sz w:val="20"/>
          <w:szCs w:val="20"/>
        </w:rPr>
        <w:t>impacts of iron and steel industry: a life cycle assessment study</w:t>
      </w:r>
      <w:r w:rsidRPr="000264A0">
        <w:rPr>
          <w:rFonts w:ascii="Arial" w:hAnsi="Arial" w:cs="Arial"/>
          <w:color w:val="000000" w:themeColor="text1"/>
          <w:sz w:val="20"/>
          <w:szCs w:val="20"/>
        </w:rPr>
        <w:t>, Journal of Cleaner Production, 130 (2016), 195-201</w:t>
      </w:r>
    </w:p>
    <w:p w:rsidR="00287D77" w:rsidRPr="00287D77" w:rsidRDefault="00287D77" w:rsidP="00287D77">
      <w:pPr>
        <w:pStyle w:val="FootnoteText"/>
        <w:numPr>
          <w:ilvl w:val="0"/>
          <w:numId w:val="29"/>
        </w:numPr>
        <w:rPr>
          <w:rFonts w:ascii="Arial" w:hAnsi="Arial" w:cs="Arial"/>
        </w:rPr>
      </w:pPr>
      <w:proofErr w:type="spellStart"/>
      <w:r w:rsidRPr="00287D77">
        <w:rPr>
          <w:rFonts w:ascii="Arial" w:hAnsi="Arial" w:cs="Arial"/>
        </w:rPr>
        <w:t>Pflieger</w:t>
      </w:r>
      <w:proofErr w:type="spellEnd"/>
      <w:r w:rsidRPr="00287D77">
        <w:rPr>
          <w:rFonts w:ascii="Arial" w:hAnsi="Arial" w:cs="Arial"/>
        </w:rPr>
        <w:t xml:space="preserve">, J., </w:t>
      </w:r>
      <w:proofErr w:type="spellStart"/>
      <w:r w:rsidRPr="00287D77">
        <w:rPr>
          <w:rFonts w:ascii="Arial" w:hAnsi="Arial" w:cs="Arial"/>
        </w:rPr>
        <w:t>Nguven</w:t>
      </w:r>
      <w:proofErr w:type="spellEnd"/>
      <w:r w:rsidRPr="00287D77">
        <w:rPr>
          <w:rFonts w:ascii="Arial" w:hAnsi="Arial" w:cs="Arial"/>
        </w:rPr>
        <w:t xml:space="preserve">, D., Florin, H.: </w:t>
      </w:r>
      <w:r w:rsidRPr="00287D77">
        <w:rPr>
          <w:rFonts w:ascii="Arial" w:hAnsi="Arial" w:cs="Arial"/>
          <w:i/>
        </w:rPr>
        <w:t>Life Cycle Inventory Study on Stainless Steel Production in the EU, Final report</w:t>
      </w:r>
      <w:r w:rsidRPr="00287D77">
        <w:rPr>
          <w:rFonts w:ascii="Arial" w:hAnsi="Arial" w:cs="Arial"/>
        </w:rPr>
        <w:t xml:space="preserve">, 2017, 28, 99-102 </w:t>
      </w:r>
    </w:p>
    <w:p w:rsidR="000264A0" w:rsidRPr="000264A0" w:rsidRDefault="000264A0" w:rsidP="000264A0">
      <w:pPr>
        <w:pStyle w:val="ListParagraph"/>
        <w:numPr>
          <w:ilvl w:val="0"/>
          <w:numId w:val="29"/>
        </w:numPr>
        <w:rPr>
          <w:rFonts w:ascii="Arial" w:hAnsi="Arial" w:cs="Arial"/>
          <w:color w:val="000000" w:themeColor="text1"/>
          <w:sz w:val="20"/>
          <w:szCs w:val="20"/>
        </w:rPr>
      </w:pPr>
      <w:proofErr w:type="spellStart"/>
      <w:r w:rsidRPr="000264A0">
        <w:rPr>
          <w:rFonts w:ascii="Arial" w:hAnsi="Arial" w:cs="Arial"/>
          <w:color w:val="000000" w:themeColor="text1"/>
          <w:sz w:val="20"/>
          <w:szCs w:val="20"/>
        </w:rPr>
        <w:t>ISO14001:2015</w:t>
      </w:r>
      <w:proofErr w:type="spellEnd"/>
      <w:r w:rsidRPr="006A2333">
        <w:rPr>
          <w:rFonts w:ascii="Arial" w:hAnsi="Arial" w:cs="Arial"/>
          <w:i/>
          <w:color w:val="000000" w:themeColor="text1"/>
          <w:sz w:val="20"/>
          <w:szCs w:val="20"/>
        </w:rPr>
        <w:t>, Environmental management systems — Requirements with guidance for use</w:t>
      </w:r>
      <w:r w:rsidR="001850BC">
        <w:rPr>
          <w:rFonts w:ascii="Arial" w:hAnsi="Arial" w:cs="Arial"/>
          <w:color w:val="000000" w:themeColor="text1"/>
          <w:sz w:val="20"/>
          <w:szCs w:val="20"/>
        </w:rPr>
        <w:t>, 17-</w:t>
      </w:r>
      <w:r w:rsidRPr="000264A0">
        <w:rPr>
          <w:rFonts w:ascii="Arial" w:hAnsi="Arial" w:cs="Arial"/>
          <w:color w:val="000000" w:themeColor="text1"/>
          <w:sz w:val="20"/>
          <w:szCs w:val="20"/>
        </w:rPr>
        <w:t>18</w:t>
      </w:r>
    </w:p>
    <w:p w:rsidR="00287D77" w:rsidRDefault="001850BC" w:rsidP="00287D77">
      <w:pPr>
        <w:pStyle w:val="FootnoteText"/>
        <w:numPr>
          <w:ilvl w:val="0"/>
          <w:numId w:val="29"/>
        </w:numPr>
        <w:rPr>
          <w:rFonts w:ascii="Arial" w:hAnsi="Arial" w:cs="Arial"/>
        </w:rPr>
      </w:pPr>
      <w:r w:rsidRPr="00AD163A">
        <w:rPr>
          <w:rFonts w:ascii="Arial" w:hAnsi="Arial" w:cs="Arial"/>
        </w:rPr>
        <w:t>ISO 14020:</w:t>
      </w:r>
      <w:r w:rsidR="00AD163A" w:rsidRPr="00AD163A">
        <w:rPr>
          <w:rFonts w:ascii="Arial" w:hAnsi="Arial" w:cs="Arial"/>
        </w:rPr>
        <w:t>2000,</w:t>
      </w:r>
      <w:r w:rsidRPr="00AD163A">
        <w:rPr>
          <w:rFonts w:ascii="Arial" w:hAnsi="Arial" w:cs="Arial"/>
        </w:rPr>
        <w:t xml:space="preserve"> </w:t>
      </w:r>
      <w:r w:rsidRPr="00AD163A">
        <w:rPr>
          <w:rFonts w:ascii="Arial" w:hAnsi="Arial" w:cs="Arial"/>
          <w:i/>
        </w:rPr>
        <w:t>Environmental labels and declarations – General principles</w:t>
      </w:r>
      <w:r w:rsidR="00242EE8">
        <w:rPr>
          <w:rFonts w:ascii="Arial" w:hAnsi="Arial" w:cs="Arial"/>
        </w:rPr>
        <w:t>,</w:t>
      </w:r>
      <w:r w:rsidR="000264A0" w:rsidRPr="00AD163A">
        <w:rPr>
          <w:rFonts w:ascii="Arial" w:hAnsi="Arial" w:cs="Arial"/>
        </w:rPr>
        <w:t xml:space="preserve"> 2-</w:t>
      </w:r>
      <w:r w:rsidR="000264A0" w:rsidRPr="00287D77">
        <w:rPr>
          <w:rFonts w:ascii="Arial" w:hAnsi="Arial" w:cs="Arial"/>
        </w:rPr>
        <w:t>4</w:t>
      </w:r>
    </w:p>
    <w:p w:rsidR="00287D77" w:rsidRPr="00287D77" w:rsidRDefault="00287D77" w:rsidP="00287D77">
      <w:pPr>
        <w:pStyle w:val="FootnoteText"/>
        <w:numPr>
          <w:ilvl w:val="0"/>
          <w:numId w:val="29"/>
        </w:numPr>
        <w:rPr>
          <w:rFonts w:ascii="Arial" w:hAnsi="Arial" w:cs="Arial"/>
        </w:rPr>
      </w:pPr>
      <w:proofErr w:type="spellStart"/>
      <w:r w:rsidRPr="00287D77">
        <w:rPr>
          <w:rFonts w:ascii="Arial" w:hAnsi="Arial" w:cs="Arial"/>
        </w:rPr>
        <w:t>ISO14025:2006</w:t>
      </w:r>
      <w:proofErr w:type="spellEnd"/>
      <w:r w:rsidRPr="00287D77">
        <w:rPr>
          <w:rFonts w:ascii="Arial" w:hAnsi="Arial" w:cs="Arial"/>
        </w:rPr>
        <w:t>, Environmental</w:t>
      </w:r>
      <w:r w:rsidRPr="00287D77">
        <w:rPr>
          <w:rFonts w:ascii="Arial" w:hAnsi="Arial" w:cs="Arial"/>
          <w:i/>
        </w:rPr>
        <w:t xml:space="preserve"> labels and declarations – Type III Environmental declarations – Principles and procedures, </w:t>
      </w:r>
      <w:r w:rsidRPr="00287D77">
        <w:rPr>
          <w:rFonts w:ascii="Arial" w:hAnsi="Arial" w:cs="Arial"/>
        </w:rPr>
        <w:t>4-6</w:t>
      </w:r>
    </w:p>
    <w:p w:rsidR="000264A0" w:rsidRPr="000264A0" w:rsidRDefault="000264A0" w:rsidP="000264A0">
      <w:pPr>
        <w:pStyle w:val="ListParagraph"/>
        <w:numPr>
          <w:ilvl w:val="0"/>
          <w:numId w:val="29"/>
        </w:numPr>
        <w:autoSpaceDE w:val="0"/>
        <w:autoSpaceDN w:val="0"/>
        <w:adjustRightInd w:val="0"/>
        <w:jc w:val="both"/>
        <w:rPr>
          <w:rFonts w:ascii="Arial" w:hAnsi="Arial" w:cs="Arial"/>
          <w:color w:val="000000" w:themeColor="text1"/>
          <w:sz w:val="20"/>
          <w:szCs w:val="20"/>
        </w:rPr>
      </w:pPr>
      <w:r w:rsidRPr="000264A0">
        <w:rPr>
          <w:rFonts w:ascii="Arial" w:hAnsi="Arial" w:cs="Arial"/>
          <w:color w:val="000000" w:themeColor="text1"/>
          <w:sz w:val="20"/>
          <w:szCs w:val="20"/>
        </w:rPr>
        <w:t>http://</w:t>
      </w:r>
      <w:proofErr w:type="spellStart"/>
      <w:r w:rsidRPr="000264A0">
        <w:rPr>
          <w:rFonts w:ascii="Arial" w:hAnsi="Arial" w:cs="Arial"/>
          <w:color w:val="000000" w:themeColor="text1"/>
          <w:sz w:val="20"/>
          <w:szCs w:val="20"/>
        </w:rPr>
        <w:t>www.ecoleaf-jemai.jp</w:t>
      </w:r>
      <w:proofErr w:type="spellEnd"/>
      <w:r w:rsidRPr="000264A0">
        <w:rPr>
          <w:rFonts w:ascii="Arial" w:hAnsi="Arial" w:cs="Arial"/>
          <w:color w:val="000000" w:themeColor="text1"/>
          <w:sz w:val="20"/>
          <w:szCs w:val="20"/>
        </w:rPr>
        <w:t>/</w:t>
      </w:r>
      <w:proofErr w:type="spellStart"/>
      <w:r w:rsidRPr="000264A0">
        <w:rPr>
          <w:rFonts w:ascii="Arial" w:hAnsi="Arial" w:cs="Arial"/>
          <w:color w:val="000000" w:themeColor="text1"/>
          <w:sz w:val="20"/>
          <w:szCs w:val="20"/>
        </w:rPr>
        <w:t>eng</w:t>
      </w:r>
      <w:proofErr w:type="spellEnd"/>
      <w:r w:rsidRPr="000264A0">
        <w:rPr>
          <w:rFonts w:ascii="Arial" w:hAnsi="Arial" w:cs="Arial"/>
          <w:color w:val="000000" w:themeColor="text1"/>
          <w:sz w:val="20"/>
          <w:szCs w:val="20"/>
        </w:rPr>
        <w:t>/ (05.03.2017.)</w:t>
      </w:r>
    </w:p>
    <w:p w:rsidR="000264A0" w:rsidRPr="000264A0" w:rsidRDefault="000264A0" w:rsidP="000264A0">
      <w:pPr>
        <w:pStyle w:val="ListParagraph"/>
        <w:numPr>
          <w:ilvl w:val="0"/>
          <w:numId w:val="29"/>
        </w:numPr>
        <w:autoSpaceDE w:val="0"/>
        <w:autoSpaceDN w:val="0"/>
        <w:adjustRightInd w:val="0"/>
        <w:jc w:val="both"/>
        <w:rPr>
          <w:rFonts w:ascii="Arial" w:hAnsi="Arial" w:cs="Arial"/>
          <w:color w:val="000000" w:themeColor="text1"/>
          <w:sz w:val="20"/>
          <w:szCs w:val="20"/>
        </w:rPr>
      </w:pPr>
      <w:r w:rsidRPr="000264A0">
        <w:rPr>
          <w:rFonts w:ascii="Arial" w:hAnsi="Arial" w:cs="Arial"/>
          <w:color w:val="000000" w:themeColor="text1"/>
          <w:sz w:val="20"/>
          <w:szCs w:val="20"/>
        </w:rPr>
        <w:t>http://</w:t>
      </w:r>
      <w:proofErr w:type="spellStart"/>
      <w:r w:rsidRPr="000264A0">
        <w:rPr>
          <w:rFonts w:ascii="Arial" w:hAnsi="Arial" w:cs="Arial"/>
          <w:color w:val="000000" w:themeColor="text1"/>
          <w:sz w:val="20"/>
          <w:szCs w:val="20"/>
        </w:rPr>
        <w:t>www.epd.or.kr</w:t>
      </w:r>
      <w:proofErr w:type="spellEnd"/>
      <w:r w:rsidRPr="000264A0">
        <w:rPr>
          <w:rFonts w:ascii="Arial" w:hAnsi="Arial" w:cs="Arial"/>
          <w:color w:val="000000" w:themeColor="text1"/>
          <w:sz w:val="20"/>
          <w:szCs w:val="20"/>
        </w:rPr>
        <w:t>/ (05.03.2017.)</w:t>
      </w:r>
    </w:p>
    <w:sectPr w:rsidR="000264A0" w:rsidRPr="000264A0" w:rsidSect="0024560A">
      <w:headerReference w:type="even" r:id="rId15"/>
      <w:headerReference w:type="default" r:id="rId16"/>
      <w:footerReference w:type="even" r:id="rId17"/>
      <w:footerReference w:type="default" r:id="rId18"/>
      <w:pgSz w:w="9979" w:h="14175" w:code="34"/>
      <w:pgMar w:top="1701" w:right="851" w:bottom="1418" w:left="1418" w:header="1021" w:footer="102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8BC" w:rsidRDefault="00AD18BC">
      <w:r>
        <w:separator/>
      </w:r>
    </w:p>
  </w:endnote>
  <w:endnote w:type="continuationSeparator" w:id="0">
    <w:p w:rsidR="00AD18BC" w:rsidRDefault="00AD1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31080D09-1180-4649-9D53-14412D0D98EC}"/>
  </w:font>
  <w:font w:name="Times New Roman">
    <w:panose1 w:val="02020603050405020304"/>
    <w:charset w:val="00"/>
    <w:family w:val="roman"/>
    <w:pitch w:val="variable"/>
    <w:sig w:usb0="E0002EFF" w:usb1="C0007843" w:usb2="00000009" w:usb3="00000000" w:csb0="000001FF" w:csb1="00000000"/>
    <w:embedRegular r:id="rId2" w:fontKey="{2F79C679-FF09-4F88-9669-992F7F6B4D3E}"/>
    <w:embedBold r:id="rId3" w:fontKey="{1072677A-FDFF-4D9A-A581-C10D3B8F7E52}"/>
    <w:embedItalic r:id="rId4" w:fontKey="{1C5E2A8B-4D1A-4BB3-A242-B3841F37FDE9}"/>
    <w:embedBoldItalic r:id="rId5" w:fontKey="{1497E5B8-06D1-4DE7-8C21-3AB62147C154}"/>
  </w:font>
  <w:font w:name="Courier New">
    <w:panose1 w:val="02070309020205020404"/>
    <w:charset w:val="00"/>
    <w:family w:val="modern"/>
    <w:pitch w:val="fixed"/>
    <w:sig w:usb0="E0002EFF" w:usb1="C0007843" w:usb2="00000009" w:usb3="00000000" w:csb0="000001FF" w:csb1="00000000"/>
    <w:embedRegular r:id="rId6" w:fontKey="{EA7BA8AC-4253-4432-9CBA-26708E2633E9}"/>
  </w:font>
  <w:font w:name="Wingdings">
    <w:panose1 w:val="05000000000000000000"/>
    <w:charset w:val="02"/>
    <w:family w:val="auto"/>
    <w:pitch w:val="variable"/>
    <w:sig w:usb0="00000000" w:usb1="10000000" w:usb2="00000000" w:usb3="00000000" w:csb0="80000000" w:csb1="00000000"/>
    <w:embedRegular r:id="rId7" w:fontKey="{36C0D241-3656-4F91-A45D-CF3A6DA25738}"/>
  </w:font>
  <w:font w:name="Arial">
    <w:panose1 w:val="020B0604020202020204"/>
    <w:charset w:val="00"/>
    <w:family w:val="swiss"/>
    <w:pitch w:val="variable"/>
    <w:sig w:usb0="E0002EFF" w:usb1="C0007843" w:usb2="00000009" w:usb3="00000000" w:csb0="000001FF" w:csb1="00000000"/>
    <w:embedRegular r:id="rId8" w:fontKey="{8B402002-3ACF-41D4-B840-2F88FF5C5798}"/>
    <w:embedBold r:id="rId9" w:fontKey="{345CE099-1AE7-413B-ACF3-5334E8B82DB3}"/>
    <w:embedItalic r:id="rId10" w:fontKey="{CDADE733-AD52-4ED2-B456-380808926410}"/>
    <w:embedBoldItalic r:id="rId11" w:fontKey="{C9A3FA16-EF48-4E18-8EA3-A98793F50697}"/>
  </w:font>
  <w:font w:name="Calibri">
    <w:panose1 w:val="020F0502020204030204"/>
    <w:charset w:val="00"/>
    <w:family w:val="swiss"/>
    <w:pitch w:val="variable"/>
    <w:sig w:usb0="E00002FF" w:usb1="4000ACFF" w:usb2="00000001" w:usb3="00000000" w:csb0="0000019F" w:csb1="00000000"/>
    <w:embedRegular r:id="rId12" w:fontKey="{C30CCDD5-709F-446C-AA3C-67FD6B5EA517}"/>
    <w:embedItalic r:id="rId13" w:fontKey="{CF26BC21-BF3F-4007-BEBD-1A9D26070E7A}"/>
  </w:font>
  <w:font w:name="Bookman Old Style">
    <w:panose1 w:val="02050604050505020204"/>
    <w:charset w:val="00"/>
    <w:family w:val="roman"/>
    <w:pitch w:val="variable"/>
    <w:sig w:usb0="00000287" w:usb1="00000000" w:usb2="00000000" w:usb3="00000000" w:csb0="0000009F" w:csb1="00000000"/>
    <w:embedRegular r:id="rId14" w:fontKey="{C679D61D-283A-46ED-9A0C-6FF9D764EE2D}"/>
  </w:font>
  <w:font w:name="Tahoma">
    <w:panose1 w:val="020B0604030504040204"/>
    <w:charset w:val="00"/>
    <w:family w:val="swiss"/>
    <w:pitch w:val="variable"/>
    <w:sig w:usb0="E1002EFF" w:usb1="C000605B" w:usb2="00000029" w:usb3="00000000" w:csb0="000101FF" w:csb1="00000000"/>
    <w:embedRegular r:id="rId15" w:fontKey="{BD8F2628-95BF-452F-A825-26924B0F090B}"/>
  </w:font>
  <w:font w:name="Cambria">
    <w:panose1 w:val="02040503050406030204"/>
    <w:charset w:val="00"/>
    <w:family w:val="roman"/>
    <w:pitch w:val="variable"/>
    <w:sig w:usb0="E00002FF" w:usb1="400004FF" w:usb2="00000000" w:usb3="00000000" w:csb0="0000019F" w:csb1="00000000"/>
    <w:embedRegular r:id="rId16" w:fontKey="{7304B593-6A66-4D80-8683-C87A08C337E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0D5" w:rsidRDefault="00B410D5" w:rsidP="00101C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3121D">
      <w:rPr>
        <w:rStyle w:val="PageNumber"/>
        <w:noProof/>
      </w:rPr>
      <w:t>6</w:t>
    </w:r>
    <w:r>
      <w:rPr>
        <w:rStyle w:val="PageNumber"/>
      </w:rPr>
      <w:fldChar w:fldCharType="end"/>
    </w:r>
  </w:p>
  <w:p w:rsidR="00B410D5" w:rsidRDefault="00B410D5" w:rsidP="00B410D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0D5" w:rsidRDefault="00B410D5" w:rsidP="00101C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3121D">
      <w:rPr>
        <w:rStyle w:val="PageNumber"/>
        <w:noProof/>
      </w:rPr>
      <w:t>7</w:t>
    </w:r>
    <w:r>
      <w:rPr>
        <w:rStyle w:val="PageNumber"/>
      </w:rPr>
      <w:fldChar w:fldCharType="end"/>
    </w:r>
  </w:p>
  <w:p w:rsidR="00B410D5" w:rsidRDefault="00B410D5" w:rsidP="00B410D5">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8BC" w:rsidRDefault="00AD18BC">
      <w:r>
        <w:separator/>
      </w:r>
    </w:p>
  </w:footnote>
  <w:footnote w:type="continuationSeparator" w:id="0">
    <w:p w:rsidR="00AD18BC" w:rsidRDefault="00AD18BC">
      <w:r>
        <w:continuationSeparator/>
      </w:r>
    </w:p>
  </w:footnote>
  <w:footnote w:id="1">
    <w:p w:rsidR="00427E1B" w:rsidRPr="00675359" w:rsidRDefault="00427E1B" w:rsidP="00427E1B">
      <w:pPr>
        <w:rPr>
          <w:rFonts w:ascii="Arial" w:hAnsi="Arial" w:cs="Arial"/>
          <w:sz w:val="16"/>
          <w:szCs w:val="16"/>
        </w:rPr>
      </w:pPr>
      <w:r w:rsidRPr="00675359">
        <w:rPr>
          <w:rStyle w:val="FootnoteReference"/>
          <w:rFonts w:cs="Arial"/>
          <w:sz w:val="16"/>
          <w:szCs w:val="16"/>
        </w:rPr>
        <w:footnoteRef/>
      </w:r>
      <w:r w:rsidRPr="00675359">
        <w:rPr>
          <w:rFonts w:ascii="Arial" w:hAnsi="Arial" w:cs="Arial"/>
          <w:sz w:val="16"/>
          <w:szCs w:val="16"/>
        </w:rPr>
        <w:t xml:space="preserve"> Goran </w:t>
      </w:r>
      <w:proofErr w:type="spellStart"/>
      <w:r w:rsidRPr="00675359">
        <w:rPr>
          <w:rFonts w:ascii="Arial" w:hAnsi="Arial" w:cs="Arial"/>
          <w:sz w:val="16"/>
          <w:szCs w:val="16"/>
        </w:rPr>
        <w:t>Janjić</w:t>
      </w:r>
      <w:proofErr w:type="spellEnd"/>
      <w:r w:rsidRPr="00675359">
        <w:rPr>
          <w:rFonts w:ascii="Arial" w:hAnsi="Arial" w:cs="Arial"/>
          <w:sz w:val="16"/>
          <w:szCs w:val="16"/>
        </w:rPr>
        <w:t xml:space="preserve">, PhD,  </w:t>
      </w:r>
      <w:r w:rsidRPr="00675359">
        <w:rPr>
          <w:rFonts w:ascii="Arial" w:hAnsi="Arial" w:cs="Arial"/>
          <w:sz w:val="16"/>
          <w:szCs w:val="16"/>
          <w:lang w:val="sr-Latn-CS"/>
        </w:rPr>
        <w:t xml:space="preserve">Banja Luka, </w:t>
      </w:r>
      <w:r w:rsidRPr="00675359">
        <w:rPr>
          <w:rFonts w:ascii="Arial" w:hAnsi="Arial" w:cs="Arial"/>
          <w:color w:val="000000"/>
          <w:sz w:val="16"/>
          <w:szCs w:val="16"/>
        </w:rPr>
        <w:t>University of Banja Luka, Faculty of Mechanical Engineering, Department for Industrial Engineering and Management</w:t>
      </w:r>
      <w:r w:rsidRPr="00675359">
        <w:rPr>
          <w:rFonts w:ascii="Arial" w:hAnsi="Arial" w:cs="Arial"/>
          <w:sz w:val="16"/>
          <w:szCs w:val="16"/>
        </w:rPr>
        <w:t>;</w:t>
      </w:r>
      <w:r w:rsidRPr="00675359">
        <w:rPr>
          <w:rFonts w:ascii="Arial" w:hAnsi="Arial" w:cs="Arial"/>
          <w:sz w:val="16"/>
          <w:szCs w:val="16"/>
          <w:lang w:val="sr-Cyrl-BA"/>
        </w:rPr>
        <w:t xml:space="preserve"> </w:t>
      </w:r>
      <w:r w:rsidRPr="00675359">
        <w:rPr>
          <w:rFonts w:ascii="Arial" w:hAnsi="Arial" w:cs="Arial"/>
          <w:sz w:val="16"/>
          <w:szCs w:val="16"/>
        </w:rPr>
        <w:t>(</w:t>
      </w:r>
      <w:proofErr w:type="spellStart"/>
      <w:r w:rsidRPr="00675359">
        <w:rPr>
          <w:rFonts w:ascii="Arial" w:hAnsi="Arial" w:cs="Arial"/>
          <w:sz w:val="16"/>
          <w:szCs w:val="16"/>
        </w:rPr>
        <w:t>goran.janjic</w:t>
      </w:r>
      <w:proofErr w:type="spellEnd"/>
      <w:r w:rsidRPr="00675359">
        <w:rPr>
          <w:rFonts w:ascii="Arial" w:hAnsi="Arial" w:cs="Arial"/>
          <w:sz w:val="16"/>
          <w:szCs w:val="16"/>
        </w:rPr>
        <w:t>@</w:t>
      </w:r>
      <w:proofErr w:type="spellStart"/>
      <w:r w:rsidRPr="00675359">
        <w:rPr>
          <w:rFonts w:ascii="Arial" w:hAnsi="Arial" w:cs="Arial"/>
          <w:sz w:val="16"/>
          <w:szCs w:val="16"/>
          <w:lang w:val="sr-Latn-CS"/>
        </w:rPr>
        <w:t>unibl.rs</w:t>
      </w:r>
      <w:proofErr w:type="spellEnd"/>
      <w:r w:rsidRPr="00675359">
        <w:rPr>
          <w:rFonts w:ascii="Arial" w:hAnsi="Arial" w:cs="Arial"/>
          <w:sz w:val="16"/>
          <w:szCs w:val="16"/>
          <w:lang w:val="sr-Latn-CS"/>
        </w:rPr>
        <w:t>)</w:t>
      </w:r>
    </w:p>
  </w:footnote>
  <w:footnote w:id="2">
    <w:p w:rsidR="00427E1B" w:rsidRPr="001C2AB4" w:rsidRDefault="00427E1B" w:rsidP="00427E1B">
      <w:pPr>
        <w:pStyle w:val="FootnoteText"/>
        <w:rPr>
          <w:rFonts w:ascii="Arial" w:hAnsi="Arial" w:cs="Arial"/>
          <w:color w:val="000000" w:themeColor="text1"/>
          <w:sz w:val="16"/>
          <w:szCs w:val="16"/>
        </w:rPr>
      </w:pPr>
      <w:r w:rsidRPr="00675359">
        <w:rPr>
          <w:rStyle w:val="FootnoteReference"/>
          <w:rFonts w:cs="Arial"/>
          <w:sz w:val="16"/>
          <w:szCs w:val="16"/>
        </w:rPr>
        <w:footnoteRef/>
      </w:r>
      <w:r w:rsidRPr="00675359">
        <w:rPr>
          <w:rFonts w:ascii="Arial" w:hAnsi="Arial" w:cs="Arial"/>
          <w:sz w:val="16"/>
          <w:szCs w:val="16"/>
        </w:rPr>
        <w:t xml:space="preserve"> </w:t>
      </w:r>
      <w:proofErr w:type="spellStart"/>
      <w:r w:rsidRPr="00675359">
        <w:rPr>
          <w:rFonts w:ascii="Arial" w:hAnsi="Arial" w:cs="Arial"/>
          <w:sz w:val="16"/>
          <w:szCs w:val="16"/>
        </w:rPr>
        <w:t>Zorana</w:t>
      </w:r>
      <w:proofErr w:type="spellEnd"/>
      <w:r w:rsidRPr="00675359">
        <w:rPr>
          <w:rFonts w:ascii="Arial" w:hAnsi="Arial" w:cs="Arial"/>
          <w:sz w:val="16"/>
          <w:szCs w:val="16"/>
        </w:rPr>
        <w:t xml:space="preserve"> </w:t>
      </w:r>
      <w:proofErr w:type="spellStart"/>
      <w:r w:rsidRPr="00675359">
        <w:rPr>
          <w:rFonts w:ascii="Arial" w:hAnsi="Arial" w:cs="Arial"/>
          <w:sz w:val="16"/>
          <w:szCs w:val="16"/>
        </w:rPr>
        <w:t>Tanasić</w:t>
      </w:r>
      <w:proofErr w:type="spellEnd"/>
      <w:r w:rsidRPr="00675359">
        <w:rPr>
          <w:rFonts w:ascii="Arial" w:hAnsi="Arial" w:cs="Arial"/>
          <w:sz w:val="16"/>
          <w:szCs w:val="16"/>
        </w:rPr>
        <w:t xml:space="preserve">, PhD,  </w:t>
      </w:r>
      <w:r w:rsidRPr="00675359">
        <w:rPr>
          <w:rFonts w:ascii="Arial" w:hAnsi="Arial" w:cs="Arial"/>
          <w:sz w:val="16"/>
          <w:szCs w:val="16"/>
          <w:lang w:val="sr-Latn-CS"/>
        </w:rPr>
        <w:t xml:space="preserve">Banja Luka, </w:t>
      </w:r>
      <w:r w:rsidRPr="00675359">
        <w:rPr>
          <w:rFonts w:ascii="Arial" w:hAnsi="Arial" w:cs="Arial"/>
          <w:color w:val="000000"/>
          <w:sz w:val="16"/>
          <w:szCs w:val="16"/>
        </w:rPr>
        <w:t xml:space="preserve">University of Banja Luka, Faculty of Mechanical Engineering, </w:t>
      </w:r>
      <w:r w:rsidRPr="001C2AB4">
        <w:rPr>
          <w:rFonts w:ascii="Arial" w:hAnsi="Arial" w:cs="Arial"/>
          <w:color w:val="000000" w:themeColor="text1"/>
          <w:sz w:val="16"/>
          <w:szCs w:val="16"/>
        </w:rPr>
        <w:t>Department for Industrial Engineering and Management;</w:t>
      </w:r>
      <w:r w:rsidRPr="001C2AB4">
        <w:rPr>
          <w:rFonts w:ascii="Arial" w:hAnsi="Arial" w:cs="Arial"/>
          <w:color w:val="000000" w:themeColor="text1"/>
          <w:sz w:val="16"/>
          <w:szCs w:val="16"/>
          <w:lang w:val="sr-Cyrl-BA"/>
        </w:rPr>
        <w:t xml:space="preserve"> </w:t>
      </w:r>
      <w:r w:rsidRPr="001C2AB4">
        <w:rPr>
          <w:rFonts w:ascii="Arial" w:hAnsi="Arial" w:cs="Arial"/>
          <w:color w:val="000000" w:themeColor="text1"/>
          <w:sz w:val="16"/>
          <w:szCs w:val="16"/>
        </w:rPr>
        <w:t>(</w:t>
      </w:r>
      <w:proofErr w:type="spellStart"/>
      <w:r w:rsidRPr="001C2AB4">
        <w:rPr>
          <w:rFonts w:ascii="Arial" w:hAnsi="Arial" w:cs="Arial"/>
          <w:color w:val="000000" w:themeColor="text1"/>
          <w:sz w:val="16"/>
          <w:szCs w:val="16"/>
        </w:rPr>
        <w:t>zorana.tanasic</w:t>
      </w:r>
      <w:proofErr w:type="spellEnd"/>
      <w:r w:rsidRPr="001C2AB4">
        <w:rPr>
          <w:rFonts w:ascii="Arial" w:hAnsi="Arial" w:cs="Arial"/>
          <w:color w:val="000000" w:themeColor="text1"/>
          <w:sz w:val="16"/>
          <w:szCs w:val="16"/>
        </w:rPr>
        <w:t>@</w:t>
      </w:r>
      <w:proofErr w:type="spellStart"/>
      <w:r w:rsidRPr="001C2AB4">
        <w:rPr>
          <w:rFonts w:ascii="Arial" w:hAnsi="Arial" w:cs="Arial"/>
          <w:color w:val="000000" w:themeColor="text1"/>
          <w:sz w:val="16"/>
          <w:szCs w:val="16"/>
          <w:lang w:val="sr-Latn-CS"/>
        </w:rPr>
        <w:t>unibl.rs</w:t>
      </w:r>
      <w:proofErr w:type="spellEnd"/>
      <w:r w:rsidRPr="001C2AB4">
        <w:rPr>
          <w:rFonts w:ascii="Arial" w:hAnsi="Arial" w:cs="Arial"/>
          <w:color w:val="000000" w:themeColor="text1"/>
          <w:sz w:val="16"/>
          <w:szCs w:val="16"/>
          <w:lang w:val="sr-Latn-CS"/>
        </w:rPr>
        <w:t>)</w:t>
      </w:r>
    </w:p>
  </w:footnote>
  <w:footnote w:id="3">
    <w:p w:rsidR="00427E1B" w:rsidRPr="001C2AB4" w:rsidRDefault="00427E1B" w:rsidP="00427E1B">
      <w:pPr>
        <w:pStyle w:val="FootnoteText"/>
        <w:rPr>
          <w:rFonts w:ascii="Arial" w:hAnsi="Arial" w:cs="Arial"/>
          <w:color w:val="000000" w:themeColor="text1"/>
          <w:sz w:val="16"/>
          <w:szCs w:val="16"/>
        </w:rPr>
      </w:pPr>
      <w:r w:rsidRPr="001C2AB4">
        <w:rPr>
          <w:rStyle w:val="FootnoteReference"/>
          <w:rFonts w:cs="Arial"/>
          <w:color w:val="000000" w:themeColor="text1"/>
          <w:sz w:val="16"/>
          <w:szCs w:val="16"/>
        </w:rPr>
        <w:footnoteRef/>
      </w:r>
      <w:r w:rsidRPr="001C2AB4">
        <w:rPr>
          <w:rFonts w:ascii="Arial" w:hAnsi="Arial" w:cs="Arial"/>
          <w:color w:val="000000" w:themeColor="text1"/>
          <w:sz w:val="16"/>
          <w:szCs w:val="16"/>
        </w:rPr>
        <w:t xml:space="preserve"> </w:t>
      </w:r>
      <w:proofErr w:type="spellStart"/>
      <w:r w:rsidRPr="001C2AB4">
        <w:rPr>
          <w:rFonts w:ascii="Arial" w:hAnsi="Arial" w:cs="Arial"/>
          <w:color w:val="000000" w:themeColor="text1"/>
          <w:sz w:val="16"/>
          <w:szCs w:val="16"/>
          <w:lang w:val="sr-Latn-CS"/>
        </w:rPr>
        <w:t>Gorazd</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Kosec</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PhD</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Jesenice</w:t>
      </w:r>
      <w:proofErr w:type="spellEnd"/>
      <w:r w:rsidRPr="001C2AB4">
        <w:rPr>
          <w:rFonts w:ascii="Arial" w:hAnsi="Arial" w:cs="Arial"/>
          <w:color w:val="000000" w:themeColor="text1"/>
          <w:sz w:val="16"/>
          <w:szCs w:val="16"/>
          <w:lang w:val="sr-Latn-CS"/>
        </w:rPr>
        <w:t xml:space="preserve">, </w:t>
      </w:r>
      <w:r w:rsidRPr="001C2AB4">
        <w:rPr>
          <w:rFonts w:ascii="Arial" w:hAnsi="Arial" w:cs="Arial"/>
          <w:color w:val="000000" w:themeColor="text1"/>
          <w:sz w:val="16"/>
          <w:szCs w:val="16"/>
          <w:lang w:val="sr-Latn-BA"/>
        </w:rPr>
        <w:t>„</w:t>
      </w:r>
      <w:proofErr w:type="spellStart"/>
      <w:r w:rsidRPr="001C2AB4">
        <w:rPr>
          <w:rFonts w:ascii="Arial" w:hAnsi="Arial" w:cs="Arial"/>
          <w:color w:val="000000" w:themeColor="text1"/>
          <w:sz w:val="16"/>
          <w:szCs w:val="16"/>
          <w:lang w:val="sr-Latn-CS"/>
        </w:rPr>
        <w:t>SIJ</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Acroni</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d.o.o</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Sector</w:t>
      </w:r>
      <w:proofErr w:type="spellEnd"/>
      <w:r w:rsidRPr="001C2AB4">
        <w:rPr>
          <w:rFonts w:ascii="Arial" w:hAnsi="Arial" w:cs="Arial"/>
          <w:color w:val="000000" w:themeColor="text1"/>
          <w:sz w:val="16"/>
          <w:szCs w:val="16"/>
          <w:lang w:val="sr-Latn-CS"/>
        </w:rPr>
        <w:t xml:space="preserve"> of </w:t>
      </w:r>
      <w:proofErr w:type="spellStart"/>
      <w:r w:rsidRPr="001C2AB4">
        <w:rPr>
          <w:rFonts w:ascii="Arial" w:hAnsi="Arial" w:cs="Arial"/>
          <w:color w:val="000000" w:themeColor="text1"/>
          <w:sz w:val="16"/>
          <w:szCs w:val="16"/>
          <w:lang w:val="sr-Latn-CS"/>
        </w:rPr>
        <w:t>quality</w:t>
      </w:r>
      <w:proofErr w:type="spellEnd"/>
      <w:r w:rsidRPr="001C2AB4">
        <w:rPr>
          <w:rFonts w:ascii="Arial" w:hAnsi="Arial" w:cs="Arial"/>
          <w:color w:val="000000" w:themeColor="text1"/>
          <w:sz w:val="16"/>
          <w:szCs w:val="16"/>
        </w:rPr>
        <w:t>;</w:t>
      </w:r>
      <w:r w:rsidRPr="001C2AB4">
        <w:rPr>
          <w:rFonts w:ascii="Arial" w:hAnsi="Arial" w:cs="Arial"/>
          <w:color w:val="000000" w:themeColor="text1"/>
          <w:sz w:val="16"/>
          <w:szCs w:val="16"/>
          <w:lang w:val="sr-Latn-CS"/>
        </w:rPr>
        <w:t xml:space="preserve"> (</w:t>
      </w:r>
      <w:proofErr w:type="spellStart"/>
      <w:r w:rsidR="009700F3" w:rsidRPr="001C2AB4">
        <w:rPr>
          <w:rFonts w:ascii="Arial" w:hAnsi="Arial" w:cs="Arial"/>
          <w:color w:val="000000" w:themeColor="text1"/>
          <w:sz w:val="16"/>
          <w:szCs w:val="16"/>
          <w:lang w:val="sr-Latn-CS"/>
        </w:rPr>
        <w:t>gorazd.kosec@acroni.si</w:t>
      </w:r>
      <w:proofErr w:type="spellEnd"/>
      <w:r w:rsidRPr="001C2AB4">
        <w:rPr>
          <w:rFonts w:ascii="Arial" w:hAnsi="Arial" w:cs="Arial"/>
          <w:color w:val="000000" w:themeColor="text1"/>
          <w:sz w:val="16"/>
          <w:szCs w:val="16"/>
          <w:lang w:val="sr-Latn-CS"/>
        </w:rPr>
        <w:t>)</w:t>
      </w:r>
    </w:p>
  </w:footnote>
  <w:footnote w:id="4">
    <w:p w:rsidR="00427E1B" w:rsidRPr="001C2AB4" w:rsidRDefault="00427E1B" w:rsidP="00427E1B">
      <w:pPr>
        <w:pStyle w:val="FootnoteText"/>
        <w:rPr>
          <w:rFonts w:ascii="Arial" w:hAnsi="Arial" w:cs="Arial"/>
          <w:color w:val="000000" w:themeColor="text1"/>
          <w:sz w:val="16"/>
          <w:szCs w:val="16"/>
        </w:rPr>
      </w:pPr>
      <w:r w:rsidRPr="001C2AB4">
        <w:rPr>
          <w:rStyle w:val="FootnoteReference"/>
          <w:rFonts w:cs="Arial"/>
          <w:color w:val="000000" w:themeColor="text1"/>
          <w:sz w:val="16"/>
          <w:szCs w:val="16"/>
        </w:rPr>
        <w:footnoteRef/>
      </w:r>
      <w:r w:rsidRPr="001C2AB4">
        <w:rPr>
          <w:rFonts w:ascii="Arial" w:hAnsi="Arial" w:cs="Arial"/>
          <w:color w:val="000000" w:themeColor="text1"/>
          <w:sz w:val="16"/>
          <w:szCs w:val="16"/>
        </w:rPr>
        <w:t xml:space="preserve"> </w:t>
      </w:r>
      <w:proofErr w:type="spellStart"/>
      <w:r w:rsidRPr="001C2AB4">
        <w:rPr>
          <w:rFonts w:ascii="Arial" w:hAnsi="Arial" w:cs="Arial"/>
          <w:color w:val="000000" w:themeColor="text1"/>
          <w:sz w:val="16"/>
          <w:szCs w:val="16"/>
          <w:lang w:val="sr-Latn-CS"/>
        </w:rPr>
        <w:t>Borut</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Kosec</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PhD</w:t>
      </w:r>
      <w:proofErr w:type="spellEnd"/>
      <w:r w:rsidRPr="001C2AB4">
        <w:rPr>
          <w:rFonts w:ascii="Arial" w:hAnsi="Arial" w:cs="Arial"/>
          <w:color w:val="000000" w:themeColor="text1"/>
          <w:sz w:val="16"/>
          <w:szCs w:val="16"/>
          <w:lang w:val="sr-Latn-CS"/>
        </w:rPr>
        <w:t xml:space="preserve">, Ljubljana, University of Ljubljana, </w:t>
      </w:r>
      <w:proofErr w:type="spellStart"/>
      <w:r w:rsidRPr="001C2AB4">
        <w:rPr>
          <w:rFonts w:ascii="Arial" w:hAnsi="Arial" w:cs="Arial"/>
          <w:color w:val="000000" w:themeColor="text1"/>
          <w:sz w:val="16"/>
          <w:szCs w:val="16"/>
          <w:lang w:val="sr-Latn-CS"/>
        </w:rPr>
        <w:t>Faculty</w:t>
      </w:r>
      <w:proofErr w:type="spellEnd"/>
      <w:r w:rsidRPr="001C2AB4">
        <w:rPr>
          <w:rFonts w:ascii="Arial" w:hAnsi="Arial" w:cs="Arial"/>
          <w:color w:val="000000" w:themeColor="text1"/>
          <w:sz w:val="16"/>
          <w:szCs w:val="16"/>
          <w:lang w:val="sr-Latn-CS"/>
        </w:rPr>
        <w:t xml:space="preserve"> of </w:t>
      </w:r>
      <w:proofErr w:type="spellStart"/>
      <w:r w:rsidRPr="001C2AB4">
        <w:rPr>
          <w:rFonts w:ascii="Arial" w:hAnsi="Arial" w:cs="Arial"/>
          <w:color w:val="000000" w:themeColor="text1"/>
          <w:sz w:val="16"/>
          <w:szCs w:val="16"/>
          <w:lang w:val="sr-Latn-CS"/>
        </w:rPr>
        <w:t>Natural</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Sciences</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and</w:t>
      </w:r>
      <w:proofErr w:type="spellEnd"/>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Engineering</w:t>
      </w:r>
      <w:proofErr w:type="spellEnd"/>
      <w:r w:rsidRPr="001C2AB4">
        <w:rPr>
          <w:rFonts w:ascii="Arial" w:hAnsi="Arial" w:cs="Arial"/>
          <w:color w:val="000000" w:themeColor="text1"/>
          <w:sz w:val="16"/>
          <w:szCs w:val="16"/>
        </w:rPr>
        <w:t>;</w:t>
      </w:r>
      <w:r w:rsidRPr="001C2AB4">
        <w:rPr>
          <w:rFonts w:ascii="Arial" w:hAnsi="Arial" w:cs="Arial"/>
          <w:color w:val="000000" w:themeColor="text1"/>
          <w:sz w:val="16"/>
          <w:szCs w:val="16"/>
          <w:lang w:val="sr-Latn-CS"/>
        </w:rPr>
        <w:t xml:space="preserve"> (</w:t>
      </w:r>
      <w:proofErr w:type="spellStart"/>
      <w:r w:rsidRPr="001C2AB4">
        <w:rPr>
          <w:rFonts w:ascii="Arial" w:hAnsi="Arial" w:cs="Arial"/>
          <w:color w:val="000000" w:themeColor="text1"/>
          <w:sz w:val="16"/>
          <w:szCs w:val="16"/>
          <w:lang w:val="sr-Latn-CS"/>
        </w:rPr>
        <w:t>borut.kosec@omm.ntf.uni</w:t>
      </w:r>
      <w:proofErr w:type="spellEnd"/>
      <w:r w:rsidRPr="001C2AB4">
        <w:rPr>
          <w:rFonts w:ascii="Arial" w:hAnsi="Arial" w:cs="Arial"/>
          <w:color w:val="000000" w:themeColor="text1"/>
          <w:sz w:val="16"/>
          <w:szCs w:val="16"/>
          <w:lang w:val="sr-Latn-CS"/>
        </w:rPr>
        <w:t>-</w:t>
      </w:r>
      <w:proofErr w:type="spellStart"/>
      <w:r w:rsidRPr="001C2AB4">
        <w:rPr>
          <w:rFonts w:ascii="Arial" w:hAnsi="Arial" w:cs="Arial"/>
          <w:color w:val="000000" w:themeColor="text1"/>
          <w:sz w:val="16"/>
          <w:szCs w:val="16"/>
          <w:lang w:val="sr-Latn-CS"/>
        </w:rPr>
        <w:t>lj.si</w:t>
      </w:r>
      <w:proofErr w:type="spellEnd"/>
      <w:r w:rsidRPr="001C2AB4">
        <w:rPr>
          <w:rFonts w:ascii="Arial" w:hAnsi="Arial" w:cs="Arial"/>
          <w:color w:val="000000" w:themeColor="text1"/>
          <w:sz w:val="16"/>
          <w:szCs w:val="16"/>
          <w:lang w:val="sr-Latn-CS"/>
        </w:rPr>
        <w:t>)</w:t>
      </w:r>
    </w:p>
  </w:footnote>
  <w:footnote w:id="5">
    <w:p w:rsidR="00675359" w:rsidRPr="00675359" w:rsidRDefault="00675359">
      <w:pPr>
        <w:pStyle w:val="FootnoteText"/>
      </w:pPr>
      <w:r w:rsidRPr="001C2AB4">
        <w:rPr>
          <w:rStyle w:val="FootnoteReference"/>
          <w:rFonts w:cs="Arial"/>
          <w:color w:val="000000" w:themeColor="text1"/>
          <w:sz w:val="16"/>
          <w:szCs w:val="16"/>
        </w:rPr>
        <w:footnoteRef/>
      </w:r>
      <w:r w:rsidRPr="001C2AB4">
        <w:rPr>
          <w:rFonts w:ascii="Arial" w:hAnsi="Arial" w:cs="Arial"/>
          <w:color w:val="000000" w:themeColor="text1"/>
          <w:sz w:val="16"/>
          <w:szCs w:val="16"/>
        </w:rPr>
        <w:t xml:space="preserve"> </w:t>
      </w:r>
      <w:proofErr w:type="spellStart"/>
      <w:r w:rsidR="001C2AB4" w:rsidRPr="001C2AB4">
        <w:rPr>
          <w:rFonts w:ascii="Arial" w:hAnsi="Arial" w:cs="Arial"/>
          <w:color w:val="000000" w:themeColor="text1"/>
          <w:sz w:val="16"/>
          <w:szCs w:val="16"/>
        </w:rPr>
        <w:t>Mirko</w:t>
      </w:r>
      <w:proofErr w:type="spellEnd"/>
      <w:r w:rsidR="001C2AB4" w:rsidRPr="001C2AB4">
        <w:rPr>
          <w:rFonts w:ascii="Arial" w:hAnsi="Arial" w:cs="Arial"/>
          <w:color w:val="000000" w:themeColor="text1"/>
          <w:sz w:val="16"/>
          <w:szCs w:val="16"/>
        </w:rPr>
        <w:t xml:space="preserve"> </w:t>
      </w:r>
      <w:proofErr w:type="spellStart"/>
      <w:r w:rsidR="001C2AB4" w:rsidRPr="001C2AB4">
        <w:rPr>
          <w:rFonts w:ascii="Arial" w:hAnsi="Arial" w:cs="Arial"/>
          <w:color w:val="000000" w:themeColor="text1"/>
          <w:sz w:val="16"/>
          <w:szCs w:val="16"/>
        </w:rPr>
        <w:t>Soković</w:t>
      </w:r>
      <w:proofErr w:type="spellEnd"/>
      <w:r w:rsidR="001C2AB4" w:rsidRPr="001C2AB4">
        <w:rPr>
          <w:rFonts w:ascii="Arial" w:hAnsi="Arial" w:cs="Arial"/>
          <w:color w:val="000000" w:themeColor="text1"/>
          <w:sz w:val="16"/>
          <w:szCs w:val="16"/>
        </w:rPr>
        <w:t xml:space="preserve">, </w:t>
      </w:r>
      <w:proofErr w:type="spellStart"/>
      <w:r w:rsidR="001C2AB4" w:rsidRPr="001C2AB4">
        <w:rPr>
          <w:rFonts w:ascii="Arial" w:hAnsi="Arial" w:cs="Arial"/>
          <w:color w:val="000000" w:themeColor="text1"/>
          <w:sz w:val="16"/>
          <w:szCs w:val="16"/>
          <w:lang w:val="sr-Latn-CS"/>
        </w:rPr>
        <w:t>PhD</w:t>
      </w:r>
      <w:proofErr w:type="spellEnd"/>
      <w:r w:rsidR="001C2AB4" w:rsidRPr="001C2AB4">
        <w:rPr>
          <w:rFonts w:ascii="Arial" w:hAnsi="Arial" w:cs="Arial"/>
          <w:color w:val="000000" w:themeColor="text1"/>
          <w:sz w:val="16"/>
          <w:szCs w:val="16"/>
          <w:lang w:val="sr-Latn-CS"/>
        </w:rPr>
        <w:t>, Ljubljana,</w:t>
      </w:r>
      <w:r w:rsidR="001C2AB4" w:rsidRPr="001C2AB4">
        <w:rPr>
          <w:rFonts w:ascii="Arial" w:hAnsi="Arial" w:cs="Arial"/>
          <w:color w:val="000000" w:themeColor="text1"/>
          <w:sz w:val="16"/>
          <w:szCs w:val="16"/>
        </w:rPr>
        <w:t xml:space="preserve"> University of Ljubljana, Faculty of  Mechanical Engineering; (</w:t>
      </w:r>
      <w:proofErr w:type="spellStart"/>
      <w:r w:rsidR="001C2AB4" w:rsidRPr="001C2AB4">
        <w:rPr>
          <w:rFonts w:ascii="Arial" w:hAnsi="Arial" w:cs="Arial"/>
          <w:color w:val="000000" w:themeColor="text1"/>
          <w:sz w:val="16"/>
          <w:szCs w:val="16"/>
        </w:rPr>
        <w:t>mirko.sokovic@fs.uni-lj.si</w:t>
      </w:r>
      <w:proofErr w:type="spellEnd"/>
      <w:r w:rsidR="001C2AB4" w:rsidRPr="001C2AB4">
        <w:rPr>
          <w:rFonts w:ascii="Arial" w:hAnsi="Arial" w:cs="Arial"/>
          <w:color w:val="000000" w:themeColor="text1"/>
          <w:sz w:val="16"/>
          <w:szCs w:val="16"/>
        </w:rPr>
        <w:t>)</w:t>
      </w:r>
    </w:p>
  </w:footnote>
  <w:footnote w:id="6">
    <w:p w:rsidR="003C58E9" w:rsidRPr="00CE5463" w:rsidRDefault="003C58E9" w:rsidP="003C58E9">
      <w:pPr>
        <w:pStyle w:val="FootnoteText"/>
        <w:jc w:val="both"/>
        <w:rPr>
          <w:rFonts w:ascii="Arial" w:hAnsi="Arial" w:cs="Arial"/>
          <w:sz w:val="16"/>
          <w:szCs w:val="16"/>
        </w:rPr>
      </w:pPr>
      <w:r w:rsidRPr="00CE5463">
        <w:rPr>
          <w:rStyle w:val="FootnoteReference"/>
          <w:rFonts w:cs="Arial"/>
          <w:sz w:val="16"/>
          <w:szCs w:val="16"/>
        </w:rPr>
        <w:footnoteRef/>
      </w:r>
      <w:r w:rsidRPr="00CE5463">
        <w:rPr>
          <w:rFonts w:ascii="Arial" w:hAnsi="Arial" w:cs="Arial"/>
          <w:sz w:val="16"/>
          <w:szCs w:val="16"/>
        </w:rPr>
        <w:t xml:space="preserve"> </w:t>
      </w:r>
      <w:r w:rsidRPr="00CE5463">
        <w:rPr>
          <w:rFonts w:ascii="Arial" w:hAnsi="Arial" w:cs="Arial"/>
          <w:i/>
          <w:sz w:val="16"/>
          <w:szCs w:val="16"/>
        </w:rPr>
        <w:t>Environmental aspect</w:t>
      </w:r>
      <w:r w:rsidRPr="00CE5463">
        <w:rPr>
          <w:rFonts w:ascii="Arial" w:hAnsi="Arial" w:cs="Arial"/>
          <w:sz w:val="16"/>
          <w:szCs w:val="16"/>
        </w:rPr>
        <w:t xml:space="preserve"> is element of an organization’s activities or products or services that interacts or can interact with the environment.</w:t>
      </w:r>
    </w:p>
  </w:footnote>
  <w:footnote w:id="7">
    <w:p w:rsidR="003C58E9" w:rsidRPr="00CE5463" w:rsidRDefault="003C58E9" w:rsidP="003C58E9">
      <w:pPr>
        <w:autoSpaceDE w:val="0"/>
        <w:autoSpaceDN w:val="0"/>
        <w:adjustRightInd w:val="0"/>
        <w:jc w:val="both"/>
        <w:rPr>
          <w:rFonts w:ascii="Arial" w:hAnsi="Arial" w:cs="Arial"/>
          <w:color w:val="000000" w:themeColor="text1"/>
          <w:sz w:val="16"/>
          <w:szCs w:val="16"/>
        </w:rPr>
      </w:pPr>
      <w:r w:rsidRPr="00CE5463">
        <w:rPr>
          <w:rStyle w:val="FootnoteReference"/>
          <w:rFonts w:cs="Arial"/>
          <w:sz w:val="16"/>
          <w:szCs w:val="16"/>
        </w:rPr>
        <w:footnoteRef/>
      </w:r>
      <w:r w:rsidRPr="00CE5463">
        <w:rPr>
          <w:rFonts w:ascii="Arial" w:hAnsi="Arial" w:cs="Arial"/>
          <w:sz w:val="16"/>
          <w:szCs w:val="16"/>
        </w:rPr>
        <w:t xml:space="preserve"> </w:t>
      </w:r>
      <w:r w:rsidRPr="00CE5463">
        <w:rPr>
          <w:rFonts w:ascii="Arial" w:hAnsi="Arial" w:cs="Arial"/>
          <w:i/>
          <w:color w:val="000000" w:themeColor="text1"/>
          <w:sz w:val="16"/>
          <w:szCs w:val="16"/>
        </w:rPr>
        <w:t>Environmental impact</w:t>
      </w:r>
      <w:r w:rsidRPr="00CE5463">
        <w:rPr>
          <w:rFonts w:ascii="Arial" w:hAnsi="Arial" w:cs="Arial"/>
          <w:color w:val="000000" w:themeColor="text1"/>
          <w:sz w:val="16"/>
          <w:szCs w:val="16"/>
        </w:rPr>
        <w:t xml:space="preserve"> is change to the environment, whether adverse or beneficial, wholly or partially resulting from an organization’s environmental aspects</w:t>
      </w:r>
      <w:r w:rsidRPr="00CE5463">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60" w:rsidRDefault="002C69DC" w:rsidP="00901450">
    <w:pPr>
      <w:pStyle w:val="Header"/>
      <w:pBdr>
        <w:bottom w:val="single" w:sz="4" w:space="1" w:color="auto"/>
      </w:pBdr>
      <w:ind w:right="55"/>
      <w:rPr>
        <w:rFonts w:ascii="Arial" w:hAnsi="Arial" w:cs="Arial"/>
        <w:i/>
        <w:iCs/>
      </w:rPr>
    </w:pPr>
    <w:r>
      <w:rPr>
        <w:rFonts w:ascii="Arial" w:hAnsi="Arial" w:cs="Arial"/>
        <w:i/>
        <w:iCs/>
        <w:sz w:val="18"/>
        <w:lang w:val="en-US"/>
      </w:rPr>
      <w:t xml:space="preserve">Goran </w:t>
    </w:r>
    <w:proofErr w:type="spellStart"/>
    <w:r>
      <w:rPr>
        <w:rFonts w:ascii="Arial" w:hAnsi="Arial" w:cs="Arial"/>
        <w:i/>
        <w:iCs/>
        <w:sz w:val="18"/>
        <w:lang w:val="en-US"/>
      </w:rPr>
      <w:t>Janjić</w:t>
    </w:r>
    <w:proofErr w:type="spellEnd"/>
    <w:r>
      <w:rPr>
        <w:rFonts w:ascii="Arial" w:hAnsi="Arial" w:cs="Arial"/>
        <w:i/>
        <w:iCs/>
        <w:sz w:val="18"/>
        <w:lang w:val="en-US"/>
      </w:rPr>
      <w:t xml:space="preserve">, </w:t>
    </w:r>
    <w:proofErr w:type="spellStart"/>
    <w:r>
      <w:rPr>
        <w:rFonts w:ascii="Arial" w:hAnsi="Arial" w:cs="Arial"/>
        <w:i/>
        <w:iCs/>
        <w:sz w:val="18"/>
        <w:lang w:val="en-US"/>
      </w:rPr>
      <w:t>Zorana</w:t>
    </w:r>
    <w:proofErr w:type="spellEnd"/>
    <w:r>
      <w:rPr>
        <w:rFonts w:ascii="Arial" w:hAnsi="Arial" w:cs="Arial"/>
        <w:i/>
        <w:iCs/>
        <w:sz w:val="18"/>
        <w:lang w:val="en-US"/>
      </w:rPr>
      <w:t xml:space="preserve"> </w:t>
    </w:r>
    <w:proofErr w:type="spellStart"/>
    <w:r>
      <w:rPr>
        <w:rFonts w:ascii="Arial" w:hAnsi="Arial" w:cs="Arial"/>
        <w:i/>
        <w:iCs/>
        <w:sz w:val="18"/>
        <w:lang w:val="en-US"/>
      </w:rPr>
      <w:t>Tanasić</w:t>
    </w:r>
    <w:proofErr w:type="spellEnd"/>
    <w:r>
      <w:rPr>
        <w:rFonts w:ascii="Arial" w:hAnsi="Arial" w:cs="Arial"/>
        <w:i/>
        <w:iCs/>
        <w:sz w:val="18"/>
        <w:lang w:val="en-US"/>
      </w:rPr>
      <w:t xml:space="preserve">, </w:t>
    </w:r>
    <w:proofErr w:type="spellStart"/>
    <w:r>
      <w:rPr>
        <w:rFonts w:ascii="Arial" w:hAnsi="Arial" w:cs="Arial"/>
        <w:i/>
        <w:iCs/>
        <w:sz w:val="18"/>
        <w:lang w:val="en-US"/>
      </w:rPr>
      <w:t>Gorazd</w:t>
    </w:r>
    <w:proofErr w:type="spellEnd"/>
    <w:r>
      <w:rPr>
        <w:rFonts w:ascii="Arial" w:hAnsi="Arial" w:cs="Arial"/>
        <w:i/>
        <w:iCs/>
        <w:sz w:val="18"/>
        <w:lang w:val="en-US"/>
      </w:rPr>
      <w:t xml:space="preserve"> </w:t>
    </w:r>
    <w:proofErr w:type="spellStart"/>
    <w:r>
      <w:rPr>
        <w:rFonts w:ascii="Arial" w:hAnsi="Arial" w:cs="Arial"/>
        <w:i/>
        <w:iCs/>
        <w:sz w:val="18"/>
        <w:lang w:val="en-US"/>
      </w:rPr>
      <w:t>Kosec</w:t>
    </w:r>
    <w:proofErr w:type="spellEnd"/>
    <w:r>
      <w:rPr>
        <w:rFonts w:ascii="Arial" w:hAnsi="Arial" w:cs="Arial"/>
        <w:i/>
        <w:iCs/>
        <w:sz w:val="18"/>
        <w:lang w:val="en-US"/>
      </w:rPr>
      <w:t xml:space="preserve">, </w:t>
    </w:r>
    <w:proofErr w:type="spellStart"/>
    <w:r>
      <w:rPr>
        <w:rFonts w:ascii="Arial" w:hAnsi="Arial" w:cs="Arial"/>
        <w:i/>
        <w:iCs/>
        <w:sz w:val="18"/>
        <w:lang w:val="en-US"/>
      </w:rPr>
      <w:t>Borut</w:t>
    </w:r>
    <w:proofErr w:type="spellEnd"/>
    <w:r>
      <w:rPr>
        <w:rFonts w:ascii="Arial" w:hAnsi="Arial" w:cs="Arial"/>
        <w:i/>
        <w:iCs/>
        <w:sz w:val="18"/>
        <w:lang w:val="en-US"/>
      </w:rPr>
      <w:t xml:space="preserve"> </w:t>
    </w:r>
    <w:proofErr w:type="spellStart"/>
    <w:r w:rsidRPr="001C2AB4">
      <w:rPr>
        <w:rFonts w:ascii="Arial" w:hAnsi="Arial" w:cs="Arial"/>
        <w:i/>
        <w:iCs/>
        <w:color w:val="000000" w:themeColor="text1"/>
        <w:sz w:val="18"/>
        <w:lang w:val="en-US"/>
      </w:rPr>
      <w:t>Kosec</w:t>
    </w:r>
    <w:proofErr w:type="spellEnd"/>
    <w:r w:rsidRPr="001C2AB4">
      <w:rPr>
        <w:rFonts w:ascii="Arial" w:hAnsi="Arial" w:cs="Arial"/>
        <w:i/>
        <w:iCs/>
        <w:color w:val="000000" w:themeColor="text1"/>
        <w:sz w:val="18"/>
        <w:lang w:val="en-US"/>
      </w:rPr>
      <w:t xml:space="preserve">, </w:t>
    </w:r>
    <w:proofErr w:type="spellStart"/>
    <w:r w:rsidR="00CD75F2" w:rsidRPr="001C2AB4">
      <w:rPr>
        <w:rFonts w:ascii="Arial" w:hAnsi="Arial" w:cs="Arial"/>
        <w:i/>
        <w:iCs/>
        <w:color w:val="000000" w:themeColor="text1"/>
        <w:sz w:val="18"/>
        <w:lang w:val="en-US"/>
      </w:rPr>
      <w:t>Mirko</w:t>
    </w:r>
    <w:proofErr w:type="spellEnd"/>
    <w:r w:rsidR="00CD75F2" w:rsidRPr="001C2AB4">
      <w:rPr>
        <w:rFonts w:ascii="Arial" w:hAnsi="Arial" w:cs="Arial"/>
        <w:i/>
        <w:iCs/>
        <w:color w:val="000000" w:themeColor="text1"/>
        <w:sz w:val="18"/>
        <w:lang w:val="en-US"/>
      </w:rPr>
      <w:t xml:space="preserve"> </w:t>
    </w:r>
    <w:proofErr w:type="spellStart"/>
    <w:r w:rsidR="00CD75F2" w:rsidRPr="001C2AB4">
      <w:rPr>
        <w:rFonts w:ascii="Arial" w:hAnsi="Arial" w:cs="Arial"/>
        <w:i/>
        <w:iCs/>
        <w:color w:val="000000" w:themeColor="text1"/>
        <w:sz w:val="18"/>
        <w:lang w:val="en-US"/>
      </w:rPr>
      <w:t>Soković</w:t>
    </w:r>
    <w:proofErr w:type="spellEnd"/>
    <w:r w:rsidR="00395A9E" w:rsidRPr="001C2AB4">
      <w:rPr>
        <w:rFonts w:ascii="Arial" w:hAnsi="Arial" w:cs="Arial"/>
        <w:i/>
        <w:iCs/>
        <w:color w:val="000000" w:themeColor="text1"/>
        <w:sz w:val="18"/>
        <w:lang w:val="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60" w:rsidRPr="00B2656A" w:rsidRDefault="00901450" w:rsidP="00B410D5">
    <w:pPr>
      <w:pStyle w:val="Header"/>
      <w:pBdr>
        <w:bottom w:val="single" w:sz="4" w:space="1" w:color="auto"/>
      </w:pBdr>
      <w:rPr>
        <w:rFonts w:ascii="Arial" w:hAnsi="Arial" w:cs="Arial"/>
        <w:i/>
        <w:iCs/>
        <w:sz w:val="18"/>
        <w:lang w:val="sl-SI"/>
      </w:rPr>
    </w:pPr>
    <w:r w:rsidRPr="00901450">
      <w:rPr>
        <w:rFonts w:ascii="Arial" w:hAnsi="Arial" w:cs="Arial"/>
        <w:i/>
        <w:iCs/>
        <w:sz w:val="18"/>
        <w:lang w:val="sl-SI"/>
      </w:rPr>
      <w:t>An integrated approach</w:t>
    </w:r>
    <w:r w:rsidR="003033FE">
      <w:rPr>
        <w:rFonts w:ascii="Arial" w:hAnsi="Arial" w:cs="Arial"/>
        <w:i/>
        <w:iCs/>
        <w:sz w:val="18"/>
        <w:lang w:val="sl-SI"/>
      </w:rPr>
      <w:t xml:space="preserve"> to the</w:t>
    </w:r>
    <w:r w:rsidRPr="00901450">
      <w:rPr>
        <w:rFonts w:ascii="Arial" w:hAnsi="Arial" w:cs="Arial"/>
        <w:i/>
        <w:iCs/>
        <w:sz w:val="18"/>
        <w:lang w:val="sl-SI"/>
      </w:rPr>
      <w:t xml:space="preserve"> implementation of an Environmental Management System and </w:t>
    </w:r>
    <w:r w:rsidR="0013121D" w:rsidRPr="0013121D">
      <w:rPr>
        <w:rFonts w:ascii="Arial" w:hAnsi="Arial" w:cs="Arial"/>
        <w:i/>
        <w:iCs/>
        <w:sz w:val="18"/>
        <w:lang w:val="sl-SI"/>
      </w:rPr>
      <w:t xml:space="preserve">Life Cycle Assessment method </w:t>
    </w:r>
    <w:r w:rsidRPr="00901450">
      <w:rPr>
        <w:rFonts w:ascii="Arial" w:hAnsi="Arial" w:cs="Arial"/>
        <w:i/>
        <w:iCs/>
        <w:sz w:val="18"/>
        <w:lang w:val="sl-SI"/>
      </w:rPr>
      <w:t>in company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2E0"/>
    <w:multiLevelType w:val="hybridMultilevel"/>
    <w:tmpl w:val="F156F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B85504"/>
    <w:multiLevelType w:val="multilevel"/>
    <w:tmpl w:val="20D635C4"/>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A268F0"/>
    <w:multiLevelType w:val="hybridMultilevel"/>
    <w:tmpl w:val="1E98FDD6"/>
    <w:lvl w:ilvl="0" w:tplc="491AE7BC">
      <w:numFmt w:val="bullet"/>
      <w:lvlText w:val="•"/>
      <w:lvlJc w:val="left"/>
      <w:pPr>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5">
    <w:nsid w:val="10CA47CD"/>
    <w:multiLevelType w:val="multilevel"/>
    <w:tmpl w:val="9314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D32429"/>
    <w:multiLevelType w:val="hybridMultilevel"/>
    <w:tmpl w:val="C95A268E"/>
    <w:lvl w:ilvl="0" w:tplc="0032EDB8">
      <w:start w:val="1"/>
      <w:numFmt w:val="decimal"/>
      <w:lvlText w:val="[%1.]"/>
      <w:lvlJc w:val="left"/>
      <w:pPr>
        <w:tabs>
          <w:tab w:val="num" w:pos="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2B315BD"/>
    <w:multiLevelType w:val="multilevel"/>
    <w:tmpl w:val="6A94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C77241"/>
    <w:multiLevelType w:val="hybridMultilevel"/>
    <w:tmpl w:val="561842C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0">
    <w:nsid w:val="228D23A6"/>
    <w:multiLevelType w:val="multilevel"/>
    <w:tmpl w:val="C17EAF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680822"/>
    <w:multiLevelType w:val="hybridMultilevel"/>
    <w:tmpl w:val="D7E29FC4"/>
    <w:lvl w:ilvl="0" w:tplc="8744A170">
      <w:start w:val="1"/>
      <w:numFmt w:val="bullet"/>
      <w:lvlText w:val=""/>
      <w:lvlJc w:val="left"/>
      <w:pPr>
        <w:tabs>
          <w:tab w:val="num" w:pos="2160"/>
        </w:tabs>
        <w:ind w:left="2160" w:hanging="360"/>
      </w:pPr>
      <w:rPr>
        <w:rFonts w:ascii="Symbol" w:hAnsi="Symbol" w:hint="default"/>
        <w:color w:val="auto"/>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5422184"/>
    <w:multiLevelType w:val="hybridMultilevel"/>
    <w:tmpl w:val="FD6838E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nsid w:val="28D5242F"/>
    <w:multiLevelType w:val="hybridMultilevel"/>
    <w:tmpl w:val="28825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5650C1"/>
    <w:multiLevelType w:val="hybridMultilevel"/>
    <w:tmpl w:val="7958AE00"/>
    <w:lvl w:ilvl="0" w:tplc="BF0E25C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2BD25837"/>
    <w:multiLevelType w:val="hybridMultilevel"/>
    <w:tmpl w:val="4766A676"/>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16">
    <w:nsid w:val="317F241F"/>
    <w:multiLevelType w:val="singleLevel"/>
    <w:tmpl w:val="4E26819E"/>
    <w:lvl w:ilvl="0">
      <w:start w:val="1"/>
      <w:numFmt w:val="decimal"/>
      <w:pStyle w:val="literatura"/>
      <w:lvlText w:val="[%1]"/>
      <w:lvlJc w:val="left"/>
      <w:pPr>
        <w:tabs>
          <w:tab w:val="num" w:pos="360"/>
        </w:tabs>
        <w:ind w:left="360" w:hanging="360"/>
      </w:pPr>
      <w:rPr>
        <w:rFonts w:ascii="Arial" w:hAnsi="Arial" w:cs="Times New Roman" w:hint="default"/>
        <w:b w:val="0"/>
        <w:i w:val="0"/>
        <w:sz w:val="20"/>
        <w:szCs w:val="20"/>
      </w:rPr>
    </w:lvl>
  </w:abstractNum>
  <w:abstractNum w:abstractNumId="17">
    <w:nsid w:val="358328AC"/>
    <w:multiLevelType w:val="hybridMultilevel"/>
    <w:tmpl w:val="08D06A9A"/>
    <w:lvl w:ilvl="0" w:tplc="04240001">
      <w:start w:val="1"/>
      <w:numFmt w:val="bullet"/>
      <w:lvlText w:val=""/>
      <w:lvlJc w:val="left"/>
      <w:pPr>
        <w:tabs>
          <w:tab w:val="num" w:pos="1080"/>
        </w:tabs>
        <w:ind w:left="1080" w:hanging="360"/>
      </w:pPr>
      <w:rPr>
        <w:rFonts w:ascii="Symbol" w:hAnsi="Symbol" w:hint="default"/>
      </w:rPr>
    </w:lvl>
    <w:lvl w:ilvl="1" w:tplc="18FA977C">
      <w:start w:val="3"/>
      <w:numFmt w:val="bullet"/>
      <w:lvlText w:val="—"/>
      <w:lvlJc w:val="left"/>
      <w:pPr>
        <w:tabs>
          <w:tab w:val="num" w:pos="1800"/>
        </w:tabs>
        <w:ind w:left="1800" w:hanging="360"/>
      </w:pPr>
      <w:rPr>
        <w:rFonts w:ascii="Times New Roman" w:eastAsia="Times New Roman" w:hAnsi="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39384DDC"/>
    <w:multiLevelType w:val="hybridMultilevel"/>
    <w:tmpl w:val="4E48B64E"/>
    <w:lvl w:ilvl="0" w:tplc="BF0E25CE">
      <w:start w:val="1"/>
      <w:numFmt w:val="bullet"/>
      <w:lvlText w:val=""/>
      <w:lvlJc w:val="left"/>
      <w:pPr>
        <w:ind w:left="360" w:hanging="360"/>
      </w:pPr>
      <w:rPr>
        <w:rFonts w:ascii="Symbol" w:hAnsi="Symbol"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20">
    <w:nsid w:val="394259FF"/>
    <w:multiLevelType w:val="hybridMultilevel"/>
    <w:tmpl w:val="C892224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nsid w:val="3C35750A"/>
    <w:multiLevelType w:val="multilevel"/>
    <w:tmpl w:val="B15C9840"/>
    <w:lvl w:ilvl="0">
      <w:start w:val="1"/>
      <w:numFmt w:val="decimal"/>
      <w:lvlText w:val="%1."/>
      <w:lvlJc w:val="left"/>
      <w:pPr>
        <w:tabs>
          <w:tab w:val="num" w:pos="907"/>
        </w:tabs>
        <w:ind w:left="907" w:hanging="453"/>
      </w:pPr>
      <w:rPr>
        <w:rFonts w:ascii="Arial" w:hAnsi="Arial" w:hint="default"/>
        <w:b/>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DB75FFB"/>
    <w:multiLevelType w:val="multilevel"/>
    <w:tmpl w:val="D27E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6540DA"/>
    <w:multiLevelType w:val="multilevel"/>
    <w:tmpl w:val="77A6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0D74D5"/>
    <w:multiLevelType w:val="hybridMultilevel"/>
    <w:tmpl w:val="FB105198"/>
    <w:lvl w:ilvl="0" w:tplc="5AC834A4">
      <w:start w:val="1"/>
      <w:numFmt w:val="decimal"/>
      <w:pStyle w:val="podnaslov"/>
      <w:lvlText w:val="%1."/>
      <w:lvlJc w:val="left"/>
      <w:pPr>
        <w:tabs>
          <w:tab w:val="num" w:pos="623"/>
        </w:tabs>
        <w:ind w:left="623" w:hanging="453"/>
      </w:pPr>
      <w:rPr>
        <w:rFonts w:ascii="Arial" w:hAnsi="Arial" w:hint="default"/>
        <w:b/>
        <w:i w:val="0"/>
        <w:sz w:val="20"/>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25">
    <w:nsid w:val="43DF7B74"/>
    <w:multiLevelType w:val="hybridMultilevel"/>
    <w:tmpl w:val="8558263A"/>
    <w:lvl w:ilvl="0" w:tplc="0476885C">
      <w:start w:val="1"/>
      <w:numFmt w:val="decimal"/>
      <w:lvlText w:val="[%1]"/>
      <w:lvlJc w:val="left"/>
      <w:pPr>
        <w:ind w:left="785" w:hanging="360"/>
      </w:pPr>
      <w:rPr>
        <w:rFonts w:cs="Times New Roman" w:hint="default"/>
        <w:b w:val="0"/>
        <w:color w:val="auto"/>
      </w:rPr>
    </w:lvl>
    <w:lvl w:ilvl="1" w:tplc="04240019" w:tentative="1">
      <w:start w:val="1"/>
      <w:numFmt w:val="lowerLetter"/>
      <w:lvlText w:val="%2."/>
      <w:lvlJc w:val="left"/>
      <w:pPr>
        <w:ind w:left="1505" w:hanging="360"/>
      </w:pPr>
      <w:rPr>
        <w:rFonts w:cs="Times New Roman"/>
      </w:rPr>
    </w:lvl>
    <w:lvl w:ilvl="2" w:tplc="0424001B" w:tentative="1">
      <w:start w:val="1"/>
      <w:numFmt w:val="lowerRoman"/>
      <w:lvlText w:val="%3."/>
      <w:lvlJc w:val="right"/>
      <w:pPr>
        <w:ind w:left="2225" w:hanging="180"/>
      </w:pPr>
      <w:rPr>
        <w:rFonts w:cs="Times New Roman"/>
      </w:rPr>
    </w:lvl>
    <w:lvl w:ilvl="3" w:tplc="0424000F" w:tentative="1">
      <w:start w:val="1"/>
      <w:numFmt w:val="decimal"/>
      <w:lvlText w:val="%4."/>
      <w:lvlJc w:val="left"/>
      <w:pPr>
        <w:ind w:left="2945" w:hanging="360"/>
      </w:pPr>
      <w:rPr>
        <w:rFonts w:cs="Times New Roman"/>
      </w:rPr>
    </w:lvl>
    <w:lvl w:ilvl="4" w:tplc="04240019" w:tentative="1">
      <w:start w:val="1"/>
      <w:numFmt w:val="lowerLetter"/>
      <w:lvlText w:val="%5."/>
      <w:lvlJc w:val="left"/>
      <w:pPr>
        <w:ind w:left="3665" w:hanging="360"/>
      </w:pPr>
      <w:rPr>
        <w:rFonts w:cs="Times New Roman"/>
      </w:rPr>
    </w:lvl>
    <w:lvl w:ilvl="5" w:tplc="0424001B" w:tentative="1">
      <w:start w:val="1"/>
      <w:numFmt w:val="lowerRoman"/>
      <w:lvlText w:val="%6."/>
      <w:lvlJc w:val="right"/>
      <w:pPr>
        <w:ind w:left="4385" w:hanging="180"/>
      </w:pPr>
      <w:rPr>
        <w:rFonts w:cs="Times New Roman"/>
      </w:rPr>
    </w:lvl>
    <w:lvl w:ilvl="6" w:tplc="0424000F" w:tentative="1">
      <w:start w:val="1"/>
      <w:numFmt w:val="decimal"/>
      <w:lvlText w:val="%7."/>
      <w:lvlJc w:val="left"/>
      <w:pPr>
        <w:ind w:left="5105" w:hanging="360"/>
      </w:pPr>
      <w:rPr>
        <w:rFonts w:cs="Times New Roman"/>
      </w:rPr>
    </w:lvl>
    <w:lvl w:ilvl="7" w:tplc="04240019" w:tentative="1">
      <w:start w:val="1"/>
      <w:numFmt w:val="lowerLetter"/>
      <w:lvlText w:val="%8."/>
      <w:lvlJc w:val="left"/>
      <w:pPr>
        <w:ind w:left="5825" w:hanging="360"/>
      </w:pPr>
      <w:rPr>
        <w:rFonts w:cs="Times New Roman"/>
      </w:rPr>
    </w:lvl>
    <w:lvl w:ilvl="8" w:tplc="0424001B" w:tentative="1">
      <w:start w:val="1"/>
      <w:numFmt w:val="lowerRoman"/>
      <w:lvlText w:val="%9."/>
      <w:lvlJc w:val="right"/>
      <w:pPr>
        <w:ind w:left="6545" w:hanging="180"/>
      </w:pPr>
      <w:rPr>
        <w:rFonts w:cs="Times New Roman"/>
      </w:rPr>
    </w:lvl>
  </w:abstractNum>
  <w:abstractNum w:abstractNumId="26">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7">
    <w:nsid w:val="4CE06BA8"/>
    <w:multiLevelType w:val="multilevel"/>
    <w:tmpl w:val="E230D58A"/>
    <w:styleLink w:val="Reference"/>
    <w:lvl w:ilvl="0">
      <w:start w:val="1"/>
      <w:numFmt w:val="decimal"/>
      <w:lvlText w:val="[%1]"/>
      <w:lvlJc w:val="left"/>
      <w:pPr>
        <w:tabs>
          <w:tab w:val="num" w:pos="360"/>
        </w:tabs>
        <w:ind w:left="360" w:hanging="360"/>
      </w:pPr>
      <w:rPr>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E1242C7"/>
    <w:multiLevelType w:val="multilevel"/>
    <w:tmpl w:val="B15C9840"/>
    <w:lvl w:ilvl="0">
      <w:start w:val="1"/>
      <w:numFmt w:val="decimal"/>
      <w:lvlText w:val="%1."/>
      <w:lvlJc w:val="left"/>
      <w:pPr>
        <w:tabs>
          <w:tab w:val="num" w:pos="907"/>
        </w:tabs>
        <w:ind w:left="907" w:hanging="453"/>
      </w:pPr>
      <w:rPr>
        <w:rFonts w:ascii="Arial" w:hAnsi="Arial" w:hint="default"/>
        <w:b/>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3ED03CC"/>
    <w:multiLevelType w:val="hybridMultilevel"/>
    <w:tmpl w:val="5232DCE0"/>
    <w:lvl w:ilvl="0" w:tplc="5D18F668">
      <w:start w:val="1"/>
      <w:numFmt w:val="decimal"/>
      <w:pStyle w:val="nazivslike"/>
      <w:lvlText w:val="Sl.%1"/>
      <w:lvlJc w:val="center"/>
      <w:pPr>
        <w:tabs>
          <w:tab w:val="num" w:pos="737"/>
        </w:tabs>
        <w:ind w:left="737" w:hanging="567"/>
      </w:pPr>
      <w:rPr>
        <w:rFonts w:ascii="Arial" w:hAnsi="Arial"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9B10AD0"/>
    <w:multiLevelType w:val="multilevel"/>
    <w:tmpl w:val="E230D58A"/>
    <w:numStyleLink w:val="Reference"/>
  </w:abstractNum>
  <w:abstractNum w:abstractNumId="35">
    <w:nsid w:val="6A4A6F05"/>
    <w:multiLevelType w:val="hybridMultilevel"/>
    <w:tmpl w:val="C19C03A2"/>
    <w:lvl w:ilvl="0" w:tplc="04240001">
      <w:start w:val="1"/>
      <w:numFmt w:val="bullet"/>
      <w:lvlText w:val=""/>
      <w:lvlJc w:val="left"/>
      <w:pPr>
        <w:tabs>
          <w:tab w:val="num" w:pos="1080"/>
        </w:tabs>
        <w:ind w:left="1080" w:hanging="360"/>
      </w:pPr>
      <w:rPr>
        <w:rFonts w:ascii="Symbol" w:hAnsi="Symbo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1A0019" w:tentative="1">
      <w:start w:val="1"/>
      <w:numFmt w:val="lowerLetter"/>
      <w:lvlText w:val="%2."/>
      <w:lvlJc w:val="left"/>
      <w:pPr>
        <w:tabs>
          <w:tab w:val="num" w:pos="1800"/>
        </w:tabs>
        <w:ind w:left="1800" w:hanging="360"/>
      </w:pPr>
    </w:lvl>
    <w:lvl w:ilvl="2" w:tplc="081A001B" w:tentative="1">
      <w:start w:val="1"/>
      <w:numFmt w:val="lowerRoman"/>
      <w:lvlText w:val="%3."/>
      <w:lvlJc w:val="right"/>
      <w:pPr>
        <w:tabs>
          <w:tab w:val="num" w:pos="2520"/>
        </w:tabs>
        <w:ind w:left="2520" w:hanging="180"/>
      </w:pPr>
    </w:lvl>
    <w:lvl w:ilvl="3" w:tplc="081A000F" w:tentative="1">
      <w:start w:val="1"/>
      <w:numFmt w:val="decimal"/>
      <w:lvlText w:val="%4."/>
      <w:lvlJc w:val="left"/>
      <w:pPr>
        <w:tabs>
          <w:tab w:val="num" w:pos="3240"/>
        </w:tabs>
        <w:ind w:left="3240" w:hanging="360"/>
      </w:pPr>
    </w:lvl>
    <w:lvl w:ilvl="4" w:tplc="081A0019" w:tentative="1">
      <w:start w:val="1"/>
      <w:numFmt w:val="lowerLetter"/>
      <w:lvlText w:val="%5."/>
      <w:lvlJc w:val="left"/>
      <w:pPr>
        <w:tabs>
          <w:tab w:val="num" w:pos="3960"/>
        </w:tabs>
        <w:ind w:left="3960" w:hanging="360"/>
      </w:pPr>
    </w:lvl>
    <w:lvl w:ilvl="5" w:tplc="081A001B" w:tentative="1">
      <w:start w:val="1"/>
      <w:numFmt w:val="lowerRoman"/>
      <w:lvlText w:val="%6."/>
      <w:lvlJc w:val="right"/>
      <w:pPr>
        <w:tabs>
          <w:tab w:val="num" w:pos="4680"/>
        </w:tabs>
        <w:ind w:left="4680" w:hanging="180"/>
      </w:pPr>
    </w:lvl>
    <w:lvl w:ilvl="6" w:tplc="081A000F" w:tentative="1">
      <w:start w:val="1"/>
      <w:numFmt w:val="decimal"/>
      <w:lvlText w:val="%7."/>
      <w:lvlJc w:val="left"/>
      <w:pPr>
        <w:tabs>
          <w:tab w:val="num" w:pos="5400"/>
        </w:tabs>
        <w:ind w:left="5400" w:hanging="360"/>
      </w:pPr>
    </w:lvl>
    <w:lvl w:ilvl="7" w:tplc="081A0019" w:tentative="1">
      <w:start w:val="1"/>
      <w:numFmt w:val="lowerLetter"/>
      <w:lvlText w:val="%8."/>
      <w:lvlJc w:val="left"/>
      <w:pPr>
        <w:tabs>
          <w:tab w:val="num" w:pos="6120"/>
        </w:tabs>
        <w:ind w:left="6120" w:hanging="360"/>
      </w:pPr>
    </w:lvl>
    <w:lvl w:ilvl="8" w:tplc="081A001B" w:tentative="1">
      <w:start w:val="1"/>
      <w:numFmt w:val="lowerRoman"/>
      <w:lvlText w:val="%9."/>
      <w:lvlJc w:val="right"/>
      <w:pPr>
        <w:tabs>
          <w:tab w:val="num" w:pos="6840"/>
        </w:tabs>
        <w:ind w:left="6840" w:hanging="180"/>
      </w:pPr>
    </w:lvl>
  </w:abstractNum>
  <w:abstractNum w:abstractNumId="36">
    <w:nsid w:val="6DE82F09"/>
    <w:multiLevelType w:val="hybridMultilevel"/>
    <w:tmpl w:val="0082E5A0"/>
    <w:lvl w:ilvl="0" w:tplc="DAD23BAC">
      <w:start w:val="1"/>
      <w:numFmt w:val="decimal"/>
      <w:lvlText w:val="[%1]"/>
      <w:lvlJc w:val="left"/>
      <w:pPr>
        <w:tabs>
          <w:tab w:val="num" w:pos="1080"/>
        </w:tabs>
        <w:ind w:left="1080" w:hanging="360"/>
      </w:pPr>
      <w:rPr>
        <w:rFonts w:ascii="Times New Roman" w:hAnsi="Times New Roman"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1A0019" w:tentative="1">
      <w:start w:val="1"/>
      <w:numFmt w:val="lowerLetter"/>
      <w:lvlText w:val="%2."/>
      <w:lvlJc w:val="left"/>
      <w:pPr>
        <w:tabs>
          <w:tab w:val="num" w:pos="1800"/>
        </w:tabs>
        <w:ind w:left="1800" w:hanging="360"/>
      </w:pPr>
    </w:lvl>
    <w:lvl w:ilvl="2" w:tplc="081A001B" w:tentative="1">
      <w:start w:val="1"/>
      <w:numFmt w:val="lowerRoman"/>
      <w:lvlText w:val="%3."/>
      <w:lvlJc w:val="right"/>
      <w:pPr>
        <w:tabs>
          <w:tab w:val="num" w:pos="2520"/>
        </w:tabs>
        <w:ind w:left="2520" w:hanging="180"/>
      </w:pPr>
    </w:lvl>
    <w:lvl w:ilvl="3" w:tplc="081A000F" w:tentative="1">
      <w:start w:val="1"/>
      <w:numFmt w:val="decimal"/>
      <w:lvlText w:val="%4."/>
      <w:lvlJc w:val="left"/>
      <w:pPr>
        <w:tabs>
          <w:tab w:val="num" w:pos="3240"/>
        </w:tabs>
        <w:ind w:left="3240" w:hanging="360"/>
      </w:pPr>
    </w:lvl>
    <w:lvl w:ilvl="4" w:tplc="081A0019" w:tentative="1">
      <w:start w:val="1"/>
      <w:numFmt w:val="lowerLetter"/>
      <w:lvlText w:val="%5."/>
      <w:lvlJc w:val="left"/>
      <w:pPr>
        <w:tabs>
          <w:tab w:val="num" w:pos="3960"/>
        </w:tabs>
        <w:ind w:left="3960" w:hanging="360"/>
      </w:pPr>
    </w:lvl>
    <w:lvl w:ilvl="5" w:tplc="081A001B" w:tentative="1">
      <w:start w:val="1"/>
      <w:numFmt w:val="lowerRoman"/>
      <w:lvlText w:val="%6."/>
      <w:lvlJc w:val="right"/>
      <w:pPr>
        <w:tabs>
          <w:tab w:val="num" w:pos="4680"/>
        </w:tabs>
        <w:ind w:left="4680" w:hanging="180"/>
      </w:pPr>
    </w:lvl>
    <w:lvl w:ilvl="6" w:tplc="081A000F" w:tentative="1">
      <w:start w:val="1"/>
      <w:numFmt w:val="decimal"/>
      <w:lvlText w:val="%7."/>
      <w:lvlJc w:val="left"/>
      <w:pPr>
        <w:tabs>
          <w:tab w:val="num" w:pos="5400"/>
        </w:tabs>
        <w:ind w:left="5400" w:hanging="360"/>
      </w:pPr>
    </w:lvl>
    <w:lvl w:ilvl="7" w:tplc="081A0019" w:tentative="1">
      <w:start w:val="1"/>
      <w:numFmt w:val="lowerLetter"/>
      <w:lvlText w:val="%8."/>
      <w:lvlJc w:val="left"/>
      <w:pPr>
        <w:tabs>
          <w:tab w:val="num" w:pos="6120"/>
        </w:tabs>
        <w:ind w:left="6120" w:hanging="360"/>
      </w:pPr>
    </w:lvl>
    <w:lvl w:ilvl="8" w:tplc="081A001B" w:tentative="1">
      <w:start w:val="1"/>
      <w:numFmt w:val="lowerRoman"/>
      <w:lvlText w:val="%9."/>
      <w:lvlJc w:val="right"/>
      <w:pPr>
        <w:tabs>
          <w:tab w:val="num" w:pos="6840"/>
        </w:tabs>
        <w:ind w:left="6840" w:hanging="180"/>
      </w:pPr>
    </w:lvl>
  </w:abstractNum>
  <w:abstractNum w:abstractNumId="3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8">
    <w:nsid w:val="73D1781F"/>
    <w:multiLevelType w:val="hybridMultilevel"/>
    <w:tmpl w:val="A3580B8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3"/>
  </w:num>
  <w:num w:numId="4">
    <w:abstractNumId w:val="2"/>
  </w:num>
  <w:num w:numId="5">
    <w:abstractNumId w:val="31"/>
  </w:num>
  <w:num w:numId="6">
    <w:abstractNumId w:val="32"/>
  </w:num>
  <w:num w:numId="7">
    <w:abstractNumId w:val="37"/>
  </w:num>
  <w:num w:numId="8">
    <w:abstractNumId w:val="18"/>
  </w:num>
  <w:num w:numId="9">
    <w:abstractNumId w:val="9"/>
  </w:num>
  <w:num w:numId="10">
    <w:abstractNumId w:val="33"/>
  </w:num>
  <w:num w:numId="11">
    <w:abstractNumId w:val="24"/>
  </w:num>
  <w:num w:numId="12">
    <w:abstractNumId w:val="30"/>
  </w:num>
  <w:num w:numId="13">
    <w:abstractNumId w:val="28"/>
  </w:num>
  <w:num w:numId="14">
    <w:abstractNumId w:val="21"/>
  </w:num>
  <w:num w:numId="15">
    <w:abstractNumId w:val="24"/>
    <w:lvlOverride w:ilvl="0">
      <w:startOverride w:val="1"/>
    </w:lvlOverride>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29"/>
  </w:num>
  <w:num w:numId="21">
    <w:abstractNumId w:val="25"/>
  </w:num>
  <w:num w:numId="22">
    <w:abstractNumId w:val="8"/>
  </w:num>
  <w:num w:numId="23">
    <w:abstractNumId w:val="24"/>
  </w:num>
  <w:num w:numId="24">
    <w:abstractNumId w:val="24"/>
  </w:num>
  <w:num w:numId="25">
    <w:abstractNumId w:val="36"/>
  </w:num>
  <w:num w:numId="26">
    <w:abstractNumId w:val="4"/>
  </w:num>
  <w:num w:numId="27">
    <w:abstractNumId w:val="24"/>
    <w:lvlOverride w:ilvl="0">
      <w:startOverride w:val="4"/>
    </w:lvlOverride>
  </w:num>
  <w:num w:numId="28">
    <w:abstractNumId w:val="35"/>
  </w:num>
  <w:num w:numId="29">
    <w:abstractNumId w:val="34"/>
    <w:lvlOverride w:ilvl="0">
      <w:lvl w:ilvl="0">
        <w:start w:val="1"/>
        <w:numFmt w:val="decimal"/>
        <w:lvlText w:val="[%1]"/>
        <w:lvlJc w:val="left"/>
        <w:pPr>
          <w:tabs>
            <w:tab w:val="num" w:pos="360"/>
          </w:tabs>
          <w:ind w:left="360" w:hanging="360"/>
        </w:pPr>
        <w:rPr>
          <w:sz w:val="18"/>
          <w:szCs w:val="18"/>
        </w:rPr>
      </w:lvl>
    </w:lvlOverride>
  </w:num>
  <w:num w:numId="30">
    <w:abstractNumId w:val="27"/>
  </w:num>
  <w:num w:numId="31">
    <w:abstractNumId w:val="12"/>
  </w:num>
  <w:num w:numId="32">
    <w:abstractNumId w:val="38"/>
  </w:num>
  <w:num w:numId="33">
    <w:abstractNumId w:val="22"/>
  </w:num>
  <w:num w:numId="34">
    <w:abstractNumId w:val="23"/>
  </w:num>
  <w:num w:numId="35">
    <w:abstractNumId w:val="5"/>
  </w:num>
  <w:num w:numId="36">
    <w:abstractNumId w:val="7"/>
  </w:num>
  <w:num w:numId="37">
    <w:abstractNumId w:val="20"/>
  </w:num>
  <w:num w:numId="38">
    <w:abstractNumId w:val="11"/>
  </w:num>
  <w:num w:numId="39">
    <w:abstractNumId w:val="17"/>
  </w:num>
  <w:num w:numId="40">
    <w:abstractNumId w:val="1"/>
  </w:num>
  <w:num w:numId="41">
    <w:abstractNumId w:val="10"/>
  </w:num>
  <w:num w:numId="42">
    <w:abstractNumId w:val="0"/>
  </w:num>
  <w:num w:numId="43">
    <w:abstractNumId w:val="13"/>
  </w:num>
  <w:num w:numId="44">
    <w:abstractNumId w:val="6"/>
  </w:num>
  <w:num w:numId="45">
    <w:abstractNumId w:val="14"/>
  </w:num>
  <w:num w:numId="46">
    <w:abstractNumId w:val="19"/>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4C8"/>
    <w:rsid w:val="0000501F"/>
    <w:rsid w:val="000070B6"/>
    <w:rsid w:val="000072CB"/>
    <w:rsid w:val="00010FB3"/>
    <w:rsid w:val="0001323D"/>
    <w:rsid w:val="0001407D"/>
    <w:rsid w:val="00016C51"/>
    <w:rsid w:val="0002096A"/>
    <w:rsid w:val="00024F84"/>
    <w:rsid w:val="000264A0"/>
    <w:rsid w:val="00037AA7"/>
    <w:rsid w:val="000415AD"/>
    <w:rsid w:val="00045E9B"/>
    <w:rsid w:val="0006527E"/>
    <w:rsid w:val="00074E4F"/>
    <w:rsid w:val="00076755"/>
    <w:rsid w:val="000774EA"/>
    <w:rsid w:val="000826CF"/>
    <w:rsid w:val="000874DE"/>
    <w:rsid w:val="00087F7C"/>
    <w:rsid w:val="0009071D"/>
    <w:rsid w:val="00091DE6"/>
    <w:rsid w:val="00096C68"/>
    <w:rsid w:val="000A5E60"/>
    <w:rsid w:val="000B0899"/>
    <w:rsid w:val="000B0CC8"/>
    <w:rsid w:val="000B34F1"/>
    <w:rsid w:val="000B639F"/>
    <w:rsid w:val="000C59CB"/>
    <w:rsid w:val="000E47CA"/>
    <w:rsid w:val="000F00C1"/>
    <w:rsid w:val="000F04EA"/>
    <w:rsid w:val="00101C60"/>
    <w:rsid w:val="00115CD0"/>
    <w:rsid w:val="0013005E"/>
    <w:rsid w:val="0013121D"/>
    <w:rsid w:val="0013519B"/>
    <w:rsid w:val="00136ED8"/>
    <w:rsid w:val="001424C8"/>
    <w:rsid w:val="001477FD"/>
    <w:rsid w:val="00147A2B"/>
    <w:rsid w:val="0015792A"/>
    <w:rsid w:val="0016241A"/>
    <w:rsid w:val="00173C24"/>
    <w:rsid w:val="00175780"/>
    <w:rsid w:val="00181640"/>
    <w:rsid w:val="001849FA"/>
    <w:rsid w:val="001850BC"/>
    <w:rsid w:val="00192B79"/>
    <w:rsid w:val="00196A27"/>
    <w:rsid w:val="001A0D31"/>
    <w:rsid w:val="001B0A0C"/>
    <w:rsid w:val="001B3050"/>
    <w:rsid w:val="001C2AB4"/>
    <w:rsid w:val="001C73BC"/>
    <w:rsid w:val="001D0854"/>
    <w:rsid w:val="001D53DE"/>
    <w:rsid w:val="001E1E0E"/>
    <w:rsid w:val="001E7E70"/>
    <w:rsid w:val="001F04BB"/>
    <w:rsid w:val="001F25DF"/>
    <w:rsid w:val="001F3FB1"/>
    <w:rsid w:val="00200EE4"/>
    <w:rsid w:val="00214B33"/>
    <w:rsid w:val="00221258"/>
    <w:rsid w:val="00224F15"/>
    <w:rsid w:val="00227386"/>
    <w:rsid w:val="0022777B"/>
    <w:rsid w:val="00231193"/>
    <w:rsid w:val="00232564"/>
    <w:rsid w:val="002354FA"/>
    <w:rsid w:val="00240656"/>
    <w:rsid w:val="00242EE8"/>
    <w:rsid w:val="0024560A"/>
    <w:rsid w:val="002549D4"/>
    <w:rsid w:val="00255340"/>
    <w:rsid w:val="0027095B"/>
    <w:rsid w:val="00272BB6"/>
    <w:rsid w:val="002764F5"/>
    <w:rsid w:val="00287D77"/>
    <w:rsid w:val="002A15A9"/>
    <w:rsid w:val="002A29FF"/>
    <w:rsid w:val="002B0E0F"/>
    <w:rsid w:val="002B4766"/>
    <w:rsid w:val="002B63A0"/>
    <w:rsid w:val="002C150A"/>
    <w:rsid w:val="002C4867"/>
    <w:rsid w:val="002C58C0"/>
    <w:rsid w:val="002C69DC"/>
    <w:rsid w:val="002D109B"/>
    <w:rsid w:val="002E0360"/>
    <w:rsid w:val="002E3EAE"/>
    <w:rsid w:val="002E70B6"/>
    <w:rsid w:val="002F3D88"/>
    <w:rsid w:val="002F6D98"/>
    <w:rsid w:val="002F7B27"/>
    <w:rsid w:val="00301204"/>
    <w:rsid w:val="003033FE"/>
    <w:rsid w:val="00304367"/>
    <w:rsid w:val="00307628"/>
    <w:rsid w:val="00314719"/>
    <w:rsid w:val="00324E15"/>
    <w:rsid w:val="00351C70"/>
    <w:rsid w:val="00360026"/>
    <w:rsid w:val="00365292"/>
    <w:rsid w:val="003701A9"/>
    <w:rsid w:val="00371630"/>
    <w:rsid w:val="003741AF"/>
    <w:rsid w:val="00380ADF"/>
    <w:rsid w:val="00383410"/>
    <w:rsid w:val="00386CB3"/>
    <w:rsid w:val="003871AC"/>
    <w:rsid w:val="003926D2"/>
    <w:rsid w:val="00393503"/>
    <w:rsid w:val="00394105"/>
    <w:rsid w:val="00395A9E"/>
    <w:rsid w:val="003A2753"/>
    <w:rsid w:val="003A658F"/>
    <w:rsid w:val="003B5020"/>
    <w:rsid w:val="003C1FDB"/>
    <w:rsid w:val="003C2BA8"/>
    <w:rsid w:val="003C58E9"/>
    <w:rsid w:val="003E2E21"/>
    <w:rsid w:val="003E51C6"/>
    <w:rsid w:val="004031C0"/>
    <w:rsid w:val="00414088"/>
    <w:rsid w:val="00424CE6"/>
    <w:rsid w:val="00427E1B"/>
    <w:rsid w:val="00433F6E"/>
    <w:rsid w:val="0043541F"/>
    <w:rsid w:val="00440A12"/>
    <w:rsid w:val="00450204"/>
    <w:rsid w:val="004543BE"/>
    <w:rsid w:val="00456FBC"/>
    <w:rsid w:val="00463D4B"/>
    <w:rsid w:val="00472235"/>
    <w:rsid w:val="00472682"/>
    <w:rsid w:val="0047518C"/>
    <w:rsid w:val="004806B8"/>
    <w:rsid w:val="00484398"/>
    <w:rsid w:val="0048450F"/>
    <w:rsid w:val="004A1B05"/>
    <w:rsid w:val="004B11ED"/>
    <w:rsid w:val="004D0154"/>
    <w:rsid w:val="004D2F08"/>
    <w:rsid w:val="004D5624"/>
    <w:rsid w:val="004D6CD4"/>
    <w:rsid w:val="004F1972"/>
    <w:rsid w:val="004F4AFD"/>
    <w:rsid w:val="004F5016"/>
    <w:rsid w:val="00500B77"/>
    <w:rsid w:val="00504198"/>
    <w:rsid w:val="00510605"/>
    <w:rsid w:val="00522998"/>
    <w:rsid w:val="00523090"/>
    <w:rsid w:val="00533020"/>
    <w:rsid w:val="0053780C"/>
    <w:rsid w:val="005476C6"/>
    <w:rsid w:val="005531C3"/>
    <w:rsid w:val="00555C09"/>
    <w:rsid w:val="00557E82"/>
    <w:rsid w:val="00566C9C"/>
    <w:rsid w:val="00567BEF"/>
    <w:rsid w:val="00571C6B"/>
    <w:rsid w:val="00572C74"/>
    <w:rsid w:val="00576C11"/>
    <w:rsid w:val="0058298D"/>
    <w:rsid w:val="005830D3"/>
    <w:rsid w:val="005852BA"/>
    <w:rsid w:val="005921EB"/>
    <w:rsid w:val="005A0724"/>
    <w:rsid w:val="005A094D"/>
    <w:rsid w:val="005A1D48"/>
    <w:rsid w:val="005A2451"/>
    <w:rsid w:val="005A2A28"/>
    <w:rsid w:val="005A2C42"/>
    <w:rsid w:val="005B06C9"/>
    <w:rsid w:val="005B08D1"/>
    <w:rsid w:val="005B095E"/>
    <w:rsid w:val="005B3615"/>
    <w:rsid w:val="005D0EAC"/>
    <w:rsid w:val="005D366C"/>
    <w:rsid w:val="005D3CF9"/>
    <w:rsid w:val="005D4F03"/>
    <w:rsid w:val="005E53AF"/>
    <w:rsid w:val="005E5A26"/>
    <w:rsid w:val="005E65E6"/>
    <w:rsid w:val="005F3723"/>
    <w:rsid w:val="00601E6B"/>
    <w:rsid w:val="00605EA4"/>
    <w:rsid w:val="00611ABE"/>
    <w:rsid w:val="00611EED"/>
    <w:rsid w:val="00614B47"/>
    <w:rsid w:val="00621B1C"/>
    <w:rsid w:val="00621E44"/>
    <w:rsid w:val="00625669"/>
    <w:rsid w:val="0062567E"/>
    <w:rsid w:val="0063145B"/>
    <w:rsid w:val="00631FE2"/>
    <w:rsid w:val="00634AA2"/>
    <w:rsid w:val="006405F7"/>
    <w:rsid w:val="00642DEC"/>
    <w:rsid w:val="0064302D"/>
    <w:rsid w:val="00643034"/>
    <w:rsid w:val="00643188"/>
    <w:rsid w:val="006474C6"/>
    <w:rsid w:val="006717CC"/>
    <w:rsid w:val="00675359"/>
    <w:rsid w:val="00682137"/>
    <w:rsid w:val="00683C50"/>
    <w:rsid w:val="006A2333"/>
    <w:rsid w:val="006A2DD9"/>
    <w:rsid w:val="006A3D00"/>
    <w:rsid w:val="006A4252"/>
    <w:rsid w:val="006A5002"/>
    <w:rsid w:val="006A6EBF"/>
    <w:rsid w:val="006B1CCF"/>
    <w:rsid w:val="006B5A1A"/>
    <w:rsid w:val="006B6BF5"/>
    <w:rsid w:val="006C2D7F"/>
    <w:rsid w:val="006D3197"/>
    <w:rsid w:val="006D33CE"/>
    <w:rsid w:val="006D63C6"/>
    <w:rsid w:val="006E050E"/>
    <w:rsid w:val="006E09BC"/>
    <w:rsid w:val="006E395B"/>
    <w:rsid w:val="006F073A"/>
    <w:rsid w:val="006F0DEC"/>
    <w:rsid w:val="006F1D6D"/>
    <w:rsid w:val="006F2A0E"/>
    <w:rsid w:val="006F375B"/>
    <w:rsid w:val="006F4ABA"/>
    <w:rsid w:val="007018AB"/>
    <w:rsid w:val="00702612"/>
    <w:rsid w:val="007061D0"/>
    <w:rsid w:val="00706DD2"/>
    <w:rsid w:val="00717EBC"/>
    <w:rsid w:val="007215CA"/>
    <w:rsid w:val="00724FB7"/>
    <w:rsid w:val="007311AA"/>
    <w:rsid w:val="00733196"/>
    <w:rsid w:val="007447B7"/>
    <w:rsid w:val="00760A28"/>
    <w:rsid w:val="00760C3F"/>
    <w:rsid w:val="0076420B"/>
    <w:rsid w:val="007752EC"/>
    <w:rsid w:val="007757E4"/>
    <w:rsid w:val="007A34E6"/>
    <w:rsid w:val="007A6FA1"/>
    <w:rsid w:val="007A7012"/>
    <w:rsid w:val="007B07E2"/>
    <w:rsid w:val="007B5E6E"/>
    <w:rsid w:val="007C3AF6"/>
    <w:rsid w:val="007C45CA"/>
    <w:rsid w:val="007D1F5A"/>
    <w:rsid w:val="007D5ABF"/>
    <w:rsid w:val="007D5AFF"/>
    <w:rsid w:val="007D707B"/>
    <w:rsid w:val="007E57BC"/>
    <w:rsid w:val="007F0972"/>
    <w:rsid w:val="007F28DC"/>
    <w:rsid w:val="00800DF0"/>
    <w:rsid w:val="00812EA4"/>
    <w:rsid w:val="00813482"/>
    <w:rsid w:val="008153BF"/>
    <w:rsid w:val="00816343"/>
    <w:rsid w:val="008165B4"/>
    <w:rsid w:val="00820FA5"/>
    <w:rsid w:val="0082265C"/>
    <w:rsid w:val="00822B23"/>
    <w:rsid w:val="00835CE9"/>
    <w:rsid w:val="0085007E"/>
    <w:rsid w:val="0085342A"/>
    <w:rsid w:val="00853EEA"/>
    <w:rsid w:val="00863C2E"/>
    <w:rsid w:val="00864DA3"/>
    <w:rsid w:val="008716D4"/>
    <w:rsid w:val="00875D4F"/>
    <w:rsid w:val="008772D1"/>
    <w:rsid w:val="00880381"/>
    <w:rsid w:val="00881D4E"/>
    <w:rsid w:val="0088341C"/>
    <w:rsid w:val="00887C2D"/>
    <w:rsid w:val="008A0D46"/>
    <w:rsid w:val="008A0E39"/>
    <w:rsid w:val="008B447A"/>
    <w:rsid w:val="008B4A2D"/>
    <w:rsid w:val="008C4D3B"/>
    <w:rsid w:val="008D4A45"/>
    <w:rsid w:val="008D5EAB"/>
    <w:rsid w:val="008D6564"/>
    <w:rsid w:val="008E366E"/>
    <w:rsid w:val="008F6A91"/>
    <w:rsid w:val="00901450"/>
    <w:rsid w:val="00901756"/>
    <w:rsid w:val="009071BA"/>
    <w:rsid w:val="009100CC"/>
    <w:rsid w:val="00910665"/>
    <w:rsid w:val="0091797D"/>
    <w:rsid w:val="009205AE"/>
    <w:rsid w:val="009318A0"/>
    <w:rsid w:val="00935857"/>
    <w:rsid w:val="00935ACF"/>
    <w:rsid w:val="00935F20"/>
    <w:rsid w:val="009367AE"/>
    <w:rsid w:val="00941930"/>
    <w:rsid w:val="00956802"/>
    <w:rsid w:val="00960395"/>
    <w:rsid w:val="00960632"/>
    <w:rsid w:val="00960797"/>
    <w:rsid w:val="00963103"/>
    <w:rsid w:val="00963B86"/>
    <w:rsid w:val="009700F3"/>
    <w:rsid w:val="0097170F"/>
    <w:rsid w:val="00972737"/>
    <w:rsid w:val="00973953"/>
    <w:rsid w:val="009902B3"/>
    <w:rsid w:val="00992E8B"/>
    <w:rsid w:val="009933D1"/>
    <w:rsid w:val="00996770"/>
    <w:rsid w:val="009A3E00"/>
    <w:rsid w:val="009A40DA"/>
    <w:rsid w:val="009A6B27"/>
    <w:rsid w:val="009A78A7"/>
    <w:rsid w:val="009B0E1E"/>
    <w:rsid w:val="009B56A8"/>
    <w:rsid w:val="009C09DA"/>
    <w:rsid w:val="009C5A72"/>
    <w:rsid w:val="009C5C1F"/>
    <w:rsid w:val="009C6B99"/>
    <w:rsid w:val="009D1B33"/>
    <w:rsid w:val="009D4463"/>
    <w:rsid w:val="009E0F40"/>
    <w:rsid w:val="009E538A"/>
    <w:rsid w:val="009F341E"/>
    <w:rsid w:val="009F489B"/>
    <w:rsid w:val="00A00CA7"/>
    <w:rsid w:val="00A05EE2"/>
    <w:rsid w:val="00A145AB"/>
    <w:rsid w:val="00A23869"/>
    <w:rsid w:val="00A24E4E"/>
    <w:rsid w:val="00A27765"/>
    <w:rsid w:val="00A32AC1"/>
    <w:rsid w:val="00A55284"/>
    <w:rsid w:val="00A573C6"/>
    <w:rsid w:val="00A62209"/>
    <w:rsid w:val="00A6768F"/>
    <w:rsid w:val="00A75695"/>
    <w:rsid w:val="00A7721C"/>
    <w:rsid w:val="00AA1942"/>
    <w:rsid w:val="00AA5A3E"/>
    <w:rsid w:val="00AA65EB"/>
    <w:rsid w:val="00AB6979"/>
    <w:rsid w:val="00AC25EE"/>
    <w:rsid w:val="00AC7DB8"/>
    <w:rsid w:val="00AD163A"/>
    <w:rsid w:val="00AD18BC"/>
    <w:rsid w:val="00AD7117"/>
    <w:rsid w:val="00AF50BB"/>
    <w:rsid w:val="00AF50FA"/>
    <w:rsid w:val="00AF5F75"/>
    <w:rsid w:val="00B00B98"/>
    <w:rsid w:val="00B012A2"/>
    <w:rsid w:val="00B1486D"/>
    <w:rsid w:val="00B17A2A"/>
    <w:rsid w:val="00B2656A"/>
    <w:rsid w:val="00B321F5"/>
    <w:rsid w:val="00B36B43"/>
    <w:rsid w:val="00B410D5"/>
    <w:rsid w:val="00B43F5F"/>
    <w:rsid w:val="00B51394"/>
    <w:rsid w:val="00B60C6A"/>
    <w:rsid w:val="00B643CE"/>
    <w:rsid w:val="00B71537"/>
    <w:rsid w:val="00B71CDB"/>
    <w:rsid w:val="00B745B3"/>
    <w:rsid w:val="00B77BEE"/>
    <w:rsid w:val="00B804B4"/>
    <w:rsid w:val="00B86007"/>
    <w:rsid w:val="00BA0299"/>
    <w:rsid w:val="00BA229D"/>
    <w:rsid w:val="00BA629C"/>
    <w:rsid w:val="00BB47FF"/>
    <w:rsid w:val="00BC0BE6"/>
    <w:rsid w:val="00BC1E8D"/>
    <w:rsid w:val="00BC3EBB"/>
    <w:rsid w:val="00BC7610"/>
    <w:rsid w:val="00BD2995"/>
    <w:rsid w:val="00BD6711"/>
    <w:rsid w:val="00BF7EA4"/>
    <w:rsid w:val="00C02C96"/>
    <w:rsid w:val="00C15126"/>
    <w:rsid w:val="00C2116B"/>
    <w:rsid w:val="00C22377"/>
    <w:rsid w:val="00C22CF8"/>
    <w:rsid w:val="00C23F7B"/>
    <w:rsid w:val="00C24D9B"/>
    <w:rsid w:val="00C36581"/>
    <w:rsid w:val="00C36962"/>
    <w:rsid w:val="00C43874"/>
    <w:rsid w:val="00C543AE"/>
    <w:rsid w:val="00C61D95"/>
    <w:rsid w:val="00C6334C"/>
    <w:rsid w:val="00C679ED"/>
    <w:rsid w:val="00C7118E"/>
    <w:rsid w:val="00C71D6E"/>
    <w:rsid w:val="00C822A1"/>
    <w:rsid w:val="00C84E24"/>
    <w:rsid w:val="00CA2F45"/>
    <w:rsid w:val="00CA538E"/>
    <w:rsid w:val="00CB68EF"/>
    <w:rsid w:val="00CC08B4"/>
    <w:rsid w:val="00CC20AA"/>
    <w:rsid w:val="00CC2257"/>
    <w:rsid w:val="00CC5AD4"/>
    <w:rsid w:val="00CC5CE6"/>
    <w:rsid w:val="00CD7563"/>
    <w:rsid w:val="00CD75F2"/>
    <w:rsid w:val="00CE119F"/>
    <w:rsid w:val="00CE11B3"/>
    <w:rsid w:val="00CE158F"/>
    <w:rsid w:val="00CF1F66"/>
    <w:rsid w:val="00CF39C7"/>
    <w:rsid w:val="00CF71FD"/>
    <w:rsid w:val="00D2065F"/>
    <w:rsid w:val="00D34682"/>
    <w:rsid w:val="00D536B7"/>
    <w:rsid w:val="00D537E6"/>
    <w:rsid w:val="00D55C60"/>
    <w:rsid w:val="00D560B8"/>
    <w:rsid w:val="00D56730"/>
    <w:rsid w:val="00D608F6"/>
    <w:rsid w:val="00D631AB"/>
    <w:rsid w:val="00D64D59"/>
    <w:rsid w:val="00D64F29"/>
    <w:rsid w:val="00D668BC"/>
    <w:rsid w:val="00D909F3"/>
    <w:rsid w:val="00D916C3"/>
    <w:rsid w:val="00D9230C"/>
    <w:rsid w:val="00D954AD"/>
    <w:rsid w:val="00D95AC5"/>
    <w:rsid w:val="00DA45BC"/>
    <w:rsid w:val="00DB68B6"/>
    <w:rsid w:val="00DB7488"/>
    <w:rsid w:val="00DD481E"/>
    <w:rsid w:val="00DE2FFB"/>
    <w:rsid w:val="00DE7933"/>
    <w:rsid w:val="00E02551"/>
    <w:rsid w:val="00E10E2D"/>
    <w:rsid w:val="00E25C4F"/>
    <w:rsid w:val="00E30FB9"/>
    <w:rsid w:val="00E33EF0"/>
    <w:rsid w:val="00E460A7"/>
    <w:rsid w:val="00E53239"/>
    <w:rsid w:val="00E54EAF"/>
    <w:rsid w:val="00E57BCA"/>
    <w:rsid w:val="00E60F3A"/>
    <w:rsid w:val="00E611D3"/>
    <w:rsid w:val="00E65433"/>
    <w:rsid w:val="00E77645"/>
    <w:rsid w:val="00E9040E"/>
    <w:rsid w:val="00E97343"/>
    <w:rsid w:val="00E97980"/>
    <w:rsid w:val="00EB7F48"/>
    <w:rsid w:val="00EC01D0"/>
    <w:rsid w:val="00EC57E0"/>
    <w:rsid w:val="00ED23F7"/>
    <w:rsid w:val="00ED2477"/>
    <w:rsid w:val="00ED2F2E"/>
    <w:rsid w:val="00ED50C0"/>
    <w:rsid w:val="00ED794B"/>
    <w:rsid w:val="00EE5AC5"/>
    <w:rsid w:val="00EF33A0"/>
    <w:rsid w:val="00EF39C1"/>
    <w:rsid w:val="00EF4729"/>
    <w:rsid w:val="00EF55EC"/>
    <w:rsid w:val="00F0007E"/>
    <w:rsid w:val="00F02186"/>
    <w:rsid w:val="00F10312"/>
    <w:rsid w:val="00F15868"/>
    <w:rsid w:val="00F36FB6"/>
    <w:rsid w:val="00F406A4"/>
    <w:rsid w:val="00F4589F"/>
    <w:rsid w:val="00F45915"/>
    <w:rsid w:val="00F478EB"/>
    <w:rsid w:val="00F562BD"/>
    <w:rsid w:val="00F60FF4"/>
    <w:rsid w:val="00F65D80"/>
    <w:rsid w:val="00F82B9C"/>
    <w:rsid w:val="00F8524E"/>
    <w:rsid w:val="00F90690"/>
    <w:rsid w:val="00F913FA"/>
    <w:rsid w:val="00F93520"/>
    <w:rsid w:val="00FA474F"/>
    <w:rsid w:val="00FA557B"/>
    <w:rsid w:val="00FC549F"/>
    <w:rsid w:val="00FD19FF"/>
    <w:rsid w:val="00FD2C46"/>
    <w:rsid w:val="00FD5161"/>
    <w:rsid w:val="00FE0FC1"/>
    <w:rsid w:val="00FF3406"/>
    <w:rsid w:val="00FF7B65"/>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F6A9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F6A9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sid w:val="00B410D5"/>
    <w:rPr>
      <w:rFonts w:ascii="Arial" w:hAnsi="Arial"/>
      <w:sz w:val="20"/>
      <w:szCs w:val="20"/>
    </w:rPr>
  </w:style>
  <w:style w:type="paragraph" w:customStyle="1" w:styleId="slika">
    <w:name w:val="slika"/>
    <w:basedOn w:val="Normal"/>
    <w:pPr>
      <w:widowControl w:val="0"/>
      <w:spacing w:before="120" w:after="120"/>
      <w:jc w:val="center"/>
    </w:pPr>
    <w:rPr>
      <w:rFonts w:ascii="Arial" w:hAnsi="Arial" w:cs="Arial"/>
    </w:rPr>
  </w:style>
  <w:style w:type="paragraph" w:customStyle="1" w:styleId="nazivslike">
    <w:name w:val="naziv slike"/>
    <w:basedOn w:val="Normal"/>
    <w:pPr>
      <w:numPr>
        <w:numId w:val="12"/>
      </w:numPr>
      <w:spacing w:after="120"/>
      <w:jc w:val="center"/>
    </w:pPr>
    <w:rPr>
      <w:rFonts w:ascii="Arial" w:hAnsi="Arial" w:cs="Arial"/>
      <w:i/>
      <w:iCs/>
      <w:sz w:val="20"/>
      <w:lang w:val="en-US"/>
    </w:rPr>
  </w:style>
  <w:style w:type="paragraph" w:customStyle="1" w:styleId="nabrajanje">
    <w:name w:val="nabrajanje"/>
    <w:basedOn w:val="Normal"/>
    <w:pPr>
      <w:numPr>
        <w:numId w:val="10"/>
      </w:numPr>
      <w:spacing w:before="60" w:after="60"/>
    </w:pPr>
    <w:rPr>
      <w:rFonts w:ascii="Arial" w:hAnsi="Arial" w:cs="Arial"/>
      <w:snapToGrid w:val="0"/>
      <w:sz w:val="20"/>
    </w:rPr>
  </w:style>
  <w:style w:type="paragraph" w:customStyle="1" w:styleId="literatura">
    <w:name w:val="literatura"/>
    <w:basedOn w:val="Normal"/>
    <w:rsid w:val="00AB6979"/>
    <w:pPr>
      <w:numPr>
        <w:numId w:val="2"/>
      </w:numPr>
      <w:jc w:val="both"/>
    </w:pPr>
    <w:rPr>
      <w:rFonts w:ascii="Arial" w:hAnsi="Arial" w:cs="Arial"/>
      <w:sz w:val="20"/>
    </w:rPr>
  </w:style>
  <w:style w:type="paragraph" w:styleId="Header">
    <w:name w:val="header"/>
    <w:basedOn w:val="Normal"/>
    <w:semiHidden/>
    <w:pPr>
      <w:tabs>
        <w:tab w:val="center" w:pos="4153"/>
        <w:tab w:val="right" w:pos="8306"/>
      </w:tabs>
    </w:pPr>
  </w:style>
  <w:style w:type="paragraph" w:styleId="Footer">
    <w:name w:val="footer"/>
    <w:basedOn w:val="Normal"/>
    <w:rsid w:val="00B410D5"/>
    <w:pPr>
      <w:tabs>
        <w:tab w:val="center" w:pos="4153"/>
        <w:tab w:val="right" w:pos="8306"/>
      </w:tabs>
    </w:pPr>
    <w:rPr>
      <w:rFonts w:ascii="Arial" w:hAnsi="Arial"/>
      <w:sz w:val="16"/>
      <w:szCs w:val="16"/>
    </w:rPr>
  </w:style>
  <w:style w:type="paragraph" w:customStyle="1" w:styleId="LITERATURA0">
    <w:name w:val="LITERATURA"/>
    <w:basedOn w:val="podnaslov"/>
    <w:rsid w:val="0091797D"/>
    <w:pPr>
      <w:numPr>
        <w:numId w:val="0"/>
      </w:numPr>
    </w:pPr>
    <w:rPr>
      <w:rFonts w:cs="Times New Roman"/>
      <w:szCs w:val="20"/>
    </w:rPr>
  </w:style>
  <w:style w:type="paragraph" w:customStyle="1" w:styleId="NASLOV">
    <w:name w:val="NASLOV"/>
    <w:basedOn w:val="Normal"/>
    <w:pPr>
      <w:spacing w:before="240" w:after="120"/>
      <w:jc w:val="center"/>
    </w:pPr>
    <w:rPr>
      <w:rFonts w:ascii="Arial" w:hAnsi="Arial" w:cs="Arial"/>
      <w:b/>
      <w:bCs/>
      <w:lang w:val="sl-SI"/>
    </w:rPr>
  </w:style>
  <w:style w:type="paragraph" w:customStyle="1" w:styleId="imeautoraikoautora">
    <w:name w:val="ime autora i koautora"/>
    <w:basedOn w:val="Normal"/>
    <w:pPr>
      <w:spacing w:before="120" w:after="360"/>
      <w:jc w:val="center"/>
    </w:pPr>
    <w:rPr>
      <w:rFonts w:ascii="Arial" w:hAnsi="Arial" w:cs="Arial"/>
      <w:b/>
      <w:bCs/>
      <w:sz w:val="20"/>
      <w:lang w:val="sl-SI"/>
    </w:rPr>
  </w:style>
  <w:style w:type="paragraph" w:customStyle="1" w:styleId="rezime">
    <w:name w:val="rezime"/>
    <w:basedOn w:val="Normal"/>
    <w:pPr>
      <w:jc w:val="both"/>
    </w:pPr>
    <w:rPr>
      <w:rFonts w:ascii="Arial" w:hAnsi="Arial" w:cs="Arial"/>
      <w:i/>
      <w:iCs/>
      <w:sz w:val="20"/>
      <w:lang w:val="sl-SI"/>
    </w:rPr>
  </w:style>
  <w:style w:type="paragraph" w:customStyle="1" w:styleId="naslovnadrugomjeziku">
    <w:name w:val="naslov na drugom jeziku"/>
    <w:basedOn w:val="Normal"/>
    <w:pPr>
      <w:spacing w:before="120" w:after="120"/>
      <w:jc w:val="center"/>
    </w:pPr>
    <w:rPr>
      <w:rFonts w:ascii="Arial" w:hAnsi="Arial" w:cs="Arial"/>
      <w:b/>
      <w:i/>
      <w:iCs/>
      <w:sz w:val="20"/>
      <w:szCs w:val="20"/>
      <w:lang w:val="hr-HR"/>
    </w:rPr>
  </w:style>
  <w:style w:type="paragraph" w:customStyle="1" w:styleId="podnaslov">
    <w:name w:val="podnaslov"/>
    <w:basedOn w:val="Normal"/>
    <w:pPr>
      <w:numPr>
        <w:numId w:val="11"/>
      </w:numPr>
      <w:spacing w:before="120" w:after="120"/>
      <w:jc w:val="both"/>
    </w:pPr>
    <w:rPr>
      <w:rFonts w:ascii="Arial" w:hAnsi="Arial" w:cs="Arial"/>
      <w:b/>
      <w:bCs/>
      <w:sz w:val="20"/>
      <w:lang w:val="sl-SI"/>
    </w:rPr>
  </w:style>
  <w:style w:type="paragraph" w:customStyle="1" w:styleId="paragraf">
    <w:name w:val="paragraf"/>
    <w:basedOn w:val="Normal"/>
    <w:pPr>
      <w:widowControl w:val="0"/>
      <w:ind w:firstLine="680"/>
      <w:jc w:val="both"/>
    </w:pPr>
    <w:rPr>
      <w:rFonts w:ascii="Arial" w:hAnsi="Arial" w:cs="Arial"/>
      <w:sz w:val="20"/>
      <w:szCs w:val="20"/>
      <w:lang w:val="sl-SI"/>
    </w:rPr>
  </w:style>
  <w:style w:type="paragraph" w:customStyle="1" w:styleId="fusnota">
    <w:name w:val="fusnota"/>
    <w:basedOn w:val="Normal"/>
    <w:rsid w:val="00B410D5"/>
    <w:pPr>
      <w:jc w:val="both"/>
    </w:pPr>
    <w:rPr>
      <w:rFonts w:ascii="Arial" w:hAnsi="Arial" w:cs="Arial"/>
      <w:sz w:val="16"/>
      <w:szCs w:val="16"/>
      <w:lang w:val="en-US"/>
    </w:rPr>
  </w:style>
  <w:style w:type="paragraph" w:styleId="FootnoteText">
    <w:name w:val="footnote text"/>
    <w:basedOn w:val="Normal"/>
    <w:link w:val="FootnoteTextChar"/>
    <w:uiPriority w:val="99"/>
    <w:semiHidden/>
    <w:rsid w:val="003701A9"/>
    <w:rPr>
      <w:sz w:val="20"/>
      <w:szCs w:val="20"/>
    </w:rPr>
  </w:style>
  <w:style w:type="character" w:styleId="FootnoteReference">
    <w:name w:val="footnote reference"/>
    <w:rsid w:val="003701A9"/>
    <w:rPr>
      <w:rFonts w:ascii="Arial" w:hAnsi="Arial"/>
      <w:sz w:val="18"/>
      <w:szCs w:val="18"/>
      <w:vertAlign w:val="superscript"/>
    </w:rPr>
  </w:style>
  <w:style w:type="paragraph" w:styleId="CommentText">
    <w:name w:val="annotation text"/>
    <w:basedOn w:val="Normal"/>
    <w:link w:val="CommentTextChar"/>
    <w:uiPriority w:val="99"/>
    <w:rsid w:val="00231193"/>
    <w:pPr>
      <w:spacing w:after="200"/>
    </w:pPr>
    <w:rPr>
      <w:rFonts w:eastAsia="Calibri"/>
      <w:sz w:val="20"/>
      <w:szCs w:val="20"/>
      <w:lang w:val="x-none"/>
    </w:rPr>
  </w:style>
  <w:style w:type="character" w:customStyle="1" w:styleId="CommentTextChar">
    <w:name w:val="Comment Text Char"/>
    <w:link w:val="CommentText"/>
    <w:uiPriority w:val="99"/>
    <w:rsid w:val="00231193"/>
    <w:rPr>
      <w:rFonts w:eastAsia="Calibri"/>
      <w:lang w:eastAsia="en-US"/>
    </w:rPr>
  </w:style>
  <w:style w:type="paragraph" w:styleId="Caption">
    <w:name w:val="caption"/>
    <w:basedOn w:val="Normal"/>
    <w:next w:val="Normal"/>
    <w:unhideWhenUsed/>
    <w:qFormat/>
    <w:rsid w:val="00CC2257"/>
    <w:rPr>
      <w:b/>
      <w:bCs/>
      <w:sz w:val="20"/>
      <w:szCs w:val="20"/>
    </w:rPr>
  </w:style>
  <w:style w:type="table" w:styleId="TableGrid">
    <w:name w:val="Table Grid"/>
    <w:basedOn w:val="TableNormal"/>
    <w:uiPriority w:val="59"/>
    <w:rsid w:val="003C1F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4D6CD4"/>
    <w:pPr>
      <w:jc w:val="center"/>
    </w:pPr>
    <w:rPr>
      <w:rFonts w:ascii="Bookman Old Style" w:hAnsi="Bookman Old Style"/>
      <w:lang w:val="x-none"/>
    </w:rPr>
  </w:style>
  <w:style w:type="character" w:customStyle="1" w:styleId="BodyText2Char">
    <w:name w:val="Body Text 2 Char"/>
    <w:link w:val="BodyText2"/>
    <w:uiPriority w:val="99"/>
    <w:rsid w:val="004D6CD4"/>
    <w:rPr>
      <w:rFonts w:ascii="Bookman Old Style" w:hAnsi="Bookman Old Style"/>
      <w:sz w:val="24"/>
      <w:szCs w:val="24"/>
      <w:lang w:val="x-none" w:eastAsia="en-US"/>
    </w:rPr>
  </w:style>
  <w:style w:type="paragraph" w:styleId="BalloonText">
    <w:name w:val="Balloon Text"/>
    <w:basedOn w:val="Normal"/>
    <w:link w:val="BalloonTextChar"/>
    <w:rsid w:val="001F3FB1"/>
    <w:rPr>
      <w:rFonts w:ascii="Tahoma" w:hAnsi="Tahoma"/>
      <w:sz w:val="16"/>
      <w:szCs w:val="16"/>
    </w:rPr>
  </w:style>
  <w:style w:type="character" w:customStyle="1" w:styleId="BalloonTextChar">
    <w:name w:val="Balloon Text Char"/>
    <w:link w:val="BalloonText"/>
    <w:rsid w:val="001F3FB1"/>
    <w:rPr>
      <w:rFonts w:ascii="Tahoma" w:hAnsi="Tahoma" w:cs="Tahoma"/>
      <w:sz w:val="16"/>
      <w:szCs w:val="16"/>
      <w:lang w:val="en-GB" w:eastAsia="en-US"/>
    </w:rPr>
  </w:style>
  <w:style w:type="character" w:styleId="Hyperlink">
    <w:name w:val="Hyperlink"/>
    <w:rsid w:val="000B34F1"/>
    <w:rPr>
      <w:color w:val="0000FF"/>
      <w:u w:val="single"/>
    </w:rPr>
  </w:style>
  <w:style w:type="paragraph" w:styleId="BodyText3">
    <w:name w:val="Body Text 3"/>
    <w:basedOn w:val="Normal"/>
    <w:link w:val="BodyText3Char"/>
    <w:rsid w:val="00504198"/>
    <w:pPr>
      <w:spacing w:after="120"/>
    </w:pPr>
    <w:rPr>
      <w:sz w:val="16"/>
      <w:szCs w:val="16"/>
    </w:rPr>
  </w:style>
  <w:style w:type="character" w:customStyle="1" w:styleId="BodyText3Char">
    <w:name w:val="Body Text 3 Char"/>
    <w:link w:val="BodyText3"/>
    <w:rsid w:val="00504198"/>
    <w:rPr>
      <w:sz w:val="16"/>
      <w:szCs w:val="16"/>
      <w:lang w:val="en-GB" w:eastAsia="en-US"/>
    </w:rPr>
  </w:style>
  <w:style w:type="paragraph" w:styleId="BodyText">
    <w:name w:val="Body Text"/>
    <w:basedOn w:val="Normal"/>
    <w:link w:val="BodyTextChar"/>
    <w:rsid w:val="009C6B99"/>
    <w:pPr>
      <w:spacing w:after="120"/>
    </w:pPr>
  </w:style>
  <w:style w:type="character" w:customStyle="1" w:styleId="BodyTextChar">
    <w:name w:val="Body Text Char"/>
    <w:link w:val="BodyText"/>
    <w:rsid w:val="009C6B99"/>
    <w:rPr>
      <w:sz w:val="24"/>
      <w:szCs w:val="24"/>
      <w:lang w:val="en-GB" w:eastAsia="en-US"/>
    </w:rPr>
  </w:style>
  <w:style w:type="paragraph" w:styleId="Title">
    <w:name w:val="Title"/>
    <w:basedOn w:val="Normal"/>
    <w:next w:val="Normal"/>
    <w:link w:val="TitleChar"/>
    <w:uiPriority w:val="10"/>
    <w:qFormat/>
    <w:rsid w:val="008A0D46"/>
    <w:pPr>
      <w:pBdr>
        <w:bottom w:val="single" w:sz="8" w:space="4" w:color="4F81BD"/>
      </w:pBdr>
      <w:spacing w:after="300"/>
      <w:contextualSpacing/>
    </w:pPr>
    <w:rPr>
      <w:rFonts w:ascii="Cambria" w:hAnsi="Cambria"/>
      <w:color w:val="17365D"/>
      <w:spacing w:val="5"/>
      <w:kern w:val="28"/>
      <w:sz w:val="52"/>
      <w:szCs w:val="52"/>
      <w:lang w:val="en-US"/>
    </w:rPr>
  </w:style>
  <w:style w:type="character" w:customStyle="1" w:styleId="TitleChar">
    <w:name w:val="Title Char"/>
    <w:basedOn w:val="DefaultParagraphFont"/>
    <w:link w:val="Title"/>
    <w:uiPriority w:val="10"/>
    <w:rsid w:val="008A0D46"/>
    <w:rPr>
      <w:rFonts w:ascii="Cambria" w:eastAsia="Times New Roman" w:hAnsi="Cambria" w:cs="Times New Roman"/>
      <w:color w:val="17365D"/>
      <w:spacing w:val="5"/>
      <w:kern w:val="28"/>
      <w:sz w:val="52"/>
      <w:szCs w:val="52"/>
      <w:lang w:val="en-US" w:eastAsia="en-US"/>
    </w:rPr>
  </w:style>
  <w:style w:type="paragraph" w:customStyle="1" w:styleId="epblock">
    <w:name w:val="ep_block"/>
    <w:basedOn w:val="Normal"/>
    <w:rsid w:val="008A0D46"/>
    <w:pPr>
      <w:spacing w:before="100" w:beforeAutospacing="1" w:after="100" w:afterAutospacing="1"/>
    </w:pPr>
    <w:rPr>
      <w:lang w:val="sl-SI" w:eastAsia="sl-SI"/>
    </w:rPr>
  </w:style>
  <w:style w:type="paragraph" w:styleId="ListParagraph">
    <w:name w:val="List Paragraph"/>
    <w:basedOn w:val="Normal"/>
    <w:uiPriority w:val="34"/>
    <w:qFormat/>
    <w:rsid w:val="00566C9C"/>
    <w:pPr>
      <w:ind w:left="720"/>
      <w:contextualSpacing/>
    </w:pPr>
    <w:rPr>
      <w:rFonts w:eastAsia="Calibri"/>
      <w:szCs w:val="22"/>
      <w:lang w:val="en-US"/>
    </w:rPr>
  </w:style>
  <w:style w:type="table" w:customStyle="1" w:styleId="Tabelamrea1">
    <w:name w:val="Tabela – mreža1"/>
    <w:basedOn w:val="TableNormal"/>
    <w:uiPriority w:val="59"/>
    <w:rsid w:val="00963B8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eference">
    <w:name w:val="Reference"/>
    <w:basedOn w:val="NoList"/>
    <w:rsid w:val="006A3D00"/>
    <w:pPr>
      <w:numPr>
        <w:numId w:val="30"/>
      </w:numPr>
    </w:pPr>
  </w:style>
  <w:style w:type="paragraph" w:customStyle="1" w:styleId="XPODNASLOV">
    <w:name w:val="X. PODNASLOV"/>
    <w:basedOn w:val="Normal"/>
    <w:rsid w:val="006A3D00"/>
    <w:pPr>
      <w:widowControl w:val="0"/>
      <w:tabs>
        <w:tab w:val="left" w:pos="227"/>
      </w:tabs>
    </w:pPr>
    <w:rPr>
      <w:b/>
      <w:sz w:val="20"/>
      <w:szCs w:val="20"/>
      <w:lang w:val="en-US"/>
    </w:rPr>
  </w:style>
  <w:style w:type="paragraph" w:customStyle="1" w:styleId="Tekst">
    <w:name w:val="Tekst"/>
    <w:basedOn w:val="Normal"/>
    <w:link w:val="TekstChar"/>
    <w:rsid w:val="006A3D00"/>
    <w:pPr>
      <w:widowControl w:val="0"/>
      <w:tabs>
        <w:tab w:val="left" w:pos="284"/>
      </w:tabs>
      <w:jc w:val="both"/>
    </w:pPr>
    <w:rPr>
      <w:sz w:val="18"/>
      <w:szCs w:val="20"/>
      <w:lang w:val="en-US"/>
    </w:rPr>
  </w:style>
  <w:style w:type="paragraph" w:customStyle="1" w:styleId="XXPodnaslov">
    <w:name w:val="X.X Podnaslov"/>
    <w:basedOn w:val="Normal"/>
    <w:rsid w:val="006A3D00"/>
    <w:pPr>
      <w:widowControl w:val="0"/>
      <w:tabs>
        <w:tab w:val="left" w:pos="284"/>
      </w:tabs>
      <w:jc w:val="both"/>
    </w:pPr>
    <w:rPr>
      <w:b/>
      <w:bCs/>
      <w:sz w:val="18"/>
      <w:szCs w:val="20"/>
      <w:lang w:val="en-US"/>
    </w:rPr>
  </w:style>
  <w:style w:type="character" w:customStyle="1" w:styleId="TekstChar">
    <w:name w:val="Tekst Char"/>
    <w:basedOn w:val="DefaultParagraphFont"/>
    <w:link w:val="Tekst"/>
    <w:rsid w:val="006A3D00"/>
    <w:rPr>
      <w:sz w:val="18"/>
      <w:lang w:val="en-US" w:eastAsia="en-US"/>
    </w:rPr>
  </w:style>
  <w:style w:type="character" w:customStyle="1" w:styleId="hps">
    <w:name w:val="hps"/>
    <w:basedOn w:val="DefaultParagraphFont"/>
    <w:rsid w:val="006A3D00"/>
  </w:style>
  <w:style w:type="paragraph" w:styleId="NormalWeb">
    <w:name w:val="Normal (Web)"/>
    <w:basedOn w:val="Normal"/>
    <w:uiPriority w:val="99"/>
    <w:unhideWhenUsed/>
    <w:rsid w:val="006A3D00"/>
    <w:pPr>
      <w:spacing w:before="100" w:beforeAutospacing="1" w:after="100" w:afterAutospacing="1"/>
    </w:pPr>
    <w:rPr>
      <w:lang w:val="sl-SI" w:eastAsia="sl-SI"/>
    </w:rPr>
  </w:style>
  <w:style w:type="character" w:customStyle="1" w:styleId="apple-style-span">
    <w:name w:val="apple-style-span"/>
    <w:basedOn w:val="DefaultParagraphFont"/>
    <w:rsid w:val="00CC5CE6"/>
  </w:style>
  <w:style w:type="paragraph" w:customStyle="1" w:styleId="ListParagraph1">
    <w:name w:val="List Paragraph1"/>
    <w:basedOn w:val="Normal"/>
    <w:uiPriority w:val="34"/>
    <w:qFormat/>
    <w:rsid w:val="002D109B"/>
    <w:pPr>
      <w:ind w:left="720"/>
      <w:jc w:val="right"/>
    </w:pPr>
    <w:rPr>
      <w:rFonts w:ascii="Calibri" w:hAnsi="Calibri"/>
      <w:sz w:val="22"/>
      <w:szCs w:val="22"/>
      <w:lang w:val="en-US"/>
    </w:rPr>
  </w:style>
  <w:style w:type="character" w:customStyle="1" w:styleId="FootnoteTextChar">
    <w:name w:val="Footnote Text Char"/>
    <w:basedOn w:val="DefaultParagraphFont"/>
    <w:link w:val="FootnoteText"/>
    <w:uiPriority w:val="99"/>
    <w:semiHidden/>
    <w:rsid w:val="00D64F29"/>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F6A9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F6A9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sid w:val="00B410D5"/>
    <w:rPr>
      <w:rFonts w:ascii="Arial" w:hAnsi="Arial"/>
      <w:sz w:val="20"/>
      <w:szCs w:val="20"/>
    </w:rPr>
  </w:style>
  <w:style w:type="paragraph" w:customStyle="1" w:styleId="slika">
    <w:name w:val="slika"/>
    <w:basedOn w:val="Normal"/>
    <w:pPr>
      <w:widowControl w:val="0"/>
      <w:spacing w:before="120" w:after="120"/>
      <w:jc w:val="center"/>
    </w:pPr>
    <w:rPr>
      <w:rFonts w:ascii="Arial" w:hAnsi="Arial" w:cs="Arial"/>
    </w:rPr>
  </w:style>
  <w:style w:type="paragraph" w:customStyle="1" w:styleId="nazivslike">
    <w:name w:val="naziv slike"/>
    <w:basedOn w:val="Normal"/>
    <w:pPr>
      <w:numPr>
        <w:numId w:val="12"/>
      </w:numPr>
      <w:spacing w:after="120"/>
      <w:jc w:val="center"/>
    </w:pPr>
    <w:rPr>
      <w:rFonts w:ascii="Arial" w:hAnsi="Arial" w:cs="Arial"/>
      <w:i/>
      <w:iCs/>
      <w:sz w:val="20"/>
      <w:lang w:val="en-US"/>
    </w:rPr>
  </w:style>
  <w:style w:type="paragraph" w:customStyle="1" w:styleId="nabrajanje">
    <w:name w:val="nabrajanje"/>
    <w:basedOn w:val="Normal"/>
    <w:pPr>
      <w:numPr>
        <w:numId w:val="10"/>
      </w:numPr>
      <w:spacing w:before="60" w:after="60"/>
    </w:pPr>
    <w:rPr>
      <w:rFonts w:ascii="Arial" w:hAnsi="Arial" w:cs="Arial"/>
      <w:snapToGrid w:val="0"/>
      <w:sz w:val="20"/>
    </w:rPr>
  </w:style>
  <w:style w:type="paragraph" w:customStyle="1" w:styleId="literatura">
    <w:name w:val="literatura"/>
    <w:basedOn w:val="Normal"/>
    <w:rsid w:val="00AB6979"/>
    <w:pPr>
      <w:numPr>
        <w:numId w:val="2"/>
      </w:numPr>
      <w:jc w:val="both"/>
    </w:pPr>
    <w:rPr>
      <w:rFonts w:ascii="Arial" w:hAnsi="Arial" w:cs="Arial"/>
      <w:sz w:val="20"/>
    </w:rPr>
  </w:style>
  <w:style w:type="paragraph" w:styleId="Header">
    <w:name w:val="header"/>
    <w:basedOn w:val="Normal"/>
    <w:semiHidden/>
    <w:pPr>
      <w:tabs>
        <w:tab w:val="center" w:pos="4153"/>
        <w:tab w:val="right" w:pos="8306"/>
      </w:tabs>
    </w:pPr>
  </w:style>
  <w:style w:type="paragraph" w:styleId="Footer">
    <w:name w:val="footer"/>
    <w:basedOn w:val="Normal"/>
    <w:rsid w:val="00B410D5"/>
    <w:pPr>
      <w:tabs>
        <w:tab w:val="center" w:pos="4153"/>
        <w:tab w:val="right" w:pos="8306"/>
      </w:tabs>
    </w:pPr>
    <w:rPr>
      <w:rFonts w:ascii="Arial" w:hAnsi="Arial"/>
      <w:sz w:val="16"/>
      <w:szCs w:val="16"/>
    </w:rPr>
  </w:style>
  <w:style w:type="paragraph" w:customStyle="1" w:styleId="LITERATURA0">
    <w:name w:val="LITERATURA"/>
    <w:basedOn w:val="podnaslov"/>
    <w:rsid w:val="0091797D"/>
    <w:pPr>
      <w:numPr>
        <w:numId w:val="0"/>
      </w:numPr>
    </w:pPr>
    <w:rPr>
      <w:rFonts w:cs="Times New Roman"/>
      <w:szCs w:val="20"/>
    </w:rPr>
  </w:style>
  <w:style w:type="paragraph" w:customStyle="1" w:styleId="NASLOV">
    <w:name w:val="NASLOV"/>
    <w:basedOn w:val="Normal"/>
    <w:pPr>
      <w:spacing w:before="240" w:after="120"/>
      <w:jc w:val="center"/>
    </w:pPr>
    <w:rPr>
      <w:rFonts w:ascii="Arial" w:hAnsi="Arial" w:cs="Arial"/>
      <w:b/>
      <w:bCs/>
      <w:lang w:val="sl-SI"/>
    </w:rPr>
  </w:style>
  <w:style w:type="paragraph" w:customStyle="1" w:styleId="imeautoraikoautora">
    <w:name w:val="ime autora i koautora"/>
    <w:basedOn w:val="Normal"/>
    <w:pPr>
      <w:spacing w:before="120" w:after="360"/>
      <w:jc w:val="center"/>
    </w:pPr>
    <w:rPr>
      <w:rFonts w:ascii="Arial" w:hAnsi="Arial" w:cs="Arial"/>
      <w:b/>
      <w:bCs/>
      <w:sz w:val="20"/>
      <w:lang w:val="sl-SI"/>
    </w:rPr>
  </w:style>
  <w:style w:type="paragraph" w:customStyle="1" w:styleId="rezime">
    <w:name w:val="rezime"/>
    <w:basedOn w:val="Normal"/>
    <w:pPr>
      <w:jc w:val="both"/>
    </w:pPr>
    <w:rPr>
      <w:rFonts w:ascii="Arial" w:hAnsi="Arial" w:cs="Arial"/>
      <w:i/>
      <w:iCs/>
      <w:sz w:val="20"/>
      <w:lang w:val="sl-SI"/>
    </w:rPr>
  </w:style>
  <w:style w:type="paragraph" w:customStyle="1" w:styleId="naslovnadrugomjeziku">
    <w:name w:val="naslov na drugom jeziku"/>
    <w:basedOn w:val="Normal"/>
    <w:pPr>
      <w:spacing w:before="120" w:after="120"/>
      <w:jc w:val="center"/>
    </w:pPr>
    <w:rPr>
      <w:rFonts w:ascii="Arial" w:hAnsi="Arial" w:cs="Arial"/>
      <w:b/>
      <w:i/>
      <w:iCs/>
      <w:sz w:val="20"/>
      <w:szCs w:val="20"/>
      <w:lang w:val="hr-HR"/>
    </w:rPr>
  </w:style>
  <w:style w:type="paragraph" w:customStyle="1" w:styleId="podnaslov">
    <w:name w:val="podnaslov"/>
    <w:basedOn w:val="Normal"/>
    <w:pPr>
      <w:numPr>
        <w:numId w:val="11"/>
      </w:numPr>
      <w:spacing w:before="120" w:after="120"/>
      <w:jc w:val="both"/>
    </w:pPr>
    <w:rPr>
      <w:rFonts w:ascii="Arial" w:hAnsi="Arial" w:cs="Arial"/>
      <w:b/>
      <w:bCs/>
      <w:sz w:val="20"/>
      <w:lang w:val="sl-SI"/>
    </w:rPr>
  </w:style>
  <w:style w:type="paragraph" w:customStyle="1" w:styleId="paragraf">
    <w:name w:val="paragraf"/>
    <w:basedOn w:val="Normal"/>
    <w:pPr>
      <w:widowControl w:val="0"/>
      <w:ind w:firstLine="680"/>
      <w:jc w:val="both"/>
    </w:pPr>
    <w:rPr>
      <w:rFonts w:ascii="Arial" w:hAnsi="Arial" w:cs="Arial"/>
      <w:sz w:val="20"/>
      <w:szCs w:val="20"/>
      <w:lang w:val="sl-SI"/>
    </w:rPr>
  </w:style>
  <w:style w:type="paragraph" w:customStyle="1" w:styleId="fusnota">
    <w:name w:val="fusnota"/>
    <w:basedOn w:val="Normal"/>
    <w:rsid w:val="00B410D5"/>
    <w:pPr>
      <w:jc w:val="both"/>
    </w:pPr>
    <w:rPr>
      <w:rFonts w:ascii="Arial" w:hAnsi="Arial" w:cs="Arial"/>
      <w:sz w:val="16"/>
      <w:szCs w:val="16"/>
      <w:lang w:val="en-US"/>
    </w:rPr>
  </w:style>
  <w:style w:type="paragraph" w:styleId="FootnoteText">
    <w:name w:val="footnote text"/>
    <w:basedOn w:val="Normal"/>
    <w:link w:val="FootnoteTextChar"/>
    <w:uiPriority w:val="99"/>
    <w:semiHidden/>
    <w:rsid w:val="003701A9"/>
    <w:rPr>
      <w:sz w:val="20"/>
      <w:szCs w:val="20"/>
    </w:rPr>
  </w:style>
  <w:style w:type="character" w:styleId="FootnoteReference">
    <w:name w:val="footnote reference"/>
    <w:rsid w:val="003701A9"/>
    <w:rPr>
      <w:rFonts w:ascii="Arial" w:hAnsi="Arial"/>
      <w:sz w:val="18"/>
      <w:szCs w:val="18"/>
      <w:vertAlign w:val="superscript"/>
    </w:rPr>
  </w:style>
  <w:style w:type="paragraph" w:styleId="CommentText">
    <w:name w:val="annotation text"/>
    <w:basedOn w:val="Normal"/>
    <w:link w:val="CommentTextChar"/>
    <w:uiPriority w:val="99"/>
    <w:rsid w:val="00231193"/>
    <w:pPr>
      <w:spacing w:after="200"/>
    </w:pPr>
    <w:rPr>
      <w:rFonts w:eastAsia="Calibri"/>
      <w:sz w:val="20"/>
      <w:szCs w:val="20"/>
      <w:lang w:val="x-none"/>
    </w:rPr>
  </w:style>
  <w:style w:type="character" w:customStyle="1" w:styleId="CommentTextChar">
    <w:name w:val="Comment Text Char"/>
    <w:link w:val="CommentText"/>
    <w:uiPriority w:val="99"/>
    <w:rsid w:val="00231193"/>
    <w:rPr>
      <w:rFonts w:eastAsia="Calibri"/>
      <w:lang w:eastAsia="en-US"/>
    </w:rPr>
  </w:style>
  <w:style w:type="paragraph" w:styleId="Caption">
    <w:name w:val="caption"/>
    <w:basedOn w:val="Normal"/>
    <w:next w:val="Normal"/>
    <w:unhideWhenUsed/>
    <w:qFormat/>
    <w:rsid w:val="00CC2257"/>
    <w:rPr>
      <w:b/>
      <w:bCs/>
      <w:sz w:val="20"/>
      <w:szCs w:val="20"/>
    </w:rPr>
  </w:style>
  <w:style w:type="table" w:styleId="TableGrid">
    <w:name w:val="Table Grid"/>
    <w:basedOn w:val="TableNormal"/>
    <w:uiPriority w:val="59"/>
    <w:rsid w:val="003C1F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4D6CD4"/>
    <w:pPr>
      <w:jc w:val="center"/>
    </w:pPr>
    <w:rPr>
      <w:rFonts w:ascii="Bookman Old Style" w:hAnsi="Bookman Old Style"/>
      <w:lang w:val="x-none"/>
    </w:rPr>
  </w:style>
  <w:style w:type="character" w:customStyle="1" w:styleId="BodyText2Char">
    <w:name w:val="Body Text 2 Char"/>
    <w:link w:val="BodyText2"/>
    <w:uiPriority w:val="99"/>
    <w:rsid w:val="004D6CD4"/>
    <w:rPr>
      <w:rFonts w:ascii="Bookman Old Style" w:hAnsi="Bookman Old Style"/>
      <w:sz w:val="24"/>
      <w:szCs w:val="24"/>
      <w:lang w:val="x-none" w:eastAsia="en-US"/>
    </w:rPr>
  </w:style>
  <w:style w:type="paragraph" w:styleId="BalloonText">
    <w:name w:val="Balloon Text"/>
    <w:basedOn w:val="Normal"/>
    <w:link w:val="BalloonTextChar"/>
    <w:rsid w:val="001F3FB1"/>
    <w:rPr>
      <w:rFonts w:ascii="Tahoma" w:hAnsi="Tahoma"/>
      <w:sz w:val="16"/>
      <w:szCs w:val="16"/>
    </w:rPr>
  </w:style>
  <w:style w:type="character" w:customStyle="1" w:styleId="BalloonTextChar">
    <w:name w:val="Balloon Text Char"/>
    <w:link w:val="BalloonText"/>
    <w:rsid w:val="001F3FB1"/>
    <w:rPr>
      <w:rFonts w:ascii="Tahoma" w:hAnsi="Tahoma" w:cs="Tahoma"/>
      <w:sz w:val="16"/>
      <w:szCs w:val="16"/>
      <w:lang w:val="en-GB" w:eastAsia="en-US"/>
    </w:rPr>
  </w:style>
  <w:style w:type="character" w:styleId="Hyperlink">
    <w:name w:val="Hyperlink"/>
    <w:rsid w:val="000B34F1"/>
    <w:rPr>
      <w:color w:val="0000FF"/>
      <w:u w:val="single"/>
    </w:rPr>
  </w:style>
  <w:style w:type="paragraph" w:styleId="BodyText3">
    <w:name w:val="Body Text 3"/>
    <w:basedOn w:val="Normal"/>
    <w:link w:val="BodyText3Char"/>
    <w:rsid w:val="00504198"/>
    <w:pPr>
      <w:spacing w:after="120"/>
    </w:pPr>
    <w:rPr>
      <w:sz w:val="16"/>
      <w:szCs w:val="16"/>
    </w:rPr>
  </w:style>
  <w:style w:type="character" w:customStyle="1" w:styleId="BodyText3Char">
    <w:name w:val="Body Text 3 Char"/>
    <w:link w:val="BodyText3"/>
    <w:rsid w:val="00504198"/>
    <w:rPr>
      <w:sz w:val="16"/>
      <w:szCs w:val="16"/>
      <w:lang w:val="en-GB" w:eastAsia="en-US"/>
    </w:rPr>
  </w:style>
  <w:style w:type="paragraph" w:styleId="BodyText">
    <w:name w:val="Body Text"/>
    <w:basedOn w:val="Normal"/>
    <w:link w:val="BodyTextChar"/>
    <w:rsid w:val="009C6B99"/>
    <w:pPr>
      <w:spacing w:after="120"/>
    </w:pPr>
  </w:style>
  <w:style w:type="character" w:customStyle="1" w:styleId="BodyTextChar">
    <w:name w:val="Body Text Char"/>
    <w:link w:val="BodyText"/>
    <w:rsid w:val="009C6B99"/>
    <w:rPr>
      <w:sz w:val="24"/>
      <w:szCs w:val="24"/>
      <w:lang w:val="en-GB" w:eastAsia="en-US"/>
    </w:rPr>
  </w:style>
  <w:style w:type="paragraph" w:styleId="Title">
    <w:name w:val="Title"/>
    <w:basedOn w:val="Normal"/>
    <w:next w:val="Normal"/>
    <w:link w:val="TitleChar"/>
    <w:uiPriority w:val="10"/>
    <w:qFormat/>
    <w:rsid w:val="008A0D46"/>
    <w:pPr>
      <w:pBdr>
        <w:bottom w:val="single" w:sz="8" w:space="4" w:color="4F81BD"/>
      </w:pBdr>
      <w:spacing w:after="300"/>
      <w:contextualSpacing/>
    </w:pPr>
    <w:rPr>
      <w:rFonts w:ascii="Cambria" w:hAnsi="Cambria"/>
      <w:color w:val="17365D"/>
      <w:spacing w:val="5"/>
      <w:kern w:val="28"/>
      <w:sz w:val="52"/>
      <w:szCs w:val="52"/>
      <w:lang w:val="en-US"/>
    </w:rPr>
  </w:style>
  <w:style w:type="character" w:customStyle="1" w:styleId="TitleChar">
    <w:name w:val="Title Char"/>
    <w:basedOn w:val="DefaultParagraphFont"/>
    <w:link w:val="Title"/>
    <w:uiPriority w:val="10"/>
    <w:rsid w:val="008A0D46"/>
    <w:rPr>
      <w:rFonts w:ascii="Cambria" w:eastAsia="Times New Roman" w:hAnsi="Cambria" w:cs="Times New Roman"/>
      <w:color w:val="17365D"/>
      <w:spacing w:val="5"/>
      <w:kern w:val="28"/>
      <w:sz w:val="52"/>
      <w:szCs w:val="52"/>
      <w:lang w:val="en-US" w:eastAsia="en-US"/>
    </w:rPr>
  </w:style>
  <w:style w:type="paragraph" w:customStyle="1" w:styleId="epblock">
    <w:name w:val="ep_block"/>
    <w:basedOn w:val="Normal"/>
    <w:rsid w:val="008A0D46"/>
    <w:pPr>
      <w:spacing w:before="100" w:beforeAutospacing="1" w:after="100" w:afterAutospacing="1"/>
    </w:pPr>
    <w:rPr>
      <w:lang w:val="sl-SI" w:eastAsia="sl-SI"/>
    </w:rPr>
  </w:style>
  <w:style w:type="paragraph" w:styleId="ListParagraph">
    <w:name w:val="List Paragraph"/>
    <w:basedOn w:val="Normal"/>
    <w:uiPriority w:val="34"/>
    <w:qFormat/>
    <w:rsid w:val="00566C9C"/>
    <w:pPr>
      <w:ind w:left="720"/>
      <w:contextualSpacing/>
    </w:pPr>
    <w:rPr>
      <w:rFonts w:eastAsia="Calibri"/>
      <w:szCs w:val="22"/>
      <w:lang w:val="en-US"/>
    </w:rPr>
  </w:style>
  <w:style w:type="table" w:customStyle="1" w:styleId="Tabelamrea1">
    <w:name w:val="Tabela – mreža1"/>
    <w:basedOn w:val="TableNormal"/>
    <w:uiPriority w:val="59"/>
    <w:rsid w:val="00963B8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eference">
    <w:name w:val="Reference"/>
    <w:basedOn w:val="NoList"/>
    <w:rsid w:val="006A3D00"/>
    <w:pPr>
      <w:numPr>
        <w:numId w:val="30"/>
      </w:numPr>
    </w:pPr>
  </w:style>
  <w:style w:type="paragraph" w:customStyle="1" w:styleId="XPODNASLOV">
    <w:name w:val="X. PODNASLOV"/>
    <w:basedOn w:val="Normal"/>
    <w:rsid w:val="006A3D00"/>
    <w:pPr>
      <w:widowControl w:val="0"/>
      <w:tabs>
        <w:tab w:val="left" w:pos="227"/>
      </w:tabs>
    </w:pPr>
    <w:rPr>
      <w:b/>
      <w:sz w:val="20"/>
      <w:szCs w:val="20"/>
      <w:lang w:val="en-US"/>
    </w:rPr>
  </w:style>
  <w:style w:type="paragraph" w:customStyle="1" w:styleId="Tekst">
    <w:name w:val="Tekst"/>
    <w:basedOn w:val="Normal"/>
    <w:link w:val="TekstChar"/>
    <w:rsid w:val="006A3D00"/>
    <w:pPr>
      <w:widowControl w:val="0"/>
      <w:tabs>
        <w:tab w:val="left" w:pos="284"/>
      </w:tabs>
      <w:jc w:val="both"/>
    </w:pPr>
    <w:rPr>
      <w:sz w:val="18"/>
      <w:szCs w:val="20"/>
      <w:lang w:val="en-US"/>
    </w:rPr>
  </w:style>
  <w:style w:type="paragraph" w:customStyle="1" w:styleId="XXPodnaslov">
    <w:name w:val="X.X Podnaslov"/>
    <w:basedOn w:val="Normal"/>
    <w:rsid w:val="006A3D00"/>
    <w:pPr>
      <w:widowControl w:val="0"/>
      <w:tabs>
        <w:tab w:val="left" w:pos="284"/>
      </w:tabs>
      <w:jc w:val="both"/>
    </w:pPr>
    <w:rPr>
      <w:b/>
      <w:bCs/>
      <w:sz w:val="18"/>
      <w:szCs w:val="20"/>
      <w:lang w:val="en-US"/>
    </w:rPr>
  </w:style>
  <w:style w:type="character" w:customStyle="1" w:styleId="TekstChar">
    <w:name w:val="Tekst Char"/>
    <w:basedOn w:val="DefaultParagraphFont"/>
    <w:link w:val="Tekst"/>
    <w:rsid w:val="006A3D00"/>
    <w:rPr>
      <w:sz w:val="18"/>
      <w:lang w:val="en-US" w:eastAsia="en-US"/>
    </w:rPr>
  </w:style>
  <w:style w:type="character" w:customStyle="1" w:styleId="hps">
    <w:name w:val="hps"/>
    <w:basedOn w:val="DefaultParagraphFont"/>
    <w:rsid w:val="006A3D00"/>
  </w:style>
  <w:style w:type="paragraph" w:styleId="NormalWeb">
    <w:name w:val="Normal (Web)"/>
    <w:basedOn w:val="Normal"/>
    <w:uiPriority w:val="99"/>
    <w:unhideWhenUsed/>
    <w:rsid w:val="006A3D00"/>
    <w:pPr>
      <w:spacing w:before="100" w:beforeAutospacing="1" w:after="100" w:afterAutospacing="1"/>
    </w:pPr>
    <w:rPr>
      <w:lang w:val="sl-SI" w:eastAsia="sl-SI"/>
    </w:rPr>
  </w:style>
  <w:style w:type="character" w:customStyle="1" w:styleId="apple-style-span">
    <w:name w:val="apple-style-span"/>
    <w:basedOn w:val="DefaultParagraphFont"/>
    <w:rsid w:val="00CC5CE6"/>
  </w:style>
  <w:style w:type="paragraph" w:customStyle="1" w:styleId="ListParagraph1">
    <w:name w:val="List Paragraph1"/>
    <w:basedOn w:val="Normal"/>
    <w:uiPriority w:val="34"/>
    <w:qFormat/>
    <w:rsid w:val="002D109B"/>
    <w:pPr>
      <w:ind w:left="720"/>
      <w:jc w:val="right"/>
    </w:pPr>
    <w:rPr>
      <w:rFonts w:ascii="Calibri" w:hAnsi="Calibri"/>
      <w:sz w:val="22"/>
      <w:szCs w:val="22"/>
      <w:lang w:val="en-US"/>
    </w:rPr>
  </w:style>
  <w:style w:type="character" w:customStyle="1" w:styleId="FootnoteTextChar">
    <w:name w:val="Footnote Text Char"/>
    <w:basedOn w:val="DefaultParagraphFont"/>
    <w:link w:val="FootnoteText"/>
    <w:uiPriority w:val="99"/>
    <w:semiHidden/>
    <w:rsid w:val="00D64F2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39323">
      <w:bodyDiv w:val="1"/>
      <w:marLeft w:val="0"/>
      <w:marRight w:val="0"/>
      <w:marTop w:val="0"/>
      <w:marBottom w:val="0"/>
      <w:divBdr>
        <w:top w:val="none" w:sz="0" w:space="0" w:color="auto"/>
        <w:left w:val="none" w:sz="0" w:space="0" w:color="auto"/>
        <w:bottom w:val="none" w:sz="0" w:space="0" w:color="auto"/>
        <w:right w:val="none" w:sz="0" w:space="0" w:color="auto"/>
      </w:divBdr>
    </w:div>
    <w:div w:id="471870309">
      <w:bodyDiv w:val="1"/>
      <w:marLeft w:val="0"/>
      <w:marRight w:val="0"/>
      <w:marTop w:val="0"/>
      <w:marBottom w:val="0"/>
      <w:divBdr>
        <w:top w:val="none" w:sz="0" w:space="0" w:color="auto"/>
        <w:left w:val="none" w:sz="0" w:space="0" w:color="auto"/>
        <w:bottom w:val="none" w:sz="0" w:space="0" w:color="auto"/>
        <w:right w:val="none" w:sz="0" w:space="0" w:color="auto"/>
      </w:divBdr>
    </w:div>
    <w:div w:id="1104181305">
      <w:bodyDiv w:val="1"/>
      <w:marLeft w:val="0"/>
      <w:marRight w:val="0"/>
      <w:marTop w:val="0"/>
      <w:marBottom w:val="0"/>
      <w:divBdr>
        <w:top w:val="none" w:sz="0" w:space="0" w:color="auto"/>
        <w:left w:val="none" w:sz="0" w:space="0" w:color="auto"/>
        <w:bottom w:val="none" w:sz="0" w:space="0" w:color="auto"/>
        <w:right w:val="none" w:sz="0" w:space="0" w:color="auto"/>
      </w:divBdr>
    </w:div>
    <w:div w:id="173604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0.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C7DF87-E200-49E2-B5FE-6C2385A7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2505</Words>
  <Characters>14284</Characters>
  <Application>Microsoft Office Word</Application>
  <DocSecurity>0</DocSecurity>
  <Lines>119</Lines>
  <Paragraphs>33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16756</CharactersWithSpaces>
  <SharedDoc>false</SharedDoc>
  <HLinks>
    <vt:vector size="12" baseType="variant">
      <vt:variant>
        <vt:i4>6619136</vt:i4>
      </vt:variant>
      <vt:variant>
        <vt:i4>3</vt:i4>
      </vt:variant>
      <vt:variant>
        <vt:i4>0</vt:i4>
      </vt:variant>
      <vt:variant>
        <vt:i4>5</vt:i4>
      </vt:variant>
      <vt:variant>
        <vt:lpwstr>mailto:goran.janjic@unibl.rs</vt:lpwstr>
      </vt:variant>
      <vt:variant>
        <vt:lpwstr/>
      </vt:variant>
      <vt:variant>
        <vt:i4>852066</vt:i4>
      </vt:variant>
      <vt:variant>
        <vt:i4>0</vt:i4>
      </vt:variant>
      <vt:variant>
        <vt:i4>0</vt:i4>
      </vt:variant>
      <vt:variant>
        <vt:i4>5</vt:i4>
      </vt:variant>
      <vt:variant>
        <vt:lpwstr>mailto:mirko.sokovic@fs.uni-lj.si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user1</cp:lastModifiedBy>
  <cp:revision>2</cp:revision>
  <cp:lastPrinted>2017-04-14T08:14:00Z</cp:lastPrinted>
  <dcterms:created xsi:type="dcterms:W3CDTF">2017-04-25T09:14:00Z</dcterms:created>
  <dcterms:modified xsi:type="dcterms:W3CDTF">2017-04-25T09:14:00Z</dcterms:modified>
</cp:coreProperties>
</file>