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F2846E" w14:textId="77777777" w:rsidR="00D83D4A" w:rsidRDefault="00D83D4A" w:rsidP="004B08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83D4A">
        <w:rPr>
          <w:rFonts w:ascii="Times New Roman" w:hAnsi="Times New Roman" w:cs="Times New Roman"/>
          <w:b/>
          <w:sz w:val="24"/>
          <w:szCs w:val="24"/>
        </w:rPr>
        <w:t>Biometrija oka parcijalnom koherentnom interferometrijom i aplanacionom ultrazvučnom biometrijom- poređenje dvije metode</w:t>
      </w:r>
    </w:p>
    <w:p w14:paraId="32895830" w14:textId="77777777" w:rsidR="003A2B2B" w:rsidRDefault="003A2B2B" w:rsidP="004B08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632A37" w14:textId="25930EA0" w:rsidR="003A2B2B" w:rsidRDefault="003A2B2B" w:rsidP="00D83D4A">
      <w:pPr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t>Bojana Markić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="00C81C38">
        <w:rPr>
          <w:rFonts w:ascii="Times New Roman" w:hAnsi="Times New Roman" w:cs="Times New Roman"/>
          <w:b/>
          <w:sz w:val="24"/>
          <w:szCs w:val="24"/>
          <w:vertAlign w:val="superscript"/>
        </w:rPr>
        <w:t>,2</w:t>
      </w:r>
      <w:r>
        <w:rPr>
          <w:rFonts w:ascii="Times New Roman" w:hAnsi="Times New Roman" w:cs="Times New Roman"/>
          <w:b/>
          <w:sz w:val="24"/>
          <w:szCs w:val="24"/>
        </w:rPr>
        <w:t>, Miljana Tepić</w:t>
      </w:r>
      <w:r w:rsidR="00C81C3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, Milka Mavija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="00C81C38">
        <w:rPr>
          <w:rFonts w:ascii="Times New Roman" w:hAnsi="Times New Roman" w:cs="Times New Roman"/>
          <w:b/>
          <w:sz w:val="24"/>
          <w:szCs w:val="24"/>
          <w:vertAlign w:val="superscript"/>
        </w:rPr>
        <w:t>,2</w:t>
      </w:r>
      <w:r>
        <w:rPr>
          <w:rFonts w:ascii="Times New Roman" w:hAnsi="Times New Roman" w:cs="Times New Roman"/>
          <w:b/>
          <w:sz w:val="24"/>
          <w:szCs w:val="24"/>
        </w:rPr>
        <w:t>, Vesna Ljubojević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="00C81C38">
        <w:rPr>
          <w:rFonts w:ascii="Times New Roman" w:hAnsi="Times New Roman" w:cs="Times New Roman"/>
          <w:b/>
          <w:sz w:val="24"/>
          <w:szCs w:val="24"/>
          <w:vertAlign w:val="superscript"/>
        </w:rPr>
        <w:t>,2</w:t>
      </w:r>
      <w:r>
        <w:rPr>
          <w:rFonts w:ascii="Times New Roman" w:hAnsi="Times New Roman" w:cs="Times New Roman"/>
          <w:b/>
          <w:sz w:val="24"/>
          <w:szCs w:val="24"/>
        </w:rPr>
        <w:t>, Saša Smoljanović-Skočić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="00C81C38">
        <w:rPr>
          <w:rFonts w:ascii="Times New Roman" w:hAnsi="Times New Roman" w:cs="Times New Roman"/>
          <w:b/>
          <w:sz w:val="24"/>
          <w:szCs w:val="24"/>
          <w:vertAlign w:val="superscript"/>
        </w:rPr>
        <w:t>,2</w:t>
      </w:r>
    </w:p>
    <w:p w14:paraId="15A4C9F9" w14:textId="17327BFB" w:rsidR="00C81C38" w:rsidRPr="00C81C38" w:rsidRDefault="00C81C38" w:rsidP="00D83D4A">
      <w:pPr>
        <w:jc w:val="both"/>
        <w:rPr>
          <w:rFonts w:ascii="Times New Roman" w:hAnsi="Times New Roman" w:cs="Times New Roman"/>
          <w:sz w:val="24"/>
          <w:szCs w:val="24"/>
        </w:rPr>
      </w:pPr>
      <w:r w:rsidRPr="00C81C3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81C38">
        <w:rPr>
          <w:rFonts w:ascii="Times New Roman" w:hAnsi="Times New Roman" w:cs="Times New Roman"/>
          <w:sz w:val="24"/>
          <w:szCs w:val="24"/>
        </w:rPr>
        <w:t xml:space="preserve"> </w:t>
      </w:r>
      <w:r w:rsidRPr="003A2B2B">
        <w:rPr>
          <w:rFonts w:ascii="Times New Roman" w:hAnsi="Times New Roman" w:cs="Times New Roman"/>
          <w:sz w:val="24"/>
          <w:szCs w:val="24"/>
        </w:rPr>
        <w:t>Medicinski fakultet Univerziteta u Banjaluci, Republika Srpska, Bosna i Hercegovina</w:t>
      </w:r>
    </w:p>
    <w:p w14:paraId="2821A467" w14:textId="3D8D3C20" w:rsidR="003A2B2B" w:rsidRDefault="00C81C38" w:rsidP="00D83D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A2B2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A2B2B">
        <w:rPr>
          <w:rFonts w:ascii="Times New Roman" w:hAnsi="Times New Roman" w:cs="Times New Roman"/>
          <w:sz w:val="24"/>
          <w:szCs w:val="24"/>
        </w:rPr>
        <w:t>Klinika za očne bolesti, U</w:t>
      </w:r>
      <w:r w:rsidR="003A2B2B" w:rsidRPr="003A2B2B">
        <w:rPr>
          <w:rFonts w:ascii="Times New Roman" w:hAnsi="Times New Roman" w:cs="Times New Roman"/>
          <w:sz w:val="24"/>
          <w:szCs w:val="24"/>
        </w:rPr>
        <w:t xml:space="preserve">KC </w:t>
      </w:r>
      <w:r w:rsidR="003A2B2B">
        <w:rPr>
          <w:rFonts w:ascii="Times New Roman" w:hAnsi="Times New Roman" w:cs="Times New Roman"/>
          <w:sz w:val="24"/>
          <w:szCs w:val="24"/>
        </w:rPr>
        <w:t>Republike Srpske</w:t>
      </w:r>
      <w:r w:rsidR="003A2B2B" w:rsidRPr="003A2B2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Bosna i Hercegovina</w:t>
      </w:r>
    </w:p>
    <w:p w14:paraId="61A68A90" w14:textId="3F7A51C6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14:paraId="297E6EFA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7274454F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7193D564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4F6E5A88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57940153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6403B8E6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7DD93108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103B0C2D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444ECF06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1E68E742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397C8CCB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7A321BF6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6F67B2DC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7845A3EB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22AE7445" w14:textId="77777777" w:rsidR="003A2B2B" w:rsidRDefault="003A2B2B" w:rsidP="003A2B2B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1CFC0285" w14:textId="4D1E9672" w:rsidR="003A2B2B" w:rsidRPr="003A2B2B" w:rsidRDefault="003A2B2B" w:rsidP="003A2B2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A2B2B">
        <w:rPr>
          <w:rFonts w:ascii="Times New Roman" w:hAnsi="Times New Roman" w:cs="Times New Roman"/>
          <w:sz w:val="24"/>
          <w:szCs w:val="24"/>
        </w:rPr>
        <w:t>Kontakt adresa:</w:t>
      </w:r>
    </w:p>
    <w:p w14:paraId="0AF96922" w14:textId="77777777" w:rsidR="003A2B2B" w:rsidRPr="003A2B2B" w:rsidRDefault="003A2B2B" w:rsidP="003A2B2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A2B2B">
        <w:rPr>
          <w:rFonts w:ascii="Times New Roman" w:hAnsi="Times New Roman" w:cs="Times New Roman"/>
          <w:sz w:val="24"/>
          <w:szCs w:val="24"/>
        </w:rPr>
        <w:t>Bojana Markić</w:t>
      </w:r>
    </w:p>
    <w:p w14:paraId="1D42F566" w14:textId="77777777" w:rsidR="003A2B2B" w:rsidRPr="003A2B2B" w:rsidRDefault="003A2B2B" w:rsidP="003A2B2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A2B2B">
        <w:rPr>
          <w:rFonts w:ascii="Times New Roman" w:hAnsi="Times New Roman" w:cs="Times New Roman"/>
          <w:sz w:val="24"/>
          <w:szCs w:val="24"/>
        </w:rPr>
        <w:t>Klinika za očne bolesti,</w:t>
      </w:r>
    </w:p>
    <w:p w14:paraId="2CCD1ECD" w14:textId="77777777" w:rsidR="003A2B2B" w:rsidRPr="003A2B2B" w:rsidRDefault="003A2B2B" w:rsidP="003A2B2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A2B2B">
        <w:rPr>
          <w:rFonts w:ascii="Times New Roman" w:hAnsi="Times New Roman" w:cs="Times New Roman"/>
          <w:sz w:val="24"/>
          <w:szCs w:val="24"/>
        </w:rPr>
        <w:t>UKC RS Banja Luka</w:t>
      </w:r>
    </w:p>
    <w:p w14:paraId="542362A8" w14:textId="77777777" w:rsidR="003A2B2B" w:rsidRPr="003A2B2B" w:rsidRDefault="003A2B2B" w:rsidP="003A2B2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A2B2B">
        <w:rPr>
          <w:rFonts w:ascii="Times New Roman" w:hAnsi="Times New Roman" w:cs="Times New Roman"/>
          <w:sz w:val="24"/>
          <w:szCs w:val="24"/>
        </w:rPr>
        <w:t>12 beba bb, 78000 Banja Luka</w:t>
      </w:r>
    </w:p>
    <w:p w14:paraId="63E8A37C" w14:textId="13B1BA39" w:rsidR="003A2B2B" w:rsidRPr="003A2B2B" w:rsidRDefault="00836BCE" w:rsidP="003A2B2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hyperlink r:id="rId9" w:history="1">
        <w:r w:rsidR="003A2B2B" w:rsidRPr="003A2B2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bojana.markic@gmail.com</w:t>
        </w:r>
      </w:hyperlink>
    </w:p>
    <w:p w14:paraId="1E86774A" w14:textId="77777777" w:rsidR="003A2B2B" w:rsidRDefault="003A2B2B" w:rsidP="003A2B2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441D73A" w14:textId="77777777" w:rsidR="003A2B2B" w:rsidRDefault="003A2B2B" w:rsidP="003A2B2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CEAA098" w14:textId="77777777" w:rsidR="003A2B2B" w:rsidRPr="003A2B2B" w:rsidRDefault="003A2B2B" w:rsidP="003A2B2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748FC35" w14:textId="365B3488" w:rsidR="0094202F" w:rsidRDefault="0094202F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UVOD</w:t>
      </w:r>
    </w:p>
    <w:p w14:paraId="06005D17" w14:textId="77777777" w:rsidR="001D0D37" w:rsidRDefault="001D0D37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F4F">
        <w:rPr>
          <w:rFonts w:ascii="Times New Roman" w:hAnsi="Times New Roman" w:cs="Times New Roman"/>
          <w:sz w:val="24"/>
          <w:szCs w:val="24"/>
        </w:rPr>
        <w:t>Zahvaljujući savremenim, nekontaktnim, optičkim biometrijskim uređajima, koji se baziraju na principima parcijalne koherentne interferometrije (IOLMaster; Carl Zeiss Meditec) ili niske koherentne reflektometrije (Lenstar LS 900 biometer; Haag-Streit AG), moguće je dobiti čitav niz parametara koji odslikavaju anatomska mjerenja oka. Pomoću oba uređaja, IOLMaster-a i Lenstar-a, dobijaju se vrijednosti aksijalne dužine očne jabučice (Axial length, AL), dubina prednje očne komore (anterior chamber depth, ACD), keratometrija i udaljenost bijelo-bijelo (white-to-white distance, WTW). Lenstar pruže i dodatna mjerenja i to, određivanje debljine rožnjače, debljine prirodnog sočiva, debljine retine u tački fiksacije i decentraciju vidnog aksisa.</w:t>
      </w:r>
      <w:r w:rsidR="007C46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FFFB0B" w14:textId="77777777" w:rsidR="00196F60" w:rsidRDefault="00196F60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Zbog visokog stepena </w:t>
      </w:r>
      <w:r w:rsidR="00BB5D99">
        <w:rPr>
          <w:rFonts w:ascii="Times New Roman" w:hAnsi="Times New Roman" w:cs="Times New Roman"/>
          <w:sz w:val="24"/>
          <w:szCs w:val="24"/>
        </w:rPr>
        <w:t xml:space="preserve">preciznosti, </w:t>
      </w:r>
      <w:r w:rsidR="00761CA4">
        <w:rPr>
          <w:rFonts w:ascii="Times New Roman" w:hAnsi="Times New Roman" w:cs="Times New Roman"/>
          <w:sz w:val="24"/>
          <w:szCs w:val="24"/>
        </w:rPr>
        <w:t>reproducibilnosti</w:t>
      </w:r>
      <w:r w:rsidR="00BB5D99">
        <w:rPr>
          <w:rFonts w:ascii="Times New Roman" w:hAnsi="Times New Roman" w:cs="Times New Roman"/>
          <w:sz w:val="24"/>
          <w:szCs w:val="24"/>
        </w:rPr>
        <w:t xml:space="preserve">, brzine izvođenja i sigurnosti u smislu mogućeg prenošenja infekcije, nekontaktne </w:t>
      </w:r>
      <w:r>
        <w:rPr>
          <w:rFonts w:ascii="Times New Roman" w:hAnsi="Times New Roman" w:cs="Times New Roman"/>
          <w:sz w:val="24"/>
          <w:szCs w:val="24"/>
        </w:rPr>
        <w:t>optičke metode su</w:t>
      </w:r>
      <w:r w:rsidR="00BB5D99">
        <w:rPr>
          <w:rFonts w:ascii="Times New Roman" w:hAnsi="Times New Roman" w:cs="Times New Roman"/>
          <w:sz w:val="24"/>
          <w:szCs w:val="24"/>
        </w:rPr>
        <w:t xml:space="preserve"> ubrzo</w:t>
      </w:r>
      <w:r>
        <w:rPr>
          <w:rFonts w:ascii="Times New Roman" w:hAnsi="Times New Roman" w:cs="Times New Roman"/>
          <w:sz w:val="24"/>
          <w:szCs w:val="24"/>
        </w:rPr>
        <w:t xml:space="preserve"> po započinjanju njihove primjene, zauzele ulogu zlatnog standarda u biometriji oka.</w:t>
      </w:r>
    </w:p>
    <w:p w14:paraId="354EBDF9" w14:textId="4BA2FD5C" w:rsidR="001D0D37" w:rsidRDefault="001D0D37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F4F">
        <w:rPr>
          <w:rFonts w:ascii="Times New Roman" w:hAnsi="Times New Roman" w:cs="Times New Roman"/>
          <w:sz w:val="24"/>
          <w:szCs w:val="24"/>
        </w:rPr>
        <w:t xml:space="preserve">Pored keratometrije, aksijalna dužina oka je najvažniji parametar u određivanju najprikladnijeg vještačkog intraokularnog sočiva (intraocular lens, IOL) [1, 2] u vrijeme kada se planira operacija katarakte, a čije netačno određivanje ima značajan uticaj na postoperativni rezultat refrakcije. Mjerenje AL ima široku primjenu i u utvrđivanju refrakcije u dječijoj dobi </w:t>
      </w:r>
      <w:r w:rsidRPr="003B0F4F">
        <w:rPr>
          <w:rFonts w:ascii="Times New Roman" w:hAnsi="Times New Roman" w:cs="Times New Roman"/>
          <w:sz w:val="24"/>
          <w:szCs w:val="24"/>
          <w:lang w:val="en-US"/>
        </w:rPr>
        <w:t>[3]</w:t>
      </w:r>
      <w:r w:rsidRPr="003B0F4F">
        <w:rPr>
          <w:rFonts w:ascii="Times New Roman" w:hAnsi="Times New Roman" w:cs="Times New Roman"/>
          <w:sz w:val="24"/>
          <w:szCs w:val="24"/>
        </w:rPr>
        <w:t xml:space="preserve">, verifikovanju urođenih ili stečenih odstupanja u veličini očne jabučice, određivanju najprikladnijeg intraskleralnog implanta nakon evisceracije </w:t>
      </w:r>
      <w:r w:rsidRPr="003B0F4F">
        <w:rPr>
          <w:rFonts w:ascii="Times New Roman" w:hAnsi="Times New Roman" w:cs="Times New Roman"/>
          <w:sz w:val="24"/>
          <w:szCs w:val="24"/>
          <w:lang w:val="en-US"/>
        </w:rPr>
        <w:t>[4]</w:t>
      </w:r>
      <w:r w:rsidRPr="003B0F4F">
        <w:rPr>
          <w:rFonts w:ascii="Times New Roman" w:hAnsi="Times New Roman" w:cs="Times New Roman"/>
          <w:sz w:val="24"/>
          <w:szCs w:val="24"/>
        </w:rPr>
        <w:t xml:space="preserve">. Dužina očne jabučice se posmatra i kao prediktivni faktor za nastanak primarnog glaukoma zatvarajućeg ugla </w:t>
      </w:r>
      <w:r w:rsidRPr="003B0F4F">
        <w:rPr>
          <w:rFonts w:ascii="Times New Roman" w:hAnsi="Times New Roman" w:cs="Times New Roman"/>
          <w:sz w:val="24"/>
          <w:szCs w:val="24"/>
          <w:lang w:val="en-US"/>
        </w:rPr>
        <w:t>[5, 6]</w:t>
      </w:r>
      <w:r w:rsidRPr="003B0F4F">
        <w:rPr>
          <w:rFonts w:ascii="Times New Roman" w:hAnsi="Times New Roman" w:cs="Times New Roman"/>
          <w:sz w:val="24"/>
          <w:szCs w:val="24"/>
        </w:rPr>
        <w:t>, a dovodi se i u uzročno-posljedičnu vezu sa visinom intraokularnog pritiska</w:t>
      </w:r>
      <w:r w:rsidR="00D93E08">
        <w:rPr>
          <w:rFonts w:ascii="Times New Roman" w:hAnsi="Times New Roman" w:cs="Times New Roman"/>
          <w:sz w:val="24"/>
          <w:szCs w:val="24"/>
        </w:rPr>
        <w:t xml:space="preserve"> (intraocular pressure, IOP)</w:t>
      </w:r>
      <w:r w:rsidRPr="003B0F4F">
        <w:rPr>
          <w:rFonts w:ascii="Times New Roman" w:hAnsi="Times New Roman" w:cs="Times New Roman"/>
          <w:sz w:val="24"/>
          <w:szCs w:val="24"/>
        </w:rPr>
        <w:t xml:space="preserve"> prije i nakon operacije katarakte </w:t>
      </w:r>
      <w:r w:rsidRPr="003565AE">
        <w:rPr>
          <w:rFonts w:ascii="Times New Roman" w:hAnsi="Times New Roman" w:cs="Times New Roman"/>
          <w:sz w:val="24"/>
          <w:szCs w:val="24"/>
        </w:rPr>
        <w:t>[7],</w:t>
      </w:r>
      <w:r w:rsidRPr="003B0F4F">
        <w:rPr>
          <w:rFonts w:ascii="Times New Roman" w:hAnsi="Times New Roman" w:cs="Times New Roman"/>
          <w:sz w:val="24"/>
          <w:szCs w:val="24"/>
        </w:rPr>
        <w:t xml:space="preserve"> lokalno primjenjene antiglaukomske terapije </w:t>
      </w:r>
      <w:r w:rsidRPr="003B0F4F">
        <w:rPr>
          <w:rFonts w:ascii="Times New Roman" w:hAnsi="Times New Roman" w:cs="Times New Roman"/>
          <w:sz w:val="24"/>
          <w:szCs w:val="24"/>
          <w:lang w:val="en-US"/>
        </w:rPr>
        <w:t>[8, 9]</w:t>
      </w:r>
      <w:r w:rsidRPr="003B0F4F">
        <w:rPr>
          <w:rFonts w:ascii="Times New Roman" w:hAnsi="Times New Roman" w:cs="Times New Roman"/>
          <w:sz w:val="24"/>
          <w:szCs w:val="24"/>
        </w:rPr>
        <w:t xml:space="preserve"> ili filtrira</w:t>
      </w:r>
      <w:r w:rsidR="00D24A93">
        <w:rPr>
          <w:rFonts w:ascii="Times New Roman" w:hAnsi="Times New Roman" w:cs="Times New Roman"/>
          <w:sz w:val="24"/>
          <w:szCs w:val="24"/>
        </w:rPr>
        <w:t>juće antiglaukomske operacije [10</w:t>
      </w:r>
      <w:r w:rsidR="000C45A3">
        <w:rPr>
          <w:rFonts w:ascii="Times New Roman" w:hAnsi="Times New Roman" w:cs="Times New Roman"/>
          <w:sz w:val="24"/>
          <w:szCs w:val="24"/>
        </w:rPr>
        <w:t>, 11</w:t>
      </w:r>
      <w:r w:rsidRPr="003B0F4F">
        <w:rPr>
          <w:rFonts w:ascii="Times New Roman" w:hAnsi="Times New Roman" w:cs="Times New Roman"/>
          <w:sz w:val="24"/>
          <w:szCs w:val="24"/>
        </w:rPr>
        <w:t>, 1</w:t>
      </w:r>
      <w:r w:rsidR="00D24A93">
        <w:rPr>
          <w:rFonts w:ascii="Times New Roman" w:hAnsi="Times New Roman" w:cs="Times New Roman"/>
          <w:sz w:val="24"/>
          <w:szCs w:val="24"/>
        </w:rPr>
        <w:t>2</w:t>
      </w:r>
      <w:r w:rsidRPr="003B0F4F">
        <w:rPr>
          <w:rFonts w:ascii="Times New Roman" w:hAnsi="Times New Roman" w:cs="Times New Roman"/>
          <w:sz w:val="24"/>
          <w:szCs w:val="24"/>
        </w:rPr>
        <w:t>].</w:t>
      </w:r>
    </w:p>
    <w:p w14:paraId="28DABF4B" w14:textId="50BB9EA7" w:rsidR="00B77AB4" w:rsidRPr="004678CB" w:rsidRDefault="00B77AB4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Dubina prednje očne komore </w:t>
      </w:r>
      <w:r w:rsidR="006B5BE4">
        <w:rPr>
          <w:rFonts w:ascii="Times New Roman" w:hAnsi="Times New Roman" w:cs="Times New Roman"/>
          <w:sz w:val="24"/>
          <w:szCs w:val="24"/>
        </w:rPr>
        <w:t xml:space="preserve">je jedan od bitnih parametara </w:t>
      </w:r>
      <w:r w:rsidR="00BB07E3">
        <w:rPr>
          <w:rFonts w:ascii="Times New Roman" w:hAnsi="Times New Roman" w:cs="Times New Roman"/>
          <w:sz w:val="24"/>
          <w:szCs w:val="24"/>
        </w:rPr>
        <w:t xml:space="preserve">sadržan u mnogim </w:t>
      </w:r>
      <w:r w:rsidR="00836424">
        <w:rPr>
          <w:rFonts w:ascii="Times New Roman" w:hAnsi="Times New Roman" w:cs="Times New Roman"/>
          <w:sz w:val="24"/>
          <w:szCs w:val="24"/>
        </w:rPr>
        <w:t xml:space="preserve">savremenim </w:t>
      </w:r>
      <w:r w:rsidR="00BB07E3">
        <w:rPr>
          <w:rFonts w:ascii="Times New Roman" w:hAnsi="Times New Roman" w:cs="Times New Roman"/>
          <w:sz w:val="24"/>
          <w:szCs w:val="24"/>
        </w:rPr>
        <w:t xml:space="preserve">formulama za izračunavanje jačine IOL-a. </w:t>
      </w:r>
      <w:r w:rsidR="00836424">
        <w:rPr>
          <w:rFonts w:ascii="Times New Roman" w:hAnsi="Times New Roman" w:cs="Times New Roman"/>
          <w:sz w:val="24"/>
          <w:szCs w:val="24"/>
        </w:rPr>
        <w:t>Takođe</w:t>
      </w:r>
      <w:r w:rsidR="00FF27EA">
        <w:rPr>
          <w:rFonts w:ascii="Times New Roman" w:hAnsi="Times New Roman" w:cs="Times New Roman"/>
          <w:sz w:val="24"/>
          <w:szCs w:val="24"/>
        </w:rPr>
        <w:t xml:space="preserve">, neka od istraživanja koja su ispitivala uticaj operacije katarakte na visinu IOP-a, identifikovala su ACD kao jedan od faktora koji je povezan sa postoperativnim sniženjem IOP-a </w:t>
      </w:r>
      <w:r w:rsidR="004678CB">
        <w:rPr>
          <w:rFonts w:ascii="Times New Roman" w:hAnsi="Times New Roman" w:cs="Times New Roman"/>
          <w:sz w:val="24"/>
          <w:szCs w:val="24"/>
        </w:rPr>
        <w:t xml:space="preserve">kod oboljelih od glaukoma </w:t>
      </w:r>
      <w:r w:rsidR="004678CB">
        <w:rPr>
          <w:rFonts w:ascii="Times New Roman" w:hAnsi="Times New Roman" w:cs="Times New Roman"/>
          <w:sz w:val="24"/>
          <w:szCs w:val="24"/>
          <w:lang w:val="en-US"/>
        </w:rPr>
        <w:t>[13, 14, 15].</w:t>
      </w:r>
    </w:p>
    <w:p w14:paraId="6AE95ECF" w14:textId="6051384F" w:rsidR="001D0D37" w:rsidRPr="003B0F4F" w:rsidRDefault="001D0D37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F4F">
        <w:rPr>
          <w:rFonts w:ascii="Times New Roman" w:hAnsi="Times New Roman" w:cs="Times New Roman"/>
          <w:sz w:val="24"/>
          <w:szCs w:val="24"/>
        </w:rPr>
        <w:t xml:space="preserve">U slučajevima kada postoji </w:t>
      </w:r>
      <w:r w:rsidR="0026342A">
        <w:rPr>
          <w:rFonts w:ascii="Times New Roman" w:hAnsi="Times New Roman" w:cs="Times New Roman"/>
          <w:sz w:val="24"/>
          <w:szCs w:val="24"/>
        </w:rPr>
        <w:t xml:space="preserve">intenzivnije </w:t>
      </w:r>
      <w:r w:rsidRPr="003B0F4F">
        <w:rPr>
          <w:rFonts w:ascii="Times New Roman" w:hAnsi="Times New Roman" w:cs="Times New Roman"/>
          <w:sz w:val="24"/>
          <w:szCs w:val="24"/>
        </w:rPr>
        <w:t>zamućenje rožnjače, makularno oboljenje, krvarenje</w:t>
      </w:r>
      <w:r w:rsidR="0026342A">
        <w:rPr>
          <w:rFonts w:ascii="Times New Roman" w:hAnsi="Times New Roman" w:cs="Times New Roman"/>
          <w:sz w:val="24"/>
          <w:szCs w:val="24"/>
        </w:rPr>
        <w:t xml:space="preserve"> ili značajnija zamućenja</w:t>
      </w:r>
      <w:r w:rsidRPr="003B0F4F">
        <w:rPr>
          <w:rFonts w:ascii="Times New Roman" w:hAnsi="Times New Roman" w:cs="Times New Roman"/>
          <w:sz w:val="24"/>
          <w:szCs w:val="24"/>
        </w:rPr>
        <w:t xml:space="preserve"> u staklastom tijelu, uznapredovala gusta ili subkapsularna posteriorna mrena, </w:t>
      </w:r>
      <w:r w:rsidR="0026342A">
        <w:rPr>
          <w:rFonts w:ascii="Times New Roman" w:hAnsi="Times New Roman" w:cs="Times New Roman"/>
          <w:sz w:val="24"/>
          <w:szCs w:val="24"/>
        </w:rPr>
        <w:t>nistagmus, nestabilan suzni prekornealni film</w:t>
      </w:r>
      <w:r w:rsidRPr="003B0F4F">
        <w:rPr>
          <w:rFonts w:ascii="Times New Roman" w:hAnsi="Times New Roman" w:cs="Times New Roman"/>
          <w:sz w:val="24"/>
          <w:szCs w:val="24"/>
        </w:rPr>
        <w:t xml:space="preserve"> ili loša fiksacija, mjerenja optičkim </w:t>
      </w:r>
      <w:r w:rsidRPr="003B0F4F">
        <w:rPr>
          <w:rFonts w:ascii="Times New Roman" w:hAnsi="Times New Roman" w:cs="Times New Roman"/>
          <w:sz w:val="24"/>
          <w:szCs w:val="24"/>
        </w:rPr>
        <w:lastRenderedPageBreak/>
        <w:t>b</w:t>
      </w:r>
      <w:r w:rsidR="0026342A">
        <w:rPr>
          <w:rFonts w:ascii="Times New Roman" w:hAnsi="Times New Roman" w:cs="Times New Roman"/>
          <w:sz w:val="24"/>
          <w:szCs w:val="24"/>
        </w:rPr>
        <w:t xml:space="preserve">iometrima su teško izvodljiva, </w:t>
      </w:r>
      <w:r w:rsidRPr="003B0F4F">
        <w:rPr>
          <w:rFonts w:ascii="Times New Roman" w:hAnsi="Times New Roman" w:cs="Times New Roman"/>
          <w:sz w:val="24"/>
          <w:szCs w:val="24"/>
        </w:rPr>
        <w:t xml:space="preserve">neprecizna </w:t>
      </w:r>
      <w:r w:rsidR="0026342A">
        <w:rPr>
          <w:rFonts w:ascii="Times New Roman" w:hAnsi="Times New Roman" w:cs="Times New Roman"/>
          <w:sz w:val="24"/>
          <w:szCs w:val="24"/>
        </w:rPr>
        <w:t xml:space="preserve">ili gotovo u potpunosti onemogućena, a što je slučaj u oko 8 – 17 % očiju </w:t>
      </w:r>
      <w:r w:rsidRPr="003B0F4F">
        <w:rPr>
          <w:rFonts w:ascii="Times New Roman" w:hAnsi="Times New Roman" w:cs="Times New Roman"/>
          <w:sz w:val="24"/>
          <w:szCs w:val="24"/>
          <w:lang w:val="en-US"/>
        </w:rPr>
        <w:t>[1</w:t>
      </w:r>
      <w:r w:rsidR="00833B17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3B0F4F">
        <w:rPr>
          <w:rFonts w:ascii="Times New Roman" w:hAnsi="Times New Roman" w:cs="Times New Roman"/>
          <w:sz w:val="24"/>
          <w:szCs w:val="24"/>
          <w:lang w:val="en-US"/>
        </w:rPr>
        <w:t>, 1</w:t>
      </w:r>
      <w:r w:rsidR="00833B17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3B0F4F">
        <w:rPr>
          <w:rFonts w:ascii="Times New Roman" w:hAnsi="Times New Roman" w:cs="Times New Roman"/>
          <w:sz w:val="24"/>
          <w:szCs w:val="24"/>
          <w:lang w:val="en-US"/>
        </w:rPr>
        <w:t xml:space="preserve">]. </w:t>
      </w:r>
    </w:p>
    <w:p w14:paraId="15E71EBE" w14:textId="77777777" w:rsidR="00E27E17" w:rsidRDefault="00CB3EA4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ovakvim slučajevima, da bi se dobila vrijednost AL, primjenjuje se k</w:t>
      </w:r>
      <w:r w:rsidR="00227E71">
        <w:rPr>
          <w:rFonts w:ascii="Times New Roman" w:hAnsi="Times New Roman" w:cs="Times New Roman"/>
          <w:sz w:val="24"/>
          <w:szCs w:val="24"/>
        </w:rPr>
        <w:t xml:space="preserve">onvencionalna </w:t>
      </w:r>
      <w:r w:rsidR="00715291">
        <w:rPr>
          <w:rFonts w:ascii="Times New Roman" w:hAnsi="Times New Roman" w:cs="Times New Roman"/>
          <w:sz w:val="24"/>
          <w:szCs w:val="24"/>
        </w:rPr>
        <w:t xml:space="preserve">ultrazvučna </w:t>
      </w:r>
      <w:r w:rsidR="00227E71">
        <w:rPr>
          <w:rFonts w:ascii="Times New Roman" w:hAnsi="Times New Roman" w:cs="Times New Roman"/>
          <w:sz w:val="24"/>
          <w:szCs w:val="24"/>
        </w:rPr>
        <w:t xml:space="preserve">A-scan biometrija sondom </w:t>
      </w:r>
      <w:r w:rsidR="00884585">
        <w:rPr>
          <w:rFonts w:ascii="Times New Roman" w:hAnsi="Times New Roman" w:cs="Times New Roman"/>
          <w:sz w:val="24"/>
          <w:szCs w:val="24"/>
        </w:rPr>
        <w:t xml:space="preserve">frekvencije </w:t>
      </w:r>
      <w:r w:rsidR="00227E71">
        <w:rPr>
          <w:rFonts w:ascii="Times New Roman" w:hAnsi="Times New Roman" w:cs="Times New Roman"/>
          <w:sz w:val="24"/>
          <w:szCs w:val="24"/>
        </w:rPr>
        <w:t>10 MHz.</w:t>
      </w:r>
      <w:r>
        <w:rPr>
          <w:rFonts w:ascii="Times New Roman" w:hAnsi="Times New Roman" w:cs="Times New Roman"/>
          <w:sz w:val="24"/>
          <w:szCs w:val="24"/>
        </w:rPr>
        <w:t xml:space="preserve"> Trenutno se primjenjuju tri različite tehnike A-scan biometrije i to: aplanaciona, imerziona i imerziona</w:t>
      </w:r>
      <w:r w:rsidR="0074698B">
        <w:rPr>
          <w:rFonts w:ascii="Times New Roman" w:hAnsi="Times New Roman" w:cs="Times New Roman"/>
          <w:sz w:val="24"/>
          <w:szCs w:val="24"/>
        </w:rPr>
        <w:t xml:space="preserve"> B-scan/</w:t>
      </w:r>
      <w:r>
        <w:rPr>
          <w:rFonts w:ascii="Times New Roman" w:hAnsi="Times New Roman" w:cs="Times New Roman"/>
          <w:sz w:val="24"/>
          <w:szCs w:val="24"/>
        </w:rPr>
        <w:t>vektor A-scan biometrija.</w:t>
      </w:r>
      <w:r w:rsidR="006474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931618" w14:textId="26EA28C2" w:rsidR="00003E61" w:rsidRDefault="006474D8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Aplanaciona metoda </w:t>
      </w:r>
      <w:r w:rsidR="00003E61">
        <w:rPr>
          <w:rFonts w:ascii="Times New Roman" w:hAnsi="Times New Roman" w:cs="Times New Roman"/>
          <w:sz w:val="24"/>
          <w:szCs w:val="24"/>
        </w:rPr>
        <w:t xml:space="preserve">može da se izvodi </w:t>
      </w:r>
      <w:r>
        <w:rPr>
          <w:rFonts w:ascii="Times New Roman" w:hAnsi="Times New Roman" w:cs="Times New Roman"/>
          <w:sz w:val="24"/>
          <w:szCs w:val="24"/>
        </w:rPr>
        <w:t>u sjedećem položaju ili položaju supinacije ispitanika</w:t>
      </w:r>
      <w:r w:rsidR="00003E61">
        <w:rPr>
          <w:rFonts w:ascii="Times New Roman" w:hAnsi="Times New Roman" w:cs="Times New Roman"/>
          <w:sz w:val="24"/>
          <w:szCs w:val="24"/>
        </w:rPr>
        <w:t>, uz upotrebu Slit-lampe ili manuelno. P</w:t>
      </w:r>
      <w:r>
        <w:rPr>
          <w:rFonts w:ascii="Times New Roman" w:hAnsi="Times New Roman" w:cs="Times New Roman"/>
          <w:sz w:val="24"/>
          <w:szCs w:val="24"/>
        </w:rPr>
        <w:t xml:space="preserve">odrazumijeva prislanjanje ultrazvučne sonde na prethodno anesteziranu </w:t>
      </w:r>
      <w:r w:rsidR="00003E61">
        <w:rPr>
          <w:rFonts w:ascii="Times New Roman" w:hAnsi="Times New Roman" w:cs="Times New Roman"/>
          <w:sz w:val="24"/>
          <w:szCs w:val="24"/>
        </w:rPr>
        <w:t>rožnjaču.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3E61">
        <w:rPr>
          <w:rFonts w:ascii="Times New Roman" w:hAnsi="Times New Roman" w:cs="Times New Roman"/>
          <w:sz w:val="24"/>
          <w:szCs w:val="24"/>
        </w:rPr>
        <w:t>Izvođena od strane i najiskusnijeg ispitivača, blaga kompresija rožnjače je neizbježna i</w:t>
      </w:r>
      <w:r w:rsidR="00707BEB">
        <w:rPr>
          <w:rFonts w:ascii="Times New Roman" w:hAnsi="Times New Roman" w:cs="Times New Roman"/>
          <w:sz w:val="24"/>
          <w:szCs w:val="24"/>
        </w:rPr>
        <w:t xml:space="preserve"> promjenjiva pri uzastopnim mjerenjima, a</w:t>
      </w:r>
      <w:r w:rsidR="00003E61">
        <w:rPr>
          <w:rFonts w:ascii="Times New Roman" w:hAnsi="Times New Roman" w:cs="Times New Roman"/>
          <w:sz w:val="24"/>
          <w:szCs w:val="24"/>
        </w:rPr>
        <w:t xml:space="preserve"> kreće se u rasponu od 0,14 do 0,28 mm</w:t>
      </w:r>
      <w:r w:rsidR="00C5070B">
        <w:rPr>
          <w:rFonts w:ascii="Times New Roman" w:hAnsi="Times New Roman" w:cs="Times New Roman"/>
          <w:sz w:val="24"/>
          <w:szCs w:val="24"/>
        </w:rPr>
        <w:t xml:space="preserve"> </w:t>
      </w:r>
      <w:r w:rsidR="00C5070B">
        <w:rPr>
          <w:rFonts w:ascii="Times New Roman" w:hAnsi="Times New Roman" w:cs="Times New Roman"/>
          <w:sz w:val="24"/>
          <w:szCs w:val="24"/>
          <w:lang w:val="en-US"/>
        </w:rPr>
        <w:t>[18]</w:t>
      </w:r>
      <w:r w:rsidR="00003E61">
        <w:rPr>
          <w:rFonts w:ascii="Times New Roman" w:hAnsi="Times New Roman" w:cs="Times New Roman"/>
          <w:sz w:val="24"/>
          <w:szCs w:val="24"/>
        </w:rPr>
        <w:t>.</w:t>
      </w:r>
      <w:r w:rsidR="00853377">
        <w:rPr>
          <w:rFonts w:ascii="Times New Roman" w:hAnsi="Times New Roman" w:cs="Times New Roman"/>
          <w:sz w:val="24"/>
          <w:szCs w:val="24"/>
        </w:rPr>
        <w:t xml:space="preserve"> Dobij</w:t>
      </w:r>
      <w:r w:rsidR="00625732">
        <w:rPr>
          <w:rFonts w:ascii="Times New Roman" w:hAnsi="Times New Roman" w:cs="Times New Roman"/>
          <w:sz w:val="24"/>
          <w:szCs w:val="24"/>
        </w:rPr>
        <w:t>ena vrijednost AL je kraća</w:t>
      </w:r>
      <w:r w:rsidR="00865090">
        <w:rPr>
          <w:rFonts w:ascii="Times New Roman" w:hAnsi="Times New Roman" w:cs="Times New Roman"/>
          <w:sz w:val="24"/>
          <w:szCs w:val="24"/>
        </w:rPr>
        <w:t>,</w:t>
      </w:r>
      <w:r w:rsidR="00625732">
        <w:rPr>
          <w:rFonts w:ascii="Times New Roman" w:hAnsi="Times New Roman" w:cs="Times New Roman"/>
          <w:sz w:val="24"/>
          <w:szCs w:val="24"/>
        </w:rPr>
        <w:t xml:space="preserve"> u odnosu na stvarnu</w:t>
      </w:r>
      <w:r w:rsidR="00865090">
        <w:rPr>
          <w:rFonts w:ascii="Times New Roman" w:hAnsi="Times New Roman" w:cs="Times New Roman"/>
          <w:sz w:val="24"/>
          <w:szCs w:val="24"/>
        </w:rPr>
        <w:t>,</w:t>
      </w:r>
      <w:r w:rsidR="00625732">
        <w:rPr>
          <w:rFonts w:ascii="Times New Roman" w:hAnsi="Times New Roman" w:cs="Times New Roman"/>
          <w:sz w:val="24"/>
          <w:szCs w:val="24"/>
        </w:rPr>
        <w:t xml:space="preserve"> za prosječno 0,24 mm</w:t>
      </w:r>
      <w:r w:rsidR="00AD47FF">
        <w:rPr>
          <w:rFonts w:ascii="Times New Roman" w:hAnsi="Times New Roman" w:cs="Times New Roman"/>
          <w:sz w:val="24"/>
          <w:szCs w:val="24"/>
        </w:rPr>
        <w:t xml:space="preserve"> </w:t>
      </w:r>
      <w:r w:rsidR="00AF7A00">
        <w:rPr>
          <w:rFonts w:ascii="Times New Roman" w:hAnsi="Times New Roman" w:cs="Times New Roman"/>
          <w:sz w:val="24"/>
          <w:szCs w:val="24"/>
          <w:lang w:val="en-US"/>
        </w:rPr>
        <w:t>[18]</w:t>
      </w:r>
      <w:r w:rsidR="00625732">
        <w:rPr>
          <w:rFonts w:ascii="Times New Roman" w:hAnsi="Times New Roman" w:cs="Times New Roman"/>
          <w:sz w:val="24"/>
          <w:szCs w:val="24"/>
        </w:rPr>
        <w:t xml:space="preserve">. </w:t>
      </w:r>
      <w:r w:rsidR="00853377">
        <w:rPr>
          <w:rFonts w:ascii="Times New Roman" w:hAnsi="Times New Roman" w:cs="Times New Roman"/>
          <w:sz w:val="24"/>
          <w:szCs w:val="24"/>
        </w:rPr>
        <w:t>Isto tako, pogrešno pozicionirana sonda ili „zarobljen“ suzni meniskus između vrha sonde i rožnjače, značajno utičnu na tačnost mjerenja.</w:t>
      </w:r>
    </w:p>
    <w:p w14:paraId="4BC383F7" w14:textId="77777777" w:rsidR="00865090" w:rsidRDefault="00865090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Imerziona tehnika je preciznija u odnosu na aplanacionu ali je manje komforna za pacijenta. Izvodi se u položaju supinacije ili u zavaljenom položaju. </w:t>
      </w:r>
      <w:r w:rsidR="00C64BC1">
        <w:rPr>
          <w:rFonts w:ascii="Times New Roman" w:hAnsi="Times New Roman" w:cs="Times New Roman"/>
          <w:sz w:val="24"/>
          <w:szCs w:val="24"/>
        </w:rPr>
        <w:t xml:space="preserve">Za izvođenje tehnike je potrebna upotreba </w:t>
      </w:r>
      <w:r w:rsidR="00C64BC1" w:rsidRPr="000962F4">
        <w:rPr>
          <w:rFonts w:ascii="Times New Roman" w:hAnsi="Times New Roman" w:cs="Times New Roman"/>
          <w:sz w:val="24"/>
          <w:szCs w:val="24"/>
        </w:rPr>
        <w:t xml:space="preserve">sterilnih imerzionih </w:t>
      </w:r>
      <w:r w:rsidR="000962F4" w:rsidRPr="000962F4">
        <w:rPr>
          <w:rFonts w:ascii="Times New Roman" w:hAnsi="Times New Roman" w:cs="Times New Roman"/>
          <w:sz w:val="24"/>
          <w:szCs w:val="24"/>
        </w:rPr>
        <w:t>kapica</w:t>
      </w:r>
      <w:r w:rsidR="00C64BC1" w:rsidRPr="000962F4">
        <w:rPr>
          <w:rFonts w:ascii="Times New Roman" w:hAnsi="Times New Roman" w:cs="Times New Roman"/>
          <w:sz w:val="24"/>
          <w:szCs w:val="24"/>
        </w:rPr>
        <w:t xml:space="preserve"> za sondu</w:t>
      </w:r>
      <w:r w:rsidR="00C64BC1" w:rsidRPr="00C64BC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64BC1">
        <w:rPr>
          <w:rFonts w:ascii="Times New Roman" w:hAnsi="Times New Roman" w:cs="Times New Roman"/>
          <w:sz w:val="24"/>
          <w:szCs w:val="24"/>
        </w:rPr>
        <w:t>ili skleralnih</w:t>
      </w:r>
      <w:r w:rsidR="000962F4">
        <w:rPr>
          <w:rFonts w:ascii="Times New Roman" w:hAnsi="Times New Roman" w:cs="Times New Roman"/>
          <w:sz w:val="24"/>
          <w:szCs w:val="24"/>
        </w:rPr>
        <w:t xml:space="preserve"> cilindara tipa Prager</w:t>
      </w:r>
      <w:r w:rsidR="005337C0">
        <w:rPr>
          <w:rFonts w:ascii="Times New Roman" w:hAnsi="Times New Roman" w:cs="Times New Roman"/>
          <w:sz w:val="24"/>
          <w:szCs w:val="24"/>
        </w:rPr>
        <w:t>, Hansen ili Kohn</w:t>
      </w:r>
      <w:r w:rsidR="00DC7C9F">
        <w:rPr>
          <w:rFonts w:ascii="Times New Roman" w:hAnsi="Times New Roman" w:cs="Times New Roman"/>
          <w:sz w:val="24"/>
          <w:szCs w:val="24"/>
        </w:rPr>
        <w:t xml:space="preserve">, kao i rastvor </w:t>
      </w:r>
      <w:r w:rsidR="00DC7C9F" w:rsidRPr="00DC7C9F">
        <w:rPr>
          <w:rFonts w:ascii="Times New Roman" w:hAnsi="Times New Roman" w:cs="Times New Roman"/>
          <w:sz w:val="24"/>
          <w:szCs w:val="24"/>
        </w:rPr>
        <w:t xml:space="preserve">2.5% </w:t>
      </w:r>
      <w:r w:rsidR="00DC7C9F">
        <w:rPr>
          <w:rFonts w:ascii="Times New Roman" w:hAnsi="Times New Roman" w:cs="Times New Roman"/>
          <w:sz w:val="24"/>
          <w:szCs w:val="24"/>
        </w:rPr>
        <w:t>hidroksipropil metilceluloze i fiziološ</w:t>
      </w:r>
      <w:r w:rsidR="00786E27">
        <w:rPr>
          <w:rFonts w:ascii="Times New Roman" w:hAnsi="Times New Roman" w:cs="Times New Roman"/>
          <w:sz w:val="24"/>
          <w:szCs w:val="24"/>
        </w:rPr>
        <w:t>ke otopine u omjeru 40 : 6</w:t>
      </w:r>
      <w:r w:rsidR="00CB73A6">
        <w:rPr>
          <w:rFonts w:ascii="Times New Roman" w:hAnsi="Times New Roman" w:cs="Times New Roman"/>
          <w:sz w:val="24"/>
          <w:szCs w:val="24"/>
        </w:rPr>
        <w:t>0</w:t>
      </w:r>
      <w:r w:rsidR="00853377">
        <w:rPr>
          <w:rFonts w:ascii="Times New Roman" w:hAnsi="Times New Roman" w:cs="Times New Roman"/>
          <w:sz w:val="24"/>
          <w:szCs w:val="24"/>
        </w:rPr>
        <w:t xml:space="preserve"> u koji se uranja sonda</w:t>
      </w:r>
      <w:r w:rsidR="00CB73A6">
        <w:rPr>
          <w:rFonts w:ascii="Times New Roman" w:hAnsi="Times New Roman" w:cs="Times New Roman"/>
          <w:sz w:val="24"/>
          <w:szCs w:val="24"/>
        </w:rPr>
        <w:t>.</w:t>
      </w:r>
      <w:r w:rsidR="00C64BC1">
        <w:rPr>
          <w:rFonts w:ascii="Times New Roman" w:hAnsi="Times New Roman" w:cs="Times New Roman"/>
          <w:sz w:val="24"/>
          <w:szCs w:val="24"/>
        </w:rPr>
        <w:t xml:space="preserve">  Nema prisutne varijabilnosti između uzastopnih mjerenja</w:t>
      </w:r>
      <w:r w:rsidR="00732BF0">
        <w:rPr>
          <w:rFonts w:ascii="Times New Roman" w:hAnsi="Times New Roman" w:cs="Times New Roman"/>
          <w:sz w:val="24"/>
          <w:szCs w:val="24"/>
        </w:rPr>
        <w:t xml:space="preserve"> jer nema kontakta sa rožnjačom, a</w:t>
      </w:r>
      <w:r w:rsidR="00C64BC1">
        <w:rPr>
          <w:rFonts w:ascii="Times New Roman" w:hAnsi="Times New Roman" w:cs="Times New Roman"/>
          <w:sz w:val="24"/>
          <w:szCs w:val="24"/>
        </w:rPr>
        <w:t xml:space="preserve"> </w:t>
      </w:r>
      <w:r w:rsidR="00732BF0">
        <w:rPr>
          <w:rFonts w:ascii="Times New Roman" w:hAnsi="Times New Roman" w:cs="Times New Roman"/>
          <w:sz w:val="24"/>
          <w:szCs w:val="24"/>
        </w:rPr>
        <w:t>d</w:t>
      </w:r>
      <w:r w:rsidR="00C64BC1">
        <w:rPr>
          <w:rFonts w:ascii="Times New Roman" w:hAnsi="Times New Roman" w:cs="Times New Roman"/>
          <w:sz w:val="24"/>
          <w:szCs w:val="24"/>
        </w:rPr>
        <w:t xml:space="preserve">obijena vrijednost AL je gotovo jednaka stvarnoj dužini. </w:t>
      </w:r>
      <w:r w:rsidR="008C7059">
        <w:rPr>
          <w:rFonts w:ascii="Times New Roman" w:hAnsi="Times New Roman" w:cs="Times New Roman"/>
          <w:sz w:val="24"/>
          <w:szCs w:val="24"/>
        </w:rPr>
        <w:t>Prisustvo mjehurića vazduha u</w:t>
      </w:r>
      <w:r w:rsidR="00C262F4">
        <w:rPr>
          <w:rFonts w:ascii="Times New Roman" w:hAnsi="Times New Roman" w:cs="Times New Roman"/>
          <w:sz w:val="24"/>
          <w:szCs w:val="24"/>
        </w:rPr>
        <w:t xml:space="preserve"> imerzionom rastvoru </w:t>
      </w:r>
      <w:r w:rsidR="008C7059">
        <w:rPr>
          <w:rFonts w:ascii="Times New Roman" w:hAnsi="Times New Roman" w:cs="Times New Roman"/>
          <w:sz w:val="24"/>
          <w:szCs w:val="24"/>
        </w:rPr>
        <w:t>daje lažno dužu AL</w:t>
      </w:r>
      <w:r w:rsidR="00732BF0">
        <w:rPr>
          <w:rFonts w:ascii="Times New Roman" w:hAnsi="Times New Roman" w:cs="Times New Roman"/>
          <w:sz w:val="24"/>
          <w:szCs w:val="24"/>
        </w:rPr>
        <w:t>.</w:t>
      </w:r>
    </w:p>
    <w:p w14:paraId="26AA6E21" w14:textId="77777777" w:rsidR="00467B1B" w:rsidRDefault="00937E3F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Imerziona B-scan/vektor A-scan tehnika ne dovodi do kompresije na rožnjaču, a dvodimenzionalni B-scan prikaz, horizontaln</w:t>
      </w:r>
      <w:r w:rsidR="00693942">
        <w:rPr>
          <w:rFonts w:ascii="Times New Roman" w:hAnsi="Times New Roman" w:cs="Times New Roman"/>
          <w:sz w:val="24"/>
          <w:szCs w:val="24"/>
        </w:rPr>
        <w:t>im pristupom, pomaže da se prek</w:t>
      </w:r>
      <w:r>
        <w:rPr>
          <w:rFonts w:ascii="Times New Roman" w:hAnsi="Times New Roman" w:cs="Times New Roman"/>
          <w:sz w:val="24"/>
          <w:szCs w:val="24"/>
        </w:rPr>
        <w:t>lopljeni A-scan vektor, kojim se vrši mjerenje, dovede tačno u foveu.</w:t>
      </w:r>
      <w:r w:rsidR="002505E8">
        <w:rPr>
          <w:rFonts w:ascii="Times New Roman" w:hAnsi="Times New Roman" w:cs="Times New Roman"/>
          <w:sz w:val="24"/>
          <w:szCs w:val="24"/>
        </w:rPr>
        <w:t xml:space="preserve"> Ova tehnika je naročito važna kada se makula nalazi na rubu stafiloma.</w:t>
      </w:r>
      <w:r w:rsidR="00467B1B">
        <w:rPr>
          <w:rFonts w:ascii="Times New Roman" w:hAnsi="Times New Roman" w:cs="Times New Roman"/>
          <w:sz w:val="24"/>
          <w:szCs w:val="24"/>
        </w:rPr>
        <w:t xml:space="preserve"> Zahvaljujući omogućenoj vizuelizaciji, ova metoda je još dosljednija u odnosu na imerzioni A-scan.</w:t>
      </w:r>
      <w:r w:rsidR="002505E8">
        <w:rPr>
          <w:rFonts w:ascii="Times New Roman" w:hAnsi="Times New Roman" w:cs="Times New Roman"/>
          <w:sz w:val="24"/>
          <w:szCs w:val="24"/>
        </w:rPr>
        <w:t xml:space="preserve"> </w:t>
      </w:r>
      <w:r w:rsidR="00D50C38">
        <w:rPr>
          <w:rFonts w:ascii="Times New Roman" w:hAnsi="Times New Roman" w:cs="Times New Roman"/>
          <w:sz w:val="24"/>
          <w:szCs w:val="24"/>
        </w:rPr>
        <w:t xml:space="preserve">Glavni nedostatci se ogledaju u rezoluciji postignutoj 10 MHz frekvencijom ultrazvučnih talasa, </w:t>
      </w:r>
      <w:r w:rsidR="00467B1B">
        <w:rPr>
          <w:rFonts w:ascii="Times New Roman" w:hAnsi="Times New Roman" w:cs="Times New Roman"/>
          <w:sz w:val="24"/>
          <w:szCs w:val="24"/>
        </w:rPr>
        <w:t xml:space="preserve">oprema </w:t>
      </w:r>
      <w:r w:rsidR="00D50C38">
        <w:rPr>
          <w:rFonts w:ascii="Times New Roman" w:hAnsi="Times New Roman" w:cs="Times New Roman"/>
          <w:sz w:val="24"/>
          <w:szCs w:val="24"/>
        </w:rPr>
        <w:t xml:space="preserve">je </w:t>
      </w:r>
      <w:r w:rsidR="00467B1B">
        <w:rPr>
          <w:rFonts w:ascii="Times New Roman" w:hAnsi="Times New Roman" w:cs="Times New Roman"/>
          <w:sz w:val="24"/>
          <w:szCs w:val="24"/>
        </w:rPr>
        <w:t xml:space="preserve">značajno skuplja, potreban je visok stepen vještine ispitivača i zahtjeva </w:t>
      </w:r>
      <w:r w:rsidR="00CD4800">
        <w:rPr>
          <w:rFonts w:ascii="Times New Roman" w:hAnsi="Times New Roman" w:cs="Times New Roman"/>
          <w:sz w:val="24"/>
          <w:szCs w:val="24"/>
        </w:rPr>
        <w:t>više vremena</w:t>
      </w:r>
      <w:r w:rsidR="00467B1B">
        <w:rPr>
          <w:rFonts w:ascii="Times New Roman" w:hAnsi="Times New Roman" w:cs="Times New Roman"/>
          <w:sz w:val="24"/>
          <w:szCs w:val="24"/>
        </w:rPr>
        <w:t xml:space="preserve"> za izvođenje.</w:t>
      </w:r>
      <w:r w:rsidR="001F253C">
        <w:rPr>
          <w:rFonts w:ascii="Times New Roman" w:hAnsi="Times New Roman" w:cs="Times New Roman"/>
          <w:sz w:val="24"/>
          <w:szCs w:val="24"/>
        </w:rPr>
        <w:t xml:space="preserve"> Zbog svega navedenog, ova metoda se nije pokazala kao popularna u svakodnevnog oftalmološkoj praksi.</w:t>
      </w:r>
    </w:p>
    <w:p w14:paraId="734FA1D5" w14:textId="771F0035" w:rsidR="0094202F" w:rsidRDefault="001F253C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Kako su se biometrijska mjerenja dobijena optičkim metodama pokazala kao komparativna sa mjerenjima dobijenim imerzionim A-scan-om </w:t>
      </w:r>
      <w:r w:rsidR="00693942">
        <w:rPr>
          <w:rFonts w:ascii="Times New Roman" w:hAnsi="Times New Roman" w:cs="Times New Roman"/>
          <w:sz w:val="24"/>
          <w:szCs w:val="24"/>
          <w:lang w:val="en-US"/>
        </w:rPr>
        <w:t>[19</w:t>
      </w:r>
      <w:r w:rsidR="004936ED">
        <w:rPr>
          <w:rFonts w:ascii="Times New Roman" w:hAnsi="Times New Roman" w:cs="Times New Roman"/>
          <w:sz w:val="24"/>
          <w:szCs w:val="24"/>
          <w:lang w:val="en-US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, preporuka je da imerzioni A-scan bude druga metoda izbora u svim onim slučajevima kod kojih se nije mogla primijeniti optička metoda. </w:t>
      </w:r>
      <w:r w:rsidR="00CD4800">
        <w:rPr>
          <w:rFonts w:ascii="Times New Roman" w:hAnsi="Times New Roman" w:cs="Times New Roman"/>
          <w:sz w:val="24"/>
          <w:szCs w:val="24"/>
        </w:rPr>
        <w:t>Međutim, a</w:t>
      </w:r>
      <w:r w:rsidR="002C2EA7">
        <w:rPr>
          <w:rFonts w:ascii="Times New Roman" w:hAnsi="Times New Roman" w:cs="Times New Roman"/>
          <w:sz w:val="24"/>
          <w:szCs w:val="24"/>
        </w:rPr>
        <w:t xml:space="preserve">planaciona A-scan tehnika je </w:t>
      </w:r>
      <w:r w:rsidR="00C26966">
        <w:rPr>
          <w:rFonts w:ascii="Times New Roman" w:hAnsi="Times New Roman" w:cs="Times New Roman"/>
          <w:sz w:val="24"/>
          <w:szCs w:val="24"/>
        </w:rPr>
        <w:t>brza, jeftina,</w:t>
      </w:r>
      <w:r w:rsidR="002C2EA7" w:rsidRPr="002C2EA7">
        <w:rPr>
          <w:rFonts w:ascii="Times New Roman" w:hAnsi="Times New Roman" w:cs="Times New Roman"/>
          <w:sz w:val="24"/>
          <w:szCs w:val="24"/>
        </w:rPr>
        <w:t xml:space="preserve"> ne zahtijeva dodatnu opremu</w:t>
      </w:r>
      <w:r w:rsidR="00C26966">
        <w:rPr>
          <w:rFonts w:ascii="Times New Roman" w:hAnsi="Times New Roman" w:cs="Times New Roman"/>
          <w:sz w:val="24"/>
          <w:szCs w:val="24"/>
        </w:rPr>
        <w:t xml:space="preserve"> i</w:t>
      </w:r>
      <w:r w:rsidR="002C2EA7" w:rsidRPr="002C2EA7">
        <w:rPr>
          <w:rFonts w:ascii="Times New Roman" w:hAnsi="Times New Roman" w:cs="Times New Roman"/>
          <w:sz w:val="24"/>
          <w:szCs w:val="24"/>
        </w:rPr>
        <w:t xml:space="preserve"> </w:t>
      </w:r>
      <w:r w:rsidR="00C26966">
        <w:rPr>
          <w:rFonts w:ascii="Times New Roman" w:hAnsi="Times New Roman" w:cs="Times New Roman"/>
          <w:sz w:val="24"/>
          <w:szCs w:val="24"/>
        </w:rPr>
        <w:t>kao takva, i pored utvrđenih nedostataka, pokazala se kao</w:t>
      </w:r>
      <w:r w:rsidR="002C2EA7" w:rsidRPr="002C2EA7">
        <w:rPr>
          <w:rFonts w:ascii="Times New Roman" w:hAnsi="Times New Roman" w:cs="Times New Roman"/>
          <w:sz w:val="24"/>
          <w:szCs w:val="24"/>
        </w:rPr>
        <w:t xml:space="preserve"> široko prihvaćena, </w:t>
      </w:r>
      <w:r w:rsidR="00C26966">
        <w:rPr>
          <w:rFonts w:ascii="Times New Roman" w:hAnsi="Times New Roman" w:cs="Times New Roman"/>
          <w:sz w:val="24"/>
          <w:szCs w:val="24"/>
        </w:rPr>
        <w:t>i to ne samo u</w:t>
      </w:r>
      <w:r w:rsidR="00CD4800">
        <w:rPr>
          <w:rFonts w:ascii="Times New Roman" w:hAnsi="Times New Roman" w:cs="Times New Roman"/>
          <w:sz w:val="24"/>
          <w:szCs w:val="24"/>
        </w:rPr>
        <w:t xml:space="preserve"> zemljama u razvoju</w:t>
      </w:r>
      <w:r w:rsidR="003E2CD6">
        <w:rPr>
          <w:rFonts w:ascii="Times New Roman" w:hAnsi="Times New Roman" w:cs="Times New Roman"/>
          <w:sz w:val="24"/>
          <w:szCs w:val="24"/>
        </w:rPr>
        <w:t xml:space="preserve">. U </w:t>
      </w:r>
      <w:r w:rsidR="007C5706">
        <w:rPr>
          <w:rFonts w:ascii="Times New Roman" w:hAnsi="Times New Roman" w:cs="Times New Roman"/>
          <w:sz w:val="24"/>
          <w:szCs w:val="24"/>
        </w:rPr>
        <w:t>Ujedinjenom Kraljevstvu Velike Britanije i Sjeverne Irske</w:t>
      </w:r>
      <w:r w:rsidR="003E2CD6">
        <w:rPr>
          <w:rFonts w:ascii="Times New Roman" w:hAnsi="Times New Roman" w:cs="Times New Roman"/>
          <w:sz w:val="24"/>
          <w:szCs w:val="24"/>
        </w:rPr>
        <w:t>, aplanaciona metoda je metoda izbora naspram imerzione koja se rijetko koristi</w:t>
      </w:r>
      <w:r w:rsidR="00CD4800">
        <w:rPr>
          <w:rFonts w:ascii="Times New Roman" w:hAnsi="Times New Roman" w:cs="Times New Roman"/>
          <w:sz w:val="24"/>
          <w:szCs w:val="24"/>
        </w:rPr>
        <w:t xml:space="preserve"> </w:t>
      </w:r>
      <w:r w:rsidR="00CD4800">
        <w:rPr>
          <w:rFonts w:ascii="Times New Roman" w:hAnsi="Times New Roman" w:cs="Times New Roman"/>
          <w:sz w:val="24"/>
          <w:szCs w:val="24"/>
          <w:lang w:val="en-US"/>
        </w:rPr>
        <w:t>[</w:t>
      </w:r>
      <w:r w:rsidR="00693942">
        <w:rPr>
          <w:rFonts w:ascii="Times New Roman" w:hAnsi="Times New Roman" w:cs="Times New Roman"/>
          <w:sz w:val="24"/>
          <w:szCs w:val="24"/>
          <w:lang w:val="en-US"/>
        </w:rPr>
        <w:t>20</w:t>
      </w:r>
      <w:r w:rsidR="00CD4800">
        <w:rPr>
          <w:rFonts w:ascii="Times New Roman" w:hAnsi="Times New Roman" w:cs="Times New Roman"/>
          <w:sz w:val="24"/>
          <w:szCs w:val="24"/>
          <w:lang w:val="en-US"/>
        </w:rPr>
        <w:t>]</w:t>
      </w:r>
      <w:r w:rsidR="00CD4800">
        <w:rPr>
          <w:rFonts w:ascii="Times New Roman" w:hAnsi="Times New Roman" w:cs="Times New Roman"/>
          <w:sz w:val="24"/>
          <w:szCs w:val="24"/>
        </w:rPr>
        <w:t>.</w:t>
      </w:r>
    </w:p>
    <w:p w14:paraId="51004AE9" w14:textId="77777777" w:rsidR="00011E12" w:rsidRDefault="00196F60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CILJ RADA: utvrditi stepen tačnosti mjerenja aksijalne dužine bulbusa i dubine prednje očne komore dobijenih ultrazvučnom </w:t>
      </w:r>
      <w:r w:rsidR="0091316A">
        <w:rPr>
          <w:rFonts w:ascii="Times New Roman" w:hAnsi="Times New Roman" w:cs="Times New Roman"/>
          <w:sz w:val="24"/>
          <w:szCs w:val="24"/>
        </w:rPr>
        <w:t>aplanacionom</w:t>
      </w:r>
      <w:r>
        <w:rPr>
          <w:rFonts w:ascii="Times New Roman" w:hAnsi="Times New Roman" w:cs="Times New Roman"/>
          <w:sz w:val="24"/>
          <w:szCs w:val="24"/>
        </w:rPr>
        <w:t xml:space="preserve"> A-scan biometrijom u poređenju sa rezultatima dobijenim pomoću IOLMaster-a kao i </w:t>
      </w:r>
      <w:r w:rsidRPr="00941873">
        <w:rPr>
          <w:rFonts w:ascii="Times New Roman" w:hAnsi="Times New Roman" w:cs="Times New Roman"/>
          <w:sz w:val="24"/>
          <w:szCs w:val="24"/>
        </w:rPr>
        <w:t xml:space="preserve">utvrditi </w:t>
      </w:r>
      <w:r w:rsidR="00011E12" w:rsidRPr="00941873">
        <w:rPr>
          <w:rFonts w:ascii="Times New Roman" w:hAnsi="Times New Roman" w:cs="Times New Roman"/>
          <w:sz w:val="24"/>
          <w:szCs w:val="24"/>
        </w:rPr>
        <w:t>nivo odstupanja dobijenih vrijednosti u mjerenjima različitih ispitivača</w:t>
      </w:r>
    </w:p>
    <w:p w14:paraId="1346A117" w14:textId="77777777" w:rsidR="00F87AAC" w:rsidRDefault="0091316A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MATERIJAL I METODE: </w:t>
      </w:r>
      <w:r w:rsidRPr="00E0400E">
        <w:rPr>
          <w:rFonts w:ascii="Times New Roman" w:hAnsi="Times New Roman" w:cs="Times New Roman"/>
          <w:sz w:val="24"/>
          <w:szCs w:val="24"/>
        </w:rPr>
        <w:t>prospektivnom</w:t>
      </w:r>
      <w:r w:rsidR="00006DD0" w:rsidRPr="00E0400E">
        <w:rPr>
          <w:rFonts w:ascii="Times New Roman" w:hAnsi="Times New Roman" w:cs="Times New Roman"/>
          <w:sz w:val="24"/>
          <w:szCs w:val="24"/>
        </w:rPr>
        <w:t xml:space="preserve">, presječnom </w:t>
      </w:r>
      <w:r w:rsidRPr="00E0400E">
        <w:rPr>
          <w:rFonts w:ascii="Times New Roman" w:hAnsi="Times New Roman" w:cs="Times New Roman"/>
          <w:sz w:val="24"/>
          <w:szCs w:val="24"/>
        </w:rPr>
        <w:t>studijom</w:t>
      </w:r>
      <w:r>
        <w:rPr>
          <w:rFonts w:ascii="Times New Roman" w:hAnsi="Times New Roman" w:cs="Times New Roman"/>
          <w:sz w:val="24"/>
          <w:szCs w:val="24"/>
        </w:rPr>
        <w:t xml:space="preserve">, vršenom u periodu od </w:t>
      </w:r>
      <w:r w:rsidR="00DE59B2">
        <w:rPr>
          <w:rFonts w:ascii="Times New Roman" w:hAnsi="Times New Roman" w:cs="Times New Roman"/>
          <w:sz w:val="24"/>
          <w:szCs w:val="24"/>
        </w:rPr>
        <w:t>februara</w:t>
      </w:r>
      <w:r>
        <w:rPr>
          <w:rFonts w:ascii="Times New Roman" w:hAnsi="Times New Roman" w:cs="Times New Roman"/>
          <w:sz w:val="24"/>
          <w:szCs w:val="24"/>
        </w:rPr>
        <w:t xml:space="preserve"> do </w:t>
      </w:r>
      <w:r w:rsidR="00DE59B2">
        <w:rPr>
          <w:rFonts w:ascii="Times New Roman" w:hAnsi="Times New Roman" w:cs="Times New Roman"/>
          <w:sz w:val="24"/>
          <w:szCs w:val="24"/>
        </w:rPr>
        <w:t>marta</w:t>
      </w:r>
      <w:r>
        <w:rPr>
          <w:rFonts w:ascii="Times New Roman" w:hAnsi="Times New Roman" w:cs="Times New Roman"/>
          <w:sz w:val="24"/>
          <w:szCs w:val="24"/>
        </w:rPr>
        <w:t xml:space="preserve"> 2017., u Kabinetu za ultrazvuk Klinike za očne bolesti Univerziterskog kliničkog centra Republike Srpske, analizirani su podaci biometrijskih mjerenja kod </w:t>
      </w:r>
      <w:r w:rsidR="00D252D0">
        <w:rPr>
          <w:rFonts w:ascii="Times New Roman" w:hAnsi="Times New Roman" w:cs="Times New Roman"/>
          <w:sz w:val="24"/>
          <w:szCs w:val="24"/>
        </w:rPr>
        <w:t>62</w:t>
      </w:r>
      <w:r>
        <w:rPr>
          <w:rFonts w:ascii="Times New Roman" w:hAnsi="Times New Roman" w:cs="Times New Roman"/>
          <w:sz w:val="24"/>
          <w:szCs w:val="24"/>
        </w:rPr>
        <w:t xml:space="preserve"> ispitanika</w:t>
      </w:r>
      <w:r w:rsidR="00D252D0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62 oka</w:t>
      </w:r>
      <w:r w:rsidR="00D252D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I</w:t>
      </w:r>
      <w:r w:rsidR="00860C5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pitanici su bili osobe koje su se javljale u Kabinet za ultrazvuk radi </w:t>
      </w:r>
      <w:r w:rsidR="00E77EE3">
        <w:rPr>
          <w:rFonts w:ascii="Times New Roman" w:hAnsi="Times New Roman" w:cs="Times New Roman"/>
          <w:sz w:val="24"/>
          <w:szCs w:val="24"/>
        </w:rPr>
        <w:t xml:space="preserve">biometrije i </w:t>
      </w:r>
      <w:r>
        <w:rPr>
          <w:rFonts w:ascii="Times New Roman" w:hAnsi="Times New Roman" w:cs="Times New Roman"/>
          <w:sz w:val="24"/>
          <w:szCs w:val="24"/>
        </w:rPr>
        <w:t xml:space="preserve">proračuna </w:t>
      </w:r>
      <w:r w:rsidR="00DE59B2">
        <w:rPr>
          <w:rFonts w:ascii="Times New Roman" w:hAnsi="Times New Roman" w:cs="Times New Roman"/>
          <w:sz w:val="24"/>
          <w:szCs w:val="24"/>
        </w:rPr>
        <w:t xml:space="preserve">jačine </w:t>
      </w:r>
      <w:r w:rsidR="00E77EE3">
        <w:rPr>
          <w:rFonts w:ascii="Times New Roman" w:hAnsi="Times New Roman" w:cs="Times New Roman"/>
          <w:sz w:val="24"/>
          <w:szCs w:val="24"/>
        </w:rPr>
        <w:t xml:space="preserve">vještačkog </w:t>
      </w:r>
      <w:r w:rsidR="00DE59B2">
        <w:rPr>
          <w:rFonts w:ascii="Times New Roman" w:hAnsi="Times New Roman" w:cs="Times New Roman"/>
          <w:sz w:val="24"/>
          <w:szCs w:val="24"/>
        </w:rPr>
        <w:t xml:space="preserve">intraokularnog </w:t>
      </w:r>
      <w:r w:rsidR="00E77EE3">
        <w:rPr>
          <w:rFonts w:ascii="Times New Roman" w:hAnsi="Times New Roman" w:cs="Times New Roman"/>
          <w:sz w:val="24"/>
          <w:szCs w:val="24"/>
        </w:rPr>
        <w:t>sočiva u sklopu preoperativne pripreme za planiranu operaciju katarakte</w:t>
      </w:r>
      <w:r w:rsidR="00AE25DF">
        <w:rPr>
          <w:rFonts w:ascii="Times New Roman" w:hAnsi="Times New Roman" w:cs="Times New Roman"/>
          <w:sz w:val="24"/>
          <w:szCs w:val="24"/>
        </w:rPr>
        <w:t xml:space="preserve"> sa implantacijom intraokularnog sočiva</w:t>
      </w:r>
      <w:r w:rsidR="00E77EE3">
        <w:rPr>
          <w:rFonts w:ascii="Times New Roman" w:hAnsi="Times New Roman" w:cs="Times New Roman"/>
          <w:sz w:val="24"/>
          <w:szCs w:val="24"/>
        </w:rPr>
        <w:t>.</w:t>
      </w:r>
      <w:r w:rsidR="00D840FE">
        <w:rPr>
          <w:rFonts w:ascii="Times New Roman" w:hAnsi="Times New Roman" w:cs="Times New Roman"/>
          <w:sz w:val="24"/>
          <w:szCs w:val="24"/>
        </w:rPr>
        <w:t xml:space="preserve"> Ispitanici su podijeljeni u dvije grupe od po 31 ispitanika, ovisno o ispitivaču koji je vršio mjerenja. Prvi ispitivač je </w:t>
      </w:r>
      <w:r w:rsidR="00F87AAC">
        <w:rPr>
          <w:rFonts w:ascii="Times New Roman" w:hAnsi="Times New Roman" w:cs="Times New Roman"/>
          <w:sz w:val="24"/>
          <w:szCs w:val="24"/>
        </w:rPr>
        <w:t>sa dugogodišnjim iskustvom</w:t>
      </w:r>
      <w:r w:rsidR="000F77E3">
        <w:rPr>
          <w:rFonts w:ascii="Times New Roman" w:hAnsi="Times New Roman" w:cs="Times New Roman"/>
          <w:sz w:val="24"/>
          <w:szCs w:val="24"/>
        </w:rPr>
        <w:t xml:space="preserve"> u primjeni aplanacione A-scan metode</w:t>
      </w:r>
      <w:r w:rsidR="00686EA8">
        <w:rPr>
          <w:rFonts w:ascii="Times New Roman" w:hAnsi="Times New Roman" w:cs="Times New Roman"/>
          <w:sz w:val="24"/>
          <w:szCs w:val="24"/>
        </w:rPr>
        <w:t xml:space="preserve"> </w:t>
      </w:r>
      <w:r w:rsidR="00F87AAC">
        <w:rPr>
          <w:rFonts w:ascii="Times New Roman" w:hAnsi="Times New Roman" w:cs="Times New Roman"/>
          <w:sz w:val="24"/>
          <w:szCs w:val="24"/>
        </w:rPr>
        <w:t>i drugi</w:t>
      </w:r>
      <w:r w:rsidR="000F77E3">
        <w:rPr>
          <w:rFonts w:ascii="Times New Roman" w:hAnsi="Times New Roman" w:cs="Times New Roman"/>
          <w:sz w:val="24"/>
          <w:szCs w:val="24"/>
        </w:rPr>
        <w:t>,</w:t>
      </w:r>
      <w:r w:rsidR="00F87AAC">
        <w:rPr>
          <w:rFonts w:ascii="Times New Roman" w:hAnsi="Times New Roman" w:cs="Times New Roman"/>
          <w:sz w:val="24"/>
          <w:szCs w:val="24"/>
        </w:rPr>
        <w:t xml:space="preserve"> </w:t>
      </w:r>
      <w:r w:rsidR="000F77E3">
        <w:rPr>
          <w:rFonts w:ascii="Times New Roman" w:hAnsi="Times New Roman" w:cs="Times New Roman"/>
          <w:sz w:val="24"/>
          <w:szCs w:val="24"/>
        </w:rPr>
        <w:t>bez iskustva u primjeni nevedene metode</w:t>
      </w:r>
      <w:r w:rsidR="00F87AAC">
        <w:rPr>
          <w:rFonts w:ascii="Times New Roman" w:hAnsi="Times New Roman" w:cs="Times New Roman"/>
          <w:sz w:val="24"/>
          <w:szCs w:val="24"/>
        </w:rPr>
        <w:t xml:space="preserve">. </w:t>
      </w:r>
      <w:r w:rsidR="00414CEA">
        <w:rPr>
          <w:rFonts w:ascii="Times New Roman" w:hAnsi="Times New Roman" w:cs="Times New Roman"/>
          <w:sz w:val="24"/>
          <w:szCs w:val="24"/>
        </w:rPr>
        <w:t>Analizirani su podaci mjerenja jednog oka kod svakog ispitanika.</w:t>
      </w:r>
      <w:r w:rsidR="00F87A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9EBE08" w14:textId="77777777" w:rsidR="0091316A" w:rsidRDefault="00F87AAC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 bi bili uključeni u istraživanje, ispitanici su morali biti osobe kod kojih je indikovana operacija katarakte, bez obzira na životnu dob, pol, rasnu ili etničku pripadnost. </w:t>
      </w:r>
      <w:r w:rsidR="00581334">
        <w:rPr>
          <w:rFonts w:ascii="Times New Roman" w:hAnsi="Times New Roman" w:cs="Times New Roman"/>
          <w:sz w:val="24"/>
          <w:szCs w:val="24"/>
        </w:rPr>
        <w:t xml:space="preserve">Svi ispitanici su upoznati sa ciljem istraživanja i neškodljivosti primijenjenih </w:t>
      </w:r>
      <w:r w:rsidR="00B77AB4">
        <w:rPr>
          <w:rFonts w:ascii="Times New Roman" w:hAnsi="Times New Roman" w:cs="Times New Roman"/>
          <w:sz w:val="24"/>
          <w:szCs w:val="24"/>
        </w:rPr>
        <w:t xml:space="preserve">dijagnostičkih </w:t>
      </w:r>
      <w:r w:rsidR="00581334">
        <w:rPr>
          <w:rFonts w:ascii="Times New Roman" w:hAnsi="Times New Roman" w:cs="Times New Roman"/>
          <w:sz w:val="24"/>
          <w:szCs w:val="24"/>
        </w:rPr>
        <w:t>metoda, zašto su dali svoju saglasnost.</w:t>
      </w:r>
    </w:p>
    <w:p w14:paraId="3FED081B" w14:textId="77777777" w:rsidR="00815F8A" w:rsidRDefault="00815F8A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Kriterij za isključenje iz istraživanja su bile osobe kod kojih se, zbog bilo kog razloga, niti na jednom oku nije mogla sprovesti biometrija IOLMaster-om. </w:t>
      </w:r>
      <w:r w:rsidR="001B249D">
        <w:rPr>
          <w:rFonts w:ascii="Times New Roman" w:hAnsi="Times New Roman" w:cs="Times New Roman"/>
          <w:sz w:val="24"/>
          <w:szCs w:val="24"/>
        </w:rPr>
        <w:t>Aplana</w:t>
      </w:r>
      <w:r w:rsidR="00AE25DF">
        <w:rPr>
          <w:rFonts w:ascii="Times New Roman" w:hAnsi="Times New Roman" w:cs="Times New Roman"/>
          <w:sz w:val="24"/>
          <w:szCs w:val="24"/>
        </w:rPr>
        <w:t xml:space="preserve">ciona A-scan biometrija je vršena pomoću aparata </w:t>
      </w:r>
      <w:r w:rsidR="00AE25DF">
        <w:rPr>
          <w:rFonts w:ascii="Times New Roman" w:hAnsi="Times New Roman"/>
          <w:sz w:val="24"/>
          <w:szCs w:val="24"/>
          <w:lang w:val="sr-Cyrl-BA"/>
        </w:rPr>
        <w:t>Tomey, AL-100 Biometer (</w:t>
      </w:r>
      <w:r w:rsidR="00AE25DF" w:rsidRPr="004A0494">
        <w:rPr>
          <w:rFonts w:ascii="Times New Roman" w:hAnsi="Times New Roman"/>
          <w:sz w:val="24"/>
          <w:szCs w:val="24"/>
          <w:lang w:val="sr-Cyrl-BA"/>
        </w:rPr>
        <w:t>Japan</w:t>
      </w:r>
      <w:r w:rsidR="00AE25DF">
        <w:rPr>
          <w:rFonts w:ascii="Times New Roman" w:hAnsi="Times New Roman" w:cs="Times New Roman"/>
          <w:sz w:val="24"/>
          <w:szCs w:val="24"/>
        </w:rPr>
        <w:t>).</w:t>
      </w:r>
    </w:p>
    <w:p w14:paraId="5F8C5489" w14:textId="101BE3C5" w:rsidR="0076119F" w:rsidRDefault="00815F8A" w:rsidP="007611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Statistička analiza podataka je vršena </w:t>
      </w:r>
      <w:r w:rsidR="00212D6A">
        <w:rPr>
          <w:rFonts w:ascii="Times New Roman" w:hAnsi="Times New Roman" w:cs="Times New Roman"/>
          <w:sz w:val="24"/>
          <w:szCs w:val="24"/>
        </w:rPr>
        <w:t xml:space="preserve">primjenom softvera </w:t>
      </w:r>
      <w:r w:rsidR="0076119F" w:rsidRPr="00686EA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IBM SPSS Statistics 21.0.</w:t>
      </w:r>
      <w:r w:rsidR="00006DD0" w:rsidRPr="00686EA8">
        <w:rPr>
          <w:rFonts w:ascii="Times New Roman" w:hAnsi="Times New Roman" w:cs="Times New Roman"/>
          <w:sz w:val="24"/>
          <w:szCs w:val="24"/>
        </w:rPr>
        <w:t xml:space="preserve"> </w:t>
      </w:r>
      <w:r w:rsidR="00C00B2C" w:rsidRPr="00FB2899">
        <w:rPr>
          <w:rFonts w:ascii="Times New Roman" w:hAnsi="Times New Roman" w:cs="Times New Roman"/>
          <w:sz w:val="24"/>
          <w:szCs w:val="24"/>
        </w:rPr>
        <w:t xml:space="preserve">Bland-Altman analiza je korištena </w:t>
      </w:r>
      <w:r w:rsidR="00B92ECB" w:rsidRPr="00FB2899">
        <w:rPr>
          <w:rFonts w:ascii="Times New Roman" w:hAnsi="Times New Roman" w:cs="Times New Roman"/>
          <w:sz w:val="24"/>
          <w:szCs w:val="24"/>
        </w:rPr>
        <w:t xml:space="preserve">za utvrđivanje stepena odstupanja mjerenja AL i ACD dobijenih </w:t>
      </w:r>
      <w:r w:rsidR="00B92ECB" w:rsidRPr="00FB2899">
        <w:rPr>
          <w:rFonts w:ascii="Times New Roman" w:hAnsi="Times New Roman" w:cs="Times New Roman"/>
          <w:sz w:val="24"/>
          <w:szCs w:val="24"/>
        </w:rPr>
        <w:lastRenderedPageBreak/>
        <w:t xml:space="preserve">aplanacionim A-scan-om u odnosu na IOLMaster kao i </w:t>
      </w:r>
      <w:r w:rsidR="00B92ECB" w:rsidRPr="00994AB7">
        <w:rPr>
          <w:rFonts w:ascii="Times New Roman" w:hAnsi="Times New Roman" w:cs="Times New Roman"/>
          <w:sz w:val="24"/>
          <w:szCs w:val="24"/>
        </w:rPr>
        <w:t xml:space="preserve">za </w:t>
      </w:r>
      <w:r w:rsidR="00297484" w:rsidRPr="00994AB7">
        <w:rPr>
          <w:rFonts w:ascii="Times New Roman" w:hAnsi="Times New Roman" w:cs="Times New Roman"/>
          <w:sz w:val="24"/>
          <w:szCs w:val="24"/>
        </w:rPr>
        <w:t xml:space="preserve">utvrđivanje </w:t>
      </w:r>
      <w:r w:rsidR="0076119F" w:rsidRPr="00994AB7">
        <w:rPr>
          <w:rFonts w:ascii="Times New Roman" w:hAnsi="Times New Roman" w:cs="Times New Roman"/>
          <w:sz w:val="24"/>
          <w:szCs w:val="24"/>
        </w:rPr>
        <w:t>n</w:t>
      </w:r>
      <w:r w:rsidR="00297484" w:rsidRPr="00994AB7">
        <w:rPr>
          <w:rFonts w:ascii="Times New Roman" w:hAnsi="Times New Roman" w:cs="Times New Roman"/>
          <w:sz w:val="24"/>
          <w:szCs w:val="24"/>
        </w:rPr>
        <w:t>iva</w:t>
      </w:r>
      <w:r w:rsidR="0076119F" w:rsidRPr="00994AB7">
        <w:rPr>
          <w:rFonts w:ascii="Times New Roman" w:hAnsi="Times New Roman" w:cs="Times New Roman"/>
          <w:sz w:val="24"/>
          <w:szCs w:val="24"/>
        </w:rPr>
        <w:t xml:space="preserve"> odstupanja dobijenih vrijednosti u mjerenjima različitih ispitivača</w:t>
      </w:r>
      <w:r w:rsidR="00C567B6" w:rsidRPr="00994AB7">
        <w:rPr>
          <w:rFonts w:ascii="Times New Roman" w:hAnsi="Times New Roman" w:cs="Times New Roman"/>
          <w:sz w:val="24"/>
          <w:szCs w:val="24"/>
        </w:rPr>
        <w:t>.</w:t>
      </w:r>
      <w:r w:rsidR="005E7DA2" w:rsidRPr="00994AB7">
        <w:rPr>
          <w:rFonts w:ascii="Times New Roman" w:hAnsi="Times New Roman" w:cs="Times New Roman"/>
          <w:sz w:val="24"/>
          <w:szCs w:val="24"/>
        </w:rPr>
        <w:t xml:space="preserve"> </w:t>
      </w:r>
      <w:r w:rsidR="00730354" w:rsidRPr="00994AB7">
        <w:rPr>
          <w:rFonts w:ascii="Times New Roman" w:hAnsi="Times New Roman" w:cs="Times New Roman"/>
          <w:sz w:val="24"/>
          <w:szCs w:val="24"/>
        </w:rPr>
        <w:t>K</w:t>
      </w:r>
      <w:r w:rsidR="00862A38" w:rsidRPr="00994AB7">
        <w:rPr>
          <w:rFonts w:ascii="Times New Roman" w:hAnsi="Times New Roman" w:cs="Times New Roman"/>
          <w:sz w:val="24"/>
          <w:szCs w:val="24"/>
        </w:rPr>
        <w:t>ako bi se utvrdilo postojanje statistički značajnih razlika između dva ispitivača u mjerenjima dobijenih IOLMaster i A scan metodom</w:t>
      </w:r>
      <w:r w:rsidR="00730354" w:rsidRPr="00994AB7">
        <w:rPr>
          <w:rFonts w:ascii="Times New Roman" w:hAnsi="Times New Roman" w:cs="Times New Roman"/>
          <w:sz w:val="24"/>
          <w:szCs w:val="24"/>
        </w:rPr>
        <w:t xml:space="preserve"> korišten</w:t>
      </w:r>
      <w:r w:rsidR="00062A00" w:rsidRPr="00994AB7">
        <w:rPr>
          <w:rFonts w:ascii="Times New Roman" w:hAnsi="Times New Roman" w:cs="Times New Roman"/>
          <w:sz w:val="24"/>
          <w:szCs w:val="24"/>
        </w:rPr>
        <w:t xml:space="preserve"> je</w:t>
      </w:r>
      <w:r w:rsidR="00730354" w:rsidRPr="00994AB7">
        <w:rPr>
          <w:rFonts w:ascii="Times New Roman" w:hAnsi="Times New Roman" w:cs="Times New Roman"/>
          <w:sz w:val="24"/>
          <w:szCs w:val="24"/>
        </w:rPr>
        <w:t xml:space="preserve"> Mann-Whitney U test.</w:t>
      </w:r>
      <w:r w:rsidR="00994AB7">
        <w:rPr>
          <w:rFonts w:ascii="Times New Roman" w:hAnsi="Times New Roman" w:cs="Times New Roman"/>
          <w:sz w:val="24"/>
          <w:szCs w:val="24"/>
        </w:rPr>
        <w:t xml:space="preserve"> </w:t>
      </w:r>
      <w:r w:rsidR="005E7DA2" w:rsidRPr="00A6004E">
        <w:rPr>
          <w:rFonts w:ascii="Times New Roman" w:hAnsi="Times New Roman" w:cs="Times New Roman"/>
          <w:sz w:val="24"/>
          <w:szCs w:val="24"/>
        </w:rPr>
        <w:t>K</w:t>
      </w:r>
      <w:r w:rsidR="00730354">
        <w:rPr>
          <w:rFonts w:ascii="Times New Roman" w:hAnsi="Times New Roman" w:cs="Times New Roman"/>
          <w:sz w:val="24"/>
          <w:szCs w:val="24"/>
        </w:rPr>
        <w:t>ao statistički značajne uzete</w:t>
      </w:r>
      <w:r w:rsidR="005E7DA2" w:rsidRPr="00A6004E">
        <w:rPr>
          <w:rFonts w:ascii="Times New Roman" w:hAnsi="Times New Roman" w:cs="Times New Roman"/>
          <w:sz w:val="24"/>
          <w:szCs w:val="24"/>
        </w:rPr>
        <w:t xml:space="preserve"> s</w:t>
      </w:r>
      <w:r w:rsidR="00730354">
        <w:rPr>
          <w:rFonts w:ascii="Times New Roman" w:hAnsi="Times New Roman" w:cs="Times New Roman"/>
          <w:sz w:val="24"/>
          <w:szCs w:val="24"/>
        </w:rPr>
        <w:t>u</w:t>
      </w:r>
      <w:r w:rsidR="005E7DA2" w:rsidRPr="00A6004E">
        <w:rPr>
          <w:rFonts w:ascii="Times New Roman" w:hAnsi="Times New Roman" w:cs="Times New Roman"/>
          <w:sz w:val="24"/>
          <w:szCs w:val="24"/>
        </w:rPr>
        <w:t xml:space="preserve"> vrijednosti u kojima je p &lt; 0,05.</w:t>
      </w:r>
      <w:r w:rsidR="006837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93FF3C" w14:textId="77777777" w:rsidR="005C781C" w:rsidRDefault="005C781C" w:rsidP="007611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REZULTATI</w:t>
      </w:r>
    </w:p>
    <w:p w14:paraId="39B3771D" w14:textId="77777777" w:rsidR="009C4FEA" w:rsidRDefault="004F2D1A" w:rsidP="007611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Istraživanjem je obuhv</w:t>
      </w:r>
      <w:r w:rsidR="0080578D">
        <w:rPr>
          <w:rFonts w:ascii="Times New Roman" w:hAnsi="Times New Roman" w:cs="Times New Roman"/>
          <w:sz w:val="24"/>
          <w:szCs w:val="24"/>
        </w:rPr>
        <w:t>aćen uzorak od 62</w:t>
      </w:r>
      <w:r>
        <w:rPr>
          <w:rFonts w:ascii="Times New Roman" w:hAnsi="Times New Roman" w:cs="Times New Roman"/>
          <w:sz w:val="24"/>
          <w:szCs w:val="24"/>
        </w:rPr>
        <w:t xml:space="preserve"> ispitanika (62 oka)</w:t>
      </w:r>
      <w:r w:rsidR="0080578D">
        <w:rPr>
          <w:rFonts w:ascii="Times New Roman" w:hAnsi="Times New Roman" w:cs="Times New Roman"/>
          <w:sz w:val="24"/>
          <w:szCs w:val="24"/>
        </w:rPr>
        <w:t>. Formirane su dvije grupe</w:t>
      </w:r>
      <w:r w:rsidR="0080578D" w:rsidRPr="0080578D">
        <w:rPr>
          <w:rFonts w:ascii="Times New Roman" w:hAnsi="Times New Roman" w:cs="Times New Roman"/>
          <w:sz w:val="24"/>
          <w:szCs w:val="24"/>
        </w:rPr>
        <w:t xml:space="preserve"> </w:t>
      </w:r>
      <w:r w:rsidR="0080578D">
        <w:rPr>
          <w:rFonts w:ascii="Times New Roman" w:hAnsi="Times New Roman" w:cs="Times New Roman"/>
          <w:sz w:val="24"/>
          <w:szCs w:val="24"/>
        </w:rPr>
        <w:t>sa po 31 ispitanikom</w:t>
      </w:r>
      <w:r w:rsidR="00934C11">
        <w:rPr>
          <w:rFonts w:ascii="Times New Roman" w:hAnsi="Times New Roman" w:cs="Times New Roman"/>
          <w:sz w:val="24"/>
          <w:szCs w:val="24"/>
        </w:rPr>
        <w:t xml:space="preserve"> (31 oko)</w:t>
      </w:r>
      <w:r>
        <w:rPr>
          <w:rFonts w:ascii="Times New Roman" w:hAnsi="Times New Roman" w:cs="Times New Roman"/>
          <w:sz w:val="24"/>
          <w:szCs w:val="24"/>
        </w:rPr>
        <w:t>.</w:t>
      </w:r>
      <w:r w:rsidR="0080578D">
        <w:rPr>
          <w:rFonts w:ascii="Times New Roman" w:hAnsi="Times New Roman" w:cs="Times New Roman"/>
          <w:sz w:val="24"/>
          <w:szCs w:val="24"/>
        </w:rPr>
        <w:t xml:space="preserve"> Grupu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578D">
        <w:rPr>
          <w:rFonts w:ascii="Times New Roman" w:hAnsi="Times New Roman" w:cs="Times New Roman"/>
          <w:sz w:val="24"/>
          <w:szCs w:val="24"/>
        </w:rPr>
        <w:t>su činili ispitanici kod kojih je mjerenja vršio ispitivač sa dugogodišnjim iskustv</w:t>
      </w:r>
      <w:r w:rsidR="004729E4">
        <w:rPr>
          <w:rFonts w:ascii="Times New Roman" w:hAnsi="Times New Roman" w:cs="Times New Roman"/>
          <w:sz w:val="24"/>
          <w:szCs w:val="24"/>
        </w:rPr>
        <w:t>om u primjeni A-scan metode, a G</w:t>
      </w:r>
      <w:r w:rsidR="0080578D">
        <w:rPr>
          <w:rFonts w:ascii="Times New Roman" w:hAnsi="Times New Roman" w:cs="Times New Roman"/>
          <w:sz w:val="24"/>
          <w:szCs w:val="24"/>
        </w:rPr>
        <w:t>rupu II, ispitanici</w:t>
      </w:r>
      <w:r w:rsidR="009C4E6C">
        <w:rPr>
          <w:rFonts w:ascii="Times New Roman" w:hAnsi="Times New Roman" w:cs="Times New Roman"/>
          <w:sz w:val="24"/>
          <w:szCs w:val="24"/>
        </w:rPr>
        <w:t xml:space="preserve"> </w:t>
      </w:r>
      <w:r w:rsidR="009C4E6C" w:rsidRPr="009C4E6C">
        <w:rPr>
          <w:rFonts w:ascii="Times New Roman" w:hAnsi="Times New Roman" w:cs="Times New Roman"/>
          <w:sz w:val="24"/>
          <w:szCs w:val="24"/>
        </w:rPr>
        <w:t>kod kojih je mjerenja vršio ispitivač</w:t>
      </w:r>
      <w:r w:rsidR="009C4E6C">
        <w:rPr>
          <w:rFonts w:ascii="Times New Roman" w:hAnsi="Times New Roman" w:cs="Times New Roman"/>
          <w:sz w:val="24"/>
          <w:szCs w:val="24"/>
        </w:rPr>
        <w:t xml:space="preserve"> bez iskustva.</w:t>
      </w:r>
      <w:r w:rsidR="009C4FEA">
        <w:rPr>
          <w:rFonts w:ascii="Times New Roman" w:hAnsi="Times New Roman" w:cs="Times New Roman"/>
          <w:sz w:val="24"/>
          <w:szCs w:val="24"/>
        </w:rPr>
        <w:t xml:space="preserve"> </w:t>
      </w:r>
      <w:r w:rsidR="00934C11">
        <w:rPr>
          <w:rFonts w:ascii="Times New Roman" w:hAnsi="Times New Roman" w:cs="Times New Roman"/>
          <w:sz w:val="24"/>
          <w:szCs w:val="24"/>
        </w:rPr>
        <w:t>Ukupnim u</w:t>
      </w:r>
      <w:r w:rsidR="009C4FEA" w:rsidRPr="009C4FEA">
        <w:rPr>
          <w:rFonts w:ascii="Times New Roman" w:hAnsi="Times New Roman" w:cs="Times New Roman"/>
          <w:sz w:val="24"/>
          <w:szCs w:val="24"/>
        </w:rPr>
        <w:t>zorko</w:t>
      </w:r>
      <w:r w:rsidR="009C4FEA">
        <w:rPr>
          <w:rFonts w:ascii="Times New Roman" w:hAnsi="Times New Roman" w:cs="Times New Roman"/>
          <w:sz w:val="24"/>
          <w:szCs w:val="24"/>
        </w:rPr>
        <w:t>m su obuhvaćeni ispitanici od 43 do 87</w:t>
      </w:r>
      <w:r w:rsidR="00A071E3">
        <w:rPr>
          <w:rFonts w:ascii="Times New Roman" w:hAnsi="Times New Roman" w:cs="Times New Roman"/>
          <w:sz w:val="24"/>
          <w:szCs w:val="24"/>
        </w:rPr>
        <w:t xml:space="preserve"> godina starosti, prosječne starosne</w:t>
      </w:r>
      <w:r w:rsidR="009C4FEA" w:rsidRPr="009C4FEA">
        <w:rPr>
          <w:rFonts w:ascii="Times New Roman" w:hAnsi="Times New Roman" w:cs="Times New Roman"/>
          <w:sz w:val="24"/>
          <w:szCs w:val="24"/>
        </w:rPr>
        <w:t xml:space="preserve"> </w:t>
      </w:r>
      <w:r w:rsidR="009C4FEA" w:rsidRPr="004729E4">
        <w:rPr>
          <w:rFonts w:ascii="Times New Roman" w:hAnsi="Times New Roman" w:cs="Times New Roman"/>
          <w:sz w:val="24"/>
          <w:szCs w:val="24"/>
        </w:rPr>
        <w:t>dob</w:t>
      </w:r>
      <w:r w:rsidR="00A071E3" w:rsidRPr="004729E4">
        <w:rPr>
          <w:rFonts w:ascii="Times New Roman" w:hAnsi="Times New Roman" w:cs="Times New Roman"/>
          <w:sz w:val="24"/>
          <w:szCs w:val="24"/>
        </w:rPr>
        <w:t>i</w:t>
      </w:r>
      <w:r w:rsidR="009C4FEA" w:rsidRPr="004729E4">
        <w:rPr>
          <w:rFonts w:ascii="Times New Roman" w:hAnsi="Times New Roman" w:cs="Times New Roman"/>
          <w:sz w:val="24"/>
          <w:szCs w:val="24"/>
        </w:rPr>
        <w:t xml:space="preserve"> 70,18 </w:t>
      </w:r>
      <w:r w:rsidR="00193A50" w:rsidRPr="004729E4">
        <w:rPr>
          <w:rFonts w:ascii="Times New Roman" w:hAnsi="Times New Roman" w:cs="Times New Roman"/>
          <w:sz w:val="24"/>
          <w:szCs w:val="24"/>
        </w:rPr>
        <w:t>(</w:t>
      </w:r>
      <w:r w:rsidR="00D03E27" w:rsidRPr="004729E4">
        <w:rPr>
          <w:rFonts w:ascii="Times New Roman" w:hAnsi="Times New Roman" w:cs="Times New Roman"/>
          <w:sz w:val="24"/>
          <w:szCs w:val="24"/>
        </w:rPr>
        <w:t>±</w:t>
      </w:r>
      <w:r w:rsidR="00193A50" w:rsidRPr="004729E4">
        <w:rPr>
          <w:rFonts w:ascii="Times New Roman" w:hAnsi="Times New Roman" w:cs="Times New Roman"/>
          <w:sz w:val="24"/>
          <w:szCs w:val="24"/>
        </w:rPr>
        <w:t>9,8</w:t>
      </w:r>
      <w:r w:rsidR="00730354">
        <w:rPr>
          <w:rFonts w:ascii="Times New Roman" w:hAnsi="Times New Roman" w:cs="Times New Roman"/>
          <w:sz w:val="24"/>
          <w:szCs w:val="24"/>
        </w:rPr>
        <w:t>3</w:t>
      </w:r>
      <w:r w:rsidR="00193A50" w:rsidRPr="004729E4">
        <w:rPr>
          <w:rFonts w:ascii="Times New Roman" w:hAnsi="Times New Roman" w:cs="Times New Roman"/>
          <w:sz w:val="24"/>
          <w:szCs w:val="24"/>
        </w:rPr>
        <w:t>)</w:t>
      </w:r>
      <w:r w:rsidR="00193A50">
        <w:rPr>
          <w:rFonts w:ascii="Times New Roman" w:hAnsi="Times New Roman" w:cs="Times New Roman"/>
          <w:sz w:val="24"/>
          <w:szCs w:val="24"/>
        </w:rPr>
        <w:t xml:space="preserve"> </w:t>
      </w:r>
      <w:r w:rsidR="009C4FEA" w:rsidRPr="009C4FEA">
        <w:rPr>
          <w:rFonts w:ascii="Times New Roman" w:hAnsi="Times New Roman" w:cs="Times New Roman"/>
          <w:sz w:val="24"/>
          <w:szCs w:val="24"/>
        </w:rPr>
        <w:t>godine</w:t>
      </w:r>
      <w:r w:rsidR="00934C11">
        <w:rPr>
          <w:rFonts w:ascii="Times New Roman" w:hAnsi="Times New Roman" w:cs="Times New Roman"/>
          <w:sz w:val="24"/>
          <w:szCs w:val="24"/>
        </w:rPr>
        <w:t>.</w:t>
      </w:r>
    </w:p>
    <w:p w14:paraId="34ED76F7" w14:textId="1CE9247B" w:rsidR="0076662C" w:rsidRDefault="001666E4" w:rsidP="007666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Tabeli 1</w:t>
      </w:r>
      <w:r w:rsidR="000A2FDA">
        <w:rPr>
          <w:rFonts w:ascii="Times New Roman" w:hAnsi="Times New Roman" w:cs="Times New Roman"/>
          <w:sz w:val="24"/>
          <w:szCs w:val="24"/>
        </w:rPr>
        <w:t xml:space="preserve"> prikazani su o</w:t>
      </w:r>
      <w:r w:rsidR="000A2FDA" w:rsidRPr="000A2FDA">
        <w:rPr>
          <w:rFonts w:ascii="Times New Roman" w:hAnsi="Times New Roman" w:cs="Times New Roman"/>
          <w:sz w:val="24"/>
          <w:szCs w:val="24"/>
        </w:rPr>
        <w:t xml:space="preserve">snovni pokazatelji deskriptivne statistika za AL i ACD za ispitanike </w:t>
      </w:r>
      <w:r w:rsidR="000A2FDA">
        <w:rPr>
          <w:rFonts w:ascii="Times New Roman" w:hAnsi="Times New Roman" w:cs="Times New Roman"/>
          <w:sz w:val="24"/>
          <w:szCs w:val="24"/>
        </w:rPr>
        <w:t>obe grupe. U Grupi I, s</w:t>
      </w:r>
      <w:r w:rsidR="000A2FDA" w:rsidRPr="000A2FDA">
        <w:rPr>
          <w:rFonts w:ascii="Times New Roman" w:hAnsi="Times New Roman" w:cs="Times New Roman"/>
          <w:sz w:val="24"/>
          <w:szCs w:val="24"/>
        </w:rPr>
        <w:t>rednja vrijednost razlike u mjerenj</w:t>
      </w:r>
      <w:r w:rsidR="00E54551">
        <w:rPr>
          <w:rFonts w:ascii="Times New Roman" w:hAnsi="Times New Roman" w:cs="Times New Roman"/>
          <w:sz w:val="24"/>
          <w:szCs w:val="24"/>
        </w:rPr>
        <w:t>i</w:t>
      </w:r>
      <w:r w:rsidR="000A2FDA" w:rsidRPr="000A2FDA">
        <w:rPr>
          <w:rFonts w:ascii="Times New Roman" w:hAnsi="Times New Roman" w:cs="Times New Roman"/>
          <w:sz w:val="24"/>
          <w:szCs w:val="24"/>
        </w:rPr>
        <w:t>ma AL IOLMaster-om i  A-scan-om je</w:t>
      </w:r>
      <w:r w:rsidR="000A2FDA">
        <w:rPr>
          <w:rFonts w:ascii="Times New Roman" w:hAnsi="Times New Roman" w:cs="Times New Roman"/>
          <w:sz w:val="24"/>
          <w:szCs w:val="24"/>
        </w:rPr>
        <w:t xml:space="preserve"> iznosila</w:t>
      </w:r>
      <w:r w:rsidR="00B0130F">
        <w:rPr>
          <w:rFonts w:ascii="Times New Roman" w:hAnsi="Times New Roman" w:cs="Times New Roman"/>
          <w:sz w:val="24"/>
          <w:szCs w:val="24"/>
        </w:rPr>
        <w:t xml:space="preserve"> </w:t>
      </w:r>
      <w:r w:rsidR="00385AD0">
        <w:rPr>
          <w:rFonts w:ascii="Times New Roman" w:hAnsi="Times New Roman" w:cs="Times New Roman"/>
          <w:sz w:val="24"/>
          <w:szCs w:val="24"/>
        </w:rPr>
        <w:t>0,09 (±0,09</w:t>
      </w:r>
      <w:r w:rsidR="000A2FDA" w:rsidRPr="000A2FDA">
        <w:rPr>
          <w:rFonts w:ascii="Times New Roman" w:hAnsi="Times New Roman" w:cs="Times New Roman"/>
          <w:sz w:val="24"/>
          <w:szCs w:val="24"/>
        </w:rPr>
        <w:t>),</w:t>
      </w:r>
      <w:r w:rsidR="000A2FDA">
        <w:rPr>
          <w:rFonts w:ascii="Times New Roman" w:hAnsi="Times New Roman" w:cs="Times New Roman"/>
          <w:sz w:val="24"/>
          <w:szCs w:val="24"/>
        </w:rPr>
        <w:t xml:space="preserve"> </w:t>
      </w:r>
      <w:r w:rsidR="00B0130F">
        <w:rPr>
          <w:rFonts w:ascii="Times New Roman" w:hAnsi="Times New Roman" w:cs="Times New Roman"/>
          <w:sz w:val="24"/>
          <w:szCs w:val="24"/>
        </w:rPr>
        <w:t xml:space="preserve">a u Grupi II, </w:t>
      </w:r>
      <w:r w:rsidR="004F772B">
        <w:rPr>
          <w:rFonts w:ascii="Times New Roman" w:hAnsi="Times New Roman" w:cs="Times New Roman"/>
          <w:sz w:val="24"/>
          <w:szCs w:val="24"/>
        </w:rPr>
        <w:t>0,</w:t>
      </w:r>
      <w:r w:rsidR="00385AD0">
        <w:rPr>
          <w:rFonts w:ascii="Times New Roman" w:hAnsi="Times New Roman" w:cs="Times New Roman"/>
          <w:sz w:val="24"/>
          <w:szCs w:val="24"/>
        </w:rPr>
        <w:t>44 (±0,25</w:t>
      </w:r>
      <w:r w:rsidR="004F772B" w:rsidRPr="004F772B">
        <w:rPr>
          <w:rFonts w:ascii="Times New Roman" w:hAnsi="Times New Roman" w:cs="Times New Roman"/>
          <w:sz w:val="24"/>
          <w:szCs w:val="24"/>
        </w:rPr>
        <w:t>)</w:t>
      </w:r>
      <w:r w:rsidR="004F772B">
        <w:rPr>
          <w:rFonts w:ascii="Times New Roman" w:hAnsi="Times New Roman" w:cs="Times New Roman"/>
          <w:sz w:val="24"/>
          <w:szCs w:val="24"/>
        </w:rPr>
        <w:t xml:space="preserve">, </w:t>
      </w:r>
      <w:r w:rsidR="000A2FDA" w:rsidRPr="000A2FDA">
        <w:rPr>
          <w:rFonts w:ascii="Times New Roman" w:hAnsi="Times New Roman" w:cs="Times New Roman"/>
          <w:sz w:val="24"/>
          <w:szCs w:val="24"/>
        </w:rPr>
        <w:t>odnosno, mjerenja aksijalne dužine bulbusa A-scan-om su</w:t>
      </w:r>
      <w:r w:rsidR="004F707F">
        <w:rPr>
          <w:rFonts w:ascii="Times New Roman" w:hAnsi="Times New Roman" w:cs="Times New Roman"/>
          <w:sz w:val="24"/>
          <w:szCs w:val="24"/>
        </w:rPr>
        <w:t>,</w:t>
      </w:r>
      <w:r w:rsidR="000A2FDA" w:rsidRPr="000A2FDA">
        <w:rPr>
          <w:rFonts w:ascii="Times New Roman" w:hAnsi="Times New Roman" w:cs="Times New Roman"/>
          <w:sz w:val="24"/>
          <w:szCs w:val="24"/>
        </w:rPr>
        <w:t xml:space="preserve"> </w:t>
      </w:r>
      <w:r w:rsidR="004F707F">
        <w:rPr>
          <w:rFonts w:ascii="Times New Roman" w:hAnsi="Times New Roman" w:cs="Times New Roman"/>
          <w:sz w:val="24"/>
          <w:szCs w:val="24"/>
        </w:rPr>
        <w:t xml:space="preserve">u obe grupe, </w:t>
      </w:r>
      <w:r w:rsidR="000A2FDA" w:rsidRPr="000A2FDA">
        <w:rPr>
          <w:rFonts w:ascii="Times New Roman" w:hAnsi="Times New Roman" w:cs="Times New Roman"/>
          <w:sz w:val="24"/>
          <w:szCs w:val="24"/>
        </w:rPr>
        <w:t>pokazala tendenciju određivanja nižih vrijednosti u odnosu na IOLMaster.</w:t>
      </w:r>
      <w:r w:rsidR="000A2F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F9BCFF" w14:textId="639773A0" w:rsidR="001666E4" w:rsidRDefault="000B16A2" w:rsidP="007611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Kada je u pitanju mjerenje ACD, u Grupi I s</w:t>
      </w:r>
      <w:r w:rsidRPr="000B16A2">
        <w:rPr>
          <w:rFonts w:ascii="Times New Roman" w:hAnsi="Times New Roman" w:cs="Times New Roman"/>
          <w:sz w:val="24"/>
          <w:szCs w:val="24"/>
        </w:rPr>
        <w:t>rednja vrijednost razlike u mjerenjima IOLMaster</w:t>
      </w:r>
      <w:r w:rsidR="003A5539">
        <w:rPr>
          <w:rFonts w:ascii="Times New Roman" w:hAnsi="Times New Roman" w:cs="Times New Roman"/>
          <w:sz w:val="24"/>
          <w:szCs w:val="24"/>
        </w:rPr>
        <w:t>-om</w:t>
      </w:r>
      <w:r w:rsidRPr="000B16A2">
        <w:rPr>
          <w:rFonts w:ascii="Times New Roman" w:hAnsi="Times New Roman" w:cs="Times New Roman"/>
          <w:sz w:val="24"/>
          <w:szCs w:val="24"/>
        </w:rPr>
        <w:t xml:space="preserve"> i  A-</w:t>
      </w:r>
      <w:r w:rsidR="003A5539">
        <w:rPr>
          <w:rFonts w:ascii="Times New Roman" w:hAnsi="Times New Roman" w:cs="Times New Roman"/>
          <w:sz w:val="24"/>
          <w:szCs w:val="24"/>
        </w:rPr>
        <w:t>scan-om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16A2">
        <w:rPr>
          <w:rFonts w:ascii="Times New Roman" w:hAnsi="Times New Roman" w:cs="Times New Roman"/>
          <w:sz w:val="24"/>
          <w:szCs w:val="24"/>
        </w:rPr>
        <w:t xml:space="preserve">je </w:t>
      </w:r>
      <w:r>
        <w:rPr>
          <w:rFonts w:ascii="Times New Roman" w:hAnsi="Times New Roman" w:cs="Times New Roman"/>
          <w:sz w:val="24"/>
          <w:szCs w:val="24"/>
        </w:rPr>
        <w:t>iznosila</w:t>
      </w:r>
      <w:r w:rsidRPr="000B16A2">
        <w:rPr>
          <w:rFonts w:ascii="Times New Roman" w:hAnsi="Times New Roman" w:cs="Times New Roman"/>
          <w:sz w:val="24"/>
          <w:szCs w:val="24"/>
        </w:rPr>
        <w:t xml:space="preserve"> -0,10 ( ±0,32) mm, odnosno, mjerenja A-scan-om su pokazala tendenciju određivanja nešto viših vrijednosti u odnosu na IOLMaster</w:t>
      </w:r>
      <w:r>
        <w:rPr>
          <w:rFonts w:ascii="Times New Roman" w:hAnsi="Times New Roman" w:cs="Times New Roman"/>
          <w:sz w:val="24"/>
          <w:szCs w:val="24"/>
        </w:rPr>
        <w:t xml:space="preserve">. Ista analiza, primijenjena na Grupu II, pokazala je da je 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0B16A2">
        <w:rPr>
          <w:rFonts w:ascii="Times New Roman" w:hAnsi="Times New Roman" w:cs="Times New Roman"/>
          <w:bCs/>
          <w:sz w:val="24"/>
          <w:szCs w:val="24"/>
        </w:rPr>
        <w:t>rednja vrijednost razlike u mjerenj</w:t>
      </w:r>
      <w:r w:rsidR="006B7B72">
        <w:rPr>
          <w:rFonts w:ascii="Times New Roman" w:hAnsi="Times New Roman" w:cs="Times New Roman"/>
          <w:bCs/>
          <w:sz w:val="24"/>
          <w:szCs w:val="24"/>
        </w:rPr>
        <w:t>i</w:t>
      </w:r>
      <w:r w:rsidRPr="000B16A2">
        <w:rPr>
          <w:rFonts w:ascii="Times New Roman" w:hAnsi="Times New Roman" w:cs="Times New Roman"/>
          <w:bCs/>
          <w:sz w:val="24"/>
          <w:szCs w:val="24"/>
        </w:rPr>
        <w:t>ma</w:t>
      </w:r>
      <w:r w:rsidRPr="000B16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IOLMaster-a </w:t>
      </w:r>
      <w:r w:rsidRPr="000B16A2">
        <w:rPr>
          <w:rFonts w:ascii="Times New Roman" w:hAnsi="Times New Roman" w:cs="Times New Roman"/>
          <w:sz w:val="24"/>
          <w:szCs w:val="24"/>
        </w:rPr>
        <w:t>i  A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B16A2">
        <w:rPr>
          <w:rFonts w:ascii="Times New Roman" w:hAnsi="Times New Roman" w:cs="Times New Roman"/>
          <w:sz w:val="24"/>
          <w:szCs w:val="24"/>
        </w:rPr>
        <w:t>scan</w:t>
      </w:r>
      <w:r>
        <w:rPr>
          <w:rFonts w:ascii="Times New Roman" w:hAnsi="Times New Roman" w:cs="Times New Roman"/>
          <w:sz w:val="24"/>
          <w:szCs w:val="24"/>
        </w:rPr>
        <w:t>-a</w:t>
      </w:r>
      <w:r w:rsidRPr="000B16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iznosila </w:t>
      </w:r>
      <w:r w:rsidRPr="000B16A2">
        <w:rPr>
          <w:rFonts w:ascii="Times New Roman" w:hAnsi="Times New Roman" w:cs="Times New Roman"/>
          <w:sz w:val="24"/>
          <w:szCs w:val="24"/>
        </w:rPr>
        <w:t>0,0</w:t>
      </w:r>
      <w:r w:rsidR="0073035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730354">
        <w:rPr>
          <w:rFonts w:ascii="Times New Roman" w:hAnsi="Times New Roman" w:cs="Times New Roman"/>
          <w:sz w:val="24"/>
          <w:szCs w:val="24"/>
        </w:rPr>
        <w:t xml:space="preserve"> ±0,44</w:t>
      </w:r>
      <w:r>
        <w:rPr>
          <w:rFonts w:ascii="Times New Roman" w:hAnsi="Times New Roman" w:cs="Times New Roman"/>
          <w:sz w:val="24"/>
          <w:szCs w:val="24"/>
        </w:rPr>
        <w:t>)</w:t>
      </w:r>
      <w:r w:rsidR="00AD2ABE">
        <w:rPr>
          <w:rFonts w:ascii="Times New Roman" w:hAnsi="Times New Roman" w:cs="Times New Roman"/>
          <w:sz w:val="24"/>
          <w:szCs w:val="24"/>
        </w:rPr>
        <w:t>,</w:t>
      </w:r>
      <w:r w:rsidRPr="000B16A2">
        <w:rPr>
          <w:rFonts w:ascii="Times New Roman" w:hAnsi="Times New Roman" w:cs="Times New Roman"/>
          <w:sz w:val="24"/>
          <w:szCs w:val="24"/>
        </w:rPr>
        <w:t xml:space="preserve"> </w:t>
      </w:r>
      <w:r w:rsidR="00AD2ABE">
        <w:rPr>
          <w:rFonts w:ascii="Times New Roman" w:hAnsi="Times New Roman" w:cs="Times New Roman"/>
          <w:sz w:val="24"/>
          <w:szCs w:val="24"/>
        </w:rPr>
        <w:t>o</w:t>
      </w:r>
      <w:r w:rsidRPr="000B16A2">
        <w:rPr>
          <w:rFonts w:ascii="Times New Roman" w:hAnsi="Times New Roman" w:cs="Times New Roman"/>
          <w:sz w:val="24"/>
          <w:szCs w:val="24"/>
        </w:rPr>
        <w:t>dnosno</w:t>
      </w:r>
      <w:r w:rsidR="00AD2ABE">
        <w:rPr>
          <w:rFonts w:ascii="Times New Roman" w:hAnsi="Times New Roman" w:cs="Times New Roman"/>
          <w:sz w:val="24"/>
          <w:szCs w:val="24"/>
        </w:rPr>
        <w:t>,</w:t>
      </w:r>
      <w:r w:rsidRPr="000B16A2">
        <w:rPr>
          <w:rFonts w:ascii="Times New Roman" w:hAnsi="Times New Roman" w:cs="Times New Roman"/>
          <w:sz w:val="24"/>
          <w:szCs w:val="24"/>
        </w:rPr>
        <w:t xml:space="preserve"> mjerenja </w:t>
      </w:r>
      <w:r w:rsidR="00AD2ABE">
        <w:rPr>
          <w:rFonts w:ascii="Times New Roman" w:hAnsi="Times New Roman" w:cs="Times New Roman"/>
          <w:sz w:val="24"/>
          <w:szCs w:val="24"/>
        </w:rPr>
        <w:t xml:space="preserve">ACD A-scan-om </w:t>
      </w:r>
      <w:r w:rsidRPr="000B16A2">
        <w:rPr>
          <w:rFonts w:ascii="Times New Roman" w:hAnsi="Times New Roman" w:cs="Times New Roman"/>
          <w:sz w:val="24"/>
          <w:szCs w:val="24"/>
        </w:rPr>
        <w:t xml:space="preserve">su pokazala tendenciju određivanja nešto viših vrijednosti u odnosu na </w:t>
      </w:r>
      <w:r w:rsidR="004018ED">
        <w:rPr>
          <w:rFonts w:ascii="Times New Roman" w:hAnsi="Times New Roman" w:cs="Times New Roman"/>
          <w:sz w:val="24"/>
          <w:szCs w:val="24"/>
        </w:rPr>
        <w:t>optičku biometriju</w:t>
      </w:r>
      <w:r w:rsidRPr="000B16A2">
        <w:rPr>
          <w:rFonts w:ascii="Times New Roman" w:hAnsi="Times New Roman" w:cs="Times New Roman"/>
          <w:sz w:val="24"/>
          <w:szCs w:val="24"/>
        </w:rPr>
        <w:t>.</w:t>
      </w:r>
    </w:p>
    <w:p w14:paraId="4BD43F41" w14:textId="6D2B7DED" w:rsidR="00152195" w:rsidRPr="00751E0C" w:rsidRDefault="00152195" w:rsidP="0056002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51E0C">
        <w:rPr>
          <w:rFonts w:ascii="Times New Roman" w:hAnsi="Times New Roman" w:cs="Times New Roman"/>
          <w:sz w:val="20"/>
          <w:szCs w:val="20"/>
        </w:rPr>
        <w:t>Tabela 1. Deskriptivna statis</w:t>
      </w:r>
      <w:r w:rsidR="006B0321">
        <w:rPr>
          <w:rFonts w:ascii="Times New Roman" w:hAnsi="Times New Roman" w:cs="Times New Roman"/>
          <w:sz w:val="20"/>
          <w:szCs w:val="20"/>
        </w:rPr>
        <w:t>tika za AL i ACD za ispitanike G</w:t>
      </w:r>
      <w:r w:rsidRPr="00751E0C">
        <w:rPr>
          <w:rFonts w:ascii="Times New Roman" w:hAnsi="Times New Roman" w:cs="Times New Roman"/>
          <w:sz w:val="20"/>
          <w:szCs w:val="20"/>
        </w:rPr>
        <w:t>rupe I</w:t>
      </w:r>
      <w:r w:rsidR="006B0321">
        <w:rPr>
          <w:rFonts w:ascii="Times New Roman" w:hAnsi="Times New Roman" w:cs="Times New Roman"/>
          <w:sz w:val="20"/>
          <w:szCs w:val="20"/>
        </w:rPr>
        <w:t xml:space="preserve"> i G</w:t>
      </w:r>
      <w:r w:rsidR="00E625A0">
        <w:rPr>
          <w:rFonts w:ascii="Times New Roman" w:hAnsi="Times New Roman" w:cs="Times New Roman"/>
          <w:sz w:val="20"/>
          <w:szCs w:val="20"/>
        </w:rPr>
        <w:t>rupe II</w:t>
      </w:r>
    </w:p>
    <w:tbl>
      <w:tblPr>
        <w:tblStyle w:val="LightGrid"/>
        <w:tblW w:w="5000" w:type="pct"/>
        <w:tblLayout w:type="fixed"/>
        <w:tblLook w:val="0620" w:firstRow="1" w:lastRow="0" w:firstColumn="0" w:lastColumn="0" w:noHBand="1" w:noVBand="1"/>
      </w:tblPr>
      <w:tblGrid>
        <w:gridCol w:w="3857"/>
        <w:gridCol w:w="1293"/>
        <w:gridCol w:w="1325"/>
        <w:gridCol w:w="1601"/>
        <w:gridCol w:w="1500"/>
      </w:tblGrid>
      <w:tr w:rsidR="0060571D" w:rsidRPr="00325D47" w14:paraId="607873EB" w14:textId="77777777" w:rsidTr="00ED69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014" w:type="pct"/>
          </w:tcPr>
          <w:p w14:paraId="288B786E" w14:textId="77777777" w:rsidR="0060571D" w:rsidRPr="00325D47" w:rsidRDefault="0060571D" w:rsidP="008640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pct"/>
          </w:tcPr>
          <w:p w14:paraId="0997E94F" w14:textId="77777777" w:rsidR="0060571D" w:rsidRPr="00325D47" w:rsidRDefault="0060571D" w:rsidP="00864032">
            <w:pPr>
              <w:autoSpaceDE w:val="0"/>
              <w:autoSpaceDN w:val="0"/>
              <w:adjustRightInd w:val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Minimum</w:t>
            </w:r>
          </w:p>
        </w:tc>
        <w:tc>
          <w:tcPr>
            <w:tcW w:w="692" w:type="pct"/>
          </w:tcPr>
          <w:p w14:paraId="23DE2AE8" w14:textId="77777777" w:rsidR="0060571D" w:rsidRPr="00325D47" w:rsidRDefault="0060571D" w:rsidP="00864032">
            <w:pPr>
              <w:autoSpaceDE w:val="0"/>
              <w:autoSpaceDN w:val="0"/>
              <w:adjustRightInd w:val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Maximum</w:t>
            </w:r>
          </w:p>
        </w:tc>
        <w:tc>
          <w:tcPr>
            <w:tcW w:w="836" w:type="pct"/>
          </w:tcPr>
          <w:p w14:paraId="1D20CA65" w14:textId="77777777" w:rsidR="0060571D" w:rsidRPr="00325D47" w:rsidRDefault="0060571D" w:rsidP="00864032">
            <w:pPr>
              <w:autoSpaceDE w:val="0"/>
              <w:autoSpaceDN w:val="0"/>
              <w:adjustRightInd w:val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aritmetička sredina</w:t>
            </w:r>
          </w:p>
        </w:tc>
        <w:tc>
          <w:tcPr>
            <w:tcW w:w="783" w:type="pct"/>
          </w:tcPr>
          <w:p w14:paraId="0E013C71" w14:textId="77777777" w:rsidR="0060571D" w:rsidRPr="00325D47" w:rsidRDefault="0060571D" w:rsidP="00864032">
            <w:pPr>
              <w:autoSpaceDE w:val="0"/>
              <w:autoSpaceDN w:val="0"/>
              <w:adjustRightInd w:val="0"/>
              <w:ind w:left="60" w:right="6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25D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standardna devijacija</w:t>
            </w:r>
          </w:p>
        </w:tc>
      </w:tr>
      <w:tr w:rsidR="0060571D" w:rsidRPr="00325D47" w14:paraId="1B83C800" w14:textId="77777777" w:rsidTr="00ED691C">
        <w:trPr>
          <w:gridAfter w:val="4"/>
          <w:wAfter w:w="2986" w:type="pct"/>
        </w:trPr>
        <w:tc>
          <w:tcPr>
            <w:tcW w:w="2014" w:type="pct"/>
            <w:tcBorders>
              <w:top w:val="single" w:sz="18" w:space="0" w:color="000000" w:themeColor="text1"/>
              <w:right w:val="single" w:sz="4" w:space="0" w:color="auto"/>
            </w:tcBorders>
          </w:tcPr>
          <w:p w14:paraId="0803F968" w14:textId="77777777" w:rsidR="0060571D" w:rsidRPr="0060571D" w:rsidRDefault="0060571D" w:rsidP="0060571D">
            <w:pPr>
              <w:autoSpaceDE w:val="0"/>
              <w:autoSpaceDN w:val="0"/>
              <w:adjustRightInd w:val="0"/>
              <w:ind w:left="60" w:right="60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60571D">
              <w:rPr>
                <w:rFonts w:cs="Times New Roman"/>
                <w:b/>
                <w:color w:val="000000"/>
                <w:sz w:val="20"/>
                <w:szCs w:val="20"/>
              </w:rPr>
              <w:t>Grupa I (N = 31)</w:t>
            </w:r>
          </w:p>
        </w:tc>
      </w:tr>
      <w:tr w:rsidR="0060571D" w:rsidRPr="00325D47" w14:paraId="33A6A48D" w14:textId="77777777" w:rsidTr="00ED691C">
        <w:tc>
          <w:tcPr>
            <w:tcW w:w="2014" w:type="pct"/>
          </w:tcPr>
          <w:p w14:paraId="299C6AD6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IOLMaster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 xml:space="preserve"> AL (mm)</w:t>
            </w:r>
          </w:p>
        </w:tc>
        <w:tc>
          <w:tcPr>
            <w:tcW w:w="675" w:type="pct"/>
          </w:tcPr>
          <w:p w14:paraId="70BB6E7A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692" w:type="pct"/>
          </w:tcPr>
          <w:p w14:paraId="618A3D3F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25,78</w:t>
            </w:r>
          </w:p>
        </w:tc>
        <w:tc>
          <w:tcPr>
            <w:tcW w:w="836" w:type="pct"/>
          </w:tcPr>
          <w:p w14:paraId="0F5C8EB4" w14:textId="77777777" w:rsidR="0060571D" w:rsidRPr="00325D47" w:rsidRDefault="0060571D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23,12</w:t>
            </w:r>
          </w:p>
        </w:tc>
        <w:tc>
          <w:tcPr>
            <w:tcW w:w="783" w:type="pct"/>
          </w:tcPr>
          <w:p w14:paraId="6CDB49AF" w14:textId="77777777" w:rsidR="0060571D" w:rsidRPr="00325D47" w:rsidRDefault="0060571D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="00730354">
              <w:rPr>
                <w:rFonts w:cs="Times New Roman"/>
                <w:color w:val="000000"/>
                <w:sz w:val="20"/>
                <w:szCs w:val="20"/>
              </w:rPr>
              <w:t>,98</w:t>
            </w:r>
          </w:p>
        </w:tc>
      </w:tr>
      <w:tr w:rsidR="0060571D" w:rsidRPr="00325D47" w14:paraId="53CE506A" w14:textId="77777777" w:rsidTr="00ED691C">
        <w:tc>
          <w:tcPr>
            <w:tcW w:w="2014" w:type="pct"/>
          </w:tcPr>
          <w:p w14:paraId="1B03974E" w14:textId="77777777" w:rsidR="0060571D" w:rsidRPr="00325D47" w:rsidRDefault="0060571D" w:rsidP="00325D47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IOLMaster 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>ACD (</w:t>
            </w:r>
            <w:r>
              <w:rPr>
                <w:rFonts w:cs="Times New Roman"/>
                <w:color w:val="000000"/>
                <w:sz w:val="20"/>
                <w:szCs w:val="20"/>
              </w:rPr>
              <w:t>mm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675" w:type="pct"/>
          </w:tcPr>
          <w:p w14:paraId="73D05C41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692" w:type="pct"/>
          </w:tcPr>
          <w:p w14:paraId="1B703069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836" w:type="pct"/>
          </w:tcPr>
          <w:p w14:paraId="39FDFD4B" w14:textId="77777777" w:rsidR="0060571D" w:rsidRPr="00325D47" w:rsidRDefault="0060571D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2,76</w:t>
            </w:r>
          </w:p>
        </w:tc>
        <w:tc>
          <w:tcPr>
            <w:tcW w:w="783" w:type="pct"/>
          </w:tcPr>
          <w:p w14:paraId="5FEAF538" w14:textId="77777777" w:rsidR="0060571D" w:rsidRPr="00325D47" w:rsidRDefault="0060571D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>,48</w:t>
            </w:r>
          </w:p>
        </w:tc>
      </w:tr>
      <w:tr w:rsidR="0060571D" w:rsidRPr="00325D47" w14:paraId="4A5D075C" w14:textId="77777777" w:rsidTr="00ED691C">
        <w:tc>
          <w:tcPr>
            <w:tcW w:w="2014" w:type="pct"/>
          </w:tcPr>
          <w:p w14:paraId="2CEFE201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A-scan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 xml:space="preserve"> AL (mm)</w:t>
            </w:r>
          </w:p>
        </w:tc>
        <w:tc>
          <w:tcPr>
            <w:tcW w:w="675" w:type="pct"/>
          </w:tcPr>
          <w:p w14:paraId="09BDFEA2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692" w:type="pct"/>
          </w:tcPr>
          <w:p w14:paraId="58DE3E27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25,77</w:t>
            </w:r>
          </w:p>
        </w:tc>
        <w:tc>
          <w:tcPr>
            <w:tcW w:w="836" w:type="pct"/>
          </w:tcPr>
          <w:p w14:paraId="61034BF0" w14:textId="77777777" w:rsidR="0060571D" w:rsidRPr="00325D47" w:rsidRDefault="0060571D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783" w:type="pct"/>
          </w:tcPr>
          <w:p w14:paraId="568513FF" w14:textId="77777777" w:rsidR="0060571D" w:rsidRPr="00325D47" w:rsidRDefault="00730354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1,01</w:t>
            </w:r>
          </w:p>
        </w:tc>
      </w:tr>
      <w:tr w:rsidR="0060571D" w:rsidRPr="00325D47" w14:paraId="32D7C41C" w14:textId="77777777" w:rsidTr="00ED691C">
        <w:tc>
          <w:tcPr>
            <w:tcW w:w="2014" w:type="pct"/>
          </w:tcPr>
          <w:p w14:paraId="6DF03993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A-scan 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>ACD (mm)</w:t>
            </w:r>
          </w:p>
        </w:tc>
        <w:tc>
          <w:tcPr>
            <w:tcW w:w="675" w:type="pct"/>
          </w:tcPr>
          <w:p w14:paraId="33DD9E7C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692" w:type="pct"/>
          </w:tcPr>
          <w:p w14:paraId="5815CC0B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3,73</w:t>
            </w:r>
          </w:p>
        </w:tc>
        <w:tc>
          <w:tcPr>
            <w:tcW w:w="836" w:type="pct"/>
          </w:tcPr>
          <w:p w14:paraId="5741A965" w14:textId="77777777" w:rsidR="0060571D" w:rsidRPr="00325D47" w:rsidRDefault="0060571D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783" w:type="pct"/>
          </w:tcPr>
          <w:p w14:paraId="0D0C7B02" w14:textId="77777777" w:rsidR="0060571D" w:rsidRPr="00325D47" w:rsidRDefault="0060571D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>,4</w:t>
            </w:r>
            <w:r w:rsidR="00730354">
              <w:rPr>
                <w:rFonts w:cs="Times New Roman"/>
                <w:color w:val="000000"/>
                <w:sz w:val="20"/>
                <w:szCs w:val="20"/>
              </w:rPr>
              <w:t>9</w:t>
            </w:r>
          </w:p>
        </w:tc>
      </w:tr>
      <w:tr w:rsidR="0060571D" w:rsidRPr="00325D47" w14:paraId="7ADECF6A" w14:textId="77777777" w:rsidTr="00ED691C">
        <w:tc>
          <w:tcPr>
            <w:tcW w:w="2014" w:type="pct"/>
          </w:tcPr>
          <w:p w14:paraId="1A8B2B7C" w14:textId="77777777" w:rsidR="0060571D" w:rsidRPr="00325D47" w:rsidRDefault="0060571D" w:rsidP="0086403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dfAL (</w:t>
            </w:r>
            <w:r>
              <w:rPr>
                <w:rFonts w:cs="Times New Roman"/>
                <w:color w:val="000000"/>
                <w:sz w:val="20"/>
                <w:szCs w:val="20"/>
              </w:rPr>
              <w:t>IOLMaster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 xml:space="preserve"> AL </w:t>
            </w:r>
            <w:r>
              <w:rPr>
                <w:rFonts w:cs="Times New Roman"/>
                <w:color w:val="000000"/>
                <w:sz w:val="20"/>
                <w:szCs w:val="20"/>
              </w:rPr>
              <w:t>–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 xml:space="preserve"> A</w:t>
            </w:r>
            <w:r>
              <w:rPr>
                <w:rFonts w:cs="Times New Roman"/>
                <w:color w:val="000000"/>
                <w:sz w:val="20"/>
                <w:szCs w:val="20"/>
              </w:rPr>
              <w:t>-scan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 xml:space="preserve"> AL)</w:t>
            </w:r>
          </w:p>
        </w:tc>
        <w:tc>
          <w:tcPr>
            <w:tcW w:w="675" w:type="pct"/>
          </w:tcPr>
          <w:p w14:paraId="680FE832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-</w:t>
            </w:r>
            <w:r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>,04</w:t>
            </w:r>
          </w:p>
        </w:tc>
        <w:tc>
          <w:tcPr>
            <w:tcW w:w="692" w:type="pct"/>
          </w:tcPr>
          <w:p w14:paraId="454BB030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>,33</w:t>
            </w:r>
          </w:p>
        </w:tc>
        <w:tc>
          <w:tcPr>
            <w:tcW w:w="836" w:type="pct"/>
          </w:tcPr>
          <w:p w14:paraId="03B2FC1B" w14:textId="7AFB0AFB" w:rsidR="0060571D" w:rsidRPr="00AF6CCD" w:rsidRDefault="00385AD0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783" w:type="pct"/>
          </w:tcPr>
          <w:p w14:paraId="047E430C" w14:textId="77777777" w:rsidR="0060571D" w:rsidRPr="00AF6CCD" w:rsidRDefault="0060571D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AF6CCD">
              <w:rPr>
                <w:rFonts w:cs="Times New Roman"/>
                <w:b/>
                <w:color w:val="000000"/>
                <w:sz w:val="20"/>
                <w:szCs w:val="20"/>
              </w:rPr>
              <w:t>0,0</w:t>
            </w:r>
            <w:r w:rsidR="00730354" w:rsidRPr="00AF6CCD">
              <w:rPr>
                <w:rFonts w:cs="Times New Roman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60571D" w:rsidRPr="00325D47" w14:paraId="4CEC6B39" w14:textId="77777777" w:rsidTr="00ED691C">
        <w:tc>
          <w:tcPr>
            <w:tcW w:w="2014" w:type="pct"/>
          </w:tcPr>
          <w:p w14:paraId="50C80E37" w14:textId="77777777" w:rsidR="0060571D" w:rsidRPr="00325D47" w:rsidRDefault="0060571D" w:rsidP="0086403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 xml:space="preserve">dfACD (IOLMaster ACD </w:t>
            </w:r>
            <w:r>
              <w:rPr>
                <w:rFonts w:cs="Times New Roman"/>
                <w:color w:val="000000"/>
                <w:sz w:val="20"/>
                <w:szCs w:val="20"/>
              </w:rPr>
              <w:t>–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 xml:space="preserve"> A</w:t>
            </w:r>
            <w:r>
              <w:rPr>
                <w:rFonts w:cs="Times New Roman"/>
                <w:color w:val="000000"/>
                <w:sz w:val="20"/>
                <w:szCs w:val="20"/>
              </w:rPr>
              <w:t>-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>scan</w:t>
            </w:r>
            <w:r>
              <w:rPr>
                <w:rFonts w:cs="Times New Roman"/>
                <w:color w:val="000000"/>
                <w:sz w:val="20"/>
                <w:szCs w:val="20"/>
              </w:rPr>
              <w:t xml:space="preserve"> ACD)</w:t>
            </w:r>
          </w:p>
        </w:tc>
        <w:tc>
          <w:tcPr>
            <w:tcW w:w="675" w:type="pct"/>
          </w:tcPr>
          <w:p w14:paraId="25D645CC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325D47">
              <w:rPr>
                <w:rFonts w:cs="Times New Roman"/>
                <w:color w:val="000000"/>
                <w:sz w:val="20"/>
                <w:szCs w:val="20"/>
              </w:rPr>
              <w:t>-1,16</w:t>
            </w:r>
          </w:p>
        </w:tc>
        <w:tc>
          <w:tcPr>
            <w:tcW w:w="692" w:type="pct"/>
          </w:tcPr>
          <w:p w14:paraId="28407994" w14:textId="77777777" w:rsidR="0060571D" w:rsidRPr="00325D47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Pr="00325D47">
              <w:rPr>
                <w:rFonts w:cs="Times New Roman"/>
                <w:color w:val="000000"/>
                <w:sz w:val="20"/>
                <w:szCs w:val="20"/>
              </w:rPr>
              <w:t>,58</w:t>
            </w:r>
          </w:p>
        </w:tc>
        <w:tc>
          <w:tcPr>
            <w:tcW w:w="836" w:type="pct"/>
          </w:tcPr>
          <w:p w14:paraId="4C84EDC5" w14:textId="77777777" w:rsidR="0060571D" w:rsidRPr="00864032" w:rsidRDefault="00730354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-0,10</w:t>
            </w:r>
          </w:p>
        </w:tc>
        <w:tc>
          <w:tcPr>
            <w:tcW w:w="783" w:type="pct"/>
          </w:tcPr>
          <w:p w14:paraId="22A27197" w14:textId="77777777" w:rsidR="0060571D" w:rsidRPr="00864032" w:rsidRDefault="00730354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b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0,32</w:t>
            </w:r>
          </w:p>
        </w:tc>
      </w:tr>
      <w:tr w:rsidR="0060571D" w:rsidRPr="00325D47" w14:paraId="6302532E" w14:textId="77777777" w:rsidTr="00ED691C">
        <w:trPr>
          <w:gridAfter w:val="4"/>
          <w:wAfter w:w="2986" w:type="pct"/>
        </w:trPr>
        <w:tc>
          <w:tcPr>
            <w:tcW w:w="2014" w:type="pct"/>
          </w:tcPr>
          <w:p w14:paraId="24DA3A7B" w14:textId="77777777" w:rsidR="0060571D" w:rsidRPr="00864032" w:rsidRDefault="0060571D" w:rsidP="0060571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60571D">
              <w:rPr>
                <w:rFonts w:cs="Times New Roman"/>
                <w:b/>
                <w:color w:val="000000"/>
                <w:sz w:val="20"/>
                <w:szCs w:val="20"/>
              </w:rPr>
              <w:lastRenderedPageBreak/>
              <w:t>Grupa I</w:t>
            </w:r>
            <w:r>
              <w:rPr>
                <w:rFonts w:cs="Times New Roman"/>
                <w:b/>
                <w:color w:val="000000"/>
                <w:sz w:val="20"/>
                <w:szCs w:val="20"/>
              </w:rPr>
              <w:t>I</w:t>
            </w:r>
            <w:r w:rsidRPr="0060571D">
              <w:rPr>
                <w:rFonts w:cs="Times New Roman"/>
                <w:b/>
                <w:color w:val="000000"/>
                <w:sz w:val="20"/>
                <w:szCs w:val="20"/>
              </w:rPr>
              <w:t xml:space="preserve"> (N = 31)</w:t>
            </w:r>
          </w:p>
        </w:tc>
      </w:tr>
      <w:tr w:rsidR="0060571D" w:rsidRPr="00F05FB2" w14:paraId="75938066" w14:textId="77777777" w:rsidTr="00ED691C">
        <w:tc>
          <w:tcPr>
            <w:tcW w:w="2014" w:type="pct"/>
          </w:tcPr>
          <w:p w14:paraId="6B3DE506" w14:textId="77777777" w:rsidR="0060571D" w:rsidRPr="00F05FB2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 w:rsidRPr="00F05FB2">
              <w:rPr>
                <w:rFonts w:cs="Times New Roman"/>
                <w:color w:val="000000"/>
                <w:sz w:val="20"/>
                <w:szCs w:val="20"/>
              </w:rPr>
              <w:t>IOLMaster AL (mm)</w:t>
            </w:r>
          </w:p>
        </w:tc>
        <w:tc>
          <w:tcPr>
            <w:tcW w:w="675" w:type="pct"/>
          </w:tcPr>
          <w:p w14:paraId="408804CD" w14:textId="77777777" w:rsidR="0060571D" w:rsidRPr="00F05FB2" w:rsidRDefault="0060571D" w:rsidP="00E77CFE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21,63</w:t>
            </w:r>
          </w:p>
        </w:tc>
        <w:tc>
          <w:tcPr>
            <w:tcW w:w="692" w:type="pct"/>
          </w:tcPr>
          <w:p w14:paraId="3D2CFC6C" w14:textId="77777777" w:rsidR="0060571D" w:rsidRPr="00F05FB2" w:rsidRDefault="0060571D" w:rsidP="00E77CFE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24,87</w:t>
            </w:r>
          </w:p>
        </w:tc>
        <w:tc>
          <w:tcPr>
            <w:tcW w:w="836" w:type="pct"/>
          </w:tcPr>
          <w:p w14:paraId="01DC8DCF" w14:textId="77777777" w:rsidR="0060571D" w:rsidRPr="00F05FB2" w:rsidRDefault="0060571D" w:rsidP="00730354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23,2</w:t>
            </w:r>
            <w:r w:rsidR="00730354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783" w:type="pct"/>
          </w:tcPr>
          <w:p w14:paraId="0538F81F" w14:textId="77777777" w:rsidR="0060571D" w:rsidRPr="00F05FB2" w:rsidRDefault="0060571D" w:rsidP="00730354">
            <w:pPr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Pr="00F05FB2">
              <w:rPr>
                <w:rFonts w:cs="Times New Roman"/>
                <w:sz w:val="20"/>
                <w:szCs w:val="20"/>
              </w:rPr>
              <w:t>,90</w:t>
            </w:r>
          </w:p>
        </w:tc>
      </w:tr>
      <w:tr w:rsidR="0060571D" w:rsidRPr="00F05FB2" w14:paraId="31522CBF" w14:textId="77777777" w:rsidTr="00ED691C">
        <w:tc>
          <w:tcPr>
            <w:tcW w:w="2014" w:type="pct"/>
          </w:tcPr>
          <w:p w14:paraId="36B1B04C" w14:textId="77777777" w:rsidR="0060571D" w:rsidRPr="00F05FB2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 w:rsidRPr="00F05FB2">
              <w:rPr>
                <w:rFonts w:cs="Times New Roman"/>
                <w:color w:val="000000"/>
                <w:sz w:val="20"/>
                <w:szCs w:val="20"/>
              </w:rPr>
              <w:t>IOLMaster ACD (</w:t>
            </w:r>
            <w:r>
              <w:rPr>
                <w:rFonts w:cs="Times New Roman"/>
                <w:color w:val="000000"/>
                <w:sz w:val="20"/>
                <w:szCs w:val="20"/>
              </w:rPr>
              <w:t>mm</w:t>
            </w:r>
            <w:r w:rsidRPr="00F05FB2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675" w:type="pct"/>
          </w:tcPr>
          <w:p w14:paraId="59C529DA" w14:textId="77777777" w:rsidR="0060571D" w:rsidRPr="00F05FB2" w:rsidRDefault="0060571D" w:rsidP="00E77CFE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2,47</w:t>
            </w:r>
          </w:p>
        </w:tc>
        <w:tc>
          <w:tcPr>
            <w:tcW w:w="692" w:type="pct"/>
          </w:tcPr>
          <w:p w14:paraId="7BE36CA7" w14:textId="77777777" w:rsidR="0060571D" w:rsidRPr="00F05FB2" w:rsidRDefault="0060571D" w:rsidP="00E77CFE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5,45</w:t>
            </w:r>
          </w:p>
        </w:tc>
        <w:tc>
          <w:tcPr>
            <w:tcW w:w="836" w:type="pct"/>
          </w:tcPr>
          <w:p w14:paraId="5ECC486A" w14:textId="77777777" w:rsidR="0060571D" w:rsidRPr="00F05FB2" w:rsidRDefault="0060571D" w:rsidP="00730354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3,20</w:t>
            </w:r>
          </w:p>
        </w:tc>
        <w:tc>
          <w:tcPr>
            <w:tcW w:w="783" w:type="pct"/>
          </w:tcPr>
          <w:p w14:paraId="5E02ED30" w14:textId="77777777" w:rsidR="0060571D" w:rsidRPr="00F05FB2" w:rsidRDefault="0060571D" w:rsidP="00730354">
            <w:pPr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Pr="00F05FB2">
              <w:rPr>
                <w:rFonts w:cs="Times New Roman"/>
                <w:sz w:val="20"/>
                <w:szCs w:val="20"/>
              </w:rPr>
              <w:t>,53</w:t>
            </w:r>
          </w:p>
        </w:tc>
      </w:tr>
      <w:tr w:rsidR="0060571D" w:rsidRPr="00F05FB2" w14:paraId="7B5E14A1" w14:textId="77777777" w:rsidTr="00ED691C">
        <w:tc>
          <w:tcPr>
            <w:tcW w:w="2014" w:type="pct"/>
          </w:tcPr>
          <w:p w14:paraId="388B5ADA" w14:textId="77777777" w:rsidR="0060571D" w:rsidRPr="00F05FB2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 w:rsidRPr="00F05FB2">
              <w:rPr>
                <w:rFonts w:cs="Times New Roman"/>
                <w:color w:val="000000"/>
                <w:sz w:val="20"/>
                <w:szCs w:val="20"/>
              </w:rPr>
              <w:t>A-scan AL (mm)</w:t>
            </w:r>
          </w:p>
        </w:tc>
        <w:tc>
          <w:tcPr>
            <w:tcW w:w="675" w:type="pct"/>
          </w:tcPr>
          <w:p w14:paraId="55293144" w14:textId="77777777" w:rsidR="0060571D" w:rsidRPr="00F05FB2" w:rsidRDefault="0060571D" w:rsidP="00E77CFE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21,30</w:t>
            </w:r>
          </w:p>
        </w:tc>
        <w:tc>
          <w:tcPr>
            <w:tcW w:w="692" w:type="pct"/>
          </w:tcPr>
          <w:p w14:paraId="2853CFE7" w14:textId="77777777" w:rsidR="0060571D" w:rsidRPr="00F05FB2" w:rsidRDefault="0060571D" w:rsidP="00E77CFE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24,48</w:t>
            </w:r>
          </w:p>
        </w:tc>
        <w:tc>
          <w:tcPr>
            <w:tcW w:w="836" w:type="pct"/>
          </w:tcPr>
          <w:p w14:paraId="325B8E5C" w14:textId="77777777" w:rsidR="0060571D" w:rsidRPr="00F05FB2" w:rsidRDefault="0060571D" w:rsidP="00730354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22,78</w:t>
            </w:r>
          </w:p>
        </w:tc>
        <w:tc>
          <w:tcPr>
            <w:tcW w:w="783" w:type="pct"/>
          </w:tcPr>
          <w:p w14:paraId="7D713729" w14:textId="77777777" w:rsidR="0060571D" w:rsidRPr="00F05FB2" w:rsidRDefault="0060571D" w:rsidP="00730354">
            <w:pPr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Pr="00F05FB2">
              <w:rPr>
                <w:rFonts w:cs="Times New Roman"/>
                <w:sz w:val="20"/>
                <w:szCs w:val="20"/>
              </w:rPr>
              <w:t>,90</w:t>
            </w:r>
          </w:p>
        </w:tc>
      </w:tr>
      <w:tr w:rsidR="0060571D" w:rsidRPr="00F05FB2" w14:paraId="531C003C" w14:textId="77777777" w:rsidTr="00ED691C">
        <w:tc>
          <w:tcPr>
            <w:tcW w:w="2014" w:type="pct"/>
          </w:tcPr>
          <w:p w14:paraId="634A64B0" w14:textId="77777777" w:rsidR="0060571D" w:rsidRPr="00F05FB2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 w:rsidRPr="00F05FB2">
              <w:rPr>
                <w:rFonts w:cs="Times New Roman"/>
                <w:color w:val="000000"/>
                <w:sz w:val="20"/>
                <w:szCs w:val="20"/>
              </w:rPr>
              <w:t>A-scan ACD (mm)</w:t>
            </w:r>
          </w:p>
        </w:tc>
        <w:tc>
          <w:tcPr>
            <w:tcW w:w="675" w:type="pct"/>
          </w:tcPr>
          <w:p w14:paraId="3805AC0C" w14:textId="77777777" w:rsidR="0060571D" w:rsidRPr="00F05FB2" w:rsidRDefault="0060571D" w:rsidP="00E77CFE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2,47</w:t>
            </w:r>
          </w:p>
        </w:tc>
        <w:tc>
          <w:tcPr>
            <w:tcW w:w="692" w:type="pct"/>
          </w:tcPr>
          <w:p w14:paraId="4CA628B7" w14:textId="77777777" w:rsidR="0060571D" w:rsidRPr="00F05FB2" w:rsidRDefault="0060571D" w:rsidP="00E77CFE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4,08</w:t>
            </w:r>
          </w:p>
        </w:tc>
        <w:tc>
          <w:tcPr>
            <w:tcW w:w="836" w:type="pct"/>
          </w:tcPr>
          <w:p w14:paraId="1D74E4F3" w14:textId="77777777" w:rsidR="0060571D" w:rsidRPr="00F05FB2" w:rsidRDefault="0060571D" w:rsidP="00730354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3,14</w:t>
            </w:r>
          </w:p>
        </w:tc>
        <w:tc>
          <w:tcPr>
            <w:tcW w:w="783" w:type="pct"/>
          </w:tcPr>
          <w:p w14:paraId="28800A68" w14:textId="77777777" w:rsidR="0060571D" w:rsidRPr="00F05FB2" w:rsidRDefault="0060571D" w:rsidP="00730354">
            <w:pPr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Pr="00F05FB2">
              <w:rPr>
                <w:rFonts w:cs="Times New Roman"/>
                <w:sz w:val="20"/>
                <w:szCs w:val="20"/>
              </w:rPr>
              <w:t>,38</w:t>
            </w:r>
          </w:p>
        </w:tc>
      </w:tr>
      <w:tr w:rsidR="0060571D" w:rsidRPr="00F05FB2" w14:paraId="6BFB1D24" w14:textId="77777777" w:rsidTr="00ED691C">
        <w:tc>
          <w:tcPr>
            <w:tcW w:w="2014" w:type="pct"/>
          </w:tcPr>
          <w:p w14:paraId="7441F06F" w14:textId="77777777" w:rsidR="0060571D" w:rsidRPr="00F05FB2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 w:rsidRPr="00F05FB2">
              <w:rPr>
                <w:rFonts w:cs="Times New Roman"/>
                <w:color w:val="000000"/>
                <w:sz w:val="20"/>
                <w:szCs w:val="20"/>
              </w:rPr>
              <w:t xml:space="preserve">dfAL (IOLMaster AL </w:t>
            </w:r>
            <w:r>
              <w:rPr>
                <w:rFonts w:cs="Times New Roman"/>
                <w:color w:val="000000"/>
                <w:sz w:val="20"/>
                <w:szCs w:val="20"/>
              </w:rPr>
              <w:t>–</w:t>
            </w:r>
            <w:r w:rsidRPr="00F05FB2">
              <w:rPr>
                <w:rFonts w:cs="Times New Roman"/>
                <w:color w:val="000000"/>
                <w:sz w:val="20"/>
                <w:szCs w:val="20"/>
              </w:rPr>
              <w:t xml:space="preserve"> A</w:t>
            </w:r>
            <w:r>
              <w:rPr>
                <w:rFonts w:cs="Times New Roman"/>
                <w:color w:val="000000"/>
                <w:sz w:val="20"/>
                <w:szCs w:val="20"/>
              </w:rPr>
              <w:t>-</w:t>
            </w:r>
            <w:r w:rsidRPr="00F05FB2">
              <w:rPr>
                <w:rFonts w:cs="Times New Roman"/>
                <w:color w:val="000000"/>
                <w:sz w:val="20"/>
                <w:szCs w:val="20"/>
              </w:rPr>
              <w:t>scan AL)</w:t>
            </w:r>
          </w:p>
        </w:tc>
        <w:tc>
          <w:tcPr>
            <w:tcW w:w="675" w:type="pct"/>
          </w:tcPr>
          <w:p w14:paraId="20B1CF15" w14:textId="77777777" w:rsidR="0060571D" w:rsidRPr="00F05FB2" w:rsidRDefault="0060571D" w:rsidP="00E77CFE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-</w:t>
            </w:r>
            <w:r>
              <w:rPr>
                <w:rFonts w:cs="Times New Roman"/>
                <w:sz w:val="20"/>
                <w:szCs w:val="20"/>
              </w:rPr>
              <w:t>0</w:t>
            </w:r>
            <w:r w:rsidRPr="00F05FB2">
              <w:rPr>
                <w:rFonts w:cs="Times New Roman"/>
                <w:sz w:val="20"/>
                <w:szCs w:val="20"/>
              </w:rPr>
              <w:t>,05</w:t>
            </w:r>
          </w:p>
        </w:tc>
        <w:tc>
          <w:tcPr>
            <w:tcW w:w="692" w:type="pct"/>
          </w:tcPr>
          <w:p w14:paraId="60621CBD" w14:textId="77777777" w:rsidR="0060571D" w:rsidRPr="00F05FB2" w:rsidRDefault="0060571D" w:rsidP="00E77CFE">
            <w:pPr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Pr="00F05FB2">
              <w:rPr>
                <w:rFonts w:cs="Times New Roman"/>
                <w:sz w:val="20"/>
                <w:szCs w:val="20"/>
              </w:rPr>
              <w:t>,94</w:t>
            </w:r>
          </w:p>
        </w:tc>
        <w:tc>
          <w:tcPr>
            <w:tcW w:w="836" w:type="pct"/>
          </w:tcPr>
          <w:p w14:paraId="2EF55CC5" w14:textId="77777777" w:rsidR="0060571D" w:rsidRPr="00AF6CCD" w:rsidRDefault="00730354" w:rsidP="00730354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AF6CCD">
              <w:rPr>
                <w:rFonts w:cs="Times New Roman"/>
                <w:b/>
                <w:sz w:val="20"/>
                <w:szCs w:val="20"/>
              </w:rPr>
              <w:t>0,44</w:t>
            </w:r>
          </w:p>
        </w:tc>
        <w:tc>
          <w:tcPr>
            <w:tcW w:w="783" w:type="pct"/>
          </w:tcPr>
          <w:p w14:paraId="15F4D0CE" w14:textId="77777777" w:rsidR="0060571D" w:rsidRPr="00AF6CCD" w:rsidRDefault="00730354" w:rsidP="00730354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AF6CCD">
              <w:rPr>
                <w:rFonts w:cs="Times New Roman"/>
                <w:b/>
                <w:sz w:val="20"/>
                <w:szCs w:val="20"/>
              </w:rPr>
              <w:t>0,25</w:t>
            </w:r>
          </w:p>
        </w:tc>
      </w:tr>
      <w:tr w:rsidR="0060571D" w:rsidRPr="00F05FB2" w14:paraId="30D36EC5" w14:textId="77777777" w:rsidTr="00ED691C">
        <w:tc>
          <w:tcPr>
            <w:tcW w:w="2014" w:type="pct"/>
          </w:tcPr>
          <w:p w14:paraId="1B99D1A9" w14:textId="77777777" w:rsidR="0060571D" w:rsidRPr="00F05FB2" w:rsidRDefault="0060571D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 w:rsidRPr="00F05FB2">
              <w:rPr>
                <w:rFonts w:cs="Times New Roman"/>
                <w:color w:val="000000"/>
                <w:sz w:val="20"/>
                <w:szCs w:val="20"/>
              </w:rPr>
              <w:t xml:space="preserve">dfACD (IOLMaster ACD </w:t>
            </w:r>
            <w:r>
              <w:rPr>
                <w:rFonts w:cs="Times New Roman"/>
                <w:color w:val="000000"/>
                <w:sz w:val="20"/>
                <w:szCs w:val="20"/>
              </w:rPr>
              <w:t>–</w:t>
            </w:r>
            <w:r w:rsidRPr="00F05FB2">
              <w:rPr>
                <w:rFonts w:cs="Times New Roman"/>
                <w:color w:val="000000"/>
                <w:sz w:val="20"/>
                <w:szCs w:val="20"/>
              </w:rPr>
              <w:t xml:space="preserve"> A</w:t>
            </w:r>
            <w:r>
              <w:rPr>
                <w:rFonts w:cs="Times New Roman"/>
                <w:color w:val="000000"/>
                <w:sz w:val="20"/>
                <w:szCs w:val="20"/>
              </w:rPr>
              <w:t>-</w:t>
            </w:r>
            <w:r w:rsidRPr="00F05FB2">
              <w:rPr>
                <w:rFonts w:cs="Times New Roman"/>
                <w:color w:val="000000"/>
                <w:sz w:val="20"/>
                <w:szCs w:val="20"/>
              </w:rPr>
              <w:t>scan  ACD)</w:t>
            </w:r>
          </w:p>
        </w:tc>
        <w:tc>
          <w:tcPr>
            <w:tcW w:w="675" w:type="pct"/>
          </w:tcPr>
          <w:p w14:paraId="770D034D" w14:textId="77777777" w:rsidR="0060571D" w:rsidRPr="00F05FB2" w:rsidRDefault="0060571D" w:rsidP="00E77CFE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-</w:t>
            </w:r>
            <w:r>
              <w:rPr>
                <w:rFonts w:cs="Times New Roman"/>
                <w:sz w:val="20"/>
                <w:szCs w:val="20"/>
              </w:rPr>
              <w:t>0</w:t>
            </w:r>
            <w:r w:rsidRPr="00F05FB2">
              <w:rPr>
                <w:rFonts w:cs="Times New Roman"/>
                <w:sz w:val="20"/>
                <w:szCs w:val="20"/>
              </w:rPr>
              <w:t>,52</w:t>
            </w:r>
          </w:p>
        </w:tc>
        <w:tc>
          <w:tcPr>
            <w:tcW w:w="692" w:type="pct"/>
          </w:tcPr>
          <w:p w14:paraId="4944A90B" w14:textId="77777777" w:rsidR="0060571D" w:rsidRPr="00F05FB2" w:rsidRDefault="0060571D" w:rsidP="00E77CFE">
            <w:pPr>
              <w:jc w:val="right"/>
              <w:rPr>
                <w:rFonts w:cs="Times New Roman"/>
                <w:sz w:val="20"/>
                <w:szCs w:val="20"/>
              </w:rPr>
            </w:pPr>
            <w:r w:rsidRPr="00F05FB2">
              <w:rPr>
                <w:rFonts w:cs="Times New Roman"/>
                <w:sz w:val="20"/>
                <w:szCs w:val="20"/>
              </w:rPr>
              <w:t>2,16</w:t>
            </w:r>
          </w:p>
        </w:tc>
        <w:tc>
          <w:tcPr>
            <w:tcW w:w="836" w:type="pct"/>
          </w:tcPr>
          <w:p w14:paraId="6A15DF70" w14:textId="77777777" w:rsidR="0060571D" w:rsidRPr="005A3EEB" w:rsidRDefault="0060571D" w:rsidP="00730354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5A3EEB">
              <w:rPr>
                <w:rFonts w:cs="Times New Roman"/>
                <w:b/>
                <w:sz w:val="20"/>
                <w:szCs w:val="20"/>
              </w:rPr>
              <w:t>0,0</w:t>
            </w:r>
            <w:r w:rsidR="00730354"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83" w:type="pct"/>
          </w:tcPr>
          <w:p w14:paraId="6429C0B9" w14:textId="77777777" w:rsidR="0060571D" w:rsidRPr="005A3EEB" w:rsidRDefault="0060571D" w:rsidP="00730354">
            <w:pPr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5A3EEB">
              <w:rPr>
                <w:rFonts w:cs="Times New Roman"/>
                <w:b/>
                <w:sz w:val="20"/>
                <w:szCs w:val="20"/>
              </w:rPr>
              <w:t>0,44</w:t>
            </w:r>
          </w:p>
        </w:tc>
      </w:tr>
    </w:tbl>
    <w:p w14:paraId="3A4D552E" w14:textId="77777777" w:rsidR="005C781C" w:rsidRDefault="00D249AF" w:rsidP="00AD398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D3981">
        <w:rPr>
          <w:rFonts w:ascii="Times New Roman" w:hAnsi="Times New Roman" w:cs="Times New Roman"/>
          <w:sz w:val="20"/>
          <w:szCs w:val="20"/>
        </w:rPr>
        <w:t xml:space="preserve">AL </w:t>
      </w:r>
      <w:r w:rsidR="00AD3981" w:rsidRPr="00AD3981">
        <w:rPr>
          <w:rFonts w:ascii="Times New Roman" w:hAnsi="Times New Roman" w:cs="Times New Roman"/>
          <w:sz w:val="20"/>
          <w:szCs w:val="20"/>
        </w:rPr>
        <w:t>(</w:t>
      </w:r>
      <w:r w:rsidRPr="00AD3981">
        <w:rPr>
          <w:rFonts w:ascii="Times New Roman" w:hAnsi="Times New Roman" w:cs="Times New Roman"/>
          <w:sz w:val="20"/>
          <w:szCs w:val="20"/>
        </w:rPr>
        <w:t>Axial length</w:t>
      </w:r>
      <w:r w:rsidR="00AD3981" w:rsidRPr="00AD3981">
        <w:rPr>
          <w:rFonts w:ascii="Times New Roman" w:hAnsi="Times New Roman" w:cs="Times New Roman"/>
          <w:sz w:val="20"/>
          <w:szCs w:val="20"/>
        </w:rPr>
        <w:t>) = aksijalna dužina</w:t>
      </w:r>
      <w:r w:rsidRPr="00AD3981">
        <w:rPr>
          <w:rFonts w:ascii="Times New Roman" w:hAnsi="Times New Roman" w:cs="Times New Roman"/>
          <w:sz w:val="20"/>
          <w:szCs w:val="20"/>
        </w:rPr>
        <w:t>; A</w:t>
      </w:r>
      <w:r w:rsidR="00AD3981" w:rsidRPr="00AD3981">
        <w:rPr>
          <w:rFonts w:ascii="Times New Roman" w:hAnsi="Times New Roman" w:cs="Times New Roman"/>
          <w:sz w:val="20"/>
          <w:szCs w:val="20"/>
        </w:rPr>
        <w:t>CD (</w:t>
      </w:r>
      <w:r w:rsidRPr="00AD3981">
        <w:rPr>
          <w:rFonts w:ascii="Times New Roman" w:hAnsi="Times New Roman" w:cs="Times New Roman"/>
          <w:sz w:val="20"/>
          <w:szCs w:val="20"/>
        </w:rPr>
        <w:t>anterior chamber depth</w:t>
      </w:r>
      <w:r w:rsidR="00AD3981" w:rsidRPr="00AD3981">
        <w:rPr>
          <w:rFonts w:ascii="Times New Roman" w:hAnsi="Times New Roman" w:cs="Times New Roman"/>
          <w:sz w:val="20"/>
          <w:szCs w:val="20"/>
        </w:rPr>
        <w:t>) = dubina prednje očne komore</w:t>
      </w:r>
    </w:p>
    <w:p w14:paraId="43C9A8D7" w14:textId="77777777" w:rsidR="001E47B3" w:rsidRDefault="001E47B3" w:rsidP="001E47B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A5F25DC" w14:textId="255CEB1F" w:rsidR="001E47B3" w:rsidRDefault="00FC7CAD" w:rsidP="001E47B3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C6157" w:rsidRPr="00CC6157">
        <w:rPr>
          <w:rFonts w:ascii="Times New Roman" w:hAnsi="Times New Roman" w:cs="Times New Roman"/>
          <w:sz w:val="24"/>
          <w:szCs w:val="24"/>
        </w:rPr>
        <w:t>naliz</w:t>
      </w:r>
      <w:r w:rsidR="00414BA3">
        <w:rPr>
          <w:rFonts w:ascii="Times New Roman" w:hAnsi="Times New Roman" w:cs="Times New Roman"/>
          <w:sz w:val="24"/>
          <w:szCs w:val="24"/>
        </w:rPr>
        <w:t>om</w:t>
      </w:r>
      <w:r w:rsidR="00CC6157" w:rsidRPr="00CC6157">
        <w:rPr>
          <w:rFonts w:ascii="Times New Roman" w:hAnsi="Times New Roman" w:cs="Times New Roman"/>
          <w:sz w:val="24"/>
          <w:szCs w:val="24"/>
        </w:rPr>
        <w:t xml:space="preserve"> </w:t>
      </w:r>
      <w:r w:rsidR="00414BA3" w:rsidRPr="009833F5">
        <w:rPr>
          <w:rFonts w:ascii="Times New Roman" w:hAnsi="Times New Roman" w:cs="Times New Roman"/>
          <w:i/>
          <w:sz w:val="24"/>
          <w:szCs w:val="24"/>
        </w:rPr>
        <w:t>korelacije</w:t>
      </w:r>
      <w:r w:rsidR="00414BA3" w:rsidRPr="00414BA3">
        <w:rPr>
          <w:rFonts w:ascii="Times New Roman" w:hAnsi="Times New Roman" w:cs="Times New Roman"/>
          <w:sz w:val="24"/>
          <w:szCs w:val="24"/>
        </w:rPr>
        <w:t xml:space="preserve"> između IOLMaster</w:t>
      </w:r>
      <w:r w:rsidR="00414BA3">
        <w:rPr>
          <w:rFonts w:ascii="Times New Roman" w:hAnsi="Times New Roman" w:cs="Times New Roman"/>
          <w:sz w:val="24"/>
          <w:szCs w:val="24"/>
        </w:rPr>
        <w:t xml:space="preserve">-a i </w:t>
      </w:r>
      <w:r w:rsidR="00414BA3" w:rsidRPr="00414BA3">
        <w:rPr>
          <w:rFonts w:ascii="Times New Roman" w:hAnsi="Times New Roman" w:cs="Times New Roman"/>
          <w:sz w:val="24"/>
          <w:szCs w:val="24"/>
        </w:rPr>
        <w:t>A-scan</w:t>
      </w:r>
      <w:r w:rsidR="00414BA3">
        <w:rPr>
          <w:rFonts w:ascii="Times New Roman" w:hAnsi="Times New Roman" w:cs="Times New Roman"/>
          <w:sz w:val="24"/>
          <w:szCs w:val="24"/>
        </w:rPr>
        <w:t>-a</w:t>
      </w:r>
      <w:r w:rsidR="00414BA3" w:rsidRPr="00414BA3">
        <w:rPr>
          <w:rFonts w:ascii="Times New Roman" w:hAnsi="Times New Roman" w:cs="Times New Roman"/>
          <w:sz w:val="24"/>
          <w:szCs w:val="24"/>
        </w:rPr>
        <w:t xml:space="preserve"> </w:t>
      </w:r>
      <w:r w:rsidR="00414BA3">
        <w:rPr>
          <w:rFonts w:ascii="Times New Roman" w:hAnsi="Times New Roman" w:cs="Times New Roman"/>
          <w:sz w:val="24"/>
          <w:szCs w:val="24"/>
        </w:rPr>
        <w:t xml:space="preserve">za mjerenje AL, i u Grupi I i u Grupi II, </w:t>
      </w:r>
      <w:r w:rsidR="00414BA3" w:rsidRPr="00414BA3">
        <w:rPr>
          <w:rFonts w:ascii="Times New Roman" w:hAnsi="Times New Roman" w:cs="Times New Roman"/>
          <w:sz w:val="24"/>
          <w:szCs w:val="24"/>
        </w:rPr>
        <w:t>utvrđeno</w:t>
      </w:r>
      <w:r w:rsidR="00414BA3">
        <w:rPr>
          <w:rFonts w:ascii="Times New Roman" w:hAnsi="Times New Roman" w:cs="Times New Roman"/>
          <w:sz w:val="24"/>
          <w:szCs w:val="24"/>
        </w:rPr>
        <w:t xml:space="preserve"> je </w:t>
      </w:r>
      <w:r w:rsidR="00414BA3" w:rsidRPr="00414BA3">
        <w:rPr>
          <w:rFonts w:ascii="Times New Roman" w:hAnsi="Times New Roman" w:cs="Times New Roman"/>
          <w:sz w:val="24"/>
          <w:szCs w:val="24"/>
        </w:rPr>
        <w:t>da postoji visoka pozitivna korelacija</w:t>
      </w:r>
      <w:r w:rsidR="00414BA3">
        <w:rPr>
          <w:rFonts w:ascii="Times New Roman" w:hAnsi="Times New Roman" w:cs="Times New Roman"/>
          <w:sz w:val="24"/>
          <w:szCs w:val="24"/>
        </w:rPr>
        <w:t xml:space="preserve"> koja je statistički značajna</w:t>
      </w:r>
      <w:r w:rsidR="006965B9">
        <w:rPr>
          <w:rFonts w:ascii="Times New Roman" w:hAnsi="Times New Roman" w:cs="Times New Roman"/>
          <w:sz w:val="24"/>
          <w:szCs w:val="24"/>
        </w:rPr>
        <w:t xml:space="preserve"> (</w:t>
      </w:r>
      <w:r w:rsidR="006965B9" w:rsidRPr="006965B9">
        <w:rPr>
          <w:rFonts w:ascii="Times New Roman" w:hAnsi="Times New Roman" w:cs="Times New Roman"/>
          <w:sz w:val="24"/>
          <w:szCs w:val="24"/>
        </w:rPr>
        <w:t>p &lt; 0.01</w:t>
      </w:r>
      <w:r w:rsidR="006965B9">
        <w:rPr>
          <w:rFonts w:ascii="Times New Roman" w:hAnsi="Times New Roman" w:cs="Times New Roman"/>
          <w:sz w:val="24"/>
          <w:szCs w:val="24"/>
        </w:rPr>
        <w:t>)</w:t>
      </w:r>
      <w:r w:rsidR="00BD1A3E">
        <w:rPr>
          <w:rFonts w:ascii="Times New Roman" w:hAnsi="Times New Roman" w:cs="Times New Roman"/>
          <w:sz w:val="24"/>
          <w:szCs w:val="24"/>
        </w:rPr>
        <w:t xml:space="preserve">, redom </w:t>
      </w:r>
      <w:r w:rsidR="00414BA3">
        <w:rPr>
          <w:rFonts w:ascii="Times New Roman" w:hAnsi="Times New Roman" w:cs="Times New Roman"/>
          <w:sz w:val="24"/>
          <w:szCs w:val="24"/>
        </w:rPr>
        <w:t xml:space="preserve">r </w:t>
      </w:r>
      <w:r w:rsidR="00414BA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6965B9">
        <w:rPr>
          <w:rFonts w:ascii="Times New Roman" w:hAnsi="Times New Roman" w:cs="Times New Roman"/>
          <w:sz w:val="24"/>
          <w:szCs w:val="24"/>
        </w:rPr>
        <w:t xml:space="preserve"> =0,997 i</w:t>
      </w:r>
      <w:r w:rsidR="00414BA3">
        <w:rPr>
          <w:rFonts w:ascii="Times New Roman" w:hAnsi="Times New Roman" w:cs="Times New Roman"/>
          <w:sz w:val="24"/>
          <w:szCs w:val="24"/>
        </w:rPr>
        <w:t xml:space="preserve"> </w:t>
      </w:r>
      <w:r w:rsidR="00414BA3" w:rsidRPr="00414BA3">
        <w:rPr>
          <w:rFonts w:ascii="Times New Roman" w:hAnsi="Times New Roman" w:cs="Times New Roman"/>
          <w:sz w:val="24"/>
          <w:szCs w:val="24"/>
        </w:rPr>
        <w:t>r</w:t>
      </w:r>
      <w:r w:rsidR="00414BA3">
        <w:rPr>
          <w:rFonts w:ascii="Times New Roman" w:hAnsi="Times New Roman" w:cs="Times New Roman"/>
          <w:sz w:val="24"/>
          <w:szCs w:val="24"/>
        </w:rPr>
        <w:t xml:space="preserve"> </w:t>
      </w:r>
      <w:r w:rsidR="00414BA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14BA3" w:rsidRPr="00414BA3">
        <w:rPr>
          <w:rFonts w:ascii="Times New Roman" w:hAnsi="Times New Roman" w:cs="Times New Roman"/>
          <w:sz w:val="24"/>
          <w:szCs w:val="24"/>
        </w:rPr>
        <w:t xml:space="preserve"> =0,963</w:t>
      </w:r>
      <w:r w:rsidR="006965B9">
        <w:rPr>
          <w:rFonts w:ascii="Times New Roman" w:hAnsi="Times New Roman" w:cs="Times New Roman"/>
          <w:sz w:val="24"/>
          <w:szCs w:val="24"/>
        </w:rPr>
        <w:t>.</w:t>
      </w:r>
      <w:r w:rsidR="001E47B3">
        <w:rPr>
          <w:rFonts w:ascii="Times New Roman" w:hAnsi="Times New Roman" w:cs="Times New Roman"/>
          <w:sz w:val="24"/>
          <w:szCs w:val="24"/>
        </w:rPr>
        <w:t xml:space="preserve"> Međutim, </w:t>
      </w:r>
      <w:r w:rsidR="001E47B3" w:rsidRPr="001E47B3">
        <w:rPr>
          <w:rFonts w:ascii="Times New Roman" w:hAnsi="Times New Roman" w:cs="Times New Roman"/>
          <w:bCs/>
          <w:i/>
          <w:sz w:val="24"/>
          <w:szCs w:val="24"/>
        </w:rPr>
        <w:t>T testom</w:t>
      </w:r>
      <w:r w:rsidR="001E47B3" w:rsidRPr="001E47B3">
        <w:rPr>
          <w:rFonts w:ascii="Times New Roman" w:hAnsi="Times New Roman" w:cs="Times New Roman"/>
          <w:bCs/>
          <w:sz w:val="24"/>
          <w:szCs w:val="24"/>
        </w:rPr>
        <w:t xml:space="preserve"> je utvrđeno da postoji statistički značajno neslaganje</w:t>
      </w:r>
      <w:r w:rsidR="001E47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47B3" w:rsidRPr="001E47B3">
        <w:rPr>
          <w:rFonts w:ascii="Times New Roman" w:hAnsi="Times New Roman" w:cs="Times New Roman"/>
          <w:bCs/>
          <w:sz w:val="24"/>
          <w:szCs w:val="24"/>
        </w:rPr>
        <w:t>(p &lt; 0.01) dob</w:t>
      </w:r>
      <w:r w:rsidR="001E47B3">
        <w:rPr>
          <w:rFonts w:ascii="Times New Roman" w:hAnsi="Times New Roman" w:cs="Times New Roman"/>
          <w:bCs/>
          <w:sz w:val="24"/>
          <w:szCs w:val="24"/>
        </w:rPr>
        <w:t xml:space="preserve">ijenih mjerenja iz dvije metode u obe ispitivane grupe, redom  </w:t>
      </w:r>
      <w:r w:rsidR="001E47B3" w:rsidRPr="001E47B3">
        <w:rPr>
          <w:rFonts w:ascii="Times New Roman" w:hAnsi="Times New Roman" w:cs="Times New Roman"/>
          <w:bCs/>
          <w:sz w:val="24"/>
          <w:szCs w:val="24"/>
        </w:rPr>
        <w:t>t</w:t>
      </w:r>
      <w:r w:rsidR="001E47B3">
        <w:rPr>
          <w:rFonts w:ascii="Times New Roman" w:hAnsi="Times New Roman" w:cs="Times New Roman"/>
          <w:bCs/>
          <w:sz w:val="24"/>
          <w:szCs w:val="24"/>
          <w:vertAlign w:val="subscript"/>
        </w:rPr>
        <w:t>1</w:t>
      </w:r>
      <w:r w:rsidR="009833F5">
        <w:rPr>
          <w:rFonts w:ascii="Times New Roman" w:hAnsi="Times New Roman" w:cs="Times New Roman"/>
          <w:bCs/>
          <w:sz w:val="24"/>
          <w:szCs w:val="24"/>
          <w:vertAlign w:val="subscript"/>
        </w:rPr>
        <w:t>AL</w:t>
      </w:r>
      <w:r w:rsidR="001E47B3" w:rsidRPr="001E47B3">
        <w:rPr>
          <w:rFonts w:ascii="Times New Roman" w:hAnsi="Times New Roman" w:cs="Times New Roman"/>
          <w:bCs/>
          <w:sz w:val="24"/>
          <w:szCs w:val="24"/>
        </w:rPr>
        <w:t xml:space="preserve"> (30) =6,116</w:t>
      </w:r>
      <w:r w:rsidR="001E47B3">
        <w:rPr>
          <w:rFonts w:ascii="Times New Roman" w:hAnsi="Times New Roman" w:cs="Times New Roman"/>
          <w:bCs/>
          <w:sz w:val="24"/>
          <w:szCs w:val="24"/>
        </w:rPr>
        <w:t xml:space="preserve"> i t</w:t>
      </w:r>
      <w:r w:rsidR="001E47B3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="009833F5">
        <w:rPr>
          <w:rFonts w:ascii="Times New Roman" w:hAnsi="Times New Roman" w:cs="Times New Roman"/>
          <w:bCs/>
          <w:sz w:val="24"/>
          <w:szCs w:val="24"/>
          <w:vertAlign w:val="subscript"/>
        </w:rPr>
        <w:t>AL</w:t>
      </w:r>
      <w:r w:rsidR="001E47B3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="001E47B3" w:rsidRPr="001E47B3">
        <w:rPr>
          <w:rFonts w:ascii="Times New Roman" w:hAnsi="Times New Roman" w:cs="Times New Roman"/>
          <w:bCs/>
          <w:sz w:val="24"/>
          <w:szCs w:val="24"/>
        </w:rPr>
        <w:t>(30) =9.857</w:t>
      </w:r>
      <w:r>
        <w:rPr>
          <w:rFonts w:ascii="Times New Roman" w:hAnsi="Times New Roman" w:cs="Times New Roman"/>
          <w:bCs/>
          <w:sz w:val="24"/>
          <w:szCs w:val="24"/>
        </w:rPr>
        <w:t xml:space="preserve"> (Tabela 2).</w:t>
      </w:r>
    </w:p>
    <w:p w14:paraId="1F3C3607" w14:textId="4C57CD06" w:rsidR="00A8396E" w:rsidRDefault="00FC7CAD" w:rsidP="0081294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 mjerenje ACD, </w:t>
      </w:r>
      <w:r w:rsidRPr="00FC7CAD">
        <w:rPr>
          <w:rFonts w:ascii="Times New Roman" w:hAnsi="Times New Roman" w:cs="Times New Roman"/>
          <w:bCs/>
          <w:sz w:val="24"/>
          <w:szCs w:val="24"/>
        </w:rPr>
        <w:t>analizom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13CC">
        <w:rPr>
          <w:rFonts w:ascii="Times New Roman" w:hAnsi="Times New Roman" w:cs="Times New Roman"/>
          <w:bCs/>
          <w:i/>
          <w:sz w:val="24"/>
          <w:szCs w:val="24"/>
        </w:rPr>
        <w:t>korelacije</w:t>
      </w:r>
      <w:r>
        <w:rPr>
          <w:rFonts w:ascii="Times New Roman" w:hAnsi="Times New Roman" w:cs="Times New Roman"/>
          <w:bCs/>
          <w:sz w:val="24"/>
          <w:szCs w:val="24"/>
        </w:rPr>
        <w:t xml:space="preserve"> je utvrđeno </w:t>
      </w:r>
      <w:r w:rsidR="002556DA">
        <w:rPr>
          <w:rFonts w:ascii="Times New Roman" w:hAnsi="Times New Roman" w:cs="Times New Roman"/>
          <w:bCs/>
          <w:sz w:val="24"/>
          <w:szCs w:val="24"/>
        </w:rPr>
        <w:t xml:space="preserve">da </w:t>
      </w:r>
      <w:r w:rsidR="002556DA" w:rsidRPr="002556DA">
        <w:rPr>
          <w:rFonts w:ascii="Times New Roman" w:hAnsi="Times New Roman" w:cs="Times New Roman"/>
          <w:bCs/>
          <w:sz w:val="24"/>
          <w:szCs w:val="24"/>
        </w:rPr>
        <w:t>postoji statistički značajna</w:t>
      </w:r>
      <w:r w:rsidR="002556DA">
        <w:rPr>
          <w:rFonts w:ascii="Times New Roman" w:hAnsi="Times New Roman" w:cs="Times New Roman"/>
          <w:bCs/>
          <w:sz w:val="24"/>
          <w:szCs w:val="24"/>
        </w:rPr>
        <w:t xml:space="preserve"> veza </w:t>
      </w:r>
      <w:r w:rsidR="002556DA" w:rsidRPr="002556DA">
        <w:rPr>
          <w:rFonts w:ascii="Times New Roman" w:hAnsi="Times New Roman" w:cs="Times New Roman"/>
          <w:bCs/>
          <w:sz w:val="24"/>
          <w:szCs w:val="24"/>
        </w:rPr>
        <w:t xml:space="preserve">(p &lt; 0.01) </w:t>
      </w:r>
      <w:r w:rsidR="002556DA">
        <w:rPr>
          <w:rFonts w:ascii="Times New Roman" w:hAnsi="Times New Roman" w:cs="Times New Roman"/>
          <w:bCs/>
          <w:sz w:val="24"/>
          <w:szCs w:val="24"/>
        </w:rPr>
        <w:t xml:space="preserve"> između dvije metode mjerenja i kod obe ispitivane grupe</w:t>
      </w:r>
      <w:r w:rsidR="002556DA" w:rsidRPr="002556D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556DA">
        <w:rPr>
          <w:rFonts w:ascii="Times New Roman" w:hAnsi="Times New Roman" w:cs="Times New Roman"/>
          <w:bCs/>
          <w:sz w:val="24"/>
          <w:szCs w:val="24"/>
        </w:rPr>
        <w:t xml:space="preserve">redom </w:t>
      </w:r>
      <w:r w:rsidR="002556DA" w:rsidRPr="002556DA">
        <w:rPr>
          <w:rFonts w:ascii="Times New Roman" w:hAnsi="Times New Roman" w:cs="Times New Roman"/>
          <w:bCs/>
          <w:sz w:val="24"/>
          <w:szCs w:val="24"/>
        </w:rPr>
        <w:t>r</w:t>
      </w:r>
      <w:r w:rsidR="002556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556DA">
        <w:rPr>
          <w:rFonts w:ascii="Times New Roman" w:hAnsi="Times New Roman" w:cs="Times New Roman"/>
          <w:bCs/>
          <w:sz w:val="24"/>
          <w:szCs w:val="24"/>
          <w:vertAlign w:val="subscript"/>
        </w:rPr>
        <w:t>1</w:t>
      </w:r>
      <w:r w:rsidR="002556DA" w:rsidRPr="002556DA">
        <w:rPr>
          <w:rFonts w:ascii="Times New Roman" w:hAnsi="Times New Roman" w:cs="Times New Roman"/>
          <w:bCs/>
          <w:sz w:val="24"/>
          <w:szCs w:val="24"/>
        </w:rPr>
        <w:t xml:space="preserve"> =0,783</w:t>
      </w:r>
      <w:r w:rsidR="002556DA">
        <w:rPr>
          <w:rFonts w:ascii="Times New Roman" w:hAnsi="Times New Roman" w:cs="Times New Roman"/>
          <w:bCs/>
          <w:sz w:val="24"/>
          <w:szCs w:val="24"/>
        </w:rPr>
        <w:t xml:space="preserve"> i r </w:t>
      </w:r>
      <w:r w:rsidR="002556DA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="002556DA" w:rsidRPr="002556DA">
        <w:rPr>
          <w:rFonts w:ascii="Times New Roman" w:hAnsi="Times New Roman" w:cs="Times New Roman"/>
          <w:bCs/>
          <w:sz w:val="24"/>
          <w:szCs w:val="24"/>
        </w:rPr>
        <w:t xml:space="preserve"> =0,58</w:t>
      </w:r>
      <w:r w:rsidR="002556DA">
        <w:rPr>
          <w:rFonts w:ascii="Times New Roman" w:hAnsi="Times New Roman" w:cs="Times New Roman"/>
          <w:bCs/>
          <w:sz w:val="24"/>
          <w:szCs w:val="24"/>
        </w:rPr>
        <w:t>.</w:t>
      </w:r>
      <w:r w:rsidR="00C97D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556DA" w:rsidRPr="002556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12941" w:rsidRPr="00812941">
        <w:rPr>
          <w:rFonts w:ascii="Times New Roman" w:hAnsi="Times New Roman" w:cs="Times New Roman"/>
          <w:bCs/>
          <w:i/>
          <w:sz w:val="24"/>
          <w:szCs w:val="24"/>
        </w:rPr>
        <w:t>T testom</w:t>
      </w:r>
      <w:r w:rsidR="00812941" w:rsidRPr="00812941">
        <w:rPr>
          <w:rFonts w:ascii="Times New Roman" w:hAnsi="Times New Roman" w:cs="Times New Roman"/>
          <w:bCs/>
          <w:sz w:val="24"/>
          <w:szCs w:val="24"/>
        </w:rPr>
        <w:t xml:space="preserve"> je utvrđeno </w:t>
      </w:r>
      <w:r w:rsidR="008E40FF" w:rsidRPr="008E40FF">
        <w:rPr>
          <w:rFonts w:ascii="Times New Roman" w:hAnsi="Times New Roman" w:cs="Times New Roman"/>
          <w:bCs/>
          <w:sz w:val="24"/>
          <w:szCs w:val="24"/>
        </w:rPr>
        <w:t xml:space="preserve">da </w:t>
      </w:r>
      <w:r w:rsidR="008E40FF" w:rsidRPr="00BC7BFC">
        <w:rPr>
          <w:rFonts w:ascii="Times New Roman" w:hAnsi="Times New Roman" w:cs="Times New Roman"/>
          <w:bCs/>
          <w:sz w:val="24"/>
          <w:szCs w:val="24"/>
        </w:rPr>
        <w:t>postoji saglasnost</w:t>
      </w:r>
      <w:r w:rsidR="008E40FF" w:rsidRPr="00BC7BFC">
        <w:t xml:space="preserve"> </w:t>
      </w:r>
      <w:r w:rsidR="008E40FF" w:rsidRPr="00BC7BFC">
        <w:rPr>
          <w:rFonts w:ascii="Times New Roman" w:hAnsi="Times New Roman" w:cs="Times New Roman"/>
          <w:bCs/>
          <w:sz w:val="24"/>
          <w:szCs w:val="24"/>
        </w:rPr>
        <w:t>u dobijenim mjerenjima</w:t>
      </w:r>
      <w:r w:rsidR="008E40FF">
        <w:rPr>
          <w:rFonts w:ascii="Times New Roman" w:hAnsi="Times New Roman" w:cs="Times New Roman"/>
          <w:bCs/>
          <w:sz w:val="24"/>
          <w:szCs w:val="24"/>
        </w:rPr>
        <w:t xml:space="preserve"> ACD iz </w:t>
      </w:r>
      <w:r w:rsidR="005C27EA">
        <w:rPr>
          <w:rFonts w:ascii="Times New Roman" w:hAnsi="Times New Roman" w:cs="Times New Roman"/>
          <w:bCs/>
          <w:sz w:val="24"/>
          <w:szCs w:val="24"/>
        </w:rPr>
        <w:t>dvije metode i to kod obe ispitivane grupe</w:t>
      </w:r>
      <w:r w:rsidR="00E77CFE">
        <w:rPr>
          <w:rFonts w:ascii="Times New Roman" w:hAnsi="Times New Roman" w:cs="Times New Roman"/>
          <w:bCs/>
          <w:sz w:val="24"/>
          <w:szCs w:val="24"/>
        </w:rPr>
        <w:t xml:space="preserve">, redom </w:t>
      </w:r>
      <w:r w:rsidR="00E77CFE" w:rsidRPr="00E77CFE">
        <w:rPr>
          <w:rFonts w:ascii="Times New Roman" w:hAnsi="Times New Roman" w:cs="Times New Roman"/>
          <w:bCs/>
          <w:sz w:val="24"/>
          <w:szCs w:val="24"/>
        </w:rPr>
        <w:t>t</w:t>
      </w:r>
      <w:r w:rsidR="00E77CFE">
        <w:rPr>
          <w:rFonts w:ascii="Times New Roman" w:hAnsi="Times New Roman" w:cs="Times New Roman"/>
          <w:bCs/>
          <w:sz w:val="24"/>
          <w:szCs w:val="24"/>
          <w:vertAlign w:val="subscript"/>
        </w:rPr>
        <w:t>1</w:t>
      </w:r>
      <w:r w:rsidR="009833F5">
        <w:rPr>
          <w:rFonts w:ascii="Times New Roman" w:hAnsi="Times New Roman" w:cs="Times New Roman"/>
          <w:bCs/>
          <w:sz w:val="24"/>
          <w:szCs w:val="24"/>
          <w:vertAlign w:val="subscript"/>
        </w:rPr>
        <w:t>ACD</w:t>
      </w:r>
      <w:r w:rsidR="00E77CFE" w:rsidRPr="00E77CFE">
        <w:rPr>
          <w:rFonts w:ascii="Times New Roman" w:hAnsi="Times New Roman" w:cs="Times New Roman"/>
          <w:bCs/>
          <w:sz w:val="24"/>
          <w:szCs w:val="24"/>
        </w:rPr>
        <w:t xml:space="preserve"> (30) =</w:t>
      </w:r>
      <w:r w:rsidR="00E77C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77CFE" w:rsidRPr="00E77CFE">
        <w:rPr>
          <w:rFonts w:ascii="Times New Roman" w:hAnsi="Times New Roman" w:cs="Times New Roman"/>
          <w:bCs/>
          <w:sz w:val="24"/>
          <w:szCs w:val="24"/>
        </w:rPr>
        <w:t>-1,819</w:t>
      </w:r>
      <w:r w:rsidR="00E77CFE">
        <w:rPr>
          <w:rFonts w:ascii="Times New Roman" w:hAnsi="Times New Roman" w:cs="Times New Roman"/>
          <w:bCs/>
          <w:sz w:val="24"/>
          <w:szCs w:val="24"/>
        </w:rPr>
        <w:t>;</w:t>
      </w:r>
      <w:r w:rsidR="00E77CFE" w:rsidRPr="00E77C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77CFE" w:rsidRPr="00E77CFE">
        <w:rPr>
          <w:rFonts w:ascii="Times New Roman" w:hAnsi="Times New Roman" w:cs="Times New Roman"/>
          <w:bCs/>
          <w:i/>
          <w:iCs/>
          <w:sz w:val="24"/>
          <w:szCs w:val="24"/>
        </w:rPr>
        <w:t>p</w:t>
      </w:r>
      <w:r w:rsidR="00E77CFE" w:rsidRPr="00E77CFE">
        <w:rPr>
          <w:rFonts w:ascii="Times New Roman" w:hAnsi="Times New Roman" w:cs="Times New Roman"/>
          <w:bCs/>
          <w:sz w:val="24"/>
          <w:szCs w:val="24"/>
        </w:rPr>
        <w:t> = 0,079</w:t>
      </w:r>
      <w:r w:rsidR="00E77CFE">
        <w:rPr>
          <w:rFonts w:ascii="Times New Roman" w:hAnsi="Times New Roman" w:cs="Times New Roman"/>
          <w:bCs/>
          <w:sz w:val="24"/>
          <w:szCs w:val="24"/>
        </w:rPr>
        <w:t xml:space="preserve"> i </w:t>
      </w:r>
      <w:r w:rsidR="00E77CFE" w:rsidRPr="00E77CFE">
        <w:rPr>
          <w:rFonts w:ascii="Times New Roman" w:hAnsi="Times New Roman" w:cs="Times New Roman"/>
          <w:bCs/>
          <w:sz w:val="24"/>
          <w:szCs w:val="24"/>
        </w:rPr>
        <w:t>t</w:t>
      </w:r>
      <w:r w:rsidR="00E77CFE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="009833F5">
        <w:rPr>
          <w:rFonts w:ascii="Times New Roman" w:hAnsi="Times New Roman" w:cs="Times New Roman"/>
          <w:bCs/>
          <w:sz w:val="24"/>
          <w:szCs w:val="24"/>
          <w:vertAlign w:val="subscript"/>
        </w:rPr>
        <w:t>ACD</w:t>
      </w:r>
      <w:r w:rsidR="00E77CFE" w:rsidRPr="00E77CFE">
        <w:rPr>
          <w:rFonts w:ascii="Times New Roman" w:hAnsi="Times New Roman" w:cs="Times New Roman"/>
          <w:bCs/>
          <w:sz w:val="24"/>
          <w:szCs w:val="24"/>
        </w:rPr>
        <w:t xml:space="preserve"> (30) =0,719</w:t>
      </w:r>
      <w:r w:rsidR="00E77CFE">
        <w:rPr>
          <w:rFonts w:ascii="Times New Roman" w:hAnsi="Times New Roman" w:cs="Times New Roman"/>
          <w:bCs/>
          <w:sz w:val="24"/>
          <w:szCs w:val="24"/>
        </w:rPr>
        <w:t>;</w:t>
      </w:r>
      <w:r w:rsidR="00E77CFE" w:rsidRPr="00E77C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77CFE" w:rsidRPr="00E77CFE">
        <w:rPr>
          <w:rFonts w:ascii="Times New Roman" w:hAnsi="Times New Roman" w:cs="Times New Roman"/>
          <w:bCs/>
          <w:i/>
          <w:iCs/>
          <w:sz w:val="24"/>
          <w:szCs w:val="24"/>
        </w:rPr>
        <w:t>p</w:t>
      </w:r>
      <w:r w:rsidR="00E77CFE" w:rsidRPr="00E77CFE">
        <w:rPr>
          <w:rFonts w:ascii="Times New Roman" w:hAnsi="Times New Roman" w:cs="Times New Roman"/>
          <w:bCs/>
          <w:sz w:val="24"/>
          <w:szCs w:val="24"/>
        </w:rPr>
        <w:t> = 0,477</w:t>
      </w:r>
      <w:r w:rsidR="00E77CFE">
        <w:rPr>
          <w:rFonts w:ascii="Times New Roman" w:hAnsi="Times New Roman" w:cs="Times New Roman"/>
          <w:bCs/>
          <w:sz w:val="24"/>
          <w:szCs w:val="24"/>
        </w:rPr>
        <w:t xml:space="preserve"> (Tabela 2).</w:t>
      </w:r>
    </w:p>
    <w:p w14:paraId="63F15A7F" w14:textId="77777777" w:rsidR="00E77CFE" w:rsidRPr="00A8396E" w:rsidRDefault="003F681F" w:rsidP="00A8396E">
      <w:pPr>
        <w:spacing w:before="240"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8396E">
        <w:rPr>
          <w:rFonts w:ascii="Times New Roman" w:hAnsi="Times New Roman" w:cs="Times New Roman"/>
          <w:bCs/>
          <w:sz w:val="20"/>
          <w:szCs w:val="20"/>
        </w:rPr>
        <w:t>Tabela 2.</w:t>
      </w:r>
      <w:r w:rsidR="00A8396E" w:rsidRPr="00A8396E">
        <w:rPr>
          <w:sz w:val="20"/>
          <w:szCs w:val="20"/>
        </w:rPr>
        <w:t xml:space="preserve"> </w:t>
      </w:r>
      <w:r w:rsidR="00A8396E" w:rsidRPr="00A8396E">
        <w:rPr>
          <w:rFonts w:ascii="Times New Roman" w:hAnsi="Times New Roman" w:cs="Times New Roman"/>
          <w:bCs/>
          <w:i/>
          <w:sz w:val="20"/>
          <w:szCs w:val="20"/>
        </w:rPr>
        <w:t>T test</w:t>
      </w:r>
      <w:r w:rsidR="00A8396E" w:rsidRPr="00A8396E">
        <w:rPr>
          <w:rFonts w:ascii="Times New Roman" w:hAnsi="Times New Roman" w:cs="Times New Roman"/>
          <w:bCs/>
          <w:sz w:val="20"/>
          <w:szCs w:val="20"/>
        </w:rPr>
        <w:t xml:space="preserve"> razlika IOLMaster -  A-scan za AL i ACD</w:t>
      </w:r>
    </w:p>
    <w:tbl>
      <w:tblPr>
        <w:tblStyle w:val="LightShading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</w:tblPr>
      <w:tblGrid>
        <w:gridCol w:w="942"/>
        <w:gridCol w:w="883"/>
        <w:gridCol w:w="580"/>
        <w:gridCol w:w="1264"/>
        <w:gridCol w:w="1569"/>
        <w:gridCol w:w="1816"/>
        <w:gridCol w:w="2522"/>
      </w:tblGrid>
      <w:tr w:rsidR="00E77CFE" w:rsidRPr="00EB1FA4" w14:paraId="008E9EF1" w14:textId="77777777" w:rsidTr="00E77C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14:paraId="3D299D91" w14:textId="77777777" w:rsidR="00E77CFE" w:rsidRPr="00EB1FA4" w:rsidRDefault="00E77CFE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1FA4">
              <w:rPr>
                <w:rFonts w:cs="Times New Roman"/>
                <w:color w:val="000000"/>
                <w:sz w:val="20"/>
                <w:szCs w:val="20"/>
              </w:rPr>
              <w:t>Test Value = 0</w:t>
            </w:r>
          </w:p>
        </w:tc>
      </w:tr>
      <w:tr w:rsidR="00E77CFE" w:rsidRPr="00EB1FA4" w14:paraId="5D2A3999" w14:textId="77777777" w:rsidTr="003F681F">
        <w:tc>
          <w:tcPr>
            <w:tcW w:w="492" w:type="pct"/>
            <w:vMerge w:val="restart"/>
          </w:tcPr>
          <w:p w14:paraId="7A74402A" w14:textId="77777777" w:rsidR="00E77CFE" w:rsidRPr="00EB1FA4" w:rsidRDefault="00E77CFE" w:rsidP="00E77CFE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461" w:type="pct"/>
            <w:vMerge w:val="restart"/>
          </w:tcPr>
          <w:p w14:paraId="58CE8970" w14:textId="77777777" w:rsidR="00E77CFE" w:rsidRPr="00EB1FA4" w:rsidRDefault="00E77CFE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1FA4">
              <w:rPr>
                <w:rFonts w:cs="Times New Roman"/>
                <w:color w:val="000000"/>
                <w:sz w:val="20"/>
                <w:szCs w:val="20"/>
              </w:rPr>
              <w:t>t</w:t>
            </w:r>
          </w:p>
        </w:tc>
        <w:tc>
          <w:tcPr>
            <w:tcW w:w="303" w:type="pct"/>
            <w:vMerge w:val="restart"/>
          </w:tcPr>
          <w:p w14:paraId="067B6E93" w14:textId="77777777" w:rsidR="00E77CFE" w:rsidRPr="00EB1FA4" w:rsidRDefault="00E77CFE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1FA4">
              <w:rPr>
                <w:rFonts w:cs="Times New Roman"/>
                <w:color w:val="000000"/>
                <w:sz w:val="20"/>
                <w:szCs w:val="20"/>
              </w:rPr>
              <w:t>df</w:t>
            </w:r>
          </w:p>
        </w:tc>
        <w:tc>
          <w:tcPr>
            <w:tcW w:w="660" w:type="pct"/>
            <w:vMerge w:val="restart"/>
            <w:shd w:val="clear" w:color="auto" w:fill="BDD6EE" w:themeFill="accent1" w:themeFillTint="66"/>
          </w:tcPr>
          <w:p w14:paraId="484DAB8F" w14:textId="77777777" w:rsidR="00E77CFE" w:rsidRPr="0021174F" w:rsidRDefault="00EB1FA4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Times New Roman"/>
                <w:b/>
                <w:i/>
                <w:color w:val="000000"/>
                <w:sz w:val="20"/>
                <w:szCs w:val="20"/>
              </w:rPr>
            </w:pPr>
            <w:r w:rsidRPr="003F681F">
              <w:rPr>
                <w:rFonts w:cs="Times New Roman"/>
                <w:b/>
                <w:i/>
                <w:color w:val="000000"/>
                <w:sz w:val="20"/>
                <w:szCs w:val="20"/>
              </w:rPr>
              <w:t>p</w:t>
            </w:r>
          </w:p>
        </w:tc>
        <w:tc>
          <w:tcPr>
            <w:tcW w:w="819" w:type="pct"/>
            <w:vMerge w:val="restart"/>
          </w:tcPr>
          <w:p w14:paraId="66BB6297" w14:textId="77777777" w:rsidR="00E77CFE" w:rsidRPr="00EB1FA4" w:rsidRDefault="008022F7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aritmetička sredina</w:t>
            </w:r>
          </w:p>
        </w:tc>
        <w:tc>
          <w:tcPr>
            <w:tcW w:w="2265" w:type="pct"/>
            <w:gridSpan w:val="2"/>
          </w:tcPr>
          <w:p w14:paraId="3DC22C4C" w14:textId="77777777" w:rsidR="00E77CFE" w:rsidRPr="00EB1FA4" w:rsidRDefault="003F681F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F681F">
              <w:rPr>
                <w:rFonts w:cs="Times New Roman"/>
                <w:color w:val="000000"/>
                <w:sz w:val="20"/>
                <w:szCs w:val="20"/>
              </w:rPr>
              <w:t>95% interval povjerenja</w:t>
            </w:r>
          </w:p>
        </w:tc>
      </w:tr>
      <w:tr w:rsidR="00E77CFE" w:rsidRPr="00EB1FA4" w14:paraId="3CC99937" w14:textId="77777777" w:rsidTr="003F681F">
        <w:tc>
          <w:tcPr>
            <w:tcW w:w="492" w:type="pct"/>
            <w:vMerge/>
          </w:tcPr>
          <w:p w14:paraId="37F08231" w14:textId="77777777" w:rsidR="00E77CFE" w:rsidRPr="00EB1FA4" w:rsidRDefault="00E77CFE" w:rsidP="00E77CFE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461" w:type="pct"/>
            <w:vMerge/>
          </w:tcPr>
          <w:p w14:paraId="20BF62F3" w14:textId="77777777" w:rsidR="00E77CFE" w:rsidRPr="00EB1FA4" w:rsidRDefault="00E77CFE" w:rsidP="00E77CFE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03" w:type="pct"/>
            <w:vMerge/>
          </w:tcPr>
          <w:p w14:paraId="6943D340" w14:textId="77777777" w:rsidR="00E77CFE" w:rsidRPr="00EB1FA4" w:rsidRDefault="00E77CFE" w:rsidP="00E77CFE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0" w:type="pct"/>
            <w:vMerge/>
            <w:shd w:val="clear" w:color="auto" w:fill="BDD6EE" w:themeFill="accent1" w:themeFillTint="66"/>
          </w:tcPr>
          <w:p w14:paraId="6A0C2952" w14:textId="77777777" w:rsidR="00E77CFE" w:rsidRPr="00EB1FA4" w:rsidRDefault="00E77CFE" w:rsidP="00E77CFE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pct"/>
            <w:vMerge/>
          </w:tcPr>
          <w:p w14:paraId="6F9A1E48" w14:textId="77777777" w:rsidR="00E77CFE" w:rsidRPr="00EB1FA4" w:rsidRDefault="00E77CFE" w:rsidP="00E77CFE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pct"/>
          </w:tcPr>
          <w:p w14:paraId="068894CA" w14:textId="77777777" w:rsidR="00E77CFE" w:rsidRPr="00EB1FA4" w:rsidRDefault="003F681F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donja granica</w:t>
            </w:r>
          </w:p>
        </w:tc>
        <w:tc>
          <w:tcPr>
            <w:tcW w:w="1317" w:type="pct"/>
          </w:tcPr>
          <w:p w14:paraId="40C0BAC3" w14:textId="77777777" w:rsidR="00E77CFE" w:rsidRPr="00EB1FA4" w:rsidRDefault="003F681F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gornja granica</w:t>
            </w:r>
          </w:p>
        </w:tc>
      </w:tr>
      <w:tr w:rsidR="00E77CFE" w:rsidRPr="00EB1FA4" w14:paraId="4A780638" w14:textId="77777777" w:rsidTr="00E77CFE">
        <w:tc>
          <w:tcPr>
            <w:tcW w:w="5000" w:type="pct"/>
            <w:gridSpan w:val="7"/>
          </w:tcPr>
          <w:p w14:paraId="1D07ACAC" w14:textId="77777777" w:rsidR="00E77CFE" w:rsidRPr="00EB1FA4" w:rsidRDefault="00E77CFE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EB1FA4">
              <w:rPr>
                <w:rFonts w:cs="Times New Roman"/>
                <w:b/>
                <w:color w:val="000000"/>
                <w:sz w:val="20"/>
                <w:szCs w:val="20"/>
              </w:rPr>
              <w:t>Grupa I</w:t>
            </w:r>
          </w:p>
        </w:tc>
      </w:tr>
      <w:tr w:rsidR="00E77CFE" w:rsidRPr="00EB1FA4" w14:paraId="7F155413" w14:textId="77777777" w:rsidTr="00EB1FA4">
        <w:tc>
          <w:tcPr>
            <w:tcW w:w="492" w:type="pct"/>
          </w:tcPr>
          <w:p w14:paraId="799373F9" w14:textId="77777777" w:rsidR="00E77CFE" w:rsidRPr="00EB1FA4" w:rsidRDefault="00E77CFE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 w:rsidRPr="00EB1FA4">
              <w:rPr>
                <w:rFonts w:cs="Times New Roman"/>
                <w:sz w:val="20"/>
                <w:szCs w:val="20"/>
              </w:rPr>
              <w:t>dfAL</w:t>
            </w:r>
          </w:p>
        </w:tc>
        <w:tc>
          <w:tcPr>
            <w:tcW w:w="461" w:type="pct"/>
          </w:tcPr>
          <w:p w14:paraId="28D50B4C" w14:textId="77777777" w:rsidR="00E77CFE" w:rsidRPr="00EB1FA4" w:rsidRDefault="00E77CFE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EB1FA4">
              <w:rPr>
                <w:rFonts w:cs="Times New Roman"/>
                <w:sz w:val="20"/>
                <w:szCs w:val="20"/>
              </w:rPr>
              <w:t>6,116</w:t>
            </w:r>
          </w:p>
        </w:tc>
        <w:tc>
          <w:tcPr>
            <w:tcW w:w="303" w:type="pct"/>
          </w:tcPr>
          <w:p w14:paraId="101F358F" w14:textId="77777777" w:rsidR="00E77CFE" w:rsidRPr="00EB1FA4" w:rsidRDefault="00E77CFE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EB1FA4">
              <w:rPr>
                <w:rFonts w:cs="Times New Roman"/>
                <w:sz w:val="20"/>
                <w:szCs w:val="20"/>
              </w:rPr>
              <w:t>30</w:t>
            </w:r>
          </w:p>
        </w:tc>
        <w:tc>
          <w:tcPr>
            <w:tcW w:w="660" w:type="pct"/>
          </w:tcPr>
          <w:p w14:paraId="1856655A" w14:textId="77777777" w:rsidR="00E77CFE" w:rsidRPr="0021174F" w:rsidRDefault="00EB1FA4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21174F">
              <w:rPr>
                <w:rFonts w:cs="Times New Roman"/>
                <w:b/>
                <w:sz w:val="20"/>
                <w:szCs w:val="20"/>
              </w:rPr>
              <w:t>0</w:t>
            </w:r>
            <w:r w:rsidR="00E77CFE" w:rsidRPr="0021174F">
              <w:rPr>
                <w:rFonts w:cs="Times New Roman"/>
                <w:b/>
                <w:sz w:val="20"/>
                <w:szCs w:val="20"/>
              </w:rPr>
              <w:t>,000</w:t>
            </w:r>
          </w:p>
        </w:tc>
        <w:tc>
          <w:tcPr>
            <w:tcW w:w="819" w:type="pct"/>
          </w:tcPr>
          <w:p w14:paraId="457ADC3A" w14:textId="77777777" w:rsidR="00E77CFE" w:rsidRPr="00EB1FA4" w:rsidRDefault="00EB1FA4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="00E77CFE" w:rsidRPr="00EB1FA4">
              <w:rPr>
                <w:rFonts w:cs="Times New Roman"/>
                <w:sz w:val="20"/>
                <w:szCs w:val="20"/>
              </w:rPr>
              <w:t>,0</w:t>
            </w:r>
            <w:r w:rsidR="007303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48" w:type="pct"/>
          </w:tcPr>
          <w:p w14:paraId="155F6F32" w14:textId="77777777" w:rsidR="00E77CFE" w:rsidRPr="00EB1FA4" w:rsidRDefault="00EB1FA4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="00E77CFE" w:rsidRPr="00EB1FA4">
              <w:rPr>
                <w:rFonts w:cs="Times New Roman"/>
                <w:sz w:val="20"/>
                <w:szCs w:val="20"/>
              </w:rPr>
              <w:t>,06</w:t>
            </w:r>
          </w:p>
        </w:tc>
        <w:tc>
          <w:tcPr>
            <w:tcW w:w="1317" w:type="pct"/>
          </w:tcPr>
          <w:p w14:paraId="093987A4" w14:textId="77777777" w:rsidR="00E77CFE" w:rsidRPr="00EB1FA4" w:rsidRDefault="00EB1FA4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="00E77CFE" w:rsidRPr="00EB1FA4">
              <w:rPr>
                <w:rFonts w:cs="Times New Roman"/>
                <w:sz w:val="20"/>
                <w:szCs w:val="20"/>
              </w:rPr>
              <w:t>,13</w:t>
            </w:r>
          </w:p>
        </w:tc>
      </w:tr>
      <w:tr w:rsidR="00E77CFE" w:rsidRPr="00EB1FA4" w14:paraId="6C754633" w14:textId="77777777" w:rsidTr="00EB1FA4">
        <w:tc>
          <w:tcPr>
            <w:tcW w:w="492" w:type="pct"/>
          </w:tcPr>
          <w:p w14:paraId="70475143" w14:textId="77777777" w:rsidR="00E77CFE" w:rsidRPr="00EB1FA4" w:rsidRDefault="00E77CFE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 w:rsidRPr="00EB1FA4">
              <w:rPr>
                <w:rFonts w:cs="Times New Roman"/>
                <w:color w:val="000000"/>
                <w:sz w:val="20"/>
                <w:szCs w:val="20"/>
              </w:rPr>
              <w:t>dfACD</w:t>
            </w:r>
          </w:p>
        </w:tc>
        <w:tc>
          <w:tcPr>
            <w:tcW w:w="461" w:type="pct"/>
          </w:tcPr>
          <w:p w14:paraId="7B057AFC" w14:textId="77777777" w:rsidR="00E77CFE" w:rsidRPr="00EB1FA4" w:rsidRDefault="00E77CFE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EB1FA4">
              <w:rPr>
                <w:rFonts w:cs="Times New Roman"/>
                <w:color w:val="000000"/>
                <w:sz w:val="20"/>
                <w:szCs w:val="20"/>
              </w:rPr>
              <w:t>-1,819</w:t>
            </w:r>
          </w:p>
        </w:tc>
        <w:tc>
          <w:tcPr>
            <w:tcW w:w="303" w:type="pct"/>
          </w:tcPr>
          <w:p w14:paraId="1C4C1B4C" w14:textId="77777777" w:rsidR="00E77CFE" w:rsidRPr="00EB1FA4" w:rsidRDefault="00E77CFE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EB1FA4">
              <w:rPr>
                <w:rFonts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60" w:type="pct"/>
          </w:tcPr>
          <w:p w14:paraId="2EBFEEEE" w14:textId="77777777" w:rsidR="00E77CFE" w:rsidRPr="00EB1FA4" w:rsidRDefault="00EB1FA4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="00E77CFE" w:rsidRPr="00EB1FA4">
              <w:rPr>
                <w:rFonts w:cs="Times New Roman"/>
                <w:color w:val="000000"/>
                <w:sz w:val="20"/>
                <w:szCs w:val="20"/>
              </w:rPr>
              <w:t>,079</w:t>
            </w:r>
          </w:p>
        </w:tc>
        <w:tc>
          <w:tcPr>
            <w:tcW w:w="819" w:type="pct"/>
          </w:tcPr>
          <w:p w14:paraId="143DDC68" w14:textId="77777777" w:rsidR="00E77CFE" w:rsidRPr="00EB1FA4" w:rsidRDefault="00E77CFE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EB1FA4">
              <w:rPr>
                <w:rFonts w:cs="Times New Roman"/>
                <w:color w:val="000000"/>
                <w:sz w:val="20"/>
                <w:szCs w:val="20"/>
              </w:rPr>
              <w:t>-</w:t>
            </w:r>
            <w:r w:rsidR="00EB1FA4"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Pr="00EB1FA4">
              <w:rPr>
                <w:rFonts w:cs="Times New Roman"/>
                <w:color w:val="000000"/>
                <w:sz w:val="20"/>
                <w:szCs w:val="20"/>
              </w:rPr>
              <w:t>,10</w:t>
            </w:r>
          </w:p>
        </w:tc>
        <w:tc>
          <w:tcPr>
            <w:tcW w:w="948" w:type="pct"/>
          </w:tcPr>
          <w:p w14:paraId="243D413F" w14:textId="77777777" w:rsidR="00E77CFE" w:rsidRPr="00EB1FA4" w:rsidRDefault="00E77CFE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EB1FA4">
              <w:rPr>
                <w:rFonts w:cs="Times New Roman"/>
                <w:color w:val="000000"/>
                <w:sz w:val="20"/>
                <w:szCs w:val="20"/>
              </w:rPr>
              <w:t>-</w:t>
            </w:r>
            <w:r w:rsidR="00EB1FA4"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Pr="00EB1FA4">
              <w:rPr>
                <w:rFonts w:cs="Times New Roman"/>
                <w:color w:val="000000"/>
                <w:sz w:val="20"/>
                <w:szCs w:val="20"/>
              </w:rPr>
              <w:t>,22</w:t>
            </w:r>
          </w:p>
        </w:tc>
        <w:tc>
          <w:tcPr>
            <w:tcW w:w="1317" w:type="pct"/>
          </w:tcPr>
          <w:p w14:paraId="5CFCE1F4" w14:textId="77777777" w:rsidR="00E77CFE" w:rsidRPr="00EB1FA4" w:rsidRDefault="00EB1FA4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="00E77CFE" w:rsidRPr="00EB1FA4">
              <w:rPr>
                <w:rFonts w:cs="Times New Roman"/>
                <w:color w:val="000000"/>
                <w:sz w:val="20"/>
                <w:szCs w:val="20"/>
              </w:rPr>
              <w:t>,01</w:t>
            </w:r>
          </w:p>
        </w:tc>
      </w:tr>
      <w:tr w:rsidR="00E77CFE" w:rsidRPr="00EB1FA4" w14:paraId="7480F29E" w14:textId="77777777" w:rsidTr="00E77CFE">
        <w:tc>
          <w:tcPr>
            <w:tcW w:w="5000" w:type="pct"/>
            <w:gridSpan w:val="7"/>
          </w:tcPr>
          <w:p w14:paraId="6A12F654" w14:textId="77777777" w:rsidR="00E77CFE" w:rsidRPr="00EB1FA4" w:rsidRDefault="00E77CFE" w:rsidP="00E77CFE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EB1FA4">
              <w:rPr>
                <w:rFonts w:cs="Times New Roman"/>
                <w:b/>
                <w:color w:val="000000"/>
                <w:sz w:val="20"/>
                <w:szCs w:val="20"/>
              </w:rPr>
              <w:t>Grupa II</w:t>
            </w:r>
          </w:p>
        </w:tc>
      </w:tr>
      <w:tr w:rsidR="0021174F" w:rsidRPr="00EB1FA4" w14:paraId="29984A1D" w14:textId="77777777" w:rsidTr="00EB1FA4">
        <w:tc>
          <w:tcPr>
            <w:tcW w:w="492" w:type="pct"/>
          </w:tcPr>
          <w:p w14:paraId="11E88C24" w14:textId="77777777" w:rsidR="0021174F" w:rsidRPr="0021174F" w:rsidRDefault="0021174F" w:rsidP="0021174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dfAL</w:t>
            </w:r>
          </w:p>
        </w:tc>
        <w:tc>
          <w:tcPr>
            <w:tcW w:w="461" w:type="pct"/>
          </w:tcPr>
          <w:p w14:paraId="2154F48E" w14:textId="77777777" w:rsidR="0021174F" w:rsidRPr="0021174F" w:rsidRDefault="0021174F" w:rsidP="0021174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21174F">
              <w:rPr>
                <w:rFonts w:cs="Times New Roman"/>
                <w:color w:val="000000"/>
                <w:sz w:val="20"/>
                <w:szCs w:val="20"/>
              </w:rPr>
              <w:t>9,857</w:t>
            </w:r>
          </w:p>
        </w:tc>
        <w:tc>
          <w:tcPr>
            <w:tcW w:w="303" w:type="pct"/>
          </w:tcPr>
          <w:p w14:paraId="5336BD42" w14:textId="77777777" w:rsidR="0021174F" w:rsidRPr="0021174F" w:rsidRDefault="0021174F" w:rsidP="0021174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21174F">
              <w:rPr>
                <w:rFonts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60" w:type="pct"/>
          </w:tcPr>
          <w:p w14:paraId="7607665D" w14:textId="77777777" w:rsidR="0021174F" w:rsidRPr="003F681F" w:rsidRDefault="0021174F" w:rsidP="0021174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3F681F">
              <w:rPr>
                <w:rFonts w:cs="Times New Roman"/>
                <w:b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19" w:type="pct"/>
          </w:tcPr>
          <w:p w14:paraId="14EEF260" w14:textId="77777777" w:rsidR="0021174F" w:rsidRPr="0021174F" w:rsidRDefault="0021174F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="00730354">
              <w:rPr>
                <w:rFonts w:cs="Times New Roman"/>
                <w:color w:val="000000"/>
                <w:sz w:val="20"/>
                <w:szCs w:val="20"/>
              </w:rPr>
              <w:t>,44</w:t>
            </w:r>
          </w:p>
        </w:tc>
        <w:tc>
          <w:tcPr>
            <w:tcW w:w="948" w:type="pct"/>
          </w:tcPr>
          <w:p w14:paraId="2DD518A1" w14:textId="77777777" w:rsidR="0021174F" w:rsidRPr="0021174F" w:rsidRDefault="0021174F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="00730354">
              <w:rPr>
                <w:rFonts w:cs="Times New Roman"/>
                <w:color w:val="000000"/>
                <w:sz w:val="20"/>
                <w:szCs w:val="20"/>
              </w:rPr>
              <w:t>,35</w:t>
            </w:r>
          </w:p>
        </w:tc>
        <w:tc>
          <w:tcPr>
            <w:tcW w:w="1317" w:type="pct"/>
          </w:tcPr>
          <w:p w14:paraId="631EA477" w14:textId="77777777" w:rsidR="0021174F" w:rsidRPr="0021174F" w:rsidRDefault="0021174F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0</w:t>
            </w:r>
            <w:r w:rsidRPr="0021174F">
              <w:rPr>
                <w:rFonts w:cs="Times New Roman"/>
                <w:color w:val="000000"/>
                <w:sz w:val="20"/>
                <w:szCs w:val="20"/>
              </w:rPr>
              <w:t>,5</w:t>
            </w:r>
            <w:r w:rsidR="00730354">
              <w:rPr>
                <w:rFonts w:cs="Times New Roman"/>
                <w:color w:val="000000"/>
                <w:sz w:val="20"/>
                <w:szCs w:val="20"/>
              </w:rPr>
              <w:t>7</w:t>
            </w:r>
          </w:p>
        </w:tc>
      </w:tr>
      <w:tr w:rsidR="0021174F" w:rsidRPr="00EB1FA4" w14:paraId="040ED3F2" w14:textId="77777777" w:rsidTr="00EB1FA4">
        <w:tc>
          <w:tcPr>
            <w:tcW w:w="492" w:type="pct"/>
          </w:tcPr>
          <w:p w14:paraId="52600F0E" w14:textId="77777777" w:rsidR="0021174F" w:rsidRPr="0021174F" w:rsidRDefault="0021174F" w:rsidP="0021174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cs="Times New Roman"/>
                <w:color w:val="000000"/>
                <w:sz w:val="20"/>
                <w:szCs w:val="20"/>
              </w:rPr>
            </w:pPr>
            <w:r w:rsidRPr="0021174F">
              <w:rPr>
                <w:rFonts w:cs="Times New Roman"/>
                <w:color w:val="000000"/>
                <w:sz w:val="20"/>
                <w:szCs w:val="20"/>
              </w:rPr>
              <w:t>dfACD</w:t>
            </w:r>
          </w:p>
        </w:tc>
        <w:tc>
          <w:tcPr>
            <w:tcW w:w="461" w:type="pct"/>
          </w:tcPr>
          <w:p w14:paraId="4A2E61BB" w14:textId="77777777" w:rsidR="0021174F" w:rsidRPr="0021174F" w:rsidRDefault="0021174F" w:rsidP="0021174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Pr="0021174F">
              <w:rPr>
                <w:rFonts w:cs="Times New Roman"/>
                <w:sz w:val="20"/>
                <w:szCs w:val="20"/>
              </w:rPr>
              <w:t>,719</w:t>
            </w:r>
          </w:p>
        </w:tc>
        <w:tc>
          <w:tcPr>
            <w:tcW w:w="303" w:type="pct"/>
          </w:tcPr>
          <w:p w14:paraId="70680E02" w14:textId="77777777" w:rsidR="0021174F" w:rsidRPr="0021174F" w:rsidRDefault="0021174F" w:rsidP="0021174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21174F">
              <w:rPr>
                <w:rFonts w:cs="Times New Roman"/>
                <w:sz w:val="20"/>
                <w:szCs w:val="20"/>
              </w:rPr>
              <w:t>30</w:t>
            </w:r>
          </w:p>
        </w:tc>
        <w:tc>
          <w:tcPr>
            <w:tcW w:w="660" w:type="pct"/>
          </w:tcPr>
          <w:p w14:paraId="62EE6314" w14:textId="77777777" w:rsidR="0021174F" w:rsidRPr="0021174F" w:rsidRDefault="0021174F" w:rsidP="0021174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Pr="0021174F">
              <w:rPr>
                <w:rFonts w:cs="Times New Roman"/>
                <w:sz w:val="20"/>
                <w:szCs w:val="20"/>
              </w:rPr>
              <w:t>,477</w:t>
            </w:r>
          </w:p>
        </w:tc>
        <w:tc>
          <w:tcPr>
            <w:tcW w:w="819" w:type="pct"/>
          </w:tcPr>
          <w:p w14:paraId="6E5BD5F2" w14:textId="77777777" w:rsidR="0021174F" w:rsidRPr="0021174F" w:rsidRDefault="0021174F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Pr="0021174F">
              <w:rPr>
                <w:rFonts w:cs="Times New Roman"/>
                <w:sz w:val="20"/>
                <w:szCs w:val="20"/>
              </w:rPr>
              <w:t>,0</w:t>
            </w:r>
            <w:r w:rsidR="00730354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948" w:type="pct"/>
          </w:tcPr>
          <w:p w14:paraId="542BA364" w14:textId="77777777" w:rsidR="0021174F" w:rsidRPr="0021174F" w:rsidRDefault="0021174F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 w:rsidRPr="0021174F">
              <w:rPr>
                <w:rFonts w:cs="Times New Roman"/>
                <w:sz w:val="20"/>
                <w:szCs w:val="20"/>
              </w:rPr>
              <w:t>-</w:t>
            </w:r>
            <w:r>
              <w:rPr>
                <w:rFonts w:cs="Times New Roman"/>
                <w:sz w:val="20"/>
                <w:szCs w:val="20"/>
              </w:rPr>
              <w:t>0</w:t>
            </w:r>
            <w:r w:rsidRPr="0021174F">
              <w:rPr>
                <w:rFonts w:cs="Times New Roman"/>
                <w:sz w:val="20"/>
                <w:szCs w:val="20"/>
              </w:rPr>
              <w:t>,1</w:t>
            </w:r>
            <w:r w:rsidR="007303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317" w:type="pct"/>
          </w:tcPr>
          <w:p w14:paraId="2928248C" w14:textId="77777777" w:rsidR="0021174F" w:rsidRPr="0021174F" w:rsidRDefault="0021174F" w:rsidP="00730354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</w:t>
            </w:r>
            <w:r w:rsidRPr="0021174F">
              <w:rPr>
                <w:rFonts w:cs="Times New Roman"/>
                <w:sz w:val="20"/>
                <w:szCs w:val="20"/>
              </w:rPr>
              <w:t>,2</w:t>
            </w:r>
            <w:r w:rsidR="00730354">
              <w:rPr>
                <w:rFonts w:cs="Times New Roman"/>
                <w:sz w:val="20"/>
                <w:szCs w:val="20"/>
              </w:rPr>
              <w:t>2</w:t>
            </w:r>
          </w:p>
        </w:tc>
      </w:tr>
    </w:tbl>
    <w:p w14:paraId="47E5B086" w14:textId="77777777" w:rsidR="00A05B37" w:rsidRDefault="00A05B37" w:rsidP="00A05B3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df</w:t>
      </w:r>
      <w:r w:rsidRPr="00AD3981">
        <w:rPr>
          <w:rFonts w:ascii="Times New Roman" w:hAnsi="Times New Roman" w:cs="Times New Roman"/>
          <w:sz w:val="20"/>
          <w:szCs w:val="20"/>
        </w:rPr>
        <w:t>AL (</w:t>
      </w:r>
      <w:r>
        <w:rPr>
          <w:rFonts w:ascii="Times New Roman" w:hAnsi="Times New Roman" w:cs="Times New Roman"/>
          <w:sz w:val="20"/>
          <w:szCs w:val="20"/>
        </w:rPr>
        <w:t>Dif</w:t>
      </w:r>
      <w:r w:rsidR="000D2159">
        <w:rPr>
          <w:rFonts w:ascii="Times New Roman" w:hAnsi="Times New Roman" w:cs="Times New Roman"/>
          <w:sz w:val="20"/>
          <w:szCs w:val="20"/>
        </w:rPr>
        <w:t>ference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D3981">
        <w:rPr>
          <w:rFonts w:ascii="Times New Roman" w:hAnsi="Times New Roman" w:cs="Times New Roman"/>
          <w:sz w:val="20"/>
          <w:szCs w:val="20"/>
        </w:rPr>
        <w:t xml:space="preserve">Axial length) = </w:t>
      </w:r>
      <w:r>
        <w:rPr>
          <w:rFonts w:ascii="Times New Roman" w:hAnsi="Times New Roman" w:cs="Times New Roman"/>
          <w:sz w:val="20"/>
          <w:szCs w:val="20"/>
        </w:rPr>
        <w:t>srednja vrijednost razlike aksijalnih</w:t>
      </w:r>
      <w:r w:rsidRPr="00AD3981">
        <w:rPr>
          <w:rFonts w:ascii="Times New Roman" w:hAnsi="Times New Roman" w:cs="Times New Roman"/>
          <w:sz w:val="20"/>
          <w:szCs w:val="20"/>
        </w:rPr>
        <w:t xml:space="preserve"> dužina;</w:t>
      </w:r>
      <w:r w:rsidR="000D215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df</w:t>
      </w:r>
      <w:r w:rsidRPr="00AD3981">
        <w:rPr>
          <w:rFonts w:ascii="Times New Roman" w:hAnsi="Times New Roman" w:cs="Times New Roman"/>
          <w:sz w:val="20"/>
          <w:szCs w:val="20"/>
        </w:rPr>
        <w:t>ACD (</w:t>
      </w:r>
      <w:r w:rsidR="000D2159">
        <w:rPr>
          <w:rFonts w:ascii="Times New Roman" w:hAnsi="Times New Roman" w:cs="Times New Roman"/>
          <w:sz w:val="20"/>
          <w:szCs w:val="20"/>
        </w:rPr>
        <w:t xml:space="preserve">Difference </w:t>
      </w:r>
      <w:r w:rsidRPr="00AD3981">
        <w:rPr>
          <w:rFonts w:ascii="Times New Roman" w:hAnsi="Times New Roman" w:cs="Times New Roman"/>
          <w:sz w:val="20"/>
          <w:szCs w:val="20"/>
        </w:rPr>
        <w:t xml:space="preserve">anterior chamber depth) = </w:t>
      </w:r>
      <w:r w:rsidR="000D2159" w:rsidRPr="000D2159">
        <w:rPr>
          <w:rFonts w:ascii="Times New Roman" w:hAnsi="Times New Roman" w:cs="Times New Roman"/>
          <w:sz w:val="20"/>
          <w:szCs w:val="20"/>
        </w:rPr>
        <w:t xml:space="preserve">srednja vrijednost razlike </w:t>
      </w:r>
      <w:r w:rsidRPr="00AD3981">
        <w:rPr>
          <w:rFonts w:ascii="Times New Roman" w:hAnsi="Times New Roman" w:cs="Times New Roman"/>
          <w:sz w:val="20"/>
          <w:szCs w:val="20"/>
        </w:rPr>
        <w:t>dubina prednje očne komore</w:t>
      </w:r>
    </w:p>
    <w:p w14:paraId="51B1D4B4" w14:textId="77777777" w:rsidR="00E77CFE" w:rsidRDefault="00E77CFE" w:rsidP="0081294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E39D6EE" w14:textId="77777777" w:rsidR="001F626A" w:rsidRDefault="0087776D" w:rsidP="00AD39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776D">
        <w:rPr>
          <w:rFonts w:ascii="Times New Roman" w:hAnsi="Times New Roman" w:cs="Times New Roman"/>
          <w:sz w:val="24"/>
          <w:szCs w:val="24"/>
        </w:rPr>
        <w:t xml:space="preserve">Grafički </w:t>
      </w:r>
      <w:r w:rsidRPr="00B95FD2">
        <w:rPr>
          <w:rFonts w:ascii="Times New Roman" w:hAnsi="Times New Roman" w:cs="Times New Roman"/>
          <w:i/>
          <w:sz w:val="24"/>
          <w:szCs w:val="24"/>
        </w:rPr>
        <w:t>Bland-Altman</w:t>
      </w:r>
      <w:r w:rsidRPr="0087776D">
        <w:rPr>
          <w:rFonts w:ascii="Times New Roman" w:hAnsi="Times New Roman" w:cs="Times New Roman"/>
          <w:sz w:val="24"/>
          <w:szCs w:val="24"/>
        </w:rPr>
        <w:t xml:space="preserve"> prikaz</w:t>
      </w:r>
      <w:r w:rsidR="001F626A">
        <w:rPr>
          <w:rFonts w:ascii="Times New Roman" w:hAnsi="Times New Roman" w:cs="Times New Roman"/>
          <w:sz w:val="24"/>
          <w:szCs w:val="24"/>
        </w:rPr>
        <w:t xml:space="preserve"> </w:t>
      </w:r>
      <w:r w:rsidRPr="0087776D">
        <w:rPr>
          <w:rFonts w:ascii="Times New Roman" w:hAnsi="Times New Roman" w:cs="Times New Roman"/>
          <w:sz w:val="24"/>
          <w:szCs w:val="24"/>
        </w:rPr>
        <w:t xml:space="preserve">nam daje uvid u opštu usaglašenost između </w:t>
      </w:r>
      <w:r w:rsidR="001F626A">
        <w:rPr>
          <w:rFonts w:ascii="Times New Roman" w:hAnsi="Times New Roman" w:cs="Times New Roman"/>
          <w:sz w:val="24"/>
          <w:szCs w:val="24"/>
        </w:rPr>
        <w:t>dvije metode mjerenja, IOLMastera i A-scana. Na Grafikonima 1</w:t>
      </w:r>
      <w:r w:rsidR="005D595C">
        <w:rPr>
          <w:rFonts w:ascii="Times New Roman" w:hAnsi="Times New Roman" w:cs="Times New Roman"/>
          <w:sz w:val="24"/>
          <w:szCs w:val="24"/>
        </w:rPr>
        <w:t xml:space="preserve"> i</w:t>
      </w:r>
      <w:r w:rsidR="001F626A">
        <w:rPr>
          <w:rFonts w:ascii="Times New Roman" w:hAnsi="Times New Roman" w:cs="Times New Roman"/>
          <w:sz w:val="24"/>
          <w:szCs w:val="24"/>
        </w:rPr>
        <w:t xml:space="preserve"> 2</w:t>
      </w:r>
      <w:r w:rsidR="005D595C">
        <w:rPr>
          <w:rFonts w:ascii="Times New Roman" w:hAnsi="Times New Roman" w:cs="Times New Roman"/>
          <w:sz w:val="24"/>
          <w:szCs w:val="24"/>
        </w:rPr>
        <w:t xml:space="preserve"> </w:t>
      </w:r>
      <w:r w:rsidR="00A05B37">
        <w:rPr>
          <w:rFonts w:ascii="Times New Roman" w:hAnsi="Times New Roman" w:cs="Times New Roman"/>
          <w:sz w:val="24"/>
          <w:szCs w:val="24"/>
        </w:rPr>
        <w:t>su pri</w:t>
      </w:r>
      <w:r w:rsidR="001F626A">
        <w:rPr>
          <w:rFonts w:ascii="Times New Roman" w:hAnsi="Times New Roman" w:cs="Times New Roman"/>
          <w:sz w:val="24"/>
          <w:szCs w:val="24"/>
        </w:rPr>
        <w:t xml:space="preserve">kazani ovi odnosi za AL </w:t>
      </w:r>
      <w:r w:rsidR="00A05B37">
        <w:rPr>
          <w:rFonts w:ascii="Times New Roman" w:hAnsi="Times New Roman" w:cs="Times New Roman"/>
          <w:sz w:val="24"/>
          <w:szCs w:val="24"/>
        </w:rPr>
        <w:t xml:space="preserve">za obe </w:t>
      </w:r>
      <w:r w:rsidR="001F626A">
        <w:rPr>
          <w:rFonts w:ascii="Times New Roman" w:hAnsi="Times New Roman" w:cs="Times New Roman"/>
          <w:sz w:val="24"/>
          <w:szCs w:val="24"/>
        </w:rPr>
        <w:t xml:space="preserve">ispitivane grupe. </w:t>
      </w:r>
    </w:p>
    <w:p w14:paraId="7BF7449F" w14:textId="77777777" w:rsidR="0087776D" w:rsidRDefault="00190E98" w:rsidP="00AD39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Cs w:val="24"/>
          <w:lang w:val="sr-Latn-BA" w:eastAsia="sr-Latn-BA"/>
        </w:rPr>
        <w:lastRenderedPageBreak/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6C8022F" wp14:editId="62087B19">
                <wp:simplePos x="0" y="0"/>
                <wp:positionH relativeFrom="column">
                  <wp:posOffset>3790950</wp:posOffset>
                </wp:positionH>
                <wp:positionV relativeFrom="paragraph">
                  <wp:posOffset>2345055</wp:posOffset>
                </wp:positionV>
                <wp:extent cx="1151890" cy="258445"/>
                <wp:effectExtent l="19050" t="19050" r="1016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890" cy="2584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14:paraId="10B2488D" w14:textId="77777777" w:rsidR="00E77CFE" w:rsidRPr="00FA305B" w:rsidRDefault="00E77CFE" w:rsidP="00FA305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A305B">
                              <w:rPr>
                                <w:sz w:val="20"/>
                                <w:szCs w:val="20"/>
                              </w:rPr>
                              <w:t>-1,96*SD = -0,077</w:t>
                            </w:r>
                          </w:p>
                          <w:p w14:paraId="22960D7C" w14:textId="77777777" w:rsidR="00E77CFE" w:rsidRDefault="00E77CFE" w:rsidP="002554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6C8022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98.5pt;margin-top:184.65pt;width:90.7pt;height:20.3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" fillcolor="window" strokecolor="#2e74b5 [2404]" strokeweight="3pt">
                <v:textbox>
                  <w:txbxContent>
                    <w:p w14:paraId="10B2488D" w14:textId="77777777" w:rsidR="00E77CFE" w:rsidRPr="00FA305B" w:rsidRDefault="00E77CFE" w:rsidP="00FA305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A305B">
                        <w:rPr>
                          <w:sz w:val="20"/>
                          <w:szCs w:val="20"/>
                        </w:rPr>
                        <w:t>-1,96*SD = -0,077</w:t>
                      </w:r>
                    </w:p>
                    <w:p w14:paraId="22960D7C" w14:textId="77777777" w:rsidR="00E77CFE" w:rsidRDefault="00E77CFE" w:rsidP="002554B4"/>
                  </w:txbxContent>
                </v:textbox>
              </v:shape>
            </w:pict>
          </mc:Fallback>
        </mc:AlternateContent>
      </w:r>
      <w:r>
        <w:rPr>
          <w:rFonts w:cs="Times New Roman"/>
          <w:szCs w:val="24"/>
          <w:lang w:val="sr-Latn-BA" w:eastAsia="sr-Latn-BA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7A67467F" wp14:editId="67085CDD">
                <wp:simplePos x="0" y="0"/>
                <wp:positionH relativeFrom="column">
                  <wp:posOffset>3743325</wp:posOffset>
                </wp:positionH>
                <wp:positionV relativeFrom="paragraph">
                  <wp:posOffset>668020</wp:posOffset>
                </wp:positionV>
                <wp:extent cx="1160145" cy="314325"/>
                <wp:effectExtent l="19050" t="19050" r="2095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145" cy="314325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51C3ED" w14:textId="77777777" w:rsidR="00E77CFE" w:rsidRPr="00FA305B" w:rsidRDefault="00E77CFE" w:rsidP="00FA305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A305B">
                              <w:rPr>
                                <w:sz w:val="20"/>
                                <w:szCs w:val="20"/>
                              </w:rPr>
                              <w:t>+1,96*SD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= </w:t>
                            </w:r>
                            <w:r w:rsidRPr="001E34C5">
                              <w:rPr>
                                <w:sz w:val="20"/>
                                <w:szCs w:val="20"/>
                              </w:rPr>
                              <w:t>0,273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A67467F" id="Text Box 4" o:spid="_x0000_s1027" type="#_x0000_t202" style="position:absolute;left:0;text-align:left;margin-left:294.75pt;margin-top:52.6pt;width:91.35pt;height:24.7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" fillcolor="white [3201]" strokecolor="#2e74b5 [2404]" strokeweight="3pt">
                <v:textbox>
                  <w:txbxContent>
                    <w:p w14:paraId="3F51C3ED" w14:textId="77777777" w:rsidR="00E77CFE" w:rsidRPr="00FA305B" w:rsidRDefault="00E77CFE" w:rsidP="00FA305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A305B">
                        <w:rPr>
                          <w:sz w:val="20"/>
                          <w:szCs w:val="20"/>
                        </w:rPr>
                        <w:t>+1,96*SD</w:t>
                      </w:r>
                      <w:r>
                        <w:rPr>
                          <w:sz w:val="20"/>
                          <w:szCs w:val="20"/>
                        </w:rPr>
                        <w:t xml:space="preserve"> = </w:t>
                      </w:r>
                      <w:r w:rsidRPr="001E34C5">
                        <w:rPr>
                          <w:sz w:val="20"/>
                          <w:szCs w:val="20"/>
                        </w:rPr>
                        <w:t>0,273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szCs w:val="24"/>
          <w:lang w:val="sr-Latn-BA" w:eastAsia="sr-Latn-B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6DF6553" wp14:editId="033EEF3B">
                <wp:simplePos x="0" y="0"/>
                <wp:positionH relativeFrom="column">
                  <wp:posOffset>3752850</wp:posOffset>
                </wp:positionH>
                <wp:positionV relativeFrom="paragraph">
                  <wp:posOffset>1487805</wp:posOffset>
                </wp:positionV>
                <wp:extent cx="1189990" cy="323850"/>
                <wp:effectExtent l="19050" t="19050" r="1016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999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12F45C" w14:textId="77777777" w:rsidR="00E77CFE" w:rsidRPr="00FA305B" w:rsidRDefault="00E77CFE" w:rsidP="00FA305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A305B">
                              <w:rPr>
                                <w:sz w:val="20"/>
                                <w:szCs w:val="20"/>
                              </w:rPr>
                              <w:t>M = 0,0981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6DF6553" id="Text Box 5" o:spid="_x0000_s1028" type="#_x0000_t202" style="position:absolute;left:0;text-align:left;margin-left:295.5pt;margin-top:117.15pt;width:93.7pt;height:25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" fillcolor="white [3201]" strokecolor="red" strokeweight="3pt">
                <v:textbox>
                  <w:txbxContent>
                    <w:p w14:paraId="3A12F45C" w14:textId="77777777" w:rsidR="00E77CFE" w:rsidRPr="00FA305B" w:rsidRDefault="00E77CFE" w:rsidP="00FA305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A305B">
                        <w:rPr>
                          <w:sz w:val="20"/>
                          <w:szCs w:val="20"/>
                        </w:rPr>
                        <w:t>M = 0,0981</w:t>
                      </w:r>
                    </w:p>
                  </w:txbxContent>
                </v:textbox>
              </v:shape>
            </w:pict>
          </mc:Fallback>
        </mc:AlternateContent>
      </w:r>
      <w:r w:rsidR="00D048FC">
        <w:rPr>
          <w:rFonts w:cs="Times New Roman"/>
          <w:szCs w:val="24"/>
          <w:lang w:val="sr-Latn-BA" w:eastAsia="sr-Latn-BA"/>
        </w:rPr>
        <w:drawing>
          <wp:inline distT="0" distB="0" distL="0" distR="0" wp14:anchorId="206C6840" wp14:editId="79E83378">
            <wp:extent cx="3876675" cy="3102716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212" cy="3103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1071A2" w14:textId="77777777" w:rsidR="00FA305B" w:rsidRDefault="00FA305B" w:rsidP="00AD398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51E0C">
        <w:rPr>
          <w:rFonts w:ascii="Times New Roman" w:hAnsi="Times New Roman" w:cs="Times New Roman"/>
          <w:sz w:val="20"/>
          <w:szCs w:val="20"/>
        </w:rPr>
        <w:t>Grafikon 1</w:t>
      </w:r>
      <w:r w:rsidRPr="00864A9A">
        <w:rPr>
          <w:rFonts w:ascii="Times New Roman" w:hAnsi="Times New Roman" w:cs="Times New Roman"/>
          <w:sz w:val="20"/>
          <w:szCs w:val="20"/>
        </w:rPr>
        <w:t>. Grafički Bland-Altman prikaz opšte usaglašenosti između dvije metode mjerenja</w:t>
      </w:r>
      <w:r w:rsidRPr="00751E0C">
        <w:rPr>
          <w:rFonts w:ascii="Times New Roman" w:hAnsi="Times New Roman" w:cs="Times New Roman"/>
          <w:sz w:val="20"/>
          <w:szCs w:val="20"/>
        </w:rPr>
        <w:t xml:space="preserve"> AL </w:t>
      </w:r>
      <w:r w:rsidR="00A05B37">
        <w:rPr>
          <w:rFonts w:ascii="Times New Roman" w:hAnsi="Times New Roman" w:cs="Times New Roman"/>
          <w:sz w:val="20"/>
          <w:szCs w:val="20"/>
        </w:rPr>
        <w:t>(Grupa I)</w:t>
      </w:r>
    </w:p>
    <w:p w14:paraId="09E44705" w14:textId="77777777" w:rsidR="009B0C0F" w:rsidRDefault="009B0C0F" w:rsidP="00AD398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5854543" w14:textId="77777777" w:rsidR="00A05B37" w:rsidRDefault="00730354" w:rsidP="00AD398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Cs w:val="24"/>
          <w:lang w:val="sr-Latn-BA" w:eastAsia="sr-Latn-BA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5C0B79BA" wp14:editId="3F49CD94">
                <wp:simplePos x="0" y="0"/>
                <wp:positionH relativeFrom="column">
                  <wp:posOffset>3752215</wp:posOffset>
                </wp:positionH>
                <wp:positionV relativeFrom="paragraph">
                  <wp:posOffset>1162050</wp:posOffset>
                </wp:positionV>
                <wp:extent cx="1285875" cy="287655"/>
                <wp:effectExtent l="19050" t="19050" r="28575" b="1714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2876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0C3D9888" w14:textId="77777777" w:rsidR="00865EC6" w:rsidRPr="00865EC6" w:rsidRDefault="00865EC6" w:rsidP="00865EC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65EC6">
                              <w:rPr>
                                <w:sz w:val="20"/>
                                <w:szCs w:val="20"/>
                              </w:rPr>
                              <w:t>M=0,4365</w:t>
                            </w:r>
                          </w:p>
                          <w:p w14:paraId="32114B3C" w14:textId="77777777" w:rsidR="00865EC6" w:rsidRPr="00FA305B" w:rsidRDefault="00865EC6" w:rsidP="00865EC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C0B79BA" id="Text Box 15" o:spid="_x0000_s1029" type="#_x0000_t202" style="position:absolute;left:0;text-align:left;margin-left:295.45pt;margin-top:91.5pt;width:101.25pt;height:22.6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" fillcolor="window" strokecolor="red" strokeweight="3pt">
                <v:textbox>
                  <w:txbxContent>
                    <w:p w14:paraId="0C3D9888" w14:textId="77777777" w:rsidR="00865EC6" w:rsidRPr="00865EC6" w:rsidRDefault="00865EC6" w:rsidP="00865EC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65EC6">
                        <w:rPr>
                          <w:sz w:val="20"/>
                          <w:szCs w:val="20"/>
                        </w:rPr>
                        <w:t>M=0,4365</w:t>
                      </w:r>
                    </w:p>
                    <w:p w14:paraId="32114B3C" w14:textId="77777777" w:rsidR="00865EC6" w:rsidRPr="00FA305B" w:rsidRDefault="00865EC6" w:rsidP="00865EC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48FC">
        <w:rPr>
          <w:rFonts w:cs="Times New Roman"/>
          <w:szCs w:val="24"/>
          <w:lang w:val="sr-Latn-BA" w:eastAsia="sr-Latn-BA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0D608E05" wp14:editId="4C3514D5">
                <wp:simplePos x="0" y="0"/>
                <wp:positionH relativeFrom="column">
                  <wp:posOffset>3743325</wp:posOffset>
                </wp:positionH>
                <wp:positionV relativeFrom="paragraph">
                  <wp:posOffset>2160270</wp:posOffset>
                </wp:positionV>
                <wp:extent cx="1295400" cy="258445"/>
                <wp:effectExtent l="19050" t="19050" r="19050" b="273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584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5B9BD5">
                              <a:lumMod val="75000"/>
                            </a:srgbClr>
                          </a:solidFill>
                        </a:ln>
                        <a:effectLst/>
                      </wps:spPr>
                      <wps:txbx>
                        <w:txbxContent>
                          <w:p w14:paraId="37BDAABA" w14:textId="77777777" w:rsidR="00865EC6" w:rsidRDefault="00865EC6" w:rsidP="00865EC6">
                            <w:pPr>
                              <w:jc w:val="center"/>
                            </w:pPr>
                            <w:r>
                              <w:t>-1,96*SD = -0,0456</w:t>
                            </w:r>
                          </w:p>
                          <w:p w14:paraId="024B678F" w14:textId="77777777" w:rsidR="00865EC6" w:rsidRDefault="00865EC6" w:rsidP="00865E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D608E05" id="Text Box 14" o:spid="_x0000_s1030" type="#_x0000_t202" style="position:absolute;left:0;text-align:left;margin-left:294.75pt;margin-top:170.1pt;width:102pt;height:20.3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" fillcolor="window" strokecolor="#2e75b6" strokeweight="3pt">
                <v:textbox>
                  <w:txbxContent>
                    <w:p w14:paraId="37BDAABA" w14:textId="77777777" w:rsidR="00865EC6" w:rsidRDefault="00865EC6" w:rsidP="00865EC6">
                      <w:pPr>
                        <w:jc w:val="center"/>
                      </w:pPr>
                      <w:r>
                        <w:t>-1,96*SD = -0,0456</w:t>
                      </w:r>
                    </w:p>
                    <w:p w14:paraId="024B678F" w14:textId="77777777" w:rsidR="00865EC6" w:rsidRDefault="00865EC6" w:rsidP="00865EC6"/>
                  </w:txbxContent>
                </v:textbox>
              </v:shape>
            </w:pict>
          </mc:Fallback>
        </mc:AlternateContent>
      </w:r>
      <w:r w:rsidR="00D048FC">
        <w:rPr>
          <w:rFonts w:cs="Times New Roman"/>
          <w:szCs w:val="24"/>
          <w:lang w:val="sr-Latn-BA" w:eastAsia="sr-Latn-BA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B6D0001" wp14:editId="0FA5EAED">
                <wp:simplePos x="0" y="0"/>
                <wp:positionH relativeFrom="column">
                  <wp:posOffset>3752215</wp:posOffset>
                </wp:positionH>
                <wp:positionV relativeFrom="paragraph">
                  <wp:posOffset>207645</wp:posOffset>
                </wp:positionV>
                <wp:extent cx="1194435" cy="258445"/>
                <wp:effectExtent l="19050" t="19050" r="24765" b="2730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4435" cy="2584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5B9BD5">
                              <a:lumMod val="75000"/>
                            </a:srgbClr>
                          </a:solidFill>
                        </a:ln>
                        <a:effectLst/>
                      </wps:spPr>
                      <wps:txbx>
                        <w:txbxContent>
                          <w:p w14:paraId="56A85A4A" w14:textId="77777777" w:rsidR="00865EC6" w:rsidRPr="00865EC6" w:rsidRDefault="00865EC6" w:rsidP="00865EC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65EC6">
                              <w:rPr>
                                <w:sz w:val="20"/>
                                <w:szCs w:val="20"/>
                              </w:rPr>
                              <w:t>+1,96*SD =0.9186</w:t>
                            </w:r>
                          </w:p>
                          <w:p w14:paraId="139CBDED" w14:textId="77777777" w:rsidR="00865EC6" w:rsidRDefault="00865EC6" w:rsidP="00865E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B6D0001" id="Text Box 13" o:spid="_x0000_s1031" type="#_x0000_t202" style="position:absolute;left:0;text-align:left;margin-left:295.45pt;margin-top:16.35pt;width:94.05pt;height:20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" fillcolor="window" strokecolor="#2e75b6" strokeweight="3pt">
                <v:textbox>
                  <w:txbxContent>
                    <w:p w14:paraId="56A85A4A" w14:textId="77777777" w:rsidR="00865EC6" w:rsidRPr="00865EC6" w:rsidRDefault="00865EC6" w:rsidP="00865EC6">
                      <w:pPr>
                        <w:rPr>
                          <w:sz w:val="20"/>
                          <w:szCs w:val="20"/>
                        </w:rPr>
                      </w:pPr>
                      <w:r w:rsidRPr="00865EC6">
                        <w:rPr>
                          <w:sz w:val="20"/>
                          <w:szCs w:val="20"/>
                        </w:rPr>
                        <w:t>+1,96*SD =0.9186</w:t>
                      </w:r>
                    </w:p>
                    <w:p w14:paraId="139CBDED" w14:textId="77777777" w:rsidR="00865EC6" w:rsidRDefault="00865EC6" w:rsidP="00865EC6"/>
                  </w:txbxContent>
                </v:textbox>
              </v:shape>
            </w:pict>
          </mc:Fallback>
        </mc:AlternateContent>
      </w:r>
      <w:r w:rsidR="00D048FC">
        <w:rPr>
          <w:rFonts w:cs="Times New Roman"/>
          <w:szCs w:val="24"/>
          <w:lang w:val="sr-Latn-BA" w:eastAsia="sr-Latn-BA"/>
        </w:rPr>
        <w:drawing>
          <wp:inline distT="0" distB="0" distL="0" distR="0" wp14:anchorId="6B32414A" wp14:editId="01FFA0C2">
            <wp:extent cx="3876675" cy="310271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212" cy="310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EE8E4" w14:textId="77777777" w:rsidR="00A05B37" w:rsidRPr="00751E0C" w:rsidRDefault="00A05B37" w:rsidP="00AD398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AF94C98" w14:textId="77777777" w:rsidR="007C0D6E" w:rsidRDefault="00751E0C" w:rsidP="00751E0C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51E0C">
        <w:rPr>
          <w:rFonts w:ascii="Times New Roman" w:hAnsi="Times New Roman" w:cs="Times New Roman"/>
          <w:bCs/>
          <w:sz w:val="20"/>
          <w:szCs w:val="20"/>
        </w:rPr>
        <w:t xml:space="preserve">Grafikon 2. </w:t>
      </w:r>
      <w:r w:rsidRPr="00864A9A">
        <w:rPr>
          <w:rFonts w:ascii="Times New Roman" w:hAnsi="Times New Roman" w:cs="Times New Roman"/>
          <w:bCs/>
          <w:sz w:val="20"/>
          <w:szCs w:val="20"/>
        </w:rPr>
        <w:t>Grafički Bland-Altman prikaz opšte usaglašenosti između dvije metode mjerenja A</w:t>
      </w:r>
      <w:r w:rsidR="003506F6" w:rsidRPr="00864A9A">
        <w:rPr>
          <w:rFonts w:ascii="Times New Roman" w:hAnsi="Times New Roman" w:cs="Times New Roman"/>
          <w:bCs/>
          <w:sz w:val="20"/>
          <w:szCs w:val="20"/>
        </w:rPr>
        <w:t>L</w:t>
      </w:r>
      <w:r w:rsidR="009B0C0F" w:rsidRPr="00864A9A">
        <w:rPr>
          <w:rFonts w:ascii="Times New Roman" w:hAnsi="Times New Roman" w:cs="Times New Roman"/>
          <w:bCs/>
          <w:sz w:val="20"/>
          <w:szCs w:val="20"/>
        </w:rPr>
        <w:t xml:space="preserve"> (Grupa I</w:t>
      </w:r>
      <w:r w:rsidR="003506F6" w:rsidRPr="00864A9A">
        <w:rPr>
          <w:rFonts w:ascii="Times New Roman" w:hAnsi="Times New Roman" w:cs="Times New Roman"/>
          <w:bCs/>
          <w:sz w:val="20"/>
          <w:szCs w:val="20"/>
        </w:rPr>
        <w:t>I</w:t>
      </w:r>
      <w:r w:rsidR="009B0C0F" w:rsidRPr="00864A9A">
        <w:rPr>
          <w:rFonts w:ascii="Times New Roman" w:hAnsi="Times New Roman" w:cs="Times New Roman"/>
          <w:bCs/>
          <w:sz w:val="20"/>
          <w:szCs w:val="20"/>
        </w:rPr>
        <w:t>)</w:t>
      </w:r>
    </w:p>
    <w:p w14:paraId="68FC2DEC" w14:textId="77777777" w:rsidR="009B0C0F" w:rsidRPr="00751E0C" w:rsidRDefault="009B0C0F" w:rsidP="00751E0C">
      <w:p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D7A943F" w14:textId="74EB0532" w:rsidR="005A5904" w:rsidRDefault="009B0C0F" w:rsidP="009B0C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C0F">
        <w:rPr>
          <w:rFonts w:ascii="Times New Roman" w:hAnsi="Times New Roman" w:cs="Times New Roman"/>
          <w:sz w:val="24"/>
          <w:szCs w:val="24"/>
        </w:rPr>
        <w:t xml:space="preserve">Na osnovu </w:t>
      </w:r>
      <w:r w:rsidR="00F1322F">
        <w:rPr>
          <w:rFonts w:ascii="Times New Roman" w:hAnsi="Times New Roman" w:cs="Times New Roman"/>
          <w:sz w:val="24"/>
          <w:szCs w:val="24"/>
        </w:rPr>
        <w:t>g</w:t>
      </w:r>
      <w:r w:rsidR="00F1322F">
        <w:rPr>
          <w:rFonts w:ascii="Times New Roman" w:hAnsi="Times New Roman" w:cs="Times New Roman"/>
          <w:bCs/>
          <w:sz w:val="24"/>
          <w:szCs w:val="24"/>
        </w:rPr>
        <w:t>rafičkog</w:t>
      </w:r>
      <w:r w:rsidR="00F1322F" w:rsidRPr="00F1322F">
        <w:rPr>
          <w:rFonts w:ascii="Times New Roman" w:hAnsi="Times New Roman" w:cs="Times New Roman"/>
          <w:bCs/>
          <w:sz w:val="24"/>
          <w:szCs w:val="24"/>
        </w:rPr>
        <w:t xml:space="preserve"> Bland-Altman prikaz</w:t>
      </w:r>
      <w:r w:rsidR="00F1322F">
        <w:rPr>
          <w:rFonts w:ascii="Times New Roman" w:hAnsi="Times New Roman" w:cs="Times New Roman"/>
          <w:bCs/>
          <w:sz w:val="24"/>
          <w:szCs w:val="24"/>
        </w:rPr>
        <w:t>a</w:t>
      </w:r>
      <w:r w:rsidR="00F1322F" w:rsidRPr="00F132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1322F">
        <w:rPr>
          <w:rFonts w:ascii="Times New Roman" w:hAnsi="Times New Roman" w:cs="Times New Roman"/>
          <w:sz w:val="24"/>
          <w:szCs w:val="24"/>
        </w:rPr>
        <w:t xml:space="preserve">može se sa stepenom sigurnosti od 95% reći da se većina razlike </w:t>
      </w:r>
      <w:r w:rsidRPr="009B0C0F">
        <w:rPr>
          <w:rFonts w:ascii="Times New Roman" w:hAnsi="Times New Roman" w:cs="Times New Roman"/>
          <w:sz w:val="24"/>
          <w:szCs w:val="24"/>
        </w:rPr>
        <w:t xml:space="preserve">u mjerenjima AL </w:t>
      </w:r>
      <w:r w:rsidR="00F1322F">
        <w:rPr>
          <w:rFonts w:ascii="Times New Roman" w:hAnsi="Times New Roman" w:cs="Times New Roman"/>
          <w:sz w:val="24"/>
          <w:szCs w:val="24"/>
        </w:rPr>
        <w:t xml:space="preserve">u </w:t>
      </w:r>
      <w:r w:rsidR="00F1322F" w:rsidRPr="00D048FC">
        <w:rPr>
          <w:rFonts w:ascii="Times New Roman" w:hAnsi="Times New Roman" w:cs="Times New Roman"/>
          <w:sz w:val="24"/>
          <w:szCs w:val="24"/>
        </w:rPr>
        <w:t xml:space="preserve">Grupi I </w:t>
      </w:r>
      <w:r w:rsidRPr="00D048FC">
        <w:rPr>
          <w:rFonts w:ascii="Times New Roman" w:hAnsi="Times New Roman" w:cs="Times New Roman"/>
          <w:sz w:val="24"/>
          <w:szCs w:val="24"/>
        </w:rPr>
        <w:t xml:space="preserve">kreće </w:t>
      </w:r>
      <w:r w:rsidR="009D4F90" w:rsidRPr="00D048FC">
        <w:rPr>
          <w:rFonts w:ascii="Times New Roman" w:hAnsi="Times New Roman" w:cs="Times New Roman"/>
          <w:sz w:val="24"/>
          <w:szCs w:val="24"/>
        </w:rPr>
        <w:t>u rasponu od</w:t>
      </w:r>
      <w:r w:rsidRPr="00D048FC">
        <w:rPr>
          <w:rFonts w:ascii="Times New Roman" w:hAnsi="Times New Roman" w:cs="Times New Roman"/>
          <w:sz w:val="24"/>
          <w:szCs w:val="24"/>
        </w:rPr>
        <w:t xml:space="preserve"> -0,077</w:t>
      </w:r>
      <w:r w:rsidR="009D4F90" w:rsidRPr="00D048FC">
        <w:rPr>
          <w:rFonts w:ascii="Times New Roman" w:hAnsi="Times New Roman" w:cs="Times New Roman"/>
          <w:sz w:val="24"/>
          <w:szCs w:val="24"/>
        </w:rPr>
        <w:t xml:space="preserve"> do</w:t>
      </w:r>
      <w:r w:rsidRPr="00D048FC">
        <w:rPr>
          <w:rFonts w:ascii="Times New Roman" w:hAnsi="Times New Roman" w:cs="Times New Roman"/>
          <w:sz w:val="24"/>
          <w:szCs w:val="24"/>
        </w:rPr>
        <w:t xml:space="preserve"> 0,273</w:t>
      </w:r>
      <w:r w:rsidR="009D4F90" w:rsidRPr="00D048FC">
        <w:rPr>
          <w:rFonts w:ascii="Times New Roman" w:hAnsi="Times New Roman" w:cs="Times New Roman"/>
          <w:sz w:val="24"/>
          <w:szCs w:val="24"/>
        </w:rPr>
        <w:t xml:space="preserve"> mm</w:t>
      </w:r>
      <w:r w:rsidR="00D048FC" w:rsidRPr="00D048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1322F" w:rsidRPr="00D048FC">
        <w:rPr>
          <w:rFonts w:ascii="Times New Roman" w:hAnsi="Times New Roman" w:cs="Times New Roman"/>
          <w:sz w:val="24"/>
          <w:szCs w:val="24"/>
        </w:rPr>
        <w:t>a u Grupi II, između -0,0456 i 0,9186</w:t>
      </w:r>
      <w:r w:rsidR="009D4F90" w:rsidRPr="00D048FC">
        <w:rPr>
          <w:rFonts w:ascii="Times New Roman" w:hAnsi="Times New Roman" w:cs="Times New Roman"/>
          <w:sz w:val="24"/>
          <w:szCs w:val="24"/>
        </w:rPr>
        <w:t xml:space="preserve"> mm</w:t>
      </w:r>
      <w:r w:rsidR="00F1322F" w:rsidRPr="00D048FC">
        <w:rPr>
          <w:rFonts w:ascii="Times New Roman" w:hAnsi="Times New Roman" w:cs="Times New Roman"/>
          <w:sz w:val="24"/>
          <w:szCs w:val="24"/>
        </w:rPr>
        <w:t xml:space="preserve">. </w:t>
      </w:r>
      <w:r w:rsidRPr="00D048FC">
        <w:rPr>
          <w:rFonts w:ascii="Times New Roman" w:hAnsi="Times New Roman" w:cs="Times New Roman"/>
          <w:sz w:val="24"/>
          <w:szCs w:val="24"/>
        </w:rPr>
        <w:t>Linearna regresiona</w:t>
      </w:r>
      <w:r w:rsidRPr="009B0C0F">
        <w:rPr>
          <w:rFonts w:ascii="Times New Roman" w:hAnsi="Times New Roman" w:cs="Times New Roman"/>
          <w:sz w:val="24"/>
          <w:szCs w:val="24"/>
        </w:rPr>
        <w:t xml:space="preserve"> analiza </w:t>
      </w:r>
      <w:r w:rsidR="005A5904">
        <w:rPr>
          <w:rFonts w:ascii="Times New Roman" w:hAnsi="Times New Roman" w:cs="Times New Roman"/>
          <w:sz w:val="24"/>
          <w:szCs w:val="24"/>
        </w:rPr>
        <w:t xml:space="preserve">podataka iz Grupe I </w:t>
      </w:r>
      <w:r w:rsidRPr="009B0C0F">
        <w:rPr>
          <w:rFonts w:ascii="Times New Roman" w:hAnsi="Times New Roman" w:cs="Times New Roman"/>
          <w:sz w:val="24"/>
          <w:szCs w:val="24"/>
        </w:rPr>
        <w:t xml:space="preserve">je pokazala da </w:t>
      </w:r>
      <w:r w:rsidRPr="009B0C0F">
        <w:rPr>
          <w:rFonts w:ascii="Times New Roman" w:hAnsi="Times New Roman" w:cs="Times New Roman"/>
          <w:sz w:val="24"/>
          <w:szCs w:val="24"/>
        </w:rPr>
        <w:lastRenderedPageBreak/>
        <w:t>postoji neravnoteža u proporcionalnoj distribuciji, B = -0,035, t</w:t>
      </w:r>
      <w:r w:rsidR="005A590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9B0C0F">
        <w:rPr>
          <w:rFonts w:ascii="Times New Roman" w:hAnsi="Times New Roman" w:cs="Times New Roman"/>
          <w:sz w:val="24"/>
          <w:szCs w:val="24"/>
        </w:rPr>
        <w:t xml:space="preserve"> (30) = -2,306; p &lt; 0.05, odnosno da je ona prisutnija kod nižih vrijednosti mjere</w:t>
      </w:r>
      <w:r w:rsidR="003509A7">
        <w:rPr>
          <w:rFonts w:ascii="Times New Roman" w:hAnsi="Times New Roman" w:cs="Times New Roman"/>
          <w:sz w:val="24"/>
          <w:szCs w:val="24"/>
        </w:rPr>
        <w:t>nja, kao što se vidi i iz Bland</w:t>
      </w:r>
      <w:r w:rsidRPr="009B0C0F">
        <w:rPr>
          <w:rFonts w:ascii="Times New Roman" w:hAnsi="Times New Roman" w:cs="Times New Roman"/>
          <w:sz w:val="24"/>
          <w:szCs w:val="24"/>
        </w:rPr>
        <w:t>–Altman grafikona</w:t>
      </w:r>
      <w:r w:rsidR="00FB2EC3">
        <w:rPr>
          <w:rFonts w:ascii="Times New Roman" w:hAnsi="Times New Roman" w:cs="Times New Roman"/>
          <w:sz w:val="24"/>
          <w:szCs w:val="24"/>
        </w:rPr>
        <w:t xml:space="preserve"> (Grafikon 1)</w:t>
      </w:r>
      <w:r w:rsidRPr="009B0C0F">
        <w:rPr>
          <w:rFonts w:ascii="Times New Roman" w:hAnsi="Times New Roman" w:cs="Times New Roman"/>
          <w:sz w:val="24"/>
          <w:szCs w:val="24"/>
        </w:rPr>
        <w:t>.</w:t>
      </w:r>
      <w:r w:rsidR="00FB2EC3">
        <w:rPr>
          <w:rFonts w:ascii="Times New Roman" w:hAnsi="Times New Roman" w:cs="Times New Roman"/>
          <w:sz w:val="24"/>
          <w:szCs w:val="24"/>
        </w:rPr>
        <w:t xml:space="preserve"> </w:t>
      </w:r>
      <w:r w:rsidR="005A5904">
        <w:rPr>
          <w:rFonts w:ascii="Times New Roman" w:hAnsi="Times New Roman" w:cs="Times New Roman"/>
          <w:sz w:val="24"/>
          <w:szCs w:val="24"/>
        </w:rPr>
        <w:t xml:space="preserve">U Grupi II, </w:t>
      </w:r>
      <w:r w:rsidR="00A35A76" w:rsidRPr="00A35A76">
        <w:rPr>
          <w:rFonts w:ascii="Times New Roman" w:hAnsi="Times New Roman" w:cs="Times New Roman"/>
          <w:sz w:val="24"/>
          <w:szCs w:val="24"/>
        </w:rPr>
        <w:t>regresion</w:t>
      </w:r>
      <w:r w:rsidR="00A35A76">
        <w:rPr>
          <w:rFonts w:ascii="Times New Roman" w:hAnsi="Times New Roman" w:cs="Times New Roman"/>
          <w:sz w:val="24"/>
          <w:szCs w:val="24"/>
        </w:rPr>
        <w:t>a analiza je pokazala</w:t>
      </w:r>
      <w:r w:rsidR="00A35A76" w:rsidRPr="00A35A76">
        <w:rPr>
          <w:rFonts w:ascii="Times New Roman" w:hAnsi="Times New Roman" w:cs="Times New Roman"/>
          <w:sz w:val="24"/>
          <w:szCs w:val="24"/>
        </w:rPr>
        <w:t xml:space="preserve"> da postoji ravnoteža u proporcionalnoj distribuciji, B =</w:t>
      </w:r>
      <w:r w:rsidR="00A35A76">
        <w:rPr>
          <w:rFonts w:ascii="Times New Roman" w:hAnsi="Times New Roman" w:cs="Times New Roman"/>
          <w:sz w:val="24"/>
          <w:szCs w:val="24"/>
        </w:rPr>
        <w:t xml:space="preserve"> </w:t>
      </w:r>
      <w:r w:rsidR="00A35A76" w:rsidRPr="00A35A76">
        <w:rPr>
          <w:rFonts w:ascii="Times New Roman" w:hAnsi="Times New Roman" w:cs="Times New Roman"/>
          <w:sz w:val="24"/>
          <w:szCs w:val="24"/>
        </w:rPr>
        <w:t>-0,002, t</w:t>
      </w:r>
      <w:r w:rsidR="00A35A7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A35A76" w:rsidRPr="00A35A76">
        <w:rPr>
          <w:rFonts w:ascii="Times New Roman" w:hAnsi="Times New Roman" w:cs="Times New Roman"/>
          <w:sz w:val="24"/>
          <w:szCs w:val="24"/>
        </w:rPr>
        <w:t xml:space="preserve"> (30) = -0.033</w:t>
      </w:r>
      <w:r w:rsidR="00A35A76">
        <w:rPr>
          <w:rFonts w:ascii="Times New Roman" w:hAnsi="Times New Roman" w:cs="Times New Roman"/>
          <w:sz w:val="24"/>
          <w:szCs w:val="24"/>
        </w:rPr>
        <w:t>.</w:t>
      </w:r>
    </w:p>
    <w:p w14:paraId="529602BD" w14:textId="77777777" w:rsidR="00B052BE" w:rsidRPr="0068462F" w:rsidRDefault="0068462F" w:rsidP="009B0C0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90DFF">
        <w:rPr>
          <w:rFonts w:ascii="Times New Roman" w:hAnsi="Times New Roman" w:cs="Times New Roman"/>
          <w:sz w:val="24"/>
          <w:szCs w:val="24"/>
        </w:rPr>
        <w:t xml:space="preserve">Medijane u vrijednosti razlike AL u mjerenjima dvije metode  IOLMaster AL - A-scan AL za Grupu 1 i Grupu 2 su bile redom 0,07 i 0,42. </w:t>
      </w:r>
      <w:r w:rsidR="00B052BE" w:rsidRPr="00290DFF">
        <w:rPr>
          <w:rFonts w:ascii="Times New Roman" w:hAnsi="Times New Roman" w:cs="Times New Roman"/>
          <w:sz w:val="24"/>
          <w:szCs w:val="24"/>
        </w:rPr>
        <w:t>Mann</w:t>
      </w:r>
      <w:r w:rsidR="00B052BE" w:rsidRPr="0068462F">
        <w:rPr>
          <w:rFonts w:ascii="Times New Roman" w:hAnsi="Times New Roman" w:cs="Times New Roman"/>
          <w:sz w:val="24"/>
          <w:szCs w:val="24"/>
        </w:rPr>
        <w:t>-Whitney U testom je utvrđeno postojanje statistički značajne</w:t>
      </w:r>
      <w:r w:rsidR="008026BA" w:rsidRPr="0068462F">
        <w:rPr>
          <w:rFonts w:ascii="Times New Roman" w:hAnsi="Times New Roman" w:cs="Times New Roman"/>
          <w:sz w:val="24"/>
          <w:szCs w:val="24"/>
        </w:rPr>
        <w:t xml:space="preserve"> razlike</w:t>
      </w:r>
      <w:r w:rsidR="00B052BE" w:rsidRPr="0068462F">
        <w:rPr>
          <w:rFonts w:ascii="Times New Roman" w:hAnsi="Times New Roman" w:cs="Times New Roman"/>
          <w:sz w:val="24"/>
          <w:szCs w:val="24"/>
        </w:rPr>
        <w:t xml:space="preserve"> između Ispitivača I (srednja vrijednost rangova 18.55, suma rangova 575,00) i Ispitivača II (srednja vrijednost rangova 18.55, suma rangova 1378,00)  u odnosu na srednje vrijednosti razlike</w:t>
      </w:r>
      <w:r w:rsidR="008026BA" w:rsidRPr="0068462F">
        <w:rPr>
          <w:rFonts w:ascii="Times New Roman" w:hAnsi="Times New Roman" w:cs="Times New Roman"/>
          <w:sz w:val="24"/>
          <w:szCs w:val="24"/>
        </w:rPr>
        <w:t xml:space="preserve"> AL</w:t>
      </w:r>
      <w:r w:rsidR="00B052BE" w:rsidRPr="0068462F">
        <w:rPr>
          <w:rFonts w:ascii="Times New Roman" w:hAnsi="Times New Roman" w:cs="Times New Roman"/>
          <w:sz w:val="24"/>
          <w:szCs w:val="24"/>
        </w:rPr>
        <w:t xml:space="preserve"> u mjerenjima dvije metode  IOLMaster AL - A-scan AL; </w:t>
      </w:r>
      <w:r w:rsidR="00B052BE" w:rsidRPr="00730354">
        <w:rPr>
          <w:rFonts w:ascii="Times New Roman" w:hAnsi="Times New Roman" w:cs="Times New Roman"/>
          <w:i/>
          <w:sz w:val="24"/>
          <w:szCs w:val="24"/>
        </w:rPr>
        <w:t>U</w:t>
      </w:r>
      <w:r w:rsidR="00B052BE" w:rsidRPr="0068462F">
        <w:rPr>
          <w:rFonts w:ascii="Times New Roman" w:hAnsi="Times New Roman" w:cs="Times New Roman"/>
          <w:sz w:val="24"/>
          <w:szCs w:val="24"/>
        </w:rPr>
        <w:t xml:space="preserve">= 79.50,  </w:t>
      </w:r>
      <w:r w:rsidR="00B052BE" w:rsidRPr="00730354">
        <w:rPr>
          <w:rFonts w:ascii="Times New Roman" w:hAnsi="Times New Roman" w:cs="Times New Roman"/>
          <w:i/>
          <w:sz w:val="24"/>
          <w:szCs w:val="24"/>
        </w:rPr>
        <w:t xml:space="preserve">Z </w:t>
      </w:r>
      <w:r w:rsidR="00B052BE" w:rsidRPr="0068462F">
        <w:rPr>
          <w:rFonts w:ascii="Times New Roman" w:hAnsi="Times New Roman" w:cs="Times New Roman"/>
          <w:sz w:val="24"/>
          <w:szCs w:val="24"/>
        </w:rPr>
        <w:t>= -5,654, p &lt; 0.01</w:t>
      </w:r>
      <w:r w:rsidR="00B052BE" w:rsidRPr="00290DFF">
        <w:rPr>
          <w:rFonts w:ascii="Times New Roman" w:hAnsi="Times New Roman" w:cs="Times New Roman"/>
          <w:sz w:val="24"/>
          <w:szCs w:val="24"/>
        </w:rPr>
        <w:t>, gdje je on niži kod Ispitivača I.</w:t>
      </w:r>
    </w:p>
    <w:p w14:paraId="3C3CC791" w14:textId="77777777" w:rsidR="00747EE5" w:rsidRDefault="00747EE5" w:rsidP="009B0C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38B4C9" w14:textId="77777777" w:rsidR="008026BA" w:rsidRDefault="008026BA" w:rsidP="009B0C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DISKUSIJA</w:t>
      </w:r>
    </w:p>
    <w:p w14:paraId="02C0DB06" w14:textId="2181F897" w:rsidR="00747EE5" w:rsidRDefault="00AE61F1" w:rsidP="009B0C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našem okruženju, zbog uznapredovalog stadijuma katarakte ili prisustva subkapsularnog posteriornog zamućenja sočiva, kod 19% pacijenata nije moguće dobiti vrijednost aksijalne dužine bulbusa pomoću optičkih biometrijskih uređaja. Kod tih pacijenata, u sklopu preoperativne pripreme za operaciju katarakte, biometriju radimo pomoću aplanacionog A-scana. U našem radu smo ispitali preciznost kontaktne A-scan metode u mjerenju aksijalne dužine bulbusa i dubine prednje očne komore u poređenju sa mjerenjima ispitivanih parametara dobijenih pomoću IOLMaster-a. Ispitali smo i uticaj vještine ispitivača na </w:t>
      </w:r>
      <w:r w:rsidR="00A4133D">
        <w:rPr>
          <w:rFonts w:ascii="Times New Roman" w:hAnsi="Times New Roman" w:cs="Times New Roman"/>
          <w:sz w:val="24"/>
          <w:szCs w:val="24"/>
        </w:rPr>
        <w:t>rezultate mjerenja A-scan-om.</w:t>
      </w:r>
    </w:p>
    <w:p w14:paraId="226C2038" w14:textId="1C7B78F6" w:rsidR="00051256" w:rsidRDefault="00385AD0" w:rsidP="00C359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u </w:t>
      </w:r>
      <w:r w:rsidR="00937E9C">
        <w:rPr>
          <w:rFonts w:ascii="Times New Roman" w:hAnsi="Times New Roman" w:cs="Times New Roman"/>
          <w:sz w:val="24"/>
          <w:szCs w:val="24"/>
        </w:rPr>
        <w:t>Grupi</w:t>
      </w:r>
      <w:r w:rsidR="00C359F0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, kod kojih je mjerenja vršio ispitivač sa dugogodišnjim iskustvom u primjeni A-scan biometrije, kao</w:t>
      </w:r>
      <w:r w:rsidR="00937E9C">
        <w:rPr>
          <w:rFonts w:ascii="Times New Roman" w:hAnsi="Times New Roman" w:cs="Times New Roman"/>
          <w:sz w:val="24"/>
          <w:szCs w:val="24"/>
        </w:rPr>
        <w:t xml:space="preserve"> i u Grupi</w:t>
      </w:r>
      <w:r w:rsidR="00C359F0">
        <w:rPr>
          <w:rFonts w:ascii="Times New Roman" w:hAnsi="Times New Roman" w:cs="Times New Roman"/>
          <w:sz w:val="24"/>
          <w:szCs w:val="24"/>
        </w:rPr>
        <w:t xml:space="preserve"> II</w:t>
      </w:r>
      <w:r>
        <w:rPr>
          <w:rFonts w:ascii="Times New Roman" w:hAnsi="Times New Roman" w:cs="Times New Roman"/>
          <w:sz w:val="24"/>
          <w:szCs w:val="24"/>
        </w:rPr>
        <w:t xml:space="preserve"> kod kojih je mjerenja vršio ispitivač bez iskustva, bila je prisutna statistički značajna razlika kada je u pitanju određivanje aksijalne dužine bulbusa, u poređenju sa mjerenjima dobijenim IOLMaster-om. </w:t>
      </w:r>
      <w:r w:rsidR="00C359F0">
        <w:rPr>
          <w:rFonts w:ascii="Times New Roman" w:hAnsi="Times New Roman" w:cs="Times New Roman"/>
          <w:sz w:val="24"/>
          <w:szCs w:val="24"/>
        </w:rPr>
        <w:t xml:space="preserve">U obe grupe, </w:t>
      </w:r>
      <w:r w:rsidR="00C359F0" w:rsidRPr="000A2FDA">
        <w:rPr>
          <w:rFonts w:ascii="Times New Roman" w:hAnsi="Times New Roman" w:cs="Times New Roman"/>
          <w:sz w:val="24"/>
          <w:szCs w:val="24"/>
        </w:rPr>
        <w:t xml:space="preserve">mjerenja </w:t>
      </w:r>
      <w:r w:rsidR="00C359F0">
        <w:rPr>
          <w:rFonts w:ascii="Times New Roman" w:hAnsi="Times New Roman" w:cs="Times New Roman"/>
          <w:sz w:val="24"/>
          <w:szCs w:val="24"/>
        </w:rPr>
        <w:t>AL</w:t>
      </w:r>
      <w:r w:rsidR="00C359F0" w:rsidRPr="000A2FDA">
        <w:rPr>
          <w:rFonts w:ascii="Times New Roman" w:hAnsi="Times New Roman" w:cs="Times New Roman"/>
          <w:sz w:val="24"/>
          <w:szCs w:val="24"/>
        </w:rPr>
        <w:t xml:space="preserve"> A-scan-om su</w:t>
      </w:r>
      <w:r w:rsidR="00C359F0">
        <w:rPr>
          <w:rFonts w:ascii="Times New Roman" w:hAnsi="Times New Roman" w:cs="Times New Roman"/>
          <w:sz w:val="24"/>
          <w:szCs w:val="24"/>
        </w:rPr>
        <w:t xml:space="preserve"> </w:t>
      </w:r>
      <w:r w:rsidR="00C359F0" w:rsidRPr="000A2FDA">
        <w:rPr>
          <w:rFonts w:ascii="Times New Roman" w:hAnsi="Times New Roman" w:cs="Times New Roman"/>
          <w:sz w:val="24"/>
          <w:szCs w:val="24"/>
        </w:rPr>
        <w:t>pokazala tendenciju određivanja nižih vr</w:t>
      </w:r>
      <w:r w:rsidR="00C359F0">
        <w:rPr>
          <w:rFonts w:ascii="Times New Roman" w:hAnsi="Times New Roman" w:cs="Times New Roman"/>
          <w:sz w:val="24"/>
          <w:szCs w:val="24"/>
        </w:rPr>
        <w:t>ijednosti u odnosu na IOLMaster, pri čemu je u ta vrijednost u Grupi I iznosila 0,09 (±0,09</w:t>
      </w:r>
      <w:r w:rsidR="00C359F0" w:rsidRPr="000A2FDA">
        <w:rPr>
          <w:rFonts w:ascii="Times New Roman" w:hAnsi="Times New Roman" w:cs="Times New Roman"/>
          <w:sz w:val="24"/>
          <w:szCs w:val="24"/>
        </w:rPr>
        <w:t>)</w:t>
      </w:r>
      <w:r w:rsidR="00C359F0">
        <w:rPr>
          <w:rFonts w:ascii="Times New Roman" w:hAnsi="Times New Roman" w:cs="Times New Roman"/>
          <w:sz w:val="24"/>
          <w:szCs w:val="24"/>
        </w:rPr>
        <w:t xml:space="preserve"> mm</w:t>
      </w:r>
      <w:r w:rsidR="00C359F0" w:rsidRPr="000A2FDA">
        <w:rPr>
          <w:rFonts w:ascii="Times New Roman" w:hAnsi="Times New Roman" w:cs="Times New Roman"/>
          <w:sz w:val="24"/>
          <w:szCs w:val="24"/>
        </w:rPr>
        <w:t>,</w:t>
      </w:r>
      <w:r w:rsidR="00C359F0">
        <w:rPr>
          <w:rFonts w:ascii="Times New Roman" w:hAnsi="Times New Roman" w:cs="Times New Roman"/>
          <w:sz w:val="24"/>
          <w:szCs w:val="24"/>
        </w:rPr>
        <w:t xml:space="preserve"> a u Grupi II, 0,44 (±0,25</w:t>
      </w:r>
      <w:r w:rsidR="00C359F0" w:rsidRPr="004F772B">
        <w:rPr>
          <w:rFonts w:ascii="Times New Roman" w:hAnsi="Times New Roman" w:cs="Times New Roman"/>
          <w:sz w:val="24"/>
          <w:szCs w:val="24"/>
        </w:rPr>
        <w:t>)</w:t>
      </w:r>
      <w:r w:rsidR="00C359F0">
        <w:rPr>
          <w:rFonts w:ascii="Times New Roman" w:hAnsi="Times New Roman" w:cs="Times New Roman"/>
          <w:sz w:val="24"/>
          <w:szCs w:val="24"/>
        </w:rPr>
        <w:t xml:space="preserve"> mm.</w:t>
      </w:r>
      <w:r w:rsidR="00194356">
        <w:rPr>
          <w:rFonts w:ascii="Times New Roman" w:hAnsi="Times New Roman" w:cs="Times New Roman"/>
          <w:sz w:val="24"/>
          <w:szCs w:val="24"/>
        </w:rPr>
        <w:t xml:space="preserve"> </w:t>
      </w:r>
      <w:r w:rsidR="00B82410">
        <w:rPr>
          <w:rFonts w:ascii="Times New Roman" w:hAnsi="Times New Roman" w:cs="Times New Roman"/>
          <w:sz w:val="24"/>
          <w:szCs w:val="24"/>
        </w:rPr>
        <w:t xml:space="preserve">Dobijeni rezultati su u saglasnosti sa dosadašnjim saznanjima o razlikama između ultrazvučne i optičke biometrije. </w:t>
      </w:r>
    </w:p>
    <w:p w14:paraId="6A13D1D6" w14:textId="0CE65C3C" w:rsidR="00B5483C" w:rsidRDefault="00FF0C0D" w:rsidP="00C359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E243A7">
        <w:rPr>
          <w:rFonts w:ascii="Times New Roman" w:hAnsi="Times New Roman" w:cs="Times New Roman"/>
          <w:sz w:val="24"/>
          <w:szCs w:val="24"/>
        </w:rPr>
        <w:t>itna razlika između dvije metode je u početnoj tački mjerenja. Ultrazvuk mjeri AL od prednje površine apeksa rožnjače do unutrašnje granične membrane fovee. Optički biometri mjere AL od</w:t>
      </w:r>
      <w:r w:rsidR="00974468">
        <w:rPr>
          <w:rFonts w:ascii="Times New Roman" w:hAnsi="Times New Roman" w:cs="Times New Roman"/>
          <w:sz w:val="24"/>
          <w:szCs w:val="24"/>
        </w:rPr>
        <w:t xml:space="preserve"> </w:t>
      </w:r>
      <w:r w:rsidR="00974468" w:rsidRPr="00BC7BFC">
        <w:rPr>
          <w:rFonts w:ascii="Times New Roman" w:hAnsi="Times New Roman" w:cs="Times New Roman"/>
          <w:sz w:val="24"/>
          <w:szCs w:val="24"/>
        </w:rPr>
        <w:t>druge glavne ravni rožnjače</w:t>
      </w:r>
      <w:r w:rsidR="00974468">
        <w:rPr>
          <w:rFonts w:ascii="Times New Roman" w:hAnsi="Times New Roman" w:cs="Times New Roman"/>
          <w:sz w:val="24"/>
          <w:szCs w:val="24"/>
        </w:rPr>
        <w:t xml:space="preserve"> (0,05 mm dublje od apeksa rožnjače) do sloja fotoreceptora (0,25 mm dublje u odnosu na unutrašnju graničnu membranu) fovee</w:t>
      </w:r>
      <w:r w:rsidR="00213D5C">
        <w:rPr>
          <w:rFonts w:ascii="Times New Roman" w:hAnsi="Times New Roman" w:cs="Times New Roman"/>
          <w:sz w:val="24"/>
          <w:szCs w:val="24"/>
        </w:rPr>
        <w:t xml:space="preserve"> [21]</w:t>
      </w:r>
      <w:r w:rsidR="00974468">
        <w:rPr>
          <w:rFonts w:ascii="Times New Roman" w:hAnsi="Times New Roman" w:cs="Times New Roman"/>
          <w:sz w:val="24"/>
          <w:szCs w:val="24"/>
        </w:rPr>
        <w:t xml:space="preserve">. Teoretski, optički biometri </w:t>
      </w:r>
      <w:r w:rsidR="00974468">
        <w:rPr>
          <w:rFonts w:ascii="Times New Roman" w:hAnsi="Times New Roman" w:cs="Times New Roman"/>
          <w:sz w:val="24"/>
          <w:szCs w:val="24"/>
        </w:rPr>
        <w:lastRenderedPageBreak/>
        <w:t>imaju duža očitanja AL u odnosu na ult</w:t>
      </w:r>
      <w:r>
        <w:rPr>
          <w:rFonts w:ascii="Times New Roman" w:hAnsi="Times New Roman" w:cs="Times New Roman"/>
          <w:sz w:val="24"/>
          <w:szCs w:val="24"/>
        </w:rPr>
        <w:t>r</w:t>
      </w:r>
      <w:r w:rsidR="00974468">
        <w:rPr>
          <w:rFonts w:ascii="Times New Roman" w:hAnsi="Times New Roman" w:cs="Times New Roman"/>
          <w:sz w:val="24"/>
          <w:szCs w:val="24"/>
        </w:rPr>
        <w:t>azvuk prema formuli AL</w:t>
      </w:r>
      <w:r w:rsidR="00974468">
        <w:rPr>
          <w:rFonts w:ascii="Times New Roman" w:hAnsi="Times New Roman" w:cs="Times New Roman"/>
          <w:sz w:val="24"/>
          <w:szCs w:val="24"/>
          <w:vertAlign w:val="subscript"/>
        </w:rPr>
        <w:t xml:space="preserve">op </w:t>
      </w:r>
      <w:r w:rsidR="00974468">
        <w:rPr>
          <w:rFonts w:ascii="Times New Roman" w:hAnsi="Times New Roman" w:cs="Times New Roman"/>
          <w:sz w:val="24"/>
          <w:szCs w:val="24"/>
        </w:rPr>
        <w:t>= AL</w:t>
      </w:r>
      <w:r w:rsidR="00974468">
        <w:rPr>
          <w:rFonts w:ascii="Times New Roman" w:hAnsi="Times New Roman" w:cs="Times New Roman"/>
          <w:sz w:val="24"/>
          <w:szCs w:val="24"/>
          <w:vertAlign w:val="subscript"/>
        </w:rPr>
        <w:t>us</w:t>
      </w:r>
      <w:r w:rsidR="00974468">
        <w:rPr>
          <w:rFonts w:ascii="Times New Roman" w:hAnsi="Times New Roman" w:cs="Times New Roman"/>
          <w:sz w:val="24"/>
          <w:szCs w:val="24"/>
        </w:rPr>
        <w:t xml:space="preserve"> + 0,20 mm </w:t>
      </w:r>
      <w:r w:rsidR="00213D5C">
        <w:rPr>
          <w:rFonts w:ascii="Times New Roman" w:hAnsi="Times New Roman" w:cs="Times New Roman"/>
          <w:sz w:val="24"/>
          <w:szCs w:val="24"/>
          <w:lang w:val="en-US"/>
        </w:rPr>
        <w:t>[21].</w:t>
      </w:r>
      <w:r w:rsidR="00E243A7">
        <w:rPr>
          <w:rFonts w:ascii="Times New Roman" w:hAnsi="Times New Roman" w:cs="Times New Roman"/>
          <w:sz w:val="24"/>
          <w:szCs w:val="24"/>
        </w:rPr>
        <w:t xml:space="preserve"> </w:t>
      </w:r>
      <w:r w:rsidR="008B1C5C">
        <w:rPr>
          <w:rFonts w:ascii="Times New Roman" w:hAnsi="Times New Roman" w:cs="Times New Roman"/>
          <w:sz w:val="24"/>
          <w:szCs w:val="24"/>
        </w:rPr>
        <w:t>Konačno, ultrazvučna mjerenja se izvode kroz anatomski, a optička kroz vidni aksis.</w:t>
      </w:r>
      <w:r w:rsidR="00B548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3D183A" w14:textId="7C6D279C" w:rsidR="00B5483C" w:rsidRDefault="00B5483C" w:rsidP="00C359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toga, ne može se zanemariti i uticaj kompresije na rožnjaču pri mjerenjima A-scan-om. Poznato je da u oku prosječne dužine od </w:t>
      </w:r>
      <w:r w:rsidR="00D60B09">
        <w:rPr>
          <w:rFonts w:ascii="Times New Roman" w:hAnsi="Times New Roman" w:cs="Times New Roman"/>
          <w:sz w:val="24"/>
          <w:szCs w:val="24"/>
        </w:rPr>
        <w:t xml:space="preserve">oko </w:t>
      </w:r>
      <w:r>
        <w:rPr>
          <w:rFonts w:ascii="Times New Roman" w:hAnsi="Times New Roman" w:cs="Times New Roman"/>
          <w:sz w:val="24"/>
          <w:szCs w:val="24"/>
        </w:rPr>
        <w:t xml:space="preserve">23,5 mm, greška od 1,0 mm u AL je jednaka greški u refrakciji od oko 2,35 Dsph. Greška može biti i veća i to oko 3,75 Dsph u očima </w:t>
      </w:r>
      <w:r w:rsidR="00657E83">
        <w:rPr>
          <w:rFonts w:ascii="Times New Roman" w:hAnsi="Times New Roman" w:cs="Times New Roman"/>
          <w:sz w:val="24"/>
          <w:szCs w:val="24"/>
        </w:rPr>
        <w:t xml:space="preserve">sa kratkom AL od 20 mm </w:t>
      </w:r>
      <w:r w:rsidR="00657E83">
        <w:rPr>
          <w:rFonts w:ascii="Times New Roman" w:hAnsi="Times New Roman" w:cs="Times New Roman"/>
          <w:sz w:val="24"/>
          <w:szCs w:val="24"/>
          <w:lang w:val="en-US"/>
        </w:rPr>
        <w:t>[22]</w:t>
      </w:r>
      <w:r w:rsidR="00657E83">
        <w:rPr>
          <w:rFonts w:ascii="Times New Roman" w:hAnsi="Times New Roman" w:cs="Times New Roman"/>
          <w:sz w:val="24"/>
          <w:szCs w:val="24"/>
        </w:rPr>
        <w:t>.</w:t>
      </w:r>
      <w:r w:rsidR="006401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2F8F5F" w14:textId="7949FB1B" w:rsidR="0064010B" w:rsidRPr="0030328F" w:rsidRDefault="0030328F" w:rsidP="00C359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Neravnoteža</w:t>
      </w:r>
      <w:r w:rsidRPr="0030328F">
        <w:rPr>
          <w:rFonts w:ascii="Times New Roman" w:hAnsi="Times New Roman" w:cs="Times New Roman"/>
          <w:sz w:val="24"/>
          <w:szCs w:val="24"/>
        </w:rPr>
        <w:t xml:space="preserve"> u proporcionalnoj distribuciji</w:t>
      </w:r>
      <w:r>
        <w:rPr>
          <w:rFonts w:ascii="Times New Roman" w:hAnsi="Times New Roman" w:cs="Times New Roman"/>
          <w:sz w:val="24"/>
          <w:szCs w:val="24"/>
        </w:rPr>
        <w:t xml:space="preserve"> AL dvije metode, </w:t>
      </w:r>
      <w:r w:rsidR="00BB07E3">
        <w:rPr>
          <w:rFonts w:ascii="Times New Roman" w:hAnsi="Times New Roman" w:cs="Times New Roman"/>
          <w:sz w:val="24"/>
          <w:szCs w:val="24"/>
        </w:rPr>
        <w:t xml:space="preserve">u našem istraživanju je </w:t>
      </w:r>
      <w:r>
        <w:rPr>
          <w:rFonts w:ascii="Times New Roman" w:hAnsi="Times New Roman" w:cs="Times New Roman"/>
          <w:sz w:val="24"/>
          <w:szCs w:val="24"/>
        </w:rPr>
        <w:t>bila</w:t>
      </w:r>
      <w:r w:rsidR="00BB07E3">
        <w:rPr>
          <w:rFonts w:ascii="Times New Roman" w:hAnsi="Times New Roman" w:cs="Times New Roman"/>
          <w:sz w:val="24"/>
          <w:szCs w:val="24"/>
        </w:rPr>
        <w:t xml:space="preserve"> prisutna </w:t>
      </w:r>
      <w:r>
        <w:rPr>
          <w:rFonts w:ascii="Times New Roman" w:hAnsi="Times New Roman" w:cs="Times New Roman"/>
          <w:sz w:val="24"/>
          <w:szCs w:val="24"/>
        </w:rPr>
        <w:t>u Grupi I i to</w:t>
      </w:r>
      <w:r w:rsidRPr="0030328F">
        <w:rPr>
          <w:rFonts w:ascii="Times New Roman" w:hAnsi="Times New Roman" w:cs="Times New Roman"/>
          <w:sz w:val="24"/>
          <w:szCs w:val="24"/>
        </w:rPr>
        <w:t xml:space="preserve"> kod nižih vrijednosti mjerenja</w:t>
      </w:r>
      <w:r>
        <w:rPr>
          <w:rFonts w:ascii="Times New Roman" w:hAnsi="Times New Roman" w:cs="Times New Roman"/>
          <w:sz w:val="24"/>
          <w:szCs w:val="24"/>
        </w:rPr>
        <w:t xml:space="preserve">, a što je u saglasnosti sa dosadašnjim istraživanjima </w:t>
      </w:r>
      <w:r>
        <w:rPr>
          <w:rFonts w:ascii="Times New Roman" w:hAnsi="Times New Roman" w:cs="Times New Roman"/>
          <w:sz w:val="24"/>
          <w:szCs w:val="24"/>
          <w:lang w:val="en-US"/>
        </w:rPr>
        <w:t>[22]</w:t>
      </w:r>
      <w:r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54D614CF" w14:textId="02958642" w:rsidR="00066018" w:rsidRDefault="00066018" w:rsidP="00C359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našem istraživanju, u Grupi I je razlika u mjerenjima između dvije metode iznosila 0,09 mm, odnosno oko 0,27 Dsph, što se pokazalo kao statistički, ali ne i klinički značajnim. Kada je u pitanju rezultat Grupe II, greška za AL je iznosila 0,44 mm, odnosno 1,12 Dsph. Ovaj rezultat jeste klinički značajna greška ako se uzme u obzir da je poželjno postoperativno postići refrakciju </w:t>
      </w:r>
      <w:r w:rsidR="001B3666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+/- 1,00</w:t>
      </w:r>
      <w:r w:rsidR="00F96116">
        <w:rPr>
          <w:rFonts w:ascii="Times New Roman" w:hAnsi="Times New Roman" w:cs="Times New Roman"/>
          <w:sz w:val="24"/>
          <w:szCs w:val="24"/>
        </w:rPr>
        <w:t xml:space="preserve"> Dsph</w:t>
      </w:r>
      <w:r w:rsidR="00856AF5">
        <w:rPr>
          <w:rFonts w:ascii="Times New Roman" w:hAnsi="Times New Roman" w:cs="Times New Roman"/>
          <w:sz w:val="24"/>
          <w:szCs w:val="24"/>
        </w:rPr>
        <w:t xml:space="preserve"> </w:t>
      </w:r>
      <w:r w:rsidR="00856AF5">
        <w:rPr>
          <w:rFonts w:ascii="Times New Roman" w:hAnsi="Times New Roman" w:cs="Times New Roman"/>
          <w:sz w:val="24"/>
          <w:szCs w:val="24"/>
          <w:lang w:val="en-US"/>
        </w:rPr>
        <w:t>[23]</w:t>
      </w:r>
      <w:r w:rsidR="001B366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1B3666">
        <w:rPr>
          <w:rFonts w:ascii="Times New Roman" w:hAnsi="Times New Roman" w:cs="Times New Roman"/>
          <w:sz w:val="24"/>
          <w:szCs w:val="24"/>
        </w:rPr>
        <w:t>izuzev u slu</w:t>
      </w:r>
      <w:r w:rsidR="001B3666" w:rsidRPr="001B3666">
        <w:rPr>
          <w:rFonts w:ascii="Times New Roman" w:hAnsi="Times New Roman" w:cs="Times New Roman"/>
          <w:sz w:val="24"/>
          <w:szCs w:val="24"/>
        </w:rPr>
        <w:t>čajevima</w:t>
      </w:r>
      <w:r w:rsidR="001B3666">
        <w:rPr>
          <w:rFonts w:ascii="Times New Roman" w:hAnsi="Times New Roman" w:cs="Times New Roman"/>
          <w:sz w:val="24"/>
          <w:szCs w:val="24"/>
        </w:rPr>
        <w:t xml:space="preserve"> gdje na odluku o postignutoj postoperativnoj refrakciji utiče refrakcija drugog pseudofaknog oka</w:t>
      </w:r>
      <w:r>
        <w:rPr>
          <w:rFonts w:ascii="Times New Roman" w:hAnsi="Times New Roman" w:cs="Times New Roman"/>
          <w:sz w:val="24"/>
          <w:szCs w:val="24"/>
        </w:rPr>
        <w:t>.</w:t>
      </w:r>
      <w:r w:rsidR="00F961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42B7CE" w14:textId="66060031" w:rsidR="00F96116" w:rsidRDefault="00F96116" w:rsidP="00C359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Ranija</w:t>
      </w:r>
      <w:r w:rsidR="00430D1F">
        <w:rPr>
          <w:rFonts w:ascii="Times New Roman" w:hAnsi="Times New Roman" w:cs="Times New Roman"/>
          <w:sz w:val="24"/>
          <w:szCs w:val="24"/>
        </w:rPr>
        <w:t xml:space="preserve"> istraživanja koja su poredila aplanacioni A-scan i optičke biometre</w:t>
      </w:r>
      <w:r w:rsidR="00DF38A8">
        <w:rPr>
          <w:rFonts w:ascii="Times New Roman" w:hAnsi="Times New Roman" w:cs="Times New Roman"/>
          <w:sz w:val="24"/>
          <w:szCs w:val="24"/>
        </w:rPr>
        <w:t xml:space="preserve"> u mjerenju AL</w:t>
      </w:r>
      <w:r w:rsidR="00430D1F">
        <w:rPr>
          <w:rFonts w:ascii="Times New Roman" w:hAnsi="Times New Roman" w:cs="Times New Roman"/>
          <w:sz w:val="24"/>
          <w:szCs w:val="24"/>
        </w:rPr>
        <w:t xml:space="preserve">, izvijestila su o jednakim ili boljim rezultatima sa optičkom biometrijom </w:t>
      </w:r>
      <w:r w:rsidR="00430D1F">
        <w:rPr>
          <w:rFonts w:ascii="Times New Roman" w:hAnsi="Times New Roman" w:cs="Times New Roman"/>
          <w:sz w:val="24"/>
          <w:szCs w:val="24"/>
          <w:lang w:val="en-US"/>
        </w:rPr>
        <w:t>[2</w:t>
      </w:r>
      <w:r w:rsidR="00A87E08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430D1F">
        <w:rPr>
          <w:rFonts w:ascii="Times New Roman" w:hAnsi="Times New Roman" w:cs="Times New Roman"/>
          <w:sz w:val="24"/>
          <w:szCs w:val="24"/>
          <w:lang w:val="en-US"/>
        </w:rPr>
        <w:t>, 2</w:t>
      </w:r>
      <w:r w:rsidR="00A87E08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430D1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D3466" w:rsidRPr="007D3466">
        <w:rPr>
          <w:rFonts w:ascii="Times New Roman" w:hAnsi="Times New Roman" w:cs="Times New Roman"/>
          <w:sz w:val="24"/>
          <w:szCs w:val="24"/>
        </w:rPr>
        <w:t xml:space="preserve">Henessy </w:t>
      </w:r>
      <w:r w:rsidR="007D3466">
        <w:rPr>
          <w:rFonts w:ascii="Times New Roman" w:hAnsi="Times New Roman" w:cs="Times New Roman"/>
          <w:sz w:val="24"/>
          <w:szCs w:val="24"/>
        </w:rPr>
        <w:t>i</w:t>
      </w:r>
      <w:r w:rsidR="007D3466" w:rsidRPr="007D3466">
        <w:rPr>
          <w:rFonts w:ascii="Times New Roman" w:hAnsi="Times New Roman" w:cs="Times New Roman"/>
          <w:sz w:val="24"/>
          <w:szCs w:val="24"/>
        </w:rPr>
        <w:t xml:space="preserve"> saradnici</w:t>
      </w:r>
      <w:r w:rsidR="007D3466">
        <w:rPr>
          <w:rFonts w:ascii="Times New Roman" w:hAnsi="Times New Roman" w:cs="Times New Roman"/>
          <w:sz w:val="24"/>
          <w:szCs w:val="24"/>
        </w:rPr>
        <w:t xml:space="preserve"> </w:t>
      </w:r>
      <w:r w:rsidR="007D3466">
        <w:rPr>
          <w:rFonts w:ascii="Times New Roman" w:hAnsi="Times New Roman" w:cs="Times New Roman"/>
          <w:sz w:val="24"/>
          <w:szCs w:val="24"/>
          <w:lang w:val="en-US"/>
        </w:rPr>
        <w:t>[26]</w:t>
      </w:r>
      <w:r w:rsidR="007D3466">
        <w:rPr>
          <w:rFonts w:ascii="Times New Roman" w:hAnsi="Times New Roman" w:cs="Times New Roman"/>
          <w:sz w:val="24"/>
          <w:szCs w:val="24"/>
          <w:lang w:val="sr-Latn-BA"/>
        </w:rPr>
        <w:t xml:space="preserve"> su</w:t>
      </w:r>
      <w:r w:rsidR="00DF38A8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F31B6F">
        <w:rPr>
          <w:rFonts w:ascii="Times New Roman" w:hAnsi="Times New Roman" w:cs="Times New Roman"/>
          <w:sz w:val="24"/>
          <w:szCs w:val="24"/>
          <w:lang w:val="sr-Latn-BA"/>
        </w:rPr>
        <w:t xml:space="preserve"> analizom</w:t>
      </w:r>
      <w:r w:rsidR="007D3466">
        <w:rPr>
          <w:rFonts w:ascii="Times New Roman" w:hAnsi="Times New Roman" w:cs="Times New Roman"/>
          <w:sz w:val="24"/>
          <w:szCs w:val="24"/>
          <w:lang w:val="sr-Latn-BA"/>
        </w:rPr>
        <w:t xml:space="preserve"> 36 </w:t>
      </w:r>
      <w:r w:rsidR="00F31B6F">
        <w:rPr>
          <w:rFonts w:ascii="Times New Roman" w:hAnsi="Times New Roman" w:cs="Times New Roman"/>
          <w:sz w:val="24"/>
          <w:szCs w:val="24"/>
          <w:lang w:val="sr-Latn-BA"/>
        </w:rPr>
        <w:t>očiju</w:t>
      </w:r>
      <w:r w:rsidR="007D3466">
        <w:rPr>
          <w:rFonts w:ascii="Times New Roman" w:hAnsi="Times New Roman" w:cs="Times New Roman"/>
          <w:sz w:val="24"/>
          <w:szCs w:val="24"/>
          <w:lang w:val="sr-Latn-BA"/>
        </w:rPr>
        <w:t>, došli do zaključka da nije bila prisutna klinički značajna razlika u mjerenju AL kontaktnom i imerzionom A-scan metodom.</w:t>
      </w:r>
    </w:p>
    <w:p w14:paraId="32F96BD3" w14:textId="0F4255D5" w:rsidR="0064010B" w:rsidRDefault="00F31B6F" w:rsidP="00DF38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Međutim, sva dosadašnja istraživanja upozoravaju na značajan uticaj vještine i iskustva ispitivača na rezultate mjerenja </w:t>
      </w:r>
      <w:r w:rsidR="0073642C">
        <w:rPr>
          <w:rFonts w:ascii="Times New Roman" w:hAnsi="Times New Roman" w:cs="Times New Roman"/>
          <w:sz w:val="24"/>
          <w:szCs w:val="24"/>
          <w:lang w:val="sr-Latn-BA"/>
        </w:rPr>
        <w:t xml:space="preserve">AL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aplanacionim A-scan-om </w:t>
      </w:r>
      <w:r>
        <w:rPr>
          <w:rFonts w:ascii="Times New Roman" w:hAnsi="Times New Roman" w:cs="Times New Roman"/>
          <w:sz w:val="24"/>
          <w:szCs w:val="24"/>
          <w:lang w:val="en-US"/>
        </w:rPr>
        <w:t>[</w:t>
      </w:r>
      <w:r w:rsidR="00CF15B5">
        <w:rPr>
          <w:rFonts w:ascii="Times New Roman" w:hAnsi="Times New Roman" w:cs="Times New Roman"/>
          <w:sz w:val="24"/>
          <w:szCs w:val="24"/>
          <w:lang w:val="en-US"/>
        </w:rPr>
        <w:t>27</w:t>
      </w:r>
      <w:r>
        <w:rPr>
          <w:rFonts w:ascii="Times New Roman" w:hAnsi="Times New Roman" w:cs="Times New Roman"/>
          <w:sz w:val="24"/>
          <w:szCs w:val="24"/>
          <w:lang w:val="en-US"/>
        </w:rPr>
        <w:t>].</w:t>
      </w:r>
      <w:r w:rsidR="00DF38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4010B">
        <w:rPr>
          <w:rFonts w:ascii="Times New Roman" w:hAnsi="Times New Roman" w:cs="Times New Roman"/>
          <w:sz w:val="24"/>
          <w:szCs w:val="24"/>
          <w:lang w:val="en-US"/>
        </w:rPr>
        <w:t>I u našem istraživanju</w:t>
      </w:r>
      <w:r w:rsidR="00B2267B">
        <w:rPr>
          <w:rFonts w:ascii="Times New Roman" w:hAnsi="Times New Roman" w:cs="Times New Roman"/>
          <w:sz w:val="24"/>
          <w:szCs w:val="24"/>
          <w:lang w:val="en-US"/>
        </w:rPr>
        <w:t xml:space="preserve"> je</w:t>
      </w:r>
      <w:r w:rsidR="006401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267B">
        <w:rPr>
          <w:rFonts w:ascii="Times New Roman" w:hAnsi="Times New Roman" w:cs="Times New Roman"/>
          <w:sz w:val="24"/>
          <w:szCs w:val="24"/>
          <w:lang w:val="en-US"/>
        </w:rPr>
        <w:t xml:space="preserve">nađena statistički značajna razlika u mjerenjima dva ispitivača, pri čemu se Ispitivač I pokazao kao precizniji. </w:t>
      </w:r>
      <w:r w:rsidR="006401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832B824" w14:textId="7EE393C8" w:rsidR="00F31B6F" w:rsidRPr="000C62A3" w:rsidRDefault="003D5365" w:rsidP="00DF38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 xml:space="preserve">Kada je u pitanju mjerenje dubine prednje očne komore, u našem istraživanju nije nađena statistički značajna međuispitivačka razlika kao ni razlika </w:t>
      </w:r>
      <w:r w:rsidR="0064010B">
        <w:rPr>
          <w:rFonts w:ascii="Times New Roman" w:hAnsi="Times New Roman" w:cs="Times New Roman"/>
          <w:sz w:val="24"/>
          <w:szCs w:val="24"/>
        </w:rPr>
        <w:t>između dvije metode biometrije.</w:t>
      </w:r>
      <w:r w:rsidR="00271B82">
        <w:rPr>
          <w:rFonts w:ascii="Times New Roman" w:hAnsi="Times New Roman" w:cs="Times New Roman"/>
          <w:sz w:val="24"/>
          <w:szCs w:val="24"/>
        </w:rPr>
        <w:t xml:space="preserve"> </w:t>
      </w:r>
      <w:r w:rsidR="000C62A3">
        <w:rPr>
          <w:rFonts w:ascii="Times New Roman" w:hAnsi="Times New Roman" w:cs="Times New Roman"/>
          <w:sz w:val="24"/>
          <w:szCs w:val="24"/>
        </w:rPr>
        <w:t xml:space="preserve">Dobijeni rezultati su u saglasnosti sa rezultatima drugih istraživača </w:t>
      </w:r>
      <w:r w:rsidR="000C62A3">
        <w:rPr>
          <w:rFonts w:ascii="Times New Roman" w:hAnsi="Times New Roman" w:cs="Times New Roman"/>
          <w:sz w:val="24"/>
          <w:szCs w:val="24"/>
          <w:lang w:val="en-US"/>
        </w:rPr>
        <w:t>[28]</w:t>
      </w:r>
      <w:r w:rsidR="00061C81">
        <w:rPr>
          <w:rFonts w:ascii="Times New Roman" w:hAnsi="Times New Roman" w:cs="Times New Roman"/>
          <w:sz w:val="24"/>
          <w:szCs w:val="24"/>
          <w:lang w:val="sr-Latn-BA"/>
        </w:rPr>
        <w:t xml:space="preserve"> i </w:t>
      </w:r>
      <w:r w:rsidR="00940746">
        <w:rPr>
          <w:rFonts w:ascii="Times New Roman" w:hAnsi="Times New Roman" w:cs="Times New Roman"/>
          <w:sz w:val="24"/>
          <w:szCs w:val="24"/>
          <w:lang w:val="sr-Latn-BA"/>
        </w:rPr>
        <w:t xml:space="preserve">može se zaključiti da je aplanacioni A-scan precizna metoda za mjerenje ACD, neovisna o vještini ispitivača.  </w:t>
      </w:r>
    </w:p>
    <w:p w14:paraId="0CEFB3DD" w14:textId="77777777" w:rsidR="002D6776" w:rsidRDefault="009237D9" w:rsidP="002D67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ZAKLJUČAK: Aplanaciona A-scan biometrija, izvođena od</w:t>
      </w:r>
      <w:r w:rsidR="002D6776">
        <w:rPr>
          <w:rFonts w:ascii="Times New Roman" w:hAnsi="Times New Roman" w:cs="Times New Roman"/>
          <w:sz w:val="24"/>
          <w:szCs w:val="24"/>
        </w:rPr>
        <w:t xml:space="preserve"> strane ispitivača sa iskustvom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r w:rsidR="002D677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sa kliničkog gledišta, precizna metoda za određivanje aksijalne dužine bulbusa i dubine prednje očne komore. </w:t>
      </w:r>
      <w:r w:rsidR="002D6776">
        <w:rPr>
          <w:rFonts w:ascii="Times New Roman" w:hAnsi="Times New Roman" w:cs="Times New Roman"/>
          <w:sz w:val="24"/>
          <w:szCs w:val="24"/>
        </w:rPr>
        <w:t>Za što preciznija mjerenja, p</w:t>
      </w:r>
      <w:r>
        <w:rPr>
          <w:rFonts w:ascii="Times New Roman" w:hAnsi="Times New Roman" w:cs="Times New Roman"/>
          <w:sz w:val="24"/>
          <w:szCs w:val="24"/>
        </w:rPr>
        <w:t>otrebno je pridržavati se sljedećih savjeta</w:t>
      </w:r>
      <w:r w:rsidR="002D6776">
        <w:rPr>
          <w:rFonts w:ascii="Times New Roman" w:hAnsi="Times New Roman" w:cs="Times New Roman"/>
          <w:sz w:val="24"/>
          <w:szCs w:val="24"/>
        </w:rPr>
        <w:t>:</w:t>
      </w:r>
    </w:p>
    <w:p w14:paraId="44EC6FC1" w14:textId="2ABBDF44" w:rsidR="009237D9" w:rsidRPr="002D6776" w:rsidRDefault="009237D9" w:rsidP="002D677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2D6776">
        <w:rPr>
          <w:rFonts w:ascii="Times New Roman" w:hAnsi="Times New Roman" w:cs="Times New Roman"/>
          <w:sz w:val="24"/>
          <w:szCs w:val="24"/>
          <w:lang w:val="sr-Latn-RS"/>
        </w:rPr>
        <w:t xml:space="preserve">Provjeriti da li je uređaj kalibrisan i da li su ispravno podešene </w:t>
      </w:r>
      <w:r w:rsidR="005A18B3" w:rsidRPr="002D6776">
        <w:rPr>
          <w:rFonts w:ascii="Times New Roman" w:hAnsi="Times New Roman" w:cs="Times New Roman"/>
          <w:sz w:val="24"/>
          <w:szCs w:val="24"/>
          <w:lang w:val="sr-Latn-RS"/>
        </w:rPr>
        <w:t>brzine prostiranja za različite medije</w:t>
      </w:r>
      <w:r w:rsidR="002D6776">
        <w:rPr>
          <w:rFonts w:ascii="Times New Roman" w:hAnsi="Times New Roman" w:cs="Times New Roman"/>
          <w:sz w:val="24"/>
          <w:szCs w:val="24"/>
          <w:lang w:val="sr-Latn-RS"/>
        </w:rPr>
        <w:t xml:space="preserve"> (npr. katarakta, af</w:t>
      </w:r>
      <w:r w:rsidR="005A18B3" w:rsidRPr="002D6776">
        <w:rPr>
          <w:rFonts w:ascii="Times New Roman" w:hAnsi="Times New Roman" w:cs="Times New Roman"/>
          <w:sz w:val="24"/>
          <w:szCs w:val="24"/>
          <w:lang w:val="sr-Latn-RS"/>
        </w:rPr>
        <w:t>a</w:t>
      </w:r>
      <w:r w:rsidR="002D6776">
        <w:rPr>
          <w:rFonts w:ascii="Times New Roman" w:hAnsi="Times New Roman" w:cs="Times New Roman"/>
          <w:sz w:val="24"/>
          <w:szCs w:val="24"/>
          <w:lang w:val="sr-Latn-RS"/>
        </w:rPr>
        <w:t>k</w:t>
      </w:r>
      <w:r w:rsidR="005A18B3" w:rsidRPr="002D6776">
        <w:rPr>
          <w:rFonts w:ascii="Times New Roman" w:hAnsi="Times New Roman" w:cs="Times New Roman"/>
          <w:sz w:val="24"/>
          <w:szCs w:val="24"/>
          <w:lang w:val="sr-Latn-RS"/>
        </w:rPr>
        <w:t>ija, pseudofakija)</w:t>
      </w:r>
    </w:p>
    <w:p w14:paraId="0B30CFA2" w14:textId="2E6209E3" w:rsidR="009237D9" w:rsidRDefault="005A18B3" w:rsidP="005D6CC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Provjeriti da li su prisutni ultrazvučni odjeci rožnjače, prednje i zadnje površine sočiva kao i retine i da li su amplitude</w:t>
      </w:r>
      <w:r w:rsidR="005D6CC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D6CC2" w:rsidRPr="005D6CC2">
        <w:rPr>
          <w:rFonts w:ascii="Times New Roman" w:hAnsi="Times New Roman" w:cs="Times New Roman"/>
          <w:sz w:val="24"/>
          <w:szCs w:val="24"/>
          <w:lang w:val="sr-Latn-RS"/>
        </w:rPr>
        <w:t>zadovoljavajuće</w:t>
      </w:r>
    </w:p>
    <w:p w14:paraId="64838022" w14:textId="453D2664" w:rsidR="005A18B3" w:rsidRDefault="005A18B3" w:rsidP="00C359F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Neadekvatna pozicija duž optičkog nerva se prepoznaje u odsustvu skleralnog odjeka (šiljka)</w:t>
      </w:r>
      <w:r w:rsidR="00DD6E1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14:paraId="4E57012A" w14:textId="70CE6542" w:rsidR="005A18B3" w:rsidRDefault="005A18B3" w:rsidP="00C359F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Amplifikacija signala (gain) treba da j</w:t>
      </w:r>
      <w:r w:rsidR="00DD6E11">
        <w:rPr>
          <w:rFonts w:ascii="Times New Roman" w:hAnsi="Times New Roman" w:cs="Times New Roman"/>
          <w:sz w:val="24"/>
          <w:szCs w:val="24"/>
          <w:lang w:val="sr-Latn-RS"/>
        </w:rPr>
        <w:t>e podešen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na najnižu vrijednost</w:t>
      </w:r>
      <w:r w:rsidR="00C9467D">
        <w:rPr>
          <w:rFonts w:ascii="Times New Roman" w:hAnsi="Times New Roman" w:cs="Times New Roman"/>
          <w:sz w:val="24"/>
          <w:szCs w:val="24"/>
          <w:lang w:val="sr-Latn-RS"/>
        </w:rPr>
        <w:t xml:space="preserve"> pomoću koje se mogu dobiti dobra očitanja</w:t>
      </w:r>
    </w:p>
    <w:p w14:paraId="09418BFB" w14:textId="3FBCCE3F" w:rsidR="00C9467D" w:rsidRDefault="00C9467D" w:rsidP="00C359F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Povesti računa o aksijalnom poravnanju, naročito sa ručnom sondom i kod pacijenta koji nije u mogućnosti da fiksira svjetlosni signal</w:t>
      </w:r>
    </w:p>
    <w:p w14:paraId="494122AC" w14:textId="3340BC25" w:rsidR="00C9467D" w:rsidRDefault="00C9467D" w:rsidP="00C359F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Ne vršiti prevelik pritisak sondom- kompresija na rožnjaču redovno dovodi do greške u mjerenjima</w:t>
      </w:r>
    </w:p>
    <w:p w14:paraId="557EA4C4" w14:textId="6E41A330" w:rsidR="00C9467D" w:rsidRDefault="00C9467D" w:rsidP="00C359F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U obzir uzeti 5-10 najdosljednijih rezultata sa najnižom standardnom devijacijom (idealno &lt; 0,06 mm)</w:t>
      </w:r>
    </w:p>
    <w:p w14:paraId="671E4A5E" w14:textId="7F358DAE" w:rsidR="00C9467D" w:rsidRDefault="00C9467D" w:rsidP="00C359F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Greška u mjerenju se povećava u slučajevima nedovoljnog ili masnog suznog meniskusa usljed prethodno aplicirane masti za okularnu primjenu ili metilceluloze</w:t>
      </w:r>
    </w:p>
    <w:p w14:paraId="35B90B32" w14:textId="7C59EEDF" w:rsidR="002D6776" w:rsidRDefault="002D6776" w:rsidP="00AC50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2D6776">
        <w:rPr>
          <w:rFonts w:ascii="Times New Roman" w:hAnsi="Times New Roman" w:cs="Times New Roman"/>
          <w:sz w:val="24"/>
          <w:szCs w:val="24"/>
          <w:lang w:val="sr-Latn-RS"/>
        </w:rPr>
        <w:t>Poseban oprez kod veoma kratkih (manje od 22 mm) ili veoma dugih (duže od 25 mm) aksijalnih dužina. Greške u AL su značajnije u kratkih bulbusa</w:t>
      </w:r>
      <w:r>
        <w:rPr>
          <w:rFonts w:ascii="Times New Roman" w:hAnsi="Times New Roman" w:cs="Times New Roman"/>
          <w:sz w:val="24"/>
          <w:szCs w:val="24"/>
          <w:lang w:val="sr-Latn-RS"/>
        </w:rPr>
        <w:t>, a kod dugačkih bulbusa je moguće prisustvo posteriornog stafiloma</w:t>
      </w:r>
    </w:p>
    <w:p w14:paraId="107BE702" w14:textId="7591C294" w:rsidR="002D6776" w:rsidRDefault="002D6776" w:rsidP="00AC50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Obratiti posebnu pažnu kod neočekivanih rezultata (npr. AL 27 mm kod pacijenta sa refrakcijom od + 4,00 Dsph)</w:t>
      </w:r>
    </w:p>
    <w:p w14:paraId="66EEE345" w14:textId="544D6EA6" w:rsidR="002D6776" w:rsidRDefault="002D6776" w:rsidP="00AC50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Uvijek uraditi mjerenja oba oka i ponoviti ih ukoliko je razlika između dva oka veća od 0,3 mm ili ako se uzastopna mjerenja razlikuju</w:t>
      </w:r>
      <w:r w:rsidR="00795D59">
        <w:rPr>
          <w:rFonts w:ascii="Times New Roman" w:hAnsi="Times New Roman" w:cs="Times New Roman"/>
          <w:sz w:val="24"/>
          <w:szCs w:val="24"/>
          <w:lang w:val="sr-Latn-RS"/>
        </w:rPr>
        <w:t xml:space="preserve"> za više od 0,2 mm</w:t>
      </w:r>
    </w:p>
    <w:p w14:paraId="5B6BDEC1" w14:textId="783F3CE1" w:rsidR="00795D59" w:rsidRDefault="00795D59" w:rsidP="00AC50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Ukoliko se može dobiti pouzdan podatak o podjednakoj refrakciji oba oka prije nastanka monokularne katarakte koja zahtijeva mjerenje A-scanom, kao vodilja u određivanju AL za oko sa kataraktom, može poslužiti AL drugog oka dobijena opti</w:t>
      </w:r>
      <w:r w:rsidR="006B4C77">
        <w:rPr>
          <w:rFonts w:ascii="Times New Roman" w:hAnsi="Times New Roman" w:cs="Times New Roman"/>
          <w:sz w:val="24"/>
          <w:szCs w:val="24"/>
          <w:lang w:val="sr-Latn-RS"/>
        </w:rPr>
        <w:t>čkom biometrijom</w:t>
      </w:r>
    </w:p>
    <w:p w14:paraId="2C98FDE8" w14:textId="491668FD" w:rsidR="006B4C77" w:rsidRDefault="006B4C77" w:rsidP="00AC50C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O</w:t>
      </w:r>
      <w:r w:rsidR="00B2267B">
        <w:rPr>
          <w:rFonts w:ascii="Times New Roman" w:hAnsi="Times New Roman" w:cs="Times New Roman"/>
          <w:sz w:val="24"/>
          <w:szCs w:val="24"/>
          <w:lang w:val="sr-Latn-RS"/>
        </w:rPr>
        <w:t>dvojiti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dovoljno vremena za biometriju</w:t>
      </w:r>
    </w:p>
    <w:p w14:paraId="7B89AF30" w14:textId="25A74991" w:rsidR="00CC3A75" w:rsidRDefault="00CC3A75" w:rsidP="00CC3A75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lastRenderedPageBreak/>
        <w:t>REFERENCE:</w:t>
      </w:r>
    </w:p>
    <w:p w14:paraId="12ECFBFD" w14:textId="6E67DDA7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CC3A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Skiadaresi E, McAlinden C, Pesudovs K, Polizzi S, Khadka J, Ravalico G. Subjective quality of vision before and after cataract surgery. Arch Ophthalmol. 2012;130: 1377–82. </w:t>
      </w:r>
    </w:p>
    <w:p w14:paraId="288BC2CC" w14:textId="5CFCB6BE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CC3A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McAlinden C, Moore JE. Multifocal intraocular lens with a surface-embedded near section: Short-term clinical outcomes. J Cataract Refract Surg. 2011;37: 441–445. </w:t>
      </w:r>
    </w:p>
    <w:p w14:paraId="14BCD432" w14:textId="79FA81E5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CC3A75">
        <w:rPr>
          <w:rFonts w:ascii="Times New Roman" w:hAnsi="Times New Roman" w:cs="Times New Roman"/>
          <w:sz w:val="24"/>
          <w:szCs w:val="24"/>
          <w:shd w:val="clear" w:color="auto" w:fill="FFFFFF"/>
        </w:rPr>
        <w:t>Mutti DO, et al. Refractive error, axial length, and relative peripheral refractive error before and after the onset of myopia.</w:t>
      </w:r>
      <w:r w:rsidRPr="00CC3A75">
        <w:rPr>
          <w:sz w:val="20"/>
          <w:szCs w:val="20"/>
        </w:rPr>
        <w:t xml:space="preserve"> </w:t>
      </w:r>
      <w:r w:rsidRPr="00CC3A75">
        <w:rPr>
          <w:rFonts w:ascii="Times New Roman" w:hAnsi="Times New Roman" w:cs="Times New Roman"/>
          <w:sz w:val="24"/>
          <w:szCs w:val="24"/>
          <w:shd w:val="clear" w:color="auto" w:fill="FFFFFF"/>
        </w:rPr>
        <w:t>Invest Ophthalmol Vis Sci. 2007; 48.6: 2510-9.</w:t>
      </w:r>
    </w:p>
    <w:p w14:paraId="2B252B9A" w14:textId="74F16506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CC3A75">
        <w:rPr>
          <w:rFonts w:ascii="Times New Roman" w:hAnsi="Times New Roman" w:cs="Times New Roman"/>
          <w:sz w:val="24"/>
          <w:szCs w:val="24"/>
        </w:rPr>
        <w:t>Kaltreider SA, Lucarelli MJ. A simple algorithm for selection of implant size for enucleation and evisceration: A prospective study. Ophthal Plast Reconstr Surg. 2002;18:336–41.</w:t>
      </w:r>
    </w:p>
    <w:p w14:paraId="4C067794" w14:textId="5FCAA5EF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CC3A7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Lowe RF. </w:t>
      </w:r>
      <w:r w:rsidRPr="00CC3A75">
        <w:rPr>
          <w:rFonts w:ascii="Times New Roman" w:hAnsi="Times New Roman" w:cs="Times New Roman"/>
          <w:sz w:val="24"/>
          <w:szCs w:val="24"/>
          <w:shd w:val="clear" w:color="auto" w:fill="FFFFFF"/>
        </w:rPr>
        <w:t>Aetiology of the anatomical basis for primary angle-closure glaucoma. Biometrical comparisons between normal eyes and eyes with primary angle-closure glaucoma</w:t>
      </w:r>
      <w:r w:rsidRPr="00CC3A75">
        <w:rPr>
          <w:rFonts w:ascii="Times New Roman" w:hAnsi="Times New Roman" w:cs="Times New Roman"/>
          <w:sz w:val="24"/>
          <w:szCs w:val="24"/>
        </w:rPr>
        <w:t>. Br J Ophthalmol. 1970;</w:t>
      </w:r>
      <w:r w:rsidRPr="00CC3A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54.3: 161.</w:t>
      </w:r>
    </w:p>
    <w:p w14:paraId="2F26514B" w14:textId="26CAE314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CC3A75">
        <w:rPr>
          <w:rFonts w:ascii="Times New Roman" w:hAnsi="Times New Roman" w:cs="Times New Roman"/>
          <w:sz w:val="24"/>
          <w:szCs w:val="24"/>
        </w:rPr>
        <w:t>Marchini G, et al. Ultrasound biomicroscopic and conventional ultrasonographic study of ocular dimensions in primary angle-closure glaucoma. Ophthalmology. 1998; 105.11: 2091-8.</w:t>
      </w:r>
    </w:p>
    <w:p w14:paraId="6C096CA1" w14:textId="6602EC72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CC3A75">
        <w:rPr>
          <w:rFonts w:ascii="Times New Roman" w:hAnsi="Times New Roman" w:cs="Times New Roman"/>
          <w:sz w:val="24"/>
          <w:szCs w:val="24"/>
        </w:rPr>
        <w:t>Guan H, Mick A, Porco T, Dolan BJ. Preoperative factors associated with IOP reduction after cataract surgery. Optom Vis Sci. 2013; 90: 179–84.</w:t>
      </w:r>
    </w:p>
    <w:p w14:paraId="40995A25" w14:textId="3BB565C0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CC3A75">
        <w:rPr>
          <w:rFonts w:ascii="Times New Roman" w:hAnsi="Times New Roman" w:cs="Times New Roman"/>
          <w:sz w:val="24"/>
          <w:szCs w:val="24"/>
        </w:rPr>
        <w:t xml:space="preserve">Kim CS, Kim KN, Kang TS, Jo YJ, Kim JY. Changes in Axial Length and Refractive Error after Noninvasive Normalization of Intraocular Pressure from Elevated Levels. 2016; </w:t>
      </w:r>
      <w:r w:rsidRPr="00CC3A75">
        <w:rPr>
          <w:rFonts w:ascii="Times New Roman" w:hAnsi="Times New Roman" w:cs="Times New Roman"/>
          <w:iCs/>
          <w:sz w:val="24"/>
          <w:szCs w:val="24"/>
        </w:rPr>
        <w:t>Am J Ophthalmol</w:t>
      </w:r>
      <w:r w:rsidRPr="00CC3A75">
        <w:rPr>
          <w:rFonts w:ascii="Times New Roman" w:hAnsi="Times New Roman" w:cs="Times New Roman"/>
          <w:sz w:val="24"/>
          <w:szCs w:val="24"/>
        </w:rPr>
        <w:t>. 2016; 163:132–9.</w:t>
      </w:r>
    </w:p>
    <w:p w14:paraId="56240872" w14:textId="4E440940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CC3A75">
        <w:rPr>
          <w:rFonts w:ascii="Times New Roman" w:hAnsi="Times New Roman" w:cs="Times New Roman"/>
          <w:sz w:val="24"/>
          <w:szCs w:val="24"/>
        </w:rPr>
        <w:t>Arranz-Marquez E, Teus MA. Relation between axial length of the eye and hypotensive effect of latanoprost in primary open angle glaucoma. Br J Ophthalmol. 2004; 5: 635–7.</w:t>
      </w:r>
    </w:p>
    <w:p w14:paraId="3F64D06F" w14:textId="2F5A7C02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CC3A75">
        <w:rPr>
          <w:rFonts w:ascii="Times New Roman" w:hAnsi="Times New Roman" w:cs="Times New Roman"/>
          <w:sz w:val="24"/>
          <w:szCs w:val="24"/>
        </w:rPr>
        <w:t>Nemeth J, Horoczi Z. Changes in the ocular dimensions after trabeculectomy. Int Ophthalmol. 1992; 4–5: 355–7.</w:t>
      </w:r>
    </w:p>
    <w:p w14:paraId="199D160E" w14:textId="5EBADDA9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CC3A75">
        <w:rPr>
          <w:rFonts w:ascii="Times New Roman" w:hAnsi="Times New Roman" w:cs="Times New Roman"/>
          <w:sz w:val="24"/>
          <w:szCs w:val="24"/>
        </w:rPr>
        <w:t>Kook MS, Kim HB, Lee SU. Short-term effect of mitomycin-C augmented trabeculectomy on axial length and corneal astigmatism. J Cataract Refract Surg. 2001; 4: 518–23.</w:t>
      </w:r>
    </w:p>
    <w:p w14:paraId="3A63E7DC" w14:textId="5F3742CA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CC3A75">
        <w:rPr>
          <w:rFonts w:ascii="Times New Roman" w:hAnsi="Times New Roman" w:cs="Times New Roman"/>
          <w:sz w:val="24"/>
          <w:szCs w:val="24"/>
        </w:rPr>
        <w:t>Cashwell LF, Martin CA. Axial length decrease accompanying successful glaucoma filtration surgery. Ophthalmology. 1999; 12: 2307–11.</w:t>
      </w:r>
    </w:p>
    <w:p w14:paraId="25C2B56B" w14:textId="2F8FCDB0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Pr="00CC3A75">
        <w:rPr>
          <w:rFonts w:ascii="Times New Roman" w:hAnsi="Times New Roman" w:cs="Times New Roman"/>
          <w:sz w:val="24"/>
          <w:szCs w:val="24"/>
        </w:rPr>
        <w:t>Slabaugh MA, Bojikian KD, Moore DB, Chen PP. The effect of phacoemulsification on intraocular pressure in medically controlled open-angle glaucoma patients. Am J Ophthalmol. 2014;157: 26–31.</w:t>
      </w:r>
    </w:p>
    <w:p w14:paraId="39B6A330" w14:textId="3C55B9AD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A75"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CC3A75">
        <w:rPr>
          <w:rFonts w:ascii="Times New Roman" w:hAnsi="Times New Roman" w:cs="Times New Roman"/>
          <w:sz w:val="24"/>
          <w:szCs w:val="24"/>
        </w:rPr>
        <w:t>Liu CJ, Cheng CY, Ko YC, Lau LI. Determinants of long-term intraocular pressure after phacoemulsification in primary angle-closure glaucoma. J Glaucoma. 2011; 20:566–70.</w:t>
      </w:r>
    </w:p>
    <w:p w14:paraId="2E9F2FB2" w14:textId="6B394CF3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Pr="00CC3A75">
        <w:rPr>
          <w:rFonts w:ascii="Times New Roman" w:hAnsi="Times New Roman" w:cs="Times New Roman"/>
          <w:sz w:val="24"/>
          <w:szCs w:val="24"/>
        </w:rPr>
        <w:t>Shams PN, Foster PJ. Clinical outcomes after lens extraction for visually significant cataract in eyes with primary angle closure. J Glaucoma. 2012; 21: 545–50.</w:t>
      </w:r>
    </w:p>
    <w:p w14:paraId="2BF58F8A" w14:textId="00F344F0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16. </w:t>
      </w:r>
      <w:r w:rsidRPr="00CC3A75">
        <w:rPr>
          <w:rFonts w:ascii="Times New Roman" w:hAnsi="Times New Roman" w:cs="Times New Roman"/>
          <w:sz w:val="24"/>
          <w:szCs w:val="24"/>
        </w:rPr>
        <w:t>Freeman G, Pesudovs K. The impact of cataract severity on measurement acquisition with the IOLMaster. Acta Ophthalmol Scand. 2005; 83: 439–42.</w:t>
      </w:r>
    </w:p>
    <w:p w14:paraId="06906CBD" w14:textId="4418E2A3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Pr="00CC3A75">
        <w:rPr>
          <w:rFonts w:ascii="Times New Roman" w:hAnsi="Times New Roman" w:cs="Times New Roman"/>
          <w:sz w:val="24"/>
          <w:szCs w:val="24"/>
        </w:rPr>
        <w:t>Hill W, Angeles R, Otani T. Evaluation of a new IOLMaster algorithm to measure axial length. J Cataract Refract Surg. 2008; 34: 920–24.</w:t>
      </w:r>
    </w:p>
    <w:p w14:paraId="6DA84CB3" w14:textId="720EC435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Pr="00CC3A75">
        <w:rPr>
          <w:rFonts w:ascii="Times New Roman" w:hAnsi="Times New Roman" w:cs="Times New Roman"/>
          <w:sz w:val="24"/>
          <w:szCs w:val="24"/>
        </w:rPr>
        <w:t>Holladay JT. Ultrasound and optical biometry. Cataract Refract Surg Today Eur. 2009;.</w:t>
      </w:r>
    </w:p>
    <w:p w14:paraId="6C935826" w14:textId="3B9E2457" w:rsidR="00CC3A75" w:rsidRPr="00CC3A75" w:rsidRDefault="00CC3A75" w:rsidP="00CC3A75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r w:rsidRPr="00CC3A75">
        <w:rPr>
          <w:rFonts w:ascii="Times New Roman" w:hAnsi="Times New Roman" w:cs="Times New Roman"/>
          <w:sz w:val="24"/>
          <w:szCs w:val="24"/>
        </w:rPr>
        <w:t>Packer M, Fine IH, Hoffman RS, Coffman PG, Brown LK. Immersion A-scan compared with partial coherence interferometry: outcomes analysis. J Cataract Refract Surg. 2002;28:239–42.</w:t>
      </w:r>
    </w:p>
    <w:p w14:paraId="6BA9A403" w14:textId="37040171" w:rsidR="00CC3A75" w:rsidRPr="00CC3A75" w:rsidRDefault="00CC3A75" w:rsidP="00CC3A75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CC3A75"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CC3A75">
        <w:rPr>
          <w:rFonts w:ascii="Times New Roman" w:hAnsi="Times New Roman" w:cs="Times New Roman"/>
          <w:sz w:val="24"/>
          <w:szCs w:val="24"/>
        </w:rPr>
        <w:t>Gale RP, Saha N, Johnston RL. National biometry audit II. Eye. 2006;20:25–8.</w:t>
      </w:r>
    </w:p>
    <w:p w14:paraId="6605EAD1" w14:textId="436AB1D7" w:rsidR="00CC3A75" w:rsidRPr="00CC3A75" w:rsidRDefault="00CC3A75" w:rsidP="00CC3A7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C3A75">
        <w:rPr>
          <w:rFonts w:ascii="Times New Roman" w:hAnsi="Times New Roman" w:cs="Times New Roman"/>
          <w:sz w:val="24"/>
          <w:szCs w:val="24"/>
        </w:rPr>
        <w:t>21.</w:t>
      </w:r>
      <w:r>
        <w:rPr>
          <w:sz w:val="20"/>
          <w:szCs w:val="20"/>
        </w:rPr>
        <w:t xml:space="preserve"> </w:t>
      </w:r>
      <w:r w:rsidRPr="00CC3A75">
        <w:rPr>
          <w:rFonts w:ascii="Times New Roman" w:hAnsi="Times New Roman" w:cs="Times New Roman"/>
          <w:sz w:val="24"/>
          <w:szCs w:val="24"/>
        </w:rPr>
        <w:t xml:space="preserve">Byrne SF. A-scan axial length measurements: a handbook for IOL calculations. 1995; Grove Park Publishers. New York </w:t>
      </w:r>
    </w:p>
    <w:p w14:paraId="0C0E4B24" w14:textId="48815E9E" w:rsidR="00CC3A75" w:rsidRPr="00CC3A75" w:rsidRDefault="00CC3A75" w:rsidP="00CC3A7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A75">
        <w:rPr>
          <w:rFonts w:ascii="Times New Roman" w:hAnsi="Times New Roman" w:cs="Times New Roman"/>
          <w:sz w:val="24"/>
          <w:szCs w:val="24"/>
        </w:rPr>
        <w:t>22.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C3A75">
        <w:rPr>
          <w:rFonts w:ascii="Times New Roman" w:hAnsi="Times New Roman" w:cs="Times New Roman"/>
          <w:sz w:val="24"/>
          <w:szCs w:val="24"/>
        </w:rPr>
        <w:t>Basic and Clinical Science Course, Section 3: American Academy of Ophthalmology 2011-2012; 211–23.</w:t>
      </w:r>
    </w:p>
    <w:p w14:paraId="1B65572F" w14:textId="592AB192" w:rsidR="00CC3A75" w:rsidRPr="00CC3A75" w:rsidRDefault="00CC3A75" w:rsidP="00CC3A75">
      <w:pPr>
        <w:spacing w:before="240" w:after="0" w:line="240" w:lineRule="auto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 xml:space="preserve">23. </w:t>
      </w:r>
      <w:r w:rsidRPr="00CC3A75">
        <w:rPr>
          <w:rFonts w:ascii="Times New Roman" w:hAnsi="Times New Roman" w:cs="Times New Roman"/>
          <w:sz w:val="24"/>
          <w:szCs w:val="24"/>
        </w:rPr>
        <w:t>Gale RP, Saldana M, Johnston RL, Zuberbuhler B, McKibbin M. Benchmark standards for refractive outcomes after NHS cataract surgery. Eye. 2009;23:149–52.</w:t>
      </w:r>
    </w:p>
    <w:p w14:paraId="19CE54E8" w14:textId="22CD54A6" w:rsidR="00CC3A75" w:rsidRPr="00CC3A75" w:rsidRDefault="00CC3A75" w:rsidP="00CC3A75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 xml:space="preserve">24. </w:t>
      </w:r>
      <w:r w:rsidRPr="00CC3A75">
        <w:rPr>
          <w:rFonts w:ascii="Times New Roman" w:hAnsi="Times New Roman" w:cs="Times New Roman"/>
          <w:sz w:val="24"/>
          <w:szCs w:val="24"/>
        </w:rPr>
        <w:t>Shen P, Zheng Y, Ding X, et al. Biometric measurements in highly myopic eyes. J Cataract Refract Surg. 2013; 39:180–7.</w:t>
      </w:r>
    </w:p>
    <w:p w14:paraId="1B9C0FEA" w14:textId="2259BFC5" w:rsidR="00CC3A75" w:rsidRPr="00CC3A75" w:rsidRDefault="00CC3A75" w:rsidP="00CC3A75">
      <w:pPr>
        <w:spacing w:before="240" w:after="0" w:line="240" w:lineRule="auto"/>
        <w:jc w:val="both"/>
        <w:rPr>
          <w:sz w:val="20"/>
          <w:szCs w:val="20"/>
          <w:lang w:val="sr-Latn-BA"/>
        </w:rPr>
      </w:pPr>
      <w:r w:rsidRPr="00CC3A75">
        <w:rPr>
          <w:rFonts w:ascii="Times New Roman" w:hAnsi="Times New Roman" w:cs="Times New Roman"/>
          <w:sz w:val="24"/>
          <w:szCs w:val="24"/>
        </w:rPr>
        <w:t>25.</w:t>
      </w:r>
      <w:r>
        <w:rPr>
          <w:sz w:val="20"/>
          <w:szCs w:val="20"/>
        </w:rPr>
        <w:t xml:space="preserve"> </w:t>
      </w:r>
      <w:r w:rsidRPr="00CC3A75">
        <w:rPr>
          <w:rFonts w:ascii="Times New Roman" w:hAnsi="Times New Roman" w:cs="Times New Roman"/>
          <w:sz w:val="24"/>
          <w:szCs w:val="24"/>
        </w:rPr>
        <w:t>Bjeloš Rončević M, Bušić M, Cima I, et al. Comparison of optical low-coherence reflectometry and applanation ultrasound biometry on intraocular lens power calculation. Graefes Arch Clin Exp Ophthalmol. 2011;249:69–75.</w:t>
      </w:r>
    </w:p>
    <w:p w14:paraId="4D1B505C" w14:textId="32FCFB24" w:rsidR="00CC3A75" w:rsidRPr="00CC3A75" w:rsidRDefault="00CC3A75" w:rsidP="00CC3A75">
      <w:pPr>
        <w:spacing w:before="240" w:after="0" w:line="240" w:lineRule="auto"/>
        <w:rPr>
          <w:sz w:val="20"/>
          <w:szCs w:val="20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 xml:space="preserve">26. </w:t>
      </w:r>
      <w:r w:rsidRPr="00CC3A75">
        <w:rPr>
          <w:rFonts w:ascii="Times New Roman" w:hAnsi="Times New Roman" w:cs="Times New Roman"/>
          <w:sz w:val="24"/>
          <w:szCs w:val="24"/>
        </w:rPr>
        <w:t>Hennessy MP, Franzco, Chan DG. Contact versus immersion biometry of axial length before cataract surgery. J Cataract Refract Surg. 2003;29:2195–8.</w:t>
      </w:r>
    </w:p>
    <w:p w14:paraId="2BE6B6C9" w14:textId="13262BD3" w:rsidR="00CC3A75" w:rsidRPr="00CC3A75" w:rsidRDefault="00CC3A75" w:rsidP="00CC3A75">
      <w:pPr>
        <w:spacing w:before="240" w:after="0" w:line="240" w:lineRule="auto"/>
        <w:rPr>
          <w:sz w:val="20"/>
          <w:szCs w:val="20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 xml:space="preserve">27. </w:t>
      </w:r>
      <w:r w:rsidRPr="00CC3A75">
        <w:rPr>
          <w:rFonts w:ascii="Times New Roman" w:hAnsi="Times New Roman" w:cs="Times New Roman"/>
          <w:sz w:val="24"/>
          <w:szCs w:val="24"/>
          <w:lang w:val="sr-Latn-BA"/>
        </w:rPr>
        <w:t>Cataract in the Adult Eye. Preferred Practice Pattern. American Academy of Ophthalmology. Elsevier.2016;19.</w:t>
      </w:r>
      <w:r w:rsidRPr="00CC3A75">
        <w:rPr>
          <w:sz w:val="20"/>
          <w:szCs w:val="20"/>
          <w:lang w:val="sr-Latn-BA"/>
        </w:rPr>
        <w:t xml:space="preserve"> </w:t>
      </w:r>
    </w:p>
    <w:p w14:paraId="4CFEFCEF" w14:textId="611F9360" w:rsidR="00CC3A75" w:rsidRPr="00CC3A75" w:rsidRDefault="00CC3A75" w:rsidP="00CC3A75">
      <w:pPr>
        <w:spacing w:before="240" w:after="0" w:line="240" w:lineRule="auto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 xml:space="preserve">28. </w:t>
      </w:r>
      <w:r w:rsidRPr="00CC3A75">
        <w:rPr>
          <w:rFonts w:ascii="Times New Roman" w:hAnsi="Times New Roman" w:cs="Times New Roman"/>
          <w:sz w:val="24"/>
          <w:szCs w:val="24"/>
        </w:rPr>
        <w:t xml:space="preserve">Domínguez-Vicent A, Pérez-Vives C, Ferrer-Blasco T, García-Lázaro S, Montés-Micó R. Device interchangeability on anterior chamber depth and white-to-white measurements: a thorough literature review. Int J Ophthalmol. 2016;9(7):1057-65. </w:t>
      </w:r>
    </w:p>
    <w:p w14:paraId="6C12BB45" w14:textId="77777777" w:rsidR="00CC3A75" w:rsidRPr="002D6776" w:rsidRDefault="00CC3A75" w:rsidP="00CC3A7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9D54BC2" w14:textId="7BA963D4" w:rsidR="00B92ECB" w:rsidRDefault="00B92ECB" w:rsidP="003B0F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92ECB" w:rsidSect="00C02575">
      <w:footerReference w:type="default" r:id="rId12"/>
      <w:endnotePr>
        <w:numFmt w:val="decimal"/>
      </w:endnotePr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328E5D" w14:textId="77777777" w:rsidR="00836BCE" w:rsidRDefault="00836BCE" w:rsidP="001D0D37">
      <w:pPr>
        <w:spacing w:after="0" w:line="240" w:lineRule="auto"/>
      </w:pPr>
      <w:r>
        <w:separator/>
      </w:r>
    </w:p>
  </w:endnote>
  <w:endnote w:type="continuationSeparator" w:id="0">
    <w:p w14:paraId="13FDBAB3" w14:textId="77777777" w:rsidR="00836BCE" w:rsidRDefault="00836BCE" w:rsidP="001D0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-8606631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22D335" w14:textId="4CE77401" w:rsidR="00C02575" w:rsidRDefault="00C02575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DD28C5">
          <w:t>11</w:t>
        </w:r>
        <w:r>
          <w:fldChar w:fldCharType="end"/>
        </w:r>
      </w:p>
    </w:sdtContent>
  </w:sdt>
  <w:p w14:paraId="283DDB91" w14:textId="77777777" w:rsidR="00E77CFE" w:rsidRDefault="00E77C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D9AF1E" w14:textId="77777777" w:rsidR="00836BCE" w:rsidRDefault="00836BCE" w:rsidP="001D0D37">
      <w:pPr>
        <w:spacing w:after="0" w:line="240" w:lineRule="auto"/>
      </w:pPr>
      <w:r>
        <w:separator/>
      </w:r>
    </w:p>
  </w:footnote>
  <w:footnote w:type="continuationSeparator" w:id="0">
    <w:p w14:paraId="5A70CAB8" w14:textId="77777777" w:rsidR="00836BCE" w:rsidRDefault="00836BCE" w:rsidP="001D0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F15DB"/>
    <w:multiLevelType w:val="multilevel"/>
    <w:tmpl w:val="712C2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7755F55"/>
    <w:multiLevelType w:val="hybridMultilevel"/>
    <w:tmpl w:val="3B020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835FAF"/>
    <w:multiLevelType w:val="multilevel"/>
    <w:tmpl w:val="072E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2906E5"/>
    <w:multiLevelType w:val="hybridMultilevel"/>
    <w:tmpl w:val="EE84C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D37"/>
    <w:rsid w:val="00003E61"/>
    <w:rsid w:val="000060BE"/>
    <w:rsid w:val="00006DD0"/>
    <w:rsid w:val="00011E12"/>
    <w:rsid w:val="00046716"/>
    <w:rsid w:val="00051256"/>
    <w:rsid w:val="00061C81"/>
    <w:rsid w:val="000625A0"/>
    <w:rsid w:val="00062A00"/>
    <w:rsid w:val="00066018"/>
    <w:rsid w:val="0009372D"/>
    <w:rsid w:val="000962F4"/>
    <w:rsid w:val="000A2FDA"/>
    <w:rsid w:val="000B16A2"/>
    <w:rsid w:val="000B3771"/>
    <w:rsid w:val="000B7FD6"/>
    <w:rsid w:val="000C1817"/>
    <w:rsid w:val="000C45A3"/>
    <w:rsid w:val="000C62A3"/>
    <w:rsid w:val="000D2159"/>
    <w:rsid w:val="000F77E3"/>
    <w:rsid w:val="00104E9B"/>
    <w:rsid w:val="00105924"/>
    <w:rsid w:val="00112E60"/>
    <w:rsid w:val="001353FB"/>
    <w:rsid w:val="00147A6B"/>
    <w:rsid w:val="00152195"/>
    <w:rsid w:val="001666E4"/>
    <w:rsid w:val="00171AD5"/>
    <w:rsid w:val="00190095"/>
    <w:rsid w:val="00190E98"/>
    <w:rsid w:val="00193A50"/>
    <w:rsid w:val="00194356"/>
    <w:rsid w:val="00196F60"/>
    <w:rsid w:val="001B249D"/>
    <w:rsid w:val="001B3666"/>
    <w:rsid w:val="001B6E3A"/>
    <w:rsid w:val="001C57B8"/>
    <w:rsid w:val="001D0D37"/>
    <w:rsid w:val="001D6ADB"/>
    <w:rsid w:val="001E34C5"/>
    <w:rsid w:val="001E47B3"/>
    <w:rsid w:val="001F253C"/>
    <w:rsid w:val="001F626A"/>
    <w:rsid w:val="001F6909"/>
    <w:rsid w:val="0021014C"/>
    <w:rsid w:val="0021174F"/>
    <w:rsid w:val="00212D6A"/>
    <w:rsid w:val="00213D5C"/>
    <w:rsid w:val="00227E71"/>
    <w:rsid w:val="002505E8"/>
    <w:rsid w:val="00253A7C"/>
    <w:rsid w:val="00254F41"/>
    <w:rsid w:val="002554B4"/>
    <w:rsid w:val="002556DA"/>
    <w:rsid w:val="00255710"/>
    <w:rsid w:val="002560AB"/>
    <w:rsid w:val="00257C70"/>
    <w:rsid w:val="002610DD"/>
    <w:rsid w:val="0026342A"/>
    <w:rsid w:val="00271B82"/>
    <w:rsid w:val="00290DFF"/>
    <w:rsid w:val="0029723C"/>
    <w:rsid w:val="00297484"/>
    <w:rsid w:val="002C2EA7"/>
    <w:rsid w:val="002D1B0F"/>
    <w:rsid w:val="002D38A2"/>
    <w:rsid w:val="002D6776"/>
    <w:rsid w:val="0030328F"/>
    <w:rsid w:val="00325D47"/>
    <w:rsid w:val="0032758B"/>
    <w:rsid w:val="003506F6"/>
    <w:rsid w:val="003509A7"/>
    <w:rsid w:val="00355248"/>
    <w:rsid w:val="003565AE"/>
    <w:rsid w:val="00362CAA"/>
    <w:rsid w:val="0037237C"/>
    <w:rsid w:val="00385AD0"/>
    <w:rsid w:val="00397D2F"/>
    <w:rsid w:val="003A2B2B"/>
    <w:rsid w:val="003A5539"/>
    <w:rsid w:val="003B0F4F"/>
    <w:rsid w:val="003D5365"/>
    <w:rsid w:val="003E2CD6"/>
    <w:rsid w:val="003E77E2"/>
    <w:rsid w:val="003F681F"/>
    <w:rsid w:val="004018ED"/>
    <w:rsid w:val="00414BA3"/>
    <w:rsid w:val="00414CEA"/>
    <w:rsid w:val="00426700"/>
    <w:rsid w:val="00430D1F"/>
    <w:rsid w:val="00440DDF"/>
    <w:rsid w:val="00463F07"/>
    <w:rsid w:val="004662B6"/>
    <w:rsid w:val="004678CB"/>
    <w:rsid w:val="00467B1B"/>
    <w:rsid w:val="00470BE4"/>
    <w:rsid w:val="004729E4"/>
    <w:rsid w:val="00491A20"/>
    <w:rsid w:val="00492B00"/>
    <w:rsid w:val="004936C7"/>
    <w:rsid w:val="004936ED"/>
    <w:rsid w:val="004B08F2"/>
    <w:rsid w:val="004E54FD"/>
    <w:rsid w:val="004F2D1A"/>
    <w:rsid w:val="004F707F"/>
    <w:rsid w:val="004F772B"/>
    <w:rsid w:val="0051130A"/>
    <w:rsid w:val="00512A54"/>
    <w:rsid w:val="0051648D"/>
    <w:rsid w:val="005234FB"/>
    <w:rsid w:val="005337C0"/>
    <w:rsid w:val="00546457"/>
    <w:rsid w:val="0056002E"/>
    <w:rsid w:val="00564A12"/>
    <w:rsid w:val="0056570C"/>
    <w:rsid w:val="0056666B"/>
    <w:rsid w:val="00566EEF"/>
    <w:rsid w:val="00581334"/>
    <w:rsid w:val="005A1214"/>
    <w:rsid w:val="005A18B3"/>
    <w:rsid w:val="005A3EEB"/>
    <w:rsid w:val="005A5904"/>
    <w:rsid w:val="005C27EA"/>
    <w:rsid w:val="005C5AC4"/>
    <w:rsid w:val="005C781C"/>
    <w:rsid w:val="005D595C"/>
    <w:rsid w:val="005D6CC2"/>
    <w:rsid w:val="005E7DA2"/>
    <w:rsid w:val="0060571D"/>
    <w:rsid w:val="00625732"/>
    <w:rsid w:val="0064010B"/>
    <w:rsid w:val="006474D8"/>
    <w:rsid w:val="00657E83"/>
    <w:rsid w:val="00665E8B"/>
    <w:rsid w:val="0067135D"/>
    <w:rsid w:val="006763E1"/>
    <w:rsid w:val="00681760"/>
    <w:rsid w:val="0068371F"/>
    <w:rsid w:val="0068462F"/>
    <w:rsid w:val="00686EA8"/>
    <w:rsid w:val="00687129"/>
    <w:rsid w:val="00693942"/>
    <w:rsid w:val="006965B9"/>
    <w:rsid w:val="00697343"/>
    <w:rsid w:val="006A0FAF"/>
    <w:rsid w:val="006A459F"/>
    <w:rsid w:val="006B0321"/>
    <w:rsid w:val="006B4C77"/>
    <w:rsid w:val="006B5BE4"/>
    <w:rsid w:val="006B7B72"/>
    <w:rsid w:val="006D7877"/>
    <w:rsid w:val="00707BEB"/>
    <w:rsid w:val="00715291"/>
    <w:rsid w:val="00730354"/>
    <w:rsid w:val="00731E1C"/>
    <w:rsid w:val="00732BF0"/>
    <w:rsid w:val="0073642C"/>
    <w:rsid w:val="007449FF"/>
    <w:rsid w:val="0074698B"/>
    <w:rsid w:val="00747EE5"/>
    <w:rsid w:val="00751E0C"/>
    <w:rsid w:val="0076119F"/>
    <w:rsid w:val="00761CA4"/>
    <w:rsid w:val="0076662C"/>
    <w:rsid w:val="007860A9"/>
    <w:rsid w:val="00786E27"/>
    <w:rsid w:val="00795D59"/>
    <w:rsid w:val="007C0D6E"/>
    <w:rsid w:val="007C46C3"/>
    <w:rsid w:val="007C5706"/>
    <w:rsid w:val="007D1CD4"/>
    <w:rsid w:val="007D3466"/>
    <w:rsid w:val="007D3A55"/>
    <w:rsid w:val="007E522C"/>
    <w:rsid w:val="007F4AF9"/>
    <w:rsid w:val="00800F1F"/>
    <w:rsid w:val="008022F7"/>
    <w:rsid w:val="008026BA"/>
    <w:rsid w:val="0080578D"/>
    <w:rsid w:val="00812941"/>
    <w:rsid w:val="00815F8A"/>
    <w:rsid w:val="0081625C"/>
    <w:rsid w:val="0083077B"/>
    <w:rsid w:val="00833B17"/>
    <w:rsid w:val="00836424"/>
    <w:rsid w:val="00836BCE"/>
    <w:rsid w:val="00845924"/>
    <w:rsid w:val="00853377"/>
    <w:rsid w:val="00856AF5"/>
    <w:rsid w:val="00860C50"/>
    <w:rsid w:val="00862A38"/>
    <w:rsid w:val="00864032"/>
    <w:rsid w:val="00864A9A"/>
    <w:rsid w:val="00865090"/>
    <w:rsid w:val="00865EC6"/>
    <w:rsid w:val="0087776D"/>
    <w:rsid w:val="00884585"/>
    <w:rsid w:val="008B1C5C"/>
    <w:rsid w:val="008B7338"/>
    <w:rsid w:val="008B7393"/>
    <w:rsid w:val="008C7059"/>
    <w:rsid w:val="008E40FF"/>
    <w:rsid w:val="008E7C77"/>
    <w:rsid w:val="008F1EE8"/>
    <w:rsid w:val="0091316A"/>
    <w:rsid w:val="00913479"/>
    <w:rsid w:val="009237D9"/>
    <w:rsid w:val="009325FA"/>
    <w:rsid w:val="00934C11"/>
    <w:rsid w:val="00936F47"/>
    <w:rsid w:val="00937E3F"/>
    <w:rsid w:val="00937E9C"/>
    <w:rsid w:val="00940746"/>
    <w:rsid w:val="009408FE"/>
    <w:rsid w:val="00941873"/>
    <w:rsid w:val="0094202F"/>
    <w:rsid w:val="00943612"/>
    <w:rsid w:val="00961867"/>
    <w:rsid w:val="00964469"/>
    <w:rsid w:val="00972970"/>
    <w:rsid w:val="00974468"/>
    <w:rsid w:val="00976F57"/>
    <w:rsid w:val="00980FFC"/>
    <w:rsid w:val="009833F5"/>
    <w:rsid w:val="00994AB7"/>
    <w:rsid w:val="009B0C0F"/>
    <w:rsid w:val="009C4E6C"/>
    <w:rsid w:val="009C4FEA"/>
    <w:rsid w:val="009D4F90"/>
    <w:rsid w:val="00A05B37"/>
    <w:rsid w:val="00A071E3"/>
    <w:rsid w:val="00A11FEF"/>
    <w:rsid w:val="00A35A76"/>
    <w:rsid w:val="00A4133D"/>
    <w:rsid w:val="00A44823"/>
    <w:rsid w:val="00A55E19"/>
    <w:rsid w:val="00A6004E"/>
    <w:rsid w:val="00A67E13"/>
    <w:rsid w:val="00A8396E"/>
    <w:rsid w:val="00A87E08"/>
    <w:rsid w:val="00AA4C52"/>
    <w:rsid w:val="00AD2ABE"/>
    <w:rsid w:val="00AD3981"/>
    <w:rsid w:val="00AD47FF"/>
    <w:rsid w:val="00AE25DF"/>
    <w:rsid w:val="00AE61F1"/>
    <w:rsid w:val="00AF13CC"/>
    <w:rsid w:val="00AF30ED"/>
    <w:rsid w:val="00AF6CCD"/>
    <w:rsid w:val="00AF7A00"/>
    <w:rsid w:val="00B0130F"/>
    <w:rsid w:val="00B052BE"/>
    <w:rsid w:val="00B17131"/>
    <w:rsid w:val="00B2267B"/>
    <w:rsid w:val="00B505CE"/>
    <w:rsid w:val="00B5483C"/>
    <w:rsid w:val="00B6254B"/>
    <w:rsid w:val="00B74AB7"/>
    <w:rsid w:val="00B77AB4"/>
    <w:rsid w:val="00B82410"/>
    <w:rsid w:val="00B92ECB"/>
    <w:rsid w:val="00B95FD2"/>
    <w:rsid w:val="00BA134F"/>
    <w:rsid w:val="00BA199F"/>
    <w:rsid w:val="00BB07E3"/>
    <w:rsid w:val="00BB5D99"/>
    <w:rsid w:val="00BC7BFC"/>
    <w:rsid w:val="00BD1A3E"/>
    <w:rsid w:val="00BE3DC7"/>
    <w:rsid w:val="00C00B2C"/>
    <w:rsid w:val="00C02575"/>
    <w:rsid w:val="00C12E15"/>
    <w:rsid w:val="00C262F4"/>
    <w:rsid w:val="00C26966"/>
    <w:rsid w:val="00C359F0"/>
    <w:rsid w:val="00C5070B"/>
    <w:rsid w:val="00C567B6"/>
    <w:rsid w:val="00C6021F"/>
    <w:rsid w:val="00C64BC1"/>
    <w:rsid w:val="00C81C38"/>
    <w:rsid w:val="00C9467D"/>
    <w:rsid w:val="00C952A4"/>
    <w:rsid w:val="00C95937"/>
    <w:rsid w:val="00C97DD8"/>
    <w:rsid w:val="00CB0F48"/>
    <w:rsid w:val="00CB3EA4"/>
    <w:rsid w:val="00CB73A6"/>
    <w:rsid w:val="00CC3A75"/>
    <w:rsid w:val="00CC6157"/>
    <w:rsid w:val="00CD4800"/>
    <w:rsid w:val="00CD67B6"/>
    <w:rsid w:val="00CF15B5"/>
    <w:rsid w:val="00D03E27"/>
    <w:rsid w:val="00D048FC"/>
    <w:rsid w:val="00D249AF"/>
    <w:rsid w:val="00D24A93"/>
    <w:rsid w:val="00D252D0"/>
    <w:rsid w:val="00D36BCF"/>
    <w:rsid w:val="00D50C38"/>
    <w:rsid w:val="00D60B09"/>
    <w:rsid w:val="00D6413E"/>
    <w:rsid w:val="00D6614B"/>
    <w:rsid w:val="00D80C50"/>
    <w:rsid w:val="00D83D4A"/>
    <w:rsid w:val="00D840FE"/>
    <w:rsid w:val="00D926C1"/>
    <w:rsid w:val="00D93E08"/>
    <w:rsid w:val="00D97076"/>
    <w:rsid w:val="00DA057B"/>
    <w:rsid w:val="00DC4A8D"/>
    <w:rsid w:val="00DC7C9F"/>
    <w:rsid w:val="00DD28C5"/>
    <w:rsid w:val="00DD6E11"/>
    <w:rsid w:val="00DE59B2"/>
    <w:rsid w:val="00DF38A8"/>
    <w:rsid w:val="00E0400E"/>
    <w:rsid w:val="00E04F25"/>
    <w:rsid w:val="00E14D56"/>
    <w:rsid w:val="00E16B73"/>
    <w:rsid w:val="00E243A7"/>
    <w:rsid w:val="00E27E17"/>
    <w:rsid w:val="00E54551"/>
    <w:rsid w:val="00E625A0"/>
    <w:rsid w:val="00E77CFE"/>
    <w:rsid w:val="00E77EE3"/>
    <w:rsid w:val="00E81925"/>
    <w:rsid w:val="00E9056A"/>
    <w:rsid w:val="00EB1FA4"/>
    <w:rsid w:val="00EC1D00"/>
    <w:rsid w:val="00ED5102"/>
    <w:rsid w:val="00ED691C"/>
    <w:rsid w:val="00EE1673"/>
    <w:rsid w:val="00EF63ED"/>
    <w:rsid w:val="00F05FB2"/>
    <w:rsid w:val="00F1322F"/>
    <w:rsid w:val="00F14975"/>
    <w:rsid w:val="00F31B6F"/>
    <w:rsid w:val="00F33057"/>
    <w:rsid w:val="00F527A3"/>
    <w:rsid w:val="00F77A4B"/>
    <w:rsid w:val="00F87AAC"/>
    <w:rsid w:val="00F96116"/>
    <w:rsid w:val="00FA305B"/>
    <w:rsid w:val="00FB09C5"/>
    <w:rsid w:val="00FB2899"/>
    <w:rsid w:val="00FB2EC3"/>
    <w:rsid w:val="00FC7CAD"/>
    <w:rsid w:val="00FD6A7B"/>
    <w:rsid w:val="00FE2A98"/>
    <w:rsid w:val="00FF0C0D"/>
    <w:rsid w:val="00FF27EA"/>
    <w:rsid w:val="00FF3952"/>
    <w:rsid w:val="00FF441B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EF9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8A8"/>
    <w:rPr>
      <w:noProof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1D0D3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D0D37"/>
    <w:rPr>
      <w:sz w:val="20"/>
      <w:szCs w:val="20"/>
      <w:lang w:val="sr-Latn-BA"/>
    </w:rPr>
  </w:style>
  <w:style w:type="character" w:styleId="EndnoteReference">
    <w:name w:val="endnote reference"/>
    <w:basedOn w:val="DefaultParagraphFont"/>
    <w:uiPriority w:val="99"/>
    <w:semiHidden/>
    <w:unhideWhenUsed/>
    <w:rsid w:val="001D0D3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D0D37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04F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4F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4F25"/>
    <w:rPr>
      <w:sz w:val="20"/>
      <w:szCs w:val="20"/>
      <w:lang w:val="sr-Latn-B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4F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4F25"/>
    <w:rPr>
      <w:b/>
      <w:bCs/>
      <w:sz w:val="20"/>
      <w:szCs w:val="20"/>
      <w:lang w:val="sr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F25"/>
    <w:rPr>
      <w:rFonts w:ascii="Segoe UI" w:hAnsi="Segoe UI" w:cs="Segoe UI"/>
      <w:sz w:val="18"/>
      <w:szCs w:val="18"/>
      <w:lang w:val="sr-Latn-BA"/>
    </w:rPr>
  </w:style>
  <w:style w:type="character" w:customStyle="1" w:styleId="apple-converted-space">
    <w:name w:val="apple-converted-space"/>
    <w:basedOn w:val="DefaultParagraphFont"/>
    <w:rsid w:val="007C46C3"/>
  </w:style>
  <w:style w:type="character" w:customStyle="1" w:styleId="ref-journal">
    <w:name w:val="ref-journal"/>
    <w:basedOn w:val="DefaultParagraphFont"/>
    <w:rsid w:val="007C46C3"/>
  </w:style>
  <w:style w:type="character" w:customStyle="1" w:styleId="ref-vol">
    <w:name w:val="ref-vol"/>
    <w:basedOn w:val="DefaultParagraphFont"/>
    <w:rsid w:val="007C46C3"/>
  </w:style>
  <w:style w:type="paragraph" w:styleId="Header">
    <w:name w:val="header"/>
    <w:basedOn w:val="Normal"/>
    <w:link w:val="HeaderChar"/>
    <w:uiPriority w:val="99"/>
    <w:unhideWhenUsed/>
    <w:rsid w:val="00A448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823"/>
    <w:rPr>
      <w:lang w:val="sr-Latn-BA"/>
    </w:rPr>
  </w:style>
  <w:style w:type="paragraph" w:styleId="Footer">
    <w:name w:val="footer"/>
    <w:basedOn w:val="Normal"/>
    <w:link w:val="FooterChar"/>
    <w:uiPriority w:val="99"/>
    <w:unhideWhenUsed/>
    <w:rsid w:val="00A448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823"/>
    <w:rPr>
      <w:lang w:val="sr-Latn-BA"/>
    </w:rPr>
  </w:style>
  <w:style w:type="table" w:styleId="LightGrid">
    <w:name w:val="Light Grid"/>
    <w:basedOn w:val="TableNormal"/>
    <w:uiPriority w:val="62"/>
    <w:rsid w:val="00325D47"/>
    <w:pPr>
      <w:spacing w:after="0" w:line="240" w:lineRule="auto"/>
    </w:pPr>
    <w:rPr>
      <w:rFonts w:ascii="Times New Roman" w:hAnsi="Times New Roman"/>
      <w:sz w:val="24"/>
      <w:lang w:val="sr-Latn-BA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Shading">
    <w:name w:val="Light Shading"/>
    <w:basedOn w:val="TableNormal"/>
    <w:uiPriority w:val="60"/>
    <w:rsid w:val="00E77CFE"/>
    <w:pPr>
      <w:spacing w:after="0" w:line="240" w:lineRule="auto"/>
    </w:pPr>
    <w:rPr>
      <w:rFonts w:ascii="Times New Roman" w:hAnsi="Times New Roman"/>
      <w:color w:val="000000" w:themeColor="text1" w:themeShade="BF"/>
      <w:sz w:val="24"/>
      <w:lang w:val="sr-Latn-BA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BA199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Courier New" w:eastAsiaTheme="minorEastAsia" w:hAnsi="Courier New" w:cs="Courier New"/>
      <w:color w:val="000000"/>
      <w:sz w:val="20"/>
      <w:szCs w:val="20"/>
      <w:lang w:val="en-US"/>
    </w:rPr>
  </w:style>
  <w:style w:type="table" w:customStyle="1" w:styleId="LightList1">
    <w:name w:val="Light List1"/>
    <w:basedOn w:val="TableNormal"/>
    <w:uiPriority w:val="61"/>
    <w:rsid w:val="00BA199F"/>
    <w:pPr>
      <w:spacing w:after="0" w:line="240" w:lineRule="auto"/>
    </w:pPr>
    <w:rPr>
      <w:rFonts w:asciiTheme="majorHAnsi" w:hAnsiTheme="majorHAnsi" w:cstheme="majorBidi"/>
      <w:lang w:bidi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Strong">
    <w:name w:val="Strong"/>
    <w:uiPriority w:val="22"/>
    <w:qFormat/>
    <w:rsid w:val="00BA19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2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">
    <w:name w:val="p"/>
    <w:basedOn w:val="Normal"/>
    <w:rsid w:val="0092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varticle">
    <w:name w:val="svarticle"/>
    <w:basedOn w:val="Normal"/>
    <w:rsid w:val="00E24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ffscreen">
    <w:name w:val="offscreen"/>
    <w:basedOn w:val="DefaultParagraphFont"/>
    <w:rsid w:val="00E243A7"/>
  </w:style>
  <w:style w:type="character" w:customStyle="1" w:styleId="mathmlsrc">
    <w:name w:val="mathmlsrc"/>
    <w:basedOn w:val="DefaultParagraphFont"/>
    <w:rsid w:val="00E243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8A8"/>
    <w:rPr>
      <w:noProof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1D0D3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D0D37"/>
    <w:rPr>
      <w:sz w:val="20"/>
      <w:szCs w:val="20"/>
      <w:lang w:val="sr-Latn-BA"/>
    </w:rPr>
  </w:style>
  <w:style w:type="character" w:styleId="EndnoteReference">
    <w:name w:val="endnote reference"/>
    <w:basedOn w:val="DefaultParagraphFont"/>
    <w:uiPriority w:val="99"/>
    <w:semiHidden/>
    <w:unhideWhenUsed/>
    <w:rsid w:val="001D0D3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D0D37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04F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4F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4F25"/>
    <w:rPr>
      <w:sz w:val="20"/>
      <w:szCs w:val="20"/>
      <w:lang w:val="sr-Latn-B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4F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4F25"/>
    <w:rPr>
      <w:b/>
      <w:bCs/>
      <w:sz w:val="20"/>
      <w:szCs w:val="20"/>
      <w:lang w:val="sr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F25"/>
    <w:rPr>
      <w:rFonts w:ascii="Segoe UI" w:hAnsi="Segoe UI" w:cs="Segoe UI"/>
      <w:sz w:val="18"/>
      <w:szCs w:val="18"/>
      <w:lang w:val="sr-Latn-BA"/>
    </w:rPr>
  </w:style>
  <w:style w:type="character" w:customStyle="1" w:styleId="apple-converted-space">
    <w:name w:val="apple-converted-space"/>
    <w:basedOn w:val="DefaultParagraphFont"/>
    <w:rsid w:val="007C46C3"/>
  </w:style>
  <w:style w:type="character" w:customStyle="1" w:styleId="ref-journal">
    <w:name w:val="ref-journal"/>
    <w:basedOn w:val="DefaultParagraphFont"/>
    <w:rsid w:val="007C46C3"/>
  </w:style>
  <w:style w:type="character" w:customStyle="1" w:styleId="ref-vol">
    <w:name w:val="ref-vol"/>
    <w:basedOn w:val="DefaultParagraphFont"/>
    <w:rsid w:val="007C46C3"/>
  </w:style>
  <w:style w:type="paragraph" w:styleId="Header">
    <w:name w:val="header"/>
    <w:basedOn w:val="Normal"/>
    <w:link w:val="HeaderChar"/>
    <w:uiPriority w:val="99"/>
    <w:unhideWhenUsed/>
    <w:rsid w:val="00A448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823"/>
    <w:rPr>
      <w:lang w:val="sr-Latn-BA"/>
    </w:rPr>
  </w:style>
  <w:style w:type="paragraph" w:styleId="Footer">
    <w:name w:val="footer"/>
    <w:basedOn w:val="Normal"/>
    <w:link w:val="FooterChar"/>
    <w:uiPriority w:val="99"/>
    <w:unhideWhenUsed/>
    <w:rsid w:val="00A448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823"/>
    <w:rPr>
      <w:lang w:val="sr-Latn-BA"/>
    </w:rPr>
  </w:style>
  <w:style w:type="table" w:styleId="LightGrid">
    <w:name w:val="Light Grid"/>
    <w:basedOn w:val="TableNormal"/>
    <w:uiPriority w:val="62"/>
    <w:rsid w:val="00325D47"/>
    <w:pPr>
      <w:spacing w:after="0" w:line="240" w:lineRule="auto"/>
    </w:pPr>
    <w:rPr>
      <w:rFonts w:ascii="Times New Roman" w:hAnsi="Times New Roman"/>
      <w:sz w:val="24"/>
      <w:lang w:val="sr-Latn-BA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Shading">
    <w:name w:val="Light Shading"/>
    <w:basedOn w:val="TableNormal"/>
    <w:uiPriority w:val="60"/>
    <w:rsid w:val="00E77CFE"/>
    <w:pPr>
      <w:spacing w:after="0" w:line="240" w:lineRule="auto"/>
    </w:pPr>
    <w:rPr>
      <w:rFonts w:ascii="Times New Roman" w:hAnsi="Times New Roman"/>
      <w:color w:val="000000" w:themeColor="text1" w:themeShade="BF"/>
      <w:sz w:val="24"/>
      <w:lang w:val="sr-Latn-BA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BA199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Courier New" w:eastAsiaTheme="minorEastAsia" w:hAnsi="Courier New" w:cs="Courier New"/>
      <w:color w:val="000000"/>
      <w:sz w:val="20"/>
      <w:szCs w:val="20"/>
      <w:lang w:val="en-US"/>
    </w:rPr>
  </w:style>
  <w:style w:type="table" w:customStyle="1" w:styleId="LightList1">
    <w:name w:val="Light List1"/>
    <w:basedOn w:val="TableNormal"/>
    <w:uiPriority w:val="61"/>
    <w:rsid w:val="00BA199F"/>
    <w:pPr>
      <w:spacing w:after="0" w:line="240" w:lineRule="auto"/>
    </w:pPr>
    <w:rPr>
      <w:rFonts w:asciiTheme="majorHAnsi" w:hAnsiTheme="majorHAnsi" w:cstheme="majorBidi"/>
      <w:lang w:bidi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Strong">
    <w:name w:val="Strong"/>
    <w:uiPriority w:val="22"/>
    <w:qFormat/>
    <w:rsid w:val="00BA19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2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">
    <w:name w:val="p"/>
    <w:basedOn w:val="Normal"/>
    <w:rsid w:val="0092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varticle">
    <w:name w:val="svarticle"/>
    <w:basedOn w:val="Normal"/>
    <w:rsid w:val="00E24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ffscreen">
    <w:name w:val="offscreen"/>
    <w:basedOn w:val="DefaultParagraphFont"/>
    <w:rsid w:val="00E243A7"/>
  </w:style>
  <w:style w:type="character" w:customStyle="1" w:styleId="mathmlsrc">
    <w:name w:val="mathmlsrc"/>
    <w:basedOn w:val="DefaultParagraphFont"/>
    <w:rsid w:val="00E243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0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7992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4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bojana.markic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72DE2-0870-40F7-A476-822FB7C6E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3067</Words>
  <Characters>20523</Characters>
  <Application>Microsoft Office Word</Application>
  <DocSecurity>0</DocSecurity>
  <Lines>477</Lines>
  <Paragraphs>287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Telekomunikacije RS a.d. Banja Luka</Company>
  <LinksUpToDate>false</LinksUpToDate>
  <CharactersWithSpaces>23303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milka</cp:lastModifiedBy>
  <cp:revision>2</cp:revision>
  <dcterms:created xsi:type="dcterms:W3CDTF">2017-05-20T00:53:00Z</dcterms:created>
  <dcterms:modified xsi:type="dcterms:W3CDTF">2017-05-20T00:53:00Z</dcterms:modified>
</cp:coreProperties>
</file>