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37E" w:rsidRPr="008E733A" w:rsidRDefault="00B86413" w:rsidP="00BB002C">
      <w:pPr>
        <w:pStyle w:val="Naslov"/>
      </w:pPr>
      <w:r w:rsidRPr="008E733A">
        <w:t>KOOPERATIVNI ITS I NJIHOVA PRIMENA U POVEĆANJU BEZBEDNOSTI U TUNELIMA</w:t>
      </w:r>
    </w:p>
    <w:p w:rsidR="001A19AB" w:rsidRPr="00D400BF" w:rsidRDefault="008B3AC1" w:rsidP="00D400BF">
      <w:pPr>
        <w:pStyle w:val="Naslov"/>
      </w:pPr>
      <w:r w:rsidRPr="008B3AC1">
        <w:t>COOPERATIVE ITS AND THEIR APPLICATION ON ROAD TUNNEL'S SAFETY</w:t>
      </w:r>
      <w:r w:rsidRPr="00D400BF">
        <w:t xml:space="preserve"> </w:t>
      </w:r>
      <w:r w:rsidR="00F54BE8">
        <w:t>ENHANCEMENT</w:t>
      </w:r>
    </w:p>
    <w:p w:rsidR="004A4828" w:rsidRPr="008E733A" w:rsidRDefault="00B86413" w:rsidP="008E537E">
      <w:pPr>
        <w:pStyle w:val="Autori"/>
      </w:pPr>
      <w:r w:rsidRPr="008E733A">
        <w:t>Aleksandra Kostić-Ljubisavljević</w:t>
      </w:r>
      <w:r w:rsidR="004A4828" w:rsidRPr="008E733A">
        <w:rPr>
          <w:rStyle w:val="FootnoteReference"/>
        </w:rPr>
        <w:footnoteReference w:id="2"/>
      </w:r>
    </w:p>
    <w:p w:rsidR="004A4828" w:rsidRPr="008E733A" w:rsidRDefault="004A4828" w:rsidP="004A4828">
      <w:pPr>
        <w:pStyle w:val="Subtitle"/>
        <w:rPr>
          <w:rFonts w:ascii="Times New Roman" w:hAnsi="Times New Roman"/>
          <w:sz w:val="20"/>
          <w:szCs w:val="20"/>
        </w:rPr>
      </w:pPr>
    </w:p>
    <w:p w:rsidR="00B86413" w:rsidRPr="008E733A" w:rsidRDefault="009F41CA" w:rsidP="00B86413">
      <w:pPr>
        <w:pStyle w:val="Rezime-Kljune"/>
      </w:pPr>
      <w:r w:rsidRPr="008E733A">
        <w:rPr>
          <w:b/>
        </w:rPr>
        <w:t>Rezime</w:t>
      </w:r>
      <w:r w:rsidR="00A26BDF" w:rsidRPr="008E733A">
        <w:rPr>
          <w:b/>
        </w:rPr>
        <w:t xml:space="preserve">: </w:t>
      </w:r>
      <w:r w:rsidR="00B86413" w:rsidRPr="008E733A">
        <w:t>Inteligentni transportni sistemi (ITS) podržavaju širok spektar apliikacija zasnovanih na komunikacijama koje imaju za cilj povećanje bezbednosti saobraćaja, minimizaciju uticaja na okolinu, poboljšanje upravljanja saobraćajem i maksimiziranje koristi od transporta kako sa komercijalnog, tako i sa opšte društvenog aspekta. Zahvaljujući izuzetnom napretku u procesu standardizacije različitih telekomunikacionih tehnologija na evropskom nivou došlo je do razvoja koncepta kooperativnih inteligentnih transportnih sistema (C-ITS), koji ima za cilj da unapredi karakteristike ITS omogućujući značajna poboljšanja u razmeni informacija i kooperativnosti učesnika. U C-ITS vozila su u mogućnosti da komuniciraju jedna sa drugim i/ili putnom infrastrukturom, povećavajući time kvalitet i pouzdanost informacija koje su dostupne o vozilima, njihovoj lokaciji i putnom okruženju. Očekuje se značajan društveni i ekonomski uticaj C-ITS-a, što može za posledicu imati veću transportnu efikasnost i povećanu bezbednost u saobraćaju. U ovom radu će biti dat prikaz osnovnih karakteristika C-ITS-a i njihova primena u tunelima. Zbog svojih karakteristika, tuneli se generalno smatraju kompleksim saobraćajnim okruženjem sa visokom bezbednosnim ograničenjima. Zahtevi koji se postavljaju za konkretnu primenu C-ITS-a u tunelima se odnose, između ostalog, na: pravovremenu detekciju nezgoda (očekuje se momentalna detekcija za manje od 1 minuta); pravovremenu reakciju na nezgodu u cilju održavanja bezbednosti drugih učesnika; prikupljanje, obradu i čuvanje tačnih, pouzdanih i personalizovanih informacija o korisnicima sa ciljem adekvatnog i blagovremenog obaveštanja; primenu tehnologija koje obezbeđuju visoko-precizno pozicioniranje u tunelima (zbog nedostupnosti GPS signala, postoji mogućnost primene drugih bežičnih tehnologija kao što su ćelijski sistemi novije generacije, komunikacija vidljivom svetlošću VLC i sl.).</w:t>
      </w:r>
    </w:p>
    <w:p w:rsidR="001A19AB" w:rsidRPr="00FA4AF0" w:rsidRDefault="009F41CA" w:rsidP="00A26BDF">
      <w:pPr>
        <w:pStyle w:val="Rezime-Kljune"/>
        <w:rPr>
          <w:b/>
        </w:rPr>
      </w:pPr>
      <w:r w:rsidRPr="00FA4AF0">
        <w:rPr>
          <w:b/>
        </w:rPr>
        <w:t>Ključne</w:t>
      </w:r>
      <w:r w:rsidR="00A26BDF" w:rsidRPr="00FA4AF0">
        <w:rPr>
          <w:b/>
        </w:rPr>
        <w:t xml:space="preserve"> </w:t>
      </w:r>
      <w:r w:rsidRPr="00FA4AF0">
        <w:rPr>
          <w:b/>
        </w:rPr>
        <w:t>reči</w:t>
      </w:r>
      <w:r w:rsidR="00A26BDF" w:rsidRPr="00FA4AF0">
        <w:rPr>
          <w:b/>
        </w:rPr>
        <w:t xml:space="preserve">: </w:t>
      </w:r>
      <w:r w:rsidR="00FA4AF0" w:rsidRPr="00FA4AF0">
        <w:t>C-ITS, V2</w:t>
      </w:r>
      <w:r w:rsidR="00FA4AF0">
        <w:t>V</w:t>
      </w:r>
      <w:r w:rsidR="00FA4AF0" w:rsidRPr="00FA4AF0">
        <w:t>, V2I, tuneli, bezbednost</w:t>
      </w:r>
    </w:p>
    <w:p w:rsidR="009F2B2D" w:rsidRPr="009534A7" w:rsidRDefault="006459FF" w:rsidP="009F2B2D">
      <w:pPr>
        <w:pStyle w:val="Rezime-Kljune"/>
        <w:rPr>
          <w:lang w:val="en-GB"/>
        </w:rPr>
      </w:pPr>
      <w:r w:rsidRPr="00FA4AF0">
        <w:rPr>
          <w:b/>
        </w:rPr>
        <w:t xml:space="preserve">Abstract: </w:t>
      </w:r>
      <w:r w:rsidR="009F2B2D" w:rsidRPr="00FA4AF0">
        <w:rPr>
          <w:lang w:val="en-GB"/>
        </w:rPr>
        <w:t xml:space="preserve">Intelligent Transportation Systems (ITS) support a wide range of application-based communications aimed at increasing road safety, minimizing environmental impact, improving traffic management and maximizing the benefits of transport both from commercial as well as the general social aspect. Thanks to the extraordinary progress made in the standardization process of various telecommunication technologies at European level, there was a development of the concept of cooperative intelligent transport systems (ITS-C), which aims to improve the characteristics of ITS enabling significant </w:t>
      </w:r>
      <w:r w:rsidR="009534A7" w:rsidRPr="00FA4AF0">
        <w:rPr>
          <w:lang w:val="en-GB"/>
        </w:rPr>
        <w:t>enhancement</w:t>
      </w:r>
      <w:r w:rsidR="009F2B2D" w:rsidRPr="00FA4AF0">
        <w:rPr>
          <w:lang w:val="en-GB"/>
        </w:rPr>
        <w:t xml:space="preserve"> in information exchange and cooperation of participants. The C-ITS vehicle are able to communicate with each other and / or road infrastructure, increasing the quality and reliability of information available about the vehicles, their location and the road environment. It is expected that a </w:t>
      </w:r>
      <w:r w:rsidR="00474554" w:rsidRPr="00FA4AF0">
        <w:rPr>
          <w:lang w:val="en-GB"/>
        </w:rPr>
        <w:t>noteworthy</w:t>
      </w:r>
      <w:r w:rsidR="009F2B2D" w:rsidRPr="00FA4AF0">
        <w:rPr>
          <w:lang w:val="en-GB"/>
        </w:rPr>
        <w:t xml:space="preserve"> soci</w:t>
      </w:r>
      <w:r w:rsidR="00474554" w:rsidRPr="00FA4AF0">
        <w:rPr>
          <w:lang w:val="en-GB"/>
        </w:rPr>
        <w:t xml:space="preserve">al and economic impact of </w:t>
      </w:r>
      <w:r w:rsidR="009F2B2D" w:rsidRPr="00FA4AF0">
        <w:rPr>
          <w:lang w:val="en-GB"/>
        </w:rPr>
        <w:t xml:space="preserve">C ITS, which may result in a higher efficiency and increased transport security in traffic. In this </w:t>
      </w:r>
      <w:r w:rsidR="00474554" w:rsidRPr="00FA4AF0">
        <w:rPr>
          <w:lang w:val="en-GB"/>
        </w:rPr>
        <w:t>paper</w:t>
      </w:r>
      <w:r w:rsidR="009F2B2D" w:rsidRPr="00FA4AF0">
        <w:rPr>
          <w:lang w:val="en-GB"/>
        </w:rPr>
        <w:t xml:space="preserve"> will be given to the principal characteristics of C-ITS and their use in </w:t>
      </w:r>
      <w:r w:rsidR="00474554" w:rsidRPr="00FA4AF0">
        <w:rPr>
          <w:lang w:val="en-GB"/>
        </w:rPr>
        <w:t xml:space="preserve">road </w:t>
      </w:r>
      <w:r w:rsidR="009F2B2D" w:rsidRPr="00FA4AF0">
        <w:rPr>
          <w:lang w:val="en-GB"/>
        </w:rPr>
        <w:t>tunnels. Due to its characteristics, tunnels are genera</w:t>
      </w:r>
      <w:r w:rsidR="00474554" w:rsidRPr="00FA4AF0">
        <w:rPr>
          <w:lang w:val="en-GB"/>
        </w:rPr>
        <w:t xml:space="preserve">lly considered a complex </w:t>
      </w:r>
      <w:r w:rsidR="009F2B2D" w:rsidRPr="00FA4AF0">
        <w:rPr>
          <w:lang w:val="en-GB"/>
        </w:rPr>
        <w:t>traffic environment with high security constraints. Requirements imposed on the specific application for the ITS-C-a tunnels the regarding, inter alia, to: the timely detection of an accident (it is expected for the current detection of less than 1 minute); timely response to the accident in order to maintain the safety of other participants; the collection, processing and storage of accurate, reliable and personalized information about users with the aim of the notice, adequate and timely.</w:t>
      </w:r>
    </w:p>
    <w:p w:rsidR="004A4828" w:rsidRPr="008E733A" w:rsidRDefault="006459FF" w:rsidP="00A26BDF">
      <w:pPr>
        <w:pStyle w:val="Rezime-Kljune"/>
        <w:rPr>
          <w:sz w:val="20"/>
          <w:szCs w:val="20"/>
        </w:rPr>
      </w:pPr>
      <w:r w:rsidRPr="0034082C">
        <w:rPr>
          <w:b/>
        </w:rPr>
        <w:t xml:space="preserve">Keywords: </w:t>
      </w:r>
      <w:r w:rsidR="00FA4AF0" w:rsidRPr="0034082C">
        <w:t>C-ITS, V2V, V2I, tun</w:t>
      </w:r>
      <w:r w:rsidR="0034082C" w:rsidRPr="0034082C">
        <w:t>n</w:t>
      </w:r>
      <w:r w:rsidR="00FA4AF0" w:rsidRPr="0034082C">
        <w:t xml:space="preserve">eli, </w:t>
      </w:r>
      <w:r w:rsidR="0034082C" w:rsidRPr="0034082C">
        <w:t>safety</w:t>
      </w:r>
    </w:p>
    <w:p w:rsidR="004A4828" w:rsidRPr="008B532D" w:rsidRDefault="009F41CA" w:rsidP="008B532D">
      <w:pPr>
        <w:pStyle w:val="Heading1"/>
      </w:pPr>
      <w:r w:rsidRPr="008B532D">
        <w:t>UVOD</w:t>
      </w:r>
    </w:p>
    <w:p w:rsidR="0052218E" w:rsidRDefault="00D126A0" w:rsidP="008B532D">
      <w:pPr>
        <w:pStyle w:val="Tekst"/>
      </w:pPr>
      <w:r>
        <w:t>Kooperativni inteligentni transportni sistemi (</w:t>
      </w:r>
      <w:r w:rsidRPr="0052218E">
        <w:rPr>
          <w:i/>
        </w:rPr>
        <w:t>Cooperative Intelligent Transport Systems</w:t>
      </w:r>
      <w:r>
        <w:t>, C-ITS)</w:t>
      </w:r>
      <w:r w:rsidR="0052218E">
        <w:t xml:space="preserve"> pre</w:t>
      </w:r>
      <w:r w:rsidR="000C6C90">
        <w:t>d</w:t>
      </w:r>
      <w:r w:rsidR="0052218E">
        <w:t>st</w:t>
      </w:r>
      <w:r w:rsidR="000C6C90">
        <w:t>a</w:t>
      </w:r>
      <w:r w:rsidR="0052218E">
        <w:t>vljaju aplikacije koje koriste komunikacije između vozila (</w:t>
      </w:r>
      <w:r w:rsidR="0052218E" w:rsidRPr="0052218E">
        <w:rPr>
          <w:i/>
        </w:rPr>
        <w:t>Vehicle-to-Vehicle</w:t>
      </w:r>
      <w:r w:rsidR="0052218E">
        <w:t>, V2V) i komunikacije između vozila i infrastrukture (</w:t>
      </w:r>
      <w:r w:rsidR="0052218E" w:rsidRPr="0052218E">
        <w:rPr>
          <w:i/>
        </w:rPr>
        <w:t>Vehicle-to-Infrastructure</w:t>
      </w:r>
      <w:r w:rsidR="0052218E">
        <w:t xml:space="preserve">, V2I), na učestanosti nosioca od 5,9 GHz, sa ciljem povećanja bezbednosti i efikasnosti saobraćaja u Evropi. </w:t>
      </w:r>
      <w:r w:rsidR="00D0557B">
        <w:t>Konzorcijum CAR-2-CAR (C2C-CC) je planirao implementaciju takvog koncepta od 2019 godine.</w:t>
      </w:r>
      <w:r w:rsidR="00875878">
        <w:t xml:space="preserve"> Da bi se to realizovalo potrebne su brojne aktivnosti koje se odnose na standardizaciona tela, industriju i naučne organizacije. Jedan od veoma </w:t>
      </w:r>
      <w:r w:rsidR="00972A01">
        <w:t>specifičnih</w:t>
      </w:r>
      <w:r w:rsidR="00875878">
        <w:t xml:space="preserve"> segmenata </w:t>
      </w:r>
      <w:r w:rsidR="00972A01">
        <w:t xml:space="preserve">saobraćajnih sistema predstavljaju tuneli, koji zbog svojih specifičnosti mogu predstavljati pravi izazov u obezbeđivanju bezbednog funkcionisanja </w:t>
      </w:r>
      <w:r w:rsidR="00DC6BBB">
        <w:t xml:space="preserve">saobraćaja. U radu su date neke od osnovnih karakteristika kooperativnih </w:t>
      </w:r>
      <w:r w:rsidR="00DC6BBB">
        <w:lastRenderedPageBreak/>
        <w:t>intelignetnih sistema i istaknute su neke od značajnijih specifičnosti tu</w:t>
      </w:r>
      <w:r w:rsidR="00AE497C">
        <w:t xml:space="preserve">nela </w:t>
      </w:r>
      <w:r w:rsidR="0052391D">
        <w:t xml:space="preserve">u kojima se očekuje napredak </w:t>
      </w:r>
      <w:r w:rsidR="0052391D" w:rsidRPr="00D45F7E">
        <w:t>nj</w:t>
      </w:r>
      <w:r w:rsidR="00AE497C" w:rsidRPr="00D45F7E">
        <w:t>ihovom primenom. Rad je koncipiran na sledeći način: nakon uvodnog dela, prikazane su karakteristike</w:t>
      </w:r>
      <w:r w:rsidR="00A80C9D" w:rsidRPr="00D45F7E">
        <w:t xml:space="preserve"> C-ITS-a koje se odnose na bezbednost i efikasnost saobraćaja. </w:t>
      </w:r>
      <w:r w:rsidR="00D45F7E" w:rsidRPr="00D45F7E">
        <w:t>U t</w:t>
      </w:r>
      <w:r w:rsidR="00A80C9D" w:rsidRPr="00D45F7E">
        <w:t>reć</w:t>
      </w:r>
      <w:r w:rsidR="00D45F7E" w:rsidRPr="00D45F7E">
        <w:t>em</w:t>
      </w:r>
      <w:r w:rsidR="00A80C9D" w:rsidRPr="00D45F7E">
        <w:t xml:space="preserve"> de</w:t>
      </w:r>
      <w:r w:rsidR="00D45F7E" w:rsidRPr="00D45F7E">
        <w:t>lu</w:t>
      </w:r>
      <w:r w:rsidR="00A80C9D" w:rsidRPr="00D45F7E">
        <w:t xml:space="preserve"> rada pokaz</w:t>
      </w:r>
      <w:r w:rsidR="00D45F7E" w:rsidRPr="00D45F7E">
        <w:t xml:space="preserve">ane su </w:t>
      </w:r>
      <w:r w:rsidR="00A80C9D" w:rsidRPr="00D45F7E">
        <w:t>neke od početnih primena C-ITS-a</w:t>
      </w:r>
      <w:r w:rsidR="00D45F7E" w:rsidRPr="00D45F7E">
        <w:t xml:space="preserve"> kao i neke od </w:t>
      </w:r>
      <w:r w:rsidR="0046309E" w:rsidRPr="00D45F7E">
        <w:t xml:space="preserve">specifičnosti priprema za primenu C-ITS. U </w:t>
      </w:r>
      <w:r w:rsidR="00D45F7E" w:rsidRPr="00D45F7E">
        <w:t xml:space="preserve">četvrtom </w:t>
      </w:r>
      <w:r w:rsidR="0046309E" w:rsidRPr="00D45F7E">
        <w:t xml:space="preserve">delu rada </w:t>
      </w:r>
      <w:r w:rsidR="002A3225" w:rsidRPr="00D45F7E">
        <w:t>je prikazana vizija razvoja nakon početnih aplikacija</w:t>
      </w:r>
      <w:r w:rsidR="00D45F7E" w:rsidRPr="00D45F7E">
        <w:t xml:space="preserve"> zajedno sa </w:t>
      </w:r>
      <w:r w:rsidR="00AE51D5" w:rsidRPr="00D45F7E">
        <w:t>karakteristik</w:t>
      </w:r>
      <w:r w:rsidR="00D45F7E" w:rsidRPr="00D45F7E">
        <w:t>ama</w:t>
      </w:r>
      <w:r w:rsidR="00AE51D5" w:rsidRPr="00D45F7E">
        <w:t xml:space="preserve"> posebnih zahteva za primenu nekih segmenata C-ITS-a. </w:t>
      </w:r>
      <w:r w:rsidR="00D45F7E" w:rsidRPr="00D45F7E">
        <w:t xml:space="preserve">Peti </w:t>
      </w:r>
      <w:r w:rsidR="00120F73" w:rsidRPr="00D45F7E">
        <w:t>deo se odnosi na specifične zahteve koje pred C-ITS postavljaju tuneli. Na kraju rada su data zaključna razmatranja.</w:t>
      </w:r>
      <w:r w:rsidR="00120F73">
        <w:t xml:space="preserve"> </w:t>
      </w:r>
    </w:p>
    <w:p w:rsidR="003113EB" w:rsidRPr="008E733A" w:rsidRDefault="003113EB" w:rsidP="003113EB">
      <w:pPr>
        <w:pStyle w:val="Heading1"/>
      </w:pPr>
      <w:r w:rsidRPr="008E733A">
        <w:t>kooperativni inteligentni transportni sistemi</w:t>
      </w:r>
    </w:p>
    <w:p w:rsidR="00803DD6" w:rsidRPr="008E733A" w:rsidRDefault="00FA6002" w:rsidP="00FA6002">
      <w:pPr>
        <w:pStyle w:val="Tekst"/>
        <w:rPr>
          <w:rFonts w:eastAsia="Calibri"/>
        </w:rPr>
      </w:pPr>
      <w:r w:rsidRPr="008E733A">
        <w:rPr>
          <w:rFonts w:eastAsia="Calibri"/>
        </w:rPr>
        <w:t xml:space="preserve">Veliki potencijal za povećanje bezbednosti i efikasnosti saobraćaja se nalazi u komunikacionim sistemima </w:t>
      </w:r>
      <w:r w:rsidRPr="00775B08">
        <w:rPr>
          <w:rFonts w:eastAsia="Calibri"/>
        </w:rPr>
        <w:t xml:space="preserve">tipa </w:t>
      </w:r>
      <w:r w:rsidR="00803DD6" w:rsidRPr="00775B08">
        <w:rPr>
          <w:rFonts w:eastAsia="Calibri"/>
        </w:rPr>
        <w:t xml:space="preserve">V2V i V2I, </w:t>
      </w:r>
      <w:r w:rsidRPr="00775B08">
        <w:rPr>
          <w:rFonts w:eastAsia="Calibri"/>
        </w:rPr>
        <w:t>(vrlo</w:t>
      </w:r>
      <w:r w:rsidRPr="008E733A">
        <w:rPr>
          <w:rFonts w:eastAsia="Calibri"/>
        </w:rPr>
        <w:t xml:space="preserve"> često imenovanim </w:t>
      </w:r>
      <w:r w:rsidR="00803DD6" w:rsidRPr="008E733A">
        <w:rPr>
          <w:rFonts w:eastAsia="Calibri"/>
        </w:rPr>
        <w:t>kao V2</w:t>
      </w:r>
      <w:r w:rsidRPr="008E733A">
        <w:rPr>
          <w:rFonts w:eastAsia="Calibri"/>
        </w:rPr>
        <w:t>X)</w:t>
      </w:r>
      <w:r w:rsidR="00803DD6" w:rsidRPr="008E733A">
        <w:rPr>
          <w:rFonts w:eastAsia="Calibri"/>
        </w:rPr>
        <w:t>. V2</w:t>
      </w:r>
      <w:r w:rsidRPr="008E733A">
        <w:rPr>
          <w:rFonts w:eastAsia="Calibri"/>
        </w:rPr>
        <w:t>X</w:t>
      </w:r>
      <w:r w:rsidR="00803DD6" w:rsidRPr="008E733A">
        <w:rPr>
          <w:rFonts w:eastAsia="Calibri"/>
        </w:rPr>
        <w:t xml:space="preserve"> komunikaci</w:t>
      </w:r>
      <w:r w:rsidRPr="008E733A">
        <w:rPr>
          <w:rFonts w:eastAsia="Calibri"/>
        </w:rPr>
        <w:t xml:space="preserve">oni sistemi </w:t>
      </w:r>
      <w:r w:rsidR="00803DD6" w:rsidRPr="008E733A">
        <w:rPr>
          <w:rFonts w:eastAsia="Calibri"/>
        </w:rPr>
        <w:t>korist</w:t>
      </w:r>
      <w:r w:rsidRPr="008E733A">
        <w:rPr>
          <w:rFonts w:eastAsia="Calibri"/>
        </w:rPr>
        <w:t>e</w:t>
      </w:r>
      <w:r w:rsidR="00803DD6" w:rsidRPr="008E733A">
        <w:rPr>
          <w:rFonts w:eastAsia="Calibri"/>
        </w:rPr>
        <w:t xml:space="preserve"> bežičn</w:t>
      </w:r>
      <w:r w:rsidRPr="008E733A">
        <w:rPr>
          <w:rFonts w:eastAsia="Calibri"/>
        </w:rPr>
        <w:t>e</w:t>
      </w:r>
      <w:r w:rsidR="00803DD6" w:rsidRPr="008E733A">
        <w:rPr>
          <w:rFonts w:eastAsia="Calibri"/>
        </w:rPr>
        <w:t xml:space="preserve"> </w:t>
      </w:r>
      <w:r w:rsidR="00815996" w:rsidRPr="008E733A">
        <w:rPr>
          <w:rFonts w:eastAsia="Calibri"/>
        </w:rPr>
        <w:t>tehnologije</w:t>
      </w:r>
      <w:r w:rsidR="00803DD6" w:rsidRPr="008E733A">
        <w:rPr>
          <w:rFonts w:eastAsia="Calibri"/>
        </w:rPr>
        <w:t xml:space="preserve"> </w:t>
      </w:r>
      <w:r w:rsidRPr="008E733A">
        <w:rPr>
          <w:rFonts w:eastAsia="Calibri"/>
        </w:rPr>
        <w:t xml:space="preserve">čije se performanse nalaze </w:t>
      </w:r>
      <w:r w:rsidR="00803DD6" w:rsidRPr="008E733A">
        <w:rPr>
          <w:rFonts w:eastAsia="Calibri"/>
        </w:rPr>
        <w:t>između</w:t>
      </w:r>
      <w:r w:rsidR="00815996" w:rsidRPr="008E733A">
        <w:rPr>
          <w:rFonts w:eastAsia="Calibri"/>
        </w:rPr>
        <w:t xml:space="preserve"> onih</w:t>
      </w:r>
      <w:r w:rsidRPr="008E733A">
        <w:rPr>
          <w:rFonts w:eastAsia="Calibri"/>
        </w:rPr>
        <w:t xml:space="preserve"> baziranih na </w:t>
      </w:r>
      <w:r w:rsidR="00803DD6" w:rsidRPr="008E733A">
        <w:rPr>
          <w:rFonts w:eastAsia="Calibri"/>
        </w:rPr>
        <w:t>linij</w:t>
      </w:r>
      <w:r w:rsidRPr="008E733A">
        <w:rPr>
          <w:rFonts w:eastAsia="Calibri"/>
        </w:rPr>
        <w:t>i</w:t>
      </w:r>
      <w:r w:rsidR="00803DD6" w:rsidRPr="008E733A">
        <w:rPr>
          <w:rFonts w:eastAsia="Calibri"/>
        </w:rPr>
        <w:t xml:space="preserve"> vidljivosti (</w:t>
      </w:r>
      <w:r w:rsidR="001C1F82" w:rsidRPr="008E733A">
        <w:rPr>
          <w:rFonts w:eastAsia="Calibri"/>
          <w:i/>
        </w:rPr>
        <w:t>Line-of-S</w:t>
      </w:r>
      <w:r w:rsidR="00AA14C5" w:rsidRPr="008E733A">
        <w:rPr>
          <w:rFonts w:eastAsia="Calibri"/>
          <w:i/>
        </w:rPr>
        <w:t>ite</w:t>
      </w:r>
      <w:r w:rsidR="00AA14C5" w:rsidRPr="008E733A">
        <w:rPr>
          <w:rFonts w:eastAsia="Calibri"/>
        </w:rPr>
        <w:t xml:space="preserve">, </w:t>
      </w:r>
      <w:r w:rsidR="00803DD6" w:rsidRPr="008E733A">
        <w:rPr>
          <w:rFonts w:eastAsia="Calibri"/>
        </w:rPr>
        <w:t>LOS), kao</w:t>
      </w:r>
      <w:r w:rsidR="00AA14C5" w:rsidRPr="008E733A">
        <w:rPr>
          <w:rFonts w:eastAsia="Calibri"/>
        </w:rPr>
        <w:t xml:space="preserve"> što su </w:t>
      </w:r>
      <w:r w:rsidR="00803DD6" w:rsidRPr="008E733A">
        <w:rPr>
          <w:rFonts w:eastAsia="Calibri"/>
        </w:rPr>
        <w:t>radar</w:t>
      </w:r>
      <w:r w:rsidR="00AA14C5" w:rsidRPr="008E733A">
        <w:rPr>
          <w:rFonts w:eastAsia="Calibri"/>
        </w:rPr>
        <w:t>i</w:t>
      </w:r>
      <w:r w:rsidR="00803DD6" w:rsidRPr="008E733A">
        <w:rPr>
          <w:rFonts w:eastAsia="Calibri"/>
        </w:rPr>
        <w:t xml:space="preserve"> i kamere, i </w:t>
      </w:r>
      <w:r w:rsidR="00815996" w:rsidRPr="008E733A">
        <w:rPr>
          <w:rFonts w:eastAsia="Calibri"/>
        </w:rPr>
        <w:t xml:space="preserve">onih </w:t>
      </w:r>
      <w:r w:rsidR="00803DD6" w:rsidRPr="008E733A">
        <w:rPr>
          <w:rFonts w:eastAsia="Calibri"/>
        </w:rPr>
        <w:t>dugog dometa</w:t>
      </w:r>
      <w:r w:rsidR="00815996" w:rsidRPr="008E733A">
        <w:rPr>
          <w:rFonts w:eastAsia="Calibri"/>
        </w:rPr>
        <w:t xml:space="preserve"> npr.</w:t>
      </w:r>
      <w:r w:rsidR="00803DD6" w:rsidRPr="008E733A">
        <w:rPr>
          <w:rFonts w:eastAsia="Calibri"/>
        </w:rPr>
        <w:t xml:space="preserve"> ćelijsk</w:t>
      </w:r>
      <w:r w:rsidR="00D704CB" w:rsidRPr="008E733A">
        <w:rPr>
          <w:rFonts w:eastAsia="Calibri"/>
        </w:rPr>
        <w:t>i baziranih komunikacionih tehnologija</w:t>
      </w:r>
      <w:r w:rsidR="00803DD6" w:rsidRPr="008E733A">
        <w:rPr>
          <w:rFonts w:eastAsia="Calibri"/>
        </w:rPr>
        <w:t xml:space="preserve">. LOS </w:t>
      </w:r>
      <w:r w:rsidR="00D704CB" w:rsidRPr="008E733A">
        <w:rPr>
          <w:rFonts w:eastAsia="Calibri"/>
        </w:rPr>
        <w:t xml:space="preserve">uređaji </w:t>
      </w:r>
      <w:r w:rsidR="00803DD6" w:rsidRPr="008E733A">
        <w:rPr>
          <w:rFonts w:eastAsia="Calibri"/>
        </w:rPr>
        <w:t xml:space="preserve">ne mogu da </w:t>
      </w:r>
      <w:r w:rsidR="00D704CB" w:rsidRPr="008E733A">
        <w:rPr>
          <w:rFonts w:eastAsia="Calibri"/>
        </w:rPr>
        <w:t xml:space="preserve">funkcionišu </w:t>
      </w:r>
      <w:r w:rsidR="00803DD6" w:rsidRPr="008E733A">
        <w:rPr>
          <w:rFonts w:eastAsia="Calibri"/>
        </w:rPr>
        <w:t xml:space="preserve">dalje od fizičkih barijera </w:t>
      </w:r>
      <w:r w:rsidR="00D704CB" w:rsidRPr="008E733A">
        <w:rPr>
          <w:rFonts w:eastAsia="Calibri"/>
        </w:rPr>
        <w:t xml:space="preserve">niti su u mogućnosti da </w:t>
      </w:r>
      <w:r w:rsidR="00803DD6" w:rsidRPr="008E733A">
        <w:rPr>
          <w:rFonts w:eastAsia="Calibri"/>
        </w:rPr>
        <w:t>predvid</w:t>
      </w:r>
      <w:r w:rsidR="00D704CB" w:rsidRPr="008E733A">
        <w:rPr>
          <w:rFonts w:eastAsia="Calibri"/>
        </w:rPr>
        <w:t>e buduće kretanje objekta kojeg prate.</w:t>
      </w:r>
      <w:r w:rsidR="00803DD6" w:rsidRPr="008E733A">
        <w:rPr>
          <w:rFonts w:eastAsia="Calibri"/>
        </w:rPr>
        <w:t xml:space="preserve"> Ali V2</w:t>
      </w:r>
      <w:r w:rsidR="00504699" w:rsidRPr="008E733A">
        <w:rPr>
          <w:rFonts w:eastAsia="Calibri"/>
        </w:rPr>
        <w:t>X</w:t>
      </w:r>
      <w:r w:rsidR="00803DD6" w:rsidRPr="008E733A">
        <w:rPr>
          <w:rFonts w:eastAsia="Calibri"/>
        </w:rPr>
        <w:t xml:space="preserve"> </w:t>
      </w:r>
      <w:r w:rsidR="00504699" w:rsidRPr="008E733A">
        <w:rPr>
          <w:rFonts w:eastAsia="Calibri"/>
        </w:rPr>
        <w:t>komunikacioni sistemi mogu</w:t>
      </w:r>
      <w:r w:rsidR="00803DD6" w:rsidRPr="008E733A">
        <w:rPr>
          <w:rFonts w:eastAsia="Calibri"/>
        </w:rPr>
        <w:t xml:space="preserve"> da prevaziđ</w:t>
      </w:r>
      <w:r w:rsidR="00504699" w:rsidRPr="008E733A">
        <w:rPr>
          <w:rFonts w:eastAsia="Calibri"/>
        </w:rPr>
        <w:t>u</w:t>
      </w:r>
      <w:r w:rsidR="00803DD6" w:rsidRPr="008E733A">
        <w:rPr>
          <w:rFonts w:eastAsia="Calibri"/>
        </w:rPr>
        <w:t xml:space="preserve"> ove nedostatke obezbeđujući informacije o statusu </w:t>
      </w:r>
      <w:r w:rsidR="00504699" w:rsidRPr="008E733A">
        <w:rPr>
          <w:rFonts w:eastAsia="Calibri"/>
        </w:rPr>
        <w:t xml:space="preserve">vozila skrivenog iza ugla ili iza drugih vozila </w:t>
      </w:r>
      <w:r w:rsidR="00803DD6" w:rsidRPr="008E733A">
        <w:rPr>
          <w:rFonts w:eastAsia="Calibri"/>
        </w:rPr>
        <w:t>u roku od nekoliko milisekundi</w:t>
      </w:r>
      <w:r w:rsidR="00504699" w:rsidRPr="008E733A">
        <w:rPr>
          <w:rFonts w:eastAsia="Calibri"/>
        </w:rPr>
        <w:t>.</w:t>
      </w:r>
      <w:r w:rsidR="00803DD6" w:rsidRPr="008E733A">
        <w:rPr>
          <w:rFonts w:eastAsia="Calibri"/>
        </w:rPr>
        <w:t xml:space="preserve"> Osim toga, V2</w:t>
      </w:r>
      <w:r w:rsidR="00504699" w:rsidRPr="008E733A">
        <w:rPr>
          <w:rFonts w:eastAsia="Calibri"/>
        </w:rPr>
        <w:t>X</w:t>
      </w:r>
      <w:r w:rsidR="00803DD6" w:rsidRPr="008E733A">
        <w:rPr>
          <w:rFonts w:eastAsia="Calibri"/>
        </w:rPr>
        <w:t xml:space="preserve"> može takođe </w:t>
      </w:r>
      <w:r w:rsidR="00A95C4B" w:rsidRPr="008E733A">
        <w:rPr>
          <w:rFonts w:eastAsia="Calibri"/>
        </w:rPr>
        <w:t>primiti</w:t>
      </w:r>
      <w:r w:rsidR="00803DD6" w:rsidRPr="008E733A">
        <w:rPr>
          <w:rFonts w:eastAsia="Calibri"/>
        </w:rPr>
        <w:t xml:space="preserve"> informacije i </w:t>
      </w:r>
      <w:r w:rsidR="00425E88" w:rsidRPr="008E733A">
        <w:rPr>
          <w:rFonts w:eastAsia="Calibri"/>
        </w:rPr>
        <w:t xml:space="preserve">predvideti </w:t>
      </w:r>
      <w:r w:rsidR="00803DD6" w:rsidRPr="008E733A">
        <w:rPr>
          <w:rFonts w:eastAsia="Calibri"/>
        </w:rPr>
        <w:t xml:space="preserve">nameru drugih objekata, </w:t>
      </w:r>
      <w:r w:rsidR="00425E88" w:rsidRPr="008E733A">
        <w:rPr>
          <w:rFonts w:eastAsia="Calibri"/>
        </w:rPr>
        <w:t>p</w:t>
      </w:r>
      <w:r w:rsidR="00803DD6" w:rsidRPr="008E733A">
        <w:rPr>
          <w:rFonts w:eastAsia="Calibri"/>
        </w:rPr>
        <w:t>a vozilo može</w:t>
      </w:r>
      <w:r w:rsidR="00425E88" w:rsidRPr="008E733A">
        <w:rPr>
          <w:rFonts w:eastAsia="Calibri"/>
        </w:rPr>
        <w:t xml:space="preserve"> </w:t>
      </w:r>
      <w:r w:rsidR="00803DD6" w:rsidRPr="008E733A">
        <w:rPr>
          <w:rFonts w:eastAsia="Calibri"/>
        </w:rPr>
        <w:t xml:space="preserve">onda </w:t>
      </w:r>
      <w:r w:rsidR="008C715C" w:rsidRPr="008E733A">
        <w:rPr>
          <w:rFonts w:eastAsia="Calibri"/>
        </w:rPr>
        <w:t xml:space="preserve">da </w:t>
      </w:r>
      <w:r w:rsidR="00803DD6" w:rsidRPr="008E733A">
        <w:rPr>
          <w:rFonts w:eastAsia="Calibri"/>
        </w:rPr>
        <w:t xml:space="preserve">prilagodi svoje </w:t>
      </w:r>
      <w:r w:rsidR="00425E88" w:rsidRPr="008E733A">
        <w:rPr>
          <w:rFonts w:eastAsia="Calibri"/>
        </w:rPr>
        <w:t>kretanje</w:t>
      </w:r>
      <w:r w:rsidR="00803DD6" w:rsidRPr="008E733A">
        <w:rPr>
          <w:rFonts w:eastAsia="Calibri"/>
        </w:rPr>
        <w:t xml:space="preserve"> </w:t>
      </w:r>
      <w:r w:rsidR="008C715C" w:rsidRPr="008E733A">
        <w:rPr>
          <w:rFonts w:eastAsia="Calibri"/>
        </w:rPr>
        <w:t xml:space="preserve">dobijenim </w:t>
      </w:r>
      <w:r w:rsidR="00803DD6" w:rsidRPr="008E733A">
        <w:rPr>
          <w:rFonts w:eastAsia="Calibri"/>
        </w:rPr>
        <w:t>poda</w:t>
      </w:r>
      <w:r w:rsidR="00425E88" w:rsidRPr="008E733A">
        <w:rPr>
          <w:rFonts w:eastAsia="Calibri"/>
        </w:rPr>
        <w:t>cima</w:t>
      </w:r>
      <w:r w:rsidR="00803DD6" w:rsidRPr="008E733A">
        <w:rPr>
          <w:rFonts w:eastAsia="Calibri"/>
        </w:rPr>
        <w:t xml:space="preserve">. Prema tome </w:t>
      </w:r>
      <w:r w:rsidR="00504699" w:rsidRPr="008E733A">
        <w:rPr>
          <w:rFonts w:eastAsia="Calibri"/>
        </w:rPr>
        <w:t>V2X</w:t>
      </w:r>
      <w:r w:rsidR="00803DD6" w:rsidRPr="008E733A">
        <w:rPr>
          <w:rFonts w:eastAsia="Calibri"/>
        </w:rPr>
        <w:t xml:space="preserve"> </w:t>
      </w:r>
      <w:r w:rsidR="008C715C" w:rsidRPr="008E733A">
        <w:rPr>
          <w:rFonts w:eastAsia="Calibri"/>
        </w:rPr>
        <w:t>pokazuje</w:t>
      </w:r>
      <w:r w:rsidR="00F8528E" w:rsidRPr="008E733A">
        <w:rPr>
          <w:rFonts w:eastAsia="Calibri"/>
        </w:rPr>
        <w:t xml:space="preserve"> bolje performanse u odnosu na </w:t>
      </w:r>
      <w:r w:rsidR="00803DD6" w:rsidRPr="008E733A">
        <w:rPr>
          <w:rFonts w:eastAsia="Calibri"/>
        </w:rPr>
        <w:t xml:space="preserve">komunikacije velikog dometa kada je u pitanju </w:t>
      </w:r>
      <w:r w:rsidR="00294583" w:rsidRPr="008E733A">
        <w:rPr>
          <w:rFonts w:eastAsia="Calibri"/>
        </w:rPr>
        <w:t>lokalno prosleđivanje informacija</w:t>
      </w:r>
      <w:r w:rsidR="00803DD6" w:rsidRPr="008E733A">
        <w:rPr>
          <w:rFonts w:eastAsia="Calibri"/>
        </w:rPr>
        <w:t xml:space="preserve"> u neposrednoj blizini vozila, i </w:t>
      </w:r>
      <w:r w:rsidR="00294583" w:rsidRPr="008E733A">
        <w:rPr>
          <w:rFonts w:eastAsia="Calibri"/>
        </w:rPr>
        <w:t xml:space="preserve">pri tom je nezavisno </w:t>
      </w:r>
      <w:r w:rsidR="00803DD6" w:rsidRPr="008E733A">
        <w:rPr>
          <w:rFonts w:eastAsia="Calibri"/>
        </w:rPr>
        <w:t>od bilo koje bazne stanice ili pristupne tač</w:t>
      </w:r>
      <w:r w:rsidR="00294583" w:rsidRPr="008E733A">
        <w:rPr>
          <w:rFonts w:eastAsia="Calibri"/>
        </w:rPr>
        <w:t xml:space="preserve">ke. </w:t>
      </w:r>
    </w:p>
    <w:p w:rsidR="00803DD6" w:rsidRPr="008E733A" w:rsidRDefault="00294583" w:rsidP="00FA6002">
      <w:pPr>
        <w:pStyle w:val="Tekst"/>
        <w:rPr>
          <w:rFonts w:eastAsia="Calibri"/>
        </w:rPr>
      </w:pPr>
      <w:r w:rsidRPr="008E733A">
        <w:rPr>
          <w:rFonts w:eastAsia="Calibri"/>
        </w:rPr>
        <w:t xml:space="preserve">Aktivnosti u domenu povećanja bezbednosti i efikasnosti saobraćaja su porasle dodelom frekvencije od 5,9 GHz </w:t>
      </w:r>
      <w:r w:rsidR="007614BF" w:rsidRPr="008E733A">
        <w:rPr>
          <w:rFonts w:eastAsia="Calibri"/>
        </w:rPr>
        <w:t xml:space="preserve">2008. </w:t>
      </w:r>
      <w:r w:rsidR="00A060EB" w:rsidRPr="008E733A">
        <w:rPr>
          <w:rFonts w:eastAsia="Calibri"/>
        </w:rPr>
        <w:t>g</w:t>
      </w:r>
      <w:r w:rsidR="007614BF" w:rsidRPr="008E733A">
        <w:rPr>
          <w:rFonts w:eastAsia="Calibri"/>
        </w:rPr>
        <w:t>odin</w:t>
      </w:r>
      <w:r w:rsidR="00A060EB" w:rsidRPr="008E733A">
        <w:rPr>
          <w:rFonts w:eastAsia="Calibri"/>
        </w:rPr>
        <w:t xml:space="preserve">e za potrebe V2X u Evropi. </w:t>
      </w:r>
      <w:r w:rsidR="007614BF" w:rsidRPr="008E733A">
        <w:rPr>
          <w:rFonts w:eastAsia="Calibri"/>
        </w:rPr>
        <w:t xml:space="preserve">Raspoloživi opseg </w:t>
      </w:r>
      <w:r w:rsidR="00483663" w:rsidRPr="008E733A">
        <w:rPr>
          <w:rFonts w:eastAsia="Calibri"/>
        </w:rPr>
        <w:t xml:space="preserve">frekvencija </w:t>
      </w:r>
      <w:r w:rsidR="007614BF" w:rsidRPr="008E733A">
        <w:rPr>
          <w:rFonts w:eastAsia="Calibri"/>
        </w:rPr>
        <w:t xml:space="preserve">je podeljen na </w:t>
      </w:r>
      <w:r w:rsidR="00483663" w:rsidRPr="008E733A">
        <w:rPr>
          <w:rFonts w:eastAsia="Calibri"/>
        </w:rPr>
        <w:t xml:space="preserve">komunikacione kanale širine </w:t>
      </w:r>
      <w:r w:rsidR="007614BF" w:rsidRPr="008E733A">
        <w:rPr>
          <w:rFonts w:eastAsia="Calibri"/>
        </w:rPr>
        <w:t>10</w:t>
      </w:r>
      <w:r w:rsidR="00483663" w:rsidRPr="008E733A">
        <w:rPr>
          <w:rFonts w:eastAsia="Calibri"/>
        </w:rPr>
        <w:t xml:space="preserve"> </w:t>
      </w:r>
      <w:r w:rsidR="007614BF" w:rsidRPr="008E733A">
        <w:rPr>
          <w:rFonts w:eastAsia="Calibri"/>
        </w:rPr>
        <w:t>M</w:t>
      </w:r>
      <w:r w:rsidR="00483663" w:rsidRPr="008E733A">
        <w:rPr>
          <w:rFonts w:eastAsia="Calibri"/>
        </w:rPr>
        <w:t>Hz,</w:t>
      </w:r>
      <w:r w:rsidR="007614BF" w:rsidRPr="008E733A">
        <w:rPr>
          <w:rFonts w:eastAsia="Calibri"/>
        </w:rPr>
        <w:t xml:space="preserve"> gde se </w:t>
      </w:r>
      <w:r w:rsidR="00483663" w:rsidRPr="008E733A">
        <w:rPr>
          <w:rFonts w:eastAsia="Calibri"/>
        </w:rPr>
        <w:t>kontrolni kanal (</w:t>
      </w:r>
      <w:r w:rsidR="00483663" w:rsidRPr="008E733A">
        <w:rPr>
          <w:rFonts w:eastAsia="Calibri"/>
          <w:i/>
        </w:rPr>
        <w:t>Control Channel</w:t>
      </w:r>
      <w:r w:rsidR="00483663" w:rsidRPr="008E733A">
        <w:rPr>
          <w:rFonts w:eastAsia="Calibri"/>
        </w:rPr>
        <w:t xml:space="preserve">, </w:t>
      </w:r>
      <w:r w:rsidR="007614BF" w:rsidRPr="008E733A">
        <w:rPr>
          <w:rFonts w:eastAsia="Calibri"/>
        </w:rPr>
        <w:t xml:space="preserve">CCH) </w:t>
      </w:r>
      <w:r w:rsidR="00483663" w:rsidRPr="008E733A">
        <w:rPr>
          <w:rFonts w:eastAsia="Calibri"/>
        </w:rPr>
        <w:t xml:space="preserve">nalazi </w:t>
      </w:r>
      <w:r w:rsidR="007614BF" w:rsidRPr="008E733A">
        <w:rPr>
          <w:rFonts w:eastAsia="Calibri"/>
        </w:rPr>
        <w:t xml:space="preserve">između 5.895 i 5.905 GHz </w:t>
      </w:r>
      <w:r w:rsidR="00177B8D" w:rsidRPr="008E733A">
        <w:rPr>
          <w:rFonts w:eastAsia="Calibri"/>
        </w:rPr>
        <w:t xml:space="preserve">i služi za </w:t>
      </w:r>
      <w:r w:rsidR="007614BF" w:rsidRPr="008E733A">
        <w:rPr>
          <w:rFonts w:eastAsia="Calibri"/>
        </w:rPr>
        <w:t>povećanje bezbednosti.</w:t>
      </w:r>
    </w:p>
    <w:p w:rsidR="007614BF" w:rsidRPr="008E733A" w:rsidRDefault="007614BF" w:rsidP="00FA6002">
      <w:pPr>
        <w:pStyle w:val="Tekst"/>
        <w:rPr>
          <w:rFonts w:eastAsia="Calibri"/>
        </w:rPr>
      </w:pPr>
      <w:r w:rsidRPr="008E733A">
        <w:rPr>
          <w:rFonts w:eastAsia="Calibri"/>
        </w:rPr>
        <w:t>Da bi se postigla komunikacion</w:t>
      </w:r>
      <w:r w:rsidR="00C061EF" w:rsidRPr="008E733A">
        <w:rPr>
          <w:rFonts w:eastAsia="Calibri"/>
        </w:rPr>
        <w:t>a</w:t>
      </w:r>
      <w:r w:rsidRPr="008E733A">
        <w:rPr>
          <w:rFonts w:eastAsia="Calibri"/>
        </w:rPr>
        <w:t xml:space="preserve"> </w:t>
      </w:r>
      <w:r w:rsidR="00177B8D" w:rsidRPr="008E733A">
        <w:rPr>
          <w:rFonts w:eastAsia="Calibri"/>
        </w:rPr>
        <w:t xml:space="preserve">interoperabilnost pri </w:t>
      </w:r>
      <w:r w:rsidRPr="008E733A">
        <w:rPr>
          <w:rFonts w:eastAsia="Calibri"/>
        </w:rPr>
        <w:t>implementacij</w:t>
      </w:r>
      <w:r w:rsidR="00177B8D" w:rsidRPr="008E733A">
        <w:rPr>
          <w:rFonts w:eastAsia="Calibri"/>
        </w:rPr>
        <w:t>i opreme</w:t>
      </w:r>
      <w:r w:rsidRPr="008E733A">
        <w:rPr>
          <w:rFonts w:eastAsia="Calibri"/>
        </w:rPr>
        <w:t xml:space="preserve"> različitih proizvođača, standardizacija ima važnu ulogu. Evropsk</w:t>
      </w:r>
      <w:r w:rsidR="00177B8D" w:rsidRPr="008E733A">
        <w:rPr>
          <w:rFonts w:eastAsia="Calibri"/>
        </w:rPr>
        <w:t xml:space="preserve">i </w:t>
      </w:r>
      <w:r w:rsidR="00C80107" w:rsidRPr="008E733A">
        <w:rPr>
          <w:rFonts w:eastAsia="Calibri"/>
        </w:rPr>
        <w:t>I</w:t>
      </w:r>
      <w:r w:rsidR="00177B8D" w:rsidRPr="008E733A">
        <w:rPr>
          <w:rFonts w:eastAsia="Calibri"/>
        </w:rPr>
        <w:t>nstitut za standardizaciju (</w:t>
      </w:r>
      <w:r w:rsidR="00177B8D" w:rsidRPr="008E733A">
        <w:rPr>
          <w:rFonts w:eastAsia="Calibri"/>
          <w:i/>
        </w:rPr>
        <w:t>European Telecommunications Standards Institute</w:t>
      </w:r>
      <w:r w:rsidR="00177B8D" w:rsidRPr="008E733A">
        <w:rPr>
          <w:rFonts w:eastAsia="Calibri"/>
        </w:rPr>
        <w:t>, ETSI) kroz svoj</w:t>
      </w:r>
      <w:r w:rsidRPr="008E733A">
        <w:rPr>
          <w:rFonts w:eastAsia="Calibri"/>
        </w:rPr>
        <w:t xml:space="preserve"> Tehnički komitet (</w:t>
      </w:r>
      <w:r w:rsidR="00177B8D" w:rsidRPr="008E733A">
        <w:rPr>
          <w:rFonts w:eastAsia="Calibri"/>
          <w:i/>
        </w:rPr>
        <w:t>Technical Committee</w:t>
      </w:r>
      <w:r w:rsidR="00177B8D" w:rsidRPr="008E733A">
        <w:rPr>
          <w:rFonts w:eastAsia="Calibri"/>
        </w:rPr>
        <w:t xml:space="preserve">, </w:t>
      </w:r>
      <w:r w:rsidRPr="008E733A">
        <w:rPr>
          <w:rFonts w:eastAsia="Calibri"/>
        </w:rPr>
        <w:t>TC)</w:t>
      </w:r>
      <w:r w:rsidR="00177B8D" w:rsidRPr="008E733A">
        <w:rPr>
          <w:rFonts w:eastAsia="Calibri"/>
        </w:rPr>
        <w:t xml:space="preserve"> za </w:t>
      </w:r>
      <w:r w:rsidRPr="008E733A">
        <w:rPr>
          <w:rFonts w:eastAsia="Calibri"/>
        </w:rPr>
        <w:t xml:space="preserve">ITS </w:t>
      </w:r>
      <w:r w:rsidR="00177B8D" w:rsidRPr="008E733A">
        <w:rPr>
          <w:rFonts w:eastAsia="Calibri"/>
        </w:rPr>
        <w:t xml:space="preserve">je </w:t>
      </w:r>
      <w:r w:rsidRPr="008E733A">
        <w:rPr>
          <w:rFonts w:eastAsia="Calibri"/>
        </w:rPr>
        <w:t xml:space="preserve">razvio standarde </w:t>
      </w:r>
      <w:r w:rsidR="00177B8D" w:rsidRPr="008E733A">
        <w:rPr>
          <w:rFonts w:eastAsia="Calibri"/>
        </w:rPr>
        <w:t xml:space="preserve">koji </w:t>
      </w:r>
      <w:r w:rsidRPr="008E733A">
        <w:rPr>
          <w:rFonts w:eastAsia="Calibri"/>
        </w:rPr>
        <w:t>podrž</w:t>
      </w:r>
      <w:r w:rsidR="00177B8D" w:rsidRPr="008E733A">
        <w:rPr>
          <w:rFonts w:eastAsia="Calibri"/>
        </w:rPr>
        <w:t>avaju</w:t>
      </w:r>
      <w:r w:rsidRPr="008E733A">
        <w:rPr>
          <w:rFonts w:eastAsia="Calibri"/>
        </w:rPr>
        <w:t xml:space="preserve"> C-</w:t>
      </w:r>
      <w:r w:rsidR="00177B8D" w:rsidRPr="008E733A">
        <w:rPr>
          <w:rFonts w:eastAsia="Calibri"/>
        </w:rPr>
        <w:t xml:space="preserve">ITS </w:t>
      </w:r>
      <w:r w:rsidR="00C80107" w:rsidRPr="008E733A">
        <w:rPr>
          <w:rFonts w:eastAsia="Calibri"/>
        </w:rPr>
        <w:t xml:space="preserve">početne </w:t>
      </w:r>
      <w:r w:rsidRPr="008E733A">
        <w:rPr>
          <w:rFonts w:eastAsia="Calibri"/>
        </w:rPr>
        <w:t>aplikacije</w:t>
      </w:r>
      <w:r w:rsidR="00C80107" w:rsidRPr="008E733A">
        <w:rPr>
          <w:rFonts w:eastAsia="Calibri"/>
        </w:rPr>
        <w:t xml:space="preserve"> (</w:t>
      </w:r>
      <w:r w:rsidR="00C80107" w:rsidRPr="008E733A">
        <w:rPr>
          <w:rFonts w:eastAsia="Calibri"/>
          <w:i/>
        </w:rPr>
        <w:t>Day-One Applications</w:t>
      </w:r>
      <w:r w:rsidR="00C80107" w:rsidRPr="008E733A">
        <w:rPr>
          <w:rFonts w:eastAsia="Calibri"/>
        </w:rPr>
        <w:t>)</w:t>
      </w:r>
      <w:r w:rsidRPr="008E733A">
        <w:rPr>
          <w:rFonts w:eastAsia="Calibri"/>
        </w:rPr>
        <w:t xml:space="preserve">, </w:t>
      </w:r>
      <w:r w:rsidR="00C80107" w:rsidRPr="008E733A">
        <w:rPr>
          <w:rFonts w:eastAsia="Calibri"/>
        </w:rPr>
        <w:t xml:space="preserve">fokusirajući se na </w:t>
      </w:r>
      <w:r w:rsidRPr="008E733A">
        <w:rPr>
          <w:rFonts w:eastAsia="Calibri"/>
        </w:rPr>
        <w:t>protokol</w:t>
      </w:r>
      <w:r w:rsidR="00C80107" w:rsidRPr="008E733A">
        <w:rPr>
          <w:rFonts w:eastAsia="Calibri"/>
        </w:rPr>
        <w:t>e koji</w:t>
      </w:r>
      <w:r w:rsidRPr="008E733A">
        <w:rPr>
          <w:rFonts w:eastAsia="Calibri"/>
        </w:rPr>
        <w:t xml:space="preserve"> podržavaju aplikacij</w:t>
      </w:r>
      <w:r w:rsidR="00C80107" w:rsidRPr="008E733A">
        <w:rPr>
          <w:rFonts w:eastAsia="Calibri"/>
        </w:rPr>
        <w:t xml:space="preserve">e na </w:t>
      </w:r>
      <w:r w:rsidRPr="008E733A">
        <w:rPr>
          <w:rFonts w:eastAsia="Calibri"/>
        </w:rPr>
        <w:t>stran</w:t>
      </w:r>
      <w:r w:rsidR="00C80107" w:rsidRPr="008E733A">
        <w:rPr>
          <w:rFonts w:eastAsia="Calibri"/>
        </w:rPr>
        <w:t>i</w:t>
      </w:r>
      <w:r w:rsidRPr="008E733A">
        <w:rPr>
          <w:rFonts w:eastAsia="Calibri"/>
        </w:rPr>
        <w:t xml:space="preserve"> vozila. Protokoli koji podržavaju aplikacije </w:t>
      </w:r>
      <w:r w:rsidR="00C80107" w:rsidRPr="008E733A">
        <w:rPr>
          <w:rFonts w:eastAsia="Calibri"/>
        </w:rPr>
        <w:t xml:space="preserve">na strani pametne </w:t>
      </w:r>
      <w:r w:rsidRPr="008E733A">
        <w:rPr>
          <w:rFonts w:eastAsia="Calibri"/>
        </w:rPr>
        <w:t xml:space="preserve">infrastrukture, kao što su </w:t>
      </w:r>
      <w:r w:rsidR="00C80107" w:rsidRPr="008E733A">
        <w:rPr>
          <w:rFonts w:eastAsia="Calibri"/>
        </w:rPr>
        <w:t xml:space="preserve">npr. semafori, </w:t>
      </w:r>
      <w:r w:rsidRPr="008E733A">
        <w:rPr>
          <w:rFonts w:eastAsia="Calibri"/>
        </w:rPr>
        <w:t xml:space="preserve">razvijeni su od strane </w:t>
      </w:r>
      <w:r w:rsidR="00C80107" w:rsidRPr="008E733A">
        <w:rPr>
          <w:rFonts w:eastAsia="Calibri"/>
        </w:rPr>
        <w:t>radne grupe (</w:t>
      </w:r>
      <w:r w:rsidR="00E352B6" w:rsidRPr="008E733A">
        <w:rPr>
          <w:rFonts w:eastAsia="Calibri"/>
        </w:rPr>
        <w:t xml:space="preserve">Working Group, WG) </w:t>
      </w:r>
      <w:r w:rsidR="004F2E4D" w:rsidRPr="008E733A">
        <w:rPr>
          <w:rFonts w:eastAsia="Calibri"/>
        </w:rPr>
        <w:t xml:space="preserve">broj </w:t>
      </w:r>
      <w:r w:rsidR="00E352B6" w:rsidRPr="008E733A">
        <w:rPr>
          <w:rFonts w:eastAsia="Calibri"/>
        </w:rPr>
        <w:t xml:space="preserve">16 </w:t>
      </w:r>
      <w:r w:rsidRPr="008E733A">
        <w:rPr>
          <w:rFonts w:eastAsia="Calibri"/>
        </w:rPr>
        <w:t xml:space="preserve">Evropskog </w:t>
      </w:r>
      <w:r w:rsidRPr="00404468">
        <w:rPr>
          <w:rFonts w:eastAsia="Calibri"/>
        </w:rPr>
        <w:t xml:space="preserve">komiteta za standardizaciju (CEN) </w:t>
      </w:r>
      <w:r w:rsidR="004F2E4D" w:rsidRPr="00404468">
        <w:rPr>
          <w:rFonts w:eastAsia="Calibri"/>
        </w:rPr>
        <w:t>TC 278 WG16</w:t>
      </w:r>
      <w:r w:rsidRPr="00404468">
        <w:rPr>
          <w:rFonts w:eastAsia="Calibri"/>
        </w:rPr>
        <w:t>. Pametn</w:t>
      </w:r>
      <w:r w:rsidR="004F2E4D" w:rsidRPr="00404468">
        <w:rPr>
          <w:rFonts w:eastAsia="Calibri"/>
        </w:rPr>
        <w:t>a</w:t>
      </w:r>
      <w:r w:rsidRPr="00404468">
        <w:rPr>
          <w:rFonts w:eastAsia="Calibri"/>
        </w:rPr>
        <w:t xml:space="preserve"> infrastruktura koristi iste </w:t>
      </w:r>
      <w:r w:rsidR="004F2E4D" w:rsidRPr="00404468">
        <w:rPr>
          <w:rFonts w:eastAsia="Calibri"/>
        </w:rPr>
        <w:t xml:space="preserve">protokole </w:t>
      </w:r>
      <w:r w:rsidRPr="00404468">
        <w:rPr>
          <w:rFonts w:eastAsia="Calibri"/>
        </w:rPr>
        <w:t>nižeg sloja kao vozila</w:t>
      </w:r>
      <w:r w:rsidR="00FC7AF4" w:rsidRPr="00404468">
        <w:rPr>
          <w:rFonts w:eastAsia="Calibri"/>
        </w:rPr>
        <w:t xml:space="preserve"> </w:t>
      </w:r>
      <w:r w:rsidR="00404468" w:rsidRPr="00404468">
        <w:rPr>
          <w:rFonts w:eastAsia="Calibri"/>
        </w:rPr>
        <w:t>(Sjoberg et al. 2017)</w:t>
      </w:r>
      <w:r w:rsidRPr="00404468">
        <w:rPr>
          <w:rFonts w:eastAsia="Calibri"/>
        </w:rPr>
        <w:t>.</w:t>
      </w:r>
      <w:r w:rsidR="004F2E4D" w:rsidRPr="008E733A">
        <w:rPr>
          <w:rFonts w:eastAsia="Calibri"/>
        </w:rPr>
        <w:t xml:space="preserve"> </w:t>
      </w:r>
    </w:p>
    <w:p w:rsidR="000A1213" w:rsidRPr="008E733A" w:rsidRDefault="004F2E4D" w:rsidP="00FA6002">
      <w:pPr>
        <w:pStyle w:val="Tekst"/>
        <w:rPr>
          <w:rFonts w:eastAsia="Calibri"/>
        </w:rPr>
      </w:pPr>
      <w:r w:rsidRPr="008E733A">
        <w:rPr>
          <w:rFonts w:eastAsia="Calibri"/>
        </w:rPr>
        <w:t>Iako s</w:t>
      </w:r>
      <w:r w:rsidR="007614BF" w:rsidRPr="008E733A">
        <w:rPr>
          <w:rFonts w:eastAsia="Calibri"/>
        </w:rPr>
        <w:t xml:space="preserve">tandardizacija predstavlja osnovu za </w:t>
      </w:r>
      <w:r w:rsidRPr="008E733A">
        <w:rPr>
          <w:rFonts w:eastAsia="Calibri"/>
        </w:rPr>
        <w:t>implementaciju</w:t>
      </w:r>
      <w:r w:rsidR="007614BF" w:rsidRPr="008E733A">
        <w:rPr>
          <w:rFonts w:eastAsia="Calibri"/>
        </w:rPr>
        <w:t xml:space="preserve">, ne </w:t>
      </w:r>
      <w:r w:rsidRPr="008E733A">
        <w:rPr>
          <w:rFonts w:eastAsia="Calibri"/>
        </w:rPr>
        <w:t xml:space="preserve">mogu se </w:t>
      </w:r>
      <w:r w:rsidR="007614BF" w:rsidRPr="008E733A">
        <w:rPr>
          <w:rFonts w:eastAsia="Calibri"/>
        </w:rPr>
        <w:t xml:space="preserve">sva pitanja rešiti kroz standardizaciju; standardi </w:t>
      </w:r>
      <w:r w:rsidRPr="008E733A">
        <w:rPr>
          <w:rFonts w:eastAsia="Calibri"/>
        </w:rPr>
        <w:t xml:space="preserve">koji se odnose na protokole </w:t>
      </w:r>
      <w:r w:rsidR="007614BF" w:rsidRPr="008E733A">
        <w:rPr>
          <w:rFonts w:eastAsia="Calibri"/>
        </w:rPr>
        <w:t>moraju biti parametrizovani i ispunjen relevantnim sadržajem</w:t>
      </w:r>
      <w:r w:rsidR="007614BF" w:rsidRPr="00775B08">
        <w:rPr>
          <w:rFonts w:eastAsia="Calibri"/>
        </w:rPr>
        <w:t>. C2C-</w:t>
      </w:r>
      <w:r w:rsidR="00FA6E04" w:rsidRPr="00775B08">
        <w:rPr>
          <w:rFonts w:eastAsia="Calibri"/>
        </w:rPr>
        <w:t>CC</w:t>
      </w:r>
      <w:r w:rsidR="007614BF" w:rsidRPr="00775B08">
        <w:rPr>
          <w:rFonts w:eastAsia="Calibri"/>
        </w:rPr>
        <w:t xml:space="preserve"> okuplja</w:t>
      </w:r>
      <w:r w:rsidR="007614BF" w:rsidRPr="008E733A">
        <w:rPr>
          <w:rFonts w:eastAsia="Calibri"/>
        </w:rPr>
        <w:t xml:space="preserve"> </w:t>
      </w:r>
      <w:r w:rsidR="00FA6E04" w:rsidRPr="008E733A">
        <w:rPr>
          <w:rFonts w:eastAsia="Calibri"/>
        </w:rPr>
        <w:t xml:space="preserve">proizvođače </w:t>
      </w:r>
      <w:r w:rsidR="007614BF" w:rsidRPr="008E733A">
        <w:rPr>
          <w:rFonts w:eastAsia="Calibri"/>
        </w:rPr>
        <w:t>originalne opreme (</w:t>
      </w:r>
      <w:r w:rsidR="00FA6E04" w:rsidRPr="008E733A">
        <w:rPr>
          <w:rFonts w:eastAsia="Calibri"/>
          <w:i/>
        </w:rPr>
        <w:t>Original Equipment Manufacturers</w:t>
      </w:r>
      <w:r w:rsidR="00FA6E04" w:rsidRPr="008E733A">
        <w:rPr>
          <w:rFonts w:eastAsia="Calibri"/>
        </w:rPr>
        <w:t xml:space="preserve">, </w:t>
      </w:r>
      <w:r w:rsidR="007614BF" w:rsidRPr="008E733A">
        <w:rPr>
          <w:rFonts w:eastAsia="Calibri"/>
        </w:rPr>
        <w:t>OEM), univerzitete i istraživačke institucije u Evropi i igra važnu ulogu kao krovna organizacija za OEM i njihov</w:t>
      </w:r>
      <w:r w:rsidR="009D3185" w:rsidRPr="008E733A">
        <w:rPr>
          <w:rFonts w:eastAsia="Calibri"/>
        </w:rPr>
        <w:t>e</w:t>
      </w:r>
      <w:r w:rsidR="007614BF" w:rsidRPr="008E733A">
        <w:rPr>
          <w:rFonts w:eastAsia="Calibri"/>
        </w:rPr>
        <w:t xml:space="preserve"> partner</w:t>
      </w:r>
      <w:r w:rsidR="009D3185" w:rsidRPr="008E733A">
        <w:rPr>
          <w:rFonts w:eastAsia="Calibri"/>
        </w:rPr>
        <w:t>e</w:t>
      </w:r>
      <w:r w:rsidR="007614BF" w:rsidRPr="008E733A">
        <w:rPr>
          <w:rFonts w:eastAsia="Calibri"/>
        </w:rPr>
        <w:t xml:space="preserve"> </w:t>
      </w:r>
      <w:r w:rsidR="009D3185" w:rsidRPr="008E733A">
        <w:rPr>
          <w:rFonts w:eastAsia="Calibri"/>
        </w:rPr>
        <w:t xml:space="preserve">u razmatranju </w:t>
      </w:r>
      <w:r w:rsidR="00C061EF" w:rsidRPr="008E733A">
        <w:rPr>
          <w:rFonts w:eastAsia="Calibri"/>
        </w:rPr>
        <w:t>primene V2V komunikacionih sistema</w:t>
      </w:r>
      <w:r w:rsidR="007614BF" w:rsidRPr="008E733A">
        <w:rPr>
          <w:rFonts w:eastAsia="Calibri"/>
        </w:rPr>
        <w:t xml:space="preserve">. V2V </w:t>
      </w:r>
      <w:r w:rsidR="001602A1" w:rsidRPr="008E733A">
        <w:rPr>
          <w:rFonts w:eastAsia="Calibri"/>
        </w:rPr>
        <w:t xml:space="preserve">komunikacioni sistem </w:t>
      </w:r>
      <w:r w:rsidR="007614BF" w:rsidRPr="008E733A">
        <w:rPr>
          <w:rFonts w:eastAsia="Calibri"/>
        </w:rPr>
        <w:t xml:space="preserve">će biti </w:t>
      </w:r>
      <w:r w:rsidR="00AD6E6C" w:rsidRPr="008E733A">
        <w:rPr>
          <w:rFonts w:eastAsia="Calibri"/>
        </w:rPr>
        <w:t xml:space="preserve">primenjen </w:t>
      </w:r>
      <w:r w:rsidR="007614BF" w:rsidRPr="008E733A">
        <w:rPr>
          <w:rFonts w:eastAsia="Calibri"/>
        </w:rPr>
        <w:t xml:space="preserve">samo ako </w:t>
      </w:r>
      <w:r w:rsidR="00AD6E6C" w:rsidRPr="008E733A">
        <w:rPr>
          <w:rFonts w:eastAsia="Calibri"/>
        </w:rPr>
        <w:t xml:space="preserve">je uspostavljen </w:t>
      </w:r>
      <w:r w:rsidR="007614BF" w:rsidRPr="008E733A">
        <w:rPr>
          <w:rFonts w:eastAsia="Calibri"/>
        </w:rPr>
        <w:t xml:space="preserve">interoperabilan sistem koji </w:t>
      </w:r>
      <w:r w:rsidR="000277C9" w:rsidRPr="008E733A">
        <w:rPr>
          <w:rFonts w:eastAsia="Calibri"/>
        </w:rPr>
        <w:t xml:space="preserve">pokriva sve </w:t>
      </w:r>
      <w:r w:rsidR="007614BF" w:rsidRPr="008E733A">
        <w:rPr>
          <w:rFonts w:eastAsia="Calibri"/>
        </w:rPr>
        <w:t xml:space="preserve">OEM </w:t>
      </w:r>
      <w:r w:rsidR="000277C9" w:rsidRPr="008E733A">
        <w:rPr>
          <w:rFonts w:eastAsia="Calibri"/>
        </w:rPr>
        <w:t xml:space="preserve">uključujući </w:t>
      </w:r>
      <w:r w:rsidR="007614BF" w:rsidRPr="008E733A">
        <w:rPr>
          <w:rFonts w:eastAsia="Calibri"/>
        </w:rPr>
        <w:t>i pametn</w:t>
      </w:r>
      <w:r w:rsidR="000277C9" w:rsidRPr="008E733A">
        <w:rPr>
          <w:rFonts w:eastAsia="Calibri"/>
        </w:rPr>
        <w:t>u</w:t>
      </w:r>
      <w:r w:rsidR="007614BF" w:rsidRPr="008E733A">
        <w:rPr>
          <w:rFonts w:eastAsia="Calibri"/>
        </w:rPr>
        <w:t xml:space="preserve"> infrastruktur</w:t>
      </w:r>
      <w:r w:rsidR="000277C9" w:rsidRPr="008E733A">
        <w:rPr>
          <w:rFonts w:eastAsia="Calibri"/>
        </w:rPr>
        <w:t xml:space="preserve">u. </w:t>
      </w:r>
      <w:r w:rsidR="002239CE" w:rsidRPr="008E733A">
        <w:rPr>
          <w:rFonts w:eastAsia="Calibri"/>
        </w:rPr>
        <w:t>Stvoren je osnovni profil sistema (</w:t>
      </w:r>
      <w:r w:rsidR="002239CE" w:rsidRPr="008E733A">
        <w:rPr>
          <w:rFonts w:eastAsia="Calibri"/>
          <w:i/>
        </w:rPr>
        <w:t>Basic System Profile</w:t>
      </w:r>
      <w:r w:rsidR="002239CE" w:rsidRPr="008E733A">
        <w:rPr>
          <w:rFonts w:eastAsia="Calibri"/>
        </w:rPr>
        <w:t xml:space="preserve">, BSP) </w:t>
      </w:r>
      <w:r w:rsidR="007614BF" w:rsidRPr="008E733A">
        <w:rPr>
          <w:rFonts w:eastAsia="Calibri"/>
        </w:rPr>
        <w:t>za postizanje interoperabilnosti zasnovan</w:t>
      </w:r>
      <w:r w:rsidR="002239CE" w:rsidRPr="008E733A">
        <w:rPr>
          <w:rFonts w:eastAsia="Calibri"/>
        </w:rPr>
        <w:t xml:space="preserve"> </w:t>
      </w:r>
      <w:r w:rsidR="00C6740F" w:rsidRPr="008E733A">
        <w:rPr>
          <w:rFonts w:eastAsia="Calibri"/>
        </w:rPr>
        <w:t xml:space="preserve">na </w:t>
      </w:r>
      <w:r w:rsidR="007614BF" w:rsidRPr="008E733A">
        <w:rPr>
          <w:rFonts w:eastAsia="Calibri"/>
        </w:rPr>
        <w:t>standardizovani</w:t>
      </w:r>
      <w:r w:rsidR="00C6740F" w:rsidRPr="008E733A">
        <w:rPr>
          <w:rFonts w:eastAsia="Calibri"/>
        </w:rPr>
        <w:t>m</w:t>
      </w:r>
      <w:r w:rsidR="007614BF" w:rsidRPr="008E733A">
        <w:rPr>
          <w:rFonts w:eastAsia="Calibri"/>
        </w:rPr>
        <w:t xml:space="preserve"> protokoli</w:t>
      </w:r>
      <w:r w:rsidR="00C6740F" w:rsidRPr="008E733A">
        <w:rPr>
          <w:rFonts w:eastAsia="Calibri"/>
        </w:rPr>
        <w:t xml:space="preserve">ma. </w:t>
      </w:r>
    </w:p>
    <w:p w:rsidR="007614BF" w:rsidRPr="008E733A" w:rsidRDefault="000A1213" w:rsidP="004A23D9">
      <w:pPr>
        <w:pStyle w:val="Heading1"/>
      </w:pPr>
      <w:r w:rsidRPr="008E733A">
        <w:t xml:space="preserve">Početne </w:t>
      </w:r>
      <w:r w:rsidR="00990CF2" w:rsidRPr="008E733A">
        <w:t xml:space="preserve">aplikacije </w:t>
      </w:r>
      <w:r w:rsidRPr="008E733A">
        <w:t xml:space="preserve">C-ITS </w:t>
      </w:r>
    </w:p>
    <w:p w:rsidR="00901D83" w:rsidRPr="008E733A" w:rsidRDefault="004A23D9" w:rsidP="00FA6002">
      <w:pPr>
        <w:pStyle w:val="Tekst"/>
        <w:rPr>
          <w:rFonts w:eastAsia="Calibri"/>
        </w:rPr>
      </w:pPr>
      <w:r w:rsidRPr="008E733A">
        <w:rPr>
          <w:rFonts w:eastAsia="Calibri"/>
        </w:rPr>
        <w:t xml:space="preserve">Srž kooperativnih ITS-a je </w:t>
      </w:r>
      <w:r w:rsidR="0006375F" w:rsidRPr="008E733A">
        <w:rPr>
          <w:rFonts w:eastAsia="Calibri"/>
        </w:rPr>
        <w:t xml:space="preserve">poruka o poziciji </w:t>
      </w:r>
      <w:r w:rsidR="003E0464" w:rsidRPr="008E733A">
        <w:rPr>
          <w:rFonts w:eastAsia="Calibri"/>
        </w:rPr>
        <w:t xml:space="preserve">koja nosi </w:t>
      </w:r>
      <w:r w:rsidR="00901D83" w:rsidRPr="008E733A">
        <w:rPr>
          <w:rFonts w:eastAsia="Calibri"/>
        </w:rPr>
        <w:t>informacij</w:t>
      </w:r>
      <w:r w:rsidR="003E0464" w:rsidRPr="008E733A">
        <w:rPr>
          <w:rFonts w:eastAsia="Calibri"/>
        </w:rPr>
        <w:t>u</w:t>
      </w:r>
      <w:r w:rsidR="00901D83" w:rsidRPr="008E733A">
        <w:rPr>
          <w:rFonts w:eastAsia="Calibri"/>
        </w:rPr>
        <w:t xml:space="preserve"> o vozilu, kao što su brzina, položaj</w:t>
      </w:r>
      <w:r w:rsidR="008E1657" w:rsidRPr="008E733A">
        <w:rPr>
          <w:rFonts w:eastAsia="Calibri"/>
        </w:rPr>
        <w:t xml:space="preserve"> ...</w:t>
      </w:r>
      <w:r w:rsidR="00901D83" w:rsidRPr="008E733A">
        <w:rPr>
          <w:rFonts w:eastAsia="Calibri"/>
        </w:rPr>
        <w:t xml:space="preserve"> Zvanični naziv </w:t>
      </w:r>
      <w:r w:rsidR="003A6713" w:rsidRPr="008E733A">
        <w:rPr>
          <w:rFonts w:eastAsia="Calibri"/>
        </w:rPr>
        <w:t xml:space="preserve">sloja </w:t>
      </w:r>
      <w:r w:rsidR="00133E32" w:rsidRPr="008E733A">
        <w:rPr>
          <w:rFonts w:eastAsia="Calibri"/>
        </w:rPr>
        <w:t>p</w:t>
      </w:r>
      <w:r w:rsidR="00901D83" w:rsidRPr="008E733A">
        <w:rPr>
          <w:rFonts w:eastAsia="Calibri"/>
        </w:rPr>
        <w:t>rotokol</w:t>
      </w:r>
      <w:r w:rsidR="003A6713" w:rsidRPr="008E733A">
        <w:rPr>
          <w:rFonts w:eastAsia="Calibri"/>
        </w:rPr>
        <w:t>a</w:t>
      </w:r>
      <w:r w:rsidR="00901D83" w:rsidRPr="008E733A">
        <w:rPr>
          <w:rFonts w:eastAsia="Calibri"/>
        </w:rPr>
        <w:t xml:space="preserve"> za ovu </w:t>
      </w:r>
      <w:r w:rsidR="00133E32" w:rsidRPr="008E733A">
        <w:rPr>
          <w:rFonts w:eastAsia="Calibri"/>
        </w:rPr>
        <w:t xml:space="preserve">poruku o </w:t>
      </w:r>
      <w:r w:rsidR="00901D83" w:rsidRPr="008E733A">
        <w:rPr>
          <w:rFonts w:eastAsia="Calibri"/>
        </w:rPr>
        <w:t>poziciju u Evropi je C</w:t>
      </w:r>
      <w:r w:rsidR="00133E32" w:rsidRPr="008E733A">
        <w:rPr>
          <w:rFonts w:eastAsia="Calibri"/>
        </w:rPr>
        <w:t>AM (</w:t>
      </w:r>
      <w:r w:rsidR="003A6713" w:rsidRPr="008E733A">
        <w:rPr>
          <w:rFonts w:eastAsia="Calibri"/>
          <w:i/>
        </w:rPr>
        <w:t>Cooperative A</w:t>
      </w:r>
      <w:r w:rsidR="00133E32" w:rsidRPr="008E733A">
        <w:rPr>
          <w:rFonts w:eastAsia="Calibri"/>
          <w:i/>
        </w:rPr>
        <w:t>wareness Messag</w:t>
      </w:r>
      <w:r w:rsidR="003A6713" w:rsidRPr="008E733A">
        <w:rPr>
          <w:rFonts w:eastAsia="Calibri"/>
          <w:i/>
        </w:rPr>
        <w:t>e</w:t>
      </w:r>
      <w:r w:rsidR="000C6C90">
        <w:rPr>
          <w:rFonts w:eastAsia="Calibri"/>
          <w:i/>
        </w:rPr>
        <w:t>,</w:t>
      </w:r>
      <w:r w:rsidR="00F85619" w:rsidRPr="008E733A">
        <w:rPr>
          <w:rFonts w:eastAsia="Calibri"/>
        </w:rPr>
        <w:t xml:space="preserve"> CAM), a u </w:t>
      </w:r>
      <w:r w:rsidR="00901D83" w:rsidRPr="008E733A">
        <w:rPr>
          <w:rFonts w:eastAsia="Calibri"/>
        </w:rPr>
        <w:t>Sjedinjenim Američkim Državama</w:t>
      </w:r>
      <w:r w:rsidR="00F85619" w:rsidRPr="008E733A">
        <w:rPr>
          <w:rFonts w:eastAsia="Calibri"/>
        </w:rPr>
        <w:t xml:space="preserve"> je BSM (</w:t>
      </w:r>
      <w:r w:rsidR="00F85619" w:rsidRPr="008E733A">
        <w:rPr>
          <w:rFonts w:eastAsia="Calibri"/>
          <w:i/>
        </w:rPr>
        <w:t>Basic Safety Message</w:t>
      </w:r>
      <w:r w:rsidR="00F85619" w:rsidRPr="008E733A">
        <w:rPr>
          <w:rFonts w:eastAsia="Calibri"/>
        </w:rPr>
        <w:t xml:space="preserve">, BSM). </w:t>
      </w:r>
      <w:r w:rsidR="00901D83" w:rsidRPr="008E733A">
        <w:rPr>
          <w:rFonts w:eastAsia="Calibri"/>
        </w:rPr>
        <w:t xml:space="preserve">CAM </w:t>
      </w:r>
      <w:r w:rsidR="00276F5F">
        <w:rPr>
          <w:rFonts w:eastAsia="Calibri"/>
        </w:rPr>
        <w:t xml:space="preserve">poruke </w:t>
      </w:r>
      <w:r w:rsidR="00901D83" w:rsidRPr="008E733A">
        <w:rPr>
          <w:rFonts w:eastAsia="Calibri"/>
        </w:rPr>
        <w:t xml:space="preserve">će </w:t>
      </w:r>
      <w:r w:rsidR="00757EE6" w:rsidRPr="008E733A">
        <w:rPr>
          <w:rFonts w:eastAsia="Calibri"/>
        </w:rPr>
        <w:t xml:space="preserve">se </w:t>
      </w:r>
      <w:r w:rsidR="00901D83" w:rsidRPr="008E733A">
        <w:rPr>
          <w:rFonts w:eastAsia="Calibri"/>
        </w:rPr>
        <w:t xml:space="preserve">prenositi korišćenjem </w:t>
      </w:r>
      <w:r w:rsidR="00757EE6" w:rsidRPr="008E733A">
        <w:rPr>
          <w:rFonts w:eastAsia="Calibri"/>
        </w:rPr>
        <w:t xml:space="preserve">opsega </w:t>
      </w:r>
      <w:r w:rsidR="00901D83" w:rsidRPr="008E733A">
        <w:rPr>
          <w:rFonts w:eastAsia="Calibri"/>
        </w:rPr>
        <w:t>1-10 Hz, u zavisnosti od dinamike vozila</w:t>
      </w:r>
      <w:r w:rsidR="00757EE6" w:rsidRPr="008E733A">
        <w:rPr>
          <w:rFonts w:eastAsia="Calibri"/>
        </w:rPr>
        <w:t xml:space="preserve">, u skladu sa </w:t>
      </w:r>
      <w:r w:rsidR="00901D83" w:rsidRPr="008E733A">
        <w:rPr>
          <w:rFonts w:eastAsia="Calibri"/>
        </w:rPr>
        <w:t>ETSI EN 302 637-2</w:t>
      </w:r>
      <w:r w:rsidR="00757EE6" w:rsidRPr="008E733A">
        <w:rPr>
          <w:rFonts w:eastAsia="Calibri"/>
        </w:rPr>
        <w:t xml:space="preserve"> i one su </w:t>
      </w:r>
      <w:r w:rsidR="00901D83" w:rsidRPr="008E733A">
        <w:rPr>
          <w:rFonts w:eastAsia="Calibri"/>
        </w:rPr>
        <w:t>uvek prisutn</w:t>
      </w:r>
      <w:r w:rsidR="00201B5F" w:rsidRPr="008E733A">
        <w:rPr>
          <w:rFonts w:eastAsia="Calibri"/>
        </w:rPr>
        <w:t>e. Osim C</w:t>
      </w:r>
      <w:r w:rsidR="006F6505" w:rsidRPr="008E733A">
        <w:rPr>
          <w:rFonts w:eastAsia="Calibri"/>
        </w:rPr>
        <w:t xml:space="preserve">AM, na tom sloju protokola je standardizovana i </w:t>
      </w:r>
      <w:r w:rsidR="00D03FE8" w:rsidRPr="008E733A">
        <w:rPr>
          <w:rFonts w:eastAsia="Calibri"/>
        </w:rPr>
        <w:t>decentralizovana poruka o obavešenju o okolini (</w:t>
      </w:r>
      <w:r w:rsidR="00276F5F">
        <w:rPr>
          <w:rFonts w:eastAsia="Calibri"/>
          <w:i/>
        </w:rPr>
        <w:t>Decentraliz</w:t>
      </w:r>
      <w:r w:rsidR="00D03FE8" w:rsidRPr="00276F5F">
        <w:rPr>
          <w:rFonts w:eastAsia="Calibri"/>
          <w:i/>
        </w:rPr>
        <w:t>ed Environmental Notification Message</w:t>
      </w:r>
      <w:r w:rsidR="00AF5226" w:rsidRPr="008E733A">
        <w:rPr>
          <w:rFonts w:eastAsia="Calibri"/>
        </w:rPr>
        <w:t xml:space="preserve">, DENM). DENM poruke </w:t>
      </w:r>
      <w:r w:rsidR="002F1F37" w:rsidRPr="008E733A">
        <w:rPr>
          <w:rFonts w:eastAsia="Calibri"/>
        </w:rPr>
        <w:t xml:space="preserve">su tzv. </w:t>
      </w:r>
      <w:r w:rsidR="002F1F37" w:rsidRPr="008E733A">
        <w:rPr>
          <w:rFonts w:eastAsia="Calibri"/>
          <w:i/>
        </w:rPr>
        <w:t>event-triggered</w:t>
      </w:r>
      <w:r w:rsidR="002F1F37" w:rsidRPr="008E733A">
        <w:rPr>
          <w:rFonts w:eastAsia="Calibri"/>
        </w:rPr>
        <w:t xml:space="preserve"> poruke</w:t>
      </w:r>
      <w:r w:rsidR="00901D83" w:rsidRPr="008E733A">
        <w:rPr>
          <w:rFonts w:eastAsia="Calibri"/>
        </w:rPr>
        <w:t xml:space="preserve"> </w:t>
      </w:r>
      <w:r w:rsidR="002F1F37" w:rsidRPr="008E733A">
        <w:rPr>
          <w:rFonts w:eastAsia="Calibri"/>
        </w:rPr>
        <w:t xml:space="preserve">koje </w:t>
      </w:r>
      <w:r w:rsidR="00901D83" w:rsidRPr="008E733A">
        <w:rPr>
          <w:rFonts w:eastAsia="Calibri"/>
        </w:rPr>
        <w:t>se emituju u slučaju događaja</w:t>
      </w:r>
      <w:r w:rsidR="002F1F37" w:rsidRPr="008E733A">
        <w:rPr>
          <w:rFonts w:eastAsia="Calibri"/>
        </w:rPr>
        <w:t xml:space="preserve"> vrednih pažnje</w:t>
      </w:r>
      <w:r w:rsidR="00901D83" w:rsidRPr="008E733A">
        <w:rPr>
          <w:rFonts w:eastAsia="Calibri"/>
        </w:rPr>
        <w:t xml:space="preserve">. Dokle god je </w:t>
      </w:r>
      <w:r w:rsidR="00472336" w:rsidRPr="008E733A">
        <w:rPr>
          <w:rFonts w:eastAsia="Calibri"/>
        </w:rPr>
        <w:t xml:space="preserve">taj </w:t>
      </w:r>
      <w:r w:rsidR="00901D83" w:rsidRPr="008E733A">
        <w:rPr>
          <w:rFonts w:eastAsia="Calibri"/>
        </w:rPr>
        <w:t xml:space="preserve">događaj </w:t>
      </w:r>
      <w:r w:rsidR="00472336" w:rsidRPr="008E733A">
        <w:rPr>
          <w:rFonts w:eastAsia="Calibri"/>
        </w:rPr>
        <w:t xml:space="preserve">u toku, </w:t>
      </w:r>
      <w:r w:rsidR="00901D83" w:rsidRPr="008E733A">
        <w:rPr>
          <w:rFonts w:eastAsia="Calibri"/>
        </w:rPr>
        <w:t>DENM</w:t>
      </w:r>
      <w:r w:rsidR="00472336" w:rsidRPr="008E733A">
        <w:rPr>
          <w:rFonts w:eastAsia="Calibri"/>
        </w:rPr>
        <w:t xml:space="preserve"> poruke </w:t>
      </w:r>
      <w:r w:rsidR="00901D83" w:rsidRPr="008E733A">
        <w:rPr>
          <w:rFonts w:eastAsia="Calibri"/>
        </w:rPr>
        <w:t xml:space="preserve">će se emitovati uz CAM. Ove dve </w:t>
      </w:r>
      <w:r w:rsidR="00472336" w:rsidRPr="008E733A">
        <w:rPr>
          <w:rFonts w:eastAsia="Calibri"/>
        </w:rPr>
        <w:t xml:space="preserve">poruke iz </w:t>
      </w:r>
      <w:r w:rsidR="008F3A19" w:rsidRPr="008E733A">
        <w:rPr>
          <w:rFonts w:eastAsia="Calibri"/>
        </w:rPr>
        <w:t xml:space="preserve">prvog sloja </w:t>
      </w:r>
      <w:r w:rsidR="00901D83" w:rsidRPr="008E733A">
        <w:rPr>
          <w:rFonts w:eastAsia="Calibri"/>
        </w:rPr>
        <w:t xml:space="preserve">protokola </w:t>
      </w:r>
      <w:r w:rsidR="008F3A19" w:rsidRPr="008E733A">
        <w:rPr>
          <w:rFonts w:eastAsia="Calibri"/>
        </w:rPr>
        <w:t xml:space="preserve">su </w:t>
      </w:r>
      <w:r w:rsidR="00901D83" w:rsidRPr="008E733A">
        <w:rPr>
          <w:rFonts w:eastAsia="Calibri"/>
        </w:rPr>
        <w:t>podrška</w:t>
      </w:r>
      <w:r w:rsidR="008F3A19" w:rsidRPr="008E733A">
        <w:rPr>
          <w:rFonts w:eastAsia="Calibri"/>
        </w:rPr>
        <w:t xml:space="preserve"> za početne primene C-ITS-a.</w:t>
      </w:r>
      <w:r w:rsidR="00901D83" w:rsidRPr="008E733A">
        <w:rPr>
          <w:rFonts w:eastAsia="Calibri"/>
        </w:rPr>
        <w:t xml:space="preserve"> Primeri </w:t>
      </w:r>
      <w:r w:rsidR="00CF711F" w:rsidRPr="008E733A">
        <w:rPr>
          <w:rFonts w:eastAsia="Calibri"/>
        </w:rPr>
        <w:t xml:space="preserve">početnih </w:t>
      </w:r>
      <w:r w:rsidR="00901D83" w:rsidRPr="008E733A">
        <w:rPr>
          <w:rFonts w:eastAsia="Calibri"/>
        </w:rPr>
        <w:t>aplikacij</w:t>
      </w:r>
      <w:r w:rsidR="00CF711F" w:rsidRPr="008E733A">
        <w:rPr>
          <w:rFonts w:eastAsia="Calibri"/>
        </w:rPr>
        <w:t>a</w:t>
      </w:r>
      <w:r w:rsidR="00901D83" w:rsidRPr="008E733A">
        <w:rPr>
          <w:rFonts w:eastAsia="Calibri"/>
        </w:rPr>
        <w:t xml:space="preserve"> uključuju upozorenje</w:t>
      </w:r>
      <w:r w:rsidR="00263D97" w:rsidRPr="008E733A">
        <w:rPr>
          <w:rFonts w:eastAsia="Calibri"/>
        </w:rPr>
        <w:t xml:space="preserve"> o zaustavljenim</w:t>
      </w:r>
      <w:r w:rsidR="00901D83" w:rsidRPr="008E733A">
        <w:rPr>
          <w:rFonts w:eastAsia="Calibri"/>
        </w:rPr>
        <w:t xml:space="preserve"> vozil</w:t>
      </w:r>
      <w:r w:rsidR="00263D97" w:rsidRPr="008E733A">
        <w:rPr>
          <w:rFonts w:eastAsia="Calibri"/>
        </w:rPr>
        <w:t>ima</w:t>
      </w:r>
      <w:r w:rsidR="00901D83" w:rsidRPr="008E733A">
        <w:rPr>
          <w:rFonts w:eastAsia="Calibri"/>
        </w:rPr>
        <w:t xml:space="preserve">, upozorenje </w:t>
      </w:r>
      <w:r w:rsidR="00263D97" w:rsidRPr="008E733A">
        <w:rPr>
          <w:rFonts w:eastAsia="Calibri"/>
        </w:rPr>
        <w:t xml:space="preserve">o </w:t>
      </w:r>
      <w:r w:rsidR="00263D97" w:rsidRPr="008E733A">
        <w:rPr>
          <w:rFonts w:eastAsia="Calibri"/>
        </w:rPr>
        <w:lastRenderedPageBreak/>
        <w:t xml:space="preserve">sporim </w:t>
      </w:r>
      <w:r w:rsidR="00901D83" w:rsidRPr="008E733A">
        <w:rPr>
          <w:rFonts w:eastAsia="Calibri"/>
        </w:rPr>
        <w:t>vozil</w:t>
      </w:r>
      <w:r w:rsidR="00263D97" w:rsidRPr="008E733A">
        <w:rPr>
          <w:rFonts w:eastAsia="Calibri"/>
        </w:rPr>
        <w:t>im</w:t>
      </w:r>
      <w:r w:rsidR="00901D83" w:rsidRPr="008E733A">
        <w:rPr>
          <w:rFonts w:eastAsia="Calibri"/>
        </w:rPr>
        <w:t xml:space="preserve">a, </w:t>
      </w:r>
      <w:r w:rsidR="00E82CCF" w:rsidRPr="008E733A">
        <w:rPr>
          <w:rFonts w:eastAsia="Calibri"/>
        </w:rPr>
        <w:t>svetlo elektronske kočnice (</w:t>
      </w:r>
      <w:r w:rsidR="00901D83" w:rsidRPr="000524AD">
        <w:rPr>
          <w:rFonts w:eastAsia="Calibri"/>
          <w:i/>
        </w:rPr>
        <w:t>Electronic Brake</w:t>
      </w:r>
      <w:r w:rsidR="00E82CCF" w:rsidRPr="000524AD">
        <w:rPr>
          <w:rFonts w:eastAsia="Calibri"/>
          <w:i/>
        </w:rPr>
        <w:t xml:space="preserve"> Light</w:t>
      </w:r>
      <w:r w:rsidR="00E82CCF" w:rsidRPr="008E733A">
        <w:rPr>
          <w:rFonts w:eastAsia="Calibri"/>
        </w:rPr>
        <w:t xml:space="preserve">) u </w:t>
      </w:r>
      <w:r w:rsidR="00901D83" w:rsidRPr="008E733A">
        <w:rPr>
          <w:rFonts w:eastAsia="Calibri"/>
        </w:rPr>
        <w:t>hitn</w:t>
      </w:r>
      <w:r w:rsidR="00E82CCF" w:rsidRPr="008E733A">
        <w:rPr>
          <w:rFonts w:eastAsia="Calibri"/>
        </w:rPr>
        <w:t>im</w:t>
      </w:r>
      <w:r w:rsidR="00901D83" w:rsidRPr="008E733A">
        <w:rPr>
          <w:rFonts w:eastAsia="Calibri"/>
        </w:rPr>
        <w:t xml:space="preserve"> slučajev</w:t>
      </w:r>
      <w:r w:rsidR="00E82CCF" w:rsidRPr="008E733A">
        <w:rPr>
          <w:rFonts w:eastAsia="Calibri"/>
        </w:rPr>
        <w:t>ima</w:t>
      </w:r>
      <w:r w:rsidR="00901D83" w:rsidRPr="008E733A">
        <w:rPr>
          <w:rFonts w:eastAsia="Calibri"/>
        </w:rPr>
        <w:t xml:space="preserve">, približavanje </w:t>
      </w:r>
      <w:r w:rsidR="00354CFE" w:rsidRPr="008E733A">
        <w:rPr>
          <w:rFonts w:eastAsia="Calibri"/>
        </w:rPr>
        <w:t xml:space="preserve">vozila sa prioritetom, </w:t>
      </w:r>
      <w:r w:rsidR="00901D83" w:rsidRPr="008E733A">
        <w:rPr>
          <w:rFonts w:eastAsia="Calibri"/>
        </w:rPr>
        <w:t xml:space="preserve">i </w:t>
      </w:r>
      <w:r w:rsidR="00354CFE" w:rsidRPr="008E733A">
        <w:rPr>
          <w:rFonts w:eastAsia="Calibri"/>
        </w:rPr>
        <w:t xml:space="preserve">postojanje </w:t>
      </w:r>
      <w:r w:rsidR="00901D83" w:rsidRPr="008E733A">
        <w:rPr>
          <w:rFonts w:eastAsia="Calibri"/>
        </w:rPr>
        <w:t xml:space="preserve">nepovoljnih vremenskih uslova. </w:t>
      </w:r>
      <w:r w:rsidR="00824EAA" w:rsidRPr="008E733A">
        <w:rPr>
          <w:rFonts w:eastAsia="Calibri"/>
        </w:rPr>
        <w:t>Uslovi aktiviranja DENM poruka u početnim aplikacija</w:t>
      </w:r>
      <w:r w:rsidR="00132F99">
        <w:rPr>
          <w:rFonts w:eastAsia="Calibri"/>
        </w:rPr>
        <w:t>ma</w:t>
      </w:r>
      <w:r w:rsidR="00824EAA" w:rsidRPr="008E733A">
        <w:rPr>
          <w:rFonts w:eastAsia="Calibri"/>
        </w:rPr>
        <w:t xml:space="preserve"> su definisani</w:t>
      </w:r>
      <w:r w:rsidR="00132F99">
        <w:rPr>
          <w:rFonts w:eastAsia="Calibri"/>
        </w:rPr>
        <w:t xml:space="preserve"> </w:t>
      </w:r>
      <w:r w:rsidR="00824EAA" w:rsidRPr="008E733A">
        <w:rPr>
          <w:rFonts w:eastAsia="Calibri"/>
        </w:rPr>
        <w:t>ali nisu još uvek standardizovani.</w:t>
      </w:r>
      <w:r w:rsidR="000B4EB8" w:rsidRPr="008E733A">
        <w:rPr>
          <w:rFonts w:eastAsia="Calibri"/>
        </w:rPr>
        <w:t xml:space="preserve"> </w:t>
      </w:r>
      <w:r w:rsidR="00901D83" w:rsidRPr="008E733A">
        <w:rPr>
          <w:rFonts w:eastAsia="Calibri"/>
        </w:rPr>
        <w:t>Aktiviranje CAM je opisan</w:t>
      </w:r>
      <w:r w:rsidR="000B4EB8" w:rsidRPr="008E733A">
        <w:rPr>
          <w:rFonts w:eastAsia="Calibri"/>
        </w:rPr>
        <w:t xml:space="preserve">o standardom </w:t>
      </w:r>
      <w:r w:rsidR="00901D83" w:rsidRPr="008E733A">
        <w:rPr>
          <w:rFonts w:eastAsia="Calibri"/>
        </w:rPr>
        <w:t xml:space="preserve">ETSI EN 302 637-2. CAM i DENM ne sadrže nikakve identifikacione brojeve </w:t>
      </w:r>
      <w:r w:rsidR="000B4EB8" w:rsidRPr="008E733A">
        <w:rPr>
          <w:rFonts w:eastAsia="Calibri"/>
        </w:rPr>
        <w:t xml:space="preserve">vozila </w:t>
      </w:r>
      <w:r w:rsidR="00901D83" w:rsidRPr="008E733A">
        <w:rPr>
          <w:rFonts w:eastAsia="Calibri"/>
        </w:rPr>
        <w:t>ili podatke o vozaču ili mark</w:t>
      </w:r>
      <w:r w:rsidR="0084567F" w:rsidRPr="008E733A">
        <w:rPr>
          <w:rFonts w:eastAsia="Calibri"/>
        </w:rPr>
        <w:t>i</w:t>
      </w:r>
      <w:r w:rsidR="00901D83" w:rsidRPr="008E733A">
        <w:rPr>
          <w:rFonts w:eastAsia="Calibri"/>
        </w:rPr>
        <w:t xml:space="preserve"> vozila. CAM sadrži </w:t>
      </w:r>
      <w:r w:rsidR="00CC2128" w:rsidRPr="008E733A">
        <w:rPr>
          <w:rFonts w:eastAsia="Calibri"/>
        </w:rPr>
        <w:t xml:space="preserve">podatak o </w:t>
      </w:r>
      <w:r w:rsidR="00901D83" w:rsidRPr="008E733A">
        <w:rPr>
          <w:rFonts w:eastAsia="Calibri"/>
        </w:rPr>
        <w:t>vrst</w:t>
      </w:r>
      <w:r w:rsidR="00CC2128" w:rsidRPr="008E733A">
        <w:rPr>
          <w:rFonts w:eastAsia="Calibri"/>
        </w:rPr>
        <w:t>i</w:t>
      </w:r>
      <w:r w:rsidR="00901D83" w:rsidRPr="008E733A">
        <w:rPr>
          <w:rFonts w:eastAsia="Calibri"/>
        </w:rPr>
        <w:t xml:space="preserve"> vozila koj</w:t>
      </w:r>
      <w:r w:rsidR="0084567F" w:rsidRPr="008E733A">
        <w:rPr>
          <w:rFonts w:eastAsia="Calibri"/>
        </w:rPr>
        <w:t>i</w:t>
      </w:r>
      <w:r w:rsidR="00901D83" w:rsidRPr="008E733A">
        <w:rPr>
          <w:rFonts w:eastAsia="Calibri"/>
        </w:rPr>
        <w:t xml:space="preserve"> emituje informacije (na primer, automobil, autobus, kamion). DENM</w:t>
      </w:r>
      <w:r w:rsidR="00CC2128" w:rsidRPr="008E733A">
        <w:rPr>
          <w:rFonts w:eastAsia="Calibri"/>
        </w:rPr>
        <w:t xml:space="preserve"> </w:t>
      </w:r>
      <w:r w:rsidR="00901D83" w:rsidRPr="008E733A">
        <w:rPr>
          <w:rFonts w:eastAsia="Calibri"/>
        </w:rPr>
        <w:t>sadrž</w:t>
      </w:r>
      <w:r w:rsidR="00CC2128" w:rsidRPr="008E733A">
        <w:rPr>
          <w:rFonts w:eastAsia="Calibri"/>
        </w:rPr>
        <w:t>i</w:t>
      </w:r>
      <w:r w:rsidR="00901D83" w:rsidRPr="008E733A">
        <w:rPr>
          <w:rFonts w:eastAsia="Calibri"/>
        </w:rPr>
        <w:t xml:space="preserve"> informacije u vezi sa </w:t>
      </w:r>
      <w:r w:rsidR="00CC2128" w:rsidRPr="008E733A">
        <w:rPr>
          <w:rFonts w:eastAsia="Calibri"/>
        </w:rPr>
        <w:t xml:space="preserve">značajnim </w:t>
      </w:r>
      <w:r w:rsidR="00901D83" w:rsidRPr="008E733A">
        <w:rPr>
          <w:rFonts w:eastAsia="Calibri"/>
        </w:rPr>
        <w:t>događaj</w:t>
      </w:r>
      <w:r w:rsidR="00CC2128" w:rsidRPr="008E733A">
        <w:rPr>
          <w:rFonts w:eastAsia="Calibri"/>
        </w:rPr>
        <w:t>em i nj</w:t>
      </w:r>
      <w:r w:rsidR="00901D83" w:rsidRPr="008E733A">
        <w:rPr>
          <w:rFonts w:eastAsia="Calibri"/>
        </w:rPr>
        <w:t>e</w:t>
      </w:r>
      <w:r w:rsidR="00CC2128" w:rsidRPr="008E733A">
        <w:rPr>
          <w:rFonts w:eastAsia="Calibri"/>
        </w:rPr>
        <w:t xml:space="preserve">govim </w:t>
      </w:r>
      <w:r w:rsidR="00901D83" w:rsidRPr="008E733A">
        <w:rPr>
          <w:rFonts w:eastAsia="Calibri"/>
        </w:rPr>
        <w:t>atribut</w:t>
      </w:r>
      <w:r w:rsidR="00CC2128" w:rsidRPr="008E733A">
        <w:rPr>
          <w:rFonts w:eastAsia="Calibri"/>
        </w:rPr>
        <w:t>ima</w:t>
      </w:r>
      <w:r w:rsidR="00901D83" w:rsidRPr="008E733A">
        <w:rPr>
          <w:rFonts w:eastAsia="Calibri"/>
        </w:rPr>
        <w:t>, kao što su položaj, brzin</w:t>
      </w:r>
      <w:r w:rsidR="00B27D28" w:rsidRPr="008E733A">
        <w:rPr>
          <w:rFonts w:eastAsia="Calibri"/>
        </w:rPr>
        <w:t>a</w:t>
      </w:r>
      <w:r w:rsidR="00901D83" w:rsidRPr="008E733A">
        <w:rPr>
          <w:rFonts w:eastAsia="Calibri"/>
        </w:rPr>
        <w:t xml:space="preserve">, i </w:t>
      </w:r>
      <w:r w:rsidR="006233E4">
        <w:rPr>
          <w:rFonts w:eastAsia="Calibri"/>
        </w:rPr>
        <w:t>zaglavlje (ETSI 2010 – 201</w:t>
      </w:r>
      <w:r w:rsidR="00A87A90">
        <w:rPr>
          <w:rFonts w:eastAsia="Calibri"/>
        </w:rPr>
        <w:t>4</w:t>
      </w:r>
      <w:r w:rsidR="006233E4">
        <w:rPr>
          <w:rFonts w:eastAsia="Calibri"/>
        </w:rPr>
        <w:t>).</w:t>
      </w:r>
    </w:p>
    <w:p w:rsidR="00901D83" w:rsidRPr="008E733A" w:rsidRDefault="00901D83" w:rsidP="00FA6002">
      <w:pPr>
        <w:pStyle w:val="Tekst"/>
        <w:rPr>
          <w:rFonts w:eastAsia="Calibri"/>
        </w:rPr>
      </w:pPr>
      <w:r w:rsidRPr="008E733A">
        <w:rPr>
          <w:rFonts w:eastAsia="Calibri"/>
        </w:rPr>
        <w:t xml:space="preserve">Namera </w:t>
      </w:r>
      <w:r w:rsidR="00275781" w:rsidRPr="008E733A">
        <w:rPr>
          <w:rFonts w:eastAsia="Calibri"/>
        </w:rPr>
        <w:t xml:space="preserve">početnih primena </w:t>
      </w:r>
      <w:r w:rsidRPr="008E733A">
        <w:rPr>
          <w:rFonts w:eastAsia="Calibri"/>
        </w:rPr>
        <w:t>je poveća</w:t>
      </w:r>
      <w:r w:rsidR="00275781" w:rsidRPr="008E733A">
        <w:rPr>
          <w:rFonts w:eastAsia="Calibri"/>
        </w:rPr>
        <w:t>nje</w:t>
      </w:r>
      <w:r w:rsidRPr="008E733A">
        <w:rPr>
          <w:rFonts w:eastAsia="Calibri"/>
        </w:rPr>
        <w:t xml:space="preserve"> informacion</w:t>
      </w:r>
      <w:r w:rsidR="00275781" w:rsidRPr="008E733A">
        <w:rPr>
          <w:rFonts w:eastAsia="Calibri"/>
        </w:rPr>
        <w:t xml:space="preserve">og </w:t>
      </w:r>
      <w:r w:rsidRPr="008E733A">
        <w:rPr>
          <w:rFonts w:eastAsia="Calibri"/>
        </w:rPr>
        <w:t>horizont</w:t>
      </w:r>
      <w:r w:rsidR="00275781" w:rsidRPr="008E733A">
        <w:rPr>
          <w:rFonts w:eastAsia="Calibri"/>
        </w:rPr>
        <w:t xml:space="preserve">a </w:t>
      </w:r>
      <w:r w:rsidRPr="008E733A">
        <w:rPr>
          <w:rFonts w:eastAsia="Calibri"/>
        </w:rPr>
        <w:t>vozača; prema tome, on</w:t>
      </w:r>
      <w:r w:rsidR="00C9007C" w:rsidRPr="008E733A">
        <w:rPr>
          <w:rFonts w:eastAsia="Calibri"/>
        </w:rPr>
        <w:t>e</w:t>
      </w:r>
      <w:r w:rsidRPr="008E733A">
        <w:rPr>
          <w:rFonts w:eastAsia="Calibri"/>
        </w:rPr>
        <w:t xml:space="preserve"> služe kao funkcije podrške vozač</w:t>
      </w:r>
      <w:r w:rsidR="00C9007C" w:rsidRPr="008E733A">
        <w:rPr>
          <w:rFonts w:eastAsia="Calibri"/>
        </w:rPr>
        <w:t>ima</w:t>
      </w:r>
      <w:r w:rsidRPr="008E733A">
        <w:rPr>
          <w:rFonts w:eastAsia="Calibri"/>
        </w:rPr>
        <w:t>. Standardizacija je fokusiran</w:t>
      </w:r>
      <w:r w:rsidR="00C9007C" w:rsidRPr="008E733A">
        <w:rPr>
          <w:rFonts w:eastAsia="Calibri"/>
        </w:rPr>
        <w:t>a</w:t>
      </w:r>
      <w:r w:rsidRPr="008E733A">
        <w:rPr>
          <w:rFonts w:eastAsia="Calibri"/>
        </w:rPr>
        <w:t xml:space="preserve"> na strani</w:t>
      </w:r>
      <w:r w:rsidR="00C9007C" w:rsidRPr="008E733A">
        <w:rPr>
          <w:rFonts w:eastAsia="Calibri"/>
        </w:rPr>
        <w:t xml:space="preserve"> prenosa</w:t>
      </w:r>
      <w:r w:rsidRPr="008E733A">
        <w:rPr>
          <w:rFonts w:eastAsia="Calibri"/>
        </w:rPr>
        <w:t xml:space="preserve"> i ostav</w:t>
      </w:r>
      <w:r w:rsidR="00C9007C" w:rsidRPr="008E733A">
        <w:rPr>
          <w:rFonts w:eastAsia="Calibri"/>
        </w:rPr>
        <w:t xml:space="preserve">ljena je prijemna </w:t>
      </w:r>
      <w:r w:rsidRPr="008E733A">
        <w:rPr>
          <w:rFonts w:eastAsia="Calibri"/>
        </w:rPr>
        <w:t>stran</w:t>
      </w:r>
      <w:r w:rsidR="00C9007C" w:rsidRPr="008E733A">
        <w:rPr>
          <w:rFonts w:eastAsia="Calibri"/>
        </w:rPr>
        <w:t>a</w:t>
      </w:r>
      <w:r w:rsidR="005F5F9F" w:rsidRPr="008E733A">
        <w:rPr>
          <w:rFonts w:eastAsia="Calibri"/>
        </w:rPr>
        <w:t xml:space="preserve"> da bude maksimalno prilagođena konkretnoj primeni. </w:t>
      </w:r>
      <w:r w:rsidRPr="008E733A">
        <w:rPr>
          <w:rFonts w:eastAsia="Calibri"/>
        </w:rPr>
        <w:t xml:space="preserve">Ništa ne sprečava OEM </w:t>
      </w:r>
      <w:r w:rsidR="00E245B4" w:rsidRPr="008E733A">
        <w:rPr>
          <w:rFonts w:eastAsia="Calibri"/>
        </w:rPr>
        <w:t xml:space="preserve">da </w:t>
      </w:r>
      <w:r w:rsidRPr="008E733A">
        <w:rPr>
          <w:rFonts w:eastAsia="Calibri"/>
        </w:rPr>
        <w:t xml:space="preserve">koriste primljene podatke od drugih vozila </w:t>
      </w:r>
      <w:r w:rsidR="00E245B4" w:rsidRPr="008E733A">
        <w:rPr>
          <w:rFonts w:eastAsia="Calibri"/>
        </w:rPr>
        <w:t xml:space="preserve">za </w:t>
      </w:r>
      <w:r w:rsidRPr="008E733A">
        <w:rPr>
          <w:rFonts w:eastAsia="Calibri"/>
        </w:rPr>
        <w:t xml:space="preserve">kontrolu nad vozilom, </w:t>
      </w:r>
      <w:r w:rsidR="00E245B4" w:rsidRPr="008E733A">
        <w:rPr>
          <w:rFonts w:eastAsia="Calibri"/>
        </w:rPr>
        <w:t xml:space="preserve">što i predstavlja </w:t>
      </w:r>
      <w:r w:rsidRPr="008E733A">
        <w:rPr>
          <w:rFonts w:eastAsia="Calibri"/>
        </w:rPr>
        <w:t>odgovornost svakog OEM. Konkurentnost među brendovima je postiže na prijemno</w:t>
      </w:r>
      <w:r w:rsidR="00E245B4" w:rsidRPr="008E733A">
        <w:rPr>
          <w:rFonts w:eastAsia="Calibri"/>
        </w:rPr>
        <w:t>j</w:t>
      </w:r>
      <w:r w:rsidRPr="008E733A">
        <w:rPr>
          <w:rFonts w:eastAsia="Calibri"/>
        </w:rPr>
        <w:t xml:space="preserve"> strani.</w:t>
      </w:r>
    </w:p>
    <w:p w:rsidR="0022378D" w:rsidRPr="008E733A" w:rsidRDefault="0022378D" w:rsidP="00FA6002">
      <w:pPr>
        <w:pStyle w:val="Tekst"/>
        <w:rPr>
          <w:rFonts w:eastAsia="Calibri"/>
        </w:rPr>
      </w:pPr>
      <w:r w:rsidRPr="008E733A">
        <w:rPr>
          <w:rFonts w:eastAsia="Calibri"/>
        </w:rPr>
        <w:t xml:space="preserve">Da </w:t>
      </w:r>
      <w:r w:rsidR="00990CF2" w:rsidRPr="008E733A">
        <w:rPr>
          <w:rFonts w:eastAsia="Calibri"/>
        </w:rPr>
        <w:t>bi se pripremli</w:t>
      </w:r>
      <w:r w:rsidRPr="008E733A">
        <w:rPr>
          <w:rFonts w:eastAsia="Calibri"/>
        </w:rPr>
        <w:t xml:space="preserve"> za primenu, </w:t>
      </w:r>
      <w:r w:rsidR="00990CF2" w:rsidRPr="008E733A">
        <w:rPr>
          <w:rFonts w:eastAsia="Calibri"/>
        </w:rPr>
        <w:t xml:space="preserve">C2C-CC je sačinila </w:t>
      </w:r>
      <w:r w:rsidRPr="008E733A">
        <w:rPr>
          <w:rFonts w:eastAsia="Calibri"/>
        </w:rPr>
        <w:t>BSP da stvori interoperabiln</w:t>
      </w:r>
      <w:r w:rsidR="004030D5" w:rsidRPr="008E733A">
        <w:rPr>
          <w:rFonts w:eastAsia="Calibri"/>
        </w:rPr>
        <w:t>i</w:t>
      </w:r>
      <w:r w:rsidRPr="008E733A">
        <w:rPr>
          <w:rFonts w:eastAsia="Calibri"/>
        </w:rPr>
        <w:t xml:space="preserve"> sistem koji </w:t>
      </w:r>
      <w:r w:rsidR="000C6C90">
        <w:rPr>
          <w:rFonts w:eastAsia="Calibri"/>
        </w:rPr>
        <w:t xml:space="preserve">ima zadovoljavajuće funkcionalnosti. </w:t>
      </w:r>
      <w:r w:rsidRPr="008E733A">
        <w:rPr>
          <w:rFonts w:eastAsia="Calibri"/>
        </w:rPr>
        <w:t>BSP zajedno sa standardizovanim protokolima ne</w:t>
      </w:r>
      <w:r w:rsidR="008058BE" w:rsidRPr="008E733A">
        <w:rPr>
          <w:rFonts w:eastAsia="Calibri"/>
        </w:rPr>
        <w:t xml:space="preserve"> može da</w:t>
      </w:r>
      <w:r w:rsidRPr="008E733A">
        <w:rPr>
          <w:rFonts w:eastAsia="Calibri"/>
        </w:rPr>
        <w:t xml:space="preserve"> reši sv</w:t>
      </w:r>
      <w:r w:rsidR="008058BE" w:rsidRPr="008E733A">
        <w:rPr>
          <w:rFonts w:eastAsia="Calibri"/>
        </w:rPr>
        <w:t>a</w:t>
      </w:r>
      <w:r w:rsidRPr="008E733A">
        <w:rPr>
          <w:rFonts w:eastAsia="Calibri"/>
        </w:rPr>
        <w:t xml:space="preserve"> praktična pitanja pred početak primena</w:t>
      </w:r>
      <w:r w:rsidR="008058BE" w:rsidRPr="008E733A">
        <w:rPr>
          <w:rFonts w:eastAsia="Calibri"/>
        </w:rPr>
        <w:t xml:space="preserve">. </w:t>
      </w:r>
      <w:r w:rsidRPr="008E733A">
        <w:rPr>
          <w:rFonts w:eastAsia="Calibri"/>
        </w:rPr>
        <w:t>Bezbednosn</w:t>
      </w:r>
      <w:r w:rsidR="008058BE" w:rsidRPr="008E733A">
        <w:rPr>
          <w:rFonts w:eastAsia="Calibri"/>
        </w:rPr>
        <w:t>i</w:t>
      </w:r>
      <w:r w:rsidRPr="008E733A">
        <w:rPr>
          <w:rFonts w:eastAsia="Calibri"/>
        </w:rPr>
        <w:t xml:space="preserve"> okvir V2V zahteva uspostavljanje jednog </w:t>
      </w:r>
      <w:r w:rsidRPr="008E733A">
        <w:rPr>
          <w:rFonts w:eastAsia="Calibri"/>
          <w:i/>
        </w:rPr>
        <w:t>Public Ke</w:t>
      </w:r>
      <w:r w:rsidR="00E17078" w:rsidRPr="008E733A">
        <w:rPr>
          <w:rFonts w:eastAsia="Calibri"/>
          <w:i/>
        </w:rPr>
        <w:t>y</w:t>
      </w:r>
      <w:r w:rsidRPr="008E733A">
        <w:rPr>
          <w:rFonts w:eastAsia="Calibri"/>
          <w:i/>
        </w:rPr>
        <w:t xml:space="preserve"> Infrastructure </w:t>
      </w:r>
      <w:r w:rsidRPr="008E733A">
        <w:rPr>
          <w:rFonts w:eastAsia="Calibri"/>
        </w:rPr>
        <w:t>(PKI) sistema za obezbe</w:t>
      </w:r>
      <w:r w:rsidR="007114AC" w:rsidRPr="008E733A">
        <w:rPr>
          <w:rFonts w:eastAsia="Calibri"/>
        </w:rPr>
        <w:t xml:space="preserve">đivanje </w:t>
      </w:r>
      <w:r w:rsidR="00E17078" w:rsidRPr="008E733A">
        <w:rPr>
          <w:rFonts w:eastAsia="Calibri"/>
        </w:rPr>
        <w:t>osnovnog javnog</w:t>
      </w:r>
      <w:r w:rsidRPr="008E733A">
        <w:rPr>
          <w:rFonts w:eastAsia="Calibri"/>
        </w:rPr>
        <w:t xml:space="preserve"> ključ</w:t>
      </w:r>
      <w:r w:rsidR="00E17078" w:rsidRPr="008E733A">
        <w:rPr>
          <w:rFonts w:eastAsia="Calibri"/>
        </w:rPr>
        <w:t>a</w:t>
      </w:r>
      <w:r w:rsidRPr="008E733A">
        <w:rPr>
          <w:rFonts w:eastAsia="Calibri"/>
        </w:rPr>
        <w:t xml:space="preserve"> za sv</w:t>
      </w:r>
      <w:r w:rsidR="00E17078" w:rsidRPr="008E733A">
        <w:rPr>
          <w:rFonts w:eastAsia="Calibri"/>
        </w:rPr>
        <w:t>a</w:t>
      </w:r>
      <w:r w:rsidRPr="008E733A">
        <w:rPr>
          <w:rFonts w:eastAsia="Calibri"/>
        </w:rPr>
        <w:t xml:space="preserve"> evropsk</w:t>
      </w:r>
      <w:r w:rsidR="00E17078" w:rsidRPr="008E733A">
        <w:rPr>
          <w:rFonts w:eastAsia="Calibri"/>
        </w:rPr>
        <w:t>a</w:t>
      </w:r>
      <w:r w:rsidRPr="008E733A">
        <w:rPr>
          <w:rFonts w:eastAsia="Calibri"/>
        </w:rPr>
        <w:t xml:space="preserve"> vozila. </w:t>
      </w:r>
      <w:r w:rsidR="0052713F" w:rsidRPr="008E733A">
        <w:rPr>
          <w:rFonts w:eastAsia="Calibri"/>
        </w:rPr>
        <w:t xml:space="preserve">U okviru V2V komunikacionih sistema </w:t>
      </w:r>
      <w:r w:rsidRPr="008E733A">
        <w:rPr>
          <w:rFonts w:eastAsia="Calibri"/>
        </w:rPr>
        <w:t>sva vozila će imati javni ključ i niz kratkoročnih privatni</w:t>
      </w:r>
      <w:r w:rsidR="0052713F" w:rsidRPr="008E733A">
        <w:rPr>
          <w:rFonts w:eastAsia="Calibri"/>
        </w:rPr>
        <w:t xml:space="preserve">h </w:t>
      </w:r>
      <w:r w:rsidRPr="008E733A">
        <w:rPr>
          <w:rFonts w:eastAsia="Calibri"/>
        </w:rPr>
        <w:t>ključev</w:t>
      </w:r>
      <w:r w:rsidR="0052713F" w:rsidRPr="008E733A">
        <w:rPr>
          <w:rFonts w:eastAsia="Calibri"/>
        </w:rPr>
        <w:t>a</w:t>
      </w:r>
      <w:r w:rsidRPr="008E733A">
        <w:rPr>
          <w:rFonts w:eastAsia="Calibri"/>
        </w:rPr>
        <w:t xml:space="preserve">. Kratkoročni privatni ključ će se koristiti za </w:t>
      </w:r>
      <w:r w:rsidR="00A47F6F" w:rsidRPr="008E733A">
        <w:rPr>
          <w:rFonts w:eastAsia="Calibri"/>
        </w:rPr>
        <w:t xml:space="preserve">označavanje </w:t>
      </w:r>
      <w:r w:rsidRPr="008E733A">
        <w:rPr>
          <w:rFonts w:eastAsia="Calibri"/>
        </w:rPr>
        <w:t>odlazne poruke, a javni ključ će se korist</w:t>
      </w:r>
      <w:r w:rsidR="00A47F6F" w:rsidRPr="008E733A">
        <w:rPr>
          <w:rFonts w:eastAsia="Calibri"/>
        </w:rPr>
        <w:t xml:space="preserve">iti </w:t>
      </w:r>
      <w:r w:rsidRPr="008E733A">
        <w:rPr>
          <w:rFonts w:eastAsia="Calibri"/>
        </w:rPr>
        <w:t xml:space="preserve">za </w:t>
      </w:r>
      <w:r w:rsidR="00A47F6F" w:rsidRPr="008E733A">
        <w:rPr>
          <w:rFonts w:eastAsia="Calibri"/>
        </w:rPr>
        <w:t xml:space="preserve">verifikaciju </w:t>
      </w:r>
      <w:r w:rsidRPr="008E733A">
        <w:rPr>
          <w:rFonts w:eastAsia="Calibri"/>
        </w:rPr>
        <w:t>dolazne poruke.</w:t>
      </w:r>
      <w:r w:rsidR="00A47F6F" w:rsidRPr="008E733A">
        <w:rPr>
          <w:rFonts w:eastAsia="Calibri"/>
        </w:rPr>
        <w:t xml:space="preserve"> </w:t>
      </w:r>
      <w:r w:rsidRPr="008E733A">
        <w:rPr>
          <w:rFonts w:eastAsia="Calibri"/>
        </w:rPr>
        <w:t>Ako je verifikacija uspe</w:t>
      </w:r>
      <w:r w:rsidR="00A47F6F" w:rsidRPr="008E733A">
        <w:rPr>
          <w:rFonts w:eastAsia="Calibri"/>
        </w:rPr>
        <w:t>šna</w:t>
      </w:r>
      <w:r w:rsidRPr="008E733A">
        <w:rPr>
          <w:rFonts w:eastAsia="Calibri"/>
        </w:rPr>
        <w:t xml:space="preserve">, podaci </w:t>
      </w:r>
      <w:r w:rsidR="00B25DF2" w:rsidRPr="008E733A">
        <w:rPr>
          <w:rFonts w:eastAsia="Calibri"/>
        </w:rPr>
        <w:t xml:space="preserve">se ne </w:t>
      </w:r>
      <w:r w:rsidRPr="008E733A">
        <w:rPr>
          <w:rFonts w:eastAsia="Calibri"/>
        </w:rPr>
        <w:t>modifik</w:t>
      </w:r>
      <w:r w:rsidR="00B25DF2" w:rsidRPr="008E733A">
        <w:rPr>
          <w:rFonts w:eastAsia="Calibri"/>
        </w:rPr>
        <w:t>uju</w:t>
      </w:r>
      <w:r w:rsidRPr="008E733A">
        <w:rPr>
          <w:rFonts w:eastAsia="Calibri"/>
        </w:rPr>
        <w:t xml:space="preserve"> jer </w:t>
      </w:r>
      <w:r w:rsidR="008467B4" w:rsidRPr="008E733A">
        <w:rPr>
          <w:rFonts w:eastAsia="Calibri"/>
        </w:rPr>
        <w:t xml:space="preserve">je </w:t>
      </w:r>
      <w:r w:rsidRPr="008E733A">
        <w:rPr>
          <w:rFonts w:eastAsia="Calibri"/>
        </w:rPr>
        <w:t>integritet podataka sač</w:t>
      </w:r>
      <w:r w:rsidR="000C6C90">
        <w:rPr>
          <w:rFonts w:eastAsia="Calibri"/>
        </w:rPr>
        <w:t>uvan i obema st</w:t>
      </w:r>
      <w:r w:rsidR="008467B4" w:rsidRPr="008E733A">
        <w:rPr>
          <w:rFonts w:eastAsia="Calibri"/>
        </w:rPr>
        <w:t>r</w:t>
      </w:r>
      <w:r w:rsidR="000C6C90">
        <w:rPr>
          <w:rFonts w:eastAsia="Calibri"/>
        </w:rPr>
        <w:t>a</w:t>
      </w:r>
      <w:r w:rsidR="008467B4" w:rsidRPr="008E733A">
        <w:rPr>
          <w:rFonts w:eastAsia="Calibri"/>
        </w:rPr>
        <w:t xml:space="preserve">nama se </w:t>
      </w:r>
      <w:r w:rsidRPr="008E733A">
        <w:rPr>
          <w:rFonts w:eastAsia="Calibri"/>
        </w:rPr>
        <w:t>može verovati.</w:t>
      </w:r>
      <w:r w:rsidR="008467B4" w:rsidRPr="008E733A">
        <w:rPr>
          <w:rFonts w:eastAsia="Calibri"/>
        </w:rPr>
        <w:t xml:space="preserve"> </w:t>
      </w:r>
      <w:r w:rsidRPr="008E733A">
        <w:rPr>
          <w:rFonts w:eastAsia="Calibri"/>
        </w:rPr>
        <w:t xml:space="preserve">Međutim, </w:t>
      </w:r>
      <w:r w:rsidR="00987F18" w:rsidRPr="008E733A">
        <w:rPr>
          <w:rFonts w:eastAsia="Calibri"/>
        </w:rPr>
        <w:t xml:space="preserve">označavanje </w:t>
      </w:r>
      <w:r w:rsidRPr="008E733A">
        <w:rPr>
          <w:rFonts w:eastAsia="Calibri"/>
        </w:rPr>
        <w:t xml:space="preserve">odlazne poruke ne otkriva da li su podaci u poruci tačni ili ne, i, samim tim, </w:t>
      </w:r>
      <w:r w:rsidR="00CB5BDC" w:rsidRPr="008E733A">
        <w:rPr>
          <w:rFonts w:eastAsia="Calibri"/>
        </w:rPr>
        <w:t xml:space="preserve">provera verodostojnosti </w:t>
      </w:r>
      <w:r w:rsidRPr="008E733A">
        <w:rPr>
          <w:rFonts w:eastAsia="Calibri"/>
        </w:rPr>
        <w:t>takođe mora biti u</w:t>
      </w:r>
      <w:r w:rsidR="00CB5BDC" w:rsidRPr="008E733A">
        <w:rPr>
          <w:rFonts w:eastAsia="Calibri"/>
        </w:rPr>
        <w:t xml:space="preserve">ključena </w:t>
      </w:r>
      <w:r w:rsidRPr="008E733A">
        <w:rPr>
          <w:rFonts w:eastAsia="Calibri"/>
        </w:rPr>
        <w:t xml:space="preserve">u okviru </w:t>
      </w:r>
      <w:r w:rsidR="00CB5BDC" w:rsidRPr="008E733A">
        <w:rPr>
          <w:rFonts w:eastAsia="Calibri"/>
        </w:rPr>
        <w:t xml:space="preserve">predajne i prijemne </w:t>
      </w:r>
      <w:r w:rsidRPr="008E733A">
        <w:rPr>
          <w:rFonts w:eastAsia="Calibri"/>
        </w:rPr>
        <w:t xml:space="preserve">strane. Privatni ključ važi samo za određeni period vremena da </w:t>
      </w:r>
      <w:r w:rsidR="00A3245E" w:rsidRPr="008E733A">
        <w:rPr>
          <w:rFonts w:eastAsia="Calibri"/>
        </w:rPr>
        <w:t xml:space="preserve">bi </w:t>
      </w:r>
      <w:r w:rsidRPr="008E733A">
        <w:rPr>
          <w:rFonts w:eastAsia="Calibri"/>
        </w:rPr>
        <w:t>se sačuva</w:t>
      </w:r>
      <w:r w:rsidR="00A3245E" w:rsidRPr="008E733A">
        <w:rPr>
          <w:rFonts w:eastAsia="Calibri"/>
        </w:rPr>
        <w:t>la</w:t>
      </w:r>
      <w:r w:rsidRPr="008E733A">
        <w:rPr>
          <w:rFonts w:eastAsia="Calibri"/>
        </w:rPr>
        <w:t xml:space="preserve"> privatnost vozila, a onda se menja. ETSI TC ITS je trenutno istražuje različite strategije </w:t>
      </w:r>
      <w:r w:rsidR="00A3245E" w:rsidRPr="008E733A">
        <w:rPr>
          <w:rFonts w:eastAsia="Calibri"/>
        </w:rPr>
        <w:t>za njegovu promenu.</w:t>
      </w:r>
    </w:p>
    <w:p w:rsidR="00261A65" w:rsidRPr="008E733A" w:rsidRDefault="00261A65" w:rsidP="00FA6002">
      <w:pPr>
        <w:pStyle w:val="Tekst"/>
        <w:rPr>
          <w:rFonts w:eastAsia="Calibri"/>
        </w:rPr>
      </w:pPr>
      <w:r w:rsidRPr="008E733A">
        <w:rPr>
          <w:rFonts w:eastAsia="Calibri"/>
        </w:rPr>
        <w:t xml:space="preserve">Da </w:t>
      </w:r>
      <w:r w:rsidR="00DC6B85" w:rsidRPr="008E733A">
        <w:rPr>
          <w:rFonts w:eastAsia="Calibri"/>
        </w:rPr>
        <w:t xml:space="preserve">bi bio </w:t>
      </w:r>
      <w:r w:rsidRPr="008E733A">
        <w:rPr>
          <w:rFonts w:eastAsia="Calibri"/>
        </w:rPr>
        <w:t xml:space="preserve">deo bezbednosnog okvira, </w:t>
      </w:r>
      <w:r w:rsidR="00FC3C8E" w:rsidRPr="008E733A">
        <w:rPr>
          <w:rFonts w:eastAsia="Calibri"/>
        </w:rPr>
        <w:t xml:space="preserve">set zahteva </w:t>
      </w:r>
      <w:r w:rsidRPr="008E733A">
        <w:rPr>
          <w:rFonts w:eastAsia="Calibri"/>
        </w:rPr>
        <w:t>navedeni</w:t>
      </w:r>
      <w:r w:rsidR="00FC3C8E" w:rsidRPr="008E733A">
        <w:rPr>
          <w:rFonts w:eastAsia="Calibri"/>
        </w:rPr>
        <w:t>h</w:t>
      </w:r>
      <w:r w:rsidRPr="008E733A">
        <w:rPr>
          <w:rFonts w:eastAsia="Calibri"/>
        </w:rPr>
        <w:t xml:space="preserve"> u BSP mora</w:t>
      </w:r>
      <w:r w:rsidR="00FC3C8E" w:rsidRPr="008E733A">
        <w:rPr>
          <w:rFonts w:eastAsia="Calibri"/>
        </w:rPr>
        <w:t xml:space="preserve"> biti ispunjen</w:t>
      </w:r>
      <w:r w:rsidRPr="008E733A">
        <w:rPr>
          <w:rFonts w:eastAsia="Calibri"/>
        </w:rPr>
        <w:t xml:space="preserve"> kroz </w:t>
      </w:r>
      <w:r w:rsidR="00D46C35" w:rsidRPr="008E733A">
        <w:rPr>
          <w:rFonts w:eastAsia="Calibri"/>
        </w:rPr>
        <w:t xml:space="preserve">testiranja </w:t>
      </w:r>
      <w:r w:rsidRPr="008E733A">
        <w:rPr>
          <w:rFonts w:eastAsia="Calibri"/>
        </w:rPr>
        <w:t>usaglašenosti. Kada OEM pro</w:t>
      </w:r>
      <w:r w:rsidR="00D46C35" w:rsidRPr="008E733A">
        <w:rPr>
          <w:rFonts w:eastAsia="Calibri"/>
        </w:rPr>
        <w:t xml:space="preserve">đe </w:t>
      </w:r>
      <w:r w:rsidR="00E5144D" w:rsidRPr="008E733A">
        <w:rPr>
          <w:rFonts w:eastAsia="Calibri"/>
        </w:rPr>
        <w:t>procenu</w:t>
      </w:r>
      <w:r w:rsidRPr="008E733A">
        <w:rPr>
          <w:rFonts w:eastAsia="Calibri"/>
        </w:rPr>
        <w:t xml:space="preserve"> usklađenosti, pristup PKI</w:t>
      </w:r>
      <w:r w:rsidR="00E5144D" w:rsidRPr="008E733A">
        <w:rPr>
          <w:rFonts w:eastAsia="Calibri"/>
        </w:rPr>
        <w:t>-u</w:t>
      </w:r>
      <w:r w:rsidRPr="008E733A">
        <w:rPr>
          <w:rFonts w:eastAsia="Calibri"/>
        </w:rPr>
        <w:t xml:space="preserve"> je odobren. </w:t>
      </w:r>
      <w:r w:rsidR="00E5144D" w:rsidRPr="008E733A">
        <w:rPr>
          <w:rFonts w:eastAsia="Calibri"/>
        </w:rPr>
        <w:t>Procena usaglašenosti i bezbednosn</w:t>
      </w:r>
      <w:r w:rsidRPr="008E733A">
        <w:rPr>
          <w:rFonts w:eastAsia="Calibri"/>
        </w:rPr>
        <w:t xml:space="preserve">i okvir idu </w:t>
      </w:r>
      <w:r w:rsidR="005B5104" w:rsidRPr="008E733A">
        <w:rPr>
          <w:rFonts w:eastAsia="Calibri"/>
        </w:rPr>
        <w:t xml:space="preserve">ruku pod ruku, i oba moraju da budu rešena pre početka primene. </w:t>
      </w:r>
      <w:r w:rsidRPr="008E733A">
        <w:rPr>
          <w:rFonts w:eastAsia="Calibri"/>
        </w:rPr>
        <w:t xml:space="preserve">Za početne </w:t>
      </w:r>
      <w:r w:rsidR="007B3592" w:rsidRPr="008E733A">
        <w:rPr>
          <w:rFonts w:eastAsia="Calibri"/>
        </w:rPr>
        <w:t>primene</w:t>
      </w:r>
      <w:r w:rsidRPr="008E733A">
        <w:rPr>
          <w:rFonts w:eastAsia="Calibri"/>
        </w:rPr>
        <w:t xml:space="preserve">, </w:t>
      </w:r>
      <w:r w:rsidR="007B3592" w:rsidRPr="008E733A">
        <w:rPr>
          <w:rFonts w:eastAsia="Calibri"/>
        </w:rPr>
        <w:t xml:space="preserve">predložena je </w:t>
      </w:r>
      <w:r w:rsidR="00DE6CC0">
        <w:rPr>
          <w:rFonts w:eastAsia="Calibri"/>
        </w:rPr>
        <w:t xml:space="preserve">procedura </w:t>
      </w:r>
      <w:r w:rsidRPr="008E733A">
        <w:rPr>
          <w:rFonts w:eastAsia="Calibri"/>
        </w:rPr>
        <w:t xml:space="preserve">samosertifikacije da </w:t>
      </w:r>
      <w:r w:rsidR="007B3592" w:rsidRPr="008E733A">
        <w:rPr>
          <w:rFonts w:eastAsia="Calibri"/>
        </w:rPr>
        <w:t xml:space="preserve">bi </w:t>
      </w:r>
      <w:r w:rsidRPr="008E733A">
        <w:rPr>
          <w:rFonts w:eastAsia="Calibri"/>
        </w:rPr>
        <w:t>se smanj</w:t>
      </w:r>
      <w:r w:rsidR="007B3592" w:rsidRPr="008E733A">
        <w:rPr>
          <w:rFonts w:eastAsia="Calibri"/>
        </w:rPr>
        <w:t>ili</w:t>
      </w:r>
      <w:r w:rsidRPr="008E733A">
        <w:rPr>
          <w:rFonts w:eastAsia="Calibri"/>
        </w:rPr>
        <w:t xml:space="preserve"> troškovi. Međutim, da</w:t>
      </w:r>
      <w:r w:rsidR="007B3592" w:rsidRPr="008E733A">
        <w:rPr>
          <w:rFonts w:eastAsia="Calibri"/>
        </w:rPr>
        <w:t xml:space="preserve"> bi se </w:t>
      </w:r>
      <w:r w:rsidRPr="008E733A">
        <w:rPr>
          <w:rFonts w:eastAsia="Calibri"/>
        </w:rPr>
        <w:t>postavi</w:t>
      </w:r>
      <w:r w:rsidR="007B3592" w:rsidRPr="008E733A">
        <w:rPr>
          <w:rFonts w:eastAsia="Calibri"/>
        </w:rPr>
        <w:t>la</w:t>
      </w:r>
      <w:r w:rsidRPr="008E733A">
        <w:rPr>
          <w:rFonts w:eastAsia="Calibri"/>
        </w:rPr>
        <w:t xml:space="preserve"> radio oprem</w:t>
      </w:r>
      <w:r w:rsidR="007B3592" w:rsidRPr="008E733A">
        <w:rPr>
          <w:rFonts w:eastAsia="Calibri"/>
        </w:rPr>
        <w:t>a</w:t>
      </w:r>
      <w:r w:rsidRPr="008E733A">
        <w:rPr>
          <w:rFonts w:eastAsia="Calibri"/>
        </w:rPr>
        <w:t xml:space="preserve"> na evropskom tržištu, </w:t>
      </w:r>
      <w:r w:rsidR="00CD5A48" w:rsidRPr="008E733A">
        <w:rPr>
          <w:rFonts w:eastAsia="Calibri"/>
        </w:rPr>
        <w:t xml:space="preserve">mora biti ispunjen </w:t>
      </w:r>
      <w:r w:rsidRPr="008E733A">
        <w:rPr>
          <w:rFonts w:eastAsia="Calibri"/>
        </w:rPr>
        <w:t xml:space="preserve">usaglašen </w:t>
      </w:r>
      <w:r w:rsidR="00CD5A48" w:rsidRPr="008E733A">
        <w:rPr>
          <w:rFonts w:eastAsia="Calibri"/>
        </w:rPr>
        <w:t xml:space="preserve">standard </w:t>
      </w:r>
      <w:r w:rsidRPr="008E733A">
        <w:rPr>
          <w:rFonts w:eastAsia="Calibri"/>
        </w:rPr>
        <w:t xml:space="preserve">EN 302 571 </w:t>
      </w:r>
      <w:r w:rsidR="000524AD">
        <w:rPr>
          <w:rFonts w:eastAsia="Calibri"/>
        </w:rPr>
        <w:t>(ETSI, 2017)</w:t>
      </w:r>
      <w:r w:rsidRPr="008E733A">
        <w:rPr>
          <w:rFonts w:eastAsia="Calibri"/>
        </w:rPr>
        <w:t xml:space="preserve">. Ovaj standard, razvijen od strane ETSI, navodi zahteve </w:t>
      </w:r>
      <w:r w:rsidR="00DE6CC0">
        <w:rPr>
          <w:rFonts w:eastAsia="Calibri"/>
        </w:rPr>
        <w:t>z</w:t>
      </w:r>
      <w:r w:rsidRPr="008E733A">
        <w:rPr>
          <w:rFonts w:eastAsia="Calibri"/>
        </w:rPr>
        <w:t xml:space="preserve">a radio predajnik, kao što je </w:t>
      </w:r>
      <w:r w:rsidR="00CD5A48" w:rsidRPr="008E733A">
        <w:rPr>
          <w:rFonts w:eastAsia="Calibri"/>
        </w:rPr>
        <w:t>nivo izlazne snage</w:t>
      </w:r>
      <w:r w:rsidR="007552F0" w:rsidRPr="008E733A">
        <w:rPr>
          <w:rFonts w:eastAsia="Calibri"/>
        </w:rPr>
        <w:t xml:space="preserve"> i spektralna širina, </w:t>
      </w:r>
      <w:r w:rsidRPr="008E733A">
        <w:rPr>
          <w:rFonts w:eastAsia="Calibri"/>
        </w:rPr>
        <w:t xml:space="preserve">kako bi </w:t>
      </w:r>
      <w:r w:rsidR="007552F0" w:rsidRPr="008E733A">
        <w:rPr>
          <w:rFonts w:eastAsia="Calibri"/>
        </w:rPr>
        <w:t xml:space="preserve">se </w:t>
      </w:r>
      <w:r w:rsidRPr="008E733A">
        <w:rPr>
          <w:rFonts w:eastAsia="Calibri"/>
        </w:rPr>
        <w:t>izbegl</w:t>
      </w:r>
      <w:r w:rsidR="007552F0" w:rsidRPr="008E733A">
        <w:rPr>
          <w:rFonts w:eastAsia="Calibri"/>
        </w:rPr>
        <w:t>o</w:t>
      </w:r>
      <w:r w:rsidRPr="008E733A">
        <w:rPr>
          <w:rFonts w:eastAsia="Calibri"/>
        </w:rPr>
        <w:t xml:space="preserve"> remećenje</w:t>
      </w:r>
      <w:r w:rsidR="00DF4E25" w:rsidRPr="008E733A">
        <w:rPr>
          <w:rFonts w:eastAsia="Calibri"/>
        </w:rPr>
        <w:t xml:space="preserve"> već </w:t>
      </w:r>
      <w:r w:rsidRPr="008E733A">
        <w:rPr>
          <w:rFonts w:eastAsia="Calibri"/>
        </w:rPr>
        <w:t>postojeć</w:t>
      </w:r>
      <w:r w:rsidR="00DF4E25" w:rsidRPr="008E733A">
        <w:rPr>
          <w:rFonts w:eastAsia="Calibri"/>
        </w:rPr>
        <w:t xml:space="preserve">ih servisa </w:t>
      </w:r>
      <w:r w:rsidRPr="008E733A">
        <w:rPr>
          <w:rFonts w:eastAsia="Calibri"/>
        </w:rPr>
        <w:t>u susednim frekvencij</w:t>
      </w:r>
      <w:r w:rsidR="00DF4E25" w:rsidRPr="008E733A">
        <w:rPr>
          <w:rFonts w:eastAsia="Calibri"/>
        </w:rPr>
        <w:t xml:space="preserve">skim opsezima. </w:t>
      </w:r>
      <w:r w:rsidRPr="008E733A">
        <w:rPr>
          <w:rFonts w:eastAsia="Calibri"/>
        </w:rPr>
        <w:t xml:space="preserve">Štaviše, </w:t>
      </w:r>
      <w:r w:rsidR="00DF4E25" w:rsidRPr="008E733A">
        <w:rPr>
          <w:rFonts w:eastAsia="Calibri"/>
        </w:rPr>
        <w:t xml:space="preserve">standard </w:t>
      </w:r>
      <w:r w:rsidRPr="008E733A">
        <w:rPr>
          <w:rFonts w:eastAsia="Calibri"/>
        </w:rPr>
        <w:t xml:space="preserve">takođe postavlja uslove </w:t>
      </w:r>
      <w:r w:rsidR="00DF4E25" w:rsidRPr="008E733A">
        <w:rPr>
          <w:rFonts w:eastAsia="Calibri"/>
        </w:rPr>
        <w:t>z</w:t>
      </w:r>
      <w:r w:rsidRPr="008E733A">
        <w:rPr>
          <w:rFonts w:eastAsia="Calibri"/>
        </w:rPr>
        <w:t>a koegzistenciju između elektronske naplate putarine (</w:t>
      </w:r>
      <w:r w:rsidR="000C6C90" w:rsidRPr="000C6C90">
        <w:rPr>
          <w:rFonts w:eastAsia="Calibri"/>
          <w:i/>
        </w:rPr>
        <w:t>Electronic Toll Collect</w:t>
      </w:r>
      <w:r w:rsidR="000C6C90">
        <w:rPr>
          <w:rFonts w:eastAsia="Calibri"/>
        </w:rPr>
        <w:t xml:space="preserve">, </w:t>
      </w:r>
      <w:r w:rsidRPr="008E733A">
        <w:rPr>
          <w:rFonts w:eastAsia="Calibri"/>
        </w:rPr>
        <w:t xml:space="preserve">ETC) </w:t>
      </w:r>
      <w:r w:rsidR="007A20EA" w:rsidRPr="008E733A">
        <w:rPr>
          <w:rFonts w:eastAsia="Calibri"/>
        </w:rPr>
        <w:t xml:space="preserve">koji je na opsegu od </w:t>
      </w:r>
      <w:r w:rsidRPr="008E733A">
        <w:rPr>
          <w:rFonts w:eastAsia="Calibri"/>
        </w:rPr>
        <w:t>5</w:t>
      </w:r>
      <w:r w:rsidR="007A20EA" w:rsidRPr="008E733A">
        <w:rPr>
          <w:rFonts w:eastAsia="Calibri"/>
        </w:rPr>
        <w:t>,</w:t>
      </w:r>
      <w:r w:rsidRPr="008E733A">
        <w:rPr>
          <w:rFonts w:eastAsia="Calibri"/>
        </w:rPr>
        <w:t xml:space="preserve">8 GHz i C-ITS </w:t>
      </w:r>
      <w:r w:rsidR="00677D9D" w:rsidRPr="008E733A">
        <w:rPr>
          <w:rFonts w:eastAsia="Calibri"/>
        </w:rPr>
        <w:t xml:space="preserve">na </w:t>
      </w:r>
      <w:r w:rsidR="007A20EA" w:rsidRPr="008E733A">
        <w:rPr>
          <w:rFonts w:eastAsia="Calibri"/>
        </w:rPr>
        <w:t xml:space="preserve">opsegu </w:t>
      </w:r>
      <w:r w:rsidRPr="008E733A">
        <w:rPr>
          <w:rFonts w:eastAsia="Calibri"/>
        </w:rPr>
        <w:t>5</w:t>
      </w:r>
      <w:r w:rsidR="00677D9D" w:rsidRPr="008E733A">
        <w:rPr>
          <w:rFonts w:eastAsia="Calibri"/>
        </w:rPr>
        <w:t>,</w:t>
      </w:r>
      <w:r w:rsidRPr="008E733A">
        <w:rPr>
          <w:rFonts w:eastAsia="Calibri"/>
        </w:rPr>
        <w:t xml:space="preserve">9 GHz (kroz normativno </w:t>
      </w:r>
      <w:r w:rsidR="002A42A3" w:rsidRPr="008E733A">
        <w:rPr>
          <w:rFonts w:eastAsia="Calibri"/>
        </w:rPr>
        <w:t xml:space="preserve">referenciranje na </w:t>
      </w:r>
      <w:r w:rsidR="000524AD">
        <w:rPr>
          <w:rFonts w:eastAsia="Calibri"/>
        </w:rPr>
        <w:t>ETSI TS 102 792</w:t>
      </w:r>
      <w:r w:rsidRPr="008E733A">
        <w:rPr>
          <w:rFonts w:eastAsia="Calibri"/>
        </w:rPr>
        <w:t xml:space="preserve">) i </w:t>
      </w:r>
      <w:r w:rsidR="002A42A3" w:rsidRPr="008E733A">
        <w:rPr>
          <w:rFonts w:eastAsia="Calibri"/>
        </w:rPr>
        <w:t>decentralizovanu kontrolu zagušenja (</w:t>
      </w:r>
      <w:r w:rsidR="002A42A3" w:rsidRPr="008E733A">
        <w:rPr>
          <w:rFonts w:eastAsia="Calibri"/>
          <w:i/>
        </w:rPr>
        <w:t>Decentrali</w:t>
      </w:r>
      <w:r w:rsidR="00312933" w:rsidRPr="008E733A">
        <w:rPr>
          <w:rFonts w:eastAsia="Calibri"/>
          <w:i/>
        </w:rPr>
        <w:t>zed Congestion Control</w:t>
      </w:r>
      <w:r w:rsidR="00312933" w:rsidRPr="008E733A">
        <w:rPr>
          <w:rFonts w:eastAsia="Calibri"/>
        </w:rPr>
        <w:t xml:space="preserve">, </w:t>
      </w:r>
      <w:r w:rsidRPr="008E733A">
        <w:rPr>
          <w:rFonts w:eastAsia="Calibri"/>
        </w:rPr>
        <w:t>DCC</w:t>
      </w:r>
      <w:r w:rsidR="00312933" w:rsidRPr="008E733A">
        <w:rPr>
          <w:rFonts w:eastAsia="Calibri"/>
        </w:rPr>
        <w:t>)</w:t>
      </w:r>
      <w:r w:rsidR="000524AD">
        <w:rPr>
          <w:rFonts w:eastAsia="Calibri"/>
        </w:rPr>
        <w:t xml:space="preserve"> (ETSI, 2015)</w:t>
      </w:r>
      <w:r w:rsidRPr="008E733A">
        <w:rPr>
          <w:rFonts w:eastAsia="Calibri"/>
        </w:rPr>
        <w:t>.</w:t>
      </w:r>
    </w:p>
    <w:p w:rsidR="00DE7FAC" w:rsidRPr="008E733A" w:rsidRDefault="00331ADF" w:rsidP="00204B45">
      <w:pPr>
        <w:pStyle w:val="Tekst"/>
        <w:rPr>
          <w:rFonts w:ascii="CheltenhamStd-Book" w:eastAsia="Calibri" w:hAnsi="CheltenhamStd-Book" w:cs="CheltenhamStd-Book"/>
          <w:sz w:val="18"/>
          <w:szCs w:val="18"/>
          <w:lang w:eastAsia="en-GB"/>
        </w:rPr>
      </w:pPr>
      <w:r w:rsidRPr="008E733A">
        <w:rPr>
          <w:rFonts w:eastAsia="Calibri"/>
        </w:rPr>
        <w:t xml:space="preserve">Sa izdavanjem prve verzije BSP, koji sadrži </w:t>
      </w:r>
      <w:r w:rsidR="00826EE0" w:rsidRPr="008E733A">
        <w:rPr>
          <w:rFonts w:eastAsia="Calibri"/>
        </w:rPr>
        <w:t xml:space="preserve">relevantne </w:t>
      </w:r>
      <w:r w:rsidRPr="008E733A">
        <w:rPr>
          <w:rFonts w:eastAsia="Calibri"/>
        </w:rPr>
        <w:t>zahteve, neophodno je da se sinhronizuje rad različ</w:t>
      </w:r>
      <w:r w:rsidR="00826EE0" w:rsidRPr="008E733A">
        <w:rPr>
          <w:rFonts w:eastAsia="Calibri"/>
        </w:rPr>
        <w:t>itih radnih grupa i prati</w:t>
      </w:r>
      <w:r w:rsidRPr="008E733A">
        <w:rPr>
          <w:rFonts w:eastAsia="Calibri"/>
        </w:rPr>
        <w:t xml:space="preserve"> predlog promena koje moraju biti uključene u buduć</w:t>
      </w:r>
      <w:r w:rsidR="00826EE0" w:rsidRPr="008E733A">
        <w:rPr>
          <w:rFonts w:eastAsia="Calibri"/>
        </w:rPr>
        <w:t>e</w:t>
      </w:r>
      <w:r w:rsidRPr="008E733A">
        <w:rPr>
          <w:rFonts w:eastAsia="Calibri"/>
        </w:rPr>
        <w:t xml:space="preserve"> verzij</w:t>
      </w:r>
      <w:r w:rsidR="00826EE0" w:rsidRPr="008E733A">
        <w:rPr>
          <w:rFonts w:eastAsia="Calibri"/>
        </w:rPr>
        <w:t>e</w:t>
      </w:r>
      <w:r w:rsidRPr="008E733A">
        <w:rPr>
          <w:rFonts w:eastAsia="Calibri"/>
        </w:rPr>
        <w:t xml:space="preserve"> BSP. Drugim rečima, </w:t>
      </w:r>
      <w:r w:rsidR="003D7299" w:rsidRPr="008E733A">
        <w:rPr>
          <w:rFonts w:eastAsia="Calibri"/>
        </w:rPr>
        <w:t xml:space="preserve">identifikovana je </w:t>
      </w:r>
      <w:r w:rsidRPr="008E733A">
        <w:rPr>
          <w:rFonts w:eastAsia="Calibri"/>
        </w:rPr>
        <w:t xml:space="preserve">jaka potreba za </w:t>
      </w:r>
      <w:r w:rsidR="00F92B74" w:rsidRPr="008E733A">
        <w:rPr>
          <w:rFonts w:eastAsia="Calibri"/>
        </w:rPr>
        <w:t xml:space="preserve">praćenjem </w:t>
      </w:r>
      <w:r w:rsidRPr="008E733A">
        <w:rPr>
          <w:rFonts w:eastAsia="Calibri"/>
        </w:rPr>
        <w:t>i kontrol</w:t>
      </w:r>
      <w:r w:rsidR="00F92B74" w:rsidRPr="008E733A">
        <w:rPr>
          <w:rFonts w:eastAsia="Calibri"/>
        </w:rPr>
        <w:t>om</w:t>
      </w:r>
      <w:r w:rsidRPr="008E733A">
        <w:rPr>
          <w:rFonts w:eastAsia="Calibri"/>
        </w:rPr>
        <w:t xml:space="preserve"> </w:t>
      </w:r>
      <w:r w:rsidR="003D7299" w:rsidRPr="008E733A">
        <w:rPr>
          <w:rFonts w:eastAsia="Calibri"/>
        </w:rPr>
        <w:t xml:space="preserve">zahteva. </w:t>
      </w:r>
      <w:r w:rsidR="000C6C90">
        <w:rPr>
          <w:rFonts w:eastAsia="Calibri"/>
        </w:rPr>
        <w:t>Tako, C2C-C</w:t>
      </w:r>
      <w:r w:rsidRPr="008E733A">
        <w:rPr>
          <w:rFonts w:eastAsia="Calibri"/>
        </w:rPr>
        <w:t>C je uspostavio sistem upravljanja promena (</w:t>
      </w:r>
      <w:r w:rsidR="003D7299" w:rsidRPr="008E733A">
        <w:rPr>
          <w:rFonts w:eastAsia="Calibri"/>
          <w:i/>
        </w:rPr>
        <w:t>Change Management System</w:t>
      </w:r>
      <w:r w:rsidR="003D7299" w:rsidRPr="008E733A">
        <w:rPr>
          <w:rFonts w:eastAsia="Calibri"/>
        </w:rPr>
        <w:t xml:space="preserve">, </w:t>
      </w:r>
      <w:r w:rsidRPr="008E733A">
        <w:rPr>
          <w:rFonts w:eastAsia="Calibri"/>
        </w:rPr>
        <w:t xml:space="preserve">CMS), </w:t>
      </w:r>
      <w:r w:rsidR="00750D38" w:rsidRPr="008E733A">
        <w:rPr>
          <w:rFonts w:eastAsia="Calibri"/>
        </w:rPr>
        <w:t xml:space="preserve">gde </w:t>
      </w:r>
      <w:r w:rsidRPr="008E733A">
        <w:rPr>
          <w:rFonts w:eastAsia="Calibri"/>
        </w:rPr>
        <w:t xml:space="preserve">svaki član može poslati i </w:t>
      </w:r>
      <w:r w:rsidR="00750D38" w:rsidRPr="008E733A">
        <w:rPr>
          <w:rFonts w:eastAsia="Calibri"/>
        </w:rPr>
        <w:t xml:space="preserve">dokumentovati </w:t>
      </w:r>
      <w:r w:rsidRPr="008E733A">
        <w:rPr>
          <w:rFonts w:eastAsia="Calibri"/>
        </w:rPr>
        <w:t>promene postojeć</w:t>
      </w:r>
      <w:r w:rsidR="00750D38" w:rsidRPr="008E733A">
        <w:rPr>
          <w:rFonts w:eastAsia="Calibri"/>
        </w:rPr>
        <w:t>ih</w:t>
      </w:r>
      <w:r w:rsidRPr="008E733A">
        <w:rPr>
          <w:rFonts w:eastAsia="Calibri"/>
        </w:rPr>
        <w:t xml:space="preserve"> ili nov</w:t>
      </w:r>
      <w:r w:rsidR="00750D38" w:rsidRPr="008E733A">
        <w:rPr>
          <w:rFonts w:eastAsia="Calibri"/>
        </w:rPr>
        <w:t>ih</w:t>
      </w:r>
      <w:r w:rsidRPr="008E733A">
        <w:rPr>
          <w:rFonts w:eastAsia="Calibri"/>
        </w:rPr>
        <w:t xml:space="preserve"> zahtev</w:t>
      </w:r>
      <w:r w:rsidR="00750D38" w:rsidRPr="008E733A">
        <w:rPr>
          <w:rFonts w:eastAsia="Calibri"/>
        </w:rPr>
        <w:t>a</w:t>
      </w:r>
      <w:r w:rsidRPr="008E733A">
        <w:rPr>
          <w:rFonts w:eastAsia="Calibri"/>
        </w:rPr>
        <w:t xml:space="preserve"> u BSP. Ovi predlozi s</w:t>
      </w:r>
      <w:r w:rsidR="00A46D46" w:rsidRPr="008E733A">
        <w:rPr>
          <w:rFonts w:eastAsia="Calibri"/>
        </w:rPr>
        <w:t>e</w:t>
      </w:r>
      <w:r w:rsidRPr="008E733A">
        <w:rPr>
          <w:rFonts w:eastAsia="Calibri"/>
        </w:rPr>
        <w:t xml:space="preserve"> tada dodelj</w:t>
      </w:r>
      <w:r w:rsidR="00A46D46" w:rsidRPr="008E733A">
        <w:rPr>
          <w:rFonts w:eastAsia="Calibri"/>
        </w:rPr>
        <w:t>uju</w:t>
      </w:r>
      <w:r w:rsidRPr="008E733A">
        <w:rPr>
          <w:rFonts w:eastAsia="Calibri"/>
        </w:rPr>
        <w:t xml:space="preserve"> odgov</w:t>
      </w:r>
      <w:r w:rsidR="00A46D46" w:rsidRPr="008E733A">
        <w:rPr>
          <w:rFonts w:eastAsia="Calibri"/>
        </w:rPr>
        <w:t xml:space="preserve">arajućoj </w:t>
      </w:r>
      <w:r w:rsidRPr="008E733A">
        <w:rPr>
          <w:rFonts w:eastAsia="Calibri"/>
        </w:rPr>
        <w:t>radn</w:t>
      </w:r>
      <w:r w:rsidR="00A46D46" w:rsidRPr="008E733A">
        <w:rPr>
          <w:rFonts w:eastAsia="Calibri"/>
        </w:rPr>
        <w:t>oj</w:t>
      </w:r>
      <w:r w:rsidRPr="008E733A">
        <w:rPr>
          <w:rFonts w:eastAsia="Calibri"/>
        </w:rPr>
        <w:t xml:space="preserve"> grup</w:t>
      </w:r>
      <w:r w:rsidR="00A46D46" w:rsidRPr="008E733A">
        <w:rPr>
          <w:rFonts w:eastAsia="Calibri"/>
        </w:rPr>
        <w:t xml:space="preserve">i na </w:t>
      </w:r>
      <w:r w:rsidRPr="008E733A">
        <w:rPr>
          <w:rFonts w:eastAsia="Calibri"/>
        </w:rPr>
        <w:t xml:space="preserve">stručnu raspravu, </w:t>
      </w:r>
      <w:r w:rsidR="002F3BBC" w:rsidRPr="008E733A">
        <w:rPr>
          <w:rFonts w:eastAsia="Calibri"/>
        </w:rPr>
        <w:t xml:space="preserve">i, </w:t>
      </w:r>
      <w:r w:rsidRPr="008E733A">
        <w:rPr>
          <w:rFonts w:eastAsia="Calibri"/>
        </w:rPr>
        <w:t>zajedno sa konačnim zaključkom</w:t>
      </w:r>
      <w:r w:rsidR="002F3BBC" w:rsidRPr="008E733A">
        <w:rPr>
          <w:rFonts w:eastAsia="Calibri"/>
        </w:rPr>
        <w:t xml:space="preserve"> </w:t>
      </w:r>
      <w:r w:rsidR="00B94838" w:rsidRPr="008E733A">
        <w:rPr>
          <w:rFonts w:eastAsia="Calibri"/>
        </w:rPr>
        <w:t>i/</w:t>
      </w:r>
      <w:r w:rsidRPr="008E733A">
        <w:rPr>
          <w:rFonts w:eastAsia="Calibri"/>
        </w:rPr>
        <w:t>ili predlog</w:t>
      </w:r>
      <w:r w:rsidR="00B94838" w:rsidRPr="008E733A">
        <w:rPr>
          <w:rFonts w:eastAsia="Calibri"/>
        </w:rPr>
        <w:t xml:space="preserve">om se </w:t>
      </w:r>
      <w:r w:rsidRPr="008E733A">
        <w:rPr>
          <w:rFonts w:eastAsia="Calibri"/>
        </w:rPr>
        <w:t>dokument</w:t>
      </w:r>
      <w:r w:rsidR="00B94838" w:rsidRPr="008E733A">
        <w:rPr>
          <w:rFonts w:eastAsia="Calibri"/>
        </w:rPr>
        <w:t xml:space="preserve">uje </w:t>
      </w:r>
      <w:r w:rsidRPr="008E733A">
        <w:rPr>
          <w:rFonts w:eastAsia="Calibri"/>
        </w:rPr>
        <w:t xml:space="preserve">u CMS. Konačni dogovor o promeni se </w:t>
      </w:r>
      <w:r w:rsidR="00442ABB" w:rsidRPr="008E733A">
        <w:rPr>
          <w:rFonts w:eastAsia="Calibri"/>
        </w:rPr>
        <w:t xml:space="preserve">donosi </w:t>
      </w:r>
      <w:r w:rsidR="006E630C" w:rsidRPr="008E733A">
        <w:rPr>
          <w:rFonts w:eastAsia="Calibri"/>
        </w:rPr>
        <w:t>od strane odbora za kontrolu promena (</w:t>
      </w:r>
      <w:r w:rsidR="006E630C" w:rsidRPr="008E733A">
        <w:rPr>
          <w:rFonts w:eastAsia="Calibri"/>
          <w:i/>
        </w:rPr>
        <w:t>Change Control Board</w:t>
      </w:r>
      <w:r w:rsidR="006E630C" w:rsidRPr="008E733A">
        <w:rPr>
          <w:rFonts w:eastAsia="Calibri"/>
        </w:rPr>
        <w:t>, CCB)</w:t>
      </w:r>
      <w:r w:rsidRPr="008E733A">
        <w:rPr>
          <w:rFonts w:eastAsia="Calibri"/>
        </w:rPr>
        <w:t xml:space="preserve">. </w:t>
      </w:r>
      <w:r w:rsidR="00204B45" w:rsidRPr="008E733A">
        <w:rPr>
          <w:rFonts w:eastAsia="Calibri"/>
        </w:rPr>
        <w:t>K</w:t>
      </w:r>
      <w:r w:rsidRPr="008E733A">
        <w:rPr>
          <w:rFonts w:eastAsia="Calibri"/>
        </w:rPr>
        <w:t xml:space="preserve">ontrola i upravljanje promenama su sastavni deo standardizacije i </w:t>
      </w:r>
      <w:r w:rsidR="00204B45" w:rsidRPr="008E733A">
        <w:rPr>
          <w:rFonts w:eastAsia="Calibri"/>
        </w:rPr>
        <w:t xml:space="preserve">neophodnost </w:t>
      </w:r>
      <w:r w:rsidRPr="008E733A">
        <w:rPr>
          <w:rFonts w:eastAsia="Calibri"/>
        </w:rPr>
        <w:t>za primenu sistema.</w:t>
      </w:r>
      <w:r w:rsidR="00204B45" w:rsidRPr="008E733A">
        <w:rPr>
          <w:rFonts w:eastAsia="Calibri"/>
        </w:rPr>
        <w:t xml:space="preserve"> </w:t>
      </w:r>
    </w:p>
    <w:p w:rsidR="00331ADF" w:rsidRPr="008E733A" w:rsidRDefault="00331ADF" w:rsidP="00FA6002">
      <w:pPr>
        <w:pStyle w:val="Tekst"/>
        <w:rPr>
          <w:rFonts w:eastAsia="Calibri"/>
        </w:rPr>
      </w:pPr>
      <w:r w:rsidRPr="008E733A">
        <w:rPr>
          <w:rFonts w:eastAsia="Calibri"/>
        </w:rPr>
        <w:t>Iako će C2C-</w:t>
      </w:r>
      <w:r w:rsidR="00F14973" w:rsidRPr="008E733A">
        <w:rPr>
          <w:rFonts w:eastAsia="Calibri"/>
        </w:rPr>
        <w:t>CC</w:t>
      </w:r>
      <w:r w:rsidRPr="008E733A">
        <w:rPr>
          <w:rFonts w:eastAsia="Calibri"/>
        </w:rPr>
        <w:t xml:space="preserve"> početi</w:t>
      </w:r>
      <w:r w:rsidR="00F14973" w:rsidRPr="008E733A">
        <w:rPr>
          <w:rFonts w:eastAsia="Calibri"/>
        </w:rPr>
        <w:t xml:space="preserve"> sa primenom </w:t>
      </w:r>
      <w:r w:rsidRPr="008E733A">
        <w:rPr>
          <w:rFonts w:eastAsia="Calibri"/>
        </w:rPr>
        <w:t>u 2019., ne očekuje</w:t>
      </w:r>
      <w:r w:rsidR="00F14973" w:rsidRPr="008E733A">
        <w:rPr>
          <w:rFonts w:eastAsia="Calibri"/>
        </w:rPr>
        <w:t xml:space="preserve"> se</w:t>
      </w:r>
      <w:r w:rsidRPr="008E733A">
        <w:rPr>
          <w:rFonts w:eastAsia="Calibri"/>
        </w:rPr>
        <w:t xml:space="preserve"> da će svi partneri pokrenuti u isto vreme</w:t>
      </w:r>
      <w:r w:rsidR="0046683A" w:rsidRPr="008E733A">
        <w:rPr>
          <w:rFonts w:eastAsia="Calibri"/>
        </w:rPr>
        <w:t xml:space="preserve"> već u intervalu od </w:t>
      </w:r>
      <w:r w:rsidRPr="008E733A">
        <w:rPr>
          <w:rFonts w:eastAsia="Calibri"/>
        </w:rPr>
        <w:t>nekoliko godina. Stoga, CMS nije samo važ</w:t>
      </w:r>
      <w:r w:rsidR="0046683A" w:rsidRPr="008E733A">
        <w:rPr>
          <w:rFonts w:eastAsia="Calibri"/>
        </w:rPr>
        <w:t>an</w:t>
      </w:r>
      <w:r w:rsidRPr="008E733A">
        <w:rPr>
          <w:rFonts w:eastAsia="Calibri"/>
        </w:rPr>
        <w:t xml:space="preserve"> za praćenje promena, takođe je od ključne važnosti za osiguravanje interoperabilnosti između različitih izdanja BSP. Tek tada će biti moguć</w:t>
      </w:r>
      <w:r w:rsidR="006939B9" w:rsidRPr="008E733A">
        <w:rPr>
          <w:rFonts w:eastAsia="Calibri"/>
        </w:rPr>
        <w:t xml:space="preserve">a interoperabilnost </w:t>
      </w:r>
      <w:r w:rsidRPr="008E733A">
        <w:rPr>
          <w:rFonts w:eastAsia="Calibri"/>
        </w:rPr>
        <w:t>sv</w:t>
      </w:r>
      <w:r w:rsidR="006939B9" w:rsidRPr="008E733A">
        <w:rPr>
          <w:rFonts w:eastAsia="Calibri"/>
        </w:rPr>
        <w:t>ih</w:t>
      </w:r>
      <w:r w:rsidRPr="008E733A">
        <w:rPr>
          <w:rFonts w:eastAsia="Calibri"/>
        </w:rPr>
        <w:t xml:space="preserve"> vozila</w:t>
      </w:r>
      <w:r w:rsidR="006939B9" w:rsidRPr="008E733A">
        <w:rPr>
          <w:rFonts w:eastAsia="Calibri"/>
        </w:rPr>
        <w:t xml:space="preserve"> i </w:t>
      </w:r>
      <w:r w:rsidRPr="008E733A">
        <w:rPr>
          <w:rFonts w:eastAsia="Calibri"/>
        </w:rPr>
        <w:t>pametne infrastrukture</w:t>
      </w:r>
      <w:r w:rsidR="006939B9" w:rsidRPr="008E733A">
        <w:rPr>
          <w:rFonts w:eastAsia="Calibri"/>
        </w:rPr>
        <w:t>.</w:t>
      </w:r>
      <w:r w:rsidRPr="008E733A">
        <w:rPr>
          <w:rFonts w:eastAsia="Calibri"/>
        </w:rPr>
        <w:t xml:space="preserve"> Takođe</w:t>
      </w:r>
      <w:r w:rsidR="006939B9" w:rsidRPr="008E733A">
        <w:rPr>
          <w:rFonts w:eastAsia="Calibri"/>
        </w:rPr>
        <w:t>,</w:t>
      </w:r>
      <w:r w:rsidRPr="008E733A">
        <w:rPr>
          <w:rFonts w:eastAsia="Calibri"/>
        </w:rPr>
        <w:t xml:space="preserve"> garantuje </w:t>
      </w:r>
      <w:r w:rsidR="006939B9" w:rsidRPr="008E733A">
        <w:rPr>
          <w:rFonts w:eastAsia="Calibri"/>
        </w:rPr>
        <w:t xml:space="preserve">se </w:t>
      </w:r>
      <w:r w:rsidRPr="008E733A">
        <w:rPr>
          <w:rFonts w:eastAsia="Calibri"/>
        </w:rPr>
        <w:t>nastav</w:t>
      </w:r>
      <w:r w:rsidR="006939B9" w:rsidRPr="008E733A">
        <w:rPr>
          <w:rFonts w:eastAsia="Calibri"/>
        </w:rPr>
        <w:t xml:space="preserve">ak </w:t>
      </w:r>
      <w:r w:rsidRPr="008E733A">
        <w:rPr>
          <w:rFonts w:eastAsia="Calibri"/>
        </w:rPr>
        <w:t>razvoj i unapređ</w:t>
      </w:r>
      <w:r w:rsidR="006939B9" w:rsidRPr="008E733A">
        <w:rPr>
          <w:rFonts w:eastAsia="Calibri"/>
        </w:rPr>
        <w:t>enja</w:t>
      </w:r>
      <w:r w:rsidRPr="008E733A">
        <w:rPr>
          <w:rFonts w:eastAsia="Calibri"/>
        </w:rPr>
        <w:t xml:space="preserve"> tehnologije.</w:t>
      </w:r>
    </w:p>
    <w:p w:rsidR="00331ADF" w:rsidRPr="008E733A" w:rsidRDefault="00B578E7" w:rsidP="00B578E7">
      <w:pPr>
        <w:pStyle w:val="Heading1"/>
        <w:rPr>
          <w:rFonts w:eastAsia="Calibri"/>
          <w:lang w:eastAsia="en-GB"/>
        </w:rPr>
      </w:pPr>
      <w:r w:rsidRPr="008E733A">
        <w:rPr>
          <w:rFonts w:eastAsia="Calibri"/>
          <w:lang w:eastAsia="en-GB"/>
        </w:rPr>
        <w:t>razvoj Nakon početnih aplikacija</w:t>
      </w:r>
    </w:p>
    <w:p w:rsidR="00331ADF" w:rsidRPr="008E733A" w:rsidRDefault="00331ADF" w:rsidP="00FA6002">
      <w:pPr>
        <w:pStyle w:val="Tekst"/>
        <w:rPr>
          <w:rFonts w:eastAsia="Calibri"/>
        </w:rPr>
      </w:pPr>
      <w:r w:rsidRPr="008E733A">
        <w:rPr>
          <w:rFonts w:eastAsia="Calibri"/>
        </w:rPr>
        <w:t xml:space="preserve">Sa pojavom </w:t>
      </w:r>
      <w:r w:rsidR="00E63A06" w:rsidRPr="008E733A">
        <w:rPr>
          <w:rFonts w:eastAsia="Calibri"/>
        </w:rPr>
        <w:t xml:space="preserve">funkcija </w:t>
      </w:r>
      <w:r w:rsidRPr="008E733A">
        <w:rPr>
          <w:rFonts w:eastAsia="Calibri"/>
        </w:rPr>
        <w:t xml:space="preserve">automatske vožnje, posebno sa </w:t>
      </w:r>
      <w:r w:rsidR="00E63A06" w:rsidRPr="008E733A">
        <w:rPr>
          <w:rFonts w:eastAsia="Calibri"/>
        </w:rPr>
        <w:t xml:space="preserve">pojavom </w:t>
      </w:r>
      <w:r w:rsidRPr="008E733A">
        <w:rPr>
          <w:rFonts w:eastAsia="Calibri"/>
        </w:rPr>
        <w:t>širok</w:t>
      </w:r>
      <w:r w:rsidR="00EB0A4F" w:rsidRPr="008E733A">
        <w:rPr>
          <w:rFonts w:eastAsia="Calibri"/>
        </w:rPr>
        <w:t xml:space="preserve">e </w:t>
      </w:r>
      <w:r w:rsidRPr="008E733A">
        <w:rPr>
          <w:rFonts w:eastAsia="Calibri"/>
        </w:rPr>
        <w:t>raspoloživosti vozila sposobnih da podrž</w:t>
      </w:r>
      <w:r w:rsidR="00EB0A4F" w:rsidRPr="008E733A">
        <w:rPr>
          <w:rFonts w:eastAsia="Calibri"/>
        </w:rPr>
        <w:t>e</w:t>
      </w:r>
      <w:r w:rsidRPr="008E733A">
        <w:rPr>
          <w:rFonts w:eastAsia="Calibri"/>
        </w:rPr>
        <w:t xml:space="preserve"> viš</w:t>
      </w:r>
      <w:r w:rsidR="00EB0A4F" w:rsidRPr="008E733A">
        <w:rPr>
          <w:rFonts w:eastAsia="Calibri"/>
        </w:rPr>
        <w:t>e nivoe</w:t>
      </w:r>
      <w:r w:rsidRPr="008E733A">
        <w:rPr>
          <w:rFonts w:eastAsia="Calibri"/>
        </w:rPr>
        <w:t xml:space="preserve"> automatizacije</w:t>
      </w:r>
      <w:r w:rsidR="00EB0A4F" w:rsidRPr="008E733A">
        <w:rPr>
          <w:rFonts w:eastAsia="Calibri"/>
        </w:rPr>
        <w:t>,</w:t>
      </w:r>
      <w:r w:rsidR="00D41505" w:rsidRPr="008E733A">
        <w:rPr>
          <w:rFonts w:eastAsia="Calibri"/>
        </w:rPr>
        <w:t xml:space="preserve"> kooperacija</w:t>
      </w:r>
      <w:r w:rsidR="00EB0A4F" w:rsidRPr="008E733A">
        <w:rPr>
          <w:rFonts w:eastAsia="Calibri"/>
        </w:rPr>
        <w:t xml:space="preserve"> i </w:t>
      </w:r>
      <w:r w:rsidRPr="008E733A">
        <w:rPr>
          <w:rFonts w:eastAsia="Calibri"/>
        </w:rPr>
        <w:t>koordinacij</w:t>
      </w:r>
      <w:r w:rsidR="00D41505" w:rsidRPr="008E733A">
        <w:rPr>
          <w:rFonts w:eastAsia="Calibri"/>
        </w:rPr>
        <w:t>a</w:t>
      </w:r>
      <w:r w:rsidRPr="008E733A">
        <w:rPr>
          <w:rFonts w:eastAsia="Calibri"/>
        </w:rPr>
        <w:t xml:space="preserve"> među različitim učesnicima u saobraćaju su sve neophodn</w:t>
      </w:r>
      <w:r w:rsidR="00D41505" w:rsidRPr="008E733A">
        <w:rPr>
          <w:rFonts w:eastAsia="Calibri"/>
        </w:rPr>
        <w:t>ij</w:t>
      </w:r>
      <w:r w:rsidRPr="008E733A">
        <w:rPr>
          <w:rFonts w:eastAsia="Calibri"/>
        </w:rPr>
        <w:t>e. Sv</w:t>
      </w:r>
      <w:r w:rsidR="00D41505" w:rsidRPr="008E733A">
        <w:rPr>
          <w:rFonts w:eastAsia="Calibri"/>
        </w:rPr>
        <w:t>a</w:t>
      </w:r>
      <w:r w:rsidRPr="008E733A">
        <w:rPr>
          <w:rFonts w:eastAsia="Calibri"/>
        </w:rPr>
        <w:t xml:space="preserve"> automatsk</w:t>
      </w:r>
      <w:r w:rsidR="00D41505" w:rsidRPr="008E733A">
        <w:rPr>
          <w:rFonts w:eastAsia="Calibri"/>
        </w:rPr>
        <w:t>a</w:t>
      </w:r>
      <w:r w:rsidRPr="008E733A">
        <w:rPr>
          <w:rFonts w:eastAsia="Calibri"/>
        </w:rPr>
        <w:t xml:space="preserve"> vo</w:t>
      </w:r>
      <w:r w:rsidR="00D41505" w:rsidRPr="008E733A">
        <w:rPr>
          <w:rFonts w:eastAsia="Calibri"/>
        </w:rPr>
        <w:t>zila se oslanjaju na pretpostavku</w:t>
      </w:r>
      <w:r w:rsidR="00C178CC" w:rsidRPr="008E733A">
        <w:rPr>
          <w:rFonts w:eastAsia="Calibri"/>
        </w:rPr>
        <w:t xml:space="preserve"> da se </w:t>
      </w:r>
      <w:r w:rsidRPr="008E733A">
        <w:rPr>
          <w:rFonts w:eastAsia="Calibri"/>
        </w:rPr>
        <w:t>stalno planira i bira putanj</w:t>
      </w:r>
      <w:r w:rsidR="00C178CC" w:rsidRPr="008E733A">
        <w:rPr>
          <w:rFonts w:eastAsia="Calibri"/>
        </w:rPr>
        <w:t>a</w:t>
      </w:r>
      <w:r w:rsidRPr="008E733A">
        <w:rPr>
          <w:rFonts w:eastAsia="Calibri"/>
        </w:rPr>
        <w:t xml:space="preserve"> na </w:t>
      </w:r>
      <w:r w:rsidRPr="008E733A">
        <w:rPr>
          <w:rFonts w:eastAsia="Calibri"/>
        </w:rPr>
        <w:lastRenderedPageBreak/>
        <w:t>osnovu posmatrano</w:t>
      </w:r>
      <w:r w:rsidR="00C178CC" w:rsidRPr="008E733A">
        <w:rPr>
          <w:rFonts w:eastAsia="Calibri"/>
        </w:rPr>
        <w:t xml:space="preserve">g </w:t>
      </w:r>
      <w:r w:rsidRPr="008E733A">
        <w:rPr>
          <w:rFonts w:eastAsia="Calibri"/>
        </w:rPr>
        <w:t>okruženj</w:t>
      </w:r>
      <w:r w:rsidR="00C178CC" w:rsidRPr="008E733A">
        <w:rPr>
          <w:rFonts w:eastAsia="Calibri"/>
        </w:rPr>
        <w:t>a</w:t>
      </w:r>
      <w:r w:rsidRPr="008E733A">
        <w:rPr>
          <w:rFonts w:eastAsia="Calibri"/>
        </w:rPr>
        <w:t>. Trenutno, ovo zahteva velik</w:t>
      </w:r>
      <w:r w:rsidR="0046206F" w:rsidRPr="008E733A">
        <w:rPr>
          <w:rFonts w:eastAsia="Calibri"/>
        </w:rPr>
        <w:t xml:space="preserve">i nadzor u slučaju </w:t>
      </w:r>
      <w:r w:rsidRPr="008E733A">
        <w:rPr>
          <w:rFonts w:eastAsia="Calibri"/>
        </w:rPr>
        <w:t>nepredvidivo</w:t>
      </w:r>
      <w:r w:rsidR="0046206F" w:rsidRPr="008E733A">
        <w:rPr>
          <w:rFonts w:eastAsia="Calibri"/>
        </w:rPr>
        <w:t>g</w:t>
      </w:r>
      <w:r w:rsidRPr="008E733A">
        <w:rPr>
          <w:rFonts w:eastAsia="Calibri"/>
        </w:rPr>
        <w:t xml:space="preserve"> ponašanj</w:t>
      </w:r>
      <w:r w:rsidR="0046206F" w:rsidRPr="008E733A">
        <w:rPr>
          <w:rFonts w:eastAsia="Calibri"/>
        </w:rPr>
        <w:t>a,</w:t>
      </w:r>
      <w:r w:rsidRPr="008E733A">
        <w:rPr>
          <w:rFonts w:eastAsia="Calibri"/>
        </w:rPr>
        <w:t xml:space="preserve"> jer n</w:t>
      </w:r>
      <w:r w:rsidR="00973C10" w:rsidRPr="008E733A">
        <w:rPr>
          <w:rFonts w:eastAsia="Calibri"/>
        </w:rPr>
        <w:t xml:space="preserve">ema </w:t>
      </w:r>
      <w:r w:rsidRPr="008E733A">
        <w:rPr>
          <w:rFonts w:eastAsia="Calibri"/>
        </w:rPr>
        <w:t>100% sigur</w:t>
      </w:r>
      <w:r w:rsidR="00973C10" w:rsidRPr="008E733A">
        <w:rPr>
          <w:rFonts w:eastAsia="Calibri"/>
        </w:rPr>
        <w:t>nosti u vezi onoga što</w:t>
      </w:r>
      <w:r w:rsidRPr="008E733A">
        <w:rPr>
          <w:rFonts w:eastAsia="Calibri"/>
        </w:rPr>
        <w:t xml:space="preserve"> drugo vozilo ili pešak </w:t>
      </w:r>
      <w:r w:rsidR="00973C10" w:rsidRPr="008E733A">
        <w:rPr>
          <w:rFonts w:eastAsia="Calibri"/>
        </w:rPr>
        <w:t xml:space="preserve">može da </w:t>
      </w:r>
      <w:r w:rsidRPr="008E733A">
        <w:rPr>
          <w:rFonts w:eastAsia="Calibri"/>
        </w:rPr>
        <w:t xml:space="preserve">uradi u narednih nekoliko sekundi. To je </w:t>
      </w:r>
      <w:r w:rsidR="00973C10" w:rsidRPr="008E733A">
        <w:rPr>
          <w:rFonts w:eastAsia="Calibri"/>
        </w:rPr>
        <w:t xml:space="preserve">razlog </w:t>
      </w:r>
      <w:r w:rsidR="00A74481" w:rsidRPr="008E733A">
        <w:rPr>
          <w:rFonts w:eastAsia="Calibri"/>
        </w:rPr>
        <w:t xml:space="preserve">zbog koga se </w:t>
      </w:r>
      <w:r w:rsidRPr="008E733A">
        <w:rPr>
          <w:rFonts w:eastAsia="Calibri"/>
        </w:rPr>
        <w:t>relativno velik</w:t>
      </w:r>
      <w:r w:rsidR="00A74481" w:rsidRPr="008E733A">
        <w:rPr>
          <w:rFonts w:eastAsia="Calibri"/>
        </w:rPr>
        <w:t xml:space="preserve">i baferi </w:t>
      </w:r>
      <w:r w:rsidRPr="008E733A">
        <w:rPr>
          <w:rFonts w:eastAsia="Calibri"/>
        </w:rPr>
        <w:t>moraju uključ</w:t>
      </w:r>
      <w:r w:rsidR="00A74481" w:rsidRPr="008E733A">
        <w:rPr>
          <w:rFonts w:eastAsia="Calibri"/>
        </w:rPr>
        <w:t xml:space="preserve">iti </w:t>
      </w:r>
      <w:r w:rsidRPr="008E733A">
        <w:rPr>
          <w:rFonts w:eastAsia="Calibri"/>
        </w:rPr>
        <w:t>u ove putanj</w:t>
      </w:r>
      <w:r w:rsidR="00A74481" w:rsidRPr="008E733A">
        <w:rPr>
          <w:rFonts w:eastAsia="Calibri"/>
        </w:rPr>
        <w:t>e, posebno kada se</w:t>
      </w:r>
      <w:r w:rsidRPr="008E733A">
        <w:rPr>
          <w:rFonts w:eastAsia="Calibri"/>
        </w:rPr>
        <w:t xml:space="preserve"> planira</w:t>
      </w:r>
      <w:r w:rsidR="00A74481" w:rsidRPr="008E733A">
        <w:rPr>
          <w:rFonts w:eastAsia="Calibri"/>
        </w:rPr>
        <w:t xml:space="preserve">ju u </w:t>
      </w:r>
      <w:r w:rsidRPr="008E733A">
        <w:rPr>
          <w:rFonts w:eastAsia="Calibri"/>
        </w:rPr>
        <w:t>oko</w:t>
      </w:r>
      <w:r w:rsidR="00A74481" w:rsidRPr="008E733A">
        <w:rPr>
          <w:rFonts w:eastAsia="Calibri"/>
        </w:rPr>
        <w:t xml:space="preserve">lini </w:t>
      </w:r>
      <w:r w:rsidRPr="008E733A">
        <w:rPr>
          <w:rFonts w:eastAsia="Calibri"/>
        </w:rPr>
        <w:t>drugih</w:t>
      </w:r>
      <w:r w:rsidR="00A74481" w:rsidRPr="008E733A">
        <w:rPr>
          <w:rFonts w:eastAsia="Calibri"/>
        </w:rPr>
        <w:t xml:space="preserve"> </w:t>
      </w:r>
      <w:r w:rsidRPr="008E733A">
        <w:rPr>
          <w:rFonts w:eastAsia="Calibri"/>
        </w:rPr>
        <w:t xml:space="preserve">vozila. Ako </w:t>
      </w:r>
      <w:r w:rsidR="00404EEC" w:rsidRPr="008E733A">
        <w:rPr>
          <w:rFonts w:eastAsia="Calibri"/>
        </w:rPr>
        <w:t>ta druga</w:t>
      </w:r>
      <w:r w:rsidRPr="008E733A">
        <w:rPr>
          <w:rFonts w:eastAsia="Calibri"/>
        </w:rPr>
        <w:t xml:space="preserve"> vozila mogu da dele ili čak konstantno </w:t>
      </w:r>
      <w:r w:rsidR="00237B9C">
        <w:rPr>
          <w:rFonts w:eastAsia="Calibri"/>
        </w:rPr>
        <w:t>distribuiraju</w:t>
      </w:r>
      <w:r w:rsidRPr="008E733A">
        <w:rPr>
          <w:rFonts w:eastAsia="Calibri"/>
        </w:rPr>
        <w:t xml:space="preserve"> svoje planove, druga vozila mogu koristiti </w:t>
      </w:r>
      <w:r w:rsidR="00404EEC" w:rsidRPr="008E733A">
        <w:rPr>
          <w:rFonts w:eastAsia="Calibri"/>
        </w:rPr>
        <w:t xml:space="preserve">dobijene </w:t>
      </w:r>
      <w:r w:rsidRPr="008E733A">
        <w:rPr>
          <w:rFonts w:eastAsia="Calibri"/>
        </w:rPr>
        <w:t>informacij</w:t>
      </w:r>
      <w:r w:rsidR="00404EEC" w:rsidRPr="008E733A">
        <w:rPr>
          <w:rFonts w:eastAsia="Calibri"/>
        </w:rPr>
        <w:t>e</w:t>
      </w:r>
      <w:r w:rsidRPr="008E733A">
        <w:rPr>
          <w:rFonts w:eastAsia="Calibri"/>
        </w:rPr>
        <w:t xml:space="preserve"> da </w:t>
      </w:r>
      <w:r w:rsidR="00404EEC" w:rsidRPr="008E733A">
        <w:rPr>
          <w:rFonts w:eastAsia="Calibri"/>
        </w:rPr>
        <w:t xml:space="preserve">bi </w:t>
      </w:r>
      <w:r w:rsidRPr="008E733A">
        <w:rPr>
          <w:rFonts w:eastAsia="Calibri"/>
        </w:rPr>
        <w:t>smanj</w:t>
      </w:r>
      <w:r w:rsidR="00237B9C">
        <w:rPr>
          <w:rFonts w:eastAsia="Calibri"/>
        </w:rPr>
        <w:t>li</w:t>
      </w:r>
      <w:r w:rsidRPr="008E733A">
        <w:rPr>
          <w:rFonts w:eastAsia="Calibri"/>
        </w:rPr>
        <w:t xml:space="preserve"> </w:t>
      </w:r>
      <w:r w:rsidR="00114F2D" w:rsidRPr="008E733A">
        <w:rPr>
          <w:rFonts w:eastAsia="Calibri"/>
        </w:rPr>
        <w:t xml:space="preserve">neizvesnost </w:t>
      </w:r>
      <w:r w:rsidRPr="008E733A">
        <w:rPr>
          <w:rFonts w:eastAsia="Calibri"/>
        </w:rPr>
        <w:t>i t</w:t>
      </w:r>
      <w:r w:rsidR="00114F2D" w:rsidRPr="008E733A">
        <w:rPr>
          <w:rFonts w:eastAsia="Calibri"/>
        </w:rPr>
        <w:t xml:space="preserve">ime minimizirali bafere </w:t>
      </w:r>
      <w:r w:rsidRPr="008E733A">
        <w:rPr>
          <w:rFonts w:eastAsia="Calibri"/>
        </w:rPr>
        <w:t>u okviru svojih putanja. T</w:t>
      </w:r>
      <w:r w:rsidR="006F7B2F" w:rsidRPr="008E733A">
        <w:rPr>
          <w:rFonts w:eastAsia="Calibri"/>
        </w:rPr>
        <w:t xml:space="preserve">ime </w:t>
      </w:r>
      <w:r w:rsidRPr="008E733A">
        <w:rPr>
          <w:rFonts w:eastAsia="Calibri"/>
        </w:rPr>
        <w:t xml:space="preserve">bi </w:t>
      </w:r>
      <w:r w:rsidR="006F7B2F" w:rsidRPr="008E733A">
        <w:rPr>
          <w:rFonts w:eastAsia="Calibri"/>
        </w:rPr>
        <w:t xml:space="preserve">bilo </w:t>
      </w:r>
      <w:r w:rsidRPr="008E733A">
        <w:rPr>
          <w:rFonts w:eastAsia="Calibri"/>
        </w:rPr>
        <w:t>omoguć</w:t>
      </w:r>
      <w:r w:rsidR="006F7B2F" w:rsidRPr="008E733A">
        <w:rPr>
          <w:rFonts w:eastAsia="Calibri"/>
        </w:rPr>
        <w:t>eno</w:t>
      </w:r>
      <w:r w:rsidRPr="008E733A">
        <w:rPr>
          <w:rFonts w:eastAsia="Calibri"/>
        </w:rPr>
        <w:t xml:space="preserve"> automatizovano upravljanje vozilima </w:t>
      </w:r>
      <w:r w:rsidR="00237B9C">
        <w:rPr>
          <w:rFonts w:eastAsia="Calibri"/>
        </w:rPr>
        <w:t xml:space="preserve">koja se nalaze </w:t>
      </w:r>
      <w:r w:rsidRPr="008E733A">
        <w:rPr>
          <w:rFonts w:eastAsia="Calibri"/>
        </w:rPr>
        <w:t>bliže jedni drugima (čime se povećava kapacitet puteva</w:t>
      </w:r>
      <w:r w:rsidR="006F7B2F" w:rsidRPr="008E733A">
        <w:rPr>
          <w:rFonts w:eastAsia="Calibri"/>
        </w:rPr>
        <w:t xml:space="preserve">), obezbedila </w:t>
      </w:r>
      <w:r w:rsidRPr="008E733A">
        <w:rPr>
          <w:rFonts w:eastAsia="Calibri"/>
        </w:rPr>
        <w:t>brž</w:t>
      </w:r>
      <w:r w:rsidR="006F7B2F" w:rsidRPr="008E733A">
        <w:rPr>
          <w:rFonts w:eastAsia="Calibri"/>
        </w:rPr>
        <w:t xml:space="preserve">a reakcija </w:t>
      </w:r>
      <w:r w:rsidRPr="008E733A">
        <w:rPr>
          <w:rFonts w:eastAsia="Calibri"/>
        </w:rPr>
        <w:t>na manevre, rad</w:t>
      </w:r>
      <w:r w:rsidR="00832AAB" w:rsidRPr="008E733A">
        <w:rPr>
          <w:rFonts w:eastAsia="Calibri"/>
        </w:rPr>
        <w:t xml:space="preserve"> </w:t>
      </w:r>
      <w:r w:rsidRPr="008E733A">
        <w:rPr>
          <w:rFonts w:eastAsia="Calibri"/>
        </w:rPr>
        <w:t>sa boljom kontrolom</w:t>
      </w:r>
      <w:r w:rsidR="00237B9C">
        <w:rPr>
          <w:rFonts w:eastAsia="Calibri"/>
        </w:rPr>
        <w:t xml:space="preserve"> </w:t>
      </w:r>
      <w:r w:rsidRPr="008E733A">
        <w:rPr>
          <w:rFonts w:eastAsia="Calibri"/>
        </w:rPr>
        <w:t>i izbegava</w:t>
      </w:r>
      <w:r w:rsidR="00832AAB" w:rsidRPr="008E733A">
        <w:rPr>
          <w:rFonts w:eastAsia="Calibri"/>
        </w:rPr>
        <w:t>nje kolizije.</w:t>
      </w:r>
    </w:p>
    <w:p w:rsidR="00331ADF" w:rsidRPr="008E733A" w:rsidRDefault="00331ADF" w:rsidP="00FA6002">
      <w:pPr>
        <w:pStyle w:val="Tekst"/>
        <w:rPr>
          <w:rFonts w:eastAsia="Calibri"/>
        </w:rPr>
      </w:pPr>
      <w:r w:rsidRPr="008E733A">
        <w:rPr>
          <w:rFonts w:eastAsia="Calibri"/>
        </w:rPr>
        <w:t xml:space="preserve">Na osnovu inicijalnog raspoređivanja IEEE 802.11p tehnologije, članovi C2C-CC, </w:t>
      </w:r>
      <w:r w:rsidR="00CE7759" w:rsidRPr="008E733A">
        <w:rPr>
          <w:rFonts w:eastAsia="Calibri"/>
        </w:rPr>
        <w:t xml:space="preserve">koje u većem delu </w:t>
      </w:r>
      <w:r w:rsidRPr="008E733A">
        <w:rPr>
          <w:rFonts w:eastAsia="Calibri"/>
        </w:rPr>
        <w:t>predstavljaju automobilsk</w:t>
      </w:r>
      <w:r w:rsidR="00CE7759" w:rsidRPr="008E733A">
        <w:rPr>
          <w:rFonts w:eastAsia="Calibri"/>
        </w:rPr>
        <w:t>u</w:t>
      </w:r>
      <w:r w:rsidRPr="008E733A">
        <w:rPr>
          <w:rFonts w:eastAsia="Calibri"/>
        </w:rPr>
        <w:t xml:space="preserve"> industrij</w:t>
      </w:r>
      <w:r w:rsidR="00CE7759" w:rsidRPr="008E733A">
        <w:rPr>
          <w:rFonts w:eastAsia="Calibri"/>
        </w:rPr>
        <w:t>u</w:t>
      </w:r>
      <w:r w:rsidRPr="008E733A">
        <w:rPr>
          <w:rFonts w:eastAsia="Calibri"/>
        </w:rPr>
        <w:t>, stvori</w:t>
      </w:r>
      <w:r w:rsidR="00327686" w:rsidRPr="008E733A">
        <w:rPr>
          <w:rFonts w:eastAsia="Calibri"/>
        </w:rPr>
        <w:t xml:space="preserve">li su strategiju postepene primene </w:t>
      </w:r>
      <w:r w:rsidRPr="008E733A">
        <w:rPr>
          <w:rFonts w:eastAsia="Calibri"/>
        </w:rPr>
        <w:t>koristeći razvojne smernice strukturiranja prošl</w:t>
      </w:r>
      <w:r w:rsidR="00327686" w:rsidRPr="008E733A">
        <w:rPr>
          <w:rFonts w:eastAsia="Calibri"/>
        </w:rPr>
        <w:t xml:space="preserve">ih, </w:t>
      </w:r>
      <w:r w:rsidRPr="008E733A">
        <w:rPr>
          <w:rFonts w:eastAsia="Calibri"/>
        </w:rPr>
        <w:t>sadašnji</w:t>
      </w:r>
      <w:r w:rsidR="00327686" w:rsidRPr="008E733A">
        <w:rPr>
          <w:rFonts w:eastAsia="Calibri"/>
        </w:rPr>
        <w:t>h</w:t>
      </w:r>
      <w:r w:rsidRPr="008E733A">
        <w:rPr>
          <w:rFonts w:eastAsia="Calibri"/>
        </w:rPr>
        <w:t xml:space="preserve"> i budući</w:t>
      </w:r>
      <w:r w:rsidR="00327686" w:rsidRPr="008E733A">
        <w:rPr>
          <w:rFonts w:eastAsia="Calibri"/>
        </w:rPr>
        <w:t>h</w:t>
      </w:r>
      <w:r w:rsidRPr="008E733A">
        <w:rPr>
          <w:rFonts w:eastAsia="Calibri"/>
        </w:rPr>
        <w:t xml:space="preserve"> istraživanja i </w:t>
      </w:r>
      <w:r w:rsidR="00A13D43" w:rsidRPr="008E733A">
        <w:rPr>
          <w:rFonts w:eastAsia="Calibri"/>
        </w:rPr>
        <w:t xml:space="preserve">rad na </w:t>
      </w:r>
      <w:r w:rsidRPr="008E733A">
        <w:rPr>
          <w:rFonts w:eastAsia="Calibri"/>
        </w:rPr>
        <w:t>standardizacij</w:t>
      </w:r>
      <w:r w:rsidR="00A13D43" w:rsidRPr="008E733A">
        <w:rPr>
          <w:rFonts w:eastAsia="Calibri"/>
        </w:rPr>
        <w:t>i</w:t>
      </w:r>
      <w:r w:rsidRPr="008E733A">
        <w:rPr>
          <w:rFonts w:eastAsia="Calibri"/>
        </w:rPr>
        <w:t xml:space="preserve"> na polju komunikacije i </w:t>
      </w:r>
      <w:r w:rsidR="00A13D43" w:rsidRPr="008E733A">
        <w:rPr>
          <w:rFonts w:eastAsia="Calibri"/>
        </w:rPr>
        <w:t xml:space="preserve">kooperativnih </w:t>
      </w:r>
      <w:r w:rsidRPr="008E733A">
        <w:rPr>
          <w:rFonts w:eastAsia="Calibri"/>
        </w:rPr>
        <w:t>vozila</w:t>
      </w:r>
      <w:r w:rsidR="00A13D43" w:rsidRPr="008E733A">
        <w:rPr>
          <w:rFonts w:eastAsia="Calibri"/>
        </w:rPr>
        <w:t xml:space="preserve">. Razvoj </w:t>
      </w:r>
      <w:r w:rsidRPr="008E733A">
        <w:rPr>
          <w:rFonts w:eastAsia="Calibri"/>
        </w:rPr>
        <w:t>C2C-CC aplikacij</w:t>
      </w:r>
      <w:r w:rsidR="00A13D43" w:rsidRPr="008E733A">
        <w:rPr>
          <w:rFonts w:eastAsia="Calibri"/>
        </w:rPr>
        <w:t>a</w:t>
      </w:r>
      <w:r w:rsidRPr="008E733A">
        <w:rPr>
          <w:rFonts w:eastAsia="Calibri"/>
        </w:rPr>
        <w:t xml:space="preserve"> predviđa četiri</w:t>
      </w:r>
      <w:r w:rsidR="00C355F3" w:rsidRPr="008E733A">
        <w:rPr>
          <w:rFonts w:eastAsia="Calibri"/>
        </w:rPr>
        <w:t xml:space="preserve"> razvojne faze </w:t>
      </w:r>
      <w:r w:rsidRPr="008E733A">
        <w:rPr>
          <w:rFonts w:eastAsia="Calibri"/>
        </w:rPr>
        <w:t>za neposredn</w:t>
      </w:r>
      <w:r w:rsidR="00C355F3" w:rsidRPr="008E733A">
        <w:rPr>
          <w:rFonts w:eastAsia="Calibri"/>
        </w:rPr>
        <w:t>u</w:t>
      </w:r>
      <w:r w:rsidRPr="008E733A">
        <w:rPr>
          <w:rFonts w:eastAsia="Calibri"/>
        </w:rPr>
        <w:t xml:space="preserve"> V2V komunikaciju. Svaki </w:t>
      </w:r>
      <w:r w:rsidR="00C355F3" w:rsidRPr="008E733A">
        <w:rPr>
          <w:rFonts w:eastAsia="Calibri"/>
        </w:rPr>
        <w:t xml:space="preserve">naredna </w:t>
      </w:r>
      <w:r w:rsidRPr="008E733A">
        <w:rPr>
          <w:rFonts w:eastAsia="Calibri"/>
        </w:rPr>
        <w:t>faza proširuje prethodn</w:t>
      </w:r>
      <w:r w:rsidR="00C355F3" w:rsidRPr="008E733A">
        <w:rPr>
          <w:rFonts w:eastAsia="Calibri"/>
        </w:rPr>
        <w:t xml:space="preserve">u </w:t>
      </w:r>
      <w:r w:rsidRPr="008E733A">
        <w:rPr>
          <w:rFonts w:eastAsia="Calibri"/>
        </w:rPr>
        <w:t xml:space="preserve">omogućavajući </w:t>
      </w:r>
      <w:r w:rsidR="00E66634" w:rsidRPr="008E733A">
        <w:rPr>
          <w:rFonts w:eastAsia="Calibri"/>
        </w:rPr>
        <w:t xml:space="preserve">razmenu više informacija između </w:t>
      </w:r>
      <w:r w:rsidRPr="008E733A">
        <w:rPr>
          <w:rFonts w:eastAsia="Calibri"/>
        </w:rPr>
        <w:t>vozila, čime se omogućava realizacija novih aplikacija</w:t>
      </w:r>
      <w:r w:rsidR="00E66634" w:rsidRPr="008E733A">
        <w:rPr>
          <w:rFonts w:eastAsia="Calibri"/>
        </w:rPr>
        <w:t>. S</w:t>
      </w:r>
      <w:r w:rsidRPr="008E733A">
        <w:rPr>
          <w:rFonts w:eastAsia="Calibri"/>
        </w:rPr>
        <w:t>vaka nova</w:t>
      </w:r>
      <w:r w:rsidR="00E66634" w:rsidRPr="008E733A">
        <w:rPr>
          <w:rFonts w:eastAsia="Calibri"/>
        </w:rPr>
        <w:t xml:space="preserve"> </w:t>
      </w:r>
      <w:r w:rsidRPr="008E733A">
        <w:rPr>
          <w:rFonts w:eastAsia="Calibri"/>
        </w:rPr>
        <w:t xml:space="preserve">faza se odlikuje </w:t>
      </w:r>
      <w:r w:rsidR="00E66634" w:rsidRPr="008E733A">
        <w:rPr>
          <w:rFonts w:eastAsia="Calibri"/>
        </w:rPr>
        <w:t xml:space="preserve">stvaranjem </w:t>
      </w:r>
      <w:r w:rsidRPr="008E733A">
        <w:rPr>
          <w:rFonts w:eastAsia="Calibri"/>
        </w:rPr>
        <w:t>novi</w:t>
      </w:r>
      <w:r w:rsidR="00E66634" w:rsidRPr="008E733A">
        <w:rPr>
          <w:rFonts w:eastAsia="Calibri"/>
        </w:rPr>
        <w:t>h</w:t>
      </w:r>
      <w:r w:rsidRPr="008E733A">
        <w:rPr>
          <w:rFonts w:eastAsia="Calibri"/>
        </w:rPr>
        <w:t xml:space="preserve"> informacija, </w:t>
      </w:r>
      <w:r w:rsidR="00327C4E" w:rsidRPr="008E733A">
        <w:rPr>
          <w:rFonts w:eastAsia="Calibri"/>
        </w:rPr>
        <w:t xml:space="preserve">koje </w:t>
      </w:r>
      <w:r w:rsidRPr="008E733A">
        <w:rPr>
          <w:rFonts w:eastAsia="Calibri"/>
        </w:rPr>
        <w:t xml:space="preserve">učesnici u saobraćaju </w:t>
      </w:r>
      <w:r w:rsidR="00327C4E" w:rsidRPr="008E733A">
        <w:rPr>
          <w:rFonts w:eastAsia="Calibri"/>
        </w:rPr>
        <w:t xml:space="preserve">mogu da </w:t>
      </w:r>
      <w:r w:rsidRPr="008E733A">
        <w:rPr>
          <w:rFonts w:eastAsia="Calibri"/>
        </w:rPr>
        <w:t>dele među sobom.</w:t>
      </w:r>
    </w:p>
    <w:p w:rsidR="00331ADF" w:rsidRPr="00F93F56" w:rsidRDefault="00327C4E" w:rsidP="00327C4E">
      <w:pPr>
        <w:pStyle w:val="Heading2"/>
        <w:rPr>
          <w:rFonts w:eastAsia="Calibri"/>
          <w:lang w:eastAsia="en-GB"/>
        </w:rPr>
      </w:pPr>
      <w:r w:rsidRPr="00F93F56">
        <w:rPr>
          <w:rFonts w:eastAsia="Calibri"/>
          <w:lang w:eastAsia="en-GB"/>
        </w:rPr>
        <w:t>Faza 1</w:t>
      </w:r>
    </w:p>
    <w:p w:rsidR="00977F21" w:rsidRPr="00F93F56" w:rsidRDefault="00977F21" w:rsidP="00FA6002">
      <w:pPr>
        <w:pStyle w:val="Tekst"/>
        <w:rPr>
          <w:rFonts w:eastAsia="Calibri"/>
        </w:rPr>
      </w:pPr>
      <w:r w:rsidRPr="00F93F56">
        <w:rPr>
          <w:rFonts w:eastAsia="Calibri"/>
        </w:rPr>
        <w:t>Inicijalna faza omoguć</w:t>
      </w:r>
      <w:r w:rsidR="00327C4E" w:rsidRPr="00F93F56">
        <w:rPr>
          <w:rFonts w:eastAsia="Calibri"/>
        </w:rPr>
        <w:t>ava vozilima</w:t>
      </w:r>
      <w:r w:rsidRPr="00F93F56">
        <w:rPr>
          <w:rFonts w:eastAsia="Calibri"/>
        </w:rPr>
        <w:t xml:space="preserve"> </w:t>
      </w:r>
      <w:r w:rsidR="004E7958" w:rsidRPr="00F93F56">
        <w:rPr>
          <w:rFonts w:eastAsia="Calibri"/>
        </w:rPr>
        <w:t xml:space="preserve">širenje </w:t>
      </w:r>
      <w:r w:rsidRPr="00F93F56">
        <w:rPr>
          <w:rFonts w:eastAsia="Calibri"/>
        </w:rPr>
        <w:t>informacije o stanju, omogućavajući drug</w:t>
      </w:r>
      <w:r w:rsidR="004E7958" w:rsidRPr="00F93F56">
        <w:rPr>
          <w:rFonts w:eastAsia="Calibri"/>
        </w:rPr>
        <w:t>im</w:t>
      </w:r>
      <w:r w:rsidRPr="00F93F56">
        <w:rPr>
          <w:rFonts w:eastAsia="Calibri"/>
        </w:rPr>
        <w:t xml:space="preserve"> vozil</w:t>
      </w:r>
      <w:r w:rsidR="004E7958" w:rsidRPr="00F93F56">
        <w:rPr>
          <w:rFonts w:eastAsia="Calibri"/>
        </w:rPr>
        <w:t xml:space="preserve">ima </w:t>
      </w:r>
      <w:r w:rsidRPr="00F93F56">
        <w:rPr>
          <w:rFonts w:eastAsia="Calibri"/>
        </w:rPr>
        <w:t>da postanu svesni njihovog prisustva i eventualnih opasnosti otkrivenih na putu.</w:t>
      </w:r>
    </w:p>
    <w:p w:rsidR="00077DD8" w:rsidRPr="00F93F56" w:rsidRDefault="004E7958" w:rsidP="004E7958">
      <w:pPr>
        <w:pStyle w:val="Heading2"/>
        <w:rPr>
          <w:rFonts w:eastAsia="Calibri"/>
          <w:szCs w:val="18"/>
        </w:rPr>
      </w:pPr>
      <w:r w:rsidRPr="00F93F56">
        <w:rPr>
          <w:rFonts w:eastAsia="Calibri"/>
          <w:szCs w:val="18"/>
        </w:rPr>
        <w:t>Faza 2</w:t>
      </w:r>
    </w:p>
    <w:p w:rsidR="00077DD8" w:rsidRPr="00F93F56" w:rsidRDefault="00523F51" w:rsidP="00FA6002">
      <w:pPr>
        <w:pStyle w:val="Tekst"/>
        <w:rPr>
          <w:rFonts w:eastAsia="Calibri"/>
        </w:rPr>
      </w:pPr>
      <w:r w:rsidRPr="00F93F56">
        <w:rPr>
          <w:rFonts w:eastAsia="Calibri"/>
        </w:rPr>
        <w:t>Ova f</w:t>
      </w:r>
      <w:r w:rsidR="00077DD8" w:rsidRPr="00F93F56">
        <w:rPr>
          <w:rFonts w:eastAsia="Calibri"/>
        </w:rPr>
        <w:t>aza omogućava različit</w:t>
      </w:r>
      <w:r w:rsidRPr="00F93F56">
        <w:rPr>
          <w:rFonts w:eastAsia="Calibri"/>
        </w:rPr>
        <w:t>im</w:t>
      </w:r>
      <w:r w:rsidR="00077DD8" w:rsidRPr="00F93F56">
        <w:rPr>
          <w:rFonts w:eastAsia="Calibri"/>
        </w:rPr>
        <w:t xml:space="preserve"> učesni</w:t>
      </w:r>
      <w:r w:rsidRPr="00F93F56">
        <w:rPr>
          <w:rFonts w:eastAsia="Calibri"/>
        </w:rPr>
        <w:t xml:space="preserve">cima </w:t>
      </w:r>
      <w:r w:rsidR="00077DD8" w:rsidRPr="00F93F56">
        <w:rPr>
          <w:rFonts w:eastAsia="Calibri"/>
        </w:rPr>
        <w:t>u saobraćaju pruž</w:t>
      </w:r>
      <w:r w:rsidRPr="00F93F56">
        <w:rPr>
          <w:rFonts w:eastAsia="Calibri"/>
        </w:rPr>
        <w:t>anja</w:t>
      </w:r>
      <w:r w:rsidR="00077DD8" w:rsidRPr="00F93F56">
        <w:rPr>
          <w:rFonts w:eastAsia="Calibri"/>
        </w:rPr>
        <w:t xml:space="preserve"> dodatn</w:t>
      </w:r>
      <w:r w:rsidRPr="00F93F56">
        <w:rPr>
          <w:rFonts w:eastAsia="Calibri"/>
        </w:rPr>
        <w:t>ih</w:t>
      </w:r>
      <w:r w:rsidR="003C28C5" w:rsidRPr="00F93F56">
        <w:rPr>
          <w:rFonts w:eastAsia="Calibri"/>
        </w:rPr>
        <w:t xml:space="preserve"> informacije, naime, informacija</w:t>
      </w:r>
      <w:r w:rsidR="00077DD8" w:rsidRPr="00F93F56">
        <w:rPr>
          <w:rFonts w:eastAsia="Calibri"/>
        </w:rPr>
        <w:t xml:space="preserve"> dobijen</w:t>
      </w:r>
      <w:r w:rsidR="003C28C5" w:rsidRPr="00F93F56">
        <w:rPr>
          <w:rFonts w:eastAsia="Calibri"/>
        </w:rPr>
        <w:t>ih</w:t>
      </w:r>
      <w:r w:rsidR="00077DD8" w:rsidRPr="00F93F56">
        <w:rPr>
          <w:rFonts w:eastAsia="Calibri"/>
        </w:rPr>
        <w:t xml:space="preserve"> iz raznih </w:t>
      </w:r>
      <w:r w:rsidR="00077DD8" w:rsidRPr="00F93F56">
        <w:rPr>
          <w:rFonts w:eastAsia="Calibri"/>
          <w:i/>
        </w:rPr>
        <w:t>on-board</w:t>
      </w:r>
      <w:r w:rsidR="00077DD8" w:rsidRPr="00F93F56">
        <w:rPr>
          <w:rFonts w:eastAsia="Calibri"/>
        </w:rPr>
        <w:t xml:space="preserve"> senzora, kao što su kamere i radar. Ov</w:t>
      </w:r>
      <w:r w:rsidR="00F93F56" w:rsidRPr="00F93F56">
        <w:rPr>
          <w:rFonts w:eastAsia="Calibri"/>
        </w:rPr>
        <w:t xml:space="preserve">e dodatne informacije omogućavaju </w:t>
      </w:r>
      <w:r w:rsidR="00077DD8" w:rsidRPr="00F93F56">
        <w:rPr>
          <w:rFonts w:eastAsia="Calibri"/>
        </w:rPr>
        <w:t>vozil</w:t>
      </w:r>
      <w:r w:rsidR="003C28C5" w:rsidRPr="00F93F56">
        <w:rPr>
          <w:rFonts w:eastAsia="Calibri"/>
        </w:rPr>
        <w:t xml:space="preserve">ima detekciju </w:t>
      </w:r>
      <w:r w:rsidR="00077DD8" w:rsidRPr="00F93F56">
        <w:rPr>
          <w:rFonts w:eastAsia="Calibri"/>
        </w:rPr>
        <w:t>skriven</w:t>
      </w:r>
      <w:r w:rsidR="003C28C5" w:rsidRPr="00F93F56">
        <w:rPr>
          <w:rFonts w:eastAsia="Calibri"/>
        </w:rPr>
        <w:t>ih objekata</w:t>
      </w:r>
      <w:r w:rsidR="00387FDD" w:rsidRPr="00F93F56">
        <w:rPr>
          <w:rFonts w:eastAsia="Calibri"/>
        </w:rPr>
        <w:t xml:space="preserve"> (npr, iza ugla) ili </w:t>
      </w:r>
      <w:r w:rsidR="00077DD8" w:rsidRPr="00F93F56">
        <w:rPr>
          <w:rFonts w:eastAsia="Calibri"/>
        </w:rPr>
        <w:t>preciznij</w:t>
      </w:r>
      <w:r w:rsidR="00387FDD" w:rsidRPr="00F93F56">
        <w:rPr>
          <w:rFonts w:eastAsia="Calibri"/>
        </w:rPr>
        <w:t xml:space="preserve">i uvid u </w:t>
      </w:r>
      <w:r w:rsidR="00077DD8" w:rsidRPr="00F93F56">
        <w:rPr>
          <w:rFonts w:eastAsia="Calibri"/>
        </w:rPr>
        <w:t>ono što se dešava u njihovom okruženju (npr, raskrsnica sa raz</w:t>
      </w:r>
      <w:r w:rsidR="00387FDD" w:rsidRPr="00F93F56">
        <w:rPr>
          <w:rFonts w:eastAsia="Calibri"/>
        </w:rPr>
        <w:t>ličitim tipovima v</w:t>
      </w:r>
      <w:r w:rsidR="00077DD8" w:rsidRPr="00F93F56">
        <w:rPr>
          <w:rFonts w:eastAsia="Calibri"/>
        </w:rPr>
        <w:t>ozila i pešacima).</w:t>
      </w:r>
    </w:p>
    <w:p w:rsidR="00387FDD" w:rsidRPr="00F93F56" w:rsidRDefault="00387FDD" w:rsidP="00387FDD">
      <w:pPr>
        <w:pStyle w:val="Heading2"/>
        <w:rPr>
          <w:rFonts w:eastAsia="Calibri"/>
        </w:rPr>
      </w:pPr>
      <w:r w:rsidRPr="00F93F56">
        <w:rPr>
          <w:rFonts w:eastAsia="Calibri"/>
        </w:rPr>
        <w:t>Faza 3</w:t>
      </w:r>
    </w:p>
    <w:p w:rsidR="00077DD8" w:rsidRPr="00F93F56" w:rsidRDefault="003A3481" w:rsidP="00FA6002">
      <w:pPr>
        <w:pStyle w:val="Tekst"/>
        <w:rPr>
          <w:rFonts w:eastAsia="Calibri"/>
        </w:rPr>
      </w:pPr>
      <w:r w:rsidRPr="00F93F56">
        <w:rPr>
          <w:rFonts w:eastAsia="Calibri"/>
        </w:rPr>
        <w:t xml:space="preserve">Faza kooperativne vožnje </w:t>
      </w:r>
      <w:r w:rsidR="00077DD8" w:rsidRPr="00F93F56">
        <w:rPr>
          <w:rFonts w:eastAsia="Calibri"/>
        </w:rPr>
        <w:t>omogućava vozil</w:t>
      </w:r>
      <w:r w:rsidR="00FD2E07" w:rsidRPr="00F93F56">
        <w:rPr>
          <w:rFonts w:eastAsia="Calibri"/>
        </w:rPr>
        <w:t xml:space="preserve">ima </w:t>
      </w:r>
      <w:r w:rsidR="00077DD8" w:rsidRPr="00F93F56">
        <w:rPr>
          <w:rFonts w:eastAsia="Calibri"/>
        </w:rPr>
        <w:t>da podele svoje namere sa drugim učesnicima u saobraćaju</w:t>
      </w:r>
      <w:r w:rsidR="00FD2E07" w:rsidRPr="00F93F56">
        <w:rPr>
          <w:rFonts w:eastAsia="Calibri"/>
        </w:rPr>
        <w:t xml:space="preserve">. </w:t>
      </w:r>
      <w:r w:rsidR="00077DD8" w:rsidRPr="00F93F56">
        <w:rPr>
          <w:rFonts w:eastAsia="Calibri"/>
        </w:rPr>
        <w:t>Informacije</w:t>
      </w:r>
      <w:r w:rsidR="00852CAF" w:rsidRPr="00F93F56">
        <w:rPr>
          <w:rFonts w:eastAsia="Calibri"/>
        </w:rPr>
        <w:t xml:space="preserve"> koje u</w:t>
      </w:r>
      <w:r w:rsidR="00077DD8" w:rsidRPr="00F93F56">
        <w:rPr>
          <w:rFonts w:eastAsia="Calibri"/>
        </w:rPr>
        <w:t>ključuju putanj</w:t>
      </w:r>
      <w:r w:rsidR="00033AA5" w:rsidRPr="00F93F56">
        <w:rPr>
          <w:rFonts w:eastAsia="Calibri"/>
        </w:rPr>
        <w:t>u</w:t>
      </w:r>
      <w:r w:rsidR="00077DD8" w:rsidRPr="00F93F56">
        <w:rPr>
          <w:rFonts w:eastAsia="Calibri"/>
        </w:rPr>
        <w:t xml:space="preserve"> ili planiran</w:t>
      </w:r>
      <w:r w:rsidR="00852CAF" w:rsidRPr="00F93F56">
        <w:rPr>
          <w:rFonts w:eastAsia="Calibri"/>
        </w:rPr>
        <w:t>e</w:t>
      </w:r>
      <w:r w:rsidR="00077DD8" w:rsidRPr="00F93F56">
        <w:rPr>
          <w:rFonts w:eastAsia="Calibri"/>
        </w:rPr>
        <w:t xml:space="preserve"> manev</w:t>
      </w:r>
      <w:r w:rsidR="00852CAF" w:rsidRPr="00F93F56">
        <w:rPr>
          <w:rFonts w:eastAsia="Calibri"/>
        </w:rPr>
        <w:t xml:space="preserve">re </w:t>
      </w:r>
      <w:r w:rsidR="00077DD8" w:rsidRPr="00F93F56">
        <w:rPr>
          <w:rFonts w:eastAsia="Calibri"/>
        </w:rPr>
        <w:t xml:space="preserve">se koriste </w:t>
      </w:r>
      <w:r w:rsidR="00852CAF" w:rsidRPr="00F93F56">
        <w:rPr>
          <w:rFonts w:eastAsia="Calibri"/>
        </w:rPr>
        <w:t xml:space="preserve">od strane algoritama </w:t>
      </w:r>
      <w:r w:rsidR="00077DD8" w:rsidRPr="00F93F56">
        <w:rPr>
          <w:rFonts w:eastAsia="Calibri"/>
        </w:rPr>
        <w:t>automatizovane vožnje omoguć</w:t>
      </w:r>
      <w:r w:rsidR="00BC16FB" w:rsidRPr="00F93F56">
        <w:rPr>
          <w:rFonts w:eastAsia="Calibri"/>
        </w:rPr>
        <w:t>ujuć</w:t>
      </w:r>
      <w:r w:rsidR="00077DD8" w:rsidRPr="00F93F56">
        <w:rPr>
          <w:rFonts w:eastAsia="Calibri"/>
        </w:rPr>
        <w:t>i tačn</w:t>
      </w:r>
      <w:r w:rsidR="00033AA5" w:rsidRPr="00F93F56">
        <w:rPr>
          <w:rFonts w:eastAsia="Calibri"/>
        </w:rPr>
        <w:t>a</w:t>
      </w:r>
      <w:r w:rsidR="00077DD8" w:rsidRPr="00F93F56">
        <w:rPr>
          <w:rFonts w:eastAsia="Calibri"/>
        </w:rPr>
        <w:t xml:space="preserve"> pr</w:t>
      </w:r>
      <w:r w:rsidR="00BC16FB" w:rsidRPr="00F93F56">
        <w:rPr>
          <w:rFonts w:eastAsia="Calibri"/>
        </w:rPr>
        <w:t>edviđanj</w:t>
      </w:r>
      <w:r w:rsidR="00033AA5" w:rsidRPr="00F93F56">
        <w:rPr>
          <w:rFonts w:eastAsia="Calibri"/>
        </w:rPr>
        <w:t>a</w:t>
      </w:r>
      <w:r w:rsidR="00BC16FB" w:rsidRPr="00F93F56">
        <w:rPr>
          <w:rFonts w:eastAsia="Calibri"/>
        </w:rPr>
        <w:t xml:space="preserve"> ponašanja </w:t>
      </w:r>
      <w:r w:rsidR="00077DD8" w:rsidRPr="00F93F56">
        <w:rPr>
          <w:rFonts w:eastAsia="Calibri"/>
        </w:rPr>
        <w:t>ostalih učesnika</w:t>
      </w:r>
      <w:r w:rsidR="000B6784" w:rsidRPr="00F93F56">
        <w:rPr>
          <w:rFonts w:eastAsia="Calibri"/>
        </w:rPr>
        <w:t xml:space="preserve">. </w:t>
      </w:r>
    </w:p>
    <w:p w:rsidR="000B6784" w:rsidRPr="00F93F56" w:rsidRDefault="000B6784" w:rsidP="000B6784">
      <w:pPr>
        <w:pStyle w:val="Heading2"/>
        <w:rPr>
          <w:rFonts w:eastAsia="Calibri"/>
        </w:rPr>
      </w:pPr>
      <w:r w:rsidRPr="00F93F56">
        <w:rPr>
          <w:rFonts w:eastAsia="Calibri"/>
        </w:rPr>
        <w:t>Faza 4</w:t>
      </w:r>
    </w:p>
    <w:p w:rsidR="00077DD8" w:rsidRPr="00F93F56" w:rsidRDefault="00077DD8" w:rsidP="00FA6002">
      <w:pPr>
        <w:pStyle w:val="Tekst"/>
        <w:rPr>
          <w:rFonts w:eastAsia="Calibri"/>
        </w:rPr>
      </w:pPr>
      <w:r w:rsidRPr="00F93F56">
        <w:rPr>
          <w:rFonts w:eastAsia="Calibri"/>
        </w:rPr>
        <w:t>Poslednja faza, nazvan</w:t>
      </w:r>
      <w:r w:rsidR="000B6784" w:rsidRPr="00F93F56">
        <w:rPr>
          <w:rFonts w:eastAsia="Calibri"/>
        </w:rPr>
        <w:t>a</w:t>
      </w:r>
      <w:r w:rsidRPr="00F93F56">
        <w:rPr>
          <w:rFonts w:eastAsia="Calibri"/>
        </w:rPr>
        <w:t xml:space="preserve"> </w:t>
      </w:r>
      <w:r w:rsidR="000B6784" w:rsidRPr="00F93F56">
        <w:rPr>
          <w:rFonts w:eastAsia="Calibri"/>
        </w:rPr>
        <w:t xml:space="preserve">fazom </w:t>
      </w:r>
      <w:r w:rsidRPr="00F93F56">
        <w:rPr>
          <w:rFonts w:eastAsia="Calibri"/>
        </w:rPr>
        <w:t>sinhronizovan</w:t>
      </w:r>
      <w:r w:rsidR="000B6784" w:rsidRPr="00F93F56">
        <w:rPr>
          <w:rFonts w:eastAsia="Calibri"/>
        </w:rPr>
        <w:t>e</w:t>
      </w:r>
      <w:r w:rsidRPr="00F93F56">
        <w:rPr>
          <w:rFonts w:eastAsia="Calibri"/>
        </w:rPr>
        <w:t xml:space="preserve"> vožnje</w:t>
      </w:r>
      <w:r w:rsidR="000B6784" w:rsidRPr="00F93F56">
        <w:rPr>
          <w:rFonts w:eastAsia="Calibri"/>
        </w:rPr>
        <w:t xml:space="preserve">, </w:t>
      </w:r>
      <w:r w:rsidRPr="00F93F56">
        <w:rPr>
          <w:rFonts w:eastAsia="Calibri"/>
        </w:rPr>
        <w:t xml:space="preserve">nastaje kada su vozila </w:t>
      </w:r>
      <w:r w:rsidR="005D68BF" w:rsidRPr="00F93F56">
        <w:rPr>
          <w:rFonts w:eastAsia="Calibri"/>
        </w:rPr>
        <w:t xml:space="preserve">u mogućnosti da </w:t>
      </w:r>
      <w:r w:rsidR="006C7792" w:rsidRPr="00F93F56">
        <w:rPr>
          <w:rFonts w:eastAsia="Calibri"/>
        </w:rPr>
        <w:t xml:space="preserve">se autonomno kreću </w:t>
      </w:r>
      <w:r w:rsidRPr="00F93F56">
        <w:rPr>
          <w:rFonts w:eastAsia="Calibri"/>
        </w:rPr>
        <w:t xml:space="preserve">kroz skoro sve </w:t>
      </w:r>
      <w:r w:rsidR="006C7792" w:rsidRPr="00F93F56">
        <w:rPr>
          <w:rFonts w:eastAsia="Calibri"/>
        </w:rPr>
        <w:t xml:space="preserve">saobraćajne </w:t>
      </w:r>
      <w:r w:rsidRPr="00F93F56">
        <w:rPr>
          <w:rFonts w:eastAsia="Calibri"/>
        </w:rPr>
        <w:t>situacije</w:t>
      </w:r>
      <w:r w:rsidR="006C7792" w:rsidRPr="00F93F56">
        <w:rPr>
          <w:rFonts w:eastAsia="Calibri"/>
        </w:rPr>
        <w:t xml:space="preserve"> </w:t>
      </w:r>
      <w:r w:rsidRPr="00F93F56">
        <w:rPr>
          <w:rFonts w:eastAsia="Calibri"/>
        </w:rPr>
        <w:t xml:space="preserve">i </w:t>
      </w:r>
      <w:r w:rsidR="006C7792" w:rsidRPr="00F93F56">
        <w:rPr>
          <w:rFonts w:eastAsia="Calibri"/>
        </w:rPr>
        <w:t>ka</w:t>
      </w:r>
      <w:r w:rsidRPr="00F93F56">
        <w:rPr>
          <w:rFonts w:eastAsia="Calibri"/>
        </w:rPr>
        <w:t>da su</w:t>
      </w:r>
      <w:r w:rsidR="006C7792" w:rsidRPr="00F93F56">
        <w:rPr>
          <w:rFonts w:eastAsia="Calibri"/>
        </w:rPr>
        <w:t xml:space="preserve"> u mogućnosti </w:t>
      </w:r>
      <w:r w:rsidRPr="00F93F56">
        <w:rPr>
          <w:rFonts w:eastAsia="Calibri"/>
        </w:rPr>
        <w:t>da razmenjuju i sinhronizuj</w:t>
      </w:r>
      <w:r w:rsidR="006C7792" w:rsidRPr="00F93F56">
        <w:rPr>
          <w:rFonts w:eastAsia="Calibri"/>
        </w:rPr>
        <w:t>u</w:t>
      </w:r>
      <w:r w:rsidRPr="00F93F56">
        <w:rPr>
          <w:rFonts w:eastAsia="Calibri"/>
        </w:rPr>
        <w:t xml:space="preserve"> trajektorije </w:t>
      </w:r>
      <w:r w:rsidR="00422343" w:rsidRPr="00F93F56">
        <w:rPr>
          <w:rFonts w:eastAsia="Calibri"/>
        </w:rPr>
        <w:t xml:space="preserve">vožnje </w:t>
      </w:r>
      <w:r w:rsidRPr="00F93F56">
        <w:rPr>
          <w:rFonts w:eastAsia="Calibri"/>
        </w:rPr>
        <w:t xml:space="preserve">jedni sa drugima </w:t>
      </w:r>
      <w:r w:rsidR="00422343" w:rsidRPr="00F93F56">
        <w:rPr>
          <w:rFonts w:eastAsia="Calibri"/>
        </w:rPr>
        <w:t xml:space="preserve">u cilju </w:t>
      </w:r>
      <w:r w:rsidRPr="00F93F56">
        <w:rPr>
          <w:rFonts w:eastAsia="Calibri"/>
        </w:rPr>
        <w:t>postizanj</w:t>
      </w:r>
      <w:r w:rsidR="00422343" w:rsidRPr="00F93F56">
        <w:rPr>
          <w:rFonts w:eastAsia="Calibri"/>
        </w:rPr>
        <w:t xml:space="preserve">a optimalne </w:t>
      </w:r>
      <w:r w:rsidRPr="00F93F56">
        <w:rPr>
          <w:rFonts w:eastAsia="Calibri"/>
        </w:rPr>
        <w:t>vožnje</w:t>
      </w:r>
      <w:r w:rsidR="00422343" w:rsidRPr="00F93F56">
        <w:rPr>
          <w:rFonts w:eastAsia="Calibri"/>
        </w:rPr>
        <w:t xml:space="preserve">. </w:t>
      </w:r>
    </w:p>
    <w:p w:rsidR="00422343" w:rsidRPr="008E733A" w:rsidRDefault="00422343" w:rsidP="00032F89">
      <w:pPr>
        <w:pStyle w:val="Heading2"/>
        <w:rPr>
          <w:rFonts w:eastAsia="Calibri"/>
        </w:rPr>
      </w:pPr>
      <w:r w:rsidRPr="008E733A">
        <w:rPr>
          <w:rFonts w:eastAsia="Calibri"/>
        </w:rPr>
        <w:t>Posebni zahtevi za implementaciju C-ITS</w:t>
      </w:r>
    </w:p>
    <w:p w:rsidR="004713CB" w:rsidRPr="008E733A" w:rsidRDefault="004713CB" w:rsidP="00FA6002">
      <w:pPr>
        <w:pStyle w:val="Tekst"/>
        <w:rPr>
          <w:rFonts w:eastAsia="Calibri"/>
        </w:rPr>
      </w:pPr>
      <w:r w:rsidRPr="008E733A">
        <w:rPr>
          <w:rFonts w:eastAsia="Calibri"/>
        </w:rPr>
        <w:t>Jedno pitanje koje može da se po</w:t>
      </w:r>
      <w:r w:rsidR="00B947C6" w:rsidRPr="008E733A">
        <w:rPr>
          <w:rFonts w:eastAsia="Calibri"/>
        </w:rPr>
        <w:t xml:space="preserve">javi </w:t>
      </w:r>
      <w:r w:rsidRPr="008E733A">
        <w:rPr>
          <w:rFonts w:eastAsia="Calibri"/>
        </w:rPr>
        <w:t xml:space="preserve">prilikom razmatranja ovog plana </w:t>
      </w:r>
      <w:r w:rsidR="00B947C6" w:rsidRPr="008E733A">
        <w:rPr>
          <w:rFonts w:eastAsia="Calibri"/>
        </w:rPr>
        <w:t xml:space="preserve">implementacije C-ITS-a </w:t>
      </w:r>
      <w:r w:rsidRPr="008E733A">
        <w:rPr>
          <w:rFonts w:eastAsia="Calibri"/>
        </w:rPr>
        <w:t xml:space="preserve">jeste da li postoje posebni zahtevi za </w:t>
      </w:r>
      <w:r w:rsidR="00B947C6" w:rsidRPr="008E733A">
        <w:rPr>
          <w:rFonts w:eastAsia="Calibri"/>
        </w:rPr>
        <w:t xml:space="preserve">komunikacijom između </w:t>
      </w:r>
      <w:r w:rsidRPr="008E733A">
        <w:rPr>
          <w:rFonts w:eastAsia="Calibri"/>
        </w:rPr>
        <w:t xml:space="preserve">vozila </w:t>
      </w:r>
      <w:r w:rsidR="00B947C6" w:rsidRPr="008E733A">
        <w:rPr>
          <w:rFonts w:eastAsia="Calibri"/>
        </w:rPr>
        <w:t>za više</w:t>
      </w:r>
      <w:r w:rsidRPr="008E733A">
        <w:rPr>
          <w:rFonts w:eastAsia="Calibri"/>
        </w:rPr>
        <w:t xml:space="preserve"> nivo</w:t>
      </w:r>
      <w:r w:rsidR="00B947C6" w:rsidRPr="008E733A">
        <w:rPr>
          <w:rFonts w:eastAsia="Calibri"/>
        </w:rPr>
        <w:t>e</w:t>
      </w:r>
      <w:r w:rsidRPr="008E733A">
        <w:rPr>
          <w:rFonts w:eastAsia="Calibri"/>
        </w:rPr>
        <w:t xml:space="preserve"> automatizacije</w:t>
      </w:r>
      <w:r w:rsidR="004D5F15" w:rsidRPr="008E733A">
        <w:rPr>
          <w:rFonts w:eastAsia="Calibri"/>
        </w:rPr>
        <w:t>?</w:t>
      </w:r>
      <w:r w:rsidRPr="008E733A">
        <w:rPr>
          <w:rFonts w:eastAsia="Calibri"/>
        </w:rPr>
        <w:t xml:space="preserve"> Na primer, ako </w:t>
      </w:r>
      <w:r w:rsidR="004D5F15" w:rsidRPr="008E733A">
        <w:rPr>
          <w:rFonts w:eastAsia="Calibri"/>
        </w:rPr>
        <w:t xml:space="preserve">treba da se spreči kolizija </w:t>
      </w:r>
      <w:r w:rsidRPr="008E733A">
        <w:rPr>
          <w:rFonts w:eastAsia="Calibri"/>
        </w:rPr>
        <w:t>zbog neočekivanog događaja</w:t>
      </w:r>
      <w:r w:rsidR="004D5F15" w:rsidRPr="008E733A">
        <w:rPr>
          <w:rFonts w:eastAsia="Calibri"/>
        </w:rPr>
        <w:t xml:space="preserve">, </w:t>
      </w:r>
      <w:r w:rsidRPr="008E733A">
        <w:rPr>
          <w:rFonts w:eastAsia="Calibri"/>
        </w:rPr>
        <w:t xml:space="preserve">vozila moraju da deluju samostalno </w:t>
      </w:r>
      <w:r w:rsidR="00CD174B" w:rsidRPr="008E733A">
        <w:rPr>
          <w:rFonts w:eastAsia="Calibri"/>
        </w:rPr>
        <w:t xml:space="preserve">neposredno </w:t>
      </w:r>
      <w:r w:rsidRPr="008E733A">
        <w:rPr>
          <w:rFonts w:eastAsia="Calibri"/>
        </w:rPr>
        <w:t>pre</w:t>
      </w:r>
      <w:r w:rsidR="00CD174B" w:rsidRPr="008E733A">
        <w:rPr>
          <w:rFonts w:eastAsia="Calibri"/>
        </w:rPr>
        <w:t xml:space="preserve"> kolizije. </w:t>
      </w:r>
      <w:r w:rsidRPr="008E733A">
        <w:rPr>
          <w:rFonts w:eastAsia="Calibri"/>
        </w:rPr>
        <w:t xml:space="preserve">Vozila ne bi samo </w:t>
      </w:r>
      <w:r w:rsidR="00887783" w:rsidRPr="008E733A">
        <w:rPr>
          <w:rFonts w:eastAsia="Calibri"/>
        </w:rPr>
        <w:t xml:space="preserve">razmenjivala </w:t>
      </w:r>
      <w:r w:rsidRPr="008E733A">
        <w:rPr>
          <w:rFonts w:eastAsia="Calibri"/>
        </w:rPr>
        <w:t>list</w:t>
      </w:r>
      <w:r w:rsidR="00887783" w:rsidRPr="008E733A">
        <w:rPr>
          <w:rFonts w:eastAsia="Calibri"/>
        </w:rPr>
        <w:t>e</w:t>
      </w:r>
      <w:r w:rsidRPr="008E733A">
        <w:rPr>
          <w:rFonts w:eastAsia="Calibri"/>
        </w:rPr>
        <w:t xml:space="preserve"> putanj</w:t>
      </w:r>
      <w:r w:rsidR="00887783" w:rsidRPr="008E733A">
        <w:rPr>
          <w:rFonts w:eastAsia="Calibri"/>
        </w:rPr>
        <w:t>a</w:t>
      </w:r>
      <w:r w:rsidRPr="008E733A">
        <w:rPr>
          <w:rFonts w:eastAsia="Calibri"/>
        </w:rPr>
        <w:t xml:space="preserve">, </w:t>
      </w:r>
      <w:r w:rsidR="00887783" w:rsidRPr="008E733A">
        <w:rPr>
          <w:rFonts w:eastAsia="Calibri"/>
        </w:rPr>
        <w:t xml:space="preserve">već ih </w:t>
      </w:r>
      <w:r w:rsidRPr="008E733A">
        <w:rPr>
          <w:rFonts w:eastAsia="Calibri"/>
        </w:rPr>
        <w:t>i stalno prilago</w:t>
      </w:r>
      <w:r w:rsidR="00887783" w:rsidRPr="008E733A">
        <w:rPr>
          <w:rFonts w:eastAsia="Calibri"/>
        </w:rPr>
        <w:t>đavala</w:t>
      </w:r>
      <w:r w:rsidRPr="008E733A">
        <w:rPr>
          <w:rFonts w:eastAsia="Calibri"/>
        </w:rPr>
        <w:t xml:space="preserve"> (</w:t>
      </w:r>
      <w:r w:rsidR="00351661" w:rsidRPr="008E733A">
        <w:rPr>
          <w:rFonts w:eastAsia="Calibri"/>
        </w:rPr>
        <w:t>učestvujući time u kooperativnom odlučivanju). R</w:t>
      </w:r>
      <w:r w:rsidRPr="008E733A">
        <w:rPr>
          <w:rFonts w:eastAsia="Calibri"/>
        </w:rPr>
        <w:t xml:space="preserve">azmena podataka </w:t>
      </w:r>
      <w:r w:rsidR="00B12A34" w:rsidRPr="008E733A">
        <w:rPr>
          <w:rFonts w:eastAsia="Calibri"/>
        </w:rPr>
        <w:t xml:space="preserve">bi u tom slučaju dovela do dužih poruka. </w:t>
      </w:r>
      <w:r w:rsidR="009F5FD7" w:rsidRPr="008E733A">
        <w:rPr>
          <w:rFonts w:eastAsia="Calibri"/>
        </w:rPr>
        <w:t>Moraju se definisati n</w:t>
      </w:r>
      <w:r w:rsidRPr="008E733A">
        <w:rPr>
          <w:rFonts w:eastAsia="Calibri"/>
        </w:rPr>
        <w:t>ove poruke</w:t>
      </w:r>
      <w:r w:rsidR="009F5FD7" w:rsidRPr="008E733A">
        <w:rPr>
          <w:rFonts w:eastAsia="Calibri"/>
        </w:rPr>
        <w:t xml:space="preserve"> koje </w:t>
      </w:r>
      <w:r w:rsidRPr="008E733A">
        <w:rPr>
          <w:rFonts w:eastAsia="Calibri"/>
        </w:rPr>
        <w:t xml:space="preserve">nose </w:t>
      </w:r>
      <w:r w:rsidR="006A7BD6" w:rsidRPr="008E733A">
        <w:rPr>
          <w:rFonts w:eastAsia="Calibri"/>
        </w:rPr>
        <w:t xml:space="preserve">podatke o </w:t>
      </w:r>
      <w:r w:rsidRPr="008E733A">
        <w:rPr>
          <w:rFonts w:eastAsia="Calibri"/>
        </w:rPr>
        <w:t>namer</w:t>
      </w:r>
      <w:r w:rsidR="006A7BD6" w:rsidRPr="008E733A">
        <w:rPr>
          <w:rFonts w:eastAsia="Calibri"/>
        </w:rPr>
        <w:t>i</w:t>
      </w:r>
      <w:r w:rsidRPr="008E733A">
        <w:rPr>
          <w:rFonts w:eastAsia="Calibri"/>
        </w:rPr>
        <w:t xml:space="preserve"> i koordinaci</w:t>
      </w:r>
      <w:r w:rsidR="006A7BD6" w:rsidRPr="008E733A">
        <w:rPr>
          <w:rFonts w:eastAsia="Calibri"/>
        </w:rPr>
        <w:t xml:space="preserve">ji. </w:t>
      </w:r>
      <w:r w:rsidRPr="008E733A">
        <w:rPr>
          <w:rFonts w:eastAsia="Calibri"/>
        </w:rPr>
        <w:t xml:space="preserve">Na kraju, uvođenje visoke automatizacije na bazi </w:t>
      </w:r>
      <w:r w:rsidR="00504699" w:rsidRPr="008E733A">
        <w:rPr>
          <w:rFonts w:eastAsia="Calibri"/>
        </w:rPr>
        <w:t>V2X</w:t>
      </w:r>
      <w:r w:rsidRPr="008E733A">
        <w:rPr>
          <w:rFonts w:eastAsia="Calibri"/>
        </w:rPr>
        <w:t xml:space="preserve"> </w:t>
      </w:r>
      <w:r w:rsidR="007F7CCA" w:rsidRPr="008E733A">
        <w:rPr>
          <w:rFonts w:eastAsia="Calibri"/>
        </w:rPr>
        <w:t xml:space="preserve">komunikacionih sistema </w:t>
      </w:r>
      <w:r w:rsidRPr="008E733A">
        <w:rPr>
          <w:rFonts w:eastAsia="Calibri"/>
        </w:rPr>
        <w:t>zahtev</w:t>
      </w:r>
      <w:r w:rsidR="007D7B3A" w:rsidRPr="008E733A">
        <w:rPr>
          <w:rFonts w:eastAsia="Calibri"/>
        </w:rPr>
        <w:t>a razmatranje</w:t>
      </w:r>
      <w:r w:rsidRPr="008E733A">
        <w:rPr>
          <w:rFonts w:eastAsia="Calibri"/>
        </w:rPr>
        <w:t xml:space="preserve"> odgovarajuć</w:t>
      </w:r>
      <w:r w:rsidR="007D7B3A" w:rsidRPr="008E733A">
        <w:rPr>
          <w:rFonts w:eastAsia="Calibri"/>
        </w:rPr>
        <w:t xml:space="preserve">ih </w:t>
      </w:r>
      <w:r w:rsidRPr="008E733A">
        <w:rPr>
          <w:rFonts w:eastAsia="Calibri"/>
        </w:rPr>
        <w:t>bezbednosni</w:t>
      </w:r>
      <w:r w:rsidR="000A534C">
        <w:rPr>
          <w:rFonts w:eastAsia="Calibri"/>
        </w:rPr>
        <w:t>h</w:t>
      </w:r>
      <w:r w:rsidRPr="008E733A">
        <w:rPr>
          <w:rFonts w:eastAsia="Calibri"/>
        </w:rPr>
        <w:t xml:space="preserve"> zahtev</w:t>
      </w:r>
      <w:r w:rsidR="000A534C">
        <w:rPr>
          <w:rFonts w:eastAsia="Calibri"/>
        </w:rPr>
        <w:t>a</w:t>
      </w:r>
      <w:r w:rsidR="007D7B3A" w:rsidRPr="008E733A">
        <w:rPr>
          <w:rFonts w:eastAsia="Calibri"/>
        </w:rPr>
        <w:t xml:space="preserve">. </w:t>
      </w:r>
    </w:p>
    <w:p w:rsidR="004713CB" w:rsidRPr="008E733A" w:rsidRDefault="00E82337" w:rsidP="00FA6002">
      <w:pPr>
        <w:pStyle w:val="Tekst"/>
        <w:rPr>
          <w:rFonts w:eastAsia="Calibri"/>
        </w:rPr>
      </w:pPr>
      <w:r w:rsidRPr="008E733A">
        <w:rPr>
          <w:rFonts w:eastAsia="Calibri"/>
        </w:rPr>
        <w:t>Kooperativna adaptivna kontrola brzine (</w:t>
      </w:r>
      <w:r w:rsidRPr="008E733A">
        <w:rPr>
          <w:rFonts w:eastAsia="Calibri"/>
          <w:i/>
        </w:rPr>
        <w:t>Cooperative</w:t>
      </w:r>
      <w:r w:rsidR="004713CB" w:rsidRPr="008E733A">
        <w:rPr>
          <w:rFonts w:eastAsia="Calibri"/>
          <w:i/>
        </w:rPr>
        <w:t xml:space="preserve"> Adaptive Cruise Control</w:t>
      </w:r>
      <w:r w:rsidRPr="008E733A">
        <w:rPr>
          <w:rFonts w:eastAsia="Calibri"/>
        </w:rPr>
        <w:t xml:space="preserve">, </w:t>
      </w:r>
      <w:r w:rsidR="004713CB" w:rsidRPr="008E733A">
        <w:rPr>
          <w:rFonts w:eastAsia="Calibri"/>
        </w:rPr>
        <w:t xml:space="preserve">CACC) </w:t>
      </w:r>
      <w:r w:rsidR="00095E76" w:rsidRPr="008E733A">
        <w:rPr>
          <w:rFonts w:eastAsia="Calibri"/>
        </w:rPr>
        <w:t xml:space="preserve">i </w:t>
      </w:r>
      <w:r w:rsidR="00095E76" w:rsidRPr="008E733A">
        <w:rPr>
          <w:rFonts w:eastAsia="Calibri"/>
          <w:i/>
        </w:rPr>
        <w:t>Platooning</w:t>
      </w:r>
      <w:r w:rsidR="004713CB" w:rsidRPr="008E733A">
        <w:rPr>
          <w:rFonts w:eastAsia="Calibri"/>
        </w:rPr>
        <w:t>, dv</w:t>
      </w:r>
      <w:r w:rsidR="00095E76" w:rsidRPr="008E733A">
        <w:rPr>
          <w:rFonts w:eastAsia="Calibri"/>
        </w:rPr>
        <w:t>e</w:t>
      </w:r>
      <w:r w:rsidR="004713CB" w:rsidRPr="008E733A">
        <w:rPr>
          <w:rFonts w:eastAsia="Calibri"/>
        </w:rPr>
        <w:t xml:space="preserve"> obećavajući aplikacije za budućnost, zavise od upotrebe IEEE 802.11p tehnologije. V2V komunikacij</w:t>
      </w:r>
      <w:r w:rsidR="00095E76" w:rsidRPr="008E733A">
        <w:rPr>
          <w:rFonts w:eastAsia="Calibri"/>
        </w:rPr>
        <w:t>a</w:t>
      </w:r>
      <w:r w:rsidR="004713CB" w:rsidRPr="008E733A">
        <w:rPr>
          <w:rFonts w:eastAsia="Calibri"/>
        </w:rPr>
        <w:t xml:space="preserve"> omogućava </w:t>
      </w:r>
      <w:r w:rsidR="00F93F56">
        <w:rPr>
          <w:rFonts w:eastAsia="Calibri"/>
        </w:rPr>
        <w:t>grupisanje</w:t>
      </w:r>
      <w:r w:rsidR="00095E76" w:rsidRPr="008E733A">
        <w:rPr>
          <w:rFonts w:eastAsia="Calibri"/>
        </w:rPr>
        <w:t xml:space="preserve"> </w:t>
      </w:r>
      <w:r w:rsidR="004713CB" w:rsidRPr="008E733A">
        <w:rPr>
          <w:rFonts w:eastAsia="Calibri"/>
        </w:rPr>
        <w:t>vozila</w:t>
      </w:r>
      <w:r w:rsidR="00095E76" w:rsidRPr="008E733A">
        <w:rPr>
          <w:rFonts w:eastAsia="Calibri"/>
        </w:rPr>
        <w:t xml:space="preserve">, </w:t>
      </w:r>
      <w:r w:rsidR="004713CB" w:rsidRPr="008E733A">
        <w:rPr>
          <w:rFonts w:eastAsia="Calibri"/>
        </w:rPr>
        <w:t>smanjujući razdaljinu između njih. Postoje dve glavne</w:t>
      </w:r>
      <w:r w:rsidR="00C64622" w:rsidRPr="008E733A">
        <w:rPr>
          <w:rFonts w:eastAsia="Calibri"/>
        </w:rPr>
        <w:t xml:space="preserve"> prednosti smanjenja distance, i </w:t>
      </w:r>
      <w:r w:rsidR="004713CB" w:rsidRPr="008E733A">
        <w:rPr>
          <w:rFonts w:eastAsia="Calibri"/>
        </w:rPr>
        <w:t>treć</w:t>
      </w:r>
      <w:r w:rsidR="00C64622" w:rsidRPr="008E733A">
        <w:rPr>
          <w:rFonts w:eastAsia="Calibri"/>
        </w:rPr>
        <w:t>a kao posledica druge:</w:t>
      </w:r>
      <w:r w:rsidR="004713CB" w:rsidRPr="008E733A">
        <w:rPr>
          <w:rFonts w:eastAsia="Calibri"/>
        </w:rPr>
        <w:t xml:space="preserve"> 1) više vozila mogu da se </w:t>
      </w:r>
      <w:r w:rsidR="00C64622" w:rsidRPr="008E733A">
        <w:rPr>
          <w:rFonts w:eastAsia="Calibri"/>
        </w:rPr>
        <w:t xml:space="preserve">smesti </w:t>
      </w:r>
      <w:r w:rsidR="004713CB" w:rsidRPr="008E733A">
        <w:rPr>
          <w:rFonts w:eastAsia="Calibri"/>
        </w:rPr>
        <w:t xml:space="preserve">u postojeće putne mreže, i 2) smanjenje potrošnje goriva </w:t>
      </w:r>
      <w:r w:rsidR="00F93F56">
        <w:rPr>
          <w:rFonts w:eastAsia="Calibri"/>
        </w:rPr>
        <w:t>koje se može</w:t>
      </w:r>
      <w:r w:rsidR="004713CB" w:rsidRPr="008E733A">
        <w:rPr>
          <w:rFonts w:eastAsia="Calibri"/>
        </w:rPr>
        <w:t xml:space="preserve"> postići zbog smanjenja </w:t>
      </w:r>
      <w:r w:rsidR="00183A7C" w:rsidRPr="008E733A">
        <w:rPr>
          <w:rFonts w:eastAsia="Calibri"/>
        </w:rPr>
        <w:t xml:space="preserve">otpora </w:t>
      </w:r>
      <w:r w:rsidR="004713CB" w:rsidRPr="008E733A">
        <w:rPr>
          <w:rFonts w:eastAsia="Calibri"/>
        </w:rPr>
        <w:t>vazduha</w:t>
      </w:r>
      <w:r w:rsidR="00183A7C" w:rsidRPr="008E733A">
        <w:rPr>
          <w:rFonts w:eastAsia="Calibri"/>
        </w:rPr>
        <w:t xml:space="preserve">. Posledica </w:t>
      </w:r>
      <w:r w:rsidR="004713CB" w:rsidRPr="008E733A">
        <w:rPr>
          <w:rFonts w:eastAsia="Calibri"/>
        </w:rPr>
        <w:t>ov</w:t>
      </w:r>
      <w:r w:rsidR="00183A7C" w:rsidRPr="008E733A">
        <w:rPr>
          <w:rFonts w:eastAsia="Calibri"/>
        </w:rPr>
        <w:t>o</w:t>
      </w:r>
      <w:r w:rsidR="004713CB" w:rsidRPr="008E733A">
        <w:rPr>
          <w:rFonts w:eastAsia="Calibri"/>
        </w:rPr>
        <w:t xml:space="preserve">g drugog se </w:t>
      </w:r>
      <w:r w:rsidR="00183A7C" w:rsidRPr="008E733A">
        <w:rPr>
          <w:rFonts w:eastAsia="Calibri"/>
        </w:rPr>
        <w:t xml:space="preserve">ogleda u </w:t>
      </w:r>
      <w:r w:rsidR="004713CB" w:rsidRPr="008E733A">
        <w:rPr>
          <w:rFonts w:eastAsia="Calibri"/>
        </w:rPr>
        <w:t>smanj</w:t>
      </w:r>
      <w:r w:rsidR="00183A7C" w:rsidRPr="008E733A">
        <w:rPr>
          <w:rFonts w:eastAsia="Calibri"/>
        </w:rPr>
        <w:t xml:space="preserve">enju </w:t>
      </w:r>
      <w:r w:rsidR="004713CB" w:rsidRPr="008E733A">
        <w:rPr>
          <w:rFonts w:eastAsia="Calibri"/>
        </w:rPr>
        <w:t>uticaj</w:t>
      </w:r>
      <w:r w:rsidR="00183A7C" w:rsidRPr="008E733A">
        <w:rPr>
          <w:rFonts w:eastAsia="Calibri"/>
        </w:rPr>
        <w:t>a</w:t>
      </w:r>
      <w:r w:rsidR="004713CB" w:rsidRPr="008E733A">
        <w:rPr>
          <w:rFonts w:eastAsia="Calibri"/>
        </w:rPr>
        <w:t xml:space="preserve"> na životnu sredinu, što je naročito izraženo za teška teretna vozila. Sa CACC, vozilo se kontroliše samo </w:t>
      </w:r>
      <w:r w:rsidR="00077B4C" w:rsidRPr="008E733A">
        <w:rPr>
          <w:rFonts w:eastAsia="Calibri"/>
        </w:rPr>
        <w:t>longitudinalno</w:t>
      </w:r>
      <w:r w:rsidR="004713CB" w:rsidRPr="008E733A">
        <w:rPr>
          <w:rFonts w:eastAsia="Calibri"/>
        </w:rPr>
        <w:t>,</w:t>
      </w:r>
      <w:r w:rsidR="00130AEF" w:rsidRPr="008E733A">
        <w:rPr>
          <w:rFonts w:eastAsia="Calibri"/>
        </w:rPr>
        <w:t xml:space="preserve"> </w:t>
      </w:r>
      <w:r w:rsidR="004713CB" w:rsidRPr="008E733A">
        <w:rPr>
          <w:rFonts w:eastAsia="Calibri"/>
        </w:rPr>
        <w:t xml:space="preserve">a </w:t>
      </w:r>
      <w:r w:rsidR="00DF54D1" w:rsidRPr="008E733A">
        <w:rPr>
          <w:rFonts w:eastAsia="Calibri"/>
        </w:rPr>
        <w:t xml:space="preserve">vozač </w:t>
      </w:r>
      <w:r w:rsidR="00B55B6E" w:rsidRPr="008E733A">
        <w:rPr>
          <w:rFonts w:eastAsia="Calibri"/>
        </w:rPr>
        <w:t xml:space="preserve">i dalje upravlja vozilom. </w:t>
      </w:r>
      <w:r w:rsidR="004713CB" w:rsidRPr="008E733A">
        <w:rPr>
          <w:rFonts w:eastAsia="Calibri"/>
        </w:rPr>
        <w:t xml:space="preserve">To je poboljšana </w:t>
      </w:r>
      <w:r w:rsidR="00B55B6E" w:rsidRPr="008E733A">
        <w:rPr>
          <w:rFonts w:eastAsia="Calibri"/>
        </w:rPr>
        <w:t xml:space="preserve">verzija </w:t>
      </w:r>
      <w:r w:rsidR="00B55B6E" w:rsidRPr="008E733A">
        <w:rPr>
          <w:rFonts w:eastAsia="Calibri"/>
        </w:rPr>
        <w:lastRenderedPageBreak/>
        <w:t xml:space="preserve">automatske kontrole brzine </w:t>
      </w:r>
      <w:r w:rsidR="004713CB" w:rsidRPr="008E733A">
        <w:rPr>
          <w:rFonts w:eastAsia="Calibri"/>
        </w:rPr>
        <w:t xml:space="preserve">gde vozilo prima informacije bežičnim putem </w:t>
      </w:r>
      <w:r w:rsidR="00B55B6E" w:rsidRPr="008E733A">
        <w:rPr>
          <w:rFonts w:eastAsia="Calibri"/>
        </w:rPr>
        <w:t xml:space="preserve">od </w:t>
      </w:r>
      <w:r w:rsidR="00EC4449" w:rsidRPr="008E733A">
        <w:rPr>
          <w:rFonts w:eastAsia="Calibri"/>
        </w:rPr>
        <w:t xml:space="preserve">drugih </w:t>
      </w:r>
      <w:r w:rsidR="004713CB" w:rsidRPr="008E733A">
        <w:rPr>
          <w:rFonts w:eastAsia="Calibri"/>
        </w:rPr>
        <w:t>vozil</w:t>
      </w:r>
      <w:r w:rsidR="00EC4449" w:rsidRPr="008E733A">
        <w:rPr>
          <w:rFonts w:eastAsia="Calibri"/>
        </w:rPr>
        <w:t>a</w:t>
      </w:r>
      <w:r w:rsidR="004713CB" w:rsidRPr="008E733A">
        <w:rPr>
          <w:rFonts w:eastAsia="Calibri"/>
        </w:rPr>
        <w:t xml:space="preserve">, i informacije o promenama u ubrzanju </w:t>
      </w:r>
      <w:r w:rsidR="00EC4449" w:rsidRPr="008E733A">
        <w:rPr>
          <w:rFonts w:eastAsia="Calibri"/>
        </w:rPr>
        <w:t xml:space="preserve">se </w:t>
      </w:r>
      <w:r w:rsidR="004713CB" w:rsidRPr="008E733A">
        <w:rPr>
          <w:rFonts w:eastAsia="Calibri"/>
        </w:rPr>
        <w:t>mo</w:t>
      </w:r>
      <w:r w:rsidR="00D87730" w:rsidRPr="008E733A">
        <w:rPr>
          <w:rFonts w:eastAsia="Calibri"/>
        </w:rPr>
        <w:t xml:space="preserve">gu primiti </w:t>
      </w:r>
      <w:r w:rsidR="004713CB" w:rsidRPr="008E733A">
        <w:rPr>
          <w:rFonts w:eastAsia="Calibri"/>
        </w:rPr>
        <w:t>pre nego što</w:t>
      </w:r>
      <w:r w:rsidR="00D87730" w:rsidRPr="008E733A">
        <w:rPr>
          <w:rFonts w:eastAsia="Calibri"/>
        </w:rPr>
        <w:t xml:space="preserve"> se detektuje </w:t>
      </w:r>
      <w:r w:rsidR="004713CB" w:rsidRPr="008E733A">
        <w:rPr>
          <w:rFonts w:eastAsia="Calibri"/>
        </w:rPr>
        <w:t xml:space="preserve">od strane radara u vozilu. Istraživanje o CACC je pokazalo da </w:t>
      </w:r>
      <w:r w:rsidR="00D87730" w:rsidRPr="008E733A">
        <w:rPr>
          <w:rFonts w:eastAsia="Calibri"/>
        </w:rPr>
        <w:t xml:space="preserve">se </w:t>
      </w:r>
      <w:r w:rsidR="004713CB" w:rsidRPr="008E733A">
        <w:rPr>
          <w:rFonts w:eastAsia="Calibri"/>
        </w:rPr>
        <w:t xml:space="preserve">kapacitet </w:t>
      </w:r>
      <w:r w:rsidR="0070736C" w:rsidRPr="008E733A">
        <w:rPr>
          <w:rFonts w:eastAsia="Calibri"/>
        </w:rPr>
        <w:t>p</w:t>
      </w:r>
      <w:r w:rsidR="004713CB" w:rsidRPr="008E733A">
        <w:rPr>
          <w:rFonts w:eastAsia="Calibri"/>
        </w:rPr>
        <w:t>ostojeć</w:t>
      </w:r>
      <w:r w:rsidR="0070736C" w:rsidRPr="008E733A">
        <w:rPr>
          <w:rFonts w:eastAsia="Calibri"/>
        </w:rPr>
        <w:t>e</w:t>
      </w:r>
      <w:r w:rsidR="004713CB" w:rsidRPr="008E733A">
        <w:rPr>
          <w:rFonts w:eastAsia="Calibri"/>
        </w:rPr>
        <w:t xml:space="preserve"> putn</w:t>
      </w:r>
      <w:r w:rsidR="0070736C" w:rsidRPr="008E733A">
        <w:rPr>
          <w:rFonts w:eastAsia="Calibri"/>
        </w:rPr>
        <w:t>e</w:t>
      </w:r>
      <w:r w:rsidR="004713CB" w:rsidRPr="008E733A">
        <w:rPr>
          <w:rFonts w:eastAsia="Calibri"/>
        </w:rPr>
        <w:t xml:space="preserve"> mrež</w:t>
      </w:r>
      <w:r w:rsidR="00D90E8C" w:rsidRPr="008E733A">
        <w:rPr>
          <w:rFonts w:eastAsia="Calibri"/>
        </w:rPr>
        <w:t>e</w:t>
      </w:r>
      <w:r w:rsidR="004713CB" w:rsidRPr="008E733A">
        <w:rPr>
          <w:rFonts w:eastAsia="Calibri"/>
        </w:rPr>
        <w:t xml:space="preserve"> mo</w:t>
      </w:r>
      <w:r w:rsidR="00D90E8C" w:rsidRPr="008E733A">
        <w:rPr>
          <w:rFonts w:eastAsia="Calibri"/>
        </w:rPr>
        <w:t>že</w:t>
      </w:r>
      <w:r w:rsidR="004713CB" w:rsidRPr="008E733A">
        <w:rPr>
          <w:rFonts w:eastAsia="Calibri"/>
        </w:rPr>
        <w:t xml:space="preserve"> gotovo udvostruči</w:t>
      </w:r>
      <w:r w:rsidR="00D90E8C" w:rsidRPr="008E733A">
        <w:rPr>
          <w:rFonts w:eastAsia="Calibri"/>
        </w:rPr>
        <w:t xml:space="preserve">ti </w:t>
      </w:r>
      <w:r w:rsidR="004713CB" w:rsidRPr="008E733A">
        <w:rPr>
          <w:rFonts w:eastAsia="Calibri"/>
        </w:rPr>
        <w:t xml:space="preserve">ako </w:t>
      </w:r>
      <w:r w:rsidR="00D90E8C" w:rsidRPr="008E733A">
        <w:rPr>
          <w:rFonts w:eastAsia="Calibri"/>
        </w:rPr>
        <w:t xml:space="preserve">bi </w:t>
      </w:r>
      <w:r w:rsidR="004713CB" w:rsidRPr="008E733A">
        <w:rPr>
          <w:rFonts w:eastAsia="Calibri"/>
        </w:rPr>
        <w:t>sva vozila</w:t>
      </w:r>
      <w:r w:rsidR="00D90E8C" w:rsidRPr="008E733A">
        <w:rPr>
          <w:rFonts w:eastAsia="Calibri"/>
        </w:rPr>
        <w:t xml:space="preserve"> bila </w:t>
      </w:r>
      <w:r w:rsidR="004713CB" w:rsidRPr="008E733A">
        <w:rPr>
          <w:rFonts w:eastAsia="Calibri"/>
        </w:rPr>
        <w:t xml:space="preserve">opremljena V2V </w:t>
      </w:r>
      <w:r w:rsidR="00D90E8C" w:rsidRPr="008E733A">
        <w:rPr>
          <w:rFonts w:eastAsia="Calibri"/>
        </w:rPr>
        <w:t xml:space="preserve">sistemima </w:t>
      </w:r>
      <w:r w:rsidR="0051747C">
        <w:rPr>
          <w:rFonts w:eastAsia="Calibri"/>
        </w:rPr>
        <w:t xml:space="preserve">(Shalodover et al, </w:t>
      </w:r>
      <w:r w:rsidR="00603E42">
        <w:rPr>
          <w:rFonts w:eastAsia="Calibri"/>
        </w:rPr>
        <w:t xml:space="preserve">2014). </w:t>
      </w:r>
    </w:p>
    <w:p w:rsidR="00E1773B" w:rsidRPr="008E733A" w:rsidRDefault="00977F21" w:rsidP="00FA6002">
      <w:pPr>
        <w:pStyle w:val="Tekst"/>
        <w:rPr>
          <w:rFonts w:eastAsia="Calibri"/>
        </w:rPr>
      </w:pPr>
      <w:r w:rsidRPr="008E733A">
        <w:rPr>
          <w:rFonts w:eastAsia="Calibri"/>
        </w:rPr>
        <w:t xml:space="preserve">U </w:t>
      </w:r>
      <w:r w:rsidR="00DF54D1" w:rsidRPr="008E733A">
        <w:rPr>
          <w:rFonts w:eastAsia="Calibri"/>
        </w:rPr>
        <w:t xml:space="preserve">primeni </w:t>
      </w:r>
      <w:r w:rsidR="00DF54D1" w:rsidRPr="008E733A">
        <w:rPr>
          <w:rFonts w:eastAsia="Calibri"/>
          <w:i/>
        </w:rPr>
        <w:t>platoonig</w:t>
      </w:r>
      <w:r w:rsidR="00DF54D1" w:rsidRPr="008E733A">
        <w:rPr>
          <w:rFonts w:eastAsia="Calibri"/>
        </w:rPr>
        <w:t xml:space="preserve">-a, </w:t>
      </w:r>
      <w:r w:rsidRPr="008E733A">
        <w:rPr>
          <w:rFonts w:eastAsia="Calibri"/>
        </w:rPr>
        <w:t>takođe poznat</w:t>
      </w:r>
      <w:r w:rsidR="00502178" w:rsidRPr="008E733A">
        <w:rPr>
          <w:rFonts w:eastAsia="Calibri"/>
        </w:rPr>
        <w:t>ih</w:t>
      </w:r>
      <w:r w:rsidRPr="008E733A">
        <w:rPr>
          <w:rFonts w:eastAsia="Calibri"/>
        </w:rPr>
        <w:t xml:space="preserve"> kao </w:t>
      </w:r>
      <w:r w:rsidR="00DF54D1" w:rsidRPr="008E733A">
        <w:rPr>
          <w:rFonts w:eastAsia="Calibri"/>
        </w:rPr>
        <w:t>„</w:t>
      </w:r>
      <w:r w:rsidRPr="008E733A">
        <w:rPr>
          <w:rFonts w:eastAsia="Calibri"/>
        </w:rPr>
        <w:t>drumski</w:t>
      </w:r>
      <w:r w:rsidR="00502178" w:rsidRPr="008E733A">
        <w:rPr>
          <w:rFonts w:eastAsia="Calibri"/>
        </w:rPr>
        <w:t xml:space="preserve"> vozovi</w:t>
      </w:r>
      <w:r w:rsidR="00DF54D1" w:rsidRPr="008E733A">
        <w:rPr>
          <w:rFonts w:eastAsia="Calibri"/>
        </w:rPr>
        <w:t>“</w:t>
      </w:r>
      <w:r w:rsidRPr="008E733A">
        <w:rPr>
          <w:rFonts w:eastAsia="Calibri"/>
        </w:rPr>
        <w:t>, vozila se kontroli</w:t>
      </w:r>
      <w:r w:rsidR="00502178" w:rsidRPr="008E733A">
        <w:rPr>
          <w:rFonts w:eastAsia="Calibri"/>
        </w:rPr>
        <w:t>šu i lateralno i longitudinalno. Ovo</w:t>
      </w:r>
      <w:r w:rsidRPr="008E733A">
        <w:rPr>
          <w:rFonts w:eastAsia="Calibri"/>
        </w:rPr>
        <w:t xml:space="preserve"> je zanimljiva aplikacija, posebno za kamione, za smanjenje potrošnje goriva. Prvi kamion u vodu se pokreće ručno, i ostali kamioni su automatski kontrolisani na osnovu </w:t>
      </w:r>
      <w:r w:rsidR="00B85549" w:rsidRPr="008E733A">
        <w:rPr>
          <w:rFonts w:eastAsia="Calibri"/>
        </w:rPr>
        <w:t xml:space="preserve">bežično </w:t>
      </w:r>
      <w:r w:rsidRPr="008E733A">
        <w:rPr>
          <w:rFonts w:eastAsia="Calibri"/>
        </w:rPr>
        <w:t xml:space="preserve">primljenih </w:t>
      </w:r>
      <w:r w:rsidR="00B85549" w:rsidRPr="008E733A">
        <w:rPr>
          <w:rFonts w:eastAsia="Calibri"/>
        </w:rPr>
        <w:t xml:space="preserve">podataka </w:t>
      </w:r>
      <w:r w:rsidRPr="008E733A">
        <w:rPr>
          <w:rFonts w:eastAsia="Calibri"/>
        </w:rPr>
        <w:t>vodećeg kamiona</w:t>
      </w:r>
      <w:r w:rsidR="00B85549" w:rsidRPr="008E733A">
        <w:rPr>
          <w:rFonts w:eastAsia="Calibri"/>
        </w:rPr>
        <w:t xml:space="preserve"> preko </w:t>
      </w:r>
      <w:r w:rsidR="00B85549" w:rsidRPr="008E733A">
        <w:rPr>
          <w:rFonts w:eastAsia="Calibri"/>
          <w:i/>
        </w:rPr>
        <w:t>on-board</w:t>
      </w:r>
      <w:r w:rsidR="00B85549" w:rsidRPr="008E733A">
        <w:rPr>
          <w:rFonts w:eastAsia="Calibri"/>
        </w:rPr>
        <w:t xml:space="preserve"> jedinic</w:t>
      </w:r>
      <w:r w:rsidR="00BB5093" w:rsidRPr="008E733A">
        <w:rPr>
          <w:rFonts w:eastAsia="Calibri"/>
        </w:rPr>
        <w:t>e</w:t>
      </w:r>
      <w:r w:rsidR="00B85549" w:rsidRPr="008E733A">
        <w:rPr>
          <w:rFonts w:eastAsia="Calibri"/>
        </w:rPr>
        <w:t xml:space="preserve"> u vozilu</w:t>
      </w:r>
      <w:r w:rsidRPr="008E733A">
        <w:rPr>
          <w:rFonts w:eastAsia="Calibri"/>
        </w:rPr>
        <w:t>. U najboljem slučaju, do 20% goriv</w:t>
      </w:r>
      <w:r w:rsidR="00BB5093" w:rsidRPr="008E733A">
        <w:rPr>
          <w:rFonts w:eastAsia="Calibri"/>
        </w:rPr>
        <w:t>a</w:t>
      </w:r>
      <w:r w:rsidRPr="008E733A">
        <w:rPr>
          <w:rFonts w:eastAsia="Calibri"/>
        </w:rPr>
        <w:t xml:space="preserve"> može </w:t>
      </w:r>
      <w:r w:rsidR="00BB5093" w:rsidRPr="008E733A">
        <w:rPr>
          <w:rFonts w:eastAsia="Calibri"/>
        </w:rPr>
        <w:t xml:space="preserve">da </w:t>
      </w:r>
      <w:r w:rsidRPr="008E733A">
        <w:rPr>
          <w:rFonts w:eastAsia="Calibri"/>
        </w:rPr>
        <w:t xml:space="preserve">se </w:t>
      </w:r>
      <w:r w:rsidR="00BB5093" w:rsidRPr="008E733A">
        <w:rPr>
          <w:rFonts w:eastAsia="Calibri"/>
        </w:rPr>
        <w:t>uštedi</w:t>
      </w:r>
      <w:r w:rsidRPr="008E733A">
        <w:rPr>
          <w:rFonts w:eastAsia="Calibri"/>
        </w:rPr>
        <w:t>, ali uštede goriva u velikoj meri zavise od razmaka između vozila, opterećenj</w:t>
      </w:r>
      <w:r w:rsidR="00BB5093" w:rsidRPr="008E733A">
        <w:rPr>
          <w:rFonts w:eastAsia="Calibri"/>
        </w:rPr>
        <w:t>a</w:t>
      </w:r>
      <w:r w:rsidRPr="008E733A">
        <w:rPr>
          <w:rFonts w:eastAsia="Calibri"/>
        </w:rPr>
        <w:t xml:space="preserve">, </w:t>
      </w:r>
      <w:r w:rsidR="00BB5093" w:rsidRPr="008E733A">
        <w:rPr>
          <w:rFonts w:eastAsia="Calibri"/>
        </w:rPr>
        <w:t xml:space="preserve">topologije </w:t>
      </w:r>
      <w:r w:rsidRPr="008E733A">
        <w:rPr>
          <w:rFonts w:eastAsia="Calibri"/>
        </w:rPr>
        <w:t>puteva i</w:t>
      </w:r>
      <w:r w:rsidR="000C6258" w:rsidRPr="008E733A">
        <w:rPr>
          <w:rFonts w:eastAsia="Calibri"/>
        </w:rPr>
        <w:t xml:space="preserve"> geometrije vozila. ETSI TC ITS je </w:t>
      </w:r>
      <w:r w:rsidRPr="008E733A">
        <w:rPr>
          <w:rFonts w:eastAsia="Calibri"/>
        </w:rPr>
        <w:t xml:space="preserve">pokrenula </w:t>
      </w:r>
      <w:r w:rsidR="000C6258" w:rsidRPr="008E733A">
        <w:rPr>
          <w:rFonts w:eastAsia="Calibri"/>
        </w:rPr>
        <w:t xml:space="preserve">aktivnosti na </w:t>
      </w:r>
      <w:r w:rsidRPr="008E733A">
        <w:rPr>
          <w:rFonts w:eastAsia="Calibri"/>
        </w:rPr>
        <w:t>standardizacij</w:t>
      </w:r>
      <w:r w:rsidR="000C6258" w:rsidRPr="008E733A">
        <w:rPr>
          <w:rFonts w:eastAsia="Calibri"/>
        </w:rPr>
        <w:t xml:space="preserve">i u ovoj oblasti. </w:t>
      </w:r>
      <w:r w:rsidR="00595D8E" w:rsidRPr="008E733A">
        <w:rPr>
          <w:rFonts w:eastAsia="Calibri"/>
        </w:rPr>
        <w:t>U toku je rad na razvoju dva tehnička izveštaja. Početkom aprila 2016. je održan</w:t>
      </w:r>
      <w:r w:rsidR="00133B4B" w:rsidRPr="008E733A">
        <w:rPr>
          <w:rFonts w:eastAsia="Calibri"/>
        </w:rPr>
        <w:t xml:space="preserve">a demonstracija </w:t>
      </w:r>
      <w:r w:rsidR="00133B4B" w:rsidRPr="008E733A">
        <w:rPr>
          <w:rFonts w:eastAsia="Calibri"/>
          <w:i/>
        </w:rPr>
        <w:t>Platooni</w:t>
      </w:r>
      <w:r w:rsidR="00E1773B" w:rsidRPr="008E733A">
        <w:rPr>
          <w:rFonts w:eastAsia="Calibri"/>
          <w:i/>
        </w:rPr>
        <w:t>n</w:t>
      </w:r>
      <w:r w:rsidR="00133B4B" w:rsidRPr="008E733A">
        <w:rPr>
          <w:rFonts w:eastAsia="Calibri"/>
          <w:i/>
        </w:rPr>
        <w:t>g</w:t>
      </w:r>
      <w:r w:rsidR="00133B4B" w:rsidRPr="008E733A">
        <w:rPr>
          <w:rFonts w:eastAsia="Calibri"/>
        </w:rPr>
        <w:t xml:space="preserve"> koncepta u Holandiji – </w:t>
      </w:r>
      <w:r w:rsidR="00133B4B" w:rsidRPr="008E733A">
        <w:rPr>
          <w:rFonts w:eastAsia="Calibri"/>
          <w:i/>
        </w:rPr>
        <w:t>European Truck Platooning Challenge</w:t>
      </w:r>
      <w:r w:rsidR="00603E42">
        <w:rPr>
          <w:rFonts w:eastAsia="Calibri"/>
        </w:rPr>
        <w:t xml:space="preserve"> (ETPC, 2016)</w:t>
      </w:r>
      <w:r w:rsidR="00E1773B" w:rsidRPr="008E733A">
        <w:rPr>
          <w:rFonts w:eastAsia="Calibri"/>
        </w:rPr>
        <w:t xml:space="preserve">. </w:t>
      </w:r>
    </w:p>
    <w:p w:rsidR="00977F21" w:rsidRPr="008E733A" w:rsidRDefault="00E1773B" w:rsidP="00631C71">
      <w:pPr>
        <w:pStyle w:val="Heading1"/>
        <w:rPr>
          <w:rFonts w:eastAsia="Calibri"/>
          <w:lang w:eastAsia="en-GB"/>
        </w:rPr>
      </w:pPr>
      <w:r w:rsidRPr="008E733A">
        <w:rPr>
          <w:rFonts w:eastAsia="Calibri"/>
          <w:lang w:eastAsia="en-GB"/>
        </w:rPr>
        <w:t>C-ITS Zahtevi specifični za tunele</w:t>
      </w:r>
    </w:p>
    <w:p w:rsidR="009034D7" w:rsidRDefault="00156A04" w:rsidP="00156A04">
      <w:pPr>
        <w:pStyle w:val="Tekst"/>
      </w:pPr>
      <w:r w:rsidRPr="008E733A">
        <w:t xml:space="preserve">Zbog svojih karakteristika, tuneli se generalno smatraju kompleksim saobraćajnim okruženjem sa visokom bezbednosnim ograničenjima. Zahtevi koji se postavljaju za konkretnu primenu C-ITS-a u tunelima su brojni. </w:t>
      </w:r>
      <w:r w:rsidR="00A07EA0" w:rsidRPr="008E733A">
        <w:t>Prvenstveno C-ITS</w:t>
      </w:r>
      <w:r w:rsidR="008E733A">
        <w:t xml:space="preserve"> </w:t>
      </w:r>
      <w:r w:rsidR="007C3230">
        <w:t>su pokazali potencijal za poboljšanje bezbednosti omogućavajući komunikaciju između vozila i infrastrukture u tunelu i</w:t>
      </w:r>
      <w:r w:rsidR="00D3261A">
        <w:t xml:space="preserve"> unapređujući komunikaciju sa ostalim učesnicima u saobraćaju kao i centrima za upravljanje saobraćajem.</w:t>
      </w:r>
    </w:p>
    <w:p w:rsidR="00982753" w:rsidRDefault="00982753" w:rsidP="00156A04">
      <w:pPr>
        <w:pStyle w:val="Tekst"/>
      </w:pPr>
      <w:r>
        <w:t xml:space="preserve">Osnovni </w:t>
      </w:r>
      <w:r w:rsidR="00276E88">
        <w:t xml:space="preserve">zahtevi koji se postavljaju pred Kooperativne inteligentne transportne sisteme koji treba da se primene u tunelima se mogu klasifikovati </w:t>
      </w:r>
      <w:r w:rsidR="00FC4D8D">
        <w:t xml:space="preserve">kroz razvoj koncepata i strategija za: </w:t>
      </w:r>
    </w:p>
    <w:p w:rsidR="00276E88" w:rsidRDefault="006D75E7" w:rsidP="008A15F1">
      <w:pPr>
        <w:pStyle w:val="Nabrajanje"/>
      </w:pPr>
      <w:r>
        <w:t xml:space="preserve">optimizovanje procesa </w:t>
      </w:r>
      <w:r w:rsidR="008A15F1">
        <w:t>postupanja učesnika u saobraćaju</w:t>
      </w:r>
      <w:r>
        <w:t xml:space="preserve"> u slučaju </w:t>
      </w:r>
      <w:r w:rsidR="008A15F1">
        <w:t xml:space="preserve">pojave </w:t>
      </w:r>
      <w:r>
        <w:t>vanrednih situacija u tunelima</w:t>
      </w:r>
    </w:p>
    <w:p w:rsidR="006D75E7" w:rsidRDefault="00FC4D8D" w:rsidP="008A15F1">
      <w:pPr>
        <w:pStyle w:val="Nabrajanje"/>
      </w:pPr>
      <w:r>
        <w:t>detektovanje zaustavljenih vozila i obaveštavanje ostalih učesnika u saobraćaju o njihovom prisustvu</w:t>
      </w:r>
    </w:p>
    <w:p w:rsidR="00212530" w:rsidRDefault="00212530" w:rsidP="008A15F1">
      <w:pPr>
        <w:pStyle w:val="Nabrajanje"/>
      </w:pPr>
      <w:r>
        <w:t xml:space="preserve">identifikaciju vozila koja prevoze opasne terete i obaveštavanje ostalih učesnika u saobraćaju i </w:t>
      </w:r>
      <w:r w:rsidR="00861339">
        <w:t>centra za upravljanje saobraćajem o njihov postojanju</w:t>
      </w:r>
    </w:p>
    <w:p w:rsidR="002962D2" w:rsidRDefault="002962D2" w:rsidP="002962D2">
      <w:pPr>
        <w:pStyle w:val="Heading2"/>
      </w:pPr>
      <w:r>
        <w:t>Upravljanje vanrednim situacijama u tunelima</w:t>
      </w:r>
    </w:p>
    <w:p w:rsidR="008A15F1" w:rsidRDefault="00BD5AC9" w:rsidP="008A15F1">
      <w:pPr>
        <w:pStyle w:val="Tekst"/>
      </w:pPr>
      <w:r>
        <w:t>Upravljenje saobraćajem u slučaju vanredni</w:t>
      </w:r>
      <w:r w:rsidR="00A420F8">
        <w:t>h</w:t>
      </w:r>
      <w:r>
        <w:t xml:space="preserve"> situacija</w:t>
      </w:r>
      <w:r w:rsidR="00A420F8">
        <w:t xml:space="preserve"> </w:t>
      </w:r>
      <w:r w:rsidR="002962D2">
        <w:t xml:space="preserve">u tunelima </w:t>
      </w:r>
      <w:r w:rsidR="00A420F8">
        <w:t>je oblast u kojoj C-ITS može imati značajnu ulogu</w:t>
      </w:r>
      <w:r w:rsidR="00456134">
        <w:t xml:space="preserve">. Njihovom primenom nove startegije za upravljanje saobraćajem </w:t>
      </w:r>
      <w:r w:rsidR="00202BCD">
        <w:t>se mogu razvijati koristeći nove senzorske tehnologije</w:t>
      </w:r>
      <w:r w:rsidR="002962D2">
        <w:t xml:space="preserve"> i različite</w:t>
      </w:r>
      <w:r w:rsidR="00202BCD">
        <w:t xml:space="preserve"> uređaje za kontrolu saobraćaja </w:t>
      </w:r>
      <w:r w:rsidR="002962D2">
        <w:t xml:space="preserve">kao i </w:t>
      </w:r>
      <w:r w:rsidR="00202BCD">
        <w:t>obezbeđivanje</w:t>
      </w:r>
      <w:r w:rsidR="002962D2">
        <w:t>m rele</w:t>
      </w:r>
      <w:r w:rsidR="00202BCD">
        <w:t>v</w:t>
      </w:r>
      <w:r w:rsidR="002962D2">
        <w:t>a</w:t>
      </w:r>
      <w:r w:rsidR="00202BCD">
        <w:t xml:space="preserve">ntnih informacija. </w:t>
      </w:r>
      <w:r w:rsidR="00840F60">
        <w:t>Upravljanje i odlučivanje u vanrednim situacijama u tunelima je puno izazova usled samih specifičnosti tunela</w:t>
      </w:r>
      <w:r w:rsidR="00F556A0">
        <w:t xml:space="preserve">. </w:t>
      </w:r>
      <w:r w:rsidR="00EE596A">
        <w:t>Važna pretpostavka koja mora biti ispunjena za proces evakuacije iz tunela u slučaju opasnosti je postojanje međunarodno priznatih principa samospašavanja - m</w:t>
      </w:r>
      <w:r w:rsidR="00F556A0">
        <w:t>ora biti omogućeno da korisnici puteva mogu da spasu sebe u slučaju pojave opasnosti.</w:t>
      </w:r>
      <w:r w:rsidR="00DB0395">
        <w:t xml:space="preserve"> Da bi se brzo i efikasno odreagovalo u takvim situacijama</w:t>
      </w:r>
      <w:r w:rsidR="000D3761">
        <w:t xml:space="preserve"> potrebna je rana detekcija</w:t>
      </w:r>
      <w:r w:rsidR="0056257E">
        <w:t xml:space="preserve"> opasnog događaja kao i brza razmena informacija</w:t>
      </w:r>
      <w:r w:rsidR="00E338B5">
        <w:t>.</w:t>
      </w:r>
      <w:r w:rsidR="0056257E">
        <w:t xml:space="preserve"> Informacije moraju da budu </w:t>
      </w:r>
      <w:r w:rsidR="00F24E4B">
        <w:t>tačne i da sadrže sve neophodne detalje potrebne za pod</w:t>
      </w:r>
      <w:r w:rsidR="00A25367">
        <w:t>s</w:t>
      </w:r>
      <w:r w:rsidR="00F24E4B">
        <w:t xml:space="preserve">ticanje odgovarajućeg ponašanja </w:t>
      </w:r>
      <w:r w:rsidR="00A25367">
        <w:t>učesnika</w:t>
      </w:r>
      <w:r w:rsidR="00EE596A">
        <w:t xml:space="preserve"> u saobraćaju</w:t>
      </w:r>
      <w:r w:rsidR="00A25367">
        <w:t xml:space="preserve">. </w:t>
      </w:r>
      <w:r w:rsidR="00EE596A">
        <w:t xml:space="preserve">Pokazalo se da vozači i putnici </w:t>
      </w:r>
      <w:r w:rsidR="00B53E23">
        <w:t xml:space="preserve">zahtevaju podršku u svim fazama opasnih situacija, od informisanja i upozoravanja o opasnosti do podrške u donošenju odgovarajućih odluka i smernicama za evakuaciju. Pre svega, potrebna su im rešenja koja će sprečiti pojavljivanja opasnih situacija. </w:t>
      </w:r>
      <w:r w:rsidR="001A54AC">
        <w:t xml:space="preserve">Takođe, značajna su ona rešenja koja obezbeđuju povratne informacije. </w:t>
      </w:r>
      <w:r w:rsidR="00A25367">
        <w:t xml:space="preserve">Pokazano je da </w:t>
      </w:r>
      <w:r w:rsidR="00254A45">
        <w:t>upravljanje vanrednim situacijama u t</w:t>
      </w:r>
      <w:r w:rsidR="00E338B5">
        <w:t>u</w:t>
      </w:r>
      <w:r w:rsidR="00254A45">
        <w:t xml:space="preserve">nelima može da se poboljša primenom C-ITS koncepta na </w:t>
      </w:r>
      <w:r w:rsidR="005958D7">
        <w:t xml:space="preserve">neke od </w:t>
      </w:r>
      <w:r w:rsidR="00254A45">
        <w:t>sledeć</w:t>
      </w:r>
      <w:r w:rsidR="005958D7">
        <w:t>ih</w:t>
      </w:r>
      <w:r w:rsidR="00254A45">
        <w:t xml:space="preserve"> način</w:t>
      </w:r>
      <w:r w:rsidR="005958D7">
        <w:t>a</w:t>
      </w:r>
      <w:r w:rsidR="001A54AC">
        <w:t xml:space="preserve"> </w:t>
      </w:r>
      <w:r w:rsidR="00320FBB">
        <w:rPr>
          <w:lang/>
        </w:rPr>
        <w:t>(A. Habibovic et al, 2014)</w:t>
      </w:r>
      <w:r w:rsidR="00254A45">
        <w:t>:</w:t>
      </w:r>
    </w:p>
    <w:p w:rsidR="00254A45" w:rsidRPr="00046F2B" w:rsidRDefault="00746FDD" w:rsidP="00AF2611">
      <w:pPr>
        <w:pStyle w:val="Nabrajanje"/>
        <w:rPr>
          <w:color w:val="auto"/>
        </w:rPr>
      </w:pPr>
      <w:r w:rsidRPr="00046F2B">
        <w:rPr>
          <w:color w:val="auto"/>
        </w:rPr>
        <w:t>Označavanjem dinamičke prioritetne trake predviđene za upotrebu autobusa</w:t>
      </w:r>
      <w:r w:rsidR="001A54AC" w:rsidRPr="00046F2B">
        <w:rPr>
          <w:color w:val="auto"/>
        </w:rPr>
        <w:t xml:space="preserve">. To je </w:t>
      </w:r>
      <w:r w:rsidRPr="00046F2B">
        <w:rPr>
          <w:color w:val="auto"/>
        </w:rPr>
        <w:t>naročito značajno u veoma dugim tunelima, gde dolazi do pojave nelagodnosti kod putnika</w:t>
      </w:r>
      <w:r w:rsidR="001A54AC" w:rsidRPr="00046F2B">
        <w:rPr>
          <w:color w:val="auto"/>
        </w:rPr>
        <w:t>. K</w:t>
      </w:r>
      <w:r w:rsidR="006C1770" w:rsidRPr="00046F2B">
        <w:rPr>
          <w:color w:val="auto"/>
        </w:rPr>
        <w:t>ljučno je da se ta traka dinamički dodeljuje autobusima</w:t>
      </w:r>
      <w:r w:rsidR="001A54AC" w:rsidRPr="00046F2B">
        <w:rPr>
          <w:color w:val="auto"/>
        </w:rPr>
        <w:t>, što znači da</w:t>
      </w:r>
      <w:r w:rsidR="006C1770" w:rsidRPr="00046F2B">
        <w:rPr>
          <w:color w:val="auto"/>
        </w:rPr>
        <w:t xml:space="preserve"> samo onda kada postoji </w:t>
      </w:r>
      <w:r w:rsidR="001A54AC" w:rsidRPr="00046F2B">
        <w:rPr>
          <w:color w:val="auto"/>
        </w:rPr>
        <w:t xml:space="preserve">se autobus nalazi </w:t>
      </w:r>
      <w:r w:rsidR="006C1770" w:rsidRPr="00046F2B">
        <w:rPr>
          <w:color w:val="auto"/>
        </w:rPr>
        <w:t>na njoj</w:t>
      </w:r>
      <w:r w:rsidR="001A54AC" w:rsidRPr="00046F2B">
        <w:rPr>
          <w:color w:val="auto"/>
        </w:rPr>
        <w:t xml:space="preserve">. Vrlo je važno da ta traka ne bude trajno određena za autobuse zato </w:t>
      </w:r>
      <w:r w:rsidR="00044C2D" w:rsidRPr="00046F2B">
        <w:rPr>
          <w:color w:val="auto"/>
        </w:rPr>
        <w:t xml:space="preserve">što bi </w:t>
      </w:r>
      <w:r w:rsidR="001A54AC" w:rsidRPr="00046F2B">
        <w:rPr>
          <w:color w:val="auto"/>
        </w:rPr>
        <w:t xml:space="preserve">to </w:t>
      </w:r>
      <w:r w:rsidR="00AF2611" w:rsidRPr="00046F2B">
        <w:rPr>
          <w:color w:val="auto"/>
        </w:rPr>
        <w:t xml:space="preserve">značilo </w:t>
      </w:r>
      <w:r w:rsidR="006C1770" w:rsidRPr="00046F2B">
        <w:rPr>
          <w:color w:val="auto"/>
        </w:rPr>
        <w:t>blokira</w:t>
      </w:r>
      <w:r w:rsidR="00AF2611" w:rsidRPr="00046F2B">
        <w:rPr>
          <w:color w:val="auto"/>
        </w:rPr>
        <w:t>nje</w:t>
      </w:r>
      <w:r w:rsidR="006C1770" w:rsidRPr="00046F2B">
        <w:rPr>
          <w:color w:val="auto"/>
        </w:rPr>
        <w:t xml:space="preserve"> za ostale učesnike u saobraćaju i </w:t>
      </w:r>
      <w:r w:rsidR="00AF2611" w:rsidRPr="00046F2B">
        <w:rPr>
          <w:color w:val="auto"/>
        </w:rPr>
        <w:t xml:space="preserve">samim time </w:t>
      </w:r>
      <w:r w:rsidR="001A54AC" w:rsidRPr="00046F2B">
        <w:rPr>
          <w:color w:val="auto"/>
        </w:rPr>
        <w:t>bi i dovelo do</w:t>
      </w:r>
      <w:r w:rsidR="00AF2611" w:rsidRPr="00046F2B">
        <w:rPr>
          <w:color w:val="auto"/>
        </w:rPr>
        <w:t xml:space="preserve"> </w:t>
      </w:r>
      <w:r w:rsidR="006C1770" w:rsidRPr="00046F2B">
        <w:rPr>
          <w:color w:val="auto"/>
        </w:rPr>
        <w:t>pojave zagušenja</w:t>
      </w:r>
      <w:r w:rsidR="001A54AC" w:rsidRPr="00046F2B">
        <w:rPr>
          <w:color w:val="auto"/>
        </w:rPr>
        <w:t>.</w:t>
      </w:r>
    </w:p>
    <w:p w:rsidR="00AF2611" w:rsidRPr="00962001" w:rsidRDefault="006F674C" w:rsidP="00AF2611">
      <w:pPr>
        <w:pStyle w:val="Nabrajanje"/>
      </w:pPr>
      <w:r>
        <w:lastRenderedPageBreak/>
        <w:t xml:space="preserve">Podrška u slučaju incidenata u tulenima </w:t>
      </w:r>
      <w:r w:rsidR="00F3467E">
        <w:t xml:space="preserve">koja se ogleda kroz obaveštavanje </w:t>
      </w:r>
      <w:r w:rsidR="00B83047">
        <w:t>vozač</w:t>
      </w:r>
      <w:r w:rsidR="00F3467E">
        <w:t>a</w:t>
      </w:r>
      <w:r w:rsidR="00B83047">
        <w:t xml:space="preserve"> i putni</w:t>
      </w:r>
      <w:r w:rsidR="00F3467E">
        <w:t>ka</w:t>
      </w:r>
      <w:r w:rsidR="00B83047">
        <w:t xml:space="preserve"> o postojanju </w:t>
      </w:r>
      <w:r w:rsidR="00557B01">
        <w:t xml:space="preserve">i vrsti </w:t>
      </w:r>
      <w:r w:rsidR="00B83047">
        <w:t>incidenta, njegovoj lokaciji, poziciji tima za pomoć</w:t>
      </w:r>
      <w:r w:rsidR="00277273">
        <w:t>, očekivanom vremenu rešavanja sporne situacije i sl.</w:t>
      </w:r>
      <w:r w:rsidR="00557B01">
        <w:t xml:space="preserve"> I</w:t>
      </w:r>
      <w:r w:rsidR="00277273">
        <w:t>nformacije se šalju vozačima putem komunikacionih uređaja u vozilima, rad</w:t>
      </w:r>
      <w:r w:rsidR="008D21B2">
        <w:t>i</w:t>
      </w:r>
      <w:r w:rsidR="00277273">
        <w:t>a i pojedinačnih nomadskih uređaja</w:t>
      </w:r>
      <w:r w:rsidR="00557B01">
        <w:t xml:space="preserve">. Te informacije </w:t>
      </w:r>
      <w:r w:rsidR="009B6445">
        <w:t>takođe treba da budu komplementarne onim informacijama koje se očitavju na infrastrukturnim segmentima</w:t>
      </w:r>
      <w:r w:rsidR="00557B01">
        <w:t>. Putnici se mogu obaveštavati putem pametnih telefona ili sličnih uređaja</w:t>
      </w:r>
      <w:r w:rsidR="00046F2B">
        <w:t>.</w:t>
      </w:r>
    </w:p>
    <w:p w:rsidR="00962001" w:rsidRPr="00F16E2F" w:rsidRDefault="00962001" w:rsidP="00AF2611">
      <w:pPr>
        <w:pStyle w:val="Nabrajanje"/>
      </w:pPr>
      <w:r>
        <w:t xml:space="preserve">Podrška u normalnim situacijama </w:t>
      </w:r>
      <w:r w:rsidR="006642F8">
        <w:t xml:space="preserve">koja se ogleda kroz dostavljanje </w:t>
      </w:r>
      <w:r>
        <w:t>informcij</w:t>
      </w:r>
      <w:r w:rsidR="006642F8">
        <w:t>a o trenutnom saobraćajnom opterećenju</w:t>
      </w:r>
      <w:r>
        <w:t xml:space="preserve"> putem radia</w:t>
      </w:r>
      <w:r w:rsidR="008D21B2">
        <w:t>, navigacionih sistema i</w:t>
      </w:r>
      <w:r w:rsidR="006642F8">
        <w:t>/ili</w:t>
      </w:r>
      <w:r w:rsidR="008D21B2">
        <w:t xml:space="preserve"> saobraćajn</w:t>
      </w:r>
      <w:r w:rsidR="006642F8">
        <w:t>e signalizacije. U</w:t>
      </w:r>
      <w:r w:rsidR="008D21B2">
        <w:t xml:space="preserve">loga C-ITS-a je u </w:t>
      </w:r>
      <w:r w:rsidR="006642F8">
        <w:t>otklanjanju nedos</w:t>
      </w:r>
      <w:r w:rsidR="00F16E2F">
        <w:t xml:space="preserve">tataka prethodnih sistema kod kojih se informacije ne prenose pravovremeno, nisu ažurirane, nisu specificirane (personalizovane), nisu dovoljno detaljne i ne pokazuju podatke o očekivanom stanju u nekom narednom periodu. </w:t>
      </w:r>
    </w:p>
    <w:p w:rsidR="00F16E2F" w:rsidRPr="00B45B19" w:rsidRDefault="00F16E2F" w:rsidP="00AF2611">
      <w:pPr>
        <w:pStyle w:val="Nabrajanje"/>
      </w:pPr>
      <w:r>
        <w:t>Informisanost o samo</w:t>
      </w:r>
      <w:r w:rsidR="00BE4950">
        <w:t xml:space="preserve">m tunelu se zasniva na pravovremenom, ažurnom i preciznom informisanju o stanju u tunelu. Uz adekvatne informacijen o stanju u tunelu vozači mogu doneti pravovremene odluke vezane za korišćenje tarak i/ili izbor izlazaka sa korišćenog puta. Takođe time se utiče i na raspoloženje vozača. </w:t>
      </w:r>
    </w:p>
    <w:p w:rsidR="00B45B19" w:rsidRPr="001144B5" w:rsidRDefault="00733F42" w:rsidP="00AF2611">
      <w:pPr>
        <w:pStyle w:val="Nabrajanje"/>
      </w:pPr>
      <w:r>
        <w:t xml:space="preserve">Podrška u slučaju hitne evakuacije </w:t>
      </w:r>
      <w:r w:rsidR="00BE4950">
        <w:t xml:space="preserve">se ogleda kroz mogućnosti slanja </w:t>
      </w:r>
      <w:r w:rsidR="00BA1D13">
        <w:t xml:space="preserve">korisnicima hitna poruka o </w:t>
      </w:r>
      <w:r w:rsidR="00BE4950">
        <w:t xml:space="preserve">novonastaloj opasnoj </w:t>
      </w:r>
      <w:r w:rsidR="00BA1D13">
        <w:t>situaciji</w:t>
      </w:r>
      <w:r w:rsidR="006C3ACC">
        <w:t>. Takođe se daju</w:t>
      </w:r>
      <w:r w:rsidR="00BA1D13">
        <w:t xml:space="preserve"> i precizne instrukcije o tome šta se od korisnika očekuje d</w:t>
      </w:r>
      <w:r w:rsidR="005958D7">
        <w:t>a</w:t>
      </w:r>
      <w:r w:rsidR="00BA1D13">
        <w:t xml:space="preserve"> urad</w:t>
      </w:r>
      <w:r w:rsidR="006C3ACC">
        <w:t>e</w:t>
      </w:r>
      <w:r w:rsidR="00BA1D13">
        <w:t xml:space="preserve"> i kada</w:t>
      </w:r>
      <w:r w:rsidR="006C3ACC">
        <w:t>. U tome se k</w:t>
      </w:r>
      <w:r w:rsidR="00F73B46">
        <w:t>oriste svi uređaji dostupni korisnicima</w:t>
      </w:r>
      <w:r w:rsidR="006C3ACC">
        <w:t xml:space="preserve">. Ovde treba istaći prednosti C-ITS koje se odnose na mogućnost dvosmerne komunikacije, kojom se omogućava korisnicima postavljanje pitanja u vezi opasne situacije kao i slanje poruke o eventualnoj nemogućnosti da potupaju prema dostavljenim instrukcijama. </w:t>
      </w:r>
    </w:p>
    <w:p w:rsidR="00883D09" w:rsidRDefault="00883D09" w:rsidP="00883D09">
      <w:pPr>
        <w:pStyle w:val="Heading2"/>
      </w:pPr>
      <w:r>
        <w:t>Problem zaustavljenih vozila u tunelima</w:t>
      </w:r>
    </w:p>
    <w:p w:rsidR="008E02B1" w:rsidRDefault="00890EB3" w:rsidP="001144B5">
      <w:pPr>
        <w:pStyle w:val="Tekst"/>
        <w:rPr>
          <w:lang/>
        </w:rPr>
      </w:pPr>
      <w:r>
        <w:t xml:space="preserve">Trenutno primenjeni </w:t>
      </w:r>
      <w:r w:rsidR="0066158C">
        <w:rPr>
          <w:lang/>
        </w:rPr>
        <w:t>sistemi za upravljanje saobraćajem</w:t>
      </w:r>
      <w:r>
        <w:t xml:space="preserve"> u tunelima </w:t>
      </w:r>
      <w:r w:rsidR="0066158C">
        <w:rPr>
          <w:lang/>
        </w:rPr>
        <w:t xml:space="preserve">u </w:t>
      </w:r>
      <w:r w:rsidR="000A6942">
        <w:t>slučaj</w:t>
      </w:r>
      <w:r w:rsidR="0066158C">
        <w:rPr>
          <w:lang/>
        </w:rPr>
        <w:t>u</w:t>
      </w:r>
      <w:r w:rsidR="000A6942">
        <w:t xml:space="preserve"> pojave zaustavljenih vozila </w:t>
      </w:r>
      <w:r>
        <w:t>primarno koriste</w:t>
      </w:r>
      <w:r w:rsidR="00906C79">
        <w:t xml:space="preserve"> različite </w:t>
      </w:r>
      <w:r w:rsidR="002E7737">
        <w:t>vizuelne</w:t>
      </w:r>
      <w:r w:rsidR="00210C0C">
        <w:t xml:space="preserve"> sisteme bazirane na senzorima. </w:t>
      </w:r>
      <w:r w:rsidR="008C5A43">
        <w:rPr>
          <w:lang/>
        </w:rPr>
        <w:t>Osim toga</w:t>
      </w:r>
      <w:r w:rsidR="007065C3">
        <w:rPr>
          <w:lang/>
        </w:rPr>
        <w:t>,</w:t>
      </w:r>
      <w:r w:rsidR="008C5A43">
        <w:rPr>
          <w:lang/>
        </w:rPr>
        <w:t xml:space="preserve"> koriste se i različiti softveri za obradu slika za detektovanje takvih vozila</w:t>
      </w:r>
      <w:r w:rsidR="005B545A">
        <w:rPr>
          <w:lang/>
        </w:rPr>
        <w:t xml:space="preserve">. Postoje </w:t>
      </w:r>
      <w:r w:rsidR="007065C3">
        <w:rPr>
          <w:lang/>
        </w:rPr>
        <w:t>ta</w:t>
      </w:r>
      <w:r w:rsidR="005B545A">
        <w:rPr>
          <w:lang/>
        </w:rPr>
        <w:t xml:space="preserve">kođe i primeri korišćenja infracrvenih zraka, različitih induktivnih petlji pozicioniranih ispod površine puta, radari ili neke kombinacije dva ili više navedenih koncepata. </w:t>
      </w:r>
      <w:r w:rsidR="007065C3">
        <w:rPr>
          <w:lang/>
        </w:rPr>
        <w:t>Detektovanje zaustavljenih vozila je moguće i upotrebom</w:t>
      </w:r>
      <w:r w:rsidR="00CC3CB2">
        <w:rPr>
          <w:lang/>
        </w:rPr>
        <w:t xml:space="preserve"> senzora na vozilima. Međutim, svaki od ovih pristupa za utvrđivanje postojanja zaustavljenih vozila ima neke nedostatke koji se ogledaju </w:t>
      </w:r>
      <w:r w:rsidR="008E02B1">
        <w:rPr>
          <w:lang/>
        </w:rPr>
        <w:t xml:space="preserve">u oblasti pokrivenosti, troškovima, uticaju na životnu sredinu i sl. </w:t>
      </w:r>
      <w:r w:rsidR="00D25DF5">
        <w:rPr>
          <w:lang/>
        </w:rPr>
        <w:t xml:space="preserve">Očekuje se da C-ITS bude obećavajuće rešenje za prevazilaženje </w:t>
      </w:r>
      <w:r w:rsidR="006A268F">
        <w:rPr>
          <w:lang/>
        </w:rPr>
        <w:t xml:space="preserve">nekoliko pomenutih nedostataka postojećih sistema. </w:t>
      </w:r>
      <w:r w:rsidR="006C4C14">
        <w:rPr>
          <w:lang/>
        </w:rPr>
        <w:t xml:space="preserve">Da bi vozila u tunelu izbegla ona koja su zaustavljena važno je obezbediti pravovremene informacije o njima. Te informacije su </w:t>
      </w:r>
      <w:r w:rsidR="00FC1316">
        <w:rPr>
          <w:lang/>
        </w:rPr>
        <w:t xml:space="preserve">takođe od krucijalnog značaja i za upravljanje saobraćajem, spasilačke timove i policiju. </w:t>
      </w:r>
    </w:p>
    <w:p w:rsidR="001144B5" w:rsidRPr="006A268F" w:rsidRDefault="00B23E6A" w:rsidP="001144B5">
      <w:pPr>
        <w:pStyle w:val="Tekst"/>
        <w:rPr>
          <w:lang/>
        </w:rPr>
      </w:pPr>
      <w:r>
        <w:t>Da n</w:t>
      </w:r>
      <w:r w:rsidR="008872FA">
        <w:t>e bi došlo do kolizije u tim sit</w:t>
      </w:r>
      <w:r>
        <w:t>uacijama potrebno je pravovremeno dostavljanje informacije svim učesnicima u saobraćaju</w:t>
      </w:r>
      <w:r w:rsidR="006E3631">
        <w:t xml:space="preserve">. Ovde treba imati u vidu da ETSI osnovni set aplikacija </w:t>
      </w:r>
      <w:r w:rsidR="00601845">
        <w:t>(</w:t>
      </w:r>
      <w:r w:rsidR="00601845" w:rsidRPr="00601845">
        <w:rPr>
          <w:i/>
        </w:rPr>
        <w:t>Basic Set of Application</w:t>
      </w:r>
      <w:r w:rsidR="00601845">
        <w:t>, BSA)</w:t>
      </w:r>
      <w:r w:rsidR="008872FA">
        <w:t xml:space="preserve">, </w:t>
      </w:r>
      <w:r w:rsidR="00601845">
        <w:t>koji je pri</w:t>
      </w:r>
      <w:r w:rsidR="006E3631">
        <w:t>m</w:t>
      </w:r>
      <w:r w:rsidR="00601845">
        <w:t>e</w:t>
      </w:r>
      <w:r w:rsidR="006E3631">
        <w:t xml:space="preserve">nljiv u ovakvim situacijama može da bude neupotrebljiv zbog nemogućnosti korišćenja GPS servisa u tunelima. </w:t>
      </w:r>
      <w:r w:rsidR="006A268F">
        <w:rPr>
          <w:lang/>
        </w:rPr>
        <w:t>Razvoj automatsko</w:t>
      </w:r>
      <w:r w:rsidR="009342C8">
        <w:rPr>
          <w:lang/>
        </w:rPr>
        <w:t>g</w:t>
      </w:r>
      <w:r w:rsidR="006A268F">
        <w:rPr>
          <w:lang/>
        </w:rPr>
        <w:t xml:space="preserve"> upravljanja vozilima </w:t>
      </w:r>
      <w:r w:rsidR="009342C8">
        <w:rPr>
          <w:lang/>
        </w:rPr>
        <w:t xml:space="preserve">može da </w:t>
      </w:r>
      <w:r w:rsidR="00496D9C">
        <w:rPr>
          <w:lang/>
        </w:rPr>
        <w:t>otvo</w:t>
      </w:r>
      <w:r w:rsidR="006A268F">
        <w:rPr>
          <w:lang/>
        </w:rPr>
        <w:t>r</w:t>
      </w:r>
      <w:r w:rsidR="00496D9C">
        <w:rPr>
          <w:lang/>
        </w:rPr>
        <w:t>i</w:t>
      </w:r>
      <w:r w:rsidR="006A268F">
        <w:rPr>
          <w:lang/>
        </w:rPr>
        <w:t xml:space="preserve"> nove mogućnosti za smanjenje posledica </w:t>
      </w:r>
      <w:r w:rsidR="009342C8">
        <w:rPr>
          <w:lang/>
        </w:rPr>
        <w:t>pojave zaustavljenih vozila.</w:t>
      </w:r>
    </w:p>
    <w:p w:rsidR="00883D09" w:rsidRPr="006A268F" w:rsidRDefault="00883D09" w:rsidP="00883D09">
      <w:pPr>
        <w:pStyle w:val="Heading2"/>
        <w:rPr>
          <w:lang/>
        </w:rPr>
      </w:pPr>
      <w:r w:rsidRPr="006A268F">
        <w:rPr>
          <w:lang/>
        </w:rPr>
        <w:t>Postojanje vozila koja prevoze opasne terete</w:t>
      </w:r>
    </w:p>
    <w:p w:rsidR="005F4F7D" w:rsidRDefault="00496D9C" w:rsidP="001144B5">
      <w:pPr>
        <w:pStyle w:val="Tekst"/>
        <w:rPr>
          <w:lang/>
        </w:rPr>
      </w:pPr>
      <w:r>
        <w:rPr>
          <w:lang/>
        </w:rPr>
        <w:t xml:space="preserve">Specifičnost tunela se ogleda u striktnijim bezbednosnim aspektima. </w:t>
      </w:r>
      <w:r w:rsidR="007A0252">
        <w:rPr>
          <w:lang/>
        </w:rPr>
        <w:t>U te svrhe potrebno je istražiti kako se tuneli mogu kontrolisati i nadzirati</w:t>
      </w:r>
      <w:r w:rsidR="003D4306">
        <w:rPr>
          <w:lang/>
        </w:rPr>
        <w:t xml:space="preserve"> između ostalog i upotrebom C-ITS-a</w:t>
      </w:r>
      <w:r w:rsidR="001C0794">
        <w:rPr>
          <w:lang/>
        </w:rPr>
        <w:t>,</w:t>
      </w:r>
      <w:r w:rsidR="003D4306">
        <w:rPr>
          <w:lang/>
        </w:rPr>
        <w:t xml:space="preserve"> koji limitira i upravlja </w:t>
      </w:r>
      <w:r w:rsidR="00646CF0">
        <w:rPr>
          <w:lang/>
        </w:rPr>
        <w:t>obimom prevoza opasnih materija u tunelima</w:t>
      </w:r>
      <w:r w:rsidR="001C0794">
        <w:rPr>
          <w:lang/>
        </w:rPr>
        <w:t xml:space="preserve">. </w:t>
      </w:r>
      <w:r w:rsidR="00002C13">
        <w:t>Kada su u</w:t>
      </w:r>
      <w:r w:rsidR="00DD079A">
        <w:t xml:space="preserve"> </w:t>
      </w:r>
      <w:r w:rsidR="00002C13">
        <w:t>pitanju vozila koja prevo</w:t>
      </w:r>
      <w:r w:rsidR="00DD079A">
        <w:t>ze</w:t>
      </w:r>
      <w:r w:rsidR="00002C13">
        <w:t xml:space="preserve"> opasne terete, neka od rešenja mogu biti primena dinamičke prioritetne trake </w:t>
      </w:r>
      <w:r w:rsidR="00DD079A">
        <w:t xml:space="preserve">i dinamička koordinacija vozila. </w:t>
      </w:r>
    </w:p>
    <w:p w:rsidR="005F4F7D" w:rsidRDefault="006B1029" w:rsidP="001144B5">
      <w:pPr>
        <w:pStyle w:val="Tekst"/>
        <w:rPr>
          <w:lang/>
        </w:rPr>
      </w:pPr>
      <w:r>
        <w:rPr>
          <w:lang/>
        </w:rPr>
        <w:t>D</w:t>
      </w:r>
      <w:r>
        <w:t>inamičke prioritetne trake</w:t>
      </w:r>
      <w:r>
        <w:rPr>
          <w:lang/>
        </w:rPr>
        <w:t xml:space="preserve"> bi trebalo da obezbede optimalan protok opasnih materija u tunelima nezavisno od ostalih vozila</w:t>
      </w:r>
      <w:r w:rsidR="00DC6E8C">
        <w:rPr>
          <w:lang/>
        </w:rPr>
        <w:t>, a pri tom bi ostala vozila bila u mogućnosti da koriste sve trake u tunelu onda kada nema u blizini specijalnih vozila.</w:t>
      </w:r>
      <w:r w:rsidR="002E5256">
        <w:rPr>
          <w:lang/>
        </w:rPr>
        <w:t xml:space="preserve"> Takođe time bi se izvršilo smanjivanje broja interakcija između vozila koja prevoze opasne materije i ostalih učesnika u saobraćaju. </w:t>
      </w:r>
    </w:p>
    <w:p w:rsidR="00601845" w:rsidRPr="006B1029" w:rsidRDefault="005F4F7D" w:rsidP="001144B5">
      <w:pPr>
        <w:pStyle w:val="Tekst"/>
        <w:rPr>
          <w:lang/>
        </w:rPr>
      </w:pPr>
      <w:r>
        <w:rPr>
          <w:lang/>
        </w:rPr>
        <w:t xml:space="preserve">Dinamička koordinacija vozila se ogleda </w:t>
      </w:r>
      <w:r w:rsidR="00371516">
        <w:rPr>
          <w:lang/>
        </w:rPr>
        <w:t xml:space="preserve">u sprečavanju istovremenog pojavljivanja više vozila koja prevoze opasne terete u tunelu, ili barem u </w:t>
      </w:r>
      <w:r w:rsidR="00C344CA">
        <w:rPr>
          <w:lang/>
        </w:rPr>
        <w:t>povećavanju njihovog međusobnog rastojanja. Brzina tih vozila se harmonizuje da bi se obezbedila</w:t>
      </w:r>
      <w:r w:rsidR="00270AD4">
        <w:rPr>
          <w:lang/>
        </w:rPr>
        <w:t xml:space="preserve"> minimalna bezbedna distanca između njih.</w:t>
      </w:r>
      <w:r w:rsidR="00614FC3">
        <w:rPr>
          <w:lang/>
        </w:rPr>
        <w:t xml:space="preserve"> Ta distanca može biti strogo definisana kao statička ili dinamička vrednost koja zavisi od parametara kao što su prosečna brzina vozila, </w:t>
      </w:r>
      <w:r w:rsidR="00614FC3">
        <w:rPr>
          <w:lang/>
        </w:rPr>
        <w:lastRenderedPageBreak/>
        <w:t>gustina vozila, vrsta tereta koji se prevozi i sl.</w:t>
      </w:r>
      <w:r w:rsidR="00437B27">
        <w:rPr>
          <w:lang/>
        </w:rPr>
        <w:t xml:space="preserve"> Harmonizacija brzine se može postići davanjem instrukcija vozačima ili automatskim ubrzavanjem odnosno usporavanjem vozila. </w:t>
      </w:r>
    </w:p>
    <w:p w:rsidR="00CE6078" w:rsidRPr="008E733A" w:rsidRDefault="00CE6078" w:rsidP="00CE6078">
      <w:pPr>
        <w:pStyle w:val="Heading1"/>
      </w:pPr>
      <w:r w:rsidRPr="008E733A">
        <w:t>zaključak</w:t>
      </w:r>
    </w:p>
    <w:p w:rsidR="00081BD9" w:rsidRDefault="00D26B2C" w:rsidP="00FA6002">
      <w:pPr>
        <w:pStyle w:val="Tekst"/>
        <w:rPr>
          <w:rFonts w:eastAsia="Calibri"/>
          <w:lang w:eastAsia="en-GB"/>
        </w:rPr>
      </w:pPr>
      <w:r>
        <w:rPr>
          <w:rFonts w:eastAsia="Calibri"/>
          <w:lang w:eastAsia="en-GB"/>
        </w:rPr>
        <w:t xml:space="preserve">Kooperativni inteligentni transportni sistemi </w:t>
      </w:r>
      <w:r w:rsidR="00977F21" w:rsidRPr="008E733A">
        <w:rPr>
          <w:rFonts w:eastAsia="Calibri"/>
          <w:lang w:eastAsia="en-GB"/>
        </w:rPr>
        <w:t>ima</w:t>
      </w:r>
      <w:r>
        <w:rPr>
          <w:rFonts w:eastAsia="Calibri"/>
          <w:lang w:eastAsia="en-GB"/>
        </w:rPr>
        <w:t>ju</w:t>
      </w:r>
      <w:r w:rsidR="00977F21" w:rsidRPr="008E733A">
        <w:rPr>
          <w:rFonts w:eastAsia="Calibri"/>
          <w:lang w:eastAsia="en-GB"/>
        </w:rPr>
        <w:t xml:space="preserve"> potencijal da poveća</w:t>
      </w:r>
      <w:r w:rsidR="00032F89">
        <w:rPr>
          <w:rFonts w:eastAsia="Calibri"/>
          <w:lang w:eastAsia="en-GB"/>
        </w:rPr>
        <w:t>ju</w:t>
      </w:r>
      <w:r w:rsidR="00977F21" w:rsidRPr="008E733A">
        <w:rPr>
          <w:rFonts w:eastAsia="Calibri"/>
          <w:lang w:eastAsia="en-GB"/>
        </w:rPr>
        <w:t xml:space="preserve"> bezbednosti </w:t>
      </w:r>
      <w:r w:rsidRPr="008E733A">
        <w:rPr>
          <w:rFonts w:eastAsia="Calibri"/>
          <w:lang w:eastAsia="en-GB"/>
        </w:rPr>
        <w:t xml:space="preserve">i efikasnost </w:t>
      </w:r>
      <w:r w:rsidR="00977F21" w:rsidRPr="008E733A">
        <w:rPr>
          <w:rFonts w:eastAsia="Calibri"/>
          <w:lang w:eastAsia="en-GB"/>
        </w:rPr>
        <w:t xml:space="preserve">saobraćaja na putevima. </w:t>
      </w:r>
      <w:r w:rsidR="00081BD9">
        <w:rPr>
          <w:rFonts w:eastAsia="Calibri"/>
          <w:lang w:eastAsia="en-GB"/>
        </w:rPr>
        <w:t>Nove komunikacione tehnologije koje se mogu primeniti između vozila i između vozila i infrastrukture i ostali</w:t>
      </w:r>
      <w:r w:rsidR="00032F89">
        <w:rPr>
          <w:rFonts w:eastAsia="Calibri"/>
          <w:lang w:eastAsia="en-GB"/>
        </w:rPr>
        <w:t>h</w:t>
      </w:r>
      <w:r w:rsidR="00081BD9">
        <w:rPr>
          <w:rFonts w:eastAsia="Calibri"/>
          <w:lang w:eastAsia="en-GB"/>
        </w:rPr>
        <w:t xml:space="preserve"> učesnika u saobraćaju pruža</w:t>
      </w:r>
      <w:r w:rsidR="00032F89">
        <w:rPr>
          <w:rFonts w:eastAsia="Calibri"/>
          <w:lang w:eastAsia="en-GB"/>
        </w:rPr>
        <w:t>ju</w:t>
      </w:r>
      <w:r w:rsidR="00081BD9">
        <w:rPr>
          <w:rFonts w:eastAsia="Calibri"/>
          <w:lang w:eastAsia="en-GB"/>
        </w:rPr>
        <w:t xml:space="preserve"> nove mogućnosti za</w:t>
      </w:r>
      <w:r w:rsidR="008B300D">
        <w:rPr>
          <w:rFonts w:eastAsia="Calibri"/>
          <w:lang w:eastAsia="en-GB"/>
        </w:rPr>
        <w:t xml:space="preserve"> timove za hitne intervencije, policiju i državne organe</w:t>
      </w:r>
      <w:r w:rsidR="00032F89">
        <w:rPr>
          <w:rFonts w:eastAsia="Calibri"/>
          <w:lang w:eastAsia="en-GB"/>
        </w:rPr>
        <w:t xml:space="preserve"> i ostale segmente upravljanja saobraćajem</w:t>
      </w:r>
      <w:r w:rsidR="008B300D">
        <w:rPr>
          <w:rFonts w:eastAsia="Calibri"/>
          <w:lang w:eastAsia="en-GB"/>
        </w:rPr>
        <w:t xml:space="preserve">. </w:t>
      </w:r>
      <w:r w:rsidR="006E6B26">
        <w:rPr>
          <w:rFonts w:eastAsia="Calibri"/>
          <w:lang w:eastAsia="en-GB"/>
        </w:rPr>
        <w:t>Integrisanje relevantnih informacija u njihove strategije može ponuditi brojne prednosti za siguran, udoban i efikasan transport</w:t>
      </w:r>
      <w:r w:rsidR="006C7DF9">
        <w:rPr>
          <w:rFonts w:eastAsia="Calibri"/>
          <w:lang w:eastAsia="en-GB"/>
        </w:rPr>
        <w:t xml:space="preserve"> u budućnosti. </w:t>
      </w:r>
    </w:p>
    <w:p w:rsidR="004A4828" w:rsidRPr="00952E17" w:rsidRDefault="009F41CA" w:rsidP="00952E17">
      <w:pPr>
        <w:pStyle w:val="Heading1"/>
      </w:pPr>
      <w:r w:rsidRPr="00952E17">
        <w:t>LITERATURA</w:t>
      </w:r>
      <w:r w:rsidR="00711A0E" w:rsidRPr="00952E17">
        <w:t xml:space="preserve"> </w:t>
      </w:r>
    </w:p>
    <w:p w:rsidR="00FD191F" w:rsidRPr="005B13AD" w:rsidRDefault="00FD191F" w:rsidP="00F20CC5">
      <w:pPr>
        <w:pStyle w:val="Literatura"/>
        <w:rPr>
          <w:rFonts w:eastAsia="Calibri"/>
          <w:noProof/>
          <w:lang w:val="en-GB"/>
        </w:rPr>
      </w:pPr>
      <w:r w:rsidRPr="005B13AD">
        <w:rPr>
          <w:rFonts w:eastAsia="Calibri"/>
          <w:noProof/>
          <w:lang w:val="en-GB"/>
        </w:rPr>
        <w:t xml:space="preserve">A. Habibovic, M. Amanuel, L. Chen, C. Englud </w:t>
      </w:r>
      <w:r w:rsidR="00137D25" w:rsidRPr="005B13AD">
        <w:rPr>
          <w:rFonts w:eastAsia="Calibri"/>
          <w:noProof/>
          <w:lang w:val="en-GB"/>
        </w:rPr>
        <w:t>(2014). Cooperative ITS for Safer Road Tunnels: Recommendations</w:t>
      </w:r>
      <w:r w:rsidR="00753382" w:rsidRPr="005B13AD">
        <w:rPr>
          <w:rFonts w:eastAsia="Calibri"/>
          <w:noProof/>
          <w:lang w:val="en-GB"/>
        </w:rPr>
        <w:t xml:space="preserve"> and Strategies. Dostupno na:</w:t>
      </w:r>
      <w:r w:rsidR="005B13AD">
        <w:rPr>
          <w:rFonts w:eastAsia="Calibri"/>
          <w:noProof/>
          <w:lang w:val="en-GB"/>
        </w:rPr>
        <w:t xml:space="preserve"> </w:t>
      </w:r>
      <w:hyperlink r:id="rId7" w:history="1">
        <w:r w:rsidR="00320FBB" w:rsidRPr="00DC1B43">
          <w:rPr>
            <w:rStyle w:val="Hyperlink"/>
            <w:rFonts w:eastAsia="Calibri"/>
            <w:noProof/>
            <w:lang w:val="en-GB"/>
          </w:rPr>
          <w:t>https://www.trafikverket.se/contentassets/f0fcda028678458bbb86c78f30f3f910/cooperative_its_for_safer_road_ tunnels_final_report.pdf</w:t>
        </w:r>
      </w:hyperlink>
      <w:r w:rsidR="00320FBB">
        <w:rPr>
          <w:rFonts w:eastAsia="Calibri"/>
          <w:noProof/>
          <w:lang w:val="en-GB"/>
        </w:rPr>
        <w:t xml:space="preserve"> </w:t>
      </w:r>
    </w:p>
    <w:p w:rsidR="002342D4" w:rsidRPr="005B13AD" w:rsidRDefault="002342D4" w:rsidP="00F20CC5">
      <w:pPr>
        <w:pStyle w:val="Literatura"/>
        <w:rPr>
          <w:rFonts w:eastAsia="Calibri"/>
          <w:noProof/>
          <w:lang w:val="en-GB"/>
        </w:rPr>
      </w:pPr>
      <w:r w:rsidRPr="005B13AD">
        <w:rPr>
          <w:rFonts w:eastAsia="Calibri"/>
          <w:noProof/>
          <w:lang w:val="en-GB"/>
        </w:rPr>
        <w:t xml:space="preserve">A. Festag, (2014). Cooperative intelligent transport systems standards in Europe. </w:t>
      </w:r>
      <w:r w:rsidRPr="005B13AD">
        <w:rPr>
          <w:rFonts w:eastAsia="Calibri" w:cs="CheltenhamStd-BookItalic"/>
          <w:i/>
          <w:iCs/>
          <w:noProof/>
          <w:lang w:val="en-GB"/>
        </w:rPr>
        <w:t>IEEE Commun. Mag.</w:t>
      </w:r>
      <w:r w:rsidRPr="005B13AD">
        <w:rPr>
          <w:rFonts w:eastAsia="Calibri"/>
          <w:noProof/>
          <w:lang w:val="en-GB"/>
        </w:rPr>
        <w:t xml:space="preserve">, 52(12), 166–172. </w:t>
      </w:r>
    </w:p>
    <w:p w:rsidR="002342D4" w:rsidRPr="005B13AD" w:rsidRDefault="002342D4" w:rsidP="00F20CC5">
      <w:pPr>
        <w:pStyle w:val="Literatura"/>
        <w:rPr>
          <w:rFonts w:eastAsia="Calibri"/>
          <w:noProof/>
          <w:lang w:val="en-GB"/>
        </w:rPr>
      </w:pPr>
      <w:r w:rsidRPr="005B13AD">
        <w:rPr>
          <w:rFonts w:eastAsia="Calibri"/>
          <w:noProof/>
          <w:lang w:val="en-GB"/>
        </w:rPr>
        <w:t xml:space="preserve">AUTOSAR Standard Classic Platform Release 4.3.0. (2016). Dostupno na: </w:t>
      </w:r>
      <w:hyperlink r:id="rId8" w:history="1">
        <w:r w:rsidRPr="005B13AD">
          <w:rPr>
            <w:rStyle w:val="Hyperlink"/>
            <w:rFonts w:eastAsia="Calibri"/>
            <w:noProof/>
            <w:lang w:val="en-GB" w:eastAsia="en-GB"/>
          </w:rPr>
          <w:t>http://www.autosar.org/standards/classicplatform/release-43/</w:t>
        </w:r>
      </w:hyperlink>
      <w:r w:rsidRPr="005B13AD">
        <w:rPr>
          <w:rFonts w:eastAsia="Calibri"/>
          <w:noProof/>
          <w:lang w:val="en-GB"/>
        </w:rPr>
        <w:t xml:space="preserve"> </w:t>
      </w:r>
    </w:p>
    <w:p w:rsidR="002342D4" w:rsidRPr="005B13AD" w:rsidRDefault="002342D4" w:rsidP="00F20CC5">
      <w:pPr>
        <w:pStyle w:val="Literatura"/>
        <w:rPr>
          <w:rFonts w:eastAsia="Calibri"/>
          <w:noProof/>
          <w:lang w:val="en-GB"/>
        </w:rPr>
      </w:pPr>
      <w:r w:rsidRPr="005B13AD">
        <w:rPr>
          <w:rFonts w:eastAsia="Calibri"/>
          <w:noProof/>
          <w:lang w:val="en-GB"/>
        </w:rPr>
        <w:t xml:space="preserve">C-ITS Platform. (2016). Final report. Dostupno na: </w:t>
      </w:r>
      <w:hyperlink r:id="rId9" w:history="1">
        <w:r w:rsidRPr="005B13AD">
          <w:rPr>
            <w:rStyle w:val="Hyperlink"/>
            <w:rFonts w:eastAsia="Calibri"/>
            <w:noProof/>
            <w:lang w:val="en-GB" w:eastAsia="en-GB"/>
          </w:rPr>
          <w:t>http://ec.europa.eu/transport/themes/its/doc/c-its-platform-final-reportjanuary-2016.pdf</w:t>
        </w:r>
      </w:hyperlink>
      <w:r w:rsidRPr="005B13AD">
        <w:rPr>
          <w:rFonts w:eastAsia="Calibri"/>
          <w:noProof/>
          <w:lang w:val="en-GB"/>
        </w:rPr>
        <w:t xml:space="preserve"> </w:t>
      </w:r>
    </w:p>
    <w:p w:rsidR="002342D4" w:rsidRPr="005B13AD" w:rsidRDefault="002342D4" w:rsidP="00F20CC5">
      <w:pPr>
        <w:pStyle w:val="Literatura"/>
        <w:rPr>
          <w:rFonts w:eastAsia="Calibri"/>
          <w:noProof/>
          <w:lang w:val="en-GB"/>
        </w:rPr>
      </w:pPr>
      <w:r w:rsidRPr="005B13AD">
        <w:rPr>
          <w:rFonts w:eastAsia="Calibri"/>
          <w:noProof/>
          <w:lang w:val="en-GB"/>
        </w:rPr>
        <w:t xml:space="preserve">European Truck Platooning Challenge. (2016). Dostupno na: </w:t>
      </w:r>
      <w:hyperlink r:id="rId10" w:history="1">
        <w:r w:rsidRPr="005B13AD">
          <w:rPr>
            <w:rStyle w:val="Hyperlink"/>
            <w:rFonts w:eastAsia="Calibri"/>
            <w:noProof/>
            <w:lang w:val="en-GB" w:eastAsia="en-GB"/>
          </w:rPr>
          <w:t>https://www.eutruckplatooning.com/default.aspx</w:t>
        </w:r>
      </w:hyperlink>
      <w:r w:rsidRPr="005B13AD">
        <w:rPr>
          <w:rFonts w:eastAsia="Calibri"/>
          <w:noProof/>
          <w:lang w:val="en-GB"/>
        </w:rPr>
        <w:t xml:space="preserve"> </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Information Technology—Telecommunications and information exchange</w:t>
      </w:r>
      <w:r w:rsidRPr="005B13AD">
        <w:rPr>
          <w:rFonts w:eastAsia="Calibri"/>
          <w:noProof/>
          <w:lang w:val="en-GB"/>
        </w:rPr>
        <w:t xml:space="preserve"> </w:t>
      </w:r>
      <w:r w:rsidRPr="005B13AD">
        <w:rPr>
          <w:rFonts w:eastAsia="Calibri"/>
          <w:noProof/>
          <w:szCs w:val="14"/>
          <w:lang w:val="en-GB"/>
        </w:rPr>
        <w:t>between systems—local and metropolitan area networks—specific</w:t>
      </w:r>
      <w:r w:rsidRPr="005B13AD">
        <w:rPr>
          <w:rFonts w:eastAsia="Calibri"/>
          <w:noProof/>
          <w:lang w:val="en-GB"/>
        </w:rPr>
        <w:t xml:space="preserve"> </w:t>
      </w:r>
      <w:r w:rsidRPr="005B13AD">
        <w:rPr>
          <w:rFonts w:eastAsia="Calibri"/>
          <w:noProof/>
          <w:szCs w:val="14"/>
          <w:lang w:val="en-GB"/>
        </w:rPr>
        <w:t>requirements—Part 2: Logical Link Control, IEEE Standard</w:t>
      </w:r>
      <w:r w:rsidRPr="005B13AD">
        <w:rPr>
          <w:rFonts w:eastAsia="Calibri"/>
          <w:noProof/>
          <w:lang w:val="en-GB"/>
        </w:rPr>
        <w:t xml:space="preserve"> </w:t>
      </w:r>
      <w:r w:rsidRPr="005B13AD">
        <w:rPr>
          <w:rFonts w:eastAsia="Calibri"/>
          <w:noProof/>
          <w:szCs w:val="14"/>
          <w:lang w:val="en-GB"/>
        </w:rPr>
        <w:t>802.2, 1998.</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Intelligent Transport Systems (ITS); Communications Architecture,</w:t>
      </w:r>
      <w:r w:rsidRPr="005B13AD">
        <w:rPr>
          <w:rFonts w:eastAsia="Calibri"/>
          <w:noProof/>
          <w:lang w:val="en-GB"/>
        </w:rPr>
        <w:t xml:space="preserve"> </w:t>
      </w:r>
      <w:r w:rsidRPr="005B13AD">
        <w:rPr>
          <w:rFonts w:eastAsia="Calibri"/>
          <w:noProof/>
          <w:szCs w:val="14"/>
          <w:lang w:val="en-GB"/>
        </w:rPr>
        <w:t>ETSI EN Standard 302 665 V1.1.1, Sept. 2010.</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Intelligent Transport Systems (ITS); Radiocommunications equipment</w:t>
      </w:r>
      <w:r w:rsidRPr="005B13AD">
        <w:rPr>
          <w:rFonts w:eastAsia="Calibri"/>
          <w:noProof/>
          <w:lang w:val="en-GB"/>
        </w:rPr>
        <w:t xml:space="preserve"> </w:t>
      </w:r>
      <w:r w:rsidRPr="005B13AD">
        <w:rPr>
          <w:rFonts w:eastAsia="Calibri"/>
          <w:noProof/>
          <w:szCs w:val="14"/>
          <w:lang w:val="en-GB"/>
        </w:rPr>
        <w:t xml:space="preserve">operating in the 5 855 MHz to 5 925 MHz frequency band; </w:t>
      </w:r>
      <w:r w:rsidRPr="005B13AD">
        <w:rPr>
          <w:rFonts w:eastAsia="Calibri"/>
          <w:noProof/>
          <w:lang w:val="en-GB"/>
        </w:rPr>
        <w:t xml:space="preserve">harmonized </w:t>
      </w:r>
      <w:r w:rsidRPr="005B13AD">
        <w:rPr>
          <w:rFonts w:eastAsia="Calibri"/>
          <w:noProof/>
          <w:szCs w:val="14"/>
          <w:lang w:val="en-GB"/>
        </w:rPr>
        <w:t>standard covering the essential requirements of article 3.2 of Directive</w:t>
      </w:r>
      <w:r w:rsidRPr="005B13AD">
        <w:rPr>
          <w:rFonts w:eastAsia="Calibri"/>
          <w:noProof/>
          <w:lang w:val="en-GB"/>
        </w:rPr>
        <w:t xml:space="preserve"> </w:t>
      </w:r>
      <w:r w:rsidRPr="005B13AD">
        <w:rPr>
          <w:rFonts w:eastAsia="Calibri"/>
          <w:noProof/>
          <w:szCs w:val="14"/>
          <w:lang w:val="en-GB"/>
        </w:rPr>
        <w:t>214/53/EU, ETSI EN Standard 302 571 V2.1.1, Feb. 2017.</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Intelligent Transport Systems (ITS); Vehicular Communications; Basic</w:t>
      </w:r>
      <w:r w:rsidRPr="005B13AD">
        <w:rPr>
          <w:rFonts w:eastAsia="Calibri"/>
          <w:noProof/>
          <w:lang w:val="en-GB"/>
        </w:rPr>
        <w:t xml:space="preserve"> </w:t>
      </w:r>
      <w:r w:rsidRPr="005B13AD">
        <w:rPr>
          <w:rFonts w:eastAsia="Calibri"/>
          <w:noProof/>
          <w:szCs w:val="14"/>
          <w:lang w:val="en-GB"/>
        </w:rPr>
        <w:t>Set of Applications; Part 2: Specification of Cooperative Awareness</w:t>
      </w:r>
      <w:r w:rsidRPr="005B13AD">
        <w:rPr>
          <w:rFonts w:eastAsia="Calibri"/>
          <w:noProof/>
          <w:lang w:val="en-GB"/>
        </w:rPr>
        <w:t xml:space="preserve"> </w:t>
      </w:r>
      <w:r w:rsidRPr="005B13AD">
        <w:rPr>
          <w:rFonts w:eastAsia="Calibri"/>
          <w:noProof/>
          <w:szCs w:val="14"/>
          <w:lang w:val="en-GB"/>
        </w:rPr>
        <w:t>Basic Service, ETSI EN Standard 302 637-2 V1.3.2, Nov. 2014.</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Intelligent Transport Systems (ITS); Vehicular Communications; Basic Set</w:t>
      </w:r>
      <w:r w:rsidRPr="005B13AD">
        <w:rPr>
          <w:rFonts w:eastAsia="Calibri"/>
          <w:noProof/>
          <w:lang w:val="en-GB"/>
        </w:rPr>
        <w:t xml:space="preserve"> </w:t>
      </w:r>
      <w:r w:rsidRPr="005B13AD">
        <w:rPr>
          <w:rFonts w:eastAsia="Calibri"/>
          <w:noProof/>
          <w:szCs w:val="14"/>
          <w:lang w:val="en-GB"/>
        </w:rPr>
        <w:t>of Applications; Part 3: Specification of Decentralized Environmental Notification</w:t>
      </w:r>
      <w:r w:rsidRPr="005B13AD">
        <w:rPr>
          <w:rFonts w:eastAsia="Calibri"/>
          <w:noProof/>
          <w:lang w:val="en-GB"/>
        </w:rPr>
        <w:t xml:space="preserve"> </w:t>
      </w:r>
      <w:r w:rsidRPr="005B13AD">
        <w:rPr>
          <w:rFonts w:eastAsia="Calibri"/>
          <w:noProof/>
          <w:szCs w:val="14"/>
          <w:lang w:val="en-GB"/>
        </w:rPr>
        <w:t>Basic Service, ETSI EN Standard 302 637-3 V1.2.2, Nov.</w:t>
      </w:r>
      <w:r w:rsidRPr="005B13AD">
        <w:rPr>
          <w:rFonts w:eastAsia="Calibri"/>
          <w:noProof/>
          <w:lang w:val="en-GB"/>
        </w:rPr>
        <w:t xml:space="preserve"> </w:t>
      </w:r>
      <w:r w:rsidRPr="005B13AD">
        <w:rPr>
          <w:rFonts w:eastAsia="Calibri"/>
          <w:noProof/>
          <w:szCs w:val="14"/>
          <w:lang w:val="en-GB"/>
        </w:rPr>
        <w:t>2014.</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Intelligent Transport Systems (ITS); Vehicular Communications;</w:t>
      </w:r>
      <w:r w:rsidRPr="005B13AD">
        <w:rPr>
          <w:rFonts w:eastAsia="Calibri"/>
          <w:noProof/>
          <w:lang w:val="en-GB"/>
        </w:rPr>
        <w:t xml:space="preserve"> </w:t>
      </w:r>
      <w:r w:rsidRPr="005B13AD">
        <w:rPr>
          <w:rFonts w:eastAsia="Calibri"/>
          <w:noProof/>
          <w:szCs w:val="14"/>
          <w:lang w:val="en-GB"/>
        </w:rPr>
        <w:t>GeoNetworking; Part 4: Geographical Addressing and Forwarding for</w:t>
      </w:r>
      <w:r w:rsidRPr="005B13AD">
        <w:rPr>
          <w:rFonts w:eastAsia="Calibri"/>
          <w:noProof/>
          <w:lang w:val="en-GB"/>
        </w:rPr>
        <w:t xml:space="preserve"> </w:t>
      </w:r>
      <w:r w:rsidRPr="005B13AD">
        <w:rPr>
          <w:rFonts w:eastAsia="Calibri"/>
          <w:noProof/>
          <w:szCs w:val="14"/>
          <w:lang w:val="en-GB"/>
        </w:rPr>
        <w:t>Point-to-Point and Point-to-Multipoint Communications; Subpart 1: Media-</w:t>
      </w:r>
      <w:r w:rsidRPr="005B13AD">
        <w:rPr>
          <w:rFonts w:eastAsia="Calibri"/>
          <w:noProof/>
          <w:lang w:val="en-GB"/>
        </w:rPr>
        <w:t xml:space="preserve"> </w:t>
      </w:r>
      <w:r w:rsidRPr="005B13AD">
        <w:rPr>
          <w:rFonts w:eastAsia="Calibri"/>
          <w:noProof/>
          <w:szCs w:val="14"/>
          <w:lang w:val="en-GB"/>
        </w:rPr>
        <w:t>Independent Functionality, ETSI EN Standard 302 636-4-1 V1.2.1,</w:t>
      </w:r>
      <w:r w:rsidRPr="005B13AD">
        <w:rPr>
          <w:rFonts w:eastAsia="Calibri"/>
          <w:noProof/>
          <w:lang w:val="en-GB"/>
        </w:rPr>
        <w:t xml:space="preserve"> </w:t>
      </w:r>
      <w:r w:rsidRPr="005B13AD">
        <w:rPr>
          <w:rFonts w:eastAsia="Calibri"/>
          <w:noProof/>
          <w:szCs w:val="14"/>
          <w:lang w:val="en-GB"/>
        </w:rPr>
        <w:t>July 2014.</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Intelligent Transport Systems (ITS); Vehicular Communications;</w:t>
      </w:r>
      <w:r w:rsidRPr="005B13AD">
        <w:rPr>
          <w:rFonts w:eastAsia="Calibri"/>
          <w:noProof/>
          <w:lang w:val="en-GB"/>
        </w:rPr>
        <w:t xml:space="preserve"> </w:t>
      </w:r>
      <w:r w:rsidRPr="005B13AD">
        <w:rPr>
          <w:rFonts w:eastAsia="Calibri"/>
          <w:noProof/>
          <w:szCs w:val="14"/>
          <w:lang w:val="en-GB"/>
        </w:rPr>
        <w:t>GeoNetworking; Part 5: Transport Protocols; Sub-part 1: Basic Transport</w:t>
      </w:r>
      <w:r w:rsidRPr="005B13AD">
        <w:rPr>
          <w:rFonts w:eastAsia="Calibri"/>
          <w:noProof/>
          <w:lang w:val="en-GB"/>
        </w:rPr>
        <w:t xml:space="preserve"> </w:t>
      </w:r>
      <w:r w:rsidRPr="005B13AD">
        <w:rPr>
          <w:rFonts w:eastAsia="Calibri"/>
          <w:noProof/>
          <w:szCs w:val="14"/>
          <w:lang w:val="en-GB"/>
        </w:rPr>
        <w:t>Protocol, ETSI EN Standard 302 636-5-1 V1.2.1, Aug. 2014.</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Intelligent Transport Systems; Access layer specification for intelligent</w:t>
      </w:r>
      <w:r w:rsidRPr="005B13AD">
        <w:rPr>
          <w:rFonts w:eastAsia="Calibri"/>
          <w:noProof/>
          <w:lang w:val="en-GB"/>
        </w:rPr>
        <w:t xml:space="preserve"> </w:t>
      </w:r>
      <w:r w:rsidRPr="005B13AD">
        <w:rPr>
          <w:rFonts w:eastAsia="Calibri"/>
          <w:noProof/>
          <w:szCs w:val="14"/>
          <w:lang w:val="en-GB"/>
        </w:rPr>
        <w:t>transport systems operating in the 5 GHz frequency band, ETSI EN 302</w:t>
      </w:r>
      <w:r w:rsidRPr="005B13AD">
        <w:rPr>
          <w:rFonts w:eastAsia="Calibri"/>
          <w:noProof/>
          <w:lang w:val="en-GB"/>
        </w:rPr>
        <w:t xml:space="preserve"> </w:t>
      </w:r>
      <w:r w:rsidRPr="005B13AD">
        <w:rPr>
          <w:rFonts w:eastAsia="Calibri"/>
          <w:noProof/>
          <w:szCs w:val="14"/>
          <w:lang w:val="en-GB"/>
        </w:rPr>
        <w:t>663 V1.2.1, July 2013.</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Intelligent Transport Systems; Decentralized Congestion Control Mechanisms</w:t>
      </w:r>
      <w:r w:rsidRPr="005B13AD">
        <w:rPr>
          <w:rFonts w:eastAsia="Calibri"/>
          <w:noProof/>
          <w:lang w:val="en-GB"/>
        </w:rPr>
        <w:t xml:space="preserve"> </w:t>
      </w:r>
      <w:r w:rsidRPr="005B13AD">
        <w:rPr>
          <w:rFonts w:eastAsia="Calibri"/>
          <w:noProof/>
          <w:szCs w:val="14"/>
          <w:lang w:val="en-GB"/>
        </w:rPr>
        <w:t>for the Intelligent Transport Systems Operating in the 5 GHz</w:t>
      </w:r>
      <w:r w:rsidRPr="005B13AD">
        <w:rPr>
          <w:rFonts w:eastAsia="Calibri"/>
          <w:noProof/>
          <w:lang w:val="en-GB"/>
        </w:rPr>
        <w:t xml:space="preserve"> </w:t>
      </w:r>
      <w:r w:rsidRPr="005B13AD">
        <w:rPr>
          <w:rFonts w:eastAsia="Calibri"/>
          <w:noProof/>
          <w:szCs w:val="14"/>
          <w:lang w:val="en-GB"/>
        </w:rPr>
        <w:t>range; Access Layer Part, ETSI TS Standard 102 687 V1.1.1, July 2011.</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Intelligent Transport Systems; Mitigation techniques to avoid interference</w:t>
      </w:r>
      <w:r w:rsidRPr="005B13AD">
        <w:rPr>
          <w:rFonts w:eastAsia="Calibri"/>
          <w:noProof/>
          <w:lang w:val="en-GB"/>
        </w:rPr>
        <w:t xml:space="preserve"> </w:t>
      </w:r>
      <w:r w:rsidRPr="005B13AD">
        <w:rPr>
          <w:rFonts w:eastAsia="Calibri"/>
          <w:noProof/>
          <w:szCs w:val="14"/>
          <w:lang w:val="en-GB"/>
        </w:rPr>
        <w:t>between European CEN Dedicated Short-Range Communication</w:t>
      </w:r>
      <w:r w:rsidRPr="005B13AD">
        <w:rPr>
          <w:rFonts w:eastAsia="Calibri"/>
          <w:noProof/>
          <w:lang w:val="en-GB"/>
        </w:rPr>
        <w:t xml:space="preserve"> </w:t>
      </w:r>
      <w:r w:rsidRPr="005B13AD">
        <w:rPr>
          <w:rFonts w:eastAsia="Calibri"/>
          <w:noProof/>
          <w:szCs w:val="14"/>
          <w:lang w:val="en-GB"/>
        </w:rPr>
        <w:t>(CEN DSRC) equipment and Intelligent Transport Systems (ITS) operating</w:t>
      </w:r>
      <w:r w:rsidRPr="005B13AD">
        <w:rPr>
          <w:rFonts w:eastAsia="Calibri"/>
          <w:noProof/>
          <w:lang w:val="en-GB"/>
        </w:rPr>
        <w:t xml:space="preserve"> </w:t>
      </w:r>
      <w:r w:rsidRPr="005B13AD">
        <w:rPr>
          <w:rFonts w:eastAsia="Calibri"/>
          <w:noProof/>
          <w:szCs w:val="14"/>
          <w:lang w:val="en-GB"/>
        </w:rPr>
        <w:t>in the 5 GHz frequency band, ETSI TS Standard 102 792 V1.2.1,</w:t>
      </w:r>
      <w:r w:rsidRPr="005B13AD">
        <w:rPr>
          <w:rFonts w:eastAsia="Calibri"/>
          <w:noProof/>
          <w:lang w:val="en-GB"/>
        </w:rPr>
        <w:t xml:space="preserve"> </w:t>
      </w:r>
      <w:r w:rsidRPr="005B13AD">
        <w:rPr>
          <w:rFonts w:eastAsia="Calibri"/>
          <w:noProof/>
          <w:szCs w:val="14"/>
          <w:lang w:val="en-GB"/>
        </w:rPr>
        <w:t>June 2015.</w:t>
      </w:r>
    </w:p>
    <w:p w:rsidR="00404468" w:rsidRPr="005B13AD" w:rsidRDefault="00C0189B" w:rsidP="00404468">
      <w:pPr>
        <w:pStyle w:val="Literatura"/>
        <w:rPr>
          <w:noProof/>
          <w:lang w:val="en-GB"/>
        </w:rPr>
      </w:pPr>
      <w:hyperlink r:id="rId11" w:history="1">
        <w:r w:rsidR="00404468" w:rsidRPr="005B13AD">
          <w:rPr>
            <w:noProof/>
            <w:lang w:val="en-GB"/>
          </w:rPr>
          <w:t>K. Sjoberg</w:t>
        </w:r>
      </w:hyperlink>
      <w:r w:rsidR="00404468" w:rsidRPr="005B13AD">
        <w:rPr>
          <w:noProof/>
          <w:lang w:val="en-GB"/>
        </w:rPr>
        <w:t xml:space="preserve">; </w:t>
      </w:r>
      <w:hyperlink r:id="rId12" w:history="1">
        <w:r w:rsidR="00404468" w:rsidRPr="005B13AD">
          <w:rPr>
            <w:noProof/>
            <w:lang w:val="en-GB"/>
          </w:rPr>
          <w:t>P. Andres</w:t>
        </w:r>
      </w:hyperlink>
      <w:r w:rsidR="00404468" w:rsidRPr="005B13AD">
        <w:rPr>
          <w:noProof/>
          <w:lang w:val="en-GB"/>
        </w:rPr>
        <w:t xml:space="preserve">; </w:t>
      </w:r>
      <w:hyperlink r:id="rId13" w:history="1">
        <w:r w:rsidR="00404468" w:rsidRPr="005B13AD">
          <w:rPr>
            <w:noProof/>
            <w:lang w:val="en-GB"/>
          </w:rPr>
          <w:t>T. Buburuzan</w:t>
        </w:r>
      </w:hyperlink>
      <w:r w:rsidR="00404468" w:rsidRPr="005B13AD">
        <w:rPr>
          <w:noProof/>
          <w:lang w:val="en-GB"/>
        </w:rPr>
        <w:t xml:space="preserve">; </w:t>
      </w:r>
      <w:hyperlink r:id="rId14" w:history="1">
        <w:r w:rsidR="00404468" w:rsidRPr="005B13AD">
          <w:rPr>
            <w:noProof/>
            <w:lang w:val="en-GB"/>
          </w:rPr>
          <w:t>A. Brakemeier</w:t>
        </w:r>
      </w:hyperlink>
      <w:r w:rsidR="00404468" w:rsidRPr="005B13AD">
        <w:rPr>
          <w:noProof/>
          <w:lang w:val="en-GB"/>
        </w:rPr>
        <w:t xml:space="preserve"> (2017)</w:t>
      </w:r>
      <w:r w:rsidR="00404468" w:rsidRPr="005B13AD">
        <w:rPr>
          <w:noProof/>
          <w:szCs w:val="24"/>
          <w:lang w:val="en-GB"/>
        </w:rPr>
        <w:t xml:space="preserve">, </w:t>
      </w:r>
      <w:r w:rsidR="00404468" w:rsidRPr="005B13AD">
        <w:rPr>
          <w:noProof/>
          <w:lang w:val="en-GB"/>
        </w:rPr>
        <w:t>Cooperative Intelligent Transport Systems in Europe: Current Deployment Status and Outlook</w:t>
      </w:r>
      <w:r w:rsidR="00404468" w:rsidRPr="005B13AD">
        <w:rPr>
          <w:noProof/>
          <w:szCs w:val="24"/>
          <w:lang w:val="en-GB"/>
        </w:rPr>
        <w:t xml:space="preserve">, </w:t>
      </w:r>
      <w:hyperlink r:id="rId15" w:history="1">
        <w:r w:rsidR="00404468" w:rsidRPr="005B13AD">
          <w:rPr>
            <w:noProof/>
            <w:lang w:val="en-GB"/>
          </w:rPr>
          <w:t>IEEE Vehicular Technology Magazine</w:t>
        </w:r>
      </w:hyperlink>
      <w:r w:rsidR="00404468" w:rsidRPr="005B13AD">
        <w:rPr>
          <w:noProof/>
          <w:lang w:val="en-GB"/>
        </w:rPr>
        <w:t xml:space="preserve"> 12(2), 89-97.</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Part 11: Wireless LAN Medium Access Control (MAC) and Physical</w:t>
      </w:r>
      <w:r w:rsidRPr="005B13AD">
        <w:rPr>
          <w:rFonts w:eastAsia="Calibri"/>
          <w:noProof/>
          <w:lang w:val="en-GB"/>
        </w:rPr>
        <w:t xml:space="preserve"> </w:t>
      </w:r>
      <w:r w:rsidRPr="005B13AD">
        <w:rPr>
          <w:rFonts w:eastAsia="Calibri"/>
          <w:noProof/>
          <w:szCs w:val="14"/>
          <w:lang w:val="en-GB"/>
        </w:rPr>
        <w:t>Layer (PHY) Specifications, IEEE Standard 802.11-2012, Mar. 2012.</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Road Vehicles-Functional Safety, ISO Standard 26262, 2011.</w:t>
      </w:r>
    </w:p>
    <w:p w:rsidR="002342D4" w:rsidRPr="005B13AD" w:rsidRDefault="002342D4" w:rsidP="00F20CC5">
      <w:pPr>
        <w:pStyle w:val="Literatura"/>
        <w:rPr>
          <w:rFonts w:eastAsia="Calibri"/>
          <w:noProof/>
          <w:lang w:val="en-GB"/>
        </w:rPr>
      </w:pPr>
      <w:r w:rsidRPr="005B13AD">
        <w:rPr>
          <w:rFonts w:eastAsia="Calibri"/>
          <w:noProof/>
          <w:lang w:val="en-GB"/>
        </w:rPr>
        <w:t xml:space="preserve">S. E. Shladover, C. Nowakowski, X. Y. Lu, and, R. Hoogendoorn. (2014). Using cooperative adaptive cruise control (CACC) to form high-performance vehicle streams. California PATH Program Institute of Transportation Studies, University of California. Berkeley. </w:t>
      </w:r>
      <w:r w:rsidRPr="005B13AD">
        <w:rPr>
          <w:rFonts w:eastAsia="Calibri"/>
          <w:noProof/>
          <w:lang w:val="en-GB" w:eastAsia="en-GB"/>
        </w:rPr>
        <w:t xml:space="preserve">Dostupno na: </w:t>
      </w:r>
      <w:hyperlink r:id="rId16" w:history="1">
        <w:r w:rsidRPr="005B13AD">
          <w:rPr>
            <w:rStyle w:val="Hyperlink"/>
            <w:rFonts w:eastAsia="Calibri"/>
            <w:noProof/>
            <w:lang w:val="en-GB"/>
          </w:rPr>
          <w:t>http://escholarship.org/uc/item/3m89p611</w:t>
        </w:r>
      </w:hyperlink>
      <w:r w:rsidRPr="005B13AD">
        <w:rPr>
          <w:rFonts w:eastAsia="Calibri"/>
          <w:noProof/>
          <w:lang w:val="en-GB"/>
        </w:rPr>
        <w:t xml:space="preserve"> </w:t>
      </w:r>
    </w:p>
    <w:p w:rsidR="002342D4" w:rsidRPr="005B13AD" w:rsidRDefault="002342D4" w:rsidP="00DB65E3">
      <w:pPr>
        <w:pStyle w:val="Literatura"/>
        <w:rPr>
          <w:rFonts w:eastAsia="Calibri"/>
          <w:noProof/>
          <w:szCs w:val="14"/>
          <w:lang w:val="en-GB"/>
        </w:rPr>
      </w:pPr>
      <w:r w:rsidRPr="005B13AD">
        <w:rPr>
          <w:rFonts w:eastAsia="Calibri"/>
          <w:noProof/>
          <w:szCs w:val="14"/>
          <w:lang w:val="en-GB"/>
        </w:rPr>
        <w:t>Society for Automotive Engineers: On-board system requirement for</w:t>
      </w:r>
      <w:r w:rsidRPr="005B13AD">
        <w:rPr>
          <w:rFonts w:eastAsia="Calibri"/>
          <w:noProof/>
          <w:lang w:val="en-GB"/>
        </w:rPr>
        <w:t xml:space="preserve"> </w:t>
      </w:r>
      <w:r w:rsidRPr="005B13AD">
        <w:rPr>
          <w:rFonts w:eastAsia="Calibri"/>
          <w:noProof/>
          <w:szCs w:val="14"/>
          <w:lang w:val="en-GB"/>
        </w:rPr>
        <w:t>V2V safety communications, SAE Standard 2945/1, Apr. 2016.</w:t>
      </w:r>
    </w:p>
    <w:sectPr w:rsidR="002342D4" w:rsidRPr="005B13AD" w:rsidSect="001560A3">
      <w:headerReference w:type="even" r:id="rId17"/>
      <w:headerReference w:type="default" r:id="rId18"/>
      <w:footerReference w:type="even" r:id="rId19"/>
      <w:footerReference w:type="default" r:id="rId20"/>
      <w:headerReference w:type="first" r:id="rId21"/>
      <w:footerReference w:type="first" r:id="rId22"/>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F11" w:rsidRDefault="00B87F11" w:rsidP="004A4828">
      <w:r>
        <w:separator/>
      </w:r>
    </w:p>
  </w:endnote>
  <w:endnote w:type="continuationSeparator" w:id="1">
    <w:p w:rsidR="00B87F11" w:rsidRDefault="00B87F11"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heltenhamStd-Book">
    <w:panose1 w:val="00000000000000000000"/>
    <w:charset w:val="00"/>
    <w:family w:val="roman"/>
    <w:notTrueType/>
    <w:pitch w:val="default"/>
    <w:sig w:usb0="00000003" w:usb1="00000000" w:usb2="00000000" w:usb3="00000000" w:csb0="00000001" w:csb1="00000000"/>
  </w:font>
  <w:font w:name="CheltenhamStd-BookItalic">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4AD" w:rsidRDefault="000524AD">
    <w:pPr>
      <w:pStyle w:val="Footer"/>
      <w:rPr>
        <w:sz w:val="16"/>
        <w:szCs w:val="16"/>
      </w:rPr>
    </w:pPr>
  </w:p>
  <w:p w:rsidR="000524AD" w:rsidRPr="00B17DA9" w:rsidRDefault="00C0189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0524AD"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37B27">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4AD" w:rsidRPr="00D4333B" w:rsidRDefault="000524AD" w:rsidP="00DD360D">
    <w:pPr>
      <w:pStyle w:val="Footer"/>
      <w:rPr>
        <w:rFonts w:ascii="Times New Roman" w:hAnsi="Times New Roman"/>
        <w:sz w:val="16"/>
        <w:szCs w:val="16"/>
      </w:rPr>
    </w:pPr>
  </w:p>
  <w:p w:rsidR="000524AD" w:rsidRPr="00B17DA9" w:rsidRDefault="00C0189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0524AD"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37B27">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4AD" w:rsidRPr="00B17DA9" w:rsidRDefault="00C0189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0524AD"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D191F">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F11" w:rsidRDefault="00B87F11" w:rsidP="004A4828">
      <w:r>
        <w:separator/>
      </w:r>
    </w:p>
  </w:footnote>
  <w:footnote w:type="continuationSeparator" w:id="1">
    <w:p w:rsidR="00B87F11" w:rsidRDefault="00B87F11" w:rsidP="004A4828">
      <w:r>
        <w:continuationSeparator/>
      </w:r>
    </w:p>
  </w:footnote>
  <w:footnote w:id="2">
    <w:p w:rsidR="000524AD" w:rsidRPr="001E1716" w:rsidRDefault="000524AD" w:rsidP="0073767A">
      <w:pPr>
        <w:pStyle w:val="Fusnota"/>
      </w:pPr>
      <w:r w:rsidRPr="00913F03">
        <w:rPr>
          <w:rStyle w:val="FootnoteReference"/>
        </w:rPr>
        <w:footnoteRef/>
      </w:r>
      <w:r w:rsidRPr="00913F03">
        <w:t xml:space="preserve"> </w:t>
      </w:r>
      <w:r w:rsidRPr="001A0A4F">
        <w:t>Prof. dr Aleksandra Kostić-Ljubisavljević, dipl. inž. saobraćaja, Univerzitet u Beogradu, Saobraćajni fakultet, Beograd, Srbija, a.kostic@sf.bg.ac.rs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4AD" w:rsidRPr="00F93F56" w:rsidRDefault="00CA23D9" w:rsidP="00D4333B">
    <w:pPr>
      <w:pStyle w:val="Header"/>
      <w:jc w:val="center"/>
      <w:rPr>
        <w:rFonts w:asciiTheme="minorHAnsi" w:hAnsiTheme="minorHAnsi"/>
        <w:sz w:val="16"/>
        <w:szCs w:val="16"/>
      </w:rPr>
    </w:pPr>
    <w:r w:rsidRPr="00F93F56">
      <w:rPr>
        <w:rFonts w:asciiTheme="minorHAnsi" w:hAnsiTheme="minorHAnsi"/>
        <w:sz w:val="16"/>
        <w:szCs w:val="16"/>
      </w:rPr>
      <w:t>Aleksandra Kostić-Ljubisavljević</w:t>
    </w:r>
  </w:p>
  <w:p w:rsidR="000524AD" w:rsidRPr="00F93F56" w:rsidRDefault="00044B8C" w:rsidP="00D4333B">
    <w:pPr>
      <w:pStyle w:val="Header"/>
      <w:jc w:val="center"/>
      <w:rPr>
        <w:rFonts w:asciiTheme="minorHAnsi" w:hAnsiTheme="minorHAnsi"/>
        <w:sz w:val="16"/>
        <w:szCs w:val="16"/>
      </w:rPr>
    </w:pPr>
    <w:r w:rsidRPr="00F93F56">
      <w:rPr>
        <w:rFonts w:asciiTheme="minorHAnsi" w:hAnsiTheme="minorHAnsi"/>
        <w:sz w:val="16"/>
        <w:szCs w:val="16"/>
      </w:rPr>
      <w:t>KOOPERATIVNI ITS I NJIHOVA PRIMENA U POVEĆANJU BEZBEDNOSTI U TUNELIMA</w:t>
    </w:r>
  </w:p>
  <w:p w:rsidR="000524AD" w:rsidRPr="00F93F56" w:rsidRDefault="000524AD" w:rsidP="00D4333B">
    <w:pPr>
      <w:pStyle w:val="Header"/>
      <w:pBdr>
        <w:bottom w:val="single" w:sz="4" w:space="1" w:color="auto"/>
      </w:pBdr>
      <w:rPr>
        <w:rFonts w:ascii="Times New Roman" w:hAnsi="Times New Roman"/>
        <w:sz w:val="16"/>
        <w:szCs w:val="16"/>
      </w:rPr>
    </w:pPr>
  </w:p>
  <w:p w:rsidR="000524AD" w:rsidRPr="00F93F56" w:rsidRDefault="000524AD">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4AD" w:rsidRPr="00F93F56" w:rsidRDefault="000524AD" w:rsidP="00D4333B">
    <w:pPr>
      <w:pStyle w:val="Header"/>
      <w:jc w:val="center"/>
      <w:rPr>
        <w:rFonts w:asciiTheme="minorHAnsi" w:hAnsiTheme="minorHAnsi"/>
        <w:sz w:val="16"/>
        <w:szCs w:val="16"/>
      </w:rPr>
    </w:pPr>
    <w:r w:rsidRPr="00F93F56">
      <w:rPr>
        <w:rFonts w:asciiTheme="minorHAnsi" w:hAnsiTheme="minorHAnsi"/>
        <w:sz w:val="16"/>
        <w:szCs w:val="16"/>
      </w:rPr>
      <w:t>6. Međunarodna Konferencija</w:t>
    </w:r>
  </w:p>
  <w:p w:rsidR="000524AD" w:rsidRPr="00F93F56" w:rsidRDefault="000524AD" w:rsidP="00D4333B">
    <w:pPr>
      <w:pStyle w:val="Header"/>
      <w:jc w:val="center"/>
      <w:rPr>
        <w:rFonts w:asciiTheme="minorHAnsi" w:hAnsiTheme="minorHAnsi"/>
        <w:sz w:val="16"/>
        <w:szCs w:val="16"/>
      </w:rPr>
    </w:pPr>
    <w:r w:rsidRPr="00F93F56">
      <w:rPr>
        <w:rFonts w:asciiTheme="minorHAnsi" w:hAnsiTheme="minorHAnsi"/>
        <w:sz w:val="16"/>
        <w:szCs w:val="16"/>
      </w:rPr>
      <w:t>„Bezbjednost saobraćaja u lokalnoj zajednici“, Republika Srpska, Banja Luka, 26 – 27. oktobar 2017.</w:t>
    </w:r>
  </w:p>
  <w:p w:rsidR="000524AD" w:rsidRPr="00F93F56" w:rsidRDefault="000524AD" w:rsidP="00384E97">
    <w:pPr>
      <w:pStyle w:val="Header"/>
      <w:pBdr>
        <w:bottom w:val="single" w:sz="4" w:space="1" w:color="auto"/>
      </w:pBdr>
      <w:rPr>
        <w:rFonts w:ascii="Times New Roman" w:hAnsi="Times New Roman"/>
        <w:sz w:val="16"/>
        <w:szCs w:val="16"/>
      </w:rPr>
    </w:pPr>
  </w:p>
  <w:p w:rsidR="000524AD" w:rsidRPr="00F93F56" w:rsidRDefault="000524AD"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0524AD" w:rsidRPr="00083C62" w:rsidTr="00BB119F">
      <w:trPr>
        <w:trHeight w:val="709"/>
        <w:jc w:val="center"/>
      </w:trPr>
      <w:tc>
        <w:tcPr>
          <w:tcW w:w="2679" w:type="pct"/>
          <w:tcBorders>
            <w:bottom w:val="single" w:sz="4" w:space="0" w:color="auto"/>
          </w:tcBorders>
          <w:vAlign w:val="center"/>
        </w:tcPr>
        <w:p w:rsidR="000524AD" w:rsidRPr="00E80CBE" w:rsidRDefault="000524AD"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rPr>
            <w:t xml:space="preserve">. </w:t>
          </w:r>
          <w:r>
            <w:rPr>
              <w:rFonts w:asciiTheme="minorHAnsi" w:hAnsiTheme="minorHAnsi"/>
              <w:b/>
              <w:bCs/>
              <w:i/>
              <w:iCs/>
              <w:sz w:val="14"/>
              <w:szCs w:val="14"/>
            </w:rPr>
            <w:t>Međunarodna</w:t>
          </w:r>
          <w:r w:rsidRPr="00E80CBE">
            <w:rPr>
              <w:rFonts w:asciiTheme="minorHAnsi" w:hAnsiTheme="minorHAnsi"/>
              <w:b/>
              <w:bCs/>
              <w:i/>
              <w:iCs/>
              <w:sz w:val="14"/>
              <w:szCs w:val="14"/>
            </w:rPr>
            <w:t xml:space="preserve"> </w:t>
          </w:r>
          <w:r>
            <w:rPr>
              <w:rFonts w:asciiTheme="minorHAnsi" w:hAnsiTheme="minorHAnsi"/>
              <w:b/>
              <w:bCs/>
              <w:i/>
              <w:iCs/>
              <w:sz w:val="14"/>
              <w:szCs w:val="14"/>
            </w:rPr>
            <w:t>Konferencija</w:t>
          </w:r>
          <w:r w:rsidRPr="00E80CBE">
            <w:rPr>
              <w:rFonts w:asciiTheme="minorHAnsi" w:hAnsiTheme="minorHAnsi"/>
              <w:b/>
              <w:bCs/>
              <w:i/>
              <w:iCs/>
              <w:sz w:val="14"/>
              <w:szCs w:val="14"/>
            </w:rPr>
            <w:t xml:space="preserve"> </w:t>
          </w:r>
        </w:p>
        <w:p w:rsidR="000524AD" w:rsidRPr="00E80CBE" w:rsidRDefault="000524AD"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w:t>
          </w:r>
          <w:r w:rsidRPr="00E80CBE">
            <w:rPr>
              <w:rFonts w:asciiTheme="minorHAnsi" w:hAnsiTheme="minorHAnsi"/>
              <w:b/>
              <w:bCs/>
              <w:i/>
              <w:iCs/>
              <w:sz w:val="14"/>
              <w:szCs w:val="14"/>
            </w:rPr>
            <w:t xml:space="preserve"> </w:t>
          </w:r>
          <w:r>
            <w:rPr>
              <w:rFonts w:asciiTheme="minorHAnsi" w:hAnsiTheme="minorHAnsi"/>
              <w:b/>
              <w:bCs/>
              <w:i/>
              <w:iCs/>
              <w:sz w:val="14"/>
              <w:szCs w:val="14"/>
            </w:rPr>
            <w:t>saobraćaja</w:t>
          </w:r>
          <w:r w:rsidRPr="00E80CBE">
            <w:rPr>
              <w:rFonts w:asciiTheme="minorHAnsi" w:hAnsiTheme="minorHAnsi"/>
              <w:b/>
              <w:bCs/>
              <w:i/>
              <w:iCs/>
              <w:sz w:val="14"/>
              <w:szCs w:val="14"/>
            </w:rPr>
            <w:t xml:space="preserve"> </w:t>
          </w:r>
          <w:r>
            <w:rPr>
              <w:rFonts w:asciiTheme="minorHAnsi" w:hAnsiTheme="minorHAnsi"/>
              <w:b/>
              <w:bCs/>
              <w:i/>
              <w:iCs/>
              <w:sz w:val="14"/>
              <w:szCs w:val="14"/>
            </w:rPr>
            <w:t>u</w:t>
          </w:r>
          <w:r w:rsidRPr="00E80CBE">
            <w:rPr>
              <w:rFonts w:asciiTheme="minorHAnsi" w:hAnsiTheme="minorHAnsi"/>
              <w:b/>
              <w:bCs/>
              <w:i/>
              <w:iCs/>
              <w:sz w:val="14"/>
              <w:szCs w:val="14"/>
            </w:rPr>
            <w:t xml:space="preserve"> </w:t>
          </w:r>
          <w:r>
            <w:rPr>
              <w:rFonts w:asciiTheme="minorHAnsi" w:hAnsiTheme="minorHAnsi"/>
              <w:b/>
              <w:bCs/>
              <w:i/>
              <w:iCs/>
              <w:sz w:val="14"/>
              <w:szCs w:val="14"/>
            </w:rPr>
            <w:t>lokalnoj</w:t>
          </w:r>
          <w:r w:rsidRPr="00E80CBE">
            <w:rPr>
              <w:rFonts w:asciiTheme="minorHAnsi" w:hAnsiTheme="minorHAnsi"/>
              <w:b/>
              <w:bCs/>
              <w:i/>
              <w:iCs/>
              <w:sz w:val="14"/>
              <w:szCs w:val="14"/>
            </w:rPr>
            <w:t xml:space="preserve"> </w:t>
          </w:r>
          <w:r>
            <w:rPr>
              <w:rFonts w:asciiTheme="minorHAnsi" w:hAnsiTheme="minorHAnsi"/>
              <w:b/>
              <w:bCs/>
              <w:i/>
              <w:iCs/>
              <w:sz w:val="14"/>
              <w:szCs w:val="14"/>
            </w:rPr>
            <w:t>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w:t>
          </w:r>
          <w:r w:rsidRPr="00E80CBE">
            <w:rPr>
              <w:rFonts w:asciiTheme="minorHAnsi" w:hAnsiTheme="minorHAnsi"/>
              <w:b/>
              <w:bCs/>
              <w:i/>
              <w:iCs/>
              <w:sz w:val="14"/>
              <w:szCs w:val="14"/>
            </w:rPr>
            <w:t xml:space="preserve"> </w:t>
          </w:r>
          <w:r>
            <w:rPr>
              <w:rFonts w:asciiTheme="minorHAnsi" w:hAnsiTheme="minorHAnsi"/>
              <w:b/>
              <w:bCs/>
              <w:i/>
              <w:iCs/>
              <w:sz w:val="14"/>
              <w:szCs w:val="14"/>
            </w:rPr>
            <w:t>Srpska</w:t>
          </w:r>
          <w:r w:rsidRPr="00E80CBE">
            <w:rPr>
              <w:rFonts w:asciiTheme="minorHAnsi" w:hAnsiTheme="minorHAnsi"/>
              <w:b/>
              <w:bCs/>
              <w:i/>
              <w:iCs/>
              <w:sz w:val="14"/>
              <w:szCs w:val="14"/>
            </w:rPr>
            <w:t xml:space="preserve">, </w:t>
          </w:r>
          <w:r>
            <w:rPr>
              <w:rFonts w:asciiTheme="minorHAnsi" w:hAnsiTheme="minorHAnsi"/>
              <w:b/>
              <w:bCs/>
              <w:i/>
              <w:iCs/>
              <w:sz w:val="14"/>
              <w:szCs w:val="14"/>
            </w:rPr>
            <w:t>Banja</w:t>
          </w:r>
          <w:r w:rsidRPr="00E80CBE">
            <w:rPr>
              <w:rFonts w:asciiTheme="minorHAnsi" w:hAnsiTheme="minorHAnsi"/>
              <w:b/>
              <w:bCs/>
              <w:i/>
              <w:iCs/>
              <w:sz w:val="14"/>
              <w:szCs w:val="14"/>
            </w:rPr>
            <w:t xml:space="preserve"> </w:t>
          </w:r>
          <w:r>
            <w:rPr>
              <w:rFonts w:asciiTheme="minorHAnsi" w:hAnsiTheme="minorHAnsi"/>
              <w:b/>
              <w:bCs/>
              <w:i/>
              <w:iCs/>
              <w:sz w:val="14"/>
              <w:szCs w:val="14"/>
            </w:rPr>
            <w:t>Luka</w:t>
          </w:r>
          <w:r>
            <w:rPr>
              <w:rFonts w:asciiTheme="minorHAnsi" w:hAnsiTheme="minorHAnsi"/>
              <w:b/>
              <w:bCs/>
              <w:i/>
              <w:iCs/>
              <w:sz w:val="14"/>
              <w:szCs w:val="14"/>
            </w:rPr>
            <w:br/>
            <w:t>26 – 27</w:t>
          </w:r>
          <w:r w:rsidRPr="00E80CBE">
            <w:rPr>
              <w:rFonts w:asciiTheme="minorHAnsi" w:hAnsiTheme="minorHAnsi"/>
              <w:b/>
              <w:bCs/>
              <w:i/>
              <w:iCs/>
              <w:sz w:val="14"/>
              <w:szCs w:val="14"/>
            </w:rPr>
            <w:t xml:space="preserve">. </w:t>
          </w:r>
          <w:r>
            <w:rPr>
              <w:rFonts w:asciiTheme="minorHAnsi" w:hAnsiTheme="minorHAnsi"/>
              <w:b/>
              <w:bCs/>
              <w:i/>
              <w:iCs/>
              <w:sz w:val="14"/>
              <w:szCs w:val="14"/>
            </w:rPr>
            <w:t>oktobar 2017</w:t>
          </w:r>
          <w:r w:rsidRPr="00E80CBE">
            <w:rPr>
              <w:rFonts w:asciiTheme="minorHAnsi" w:hAnsiTheme="minorHAnsi"/>
              <w:b/>
              <w:bCs/>
              <w:i/>
              <w:iCs/>
              <w:sz w:val="14"/>
              <w:szCs w:val="14"/>
            </w:rPr>
            <w:t>.</w:t>
          </w:r>
        </w:p>
      </w:tc>
      <w:tc>
        <w:tcPr>
          <w:tcW w:w="2321" w:type="pct"/>
          <w:tcBorders>
            <w:bottom w:val="single" w:sz="4" w:space="0" w:color="auto"/>
          </w:tcBorders>
          <w:vAlign w:val="center"/>
        </w:tcPr>
        <w:p w:rsidR="000524AD" w:rsidRPr="00E80CBE" w:rsidRDefault="000524AD"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0524AD" w:rsidRPr="00E80CBE" w:rsidRDefault="000524AD"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0524AD" w:rsidRPr="00E80CBE" w:rsidRDefault="000524AD"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0524AD" w:rsidRPr="00E80CBE" w:rsidRDefault="000524A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0524AD" w:rsidRPr="00083C62" w:rsidTr="00BB119F">
      <w:trPr>
        <w:trHeight w:val="231"/>
        <w:jc w:val="center"/>
      </w:trPr>
      <w:tc>
        <w:tcPr>
          <w:tcW w:w="2679" w:type="pct"/>
          <w:tcBorders>
            <w:top w:val="single" w:sz="4" w:space="0" w:color="auto"/>
          </w:tcBorders>
          <w:vAlign w:val="center"/>
        </w:tcPr>
        <w:p w:rsidR="000524AD" w:rsidRPr="00083C62" w:rsidRDefault="000524AD" w:rsidP="004E13CC">
          <w:pPr>
            <w:rPr>
              <w:rFonts w:ascii="Cambria" w:hAnsi="Cambria"/>
              <w:b/>
              <w:bCs/>
              <w:i/>
              <w:iCs/>
              <w:sz w:val="16"/>
              <w:szCs w:val="18"/>
            </w:rPr>
          </w:pPr>
        </w:p>
      </w:tc>
      <w:tc>
        <w:tcPr>
          <w:tcW w:w="2321" w:type="pct"/>
          <w:tcBorders>
            <w:top w:val="single" w:sz="4" w:space="0" w:color="auto"/>
          </w:tcBorders>
          <w:vAlign w:val="center"/>
        </w:tcPr>
        <w:p w:rsidR="000524AD" w:rsidRPr="00E80CBE" w:rsidRDefault="000524AD" w:rsidP="004E13CC">
          <w:pPr>
            <w:rPr>
              <w:rFonts w:asciiTheme="minorHAnsi" w:hAnsiTheme="minorHAnsi"/>
              <w:b/>
              <w:bCs/>
              <w:i/>
              <w:sz w:val="16"/>
              <w:szCs w:val="18"/>
            </w:rPr>
          </w:pPr>
          <w:r w:rsidRPr="00E80CBE">
            <w:rPr>
              <w:rFonts w:asciiTheme="minorHAnsi" w:hAnsiTheme="minorHAnsi"/>
              <w:b/>
              <w:bCs/>
              <w:i/>
              <w:sz w:val="16"/>
              <w:szCs w:val="18"/>
            </w:rPr>
            <w:t>UDK:</w:t>
          </w:r>
        </w:p>
      </w:tc>
    </w:tr>
  </w:tbl>
  <w:p w:rsidR="000524AD" w:rsidRDefault="000524AD"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45058"/>
  </w:hdrShapeDefaults>
  <w:footnotePr>
    <w:footnote w:id="0"/>
    <w:footnote w:id="1"/>
  </w:footnotePr>
  <w:endnotePr>
    <w:endnote w:id="0"/>
    <w:endnote w:id="1"/>
  </w:endnotePr>
  <w:compat/>
  <w:rsids>
    <w:rsidRoot w:val="00054AA0"/>
    <w:rsid w:val="00002C13"/>
    <w:rsid w:val="00006C03"/>
    <w:rsid w:val="00007694"/>
    <w:rsid w:val="000079AC"/>
    <w:rsid w:val="00007F4C"/>
    <w:rsid w:val="0001064F"/>
    <w:rsid w:val="00012F13"/>
    <w:rsid w:val="000210E4"/>
    <w:rsid w:val="00024184"/>
    <w:rsid w:val="000277C9"/>
    <w:rsid w:val="00032F89"/>
    <w:rsid w:val="00033001"/>
    <w:rsid w:val="00033AA5"/>
    <w:rsid w:val="00034BEB"/>
    <w:rsid w:val="00035708"/>
    <w:rsid w:val="00035B6D"/>
    <w:rsid w:val="00044B8C"/>
    <w:rsid w:val="00044C2D"/>
    <w:rsid w:val="0004617D"/>
    <w:rsid w:val="00046F2B"/>
    <w:rsid w:val="000524AD"/>
    <w:rsid w:val="00054AA0"/>
    <w:rsid w:val="000633B9"/>
    <w:rsid w:val="0006375F"/>
    <w:rsid w:val="00077B4C"/>
    <w:rsid w:val="00077DD8"/>
    <w:rsid w:val="000811DF"/>
    <w:rsid w:val="00081BD9"/>
    <w:rsid w:val="00083C62"/>
    <w:rsid w:val="000845B4"/>
    <w:rsid w:val="00087849"/>
    <w:rsid w:val="00095E76"/>
    <w:rsid w:val="000A1213"/>
    <w:rsid w:val="000A4F6D"/>
    <w:rsid w:val="000A534C"/>
    <w:rsid w:val="000A588B"/>
    <w:rsid w:val="000A5FAA"/>
    <w:rsid w:val="000A6942"/>
    <w:rsid w:val="000A6C1C"/>
    <w:rsid w:val="000B1008"/>
    <w:rsid w:val="000B4EB8"/>
    <w:rsid w:val="000B5FF2"/>
    <w:rsid w:val="000B6784"/>
    <w:rsid w:val="000B721D"/>
    <w:rsid w:val="000B7771"/>
    <w:rsid w:val="000C6258"/>
    <w:rsid w:val="000C6C90"/>
    <w:rsid w:val="000C79E0"/>
    <w:rsid w:val="000D0D42"/>
    <w:rsid w:val="000D1AC8"/>
    <w:rsid w:val="000D3761"/>
    <w:rsid w:val="000D46E7"/>
    <w:rsid w:val="000D4F94"/>
    <w:rsid w:val="000E10D5"/>
    <w:rsid w:val="000E23BC"/>
    <w:rsid w:val="000E5198"/>
    <w:rsid w:val="000E5CA7"/>
    <w:rsid w:val="000E6BD0"/>
    <w:rsid w:val="000E7D48"/>
    <w:rsid w:val="000F029A"/>
    <w:rsid w:val="000F10A5"/>
    <w:rsid w:val="00102380"/>
    <w:rsid w:val="001065D5"/>
    <w:rsid w:val="0011168C"/>
    <w:rsid w:val="00111B90"/>
    <w:rsid w:val="001144B5"/>
    <w:rsid w:val="00114F2D"/>
    <w:rsid w:val="00117028"/>
    <w:rsid w:val="0012088E"/>
    <w:rsid w:val="00120F73"/>
    <w:rsid w:val="00123482"/>
    <w:rsid w:val="00123E5E"/>
    <w:rsid w:val="00130AEF"/>
    <w:rsid w:val="00132F99"/>
    <w:rsid w:val="001334B7"/>
    <w:rsid w:val="00133B4B"/>
    <w:rsid w:val="00133E32"/>
    <w:rsid w:val="00137D25"/>
    <w:rsid w:val="00143154"/>
    <w:rsid w:val="00146AF4"/>
    <w:rsid w:val="00154C2B"/>
    <w:rsid w:val="001560A3"/>
    <w:rsid w:val="00156A04"/>
    <w:rsid w:val="001602A1"/>
    <w:rsid w:val="00177686"/>
    <w:rsid w:val="00177B8D"/>
    <w:rsid w:val="00183A7C"/>
    <w:rsid w:val="00186416"/>
    <w:rsid w:val="00187EE0"/>
    <w:rsid w:val="00194243"/>
    <w:rsid w:val="00194E9B"/>
    <w:rsid w:val="001951A1"/>
    <w:rsid w:val="00196F0D"/>
    <w:rsid w:val="001A00CE"/>
    <w:rsid w:val="001A074F"/>
    <w:rsid w:val="001A0A4F"/>
    <w:rsid w:val="001A0C1C"/>
    <w:rsid w:val="001A19AB"/>
    <w:rsid w:val="001A54AC"/>
    <w:rsid w:val="001B33DA"/>
    <w:rsid w:val="001B41BD"/>
    <w:rsid w:val="001B75CE"/>
    <w:rsid w:val="001C042C"/>
    <w:rsid w:val="001C0794"/>
    <w:rsid w:val="001C177F"/>
    <w:rsid w:val="001C1F82"/>
    <w:rsid w:val="001D00AD"/>
    <w:rsid w:val="001D25CF"/>
    <w:rsid w:val="001E1716"/>
    <w:rsid w:val="001E7E34"/>
    <w:rsid w:val="001F245C"/>
    <w:rsid w:val="001F343A"/>
    <w:rsid w:val="001F3B9C"/>
    <w:rsid w:val="001F7108"/>
    <w:rsid w:val="00200918"/>
    <w:rsid w:val="00201B5F"/>
    <w:rsid w:val="002021D1"/>
    <w:rsid w:val="00202BCD"/>
    <w:rsid w:val="00204B45"/>
    <w:rsid w:val="00210C0C"/>
    <w:rsid w:val="00212530"/>
    <w:rsid w:val="0021296B"/>
    <w:rsid w:val="00212F29"/>
    <w:rsid w:val="00220F3D"/>
    <w:rsid w:val="0022378D"/>
    <w:rsid w:val="002239CE"/>
    <w:rsid w:val="002276B7"/>
    <w:rsid w:val="00227D48"/>
    <w:rsid w:val="00227E0B"/>
    <w:rsid w:val="002342D4"/>
    <w:rsid w:val="00236FD0"/>
    <w:rsid w:val="00237B9C"/>
    <w:rsid w:val="00237BB5"/>
    <w:rsid w:val="00245B08"/>
    <w:rsid w:val="00254A45"/>
    <w:rsid w:val="00261A65"/>
    <w:rsid w:val="0026383D"/>
    <w:rsid w:val="00263D97"/>
    <w:rsid w:val="00267670"/>
    <w:rsid w:val="00267A3F"/>
    <w:rsid w:val="00270AD4"/>
    <w:rsid w:val="002722DB"/>
    <w:rsid w:val="00275781"/>
    <w:rsid w:val="00276E88"/>
    <w:rsid w:val="00276F5F"/>
    <w:rsid w:val="00277273"/>
    <w:rsid w:val="00282700"/>
    <w:rsid w:val="00286D14"/>
    <w:rsid w:val="00287482"/>
    <w:rsid w:val="00294583"/>
    <w:rsid w:val="002962D2"/>
    <w:rsid w:val="002A3225"/>
    <w:rsid w:val="002A42A3"/>
    <w:rsid w:val="002A6A56"/>
    <w:rsid w:val="002C3DAF"/>
    <w:rsid w:val="002C4373"/>
    <w:rsid w:val="002C5F38"/>
    <w:rsid w:val="002E5256"/>
    <w:rsid w:val="002E66F9"/>
    <w:rsid w:val="002E7737"/>
    <w:rsid w:val="002F1F37"/>
    <w:rsid w:val="002F3BBC"/>
    <w:rsid w:val="00310344"/>
    <w:rsid w:val="003113EB"/>
    <w:rsid w:val="00312169"/>
    <w:rsid w:val="00312933"/>
    <w:rsid w:val="00317F6F"/>
    <w:rsid w:val="00320FBB"/>
    <w:rsid w:val="003222B1"/>
    <w:rsid w:val="00326D1B"/>
    <w:rsid w:val="00327686"/>
    <w:rsid w:val="00327C4E"/>
    <w:rsid w:val="003315A0"/>
    <w:rsid w:val="00331ADF"/>
    <w:rsid w:val="0033406E"/>
    <w:rsid w:val="00334075"/>
    <w:rsid w:val="0034082C"/>
    <w:rsid w:val="003426DD"/>
    <w:rsid w:val="00344A12"/>
    <w:rsid w:val="0035163B"/>
    <w:rsid w:val="00351661"/>
    <w:rsid w:val="00354282"/>
    <w:rsid w:val="00354CFE"/>
    <w:rsid w:val="00355C11"/>
    <w:rsid w:val="00361CF3"/>
    <w:rsid w:val="00370C61"/>
    <w:rsid w:val="00371516"/>
    <w:rsid w:val="00376D6A"/>
    <w:rsid w:val="00384C8B"/>
    <w:rsid w:val="00384E97"/>
    <w:rsid w:val="00385522"/>
    <w:rsid w:val="00387FDD"/>
    <w:rsid w:val="003926F2"/>
    <w:rsid w:val="0039367C"/>
    <w:rsid w:val="00396FE8"/>
    <w:rsid w:val="003A3481"/>
    <w:rsid w:val="003A6713"/>
    <w:rsid w:val="003A6BB7"/>
    <w:rsid w:val="003A7AE3"/>
    <w:rsid w:val="003B1721"/>
    <w:rsid w:val="003C28C5"/>
    <w:rsid w:val="003C5164"/>
    <w:rsid w:val="003C64E2"/>
    <w:rsid w:val="003D4306"/>
    <w:rsid w:val="003D7299"/>
    <w:rsid w:val="003E0464"/>
    <w:rsid w:val="003E406F"/>
    <w:rsid w:val="003E5002"/>
    <w:rsid w:val="003F4031"/>
    <w:rsid w:val="003F6279"/>
    <w:rsid w:val="00400CA2"/>
    <w:rsid w:val="004030D5"/>
    <w:rsid w:val="00404468"/>
    <w:rsid w:val="00404EEC"/>
    <w:rsid w:val="004129D4"/>
    <w:rsid w:val="00414EFC"/>
    <w:rsid w:val="00422343"/>
    <w:rsid w:val="004242AE"/>
    <w:rsid w:val="00424585"/>
    <w:rsid w:val="00425E88"/>
    <w:rsid w:val="00427F76"/>
    <w:rsid w:val="00430992"/>
    <w:rsid w:val="00430BE9"/>
    <w:rsid w:val="00434829"/>
    <w:rsid w:val="004358A7"/>
    <w:rsid w:val="00437B27"/>
    <w:rsid w:val="00437F0E"/>
    <w:rsid w:val="00442ABB"/>
    <w:rsid w:val="004432FC"/>
    <w:rsid w:val="00443D79"/>
    <w:rsid w:val="004467A0"/>
    <w:rsid w:val="004512C2"/>
    <w:rsid w:val="00451541"/>
    <w:rsid w:val="004526D4"/>
    <w:rsid w:val="004543B1"/>
    <w:rsid w:val="004545C5"/>
    <w:rsid w:val="00456134"/>
    <w:rsid w:val="00456B3F"/>
    <w:rsid w:val="0046206F"/>
    <w:rsid w:val="0046309E"/>
    <w:rsid w:val="0046683A"/>
    <w:rsid w:val="004713CB"/>
    <w:rsid w:val="00471724"/>
    <w:rsid w:val="00472336"/>
    <w:rsid w:val="004730BD"/>
    <w:rsid w:val="00474554"/>
    <w:rsid w:val="004749FC"/>
    <w:rsid w:val="00477710"/>
    <w:rsid w:val="00483486"/>
    <w:rsid w:val="00483663"/>
    <w:rsid w:val="004956B5"/>
    <w:rsid w:val="00496276"/>
    <w:rsid w:val="00496D9C"/>
    <w:rsid w:val="004A23D9"/>
    <w:rsid w:val="004A4828"/>
    <w:rsid w:val="004B3C75"/>
    <w:rsid w:val="004C7D42"/>
    <w:rsid w:val="004D5F15"/>
    <w:rsid w:val="004D6E14"/>
    <w:rsid w:val="004D7261"/>
    <w:rsid w:val="004D7C15"/>
    <w:rsid w:val="004E0886"/>
    <w:rsid w:val="004E1238"/>
    <w:rsid w:val="004E13CC"/>
    <w:rsid w:val="004E7958"/>
    <w:rsid w:val="004F07B4"/>
    <w:rsid w:val="004F2E4D"/>
    <w:rsid w:val="004F36EE"/>
    <w:rsid w:val="004F4AC2"/>
    <w:rsid w:val="004F5EE3"/>
    <w:rsid w:val="00502178"/>
    <w:rsid w:val="00504699"/>
    <w:rsid w:val="0050578A"/>
    <w:rsid w:val="005058CF"/>
    <w:rsid w:val="005062B8"/>
    <w:rsid w:val="00515D9E"/>
    <w:rsid w:val="005163C2"/>
    <w:rsid w:val="0051747C"/>
    <w:rsid w:val="0052218E"/>
    <w:rsid w:val="00522FB8"/>
    <w:rsid w:val="0052391D"/>
    <w:rsid w:val="00523F51"/>
    <w:rsid w:val="00526E22"/>
    <w:rsid w:val="0052713F"/>
    <w:rsid w:val="00537F70"/>
    <w:rsid w:val="005416D0"/>
    <w:rsid w:val="00544047"/>
    <w:rsid w:val="005505EE"/>
    <w:rsid w:val="00555C57"/>
    <w:rsid w:val="00557B01"/>
    <w:rsid w:val="0056257E"/>
    <w:rsid w:val="00564709"/>
    <w:rsid w:val="00566C33"/>
    <w:rsid w:val="0056774C"/>
    <w:rsid w:val="0057620C"/>
    <w:rsid w:val="00581344"/>
    <w:rsid w:val="00591C75"/>
    <w:rsid w:val="0059232D"/>
    <w:rsid w:val="00594EE8"/>
    <w:rsid w:val="005958D7"/>
    <w:rsid w:val="00595D8E"/>
    <w:rsid w:val="005962C9"/>
    <w:rsid w:val="005A6E4A"/>
    <w:rsid w:val="005B13AD"/>
    <w:rsid w:val="005B5104"/>
    <w:rsid w:val="005B5169"/>
    <w:rsid w:val="005B545A"/>
    <w:rsid w:val="005B7E45"/>
    <w:rsid w:val="005C66F0"/>
    <w:rsid w:val="005C6CBF"/>
    <w:rsid w:val="005D0D86"/>
    <w:rsid w:val="005D2D54"/>
    <w:rsid w:val="005D68BF"/>
    <w:rsid w:val="005E03FF"/>
    <w:rsid w:val="005E0752"/>
    <w:rsid w:val="005E4A34"/>
    <w:rsid w:val="005E66E7"/>
    <w:rsid w:val="005F3E4C"/>
    <w:rsid w:val="005F4F7D"/>
    <w:rsid w:val="005F5F9F"/>
    <w:rsid w:val="00601845"/>
    <w:rsid w:val="0060396E"/>
    <w:rsid w:val="00603E42"/>
    <w:rsid w:val="006053A6"/>
    <w:rsid w:val="006074ED"/>
    <w:rsid w:val="006128ED"/>
    <w:rsid w:val="00614FC3"/>
    <w:rsid w:val="006233E4"/>
    <w:rsid w:val="006243CC"/>
    <w:rsid w:val="00627624"/>
    <w:rsid w:val="00631C71"/>
    <w:rsid w:val="00631E7B"/>
    <w:rsid w:val="00637F5E"/>
    <w:rsid w:val="00643281"/>
    <w:rsid w:val="0064504B"/>
    <w:rsid w:val="0064534C"/>
    <w:rsid w:val="006459FF"/>
    <w:rsid w:val="00646CF0"/>
    <w:rsid w:val="006474C6"/>
    <w:rsid w:val="00647BEC"/>
    <w:rsid w:val="0066158C"/>
    <w:rsid w:val="006642F8"/>
    <w:rsid w:val="006724C6"/>
    <w:rsid w:val="00677D9D"/>
    <w:rsid w:val="00681414"/>
    <w:rsid w:val="006835A0"/>
    <w:rsid w:val="00685363"/>
    <w:rsid w:val="00691F27"/>
    <w:rsid w:val="006939B9"/>
    <w:rsid w:val="006939D3"/>
    <w:rsid w:val="006A268F"/>
    <w:rsid w:val="006A4762"/>
    <w:rsid w:val="006A6A1B"/>
    <w:rsid w:val="006A6F35"/>
    <w:rsid w:val="006A782D"/>
    <w:rsid w:val="006A7B83"/>
    <w:rsid w:val="006A7BD6"/>
    <w:rsid w:val="006B1029"/>
    <w:rsid w:val="006B1E43"/>
    <w:rsid w:val="006B764B"/>
    <w:rsid w:val="006B7E70"/>
    <w:rsid w:val="006C1770"/>
    <w:rsid w:val="006C3ACC"/>
    <w:rsid w:val="006C4C14"/>
    <w:rsid w:val="006C7792"/>
    <w:rsid w:val="006C7DF9"/>
    <w:rsid w:val="006D4B93"/>
    <w:rsid w:val="006D75E7"/>
    <w:rsid w:val="006E2C7F"/>
    <w:rsid w:val="006E3631"/>
    <w:rsid w:val="006E630C"/>
    <w:rsid w:val="006E6361"/>
    <w:rsid w:val="006E6B26"/>
    <w:rsid w:val="006F023C"/>
    <w:rsid w:val="006F0A57"/>
    <w:rsid w:val="006F3518"/>
    <w:rsid w:val="006F6505"/>
    <w:rsid w:val="006F674C"/>
    <w:rsid w:val="006F7B2F"/>
    <w:rsid w:val="0070417D"/>
    <w:rsid w:val="007065C3"/>
    <w:rsid w:val="0070736C"/>
    <w:rsid w:val="007114AC"/>
    <w:rsid w:val="00711A0E"/>
    <w:rsid w:val="0071384E"/>
    <w:rsid w:val="00726FEE"/>
    <w:rsid w:val="007305BC"/>
    <w:rsid w:val="00732624"/>
    <w:rsid w:val="00733F42"/>
    <w:rsid w:val="0073767A"/>
    <w:rsid w:val="00744E87"/>
    <w:rsid w:val="00746FDD"/>
    <w:rsid w:val="00750D38"/>
    <w:rsid w:val="00752470"/>
    <w:rsid w:val="00753382"/>
    <w:rsid w:val="007552F0"/>
    <w:rsid w:val="00756140"/>
    <w:rsid w:val="00757EE6"/>
    <w:rsid w:val="00760198"/>
    <w:rsid w:val="007614BF"/>
    <w:rsid w:val="00763149"/>
    <w:rsid w:val="00764916"/>
    <w:rsid w:val="00767DB9"/>
    <w:rsid w:val="00775B08"/>
    <w:rsid w:val="007A0252"/>
    <w:rsid w:val="007A0F4C"/>
    <w:rsid w:val="007A1A88"/>
    <w:rsid w:val="007A20EA"/>
    <w:rsid w:val="007B144F"/>
    <w:rsid w:val="007B3592"/>
    <w:rsid w:val="007B423E"/>
    <w:rsid w:val="007C04BC"/>
    <w:rsid w:val="007C3230"/>
    <w:rsid w:val="007C5332"/>
    <w:rsid w:val="007D7B3A"/>
    <w:rsid w:val="007F4F50"/>
    <w:rsid w:val="007F7CCA"/>
    <w:rsid w:val="00800531"/>
    <w:rsid w:val="00803DD6"/>
    <w:rsid w:val="008058BE"/>
    <w:rsid w:val="00806A09"/>
    <w:rsid w:val="00815996"/>
    <w:rsid w:val="0082324E"/>
    <w:rsid w:val="00824063"/>
    <w:rsid w:val="00824EAA"/>
    <w:rsid w:val="00826EE0"/>
    <w:rsid w:val="00832AAB"/>
    <w:rsid w:val="00833E37"/>
    <w:rsid w:val="00840F60"/>
    <w:rsid w:val="00841E63"/>
    <w:rsid w:val="00842759"/>
    <w:rsid w:val="0084567F"/>
    <w:rsid w:val="008467B4"/>
    <w:rsid w:val="00852CAF"/>
    <w:rsid w:val="00856C69"/>
    <w:rsid w:val="00856CE3"/>
    <w:rsid w:val="00861339"/>
    <w:rsid w:val="00861FAA"/>
    <w:rsid w:val="008632AA"/>
    <w:rsid w:val="00863AFA"/>
    <w:rsid w:val="00873870"/>
    <w:rsid w:val="00873EEE"/>
    <w:rsid w:val="008757F1"/>
    <w:rsid w:val="00875878"/>
    <w:rsid w:val="0088163A"/>
    <w:rsid w:val="00883D09"/>
    <w:rsid w:val="00884E1C"/>
    <w:rsid w:val="008872FA"/>
    <w:rsid w:val="00887783"/>
    <w:rsid w:val="00890EB3"/>
    <w:rsid w:val="00891ED5"/>
    <w:rsid w:val="00892D25"/>
    <w:rsid w:val="00893B9F"/>
    <w:rsid w:val="0089690F"/>
    <w:rsid w:val="008A15F1"/>
    <w:rsid w:val="008A1905"/>
    <w:rsid w:val="008A256F"/>
    <w:rsid w:val="008A4006"/>
    <w:rsid w:val="008B300D"/>
    <w:rsid w:val="008B3AC1"/>
    <w:rsid w:val="008B414F"/>
    <w:rsid w:val="008B532D"/>
    <w:rsid w:val="008C5A43"/>
    <w:rsid w:val="008C6065"/>
    <w:rsid w:val="008C715C"/>
    <w:rsid w:val="008D1B5B"/>
    <w:rsid w:val="008D21B2"/>
    <w:rsid w:val="008D2A10"/>
    <w:rsid w:val="008D53C6"/>
    <w:rsid w:val="008E02B1"/>
    <w:rsid w:val="008E02F5"/>
    <w:rsid w:val="008E09DF"/>
    <w:rsid w:val="008E1657"/>
    <w:rsid w:val="008E537E"/>
    <w:rsid w:val="008E733A"/>
    <w:rsid w:val="008F3A19"/>
    <w:rsid w:val="008F3C30"/>
    <w:rsid w:val="008F3E9D"/>
    <w:rsid w:val="008F4790"/>
    <w:rsid w:val="00901D83"/>
    <w:rsid w:val="009028CB"/>
    <w:rsid w:val="009034D7"/>
    <w:rsid w:val="00906AB9"/>
    <w:rsid w:val="00906C79"/>
    <w:rsid w:val="00910D99"/>
    <w:rsid w:val="00922685"/>
    <w:rsid w:val="00925B44"/>
    <w:rsid w:val="00925CFA"/>
    <w:rsid w:val="009342C8"/>
    <w:rsid w:val="00936551"/>
    <w:rsid w:val="00952E17"/>
    <w:rsid w:val="009534A7"/>
    <w:rsid w:val="00954105"/>
    <w:rsid w:val="00962001"/>
    <w:rsid w:val="00963BDC"/>
    <w:rsid w:val="00964317"/>
    <w:rsid w:val="00965373"/>
    <w:rsid w:val="00970F55"/>
    <w:rsid w:val="00972A01"/>
    <w:rsid w:val="00973C10"/>
    <w:rsid w:val="009762F5"/>
    <w:rsid w:val="00977F21"/>
    <w:rsid w:val="009805CA"/>
    <w:rsid w:val="00982753"/>
    <w:rsid w:val="00985514"/>
    <w:rsid w:val="00987F18"/>
    <w:rsid w:val="00990AE8"/>
    <w:rsid w:val="00990CF2"/>
    <w:rsid w:val="009916D9"/>
    <w:rsid w:val="009A6689"/>
    <w:rsid w:val="009B49C0"/>
    <w:rsid w:val="009B52E7"/>
    <w:rsid w:val="009B6445"/>
    <w:rsid w:val="009C3250"/>
    <w:rsid w:val="009C3255"/>
    <w:rsid w:val="009D3185"/>
    <w:rsid w:val="009D6596"/>
    <w:rsid w:val="009E4EF5"/>
    <w:rsid w:val="009F0024"/>
    <w:rsid w:val="009F0903"/>
    <w:rsid w:val="009F2B2D"/>
    <w:rsid w:val="009F3740"/>
    <w:rsid w:val="009F41CA"/>
    <w:rsid w:val="009F5B2D"/>
    <w:rsid w:val="009F5FD7"/>
    <w:rsid w:val="00A00D51"/>
    <w:rsid w:val="00A045E8"/>
    <w:rsid w:val="00A04E4F"/>
    <w:rsid w:val="00A060EB"/>
    <w:rsid w:val="00A0614B"/>
    <w:rsid w:val="00A07EA0"/>
    <w:rsid w:val="00A107EE"/>
    <w:rsid w:val="00A1218E"/>
    <w:rsid w:val="00A13D43"/>
    <w:rsid w:val="00A15925"/>
    <w:rsid w:val="00A15FB4"/>
    <w:rsid w:val="00A25367"/>
    <w:rsid w:val="00A25DA0"/>
    <w:rsid w:val="00A26BDF"/>
    <w:rsid w:val="00A270F2"/>
    <w:rsid w:val="00A3245E"/>
    <w:rsid w:val="00A3260E"/>
    <w:rsid w:val="00A32C9E"/>
    <w:rsid w:val="00A336B8"/>
    <w:rsid w:val="00A420F8"/>
    <w:rsid w:val="00A4518B"/>
    <w:rsid w:val="00A455A3"/>
    <w:rsid w:val="00A46D46"/>
    <w:rsid w:val="00A47F6F"/>
    <w:rsid w:val="00A53449"/>
    <w:rsid w:val="00A57CEA"/>
    <w:rsid w:val="00A63A15"/>
    <w:rsid w:val="00A74481"/>
    <w:rsid w:val="00A76568"/>
    <w:rsid w:val="00A80C9D"/>
    <w:rsid w:val="00A83322"/>
    <w:rsid w:val="00A87A90"/>
    <w:rsid w:val="00A90B64"/>
    <w:rsid w:val="00A92861"/>
    <w:rsid w:val="00A95050"/>
    <w:rsid w:val="00A95C4B"/>
    <w:rsid w:val="00AA14C5"/>
    <w:rsid w:val="00AA6D72"/>
    <w:rsid w:val="00AA7049"/>
    <w:rsid w:val="00AB1EF7"/>
    <w:rsid w:val="00AB6994"/>
    <w:rsid w:val="00AC62A1"/>
    <w:rsid w:val="00AD6E6C"/>
    <w:rsid w:val="00AE497C"/>
    <w:rsid w:val="00AE51D5"/>
    <w:rsid w:val="00AF2611"/>
    <w:rsid w:val="00AF5226"/>
    <w:rsid w:val="00B04BE4"/>
    <w:rsid w:val="00B10DE6"/>
    <w:rsid w:val="00B12A34"/>
    <w:rsid w:val="00B15F52"/>
    <w:rsid w:val="00B17DA9"/>
    <w:rsid w:val="00B21165"/>
    <w:rsid w:val="00B23E6A"/>
    <w:rsid w:val="00B25DF2"/>
    <w:rsid w:val="00B27D28"/>
    <w:rsid w:val="00B45B19"/>
    <w:rsid w:val="00B47690"/>
    <w:rsid w:val="00B51DD3"/>
    <w:rsid w:val="00B53E23"/>
    <w:rsid w:val="00B55B6E"/>
    <w:rsid w:val="00B578E7"/>
    <w:rsid w:val="00B6178D"/>
    <w:rsid w:val="00B629D0"/>
    <w:rsid w:val="00B63457"/>
    <w:rsid w:val="00B65E38"/>
    <w:rsid w:val="00B754D0"/>
    <w:rsid w:val="00B778BE"/>
    <w:rsid w:val="00B77F7E"/>
    <w:rsid w:val="00B83047"/>
    <w:rsid w:val="00B85549"/>
    <w:rsid w:val="00B86413"/>
    <w:rsid w:val="00B87F11"/>
    <w:rsid w:val="00B903E3"/>
    <w:rsid w:val="00B947C6"/>
    <w:rsid w:val="00B94838"/>
    <w:rsid w:val="00BA1D13"/>
    <w:rsid w:val="00BA2D87"/>
    <w:rsid w:val="00BB002C"/>
    <w:rsid w:val="00BB119F"/>
    <w:rsid w:val="00BB5093"/>
    <w:rsid w:val="00BB5B71"/>
    <w:rsid w:val="00BB67AD"/>
    <w:rsid w:val="00BB6C67"/>
    <w:rsid w:val="00BC16FB"/>
    <w:rsid w:val="00BC1A97"/>
    <w:rsid w:val="00BC3F33"/>
    <w:rsid w:val="00BD1E8D"/>
    <w:rsid w:val="00BD5AC9"/>
    <w:rsid w:val="00BD6FAA"/>
    <w:rsid w:val="00BD73C2"/>
    <w:rsid w:val="00BE4950"/>
    <w:rsid w:val="00BE597E"/>
    <w:rsid w:val="00C0091F"/>
    <w:rsid w:val="00C0189B"/>
    <w:rsid w:val="00C053D9"/>
    <w:rsid w:val="00C061EF"/>
    <w:rsid w:val="00C14124"/>
    <w:rsid w:val="00C178CC"/>
    <w:rsid w:val="00C2565F"/>
    <w:rsid w:val="00C26E74"/>
    <w:rsid w:val="00C344CA"/>
    <w:rsid w:val="00C355F3"/>
    <w:rsid w:val="00C368BE"/>
    <w:rsid w:val="00C54D9D"/>
    <w:rsid w:val="00C577B6"/>
    <w:rsid w:val="00C6184C"/>
    <w:rsid w:val="00C64622"/>
    <w:rsid w:val="00C6740F"/>
    <w:rsid w:val="00C674AA"/>
    <w:rsid w:val="00C70C78"/>
    <w:rsid w:val="00C75E0E"/>
    <w:rsid w:val="00C80107"/>
    <w:rsid w:val="00C829D2"/>
    <w:rsid w:val="00C83E70"/>
    <w:rsid w:val="00C9007C"/>
    <w:rsid w:val="00C92FDE"/>
    <w:rsid w:val="00C93787"/>
    <w:rsid w:val="00CA23D9"/>
    <w:rsid w:val="00CA6D33"/>
    <w:rsid w:val="00CB0A2A"/>
    <w:rsid w:val="00CB5BDC"/>
    <w:rsid w:val="00CC0037"/>
    <w:rsid w:val="00CC2128"/>
    <w:rsid w:val="00CC3CB2"/>
    <w:rsid w:val="00CD05E5"/>
    <w:rsid w:val="00CD0ABE"/>
    <w:rsid w:val="00CD131D"/>
    <w:rsid w:val="00CD174B"/>
    <w:rsid w:val="00CD4590"/>
    <w:rsid w:val="00CD4D62"/>
    <w:rsid w:val="00CD5A48"/>
    <w:rsid w:val="00CE008D"/>
    <w:rsid w:val="00CE41BF"/>
    <w:rsid w:val="00CE6078"/>
    <w:rsid w:val="00CE7759"/>
    <w:rsid w:val="00CF711F"/>
    <w:rsid w:val="00D0308C"/>
    <w:rsid w:val="00D03678"/>
    <w:rsid w:val="00D03FE8"/>
    <w:rsid w:val="00D0557B"/>
    <w:rsid w:val="00D074D4"/>
    <w:rsid w:val="00D12276"/>
    <w:rsid w:val="00D126A0"/>
    <w:rsid w:val="00D1288B"/>
    <w:rsid w:val="00D15DC9"/>
    <w:rsid w:val="00D16486"/>
    <w:rsid w:val="00D2315A"/>
    <w:rsid w:val="00D239B8"/>
    <w:rsid w:val="00D25266"/>
    <w:rsid w:val="00D25DF5"/>
    <w:rsid w:val="00D26B2C"/>
    <w:rsid w:val="00D275E7"/>
    <w:rsid w:val="00D3261A"/>
    <w:rsid w:val="00D37220"/>
    <w:rsid w:val="00D37249"/>
    <w:rsid w:val="00D400BF"/>
    <w:rsid w:val="00D41505"/>
    <w:rsid w:val="00D42428"/>
    <w:rsid w:val="00D4333B"/>
    <w:rsid w:val="00D45F7E"/>
    <w:rsid w:val="00D462E3"/>
    <w:rsid w:val="00D46C35"/>
    <w:rsid w:val="00D47D26"/>
    <w:rsid w:val="00D57E09"/>
    <w:rsid w:val="00D61168"/>
    <w:rsid w:val="00D61858"/>
    <w:rsid w:val="00D704CB"/>
    <w:rsid w:val="00D70AF6"/>
    <w:rsid w:val="00D715F8"/>
    <w:rsid w:val="00D71E01"/>
    <w:rsid w:val="00D74894"/>
    <w:rsid w:val="00D84B41"/>
    <w:rsid w:val="00D87730"/>
    <w:rsid w:val="00D90E8C"/>
    <w:rsid w:val="00DA4B9F"/>
    <w:rsid w:val="00DA608F"/>
    <w:rsid w:val="00DB0395"/>
    <w:rsid w:val="00DB6422"/>
    <w:rsid w:val="00DB65E3"/>
    <w:rsid w:val="00DC6B85"/>
    <w:rsid w:val="00DC6BBB"/>
    <w:rsid w:val="00DC6E8C"/>
    <w:rsid w:val="00DD079A"/>
    <w:rsid w:val="00DD360D"/>
    <w:rsid w:val="00DD458B"/>
    <w:rsid w:val="00DD644C"/>
    <w:rsid w:val="00DD671B"/>
    <w:rsid w:val="00DE16C7"/>
    <w:rsid w:val="00DE6CC0"/>
    <w:rsid w:val="00DE7FAC"/>
    <w:rsid w:val="00DF19FC"/>
    <w:rsid w:val="00DF2F0C"/>
    <w:rsid w:val="00DF4B3F"/>
    <w:rsid w:val="00DF4E25"/>
    <w:rsid w:val="00DF54D1"/>
    <w:rsid w:val="00DF6EB9"/>
    <w:rsid w:val="00E02624"/>
    <w:rsid w:val="00E040BB"/>
    <w:rsid w:val="00E0430E"/>
    <w:rsid w:val="00E053A5"/>
    <w:rsid w:val="00E05CB1"/>
    <w:rsid w:val="00E07E56"/>
    <w:rsid w:val="00E118AC"/>
    <w:rsid w:val="00E17078"/>
    <w:rsid w:val="00E1773B"/>
    <w:rsid w:val="00E23929"/>
    <w:rsid w:val="00E245B4"/>
    <w:rsid w:val="00E338B5"/>
    <w:rsid w:val="00E352B6"/>
    <w:rsid w:val="00E354E3"/>
    <w:rsid w:val="00E35824"/>
    <w:rsid w:val="00E370F8"/>
    <w:rsid w:val="00E371B2"/>
    <w:rsid w:val="00E47947"/>
    <w:rsid w:val="00E510D5"/>
    <w:rsid w:val="00E5144D"/>
    <w:rsid w:val="00E54981"/>
    <w:rsid w:val="00E63676"/>
    <w:rsid w:val="00E63A06"/>
    <w:rsid w:val="00E66562"/>
    <w:rsid w:val="00E66634"/>
    <w:rsid w:val="00E70994"/>
    <w:rsid w:val="00E77FDE"/>
    <w:rsid w:val="00E80CBE"/>
    <w:rsid w:val="00E82337"/>
    <w:rsid w:val="00E82CCF"/>
    <w:rsid w:val="00E8329A"/>
    <w:rsid w:val="00E920B5"/>
    <w:rsid w:val="00E93FF5"/>
    <w:rsid w:val="00E956CA"/>
    <w:rsid w:val="00EA6A31"/>
    <w:rsid w:val="00EB0A4F"/>
    <w:rsid w:val="00EB1932"/>
    <w:rsid w:val="00EB3111"/>
    <w:rsid w:val="00EB3759"/>
    <w:rsid w:val="00EB6030"/>
    <w:rsid w:val="00EC1A47"/>
    <w:rsid w:val="00EC1B84"/>
    <w:rsid w:val="00EC4449"/>
    <w:rsid w:val="00EC4892"/>
    <w:rsid w:val="00EC69DB"/>
    <w:rsid w:val="00EE596A"/>
    <w:rsid w:val="00EE7EE4"/>
    <w:rsid w:val="00EF1DF2"/>
    <w:rsid w:val="00EF38EA"/>
    <w:rsid w:val="00EF660D"/>
    <w:rsid w:val="00EF7E20"/>
    <w:rsid w:val="00F0165B"/>
    <w:rsid w:val="00F04694"/>
    <w:rsid w:val="00F1451F"/>
    <w:rsid w:val="00F14650"/>
    <w:rsid w:val="00F14973"/>
    <w:rsid w:val="00F16E2F"/>
    <w:rsid w:val="00F17484"/>
    <w:rsid w:val="00F20CC5"/>
    <w:rsid w:val="00F22E4B"/>
    <w:rsid w:val="00F236A4"/>
    <w:rsid w:val="00F23A7F"/>
    <w:rsid w:val="00F23E9C"/>
    <w:rsid w:val="00F24E4B"/>
    <w:rsid w:val="00F2727C"/>
    <w:rsid w:val="00F30769"/>
    <w:rsid w:val="00F3427A"/>
    <w:rsid w:val="00F3467E"/>
    <w:rsid w:val="00F35CFB"/>
    <w:rsid w:val="00F44D84"/>
    <w:rsid w:val="00F47F71"/>
    <w:rsid w:val="00F50B0F"/>
    <w:rsid w:val="00F54BE8"/>
    <w:rsid w:val="00F556A0"/>
    <w:rsid w:val="00F5691E"/>
    <w:rsid w:val="00F609E8"/>
    <w:rsid w:val="00F60A11"/>
    <w:rsid w:val="00F70128"/>
    <w:rsid w:val="00F73B46"/>
    <w:rsid w:val="00F81F47"/>
    <w:rsid w:val="00F83D4A"/>
    <w:rsid w:val="00F83FF2"/>
    <w:rsid w:val="00F84D46"/>
    <w:rsid w:val="00F8528E"/>
    <w:rsid w:val="00F85350"/>
    <w:rsid w:val="00F85619"/>
    <w:rsid w:val="00F9104E"/>
    <w:rsid w:val="00F9258C"/>
    <w:rsid w:val="00F92B74"/>
    <w:rsid w:val="00F93F56"/>
    <w:rsid w:val="00F9717B"/>
    <w:rsid w:val="00F97E2B"/>
    <w:rsid w:val="00FA36CC"/>
    <w:rsid w:val="00FA4AF0"/>
    <w:rsid w:val="00FA6002"/>
    <w:rsid w:val="00FA6E04"/>
    <w:rsid w:val="00FA7248"/>
    <w:rsid w:val="00FB2B72"/>
    <w:rsid w:val="00FB3099"/>
    <w:rsid w:val="00FB473B"/>
    <w:rsid w:val="00FB79C5"/>
    <w:rsid w:val="00FC1316"/>
    <w:rsid w:val="00FC23C3"/>
    <w:rsid w:val="00FC3C8E"/>
    <w:rsid w:val="00FC4D8D"/>
    <w:rsid w:val="00FC7AF4"/>
    <w:rsid w:val="00FD0286"/>
    <w:rsid w:val="00FD191F"/>
    <w:rsid w:val="00FD2E07"/>
    <w:rsid w:val="00FF2034"/>
    <w:rsid w:val="00FF3B8B"/>
    <w:rsid w:val="00FF56D9"/>
    <w:rsid w:val="00FF5D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g-scope">
    <w:name w:val="ng-scope"/>
    <w:basedOn w:val="DefaultParagraphFont"/>
    <w:rsid w:val="004E0886"/>
  </w:style>
  <w:style w:type="character" w:customStyle="1" w:styleId="ng-binding">
    <w:name w:val="ng-binding"/>
    <w:basedOn w:val="DefaultParagraphFont"/>
    <w:rsid w:val="004E0886"/>
  </w:style>
  <w:style w:type="character" w:customStyle="1" w:styleId="authors-info">
    <w:name w:val="authors-info"/>
    <w:basedOn w:val="DefaultParagraphFont"/>
    <w:rsid w:val="004E0886"/>
  </w:style>
</w:styles>
</file>

<file path=word/webSettings.xml><?xml version="1.0" encoding="utf-8"?>
<w:webSettings xmlns:r="http://schemas.openxmlformats.org/officeDocument/2006/relationships" xmlns:w="http://schemas.openxmlformats.org/wordprocessingml/2006/main">
  <w:divs>
    <w:div w:id="562984936">
      <w:bodyDiv w:val="1"/>
      <w:marLeft w:val="0"/>
      <w:marRight w:val="0"/>
      <w:marTop w:val="0"/>
      <w:marBottom w:val="0"/>
      <w:divBdr>
        <w:top w:val="none" w:sz="0" w:space="0" w:color="auto"/>
        <w:left w:val="none" w:sz="0" w:space="0" w:color="auto"/>
        <w:bottom w:val="none" w:sz="0" w:space="0" w:color="auto"/>
        <w:right w:val="none" w:sz="0" w:space="0" w:color="auto"/>
      </w:divBdr>
      <w:divsChild>
        <w:div w:id="159584501">
          <w:marLeft w:val="0"/>
          <w:marRight w:val="0"/>
          <w:marTop w:val="0"/>
          <w:marBottom w:val="0"/>
          <w:divBdr>
            <w:top w:val="none" w:sz="0" w:space="0" w:color="auto"/>
            <w:left w:val="none" w:sz="0" w:space="0" w:color="auto"/>
            <w:bottom w:val="none" w:sz="0" w:space="0" w:color="auto"/>
            <w:right w:val="none" w:sz="0" w:space="0" w:color="auto"/>
          </w:divBdr>
          <w:divsChild>
            <w:div w:id="121832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8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osar.org/standards/classicplatform/release-43/" TargetMode="External"/><Relationship Id="rId13" Type="http://schemas.openxmlformats.org/officeDocument/2006/relationships/hyperlink" Target="http://ieeexplore.ieee.org/search/searchresult.jsp?searchWithin=%22Authors%22:.QT.Teodor%20Buburuzan.QT.&amp;newsearch=tru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trafikverket.se/contentassets/f0fcda028678458bbb86c78f30f3f910/cooperative_its_for_safer_road_%20tunnels_final_report.pdf" TargetMode="External"/><Relationship Id="rId12" Type="http://schemas.openxmlformats.org/officeDocument/2006/relationships/hyperlink" Target="http://ieeexplore.ieee.org/search/searchresult.jsp?searchWithin=%22Authors%22:.QT.Peter%20Andres.QT.&amp;newsearch=tru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escholarship.org/uc/item/3m89p611"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eeexplore.ieee.org/search/searchresult.jsp?searchWithin=%22Authors%22:.QT.Katrin%20Sjoberg.QT.&amp;newsearch=tru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eeexplore.ieee.org/xpl/RecentIssue.jsp?punumber=10209" TargetMode="External"/><Relationship Id="rId23" Type="http://schemas.openxmlformats.org/officeDocument/2006/relationships/fontTable" Target="fontTable.xml"/><Relationship Id="rId10" Type="http://schemas.openxmlformats.org/officeDocument/2006/relationships/hyperlink" Target="https://www.eutruckplatooning.com/default.aspx"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c.europa.eu/transport/themes/its/doc/c-its-platform-final-reportjanuary-2016.pdf" TargetMode="External"/><Relationship Id="rId14" Type="http://schemas.openxmlformats.org/officeDocument/2006/relationships/hyperlink" Target="http://ieeexplore.ieee.org/search/searchresult.jsp?searchWithin=%22Authors%22:.QT.Achim%20Brakemeier.QT.&amp;newsearch=true"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430</TotalTime>
  <Pages>7</Pages>
  <Words>4842</Words>
  <Characters>27600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32378</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Fujitsu</cp:lastModifiedBy>
  <cp:revision>9</cp:revision>
  <cp:lastPrinted>2016-06-30T07:57:00Z</cp:lastPrinted>
  <dcterms:created xsi:type="dcterms:W3CDTF">2017-09-27T11:17:00Z</dcterms:created>
  <dcterms:modified xsi:type="dcterms:W3CDTF">2017-09-29T17:42:00Z</dcterms:modified>
</cp:coreProperties>
</file>