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5BBA" w:rsidRDefault="003F0778" w:rsidP="00B81AFB">
      <w:pPr>
        <w:spacing w:after="0" w:line="240" w:lineRule="auto"/>
        <w:jc w:val="center"/>
        <w:rPr>
          <w:rFonts w:ascii="Times New Roman" w:hAnsi="Times New Roman" w:cs="Times New Roman"/>
          <w:b/>
          <w:szCs w:val="24"/>
        </w:rPr>
      </w:pPr>
      <w:r w:rsidRPr="002511E4">
        <w:rPr>
          <w:rFonts w:ascii="Times New Roman" w:hAnsi="Times New Roman" w:cs="Times New Roman"/>
          <w:b/>
          <w:szCs w:val="24"/>
        </w:rPr>
        <w:t>BIOHIDROGEOLOŠKI PROCESI NA GLAVAMA BUNARA VODOZAHVATNIH OBJEKATA MINERALNIH VODA</w:t>
      </w:r>
      <w:r w:rsidR="004D0DC3" w:rsidRPr="002511E4">
        <w:rPr>
          <w:rFonts w:ascii="Times New Roman" w:hAnsi="Times New Roman" w:cs="Times New Roman"/>
          <w:b/>
          <w:szCs w:val="24"/>
        </w:rPr>
        <w:t xml:space="preserve"> BOGATIĆA I METKOVIĆA</w:t>
      </w:r>
      <w:r w:rsidRPr="002511E4">
        <w:rPr>
          <w:rFonts w:ascii="Times New Roman" w:hAnsi="Times New Roman" w:cs="Times New Roman"/>
          <w:b/>
          <w:szCs w:val="24"/>
        </w:rPr>
        <w:t xml:space="preserve"> </w:t>
      </w:r>
      <w:r w:rsidR="00646BB2" w:rsidRPr="002511E4">
        <w:rPr>
          <w:rFonts w:ascii="Times New Roman" w:hAnsi="Times New Roman" w:cs="Times New Roman"/>
          <w:b/>
          <w:szCs w:val="24"/>
        </w:rPr>
        <w:t>– MAČVA, SRBIJA</w:t>
      </w:r>
    </w:p>
    <w:p w:rsidR="002511E4" w:rsidRPr="00B03E7C" w:rsidRDefault="002511E4" w:rsidP="00D772D7">
      <w:pPr>
        <w:spacing w:after="0" w:line="240" w:lineRule="auto"/>
        <w:rPr>
          <w:rFonts w:ascii="Times New Roman" w:hAnsi="Times New Roman" w:cs="Times New Roman"/>
          <w:sz w:val="20"/>
          <w:szCs w:val="20"/>
        </w:rPr>
      </w:pPr>
    </w:p>
    <w:p w:rsidR="003F0778" w:rsidRDefault="003F0778" w:rsidP="00B81AFB">
      <w:pPr>
        <w:spacing w:after="0" w:line="240" w:lineRule="auto"/>
        <w:jc w:val="center"/>
        <w:rPr>
          <w:rFonts w:ascii="Times New Roman" w:hAnsi="Times New Roman" w:cs="Times New Roman"/>
          <w:i/>
          <w:sz w:val="20"/>
          <w:szCs w:val="20"/>
        </w:rPr>
      </w:pPr>
      <w:r w:rsidRPr="002511E4">
        <w:rPr>
          <w:rFonts w:ascii="Times New Roman" w:hAnsi="Times New Roman" w:cs="Times New Roman"/>
          <w:i/>
          <w:sz w:val="20"/>
          <w:szCs w:val="20"/>
        </w:rPr>
        <w:t>Rudarsko-geološki fakultet</w:t>
      </w:r>
    </w:p>
    <w:p w:rsidR="002511E4" w:rsidRPr="00B03E7C" w:rsidRDefault="002511E4" w:rsidP="00B81AFB">
      <w:pPr>
        <w:spacing w:after="0" w:line="240" w:lineRule="auto"/>
        <w:jc w:val="center"/>
        <w:rPr>
          <w:rFonts w:ascii="Times New Roman" w:hAnsi="Times New Roman" w:cs="Times New Roman"/>
          <w:sz w:val="20"/>
          <w:szCs w:val="20"/>
        </w:rPr>
      </w:pPr>
    </w:p>
    <w:p w:rsidR="002511E4" w:rsidRDefault="002511E4" w:rsidP="00B81AFB">
      <w:pPr>
        <w:spacing w:after="0" w:line="240" w:lineRule="auto"/>
        <w:jc w:val="center"/>
        <w:rPr>
          <w:rFonts w:ascii="Times New Roman" w:hAnsi="Times New Roman" w:cs="Times New Roman"/>
          <w:i/>
          <w:sz w:val="20"/>
          <w:szCs w:val="20"/>
        </w:rPr>
      </w:pPr>
      <w:r>
        <w:rPr>
          <w:rFonts w:ascii="Times New Roman" w:hAnsi="Times New Roman" w:cs="Times New Roman"/>
          <w:i/>
          <w:sz w:val="20"/>
          <w:szCs w:val="20"/>
        </w:rPr>
        <w:t>Univerzitet u Beogradu</w:t>
      </w:r>
    </w:p>
    <w:p w:rsidR="002511E4" w:rsidRPr="002511E4" w:rsidRDefault="002511E4" w:rsidP="00D772D7">
      <w:pPr>
        <w:spacing w:after="0" w:line="240" w:lineRule="auto"/>
        <w:rPr>
          <w:rFonts w:ascii="Times New Roman" w:hAnsi="Times New Roman" w:cs="Times New Roman"/>
          <w:i/>
          <w:sz w:val="20"/>
          <w:szCs w:val="20"/>
        </w:rPr>
      </w:pPr>
    </w:p>
    <w:p w:rsidR="004D0DC3" w:rsidRPr="00B81AFB" w:rsidRDefault="00F07C05" w:rsidP="00B81AFB">
      <w:pPr>
        <w:spacing w:after="0" w:line="240" w:lineRule="auto"/>
        <w:jc w:val="center"/>
        <w:rPr>
          <w:rFonts w:ascii="Times New Roman" w:hAnsi="Times New Roman" w:cs="Times New Roman"/>
          <w:i/>
          <w:sz w:val="20"/>
          <w:szCs w:val="20"/>
        </w:rPr>
      </w:pPr>
      <w:hyperlink r:id="rId7" w:history="1">
        <w:r w:rsidR="00B81AFB" w:rsidRPr="00B81AFB">
          <w:rPr>
            <w:rStyle w:val="Hyperlink"/>
            <w:rFonts w:ascii="Times New Roman" w:hAnsi="Times New Roman" w:cs="Times New Roman"/>
            <w:i/>
            <w:color w:val="auto"/>
            <w:sz w:val="20"/>
            <w:szCs w:val="20"/>
            <w:u w:val="none"/>
          </w:rPr>
          <w:t>vladimirsaraba@ymail.com</w:t>
        </w:r>
      </w:hyperlink>
    </w:p>
    <w:p w:rsidR="00B81AFB" w:rsidRPr="00B81AFB" w:rsidRDefault="00B81AFB" w:rsidP="00B81AFB">
      <w:pPr>
        <w:spacing w:after="0" w:line="240" w:lineRule="auto"/>
        <w:jc w:val="center"/>
        <w:rPr>
          <w:rFonts w:ascii="Times New Roman" w:hAnsi="Times New Roman" w:cs="Times New Roman"/>
          <w:i/>
          <w:sz w:val="20"/>
          <w:szCs w:val="20"/>
        </w:rPr>
      </w:pPr>
    </w:p>
    <w:p w:rsidR="00B81AFB" w:rsidRDefault="00D1552C" w:rsidP="00B81AFB">
      <w:pPr>
        <w:autoSpaceDE w:val="0"/>
        <w:autoSpaceDN w:val="0"/>
        <w:adjustRightInd w:val="0"/>
        <w:spacing w:after="0" w:line="240" w:lineRule="auto"/>
        <w:jc w:val="center"/>
        <w:rPr>
          <w:rFonts w:ascii="Times New Roman" w:hAnsi="Times New Roman" w:cs="Times New Roman"/>
          <w:b/>
          <w:sz w:val="20"/>
          <w:szCs w:val="20"/>
        </w:rPr>
      </w:pPr>
      <w:r w:rsidRPr="002511E4">
        <w:rPr>
          <w:rFonts w:ascii="Times New Roman" w:hAnsi="Times New Roman" w:cs="Times New Roman"/>
          <w:b/>
          <w:sz w:val="20"/>
          <w:szCs w:val="20"/>
        </w:rPr>
        <w:t>Apstrakt</w:t>
      </w:r>
    </w:p>
    <w:p w:rsidR="00B81AFB" w:rsidRDefault="00B81AFB" w:rsidP="00B81AFB">
      <w:pPr>
        <w:autoSpaceDE w:val="0"/>
        <w:autoSpaceDN w:val="0"/>
        <w:adjustRightInd w:val="0"/>
        <w:spacing w:after="0" w:line="240" w:lineRule="auto"/>
        <w:jc w:val="center"/>
        <w:rPr>
          <w:rFonts w:ascii="Times New Roman" w:hAnsi="Times New Roman" w:cs="Times New Roman"/>
          <w:sz w:val="20"/>
          <w:szCs w:val="20"/>
        </w:rPr>
      </w:pPr>
    </w:p>
    <w:p w:rsidR="00D1552C" w:rsidRPr="002511E4" w:rsidRDefault="00D1552C" w:rsidP="002511E4">
      <w:pPr>
        <w:autoSpaceDE w:val="0"/>
        <w:autoSpaceDN w:val="0"/>
        <w:adjustRightInd w:val="0"/>
        <w:spacing w:after="0" w:line="240" w:lineRule="auto"/>
        <w:rPr>
          <w:rFonts w:ascii="Times New Roman" w:eastAsia="TimesNewRomanPSMT" w:hAnsi="Times New Roman" w:cs="Times New Roman"/>
          <w:sz w:val="20"/>
          <w:szCs w:val="20"/>
        </w:rPr>
      </w:pPr>
      <w:r w:rsidRPr="002511E4">
        <w:rPr>
          <w:rFonts w:ascii="Times New Roman" w:hAnsi="Times New Roman" w:cs="Times New Roman"/>
          <w:sz w:val="20"/>
          <w:szCs w:val="20"/>
        </w:rPr>
        <w:t xml:space="preserve">Mineralne vode se </w:t>
      </w:r>
      <w:r w:rsidRPr="002511E4">
        <w:rPr>
          <w:rFonts w:ascii="Times New Roman" w:eastAsia="TimesNewRomanPSMT" w:hAnsi="Times New Roman" w:cs="Times New Roman"/>
          <w:sz w:val="20"/>
          <w:szCs w:val="20"/>
        </w:rPr>
        <w:t>najčešće zahvat</w:t>
      </w:r>
      <w:r w:rsidRPr="002511E4">
        <w:rPr>
          <w:rFonts w:ascii="Times New Roman" w:hAnsi="Times New Roman" w:cs="Times New Roman"/>
          <w:sz w:val="20"/>
          <w:szCs w:val="20"/>
        </w:rPr>
        <w:t xml:space="preserve">aju bunarima, koji imaju optimalni period eksploatacije. </w:t>
      </w:r>
      <w:r w:rsidRPr="002511E4">
        <w:rPr>
          <w:rFonts w:ascii="Times New Roman" w:eastAsia="TimesNewRomanPSMT" w:hAnsi="Times New Roman" w:cs="Times New Roman"/>
          <w:sz w:val="20"/>
          <w:szCs w:val="20"/>
        </w:rPr>
        <w:t xml:space="preserve">Brzina starenja bunara, između ostalog, </w:t>
      </w:r>
      <w:r w:rsidRPr="002511E4">
        <w:rPr>
          <w:rFonts w:ascii="Times New Roman" w:hAnsi="Times New Roman" w:cs="Times New Roman"/>
          <w:sz w:val="20"/>
          <w:szCs w:val="20"/>
        </w:rPr>
        <w:t xml:space="preserve">zavisi </w:t>
      </w:r>
      <w:r w:rsidRPr="002511E4">
        <w:rPr>
          <w:rFonts w:ascii="Times New Roman" w:eastAsia="TimesNewRomanPSMT" w:hAnsi="Times New Roman" w:cs="Times New Roman"/>
          <w:sz w:val="20"/>
          <w:szCs w:val="20"/>
        </w:rPr>
        <w:t>i od mikrobioloških procesa</w:t>
      </w:r>
      <w:r w:rsidR="00D317CF" w:rsidRPr="002511E4">
        <w:rPr>
          <w:rFonts w:ascii="Times New Roman" w:eastAsia="TimesNewRomanPSMT" w:hAnsi="Times New Roman" w:cs="Times New Roman"/>
          <w:sz w:val="20"/>
          <w:szCs w:val="20"/>
        </w:rPr>
        <w:t xml:space="preserve"> na čeličnim glavama bunara</w:t>
      </w:r>
      <w:r w:rsidRPr="002511E4">
        <w:rPr>
          <w:rFonts w:ascii="Times New Roman" w:hAnsi="Times New Roman" w:cs="Times New Roman"/>
          <w:sz w:val="20"/>
          <w:szCs w:val="20"/>
        </w:rPr>
        <w:t xml:space="preserve">. Starenje bunara se manifestuje opadanjem kapaciteta i promenom kvaliteta vode. Tako </w:t>
      </w:r>
      <w:r w:rsidRPr="002511E4">
        <w:rPr>
          <w:rFonts w:ascii="Times New Roman" w:eastAsia="TimesNewRomanPSMT" w:hAnsi="Times New Roman" w:cs="Times New Roman"/>
          <w:sz w:val="20"/>
          <w:szCs w:val="20"/>
        </w:rPr>
        <w:t>je u Bogatiću</w:t>
      </w:r>
      <w:r w:rsidR="00F631F1" w:rsidRPr="002511E4">
        <w:rPr>
          <w:rFonts w:ascii="Times New Roman" w:eastAsia="TimesNewRomanPSMT" w:hAnsi="Times New Roman" w:cs="Times New Roman"/>
          <w:sz w:val="20"/>
          <w:szCs w:val="20"/>
        </w:rPr>
        <w:t xml:space="preserve"> (bunar BB-1)</w:t>
      </w:r>
      <w:r w:rsidRPr="002511E4">
        <w:rPr>
          <w:rFonts w:ascii="Times New Roman" w:eastAsia="TimesNewRomanPSMT" w:hAnsi="Times New Roman" w:cs="Times New Roman"/>
          <w:sz w:val="20"/>
          <w:szCs w:val="20"/>
        </w:rPr>
        <w:t xml:space="preserve"> </w:t>
      </w:r>
      <w:r w:rsidRPr="002511E4">
        <w:rPr>
          <w:rFonts w:ascii="Times New Roman" w:hAnsi="Times New Roman" w:cs="Times New Roman"/>
          <w:sz w:val="20"/>
          <w:szCs w:val="20"/>
        </w:rPr>
        <w:t xml:space="preserve">i </w:t>
      </w:r>
      <w:r w:rsidRPr="002511E4">
        <w:rPr>
          <w:rFonts w:ascii="Times New Roman" w:eastAsia="TimesNewRomanPSMT" w:hAnsi="Times New Roman" w:cs="Times New Roman"/>
          <w:sz w:val="20"/>
          <w:szCs w:val="20"/>
        </w:rPr>
        <w:t>Metkoviću</w:t>
      </w:r>
      <w:r w:rsidR="00F631F1" w:rsidRPr="002511E4">
        <w:rPr>
          <w:rFonts w:ascii="Times New Roman" w:eastAsia="TimesNewRomanPSMT" w:hAnsi="Times New Roman" w:cs="Times New Roman"/>
          <w:sz w:val="20"/>
          <w:szCs w:val="20"/>
        </w:rPr>
        <w:t xml:space="preserve"> (</w:t>
      </w:r>
      <w:r w:rsidR="0007294E" w:rsidRPr="002511E4">
        <w:rPr>
          <w:rFonts w:ascii="Times New Roman" w:eastAsia="TimesNewRomanPSMT" w:hAnsi="Times New Roman" w:cs="Times New Roman"/>
          <w:sz w:val="20"/>
          <w:szCs w:val="20"/>
        </w:rPr>
        <w:t>bunar BMe-1), lokalitetima koji pripadaju području</w:t>
      </w:r>
      <w:r w:rsidR="003D72D8" w:rsidRPr="002511E4">
        <w:rPr>
          <w:rFonts w:ascii="Times New Roman" w:eastAsia="TimesNewRomanPSMT" w:hAnsi="Times New Roman" w:cs="Times New Roman"/>
          <w:sz w:val="20"/>
          <w:szCs w:val="20"/>
        </w:rPr>
        <w:t xml:space="preserve"> Mačve</w:t>
      </w:r>
      <w:r w:rsidR="000501E1">
        <w:rPr>
          <w:rFonts w:ascii="Times New Roman" w:eastAsia="TimesNewRomanPSMT" w:hAnsi="Times New Roman" w:cs="Times New Roman"/>
          <w:sz w:val="20"/>
          <w:szCs w:val="20"/>
        </w:rPr>
        <w:t>,</w:t>
      </w:r>
      <w:r w:rsidR="003D72D8" w:rsidRPr="002511E4">
        <w:rPr>
          <w:rFonts w:ascii="Times New Roman" w:eastAsia="TimesNewRomanPSMT" w:hAnsi="Times New Roman" w:cs="Times New Roman"/>
          <w:sz w:val="20"/>
          <w:szCs w:val="20"/>
        </w:rPr>
        <w:t xml:space="preserve"> koja</w:t>
      </w:r>
      <w:r w:rsidR="00FE2C4E" w:rsidRPr="002511E4">
        <w:rPr>
          <w:rFonts w:ascii="Times New Roman" w:eastAsia="TimesNewRomanPSMT" w:hAnsi="Times New Roman" w:cs="Times New Roman"/>
          <w:sz w:val="20"/>
          <w:szCs w:val="20"/>
        </w:rPr>
        <w:t xml:space="preserve"> </w:t>
      </w:r>
      <w:r w:rsidR="0007294E" w:rsidRPr="002511E4">
        <w:rPr>
          <w:rFonts w:ascii="Times New Roman" w:eastAsia="TimesNewRomanPSMT" w:hAnsi="Times New Roman" w:cs="Times New Roman"/>
          <w:sz w:val="20"/>
          <w:szCs w:val="20"/>
        </w:rPr>
        <w:t xml:space="preserve">se nalazi na </w:t>
      </w:r>
      <w:r w:rsidR="00FE2C4E" w:rsidRPr="002511E4">
        <w:rPr>
          <w:rFonts w:ascii="Times New Roman" w:hAnsi="Times New Roman" w:cs="Times New Roman"/>
          <w:sz w:val="20"/>
          <w:szCs w:val="20"/>
        </w:rPr>
        <w:t xml:space="preserve">južnom </w:t>
      </w:r>
      <w:r w:rsidR="00646BB2" w:rsidRPr="002511E4">
        <w:rPr>
          <w:rFonts w:ascii="Times New Roman" w:hAnsi="Times New Roman" w:cs="Times New Roman"/>
          <w:sz w:val="20"/>
          <w:szCs w:val="20"/>
        </w:rPr>
        <w:t>obod</w:t>
      </w:r>
      <w:r w:rsidR="00FE2C4E" w:rsidRPr="002511E4">
        <w:rPr>
          <w:rFonts w:ascii="Times New Roman" w:hAnsi="Times New Roman" w:cs="Times New Roman"/>
          <w:sz w:val="20"/>
          <w:szCs w:val="20"/>
        </w:rPr>
        <w:t>u</w:t>
      </w:r>
      <w:r w:rsidR="00646BB2" w:rsidRPr="002511E4">
        <w:rPr>
          <w:rFonts w:ascii="Times New Roman" w:hAnsi="Times New Roman" w:cs="Times New Roman"/>
          <w:sz w:val="20"/>
          <w:szCs w:val="20"/>
        </w:rPr>
        <w:t xml:space="preserve"> Panonskog basena</w:t>
      </w:r>
      <w:r w:rsidR="00FE2C4E" w:rsidRPr="002511E4">
        <w:rPr>
          <w:rFonts w:ascii="Times New Roman" w:hAnsi="Times New Roman" w:cs="Times New Roman"/>
          <w:sz w:val="20"/>
          <w:szCs w:val="20"/>
        </w:rPr>
        <w:t xml:space="preserve"> na kontaktu sa Unutrašnjim Dinaridima</w:t>
      </w:r>
      <w:r w:rsidR="00646BB2" w:rsidRPr="002511E4">
        <w:rPr>
          <w:rFonts w:ascii="Times New Roman" w:hAnsi="Times New Roman" w:cs="Times New Roman"/>
          <w:sz w:val="20"/>
          <w:szCs w:val="20"/>
        </w:rPr>
        <w:t>,</w:t>
      </w:r>
      <w:r w:rsidRPr="002511E4">
        <w:rPr>
          <w:rFonts w:ascii="Times New Roman" w:hAnsi="Times New Roman" w:cs="Times New Roman"/>
          <w:sz w:val="20"/>
          <w:szCs w:val="20"/>
        </w:rPr>
        <w:t xml:space="preserve"> kao posledica precipitacije hemijskih jedinjenja iz </w:t>
      </w:r>
      <w:r w:rsidR="00CE7865" w:rsidRPr="002511E4">
        <w:rPr>
          <w:rFonts w:ascii="Times New Roman" w:eastAsia="TimesNewRomanPSMT" w:hAnsi="Times New Roman" w:cs="Times New Roman"/>
          <w:sz w:val="20"/>
          <w:szCs w:val="20"/>
        </w:rPr>
        <w:t xml:space="preserve">mineralnih voda, </w:t>
      </w:r>
      <w:r w:rsidRPr="002511E4">
        <w:rPr>
          <w:rFonts w:ascii="Times New Roman" w:eastAsia="TimesNewRomanPSMT" w:hAnsi="Times New Roman" w:cs="Times New Roman"/>
          <w:sz w:val="20"/>
          <w:szCs w:val="20"/>
        </w:rPr>
        <w:t xml:space="preserve">razvoja termalnih biofilmova na </w:t>
      </w:r>
      <w:r w:rsidR="00CE7865" w:rsidRPr="002511E4">
        <w:rPr>
          <w:rFonts w:ascii="Times New Roman" w:eastAsia="TimesNewRomanPSMT" w:hAnsi="Times New Roman" w:cs="Times New Roman"/>
          <w:sz w:val="20"/>
          <w:szCs w:val="20"/>
        </w:rPr>
        <w:t xml:space="preserve">čeličnim glavama bunara, stvaranja neprijatnog ukusa, mirisa i zamućenja voda, bilo </w:t>
      </w:r>
      <w:r w:rsidRPr="002511E4">
        <w:rPr>
          <w:rFonts w:ascii="Times New Roman" w:hAnsi="Times New Roman" w:cs="Times New Roman"/>
          <w:sz w:val="20"/>
          <w:szCs w:val="20"/>
        </w:rPr>
        <w:t xml:space="preserve">neophodno </w:t>
      </w:r>
      <w:r w:rsidRPr="002511E4">
        <w:rPr>
          <w:rFonts w:ascii="Times New Roman" w:eastAsia="TimesNewRomanPSMT" w:hAnsi="Times New Roman" w:cs="Times New Roman"/>
          <w:sz w:val="20"/>
          <w:szCs w:val="20"/>
        </w:rPr>
        <w:t>izvršiti revitalizaciju</w:t>
      </w:r>
      <w:r w:rsidR="00CE7865" w:rsidRPr="002511E4">
        <w:rPr>
          <w:rFonts w:ascii="Times New Roman" w:eastAsia="TimesNewRomanPSMT" w:hAnsi="Times New Roman" w:cs="Times New Roman"/>
          <w:sz w:val="20"/>
          <w:szCs w:val="20"/>
        </w:rPr>
        <w:t xml:space="preserve"> vodozahvatnih objekata</w:t>
      </w:r>
      <w:r w:rsidRPr="002511E4">
        <w:rPr>
          <w:rFonts w:ascii="Times New Roman" w:eastAsia="TimesNewRomanPSMT" w:hAnsi="Times New Roman" w:cs="Times New Roman"/>
          <w:sz w:val="20"/>
          <w:szCs w:val="20"/>
        </w:rPr>
        <w:t xml:space="preserve">. </w:t>
      </w:r>
      <w:r w:rsidR="004D0DC3" w:rsidRPr="002511E4">
        <w:rPr>
          <w:rFonts w:ascii="Times New Roman" w:eastAsia="TimesNewRomanPSMT" w:hAnsi="Times New Roman" w:cs="Times New Roman"/>
          <w:sz w:val="20"/>
          <w:szCs w:val="20"/>
        </w:rPr>
        <w:t>Primenje</w:t>
      </w:r>
      <w:r w:rsidR="00CE7865" w:rsidRPr="002511E4">
        <w:rPr>
          <w:rFonts w:ascii="Times New Roman" w:eastAsia="TimesNewRomanPSMT" w:hAnsi="Times New Roman" w:cs="Times New Roman"/>
          <w:sz w:val="20"/>
          <w:szCs w:val="20"/>
        </w:rPr>
        <w:t>na metodologija podrazumevala je</w:t>
      </w:r>
      <w:r w:rsidR="00C974F4" w:rsidRPr="002511E4">
        <w:rPr>
          <w:rFonts w:ascii="Times New Roman" w:eastAsia="TimesNewRomanPSMT" w:hAnsi="Times New Roman" w:cs="Times New Roman"/>
          <w:sz w:val="20"/>
          <w:szCs w:val="20"/>
        </w:rPr>
        <w:t>:</w:t>
      </w:r>
      <w:r w:rsidR="00CE7865" w:rsidRPr="002511E4">
        <w:rPr>
          <w:rFonts w:ascii="Times New Roman" w:eastAsia="TimesNewRomanPSMT" w:hAnsi="Times New Roman" w:cs="Times New Roman"/>
          <w:sz w:val="20"/>
          <w:szCs w:val="20"/>
        </w:rPr>
        <w:t xml:space="preserve"> </w:t>
      </w:r>
      <w:r w:rsidR="00C974F4" w:rsidRPr="002511E4">
        <w:rPr>
          <w:rFonts w:ascii="Times New Roman" w:eastAsia="TimesNewRomanPSMT" w:hAnsi="Times New Roman" w:cs="Times New Roman"/>
          <w:sz w:val="20"/>
          <w:szCs w:val="20"/>
        </w:rPr>
        <w:t xml:space="preserve">(i) </w:t>
      </w:r>
      <w:r w:rsidR="00CE7865" w:rsidRPr="002511E4">
        <w:rPr>
          <w:rFonts w:ascii="Times New Roman" w:eastAsia="TimesNewRomanPSMT" w:hAnsi="Times New Roman" w:cs="Times New Roman"/>
          <w:sz w:val="20"/>
          <w:szCs w:val="20"/>
        </w:rPr>
        <w:t xml:space="preserve">uzorkovanje mineralnih voda za fizičko-hemijske analize, </w:t>
      </w:r>
      <w:r w:rsidR="00C974F4" w:rsidRPr="002511E4">
        <w:rPr>
          <w:rFonts w:ascii="Times New Roman" w:eastAsia="TimesNewRomanPSMT" w:hAnsi="Times New Roman" w:cs="Times New Roman"/>
          <w:sz w:val="20"/>
          <w:szCs w:val="20"/>
        </w:rPr>
        <w:t xml:space="preserve">(ii) </w:t>
      </w:r>
      <w:r w:rsidR="00CE7865" w:rsidRPr="002511E4">
        <w:rPr>
          <w:rFonts w:ascii="Times New Roman" w:eastAsia="TimesNewRomanPSMT" w:hAnsi="Times New Roman" w:cs="Times New Roman"/>
          <w:sz w:val="20"/>
          <w:szCs w:val="20"/>
        </w:rPr>
        <w:t>biofilmova za mikrobiološke</w:t>
      </w:r>
      <w:r w:rsidR="004D0DC3" w:rsidRPr="002511E4">
        <w:rPr>
          <w:rFonts w:ascii="Times New Roman" w:eastAsia="TimesNewRomanPSMT" w:hAnsi="Times New Roman" w:cs="Times New Roman"/>
          <w:sz w:val="20"/>
          <w:szCs w:val="20"/>
        </w:rPr>
        <w:t xml:space="preserve"> i </w:t>
      </w:r>
      <w:r w:rsidR="00C974F4" w:rsidRPr="002511E4">
        <w:rPr>
          <w:rFonts w:ascii="Times New Roman" w:eastAsia="TimesNewRomanPSMT" w:hAnsi="Times New Roman" w:cs="Times New Roman"/>
          <w:sz w:val="20"/>
          <w:szCs w:val="20"/>
        </w:rPr>
        <w:t xml:space="preserve">(iii) </w:t>
      </w:r>
      <w:r w:rsidR="004D0DC3" w:rsidRPr="002511E4">
        <w:rPr>
          <w:rFonts w:ascii="Times New Roman" w:eastAsia="TimesNewRomanPSMT" w:hAnsi="Times New Roman" w:cs="Times New Roman"/>
          <w:sz w:val="20"/>
          <w:szCs w:val="20"/>
        </w:rPr>
        <w:t>inkrustrovanih naslaga za kristalografske analize. Navedeni koraci</w:t>
      </w:r>
      <w:r w:rsidR="009767A8" w:rsidRPr="002511E4">
        <w:rPr>
          <w:rFonts w:ascii="Times New Roman" w:eastAsia="TimesNewRomanPSMT" w:hAnsi="Times New Roman" w:cs="Times New Roman"/>
          <w:sz w:val="20"/>
          <w:szCs w:val="20"/>
        </w:rPr>
        <w:t>,</w:t>
      </w:r>
      <w:r w:rsidR="004D0DC3" w:rsidRPr="002511E4">
        <w:rPr>
          <w:rFonts w:ascii="Times New Roman" w:eastAsia="TimesNewRomanPSMT" w:hAnsi="Times New Roman" w:cs="Times New Roman"/>
          <w:sz w:val="20"/>
          <w:szCs w:val="20"/>
        </w:rPr>
        <w:t xml:space="preserve"> </w:t>
      </w:r>
      <w:r w:rsidR="003D72D8" w:rsidRPr="002511E4">
        <w:rPr>
          <w:rFonts w:ascii="Times New Roman" w:eastAsia="TimesNewRomanPSMT" w:hAnsi="Times New Roman" w:cs="Times New Roman"/>
          <w:sz w:val="20"/>
          <w:szCs w:val="20"/>
        </w:rPr>
        <w:t>u sklopu istraživačkog procesa</w:t>
      </w:r>
      <w:r w:rsidR="009767A8" w:rsidRPr="002511E4">
        <w:rPr>
          <w:rFonts w:ascii="Times New Roman" w:eastAsia="TimesNewRomanPSMT" w:hAnsi="Times New Roman" w:cs="Times New Roman"/>
          <w:sz w:val="20"/>
          <w:szCs w:val="20"/>
        </w:rPr>
        <w:t xml:space="preserve"> tokom 2014. godine,</w:t>
      </w:r>
      <w:r w:rsidR="003D72D8" w:rsidRPr="002511E4">
        <w:rPr>
          <w:rFonts w:ascii="Times New Roman" w:eastAsia="TimesNewRomanPSMT" w:hAnsi="Times New Roman" w:cs="Times New Roman"/>
          <w:sz w:val="20"/>
          <w:szCs w:val="20"/>
        </w:rPr>
        <w:t xml:space="preserve"> </w:t>
      </w:r>
      <w:r w:rsidR="002501A8" w:rsidRPr="002511E4">
        <w:rPr>
          <w:rFonts w:ascii="Times New Roman" w:eastAsia="TimesNewRomanPSMT" w:hAnsi="Times New Roman" w:cs="Times New Roman"/>
          <w:sz w:val="20"/>
          <w:szCs w:val="20"/>
        </w:rPr>
        <w:t xml:space="preserve">omogućili </w:t>
      </w:r>
      <w:r w:rsidR="004D0DC3" w:rsidRPr="002511E4">
        <w:rPr>
          <w:rFonts w:ascii="Times New Roman" w:eastAsia="TimesNewRomanPSMT" w:hAnsi="Times New Roman" w:cs="Times New Roman"/>
          <w:sz w:val="20"/>
          <w:szCs w:val="20"/>
        </w:rPr>
        <w:t xml:space="preserve">su podlogu za izvođenje </w:t>
      </w:r>
      <w:r w:rsidRPr="002511E4">
        <w:rPr>
          <w:rFonts w:ascii="Times New Roman" w:eastAsia="TimesNewRomanPSMT" w:hAnsi="Times New Roman" w:cs="Times New Roman"/>
          <w:sz w:val="20"/>
          <w:szCs w:val="20"/>
        </w:rPr>
        <w:t>mehaničkog,</w:t>
      </w:r>
      <w:r w:rsidR="00CE7865" w:rsidRPr="002511E4">
        <w:rPr>
          <w:rFonts w:ascii="Times New Roman" w:eastAsia="TimesNewRomanPSMT" w:hAnsi="Times New Roman" w:cs="Times New Roman"/>
          <w:sz w:val="20"/>
          <w:szCs w:val="20"/>
        </w:rPr>
        <w:t xml:space="preserve"> </w:t>
      </w:r>
      <w:r w:rsidRPr="002511E4">
        <w:rPr>
          <w:rFonts w:ascii="Times New Roman" w:eastAsia="TimesNewRomanPSMT" w:hAnsi="Times New Roman" w:cs="Times New Roman"/>
          <w:sz w:val="20"/>
          <w:szCs w:val="20"/>
        </w:rPr>
        <w:t>hidrauličkog i hemijskog tretmana</w:t>
      </w:r>
      <w:r w:rsidR="00D317CF" w:rsidRPr="002511E4">
        <w:rPr>
          <w:rFonts w:ascii="Times New Roman" w:eastAsia="TimesNewRomanPSMT" w:hAnsi="Times New Roman" w:cs="Times New Roman"/>
          <w:sz w:val="20"/>
          <w:szCs w:val="20"/>
        </w:rPr>
        <w:t xml:space="preserve"> bunara i primenu biocida, </w:t>
      </w:r>
      <w:r w:rsidRPr="002511E4">
        <w:rPr>
          <w:rFonts w:ascii="Times New Roman" w:eastAsia="TimesNewRomanPSMT" w:hAnsi="Times New Roman" w:cs="Times New Roman"/>
          <w:sz w:val="20"/>
          <w:szCs w:val="20"/>
        </w:rPr>
        <w:t>radi</w:t>
      </w:r>
      <w:r w:rsidR="00CE7865" w:rsidRPr="002511E4">
        <w:rPr>
          <w:rFonts w:ascii="Times New Roman" w:eastAsia="TimesNewRomanPSMT" w:hAnsi="Times New Roman" w:cs="Times New Roman"/>
          <w:sz w:val="20"/>
          <w:szCs w:val="20"/>
        </w:rPr>
        <w:t xml:space="preserve"> </w:t>
      </w:r>
      <w:r w:rsidRPr="002511E4">
        <w:rPr>
          <w:rFonts w:ascii="Times New Roman" w:eastAsia="TimesNewRomanPSMT" w:hAnsi="Times New Roman" w:cs="Times New Roman"/>
          <w:sz w:val="20"/>
          <w:szCs w:val="20"/>
        </w:rPr>
        <w:t>odstranjivanja naslaga hemijskog i biološkog porekla, i povratka prvobitnih eksploa</w:t>
      </w:r>
      <w:r w:rsidRPr="002511E4">
        <w:rPr>
          <w:rFonts w:ascii="Times New Roman" w:hAnsi="Times New Roman" w:cs="Times New Roman"/>
          <w:sz w:val="20"/>
          <w:szCs w:val="20"/>
        </w:rPr>
        <w:t>tacionih</w:t>
      </w:r>
      <w:r w:rsidR="00CE7865" w:rsidRPr="002511E4">
        <w:rPr>
          <w:rFonts w:ascii="Times New Roman" w:hAnsi="Times New Roman" w:cs="Times New Roman"/>
          <w:sz w:val="20"/>
          <w:szCs w:val="20"/>
        </w:rPr>
        <w:t xml:space="preserve"> </w:t>
      </w:r>
      <w:r w:rsidRPr="002511E4">
        <w:rPr>
          <w:rFonts w:ascii="Times New Roman" w:hAnsi="Times New Roman" w:cs="Times New Roman"/>
          <w:sz w:val="20"/>
          <w:szCs w:val="20"/>
        </w:rPr>
        <w:t>kapaciteta</w:t>
      </w:r>
      <w:r w:rsidR="00CE7865" w:rsidRPr="002511E4">
        <w:rPr>
          <w:rFonts w:ascii="Times New Roman" w:hAnsi="Times New Roman" w:cs="Times New Roman"/>
          <w:sz w:val="20"/>
          <w:szCs w:val="20"/>
        </w:rPr>
        <w:t xml:space="preserve"> vodozahvatnih objekata</w:t>
      </w:r>
      <w:r w:rsidRPr="002511E4">
        <w:rPr>
          <w:rFonts w:ascii="Times New Roman" w:hAnsi="Times New Roman" w:cs="Times New Roman"/>
          <w:sz w:val="20"/>
          <w:szCs w:val="20"/>
        </w:rPr>
        <w:t>.</w:t>
      </w:r>
      <w:r w:rsidR="004D0DC3" w:rsidRPr="002511E4">
        <w:rPr>
          <w:rFonts w:ascii="Times New Roman" w:hAnsi="Times New Roman" w:cs="Times New Roman"/>
          <w:sz w:val="20"/>
          <w:szCs w:val="20"/>
        </w:rPr>
        <w:t xml:space="preserve"> Rezultati fizičko-hemijskih analiza mineralnih voda pokazali su da su vode HCO</w:t>
      </w:r>
      <w:r w:rsidR="004D0DC3" w:rsidRPr="002511E4">
        <w:rPr>
          <w:rFonts w:ascii="Times New Roman" w:hAnsi="Times New Roman" w:cs="Times New Roman"/>
          <w:sz w:val="20"/>
          <w:szCs w:val="20"/>
          <w:vertAlign w:val="subscript"/>
        </w:rPr>
        <w:t>3</w:t>
      </w:r>
      <w:r w:rsidR="004D0DC3" w:rsidRPr="002511E4">
        <w:rPr>
          <w:rFonts w:ascii="Times New Roman" w:hAnsi="Times New Roman" w:cs="Times New Roman"/>
          <w:sz w:val="20"/>
          <w:szCs w:val="20"/>
          <w:vertAlign w:val="superscript"/>
        </w:rPr>
        <w:t>-</w:t>
      </w:r>
      <w:r w:rsidR="004D0DC3" w:rsidRPr="002511E4">
        <w:rPr>
          <w:rFonts w:ascii="Times New Roman" w:hAnsi="Times New Roman" w:cs="Times New Roman"/>
          <w:sz w:val="20"/>
          <w:szCs w:val="20"/>
        </w:rPr>
        <w:t xml:space="preserve"> - Na</w:t>
      </w:r>
      <w:r w:rsidR="004D0DC3" w:rsidRPr="002511E4">
        <w:rPr>
          <w:rFonts w:ascii="Times New Roman" w:hAnsi="Times New Roman" w:cs="Times New Roman"/>
          <w:sz w:val="20"/>
          <w:szCs w:val="20"/>
          <w:vertAlign w:val="superscript"/>
        </w:rPr>
        <w:t>+</w:t>
      </w:r>
      <w:r w:rsidR="004D0DC3" w:rsidRPr="002511E4">
        <w:rPr>
          <w:rFonts w:ascii="Times New Roman" w:hAnsi="Times New Roman" w:cs="Times New Roman"/>
          <w:sz w:val="20"/>
          <w:szCs w:val="20"/>
        </w:rPr>
        <w:t xml:space="preserve"> + K</w:t>
      </w:r>
      <w:r w:rsidR="004D0DC3" w:rsidRPr="002511E4">
        <w:rPr>
          <w:rFonts w:ascii="Times New Roman" w:hAnsi="Times New Roman" w:cs="Times New Roman"/>
          <w:sz w:val="20"/>
          <w:szCs w:val="20"/>
          <w:vertAlign w:val="superscript"/>
        </w:rPr>
        <w:t xml:space="preserve">+ </w:t>
      </w:r>
      <w:r w:rsidR="002501A8" w:rsidRPr="002511E4">
        <w:rPr>
          <w:rFonts w:ascii="Times New Roman" w:hAnsi="Times New Roman" w:cs="Times New Roman"/>
          <w:sz w:val="20"/>
          <w:szCs w:val="20"/>
        </w:rPr>
        <w:t xml:space="preserve">tipa </w:t>
      </w:r>
      <w:r w:rsidR="004D0DC3" w:rsidRPr="002511E4">
        <w:rPr>
          <w:rFonts w:ascii="Times New Roman" w:hAnsi="Times New Roman" w:cs="Times New Roman"/>
          <w:sz w:val="20"/>
          <w:szCs w:val="20"/>
        </w:rPr>
        <w:t xml:space="preserve">i </w:t>
      </w:r>
      <w:r w:rsidR="000501E1">
        <w:rPr>
          <w:rFonts w:ascii="Times New Roman" w:hAnsi="Times New Roman" w:cs="Times New Roman"/>
          <w:sz w:val="20"/>
          <w:szCs w:val="20"/>
        </w:rPr>
        <w:t>temperaturnog dijapazona od 63 do 75</w:t>
      </w:r>
      <w:r w:rsidR="004D0DC3" w:rsidRPr="002511E4">
        <w:rPr>
          <w:rFonts w:ascii="Times New Roman" w:hAnsi="Times New Roman" w:cs="Times New Roman"/>
          <w:sz w:val="20"/>
          <w:szCs w:val="20"/>
        </w:rPr>
        <w:t xml:space="preserve"> °</w:t>
      </w:r>
      <w:r w:rsidR="00C974F4" w:rsidRPr="002511E4">
        <w:rPr>
          <w:rFonts w:ascii="Times New Roman" w:hAnsi="Times New Roman" w:cs="Times New Roman"/>
          <w:sz w:val="20"/>
          <w:szCs w:val="20"/>
        </w:rPr>
        <w:t xml:space="preserve">C. Skening-elektronska mikroskopija i analize svetlosno-optičkog mikroskopa </w:t>
      </w:r>
      <w:r w:rsidR="00F631F1" w:rsidRPr="002511E4">
        <w:rPr>
          <w:rFonts w:ascii="Times New Roman" w:hAnsi="Times New Roman" w:cs="Times New Roman"/>
          <w:sz w:val="20"/>
          <w:szCs w:val="20"/>
        </w:rPr>
        <w:t>uzoraka termalnih biofilmova</w:t>
      </w:r>
      <w:r w:rsidR="0007294E" w:rsidRPr="002511E4">
        <w:rPr>
          <w:rFonts w:ascii="Times New Roman" w:hAnsi="Times New Roman" w:cs="Times New Roman"/>
          <w:sz w:val="20"/>
          <w:szCs w:val="20"/>
        </w:rPr>
        <w:t xml:space="preserve"> pokazale</w:t>
      </w:r>
      <w:r w:rsidR="00C974F4" w:rsidRPr="002511E4">
        <w:rPr>
          <w:rFonts w:ascii="Times New Roman" w:hAnsi="Times New Roman" w:cs="Times New Roman"/>
          <w:sz w:val="20"/>
          <w:szCs w:val="20"/>
        </w:rPr>
        <w:t xml:space="preserve"> su prisustvo mikroorganizama koji </w:t>
      </w:r>
      <w:r w:rsidR="004D0DC3" w:rsidRPr="002511E4">
        <w:rPr>
          <w:rFonts w:ascii="Times New Roman" w:hAnsi="Times New Roman" w:cs="Times New Roman"/>
          <w:sz w:val="20"/>
          <w:szCs w:val="20"/>
        </w:rPr>
        <w:t xml:space="preserve">pripadaju razdelima </w:t>
      </w:r>
      <w:r w:rsidR="004D0DC3" w:rsidRPr="003A1A3C">
        <w:rPr>
          <w:rFonts w:ascii="Times New Roman" w:hAnsi="Times New Roman" w:cs="Times New Roman"/>
          <w:i/>
          <w:sz w:val="20"/>
          <w:szCs w:val="20"/>
        </w:rPr>
        <w:t>Cyanobacteria</w:t>
      </w:r>
      <w:r w:rsidR="00C974F4" w:rsidRPr="002511E4">
        <w:rPr>
          <w:rFonts w:ascii="Times New Roman" w:hAnsi="Times New Roman" w:cs="Times New Roman"/>
          <w:sz w:val="20"/>
          <w:szCs w:val="20"/>
        </w:rPr>
        <w:t xml:space="preserve">, </w:t>
      </w:r>
      <w:r w:rsidR="00C974F4" w:rsidRPr="003A1A3C">
        <w:rPr>
          <w:rFonts w:ascii="Times New Roman" w:hAnsi="Times New Roman" w:cs="Times New Roman"/>
          <w:i/>
          <w:sz w:val="20"/>
          <w:szCs w:val="20"/>
        </w:rPr>
        <w:t xml:space="preserve">Chlorophyta </w:t>
      </w:r>
      <w:r w:rsidR="00C974F4" w:rsidRPr="002511E4">
        <w:rPr>
          <w:rFonts w:ascii="Times New Roman" w:hAnsi="Times New Roman" w:cs="Times New Roman"/>
          <w:sz w:val="20"/>
          <w:szCs w:val="20"/>
        </w:rPr>
        <w:t xml:space="preserve">i </w:t>
      </w:r>
      <w:r w:rsidR="00C974F4" w:rsidRPr="003A1A3C">
        <w:rPr>
          <w:rFonts w:ascii="Times New Roman" w:hAnsi="Times New Roman" w:cs="Times New Roman"/>
          <w:i/>
          <w:sz w:val="20"/>
          <w:szCs w:val="20"/>
        </w:rPr>
        <w:t>Bacillario</w:t>
      </w:r>
      <w:r w:rsidR="008A2B74" w:rsidRPr="003A1A3C">
        <w:rPr>
          <w:rFonts w:ascii="Times New Roman" w:hAnsi="Times New Roman" w:cs="Times New Roman"/>
          <w:i/>
          <w:sz w:val="20"/>
          <w:szCs w:val="20"/>
        </w:rPr>
        <w:t>phyta</w:t>
      </w:r>
      <w:r w:rsidR="008A2B74" w:rsidRPr="002511E4">
        <w:rPr>
          <w:rFonts w:ascii="Times New Roman" w:hAnsi="Times New Roman" w:cs="Times New Roman"/>
          <w:sz w:val="20"/>
          <w:szCs w:val="20"/>
        </w:rPr>
        <w:t>, pri čemu su</w:t>
      </w:r>
      <w:r w:rsidR="00C974F4" w:rsidRPr="002511E4">
        <w:rPr>
          <w:rFonts w:ascii="Times New Roman" w:hAnsi="Times New Roman" w:cs="Times New Roman"/>
          <w:sz w:val="20"/>
          <w:szCs w:val="20"/>
        </w:rPr>
        <w:t xml:space="preserve"> </w:t>
      </w:r>
      <w:r w:rsidR="002501A8" w:rsidRPr="002511E4">
        <w:rPr>
          <w:rFonts w:ascii="Times New Roman" w:hAnsi="Times New Roman" w:cs="Times New Roman"/>
          <w:sz w:val="20"/>
          <w:szCs w:val="20"/>
        </w:rPr>
        <w:t xml:space="preserve">cijanobakterije </w:t>
      </w:r>
      <w:r w:rsidR="00C974F4" w:rsidRPr="002511E4">
        <w:rPr>
          <w:rFonts w:ascii="Times New Roman" w:hAnsi="Times New Roman" w:cs="Times New Roman"/>
          <w:sz w:val="20"/>
          <w:szCs w:val="20"/>
        </w:rPr>
        <w:t>bile najbrojnije. Sastav inkrustracija</w:t>
      </w:r>
      <w:r w:rsidR="00F631F1" w:rsidRPr="002511E4">
        <w:rPr>
          <w:rFonts w:ascii="Times New Roman" w:hAnsi="Times New Roman" w:cs="Times New Roman"/>
          <w:sz w:val="20"/>
          <w:szCs w:val="20"/>
        </w:rPr>
        <w:t>,</w:t>
      </w:r>
      <w:r w:rsidR="00C974F4" w:rsidRPr="002511E4">
        <w:rPr>
          <w:rFonts w:ascii="Times New Roman" w:hAnsi="Times New Roman" w:cs="Times New Roman"/>
          <w:sz w:val="20"/>
          <w:szCs w:val="20"/>
        </w:rPr>
        <w:t xml:space="preserve"> na osnovu rendgenske difrakcija praha ispitivanih uzoraka</w:t>
      </w:r>
      <w:r w:rsidR="00F631F1" w:rsidRPr="002511E4">
        <w:rPr>
          <w:rFonts w:ascii="Times New Roman" w:hAnsi="Times New Roman" w:cs="Times New Roman"/>
          <w:sz w:val="20"/>
          <w:szCs w:val="20"/>
        </w:rPr>
        <w:t>,</w:t>
      </w:r>
      <w:r w:rsidR="00C974F4" w:rsidRPr="002511E4">
        <w:rPr>
          <w:rFonts w:ascii="Times New Roman" w:hAnsi="Times New Roman" w:cs="Times New Roman"/>
          <w:sz w:val="20"/>
          <w:szCs w:val="20"/>
        </w:rPr>
        <w:t xml:space="preserve"> </w:t>
      </w:r>
      <w:r w:rsidR="00F631F1" w:rsidRPr="002511E4">
        <w:rPr>
          <w:rFonts w:ascii="Times New Roman" w:hAnsi="Times New Roman" w:cs="Times New Roman"/>
          <w:sz w:val="20"/>
          <w:szCs w:val="20"/>
        </w:rPr>
        <w:t xml:space="preserve">čini </w:t>
      </w:r>
      <w:r w:rsidR="00C974F4" w:rsidRPr="002511E4">
        <w:rPr>
          <w:rFonts w:ascii="Times New Roman" w:hAnsi="Times New Roman" w:cs="Times New Roman"/>
          <w:sz w:val="20"/>
          <w:szCs w:val="20"/>
        </w:rPr>
        <w:t>mineral kalcit, koga prati manja količina mineral</w:t>
      </w:r>
      <w:r w:rsidR="008A2B74" w:rsidRPr="002511E4">
        <w:rPr>
          <w:rFonts w:ascii="Times New Roman" w:hAnsi="Times New Roman" w:cs="Times New Roman"/>
          <w:sz w:val="20"/>
          <w:szCs w:val="20"/>
        </w:rPr>
        <w:t>a</w:t>
      </w:r>
      <w:r w:rsidR="00C974F4" w:rsidRPr="002511E4">
        <w:rPr>
          <w:rFonts w:ascii="Times New Roman" w:hAnsi="Times New Roman" w:cs="Times New Roman"/>
          <w:sz w:val="20"/>
          <w:szCs w:val="20"/>
        </w:rPr>
        <w:t xml:space="preserve"> kvarca.</w:t>
      </w:r>
      <w:r w:rsidR="008A2B74" w:rsidRPr="002511E4">
        <w:rPr>
          <w:rFonts w:ascii="Times New Roman" w:hAnsi="Times New Roman" w:cs="Times New Roman"/>
          <w:sz w:val="20"/>
          <w:szCs w:val="20"/>
        </w:rPr>
        <w:t xml:space="preserve"> Zaključeno je da mikroorganizmi na</w:t>
      </w:r>
      <w:r w:rsidR="006B349C" w:rsidRPr="002511E4">
        <w:rPr>
          <w:rFonts w:ascii="Times New Roman" w:hAnsi="Times New Roman" w:cs="Times New Roman"/>
          <w:sz w:val="20"/>
          <w:szCs w:val="20"/>
        </w:rPr>
        <w:t xml:space="preserve"> čeličnim</w:t>
      </w:r>
      <w:r w:rsidR="008A2B74" w:rsidRPr="002511E4">
        <w:rPr>
          <w:rFonts w:ascii="Times New Roman" w:hAnsi="Times New Roman" w:cs="Times New Roman"/>
          <w:sz w:val="20"/>
          <w:szCs w:val="20"/>
        </w:rPr>
        <w:t xml:space="preserve"> glavama bunara iniciraju </w:t>
      </w:r>
      <w:r w:rsidR="002501A8" w:rsidRPr="002511E4">
        <w:rPr>
          <w:rFonts w:ascii="Times New Roman" w:hAnsi="Times New Roman" w:cs="Times New Roman"/>
          <w:sz w:val="20"/>
          <w:szCs w:val="20"/>
        </w:rPr>
        <w:t>razvoj procesa biozar</w:t>
      </w:r>
      <w:r w:rsidR="00646BB2" w:rsidRPr="002511E4">
        <w:rPr>
          <w:rFonts w:ascii="Times New Roman" w:hAnsi="Times New Roman" w:cs="Times New Roman"/>
          <w:sz w:val="20"/>
          <w:szCs w:val="20"/>
        </w:rPr>
        <w:t>a</w:t>
      </w:r>
      <w:r w:rsidR="002501A8" w:rsidRPr="002511E4">
        <w:rPr>
          <w:rFonts w:ascii="Times New Roman" w:hAnsi="Times New Roman" w:cs="Times New Roman"/>
          <w:sz w:val="20"/>
          <w:szCs w:val="20"/>
        </w:rPr>
        <w:t xml:space="preserve">stanja i </w:t>
      </w:r>
      <w:r w:rsidR="004437E2" w:rsidRPr="002511E4">
        <w:rPr>
          <w:rFonts w:ascii="Times New Roman" w:hAnsi="Times New Roman" w:cs="Times New Roman"/>
          <w:sz w:val="20"/>
          <w:szCs w:val="20"/>
        </w:rPr>
        <w:t xml:space="preserve">doprinose istaložavanju </w:t>
      </w:r>
      <w:r w:rsidR="002501A8" w:rsidRPr="002511E4">
        <w:rPr>
          <w:rFonts w:ascii="Times New Roman" w:hAnsi="Times New Roman" w:cs="Times New Roman"/>
          <w:sz w:val="20"/>
          <w:szCs w:val="20"/>
        </w:rPr>
        <w:t>mineralnih naslaga koje uzorkuju začepljenje bunara, i time opadanje izdašnosti, te promenu kvaliteta voda, a posredno</w:t>
      </w:r>
      <w:r w:rsidR="003D72D8" w:rsidRPr="002511E4">
        <w:rPr>
          <w:rFonts w:ascii="Times New Roman" w:hAnsi="Times New Roman" w:cs="Times New Roman"/>
          <w:sz w:val="20"/>
          <w:szCs w:val="20"/>
        </w:rPr>
        <w:t>,</w:t>
      </w:r>
      <w:r w:rsidR="002501A8" w:rsidRPr="002511E4">
        <w:rPr>
          <w:rFonts w:ascii="Times New Roman" w:hAnsi="Times New Roman" w:cs="Times New Roman"/>
          <w:sz w:val="20"/>
          <w:szCs w:val="20"/>
        </w:rPr>
        <w:t xml:space="preserve"> indukuju i razvoj procesa biokorozije.</w:t>
      </w:r>
    </w:p>
    <w:p w:rsidR="00CE7865" w:rsidRPr="002511E4" w:rsidRDefault="00CE7865" w:rsidP="00B40268">
      <w:pPr>
        <w:spacing w:after="0" w:line="360" w:lineRule="auto"/>
        <w:rPr>
          <w:rFonts w:ascii="Times New Roman" w:hAnsi="Times New Roman" w:cs="Times New Roman"/>
          <w:b/>
          <w:sz w:val="20"/>
          <w:szCs w:val="20"/>
        </w:rPr>
      </w:pPr>
    </w:p>
    <w:p w:rsidR="00646BB2" w:rsidRPr="000C42D6" w:rsidRDefault="00D1552C" w:rsidP="0007294E">
      <w:pPr>
        <w:spacing w:line="360" w:lineRule="auto"/>
        <w:rPr>
          <w:rFonts w:ascii="Times New Roman" w:hAnsi="Times New Roman" w:cs="Times New Roman"/>
          <w:i/>
          <w:sz w:val="20"/>
          <w:szCs w:val="20"/>
        </w:rPr>
      </w:pPr>
      <w:r w:rsidRPr="000C42D6">
        <w:rPr>
          <w:rFonts w:ascii="Times New Roman" w:hAnsi="Times New Roman" w:cs="Times New Roman"/>
          <w:b/>
          <w:i/>
          <w:sz w:val="20"/>
          <w:szCs w:val="20"/>
        </w:rPr>
        <w:t>Ključne reči:</w:t>
      </w:r>
      <w:r w:rsidR="00646BB2" w:rsidRPr="000C42D6">
        <w:rPr>
          <w:rFonts w:ascii="Times New Roman" w:hAnsi="Times New Roman" w:cs="Times New Roman"/>
          <w:b/>
          <w:i/>
          <w:sz w:val="20"/>
          <w:szCs w:val="20"/>
        </w:rPr>
        <w:t xml:space="preserve"> </w:t>
      </w:r>
      <w:r w:rsidR="00646BB2" w:rsidRPr="000C42D6">
        <w:rPr>
          <w:rFonts w:ascii="Times New Roman" w:hAnsi="Times New Roman" w:cs="Times New Roman"/>
          <w:i/>
          <w:sz w:val="20"/>
          <w:szCs w:val="20"/>
        </w:rPr>
        <w:t xml:space="preserve">mineralne vode, bunari, </w:t>
      </w:r>
      <w:r w:rsidR="006B349C" w:rsidRPr="000C42D6">
        <w:rPr>
          <w:rFonts w:ascii="Times New Roman" w:hAnsi="Times New Roman" w:cs="Times New Roman"/>
          <w:i/>
          <w:sz w:val="20"/>
          <w:szCs w:val="20"/>
        </w:rPr>
        <w:t xml:space="preserve">mikroorganizmi, biofilmovi, inkrustracija, </w:t>
      </w:r>
      <w:r w:rsidR="00646BB2" w:rsidRPr="000C42D6">
        <w:rPr>
          <w:rFonts w:ascii="Times New Roman" w:hAnsi="Times New Roman" w:cs="Times New Roman"/>
          <w:i/>
          <w:sz w:val="20"/>
          <w:szCs w:val="20"/>
        </w:rPr>
        <w:t>Srbija.</w:t>
      </w:r>
    </w:p>
    <w:p w:rsidR="00C47814" w:rsidRDefault="000C42D6" w:rsidP="000C42D6">
      <w:pPr>
        <w:spacing w:line="360" w:lineRule="auto"/>
        <w:jc w:val="center"/>
        <w:rPr>
          <w:rFonts w:ascii="Times New Roman" w:hAnsi="Times New Roman" w:cs="Times New Roman"/>
          <w:b/>
          <w:sz w:val="20"/>
          <w:szCs w:val="20"/>
        </w:rPr>
      </w:pPr>
      <w:r>
        <w:rPr>
          <w:rFonts w:ascii="Times New Roman" w:hAnsi="Times New Roman" w:cs="Times New Roman"/>
          <w:b/>
          <w:sz w:val="20"/>
          <w:szCs w:val="20"/>
        </w:rPr>
        <w:t>Abstract</w:t>
      </w:r>
    </w:p>
    <w:p w:rsidR="00E06810" w:rsidRPr="008D4948" w:rsidRDefault="00E06810" w:rsidP="00E06810">
      <w:pPr>
        <w:spacing w:after="0" w:line="240" w:lineRule="auto"/>
        <w:rPr>
          <w:rFonts w:ascii="Times New Roman" w:hAnsi="Times New Roman" w:cs="Times New Roman"/>
          <w:sz w:val="20"/>
          <w:szCs w:val="20"/>
        </w:rPr>
      </w:pPr>
      <w:r w:rsidRPr="008D4948">
        <w:rPr>
          <w:rFonts w:ascii="Times New Roman" w:hAnsi="Times New Roman" w:cs="Times New Roman"/>
          <w:sz w:val="20"/>
          <w:szCs w:val="20"/>
        </w:rPr>
        <w:t>Mineral water is most frequently caught by the wells, obtaining optimum period of exploitation. The wells aging period, inter alia, depends also on the microbiological processes at the wells’ steel heads. The wells’ aging is demonstrated by the capacity decrease and water quality change. Accordingly, in Bogatic (well BB-1) and Metkovic (well BMe-1), the sites that belong to the Macva area, which is located at the south margin of the Pannonian Basin, at the contact with the Internal Dinaric Alps, as the result of precipitation of the chemical compounds from mineral water, thermal bio-films’ development at the wells’ steel heads, creation of unpleasant taste, smell and water turbidity, it was necessary to carry out revitalization of the water catchment structures. The applied methodology was meant by: (i) mineral water sampling for the physical-chemical analyses, (ii) bio-films for microbiological and (iii) incrustrated sediments for crystallographic analyses. The mentioned steps, within the scope of research in 2014, provided for the base for realization of mechanical, hydraulic and chemical treatment of wells and application of biocide, in order to remove sediments of chemical and biological origin, and return of the original exploitation capacities of the water catchment structures. The results of physical-chemical analyses of mineral water showed that water was of the HCO</w:t>
      </w:r>
      <w:r w:rsidRPr="008D4948">
        <w:rPr>
          <w:rFonts w:ascii="Times New Roman" w:hAnsi="Times New Roman" w:cs="Times New Roman"/>
          <w:sz w:val="20"/>
          <w:szCs w:val="20"/>
          <w:vertAlign w:val="subscript"/>
        </w:rPr>
        <w:t>3</w:t>
      </w:r>
      <w:r w:rsidRPr="008D4948">
        <w:rPr>
          <w:rFonts w:ascii="Times New Roman" w:hAnsi="Times New Roman" w:cs="Times New Roman"/>
          <w:sz w:val="20"/>
          <w:szCs w:val="20"/>
          <w:vertAlign w:val="superscript"/>
        </w:rPr>
        <w:t xml:space="preserve">-  </w:t>
      </w:r>
      <w:r w:rsidRPr="008D4948">
        <w:rPr>
          <w:rFonts w:ascii="Times New Roman" w:hAnsi="Times New Roman" w:cs="Times New Roman"/>
          <w:sz w:val="20"/>
          <w:szCs w:val="20"/>
        </w:rPr>
        <w:t>- Na</w:t>
      </w:r>
      <w:r w:rsidRPr="008D4948">
        <w:rPr>
          <w:rFonts w:ascii="Times New Roman" w:hAnsi="Times New Roman" w:cs="Times New Roman"/>
          <w:sz w:val="20"/>
          <w:szCs w:val="20"/>
          <w:vertAlign w:val="superscript"/>
        </w:rPr>
        <w:t xml:space="preserve">+ </w:t>
      </w:r>
      <w:r w:rsidRPr="008D4948">
        <w:rPr>
          <w:rFonts w:ascii="Times New Roman" w:hAnsi="Times New Roman" w:cs="Times New Roman"/>
          <w:sz w:val="20"/>
          <w:szCs w:val="20"/>
        </w:rPr>
        <w:t>+ K</w:t>
      </w:r>
      <w:r w:rsidRPr="008D4948">
        <w:rPr>
          <w:rFonts w:ascii="Times New Roman" w:hAnsi="Times New Roman" w:cs="Times New Roman"/>
          <w:sz w:val="20"/>
          <w:szCs w:val="20"/>
          <w:vertAlign w:val="superscript"/>
        </w:rPr>
        <w:t xml:space="preserve">+ </w:t>
      </w:r>
      <w:r w:rsidRPr="008D4948">
        <w:rPr>
          <w:rFonts w:ascii="Times New Roman" w:hAnsi="Times New Roman" w:cs="Times New Roman"/>
          <w:sz w:val="20"/>
          <w:szCs w:val="20"/>
        </w:rPr>
        <w:t xml:space="preserve"> type and in the temperature range from 63 to 75</w:t>
      </w:r>
      <w:r>
        <w:rPr>
          <w:rFonts w:ascii="Times New Roman" w:hAnsi="Times New Roman" w:cs="Times New Roman"/>
          <w:sz w:val="20"/>
          <w:szCs w:val="20"/>
        </w:rPr>
        <w:t xml:space="preserve"> </w:t>
      </w:r>
      <w:r w:rsidRPr="008D4948">
        <w:rPr>
          <w:rFonts w:ascii="Times New Roman" w:hAnsi="Times New Roman" w:cs="Times New Roman"/>
          <w:sz w:val="20"/>
          <w:szCs w:val="20"/>
        </w:rPr>
        <w:t xml:space="preserve">⁰C. Scanning-electronic microscopy and analyses of the light-optical microscope of the thermal bio-films’ samples showed the presence of microorganisms which belong to the sections of </w:t>
      </w:r>
      <w:r w:rsidRPr="00E06810">
        <w:rPr>
          <w:rFonts w:ascii="Times New Roman" w:hAnsi="Times New Roman" w:cs="Times New Roman"/>
          <w:i/>
          <w:sz w:val="20"/>
          <w:szCs w:val="20"/>
        </w:rPr>
        <w:t>Cyanobacteria</w:t>
      </w:r>
      <w:r w:rsidRPr="008D4948">
        <w:rPr>
          <w:rFonts w:ascii="Times New Roman" w:hAnsi="Times New Roman" w:cs="Times New Roman"/>
          <w:sz w:val="20"/>
          <w:szCs w:val="20"/>
        </w:rPr>
        <w:t xml:space="preserve">, </w:t>
      </w:r>
      <w:r w:rsidRPr="00E06810">
        <w:rPr>
          <w:rFonts w:ascii="Times New Roman" w:hAnsi="Times New Roman" w:cs="Times New Roman"/>
          <w:i/>
          <w:sz w:val="20"/>
          <w:szCs w:val="20"/>
        </w:rPr>
        <w:t>Chlorophyta</w:t>
      </w:r>
      <w:r w:rsidRPr="008D4948">
        <w:rPr>
          <w:rFonts w:ascii="Times New Roman" w:hAnsi="Times New Roman" w:cs="Times New Roman"/>
          <w:sz w:val="20"/>
          <w:szCs w:val="20"/>
        </w:rPr>
        <w:t xml:space="preserve"> and </w:t>
      </w:r>
      <w:r w:rsidRPr="00E06810">
        <w:rPr>
          <w:rFonts w:ascii="Times New Roman" w:hAnsi="Times New Roman" w:cs="Times New Roman"/>
          <w:i/>
          <w:sz w:val="20"/>
          <w:szCs w:val="20"/>
        </w:rPr>
        <w:t>Bacillariophyta</w:t>
      </w:r>
      <w:r w:rsidRPr="008D4948">
        <w:rPr>
          <w:rFonts w:ascii="Times New Roman" w:hAnsi="Times New Roman" w:cs="Times New Roman"/>
          <w:sz w:val="20"/>
          <w:szCs w:val="20"/>
        </w:rPr>
        <w:t>, whereby the cyanobacteria are the most numerous.  Composition of incrustations, according to the x-ray diffractions of the tested samples ash, is made of calcite, followed by a smaller amount of the quartz mineral. It was concluded that the microorganisms at the wells’ steel heads initiate development of the bio-healing process and contribute to depositing of mineral sediments which cause the wells’ congestion and accordingly decrease of abundance and change of the water quality and indirectly induction and development of the bio-corrosion process.</w:t>
      </w:r>
    </w:p>
    <w:p w:rsidR="00E06810" w:rsidRDefault="00E06810" w:rsidP="00E06810">
      <w:pPr>
        <w:spacing w:line="360" w:lineRule="auto"/>
        <w:rPr>
          <w:rFonts w:ascii="Times New Roman" w:hAnsi="Times New Roman" w:cs="Times New Roman"/>
          <w:b/>
          <w:sz w:val="20"/>
          <w:szCs w:val="20"/>
        </w:rPr>
      </w:pPr>
    </w:p>
    <w:p w:rsidR="00C47814" w:rsidRDefault="000C42D6" w:rsidP="00E06810">
      <w:pPr>
        <w:spacing w:after="0" w:line="240" w:lineRule="auto"/>
        <w:rPr>
          <w:rFonts w:ascii="Times New Roman" w:hAnsi="Times New Roman" w:cs="Times New Roman"/>
          <w:sz w:val="20"/>
          <w:szCs w:val="20"/>
        </w:rPr>
      </w:pPr>
      <w:r w:rsidRPr="000C42D6">
        <w:rPr>
          <w:rFonts w:ascii="Times New Roman" w:hAnsi="Times New Roman" w:cs="Times New Roman"/>
          <w:b/>
          <w:i/>
          <w:sz w:val="20"/>
          <w:szCs w:val="20"/>
        </w:rPr>
        <w:t>Keywords:</w:t>
      </w:r>
      <w:r>
        <w:rPr>
          <w:rFonts w:ascii="Times New Roman" w:hAnsi="Times New Roman" w:cs="Times New Roman"/>
          <w:b/>
          <w:i/>
          <w:sz w:val="20"/>
          <w:szCs w:val="20"/>
        </w:rPr>
        <w:t xml:space="preserve"> </w:t>
      </w:r>
      <w:r>
        <w:rPr>
          <w:rFonts w:ascii="Times New Roman" w:hAnsi="Times New Roman" w:cs="Times New Roman"/>
          <w:i/>
          <w:sz w:val="20"/>
          <w:szCs w:val="20"/>
        </w:rPr>
        <w:t xml:space="preserve">mineral waters, </w:t>
      </w:r>
      <w:r w:rsidR="005F24EB">
        <w:rPr>
          <w:rFonts w:ascii="Times New Roman" w:hAnsi="Times New Roman" w:cs="Times New Roman"/>
          <w:i/>
          <w:sz w:val="20"/>
          <w:szCs w:val="20"/>
        </w:rPr>
        <w:t>wells, microorganisms, biofilms, encrustrations, Serbia.</w:t>
      </w:r>
    </w:p>
    <w:p w:rsidR="00E06810" w:rsidRDefault="00E06810" w:rsidP="00E06810">
      <w:pPr>
        <w:spacing w:after="0" w:line="240" w:lineRule="auto"/>
        <w:rPr>
          <w:rFonts w:ascii="Times New Roman" w:hAnsi="Times New Roman" w:cs="Times New Roman"/>
          <w:sz w:val="20"/>
          <w:szCs w:val="20"/>
        </w:rPr>
      </w:pPr>
    </w:p>
    <w:p w:rsidR="00E06810" w:rsidRPr="00E06810" w:rsidRDefault="00E06810" w:rsidP="00E06810">
      <w:pPr>
        <w:spacing w:after="0" w:line="240" w:lineRule="auto"/>
        <w:rPr>
          <w:rFonts w:ascii="Times New Roman" w:hAnsi="Times New Roman" w:cs="Times New Roman"/>
          <w:sz w:val="20"/>
          <w:szCs w:val="20"/>
        </w:rPr>
      </w:pPr>
    </w:p>
    <w:p w:rsidR="00646BB2" w:rsidRDefault="00646BB2" w:rsidP="007A1A8A">
      <w:pPr>
        <w:spacing w:after="0" w:line="240" w:lineRule="auto"/>
        <w:jc w:val="center"/>
        <w:rPr>
          <w:rFonts w:ascii="Times New Roman" w:hAnsi="Times New Roman" w:cs="Times New Roman"/>
          <w:b/>
          <w:sz w:val="22"/>
        </w:rPr>
      </w:pPr>
      <w:r w:rsidRPr="00B81AFB">
        <w:rPr>
          <w:rFonts w:ascii="Times New Roman" w:hAnsi="Times New Roman" w:cs="Times New Roman"/>
          <w:b/>
          <w:sz w:val="22"/>
        </w:rPr>
        <w:t>UVOD</w:t>
      </w:r>
    </w:p>
    <w:p w:rsidR="005F24EB" w:rsidRPr="00B81AFB" w:rsidRDefault="005F24EB" w:rsidP="005F24EB">
      <w:pPr>
        <w:spacing w:after="0" w:line="240" w:lineRule="auto"/>
        <w:rPr>
          <w:rFonts w:ascii="Times New Roman" w:hAnsi="Times New Roman" w:cs="Times New Roman"/>
          <w:b/>
          <w:sz w:val="22"/>
        </w:rPr>
      </w:pPr>
    </w:p>
    <w:p w:rsidR="00E75E90" w:rsidRPr="002511E4" w:rsidRDefault="00F631F1" w:rsidP="005F24EB">
      <w:pPr>
        <w:autoSpaceDE w:val="0"/>
        <w:autoSpaceDN w:val="0"/>
        <w:adjustRightInd w:val="0"/>
        <w:spacing w:after="0" w:line="240" w:lineRule="auto"/>
        <w:rPr>
          <w:rFonts w:ascii="Times New Roman" w:hAnsi="Times New Roman" w:cs="Times New Roman"/>
          <w:sz w:val="20"/>
          <w:szCs w:val="20"/>
        </w:rPr>
      </w:pPr>
      <w:r w:rsidRPr="002511E4">
        <w:rPr>
          <w:rFonts w:ascii="Times New Roman" w:hAnsi="Times New Roman" w:cs="Times New Roman"/>
          <w:sz w:val="20"/>
          <w:szCs w:val="20"/>
        </w:rPr>
        <w:t xml:space="preserve">Kod ispitivanih pojava mineralnih voda, na teritoriji Srbije, na kaptiranim bunarima primetno je bilo starenje bunara. Ono dovodi do narušavanja konstrukcijskih i/ili hidrauličkih karakteristika </w:t>
      </w:r>
      <w:r w:rsidR="00E75E90" w:rsidRPr="002511E4">
        <w:rPr>
          <w:rFonts w:ascii="Times New Roman" w:hAnsi="Times New Roman" w:cs="Times New Roman"/>
          <w:sz w:val="20"/>
          <w:szCs w:val="20"/>
        </w:rPr>
        <w:t xml:space="preserve">bunarske konstrukcije </w:t>
      </w:r>
      <w:r w:rsidRPr="002511E4">
        <w:rPr>
          <w:rFonts w:ascii="Times New Roman" w:hAnsi="Times New Roman" w:cs="Times New Roman"/>
          <w:sz w:val="20"/>
          <w:szCs w:val="20"/>
        </w:rPr>
        <w:t xml:space="preserve">tokom eksploatacije. Starenje bunara podrazumeva sve procese vezane za degradaciju materijala zbog pojave korozije, kao i mehaničkog i hemijskog začepljenja otvora filtera, granulata i prifilterske zone vodonosnog sloja. Skoro u svim slučajevima starenje bunara dovodi do pogoršanja hidrauličkih karakteristika </w:t>
      </w:r>
      <w:r w:rsidRPr="006D0F50">
        <w:rPr>
          <w:rFonts w:ascii="Times New Roman" w:hAnsi="Times New Roman" w:cs="Times New Roman"/>
          <w:sz w:val="20"/>
          <w:szCs w:val="20"/>
        </w:rPr>
        <w:t>(</w:t>
      </w:r>
      <w:r w:rsidR="001F3A00" w:rsidRPr="006D0F50">
        <w:rPr>
          <w:rFonts w:ascii="Times New Roman" w:hAnsi="Times New Roman" w:cs="Times New Roman"/>
          <w:sz w:val="20"/>
          <w:szCs w:val="20"/>
        </w:rPr>
        <w:t>Driscoll</w:t>
      </w:r>
      <w:r w:rsidR="005F24EB" w:rsidRPr="006D0F50">
        <w:rPr>
          <w:rFonts w:ascii="Times New Roman" w:hAnsi="Times New Roman" w:cs="Times New Roman"/>
          <w:sz w:val="20"/>
          <w:szCs w:val="20"/>
        </w:rPr>
        <w:t>,</w:t>
      </w:r>
      <w:r w:rsidR="001F3A00" w:rsidRPr="006D0F50">
        <w:rPr>
          <w:rFonts w:ascii="Times New Roman" w:hAnsi="Times New Roman" w:cs="Times New Roman"/>
          <w:sz w:val="20"/>
          <w:szCs w:val="20"/>
        </w:rPr>
        <w:t xml:space="preserve"> 1986</w:t>
      </w:r>
      <w:r w:rsidR="006D0F50" w:rsidRPr="006D0F50">
        <w:rPr>
          <w:rFonts w:ascii="Times New Roman" w:hAnsi="Times New Roman" w:cs="Times New Roman"/>
          <w:sz w:val="20"/>
          <w:szCs w:val="20"/>
        </w:rPr>
        <w:t>, str. 197-210</w:t>
      </w:r>
      <w:r w:rsidR="001F3A00" w:rsidRPr="006D0F50">
        <w:rPr>
          <w:rFonts w:ascii="Times New Roman" w:hAnsi="Times New Roman" w:cs="Times New Roman"/>
          <w:sz w:val="20"/>
          <w:szCs w:val="20"/>
        </w:rPr>
        <w:t>; Ho</w:t>
      </w:r>
      <w:r w:rsidR="003D6BAA" w:rsidRPr="006D0F50">
        <w:rPr>
          <w:rFonts w:ascii="Times New Roman" w:hAnsi="Times New Roman" w:cs="Times New Roman"/>
          <w:sz w:val="20"/>
          <w:szCs w:val="20"/>
        </w:rPr>
        <w:t>uben i</w:t>
      </w:r>
      <w:r w:rsidRPr="006D0F50">
        <w:rPr>
          <w:rFonts w:ascii="Times New Roman" w:hAnsi="Times New Roman" w:cs="Times New Roman"/>
          <w:sz w:val="20"/>
          <w:szCs w:val="20"/>
        </w:rPr>
        <w:t xml:space="preserve"> Treskatis</w:t>
      </w:r>
      <w:r w:rsidR="003D6BAA" w:rsidRPr="006D0F50">
        <w:rPr>
          <w:rFonts w:ascii="Times New Roman" w:hAnsi="Times New Roman" w:cs="Times New Roman"/>
          <w:sz w:val="20"/>
          <w:szCs w:val="20"/>
        </w:rPr>
        <w:t>,</w:t>
      </w:r>
      <w:r w:rsidRPr="006D0F50">
        <w:rPr>
          <w:rFonts w:ascii="Times New Roman" w:hAnsi="Times New Roman" w:cs="Times New Roman"/>
          <w:sz w:val="20"/>
          <w:szCs w:val="20"/>
        </w:rPr>
        <w:t xml:space="preserve"> 2007</w:t>
      </w:r>
      <w:r w:rsidR="006D0F50" w:rsidRPr="006D0F50">
        <w:rPr>
          <w:rFonts w:ascii="Times New Roman" w:hAnsi="Times New Roman" w:cs="Times New Roman"/>
          <w:sz w:val="20"/>
          <w:szCs w:val="20"/>
        </w:rPr>
        <w:t>, str. 391</w:t>
      </w:r>
      <w:r w:rsidRPr="006D0F50">
        <w:rPr>
          <w:rFonts w:ascii="Times New Roman" w:hAnsi="Times New Roman" w:cs="Times New Roman"/>
          <w:sz w:val="20"/>
          <w:szCs w:val="20"/>
        </w:rPr>
        <w:t xml:space="preserve">). Kod bunara se tokom eksploatacije može pojaviti pet glavnih problema </w:t>
      </w:r>
      <w:r w:rsidRPr="006D0F50">
        <w:rPr>
          <w:rFonts w:ascii="Times New Roman" w:hAnsi="Times New Roman" w:cs="Times New Roman"/>
          <w:bCs/>
          <w:sz w:val="20"/>
          <w:szCs w:val="20"/>
        </w:rPr>
        <w:t>(Driscoll</w:t>
      </w:r>
      <w:r w:rsidR="003D6BAA" w:rsidRPr="006D0F50">
        <w:rPr>
          <w:rFonts w:ascii="Times New Roman" w:hAnsi="Times New Roman" w:cs="Times New Roman"/>
          <w:bCs/>
          <w:sz w:val="20"/>
          <w:szCs w:val="20"/>
        </w:rPr>
        <w:t>,</w:t>
      </w:r>
      <w:r w:rsidRPr="006D0F50">
        <w:rPr>
          <w:rFonts w:ascii="Times New Roman" w:hAnsi="Times New Roman" w:cs="Times New Roman"/>
          <w:bCs/>
          <w:sz w:val="20"/>
          <w:szCs w:val="20"/>
        </w:rPr>
        <w:t xml:space="preserve"> 1986</w:t>
      </w:r>
      <w:r w:rsidR="006D0F50" w:rsidRPr="006D0F50">
        <w:rPr>
          <w:rFonts w:ascii="Times New Roman" w:hAnsi="Times New Roman" w:cs="Times New Roman"/>
          <w:bCs/>
          <w:sz w:val="20"/>
          <w:szCs w:val="20"/>
        </w:rPr>
        <w:t>, str. 197-210</w:t>
      </w:r>
      <w:r w:rsidRPr="006D0F50">
        <w:rPr>
          <w:rFonts w:ascii="Times New Roman" w:hAnsi="Times New Roman" w:cs="Times New Roman"/>
          <w:bCs/>
          <w:sz w:val="20"/>
          <w:szCs w:val="20"/>
        </w:rPr>
        <w:t>)</w:t>
      </w:r>
      <w:r w:rsidRPr="006D0F50">
        <w:rPr>
          <w:rFonts w:ascii="Times New Roman" w:hAnsi="Times New Roman" w:cs="Times New Roman"/>
          <w:sz w:val="20"/>
          <w:szCs w:val="20"/>
        </w:rPr>
        <w:t>: smanjenje kapaciteta - usled hemijske inkrustacije ili biofilma, mehanička kolmatacija, peskarenje usled korozije filtera ili cevi, elektrolitička korozija obično kod voda niske pH vrednosti sa visokim sadržajem CO</w:t>
      </w:r>
      <w:r w:rsidRPr="006D0F50">
        <w:rPr>
          <w:rFonts w:ascii="Times New Roman" w:hAnsi="Times New Roman" w:cs="Times New Roman"/>
          <w:sz w:val="20"/>
          <w:szCs w:val="20"/>
          <w:vertAlign w:val="subscript"/>
        </w:rPr>
        <w:t>2</w:t>
      </w:r>
      <w:r w:rsidRPr="006D0F50">
        <w:rPr>
          <w:rFonts w:ascii="Times New Roman" w:hAnsi="Times New Roman" w:cs="Times New Roman"/>
          <w:sz w:val="20"/>
          <w:szCs w:val="20"/>
        </w:rPr>
        <w:t>, kao i biološka i hemijska inkrustacija. Glavni oblici inkrustacije, na teritoriji Srbije, su: inkrustracija nastala taloženjem kalcijumovih i magnezijumovih karbonata i sulfata, jedinjenja gvožđa i mangana, prvenstveno njihovih hidroksida i hidratiziranih oksida, ali i inkrustracija nastala mehaničkim i hemijskim dejstvom različitih mi</w:t>
      </w:r>
      <w:r w:rsidR="001F3A00" w:rsidRPr="006D0F50">
        <w:rPr>
          <w:rFonts w:ascii="Times New Roman" w:hAnsi="Times New Roman" w:cs="Times New Roman"/>
          <w:sz w:val="20"/>
          <w:szCs w:val="20"/>
        </w:rPr>
        <w:t>kroorganizama (Driscoll</w:t>
      </w:r>
      <w:r w:rsidR="003D6BAA" w:rsidRPr="006D0F50">
        <w:rPr>
          <w:rFonts w:ascii="Times New Roman" w:hAnsi="Times New Roman" w:cs="Times New Roman"/>
          <w:sz w:val="20"/>
          <w:szCs w:val="20"/>
        </w:rPr>
        <w:t>,</w:t>
      </w:r>
      <w:r w:rsidR="001F3A00" w:rsidRPr="006D0F50">
        <w:rPr>
          <w:rFonts w:ascii="Times New Roman" w:hAnsi="Times New Roman" w:cs="Times New Roman"/>
          <w:sz w:val="20"/>
          <w:szCs w:val="20"/>
        </w:rPr>
        <w:t xml:space="preserve"> 1986</w:t>
      </w:r>
      <w:r w:rsidR="006D0F50" w:rsidRPr="006D0F50">
        <w:rPr>
          <w:rFonts w:ascii="Times New Roman" w:hAnsi="Times New Roman" w:cs="Times New Roman"/>
          <w:sz w:val="20"/>
          <w:szCs w:val="20"/>
        </w:rPr>
        <w:t>, str. 197-210</w:t>
      </w:r>
      <w:r w:rsidR="001F3A00" w:rsidRPr="006D0F50">
        <w:rPr>
          <w:rFonts w:ascii="Times New Roman" w:hAnsi="Times New Roman" w:cs="Times New Roman"/>
          <w:sz w:val="20"/>
          <w:szCs w:val="20"/>
        </w:rPr>
        <w:t>; Ho</w:t>
      </w:r>
      <w:r w:rsidR="003D6BAA" w:rsidRPr="006D0F50">
        <w:rPr>
          <w:rFonts w:ascii="Times New Roman" w:hAnsi="Times New Roman" w:cs="Times New Roman"/>
          <w:sz w:val="20"/>
          <w:szCs w:val="20"/>
        </w:rPr>
        <w:t>uben i</w:t>
      </w:r>
      <w:r w:rsidRPr="006D0F50">
        <w:rPr>
          <w:rFonts w:ascii="Times New Roman" w:hAnsi="Times New Roman" w:cs="Times New Roman"/>
          <w:sz w:val="20"/>
          <w:szCs w:val="20"/>
        </w:rPr>
        <w:t xml:space="preserve"> Treskatis</w:t>
      </w:r>
      <w:r w:rsidR="003D6BAA" w:rsidRPr="006D0F50">
        <w:rPr>
          <w:rFonts w:ascii="Times New Roman" w:hAnsi="Times New Roman" w:cs="Times New Roman"/>
          <w:sz w:val="20"/>
          <w:szCs w:val="20"/>
        </w:rPr>
        <w:t>,</w:t>
      </w:r>
      <w:r w:rsidRPr="006D0F50">
        <w:rPr>
          <w:rFonts w:ascii="Times New Roman" w:hAnsi="Times New Roman" w:cs="Times New Roman"/>
          <w:sz w:val="20"/>
          <w:szCs w:val="20"/>
        </w:rPr>
        <w:t xml:space="preserve"> 2007</w:t>
      </w:r>
      <w:r w:rsidR="006D0F50" w:rsidRPr="006D0F50">
        <w:rPr>
          <w:rFonts w:ascii="Times New Roman" w:hAnsi="Times New Roman" w:cs="Times New Roman"/>
          <w:sz w:val="20"/>
          <w:szCs w:val="20"/>
        </w:rPr>
        <w:t>, str. 391</w:t>
      </w:r>
      <w:r w:rsidRPr="006D0F50">
        <w:rPr>
          <w:rFonts w:ascii="Times New Roman" w:hAnsi="Times New Roman" w:cs="Times New Roman"/>
          <w:sz w:val="20"/>
          <w:szCs w:val="20"/>
        </w:rPr>
        <w:t>). Inkrustr</w:t>
      </w:r>
      <w:r w:rsidRPr="006D0F50">
        <w:rPr>
          <w:rFonts w:ascii="Times New Roman" w:hAnsi="Times New Roman" w:cs="Times New Roman"/>
          <w:sz w:val="20"/>
          <w:szCs w:val="20"/>
          <w:lang w:val="sr-Cyrl-BA"/>
        </w:rPr>
        <w:t>ativi</w:t>
      </w:r>
      <w:r w:rsidRPr="006D0F50">
        <w:rPr>
          <w:rFonts w:ascii="Times New Roman" w:hAnsi="Times New Roman" w:cs="Times New Roman"/>
          <w:sz w:val="20"/>
          <w:szCs w:val="20"/>
        </w:rPr>
        <w:t xml:space="preserve"> biološkog porekla se sastoje od zajednica mikroorganizama i mineralnih materija, koje su natoložene, ili iz vode, ili je uzrok taloženja od strane samih mikroorganizama. Početnu</w:t>
      </w:r>
      <w:r w:rsidRPr="002511E4">
        <w:rPr>
          <w:rFonts w:ascii="Times New Roman" w:hAnsi="Times New Roman" w:cs="Times New Roman"/>
          <w:sz w:val="20"/>
          <w:szCs w:val="20"/>
        </w:rPr>
        <w:t xml:space="preserve"> fazu čine naslage manje razmere, gde dominira biološka komponenta, a s vremenom zastupljenija postaje mineralna materija, koja čini najveći deo mase ovih </w:t>
      </w:r>
      <w:r w:rsidRPr="006D0F50">
        <w:rPr>
          <w:rFonts w:ascii="Times New Roman" w:hAnsi="Times New Roman" w:cs="Times New Roman"/>
          <w:sz w:val="20"/>
          <w:szCs w:val="20"/>
        </w:rPr>
        <w:t>naslaga. Formirani produkti mogu da predstavljaju ogromne prepreke za protok vode. Procenjuje sa da je 80 % inkrustracije biološkog porekla (Schnieders</w:t>
      </w:r>
      <w:r w:rsidR="003D6BAA" w:rsidRPr="006D0F50">
        <w:rPr>
          <w:rFonts w:ascii="Times New Roman" w:hAnsi="Times New Roman" w:cs="Times New Roman"/>
          <w:sz w:val="20"/>
          <w:szCs w:val="20"/>
        </w:rPr>
        <w:t>,</w:t>
      </w:r>
      <w:r w:rsidRPr="006D0F50">
        <w:rPr>
          <w:rFonts w:ascii="Times New Roman" w:hAnsi="Times New Roman" w:cs="Times New Roman"/>
          <w:sz w:val="20"/>
          <w:szCs w:val="20"/>
        </w:rPr>
        <w:t xml:space="preserve"> 2003).</w:t>
      </w:r>
      <w:r w:rsidR="00C47814" w:rsidRPr="006D0F50">
        <w:rPr>
          <w:rFonts w:ascii="Times New Roman" w:hAnsi="Times New Roman" w:cs="Times New Roman"/>
          <w:b/>
          <w:sz w:val="20"/>
          <w:szCs w:val="20"/>
        </w:rPr>
        <w:t xml:space="preserve"> </w:t>
      </w:r>
      <w:r w:rsidR="00FE2C4E" w:rsidRPr="006D0F50">
        <w:rPr>
          <w:rFonts w:ascii="Times New Roman" w:hAnsi="Times New Roman" w:cs="Times New Roman"/>
          <w:sz w:val="20"/>
          <w:szCs w:val="20"/>
        </w:rPr>
        <w:t xml:space="preserve">Proces </w:t>
      </w:r>
      <w:r w:rsidR="006B349C" w:rsidRPr="006D0F50">
        <w:rPr>
          <w:rFonts w:ascii="Times New Roman" w:hAnsi="Times New Roman" w:cs="Times New Roman"/>
          <w:sz w:val="20"/>
          <w:szCs w:val="20"/>
        </w:rPr>
        <w:t>istaložavanja</w:t>
      </w:r>
      <w:r w:rsidR="00E75E90" w:rsidRPr="006D0F50">
        <w:rPr>
          <w:rFonts w:ascii="Times New Roman" w:hAnsi="Times New Roman" w:cs="Times New Roman"/>
          <w:sz w:val="20"/>
          <w:szCs w:val="20"/>
        </w:rPr>
        <w:t xml:space="preserve"> </w:t>
      </w:r>
      <w:r w:rsidR="00FE2C4E" w:rsidRPr="006D0F50">
        <w:rPr>
          <w:rFonts w:ascii="Times New Roman" w:hAnsi="Times New Roman" w:cs="Times New Roman"/>
          <w:sz w:val="20"/>
          <w:szCs w:val="20"/>
        </w:rPr>
        <w:t xml:space="preserve">mineralnih materija od strane mikroorganizama naziva se biomineralizacija. </w:t>
      </w:r>
      <w:r w:rsidR="00A171DE" w:rsidRPr="006D0F50">
        <w:rPr>
          <w:rFonts w:ascii="Times New Roman" w:hAnsi="Times New Roman" w:cs="Times New Roman"/>
          <w:sz w:val="20"/>
          <w:szCs w:val="20"/>
        </w:rPr>
        <w:t xml:space="preserve">Podrazumeva </w:t>
      </w:r>
      <w:r w:rsidR="00FE2C4E" w:rsidRPr="006D0F50">
        <w:rPr>
          <w:rFonts w:ascii="Times New Roman" w:hAnsi="Times New Roman" w:cs="Times New Roman"/>
          <w:sz w:val="20"/>
          <w:szCs w:val="20"/>
        </w:rPr>
        <w:t>složen skup biohemijskih i fizioloških procesa tokom kojih mikroorga</w:t>
      </w:r>
      <w:r w:rsidR="00E75E90" w:rsidRPr="006D0F50">
        <w:rPr>
          <w:rFonts w:ascii="Times New Roman" w:hAnsi="Times New Roman" w:cs="Times New Roman"/>
          <w:sz w:val="20"/>
          <w:szCs w:val="20"/>
        </w:rPr>
        <w:t xml:space="preserve">nizmi stvaraju čvrste strukture </w:t>
      </w:r>
      <w:r w:rsidR="00FE2C4E" w:rsidRPr="006D0F50">
        <w:rPr>
          <w:rFonts w:ascii="Times New Roman" w:hAnsi="Times New Roman" w:cs="Times New Roman"/>
          <w:sz w:val="20"/>
          <w:szCs w:val="20"/>
        </w:rPr>
        <w:t>- biominerale. Procesi biomineralizacije ogledaju se u kalcifikaciji, dekalcifikaciji i polimorfnim promenama minerala. Građa, svojstva i oblik biominerala zavise od endogenih osobina organizma, a posledica su i egzogenih uslova u kojima organizam živi (temperatura, mineralizacija, pH, prisustvo organskih materija, itd.) (</w:t>
      </w:r>
      <w:r w:rsidR="003D6BAA" w:rsidRPr="006D0F50">
        <w:rPr>
          <w:rFonts w:ascii="Times New Roman" w:hAnsi="Times New Roman" w:cs="Times New Roman"/>
          <w:sz w:val="20"/>
          <w:szCs w:val="20"/>
        </w:rPr>
        <w:t>Plumner i saradnici, 1978</w:t>
      </w:r>
      <w:r w:rsidR="006D0F50" w:rsidRPr="006D0F50">
        <w:rPr>
          <w:rFonts w:ascii="Times New Roman" w:hAnsi="Times New Roman" w:cs="Times New Roman"/>
          <w:sz w:val="20"/>
          <w:szCs w:val="20"/>
        </w:rPr>
        <w:t>, str. 179-216</w:t>
      </w:r>
      <w:r w:rsidR="003D6BAA" w:rsidRPr="006D0F50">
        <w:rPr>
          <w:rFonts w:ascii="Times New Roman" w:hAnsi="Times New Roman" w:cs="Times New Roman"/>
          <w:sz w:val="20"/>
          <w:szCs w:val="20"/>
        </w:rPr>
        <w:t>; Bulmann i</w:t>
      </w:r>
      <w:r w:rsidR="00FE2C4E" w:rsidRPr="006D0F50">
        <w:rPr>
          <w:rFonts w:ascii="Times New Roman" w:hAnsi="Times New Roman" w:cs="Times New Roman"/>
          <w:sz w:val="20"/>
          <w:szCs w:val="20"/>
        </w:rPr>
        <w:t xml:space="preserve"> Dreybradt</w:t>
      </w:r>
      <w:r w:rsidR="003D6BAA" w:rsidRPr="006D0F50">
        <w:rPr>
          <w:rFonts w:ascii="Times New Roman" w:hAnsi="Times New Roman" w:cs="Times New Roman"/>
          <w:sz w:val="20"/>
          <w:szCs w:val="20"/>
        </w:rPr>
        <w:t>,</w:t>
      </w:r>
      <w:r w:rsidR="00FE2C4E" w:rsidRPr="006D0F50">
        <w:rPr>
          <w:rFonts w:ascii="Times New Roman" w:hAnsi="Times New Roman" w:cs="Times New Roman"/>
          <w:sz w:val="20"/>
          <w:szCs w:val="20"/>
        </w:rPr>
        <w:t xml:space="preserve"> 1987</w:t>
      </w:r>
      <w:r w:rsidR="006D0F50" w:rsidRPr="006D0F50">
        <w:rPr>
          <w:rFonts w:ascii="Times New Roman" w:hAnsi="Times New Roman" w:cs="Times New Roman"/>
          <w:sz w:val="20"/>
          <w:szCs w:val="20"/>
        </w:rPr>
        <w:t>, str. 89-102</w:t>
      </w:r>
      <w:r w:rsidR="00FE2C4E" w:rsidRPr="006D0F50">
        <w:rPr>
          <w:rFonts w:ascii="Times New Roman" w:hAnsi="Times New Roman" w:cs="Times New Roman"/>
          <w:sz w:val="20"/>
          <w:szCs w:val="20"/>
        </w:rPr>
        <w:t>; Chafetz</w:t>
      </w:r>
      <w:r w:rsidR="003D6BAA" w:rsidRPr="006D0F50">
        <w:rPr>
          <w:rFonts w:ascii="Times New Roman" w:hAnsi="Times New Roman" w:cs="Times New Roman"/>
          <w:sz w:val="20"/>
          <w:szCs w:val="20"/>
        </w:rPr>
        <w:t>, 1994</w:t>
      </w:r>
      <w:r w:rsidR="006D0F50" w:rsidRPr="006D0F50">
        <w:rPr>
          <w:rFonts w:ascii="Times New Roman" w:hAnsi="Times New Roman" w:cs="Times New Roman"/>
          <w:sz w:val="20"/>
          <w:szCs w:val="20"/>
        </w:rPr>
        <w:t>, str. 556</w:t>
      </w:r>
      <w:r w:rsidR="003D6BAA" w:rsidRPr="006D0F50">
        <w:rPr>
          <w:rFonts w:ascii="Times New Roman" w:hAnsi="Times New Roman" w:cs="Times New Roman"/>
          <w:sz w:val="20"/>
          <w:szCs w:val="20"/>
        </w:rPr>
        <w:t>; Jones i</w:t>
      </w:r>
      <w:r w:rsidR="00FE2C4E" w:rsidRPr="006D0F50">
        <w:rPr>
          <w:rFonts w:ascii="Times New Roman" w:hAnsi="Times New Roman" w:cs="Times New Roman"/>
          <w:sz w:val="20"/>
          <w:szCs w:val="20"/>
        </w:rPr>
        <w:t xml:space="preserve"> Renaut, 1995; Fl</w:t>
      </w:r>
      <w:r w:rsidR="00FE2C4E" w:rsidRPr="006D0F50">
        <w:rPr>
          <w:rFonts w:ascii="Times New Roman" w:hAnsi="Times New Roman" w:cs="Times New Roman"/>
          <w:sz w:val="20"/>
          <w:szCs w:val="20"/>
          <w:shd w:val="clear" w:color="auto" w:fill="FFFFFF"/>
        </w:rPr>
        <w:t>ügel</w:t>
      </w:r>
      <w:r w:rsidR="003D6BAA" w:rsidRPr="006D0F50">
        <w:rPr>
          <w:rFonts w:ascii="Times New Roman" w:hAnsi="Times New Roman" w:cs="Times New Roman"/>
          <w:sz w:val="20"/>
          <w:szCs w:val="20"/>
          <w:shd w:val="clear" w:color="auto" w:fill="FFFFFF"/>
        </w:rPr>
        <w:t>,</w:t>
      </w:r>
      <w:r w:rsidR="00FE2C4E" w:rsidRPr="006D0F50">
        <w:rPr>
          <w:rFonts w:ascii="Times New Roman" w:hAnsi="Times New Roman" w:cs="Times New Roman"/>
          <w:sz w:val="20"/>
          <w:szCs w:val="20"/>
          <w:shd w:val="clear" w:color="auto" w:fill="FFFFFF"/>
        </w:rPr>
        <w:t xml:space="preserve"> 2004</w:t>
      </w:r>
      <w:r w:rsidR="006D0F50" w:rsidRPr="006D0F50">
        <w:rPr>
          <w:rFonts w:ascii="Times New Roman" w:hAnsi="Times New Roman" w:cs="Times New Roman"/>
          <w:sz w:val="20"/>
          <w:szCs w:val="20"/>
          <w:shd w:val="clear" w:color="auto" w:fill="FFFFFF"/>
        </w:rPr>
        <w:t>, str. 1-6</w:t>
      </w:r>
      <w:r w:rsidR="00FE2C4E" w:rsidRPr="006D0F50">
        <w:rPr>
          <w:rFonts w:ascii="Times New Roman" w:hAnsi="Times New Roman" w:cs="Times New Roman"/>
          <w:sz w:val="20"/>
          <w:szCs w:val="20"/>
        </w:rPr>
        <w:t>).</w:t>
      </w:r>
      <w:r w:rsidR="00FE2C4E" w:rsidRPr="002511E4">
        <w:rPr>
          <w:rFonts w:ascii="Times New Roman" w:hAnsi="Times New Roman" w:cs="Times New Roman"/>
          <w:sz w:val="20"/>
          <w:szCs w:val="20"/>
        </w:rPr>
        <w:t xml:space="preserve"> </w:t>
      </w:r>
    </w:p>
    <w:p w:rsidR="00E75E90" w:rsidRPr="006D0F50" w:rsidRDefault="0009373E" w:rsidP="005F24EB">
      <w:pPr>
        <w:autoSpaceDE w:val="0"/>
        <w:autoSpaceDN w:val="0"/>
        <w:adjustRightInd w:val="0"/>
        <w:spacing w:after="0" w:line="240" w:lineRule="auto"/>
        <w:rPr>
          <w:rFonts w:ascii="Times New Roman" w:eastAsia="TimesNewRomanPSMT" w:hAnsi="Times New Roman" w:cs="Times New Roman"/>
          <w:sz w:val="20"/>
          <w:szCs w:val="20"/>
        </w:rPr>
      </w:pPr>
      <w:r w:rsidRPr="002511E4">
        <w:rPr>
          <w:rFonts w:ascii="Times New Roman" w:hAnsi="Times New Roman" w:cs="Times New Roman"/>
          <w:sz w:val="20"/>
          <w:szCs w:val="20"/>
        </w:rPr>
        <w:t>Biofilmovi pospešuju</w:t>
      </w:r>
      <w:r w:rsidR="00C47814" w:rsidRPr="002511E4">
        <w:rPr>
          <w:rFonts w:ascii="Times New Roman" w:hAnsi="Times New Roman" w:cs="Times New Roman"/>
          <w:sz w:val="20"/>
          <w:szCs w:val="20"/>
        </w:rPr>
        <w:t xml:space="preserve"> i</w:t>
      </w:r>
      <w:r w:rsidRPr="002511E4">
        <w:rPr>
          <w:rFonts w:ascii="Times New Roman" w:hAnsi="Times New Roman" w:cs="Times New Roman"/>
          <w:sz w:val="20"/>
          <w:szCs w:val="20"/>
        </w:rPr>
        <w:t xml:space="preserve"> razvoj procesa korozije </w:t>
      </w:r>
      <w:r w:rsidR="00C47814" w:rsidRPr="002511E4">
        <w:rPr>
          <w:rFonts w:ascii="Times New Roman" w:hAnsi="Times New Roman" w:cs="Times New Roman"/>
          <w:sz w:val="20"/>
          <w:szCs w:val="20"/>
        </w:rPr>
        <w:t>stvarenjem enzima i kiselina</w:t>
      </w:r>
      <w:r w:rsidRPr="002511E4">
        <w:rPr>
          <w:rFonts w:ascii="Times New Roman" w:hAnsi="Times New Roman" w:cs="Times New Roman"/>
          <w:sz w:val="20"/>
          <w:szCs w:val="20"/>
        </w:rPr>
        <w:t xml:space="preserve"> koje olakšavaju metalno rastvaranje, a sve kao posledi</w:t>
      </w:r>
      <w:r w:rsidR="001F3A00" w:rsidRPr="002511E4">
        <w:rPr>
          <w:rFonts w:ascii="Times New Roman" w:hAnsi="Times New Roman" w:cs="Times New Roman"/>
          <w:sz w:val="20"/>
          <w:szCs w:val="20"/>
        </w:rPr>
        <w:t xml:space="preserve">ca metabolizma </w:t>
      </w:r>
      <w:r w:rsidR="001F3A00" w:rsidRPr="006D0F50">
        <w:rPr>
          <w:rFonts w:ascii="Times New Roman" w:hAnsi="Times New Roman" w:cs="Times New Roman"/>
          <w:sz w:val="20"/>
          <w:szCs w:val="20"/>
        </w:rPr>
        <w:t xml:space="preserve">mikroorganizama </w:t>
      </w:r>
      <w:r w:rsidRPr="006D0F50">
        <w:rPr>
          <w:rFonts w:ascii="Times New Roman" w:hAnsi="Times New Roman" w:cs="Times New Roman"/>
          <w:sz w:val="20"/>
          <w:szCs w:val="20"/>
        </w:rPr>
        <w:t>(</w:t>
      </w:r>
      <w:r w:rsidR="003D6BAA" w:rsidRPr="006D0F50">
        <w:rPr>
          <w:rFonts w:ascii="Times New Roman" w:hAnsi="Times New Roman" w:cs="Times New Roman"/>
          <w:sz w:val="20"/>
          <w:szCs w:val="20"/>
        </w:rPr>
        <w:t>Ikuma i saradnici,</w:t>
      </w:r>
      <w:r w:rsidRPr="006D0F50">
        <w:rPr>
          <w:rFonts w:ascii="Times New Roman" w:hAnsi="Times New Roman" w:cs="Times New Roman"/>
          <w:sz w:val="20"/>
          <w:szCs w:val="20"/>
        </w:rPr>
        <w:t xml:space="preserve"> 2013</w:t>
      </w:r>
      <w:r w:rsidR="006D0F50" w:rsidRPr="006D0F50">
        <w:rPr>
          <w:rFonts w:ascii="Times New Roman" w:hAnsi="Times New Roman" w:cs="Times New Roman"/>
          <w:sz w:val="20"/>
          <w:szCs w:val="20"/>
        </w:rPr>
        <w:t>, str. 2</w:t>
      </w:r>
      <w:r w:rsidRPr="006D0F50">
        <w:rPr>
          <w:rFonts w:ascii="Times New Roman" w:hAnsi="Times New Roman" w:cs="Times New Roman"/>
          <w:sz w:val="20"/>
          <w:szCs w:val="20"/>
        </w:rPr>
        <w:t>).</w:t>
      </w:r>
      <w:r w:rsidR="00A171DE" w:rsidRPr="006D0F50">
        <w:rPr>
          <w:rFonts w:ascii="Times New Roman" w:eastAsia="TimesNewRomanPSMT" w:hAnsi="Times New Roman" w:cs="Times New Roman"/>
          <w:sz w:val="20"/>
          <w:szCs w:val="20"/>
        </w:rPr>
        <w:t xml:space="preserve"> </w:t>
      </w:r>
    </w:p>
    <w:p w:rsidR="00A171DE" w:rsidRPr="006D0F50" w:rsidRDefault="00A171DE" w:rsidP="005F24EB">
      <w:pPr>
        <w:autoSpaceDE w:val="0"/>
        <w:autoSpaceDN w:val="0"/>
        <w:adjustRightInd w:val="0"/>
        <w:spacing w:after="0" w:line="240" w:lineRule="auto"/>
        <w:rPr>
          <w:rFonts w:ascii="Times New Roman" w:eastAsia="TimesNewRomanPSMT" w:hAnsi="Times New Roman" w:cs="Times New Roman"/>
          <w:sz w:val="20"/>
          <w:szCs w:val="20"/>
        </w:rPr>
      </w:pPr>
      <w:r w:rsidRPr="006D0F50">
        <w:rPr>
          <w:rFonts w:ascii="Times New Roman" w:eastAsia="TimesNewRomanPSMT" w:hAnsi="Times New Roman" w:cs="Times New Roman"/>
          <w:sz w:val="20"/>
          <w:szCs w:val="20"/>
        </w:rPr>
        <w:t>Nastanak biozarastanja, biološke inkrustracije i biokorozije uzrokovane delovanjem mikroorganizama može se sprečiti inhibicijom rasta i/ili metaboličke aktivnosti mikroorganizama, ili modifikacijom okruženja u kome se odvija</w:t>
      </w:r>
      <w:r w:rsidR="006B349C" w:rsidRPr="006D0F50">
        <w:rPr>
          <w:rFonts w:ascii="Times New Roman" w:eastAsia="TimesNewRomanPSMT" w:hAnsi="Times New Roman" w:cs="Times New Roman"/>
          <w:sz w:val="20"/>
          <w:szCs w:val="20"/>
        </w:rPr>
        <w:t>ju</w:t>
      </w:r>
      <w:r w:rsidRPr="006D0F50">
        <w:rPr>
          <w:rFonts w:ascii="Times New Roman" w:eastAsia="TimesNewRomanPSMT" w:hAnsi="Times New Roman" w:cs="Times New Roman"/>
          <w:sz w:val="20"/>
          <w:szCs w:val="20"/>
        </w:rPr>
        <w:t xml:space="preserve"> pomenuti procesi kako bi se sredina učinila nepogodnom za razvoj mikroorganizama (Maluckov, 2012</w:t>
      </w:r>
      <w:r w:rsidR="006D0F50" w:rsidRPr="006D0F50">
        <w:rPr>
          <w:rFonts w:ascii="Times New Roman" w:eastAsia="TimesNewRomanPSMT" w:hAnsi="Times New Roman" w:cs="Times New Roman"/>
          <w:sz w:val="20"/>
          <w:szCs w:val="20"/>
        </w:rPr>
        <w:t>, str. 119-123</w:t>
      </w:r>
      <w:r w:rsidRPr="006D0F50">
        <w:rPr>
          <w:rFonts w:ascii="Times New Roman" w:eastAsia="TimesNewRomanPSMT" w:hAnsi="Times New Roman" w:cs="Times New Roman"/>
          <w:sz w:val="20"/>
          <w:szCs w:val="20"/>
        </w:rPr>
        <w:t>).</w:t>
      </w:r>
    </w:p>
    <w:p w:rsidR="00A171DE" w:rsidRPr="002511E4" w:rsidRDefault="00A171DE" w:rsidP="005F24EB">
      <w:pPr>
        <w:autoSpaceDE w:val="0"/>
        <w:autoSpaceDN w:val="0"/>
        <w:adjustRightInd w:val="0"/>
        <w:spacing w:after="0" w:line="240" w:lineRule="auto"/>
        <w:rPr>
          <w:rFonts w:ascii="Times New Roman" w:eastAsia="TimesNewRomanPSMT" w:hAnsi="Times New Roman" w:cs="Times New Roman"/>
          <w:sz w:val="20"/>
          <w:szCs w:val="20"/>
        </w:rPr>
      </w:pPr>
      <w:r w:rsidRPr="006D0F50">
        <w:rPr>
          <w:rFonts w:ascii="Times New Roman" w:eastAsia="TimesNewRomanPSMT" w:hAnsi="Times New Roman" w:cs="Times New Roman"/>
          <w:sz w:val="20"/>
          <w:szCs w:val="20"/>
        </w:rPr>
        <w:t>Formiranje biofilmova na glavama bunara, odnosno, nepoželjna kolonizacija mikroorganizmima, može da uzorkuje</w:t>
      </w:r>
      <w:r w:rsidRPr="002511E4">
        <w:rPr>
          <w:rFonts w:ascii="Times New Roman" w:eastAsia="TimesNewRomanPSMT" w:hAnsi="Times New Roman" w:cs="Times New Roman"/>
          <w:sz w:val="20"/>
          <w:szCs w:val="20"/>
        </w:rPr>
        <w:t xml:space="preserve"> probleme i dovede do </w:t>
      </w:r>
      <w:r w:rsidR="00E75E90" w:rsidRPr="002511E4">
        <w:rPr>
          <w:rFonts w:ascii="Times New Roman" w:eastAsia="TimesNewRomanPSMT" w:hAnsi="Times New Roman" w:cs="Times New Roman"/>
          <w:sz w:val="20"/>
          <w:szCs w:val="20"/>
        </w:rPr>
        <w:t xml:space="preserve">oštećenja </w:t>
      </w:r>
      <w:r w:rsidRPr="002511E4">
        <w:rPr>
          <w:rFonts w:ascii="Times New Roman" w:eastAsia="TimesNewRomanPSMT" w:hAnsi="Times New Roman" w:cs="Times New Roman"/>
          <w:sz w:val="20"/>
          <w:szCs w:val="20"/>
        </w:rPr>
        <w:t>ovih tehničkih elemenata čija regeneracija iziskuje finansijska sredstva.</w:t>
      </w:r>
    </w:p>
    <w:p w:rsidR="0009750A" w:rsidRDefault="00A171DE" w:rsidP="0009750A">
      <w:pPr>
        <w:autoSpaceDE w:val="0"/>
        <w:autoSpaceDN w:val="0"/>
        <w:adjustRightInd w:val="0"/>
        <w:spacing w:after="0" w:line="240" w:lineRule="auto"/>
        <w:rPr>
          <w:rFonts w:ascii="Times New Roman" w:eastAsia="TimesNewRomanPSMT" w:hAnsi="Times New Roman" w:cs="Times New Roman"/>
          <w:sz w:val="20"/>
          <w:szCs w:val="20"/>
        </w:rPr>
      </w:pPr>
      <w:r w:rsidRPr="002511E4">
        <w:rPr>
          <w:rFonts w:ascii="Times New Roman" w:eastAsia="Times New Roman" w:hAnsi="Times New Roman" w:cs="Times New Roman"/>
          <w:sz w:val="20"/>
          <w:szCs w:val="20"/>
        </w:rPr>
        <w:t>S</w:t>
      </w:r>
      <w:r w:rsidR="00F631F1" w:rsidRPr="002511E4">
        <w:rPr>
          <w:rFonts w:ascii="Times New Roman" w:hAnsi="Times New Roman" w:cs="Times New Roman"/>
          <w:sz w:val="20"/>
          <w:szCs w:val="20"/>
        </w:rPr>
        <w:t xml:space="preserve">astav biofilmova zavisi i od </w:t>
      </w:r>
      <w:r w:rsidR="00F631F1" w:rsidRPr="006D0F50">
        <w:rPr>
          <w:rFonts w:ascii="Times New Roman" w:hAnsi="Times New Roman" w:cs="Times New Roman"/>
          <w:sz w:val="20"/>
          <w:szCs w:val="20"/>
        </w:rPr>
        <w:t>fizičko-hemijskih karakteristika materijala na kome se biofim razvija i različite bakterijske vrste kolonizuju i različite materijale (LeChevallier</w:t>
      </w:r>
      <w:r w:rsidR="001F3A00" w:rsidRPr="006D0F50">
        <w:rPr>
          <w:rFonts w:ascii="Times New Roman" w:hAnsi="Times New Roman" w:cs="Times New Roman"/>
          <w:sz w:val="20"/>
          <w:szCs w:val="20"/>
        </w:rPr>
        <w:t>,</w:t>
      </w:r>
      <w:r w:rsidR="00F631F1" w:rsidRPr="006D0F50">
        <w:rPr>
          <w:rFonts w:ascii="Times New Roman" w:hAnsi="Times New Roman" w:cs="Times New Roman"/>
          <w:sz w:val="20"/>
          <w:szCs w:val="20"/>
        </w:rPr>
        <w:t xml:space="preserve"> 2003</w:t>
      </w:r>
      <w:r w:rsidR="006D0F50" w:rsidRPr="006D0F50">
        <w:rPr>
          <w:rFonts w:ascii="Times New Roman" w:hAnsi="Times New Roman" w:cs="Times New Roman"/>
          <w:sz w:val="20"/>
          <w:szCs w:val="20"/>
        </w:rPr>
        <w:t>, str. 177-197</w:t>
      </w:r>
      <w:r w:rsidR="00D317CF" w:rsidRPr="006D0F50">
        <w:rPr>
          <w:rFonts w:ascii="Times New Roman" w:hAnsi="Times New Roman" w:cs="Times New Roman"/>
          <w:sz w:val="20"/>
          <w:szCs w:val="20"/>
        </w:rPr>
        <w:t>). Različite</w:t>
      </w:r>
      <w:r w:rsidR="00F631F1" w:rsidRPr="006D0F50">
        <w:rPr>
          <w:rFonts w:ascii="Times New Roman" w:hAnsi="Times New Roman" w:cs="Times New Roman"/>
          <w:sz w:val="20"/>
          <w:szCs w:val="20"/>
        </w:rPr>
        <w:t xml:space="preserve"> cevi u kontaktu sa vodom otpuštaju različite materije koje predstavljaju izvor hrane za mikroorganizme koji se veoma lako šire nakon inicijalnog uspostavljanja zajednice. Tako cevi koji sadrže poliamide i silikone mogu biti uzrok bakterijske poliferacije. Materijali koji sadrže bitumen, epoksidne smole ili katran-epoksidne smole mogu da utiču na razvoj mikroorganizama takođe (Schoenen</w:t>
      </w:r>
      <w:r w:rsidR="001F3A00" w:rsidRPr="006D0F50">
        <w:rPr>
          <w:rFonts w:ascii="Times New Roman" w:hAnsi="Times New Roman" w:cs="Times New Roman"/>
          <w:sz w:val="20"/>
          <w:szCs w:val="20"/>
        </w:rPr>
        <w:t>,</w:t>
      </w:r>
      <w:r w:rsidR="00F631F1" w:rsidRPr="006D0F50">
        <w:rPr>
          <w:rFonts w:ascii="Times New Roman" w:hAnsi="Times New Roman" w:cs="Times New Roman"/>
          <w:sz w:val="20"/>
          <w:szCs w:val="20"/>
        </w:rPr>
        <w:t xml:space="preserve"> 1986). Uzajamna interakcija između mikroorganizama i materijala se treba ozbiljno uzeti u obzir prilikom projektovanja objekata za eksploataciju i</w:t>
      </w:r>
      <w:r w:rsidR="00F631F1" w:rsidRPr="002511E4">
        <w:rPr>
          <w:rFonts w:ascii="Times New Roman" w:hAnsi="Times New Roman" w:cs="Times New Roman"/>
          <w:sz w:val="20"/>
          <w:szCs w:val="20"/>
        </w:rPr>
        <w:t xml:space="preserve"> transport voda </w:t>
      </w:r>
      <w:r w:rsidR="00F631F1" w:rsidRPr="006D0F50">
        <w:rPr>
          <w:rFonts w:ascii="Times New Roman" w:hAnsi="Times New Roman" w:cs="Times New Roman"/>
          <w:sz w:val="20"/>
          <w:szCs w:val="20"/>
        </w:rPr>
        <w:t>(</w:t>
      </w:r>
      <w:r w:rsidR="0009750A" w:rsidRPr="006D0F50">
        <w:rPr>
          <w:rFonts w:ascii="Times New Roman" w:hAnsi="Times New Roman" w:cs="Times New Roman"/>
          <w:sz w:val="20"/>
          <w:szCs w:val="20"/>
        </w:rPr>
        <w:t>Beech i</w:t>
      </w:r>
      <w:r w:rsidR="00F631F1" w:rsidRPr="006D0F50">
        <w:rPr>
          <w:rFonts w:ascii="Times New Roman" w:hAnsi="Times New Roman" w:cs="Times New Roman"/>
          <w:sz w:val="20"/>
          <w:szCs w:val="20"/>
        </w:rPr>
        <w:t xml:space="preserve"> Sunner</w:t>
      </w:r>
      <w:r w:rsidR="001F3A00" w:rsidRPr="006D0F50">
        <w:rPr>
          <w:rFonts w:ascii="Times New Roman" w:hAnsi="Times New Roman" w:cs="Times New Roman"/>
          <w:sz w:val="20"/>
          <w:szCs w:val="20"/>
        </w:rPr>
        <w:t>,</w:t>
      </w:r>
      <w:r w:rsidR="00F631F1" w:rsidRPr="006D0F50">
        <w:rPr>
          <w:rFonts w:ascii="Times New Roman" w:hAnsi="Times New Roman" w:cs="Times New Roman"/>
          <w:sz w:val="20"/>
          <w:szCs w:val="20"/>
        </w:rPr>
        <w:t xml:space="preserve"> 2006</w:t>
      </w:r>
      <w:r w:rsidR="006D0F50" w:rsidRPr="006D0F50">
        <w:rPr>
          <w:rFonts w:ascii="Times New Roman" w:hAnsi="Times New Roman" w:cs="Times New Roman"/>
          <w:sz w:val="20"/>
          <w:szCs w:val="20"/>
        </w:rPr>
        <w:t>, str. 245-255</w:t>
      </w:r>
      <w:r w:rsidR="00F631F1" w:rsidRPr="006D0F50">
        <w:rPr>
          <w:rFonts w:ascii="Times New Roman" w:hAnsi="Times New Roman" w:cs="Times New Roman"/>
          <w:sz w:val="20"/>
          <w:szCs w:val="20"/>
        </w:rPr>
        <w:t>).</w:t>
      </w:r>
      <w:r w:rsidRPr="006D0F50">
        <w:rPr>
          <w:rFonts w:ascii="Times New Roman" w:hAnsi="Times New Roman" w:cs="Times New Roman"/>
          <w:sz w:val="20"/>
          <w:szCs w:val="20"/>
        </w:rPr>
        <w:t xml:space="preserve"> </w:t>
      </w:r>
      <w:r w:rsidRPr="006D0F50">
        <w:rPr>
          <w:rFonts w:ascii="Times New Roman" w:eastAsia="TimesNewRomanPSMT" w:hAnsi="Times New Roman" w:cs="Times New Roman"/>
          <w:sz w:val="20"/>
          <w:szCs w:val="20"/>
        </w:rPr>
        <w:t>Najbolje je da se mere kontrole biozarastanja uključe u fazi projektovanja bunara, izborom materijala</w:t>
      </w:r>
      <w:r w:rsidRPr="002511E4">
        <w:rPr>
          <w:rFonts w:ascii="Times New Roman" w:eastAsia="TimesNewRomanPSMT" w:hAnsi="Times New Roman" w:cs="Times New Roman"/>
          <w:sz w:val="20"/>
          <w:szCs w:val="20"/>
        </w:rPr>
        <w:t xml:space="preserve"> koji ne podržava razvoj mikroorganizama. U odnosu na materijal, treba izbegavati one metarijale koji podržavaju mikrobiološku kontaminaciju i razvoj mikrooorganizama u sistemu (tj. stacionarne uslove, pukotine, nedostatak adekvatne drenaže).</w:t>
      </w:r>
      <w:r w:rsidR="006D0F50">
        <w:rPr>
          <w:rFonts w:ascii="Times New Roman" w:eastAsia="TimesNewRomanPSMT" w:hAnsi="Times New Roman" w:cs="Times New Roman"/>
          <w:sz w:val="20"/>
          <w:szCs w:val="20"/>
        </w:rPr>
        <w:t xml:space="preserve"> </w:t>
      </w:r>
      <w:r w:rsidRPr="002511E4">
        <w:rPr>
          <w:rFonts w:ascii="Times New Roman" w:eastAsia="TimesNewRomanPSMT" w:hAnsi="Times New Roman" w:cs="Times New Roman"/>
          <w:sz w:val="20"/>
          <w:szCs w:val="20"/>
        </w:rPr>
        <w:t>Da bi se primenile odgovarajuće preventivne mere ili mere kontrole, neophodno je temeljno razumevanje bioloških i hemijskih karakteristika sredine u</w:t>
      </w:r>
      <w:r w:rsidR="00E75E90" w:rsidRPr="002511E4">
        <w:rPr>
          <w:rFonts w:ascii="Times New Roman" w:eastAsia="TimesNewRomanPSMT" w:hAnsi="Times New Roman" w:cs="Times New Roman"/>
          <w:sz w:val="20"/>
          <w:szCs w:val="20"/>
        </w:rPr>
        <w:t xml:space="preserve"> kojoj se odvija </w:t>
      </w:r>
      <w:r w:rsidR="00E75E90" w:rsidRPr="006D0F50">
        <w:rPr>
          <w:rFonts w:ascii="Times New Roman" w:eastAsia="TimesNewRomanPSMT" w:hAnsi="Times New Roman" w:cs="Times New Roman"/>
          <w:sz w:val="20"/>
          <w:szCs w:val="20"/>
        </w:rPr>
        <w:t>biozarastanje</w:t>
      </w:r>
      <w:r w:rsidRPr="006D0F50">
        <w:rPr>
          <w:rFonts w:ascii="Times New Roman" w:eastAsia="TimesNewRomanPSMT" w:hAnsi="Times New Roman" w:cs="Times New Roman"/>
          <w:sz w:val="20"/>
          <w:szCs w:val="20"/>
        </w:rPr>
        <w:t xml:space="preserve"> (Videla, 2002</w:t>
      </w:r>
      <w:r w:rsidR="006D0F50" w:rsidRPr="006D0F50">
        <w:rPr>
          <w:rFonts w:ascii="Times New Roman" w:eastAsia="TimesNewRomanPSMT" w:hAnsi="Times New Roman" w:cs="Times New Roman"/>
          <w:sz w:val="20"/>
          <w:szCs w:val="20"/>
        </w:rPr>
        <w:t>, str. 259-270</w:t>
      </w:r>
      <w:r w:rsidRPr="006D0F50">
        <w:rPr>
          <w:rFonts w:ascii="Times New Roman" w:eastAsia="TimesNewRomanPSMT" w:hAnsi="Times New Roman" w:cs="Times New Roman"/>
          <w:sz w:val="20"/>
          <w:szCs w:val="20"/>
        </w:rPr>
        <w:t>). Ako se razume</w:t>
      </w:r>
      <w:r w:rsidRPr="002511E4">
        <w:rPr>
          <w:rFonts w:ascii="Times New Roman" w:eastAsia="TimesNewRomanPSMT" w:hAnsi="Times New Roman" w:cs="Times New Roman"/>
          <w:sz w:val="20"/>
          <w:szCs w:val="20"/>
        </w:rPr>
        <w:t xml:space="preserve"> interakcija mikroorganizama sa površinom </w:t>
      </w:r>
      <w:r w:rsidRPr="006D0F50">
        <w:rPr>
          <w:rFonts w:ascii="Times New Roman" w:eastAsia="TimesNewRomanPSMT" w:hAnsi="Times New Roman" w:cs="Times New Roman"/>
          <w:sz w:val="20"/>
          <w:szCs w:val="20"/>
        </w:rPr>
        <w:t>materijala (Maluckov, 2012</w:t>
      </w:r>
      <w:r w:rsidR="006D0F50" w:rsidRPr="006D0F50">
        <w:rPr>
          <w:rFonts w:ascii="Times New Roman" w:eastAsia="TimesNewRomanPSMT" w:hAnsi="Times New Roman" w:cs="Times New Roman"/>
          <w:sz w:val="20"/>
          <w:szCs w:val="20"/>
        </w:rPr>
        <w:t>, str. 119-123</w:t>
      </w:r>
      <w:r w:rsidRPr="006D0F50">
        <w:rPr>
          <w:rFonts w:ascii="Times New Roman" w:eastAsia="TimesNewRomanPSMT" w:hAnsi="Times New Roman" w:cs="Times New Roman"/>
          <w:sz w:val="20"/>
          <w:szCs w:val="20"/>
        </w:rPr>
        <w:t>),</w:t>
      </w:r>
      <w:r w:rsidRPr="002511E4">
        <w:rPr>
          <w:rFonts w:ascii="Times New Roman" w:eastAsia="TimesNewRomanPSMT" w:hAnsi="Times New Roman" w:cs="Times New Roman"/>
          <w:sz w:val="20"/>
          <w:szCs w:val="20"/>
        </w:rPr>
        <w:t xml:space="preserve"> može se primeniti odgovarajući metod da se ukloni i/ili inhibira njihova štetna aktivnost ili da se možda čak ova aktivnost konvertuje u poželjne </w:t>
      </w:r>
      <w:r w:rsidRPr="006D0F50">
        <w:rPr>
          <w:rFonts w:ascii="Times New Roman" w:eastAsia="TimesNewRomanPSMT" w:hAnsi="Times New Roman" w:cs="Times New Roman"/>
          <w:sz w:val="20"/>
          <w:szCs w:val="20"/>
        </w:rPr>
        <w:t>efekte (Sand, 2006</w:t>
      </w:r>
      <w:r w:rsidR="006D0F50" w:rsidRPr="006D0F50">
        <w:rPr>
          <w:rFonts w:ascii="Times New Roman" w:eastAsia="TimesNewRomanPSMT" w:hAnsi="Times New Roman" w:cs="Times New Roman"/>
          <w:sz w:val="20"/>
          <w:szCs w:val="20"/>
        </w:rPr>
        <w:t>, str. 49-56</w:t>
      </w:r>
      <w:r w:rsidRPr="006D0F50">
        <w:rPr>
          <w:rFonts w:ascii="Times New Roman" w:eastAsia="TimesNewRomanPSMT" w:hAnsi="Times New Roman" w:cs="Times New Roman"/>
          <w:sz w:val="20"/>
          <w:szCs w:val="20"/>
        </w:rPr>
        <w:t>). Kada se bira tip</w:t>
      </w:r>
      <w:r w:rsidR="000501E1" w:rsidRPr="006D0F50">
        <w:rPr>
          <w:rFonts w:ascii="Times New Roman" w:eastAsia="TimesNewRomanPSMT" w:hAnsi="Times New Roman" w:cs="Times New Roman"/>
          <w:sz w:val="20"/>
          <w:szCs w:val="20"/>
        </w:rPr>
        <w:t xml:space="preserve"> tretmana veoma je bitno uzeti u</w:t>
      </w:r>
      <w:r w:rsidRPr="006D0F50">
        <w:rPr>
          <w:rFonts w:ascii="Times New Roman" w:eastAsia="TimesNewRomanPSMT" w:hAnsi="Times New Roman" w:cs="Times New Roman"/>
          <w:sz w:val="20"/>
          <w:szCs w:val="20"/>
        </w:rPr>
        <w:t xml:space="preserve"> obzir karakteristike sistema kao što su tip (npr. otvoren ili zatvoren) i geometrija, kao i tip strukture upotrebljenih materijala, karakteristike vode (npr. za hlađenje ili ubrizgavanje) itd. (Videla, 2002</w:t>
      </w:r>
      <w:r w:rsidR="006D0F50" w:rsidRPr="006D0F50">
        <w:rPr>
          <w:rFonts w:ascii="Times New Roman" w:eastAsia="TimesNewRomanPSMT" w:hAnsi="Times New Roman" w:cs="Times New Roman"/>
          <w:sz w:val="20"/>
          <w:szCs w:val="20"/>
        </w:rPr>
        <w:t>, str. 259-270</w:t>
      </w:r>
      <w:r w:rsidRPr="006D0F50">
        <w:rPr>
          <w:rFonts w:ascii="Times New Roman" w:eastAsia="TimesNewRomanPSMT" w:hAnsi="Times New Roman" w:cs="Times New Roman"/>
          <w:sz w:val="20"/>
          <w:szCs w:val="20"/>
        </w:rPr>
        <w:t>).</w:t>
      </w:r>
    </w:p>
    <w:p w:rsidR="00653EFB" w:rsidRPr="0009750A" w:rsidRDefault="00F631F1" w:rsidP="0009750A">
      <w:pPr>
        <w:autoSpaceDE w:val="0"/>
        <w:autoSpaceDN w:val="0"/>
        <w:adjustRightInd w:val="0"/>
        <w:spacing w:after="0" w:line="240" w:lineRule="auto"/>
        <w:rPr>
          <w:rFonts w:ascii="Times New Roman" w:eastAsia="TimesNewRomanPSMT" w:hAnsi="Times New Roman" w:cs="Times New Roman"/>
          <w:sz w:val="20"/>
          <w:szCs w:val="20"/>
        </w:rPr>
      </w:pPr>
      <w:r w:rsidRPr="0009750A">
        <w:rPr>
          <w:rFonts w:ascii="Times New Roman" w:hAnsi="Times New Roman" w:cs="Times New Roman"/>
          <w:sz w:val="20"/>
          <w:szCs w:val="20"/>
        </w:rPr>
        <w:t xml:space="preserve">Razvoj </w:t>
      </w:r>
      <w:r w:rsidR="00B23FB5" w:rsidRPr="0009750A">
        <w:rPr>
          <w:rFonts w:ascii="Times New Roman" w:hAnsi="Times New Roman" w:cs="Times New Roman"/>
          <w:sz w:val="20"/>
          <w:szCs w:val="20"/>
        </w:rPr>
        <w:t xml:space="preserve">biofilmova </w:t>
      </w:r>
      <w:r w:rsidRPr="0009750A">
        <w:rPr>
          <w:rFonts w:ascii="Times New Roman" w:hAnsi="Times New Roman" w:cs="Times New Roman"/>
          <w:sz w:val="20"/>
          <w:szCs w:val="20"/>
        </w:rPr>
        <w:t xml:space="preserve">na glavama bunara, na teritoriji Srbije, do sada, nije bio predmet istraživanja. </w:t>
      </w:r>
      <w:r w:rsidR="00B23FB5" w:rsidRPr="0009750A">
        <w:rPr>
          <w:rFonts w:ascii="Times New Roman" w:hAnsi="Times New Roman" w:cs="Times New Roman"/>
          <w:sz w:val="20"/>
          <w:szCs w:val="20"/>
        </w:rPr>
        <w:t xml:space="preserve">Cilj </w:t>
      </w:r>
      <w:r w:rsidR="00D317CF" w:rsidRPr="0009750A">
        <w:rPr>
          <w:rFonts w:ascii="Times New Roman" w:hAnsi="Times New Roman" w:cs="Times New Roman"/>
          <w:sz w:val="20"/>
          <w:szCs w:val="20"/>
        </w:rPr>
        <w:t xml:space="preserve">rada </w:t>
      </w:r>
      <w:r w:rsidR="00B23FB5" w:rsidRPr="0009750A">
        <w:rPr>
          <w:rFonts w:ascii="Times New Roman" w:hAnsi="Times New Roman" w:cs="Times New Roman"/>
          <w:sz w:val="20"/>
          <w:szCs w:val="20"/>
        </w:rPr>
        <w:t>bio</w:t>
      </w:r>
      <w:r w:rsidR="00C47814" w:rsidRPr="0009750A">
        <w:rPr>
          <w:rFonts w:ascii="Times New Roman" w:hAnsi="Times New Roman" w:cs="Times New Roman"/>
          <w:sz w:val="20"/>
          <w:szCs w:val="20"/>
        </w:rPr>
        <w:t xml:space="preserve"> je</w:t>
      </w:r>
      <w:r w:rsidR="00B23FB5" w:rsidRPr="0009750A">
        <w:rPr>
          <w:rFonts w:ascii="Times New Roman" w:hAnsi="Times New Roman" w:cs="Times New Roman"/>
          <w:sz w:val="20"/>
          <w:szCs w:val="20"/>
        </w:rPr>
        <w:t xml:space="preserve"> procena stanja bunarskih glava na vodozahvatnim objektima BB-1</w:t>
      </w:r>
      <w:r w:rsidR="00C47814" w:rsidRPr="0009750A">
        <w:rPr>
          <w:rFonts w:ascii="Times New Roman" w:hAnsi="Times New Roman" w:cs="Times New Roman"/>
          <w:sz w:val="20"/>
          <w:szCs w:val="20"/>
        </w:rPr>
        <w:t xml:space="preserve"> (Bogatić)</w:t>
      </w:r>
      <w:r w:rsidR="00B23FB5" w:rsidRPr="0009750A">
        <w:rPr>
          <w:rFonts w:ascii="Times New Roman" w:hAnsi="Times New Roman" w:cs="Times New Roman"/>
          <w:sz w:val="20"/>
          <w:szCs w:val="20"/>
        </w:rPr>
        <w:t xml:space="preserve"> i BMe-1 </w:t>
      </w:r>
      <w:r w:rsidR="00C47814" w:rsidRPr="0009750A">
        <w:rPr>
          <w:rFonts w:ascii="Times New Roman" w:hAnsi="Times New Roman" w:cs="Times New Roman"/>
          <w:sz w:val="20"/>
          <w:szCs w:val="20"/>
        </w:rPr>
        <w:t xml:space="preserve">(Metković) </w:t>
      </w:r>
      <w:r w:rsidR="00B23FB5" w:rsidRPr="0009750A">
        <w:rPr>
          <w:rFonts w:ascii="Times New Roman" w:hAnsi="Times New Roman" w:cs="Times New Roman"/>
          <w:sz w:val="20"/>
          <w:szCs w:val="20"/>
        </w:rPr>
        <w:t>(inkrustracija, biozarastanje, korozija), što dovodi do promene kvaliteta, izdašnosti, i sl., kao i ispitivanje hemijski</w:t>
      </w:r>
      <w:r w:rsidR="0009373E" w:rsidRPr="0009750A">
        <w:rPr>
          <w:rFonts w:ascii="Times New Roman" w:hAnsi="Times New Roman" w:cs="Times New Roman"/>
          <w:sz w:val="20"/>
          <w:szCs w:val="20"/>
        </w:rPr>
        <w:t>h karakteritika mineralnih voda i sastava inkrutracija koje</w:t>
      </w:r>
      <w:r w:rsidR="00B23FB5" w:rsidRPr="0009750A">
        <w:rPr>
          <w:rFonts w:ascii="Times New Roman" w:hAnsi="Times New Roman" w:cs="Times New Roman"/>
          <w:sz w:val="20"/>
          <w:szCs w:val="20"/>
        </w:rPr>
        <w:t xml:space="preserve"> uzorkuju </w:t>
      </w:r>
      <w:r w:rsidR="0009373E" w:rsidRPr="0009750A">
        <w:rPr>
          <w:rFonts w:ascii="Times New Roman" w:hAnsi="Times New Roman" w:cs="Times New Roman"/>
          <w:sz w:val="20"/>
          <w:szCs w:val="20"/>
        </w:rPr>
        <w:t>začepljenje cevnog materijala</w:t>
      </w:r>
      <w:r w:rsidR="00C47814" w:rsidRPr="0009750A">
        <w:rPr>
          <w:rFonts w:ascii="Times New Roman" w:hAnsi="Times New Roman" w:cs="Times New Roman"/>
          <w:sz w:val="20"/>
          <w:szCs w:val="20"/>
        </w:rPr>
        <w:t>, a time</w:t>
      </w:r>
      <w:r w:rsidR="0009373E" w:rsidRPr="0009750A">
        <w:rPr>
          <w:rFonts w:ascii="Times New Roman" w:hAnsi="Times New Roman" w:cs="Times New Roman"/>
          <w:sz w:val="20"/>
          <w:szCs w:val="20"/>
        </w:rPr>
        <w:t xml:space="preserve"> </w:t>
      </w:r>
      <w:r w:rsidR="00B23FB5" w:rsidRPr="0009750A">
        <w:rPr>
          <w:rFonts w:ascii="Times New Roman" w:hAnsi="Times New Roman" w:cs="Times New Roman"/>
          <w:sz w:val="20"/>
          <w:szCs w:val="20"/>
        </w:rPr>
        <w:t xml:space="preserve">opadanje kapicteta bunara. Drugi cilj bio </w:t>
      </w:r>
      <w:r w:rsidR="00C47814" w:rsidRPr="0009750A">
        <w:rPr>
          <w:rFonts w:ascii="Times New Roman" w:hAnsi="Times New Roman" w:cs="Times New Roman"/>
          <w:sz w:val="20"/>
          <w:szCs w:val="20"/>
        </w:rPr>
        <w:t xml:space="preserve">je </w:t>
      </w:r>
      <w:r w:rsidR="00B23FB5" w:rsidRPr="0009750A">
        <w:rPr>
          <w:rFonts w:ascii="Times New Roman" w:hAnsi="Times New Roman" w:cs="Times New Roman"/>
          <w:sz w:val="20"/>
          <w:szCs w:val="20"/>
        </w:rPr>
        <w:t>procena diverziteta fototrofnih mikroorganizama termalnih biofilmova na glavama bunara.</w:t>
      </w:r>
      <w:r w:rsidR="00653EFB" w:rsidRPr="0009750A">
        <w:rPr>
          <w:rFonts w:ascii="Times New Roman" w:hAnsi="Times New Roman" w:cs="Times New Roman"/>
          <w:sz w:val="20"/>
          <w:szCs w:val="20"/>
        </w:rPr>
        <w:t xml:space="preserve"> Istraživanja izvedena </w:t>
      </w:r>
      <w:r w:rsidR="009767A8" w:rsidRPr="0009750A">
        <w:rPr>
          <w:rFonts w:ascii="Times New Roman" w:hAnsi="Times New Roman" w:cs="Times New Roman"/>
          <w:sz w:val="20"/>
          <w:szCs w:val="20"/>
        </w:rPr>
        <w:t xml:space="preserve">tokom </w:t>
      </w:r>
      <w:r w:rsidR="00653EFB" w:rsidRPr="0009750A">
        <w:rPr>
          <w:rFonts w:ascii="Times New Roman" w:hAnsi="Times New Roman" w:cs="Times New Roman"/>
          <w:sz w:val="20"/>
          <w:szCs w:val="20"/>
        </w:rPr>
        <w:t>2014.</w:t>
      </w:r>
      <w:r w:rsidR="009767A8" w:rsidRPr="0009750A">
        <w:rPr>
          <w:rFonts w:ascii="Times New Roman" w:hAnsi="Times New Roman" w:cs="Times New Roman"/>
          <w:sz w:val="20"/>
          <w:szCs w:val="20"/>
        </w:rPr>
        <w:t xml:space="preserve"> godine</w:t>
      </w:r>
      <w:r w:rsidR="00653EFB" w:rsidRPr="0009750A">
        <w:rPr>
          <w:rFonts w:ascii="Times New Roman" w:hAnsi="Times New Roman" w:cs="Times New Roman"/>
          <w:sz w:val="20"/>
          <w:szCs w:val="20"/>
        </w:rPr>
        <w:t xml:space="preserve">, ukazala su na neophodnost izvođenja revitalizacije vodozahvatnih objekata BB-1 (Bogatić) i BMe-1 (Metković), zbog stvaranja taloga na mestu isticanja, a time i evidentnog starenja bunara, koje je posledica, između ostalog, i prisustva specijalizovanih organizama sposobnih da žive u ekstremnim uslovima, gornje granice za fotosintezu. </w:t>
      </w:r>
    </w:p>
    <w:p w:rsidR="00B23FB5" w:rsidRPr="0009750A" w:rsidRDefault="00B23FB5" w:rsidP="005F24EB">
      <w:pPr>
        <w:pStyle w:val="Section"/>
        <w:numPr>
          <w:ilvl w:val="0"/>
          <w:numId w:val="0"/>
        </w:numPr>
        <w:spacing w:before="240" w:after="0" w:line="240" w:lineRule="auto"/>
        <w:ind w:left="-76"/>
        <w:rPr>
          <w:rFonts w:ascii="Times New Roman" w:hAnsi="Times New Roman" w:cs="Times New Roman"/>
          <w:b w:val="0"/>
          <w:sz w:val="20"/>
          <w:szCs w:val="20"/>
          <w:highlight w:val="yellow"/>
        </w:rPr>
      </w:pPr>
    </w:p>
    <w:p w:rsidR="003D72D8" w:rsidRPr="002511E4" w:rsidRDefault="003D72D8" w:rsidP="005F24EB">
      <w:pPr>
        <w:spacing w:after="0" w:line="240" w:lineRule="auto"/>
        <w:rPr>
          <w:rFonts w:ascii="Times New Roman" w:hAnsi="Times New Roman" w:cs="Times New Roman"/>
          <w:sz w:val="20"/>
          <w:szCs w:val="20"/>
        </w:rPr>
      </w:pPr>
    </w:p>
    <w:p w:rsidR="003C4BE6" w:rsidRDefault="003C4BE6" w:rsidP="007A1A8A">
      <w:pPr>
        <w:spacing w:after="0" w:line="240" w:lineRule="auto"/>
        <w:jc w:val="center"/>
        <w:rPr>
          <w:rFonts w:ascii="Times New Roman" w:hAnsi="Times New Roman" w:cs="Times New Roman"/>
          <w:b/>
          <w:sz w:val="22"/>
        </w:rPr>
      </w:pPr>
      <w:r w:rsidRPr="00B81AFB">
        <w:rPr>
          <w:rFonts w:ascii="Times New Roman" w:hAnsi="Times New Roman" w:cs="Times New Roman"/>
          <w:b/>
          <w:sz w:val="22"/>
        </w:rPr>
        <w:t>HIDROGEOLOŠKE KARAKTERISTIKE MINERALNIH VODA BOGATIĆA I METKOVIĆA – MAČVA, SRBIJA</w:t>
      </w:r>
    </w:p>
    <w:p w:rsidR="0009750A" w:rsidRPr="00B81AFB" w:rsidRDefault="0009750A" w:rsidP="005F24EB">
      <w:pPr>
        <w:spacing w:after="0" w:line="240" w:lineRule="auto"/>
        <w:rPr>
          <w:rFonts w:ascii="Times New Roman" w:hAnsi="Times New Roman" w:cs="Times New Roman"/>
          <w:b/>
          <w:sz w:val="22"/>
        </w:rPr>
      </w:pPr>
    </w:p>
    <w:p w:rsidR="00884313" w:rsidRDefault="00884313" w:rsidP="00884313">
      <w:pPr>
        <w:spacing w:after="0" w:line="240" w:lineRule="auto"/>
        <w:rPr>
          <w:rFonts w:ascii="Times New Roman" w:hAnsi="Times New Roman" w:cs="Times New Roman"/>
          <w:sz w:val="20"/>
          <w:szCs w:val="20"/>
        </w:rPr>
      </w:pPr>
      <w:r w:rsidRPr="00884313">
        <w:rPr>
          <w:rFonts w:ascii="Times New Roman" w:hAnsi="Times New Roman" w:cs="Times New Roman"/>
          <w:sz w:val="20"/>
          <w:szCs w:val="20"/>
        </w:rPr>
        <w:t>Sa aspekta regionalne hidrogeologije i pripadajuće hidrogeološke rejonizacije, Mačva pripada Unutrašnjim Dinaridima zapadne Srbije. Predstavlja veliku aluvijalnu ravan u Srbiji, između reka Drine i Save, udaljenu oko 80 km zapadno od Beograd</w:t>
      </w:r>
      <w:r>
        <w:rPr>
          <w:rFonts w:ascii="Times New Roman" w:hAnsi="Times New Roman" w:cs="Times New Roman"/>
          <w:sz w:val="20"/>
          <w:szCs w:val="20"/>
        </w:rPr>
        <w:t>a. Njena površina je oko 860 km</w:t>
      </w:r>
      <w:r>
        <w:rPr>
          <w:rFonts w:ascii="Times New Roman" w:hAnsi="Times New Roman" w:cs="Times New Roman"/>
          <w:sz w:val="20"/>
          <w:szCs w:val="20"/>
          <w:vertAlign w:val="superscript"/>
        </w:rPr>
        <w:t>2</w:t>
      </w:r>
      <w:r w:rsidRPr="00884313">
        <w:rPr>
          <w:rFonts w:ascii="Times New Roman" w:hAnsi="Times New Roman" w:cs="Times New Roman"/>
          <w:sz w:val="20"/>
          <w:szCs w:val="20"/>
        </w:rPr>
        <w:t xml:space="preserve">. Geotektonski posmatrano, Mačva se nalazi na južnom obodu Panonskog basena, na kontaktu sa Unutrašnjim Dinaridima. Predstavlja krilo velikog Savskog rova, između planina Cer i Fruška Gora, čijom dolinom pravca zapad-istok se pruža regionalni razlom, duž koga je došlo do formiranja rova, koje se odvijalo u više faza i završeno je tokom pleistocena </w:t>
      </w:r>
      <w:r w:rsidRPr="00092509">
        <w:rPr>
          <w:rFonts w:ascii="Times New Roman" w:hAnsi="Times New Roman" w:cs="Times New Roman"/>
          <w:sz w:val="20"/>
          <w:szCs w:val="20"/>
        </w:rPr>
        <w:t>(Filipović i saradnici, 2005; Milenić i saradnici, 2012</w:t>
      </w:r>
      <w:r w:rsidR="00092509" w:rsidRPr="00092509">
        <w:rPr>
          <w:rFonts w:ascii="Times New Roman" w:hAnsi="Times New Roman" w:cs="Times New Roman"/>
          <w:sz w:val="20"/>
          <w:szCs w:val="20"/>
        </w:rPr>
        <w:t>, str. 235-252</w:t>
      </w:r>
      <w:r w:rsidRPr="00092509">
        <w:rPr>
          <w:rFonts w:ascii="Times New Roman" w:hAnsi="Times New Roman" w:cs="Times New Roman"/>
          <w:sz w:val="20"/>
          <w:szCs w:val="20"/>
        </w:rPr>
        <w:t>; Šaraba i saradnici, 2017</w:t>
      </w:r>
      <w:r w:rsidR="006D0F50" w:rsidRPr="00092509">
        <w:rPr>
          <w:rFonts w:ascii="Times New Roman" w:hAnsi="Times New Roman" w:cs="Times New Roman"/>
          <w:sz w:val="20"/>
          <w:szCs w:val="20"/>
        </w:rPr>
        <w:t>, u štampi</w:t>
      </w:r>
      <w:r w:rsidR="00934306">
        <w:rPr>
          <w:rFonts w:ascii="Times New Roman" w:hAnsi="Times New Roman" w:cs="Times New Roman"/>
          <w:sz w:val="20"/>
          <w:szCs w:val="20"/>
        </w:rPr>
        <w:t>) (slika 1).</w:t>
      </w:r>
    </w:p>
    <w:p w:rsidR="00934306" w:rsidRDefault="00934306" w:rsidP="00884313">
      <w:pPr>
        <w:spacing w:after="0" w:line="240" w:lineRule="auto"/>
        <w:rPr>
          <w:rFonts w:ascii="Times New Roman" w:hAnsi="Times New Roman" w:cs="Times New Roman"/>
          <w:sz w:val="20"/>
          <w:szCs w:val="20"/>
        </w:rPr>
      </w:pPr>
    </w:p>
    <w:p w:rsidR="00934306" w:rsidRDefault="00934306" w:rsidP="00884313">
      <w:pPr>
        <w:spacing w:after="0" w:line="240" w:lineRule="auto"/>
        <w:rPr>
          <w:rFonts w:ascii="Times New Roman" w:hAnsi="Times New Roman" w:cs="Times New Roman"/>
          <w:sz w:val="20"/>
          <w:szCs w:val="20"/>
        </w:rPr>
      </w:pPr>
    </w:p>
    <w:p w:rsidR="00934306" w:rsidRDefault="00934306" w:rsidP="00934306">
      <w:pPr>
        <w:spacing w:after="0" w:line="240" w:lineRule="auto"/>
        <w:jc w:val="center"/>
        <w:rPr>
          <w:rFonts w:ascii="Times New Roman" w:hAnsi="Times New Roman" w:cs="Times New Roman"/>
          <w:sz w:val="20"/>
          <w:szCs w:val="20"/>
        </w:rPr>
      </w:pPr>
      <w:r w:rsidRPr="00934306">
        <w:rPr>
          <w:rFonts w:ascii="Times New Roman" w:hAnsi="Times New Roman" w:cs="Times New Roman"/>
          <w:noProof/>
          <w:sz w:val="20"/>
          <w:szCs w:val="20"/>
        </w:rPr>
        <w:drawing>
          <wp:inline distT="0" distB="0" distL="0" distR="0">
            <wp:extent cx="3183359" cy="2781300"/>
            <wp:effectExtent l="19050" t="0" r="0" b="0"/>
            <wp:docPr id="3" name="Picture 1" descr="slika 1 strelic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strelice.jpg"/>
                    <pic:cNvPicPr/>
                  </pic:nvPicPr>
                  <pic:blipFill>
                    <a:blip r:embed="rId8" cstate="print"/>
                    <a:stretch>
                      <a:fillRect/>
                    </a:stretch>
                  </pic:blipFill>
                  <pic:spPr>
                    <a:xfrm>
                      <a:off x="0" y="0"/>
                      <a:ext cx="3186068" cy="2783667"/>
                    </a:xfrm>
                    <a:prstGeom prst="rect">
                      <a:avLst/>
                    </a:prstGeom>
                  </pic:spPr>
                </pic:pic>
              </a:graphicData>
            </a:graphic>
          </wp:inline>
        </w:drawing>
      </w:r>
    </w:p>
    <w:p w:rsidR="00934306" w:rsidRPr="00934306" w:rsidRDefault="00934306" w:rsidP="00934306">
      <w:pPr>
        <w:autoSpaceDE w:val="0"/>
        <w:autoSpaceDN w:val="0"/>
        <w:adjustRightInd w:val="0"/>
        <w:jc w:val="center"/>
        <w:rPr>
          <w:rFonts w:ascii="Times New Roman" w:hAnsi="Times New Roman" w:cs="Times New Roman"/>
          <w:bCs/>
          <w:sz w:val="22"/>
          <w:lang w:val="it-IT"/>
        </w:rPr>
      </w:pPr>
      <w:r w:rsidRPr="00934306">
        <w:rPr>
          <w:rFonts w:ascii="Times New Roman" w:hAnsi="Times New Roman" w:cs="Times New Roman"/>
          <w:sz w:val="22"/>
        </w:rPr>
        <w:t xml:space="preserve">Slika 1. </w:t>
      </w:r>
      <w:r w:rsidRPr="00934306">
        <w:rPr>
          <w:rFonts w:ascii="Times New Roman" w:hAnsi="Times New Roman" w:cs="Times New Roman"/>
          <w:sz w:val="22"/>
          <w:lang w:val="it-IT"/>
        </w:rPr>
        <w:t>P</w:t>
      </w:r>
      <w:r w:rsidRPr="00934306">
        <w:rPr>
          <w:rFonts w:ascii="Times New Roman" w:hAnsi="Times New Roman" w:cs="Times New Roman"/>
          <w:bCs/>
          <w:sz w:val="22"/>
          <w:lang w:val="it-IT"/>
        </w:rPr>
        <w:t>rikaz reona na teritoriji Srbije sa položajem ispitivanih mineralnih voda (Šaraba i saradnici, 2017, u štampi)</w:t>
      </w:r>
    </w:p>
    <w:p w:rsidR="00934306" w:rsidRPr="00934306" w:rsidRDefault="00934306" w:rsidP="00934306">
      <w:pPr>
        <w:autoSpaceDE w:val="0"/>
        <w:autoSpaceDN w:val="0"/>
        <w:adjustRightInd w:val="0"/>
        <w:spacing w:after="0" w:line="240" w:lineRule="auto"/>
        <w:rPr>
          <w:rFonts w:ascii="Times New Roman" w:hAnsi="Times New Roman" w:cs="Times New Roman"/>
          <w:bCs/>
          <w:sz w:val="22"/>
          <w:lang w:val="it-IT"/>
        </w:rPr>
      </w:pPr>
      <w:r w:rsidRPr="00934306">
        <w:rPr>
          <w:rFonts w:ascii="Times New Roman" w:hAnsi="Times New Roman" w:cs="Times New Roman"/>
          <w:bCs/>
          <w:sz w:val="22"/>
          <w:lang w:val="it-IT"/>
        </w:rPr>
        <w:t>Legenda:1. Reon Dakijskog basena, 2. Reon Karpato balkanida, 3. Reon Srpskog kristalastog jezgra,       4. Reon Šumadijsko kopaoničko - kosovske zone 5. Reon Unutrašnjih Dinarida zapadne Srbije  6. Reon Panonskog basena, Crveno. pojave koje su predmet istraživanja.</w:t>
      </w:r>
    </w:p>
    <w:p w:rsidR="00934306" w:rsidRPr="00934306" w:rsidRDefault="00934306" w:rsidP="00934306">
      <w:pPr>
        <w:autoSpaceDE w:val="0"/>
        <w:autoSpaceDN w:val="0"/>
        <w:adjustRightInd w:val="0"/>
        <w:spacing w:after="0" w:line="240" w:lineRule="auto"/>
        <w:rPr>
          <w:rFonts w:ascii="Times New Roman" w:hAnsi="Times New Roman" w:cs="Times New Roman"/>
          <w:bCs/>
          <w:sz w:val="20"/>
          <w:szCs w:val="20"/>
          <w:lang w:val="it-IT"/>
        </w:rPr>
      </w:pPr>
    </w:p>
    <w:p w:rsidR="00884313" w:rsidRPr="00884313" w:rsidRDefault="00884313" w:rsidP="00884313">
      <w:pPr>
        <w:spacing w:after="0" w:line="240" w:lineRule="auto"/>
        <w:rPr>
          <w:rFonts w:ascii="Times New Roman" w:hAnsi="Times New Roman" w:cs="Times New Roman"/>
          <w:sz w:val="20"/>
          <w:szCs w:val="20"/>
        </w:rPr>
      </w:pPr>
      <w:r w:rsidRPr="00884313">
        <w:rPr>
          <w:rFonts w:ascii="Times New Roman" w:hAnsi="Times New Roman" w:cs="Times New Roman"/>
          <w:sz w:val="20"/>
          <w:szCs w:val="20"/>
        </w:rPr>
        <w:t xml:space="preserve">Primarno, formiranje mineralnih voda u Mačvi se vezuje za trijaske krečnjake. Trijaski krečnjaci, na teritoriji Unutrašnjih Dinarida zapadne Srbije se prostiru, na severu od Fruške gore, jugozapadno prema reci Savi i regionu Mačve. Pokriveni su mlađim neogenim i kvartarnim sedimentima. Značajano je istaći prisustvo karstne izdani arteskog tipa u okviru krečnjaka i dolomita, srednje trijaske i gornjo kredne starosti, dokazane na više lokalnosti </w:t>
      </w:r>
      <w:r w:rsidRPr="00092509">
        <w:rPr>
          <w:rFonts w:ascii="Times New Roman" w:hAnsi="Times New Roman" w:cs="Times New Roman"/>
          <w:sz w:val="20"/>
          <w:szCs w:val="20"/>
        </w:rPr>
        <w:t>(</w:t>
      </w:r>
      <w:r w:rsidR="0086768E" w:rsidRPr="00092509">
        <w:rPr>
          <w:rFonts w:ascii="Times New Roman" w:hAnsi="Times New Roman" w:cs="Times New Roman"/>
          <w:sz w:val="20"/>
          <w:szCs w:val="20"/>
        </w:rPr>
        <w:t>Milivojević, 1990; Martinović i</w:t>
      </w:r>
      <w:r w:rsidRPr="00092509">
        <w:rPr>
          <w:rFonts w:ascii="Times New Roman" w:hAnsi="Times New Roman" w:cs="Times New Roman"/>
          <w:sz w:val="20"/>
          <w:szCs w:val="20"/>
        </w:rPr>
        <w:t xml:space="preserve"> Milivojević, 1998</w:t>
      </w:r>
      <w:r w:rsidR="00092509" w:rsidRPr="00092509">
        <w:rPr>
          <w:rFonts w:ascii="Times New Roman" w:hAnsi="Times New Roman" w:cs="Times New Roman"/>
          <w:sz w:val="20"/>
          <w:szCs w:val="20"/>
        </w:rPr>
        <w:t>, str. 133-141</w:t>
      </w:r>
      <w:r w:rsidRPr="00092509">
        <w:rPr>
          <w:rFonts w:ascii="Times New Roman" w:hAnsi="Times New Roman" w:cs="Times New Roman"/>
          <w:sz w:val="20"/>
          <w:szCs w:val="20"/>
        </w:rPr>
        <w:t>; Martinović, 2008; Šaraba i saradnici, 2017</w:t>
      </w:r>
      <w:r w:rsidR="00092509" w:rsidRPr="00092509">
        <w:rPr>
          <w:rFonts w:ascii="Times New Roman" w:hAnsi="Times New Roman" w:cs="Times New Roman"/>
          <w:sz w:val="20"/>
          <w:szCs w:val="20"/>
        </w:rPr>
        <w:t>,</w:t>
      </w:r>
      <w:r w:rsidR="00092509">
        <w:rPr>
          <w:rFonts w:ascii="Times New Roman" w:hAnsi="Times New Roman" w:cs="Times New Roman"/>
          <w:sz w:val="20"/>
          <w:szCs w:val="20"/>
        </w:rPr>
        <w:t xml:space="preserve"> u štampi</w:t>
      </w:r>
      <w:r w:rsidRPr="00884313">
        <w:rPr>
          <w:rFonts w:ascii="Times New Roman" w:hAnsi="Times New Roman" w:cs="Times New Roman"/>
          <w:sz w:val="20"/>
          <w:szCs w:val="20"/>
        </w:rPr>
        <w:t>) (</w:t>
      </w:r>
      <w:r w:rsidRPr="00934306">
        <w:rPr>
          <w:rFonts w:ascii="Times New Roman" w:hAnsi="Times New Roman" w:cs="Times New Roman"/>
          <w:sz w:val="20"/>
          <w:szCs w:val="20"/>
        </w:rPr>
        <w:t>Slika 2).</w:t>
      </w:r>
    </w:p>
    <w:p w:rsidR="00884313" w:rsidRDefault="00884313" w:rsidP="00884313">
      <w:pPr>
        <w:spacing w:after="0" w:line="240" w:lineRule="auto"/>
        <w:rPr>
          <w:rFonts w:ascii="Times New Roman" w:hAnsi="Times New Roman" w:cs="Times New Roman"/>
          <w:sz w:val="20"/>
          <w:szCs w:val="20"/>
        </w:rPr>
      </w:pPr>
      <w:r w:rsidRPr="00884313">
        <w:rPr>
          <w:rFonts w:ascii="Times New Roman" w:hAnsi="Times New Roman" w:cs="Times New Roman"/>
          <w:sz w:val="20"/>
          <w:szCs w:val="20"/>
        </w:rPr>
        <w:t>Na osnovu strukturnog tipa poroznosti izdvojena je zbijena, pukotinska i karstna izdan arteskog tipa. Karstni tip izdani u okviru Mačve ima dominantno rasprostranjenje u dubljim delovima, vezuje se za srednje trijaske i gornjokredne masivne i slojevite krečnjake i dolomite. Krečnjaci i dolomiti prostir</w:t>
      </w:r>
      <w:r>
        <w:rPr>
          <w:rFonts w:ascii="Times New Roman" w:hAnsi="Times New Roman" w:cs="Times New Roman"/>
          <w:sz w:val="20"/>
          <w:szCs w:val="20"/>
        </w:rPr>
        <w:t>u se na površini od oko 2000 km</w:t>
      </w:r>
      <w:r>
        <w:rPr>
          <w:rFonts w:ascii="Times New Roman" w:hAnsi="Times New Roman" w:cs="Times New Roman"/>
          <w:sz w:val="20"/>
          <w:szCs w:val="20"/>
          <w:vertAlign w:val="superscript"/>
        </w:rPr>
        <w:t>2</w:t>
      </w:r>
      <w:r w:rsidRPr="00884313">
        <w:rPr>
          <w:rFonts w:ascii="Times New Roman" w:hAnsi="Times New Roman" w:cs="Times New Roman"/>
          <w:sz w:val="20"/>
          <w:szCs w:val="20"/>
        </w:rPr>
        <w:t xml:space="preserve">. Konstatovani su na površini terena u Pocerini. Krečnjaci su masivni, izrazito karstifikovani, sa kavernama koje su zapunjene kalcitom i peščarima sa piritom. Prihranjivanje karstne izdani vrši se na račun infiltracije voda od padavina i poniranjem voda reke Drine, u gornjim i centralnim delovima sliva. Dreniranje se vrši podzemnim isticanjem u šljunkovito-peskovite naslage kvartarne i tercijarne starosti </w:t>
      </w:r>
      <w:r w:rsidRPr="00092509">
        <w:rPr>
          <w:rFonts w:ascii="Times New Roman" w:hAnsi="Times New Roman" w:cs="Times New Roman"/>
          <w:sz w:val="20"/>
          <w:szCs w:val="20"/>
        </w:rPr>
        <w:t>(Martinović, 2008</w:t>
      </w:r>
      <w:r w:rsidR="0086768E" w:rsidRPr="00092509">
        <w:rPr>
          <w:rFonts w:ascii="Times New Roman" w:hAnsi="Times New Roman" w:cs="Times New Roman"/>
          <w:sz w:val="20"/>
          <w:szCs w:val="20"/>
        </w:rPr>
        <w:t>; Šaraba i saradnici, 2017</w:t>
      </w:r>
      <w:r w:rsidR="00092509" w:rsidRPr="00092509">
        <w:rPr>
          <w:rFonts w:ascii="Times New Roman" w:hAnsi="Times New Roman" w:cs="Times New Roman"/>
          <w:sz w:val="20"/>
          <w:szCs w:val="20"/>
        </w:rPr>
        <w:t>, u štampi</w:t>
      </w:r>
      <w:r w:rsidRPr="00884313">
        <w:rPr>
          <w:rFonts w:ascii="Times New Roman" w:hAnsi="Times New Roman" w:cs="Times New Roman"/>
          <w:sz w:val="20"/>
          <w:szCs w:val="20"/>
        </w:rPr>
        <w:t>) (</w:t>
      </w:r>
      <w:r w:rsidRPr="00934306">
        <w:rPr>
          <w:rFonts w:ascii="Times New Roman" w:hAnsi="Times New Roman" w:cs="Times New Roman"/>
          <w:sz w:val="20"/>
          <w:szCs w:val="20"/>
        </w:rPr>
        <w:t>Slika 2).</w:t>
      </w:r>
    </w:p>
    <w:p w:rsidR="004655C5" w:rsidRDefault="004655C5" w:rsidP="005F24EB">
      <w:pPr>
        <w:spacing w:after="0" w:line="240" w:lineRule="auto"/>
        <w:rPr>
          <w:rFonts w:ascii="Times New Roman" w:hAnsi="Times New Roman" w:cs="Times New Roman"/>
          <w:sz w:val="20"/>
          <w:szCs w:val="20"/>
        </w:rPr>
      </w:pPr>
    </w:p>
    <w:p w:rsidR="00936DEC" w:rsidRDefault="00936DEC" w:rsidP="005F24EB">
      <w:pPr>
        <w:spacing w:after="0" w:line="240" w:lineRule="auto"/>
        <w:rPr>
          <w:rFonts w:ascii="Times New Roman" w:hAnsi="Times New Roman" w:cs="Times New Roman"/>
          <w:sz w:val="20"/>
          <w:szCs w:val="20"/>
        </w:rPr>
      </w:pPr>
    </w:p>
    <w:p w:rsidR="00936DEC" w:rsidRPr="002511E4" w:rsidRDefault="00097012" w:rsidP="00936DEC">
      <w:pPr>
        <w:spacing w:after="0" w:line="240" w:lineRule="auto"/>
        <w:jc w:val="center"/>
        <w:rPr>
          <w:rFonts w:ascii="Times New Roman" w:hAnsi="Times New Roman" w:cs="Times New Roman"/>
          <w:sz w:val="20"/>
          <w:szCs w:val="20"/>
        </w:rPr>
      </w:pPr>
      <w:r>
        <w:rPr>
          <w:rFonts w:ascii="Times New Roman" w:hAnsi="Times New Roman" w:cs="Times New Roman"/>
          <w:noProof/>
          <w:sz w:val="20"/>
          <w:szCs w:val="20"/>
        </w:rPr>
        <w:lastRenderedPageBreak/>
        <w:drawing>
          <wp:inline distT="0" distB="0" distL="0" distR="0">
            <wp:extent cx="6120765" cy="2670298"/>
            <wp:effectExtent l="19050" t="0" r="0" b="0"/>
            <wp:docPr id="8" name="Picture 2" descr="C:\Users\PC\Downloads\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C\Downloads\4.PNG"/>
                    <pic:cNvPicPr>
                      <a:picLocks noChangeAspect="1" noChangeArrowheads="1"/>
                    </pic:cNvPicPr>
                  </pic:nvPicPr>
                  <pic:blipFill>
                    <a:blip r:embed="rId9"/>
                    <a:srcRect/>
                    <a:stretch>
                      <a:fillRect/>
                    </a:stretch>
                  </pic:blipFill>
                  <pic:spPr bwMode="auto">
                    <a:xfrm>
                      <a:off x="0" y="0"/>
                      <a:ext cx="6120765" cy="2670298"/>
                    </a:xfrm>
                    <a:prstGeom prst="rect">
                      <a:avLst/>
                    </a:prstGeom>
                    <a:noFill/>
                    <a:ln w="9525">
                      <a:noFill/>
                      <a:miter lim="800000"/>
                      <a:headEnd/>
                      <a:tailEnd/>
                    </a:ln>
                  </pic:spPr>
                </pic:pic>
              </a:graphicData>
            </a:graphic>
          </wp:inline>
        </w:drawing>
      </w:r>
    </w:p>
    <w:p w:rsidR="004655C5" w:rsidRPr="002511E4" w:rsidRDefault="003D72D8" w:rsidP="005F24EB">
      <w:pPr>
        <w:spacing w:after="0" w:line="240" w:lineRule="auto"/>
        <w:jc w:val="center"/>
        <w:rPr>
          <w:rFonts w:ascii="Times New Roman" w:hAnsi="Times New Roman" w:cs="Times New Roman"/>
          <w:b/>
          <w:i/>
          <w:noProof/>
          <w:sz w:val="20"/>
          <w:szCs w:val="20"/>
          <w:lang w:val="sr-Cyrl-BA"/>
        </w:rPr>
      </w:pPr>
      <w:r w:rsidRPr="00B95E2E">
        <w:rPr>
          <w:rFonts w:ascii="Times New Roman" w:hAnsi="Times New Roman" w:cs="Times New Roman"/>
          <w:noProof/>
          <w:sz w:val="22"/>
        </w:rPr>
        <w:t xml:space="preserve">Slika 2. </w:t>
      </w:r>
      <w:r w:rsidR="00050EAC">
        <w:rPr>
          <w:rFonts w:ascii="Times New Roman" w:hAnsi="Times New Roman" w:cs="Times New Roman"/>
          <w:noProof/>
          <w:sz w:val="22"/>
        </w:rPr>
        <w:t>Shematski prikaz g</w:t>
      </w:r>
      <w:r w:rsidR="00CA067F">
        <w:rPr>
          <w:rFonts w:ascii="Times New Roman" w:hAnsi="Times New Roman" w:cs="Times New Roman"/>
          <w:noProof/>
          <w:sz w:val="22"/>
        </w:rPr>
        <w:t>eološki</w:t>
      </w:r>
      <w:r w:rsidR="00050EAC">
        <w:rPr>
          <w:rFonts w:ascii="Times New Roman" w:hAnsi="Times New Roman" w:cs="Times New Roman"/>
          <w:noProof/>
          <w:sz w:val="22"/>
        </w:rPr>
        <w:t>h</w:t>
      </w:r>
      <w:r w:rsidR="00CA067F">
        <w:rPr>
          <w:rFonts w:ascii="Times New Roman" w:hAnsi="Times New Roman" w:cs="Times New Roman"/>
          <w:noProof/>
          <w:sz w:val="22"/>
        </w:rPr>
        <w:t xml:space="preserve"> </w:t>
      </w:r>
      <w:r w:rsidR="00050EAC">
        <w:rPr>
          <w:rFonts w:ascii="Times New Roman" w:hAnsi="Times New Roman" w:cs="Times New Roman"/>
          <w:noProof/>
          <w:sz w:val="22"/>
        </w:rPr>
        <w:t>profila</w:t>
      </w:r>
      <w:r w:rsidR="004655C5" w:rsidRPr="00B95E2E">
        <w:rPr>
          <w:rFonts w:ascii="Times New Roman" w:hAnsi="Times New Roman" w:cs="Times New Roman"/>
          <w:noProof/>
          <w:sz w:val="22"/>
        </w:rPr>
        <w:t xml:space="preserve"> istražno-eksploatacionih bunara BB-1 (Bogatić) i BMe-1 (Metković)</w:t>
      </w:r>
      <w:r w:rsidR="008D0075" w:rsidRPr="002511E4">
        <w:rPr>
          <w:rFonts w:ascii="Times New Roman" w:hAnsi="Times New Roman" w:cs="Times New Roman"/>
          <w:b/>
          <w:i/>
          <w:noProof/>
          <w:sz w:val="20"/>
          <w:szCs w:val="20"/>
        </w:rPr>
        <w:t xml:space="preserve"> </w:t>
      </w:r>
    </w:p>
    <w:p w:rsidR="00B95E2E" w:rsidRDefault="00B95E2E" w:rsidP="005F24EB">
      <w:pPr>
        <w:spacing w:after="0" w:line="240" w:lineRule="auto"/>
        <w:rPr>
          <w:rFonts w:ascii="Times New Roman" w:hAnsi="Times New Roman" w:cs="Times New Roman"/>
          <w:b/>
          <w:i/>
          <w:noProof/>
          <w:sz w:val="20"/>
          <w:szCs w:val="20"/>
        </w:rPr>
      </w:pPr>
    </w:p>
    <w:p w:rsidR="004655C5" w:rsidRPr="00B95E2E" w:rsidRDefault="004655C5" w:rsidP="00B95E2E">
      <w:pPr>
        <w:spacing w:after="0" w:line="240" w:lineRule="auto"/>
        <w:jc w:val="center"/>
        <w:rPr>
          <w:rFonts w:ascii="Times New Roman" w:hAnsi="Times New Roman" w:cs="Times New Roman"/>
          <w:sz w:val="22"/>
          <w:lang w:val="sr-Cyrl-BA"/>
        </w:rPr>
      </w:pPr>
      <w:r w:rsidRPr="00B95E2E">
        <w:rPr>
          <w:rFonts w:ascii="Times New Roman" w:hAnsi="Times New Roman" w:cs="Times New Roman"/>
          <w:noProof/>
          <w:sz w:val="22"/>
        </w:rPr>
        <w:t>Legenda:</w:t>
      </w:r>
      <w:r w:rsidR="00097012">
        <w:rPr>
          <w:rFonts w:ascii="Times New Roman" w:hAnsi="Times New Roman" w:cs="Times New Roman"/>
          <w:sz w:val="22"/>
        </w:rPr>
        <w:t xml:space="preserve"> I </w:t>
      </w:r>
      <w:r w:rsidRPr="00B95E2E">
        <w:rPr>
          <w:rFonts w:ascii="Times New Roman" w:hAnsi="Times New Roman" w:cs="Times New Roman"/>
          <w:sz w:val="22"/>
        </w:rPr>
        <w:t xml:space="preserve">- Neogeni sedimenti: </w:t>
      </w:r>
      <w:r w:rsidR="00050EAC">
        <w:rPr>
          <w:rFonts w:ascii="Times New Roman" w:hAnsi="Times New Roman" w:cs="Times New Roman"/>
          <w:sz w:val="22"/>
        </w:rPr>
        <w:t>peskovi, gline, peščari, konglomerati</w:t>
      </w:r>
      <w:r w:rsidRPr="00B95E2E">
        <w:rPr>
          <w:rFonts w:ascii="Times New Roman" w:hAnsi="Times New Roman" w:cs="Times New Roman"/>
          <w:sz w:val="22"/>
        </w:rPr>
        <w:t xml:space="preserve">; </w:t>
      </w:r>
      <w:r w:rsidR="00097012">
        <w:rPr>
          <w:rFonts w:ascii="Times New Roman" w:hAnsi="Times New Roman" w:cs="Times New Roman"/>
          <w:sz w:val="22"/>
        </w:rPr>
        <w:t>II</w:t>
      </w:r>
      <w:r w:rsidR="00050EAC">
        <w:rPr>
          <w:rFonts w:ascii="Times New Roman" w:hAnsi="Times New Roman" w:cs="Times New Roman"/>
          <w:sz w:val="22"/>
        </w:rPr>
        <w:t xml:space="preserve"> – Karstifikovani</w:t>
      </w:r>
      <w:r w:rsidR="00097012">
        <w:rPr>
          <w:rFonts w:ascii="Times New Roman" w:hAnsi="Times New Roman" w:cs="Times New Roman"/>
          <w:sz w:val="22"/>
        </w:rPr>
        <w:t xml:space="preserve"> i ispucali krečnjaci trijasa; III</w:t>
      </w:r>
      <w:r w:rsidRPr="00B95E2E">
        <w:rPr>
          <w:rFonts w:ascii="Times New Roman" w:hAnsi="Times New Roman" w:cs="Times New Roman"/>
          <w:sz w:val="22"/>
        </w:rPr>
        <w:t xml:space="preserve"> – Peščari eocena;</w:t>
      </w:r>
      <w:r w:rsidR="00097012">
        <w:rPr>
          <w:rFonts w:ascii="Times New Roman" w:hAnsi="Times New Roman" w:cs="Times New Roman"/>
          <w:sz w:val="22"/>
        </w:rPr>
        <w:t xml:space="preserve"> IV– Geološka granica; V</w:t>
      </w:r>
      <w:r w:rsidRPr="00B95E2E">
        <w:rPr>
          <w:rFonts w:ascii="Times New Roman" w:hAnsi="Times New Roman" w:cs="Times New Roman"/>
          <w:sz w:val="22"/>
        </w:rPr>
        <w:t xml:space="preserve"> – Rased; </w:t>
      </w:r>
      <w:r w:rsidR="00097012">
        <w:rPr>
          <w:rFonts w:ascii="Times New Roman" w:hAnsi="Times New Roman" w:cs="Times New Roman"/>
          <w:sz w:val="22"/>
        </w:rPr>
        <w:t>VI – Bunar;</w:t>
      </w:r>
    </w:p>
    <w:p w:rsidR="003C4BE6" w:rsidRPr="002511E4" w:rsidRDefault="003C4BE6" w:rsidP="005F24EB">
      <w:pPr>
        <w:spacing w:after="0" w:line="240" w:lineRule="auto"/>
        <w:rPr>
          <w:rFonts w:ascii="Times New Roman" w:hAnsi="Times New Roman" w:cs="Times New Roman"/>
          <w:sz w:val="20"/>
          <w:szCs w:val="20"/>
        </w:rPr>
      </w:pPr>
    </w:p>
    <w:p w:rsidR="004655C5" w:rsidRPr="002511E4" w:rsidRDefault="003A1A3C" w:rsidP="005F24EB">
      <w:pPr>
        <w:spacing w:after="0" w:line="240" w:lineRule="auto"/>
        <w:rPr>
          <w:rFonts w:ascii="Times New Roman" w:hAnsi="Times New Roman" w:cs="Times New Roman"/>
          <w:sz w:val="20"/>
          <w:szCs w:val="20"/>
        </w:rPr>
      </w:pPr>
      <w:r w:rsidRPr="003A1A3C">
        <w:rPr>
          <w:rFonts w:ascii="Times New Roman" w:hAnsi="Times New Roman" w:cs="Times New Roman"/>
          <w:sz w:val="20"/>
          <w:szCs w:val="20"/>
        </w:rPr>
        <w:t xml:space="preserve">Zbog sagledavanja ukupne slike o hidrogeološkim karakteristikama Mačve, napomenućemo postajanje izdani sa slobodnim nivoom i pod pritiskom u okviru aluvijalnih šljunkova i peskova, pleistocenskih jezerskih, jezersko-rečnih i terasnih naslaga, </w:t>
      </w:r>
      <w:r w:rsidRPr="00092509">
        <w:rPr>
          <w:rFonts w:ascii="Times New Roman" w:hAnsi="Times New Roman" w:cs="Times New Roman"/>
          <w:sz w:val="20"/>
          <w:szCs w:val="20"/>
        </w:rPr>
        <w:t>šljunkova i neogenih peskova. Vode ovih izdani imaju veliki privredni značaj za vodosnabdevanje stanovništva i industrije</w:t>
      </w:r>
      <w:r w:rsidR="00882DDF" w:rsidRPr="00092509">
        <w:rPr>
          <w:rFonts w:ascii="Times New Roman" w:hAnsi="Times New Roman" w:cs="Times New Roman"/>
          <w:sz w:val="20"/>
          <w:szCs w:val="20"/>
        </w:rPr>
        <w:t xml:space="preserve"> (</w:t>
      </w:r>
      <w:r w:rsidR="00B95E2E" w:rsidRPr="00092509">
        <w:rPr>
          <w:rFonts w:ascii="Times New Roman" w:hAnsi="Times New Roman" w:cs="Times New Roman"/>
          <w:sz w:val="20"/>
          <w:szCs w:val="20"/>
        </w:rPr>
        <w:t>Šaraba i saradnici</w:t>
      </w:r>
      <w:r w:rsidR="00882DDF" w:rsidRPr="00092509">
        <w:rPr>
          <w:rFonts w:ascii="Times New Roman" w:hAnsi="Times New Roman" w:cs="Times New Roman"/>
          <w:sz w:val="20"/>
          <w:szCs w:val="20"/>
        </w:rPr>
        <w:t>, 2017</w:t>
      </w:r>
      <w:r w:rsidR="00092509" w:rsidRPr="00092509">
        <w:rPr>
          <w:rFonts w:ascii="Times New Roman" w:hAnsi="Times New Roman" w:cs="Times New Roman"/>
          <w:sz w:val="20"/>
          <w:szCs w:val="20"/>
        </w:rPr>
        <w:t>,</w:t>
      </w:r>
      <w:r w:rsidR="00092509">
        <w:rPr>
          <w:rFonts w:ascii="Times New Roman" w:hAnsi="Times New Roman" w:cs="Times New Roman"/>
          <w:sz w:val="20"/>
          <w:szCs w:val="20"/>
        </w:rPr>
        <w:t xml:space="preserve"> u štampi</w:t>
      </w:r>
      <w:r w:rsidR="00882DDF" w:rsidRPr="002511E4">
        <w:rPr>
          <w:rFonts w:ascii="Times New Roman" w:hAnsi="Times New Roman" w:cs="Times New Roman"/>
          <w:sz w:val="20"/>
          <w:szCs w:val="20"/>
        </w:rPr>
        <w:t>).</w:t>
      </w:r>
    </w:p>
    <w:p w:rsidR="004655C5" w:rsidRPr="002511E4" w:rsidRDefault="004655C5" w:rsidP="005F24EB">
      <w:pPr>
        <w:spacing w:after="0" w:line="240" w:lineRule="auto"/>
        <w:rPr>
          <w:rFonts w:ascii="Times New Roman" w:hAnsi="Times New Roman" w:cs="Times New Roman"/>
          <w:sz w:val="20"/>
          <w:szCs w:val="20"/>
        </w:rPr>
      </w:pPr>
      <w:r w:rsidRPr="002511E4">
        <w:rPr>
          <w:rFonts w:ascii="Times New Roman" w:hAnsi="Times New Roman" w:cs="Times New Roman"/>
          <w:sz w:val="20"/>
          <w:szCs w:val="20"/>
        </w:rPr>
        <w:t>Hidrogeološka istraživanja u Mačvi započeta su 1981. godine. Prikaz izvede</w:t>
      </w:r>
      <w:r w:rsidR="009767A8" w:rsidRPr="002511E4">
        <w:rPr>
          <w:rFonts w:ascii="Times New Roman" w:hAnsi="Times New Roman" w:cs="Times New Roman"/>
          <w:sz w:val="20"/>
          <w:szCs w:val="20"/>
        </w:rPr>
        <w:t xml:space="preserve">nih hidrogeotermalnih bušotina </w:t>
      </w:r>
      <w:r w:rsidRPr="002511E4">
        <w:rPr>
          <w:rFonts w:ascii="Times New Roman" w:hAnsi="Times New Roman" w:cs="Times New Roman"/>
          <w:sz w:val="20"/>
          <w:szCs w:val="20"/>
        </w:rPr>
        <w:t xml:space="preserve">na području Mačve i njihove karakteristike </w:t>
      </w:r>
      <w:r w:rsidRPr="00B03E7C">
        <w:rPr>
          <w:rFonts w:ascii="Times New Roman" w:hAnsi="Times New Roman" w:cs="Times New Roman"/>
          <w:sz w:val="20"/>
          <w:szCs w:val="20"/>
        </w:rPr>
        <w:t xml:space="preserve">prikazane su u </w:t>
      </w:r>
      <w:r w:rsidR="00B95E2E" w:rsidRPr="00B03E7C">
        <w:rPr>
          <w:rFonts w:ascii="Times New Roman" w:hAnsi="Times New Roman" w:cs="Times New Roman"/>
          <w:sz w:val="20"/>
          <w:szCs w:val="20"/>
        </w:rPr>
        <w:t>T</w:t>
      </w:r>
      <w:r w:rsidRPr="00B03E7C">
        <w:rPr>
          <w:rFonts w:ascii="Times New Roman" w:hAnsi="Times New Roman" w:cs="Times New Roman"/>
          <w:sz w:val="20"/>
          <w:szCs w:val="20"/>
        </w:rPr>
        <w:t>abeli 1.</w:t>
      </w:r>
    </w:p>
    <w:p w:rsidR="004655C5" w:rsidRDefault="004655C5" w:rsidP="005F24EB">
      <w:pPr>
        <w:spacing w:after="0" w:line="240" w:lineRule="auto"/>
        <w:rPr>
          <w:rFonts w:ascii="Times New Roman" w:hAnsi="Times New Roman" w:cs="Times New Roman"/>
          <w:sz w:val="20"/>
          <w:szCs w:val="20"/>
        </w:rPr>
      </w:pPr>
    </w:p>
    <w:p w:rsidR="00B03E7C" w:rsidRPr="002511E4" w:rsidRDefault="00B03E7C" w:rsidP="005F24EB">
      <w:pPr>
        <w:spacing w:after="0" w:line="240" w:lineRule="auto"/>
        <w:rPr>
          <w:rFonts w:ascii="Times New Roman" w:hAnsi="Times New Roman" w:cs="Times New Roman"/>
          <w:sz w:val="20"/>
          <w:szCs w:val="20"/>
        </w:rPr>
      </w:pPr>
    </w:p>
    <w:p w:rsidR="004655C5" w:rsidRPr="00B95E2E" w:rsidRDefault="004655C5" w:rsidP="00B95E2E">
      <w:pPr>
        <w:spacing w:after="0" w:line="240" w:lineRule="auto"/>
        <w:jc w:val="center"/>
        <w:rPr>
          <w:rFonts w:ascii="Times New Roman" w:hAnsi="Times New Roman" w:cs="Times New Roman"/>
          <w:sz w:val="22"/>
        </w:rPr>
      </w:pPr>
      <w:r w:rsidRPr="00B95E2E">
        <w:rPr>
          <w:rFonts w:ascii="Times New Roman" w:hAnsi="Times New Roman" w:cs="Times New Roman"/>
          <w:sz w:val="22"/>
        </w:rPr>
        <w:t>Tabela 1. Pregled i karakteristike istražnih bušotina i bunara na području Mačve (</w:t>
      </w:r>
      <w:r w:rsidRPr="00092509">
        <w:rPr>
          <w:rFonts w:ascii="Times New Roman" w:hAnsi="Times New Roman" w:cs="Times New Roman"/>
          <w:sz w:val="22"/>
        </w:rPr>
        <w:t>Milivojević, 1990)</w:t>
      </w:r>
    </w:p>
    <w:tbl>
      <w:tblPr>
        <w:tblStyle w:val="TableGrid"/>
        <w:tblW w:w="8843" w:type="dxa"/>
        <w:jc w:val="center"/>
        <w:tblInd w:w="12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274"/>
        <w:gridCol w:w="1262"/>
        <w:gridCol w:w="1274"/>
        <w:gridCol w:w="1387"/>
        <w:gridCol w:w="1398"/>
        <w:gridCol w:w="2248"/>
      </w:tblGrid>
      <w:tr w:rsidR="004655C5" w:rsidRPr="006D645B" w:rsidTr="004655C5">
        <w:trPr>
          <w:jc w:val="center"/>
        </w:trPr>
        <w:tc>
          <w:tcPr>
            <w:tcW w:w="1274" w:type="dxa"/>
            <w:shd w:val="clear" w:color="auto" w:fill="auto"/>
            <w:vAlign w:val="center"/>
          </w:tcPr>
          <w:p w:rsidR="004655C5" w:rsidRPr="006D645B" w:rsidRDefault="004655C5" w:rsidP="00884313">
            <w:pPr>
              <w:jc w:val="center"/>
              <w:rPr>
                <w:rFonts w:ascii="Times New Roman" w:hAnsi="Times New Roman"/>
                <w:b/>
                <w:sz w:val="20"/>
              </w:rPr>
            </w:pPr>
            <w:r w:rsidRPr="006D645B">
              <w:rPr>
                <w:rFonts w:ascii="Times New Roman" w:hAnsi="Times New Roman"/>
                <w:b/>
                <w:sz w:val="20"/>
              </w:rPr>
              <w:t>O</w:t>
            </w:r>
            <w:r w:rsidR="00884313">
              <w:rPr>
                <w:rFonts w:ascii="Times New Roman" w:hAnsi="Times New Roman"/>
                <w:b/>
                <w:sz w:val="20"/>
              </w:rPr>
              <w:t>znaka bunara</w:t>
            </w:r>
          </w:p>
        </w:tc>
        <w:tc>
          <w:tcPr>
            <w:tcW w:w="1262" w:type="dxa"/>
            <w:shd w:val="clear" w:color="auto" w:fill="auto"/>
            <w:vAlign w:val="center"/>
          </w:tcPr>
          <w:p w:rsidR="004655C5" w:rsidRPr="006D645B" w:rsidRDefault="00884313" w:rsidP="005F24EB">
            <w:pPr>
              <w:jc w:val="center"/>
              <w:rPr>
                <w:rFonts w:ascii="Times New Roman" w:hAnsi="Times New Roman"/>
                <w:b/>
                <w:sz w:val="20"/>
              </w:rPr>
            </w:pPr>
            <w:r>
              <w:rPr>
                <w:rFonts w:ascii="Times New Roman" w:hAnsi="Times New Roman"/>
                <w:b/>
                <w:sz w:val="20"/>
              </w:rPr>
              <w:t>Lokacija</w:t>
            </w:r>
          </w:p>
        </w:tc>
        <w:tc>
          <w:tcPr>
            <w:tcW w:w="1274" w:type="dxa"/>
            <w:shd w:val="clear" w:color="auto" w:fill="auto"/>
            <w:vAlign w:val="center"/>
          </w:tcPr>
          <w:p w:rsidR="004655C5" w:rsidRPr="006D645B" w:rsidRDefault="00884313" w:rsidP="005F24EB">
            <w:pPr>
              <w:jc w:val="center"/>
              <w:rPr>
                <w:rFonts w:ascii="Times New Roman" w:hAnsi="Times New Roman"/>
                <w:b/>
                <w:sz w:val="20"/>
              </w:rPr>
            </w:pPr>
            <w:r>
              <w:rPr>
                <w:rFonts w:ascii="Times New Roman" w:hAnsi="Times New Roman"/>
                <w:b/>
                <w:sz w:val="20"/>
              </w:rPr>
              <w:t>Dubina bunara</w:t>
            </w:r>
          </w:p>
        </w:tc>
        <w:tc>
          <w:tcPr>
            <w:tcW w:w="1387" w:type="dxa"/>
            <w:shd w:val="clear" w:color="auto" w:fill="auto"/>
            <w:vAlign w:val="center"/>
          </w:tcPr>
          <w:p w:rsidR="004655C5" w:rsidRPr="006D645B" w:rsidRDefault="00884313" w:rsidP="005F24EB">
            <w:pPr>
              <w:jc w:val="center"/>
              <w:rPr>
                <w:rFonts w:ascii="Times New Roman" w:hAnsi="Times New Roman"/>
                <w:b/>
                <w:sz w:val="20"/>
              </w:rPr>
            </w:pPr>
            <w:r>
              <w:rPr>
                <w:rFonts w:ascii="Times New Roman" w:hAnsi="Times New Roman"/>
                <w:b/>
                <w:sz w:val="20"/>
              </w:rPr>
              <w:t>Podina tercijara</w:t>
            </w:r>
          </w:p>
        </w:tc>
        <w:tc>
          <w:tcPr>
            <w:tcW w:w="1398" w:type="dxa"/>
            <w:shd w:val="clear" w:color="auto" w:fill="auto"/>
            <w:vAlign w:val="center"/>
          </w:tcPr>
          <w:p w:rsidR="004655C5" w:rsidRPr="006D645B" w:rsidRDefault="004655C5" w:rsidP="005F24EB">
            <w:pPr>
              <w:jc w:val="center"/>
              <w:rPr>
                <w:rFonts w:ascii="Times New Roman" w:hAnsi="Times New Roman"/>
                <w:b/>
                <w:sz w:val="20"/>
              </w:rPr>
            </w:pPr>
            <w:r w:rsidRPr="006D645B">
              <w:rPr>
                <w:rFonts w:ascii="Times New Roman" w:hAnsi="Times New Roman"/>
                <w:b/>
                <w:sz w:val="20"/>
              </w:rPr>
              <w:t>I</w:t>
            </w:r>
            <w:r w:rsidR="00884313">
              <w:rPr>
                <w:rFonts w:ascii="Times New Roman" w:hAnsi="Times New Roman"/>
                <w:b/>
                <w:sz w:val="20"/>
              </w:rPr>
              <w:t>zdašnost</w:t>
            </w:r>
          </w:p>
          <w:p w:rsidR="004655C5" w:rsidRPr="006D645B" w:rsidRDefault="004655C5" w:rsidP="005F24EB">
            <w:pPr>
              <w:jc w:val="center"/>
              <w:rPr>
                <w:rFonts w:ascii="Times New Roman" w:hAnsi="Times New Roman"/>
                <w:b/>
                <w:sz w:val="20"/>
              </w:rPr>
            </w:pPr>
            <w:r w:rsidRPr="006D645B">
              <w:rPr>
                <w:rFonts w:ascii="Times New Roman" w:hAnsi="Times New Roman"/>
                <w:b/>
                <w:sz w:val="20"/>
              </w:rPr>
              <w:t>(l/s)</w:t>
            </w:r>
          </w:p>
        </w:tc>
        <w:tc>
          <w:tcPr>
            <w:tcW w:w="2248" w:type="dxa"/>
            <w:shd w:val="clear" w:color="auto" w:fill="auto"/>
            <w:vAlign w:val="center"/>
          </w:tcPr>
          <w:p w:rsidR="004655C5" w:rsidRPr="006D645B" w:rsidRDefault="004655C5" w:rsidP="005F24EB">
            <w:pPr>
              <w:jc w:val="center"/>
              <w:rPr>
                <w:rFonts w:ascii="Times New Roman" w:hAnsi="Times New Roman"/>
                <w:b/>
                <w:sz w:val="20"/>
              </w:rPr>
            </w:pPr>
            <w:r w:rsidRPr="006D645B">
              <w:rPr>
                <w:rFonts w:ascii="Times New Roman" w:hAnsi="Times New Roman"/>
                <w:b/>
                <w:sz w:val="20"/>
              </w:rPr>
              <w:t>T</w:t>
            </w:r>
            <w:r w:rsidR="00884313">
              <w:rPr>
                <w:rFonts w:ascii="Times New Roman" w:hAnsi="Times New Roman"/>
                <w:b/>
                <w:sz w:val="20"/>
              </w:rPr>
              <w:t>emperatura</w:t>
            </w:r>
          </w:p>
          <w:p w:rsidR="004655C5" w:rsidRPr="006D645B" w:rsidRDefault="004655C5" w:rsidP="005F24EB">
            <w:pPr>
              <w:jc w:val="center"/>
              <w:rPr>
                <w:rFonts w:ascii="Times New Roman" w:hAnsi="Times New Roman"/>
                <w:b/>
                <w:sz w:val="20"/>
              </w:rPr>
            </w:pPr>
            <w:r w:rsidRPr="006D645B">
              <w:rPr>
                <w:rFonts w:ascii="Times New Roman" w:hAnsi="Times New Roman"/>
                <w:b/>
                <w:sz w:val="20"/>
              </w:rPr>
              <w:t>(</w:t>
            </w:r>
            <w:r w:rsidRPr="006D645B">
              <w:rPr>
                <w:rFonts w:ascii="Times New Roman" w:hAnsi="Times New Roman"/>
                <w:b/>
                <w:sz w:val="20"/>
                <w:vertAlign w:val="superscript"/>
              </w:rPr>
              <w:t>0</w:t>
            </w:r>
            <w:r w:rsidRPr="006D645B">
              <w:rPr>
                <w:rFonts w:ascii="Times New Roman" w:hAnsi="Times New Roman"/>
                <w:b/>
                <w:sz w:val="20"/>
              </w:rPr>
              <w:t>C)</w:t>
            </w:r>
          </w:p>
        </w:tc>
      </w:tr>
      <w:tr w:rsidR="004655C5" w:rsidRPr="006D645B" w:rsidTr="004655C5">
        <w:trPr>
          <w:jc w:val="center"/>
        </w:trPr>
        <w:tc>
          <w:tcPr>
            <w:tcW w:w="1274" w:type="dxa"/>
            <w:shd w:val="clear" w:color="auto" w:fill="auto"/>
            <w:vAlign w:val="center"/>
          </w:tcPr>
          <w:p w:rsidR="004655C5" w:rsidRPr="006D645B" w:rsidRDefault="004655C5" w:rsidP="005F24EB">
            <w:pPr>
              <w:jc w:val="center"/>
              <w:rPr>
                <w:rFonts w:ascii="Times New Roman" w:hAnsi="Times New Roman"/>
                <w:b/>
                <w:sz w:val="20"/>
              </w:rPr>
            </w:pPr>
            <w:r w:rsidRPr="006D645B">
              <w:rPr>
                <w:rFonts w:ascii="Times New Roman" w:hAnsi="Times New Roman"/>
                <w:b/>
                <w:sz w:val="20"/>
              </w:rPr>
              <w:t>BB-1</w:t>
            </w:r>
          </w:p>
        </w:tc>
        <w:tc>
          <w:tcPr>
            <w:tcW w:w="1262" w:type="dxa"/>
            <w:shd w:val="clear" w:color="auto" w:fill="auto"/>
            <w:vAlign w:val="center"/>
          </w:tcPr>
          <w:p w:rsidR="004655C5" w:rsidRPr="006D645B" w:rsidRDefault="004655C5" w:rsidP="005F24EB">
            <w:pPr>
              <w:jc w:val="center"/>
              <w:rPr>
                <w:rFonts w:ascii="Times New Roman" w:hAnsi="Times New Roman"/>
                <w:b/>
                <w:sz w:val="20"/>
              </w:rPr>
            </w:pPr>
            <w:r w:rsidRPr="006D645B">
              <w:rPr>
                <w:rFonts w:ascii="Times New Roman" w:hAnsi="Times New Roman"/>
                <w:b/>
                <w:sz w:val="20"/>
              </w:rPr>
              <w:t>Bogatić</w:t>
            </w:r>
          </w:p>
        </w:tc>
        <w:tc>
          <w:tcPr>
            <w:tcW w:w="1274" w:type="dxa"/>
            <w:shd w:val="clear" w:color="auto" w:fill="auto"/>
            <w:vAlign w:val="center"/>
          </w:tcPr>
          <w:p w:rsidR="004655C5" w:rsidRPr="006D645B" w:rsidRDefault="004655C5" w:rsidP="005F24EB">
            <w:pPr>
              <w:jc w:val="center"/>
              <w:rPr>
                <w:rFonts w:ascii="Times New Roman" w:hAnsi="Times New Roman"/>
                <w:b/>
                <w:sz w:val="20"/>
              </w:rPr>
            </w:pPr>
            <w:r w:rsidRPr="006D645B">
              <w:rPr>
                <w:rFonts w:ascii="Times New Roman" w:hAnsi="Times New Roman"/>
                <w:b/>
                <w:sz w:val="20"/>
              </w:rPr>
              <w:t>470</w:t>
            </w:r>
          </w:p>
        </w:tc>
        <w:tc>
          <w:tcPr>
            <w:tcW w:w="1387" w:type="dxa"/>
            <w:shd w:val="clear" w:color="auto" w:fill="auto"/>
            <w:vAlign w:val="center"/>
          </w:tcPr>
          <w:p w:rsidR="004655C5" w:rsidRPr="006D645B" w:rsidRDefault="004655C5" w:rsidP="005F24EB">
            <w:pPr>
              <w:jc w:val="center"/>
              <w:rPr>
                <w:rFonts w:ascii="Times New Roman" w:hAnsi="Times New Roman"/>
                <w:b/>
                <w:sz w:val="20"/>
              </w:rPr>
            </w:pPr>
            <w:r w:rsidRPr="006D645B">
              <w:rPr>
                <w:rFonts w:ascii="Times New Roman" w:hAnsi="Times New Roman"/>
                <w:b/>
                <w:sz w:val="20"/>
              </w:rPr>
              <w:t>T</w:t>
            </w:r>
            <w:r w:rsidRPr="006D645B">
              <w:rPr>
                <w:rFonts w:ascii="Times New Roman" w:hAnsi="Times New Roman"/>
                <w:b/>
                <w:sz w:val="20"/>
                <w:vertAlign w:val="subscript"/>
              </w:rPr>
              <w:t>2</w:t>
            </w:r>
          </w:p>
        </w:tc>
        <w:tc>
          <w:tcPr>
            <w:tcW w:w="1398" w:type="dxa"/>
            <w:shd w:val="clear" w:color="auto" w:fill="auto"/>
            <w:vAlign w:val="center"/>
          </w:tcPr>
          <w:p w:rsidR="004655C5" w:rsidRPr="006D645B" w:rsidRDefault="004655C5" w:rsidP="005F24EB">
            <w:pPr>
              <w:jc w:val="center"/>
              <w:rPr>
                <w:rFonts w:ascii="Times New Roman" w:hAnsi="Times New Roman"/>
                <w:b/>
                <w:sz w:val="20"/>
              </w:rPr>
            </w:pPr>
            <w:r w:rsidRPr="006D645B">
              <w:rPr>
                <w:rFonts w:ascii="Times New Roman" w:hAnsi="Times New Roman"/>
                <w:b/>
                <w:sz w:val="20"/>
              </w:rPr>
              <w:t>37.5</w:t>
            </w:r>
          </w:p>
        </w:tc>
        <w:tc>
          <w:tcPr>
            <w:tcW w:w="2248" w:type="dxa"/>
            <w:shd w:val="clear" w:color="auto" w:fill="auto"/>
            <w:vAlign w:val="center"/>
          </w:tcPr>
          <w:p w:rsidR="004655C5" w:rsidRPr="006D645B" w:rsidRDefault="004655C5" w:rsidP="005F24EB">
            <w:pPr>
              <w:jc w:val="center"/>
              <w:rPr>
                <w:rFonts w:ascii="Times New Roman" w:hAnsi="Times New Roman"/>
                <w:b/>
                <w:sz w:val="20"/>
              </w:rPr>
            </w:pPr>
            <w:r w:rsidRPr="006D645B">
              <w:rPr>
                <w:rFonts w:ascii="Times New Roman" w:hAnsi="Times New Roman"/>
                <w:b/>
                <w:sz w:val="20"/>
              </w:rPr>
              <w:t>75</w:t>
            </w:r>
          </w:p>
        </w:tc>
      </w:tr>
      <w:tr w:rsidR="004655C5" w:rsidRPr="006D645B" w:rsidTr="004655C5">
        <w:trPr>
          <w:jc w:val="center"/>
        </w:trPr>
        <w:tc>
          <w:tcPr>
            <w:tcW w:w="1274" w:type="dxa"/>
            <w:shd w:val="clear" w:color="auto" w:fill="auto"/>
            <w:vAlign w:val="center"/>
          </w:tcPr>
          <w:p w:rsidR="004655C5" w:rsidRPr="006D645B" w:rsidRDefault="004655C5" w:rsidP="005F24EB">
            <w:pPr>
              <w:jc w:val="center"/>
              <w:rPr>
                <w:rFonts w:ascii="Times New Roman" w:hAnsi="Times New Roman"/>
                <w:sz w:val="20"/>
              </w:rPr>
            </w:pPr>
            <w:r w:rsidRPr="006D645B">
              <w:rPr>
                <w:rFonts w:ascii="Times New Roman" w:hAnsi="Times New Roman"/>
                <w:sz w:val="20"/>
              </w:rPr>
              <w:t>BB-2</w:t>
            </w:r>
          </w:p>
        </w:tc>
        <w:tc>
          <w:tcPr>
            <w:tcW w:w="1262" w:type="dxa"/>
            <w:shd w:val="clear" w:color="auto" w:fill="auto"/>
            <w:vAlign w:val="center"/>
          </w:tcPr>
          <w:p w:rsidR="004655C5" w:rsidRPr="006D645B" w:rsidRDefault="004655C5" w:rsidP="005F24EB">
            <w:pPr>
              <w:jc w:val="center"/>
              <w:rPr>
                <w:rFonts w:ascii="Times New Roman" w:hAnsi="Times New Roman"/>
                <w:sz w:val="20"/>
              </w:rPr>
            </w:pPr>
            <w:r w:rsidRPr="006D645B">
              <w:rPr>
                <w:rFonts w:ascii="Times New Roman" w:hAnsi="Times New Roman"/>
                <w:sz w:val="20"/>
              </w:rPr>
              <w:t>Bogatić</w:t>
            </w:r>
          </w:p>
        </w:tc>
        <w:tc>
          <w:tcPr>
            <w:tcW w:w="1274" w:type="dxa"/>
            <w:shd w:val="clear" w:color="auto" w:fill="auto"/>
            <w:vAlign w:val="center"/>
          </w:tcPr>
          <w:p w:rsidR="004655C5" w:rsidRPr="006D645B" w:rsidRDefault="004655C5" w:rsidP="005F24EB">
            <w:pPr>
              <w:jc w:val="center"/>
              <w:rPr>
                <w:rFonts w:ascii="Times New Roman" w:hAnsi="Times New Roman"/>
                <w:sz w:val="20"/>
              </w:rPr>
            </w:pPr>
            <w:r w:rsidRPr="006D645B">
              <w:rPr>
                <w:rFonts w:ascii="Times New Roman" w:hAnsi="Times New Roman"/>
                <w:sz w:val="20"/>
              </w:rPr>
              <w:t>618</w:t>
            </w:r>
          </w:p>
        </w:tc>
        <w:tc>
          <w:tcPr>
            <w:tcW w:w="1387" w:type="dxa"/>
            <w:shd w:val="clear" w:color="auto" w:fill="auto"/>
            <w:vAlign w:val="center"/>
          </w:tcPr>
          <w:p w:rsidR="004655C5" w:rsidRPr="006D645B" w:rsidRDefault="004655C5" w:rsidP="005F24EB">
            <w:pPr>
              <w:jc w:val="center"/>
              <w:rPr>
                <w:rFonts w:ascii="Times New Roman" w:hAnsi="Times New Roman"/>
                <w:sz w:val="20"/>
              </w:rPr>
            </w:pPr>
            <w:r w:rsidRPr="006D645B">
              <w:rPr>
                <w:rFonts w:ascii="Times New Roman" w:hAnsi="Times New Roman"/>
                <w:sz w:val="20"/>
              </w:rPr>
              <w:t>T</w:t>
            </w:r>
          </w:p>
        </w:tc>
        <w:tc>
          <w:tcPr>
            <w:tcW w:w="1398" w:type="dxa"/>
            <w:shd w:val="clear" w:color="auto" w:fill="auto"/>
            <w:vAlign w:val="center"/>
          </w:tcPr>
          <w:p w:rsidR="004655C5" w:rsidRPr="006D645B" w:rsidRDefault="004655C5" w:rsidP="005F24EB">
            <w:pPr>
              <w:jc w:val="center"/>
              <w:rPr>
                <w:rFonts w:ascii="Times New Roman" w:hAnsi="Times New Roman"/>
                <w:sz w:val="20"/>
              </w:rPr>
            </w:pPr>
            <w:r w:rsidRPr="006D645B">
              <w:rPr>
                <w:rFonts w:ascii="Times New Roman" w:hAnsi="Times New Roman"/>
                <w:sz w:val="20"/>
              </w:rPr>
              <w:t>60</w:t>
            </w:r>
          </w:p>
        </w:tc>
        <w:tc>
          <w:tcPr>
            <w:tcW w:w="2248" w:type="dxa"/>
            <w:shd w:val="clear" w:color="auto" w:fill="auto"/>
            <w:vAlign w:val="center"/>
          </w:tcPr>
          <w:p w:rsidR="004655C5" w:rsidRPr="006D645B" w:rsidRDefault="004655C5" w:rsidP="005F24EB">
            <w:pPr>
              <w:jc w:val="center"/>
              <w:rPr>
                <w:rFonts w:ascii="Times New Roman" w:hAnsi="Times New Roman"/>
                <w:sz w:val="20"/>
              </w:rPr>
            </w:pPr>
            <w:r w:rsidRPr="006D645B">
              <w:rPr>
                <w:rFonts w:ascii="Times New Roman" w:hAnsi="Times New Roman"/>
                <w:sz w:val="20"/>
              </w:rPr>
              <w:t>78</w:t>
            </w:r>
          </w:p>
        </w:tc>
      </w:tr>
      <w:tr w:rsidR="004655C5" w:rsidRPr="006D645B" w:rsidTr="004655C5">
        <w:trPr>
          <w:jc w:val="center"/>
        </w:trPr>
        <w:tc>
          <w:tcPr>
            <w:tcW w:w="1274" w:type="dxa"/>
            <w:shd w:val="clear" w:color="auto" w:fill="auto"/>
            <w:vAlign w:val="center"/>
          </w:tcPr>
          <w:p w:rsidR="004655C5" w:rsidRPr="006D645B" w:rsidRDefault="004655C5" w:rsidP="005F24EB">
            <w:pPr>
              <w:jc w:val="center"/>
              <w:rPr>
                <w:rFonts w:ascii="Times New Roman" w:hAnsi="Times New Roman"/>
                <w:b/>
                <w:sz w:val="20"/>
              </w:rPr>
            </w:pPr>
            <w:r w:rsidRPr="006D645B">
              <w:rPr>
                <w:rFonts w:ascii="Times New Roman" w:hAnsi="Times New Roman"/>
                <w:b/>
                <w:sz w:val="20"/>
              </w:rPr>
              <w:t>BMe-1</w:t>
            </w:r>
          </w:p>
        </w:tc>
        <w:tc>
          <w:tcPr>
            <w:tcW w:w="1262" w:type="dxa"/>
            <w:shd w:val="clear" w:color="auto" w:fill="auto"/>
            <w:vAlign w:val="center"/>
          </w:tcPr>
          <w:p w:rsidR="004655C5" w:rsidRPr="006D645B" w:rsidRDefault="004655C5" w:rsidP="005F24EB">
            <w:pPr>
              <w:jc w:val="center"/>
              <w:rPr>
                <w:rFonts w:ascii="Times New Roman" w:hAnsi="Times New Roman"/>
                <w:b/>
                <w:sz w:val="20"/>
              </w:rPr>
            </w:pPr>
            <w:r w:rsidRPr="006D645B">
              <w:rPr>
                <w:rFonts w:ascii="Times New Roman" w:hAnsi="Times New Roman"/>
                <w:b/>
                <w:sz w:val="20"/>
              </w:rPr>
              <w:t>Metković</w:t>
            </w:r>
          </w:p>
        </w:tc>
        <w:tc>
          <w:tcPr>
            <w:tcW w:w="1274" w:type="dxa"/>
            <w:shd w:val="clear" w:color="auto" w:fill="auto"/>
            <w:vAlign w:val="center"/>
          </w:tcPr>
          <w:p w:rsidR="004655C5" w:rsidRPr="006D645B" w:rsidRDefault="004655C5" w:rsidP="005F24EB">
            <w:pPr>
              <w:jc w:val="center"/>
              <w:rPr>
                <w:rFonts w:ascii="Times New Roman" w:hAnsi="Times New Roman"/>
                <w:b/>
                <w:sz w:val="20"/>
              </w:rPr>
            </w:pPr>
            <w:r w:rsidRPr="006D645B">
              <w:rPr>
                <w:rFonts w:ascii="Times New Roman" w:hAnsi="Times New Roman"/>
                <w:b/>
                <w:sz w:val="20"/>
              </w:rPr>
              <w:t>627</w:t>
            </w:r>
          </w:p>
        </w:tc>
        <w:tc>
          <w:tcPr>
            <w:tcW w:w="1387" w:type="dxa"/>
            <w:shd w:val="clear" w:color="auto" w:fill="auto"/>
            <w:vAlign w:val="center"/>
          </w:tcPr>
          <w:p w:rsidR="004655C5" w:rsidRPr="006D645B" w:rsidRDefault="004655C5" w:rsidP="005F24EB">
            <w:pPr>
              <w:jc w:val="center"/>
              <w:rPr>
                <w:rFonts w:ascii="Times New Roman" w:hAnsi="Times New Roman"/>
                <w:b/>
                <w:sz w:val="20"/>
              </w:rPr>
            </w:pPr>
            <w:r w:rsidRPr="006D645B">
              <w:rPr>
                <w:rFonts w:ascii="Times New Roman" w:hAnsi="Times New Roman"/>
                <w:b/>
                <w:sz w:val="20"/>
              </w:rPr>
              <w:t>-</w:t>
            </w:r>
          </w:p>
        </w:tc>
        <w:tc>
          <w:tcPr>
            <w:tcW w:w="1398" w:type="dxa"/>
            <w:shd w:val="clear" w:color="auto" w:fill="auto"/>
            <w:vAlign w:val="center"/>
          </w:tcPr>
          <w:p w:rsidR="004655C5" w:rsidRPr="006D645B" w:rsidRDefault="004655C5" w:rsidP="005F24EB">
            <w:pPr>
              <w:jc w:val="center"/>
              <w:rPr>
                <w:rFonts w:ascii="Times New Roman" w:hAnsi="Times New Roman"/>
                <w:b/>
                <w:sz w:val="20"/>
              </w:rPr>
            </w:pPr>
            <w:r w:rsidRPr="006D645B">
              <w:rPr>
                <w:rFonts w:ascii="Times New Roman" w:hAnsi="Times New Roman"/>
                <w:b/>
                <w:sz w:val="20"/>
              </w:rPr>
              <w:t>10</w:t>
            </w:r>
          </w:p>
        </w:tc>
        <w:tc>
          <w:tcPr>
            <w:tcW w:w="2248" w:type="dxa"/>
            <w:shd w:val="clear" w:color="auto" w:fill="auto"/>
            <w:vAlign w:val="center"/>
          </w:tcPr>
          <w:p w:rsidR="004655C5" w:rsidRPr="006D645B" w:rsidRDefault="004655C5" w:rsidP="005F24EB">
            <w:pPr>
              <w:jc w:val="center"/>
              <w:rPr>
                <w:rFonts w:ascii="Times New Roman" w:hAnsi="Times New Roman"/>
                <w:b/>
                <w:sz w:val="20"/>
              </w:rPr>
            </w:pPr>
            <w:r w:rsidRPr="006D645B">
              <w:rPr>
                <w:rFonts w:ascii="Times New Roman" w:hAnsi="Times New Roman"/>
                <w:b/>
                <w:sz w:val="20"/>
              </w:rPr>
              <w:t>63</w:t>
            </w:r>
          </w:p>
        </w:tc>
      </w:tr>
      <w:tr w:rsidR="004655C5" w:rsidRPr="006D645B" w:rsidTr="004655C5">
        <w:trPr>
          <w:jc w:val="center"/>
        </w:trPr>
        <w:tc>
          <w:tcPr>
            <w:tcW w:w="1274" w:type="dxa"/>
            <w:shd w:val="clear" w:color="auto" w:fill="auto"/>
            <w:vAlign w:val="center"/>
          </w:tcPr>
          <w:p w:rsidR="004655C5" w:rsidRPr="006D645B" w:rsidRDefault="004655C5" w:rsidP="005F24EB">
            <w:pPr>
              <w:jc w:val="center"/>
              <w:rPr>
                <w:rFonts w:ascii="Times New Roman" w:hAnsi="Times New Roman"/>
                <w:sz w:val="20"/>
              </w:rPr>
            </w:pPr>
            <w:r w:rsidRPr="006D645B">
              <w:rPr>
                <w:rFonts w:ascii="Times New Roman" w:hAnsi="Times New Roman"/>
                <w:sz w:val="20"/>
              </w:rPr>
              <w:t>D-1</w:t>
            </w:r>
          </w:p>
        </w:tc>
        <w:tc>
          <w:tcPr>
            <w:tcW w:w="1262" w:type="dxa"/>
            <w:shd w:val="clear" w:color="auto" w:fill="auto"/>
            <w:vAlign w:val="center"/>
          </w:tcPr>
          <w:p w:rsidR="004655C5" w:rsidRPr="006D645B" w:rsidRDefault="004655C5" w:rsidP="005F24EB">
            <w:pPr>
              <w:jc w:val="center"/>
              <w:rPr>
                <w:rFonts w:ascii="Times New Roman" w:hAnsi="Times New Roman"/>
                <w:sz w:val="20"/>
              </w:rPr>
            </w:pPr>
            <w:r w:rsidRPr="006D645B">
              <w:rPr>
                <w:rFonts w:ascii="Times New Roman" w:hAnsi="Times New Roman"/>
                <w:sz w:val="20"/>
              </w:rPr>
              <w:t>Dublje</w:t>
            </w:r>
          </w:p>
        </w:tc>
        <w:tc>
          <w:tcPr>
            <w:tcW w:w="1274" w:type="dxa"/>
            <w:shd w:val="clear" w:color="auto" w:fill="auto"/>
            <w:vAlign w:val="center"/>
          </w:tcPr>
          <w:p w:rsidR="004655C5" w:rsidRPr="006D645B" w:rsidRDefault="004655C5" w:rsidP="005F24EB">
            <w:pPr>
              <w:jc w:val="center"/>
              <w:rPr>
                <w:rFonts w:ascii="Times New Roman" w:hAnsi="Times New Roman"/>
                <w:sz w:val="20"/>
              </w:rPr>
            </w:pPr>
            <w:r w:rsidRPr="006D645B">
              <w:rPr>
                <w:rFonts w:ascii="Times New Roman" w:hAnsi="Times New Roman"/>
                <w:sz w:val="20"/>
              </w:rPr>
              <w:t>178</w:t>
            </w:r>
          </w:p>
        </w:tc>
        <w:tc>
          <w:tcPr>
            <w:tcW w:w="1387" w:type="dxa"/>
            <w:shd w:val="clear" w:color="auto" w:fill="auto"/>
            <w:vAlign w:val="center"/>
          </w:tcPr>
          <w:p w:rsidR="004655C5" w:rsidRPr="006D645B" w:rsidRDefault="004655C5" w:rsidP="005F24EB">
            <w:pPr>
              <w:jc w:val="center"/>
              <w:rPr>
                <w:rFonts w:ascii="Times New Roman" w:hAnsi="Times New Roman"/>
                <w:sz w:val="20"/>
              </w:rPr>
            </w:pPr>
            <w:r w:rsidRPr="006D645B">
              <w:rPr>
                <w:rFonts w:ascii="Times New Roman" w:hAnsi="Times New Roman"/>
                <w:sz w:val="20"/>
              </w:rPr>
              <w:t>-</w:t>
            </w:r>
          </w:p>
        </w:tc>
        <w:tc>
          <w:tcPr>
            <w:tcW w:w="1398" w:type="dxa"/>
            <w:shd w:val="clear" w:color="auto" w:fill="auto"/>
            <w:vAlign w:val="center"/>
          </w:tcPr>
          <w:p w:rsidR="004655C5" w:rsidRPr="006D645B" w:rsidRDefault="004655C5" w:rsidP="005F24EB">
            <w:pPr>
              <w:jc w:val="center"/>
              <w:rPr>
                <w:rFonts w:ascii="Times New Roman" w:hAnsi="Times New Roman"/>
                <w:sz w:val="20"/>
              </w:rPr>
            </w:pPr>
            <w:r w:rsidRPr="006D645B">
              <w:rPr>
                <w:rFonts w:ascii="Times New Roman" w:hAnsi="Times New Roman"/>
                <w:sz w:val="20"/>
              </w:rPr>
              <w:t>1.2</w:t>
            </w:r>
          </w:p>
        </w:tc>
        <w:tc>
          <w:tcPr>
            <w:tcW w:w="2248" w:type="dxa"/>
            <w:shd w:val="clear" w:color="auto" w:fill="auto"/>
            <w:vAlign w:val="center"/>
          </w:tcPr>
          <w:p w:rsidR="004655C5" w:rsidRPr="006D645B" w:rsidRDefault="004655C5" w:rsidP="005F24EB">
            <w:pPr>
              <w:jc w:val="center"/>
              <w:rPr>
                <w:rFonts w:ascii="Times New Roman" w:hAnsi="Times New Roman"/>
                <w:sz w:val="20"/>
              </w:rPr>
            </w:pPr>
            <w:r w:rsidRPr="006D645B">
              <w:rPr>
                <w:rFonts w:ascii="Times New Roman" w:hAnsi="Times New Roman"/>
                <w:sz w:val="20"/>
              </w:rPr>
              <w:t>40</w:t>
            </w:r>
          </w:p>
        </w:tc>
      </w:tr>
      <w:tr w:rsidR="004655C5" w:rsidRPr="006D645B" w:rsidTr="004655C5">
        <w:trPr>
          <w:jc w:val="center"/>
        </w:trPr>
        <w:tc>
          <w:tcPr>
            <w:tcW w:w="1274" w:type="dxa"/>
            <w:shd w:val="clear" w:color="auto" w:fill="auto"/>
            <w:vAlign w:val="center"/>
          </w:tcPr>
          <w:p w:rsidR="004655C5" w:rsidRPr="006D645B" w:rsidRDefault="004655C5" w:rsidP="005F24EB">
            <w:pPr>
              <w:jc w:val="center"/>
              <w:rPr>
                <w:rFonts w:ascii="Times New Roman" w:hAnsi="Times New Roman"/>
                <w:sz w:val="20"/>
              </w:rPr>
            </w:pPr>
            <w:r w:rsidRPr="006D645B">
              <w:rPr>
                <w:rFonts w:ascii="Times New Roman" w:hAnsi="Times New Roman"/>
                <w:sz w:val="20"/>
              </w:rPr>
              <w:t>DB-1</w:t>
            </w:r>
          </w:p>
        </w:tc>
        <w:tc>
          <w:tcPr>
            <w:tcW w:w="1262" w:type="dxa"/>
            <w:shd w:val="clear" w:color="auto" w:fill="auto"/>
            <w:vAlign w:val="center"/>
          </w:tcPr>
          <w:p w:rsidR="004655C5" w:rsidRPr="006D645B" w:rsidRDefault="004655C5" w:rsidP="005F24EB">
            <w:pPr>
              <w:jc w:val="center"/>
              <w:rPr>
                <w:rFonts w:ascii="Times New Roman" w:hAnsi="Times New Roman"/>
                <w:sz w:val="20"/>
              </w:rPr>
            </w:pPr>
            <w:r w:rsidRPr="006D645B">
              <w:rPr>
                <w:rFonts w:ascii="Times New Roman" w:hAnsi="Times New Roman"/>
                <w:sz w:val="20"/>
              </w:rPr>
              <w:t>Dublje</w:t>
            </w:r>
          </w:p>
        </w:tc>
        <w:tc>
          <w:tcPr>
            <w:tcW w:w="1274" w:type="dxa"/>
            <w:shd w:val="clear" w:color="auto" w:fill="auto"/>
            <w:vAlign w:val="center"/>
          </w:tcPr>
          <w:p w:rsidR="004655C5" w:rsidRPr="006D645B" w:rsidRDefault="004655C5" w:rsidP="005F24EB">
            <w:pPr>
              <w:jc w:val="center"/>
              <w:rPr>
                <w:rFonts w:ascii="Times New Roman" w:hAnsi="Times New Roman"/>
                <w:sz w:val="20"/>
              </w:rPr>
            </w:pPr>
            <w:r w:rsidRPr="006D645B">
              <w:rPr>
                <w:rFonts w:ascii="Times New Roman" w:hAnsi="Times New Roman"/>
                <w:sz w:val="20"/>
              </w:rPr>
              <w:t>400</w:t>
            </w:r>
          </w:p>
        </w:tc>
        <w:tc>
          <w:tcPr>
            <w:tcW w:w="1387" w:type="dxa"/>
            <w:shd w:val="clear" w:color="auto" w:fill="auto"/>
            <w:vAlign w:val="center"/>
          </w:tcPr>
          <w:p w:rsidR="004655C5" w:rsidRPr="006D645B" w:rsidRDefault="004655C5" w:rsidP="005F24EB">
            <w:pPr>
              <w:jc w:val="center"/>
              <w:rPr>
                <w:rFonts w:ascii="Times New Roman" w:hAnsi="Times New Roman"/>
                <w:sz w:val="20"/>
              </w:rPr>
            </w:pPr>
            <w:r w:rsidRPr="006D645B">
              <w:rPr>
                <w:rFonts w:ascii="Times New Roman" w:hAnsi="Times New Roman"/>
                <w:sz w:val="20"/>
              </w:rPr>
              <w:t>T</w:t>
            </w:r>
            <w:r w:rsidRPr="006D645B">
              <w:rPr>
                <w:rFonts w:ascii="Times New Roman" w:hAnsi="Times New Roman"/>
                <w:sz w:val="20"/>
                <w:vertAlign w:val="subscript"/>
              </w:rPr>
              <w:t>2</w:t>
            </w:r>
          </w:p>
        </w:tc>
        <w:tc>
          <w:tcPr>
            <w:tcW w:w="1398" w:type="dxa"/>
            <w:shd w:val="clear" w:color="auto" w:fill="auto"/>
            <w:vAlign w:val="center"/>
          </w:tcPr>
          <w:p w:rsidR="004655C5" w:rsidRPr="006D645B" w:rsidRDefault="004655C5" w:rsidP="005F24EB">
            <w:pPr>
              <w:jc w:val="center"/>
              <w:rPr>
                <w:rFonts w:ascii="Times New Roman" w:hAnsi="Times New Roman"/>
                <w:sz w:val="20"/>
              </w:rPr>
            </w:pPr>
            <w:r w:rsidRPr="006D645B">
              <w:rPr>
                <w:rFonts w:ascii="Times New Roman" w:hAnsi="Times New Roman"/>
                <w:sz w:val="20"/>
              </w:rPr>
              <w:t>10</w:t>
            </w:r>
          </w:p>
        </w:tc>
        <w:tc>
          <w:tcPr>
            <w:tcW w:w="2248" w:type="dxa"/>
            <w:shd w:val="clear" w:color="auto" w:fill="auto"/>
            <w:vAlign w:val="center"/>
          </w:tcPr>
          <w:p w:rsidR="004655C5" w:rsidRPr="006D645B" w:rsidRDefault="004655C5" w:rsidP="005F24EB">
            <w:pPr>
              <w:jc w:val="center"/>
              <w:rPr>
                <w:rFonts w:ascii="Times New Roman" w:hAnsi="Times New Roman"/>
                <w:sz w:val="20"/>
              </w:rPr>
            </w:pPr>
            <w:r w:rsidRPr="006D645B">
              <w:rPr>
                <w:rFonts w:ascii="Times New Roman" w:hAnsi="Times New Roman"/>
                <w:sz w:val="20"/>
              </w:rPr>
              <w:t>50.5</w:t>
            </w:r>
          </w:p>
        </w:tc>
      </w:tr>
      <w:tr w:rsidR="004655C5" w:rsidRPr="006D645B" w:rsidTr="004655C5">
        <w:trPr>
          <w:jc w:val="center"/>
        </w:trPr>
        <w:tc>
          <w:tcPr>
            <w:tcW w:w="1274" w:type="dxa"/>
            <w:shd w:val="clear" w:color="auto" w:fill="auto"/>
            <w:vAlign w:val="center"/>
          </w:tcPr>
          <w:p w:rsidR="004655C5" w:rsidRPr="006D645B" w:rsidRDefault="004655C5" w:rsidP="005F24EB">
            <w:pPr>
              <w:jc w:val="center"/>
              <w:rPr>
                <w:rFonts w:ascii="Times New Roman" w:hAnsi="Times New Roman"/>
                <w:sz w:val="20"/>
              </w:rPr>
            </w:pPr>
            <w:r w:rsidRPr="006D645B">
              <w:rPr>
                <w:rFonts w:ascii="Times New Roman" w:hAnsi="Times New Roman"/>
                <w:sz w:val="20"/>
              </w:rPr>
              <w:t>IEDB-1</w:t>
            </w:r>
          </w:p>
        </w:tc>
        <w:tc>
          <w:tcPr>
            <w:tcW w:w="1262" w:type="dxa"/>
            <w:shd w:val="clear" w:color="auto" w:fill="auto"/>
            <w:vAlign w:val="center"/>
          </w:tcPr>
          <w:p w:rsidR="004655C5" w:rsidRPr="006D645B" w:rsidRDefault="004655C5" w:rsidP="005F24EB">
            <w:pPr>
              <w:jc w:val="center"/>
              <w:rPr>
                <w:rFonts w:ascii="Times New Roman" w:hAnsi="Times New Roman"/>
                <w:sz w:val="20"/>
              </w:rPr>
            </w:pPr>
            <w:r w:rsidRPr="006D645B">
              <w:rPr>
                <w:rFonts w:ascii="Times New Roman" w:hAnsi="Times New Roman"/>
                <w:sz w:val="20"/>
              </w:rPr>
              <w:t>Dublje</w:t>
            </w:r>
          </w:p>
        </w:tc>
        <w:tc>
          <w:tcPr>
            <w:tcW w:w="1274" w:type="dxa"/>
            <w:shd w:val="clear" w:color="auto" w:fill="auto"/>
            <w:vAlign w:val="center"/>
          </w:tcPr>
          <w:p w:rsidR="004655C5" w:rsidRPr="006D645B" w:rsidRDefault="004655C5" w:rsidP="005F24EB">
            <w:pPr>
              <w:jc w:val="center"/>
              <w:rPr>
                <w:rFonts w:ascii="Times New Roman" w:hAnsi="Times New Roman"/>
                <w:sz w:val="20"/>
              </w:rPr>
            </w:pPr>
            <w:r w:rsidRPr="006D645B">
              <w:rPr>
                <w:rFonts w:ascii="Times New Roman" w:hAnsi="Times New Roman"/>
                <w:sz w:val="20"/>
              </w:rPr>
              <w:t>335</w:t>
            </w:r>
          </w:p>
        </w:tc>
        <w:tc>
          <w:tcPr>
            <w:tcW w:w="1387" w:type="dxa"/>
            <w:shd w:val="clear" w:color="auto" w:fill="auto"/>
            <w:vAlign w:val="center"/>
          </w:tcPr>
          <w:p w:rsidR="004655C5" w:rsidRPr="006D645B" w:rsidRDefault="004655C5" w:rsidP="005F24EB">
            <w:pPr>
              <w:jc w:val="center"/>
              <w:rPr>
                <w:rFonts w:ascii="Times New Roman" w:hAnsi="Times New Roman"/>
                <w:sz w:val="20"/>
              </w:rPr>
            </w:pPr>
            <w:r w:rsidRPr="006D645B">
              <w:rPr>
                <w:rFonts w:ascii="Times New Roman" w:hAnsi="Times New Roman"/>
                <w:sz w:val="20"/>
              </w:rPr>
              <w:t>T</w:t>
            </w:r>
            <w:r w:rsidRPr="006D645B">
              <w:rPr>
                <w:rFonts w:ascii="Times New Roman" w:hAnsi="Times New Roman"/>
                <w:sz w:val="20"/>
                <w:vertAlign w:val="subscript"/>
              </w:rPr>
              <w:t>2</w:t>
            </w:r>
          </w:p>
        </w:tc>
        <w:tc>
          <w:tcPr>
            <w:tcW w:w="1398" w:type="dxa"/>
            <w:shd w:val="clear" w:color="auto" w:fill="auto"/>
            <w:vAlign w:val="center"/>
          </w:tcPr>
          <w:p w:rsidR="004655C5" w:rsidRPr="006D645B" w:rsidRDefault="004655C5" w:rsidP="005F24EB">
            <w:pPr>
              <w:jc w:val="center"/>
              <w:rPr>
                <w:rFonts w:ascii="Times New Roman" w:hAnsi="Times New Roman"/>
                <w:sz w:val="20"/>
              </w:rPr>
            </w:pPr>
            <w:r w:rsidRPr="006D645B">
              <w:rPr>
                <w:rFonts w:ascii="Times New Roman" w:hAnsi="Times New Roman"/>
                <w:sz w:val="20"/>
              </w:rPr>
              <w:t>15</w:t>
            </w:r>
          </w:p>
        </w:tc>
        <w:tc>
          <w:tcPr>
            <w:tcW w:w="2248" w:type="dxa"/>
            <w:shd w:val="clear" w:color="auto" w:fill="auto"/>
            <w:vAlign w:val="center"/>
          </w:tcPr>
          <w:p w:rsidR="004655C5" w:rsidRPr="006D645B" w:rsidRDefault="004655C5" w:rsidP="005F24EB">
            <w:pPr>
              <w:jc w:val="center"/>
              <w:rPr>
                <w:rFonts w:ascii="Times New Roman" w:hAnsi="Times New Roman"/>
                <w:sz w:val="20"/>
              </w:rPr>
            </w:pPr>
            <w:r w:rsidRPr="006D645B">
              <w:rPr>
                <w:rFonts w:ascii="Times New Roman" w:hAnsi="Times New Roman"/>
                <w:sz w:val="20"/>
              </w:rPr>
              <w:t>50.5</w:t>
            </w:r>
          </w:p>
        </w:tc>
      </w:tr>
      <w:tr w:rsidR="004655C5" w:rsidRPr="006D645B" w:rsidTr="004655C5">
        <w:trPr>
          <w:jc w:val="center"/>
        </w:trPr>
        <w:tc>
          <w:tcPr>
            <w:tcW w:w="1274" w:type="dxa"/>
            <w:shd w:val="clear" w:color="auto" w:fill="auto"/>
            <w:vAlign w:val="center"/>
          </w:tcPr>
          <w:p w:rsidR="004655C5" w:rsidRPr="006D645B" w:rsidRDefault="004655C5" w:rsidP="005F24EB">
            <w:pPr>
              <w:jc w:val="center"/>
              <w:rPr>
                <w:rFonts w:ascii="Times New Roman" w:hAnsi="Times New Roman"/>
                <w:sz w:val="20"/>
              </w:rPr>
            </w:pPr>
            <w:r w:rsidRPr="006D645B">
              <w:rPr>
                <w:rFonts w:ascii="Times New Roman" w:hAnsi="Times New Roman"/>
                <w:sz w:val="20"/>
              </w:rPr>
              <w:t>DB-2</w:t>
            </w:r>
          </w:p>
        </w:tc>
        <w:tc>
          <w:tcPr>
            <w:tcW w:w="1262" w:type="dxa"/>
            <w:shd w:val="clear" w:color="auto" w:fill="auto"/>
            <w:vAlign w:val="center"/>
          </w:tcPr>
          <w:p w:rsidR="004655C5" w:rsidRPr="006D645B" w:rsidRDefault="004655C5" w:rsidP="005F24EB">
            <w:pPr>
              <w:jc w:val="center"/>
              <w:rPr>
                <w:rFonts w:ascii="Times New Roman" w:hAnsi="Times New Roman"/>
                <w:sz w:val="20"/>
              </w:rPr>
            </w:pPr>
            <w:r w:rsidRPr="006D645B">
              <w:rPr>
                <w:rFonts w:ascii="Times New Roman" w:hAnsi="Times New Roman"/>
                <w:sz w:val="20"/>
              </w:rPr>
              <w:t>Dublje</w:t>
            </w:r>
          </w:p>
        </w:tc>
        <w:tc>
          <w:tcPr>
            <w:tcW w:w="1274" w:type="dxa"/>
            <w:shd w:val="clear" w:color="auto" w:fill="auto"/>
            <w:vAlign w:val="center"/>
          </w:tcPr>
          <w:p w:rsidR="004655C5" w:rsidRPr="006D645B" w:rsidRDefault="004655C5" w:rsidP="005F24EB">
            <w:pPr>
              <w:jc w:val="center"/>
              <w:rPr>
                <w:rFonts w:ascii="Times New Roman" w:hAnsi="Times New Roman"/>
                <w:sz w:val="20"/>
              </w:rPr>
            </w:pPr>
            <w:r w:rsidRPr="006D645B">
              <w:rPr>
                <w:rFonts w:ascii="Times New Roman" w:hAnsi="Times New Roman"/>
                <w:sz w:val="20"/>
              </w:rPr>
              <w:t>502</w:t>
            </w:r>
          </w:p>
        </w:tc>
        <w:tc>
          <w:tcPr>
            <w:tcW w:w="1387" w:type="dxa"/>
            <w:shd w:val="clear" w:color="auto" w:fill="auto"/>
            <w:vAlign w:val="center"/>
          </w:tcPr>
          <w:p w:rsidR="004655C5" w:rsidRPr="006D645B" w:rsidRDefault="004655C5" w:rsidP="005F24EB">
            <w:pPr>
              <w:jc w:val="center"/>
              <w:rPr>
                <w:rFonts w:ascii="Times New Roman" w:hAnsi="Times New Roman"/>
                <w:sz w:val="20"/>
              </w:rPr>
            </w:pPr>
            <w:r w:rsidRPr="006D645B">
              <w:rPr>
                <w:rFonts w:ascii="Times New Roman" w:hAnsi="Times New Roman"/>
                <w:sz w:val="20"/>
              </w:rPr>
              <w:t>-</w:t>
            </w:r>
          </w:p>
        </w:tc>
        <w:tc>
          <w:tcPr>
            <w:tcW w:w="1398" w:type="dxa"/>
            <w:shd w:val="clear" w:color="auto" w:fill="auto"/>
            <w:vAlign w:val="center"/>
          </w:tcPr>
          <w:p w:rsidR="004655C5" w:rsidRPr="006D645B" w:rsidRDefault="004655C5" w:rsidP="005F24EB">
            <w:pPr>
              <w:jc w:val="center"/>
              <w:rPr>
                <w:rFonts w:ascii="Times New Roman" w:hAnsi="Times New Roman"/>
                <w:sz w:val="20"/>
              </w:rPr>
            </w:pPr>
            <w:r w:rsidRPr="006D645B">
              <w:rPr>
                <w:rFonts w:ascii="Times New Roman" w:hAnsi="Times New Roman"/>
                <w:sz w:val="20"/>
              </w:rPr>
              <w:t>9.5</w:t>
            </w:r>
          </w:p>
        </w:tc>
        <w:tc>
          <w:tcPr>
            <w:tcW w:w="2248" w:type="dxa"/>
            <w:shd w:val="clear" w:color="auto" w:fill="auto"/>
            <w:vAlign w:val="center"/>
          </w:tcPr>
          <w:p w:rsidR="004655C5" w:rsidRPr="006D645B" w:rsidRDefault="004655C5" w:rsidP="005F24EB">
            <w:pPr>
              <w:jc w:val="center"/>
              <w:rPr>
                <w:rFonts w:ascii="Times New Roman" w:hAnsi="Times New Roman"/>
                <w:sz w:val="20"/>
              </w:rPr>
            </w:pPr>
            <w:r w:rsidRPr="006D645B">
              <w:rPr>
                <w:rFonts w:ascii="Times New Roman" w:hAnsi="Times New Roman"/>
                <w:sz w:val="20"/>
              </w:rPr>
              <w:t>29.5</w:t>
            </w:r>
          </w:p>
        </w:tc>
      </w:tr>
      <w:tr w:rsidR="004655C5" w:rsidRPr="006D645B" w:rsidTr="004655C5">
        <w:trPr>
          <w:jc w:val="center"/>
        </w:trPr>
        <w:tc>
          <w:tcPr>
            <w:tcW w:w="1274" w:type="dxa"/>
            <w:shd w:val="clear" w:color="auto" w:fill="auto"/>
            <w:vAlign w:val="center"/>
          </w:tcPr>
          <w:p w:rsidR="004655C5" w:rsidRPr="006D645B" w:rsidRDefault="004655C5" w:rsidP="005F24EB">
            <w:pPr>
              <w:jc w:val="center"/>
              <w:rPr>
                <w:rFonts w:ascii="Times New Roman" w:hAnsi="Times New Roman"/>
                <w:sz w:val="20"/>
              </w:rPr>
            </w:pPr>
            <w:r w:rsidRPr="006D645B">
              <w:rPr>
                <w:rFonts w:ascii="Times New Roman" w:hAnsi="Times New Roman"/>
                <w:sz w:val="20"/>
              </w:rPr>
              <w:t>BŠt-1</w:t>
            </w:r>
          </w:p>
        </w:tc>
        <w:tc>
          <w:tcPr>
            <w:tcW w:w="1262" w:type="dxa"/>
            <w:shd w:val="clear" w:color="auto" w:fill="auto"/>
            <w:vAlign w:val="center"/>
          </w:tcPr>
          <w:p w:rsidR="004655C5" w:rsidRPr="006D645B" w:rsidRDefault="004655C5" w:rsidP="005F24EB">
            <w:pPr>
              <w:jc w:val="center"/>
              <w:rPr>
                <w:rFonts w:ascii="Times New Roman" w:hAnsi="Times New Roman"/>
                <w:sz w:val="20"/>
              </w:rPr>
            </w:pPr>
            <w:r w:rsidRPr="006D645B">
              <w:rPr>
                <w:rFonts w:ascii="Times New Roman" w:hAnsi="Times New Roman"/>
                <w:sz w:val="20"/>
              </w:rPr>
              <w:t>Štitar</w:t>
            </w:r>
          </w:p>
        </w:tc>
        <w:tc>
          <w:tcPr>
            <w:tcW w:w="1274" w:type="dxa"/>
            <w:shd w:val="clear" w:color="auto" w:fill="auto"/>
            <w:vAlign w:val="center"/>
          </w:tcPr>
          <w:p w:rsidR="004655C5" w:rsidRPr="006D645B" w:rsidRDefault="004655C5" w:rsidP="005F24EB">
            <w:pPr>
              <w:jc w:val="center"/>
              <w:rPr>
                <w:rFonts w:ascii="Times New Roman" w:hAnsi="Times New Roman"/>
                <w:sz w:val="20"/>
              </w:rPr>
            </w:pPr>
            <w:r w:rsidRPr="006D645B">
              <w:rPr>
                <w:rFonts w:ascii="Times New Roman" w:hAnsi="Times New Roman"/>
                <w:sz w:val="20"/>
              </w:rPr>
              <w:t>460</w:t>
            </w:r>
          </w:p>
        </w:tc>
        <w:tc>
          <w:tcPr>
            <w:tcW w:w="1387" w:type="dxa"/>
            <w:shd w:val="clear" w:color="auto" w:fill="auto"/>
            <w:vAlign w:val="center"/>
          </w:tcPr>
          <w:p w:rsidR="004655C5" w:rsidRPr="006D645B" w:rsidRDefault="004655C5" w:rsidP="005F24EB">
            <w:pPr>
              <w:jc w:val="center"/>
              <w:rPr>
                <w:rFonts w:ascii="Times New Roman" w:hAnsi="Times New Roman"/>
                <w:sz w:val="20"/>
              </w:rPr>
            </w:pPr>
            <w:r w:rsidRPr="006D645B">
              <w:rPr>
                <w:rFonts w:ascii="Times New Roman" w:hAnsi="Times New Roman"/>
                <w:sz w:val="20"/>
              </w:rPr>
              <w:t>K</w:t>
            </w:r>
            <w:r w:rsidRPr="006D645B">
              <w:rPr>
                <w:rFonts w:ascii="Times New Roman" w:hAnsi="Times New Roman"/>
                <w:sz w:val="20"/>
                <w:vertAlign w:val="subscript"/>
              </w:rPr>
              <w:t>2</w:t>
            </w:r>
          </w:p>
        </w:tc>
        <w:tc>
          <w:tcPr>
            <w:tcW w:w="1398" w:type="dxa"/>
            <w:shd w:val="clear" w:color="auto" w:fill="auto"/>
            <w:vAlign w:val="center"/>
          </w:tcPr>
          <w:p w:rsidR="004655C5" w:rsidRPr="006D645B" w:rsidRDefault="004655C5" w:rsidP="005F24EB">
            <w:pPr>
              <w:jc w:val="center"/>
              <w:rPr>
                <w:rFonts w:ascii="Times New Roman" w:hAnsi="Times New Roman"/>
                <w:sz w:val="20"/>
              </w:rPr>
            </w:pPr>
            <w:r w:rsidRPr="006D645B">
              <w:rPr>
                <w:rFonts w:ascii="Times New Roman" w:hAnsi="Times New Roman"/>
                <w:sz w:val="20"/>
              </w:rPr>
              <w:t>-</w:t>
            </w:r>
          </w:p>
        </w:tc>
        <w:tc>
          <w:tcPr>
            <w:tcW w:w="2248" w:type="dxa"/>
            <w:shd w:val="clear" w:color="auto" w:fill="auto"/>
            <w:vAlign w:val="center"/>
          </w:tcPr>
          <w:p w:rsidR="004655C5" w:rsidRPr="006D645B" w:rsidRDefault="004655C5" w:rsidP="005F24EB">
            <w:pPr>
              <w:jc w:val="center"/>
              <w:rPr>
                <w:rFonts w:ascii="Times New Roman" w:hAnsi="Times New Roman"/>
                <w:sz w:val="20"/>
              </w:rPr>
            </w:pPr>
            <w:r w:rsidRPr="006D645B">
              <w:rPr>
                <w:rFonts w:ascii="Times New Roman" w:hAnsi="Times New Roman"/>
                <w:sz w:val="20"/>
              </w:rPr>
              <w:t>-</w:t>
            </w:r>
          </w:p>
        </w:tc>
      </w:tr>
      <w:tr w:rsidR="004655C5" w:rsidRPr="006D645B" w:rsidTr="004655C5">
        <w:trPr>
          <w:jc w:val="center"/>
        </w:trPr>
        <w:tc>
          <w:tcPr>
            <w:tcW w:w="1274" w:type="dxa"/>
            <w:shd w:val="clear" w:color="auto" w:fill="auto"/>
            <w:vAlign w:val="center"/>
          </w:tcPr>
          <w:p w:rsidR="004655C5" w:rsidRPr="006D645B" w:rsidRDefault="004655C5" w:rsidP="005F24EB">
            <w:pPr>
              <w:jc w:val="center"/>
              <w:rPr>
                <w:rFonts w:ascii="Times New Roman" w:hAnsi="Times New Roman"/>
                <w:sz w:val="20"/>
              </w:rPr>
            </w:pPr>
            <w:r w:rsidRPr="006D645B">
              <w:rPr>
                <w:rFonts w:ascii="Times New Roman" w:hAnsi="Times New Roman"/>
                <w:sz w:val="20"/>
              </w:rPr>
              <w:t>BZ-1</w:t>
            </w:r>
          </w:p>
        </w:tc>
        <w:tc>
          <w:tcPr>
            <w:tcW w:w="1262" w:type="dxa"/>
            <w:shd w:val="clear" w:color="auto" w:fill="auto"/>
            <w:vAlign w:val="center"/>
          </w:tcPr>
          <w:p w:rsidR="004655C5" w:rsidRPr="006D645B" w:rsidRDefault="004655C5" w:rsidP="005F24EB">
            <w:pPr>
              <w:jc w:val="center"/>
              <w:rPr>
                <w:rFonts w:ascii="Times New Roman" w:hAnsi="Times New Roman"/>
                <w:sz w:val="20"/>
              </w:rPr>
            </w:pPr>
            <w:r w:rsidRPr="006D645B">
              <w:rPr>
                <w:rFonts w:ascii="Times New Roman" w:hAnsi="Times New Roman"/>
                <w:sz w:val="20"/>
              </w:rPr>
              <w:t>Zminjak</w:t>
            </w:r>
          </w:p>
        </w:tc>
        <w:tc>
          <w:tcPr>
            <w:tcW w:w="1274" w:type="dxa"/>
            <w:shd w:val="clear" w:color="auto" w:fill="auto"/>
            <w:vAlign w:val="center"/>
          </w:tcPr>
          <w:p w:rsidR="004655C5" w:rsidRPr="006D645B" w:rsidRDefault="004655C5" w:rsidP="005F24EB">
            <w:pPr>
              <w:jc w:val="center"/>
              <w:rPr>
                <w:rFonts w:ascii="Times New Roman" w:hAnsi="Times New Roman"/>
                <w:sz w:val="20"/>
              </w:rPr>
            </w:pPr>
            <w:r w:rsidRPr="006D645B">
              <w:rPr>
                <w:rFonts w:ascii="Times New Roman" w:hAnsi="Times New Roman"/>
                <w:sz w:val="20"/>
              </w:rPr>
              <w:t>520</w:t>
            </w:r>
          </w:p>
        </w:tc>
        <w:tc>
          <w:tcPr>
            <w:tcW w:w="1387" w:type="dxa"/>
            <w:shd w:val="clear" w:color="auto" w:fill="auto"/>
            <w:vAlign w:val="center"/>
          </w:tcPr>
          <w:p w:rsidR="004655C5" w:rsidRPr="006D645B" w:rsidRDefault="004655C5" w:rsidP="005F24EB">
            <w:pPr>
              <w:jc w:val="center"/>
              <w:rPr>
                <w:rFonts w:ascii="Times New Roman" w:hAnsi="Times New Roman"/>
                <w:sz w:val="20"/>
              </w:rPr>
            </w:pPr>
            <w:r w:rsidRPr="006D645B">
              <w:rPr>
                <w:rFonts w:ascii="Times New Roman" w:hAnsi="Times New Roman"/>
                <w:sz w:val="20"/>
              </w:rPr>
              <w:t>-</w:t>
            </w:r>
          </w:p>
        </w:tc>
        <w:tc>
          <w:tcPr>
            <w:tcW w:w="1398" w:type="dxa"/>
            <w:shd w:val="clear" w:color="auto" w:fill="auto"/>
            <w:vAlign w:val="center"/>
          </w:tcPr>
          <w:p w:rsidR="004655C5" w:rsidRPr="006D645B" w:rsidRDefault="004655C5" w:rsidP="005F24EB">
            <w:pPr>
              <w:jc w:val="center"/>
              <w:rPr>
                <w:rFonts w:ascii="Times New Roman" w:hAnsi="Times New Roman"/>
                <w:sz w:val="20"/>
              </w:rPr>
            </w:pPr>
            <w:r w:rsidRPr="006D645B">
              <w:rPr>
                <w:rFonts w:ascii="Times New Roman" w:hAnsi="Times New Roman"/>
                <w:sz w:val="20"/>
              </w:rPr>
              <w:t>-</w:t>
            </w:r>
          </w:p>
        </w:tc>
        <w:tc>
          <w:tcPr>
            <w:tcW w:w="2248" w:type="dxa"/>
            <w:shd w:val="clear" w:color="auto" w:fill="auto"/>
            <w:vAlign w:val="center"/>
          </w:tcPr>
          <w:p w:rsidR="004655C5" w:rsidRPr="006D645B" w:rsidRDefault="004655C5" w:rsidP="005F24EB">
            <w:pPr>
              <w:jc w:val="center"/>
              <w:rPr>
                <w:rFonts w:ascii="Times New Roman" w:hAnsi="Times New Roman"/>
                <w:sz w:val="20"/>
              </w:rPr>
            </w:pPr>
            <w:r w:rsidRPr="006D645B">
              <w:rPr>
                <w:rFonts w:ascii="Times New Roman" w:hAnsi="Times New Roman"/>
                <w:sz w:val="20"/>
              </w:rPr>
              <w:t>-</w:t>
            </w:r>
          </w:p>
        </w:tc>
      </w:tr>
      <w:tr w:rsidR="004655C5" w:rsidRPr="006D645B" w:rsidTr="004655C5">
        <w:trPr>
          <w:jc w:val="center"/>
        </w:trPr>
        <w:tc>
          <w:tcPr>
            <w:tcW w:w="1274" w:type="dxa"/>
            <w:shd w:val="clear" w:color="auto" w:fill="auto"/>
            <w:vAlign w:val="center"/>
          </w:tcPr>
          <w:p w:rsidR="004655C5" w:rsidRPr="006D645B" w:rsidRDefault="004655C5" w:rsidP="005F24EB">
            <w:pPr>
              <w:jc w:val="center"/>
              <w:rPr>
                <w:rFonts w:ascii="Times New Roman" w:hAnsi="Times New Roman"/>
                <w:sz w:val="20"/>
              </w:rPr>
            </w:pPr>
            <w:r w:rsidRPr="006D645B">
              <w:rPr>
                <w:rFonts w:ascii="Times New Roman" w:hAnsi="Times New Roman"/>
                <w:sz w:val="20"/>
              </w:rPr>
              <w:t>BZ-2</w:t>
            </w:r>
          </w:p>
        </w:tc>
        <w:tc>
          <w:tcPr>
            <w:tcW w:w="1262" w:type="dxa"/>
            <w:shd w:val="clear" w:color="auto" w:fill="auto"/>
            <w:vAlign w:val="center"/>
          </w:tcPr>
          <w:p w:rsidR="004655C5" w:rsidRPr="006D645B" w:rsidRDefault="004655C5" w:rsidP="005F24EB">
            <w:pPr>
              <w:jc w:val="center"/>
              <w:rPr>
                <w:rFonts w:ascii="Times New Roman" w:hAnsi="Times New Roman"/>
                <w:sz w:val="20"/>
              </w:rPr>
            </w:pPr>
            <w:r w:rsidRPr="006D645B">
              <w:rPr>
                <w:rFonts w:ascii="Times New Roman" w:hAnsi="Times New Roman"/>
                <w:sz w:val="20"/>
              </w:rPr>
              <w:t>Zminjak</w:t>
            </w:r>
          </w:p>
        </w:tc>
        <w:tc>
          <w:tcPr>
            <w:tcW w:w="1274" w:type="dxa"/>
            <w:shd w:val="clear" w:color="auto" w:fill="auto"/>
            <w:vAlign w:val="center"/>
          </w:tcPr>
          <w:p w:rsidR="004655C5" w:rsidRPr="006D645B" w:rsidRDefault="004655C5" w:rsidP="005F24EB">
            <w:pPr>
              <w:jc w:val="center"/>
              <w:rPr>
                <w:rFonts w:ascii="Times New Roman" w:hAnsi="Times New Roman"/>
                <w:sz w:val="20"/>
              </w:rPr>
            </w:pPr>
            <w:r w:rsidRPr="006D645B">
              <w:rPr>
                <w:rFonts w:ascii="Times New Roman" w:hAnsi="Times New Roman"/>
                <w:sz w:val="20"/>
              </w:rPr>
              <w:t>1500</w:t>
            </w:r>
          </w:p>
        </w:tc>
        <w:tc>
          <w:tcPr>
            <w:tcW w:w="1387" w:type="dxa"/>
            <w:shd w:val="clear" w:color="auto" w:fill="auto"/>
            <w:vAlign w:val="center"/>
          </w:tcPr>
          <w:p w:rsidR="004655C5" w:rsidRPr="006D645B" w:rsidRDefault="004655C5" w:rsidP="005F24EB">
            <w:pPr>
              <w:jc w:val="center"/>
              <w:rPr>
                <w:rFonts w:ascii="Times New Roman" w:hAnsi="Times New Roman"/>
                <w:sz w:val="20"/>
              </w:rPr>
            </w:pPr>
            <w:r w:rsidRPr="006D645B">
              <w:rPr>
                <w:rFonts w:ascii="Times New Roman" w:hAnsi="Times New Roman"/>
                <w:sz w:val="20"/>
              </w:rPr>
              <w:t>-</w:t>
            </w:r>
          </w:p>
        </w:tc>
        <w:tc>
          <w:tcPr>
            <w:tcW w:w="1398" w:type="dxa"/>
            <w:shd w:val="clear" w:color="auto" w:fill="auto"/>
            <w:vAlign w:val="center"/>
          </w:tcPr>
          <w:p w:rsidR="004655C5" w:rsidRPr="006D645B" w:rsidRDefault="004655C5" w:rsidP="005F24EB">
            <w:pPr>
              <w:jc w:val="center"/>
              <w:rPr>
                <w:rFonts w:ascii="Times New Roman" w:hAnsi="Times New Roman"/>
                <w:sz w:val="20"/>
              </w:rPr>
            </w:pPr>
            <w:r w:rsidRPr="006D645B">
              <w:rPr>
                <w:rFonts w:ascii="Times New Roman" w:hAnsi="Times New Roman"/>
                <w:sz w:val="20"/>
              </w:rPr>
              <w:t>3</w:t>
            </w:r>
          </w:p>
        </w:tc>
        <w:tc>
          <w:tcPr>
            <w:tcW w:w="2248" w:type="dxa"/>
            <w:shd w:val="clear" w:color="auto" w:fill="auto"/>
            <w:vAlign w:val="center"/>
          </w:tcPr>
          <w:p w:rsidR="004655C5" w:rsidRPr="006D645B" w:rsidRDefault="004655C5" w:rsidP="005F24EB">
            <w:pPr>
              <w:jc w:val="center"/>
              <w:rPr>
                <w:rFonts w:ascii="Times New Roman" w:hAnsi="Times New Roman"/>
                <w:sz w:val="20"/>
              </w:rPr>
            </w:pPr>
            <w:r w:rsidRPr="006D645B">
              <w:rPr>
                <w:rFonts w:ascii="Times New Roman" w:hAnsi="Times New Roman"/>
                <w:sz w:val="20"/>
              </w:rPr>
              <w:t>40</w:t>
            </w:r>
          </w:p>
        </w:tc>
      </w:tr>
      <w:tr w:rsidR="004655C5" w:rsidRPr="006D645B" w:rsidTr="004655C5">
        <w:trPr>
          <w:jc w:val="center"/>
        </w:trPr>
        <w:tc>
          <w:tcPr>
            <w:tcW w:w="1274" w:type="dxa"/>
            <w:shd w:val="clear" w:color="auto" w:fill="auto"/>
            <w:vAlign w:val="center"/>
          </w:tcPr>
          <w:p w:rsidR="004655C5" w:rsidRPr="006D645B" w:rsidRDefault="004655C5" w:rsidP="005F24EB">
            <w:pPr>
              <w:jc w:val="center"/>
              <w:rPr>
                <w:rFonts w:ascii="Times New Roman" w:hAnsi="Times New Roman"/>
                <w:sz w:val="20"/>
              </w:rPr>
            </w:pPr>
            <w:r w:rsidRPr="006D645B">
              <w:rPr>
                <w:rFonts w:ascii="Times New Roman" w:hAnsi="Times New Roman"/>
                <w:sz w:val="20"/>
              </w:rPr>
              <w:t>BBe-1</w:t>
            </w:r>
          </w:p>
        </w:tc>
        <w:tc>
          <w:tcPr>
            <w:tcW w:w="1262" w:type="dxa"/>
            <w:shd w:val="clear" w:color="auto" w:fill="auto"/>
            <w:vAlign w:val="center"/>
          </w:tcPr>
          <w:p w:rsidR="004655C5" w:rsidRPr="006D645B" w:rsidRDefault="004655C5" w:rsidP="005F24EB">
            <w:pPr>
              <w:jc w:val="center"/>
              <w:rPr>
                <w:rFonts w:ascii="Times New Roman" w:hAnsi="Times New Roman"/>
                <w:sz w:val="20"/>
              </w:rPr>
            </w:pPr>
            <w:r w:rsidRPr="006D645B">
              <w:rPr>
                <w:rFonts w:ascii="Times New Roman" w:hAnsi="Times New Roman"/>
                <w:sz w:val="20"/>
              </w:rPr>
              <w:t>Belotić</w:t>
            </w:r>
          </w:p>
        </w:tc>
        <w:tc>
          <w:tcPr>
            <w:tcW w:w="1274" w:type="dxa"/>
            <w:shd w:val="clear" w:color="auto" w:fill="auto"/>
            <w:vAlign w:val="center"/>
          </w:tcPr>
          <w:p w:rsidR="004655C5" w:rsidRPr="006D645B" w:rsidRDefault="004655C5" w:rsidP="005F24EB">
            <w:pPr>
              <w:jc w:val="center"/>
              <w:rPr>
                <w:rFonts w:ascii="Times New Roman" w:hAnsi="Times New Roman"/>
                <w:sz w:val="20"/>
              </w:rPr>
            </w:pPr>
            <w:r w:rsidRPr="006D645B">
              <w:rPr>
                <w:rFonts w:ascii="Times New Roman" w:hAnsi="Times New Roman"/>
                <w:sz w:val="20"/>
              </w:rPr>
              <w:t>450</w:t>
            </w:r>
          </w:p>
        </w:tc>
        <w:tc>
          <w:tcPr>
            <w:tcW w:w="1387" w:type="dxa"/>
            <w:shd w:val="clear" w:color="auto" w:fill="auto"/>
            <w:vAlign w:val="center"/>
          </w:tcPr>
          <w:p w:rsidR="004655C5" w:rsidRPr="006D645B" w:rsidRDefault="004655C5" w:rsidP="005F24EB">
            <w:pPr>
              <w:jc w:val="center"/>
              <w:rPr>
                <w:rFonts w:ascii="Times New Roman" w:hAnsi="Times New Roman"/>
                <w:sz w:val="20"/>
              </w:rPr>
            </w:pPr>
            <w:r w:rsidRPr="006D645B">
              <w:rPr>
                <w:rFonts w:ascii="Times New Roman" w:hAnsi="Times New Roman"/>
                <w:sz w:val="20"/>
              </w:rPr>
              <w:t>T</w:t>
            </w:r>
            <w:r w:rsidRPr="006D645B">
              <w:rPr>
                <w:rFonts w:ascii="Times New Roman" w:hAnsi="Times New Roman"/>
                <w:sz w:val="20"/>
                <w:vertAlign w:val="subscript"/>
              </w:rPr>
              <w:t>2</w:t>
            </w:r>
          </w:p>
        </w:tc>
        <w:tc>
          <w:tcPr>
            <w:tcW w:w="1398" w:type="dxa"/>
            <w:shd w:val="clear" w:color="auto" w:fill="auto"/>
            <w:vAlign w:val="center"/>
          </w:tcPr>
          <w:p w:rsidR="004655C5" w:rsidRPr="006D645B" w:rsidRDefault="004655C5" w:rsidP="005F24EB">
            <w:pPr>
              <w:jc w:val="center"/>
              <w:rPr>
                <w:rFonts w:ascii="Times New Roman" w:hAnsi="Times New Roman"/>
                <w:sz w:val="20"/>
              </w:rPr>
            </w:pPr>
            <w:r w:rsidRPr="006D645B">
              <w:rPr>
                <w:rFonts w:ascii="Times New Roman" w:hAnsi="Times New Roman"/>
                <w:sz w:val="20"/>
              </w:rPr>
              <w:t>20</w:t>
            </w:r>
          </w:p>
        </w:tc>
        <w:tc>
          <w:tcPr>
            <w:tcW w:w="2248" w:type="dxa"/>
            <w:shd w:val="clear" w:color="auto" w:fill="auto"/>
            <w:vAlign w:val="center"/>
          </w:tcPr>
          <w:p w:rsidR="004655C5" w:rsidRPr="006D645B" w:rsidRDefault="004655C5" w:rsidP="005F24EB">
            <w:pPr>
              <w:jc w:val="center"/>
              <w:rPr>
                <w:rFonts w:ascii="Times New Roman" w:hAnsi="Times New Roman"/>
                <w:sz w:val="20"/>
              </w:rPr>
            </w:pPr>
            <w:r w:rsidRPr="006D645B">
              <w:rPr>
                <w:rFonts w:ascii="Times New Roman" w:hAnsi="Times New Roman"/>
                <w:sz w:val="20"/>
              </w:rPr>
              <w:t>34</w:t>
            </w:r>
          </w:p>
        </w:tc>
      </w:tr>
    </w:tbl>
    <w:p w:rsidR="004655C5" w:rsidRPr="002511E4" w:rsidRDefault="004655C5" w:rsidP="005F24EB">
      <w:pPr>
        <w:spacing w:after="0" w:line="240" w:lineRule="auto"/>
        <w:rPr>
          <w:rFonts w:ascii="Times New Roman" w:hAnsi="Times New Roman" w:cs="Times New Roman"/>
          <w:i/>
          <w:sz w:val="20"/>
          <w:szCs w:val="20"/>
        </w:rPr>
      </w:pPr>
    </w:p>
    <w:p w:rsidR="003C4BE6" w:rsidRPr="002511E4" w:rsidRDefault="003C4BE6" w:rsidP="005F24EB">
      <w:pPr>
        <w:spacing w:after="0" w:line="240" w:lineRule="auto"/>
        <w:jc w:val="center"/>
        <w:rPr>
          <w:rFonts w:ascii="Times New Roman" w:hAnsi="Times New Roman" w:cs="Times New Roman"/>
          <w:i/>
          <w:sz w:val="20"/>
          <w:szCs w:val="20"/>
        </w:rPr>
      </w:pPr>
    </w:p>
    <w:p w:rsidR="00FD0777" w:rsidRPr="002511E4" w:rsidRDefault="00FD0777" w:rsidP="005F24EB">
      <w:pPr>
        <w:spacing w:after="0" w:line="240" w:lineRule="auto"/>
        <w:rPr>
          <w:rFonts w:ascii="Times New Roman" w:hAnsi="Times New Roman" w:cs="Times New Roman"/>
          <w:sz w:val="20"/>
          <w:szCs w:val="20"/>
        </w:rPr>
      </w:pPr>
      <w:r w:rsidRPr="006D645B">
        <w:rPr>
          <w:rFonts w:ascii="Times New Roman" w:hAnsi="Times New Roman" w:cs="Times New Roman"/>
          <w:sz w:val="20"/>
          <w:szCs w:val="20"/>
        </w:rPr>
        <w:t>Istražna bušotina BB-1</w:t>
      </w:r>
      <w:r w:rsidRPr="002511E4">
        <w:rPr>
          <w:rFonts w:ascii="Times New Roman" w:hAnsi="Times New Roman" w:cs="Times New Roman"/>
          <w:i/>
          <w:sz w:val="20"/>
          <w:szCs w:val="20"/>
        </w:rPr>
        <w:t>.</w:t>
      </w:r>
      <w:r w:rsidRPr="002511E4">
        <w:rPr>
          <w:rFonts w:ascii="Times New Roman" w:hAnsi="Times New Roman" w:cs="Times New Roman"/>
          <w:sz w:val="20"/>
          <w:szCs w:val="20"/>
        </w:rPr>
        <w:t xml:space="preserve"> Nalazi se u opštini Bogatić, u Mačvanskim okrugu. Izbušena je 1986. godine, a ukupna dubina bušotine iznosi 470 m. Krečnja</w:t>
      </w:r>
      <w:r w:rsidR="009970BC" w:rsidRPr="002511E4">
        <w:rPr>
          <w:rFonts w:ascii="Times New Roman" w:hAnsi="Times New Roman" w:cs="Times New Roman"/>
          <w:sz w:val="20"/>
          <w:szCs w:val="20"/>
        </w:rPr>
        <w:t>čk</w:t>
      </w:r>
      <w:r w:rsidRPr="002511E4">
        <w:rPr>
          <w:rFonts w:ascii="Times New Roman" w:hAnsi="Times New Roman" w:cs="Times New Roman"/>
          <w:sz w:val="20"/>
          <w:szCs w:val="20"/>
        </w:rPr>
        <w:t xml:space="preserve">i stenski kompleks trijaske starosti počinje na dubini od 412 m,  a iz njega se kaptiraju </w:t>
      </w:r>
      <w:r w:rsidR="009970BC" w:rsidRPr="002511E4">
        <w:rPr>
          <w:rFonts w:ascii="Times New Roman" w:hAnsi="Times New Roman" w:cs="Times New Roman"/>
          <w:sz w:val="20"/>
          <w:szCs w:val="20"/>
        </w:rPr>
        <w:t xml:space="preserve">mineralne </w:t>
      </w:r>
      <w:r w:rsidRPr="002511E4">
        <w:rPr>
          <w:rFonts w:ascii="Times New Roman" w:hAnsi="Times New Roman" w:cs="Times New Roman"/>
          <w:sz w:val="20"/>
          <w:szCs w:val="20"/>
        </w:rPr>
        <w:t xml:space="preserve">vode temperature </w:t>
      </w:r>
      <w:r w:rsidR="009970BC" w:rsidRPr="002511E4">
        <w:rPr>
          <w:rFonts w:ascii="Times New Roman" w:hAnsi="Times New Roman" w:cs="Times New Roman"/>
          <w:sz w:val="20"/>
          <w:szCs w:val="20"/>
        </w:rPr>
        <w:t>65.9</w:t>
      </w:r>
      <w:r w:rsidRPr="002511E4">
        <w:rPr>
          <w:rFonts w:ascii="Times New Roman" w:hAnsi="Times New Roman" w:cs="Times New Roman"/>
          <w:sz w:val="20"/>
          <w:szCs w:val="20"/>
        </w:rPr>
        <w:t xml:space="preserve"> </w:t>
      </w:r>
      <w:r w:rsidRPr="002511E4">
        <w:rPr>
          <w:rFonts w:ascii="Times New Roman" w:hAnsi="Times New Roman" w:cs="Times New Roman"/>
          <w:sz w:val="20"/>
          <w:szCs w:val="20"/>
          <w:vertAlign w:val="superscript"/>
        </w:rPr>
        <w:t>o</w:t>
      </w:r>
      <w:r w:rsidRPr="002511E4">
        <w:rPr>
          <w:rFonts w:ascii="Times New Roman" w:hAnsi="Times New Roman" w:cs="Times New Roman"/>
          <w:sz w:val="20"/>
          <w:szCs w:val="20"/>
        </w:rPr>
        <w:t xml:space="preserve">C, čija izdašnost  iznosi 37,5 l/s, sa hidrostatičkim pritiskom od 2.5 bara. Početni prečnik bušenja iznosio je 196 mm, a završni 86 </w:t>
      </w:r>
      <w:r w:rsidRPr="00092509">
        <w:rPr>
          <w:rFonts w:ascii="Times New Roman" w:hAnsi="Times New Roman" w:cs="Times New Roman"/>
          <w:sz w:val="20"/>
          <w:szCs w:val="20"/>
        </w:rPr>
        <w:t xml:space="preserve">mm </w:t>
      </w:r>
      <w:r w:rsidR="009970BC" w:rsidRPr="00092509">
        <w:rPr>
          <w:rFonts w:ascii="Times New Roman" w:hAnsi="Times New Roman" w:cs="Times New Roman"/>
          <w:sz w:val="20"/>
          <w:szCs w:val="20"/>
        </w:rPr>
        <w:t>(Martinović, 2008</w:t>
      </w:r>
      <w:r w:rsidR="009970BC" w:rsidRPr="002511E4">
        <w:rPr>
          <w:rFonts w:ascii="Times New Roman" w:hAnsi="Times New Roman" w:cs="Times New Roman"/>
          <w:sz w:val="20"/>
          <w:szCs w:val="20"/>
        </w:rPr>
        <w:t xml:space="preserve">) </w:t>
      </w:r>
      <w:r w:rsidRPr="00B03E7C">
        <w:rPr>
          <w:rFonts w:ascii="Times New Roman" w:hAnsi="Times New Roman" w:cs="Times New Roman"/>
          <w:sz w:val="20"/>
          <w:szCs w:val="20"/>
        </w:rPr>
        <w:t>(slika 3a).</w:t>
      </w:r>
      <w:r w:rsidRPr="002511E4">
        <w:rPr>
          <w:rFonts w:ascii="Times New Roman" w:hAnsi="Times New Roman" w:cs="Times New Roman"/>
          <w:sz w:val="20"/>
          <w:szCs w:val="20"/>
        </w:rPr>
        <w:t xml:space="preserve"> </w:t>
      </w:r>
    </w:p>
    <w:p w:rsidR="00FD0777" w:rsidRDefault="00FD0777" w:rsidP="005F24EB">
      <w:pPr>
        <w:spacing w:after="0" w:line="240" w:lineRule="auto"/>
        <w:rPr>
          <w:rFonts w:ascii="Times New Roman" w:hAnsi="Times New Roman" w:cs="Times New Roman"/>
          <w:sz w:val="20"/>
          <w:szCs w:val="20"/>
        </w:rPr>
      </w:pPr>
      <w:r w:rsidRPr="006D645B">
        <w:rPr>
          <w:rFonts w:ascii="Times New Roman" w:hAnsi="Times New Roman" w:cs="Times New Roman"/>
          <w:sz w:val="20"/>
          <w:szCs w:val="20"/>
        </w:rPr>
        <w:t>Istražna bušotina BMe-1</w:t>
      </w:r>
      <w:r w:rsidRPr="002511E4">
        <w:rPr>
          <w:rFonts w:ascii="Times New Roman" w:hAnsi="Times New Roman" w:cs="Times New Roman"/>
          <w:i/>
          <w:sz w:val="20"/>
          <w:szCs w:val="20"/>
        </w:rPr>
        <w:t>.</w:t>
      </w:r>
      <w:r w:rsidRPr="002511E4">
        <w:rPr>
          <w:rFonts w:ascii="Times New Roman" w:hAnsi="Times New Roman" w:cs="Times New Roman"/>
          <w:sz w:val="20"/>
          <w:szCs w:val="20"/>
        </w:rPr>
        <w:t xml:space="preserve"> Nalazi se u opštini Bogatić, u Mačvanskom okrugu. Izbušena je 1987. godine, a ukupna dubina bušotine iznosi 627 m. Bušotinom BMe-1 u Metkoviću, kaptirana je izdan iz neogenih peščara i peskova sa samoizlivom od 10 l/s </w:t>
      </w:r>
      <w:r w:rsidR="009970BC" w:rsidRPr="002511E4">
        <w:rPr>
          <w:rFonts w:ascii="Times New Roman" w:hAnsi="Times New Roman" w:cs="Times New Roman"/>
          <w:sz w:val="20"/>
          <w:szCs w:val="20"/>
        </w:rPr>
        <w:t xml:space="preserve">mineralnih </w:t>
      </w:r>
      <w:r w:rsidRPr="002511E4">
        <w:rPr>
          <w:rFonts w:ascii="Times New Roman" w:hAnsi="Times New Roman" w:cs="Times New Roman"/>
          <w:sz w:val="20"/>
          <w:szCs w:val="20"/>
        </w:rPr>
        <w:t xml:space="preserve">voda sa temperaturom od 63 </w:t>
      </w:r>
      <w:r w:rsidRPr="002511E4">
        <w:rPr>
          <w:rFonts w:ascii="Times New Roman" w:hAnsi="Times New Roman" w:cs="Times New Roman"/>
          <w:sz w:val="20"/>
          <w:szCs w:val="20"/>
          <w:vertAlign w:val="superscript"/>
        </w:rPr>
        <w:t>o</w:t>
      </w:r>
      <w:r w:rsidRPr="002511E4">
        <w:rPr>
          <w:rFonts w:ascii="Times New Roman" w:hAnsi="Times New Roman" w:cs="Times New Roman"/>
          <w:sz w:val="20"/>
          <w:szCs w:val="20"/>
        </w:rPr>
        <w:t xml:space="preserve">C, bez primetne inkrustacije na mestu isticanja. Početni prečnik bušenja iznosio je 195 mm, a završni 118 mm. Bušotina trenutno nema nikakvu namenu, ali se ista priprema za eksploataciju u budućem </w:t>
      </w:r>
      <w:r w:rsidRPr="00092509">
        <w:rPr>
          <w:rFonts w:ascii="Times New Roman" w:hAnsi="Times New Roman" w:cs="Times New Roman"/>
          <w:sz w:val="20"/>
          <w:szCs w:val="20"/>
        </w:rPr>
        <w:t xml:space="preserve">periodu </w:t>
      </w:r>
      <w:r w:rsidR="009970BC" w:rsidRPr="00092509">
        <w:rPr>
          <w:rFonts w:ascii="Times New Roman" w:hAnsi="Times New Roman" w:cs="Times New Roman"/>
          <w:sz w:val="20"/>
          <w:szCs w:val="20"/>
        </w:rPr>
        <w:t>(Martinović, 2008)</w:t>
      </w:r>
      <w:r w:rsidRPr="00B95E2E">
        <w:rPr>
          <w:rFonts w:ascii="Times New Roman" w:hAnsi="Times New Roman" w:cs="Times New Roman"/>
          <w:sz w:val="20"/>
          <w:szCs w:val="20"/>
        </w:rPr>
        <w:t xml:space="preserve"> (</w:t>
      </w:r>
      <w:r w:rsidRPr="00B03E7C">
        <w:rPr>
          <w:rFonts w:ascii="Times New Roman" w:hAnsi="Times New Roman" w:cs="Times New Roman"/>
          <w:sz w:val="20"/>
          <w:szCs w:val="20"/>
        </w:rPr>
        <w:t>slika 3b).</w:t>
      </w:r>
    </w:p>
    <w:p w:rsidR="00B03E7C" w:rsidRDefault="00B03E7C" w:rsidP="005F24EB">
      <w:pPr>
        <w:spacing w:after="0" w:line="240" w:lineRule="auto"/>
        <w:rPr>
          <w:rFonts w:ascii="Times New Roman" w:hAnsi="Times New Roman" w:cs="Times New Roman"/>
          <w:sz w:val="20"/>
          <w:szCs w:val="20"/>
        </w:rPr>
      </w:pPr>
    </w:p>
    <w:p w:rsidR="00495968" w:rsidRDefault="00495968" w:rsidP="005F24EB">
      <w:pPr>
        <w:spacing w:after="0" w:line="240" w:lineRule="auto"/>
        <w:rPr>
          <w:rFonts w:ascii="Times New Roman" w:hAnsi="Times New Roman" w:cs="Times New Roman"/>
          <w:sz w:val="20"/>
          <w:szCs w:val="20"/>
        </w:rPr>
      </w:pPr>
    </w:p>
    <w:p w:rsidR="00495968" w:rsidRPr="00B95E2E" w:rsidRDefault="006B20E4" w:rsidP="00853796">
      <w:pPr>
        <w:spacing w:after="0" w:line="240" w:lineRule="auto"/>
        <w:jc w:val="center"/>
        <w:rPr>
          <w:rFonts w:ascii="Times New Roman" w:hAnsi="Times New Roman" w:cs="Times New Roman"/>
          <w:sz w:val="20"/>
          <w:szCs w:val="20"/>
        </w:rPr>
      </w:pPr>
      <w:r>
        <w:rPr>
          <w:rFonts w:ascii="Times New Roman" w:hAnsi="Times New Roman" w:cs="Times New Roman"/>
          <w:noProof/>
          <w:sz w:val="20"/>
          <w:szCs w:val="20"/>
        </w:rPr>
        <w:lastRenderedPageBreak/>
        <w:drawing>
          <wp:inline distT="0" distB="0" distL="0" distR="0">
            <wp:extent cx="2874276" cy="3404980"/>
            <wp:effectExtent l="19050" t="0" r="2274" b="0"/>
            <wp:docPr id="1" name="Picture 1" descr="C:\Users\PC\Downloads\BB-1 - Copy.Layout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C\Downloads\BB-1 - Copy.Layout3.jpg"/>
                    <pic:cNvPicPr>
                      <a:picLocks noChangeAspect="1" noChangeArrowheads="1"/>
                    </pic:cNvPicPr>
                  </pic:nvPicPr>
                  <pic:blipFill>
                    <a:blip r:embed="rId10" cstate="print"/>
                    <a:srcRect l="19850" t="10726" r="19109" b="10568"/>
                    <a:stretch>
                      <a:fillRect/>
                    </a:stretch>
                  </pic:blipFill>
                  <pic:spPr bwMode="auto">
                    <a:xfrm>
                      <a:off x="0" y="0"/>
                      <a:ext cx="2874392" cy="3405117"/>
                    </a:xfrm>
                    <a:prstGeom prst="rect">
                      <a:avLst/>
                    </a:prstGeom>
                    <a:noFill/>
                    <a:ln w="9525">
                      <a:noFill/>
                      <a:miter lim="800000"/>
                      <a:headEnd/>
                      <a:tailEnd/>
                    </a:ln>
                  </pic:spPr>
                </pic:pic>
              </a:graphicData>
            </a:graphic>
          </wp:inline>
        </w:drawing>
      </w:r>
      <w:r w:rsidR="00853796">
        <w:rPr>
          <w:rFonts w:ascii="Times New Roman" w:hAnsi="Times New Roman" w:cs="Times New Roman"/>
          <w:noProof/>
          <w:sz w:val="20"/>
          <w:szCs w:val="20"/>
        </w:rPr>
        <w:drawing>
          <wp:inline distT="0" distB="0" distL="0" distR="0">
            <wp:extent cx="2593548" cy="3410611"/>
            <wp:effectExtent l="19050" t="0" r="0" b="0"/>
            <wp:docPr id="2" name="Picture 1" descr="C:\Users\PC\Downloads\BMe-1 - Copy.Layout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C\Downloads\BMe-1 - Copy.Layout1.jpg"/>
                    <pic:cNvPicPr>
                      <a:picLocks noChangeAspect="1" noChangeArrowheads="1"/>
                    </pic:cNvPicPr>
                  </pic:nvPicPr>
                  <pic:blipFill>
                    <a:blip r:embed="rId11" cstate="print"/>
                    <a:srcRect l="25881" t="10568" r="25635" b="10568"/>
                    <a:stretch>
                      <a:fillRect/>
                    </a:stretch>
                  </pic:blipFill>
                  <pic:spPr bwMode="auto">
                    <a:xfrm>
                      <a:off x="0" y="0"/>
                      <a:ext cx="2594560" cy="3411941"/>
                    </a:xfrm>
                    <a:prstGeom prst="rect">
                      <a:avLst/>
                    </a:prstGeom>
                    <a:noFill/>
                    <a:ln w="9525">
                      <a:noFill/>
                      <a:miter lim="800000"/>
                      <a:headEnd/>
                      <a:tailEnd/>
                    </a:ln>
                  </pic:spPr>
                </pic:pic>
              </a:graphicData>
            </a:graphic>
          </wp:inline>
        </w:drawing>
      </w:r>
    </w:p>
    <w:p w:rsidR="003D72D8" w:rsidRPr="002511E4" w:rsidRDefault="003D72D8" w:rsidP="005F24EB">
      <w:pPr>
        <w:pStyle w:val="NormalWeb"/>
        <w:shd w:val="clear" w:color="auto" w:fill="FFFFFF"/>
        <w:spacing w:before="0" w:beforeAutospacing="0" w:after="0" w:afterAutospacing="0"/>
        <w:jc w:val="center"/>
        <w:textAlignment w:val="baseline"/>
        <w:rPr>
          <w:rFonts w:ascii="Times New Roman" w:hAnsi="Times New Roman"/>
          <w:b/>
          <w:i/>
          <w:sz w:val="20"/>
          <w:szCs w:val="20"/>
        </w:rPr>
      </w:pPr>
    </w:p>
    <w:p w:rsidR="00FD0777" w:rsidRDefault="00FD0777" w:rsidP="00CA067F">
      <w:pPr>
        <w:pStyle w:val="NormalWeb"/>
        <w:shd w:val="clear" w:color="auto" w:fill="FFFFFF"/>
        <w:spacing w:before="0" w:beforeAutospacing="0" w:after="0" w:afterAutospacing="0"/>
        <w:jc w:val="center"/>
        <w:textAlignment w:val="baseline"/>
        <w:rPr>
          <w:rFonts w:ascii="Times New Roman" w:hAnsi="Times New Roman"/>
          <w:sz w:val="22"/>
          <w:szCs w:val="22"/>
        </w:rPr>
      </w:pPr>
      <w:r w:rsidRPr="00B95E2E">
        <w:rPr>
          <w:rFonts w:ascii="Times New Roman" w:hAnsi="Times New Roman"/>
          <w:sz w:val="22"/>
          <w:szCs w:val="22"/>
        </w:rPr>
        <w:t>Slika 3. Litološki profili i konstrukcije bunara</w:t>
      </w:r>
      <w:r w:rsidR="00495968">
        <w:rPr>
          <w:rFonts w:ascii="Times New Roman" w:hAnsi="Times New Roman"/>
          <w:sz w:val="22"/>
          <w:szCs w:val="22"/>
        </w:rPr>
        <w:t xml:space="preserve"> </w:t>
      </w:r>
      <w:r w:rsidRPr="00B95E2E">
        <w:rPr>
          <w:rFonts w:ascii="Times New Roman" w:hAnsi="Times New Roman"/>
          <w:sz w:val="22"/>
          <w:szCs w:val="22"/>
        </w:rPr>
        <w:t>BB-1 (Bogatić) i BMe-1 (Metković)</w:t>
      </w:r>
      <w:r w:rsidR="00B95E2E">
        <w:rPr>
          <w:rFonts w:ascii="Times New Roman" w:hAnsi="Times New Roman"/>
          <w:sz w:val="22"/>
          <w:szCs w:val="22"/>
        </w:rPr>
        <w:t xml:space="preserve"> </w:t>
      </w:r>
    </w:p>
    <w:p w:rsidR="00CA067F" w:rsidRDefault="00CA067F" w:rsidP="00CA067F">
      <w:pPr>
        <w:pStyle w:val="NormalWeb"/>
        <w:shd w:val="clear" w:color="auto" w:fill="FFFFFF"/>
        <w:spacing w:before="0" w:beforeAutospacing="0" w:after="0" w:afterAutospacing="0"/>
        <w:jc w:val="center"/>
        <w:textAlignment w:val="baseline"/>
        <w:rPr>
          <w:rFonts w:ascii="Times New Roman" w:hAnsi="Times New Roman"/>
          <w:sz w:val="22"/>
        </w:rPr>
      </w:pPr>
    </w:p>
    <w:p w:rsidR="00B03E7C" w:rsidRPr="00B03E7C" w:rsidRDefault="00B03E7C" w:rsidP="00CA067F">
      <w:pPr>
        <w:pStyle w:val="NormalWeb"/>
        <w:shd w:val="clear" w:color="auto" w:fill="FFFFFF"/>
        <w:spacing w:before="0" w:beforeAutospacing="0" w:after="0" w:afterAutospacing="0"/>
        <w:jc w:val="center"/>
        <w:textAlignment w:val="baseline"/>
        <w:rPr>
          <w:rFonts w:ascii="Times New Roman" w:hAnsi="Times New Roman"/>
          <w:sz w:val="22"/>
        </w:rPr>
      </w:pPr>
    </w:p>
    <w:p w:rsidR="00646BB2" w:rsidRDefault="00646BB2" w:rsidP="007A1A8A">
      <w:pPr>
        <w:spacing w:after="0" w:line="240" w:lineRule="auto"/>
        <w:jc w:val="center"/>
        <w:rPr>
          <w:rFonts w:ascii="Times New Roman" w:hAnsi="Times New Roman" w:cs="Times New Roman"/>
          <w:b/>
          <w:sz w:val="22"/>
        </w:rPr>
      </w:pPr>
      <w:r w:rsidRPr="00B81AFB">
        <w:rPr>
          <w:rFonts w:ascii="Times New Roman" w:hAnsi="Times New Roman" w:cs="Times New Roman"/>
          <w:b/>
          <w:sz w:val="22"/>
        </w:rPr>
        <w:t>MATERIJALI I METODE</w:t>
      </w:r>
    </w:p>
    <w:p w:rsidR="00B95E2E" w:rsidRPr="00B81AFB" w:rsidRDefault="00B95E2E" w:rsidP="005F24EB">
      <w:pPr>
        <w:spacing w:after="0" w:line="240" w:lineRule="auto"/>
        <w:rPr>
          <w:rFonts w:ascii="Times New Roman" w:hAnsi="Times New Roman" w:cs="Times New Roman"/>
          <w:b/>
          <w:sz w:val="22"/>
        </w:rPr>
      </w:pPr>
    </w:p>
    <w:p w:rsidR="00B95E2E" w:rsidRDefault="00B95E2E" w:rsidP="005F24EB">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Stanje bunarrske glave i čelične konstrukcije na bunaru BB-1 u Bogatiću (izvedene 1986. godine) i BMe-1 </w:t>
      </w:r>
      <w:r w:rsidR="00200A57">
        <w:rPr>
          <w:rFonts w:ascii="Times New Roman" w:hAnsi="Times New Roman" w:cs="Times New Roman"/>
          <w:sz w:val="20"/>
          <w:szCs w:val="20"/>
        </w:rPr>
        <w:t xml:space="preserve">(Metković) 2014. godine, </w:t>
      </w:r>
      <w:r w:rsidR="00200A57" w:rsidRPr="00B03E7C">
        <w:rPr>
          <w:rFonts w:ascii="Times New Roman" w:hAnsi="Times New Roman" w:cs="Times New Roman"/>
          <w:sz w:val="20"/>
          <w:szCs w:val="20"/>
        </w:rPr>
        <w:t>zahtevalo je likvidaciju i revitalizaciju (sanaciju) zbog mogućeg gubljenja kontrole na bunaru i opasnosti po okolno naselje (</w:t>
      </w:r>
      <w:r w:rsidR="000501E1" w:rsidRPr="00B03E7C">
        <w:rPr>
          <w:rFonts w:ascii="Times New Roman" w:hAnsi="Times New Roman" w:cs="Times New Roman"/>
          <w:sz w:val="20"/>
          <w:szCs w:val="20"/>
        </w:rPr>
        <w:t>Slika 4</w:t>
      </w:r>
      <w:r w:rsidR="00200A57" w:rsidRPr="00B03E7C">
        <w:rPr>
          <w:rFonts w:ascii="Times New Roman" w:hAnsi="Times New Roman" w:cs="Times New Roman"/>
          <w:sz w:val="20"/>
          <w:szCs w:val="20"/>
        </w:rPr>
        <w:t>). Uvido</w:t>
      </w:r>
      <w:r w:rsidR="000501E1" w:rsidRPr="00B03E7C">
        <w:rPr>
          <w:rFonts w:ascii="Times New Roman" w:hAnsi="Times New Roman" w:cs="Times New Roman"/>
          <w:sz w:val="20"/>
          <w:szCs w:val="20"/>
        </w:rPr>
        <w:t xml:space="preserve">m u činjenično stanje „in situ“ </w:t>
      </w:r>
      <w:r w:rsidR="00200A57" w:rsidRPr="00B03E7C">
        <w:rPr>
          <w:rFonts w:ascii="Times New Roman" w:hAnsi="Times New Roman" w:cs="Times New Roman"/>
          <w:sz w:val="20"/>
          <w:szCs w:val="20"/>
        </w:rPr>
        <w:t>odlučilo se za drugu varijantu (</w:t>
      </w:r>
      <w:r w:rsidR="00C32FBE">
        <w:rPr>
          <w:rFonts w:ascii="Times New Roman" w:hAnsi="Times New Roman" w:cs="Times New Roman"/>
          <w:sz w:val="20"/>
          <w:szCs w:val="20"/>
        </w:rPr>
        <w:t>Slika 8</w:t>
      </w:r>
      <w:r w:rsidR="00200A57" w:rsidRPr="00B03E7C">
        <w:rPr>
          <w:rFonts w:ascii="Times New Roman" w:hAnsi="Times New Roman" w:cs="Times New Roman"/>
          <w:sz w:val="20"/>
          <w:szCs w:val="20"/>
        </w:rPr>
        <w:t>). Pre izvođenja sanacije, izvršeno je uzorkovanje: 1. mineralnih voda za fizičko-hemijske analize, 2. biofilma za mikrobiološke, i 3. inkrustrovanih naslaga za kristalografske analize.</w:t>
      </w:r>
    </w:p>
    <w:p w:rsidR="00B95E2E" w:rsidRDefault="00882DDF" w:rsidP="00B95E2E">
      <w:pPr>
        <w:pStyle w:val="NoSpacing"/>
        <w:rPr>
          <w:rFonts w:cs="Times New Roman"/>
          <w:sz w:val="20"/>
          <w:szCs w:val="20"/>
        </w:rPr>
      </w:pPr>
      <w:r w:rsidRPr="002511E4">
        <w:rPr>
          <w:rFonts w:cs="Times New Roman"/>
          <w:color w:val="000000" w:themeColor="text1"/>
          <w:sz w:val="20"/>
          <w:szCs w:val="20"/>
        </w:rPr>
        <w:t xml:space="preserve">Detaljna geološka istraživanja podrazumevala su uvid u celokupnu relevantnu dokumentaciju višedecenijskih regionalnih hidrogeoloških istraživanja, a odnose se na podatke o prethodnim fizičko-hemijskim ispitivanjima mineralnih voda, kao i o geološkoj građi terena u zoni </w:t>
      </w:r>
      <w:r w:rsidR="00697D0C" w:rsidRPr="002511E4">
        <w:rPr>
          <w:rFonts w:cs="Times New Roman"/>
          <w:color w:val="000000" w:themeColor="text1"/>
          <w:sz w:val="20"/>
          <w:szCs w:val="20"/>
        </w:rPr>
        <w:t xml:space="preserve">kaptiranja </w:t>
      </w:r>
      <w:r w:rsidRPr="002511E4">
        <w:rPr>
          <w:rFonts w:cs="Times New Roman"/>
          <w:color w:val="000000" w:themeColor="text1"/>
          <w:sz w:val="20"/>
          <w:szCs w:val="20"/>
        </w:rPr>
        <w:t>mineralnih voda (</w:t>
      </w:r>
      <w:r w:rsidR="00200A57" w:rsidRPr="00B03E7C">
        <w:rPr>
          <w:rFonts w:cs="Times New Roman"/>
          <w:color w:val="000000" w:themeColor="text1"/>
          <w:sz w:val="20"/>
          <w:szCs w:val="20"/>
        </w:rPr>
        <w:t>Slika 2; S</w:t>
      </w:r>
      <w:r w:rsidR="009767A8" w:rsidRPr="00B03E7C">
        <w:rPr>
          <w:rFonts w:cs="Times New Roman"/>
          <w:color w:val="000000" w:themeColor="text1"/>
          <w:sz w:val="20"/>
          <w:szCs w:val="20"/>
        </w:rPr>
        <w:t>lika 3</w:t>
      </w:r>
      <w:r w:rsidRPr="002511E4">
        <w:rPr>
          <w:rFonts w:cs="Times New Roman"/>
          <w:color w:val="000000" w:themeColor="text1"/>
          <w:sz w:val="20"/>
          <w:szCs w:val="20"/>
        </w:rPr>
        <w:t>). Potom je usledilo hidrogeološko rekognosciranje lokaliteta koji su bili predmet</w:t>
      </w:r>
      <w:r w:rsidR="00200A57">
        <w:rPr>
          <w:rFonts w:cs="Times New Roman"/>
          <w:color w:val="000000" w:themeColor="text1"/>
          <w:sz w:val="20"/>
          <w:szCs w:val="20"/>
        </w:rPr>
        <w:t xml:space="preserve"> istraživanja</w:t>
      </w:r>
      <w:r w:rsidRPr="002511E4">
        <w:rPr>
          <w:rFonts w:cs="Times New Roman"/>
          <w:color w:val="000000" w:themeColor="text1"/>
          <w:sz w:val="20"/>
          <w:szCs w:val="20"/>
        </w:rPr>
        <w:t>. I</w:t>
      </w:r>
      <w:r w:rsidRPr="002511E4">
        <w:rPr>
          <w:rFonts w:cs="Times New Roman"/>
          <w:sz w:val="20"/>
          <w:szCs w:val="20"/>
        </w:rPr>
        <w:t>zvršena je identifikacija pojava i obje</w:t>
      </w:r>
      <w:r w:rsidR="00B95E2E">
        <w:rPr>
          <w:rFonts w:cs="Times New Roman"/>
          <w:sz w:val="20"/>
          <w:szCs w:val="20"/>
        </w:rPr>
        <w:t>kata, uz adekvatno uzorkovanje.</w:t>
      </w:r>
    </w:p>
    <w:p w:rsidR="00200A57" w:rsidRDefault="00882DDF" w:rsidP="00200A57">
      <w:pPr>
        <w:pStyle w:val="NoSpacing"/>
        <w:rPr>
          <w:rFonts w:cs="Times New Roman"/>
          <w:color w:val="000000" w:themeColor="text1"/>
          <w:sz w:val="20"/>
          <w:szCs w:val="20"/>
        </w:rPr>
      </w:pPr>
      <w:r w:rsidRPr="002511E4">
        <w:rPr>
          <w:rFonts w:cs="Times New Roman"/>
          <w:color w:val="000000" w:themeColor="text1"/>
          <w:sz w:val="20"/>
          <w:szCs w:val="20"/>
        </w:rPr>
        <w:t>Etapa bioloških istraživanja bila je usmerena na adekvatno uzorkovanje fototrofnih biofilmova, koji s</w:t>
      </w:r>
      <w:r w:rsidR="00552839">
        <w:rPr>
          <w:rFonts w:cs="Times New Roman"/>
          <w:color w:val="000000" w:themeColor="text1"/>
          <w:sz w:val="20"/>
          <w:szCs w:val="20"/>
        </w:rPr>
        <w:t>u se vremenom formirali na glavama</w:t>
      </w:r>
      <w:r w:rsidRPr="002511E4">
        <w:rPr>
          <w:rFonts w:cs="Times New Roman"/>
          <w:color w:val="000000" w:themeColor="text1"/>
          <w:sz w:val="20"/>
          <w:szCs w:val="20"/>
        </w:rPr>
        <w:t xml:space="preserve"> bunara i u blizini mesta isticanja mineralnih voda, potom izvođenje analiza svetlosnom i skening-elektronskom</w:t>
      </w:r>
      <w:r w:rsidR="00552839">
        <w:rPr>
          <w:rFonts w:cs="Times New Roman"/>
          <w:color w:val="000000" w:themeColor="text1"/>
          <w:sz w:val="20"/>
          <w:szCs w:val="20"/>
        </w:rPr>
        <w:t xml:space="preserve"> mikroskopijom, i identifikaciju</w:t>
      </w:r>
      <w:r w:rsidRPr="002511E4">
        <w:rPr>
          <w:rFonts w:cs="Times New Roman"/>
          <w:color w:val="000000" w:themeColor="text1"/>
          <w:sz w:val="20"/>
          <w:szCs w:val="20"/>
        </w:rPr>
        <w:t xml:space="preserve"> mikroorganizama.</w:t>
      </w:r>
    </w:p>
    <w:p w:rsidR="00882DDF" w:rsidRDefault="00882DDF" w:rsidP="00200A57">
      <w:pPr>
        <w:pStyle w:val="NoSpacing"/>
        <w:rPr>
          <w:rFonts w:cs="Times New Roman"/>
          <w:color w:val="000000" w:themeColor="text1"/>
          <w:sz w:val="20"/>
          <w:szCs w:val="20"/>
        </w:rPr>
      </w:pPr>
      <w:r w:rsidRPr="002511E4">
        <w:rPr>
          <w:rFonts w:cs="Times New Roman"/>
          <w:color w:val="000000" w:themeColor="text1"/>
          <w:sz w:val="20"/>
          <w:szCs w:val="20"/>
        </w:rPr>
        <w:t>Navedeni koraci u sklopu istraživačkog procesa omogućili su simbiozu biološko-geoloških činjenica.</w:t>
      </w:r>
    </w:p>
    <w:p w:rsidR="00200A57" w:rsidRPr="00200A57" w:rsidRDefault="00200A57" w:rsidP="00200A57">
      <w:pPr>
        <w:pStyle w:val="NoSpacing"/>
        <w:rPr>
          <w:rFonts w:cs="Times New Roman"/>
          <w:sz w:val="20"/>
          <w:szCs w:val="20"/>
        </w:rPr>
      </w:pPr>
      <w:r>
        <w:rPr>
          <w:rFonts w:cs="Times New Roman"/>
          <w:color w:val="000000" w:themeColor="text1"/>
          <w:sz w:val="20"/>
          <w:szCs w:val="20"/>
        </w:rPr>
        <w:t>Rad je rezultat prethodnih dugogodišnjih regionalnih hidrogeoloških istraživanja mineralnih voda</w:t>
      </w:r>
      <w:r w:rsidR="00E24436">
        <w:rPr>
          <w:rFonts w:cs="Times New Roman"/>
          <w:color w:val="000000" w:themeColor="text1"/>
          <w:sz w:val="20"/>
          <w:szCs w:val="20"/>
        </w:rPr>
        <w:t xml:space="preserve"> teritorije Srbije, i namenskih istraživanja izvedenih tokom 2014. godine.</w:t>
      </w:r>
    </w:p>
    <w:p w:rsidR="00882DDF" w:rsidRPr="002511E4" w:rsidRDefault="00E24436" w:rsidP="005F24EB">
      <w:pPr>
        <w:spacing w:after="0" w:line="240" w:lineRule="auto"/>
        <w:rPr>
          <w:rFonts w:ascii="Times New Roman" w:hAnsi="Times New Roman" w:cs="Times New Roman"/>
          <w:sz w:val="20"/>
          <w:szCs w:val="20"/>
          <w:lang w:val="sr-Cyrl-BA"/>
        </w:rPr>
      </w:pPr>
      <w:r>
        <w:rPr>
          <w:rFonts w:ascii="Times New Roman" w:hAnsi="Times New Roman" w:cs="Times New Roman"/>
          <w:sz w:val="20"/>
          <w:szCs w:val="20"/>
        </w:rPr>
        <w:t xml:space="preserve">Pod mineralnom vodom se podrazumeva </w:t>
      </w:r>
      <w:r w:rsidR="00882DDF" w:rsidRPr="002511E4">
        <w:rPr>
          <w:rFonts w:ascii="Times New Roman" w:hAnsi="Times New Roman" w:cs="Times New Roman"/>
          <w:sz w:val="20"/>
          <w:szCs w:val="20"/>
        </w:rPr>
        <w:t>podzemn</w:t>
      </w:r>
      <w:r w:rsidR="00882DDF" w:rsidRPr="002511E4">
        <w:rPr>
          <w:rFonts w:ascii="Times New Roman" w:hAnsi="Times New Roman" w:cs="Times New Roman"/>
          <w:sz w:val="20"/>
          <w:szCs w:val="20"/>
          <w:lang w:val="sr-Cyrl-BA"/>
        </w:rPr>
        <w:t xml:space="preserve">а </w:t>
      </w:r>
      <w:r w:rsidR="00882DDF" w:rsidRPr="002511E4">
        <w:rPr>
          <w:rFonts w:ascii="Times New Roman" w:hAnsi="Times New Roman" w:cs="Times New Roman"/>
          <w:sz w:val="20"/>
          <w:szCs w:val="20"/>
        </w:rPr>
        <w:t>voda čija je temperatura veća od 20 °C, mineralizacija veća od 1 g/l, i/ili koja u sebi sadrži određene komponente hemijskog sastava (makro i mikro), u povišenom sadržaju, povišenu radioaktivnost, slobodne i rastvorene gasove, biološki aktivne komponente i dr., i koje po svojim svojstvima predstavljaju posebnu klasu podzemnih voda (</w:t>
      </w:r>
      <w:r w:rsidR="00882DDF" w:rsidRPr="00092509">
        <w:rPr>
          <w:rFonts w:ascii="Times New Roman" w:hAnsi="Times New Roman" w:cs="Times New Roman"/>
          <w:sz w:val="20"/>
          <w:szCs w:val="20"/>
        </w:rPr>
        <w:t>Krunić</w:t>
      </w:r>
      <w:r w:rsidR="00F23BF6" w:rsidRPr="00092509">
        <w:rPr>
          <w:rFonts w:ascii="Times New Roman" w:hAnsi="Times New Roman" w:cs="Times New Roman"/>
          <w:sz w:val="20"/>
          <w:szCs w:val="20"/>
        </w:rPr>
        <w:t>,</w:t>
      </w:r>
      <w:r w:rsidR="00882DDF" w:rsidRPr="00092509">
        <w:rPr>
          <w:rFonts w:ascii="Times New Roman" w:hAnsi="Times New Roman" w:cs="Times New Roman"/>
          <w:sz w:val="20"/>
          <w:szCs w:val="20"/>
        </w:rPr>
        <w:t xml:space="preserve"> 2012</w:t>
      </w:r>
      <w:r w:rsidR="00092509" w:rsidRPr="00092509">
        <w:rPr>
          <w:rFonts w:ascii="Times New Roman" w:hAnsi="Times New Roman" w:cs="Times New Roman"/>
          <w:sz w:val="20"/>
          <w:szCs w:val="20"/>
        </w:rPr>
        <w:t>, str. 30</w:t>
      </w:r>
      <w:r w:rsidR="00882DDF" w:rsidRPr="00092509">
        <w:rPr>
          <w:rFonts w:ascii="Times New Roman" w:hAnsi="Times New Roman" w:cs="Times New Roman"/>
          <w:sz w:val="20"/>
          <w:szCs w:val="20"/>
        </w:rPr>
        <w:t>).</w:t>
      </w:r>
    </w:p>
    <w:p w:rsidR="00882DDF" w:rsidRPr="002511E4" w:rsidRDefault="00E24436" w:rsidP="005F24EB">
      <w:pPr>
        <w:spacing w:after="0" w:line="240" w:lineRule="auto"/>
        <w:rPr>
          <w:rFonts w:ascii="Times New Roman" w:hAnsi="Times New Roman" w:cs="Times New Roman"/>
          <w:sz w:val="20"/>
          <w:szCs w:val="20"/>
        </w:rPr>
      </w:pPr>
      <w:r>
        <w:rPr>
          <w:rFonts w:ascii="Times New Roman" w:hAnsi="Times New Roman" w:cs="Times New Roman"/>
          <w:sz w:val="20"/>
          <w:szCs w:val="20"/>
        </w:rPr>
        <w:t>Odabrane pojave mineralnih voda svoje mesto u sklopu istraživačkog procesa zaslužuju na osnovu potencijalnosti i fizičkih osobina koje poseduju. Takođe</w:t>
      </w:r>
      <w:r w:rsidR="00882DDF" w:rsidRPr="002511E4">
        <w:rPr>
          <w:rFonts w:ascii="Times New Roman" w:hAnsi="Times New Roman" w:cs="Times New Roman"/>
          <w:sz w:val="20"/>
          <w:szCs w:val="20"/>
          <w:lang w:val="sr-Cyrl-BA"/>
        </w:rPr>
        <w:t xml:space="preserve">, izbor je </w:t>
      </w:r>
      <w:r w:rsidR="00882DDF" w:rsidRPr="002511E4">
        <w:rPr>
          <w:rFonts w:ascii="Times New Roman" w:hAnsi="Times New Roman" w:cs="Times New Roman"/>
          <w:sz w:val="20"/>
          <w:szCs w:val="20"/>
        </w:rPr>
        <w:t xml:space="preserve">i </w:t>
      </w:r>
      <w:r>
        <w:rPr>
          <w:rFonts w:ascii="Times New Roman" w:hAnsi="Times New Roman" w:cs="Times New Roman"/>
          <w:sz w:val="20"/>
          <w:szCs w:val="20"/>
          <w:lang w:val="sr-Cyrl-BA"/>
        </w:rPr>
        <w:t>po</w:t>
      </w:r>
      <w:r>
        <w:rPr>
          <w:rFonts w:ascii="Times New Roman" w:hAnsi="Times New Roman" w:cs="Times New Roman"/>
          <w:sz w:val="20"/>
          <w:szCs w:val="20"/>
        </w:rPr>
        <w:t>s</w:t>
      </w:r>
      <w:r w:rsidR="00882DDF" w:rsidRPr="002511E4">
        <w:rPr>
          <w:rFonts w:ascii="Times New Roman" w:hAnsi="Times New Roman" w:cs="Times New Roman"/>
          <w:sz w:val="20"/>
          <w:szCs w:val="20"/>
          <w:lang w:val="sr-Cyrl-BA"/>
        </w:rPr>
        <w:t>ledica praktičnih potreba</w:t>
      </w:r>
      <w:r w:rsidR="00882DDF" w:rsidRPr="002511E4">
        <w:rPr>
          <w:rFonts w:ascii="Times New Roman" w:hAnsi="Times New Roman" w:cs="Times New Roman"/>
          <w:sz w:val="20"/>
          <w:szCs w:val="20"/>
        </w:rPr>
        <w:t xml:space="preserve">, </w:t>
      </w:r>
      <w:r w:rsidR="00697D0C" w:rsidRPr="002511E4">
        <w:rPr>
          <w:rFonts w:ascii="Times New Roman" w:hAnsi="Times New Roman" w:cs="Times New Roman"/>
          <w:sz w:val="20"/>
          <w:szCs w:val="20"/>
        </w:rPr>
        <w:t xml:space="preserve">tj. </w:t>
      </w:r>
      <w:r w:rsidR="00882DDF" w:rsidRPr="002511E4">
        <w:rPr>
          <w:rFonts w:ascii="Times New Roman" w:hAnsi="Times New Roman" w:cs="Times New Roman"/>
          <w:sz w:val="20"/>
          <w:szCs w:val="20"/>
        </w:rPr>
        <w:t xml:space="preserve">neophodnost izvođenja revitalizacije </w:t>
      </w:r>
      <w:r w:rsidR="003C4BE6" w:rsidRPr="002511E4">
        <w:rPr>
          <w:rFonts w:ascii="Times New Roman" w:hAnsi="Times New Roman" w:cs="Times New Roman"/>
          <w:sz w:val="20"/>
          <w:szCs w:val="20"/>
        </w:rPr>
        <w:t>bunara BB-1 i BMe-1</w:t>
      </w:r>
      <w:r w:rsidR="00882DDF" w:rsidRPr="002511E4">
        <w:rPr>
          <w:rFonts w:ascii="Times New Roman" w:hAnsi="Times New Roman" w:cs="Times New Roman"/>
          <w:sz w:val="20"/>
          <w:szCs w:val="20"/>
        </w:rPr>
        <w:t>.</w:t>
      </w:r>
    </w:p>
    <w:p w:rsidR="00E24436" w:rsidRPr="00092509" w:rsidRDefault="00882DDF" w:rsidP="00E24436">
      <w:pPr>
        <w:spacing w:after="0" w:line="240" w:lineRule="auto"/>
        <w:rPr>
          <w:rFonts w:ascii="Times New Roman" w:hAnsi="Times New Roman" w:cs="Times New Roman"/>
          <w:sz w:val="20"/>
          <w:szCs w:val="20"/>
        </w:rPr>
      </w:pPr>
      <w:r w:rsidRPr="002511E4">
        <w:rPr>
          <w:rFonts w:ascii="Times New Roman" w:hAnsi="Times New Roman" w:cs="Times New Roman"/>
          <w:sz w:val="20"/>
          <w:szCs w:val="20"/>
        </w:rPr>
        <w:t xml:space="preserve"> </w:t>
      </w:r>
      <w:r w:rsidR="00E24436" w:rsidRPr="00E24436">
        <w:rPr>
          <w:rFonts w:ascii="Times New Roman" w:hAnsi="Times New Roman" w:cs="Times New Roman"/>
          <w:sz w:val="20"/>
          <w:szCs w:val="20"/>
        </w:rPr>
        <w:t xml:space="preserve">O odabranim pojavama mineralnih voda do sada se govorilo sa aspekta geološke sredine i karakterističnih kompleksa stena u okviru kojih se formiraju, osnovnog jonskog, gasnog sastava i specifičnih komponenata, verovatno, primarnog porekla, osnovnih i specifičnih procesa formiranja hemijskog sastava, režima, rezervi i mogućnosti višenamenskog korišćenja. Razvoj fototrofnih organizama u biofilmu u blizini mesta isticanja mineralnih voda, kao i na glavi bunara kojima se ove vode zahvataju, na teritoriji Srbije, do sada, nije bio predmet </w:t>
      </w:r>
      <w:r w:rsidR="00E24436" w:rsidRPr="00092509">
        <w:rPr>
          <w:rFonts w:ascii="Times New Roman" w:hAnsi="Times New Roman" w:cs="Times New Roman"/>
          <w:sz w:val="20"/>
          <w:szCs w:val="20"/>
        </w:rPr>
        <w:t xml:space="preserve">istraživanja </w:t>
      </w:r>
      <w:r w:rsidR="003C4BE6" w:rsidRPr="00092509">
        <w:rPr>
          <w:rFonts w:ascii="Times New Roman" w:hAnsi="Times New Roman" w:cs="Times New Roman"/>
          <w:sz w:val="20"/>
          <w:szCs w:val="20"/>
        </w:rPr>
        <w:t>(</w:t>
      </w:r>
      <w:r w:rsidR="00E24436" w:rsidRPr="00092509">
        <w:rPr>
          <w:rFonts w:ascii="Times New Roman" w:hAnsi="Times New Roman" w:cs="Times New Roman"/>
          <w:sz w:val="20"/>
          <w:szCs w:val="20"/>
        </w:rPr>
        <w:t>Krunić i saradnici</w:t>
      </w:r>
      <w:r w:rsidR="003C4BE6" w:rsidRPr="00092509">
        <w:rPr>
          <w:rFonts w:ascii="Times New Roman" w:hAnsi="Times New Roman" w:cs="Times New Roman"/>
          <w:sz w:val="20"/>
          <w:szCs w:val="20"/>
        </w:rPr>
        <w:t>, 2016</w:t>
      </w:r>
      <w:r w:rsidR="00092509" w:rsidRPr="00092509">
        <w:rPr>
          <w:rFonts w:ascii="Times New Roman" w:hAnsi="Times New Roman" w:cs="Times New Roman"/>
          <w:sz w:val="20"/>
          <w:szCs w:val="20"/>
        </w:rPr>
        <w:t>, str. 351-356</w:t>
      </w:r>
      <w:r w:rsidR="003C4BE6" w:rsidRPr="00092509">
        <w:rPr>
          <w:rFonts w:ascii="Times New Roman" w:hAnsi="Times New Roman" w:cs="Times New Roman"/>
          <w:sz w:val="20"/>
          <w:szCs w:val="20"/>
        </w:rPr>
        <w:t>).</w:t>
      </w:r>
    </w:p>
    <w:p w:rsidR="00E24436" w:rsidRPr="00092509" w:rsidRDefault="00E24436" w:rsidP="00E24436">
      <w:pPr>
        <w:spacing w:after="0" w:line="240" w:lineRule="auto"/>
        <w:rPr>
          <w:rFonts w:ascii="Times New Roman" w:hAnsi="Times New Roman" w:cs="Times New Roman"/>
          <w:sz w:val="20"/>
          <w:szCs w:val="20"/>
        </w:rPr>
      </w:pPr>
      <w:r w:rsidRPr="00092509">
        <w:rPr>
          <w:rFonts w:ascii="Times New Roman" w:hAnsi="Times New Roman" w:cs="Times New Roman"/>
          <w:sz w:val="20"/>
          <w:szCs w:val="20"/>
        </w:rPr>
        <w:lastRenderedPageBreak/>
        <w:t xml:space="preserve">Neophodno je istaći činjenicu da su dosadašnja hidrogeološka istraživanja često praćena efektima uticaja mikroorganizama, kako u okviru vodozahvatnih objekata, tako i na mestima isticanja podzemnih voda, ali ih nisu pratila adekvatna biološka istraživanja </w:t>
      </w:r>
      <w:r w:rsidR="003C4BE6" w:rsidRPr="00092509">
        <w:rPr>
          <w:rFonts w:ascii="Times New Roman" w:hAnsi="Times New Roman" w:cs="Times New Roman"/>
          <w:sz w:val="20"/>
          <w:szCs w:val="20"/>
        </w:rPr>
        <w:t>(</w:t>
      </w:r>
      <w:r w:rsidRPr="00092509">
        <w:rPr>
          <w:rFonts w:ascii="Times New Roman" w:hAnsi="Times New Roman" w:cs="Times New Roman"/>
          <w:sz w:val="20"/>
          <w:szCs w:val="20"/>
        </w:rPr>
        <w:t>Krunić i</w:t>
      </w:r>
      <w:r w:rsidR="003C4BE6" w:rsidRPr="00092509">
        <w:rPr>
          <w:rFonts w:ascii="Times New Roman" w:hAnsi="Times New Roman" w:cs="Times New Roman"/>
          <w:sz w:val="20"/>
          <w:szCs w:val="20"/>
        </w:rPr>
        <w:t xml:space="preserve"> Lazić, 2016).</w:t>
      </w:r>
    </w:p>
    <w:p w:rsidR="00E24436" w:rsidRPr="00092509" w:rsidRDefault="00E24436" w:rsidP="00E24436">
      <w:pPr>
        <w:spacing w:after="0" w:line="240" w:lineRule="auto"/>
        <w:rPr>
          <w:rFonts w:ascii="Times New Roman" w:hAnsi="Times New Roman" w:cs="Times New Roman"/>
          <w:sz w:val="20"/>
          <w:szCs w:val="20"/>
        </w:rPr>
      </w:pPr>
      <w:r w:rsidRPr="00092509">
        <w:rPr>
          <w:rFonts w:ascii="Times New Roman" w:hAnsi="Times New Roman" w:cs="Times New Roman"/>
          <w:sz w:val="20"/>
          <w:szCs w:val="20"/>
        </w:rPr>
        <w:t xml:space="preserve">Istraživanja izvedena </w:t>
      </w:r>
      <w:r w:rsidR="00F23BF6" w:rsidRPr="00092509">
        <w:rPr>
          <w:rFonts w:ascii="Times New Roman" w:hAnsi="Times New Roman" w:cs="Times New Roman"/>
          <w:sz w:val="20"/>
          <w:szCs w:val="20"/>
        </w:rPr>
        <w:t>tokom</w:t>
      </w:r>
      <w:r w:rsidR="00CD1859" w:rsidRPr="00092509">
        <w:rPr>
          <w:rFonts w:ascii="Times New Roman" w:hAnsi="Times New Roman" w:cs="Times New Roman"/>
          <w:sz w:val="20"/>
          <w:szCs w:val="20"/>
        </w:rPr>
        <w:t xml:space="preserve"> </w:t>
      </w:r>
      <w:r w:rsidR="00882DDF" w:rsidRPr="00092509">
        <w:rPr>
          <w:rFonts w:ascii="Times New Roman" w:hAnsi="Times New Roman" w:cs="Times New Roman"/>
          <w:sz w:val="20"/>
          <w:szCs w:val="20"/>
        </w:rPr>
        <w:t>2014. године, poseduju veliki značaj,  zbog identifikacije fototrofnih mikroorganizama koji su se razvili na glavama bunara, što je imalo uticaja, između ostalog, i na njihovo starenje.</w:t>
      </w:r>
    </w:p>
    <w:p w:rsidR="00E24436" w:rsidRPr="00437D70" w:rsidRDefault="00CD1859" w:rsidP="00437D70">
      <w:pPr>
        <w:spacing w:after="0" w:line="240" w:lineRule="auto"/>
        <w:rPr>
          <w:rFonts w:ascii="Times New Roman" w:hAnsi="Times New Roman" w:cs="Times New Roman"/>
          <w:sz w:val="20"/>
          <w:szCs w:val="20"/>
        </w:rPr>
      </w:pPr>
      <w:r w:rsidRPr="00092509">
        <w:rPr>
          <w:rFonts w:ascii="Times New Roman" w:hAnsi="Times New Roman" w:cs="Times New Roman"/>
          <w:sz w:val="20"/>
          <w:szCs w:val="20"/>
        </w:rPr>
        <w:t>Uzorkovanje</w:t>
      </w:r>
      <w:r w:rsidR="003C4BE6" w:rsidRPr="00092509">
        <w:rPr>
          <w:rFonts w:ascii="Times New Roman" w:hAnsi="Times New Roman" w:cs="Times New Roman"/>
          <w:sz w:val="20"/>
          <w:szCs w:val="20"/>
        </w:rPr>
        <w:t xml:space="preserve"> termalnih biofilmova </w:t>
      </w:r>
      <w:r w:rsidRPr="00092509">
        <w:rPr>
          <w:rFonts w:ascii="Times New Roman" w:hAnsi="Times New Roman" w:cs="Times New Roman"/>
          <w:sz w:val="20"/>
          <w:szCs w:val="20"/>
        </w:rPr>
        <w:t>vršeno je sa glava</w:t>
      </w:r>
      <w:r w:rsidR="00882DDF" w:rsidRPr="00092509">
        <w:rPr>
          <w:rFonts w:ascii="Times New Roman" w:hAnsi="Times New Roman" w:cs="Times New Roman"/>
          <w:sz w:val="20"/>
          <w:szCs w:val="20"/>
        </w:rPr>
        <w:t xml:space="preserve"> bunara</w:t>
      </w:r>
      <w:r w:rsidR="003C4BE6" w:rsidRPr="00092509">
        <w:rPr>
          <w:rFonts w:ascii="Times New Roman" w:hAnsi="Times New Roman" w:cs="Times New Roman"/>
          <w:sz w:val="20"/>
          <w:szCs w:val="20"/>
        </w:rPr>
        <w:t xml:space="preserve">, koje predstavljaju </w:t>
      </w:r>
      <w:r w:rsidR="00882DDF" w:rsidRPr="00092509">
        <w:rPr>
          <w:rFonts w:ascii="Times New Roman" w:hAnsi="Times New Roman" w:cs="Times New Roman"/>
          <w:sz w:val="20"/>
          <w:szCs w:val="20"/>
        </w:rPr>
        <w:t>mesto na zemljinoj površini gde počinje bunar kojima se ove vode kaptiraju (Lazić, 2003).</w:t>
      </w:r>
      <w:r w:rsidR="00882DDF" w:rsidRPr="00E24436">
        <w:rPr>
          <w:rFonts w:ascii="Times New Roman" w:hAnsi="Times New Roman" w:cs="Times New Roman"/>
          <w:sz w:val="20"/>
          <w:szCs w:val="20"/>
        </w:rPr>
        <w:t xml:space="preserve"> </w:t>
      </w:r>
    </w:p>
    <w:p w:rsidR="00972194" w:rsidRPr="00B81AFB" w:rsidRDefault="00972194" w:rsidP="007A1A8A">
      <w:pPr>
        <w:pStyle w:val="CommentText"/>
        <w:spacing w:before="240" w:after="0"/>
        <w:jc w:val="center"/>
        <w:rPr>
          <w:rFonts w:ascii="Times New Roman" w:hAnsi="Times New Roman" w:cs="Times New Roman"/>
          <w:b/>
          <w:sz w:val="22"/>
          <w:szCs w:val="22"/>
        </w:rPr>
      </w:pPr>
      <w:r w:rsidRPr="00B81AFB">
        <w:rPr>
          <w:rFonts w:ascii="Times New Roman" w:hAnsi="Times New Roman" w:cs="Times New Roman"/>
          <w:b/>
          <w:sz w:val="22"/>
          <w:szCs w:val="22"/>
        </w:rPr>
        <w:t>Hidrogeološko rekognosciranje</w:t>
      </w:r>
    </w:p>
    <w:p w:rsidR="00437D70" w:rsidRDefault="00972194" w:rsidP="00B40268">
      <w:pPr>
        <w:pStyle w:val="CommentText"/>
        <w:spacing w:before="240" w:after="0"/>
        <w:jc w:val="both"/>
        <w:rPr>
          <w:rFonts w:ascii="Times New Roman" w:hAnsi="Times New Roman" w:cs="Times New Roman"/>
        </w:rPr>
      </w:pPr>
      <w:r w:rsidRPr="002511E4">
        <w:rPr>
          <w:rFonts w:ascii="Times New Roman" w:hAnsi="Times New Roman" w:cs="Times New Roman"/>
        </w:rPr>
        <w:t>Bunarom BB-1 je</w:t>
      </w:r>
      <w:r w:rsidR="0007596F" w:rsidRPr="002511E4">
        <w:rPr>
          <w:rFonts w:ascii="Times New Roman" w:hAnsi="Times New Roman" w:cs="Times New Roman"/>
        </w:rPr>
        <w:t xml:space="preserve"> bila</w:t>
      </w:r>
      <w:r w:rsidRPr="002511E4">
        <w:rPr>
          <w:rFonts w:ascii="Times New Roman" w:hAnsi="Times New Roman" w:cs="Times New Roman"/>
        </w:rPr>
        <w:t xml:space="preserve"> zahvaćena mineralna voda temperature 75 </w:t>
      </w:r>
      <w:r w:rsidRPr="002511E4">
        <w:rPr>
          <w:rFonts w:ascii="Times New Roman" w:hAnsi="Times New Roman" w:cs="Times New Roman"/>
          <w:vertAlign w:val="superscript"/>
        </w:rPr>
        <w:t>o</w:t>
      </w:r>
      <w:r w:rsidRPr="002511E4">
        <w:rPr>
          <w:rFonts w:ascii="Times New Roman" w:hAnsi="Times New Roman" w:cs="Times New Roman"/>
        </w:rPr>
        <w:t xml:space="preserve">C, u količini od 60 l/s i hidrostatičkog pritiska od 2.9 bara, iz trijaskih krečnjaka na dubini ispod 410 m. Odluka o privođenju nameni, posle skoro trideset godina, zahtevala je sanaciju, zbog stvaranja taloga na mestu isticanja, a time i evidentnog starenja bunara, koje je posledica, između ostalog, i prisustva </w:t>
      </w:r>
      <w:r w:rsidR="00CD1859" w:rsidRPr="002511E4">
        <w:rPr>
          <w:rFonts w:ascii="Times New Roman" w:hAnsi="Times New Roman" w:cs="Times New Roman"/>
        </w:rPr>
        <w:t>fototrofnih mikro</w:t>
      </w:r>
      <w:r w:rsidRPr="002511E4">
        <w:rPr>
          <w:rFonts w:ascii="Times New Roman" w:hAnsi="Times New Roman" w:cs="Times New Roman"/>
        </w:rPr>
        <w:t xml:space="preserve">organizama sposobnih da žive u takvim ekstremnim uslovima. Utvrđeno je smanjenje izdašnosti na 37,5 l/s i pritiska na 2.5 bara, što je rezultat inkrustracije kao uzroka starenja bunara. Bušotinom BMe-1 u Metkoviću, kaptirana je izdan iz neogenih peščara i peskova sa samoizlivom od 10 l/s mineralnih voda sa </w:t>
      </w:r>
      <w:r w:rsidRPr="00092509">
        <w:rPr>
          <w:rFonts w:ascii="Times New Roman" w:hAnsi="Times New Roman" w:cs="Times New Roman"/>
        </w:rPr>
        <w:t xml:space="preserve">temperaturom 63 </w:t>
      </w:r>
      <w:r w:rsidRPr="00092509">
        <w:rPr>
          <w:rFonts w:ascii="Times New Roman" w:hAnsi="Times New Roman" w:cs="Times New Roman"/>
          <w:vertAlign w:val="superscript"/>
        </w:rPr>
        <w:t>o</w:t>
      </w:r>
      <w:r w:rsidRPr="00092509">
        <w:rPr>
          <w:rFonts w:ascii="Times New Roman" w:hAnsi="Times New Roman" w:cs="Times New Roman"/>
        </w:rPr>
        <w:t xml:space="preserve">C, bez primetne inkrustacije na mestu isticanja, ali sa prisutnim naslagama termalnih biofilmova </w:t>
      </w:r>
      <w:r w:rsidR="00F23BF6" w:rsidRPr="00092509">
        <w:rPr>
          <w:rFonts w:ascii="Times New Roman" w:hAnsi="Times New Roman" w:cs="Times New Roman"/>
        </w:rPr>
        <w:t>(Šaraba</w:t>
      </w:r>
      <w:r w:rsidR="00E24436" w:rsidRPr="00092509">
        <w:rPr>
          <w:rFonts w:ascii="Times New Roman" w:hAnsi="Times New Roman" w:cs="Times New Roman"/>
        </w:rPr>
        <w:t xml:space="preserve"> i saradnici</w:t>
      </w:r>
      <w:r w:rsidR="00F23BF6" w:rsidRPr="00092509">
        <w:rPr>
          <w:rFonts w:ascii="Times New Roman" w:hAnsi="Times New Roman" w:cs="Times New Roman"/>
        </w:rPr>
        <w:t>, 2017</w:t>
      </w:r>
      <w:r w:rsidR="00092509" w:rsidRPr="00092509">
        <w:rPr>
          <w:rFonts w:ascii="Times New Roman" w:hAnsi="Times New Roman" w:cs="Times New Roman"/>
        </w:rPr>
        <w:t>, u štampi</w:t>
      </w:r>
      <w:r w:rsidR="00F23BF6" w:rsidRPr="00092509">
        <w:rPr>
          <w:rFonts w:ascii="Times New Roman" w:hAnsi="Times New Roman" w:cs="Times New Roman"/>
        </w:rPr>
        <w:t>)</w:t>
      </w:r>
      <w:r w:rsidRPr="00092509">
        <w:rPr>
          <w:rFonts w:ascii="Times New Roman" w:hAnsi="Times New Roman" w:cs="Times New Roman"/>
        </w:rPr>
        <w:t>.</w:t>
      </w:r>
    </w:p>
    <w:p w:rsidR="0092246F" w:rsidRDefault="0092246F" w:rsidP="0092246F">
      <w:pPr>
        <w:pStyle w:val="CommentText"/>
        <w:spacing w:after="0"/>
        <w:jc w:val="center"/>
        <w:rPr>
          <w:rFonts w:ascii="Times New Roman" w:hAnsi="Times New Roman" w:cs="Times New Roman"/>
        </w:rPr>
      </w:pPr>
      <w:r>
        <w:rPr>
          <w:rFonts w:ascii="Times New Roman" w:hAnsi="Times New Roman" w:cs="Times New Roman"/>
          <w:noProof/>
        </w:rPr>
        <w:drawing>
          <wp:inline distT="0" distB="0" distL="0" distR="0">
            <wp:extent cx="4552950" cy="2094931"/>
            <wp:effectExtent l="19050" t="0" r="0" b="0"/>
            <wp:docPr id="7" name="Picture 6" descr="D:\NAUČNI RADOVI\Zaduzbina Andrejevic\Finalna grafika\Slika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NAUČNI RADOVI\Zaduzbina Andrejevic\Finalna grafika\Slika 5.jpg"/>
                    <pic:cNvPicPr>
                      <a:picLocks noChangeAspect="1" noChangeArrowheads="1"/>
                    </pic:cNvPicPr>
                  </pic:nvPicPr>
                  <pic:blipFill>
                    <a:blip r:embed="rId12" cstate="print"/>
                    <a:srcRect/>
                    <a:stretch>
                      <a:fillRect/>
                    </a:stretch>
                  </pic:blipFill>
                  <pic:spPr bwMode="auto">
                    <a:xfrm>
                      <a:off x="0" y="0"/>
                      <a:ext cx="4552683" cy="2094808"/>
                    </a:xfrm>
                    <a:prstGeom prst="rect">
                      <a:avLst/>
                    </a:prstGeom>
                    <a:noFill/>
                    <a:ln w="9525">
                      <a:noFill/>
                      <a:miter lim="800000"/>
                      <a:headEnd/>
                      <a:tailEnd/>
                    </a:ln>
                  </pic:spPr>
                </pic:pic>
              </a:graphicData>
            </a:graphic>
          </wp:inline>
        </w:drawing>
      </w:r>
    </w:p>
    <w:p w:rsidR="00437D70" w:rsidRPr="0092246F" w:rsidRDefault="0092246F" w:rsidP="0092246F">
      <w:pPr>
        <w:pStyle w:val="CommentText"/>
        <w:spacing w:after="0"/>
        <w:jc w:val="center"/>
        <w:rPr>
          <w:rFonts w:ascii="Times New Roman" w:hAnsi="Times New Roman" w:cs="Times New Roman"/>
        </w:rPr>
      </w:pPr>
      <w:r>
        <w:rPr>
          <w:rFonts w:ascii="Times New Roman" w:hAnsi="Times New Roman" w:cs="Times New Roman"/>
          <w:sz w:val="22"/>
          <w:szCs w:val="22"/>
        </w:rPr>
        <w:t>Slika 4</w:t>
      </w:r>
      <w:r w:rsidR="00437D70" w:rsidRPr="0092246F">
        <w:rPr>
          <w:rFonts w:ascii="Times New Roman" w:hAnsi="Times New Roman" w:cs="Times New Roman"/>
          <w:sz w:val="22"/>
          <w:szCs w:val="22"/>
        </w:rPr>
        <w:t>. Stanje bunara BB-</w:t>
      </w:r>
      <w:r w:rsidR="00437D70" w:rsidRPr="00092509">
        <w:rPr>
          <w:rFonts w:ascii="Times New Roman" w:hAnsi="Times New Roman" w:cs="Times New Roman"/>
          <w:sz w:val="22"/>
          <w:szCs w:val="22"/>
        </w:rPr>
        <w:t>1 (Šaraba i saradnici, 2017</w:t>
      </w:r>
      <w:r w:rsidR="00092509" w:rsidRPr="00092509">
        <w:rPr>
          <w:rFonts w:ascii="Times New Roman" w:hAnsi="Times New Roman" w:cs="Times New Roman"/>
          <w:sz w:val="22"/>
          <w:szCs w:val="22"/>
        </w:rPr>
        <w:t>, u štampi</w:t>
      </w:r>
      <w:r w:rsidR="00437D70" w:rsidRPr="00092509">
        <w:rPr>
          <w:rFonts w:ascii="Times New Roman" w:hAnsi="Times New Roman" w:cs="Times New Roman"/>
          <w:sz w:val="22"/>
          <w:szCs w:val="22"/>
        </w:rPr>
        <w:t>)</w:t>
      </w:r>
    </w:p>
    <w:p w:rsidR="00E24436" w:rsidRDefault="00E24436" w:rsidP="00437D70">
      <w:pPr>
        <w:spacing w:after="0" w:line="240" w:lineRule="auto"/>
        <w:jc w:val="center"/>
        <w:rPr>
          <w:rFonts w:ascii="Times New Roman" w:hAnsi="Times New Roman" w:cs="Times New Roman"/>
          <w:b/>
          <w:sz w:val="22"/>
        </w:rPr>
      </w:pPr>
    </w:p>
    <w:p w:rsidR="00882DDF" w:rsidRPr="00B81AFB" w:rsidRDefault="001900BB" w:rsidP="007A1A8A">
      <w:pPr>
        <w:spacing w:after="0" w:line="240" w:lineRule="auto"/>
        <w:jc w:val="center"/>
        <w:rPr>
          <w:rFonts w:ascii="Times New Roman" w:hAnsi="Times New Roman" w:cs="Times New Roman"/>
          <w:b/>
          <w:sz w:val="22"/>
        </w:rPr>
      </w:pPr>
      <w:r w:rsidRPr="00B81AFB">
        <w:rPr>
          <w:rFonts w:ascii="Times New Roman" w:hAnsi="Times New Roman" w:cs="Times New Roman"/>
          <w:b/>
          <w:sz w:val="22"/>
        </w:rPr>
        <w:t>Fizičko-hemijske analize</w:t>
      </w:r>
    </w:p>
    <w:p w:rsidR="00882DDF" w:rsidRPr="002511E4" w:rsidRDefault="00882DDF" w:rsidP="005F24EB">
      <w:pPr>
        <w:spacing w:after="0" w:line="240" w:lineRule="auto"/>
        <w:rPr>
          <w:rFonts w:ascii="Times New Roman" w:hAnsi="Times New Roman" w:cs="Times New Roman"/>
          <w:b/>
          <w:sz w:val="20"/>
          <w:szCs w:val="20"/>
        </w:rPr>
      </w:pPr>
    </w:p>
    <w:p w:rsidR="001900BB" w:rsidRPr="002511E4" w:rsidRDefault="001900BB" w:rsidP="005F24EB">
      <w:pPr>
        <w:spacing w:after="0" w:line="240" w:lineRule="auto"/>
        <w:rPr>
          <w:rFonts w:ascii="Times New Roman" w:hAnsi="Times New Roman" w:cs="Times New Roman"/>
          <w:sz w:val="20"/>
          <w:szCs w:val="20"/>
        </w:rPr>
      </w:pPr>
      <w:r w:rsidRPr="002511E4">
        <w:rPr>
          <w:rFonts w:ascii="Times New Roman" w:hAnsi="Times New Roman" w:cs="Times New Roman"/>
          <w:sz w:val="20"/>
          <w:szCs w:val="20"/>
        </w:rPr>
        <w:t xml:space="preserve">Mineralne vode za fizičko-hemijske analize uzorkovane su u plastične boce koje svojim karakteristikama zadovoljavaju neophodne zahteve u pogledu kvaliteta. Obezbeđene su sterilne plastične boce sa zatvaračima u skladu sa međunarodnim standardima ISO 9001, ISO 14001 i OHSAS 18001. Pre upotrebe, plastične boce su isprane i dezinfikovane sa 1% rastvora HCl. Potom je iste bilo neophodno isprati i destilovanom vodom. Nakon toga, usledilo je uzorkovanje mineralnih voda na istraživanim lokalitetima. Boce su zatim zatvorene, najpre, plastičnim poklopcem za sprečavanje isticanja vode, a zatim, navrtkom. Obeležene su i rednim brojevima ispisanim na etiketama nalepljenim na boce, </w:t>
      </w:r>
      <w:r w:rsidRPr="002511E4">
        <w:rPr>
          <w:rFonts w:ascii="Times New Roman" w:hAnsi="Times New Roman" w:cs="Times New Roman"/>
          <w:sz w:val="20"/>
          <w:szCs w:val="20"/>
          <w:shd w:val="clear" w:color="auto" w:fill="FFFFFF"/>
        </w:rPr>
        <w:t xml:space="preserve">i ostalim neophodnim podacima, kao što su broj i naziv lokaliteta sa koga se vrši uzorkovanje, temperatura vode (T), pH, mineralizacija (M) i sl. </w:t>
      </w:r>
      <w:r w:rsidRPr="002511E4">
        <w:rPr>
          <w:rFonts w:ascii="Times New Roman" w:hAnsi="Times New Roman" w:cs="Times New Roman"/>
          <w:sz w:val="20"/>
          <w:szCs w:val="20"/>
        </w:rPr>
        <w:t>Uzorkovanje mineralnih voda za fizičko-hemijske analize, biofilma za mikrobiološke i inkrustravnih naslaga za kristalografske analize, obavljeno je istovremeno, pri čemu su direktno na mestima uzorkovanja određena temperatura (T), pH i elektroprovodljivost (E) ispitivanih voda. Ostali paramteri su analizirani u laboratoriji Gradskog zavoda za javno zdravlje u Beogradu, gde je izvršena analiza svih neophodnih parametara koji definišu fizičko-hemijski sastav mineralnih voda, (elektroprovodljivost (Eh), mineralizacija (M), Na</w:t>
      </w:r>
      <w:r w:rsidRPr="002511E4">
        <w:rPr>
          <w:rFonts w:ascii="Times New Roman" w:hAnsi="Times New Roman" w:cs="Times New Roman"/>
          <w:sz w:val="20"/>
          <w:szCs w:val="20"/>
          <w:vertAlign w:val="superscript"/>
        </w:rPr>
        <w:t>+</w:t>
      </w:r>
      <w:r w:rsidRPr="002511E4">
        <w:rPr>
          <w:rFonts w:ascii="Times New Roman" w:hAnsi="Times New Roman" w:cs="Times New Roman"/>
          <w:sz w:val="20"/>
          <w:szCs w:val="20"/>
        </w:rPr>
        <w:t>+ K</w:t>
      </w:r>
      <w:r w:rsidRPr="002511E4">
        <w:rPr>
          <w:rFonts w:ascii="Times New Roman" w:hAnsi="Times New Roman" w:cs="Times New Roman"/>
          <w:sz w:val="20"/>
          <w:szCs w:val="20"/>
          <w:vertAlign w:val="superscript"/>
        </w:rPr>
        <w:t>+</w:t>
      </w:r>
      <w:r w:rsidRPr="002511E4">
        <w:rPr>
          <w:rFonts w:ascii="Times New Roman" w:hAnsi="Times New Roman" w:cs="Times New Roman"/>
          <w:sz w:val="20"/>
          <w:szCs w:val="20"/>
        </w:rPr>
        <w:t>, Ca</w:t>
      </w:r>
      <w:r w:rsidRPr="002511E4">
        <w:rPr>
          <w:rFonts w:ascii="Times New Roman" w:hAnsi="Times New Roman" w:cs="Times New Roman"/>
          <w:sz w:val="20"/>
          <w:szCs w:val="20"/>
          <w:vertAlign w:val="superscript"/>
        </w:rPr>
        <w:t>2+</w:t>
      </w:r>
      <w:r w:rsidRPr="002511E4">
        <w:rPr>
          <w:rFonts w:ascii="Times New Roman" w:hAnsi="Times New Roman" w:cs="Times New Roman"/>
          <w:sz w:val="20"/>
          <w:szCs w:val="20"/>
        </w:rPr>
        <w:t>, Mg</w:t>
      </w:r>
      <w:r w:rsidRPr="002511E4">
        <w:rPr>
          <w:rFonts w:ascii="Times New Roman" w:hAnsi="Times New Roman" w:cs="Times New Roman"/>
          <w:sz w:val="20"/>
          <w:szCs w:val="20"/>
          <w:vertAlign w:val="superscript"/>
        </w:rPr>
        <w:t>2+</w:t>
      </w:r>
      <w:r w:rsidRPr="002511E4">
        <w:rPr>
          <w:rFonts w:ascii="Times New Roman" w:hAnsi="Times New Roman" w:cs="Times New Roman"/>
          <w:sz w:val="20"/>
          <w:szCs w:val="20"/>
        </w:rPr>
        <w:t>, Cl</w:t>
      </w:r>
      <w:r w:rsidRPr="002511E4">
        <w:rPr>
          <w:rFonts w:ascii="Times New Roman" w:hAnsi="Times New Roman" w:cs="Times New Roman"/>
          <w:sz w:val="20"/>
          <w:szCs w:val="20"/>
          <w:vertAlign w:val="superscript"/>
        </w:rPr>
        <w:t>-</w:t>
      </w:r>
      <w:r w:rsidRPr="002511E4">
        <w:rPr>
          <w:rFonts w:ascii="Times New Roman" w:hAnsi="Times New Roman" w:cs="Times New Roman"/>
          <w:sz w:val="20"/>
          <w:szCs w:val="20"/>
        </w:rPr>
        <w:t>, SO</w:t>
      </w:r>
      <w:r w:rsidRPr="002511E4">
        <w:rPr>
          <w:rFonts w:ascii="Times New Roman" w:hAnsi="Times New Roman" w:cs="Times New Roman"/>
          <w:sz w:val="20"/>
          <w:szCs w:val="20"/>
          <w:vertAlign w:val="subscript"/>
        </w:rPr>
        <w:t>4</w:t>
      </w:r>
      <w:r w:rsidRPr="002511E4">
        <w:rPr>
          <w:rFonts w:ascii="Times New Roman" w:hAnsi="Times New Roman" w:cs="Times New Roman"/>
          <w:sz w:val="20"/>
          <w:szCs w:val="20"/>
          <w:vertAlign w:val="superscript"/>
        </w:rPr>
        <w:t>2-</w:t>
      </w:r>
      <w:r w:rsidRPr="002511E4">
        <w:rPr>
          <w:rFonts w:ascii="Times New Roman" w:hAnsi="Times New Roman" w:cs="Times New Roman"/>
          <w:sz w:val="20"/>
          <w:szCs w:val="20"/>
        </w:rPr>
        <w:t>, NO</w:t>
      </w:r>
      <w:r w:rsidRPr="002511E4">
        <w:rPr>
          <w:rFonts w:ascii="Times New Roman" w:hAnsi="Times New Roman" w:cs="Times New Roman"/>
          <w:sz w:val="20"/>
          <w:szCs w:val="20"/>
          <w:vertAlign w:val="subscript"/>
        </w:rPr>
        <w:t>2</w:t>
      </w:r>
      <w:r w:rsidRPr="002511E4">
        <w:rPr>
          <w:rFonts w:ascii="Times New Roman" w:hAnsi="Times New Roman" w:cs="Times New Roman"/>
          <w:sz w:val="20"/>
          <w:szCs w:val="20"/>
          <w:vertAlign w:val="superscript"/>
        </w:rPr>
        <w:t>-</w:t>
      </w:r>
      <w:r w:rsidRPr="002511E4">
        <w:rPr>
          <w:rFonts w:ascii="Times New Roman" w:hAnsi="Times New Roman" w:cs="Times New Roman"/>
          <w:sz w:val="20"/>
          <w:szCs w:val="20"/>
        </w:rPr>
        <w:t>, NO</w:t>
      </w:r>
      <w:r w:rsidRPr="002511E4">
        <w:rPr>
          <w:rFonts w:ascii="Times New Roman" w:hAnsi="Times New Roman" w:cs="Times New Roman"/>
          <w:sz w:val="20"/>
          <w:szCs w:val="20"/>
          <w:vertAlign w:val="subscript"/>
        </w:rPr>
        <w:t>3</w:t>
      </w:r>
      <w:r w:rsidRPr="002511E4">
        <w:rPr>
          <w:rFonts w:ascii="Times New Roman" w:hAnsi="Times New Roman" w:cs="Times New Roman"/>
          <w:sz w:val="20"/>
          <w:szCs w:val="20"/>
          <w:vertAlign w:val="superscript"/>
        </w:rPr>
        <w:t>-</w:t>
      </w:r>
      <w:r w:rsidRPr="002511E4">
        <w:rPr>
          <w:rFonts w:ascii="Times New Roman" w:hAnsi="Times New Roman" w:cs="Times New Roman"/>
          <w:sz w:val="20"/>
          <w:szCs w:val="20"/>
        </w:rPr>
        <w:t>, NH</w:t>
      </w:r>
      <w:r w:rsidRPr="002511E4">
        <w:rPr>
          <w:rFonts w:ascii="Times New Roman" w:hAnsi="Times New Roman" w:cs="Times New Roman"/>
          <w:sz w:val="20"/>
          <w:szCs w:val="20"/>
          <w:vertAlign w:val="subscript"/>
        </w:rPr>
        <w:t>4</w:t>
      </w:r>
      <w:r w:rsidRPr="002511E4">
        <w:rPr>
          <w:rFonts w:ascii="Times New Roman" w:hAnsi="Times New Roman" w:cs="Times New Roman"/>
          <w:sz w:val="20"/>
          <w:szCs w:val="20"/>
          <w:vertAlign w:val="superscript"/>
        </w:rPr>
        <w:t>+</w:t>
      </w:r>
      <w:r w:rsidRPr="002511E4">
        <w:rPr>
          <w:rFonts w:ascii="Times New Roman" w:hAnsi="Times New Roman" w:cs="Times New Roman"/>
          <w:sz w:val="20"/>
          <w:szCs w:val="20"/>
        </w:rPr>
        <w:t>, itd.).</w:t>
      </w:r>
    </w:p>
    <w:p w:rsidR="00972194" w:rsidRDefault="00972194" w:rsidP="005F24EB">
      <w:pPr>
        <w:spacing w:after="0" w:line="240" w:lineRule="auto"/>
        <w:rPr>
          <w:rFonts w:ascii="Times New Roman" w:hAnsi="Times New Roman" w:cs="Times New Roman"/>
          <w:sz w:val="20"/>
          <w:szCs w:val="20"/>
        </w:rPr>
      </w:pPr>
    </w:p>
    <w:p w:rsidR="00B03E7C" w:rsidRPr="002511E4" w:rsidRDefault="00B03E7C" w:rsidP="005F24EB">
      <w:pPr>
        <w:spacing w:after="0" w:line="240" w:lineRule="auto"/>
        <w:rPr>
          <w:rFonts w:ascii="Times New Roman" w:hAnsi="Times New Roman" w:cs="Times New Roman"/>
          <w:sz w:val="20"/>
          <w:szCs w:val="20"/>
        </w:rPr>
      </w:pPr>
    </w:p>
    <w:p w:rsidR="00516BB4" w:rsidRDefault="00516BB4" w:rsidP="00516BB4">
      <w:pPr>
        <w:spacing w:after="0" w:line="240" w:lineRule="auto"/>
        <w:jc w:val="center"/>
        <w:rPr>
          <w:rFonts w:ascii="Times New Roman" w:hAnsi="Times New Roman" w:cs="Times New Roman"/>
          <w:sz w:val="22"/>
        </w:rPr>
      </w:pPr>
      <w:r>
        <w:rPr>
          <w:rFonts w:ascii="Times New Roman" w:hAnsi="Times New Roman" w:cs="Times New Roman"/>
          <w:sz w:val="22"/>
        </w:rPr>
        <w:t>Tabela 2. Prikaz kvalitativnih karakteristika mineralnih voda istražno-eksploatacionih bunara BB-1 (Bogatić) i BMe-1 (Metković) (Institut za javno zdravlje Beograd, 2014)</w:t>
      </w:r>
    </w:p>
    <w:tbl>
      <w:tblPr>
        <w:tblW w:w="0" w:type="auto"/>
        <w:jc w:val="center"/>
        <w:tblInd w:w="-101" w:type="dxa"/>
        <w:tblLook w:val="04A0"/>
      </w:tblPr>
      <w:tblGrid>
        <w:gridCol w:w="3031"/>
        <w:gridCol w:w="2410"/>
        <w:gridCol w:w="2879"/>
      </w:tblGrid>
      <w:tr w:rsidR="00972194" w:rsidRPr="006D645B" w:rsidTr="008E5BBA">
        <w:trPr>
          <w:trHeight w:val="410"/>
          <w:jc w:val="center"/>
        </w:trPr>
        <w:tc>
          <w:tcPr>
            <w:tcW w:w="3031" w:type="dxa"/>
            <w:vMerge w:val="restart"/>
            <w:shd w:val="clear" w:color="auto" w:fill="auto"/>
            <w:vAlign w:val="center"/>
          </w:tcPr>
          <w:p w:rsidR="00972194" w:rsidRPr="006D645B" w:rsidRDefault="00E24436" w:rsidP="005F24EB">
            <w:pPr>
              <w:spacing w:after="0" w:line="240" w:lineRule="auto"/>
              <w:jc w:val="center"/>
              <w:rPr>
                <w:rFonts w:ascii="Times New Roman" w:hAnsi="Times New Roman" w:cs="Times New Roman"/>
                <w:b/>
                <w:sz w:val="20"/>
                <w:szCs w:val="20"/>
              </w:rPr>
            </w:pPr>
            <w:r w:rsidRPr="006D645B">
              <w:rPr>
                <w:rFonts w:ascii="Times New Roman" w:hAnsi="Times New Roman" w:cs="Times New Roman"/>
                <w:b/>
                <w:sz w:val="20"/>
                <w:szCs w:val="20"/>
              </w:rPr>
              <w:t>Ispitivane komponente</w:t>
            </w:r>
          </w:p>
        </w:tc>
        <w:tc>
          <w:tcPr>
            <w:tcW w:w="5289" w:type="dxa"/>
            <w:gridSpan w:val="2"/>
            <w:shd w:val="clear" w:color="auto" w:fill="auto"/>
            <w:vAlign w:val="center"/>
          </w:tcPr>
          <w:p w:rsidR="00972194" w:rsidRPr="006D645B" w:rsidRDefault="00E24436" w:rsidP="005F24EB">
            <w:pPr>
              <w:spacing w:after="0" w:line="240" w:lineRule="auto"/>
              <w:jc w:val="center"/>
              <w:rPr>
                <w:rFonts w:ascii="Times New Roman" w:hAnsi="Times New Roman" w:cs="Times New Roman"/>
                <w:b/>
                <w:sz w:val="20"/>
                <w:szCs w:val="20"/>
              </w:rPr>
            </w:pPr>
            <w:r w:rsidRPr="006D645B">
              <w:rPr>
                <w:rFonts w:ascii="Times New Roman" w:hAnsi="Times New Roman" w:cs="Times New Roman"/>
                <w:b/>
                <w:sz w:val="20"/>
                <w:szCs w:val="20"/>
              </w:rPr>
              <w:t>Vodozahvatni objekat</w:t>
            </w:r>
          </w:p>
        </w:tc>
      </w:tr>
      <w:tr w:rsidR="00972194" w:rsidRPr="006D645B" w:rsidTr="008E5BBA">
        <w:trPr>
          <w:trHeight w:val="278"/>
          <w:jc w:val="center"/>
        </w:trPr>
        <w:tc>
          <w:tcPr>
            <w:tcW w:w="3031" w:type="dxa"/>
            <w:vMerge/>
            <w:shd w:val="clear" w:color="auto" w:fill="auto"/>
            <w:vAlign w:val="center"/>
          </w:tcPr>
          <w:p w:rsidR="00972194" w:rsidRPr="006D645B" w:rsidRDefault="00972194" w:rsidP="005F24EB">
            <w:pPr>
              <w:spacing w:after="0" w:line="240" w:lineRule="auto"/>
              <w:jc w:val="center"/>
              <w:rPr>
                <w:rFonts w:ascii="Times New Roman" w:hAnsi="Times New Roman" w:cs="Times New Roman"/>
                <w:b/>
                <w:sz w:val="20"/>
                <w:szCs w:val="20"/>
              </w:rPr>
            </w:pPr>
          </w:p>
        </w:tc>
        <w:tc>
          <w:tcPr>
            <w:tcW w:w="2410" w:type="dxa"/>
            <w:shd w:val="clear" w:color="auto" w:fill="auto"/>
            <w:vAlign w:val="center"/>
          </w:tcPr>
          <w:p w:rsidR="00972194" w:rsidRPr="006D645B" w:rsidRDefault="00E24436" w:rsidP="005F24EB">
            <w:pPr>
              <w:spacing w:after="0" w:line="240" w:lineRule="auto"/>
              <w:jc w:val="center"/>
              <w:rPr>
                <w:rFonts w:ascii="Times New Roman" w:hAnsi="Times New Roman" w:cs="Times New Roman"/>
                <w:b/>
                <w:sz w:val="20"/>
                <w:szCs w:val="20"/>
                <w:lang w:val="sr-Cyrl-BA"/>
              </w:rPr>
            </w:pPr>
            <w:r w:rsidRPr="006D645B">
              <w:rPr>
                <w:rFonts w:ascii="Times New Roman" w:hAnsi="Times New Roman" w:cs="Times New Roman"/>
                <w:b/>
                <w:sz w:val="20"/>
                <w:szCs w:val="20"/>
              </w:rPr>
              <w:t>BB</w:t>
            </w:r>
            <w:r w:rsidRPr="006D645B">
              <w:rPr>
                <w:rFonts w:ascii="Times New Roman" w:hAnsi="Times New Roman" w:cs="Times New Roman"/>
                <w:b/>
                <w:sz w:val="20"/>
                <w:szCs w:val="20"/>
                <w:lang w:val="sr-Cyrl-BA"/>
              </w:rPr>
              <w:t>-1 (</w:t>
            </w:r>
            <w:r w:rsidRPr="006D645B">
              <w:rPr>
                <w:rFonts w:ascii="Times New Roman" w:hAnsi="Times New Roman" w:cs="Times New Roman"/>
                <w:b/>
                <w:sz w:val="20"/>
                <w:szCs w:val="20"/>
              </w:rPr>
              <w:t>Bogatić</w:t>
            </w:r>
            <w:r w:rsidR="00972194" w:rsidRPr="006D645B">
              <w:rPr>
                <w:rFonts w:ascii="Times New Roman" w:hAnsi="Times New Roman" w:cs="Times New Roman"/>
                <w:b/>
                <w:sz w:val="20"/>
                <w:szCs w:val="20"/>
                <w:lang w:val="sr-Cyrl-BA"/>
              </w:rPr>
              <w:t>)</w:t>
            </w:r>
          </w:p>
        </w:tc>
        <w:tc>
          <w:tcPr>
            <w:tcW w:w="2879" w:type="dxa"/>
            <w:shd w:val="clear" w:color="auto" w:fill="auto"/>
            <w:vAlign w:val="center"/>
          </w:tcPr>
          <w:p w:rsidR="00972194" w:rsidRPr="006D645B" w:rsidRDefault="00E24436" w:rsidP="005F24EB">
            <w:pPr>
              <w:spacing w:after="0" w:line="240" w:lineRule="auto"/>
              <w:jc w:val="center"/>
              <w:rPr>
                <w:rFonts w:ascii="Times New Roman" w:hAnsi="Times New Roman" w:cs="Times New Roman"/>
                <w:b/>
                <w:sz w:val="20"/>
                <w:szCs w:val="20"/>
              </w:rPr>
            </w:pPr>
            <w:r w:rsidRPr="006D645B">
              <w:rPr>
                <w:rFonts w:ascii="Times New Roman" w:hAnsi="Times New Roman" w:cs="Times New Roman"/>
                <w:b/>
                <w:sz w:val="20"/>
                <w:szCs w:val="20"/>
              </w:rPr>
              <w:t>BMe</w:t>
            </w:r>
            <w:r w:rsidR="00972194" w:rsidRPr="006D645B">
              <w:rPr>
                <w:rFonts w:ascii="Times New Roman" w:hAnsi="Times New Roman" w:cs="Times New Roman"/>
                <w:b/>
                <w:sz w:val="20"/>
                <w:szCs w:val="20"/>
                <w:lang w:val="sr-Cyrl-BA"/>
              </w:rPr>
              <w:t>-1</w:t>
            </w:r>
            <w:r w:rsidR="00972194" w:rsidRPr="006D645B">
              <w:rPr>
                <w:rFonts w:ascii="Times New Roman" w:hAnsi="Times New Roman" w:cs="Times New Roman"/>
                <w:b/>
                <w:sz w:val="20"/>
                <w:szCs w:val="20"/>
              </w:rPr>
              <w:t xml:space="preserve"> (</w:t>
            </w:r>
            <w:r w:rsidRPr="006D645B">
              <w:rPr>
                <w:rFonts w:ascii="Times New Roman" w:hAnsi="Times New Roman" w:cs="Times New Roman"/>
                <w:b/>
                <w:sz w:val="20"/>
                <w:szCs w:val="20"/>
              </w:rPr>
              <w:t>Metković</w:t>
            </w:r>
            <w:r w:rsidR="00972194" w:rsidRPr="006D645B">
              <w:rPr>
                <w:rFonts w:ascii="Times New Roman" w:hAnsi="Times New Roman" w:cs="Times New Roman"/>
                <w:b/>
                <w:sz w:val="20"/>
                <w:szCs w:val="20"/>
              </w:rPr>
              <w:t>)</w:t>
            </w:r>
          </w:p>
        </w:tc>
      </w:tr>
      <w:tr w:rsidR="00972194" w:rsidRPr="006D645B" w:rsidTr="008E5BBA">
        <w:trPr>
          <w:trHeight w:val="443"/>
          <w:jc w:val="center"/>
        </w:trPr>
        <w:tc>
          <w:tcPr>
            <w:tcW w:w="3031" w:type="dxa"/>
            <w:shd w:val="clear" w:color="auto" w:fill="auto"/>
            <w:vAlign w:val="center"/>
          </w:tcPr>
          <w:p w:rsidR="00972194" w:rsidRPr="006D645B" w:rsidRDefault="00972194" w:rsidP="00E24436">
            <w:pPr>
              <w:spacing w:after="0" w:line="240" w:lineRule="auto"/>
              <w:jc w:val="center"/>
              <w:rPr>
                <w:rFonts w:ascii="Times New Roman" w:hAnsi="Times New Roman" w:cs="Times New Roman"/>
                <w:sz w:val="20"/>
                <w:szCs w:val="20"/>
              </w:rPr>
            </w:pPr>
            <w:r w:rsidRPr="006D645B">
              <w:rPr>
                <w:rFonts w:ascii="Times New Roman" w:hAnsi="Times New Roman" w:cs="Times New Roman"/>
                <w:sz w:val="20"/>
                <w:szCs w:val="20"/>
              </w:rPr>
              <w:t xml:space="preserve">T </w:t>
            </w:r>
            <w:r w:rsidRPr="006D645B">
              <w:rPr>
                <w:rFonts w:ascii="Times New Roman" w:hAnsi="Times New Roman" w:cs="Times New Roman"/>
                <w:bCs/>
                <w:sz w:val="20"/>
                <w:szCs w:val="20"/>
              </w:rPr>
              <w:t>(</w:t>
            </w:r>
            <w:r w:rsidR="00E24436" w:rsidRPr="006D645B">
              <w:rPr>
                <w:rFonts w:ascii="Times New Roman" w:hAnsi="Times New Roman" w:cs="Times New Roman"/>
                <w:bCs/>
                <w:sz w:val="20"/>
                <w:szCs w:val="20"/>
                <w:lang w:val="sr-Cyrl-BA"/>
              </w:rPr>
              <w:t>°</w:t>
            </w:r>
            <w:r w:rsidR="00E24436" w:rsidRPr="006D645B">
              <w:rPr>
                <w:rFonts w:ascii="Times New Roman" w:hAnsi="Times New Roman" w:cs="Times New Roman"/>
                <w:bCs/>
                <w:sz w:val="20"/>
                <w:szCs w:val="20"/>
              </w:rPr>
              <w:t>C</w:t>
            </w:r>
            <w:r w:rsidRPr="006D645B">
              <w:rPr>
                <w:rFonts w:ascii="Times New Roman" w:hAnsi="Times New Roman" w:cs="Times New Roman"/>
                <w:bCs/>
                <w:sz w:val="20"/>
                <w:szCs w:val="20"/>
              </w:rPr>
              <w:t>)</w:t>
            </w:r>
          </w:p>
        </w:tc>
        <w:tc>
          <w:tcPr>
            <w:tcW w:w="2410" w:type="dxa"/>
            <w:shd w:val="clear" w:color="auto" w:fill="auto"/>
            <w:vAlign w:val="center"/>
          </w:tcPr>
          <w:p w:rsidR="00972194" w:rsidRPr="006D645B" w:rsidRDefault="00972194" w:rsidP="005F24EB">
            <w:pPr>
              <w:spacing w:after="0" w:line="240" w:lineRule="auto"/>
              <w:jc w:val="center"/>
              <w:rPr>
                <w:rFonts w:ascii="Times New Roman" w:hAnsi="Times New Roman" w:cs="Times New Roman"/>
                <w:sz w:val="20"/>
                <w:szCs w:val="20"/>
              </w:rPr>
            </w:pPr>
            <w:r w:rsidRPr="006D645B">
              <w:rPr>
                <w:rFonts w:ascii="Times New Roman" w:hAnsi="Times New Roman" w:cs="Times New Roman"/>
                <w:sz w:val="20"/>
                <w:szCs w:val="20"/>
              </w:rPr>
              <w:t>75.0</w:t>
            </w:r>
          </w:p>
        </w:tc>
        <w:tc>
          <w:tcPr>
            <w:tcW w:w="2879" w:type="dxa"/>
            <w:shd w:val="clear" w:color="auto" w:fill="auto"/>
            <w:vAlign w:val="center"/>
          </w:tcPr>
          <w:p w:rsidR="00972194" w:rsidRPr="006D645B" w:rsidRDefault="00972194" w:rsidP="005F24EB">
            <w:pPr>
              <w:spacing w:after="0" w:line="240" w:lineRule="auto"/>
              <w:jc w:val="center"/>
              <w:rPr>
                <w:rFonts w:ascii="Times New Roman" w:hAnsi="Times New Roman" w:cs="Times New Roman"/>
                <w:sz w:val="20"/>
                <w:szCs w:val="20"/>
              </w:rPr>
            </w:pPr>
            <w:r w:rsidRPr="006D645B">
              <w:rPr>
                <w:rFonts w:ascii="Times New Roman" w:hAnsi="Times New Roman" w:cs="Times New Roman"/>
                <w:sz w:val="20"/>
                <w:szCs w:val="20"/>
              </w:rPr>
              <w:t>63.0</w:t>
            </w:r>
          </w:p>
        </w:tc>
      </w:tr>
      <w:tr w:rsidR="00972194" w:rsidRPr="006D645B" w:rsidTr="008E5BBA">
        <w:trPr>
          <w:trHeight w:val="220"/>
          <w:jc w:val="center"/>
        </w:trPr>
        <w:tc>
          <w:tcPr>
            <w:tcW w:w="3031" w:type="dxa"/>
            <w:shd w:val="clear" w:color="auto" w:fill="auto"/>
            <w:vAlign w:val="center"/>
          </w:tcPr>
          <w:p w:rsidR="00972194" w:rsidRPr="006D645B" w:rsidRDefault="00972194" w:rsidP="005F24EB">
            <w:pPr>
              <w:spacing w:after="0" w:line="240" w:lineRule="auto"/>
              <w:jc w:val="center"/>
              <w:rPr>
                <w:rFonts w:ascii="Times New Roman" w:hAnsi="Times New Roman" w:cs="Times New Roman"/>
                <w:sz w:val="20"/>
                <w:szCs w:val="20"/>
              </w:rPr>
            </w:pPr>
            <w:r w:rsidRPr="006D645B">
              <w:rPr>
                <w:rFonts w:ascii="Times New Roman" w:hAnsi="Times New Roman" w:cs="Times New Roman"/>
                <w:sz w:val="20"/>
                <w:szCs w:val="20"/>
              </w:rPr>
              <w:t>pH</w:t>
            </w:r>
          </w:p>
        </w:tc>
        <w:tc>
          <w:tcPr>
            <w:tcW w:w="2410" w:type="dxa"/>
            <w:shd w:val="clear" w:color="auto" w:fill="auto"/>
            <w:vAlign w:val="center"/>
          </w:tcPr>
          <w:p w:rsidR="00972194" w:rsidRPr="006D645B" w:rsidRDefault="00972194" w:rsidP="005F24EB">
            <w:pPr>
              <w:spacing w:after="0" w:line="240" w:lineRule="auto"/>
              <w:jc w:val="center"/>
              <w:rPr>
                <w:rFonts w:ascii="Times New Roman" w:hAnsi="Times New Roman" w:cs="Times New Roman"/>
                <w:sz w:val="20"/>
                <w:szCs w:val="20"/>
              </w:rPr>
            </w:pPr>
            <w:r w:rsidRPr="006D645B">
              <w:rPr>
                <w:rFonts w:ascii="Times New Roman" w:hAnsi="Times New Roman" w:cs="Times New Roman"/>
                <w:sz w:val="20"/>
                <w:szCs w:val="20"/>
              </w:rPr>
              <w:t>6.9</w:t>
            </w:r>
          </w:p>
        </w:tc>
        <w:tc>
          <w:tcPr>
            <w:tcW w:w="2879" w:type="dxa"/>
            <w:shd w:val="clear" w:color="auto" w:fill="auto"/>
            <w:vAlign w:val="center"/>
          </w:tcPr>
          <w:p w:rsidR="00972194" w:rsidRPr="006D645B" w:rsidRDefault="00972194" w:rsidP="005F24EB">
            <w:pPr>
              <w:spacing w:after="0" w:line="240" w:lineRule="auto"/>
              <w:jc w:val="center"/>
              <w:rPr>
                <w:rFonts w:ascii="Times New Roman" w:hAnsi="Times New Roman" w:cs="Times New Roman"/>
                <w:sz w:val="20"/>
                <w:szCs w:val="20"/>
              </w:rPr>
            </w:pPr>
            <w:r w:rsidRPr="006D645B">
              <w:rPr>
                <w:rFonts w:ascii="Times New Roman" w:hAnsi="Times New Roman" w:cs="Times New Roman"/>
                <w:sz w:val="20"/>
                <w:szCs w:val="20"/>
              </w:rPr>
              <w:t>6.9</w:t>
            </w:r>
          </w:p>
        </w:tc>
      </w:tr>
      <w:tr w:rsidR="00972194" w:rsidRPr="006D645B" w:rsidTr="008E5BBA">
        <w:trPr>
          <w:trHeight w:val="285"/>
          <w:jc w:val="center"/>
        </w:trPr>
        <w:tc>
          <w:tcPr>
            <w:tcW w:w="3031" w:type="dxa"/>
            <w:shd w:val="clear" w:color="auto" w:fill="auto"/>
            <w:vAlign w:val="center"/>
          </w:tcPr>
          <w:p w:rsidR="00972194" w:rsidRPr="006D645B" w:rsidRDefault="00E24436" w:rsidP="005F24EB">
            <w:pPr>
              <w:spacing w:after="0" w:line="240" w:lineRule="auto"/>
              <w:jc w:val="center"/>
              <w:rPr>
                <w:rFonts w:ascii="Times New Roman" w:hAnsi="Times New Roman" w:cs="Times New Roman"/>
                <w:sz w:val="20"/>
                <w:szCs w:val="20"/>
                <w:lang w:val="sr-Cyrl-BA"/>
              </w:rPr>
            </w:pPr>
            <w:r w:rsidRPr="006D645B">
              <w:rPr>
                <w:rFonts w:ascii="Times New Roman" w:hAnsi="Times New Roman" w:cs="Times New Roman"/>
                <w:bCs/>
                <w:sz w:val="20"/>
                <w:szCs w:val="20"/>
                <w:lang w:val="sr-Cyrl-BA"/>
              </w:rPr>
              <w:lastRenderedPageBreak/>
              <w:t>М</w:t>
            </w:r>
            <w:r w:rsidRPr="006D645B">
              <w:rPr>
                <w:rFonts w:ascii="Times New Roman" w:hAnsi="Times New Roman" w:cs="Times New Roman"/>
                <w:bCs/>
                <w:sz w:val="20"/>
                <w:szCs w:val="20"/>
              </w:rPr>
              <w:t>ineralizacija</w:t>
            </w:r>
            <w:r w:rsidRPr="006D645B">
              <w:rPr>
                <w:rFonts w:ascii="Times New Roman" w:hAnsi="Times New Roman" w:cs="Times New Roman"/>
                <w:bCs/>
                <w:sz w:val="20"/>
                <w:szCs w:val="20"/>
                <w:lang w:val="sr-Cyrl-BA"/>
              </w:rPr>
              <w:t xml:space="preserve"> (</w:t>
            </w:r>
            <w:r w:rsidRPr="006D645B">
              <w:rPr>
                <w:rFonts w:ascii="Times New Roman" w:hAnsi="Times New Roman" w:cs="Times New Roman"/>
                <w:bCs/>
                <w:sz w:val="20"/>
                <w:szCs w:val="20"/>
              </w:rPr>
              <w:t>mg/l</w:t>
            </w:r>
            <w:r w:rsidR="00972194" w:rsidRPr="006D645B">
              <w:rPr>
                <w:rFonts w:ascii="Times New Roman" w:hAnsi="Times New Roman" w:cs="Times New Roman"/>
                <w:bCs/>
                <w:sz w:val="20"/>
                <w:szCs w:val="20"/>
                <w:lang w:val="sr-Cyrl-BA"/>
              </w:rPr>
              <w:t>)</w:t>
            </w:r>
          </w:p>
        </w:tc>
        <w:tc>
          <w:tcPr>
            <w:tcW w:w="2410" w:type="dxa"/>
            <w:shd w:val="clear" w:color="auto" w:fill="auto"/>
            <w:vAlign w:val="center"/>
          </w:tcPr>
          <w:p w:rsidR="00972194" w:rsidRPr="006D645B" w:rsidRDefault="00972194" w:rsidP="005F24EB">
            <w:pPr>
              <w:spacing w:after="0" w:line="240" w:lineRule="auto"/>
              <w:jc w:val="center"/>
              <w:rPr>
                <w:rFonts w:ascii="Times New Roman" w:hAnsi="Times New Roman" w:cs="Times New Roman"/>
                <w:sz w:val="20"/>
                <w:szCs w:val="20"/>
              </w:rPr>
            </w:pPr>
            <w:r w:rsidRPr="006D645B">
              <w:rPr>
                <w:rFonts w:ascii="Times New Roman" w:hAnsi="Times New Roman" w:cs="Times New Roman"/>
                <w:sz w:val="20"/>
                <w:szCs w:val="20"/>
              </w:rPr>
              <w:t>715</w:t>
            </w:r>
          </w:p>
        </w:tc>
        <w:tc>
          <w:tcPr>
            <w:tcW w:w="2879" w:type="dxa"/>
            <w:shd w:val="clear" w:color="auto" w:fill="auto"/>
            <w:vAlign w:val="center"/>
          </w:tcPr>
          <w:p w:rsidR="00972194" w:rsidRPr="006D645B" w:rsidRDefault="00972194" w:rsidP="005F24EB">
            <w:pPr>
              <w:spacing w:after="0" w:line="240" w:lineRule="auto"/>
              <w:jc w:val="center"/>
              <w:rPr>
                <w:rFonts w:ascii="Times New Roman" w:hAnsi="Times New Roman" w:cs="Times New Roman"/>
                <w:sz w:val="20"/>
                <w:szCs w:val="20"/>
              </w:rPr>
            </w:pPr>
            <w:r w:rsidRPr="006D645B">
              <w:rPr>
                <w:rFonts w:ascii="Times New Roman" w:hAnsi="Times New Roman" w:cs="Times New Roman"/>
                <w:sz w:val="20"/>
                <w:szCs w:val="20"/>
              </w:rPr>
              <w:t>1100</w:t>
            </w:r>
          </w:p>
        </w:tc>
      </w:tr>
      <w:tr w:rsidR="00972194" w:rsidRPr="006D645B" w:rsidTr="008E5BBA">
        <w:trPr>
          <w:trHeight w:val="359"/>
          <w:jc w:val="center"/>
        </w:trPr>
        <w:tc>
          <w:tcPr>
            <w:tcW w:w="8320" w:type="dxa"/>
            <w:gridSpan w:val="3"/>
            <w:shd w:val="clear" w:color="auto" w:fill="auto"/>
            <w:vAlign w:val="center"/>
          </w:tcPr>
          <w:p w:rsidR="00972194" w:rsidRPr="006D645B" w:rsidRDefault="00E24436" w:rsidP="005F24EB">
            <w:pPr>
              <w:spacing w:after="0" w:line="240" w:lineRule="auto"/>
              <w:jc w:val="center"/>
              <w:rPr>
                <w:rFonts w:ascii="Times New Roman" w:hAnsi="Times New Roman" w:cs="Times New Roman"/>
                <w:b/>
                <w:sz w:val="20"/>
                <w:szCs w:val="20"/>
                <w:lang w:val="sr-Cyrl-BA"/>
              </w:rPr>
            </w:pPr>
            <w:r w:rsidRPr="006D645B">
              <w:rPr>
                <w:rFonts w:ascii="Times New Roman" w:hAnsi="Times New Roman" w:cs="Times New Roman"/>
                <w:b/>
                <w:sz w:val="20"/>
                <w:szCs w:val="20"/>
              </w:rPr>
              <w:t xml:space="preserve">Makrokomponente </w:t>
            </w:r>
            <w:r w:rsidRPr="006D645B">
              <w:rPr>
                <w:rFonts w:ascii="Times New Roman" w:hAnsi="Times New Roman" w:cs="Times New Roman"/>
                <w:b/>
                <w:sz w:val="20"/>
                <w:szCs w:val="20"/>
                <w:lang w:val="sr-Cyrl-BA"/>
              </w:rPr>
              <w:t>(</w:t>
            </w:r>
            <w:r w:rsidRPr="006D645B">
              <w:rPr>
                <w:rFonts w:ascii="Times New Roman" w:hAnsi="Times New Roman" w:cs="Times New Roman"/>
                <w:b/>
                <w:sz w:val="20"/>
                <w:szCs w:val="20"/>
              </w:rPr>
              <w:t>mg/l</w:t>
            </w:r>
            <w:r w:rsidR="00972194" w:rsidRPr="006D645B">
              <w:rPr>
                <w:rFonts w:ascii="Times New Roman" w:hAnsi="Times New Roman" w:cs="Times New Roman"/>
                <w:b/>
                <w:sz w:val="20"/>
                <w:szCs w:val="20"/>
                <w:lang w:val="sr-Cyrl-BA"/>
              </w:rPr>
              <w:t>)</w:t>
            </w:r>
          </w:p>
        </w:tc>
      </w:tr>
      <w:tr w:rsidR="00972194" w:rsidRPr="006D645B" w:rsidTr="008E5BBA">
        <w:trPr>
          <w:trHeight w:val="220"/>
          <w:jc w:val="center"/>
        </w:trPr>
        <w:tc>
          <w:tcPr>
            <w:tcW w:w="3031" w:type="dxa"/>
            <w:shd w:val="clear" w:color="auto" w:fill="auto"/>
            <w:vAlign w:val="center"/>
          </w:tcPr>
          <w:p w:rsidR="00972194" w:rsidRPr="006D645B" w:rsidRDefault="00972194" w:rsidP="005F24EB">
            <w:pPr>
              <w:spacing w:after="0" w:line="240" w:lineRule="auto"/>
              <w:jc w:val="center"/>
              <w:rPr>
                <w:rFonts w:ascii="Times New Roman" w:hAnsi="Times New Roman" w:cs="Times New Roman"/>
                <w:b/>
                <w:sz w:val="20"/>
                <w:szCs w:val="20"/>
              </w:rPr>
            </w:pPr>
            <w:r w:rsidRPr="006D645B">
              <w:rPr>
                <w:rFonts w:ascii="Times New Roman" w:hAnsi="Times New Roman" w:cs="Times New Roman"/>
                <w:b/>
                <w:bCs/>
                <w:sz w:val="20"/>
                <w:szCs w:val="20"/>
              </w:rPr>
              <w:t>Na</w:t>
            </w:r>
            <w:r w:rsidRPr="006D645B">
              <w:rPr>
                <w:rFonts w:ascii="Times New Roman" w:hAnsi="Times New Roman" w:cs="Times New Roman"/>
                <w:b/>
                <w:bCs/>
                <w:sz w:val="20"/>
                <w:szCs w:val="20"/>
                <w:vertAlign w:val="superscript"/>
              </w:rPr>
              <w:t>+</w:t>
            </w:r>
          </w:p>
        </w:tc>
        <w:tc>
          <w:tcPr>
            <w:tcW w:w="2410" w:type="dxa"/>
            <w:shd w:val="clear" w:color="auto" w:fill="auto"/>
            <w:vAlign w:val="center"/>
          </w:tcPr>
          <w:p w:rsidR="00972194" w:rsidRPr="006D645B" w:rsidRDefault="00972194" w:rsidP="005F24EB">
            <w:pPr>
              <w:spacing w:after="0" w:line="240" w:lineRule="auto"/>
              <w:jc w:val="center"/>
              <w:rPr>
                <w:rFonts w:ascii="Times New Roman" w:hAnsi="Times New Roman" w:cs="Times New Roman"/>
                <w:b/>
                <w:sz w:val="20"/>
                <w:szCs w:val="20"/>
              </w:rPr>
            </w:pPr>
            <w:r w:rsidRPr="006D645B">
              <w:rPr>
                <w:rFonts w:ascii="Times New Roman" w:hAnsi="Times New Roman" w:cs="Times New Roman"/>
                <w:b/>
                <w:sz w:val="20"/>
                <w:szCs w:val="20"/>
              </w:rPr>
              <w:t>144.0</w:t>
            </w:r>
          </w:p>
        </w:tc>
        <w:tc>
          <w:tcPr>
            <w:tcW w:w="2879" w:type="dxa"/>
            <w:shd w:val="clear" w:color="auto" w:fill="auto"/>
            <w:vAlign w:val="center"/>
          </w:tcPr>
          <w:p w:rsidR="00972194" w:rsidRPr="006D645B" w:rsidRDefault="00972194" w:rsidP="005F24EB">
            <w:pPr>
              <w:spacing w:after="0" w:line="240" w:lineRule="auto"/>
              <w:jc w:val="center"/>
              <w:rPr>
                <w:rFonts w:ascii="Times New Roman" w:hAnsi="Times New Roman" w:cs="Times New Roman"/>
                <w:b/>
                <w:sz w:val="20"/>
                <w:szCs w:val="20"/>
              </w:rPr>
            </w:pPr>
            <w:r w:rsidRPr="006D645B">
              <w:rPr>
                <w:rFonts w:ascii="Times New Roman" w:hAnsi="Times New Roman" w:cs="Times New Roman"/>
                <w:b/>
                <w:sz w:val="20"/>
                <w:szCs w:val="20"/>
              </w:rPr>
              <w:t>251.6</w:t>
            </w:r>
          </w:p>
        </w:tc>
      </w:tr>
      <w:tr w:rsidR="00972194" w:rsidRPr="006D645B" w:rsidTr="008E5BBA">
        <w:trPr>
          <w:trHeight w:val="220"/>
          <w:jc w:val="center"/>
        </w:trPr>
        <w:tc>
          <w:tcPr>
            <w:tcW w:w="3031" w:type="dxa"/>
            <w:shd w:val="clear" w:color="auto" w:fill="auto"/>
            <w:vAlign w:val="center"/>
          </w:tcPr>
          <w:p w:rsidR="00972194" w:rsidRPr="006D645B" w:rsidRDefault="00972194" w:rsidP="005F24EB">
            <w:pPr>
              <w:spacing w:after="0" w:line="240" w:lineRule="auto"/>
              <w:jc w:val="center"/>
              <w:rPr>
                <w:rFonts w:ascii="Times New Roman" w:hAnsi="Times New Roman" w:cs="Times New Roman"/>
                <w:sz w:val="20"/>
                <w:szCs w:val="20"/>
              </w:rPr>
            </w:pPr>
            <w:r w:rsidRPr="006D645B">
              <w:rPr>
                <w:rFonts w:ascii="Times New Roman" w:hAnsi="Times New Roman" w:cs="Times New Roman"/>
                <w:bCs/>
                <w:sz w:val="20"/>
                <w:szCs w:val="20"/>
              </w:rPr>
              <w:t>K</w:t>
            </w:r>
            <w:r w:rsidRPr="006D645B">
              <w:rPr>
                <w:rFonts w:ascii="Times New Roman" w:hAnsi="Times New Roman" w:cs="Times New Roman"/>
                <w:bCs/>
                <w:sz w:val="20"/>
                <w:szCs w:val="20"/>
                <w:vertAlign w:val="superscript"/>
              </w:rPr>
              <w:t>+</w:t>
            </w:r>
          </w:p>
        </w:tc>
        <w:tc>
          <w:tcPr>
            <w:tcW w:w="2410" w:type="dxa"/>
            <w:shd w:val="clear" w:color="auto" w:fill="auto"/>
            <w:vAlign w:val="center"/>
          </w:tcPr>
          <w:p w:rsidR="00972194" w:rsidRPr="006D645B" w:rsidRDefault="00972194" w:rsidP="005F24EB">
            <w:pPr>
              <w:spacing w:after="0" w:line="240" w:lineRule="auto"/>
              <w:jc w:val="center"/>
              <w:rPr>
                <w:rFonts w:ascii="Times New Roman" w:hAnsi="Times New Roman" w:cs="Times New Roman"/>
                <w:sz w:val="20"/>
                <w:szCs w:val="20"/>
              </w:rPr>
            </w:pPr>
            <w:r w:rsidRPr="006D645B">
              <w:rPr>
                <w:rFonts w:ascii="Times New Roman" w:hAnsi="Times New Roman" w:cs="Times New Roman"/>
                <w:sz w:val="20"/>
                <w:szCs w:val="20"/>
              </w:rPr>
              <w:t>13.0</w:t>
            </w:r>
          </w:p>
        </w:tc>
        <w:tc>
          <w:tcPr>
            <w:tcW w:w="2879" w:type="dxa"/>
            <w:shd w:val="clear" w:color="auto" w:fill="auto"/>
            <w:vAlign w:val="center"/>
          </w:tcPr>
          <w:p w:rsidR="00972194" w:rsidRPr="006D645B" w:rsidRDefault="00972194" w:rsidP="005F24EB">
            <w:pPr>
              <w:spacing w:after="0" w:line="240" w:lineRule="auto"/>
              <w:jc w:val="center"/>
              <w:rPr>
                <w:rFonts w:ascii="Times New Roman" w:hAnsi="Times New Roman" w:cs="Times New Roman"/>
                <w:sz w:val="20"/>
                <w:szCs w:val="20"/>
              </w:rPr>
            </w:pPr>
            <w:r w:rsidRPr="006D645B">
              <w:rPr>
                <w:rFonts w:ascii="Times New Roman" w:hAnsi="Times New Roman" w:cs="Times New Roman"/>
                <w:sz w:val="20"/>
                <w:szCs w:val="20"/>
              </w:rPr>
              <w:t>19.8</w:t>
            </w:r>
          </w:p>
        </w:tc>
      </w:tr>
      <w:tr w:rsidR="00972194" w:rsidRPr="006D645B" w:rsidTr="008E5BBA">
        <w:trPr>
          <w:trHeight w:val="220"/>
          <w:jc w:val="center"/>
        </w:trPr>
        <w:tc>
          <w:tcPr>
            <w:tcW w:w="3031" w:type="dxa"/>
            <w:shd w:val="clear" w:color="auto" w:fill="auto"/>
            <w:vAlign w:val="center"/>
          </w:tcPr>
          <w:p w:rsidR="00972194" w:rsidRPr="006D645B" w:rsidRDefault="00972194" w:rsidP="005F24EB">
            <w:pPr>
              <w:spacing w:after="0" w:line="240" w:lineRule="auto"/>
              <w:jc w:val="center"/>
              <w:rPr>
                <w:rFonts w:ascii="Times New Roman" w:hAnsi="Times New Roman" w:cs="Times New Roman"/>
                <w:sz w:val="20"/>
                <w:szCs w:val="20"/>
              </w:rPr>
            </w:pPr>
            <w:r w:rsidRPr="006D645B">
              <w:rPr>
                <w:rFonts w:ascii="Times New Roman" w:hAnsi="Times New Roman" w:cs="Times New Roman"/>
                <w:bCs/>
                <w:sz w:val="20"/>
                <w:szCs w:val="20"/>
              </w:rPr>
              <w:t>Ca</w:t>
            </w:r>
            <w:r w:rsidRPr="006D645B">
              <w:rPr>
                <w:rFonts w:ascii="Times New Roman" w:hAnsi="Times New Roman" w:cs="Times New Roman"/>
                <w:bCs/>
                <w:sz w:val="20"/>
                <w:szCs w:val="20"/>
                <w:vertAlign w:val="superscript"/>
              </w:rPr>
              <w:t>2+</w:t>
            </w:r>
          </w:p>
        </w:tc>
        <w:tc>
          <w:tcPr>
            <w:tcW w:w="2410" w:type="dxa"/>
            <w:shd w:val="clear" w:color="auto" w:fill="auto"/>
            <w:vAlign w:val="center"/>
          </w:tcPr>
          <w:p w:rsidR="00972194" w:rsidRPr="006D645B" w:rsidRDefault="00972194" w:rsidP="005F24EB">
            <w:pPr>
              <w:spacing w:after="0" w:line="240" w:lineRule="auto"/>
              <w:jc w:val="center"/>
              <w:rPr>
                <w:rFonts w:ascii="Times New Roman" w:hAnsi="Times New Roman" w:cs="Times New Roman"/>
                <w:sz w:val="20"/>
                <w:szCs w:val="20"/>
              </w:rPr>
            </w:pPr>
            <w:r w:rsidRPr="006D645B">
              <w:rPr>
                <w:rFonts w:ascii="Times New Roman" w:hAnsi="Times New Roman" w:cs="Times New Roman"/>
                <w:sz w:val="20"/>
                <w:szCs w:val="20"/>
              </w:rPr>
              <w:t>33.5</w:t>
            </w:r>
          </w:p>
        </w:tc>
        <w:tc>
          <w:tcPr>
            <w:tcW w:w="2879" w:type="dxa"/>
            <w:shd w:val="clear" w:color="auto" w:fill="auto"/>
            <w:vAlign w:val="center"/>
          </w:tcPr>
          <w:p w:rsidR="00972194" w:rsidRPr="006D645B" w:rsidRDefault="00972194" w:rsidP="005F24EB">
            <w:pPr>
              <w:spacing w:after="0" w:line="240" w:lineRule="auto"/>
              <w:jc w:val="center"/>
              <w:rPr>
                <w:rFonts w:ascii="Times New Roman" w:hAnsi="Times New Roman" w:cs="Times New Roman"/>
                <w:sz w:val="20"/>
                <w:szCs w:val="20"/>
              </w:rPr>
            </w:pPr>
            <w:r w:rsidRPr="006D645B">
              <w:rPr>
                <w:rFonts w:ascii="Times New Roman" w:hAnsi="Times New Roman" w:cs="Times New Roman"/>
                <w:sz w:val="20"/>
                <w:szCs w:val="20"/>
              </w:rPr>
              <w:t>34.7</w:t>
            </w:r>
          </w:p>
        </w:tc>
      </w:tr>
      <w:tr w:rsidR="00972194" w:rsidRPr="006D645B" w:rsidTr="008E5BBA">
        <w:trPr>
          <w:trHeight w:val="220"/>
          <w:jc w:val="center"/>
        </w:trPr>
        <w:tc>
          <w:tcPr>
            <w:tcW w:w="3031" w:type="dxa"/>
            <w:shd w:val="clear" w:color="auto" w:fill="auto"/>
            <w:vAlign w:val="center"/>
          </w:tcPr>
          <w:p w:rsidR="00972194" w:rsidRPr="006D645B" w:rsidRDefault="00972194" w:rsidP="005F24EB">
            <w:pPr>
              <w:spacing w:after="0" w:line="240" w:lineRule="auto"/>
              <w:jc w:val="center"/>
              <w:rPr>
                <w:rFonts w:ascii="Times New Roman" w:hAnsi="Times New Roman" w:cs="Times New Roman"/>
                <w:sz w:val="20"/>
                <w:szCs w:val="20"/>
              </w:rPr>
            </w:pPr>
            <w:r w:rsidRPr="006D645B">
              <w:rPr>
                <w:rFonts w:ascii="Times New Roman" w:hAnsi="Times New Roman" w:cs="Times New Roman"/>
                <w:bCs/>
                <w:sz w:val="20"/>
                <w:szCs w:val="20"/>
              </w:rPr>
              <w:t>Mg</w:t>
            </w:r>
            <w:r w:rsidRPr="006D645B">
              <w:rPr>
                <w:rFonts w:ascii="Times New Roman" w:hAnsi="Times New Roman" w:cs="Times New Roman"/>
                <w:bCs/>
                <w:sz w:val="20"/>
                <w:szCs w:val="20"/>
                <w:vertAlign w:val="superscript"/>
              </w:rPr>
              <w:t>2+</w:t>
            </w:r>
          </w:p>
        </w:tc>
        <w:tc>
          <w:tcPr>
            <w:tcW w:w="2410" w:type="dxa"/>
            <w:shd w:val="clear" w:color="auto" w:fill="auto"/>
            <w:vAlign w:val="center"/>
          </w:tcPr>
          <w:p w:rsidR="00972194" w:rsidRPr="006D645B" w:rsidRDefault="00972194" w:rsidP="005F24EB">
            <w:pPr>
              <w:spacing w:after="0" w:line="240" w:lineRule="auto"/>
              <w:jc w:val="center"/>
              <w:rPr>
                <w:rFonts w:ascii="Times New Roman" w:hAnsi="Times New Roman" w:cs="Times New Roman"/>
                <w:sz w:val="20"/>
                <w:szCs w:val="20"/>
              </w:rPr>
            </w:pPr>
            <w:r w:rsidRPr="006D645B">
              <w:rPr>
                <w:rFonts w:ascii="Times New Roman" w:hAnsi="Times New Roman" w:cs="Times New Roman"/>
                <w:sz w:val="20"/>
                <w:szCs w:val="20"/>
              </w:rPr>
              <w:t>6.6</w:t>
            </w:r>
          </w:p>
        </w:tc>
        <w:tc>
          <w:tcPr>
            <w:tcW w:w="2879" w:type="dxa"/>
            <w:shd w:val="clear" w:color="auto" w:fill="auto"/>
            <w:vAlign w:val="center"/>
          </w:tcPr>
          <w:p w:rsidR="00972194" w:rsidRPr="006D645B" w:rsidRDefault="00972194" w:rsidP="005F24EB">
            <w:pPr>
              <w:spacing w:after="0" w:line="240" w:lineRule="auto"/>
              <w:jc w:val="center"/>
              <w:rPr>
                <w:rFonts w:ascii="Times New Roman" w:hAnsi="Times New Roman" w:cs="Times New Roman"/>
                <w:sz w:val="20"/>
                <w:szCs w:val="20"/>
              </w:rPr>
            </w:pPr>
            <w:r w:rsidRPr="006D645B">
              <w:rPr>
                <w:rFonts w:ascii="Times New Roman" w:hAnsi="Times New Roman" w:cs="Times New Roman"/>
                <w:sz w:val="20"/>
                <w:szCs w:val="20"/>
              </w:rPr>
              <w:t>7.8</w:t>
            </w:r>
          </w:p>
        </w:tc>
      </w:tr>
      <w:tr w:rsidR="00972194" w:rsidRPr="006D645B" w:rsidTr="008E5BBA">
        <w:trPr>
          <w:trHeight w:val="220"/>
          <w:jc w:val="center"/>
        </w:trPr>
        <w:tc>
          <w:tcPr>
            <w:tcW w:w="3031" w:type="dxa"/>
            <w:shd w:val="clear" w:color="auto" w:fill="auto"/>
            <w:vAlign w:val="center"/>
          </w:tcPr>
          <w:p w:rsidR="00972194" w:rsidRPr="006D645B" w:rsidRDefault="00972194" w:rsidP="005F24EB">
            <w:pPr>
              <w:spacing w:after="0" w:line="240" w:lineRule="auto"/>
              <w:jc w:val="center"/>
              <w:rPr>
                <w:rFonts w:ascii="Times New Roman" w:hAnsi="Times New Roman" w:cs="Times New Roman"/>
                <w:b/>
                <w:sz w:val="20"/>
                <w:szCs w:val="20"/>
              </w:rPr>
            </w:pPr>
            <w:r w:rsidRPr="006D645B">
              <w:rPr>
                <w:rFonts w:ascii="Times New Roman" w:hAnsi="Times New Roman" w:cs="Times New Roman"/>
                <w:b/>
                <w:bCs/>
                <w:sz w:val="20"/>
                <w:szCs w:val="20"/>
              </w:rPr>
              <w:t>HCO</w:t>
            </w:r>
            <w:r w:rsidRPr="006D645B">
              <w:rPr>
                <w:rFonts w:ascii="Times New Roman" w:hAnsi="Times New Roman" w:cs="Times New Roman"/>
                <w:b/>
                <w:bCs/>
                <w:sz w:val="20"/>
                <w:szCs w:val="20"/>
                <w:vertAlign w:val="subscript"/>
              </w:rPr>
              <w:t>3</w:t>
            </w:r>
            <w:r w:rsidRPr="006D645B">
              <w:rPr>
                <w:rFonts w:ascii="Times New Roman" w:hAnsi="Times New Roman" w:cs="Times New Roman"/>
                <w:b/>
                <w:bCs/>
                <w:sz w:val="20"/>
                <w:szCs w:val="20"/>
                <w:vertAlign w:val="superscript"/>
              </w:rPr>
              <w:t>-</w:t>
            </w:r>
          </w:p>
        </w:tc>
        <w:tc>
          <w:tcPr>
            <w:tcW w:w="2410" w:type="dxa"/>
            <w:shd w:val="clear" w:color="auto" w:fill="auto"/>
            <w:vAlign w:val="center"/>
          </w:tcPr>
          <w:p w:rsidR="00972194" w:rsidRPr="006D645B" w:rsidRDefault="00972194" w:rsidP="005F24EB">
            <w:pPr>
              <w:spacing w:after="0" w:line="240" w:lineRule="auto"/>
              <w:jc w:val="center"/>
              <w:rPr>
                <w:rFonts w:ascii="Times New Roman" w:hAnsi="Times New Roman" w:cs="Times New Roman"/>
                <w:b/>
                <w:sz w:val="20"/>
                <w:szCs w:val="20"/>
              </w:rPr>
            </w:pPr>
            <w:r w:rsidRPr="006D645B">
              <w:rPr>
                <w:rFonts w:ascii="Times New Roman" w:hAnsi="Times New Roman" w:cs="Times New Roman"/>
                <w:b/>
                <w:sz w:val="20"/>
                <w:szCs w:val="20"/>
              </w:rPr>
              <w:t>361.6</w:t>
            </w:r>
          </w:p>
        </w:tc>
        <w:tc>
          <w:tcPr>
            <w:tcW w:w="2879" w:type="dxa"/>
            <w:shd w:val="clear" w:color="auto" w:fill="auto"/>
            <w:vAlign w:val="center"/>
          </w:tcPr>
          <w:p w:rsidR="00972194" w:rsidRPr="006D645B" w:rsidRDefault="00972194" w:rsidP="005F24EB">
            <w:pPr>
              <w:spacing w:after="0" w:line="240" w:lineRule="auto"/>
              <w:jc w:val="center"/>
              <w:rPr>
                <w:rFonts w:ascii="Times New Roman" w:hAnsi="Times New Roman" w:cs="Times New Roman"/>
                <w:b/>
                <w:sz w:val="20"/>
                <w:szCs w:val="20"/>
              </w:rPr>
            </w:pPr>
            <w:r w:rsidRPr="006D645B">
              <w:rPr>
                <w:rFonts w:ascii="Times New Roman" w:hAnsi="Times New Roman" w:cs="Times New Roman"/>
                <w:b/>
                <w:sz w:val="20"/>
                <w:szCs w:val="20"/>
              </w:rPr>
              <w:t>640.0</w:t>
            </w:r>
          </w:p>
        </w:tc>
      </w:tr>
      <w:tr w:rsidR="00972194" w:rsidRPr="006D645B" w:rsidTr="008E5BBA">
        <w:trPr>
          <w:trHeight w:val="220"/>
          <w:jc w:val="center"/>
        </w:trPr>
        <w:tc>
          <w:tcPr>
            <w:tcW w:w="3031" w:type="dxa"/>
            <w:shd w:val="clear" w:color="auto" w:fill="auto"/>
            <w:vAlign w:val="center"/>
          </w:tcPr>
          <w:p w:rsidR="00972194" w:rsidRPr="006D645B" w:rsidRDefault="00972194" w:rsidP="005F24EB">
            <w:pPr>
              <w:spacing w:after="0" w:line="240" w:lineRule="auto"/>
              <w:jc w:val="center"/>
              <w:rPr>
                <w:rFonts w:ascii="Times New Roman" w:hAnsi="Times New Roman" w:cs="Times New Roman"/>
                <w:sz w:val="20"/>
                <w:szCs w:val="20"/>
              </w:rPr>
            </w:pPr>
            <w:r w:rsidRPr="006D645B">
              <w:rPr>
                <w:rFonts w:ascii="Times New Roman" w:hAnsi="Times New Roman" w:cs="Times New Roman"/>
                <w:bCs/>
                <w:sz w:val="20"/>
                <w:szCs w:val="20"/>
              </w:rPr>
              <w:t>SO</w:t>
            </w:r>
            <w:r w:rsidRPr="006D645B">
              <w:rPr>
                <w:rFonts w:ascii="Times New Roman" w:hAnsi="Times New Roman" w:cs="Times New Roman"/>
                <w:bCs/>
                <w:sz w:val="20"/>
                <w:szCs w:val="20"/>
                <w:vertAlign w:val="subscript"/>
              </w:rPr>
              <w:t>4</w:t>
            </w:r>
            <w:r w:rsidRPr="006D645B">
              <w:rPr>
                <w:rFonts w:ascii="Times New Roman" w:hAnsi="Times New Roman" w:cs="Times New Roman"/>
                <w:bCs/>
                <w:sz w:val="20"/>
                <w:szCs w:val="20"/>
                <w:vertAlign w:val="superscript"/>
              </w:rPr>
              <w:t>2-</w:t>
            </w:r>
          </w:p>
        </w:tc>
        <w:tc>
          <w:tcPr>
            <w:tcW w:w="2410" w:type="dxa"/>
            <w:shd w:val="clear" w:color="auto" w:fill="auto"/>
            <w:vAlign w:val="center"/>
          </w:tcPr>
          <w:p w:rsidR="00972194" w:rsidRPr="006D645B" w:rsidRDefault="00972194" w:rsidP="005F24EB">
            <w:pPr>
              <w:spacing w:after="0" w:line="240" w:lineRule="auto"/>
              <w:jc w:val="center"/>
              <w:rPr>
                <w:rFonts w:ascii="Times New Roman" w:hAnsi="Times New Roman" w:cs="Times New Roman"/>
                <w:sz w:val="20"/>
                <w:szCs w:val="20"/>
              </w:rPr>
            </w:pPr>
            <w:r w:rsidRPr="006D645B">
              <w:rPr>
                <w:rFonts w:ascii="Times New Roman" w:hAnsi="Times New Roman" w:cs="Times New Roman"/>
                <w:sz w:val="20"/>
                <w:szCs w:val="20"/>
              </w:rPr>
              <w:t>7.5</w:t>
            </w:r>
          </w:p>
        </w:tc>
        <w:tc>
          <w:tcPr>
            <w:tcW w:w="2879" w:type="dxa"/>
            <w:shd w:val="clear" w:color="auto" w:fill="auto"/>
            <w:vAlign w:val="center"/>
          </w:tcPr>
          <w:p w:rsidR="00972194" w:rsidRPr="006D645B" w:rsidRDefault="00972194" w:rsidP="005F24EB">
            <w:pPr>
              <w:spacing w:after="0" w:line="240" w:lineRule="auto"/>
              <w:jc w:val="center"/>
              <w:rPr>
                <w:rFonts w:ascii="Times New Roman" w:hAnsi="Times New Roman" w:cs="Times New Roman"/>
                <w:sz w:val="20"/>
                <w:szCs w:val="20"/>
              </w:rPr>
            </w:pPr>
            <w:r w:rsidRPr="006D645B">
              <w:rPr>
                <w:rFonts w:ascii="Times New Roman" w:hAnsi="Times New Roman" w:cs="Times New Roman"/>
                <w:sz w:val="20"/>
                <w:szCs w:val="20"/>
              </w:rPr>
              <w:t>2.5</w:t>
            </w:r>
          </w:p>
        </w:tc>
      </w:tr>
      <w:tr w:rsidR="00972194" w:rsidRPr="006D645B" w:rsidTr="008E5BBA">
        <w:trPr>
          <w:trHeight w:val="124"/>
          <w:jc w:val="center"/>
        </w:trPr>
        <w:tc>
          <w:tcPr>
            <w:tcW w:w="3031" w:type="dxa"/>
            <w:shd w:val="clear" w:color="auto" w:fill="auto"/>
            <w:vAlign w:val="center"/>
          </w:tcPr>
          <w:p w:rsidR="00972194" w:rsidRPr="006D645B" w:rsidRDefault="00972194" w:rsidP="005F24EB">
            <w:pPr>
              <w:spacing w:after="0" w:line="240" w:lineRule="auto"/>
              <w:jc w:val="center"/>
              <w:rPr>
                <w:rFonts w:ascii="Times New Roman" w:hAnsi="Times New Roman" w:cs="Times New Roman"/>
                <w:sz w:val="20"/>
                <w:szCs w:val="20"/>
              </w:rPr>
            </w:pPr>
            <w:r w:rsidRPr="006D645B">
              <w:rPr>
                <w:rFonts w:ascii="Times New Roman" w:hAnsi="Times New Roman" w:cs="Times New Roman"/>
                <w:bCs/>
                <w:sz w:val="20"/>
                <w:szCs w:val="20"/>
              </w:rPr>
              <w:t>Cl</w:t>
            </w:r>
            <w:r w:rsidRPr="006D645B">
              <w:rPr>
                <w:rFonts w:ascii="Times New Roman" w:hAnsi="Times New Roman" w:cs="Times New Roman"/>
                <w:bCs/>
                <w:sz w:val="20"/>
                <w:szCs w:val="20"/>
                <w:vertAlign w:val="superscript"/>
              </w:rPr>
              <w:t>-</w:t>
            </w:r>
          </w:p>
        </w:tc>
        <w:tc>
          <w:tcPr>
            <w:tcW w:w="2410" w:type="dxa"/>
            <w:shd w:val="clear" w:color="auto" w:fill="auto"/>
            <w:vAlign w:val="center"/>
          </w:tcPr>
          <w:p w:rsidR="00972194" w:rsidRPr="006D645B" w:rsidRDefault="00972194" w:rsidP="005F24EB">
            <w:pPr>
              <w:spacing w:after="0" w:line="240" w:lineRule="auto"/>
              <w:jc w:val="center"/>
              <w:rPr>
                <w:rFonts w:ascii="Times New Roman" w:hAnsi="Times New Roman" w:cs="Times New Roman"/>
                <w:sz w:val="20"/>
                <w:szCs w:val="20"/>
              </w:rPr>
            </w:pPr>
            <w:r w:rsidRPr="006D645B">
              <w:rPr>
                <w:rFonts w:ascii="Times New Roman" w:hAnsi="Times New Roman" w:cs="Times New Roman"/>
                <w:sz w:val="20"/>
                <w:szCs w:val="20"/>
              </w:rPr>
              <w:t>103.4</w:t>
            </w:r>
          </w:p>
        </w:tc>
        <w:tc>
          <w:tcPr>
            <w:tcW w:w="2879" w:type="dxa"/>
            <w:shd w:val="clear" w:color="auto" w:fill="auto"/>
            <w:vAlign w:val="center"/>
          </w:tcPr>
          <w:p w:rsidR="00972194" w:rsidRPr="006D645B" w:rsidRDefault="00972194" w:rsidP="005F24EB">
            <w:pPr>
              <w:spacing w:after="0" w:line="240" w:lineRule="auto"/>
              <w:jc w:val="center"/>
              <w:rPr>
                <w:rFonts w:ascii="Times New Roman" w:hAnsi="Times New Roman" w:cs="Times New Roman"/>
                <w:sz w:val="20"/>
                <w:szCs w:val="20"/>
              </w:rPr>
            </w:pPr>
            <w:r w:rsidRPr="006D645B">
              <w:rPr>
                <w:rFonts w:ascii="Times New Roman" w:hAnsi="Times New Roman" w:cs="Times New Roman"/>
                <w:sz w:val="20"/>
                <w:szCs w:val="20"/>
              </w:rPr>
              <w:t>112.37</w:t>
            </w:r>
          </w:p>
        </w:tc>
      </w:tr>
      <w:tr w:rsidR="00972194" w:rsidRPr="006D645B" w:rsidTr="008E5BBA">
        <w:trPr>
          <w:trHeight w:val="220"/>
          <w:jc w:val="center"/>
        </w:trPr>
        <w:tc>
          <w:tcPr>
            <w:tcW w:w="8320" w:type="dxa"/>
            <w:gridSpan w:val="3"/>
            <w:shd w:val="clear" w:color="auto" w:fill="auto"/>
            <w:vAlign w:val="center"/>
          </w:tcPr>
          <w:p w:rsidR="00972194" w:rsidRPr="006D645B" w:rsidRDefault="00E24436" w:rsidP="005F24EB">
            <w:pPr>
              <w:spacing w:after="0" w:line="240" w:lineRule="auto"/>
              <w:jc w:val="center"/>
              <w:rPr>
                <w:rFonts w:ascii="Times New Roman" w:hAnsi="Times New Roman" w:cs="Times New Roman"/>
                <w:b/>
                <w:sz w:val="20"/>
                <w:szCs w:val="20"/>
                <w:lang w:val="sr-Cyrl-BA"/>
              </w:rPr>
            </w:pPr>
            <w:r w:rsidRPr="006D645B">
              <w:rPr>
                <w:rFonts w:ascii="Times New Roman" w:hAnsi="Times New Roman" w:cs="Times New Roman"/>
                <w:b/>
                <w:sz w:val="20"/>
                <w:szCs w:val="20"/>
                <w:lang w:val="sr-Cyrl-BA"/>
              </w:rPr>
              <w:t>М</w:t>
            </w:r>
            <w:r w:rsidRPr="006D645B">
              <w:rPr>
                <w:rFonts w:ascii="Times New Roman" w:hAnsi="Times New Roman" w:cs="Times New Roman"/>
                <w:b/>
                <w:sz w:val="20"/>
                <w:szCs w:val="20"/>
              </w:rPr>
              <w:t>ikrokomponente</w:t>
            </w:r>
            <w:r w:rsidRPr="006D645B">
              <w:rPr>
                <w:rFonts w:ascii="Times New Roman" w:hAnsi="Times New Roman" w:cs="Times New Roman"/>
                <w:b/>
                <w:sz w:val="20"/>
                <w:szCs w:val="20"/>
                <w:lang w:val="sr-Cyrl-BA"/>
              </w:rPr>
              <w:t xml:space="preserve"> (</w:t>
            </w:r>
            <w:r w:rsidRPr="006D645B">
              <w:rPr>
                <w:rFonts w:ascii="Times New Roman" w:hAnsi="Times New Roman" w:cs="Times New Roman"/>
                <w:b/>
                <w:sz w:val="20"/>
                <w:szCs w:val="20"/>
              </w:rPr>
              <w:t>mg/l</w:t>
            </w:r>
            <w:r w:rsidR="00972194" w:rsidRPr="006D645B">
              <w:rPr>
                <w:rFonts w:ascii="Times New Roman" w:hAnsi="Times New Roman" w:cs="Times New Roman"/>
                <w:b/>
                <w:sz w:val="20"/>
                <w:szCs w:val="20"/>
                <w:lang w:val="sr-Cyrl-BA"/>
              </w:rPr>
              <w:t>)</w:t>
            </w:r>
          </w:p>
        </w:tc>
      </w:tr>
      <w:tr w:rsidR="00972194" w:rsidRPr="006D645B" w:rsidTr="008E5BBA">
        <w:trPr>
          <w:trHeight w:val="237"/>
          <w:jc w:val="center"/>
        </w:trPr>
        <w:tc>
          <w:tcPr>
            <w:tcW w:w="3031" w:type="dxa"/>
            <w:shd w:val="clear" w:color="auto" w:fill="auto"/>
            <w:vAlign w:val="center"/>
          </w:tcPr>
          <w:p w:rsidR="00972194" w:rsidRPr="006D645B" w:rsidRDefault="00972194" w:rsidP="005F24EB">
            <w:pPr>
              <w:spacing w:after="0" w:line="240" w:lineRule="auto"/>
              <w:jc w:val="center"/>
              <w:rPr>
                <w:rFonts w:ascii="Times New Roman" w:hAnsi="Times New Roman" w:cs="Times New Roman"/>
                <w:sz w:val="20"/>
                <w:szCs w:val="20"/>
                <w:vertAlign w:val="superscript"/>
              </w:rPr>
            </w:pPr>
            <w:r w:rsidRPr="006D645B">
              <w:rPr>
                <w:rFonts w:ascii="Times New Roman" w:hAnsi="Times New Roman" w:cs="Times New Roman"/>
                <w:sz w:val="20"/>
                <w:szCs w:val="20"/>
              </w:rPr>
              <w:t>NO</w:t>
            </w:r>
            <w:r w:rsidRPr="006D645B">
              <w:rPr>
                <w:rFonts w:ascii="Times New Roman" w:hAnsi="Times New Roman" w:cs="Times New Roman"/>
                <w:sz w:val="20"/>
                <w:szCs w:val="20"/>
                <w:vertAlign w:val="subscript"/>
              </w:rPr>
              <w:t>3</w:t>
            </w:r>
            <w:r w:rsidRPr="006D645B">
              <w:rPr>
                <w:rFonts w:ascii="Times New Roman" w:hAnsi="Times New Roman" w:cs="Times New Roman"/>
                <w:sz w:val="20"/>
                <w:szCs w:val="20"/>
                <w:vertAlign w:val="superscript"/>
              </w:rPr>
              <w:t>-</w:t>
            </w:r>
          </w:p>
        </w:tc>
        <w:tc>
          <w:tcPr>
            <w:tcW w:w="2410" w:type="dxa"/>
            <w:shd w:val="clear" w:color="auto" w:fill="auto"/>
            <w:vAlign w:val="center"/>
          </w:tcPr>
          <w:p w:rsidR="00972194" w:rsidRPr="006D645B" w:rsidRDefault="00972194" w:rsidP="005F24EB">
            <w:pPr>
              <w:spacing w:after="0" w:line="240" w:lineRule="auto"/>
              <w:jc w:val="center"/>
              <w:rPr>
                <w:rFonts w:ascii="Times New Roman" w:hAnsi="Times New Roman" w:cs="Times New Roman"/>
                <w:sz w:val="20"/>
                <w:szCs w:val="20"/>
              </w:rPr>
            </w:pPr>
            <w:r w:rsidRPr="006D645B">
              <w:rPr>
                <w:rFonts w:ascii="Times New Roman" w:hAnsi="Times New Roman" w:cs="Times New Roman"/>
                <w:sz w:val="20"/>
                <w:szCs w:val="20"/>
              </w:rPr>
              <w:t>0.3</w:t>
            </w:r>
          </w:p>
        </w:tc>
        <w:tc>
          <w:tcPr>
            <w:tcW w:w="2879" w:type="dxa"/>
            <w:shd w:val="clear" w:color="auto" w:fill="auto"/>
            <w:vAlign w:val="center"/>
          </w:tcPr>
          <w:p w:rsidR="00972194" w:rsidRPr="006D645B" w:rsidRDefault="00972194" w:rsidP="005F24EB">
            <w:pPr>
              <w:spacing w:after="0" w:line="240" w:lineRule="auto"/>
              <w:jc w:val="center"/>
              <w:rPr>
                <w:rFonts w:ascii="Times New Roman" w:hAnsi="Times New Roman" w:cs="Times New Roman"/>
                <w:sz w:val="20"/>
                <w:szCs w:val="20"/>
              </w:rPr>
            </w:pPr>
            <w:r w:rsidRPr="006D645B">
              <w:rPr>
                <w:rFonts w:ascii="Times New Roman" w:hAnsi="Times New Roman" w:cs="Times New Roman"/>
                <w:sz w:val="20"/>
                <w:szCs w:val="20"/>
              </w:rPr>
              <w:t>&lt;0.02</w:t>
            </w:r>
          </w:p>
        </w:tc>
      </w:tr>
      <w:tr w:rsidR="00972194" w:rsidRPr="006D645B" w:rsidTr="008E5BBA">
        <w:trPr>
          <w:trHeight w:val="220"/>
          <w:jc w:val="center"/>
        </w:trPr>
        <w:tc>
          <w:tcPr>
            <w:tcW w:w="3031" w:type="dxa"/>
            <w:shd w:val="clear" w:color="auto" w:fill="auto"/>
            <w:vAlign w:val="center"/>
          </w:tcPr>
          <w:p w:rsidR="00972194" w:rsidRPr="006D645B" w:rsidRDefault="00972194" w:rsidP="005F24EB">
            <w:pPr>
              <w:spacing w:after="0" w:line="240" w:lineRule="auto"/>
              <w:jc w:val="center"/>
              <w:rPr>
                <w:rFonts w:ascii="Times New Roman" w:hAnsi="Times New Roman" w:cs="Times New Roman"/>
                <w:sz w:val="20"/>
                <w:szCs w:val="20"/>
                <w:vertAlign w:val="superscript"/>
              </w:rPr>
            </w:pPr>
            <w:r w:rsidRPr="006D645B">
              <w:rPr>
                <w:rFonts w:ascii="Times New Roman" w:hAnsi="Times New Roman" w:cs="Times New Roman"/>
                <w:sz w:val="20"/>
                <w:szCs w:val="20"/>
              </w:rPr>
              <w:t>Fe</w:t>
            </w:r>
            <w:r w:rsidRPr="006D645B">
              <w:rPr>
                <w:rFonts w:ascii="Times New Roman" w:hAnsi="Times New Roman" w:cs="Times New Roman"/>
                <w:sz w:val="20"/>
                <w:szCs w:val="20"/>
                <w:vertAlign w:val="superscript"/>
              </w:rPr>
              <w:t>2+</w:t>
            </w:r>
          </w:p>
        </w:tc>
        <w:tc>
          <w:tcPr>
            <w:tcW w:w="2410" w:type="dxa"/>
            <w:shd w:val="clear" w:color="auto" w:fill="auto"/>
            <w:vAlign w:val="center"/>
          </w:tcPr>
          <w:p w:rsidR="00972194" w:rsidRPr="006D645B" w:rsidRDefault="00972194" w:rsidP="005F24EB">
            <w:pPr>
              <w:spacing w:after="0" w:line="240" w:lineRule="auto"/>
              <w:jc w:val="center"/>
              <w:rPr>
                <w:rFonts w:ascii="Times New Roman" w:hAnsi="Times New Roman" w:cs="Times New Roman"/>
                <w:sz w:val="20"/>
                <w:szCs w:val="20"/>
              </w:rPr>
            </w:pPr>
            <w:r w:rsidRPr="006D645B">
              <w:rPr>
                <w:rFonts w:ascii="Times New Roman" w:hAnsi="Times New Roman" w:cs="Times New Roman"/>
                <w:sz w:val="20"/>
                <w:szCs w:val="20"/>
              </w:rPr>
              <w:t>0.17</w:t>
            </w:r>
          </w:p>
        </w:tc>
        <w:tc>
          <w:tcPr>
            <w:tcW w:w="2879" w:type="dxa"/>
            <w:shd w:val="clear" w:color="auto" w:fill="auto"/>
            <w:vAlign w:val="center"/>
          </w:tcPr>
          <w:p w:rsidR="00972194" w:rsidRPr="006D645B" w:rsidRDefault="00972194" w:rsidP="005F24EB">
            <w:pPr>
              <w:spacing w:after="0" w:line="240" w:lineRule="auto"/>
              <w:jc w:val="center"/>
              <w:rPr>
                <w:rFonts w:ascii="Times New Roman" w:hAnsi="Times New Roman" w:cs="Times New Roman"/>
                <w:sz w:val="20"/>
                <w:szCs w:val="20"/>
              </w:rPr>
            </w:pPr>
            <w:r w:rsidRPr="006D645B">
              <w:rPr>
                <w:rFonts w:ascii="Times New Roman" w:hAnsi="Times New Roman" w:cs="Times New Roman"/>
                <w:sz w:val="20"/>
                <w:szCs w:val="20"/>
              </w:rPr>
              <w:t>0.21</w:t>
            </w:r>
          </w:p>
        </w:tc>
      </w:tr>
      <w:tr w:rsidR="00972194" w:rsidRPr="006D645B" w:rsidTr="008E5BBA">
        <w:trPr>
          <w:trHeight w:val="220"/>
          <w:jc w:val="center"/>
        </w:trPr>
        <w:tc>
          <w:tcPr>
            <w:tcW w:w="3031" w:type="dxa"/>
            <w:shd w:val="clear" w:color="auto" w:fill="auto"/>
            <w:vAlign w:val="center"/>
          </w:tcPr>
          <w:p w:rsidR="00972194" w:rsidRPr="006D645B" w:rsidRDefault="00972194" w:rsidP="005F24EB">
            <w:pPr>
              <w:spacing w:after="0" w:line="240" w:lineRule="auto"/>
              <w:jc w:val="center"/>
              <w:rPr>
                <w:rFonts w:ascii="Times New Roman" w:hAnsi="Times New Roman" w:cs="Times New Roman"/>
                <w:sz w:val="20"/>
                <w:szCs w:val="20"/>
                <w:vertAlign w:val="superscript"/>
              </w:rPr>
            </w:pPr>
            <w:r w:rsidRPr="006D645B">
              <w:rPr>
                <w:rFonts w:ascii="Times New Roman" w:hAnsi="Times New Roman" w:cs="Times New Roman"/>
                <w:sz w:val="20"/>
                <w:szCs w:val="20"/>
              </w:rPr>
              <w:t>Mn</w:t>
            </w:r>
            <w:r w:rsidRPr="006D645B">
              <w:rPr>
                <w:rFonts w:ascii="Times New Roman" w:hAnsi="Times New Roman" w:cs="Times New Roman"/>
                <w:sz w:val="20"/>
                <w:szCs w:val="20"/>
                <w:vertAlign w:val="superscript"/>
              </w:rPr>
              <w:t>-</w:t>
            </w:r>
          </w:p>
        </w:tc>
        <w:tc>
          <w:tcPr>
            <w:tcW w:w="2410" w:type="dxa"/>
            <w:shd w:val="clear" w:color="auto" w:fill="auto"/>
            <w:vAlign w:val="center"/>
          </w:tcPr>
          <w:p w:rsidR="00972194" w:rsidRPr="006D645B" w:rsidRDefault="00972194" w:rsidP="005F24EB">
            <w:pPr>
              <w:spacing w:after="0" w:line="240" w:lineRule="auto"/>
              <w:jc w:val="center"/>
              <w:rPr>
                <w:rFonts w:ascii="Times New Roman" w:hAnsi="Times New Roman" w:cs="Times New Roman"/>
                <w:sz w:val="20"/>
                <w:szCs w:val="20"/>
              </w:rPr>
            </w:pPr>
            <w:r w:rsidRPr="006D645B">
              <w:rPr>
                <w:rFonts w:ascii="Times New Roman" w:hAnsi="Times New Roman" w:cs="Times New Roman"/>
                <w:sz w:val="20"/>
                <w:szCs w:val="20"/>
              </w:rPr>
              <w:t>0.01</w:t>
            </w:r>
          </w:p>
        </w:tc>
        <w:tc>
          <w:tcPr>
            <w:tcW w:w="2879" w:type="dxa"/>
            <w:shd w:val="clear" w:color="auto" w:fill="auto"/>
            <w:vAlign w:val="center"/>
          </w:tcPr>
          <w:p w:rsidR="00972194" w:rsidRPr="006D645B" w:rsidRDefault="00972194" w:rsidP="005F24EB">
            <w:pPr>
              <w:spacing w:after="0" w:line="240" w:lineRule="auto"/>
              <w:jc w:val="center"/>
              <w:rPr>
                <w:rFonts w:ascii="Times New Roman" w:hAnsi="Times New Roman" w:cs="Times New Roman"/>
                <w:sz w:val="20"/>
                <w:szCs w:val="20"/>
              </w:rPr>
            </w:pPr>
            <w:r w:rsidRPr="006D645B">
              <w:rPr>
                <w:rFonts w:ascii="Times New Roman" w:hAnsi="Times New Roman" w:cs="Times New Roman"/>
                <w:sz w:val="20"/>
                <w:szCs w:val="20"/>
              </w:rPr>
              <w:t>0.02</w:t>
            </w:r>
          </w:p>
        </w:tc>
      </w:tr>
      <w:tr w:rsidR="00972194" w:rsidRPr="006D645B" w:rsidTr="008E5BBA">
        <w:trPr>
          <w:trHeight w:val="220"/>
          <w:jc w:val="center"/>
        </w:trPr>
        <w:tc>
          <w:tcPr>
            <w:tcW w:w="3031" w:type="dxa"/>
            <w:shd w:val="clear" w:color="auto" w:fill="auto"/>
            <w:vAlign w:val="center"/>
          </w:tcPr>
          <w:p w:rsidR="00972194" w:rsidRPr="006D645B" w:rsidRDefault="00972194" w:rsidP="005F24EB">
            <w:pPr>
              <w:spacing w:after="0" w:line="240" w:lineRule="auto"/>
              <w:jc w:val="center"/>
              <w:rPr>
                <w:rFonts w:ascii="Times New Roman" w:hAnsi="Times New Roman" w:cs="Times New Roman"/>
                <w:sz w:val="20"/>
                <w:szCs w:val="20"/>
              </w:rPr>
            </w:pPr>
            <w:r w:rsidRPr="006D645B">
              <w:rPr>
                <w:rFonts w:ascii="Times New Roman" w:hAnsi="Times New Roman" w:cs="Times New Roman"/>
                <w:sz w:val="20"/>
                <w:szCs w:val="20"/>
              </w:rPr>
              <w:t>Cr</w:t>
            </w:r>
            <w:r w:rsidRPr="006D645B">
              <w:rPr>
                <w:rFonts w:ascii="Times New Roman" w:hAnsi="Times New Roman" w:cs="Times New Roman"/>
                <w:sz w:val="20"/>
                <w:szCs w:val="20"/>
                <w:vertAlign w:val="superscript"/>
              </w:rPr>
              <w:t>-</w:t>
            </w:r>
          </w:p>
        </w:tc>
        <w:tc>
          <w:tcPr>
            <w:tcW w:w="2410" w:type="dxa"/>
            <w:shd w:val="clear" w:color="auto" w:fill="auto"/>
            <w:vAlign w:val="center"/>
          </w:tcPr>
          <w:p w:rsidR="00972194" w:rsidRPr="006D645B" w:rsidRDefault="00972194" w:rsidP="005F24EB">
            <w:pPr>
              <w:spacing w:after="0" w:line="240" w:lineRule="auto"/>
              <w:jc w:val="center"/>
              <w:rPr>
                <w:rFonts w:ascii="Times New Roman" w:hAnsi="Times New Roman" w:cs="Times New Roman"/>
                <w:sz w:val="20"/>
                <w:szCs w:val="20"/>
              </w:rPr>
            </w:pPr>
            <w:r w:rsidRPr="006D645B">
              <w:rPr>
                <w:rFonts w:ascii="Times New Roman" w:hAnsi="Times New Roman" w:cs="Times New Roman"/>
                <w:sz w:val="20"/>
                <w:szCs w:val="20"/>
              </w:rPr>
              <w:t>0.002</w:t>
            </w:r>
          </w:p>
        </w:tc>
        <w:tc>
          <w:tcPr>
            <w:tcW w:w="2879" w:type="dxa"/>
            <w:shd w:val="clear" w:color="auto" w:fill="auto"/>
            <w:vAlign w:val="center"/>
          </w:tcPr>
          <w:p w:rsidR="00972194" w:rsidRPr="006D645B" w:rsidRDefault="00972194" w:rsidP="005F24EB">
            <w:pPr>
              <w:spacing w:after="0" w:line="240" w:lineRule="auto"/>
              <w:jc w:val="center"/>
              <w:rPr>
                <w:rFonts w:ascii="Times New Roman" w:hAnsi="Times New Roman" w:cs="Times New Roman"/>
                <w:sz w:val="20"/>
                <w:szCs w:val="20"/>
              </w:rPr>
            </w:pPr>
            <w:r w:rsidRPr="006D645B">
              <w:rPr>
                <w:rFonts w:ascii="Times New Roman" w:hAnsi="Times New Roman" w:cs="Times New Roman"/>
                <w:sz w:val="20"/>
                <w:szCs w:val="20"/>
              </w:rPr>
              <w:t>0.002</w:t>
            </w:r>
          </w:p>
        </w:tc>
      </w:tr>
      <w:tr w:rsidR="00972194" w:rsidRPr="006D645B" w:rsidTr="008E5BBA">
        <w:trPr>
          <w:trHeight w:val="220"/>
          <w:jc w:val="center"/>
        </w:trPr>
        <w:tc>
          <w:tcPr>
            <w:tcW w:w="3031" w:type="dxa"/>
            <w:shd w:val="clear" w:color="auto" w:fill="auto"/>
            <w:vAlign w:val="center"/>
          </w:tcPr>
          <w:p w:rsidR="00972194" w:rsidRPr="006D645B" w:rsidRDefault="00972194" w:rsidP="005F24EB">
            <w:pPr>
              <w:spacing w:after="0" w:line="240" w:lineRule="auto"/>
              <w:jc w:val="center"/>
              <w:rPr>
                <w:rFonts w:ascii="Times New Roman" w:hAnsi="Times New Roman" w:cs="Times New Roman"/>
                <w:sz w:val="20"/>
                <w:szCs w:val="20"/>
              </w:rPr>
            </w:pPr>
            <w:r w:rsidRPr="006D645B">
              <w:rPr>
                <w:rFonts w:ascii="Times New Roman" w:hAnsi="Times New Roman" w:cs="Times New Roman"/>
                <w:sz w:val="20"/>
                <w:szCs w:val="20"/>
              </w:rPr>
              <w:t>Al</w:t>
            </w:r>
            <w:r w:rsidRPr="006D645B">
              <w:rPr>
                <w:rFonts w:ascii="Times New Roman" w:hAnsi="Times New Roman" w:cs="Times New Roman"/>
                <w:sz w:val="20"/>
                <w:szCs w:val="20"/>
                <w:vertAlign w:val="superscript"/>
              </w:rPr>
              <w:t>2+,3+</w:t>
            </w:r>
          </w:p>
        </w:tc>
        <w:tc>
          <w:tcPr>
            <w:tcW w:w="2410" w:type="dxa"/>
            <w:shd w:val="clear" w:color="auto" w:fill="auto"/>
            <w:vAlign w:val="center"/>
          </w:tcPr>
          <w:p w:rsidR="00972194" w:rsidRPr="006D645B" w:rsidRDefault="00972194" w:rsidP="005F24EB">
            <w:pPr>
              <w:spacing w:after="0" w:line="240" w:lineRule="auto"/>
              <w:jc w:val="center"/>
              <w:rPr>
                <w:rFonts w:ascii="Times New Roman" w:hAnsi="Times New Roman" w:cs="Times New Roman"/>
                <w:sz w:val="20"/>
                <w:szCs w:val="20"/>
              </w:rPr>
            </w:pPr>
            <w:r w:rsidRPr="006D645B">
              <w:rPr>
                <w:rFonts w:ascii="Times New Roman" w:hAnsi="Times New Roman" w:cs="Times New Roman"/>
                <w:sz w:val="20"/>
                <w:szCs w:val="20"/>
              </w:rPr>
              <w:t>&lt;0.04</w:t>
            </w:r>
          </w:p>
        </w:tc>
        <w:tc>
          <w:tcPr>
            <w:tcW w:w="2879" w:type="dxa"/>
            <w:shd w:val="clear" w:color="auto" w:fill="auto"/>
            <w:vAlign w:val="center"/>
          </w:tcPr>
          <w:p w:rsidR="00972194" w:rsidRPr="006D645B" w:rsidRDefault="00972194" w:rsidP="005F24EB">
            <w:pPr>
              <w:spacing w:after="0" w:line="240" w:lineRule="auto"/>
              <w:jc w:val="center"/>
              <w:rPr>
                <w:rFonts w:ascii="Times New Roman" w:hAnsi="Times New Roman" w:cs="Times New Roman"/>
                <w:sz w:val="20"/>
                <w:szCs w:val="20"/>
              </w:rPr>
            </w:pPr>
            <w:r w:rsidRPr="006D645B">
              <w:rPr>
                <w:rFonts w:ascii="Times New Roman" w:hAnsi="Times New Roman" w:cs="Times New Roman"/>
                <w:sz w:val="20"/>
                <w:szCs w:val="20"/>
              </w:rPr>
              <w:t>&lt;0.04</w:t>
            </w:r>
          </w:p>
        </w:tc>
      </w:tr>
      <w:tr w:rsidR="00972194" w:rsidRPr="006D645B" w:rsidTr="008E5BBA">
        <w:trPr>
          <w:trHeight w:val="237"/>
          <w:jc w:val="center"/>
        </w:trPr>
        <w:tc>
          <w:tcPr>
            <w:tcW w:w="3031" w:type="dxa"/>
            <w:shd w:val="clear" w:color="auto" w:fill="auto"/>
            <w:vAlign w:val="center"/>
          </w:tcPr>
          <w:p w:rsidR="00972194" w:rsidRPr="006D645B" w:rsidRDefault="00972194" w:rsidP="005F24EB">
            <w:pPr>
              <w:spacing w:after="0" w:line="240" w:lineRule="auto"/>
              <w:jc w:val="center"/>
              <w:rPr>
                <w:rFonts w:ascii="Times New Roman" w:hAnsi="Times New Roman" w:cs="Times New Roman"/>
                <w:sz w:val="20"/>
                <w:szCs w:val="20"/>
              </w:rPr>
            </w:pPr>
            <w:r w:rsidRPr="006D645B">
              <w:rPr>
                <w:rFonts w:ascii="Times New Roman" w:hAnsi="Times New Roman" w:cs="Times New Roman"/>
                <w:sz w:val="20"/>
                <w:szCs w:val="20"/>
              </w:rPr>
              <w:t>Sr</w:t>
            </w:r>
            <w:r w:rsidRPr="006D645B">
              <w:rPr>
                <w:rFonts w:ascii="Times New Roman" w:hAnsi="Times New Roman" w:cs="Times New Roman"/>
                <w:sz w:val="20"/>
                <w:szCs w:val="20"/>
                <w:vertAlign w:val="superscript"/>
              </w:rPr>
              <w:t>7+</w:t>
            </w:r>
          </w:p>
        </w:tc>
        <w:tc>
          <w:tcPr>
            <w:tcW w:w="2410" w:type="dxa"/>
            <w:shd w:val="clear" w:color="auto" w:fill="auto"/>
            <w:vAlign w:val="center"/>
          </w:tcPr>
          <w:p w:rsidR="00972194" w:rsidRPr="006D645B" w:rsidRDefault="00972194" w:rsidP="005F24EB">
            <w:pPr>
              <w:spacing w:after="0" w:line="240" w:lineRule="auto"/>
              <w:jc w:val="center"/>
              <w:rPr>
                <w:rFonts w:ascii="Times New Roman" w:hAnsi="Times New Roman" w:cs="Times New Roman"/>
                <w:sz w:val="20"/>
                <w:szCs w:val="20"/>
              </w:rPr>
            </w:pPr>
            <w:r w:rsidRPr="006D645B">
              <w:rPr>
                <w:rFonts w:ascii="Times New Roman" w:hAnsi="Times New Roman" w:cs="Times New Roman"/>
                <w:sz w:val="20"/>
                <w:szCs w:val="20"/>
              </w:rPr>
              <w:t>0.95</w:t>
            </w:r>
          </w:p>
        </w:tc>
        <w:tc>
          <w:tcPr>
            <w:tcW w:w="2879" w:type="dxa"/>
            <w:shd w:val="clear" w:color="auto" w:fill="auto"/>
            <w:vAlign w:val="center"/>
          </w:tcPr>
          <w:p w:rsidR="00972194" w:rsidRPr="006D645B" w:rsidRDefault="00972194" w:rsidP="005F24EB">
            <w:pPr>
              <w:spacing w:after="0" w:line="240" w:lineRule="auto"/>
              <w:jc w:val="center"/>
              <w:rPr>
                <w:rFonts w:ascii="Times New Roman" w:hAnsi="Times New Roman" w:cs="Times New Roman"/>
                <w:sz w:val="20"/>
                <w:szCs w:val="20"/>
              </w:rPr>
            </w:pPr>
            <w:r w:rsidRPr="006D645B">
              <w:rPr>
                <w:rFonts w:ascii="Times New Roman" w:hAnsi="Times New Roman" w:cs="Times New Roman"/>
                <w:sz w:val="20"/>
                <w:szCs w:val="20"/>
              </w:rPr>
              <w:t>1.10</w:t>
            </w:r>
          </w:p>
        </w:tc>
      </w:tr>
      <w:tr w:rsidR="00972194" w:rsidRPr="006D645B" w:rsidTr="008E5BBA">
        <w:trPr>
          <w:trHeight w:val="220"/>
          <w:jc w:val="center"/>
        </w:trPr>
        <w:tc>
          <w:tcPr>
            <w:tcW w:w="3031" w:type="dxa"/>
            <w:shd w:val="clear" w:color="auto" w:fill="auto"/>
            <w:vAlign w:val="center"/>
          </w:tcPr>
          <w:p w:rsidR="00972194" w:rsidRPr="006D645B" w:rsidRDefault="00972194" w:rsidP="005F24EB">
            <w:pPr>
              <w:spacing w:after="0" w:line="240" w:lineRule="auto"/>
              <w:jc w:val="center"/>
              <w:rPr>
                <w:rFonts w:ascii="Times New Roman" w:hAnsi="Times New Roman" w:cs="Times New Roman"/>
                <w:sz w:val="20"/>
                <w:szCs w:val="20"/>
              </w:rPr>
            </w:pPr>
            <w:r w:rsidRPr="006D645B">
              <w:rPr>
                <w:rFonts w:ascii="Times New Roman" w:hAnsi="Times New Roman" w:cs="Times New Roman"/>
                <w:sz w:val="20"/>
                <w:szCs w:val="20"/>
              </w:rPr>
              <w:t>Li</w:t>
            </w:r>
            <w:r w:rsidRPr="006D645B">
              <w:rPr>
                <w:rFonts w:ascii="Times New Roman" w:hAnsi="Times New Roman" w:cs="Times New Roman"/>
                <w:sz w:val="20"/>
                <w:szCs w:val="20"/>
                <w:vertAlign w:val="superscript"/>
              </w:rPr>
              <w:t>+</w:t>
            </w:r>
          </w:p>
        </w:tc>
        <w:tc>
          <w:tcPr>
            <w:tcW w:w="2410" w:type="dxa"/>
            <w:shd w:val="clear" w:color="auto" w:fill="auto"/>
            <w:vAlign w:val="center"/>
          </w:tcPr>
          <w:p w:rsidR="00972194" w:rsidRPr="006D645B" w:rsidRDefault="00972194" w:rsidP="005F24EB">
            <w:pPr>
              <w:spacing w:after="0" w:line="240" w:lineRule="auto"/>
              <w:jc w:val="center"/>
              <w:rPr>
                <w:rFonts w:ascii="Times New Roman" w:hAnsi="Times New Roman" w:cs="Times New Roman"/>
                <w:sz w:val="20"/>
                <w:szCs w:val="20"/>
              </w:rPr>
            </w:pPr>
            <w:r w:rsidRPr="006D645B">
              <w:rPr>
                <w:rFonts w:ascii="Times New Roman" w:hAnsi="Times New Roman" w:cs="Times New Roman"/>
                <w:sz w:val="20"/>
                <w:szCs w:val="20"/>
              </w:rPr>
              <w:t>0.15</w:t>
            </w:r>
          </w:p>
        </w:tc>
        <w:tc>
          <w:tcPr>
            <w:tcW w:w="2879" w:type="dxa"/>
            <w:shd w:val="clear" w:color="auto" w:fill="auto"/>
            <w:vAlign w:val="center"/>
          </w:tcPr>
          <w:p w:rsidR="00972194" w:rsidRPr="006D645B" w:rsidRDefault="00972194" w:rsidP="005F24EB">
            <w:pPr>
              <w:spacing w:after="0" w:line="240" w:lineRule="auto"/>
              <w:jc w:val="center"/>
              <w:rPr>
                <w:rFonts w:ascii="Times New Roman" w:hAnsi="Times New Roman" w:cs="Times New Roman"/>
                <w:sz w:val="20"/>
                <w:szCs w:val="20"/>
              </w:rPr>
            </w:pPr>
            <w:r w:rsidRPr="006D645B">
              <w:rPr>
                <w:rFonts w:ascii="Times New Roman" w:hAnsi="Times New Roman" w:cs="Times New Roman"/>
                <w:sz w:val="20"/>
                <w:szCs w:val="20"/>
              </w:rPr>
              <w:t>0.33</w:t>
            </w:r>
          </w:p>
        </w:tc>
      </w:tr>
      <w:tr w:rsidR="00972194" w:rsidRPr="006D645B" w:rsidTr="008E5BBA">
        <w:trPr>
          <w:trHeight w:val="237"/>
          <w:jc w:val="center"/>
        </w:trPr>
        <w:tc>
          <w:tcPr>
            <w:tcW w:w="3031" w:type="dxa"/>
            <w:shd w:val="clear" w:color="auto" w:fill="auto"/>
            <w:vAlign w:val="center"/>
          </w:tcPr>
          <w:p w:rsidR="00972194" w:rsidRPr="006D645B" w:rsidRDefault="00972194" w:rsidP="005F24EB">
            <w:pPr>
              <w:spacing w:after="0" w:line="240" w:lineRule="auto"/>
              <w:jc w:val="center"/>
              <w:rPr>
                <w:rFonts w:ascii="Times New Roman" w:hAnsi="Times New Roman" w:cs="Times New Roman"/>
                <w:sz w:val="20"/>
                <w:szCs w:val="20"/>
              </w:rPr>
            </w:pPr>
            <w:r w:rsidRPr="006D645B">
              <w:rPr>
                <w:rFonts w:ascii="Times New Roman" w:hAnsi="Times New Roman" w:cs="Times New Roman"/>
                <w:sz w:val="20"/>
                <w:szCs w:val="20"/>
              </w:rPr>
              <w:t>Rb</w:t>
            </w:r>
            <w:r w:rsidRPr="006D645B">
              <w:rPr>
                <w:rFonts w:ascii="Times New Roman" w:hAnsi="Times New Roman" w:cs="Times New Roman"/>
                <w:sz w:val="20"/>
                <w:szCs w:val="20"/>
                <w:vertAlign w:val="superscript"/>
              </w:rPr>
              <w:t>+</w:t>
            </w:r>
          </w:p>
        </w:tc>
        <w:tc>
          <w:tcPr>
            <w:tcW w:w="2410" w:type="dxa"/>
            <w:shd w:val="clear" w:color="auto" w:fill="auto"/>
            <w:vAlign w:val="center"/>
          </w:tcPr>
          <w:p w:rsidR="00972194" w:rsidRPr="006D645B" w:rsidRDefault="00972194" w:rsidP="005F24EB">
            <w:pPr>
              <w:spacing w:after="0" w:line="240" w:lineRule="auto"/>
              <w:jc w:val="center"/>
              <w:rPr>
                <w:rFonts w:ascii="Times New Roman" w:hAnsi="Times New Roman" w:cs="Times New Roman"/>
                <w:sz w:val="20"/>
                <w:szCs w:val="20"/>
              </w:rPr>
            </w:pPr>
            <w:r w:rsidRPr="006D645B">
              <w:rPr>
                <w:rFonts w:ascii="Times New Roman" w:hAnsi="Times New Roman" w:cs="Times New Roman"/>
                <w:sz w:val="20"/>
                <w:szCs w:val="20"/>
              </w:rPr>
              <w:t>0.06</w:t>
            </w:r>
          </w:p>
        </w:tc>
        <w:tc>
          <w:tcPr>
            <w:tcW w:w="2879" w:type="dxa"/>
            <w:shd w:val="clear" w:color="auto" w:fill="auto"/>
            <w:vAlign w:val="center"/>
          </w:tcPr>
          <w:p w:rsidR="00972194" w:rsidRPr="006D645B" w:rsidRDefault="00972194" w:rsidP="005F24EB">
            <w:pPr>
              <w:spacing w:after="0" w:line="240" w:lineRule="auto"/>
              <w:jc w:val="center"/>
              <w:rPr>
                <w:rFonts w:ascii="Times New Roman" w:hAnsi="Times New Roman" w:cs="Times New Roman"/>
                <w:sz w:val="20"/>
                <w:szCs w:val="20"/>
              </w:rPr>
            </w:pPr>
            <w:r w:rsidRPr="006D645B">
              <w:rPr>
                <w:rFonts w:ascii="Times New Roman" w:hAnsi="Times New Roman" w:cs="Times New Roman"/>
                <w:sz w:val="20"/>
                <w:szCs w:val="20"/>
              </w:rPr>
              <w:t>0.10</w:t>
            </w:r>
          </w:p>
        </w:tc>
      </w:tr>
      <w:tr w:rsidR="00972194" w:rsidRPr="006D645B" w:rsidTr="008E5BBA">
        <w:trPr>
          <w:trHeight w:val="220"/>
          <w:jc w:val="center"/>
        </w:trPr>
        <w:tc>
          <w:tcPr>
            <w:tcW w:w="3031" w:type="dxa"/>
            <w:shd w:val="clear" w:color="auto" w:fill="auto"/>
            <w:vAlign w:val="center"/>
          </w:tcPr>
          <w:p w:rsidR="00972194" w:rsidRPr="006D645B" w:rsidRDefault="00972194" w:rsidP="005F24EB">
            <w:pPr>
              <w:spacing w:after="0" w:line="240" w:lineRule="auto"/>
              <w:jc w:val="center"/>
              <w:rPr>
                <w:rFonts w:ascii="Times New Roman" w:hAnsi="Times New Roman" w:cs="Times New Roman"/>
                <w:sz w:val="20"/>
                <w:szCs w:val="20"/>
              </w:rPr>
            </w:pPr>
            <w:r w:rsidRPr="006D645B">
              <w:rPr>
                <w:rFonts w:ascii="Times New Roman" w:hAnsi="Times New Roman" w:cs="Times New Roman"/>
                <w:sz w:val="20"/>
                <w:szCs w:val="20"/>
              </w:rPr>
              <w:t>Ba</w:t>
            </w:r>
            <w:r w:rsidRPr="006D645B">
              <w:rPr>
                <w:rFonts w:ascii="Times New Roman" w:hAnsi="Times New Roman" w:cs="Times New Roman"/>
                <w:sz w:val="20"/>
                <w:szCs w:val="20"/>
                <w:vertAlign w:val="superscript"/>
              </w:rPr>
              <w:t>2+</w:t>
            </w:r>
          </w:p>
        </w:tc>
        <w:tc>
          <w:tcPr>
            <w:tcW w:w="2410" w:type="dxa"/>
            <w:shd w:val="clear" w:color="auto" w:fill="auto"/>
            <w:vAlign w:val="center"/>
          </w:tcPr>
          <w:p w:rsidR="00972194" w:rsidRPr="006D645B" w:rsidRDefault="00972194" w:rsidP="005F24EB">
            <w:pPr>
              <w:spacing w:after="0" w:line="240" w:lineRule="auto"/>
              <w:jc w:val="center"/>
              <w:rPr>
                <w:rFonts w:ascii="Times New Roman" w:hAnsi="Times New Roman" w:cs="Times New Roman"/>
                <w:sz w:val="20"/>
                <w:szCs w:val="20"/>
              </w:rPr>
            </w:pPr>
            <w:r w:rsidRPr="006D645B">
              <w:rPr>
                <w:rFonts w:ascii="Times New Roman" w:hAnsi="Times New Roman" w:cs="Times New Roman"/>
                <w:sz w:val="20"/>
                <w:szCs w:val="20"/>
              </w:rPr>
              <w:t>0.16</w:t>
            </w:r>
          </w:p>
        </w:tc>
        <w:tc>
          <w:tcPr>
            <w:tcW w:w="2879" w:type="dxa"/>
            <w:shd w:val="clear" w:color="auto" w:fill="auto"/>
            <w:vAlign w:val="center"/>
          </w:tcPr>
          <w:p w:rsidR="00972194" w:rsidRPr="006D645B" w:rsidRDefault="00972194" w:rsidP="005F24EB">
            <w:pPr>
              <w:spacing w:after="0" w:line="240" w:lineRule="auto"/>
              <w:jc w:val="center"/>
              <w:rPr>
                <w:rFonts w:ascii="Times New Roman" w:hAnsi="Times New Roman" w:cs="Times New Roman"/>
                <w:sz w:val="20"/>
                <w:szCs w:val="20"/>
              </w:rPr>
            </w:pPr>
            <w:r w:rsidRPr="006D645B">
              <w:rPr>
                <w:rFonts w:ascii="Times New Roman" w:hAnsi="Times New Roman" w:cs="Times New Roman"/>
                <w:sz w:val="20"/>
                <w:szCs w:val="20"/>
              </w:rPr>
              <w:t>0.67</w:t>
            </w:r>
          </w:p>
        </w:tc>
      </w:tr>
      <w:tr w:rsidR="00972194" w:rsidRPr="006D645B" w:rsidTr="008E5BBA">
        <w:trPr>
          <w:trHeight w:val="237"/>
          <w:jc w:val="center"/>
        </w:trPr>
        <w:tc>
          <w:tcPr>
            <w:tcW w:w="3031" w:type="dxa"/>
            <w:shd w:val="clear" w:color="auto" w:fill="auto"/>
            <w:vAlign w:val="center"/>
          </w:tcPr>
          <w:p w:rsidR="00972194" w:rsidRPr="006D645B" w:rsidRDefault="00972194" w:rsidP="005F24EB">
            <w:pPr>
              <w:spacing w:after="0" w:line="240" w:lineRule="auto"/>
              <w:jc w:val="center"/>
              <w:rPr>
                <w:rFonts w:ascii="Times New Roman" w:hAnsi="Times New Roman" w:cs="Times New Roman"/>
                <w:sz w:val="20"/>
                <w:szCs w:val="20"/>
              </w:rPr>
            </w:pPr>
            <w:r w:rsidRPr="006D645B">
              <w:rPr>
                <w:rFonts w:ascii="Times New Roman" w:hAnsi="Times New Roman" w:cs="Times New Roman"/>
                <w:sz w:val="20"/>
                <w:szCs w:val="20"/>
              </w:rPr>
              <w:t>Zn</w:t>
            </w:r>
            <w:r w:rsidRPr="006D645B">
              <w:rPr>
                <w:rFonts w:ascii="Times New Roman" w:hAnsi="Times New Roman" w:cs="Times New Roman"/>
                <w:sz w:val="20"/>
                <w:szCs w:val="20"/>
                <w:vertAlign w:val="superscript"/>
              </w:rPr>
              <w:t>2+</w:t>
            </w:r>
          </w:p>
        </w:tc>
        <w:tc>
          <w:tcPr>
            <w:tcW w:w="2410" w:type="dxa"/>
            <w:shd w:val="clear" w:color="auto" w:fill="auto"/>
            <w:vAlign w:val="center"/>
          </w:tcPr>
          <w:p w:rsidR="00972194" w:rsidRPr="006D645B" w:rsidRDefault="00972194" w:rsidP="005F24EB">
            <w:pPr>
              <w:spacing w:after="0" w:line="240" w:lineRule="auto"/>
              <w:jc w:val="center"/>
              <w:rPr>
                <w:rFonts w:ascii="Times New Roman" w:hAnsi="Times New Roman" w:cs="Times New Roman"/>
                <w:sz w:val="20"/>
                <w:szCs w:val="20"/>
              </w:rPr>
            </w:pPr>
            <w:r w:rsidRPr="006D645B">
              <w:rPr>
                <w:rFonts w:ascii="Times New Roman" w:hAnsi="Times New Roman" w:cs="Times New Roman"/>
                <w:sz w:val="20"/>
                <w:szCs w:val="20"/>
              </w:rPr>
              <w:t>0.002</w:t>
            </w:r>
          </w:p>
        </w:tc>
        <w:tc>
          <w:tcPr>
            <w:tcW w:w="2879" w:type="dxa"/>
            <w:shd w:val="clear" w:color="auto" w:fill="auto"/>
            <w:vAlign w:val="center"/>
          </w:tcPr>
          <w:p w:rsidR="00972194" w:rsidRPr="006D645B" w:rsidRDefault="00972194" w:rsidP="005F24EB">
            <w:pPr>
              <w:spacing w:after="0" w:line="240" w:lineRule="auto"/>
              <w:jc w:val="center"/>
              <w:rPr>
                <w:rFonts w:ascii="Times New Roman" w:hAnsi="Times New Roman" w:cs="Times New Roman"/>
                <w:sz w:val="20"/>
                <w:szCs w:val="20"/>
              </w:rPr>
            </w:pPr>
            <w:r w:rsidRPr="006D645B">
              <w:rPr>
                <w:rFonts w:ascii="Times New Roman" w:hAnsi="Times New Roman" w:cs="Times New Roman"/>
                <w:sz w:val="20"/>
                <w:szCs w:val="20"/>
              </w:rPr>
              <w:t>0.002</w:t>
            </w:r>
          </w:p>
        </w:tc>
      </w:tr>
      <w:tr w:rsidR="00972194" w:rsidRPr="006D645B" w:rsidTr="008E5BBA">
        <w:trPr>
          <w:trHeight w:val="220"/>
          <w:jc w:val="center"/>
        </w:trPr>
        <w:tc>
          <w:tcPr>
            <w:tcW w:w="3031" w:type="dxa"/>
            <w:shd w:val="clear" w:color="auto" w:fill="auto"/>
            <w:vAlign w:val="center"/>
          </w:tcPr>
          <w:p w:rsidR="00972194" w:rsidRPr="006D645B" w:rsidRDefault="00972194" w:rsidP="005F24EB">
            <w:pPr>
              <w:spacing w:after="0" w:line="240" w:lineRule="auto"/>
              <w:jc w:val="center"/>
              <w:rPr>
                <w:rFonts w:ascii="Times New Roman" w:hAnsi="Times New Roman" w:cs="Times New Roman"/>
                <w:sz w:val="20"/>
                <w:szCs w:val="20"/>
              </w:rPr>
            </w:pPr>
            <w:r w:rsidRPr="006D645B">
              <w:rPr>
                <w:rFonts w:ascii="Times New Roman" w:hAnsi="Times New Roman" w:cs="Times New Roman"/>
                <w:sz w:val="20"/>
                <w:szCs w:val="20"/>
              </w:rPr>
              <w:t>Pb</w:t>
            </w:r>
            <w:r w:rsidRPr="006D645B">
              <w:rPr>
                <w:rFonts w:ascii="Times New Roman" w:hAnsi="Times New Roman" w:cs="Times New Roman"/>
                <w:sz w:val="20"/>
                <w:szCs w:val="20"/>
                <w:vertAlign w:val="superscript"/>
              </w:rPr>
              <w:t>4+</w:t>
            </w:r>
          </w:p>
        </w:tc>
        <w:tc>
          <w:tcPr>
            <w:tcW w:w="2410" w:type="dxa"/>
            <w:shd w:val="clear" w:color="auto" w:fill="auto"/>
            <w:vAlign w:val="center"/>
          </w:tcPr>
          <w:p w:rsidR="00972194" w:rsidRPr="006D645B" w:rsidRDefault="00972194" w:rsidP="005F24EB">
            <w:pPr>
              <w:spacing w:after="0" w:line="240" w:lineRule="auto"/>
              <w:jc w:val="center"/>
              <w:rPr>
                <w:rFonts w:ascii="Times New Roman" w:hAnsi="Times New Roman" w:cs="Times New Roman"/>
                <w:sz w:val="20"/>
                <w:szCs w:val="20"/>
              </w:rPr>
            </w:pPr>
            <w:r w:rsidRPr="006D645B">
              <w:rPr>
                <w:rFonts w:ascii="Times New Roman" w:hAnsi="Times New Roman" w:cs="Times New Roman"/>
                <w:sz w:val="20"/>
                <w:szCs w:val="20"/>
              </w:rPr>
              <w:t>&lt;0.003</w:t>
            </w:r>
          </w:p>
        </w:tc>
        <w:tc>
          <w:tcPr>
            <w:tcW w:w="2879" w:type="dxa"/>
            <w:shd w:val="clear" w:color="auto" w:fill="auto"/>
            <w:vAlign w:val="center"/>
          </w:tcPr>
          <w:p w:rsidR="00972194" w:rsidRPr="006D645B" w:rsidRDefault="00972194" w:rsidP="005F24EB">
            <w:pPr>
              <w:spacing w:after="0" w:line="240" w:lineRule="auto"/>
              <w:jc w:val="center"/>
              <w:rPr>
                <w:rFonts w:ascii="Times New Roman" w:hAnsi="Times New Roman" w:cs="Times New Roman"/>
                <w:sz w:val="20"/>
                <w:szCs w:val="20"/>
              </w:rPr>
            </w:pPr>
            <w:r w:rsidRPr="006D645B">
              <w:rPr>
                <w:rFonts w:ascii="Times New Roman" w:hAnsi="Times New Roman" w:cs="Times New Roman"/>
                <w:sz w:val="20"/>
                <w:szCs w:val="20"/>
              </w:rPr>
              <w:t>&lt;0.003</w:t>
            </w:r>
          </w:p>
        </w:tc>
      </w:tr>
      <w:tr w:rsidR="00972194" w:rsidRPr="006D645B" w:rsidTr="008E5BBA">
        <w:trPr>
          <w:trHeight w:val="220"/>
          <w:jc w:val="center"/>
        </w:trPr>
        <w:tc>
          <w:tcPr>
            <w:tcW w:w="3031" w:type="dxa"/>
            <w:shd w:val="clear" w:color="auto" w:fill="auto"/>
            <w:vAlign w:val="center"/>
          </w:tcPr>
          <w:p w:rsidR="00972194" w:rsidRPr="006D645B" w:rsidRDefault="00972194" w:rsidP="005F24EB">
            <w:pPr>
              <w:spacing w:after="0" w:line="240" w:lineRule="auto"/>
              <w:jc w:val="center"/>
              <w:rPr>
                <w:rFonts w:ascii="Times New Roman" w:hAnsi="Times New Roman" w:cs="Times New Roman"/>
                <w:sz w:val="20"/>
                <w:szCs w:val="20"/>
              </w:rPr>
            </w:pPr>
            <w:r w:rsidRPr="006D645B">
              <w:rPr>
                <w:rFonts w:ascii="Times New Roman" w:hAnsi="Times New Roman" w:cs="Times New Roman"/>
                <w:sz w:val="20"/>
                <w:szCs w:val="20"/>
              </w:rPr>
              <w:t>Cu</w:t>
            </w:r>
            <w:r w:rsidRPr="006D645B">
              <w:rPr>
                <w:rFonts w:ascii="Times New Roman" w:hAnsi="Times New Roman" w:cs="Times New Roman"/>
                <w:sz w:val="20"/>
                <w:szCs w:val="20"/>
                <w:vertAlign w:val="superscript"/>
              </w:rPr>
              <w:t>2+</w:t>
            </w:r>
          </w:p>
        </w:tc>
        <w:tc>
          <w:tcPr>
            <w:tcW w:w="2410" w:type="dxa"/>
            <w:shd w:val="clear" w:color="auto" w:fill="auto"/>
            <w:vAlign w:val="center"/>
          </w:tcPr>
          <w:p w:rsidR="00972194" w:rsidRPr="006D645B" w:rsidRDefault="00972194" w:rsidP="005F24EB">
            <w:pPr>
              <w:spacing w:after="0" w:line="240" w:lineRule="auto"/>
              <w:jc w:val="center"/>
              <w:rPr>
                <w:rFonts w:ascii="Times New Roman" w:hAnsi="Times New Roman" w:cs="Times New Roman"/>
                <w:sz w:val="20"/>
                <w:szCs w:val="20"/>
              </w:rPr>
            </w:pPr>
            <w:r w:rsidRPr="006D645B">
              <w:rPr>
                <w:rFonts w:ascii="Times New Roman" w:hAnsi="Times New Roman" w:cs="Times New Roman"/>
                <w:sz w:val="20"/>
                <w:szCs w:val="20"/>
              </w:rPr>
              <w:t>0.002</w:t>
            </w:r>
          </w:p>
        </w:tc>
        <w:tc>
          <w:tcPr>
            <w:tcW w:w="2879" w:type="dxa"/>
            <w:shd w:val="clear" w:color="auto" w:fill="auto"/>
            <w:vAlign w:val="center"/>
          </w:tcPr>
          <w:p w:rsidR="00972194" w:rsidRPr="006D645B" w:rsidRDefault="00972194" w:rsidP="005F24EB">
            <w:pPr>
              <w:spacing w:after="0" w:line="240" w:lineRule="auto"/>
              <w:jc w:val="center"/>
              <w:rPr>
                <w:rFonts w:ascii="Times New Roman" w:hAnsi="Times New Roman" w:cs="Times New Roman"/>
                <w:sz w:val="20"/>
                <w:szCs w:val="20"/>
              </w:rPr>
            </w:pPr>
            <w:r w:rsidRPr="006D645B">
              <w:rPr>
                <w:rFonts w:ascii="Times New Roman" w:hAnsi="Times New Roman" w:cs="Times New Roman"/>
                <w:sz w:val="20"/>
                <w:szCs w:val="20"/>
              </w:rPr>
              <w:t>0.002</w:t>
            </w:r>
          </w:p>
        </w:tc>
      </w:tr>
      <w:tr w:rsidR="00972194" w:rsidRPr="006D645B" w:rsidTr="008E5BBA">
        <w:trPr>
          <w:trHeight w:val="237"/>
          <w:jc w:val="center"/>
        </w:trPr>
        <w:tc>
          <w:tcPr>
            <w:tcW w:w="3031" w:type="dxa"/>
            <w:shd w:val="clear" w:color="auto" w:fill="auto"/>
            <w:vAlign w:val="center"/>
          </w:tcPr>
          <w:p w:rsidR="00972194" w:rsidRPr="006D645B" w:rsidRDefault="00972194" w:rsidP="005F24EB">
            <w:pPr>
              <w:spacing w:after="0" w:line="240" w:lineRule="auto"/>
              <w:jc w:val="center"/>
              <w:rPr>
                <w:rFonts w:ascii="Times New Roman" w:hAnsi="Times New Roman" w:cs="Times New Roman"/>
                <w:sz w:val="20"/>
                <w:szCs w:val="20"/>
              </w:rPr>
            </w:pPr>
            <w:r w:rsidRPr="006D645B">
              <w:rPr>
                <w:rFonts w:ascii="Times New Roman" w:hAnsi="Times New Roman" w:cs="Times New Roman"/>
                <w:sz w:val="20"/>
                <w:szCs w:val="20"/>
              </w:rPr>
              <w:t>As</w:t>
            </w:r>
            <w:r w:rsidRPr="006D645B">
              <w:rPr>
                <w:rFonts w:ascii="Times New Roman" w:hAnsi="Times New Roman" w:cs="Times New Roman"/>
                <w:sz w:val="20"/>
                <w:szCs w:val="20"/>
                <w:vertAlign w:val="superscript"/>
              </w:rPr>
              <w:t>3+</w:t>
            </w:r>
          </w:p>
        </w:tc>
        <w:tc>
          <w:tcPr>
            <w:tcW w:w="2410" w:type="dxa"/>
            <w:shd w:val="clear" w:color="auto" w:fill="auto"/>
            <w:vAlign w:val="center"/>
          </w:tcPr>
          <w:p w:rsidR="00972194" w:rsidRPr="006D645B" w:rsidRDefault="00972194" w:rsidP="005F24EB">
            <w:pPr>
              <w:spacing w:after="0" w:line="240" w:lineRule="auto"/>
              <w:jc w:val="center"/>
              <w:rPr>
                <w:rFonts w:ascii="Times New Roman" w:hAnsi="Times New Roman" w:cs="Times New Roman"/>
                <w:sz w:val="20"/>
                <w:szCs w:val="20"/>
              </w:rPr>
            </w:pPr>
            <w:r w:rsidRPr="006D645B">
              <w:rPr>
                <w:rFonts w:ascii="Times New Roman" w:hAnsi="Times New Roman" w:cs="Times New Roman"/>
                <w:sz w:val="20"/>
                <w:szCs w:val="20"/>
              </w:rPr>
              <w:t>&lt;0.002</w:t>
            </w:r>
          </w:p>
        </w:tc>
        <w:tc>
          <w:tcPr>
            <w:tcW w:w="2879" w:type="dxa"/>
            <w:shd w:val="clear" w:color="auto" w:fill="auto"/>
            <w:vAlign w:val="center"/>
          </w:tcPr>
          <w:p w:rsidR="00972194" w:rsidRPr="006D645B" w:rsidRDefault="00972194" w:rsidP="005F24EB">
            <w:pPr>
              <w:spacing w:after="0" w:line="240" w:lineRule="auto"/>
              <w:jc w:val="center"/>
              <w:rPr>
                <w:rFonts w:ascii="Times New Roman" w:hAnsi="Times New Roman" w:cs="Times New Roman"/>
                <w:sz w:val="20"/>
                <w:szCs w:val="20"/>
              </w:rPr>
            </w:pPr>
            <w:r w:rsidRPr="006D645B">
              <w:rPr>
                <w:rFonts w:ascii="Times New Roman" w:hAnsi="Times New Roman" w:cs="Times New Roman"/>
                <w:sz w:val="20"/>
                <w:szCs w:val="20"/>
              </w:rPr>
              <w:t>&lt;0.002</w:t>
            </w:r>
          </w:p>
        </w:tc>
      </w:tr>
      <w:tr w:rsidR="00972194" w:rsidRPr="006D645B" w:rsidTr="008E5BBA">
        <w:trPr>
          <w:trHeight w:val="220"/>
          <w:jc w:val="center"/>
        </w:trPr>
        <w:tc>
          <w:tcPr>
            <w:tcW w:w="3031" w:type="dxa"/>
            <w:shd w:val="clear" w:color="auto" w:fill="auto"/>
            <w:vAlign w:val="center"/>
          </w:tcPr>
          <w:p w:rsidR="00972194" w:rsidRPr="006D645B" w:rsidRDefault="00972194" w:rsidP="005F24EB">
            <w:pPr>
              <w:spacing w:after="0" w:line="240" w:lineRule="auto"/>
              <w:jc w:val="center"/>
              <w:rPr>
                <w:rFonts w:ascii="Times New Roman" w:hAnsi="Times New Roman" w:cs="Times New Roman"/>
                <w:sz w:val="20"/>
                <w:szCs w:val="20"/>
              </w:rPr>
            </w:pPr>
            <w:r w:rsidRPr="006D645B">
              <w:rPr>
                <w:rFonts w:ascii="Times New Roman" w:hAnsi="Times New Roman" w:cs="Times New Roman"/>
                <w:sz w:val="20"/>
                <w:szCs w:val="20"/>
              </w:rPr>
              <w:t>Se</w:t>
            </w:r>
            <w:r w:rsidRPr="006D645B">
              <w:rPr>
                <w:rFonts w:ascii="Times New Roman" w:hAnsi="Times New Roman" w:cs="Times New Roman"/>
                <w:sz w:val="20"/>
                <w:szCs w:val="20"/>
                <w:vertAlign w:val="superscript"/>
              </w:rPr>
              <w:t>2-</w:t>
            </w:r>
          </w:p>
        </w:tc>
        <w:tc>
          <w:tcPr>
            <w:tcW w:w="2410" w:type="dxa"/>
            <w:shd w:val="clear" w:color="auto" w:fill="auto"/>
            <w:vAlign w:val="center"/>
          </w:tcPr>
          <w:p w:rsidR="00972194" w:rsidRPr="006D645B" w:rsidRDefault="00972194" w:rsidP="005F24EB">
            <w:pPr>
              <w:spacing w:after="0" w:line="240" w:lineRule="auto"/>
              <w:jc w:val="center"/>
              <w:rPr>
                <w:rFonts w:ascii="Times New Roman" w:hAnsi="Times New Roman" w:cs="Times New Roman"/>
                <w:sz w:val="20"/>
                <w:szCs w:val="20"/>
              </w:rPr>
            </w:pPr>
            <w:r w:rsidRPr="006D645B">
              <w:rPr>
                <w:rFonts w:ascii="Times New Roman" w:hAnsi="Times New Roman" w:cs="Times New Roman"/>
                <w:sz w:val="20"/>
                <w:szCs w:val="20"/>
              </w:rPr>
              <w:t>&lt;0.002</w:t>
            </w:r>
          </w:p>
        </w:tc>
        <w:tc>
          <w:tcPr>
            <w:tcW w:w="2879" w:type="dxa"/>
            <w:shd w:val="clear" w:color="auto" w:fill="auto"/>
            <w:vAlign w:val="center"/>
          </w:tcPr>
          <w:p w:rsidR="00972194" w:rsidRPr="006D645B" w:rsidRDefault="00972194" w:rsidP="005F24EB">
            <w:pPr>
              <w:spacing w:after="0" w:line="240" w:lineRule="auto"/>
              <w:jc w:val="center"/>
              <w:rPr>
                <w:rFonts w:ascii="Times New Roman" w:hAnsi="Times New Roman" w:cs="Times New Roman"/>
                <w:sz w:val="20"/>
                <w:szCs w:val="20"/>
              </w:rPr>
            </w:pPr>
            <w:r w:rsidRPr="006D645B">
              <w:rPr>
                <w:rFonts w:ascii="Times New Roman" w:hAnsi="Times New Roman" w:cs="Times New Roman"/>
                <w:sz w:val="20"/>
                <w:szCs w:val="20"/>
              </w:rPr>
              <w:t>&lt;0.002</w:t>
            </w:r>
          </w:p>
        </w:tc>
      </w:tr>
      <w:tr w:rsidR="00972194" w:rsidRPr="006D645B" w:rsidTr="008E5BBA">
        <w:trPr>
          <w:trHeight w:val="237"/>
          <w:jc w:val="center"/>
        </w:trPr>
        <w:tc>
          <w:tcPr>
            <w:tcW w:w="3031" w:type="dxa"/>
            <w:shd w:val="clear" w:color="auto" w:fill="auto"/>
            <w:vAlign w:val="center"/>
          </w:tcPr>
          <w:p w:rsidR="00972194" w:rsidRPr="006D645B" w:rsidRDefault="00972194" w:rsidP="005F24EB">
            <w:pPr>
              <w:spacing w:after="0" w:line="240" w:lineRule="auto"/>
              <w:jc w:val="center"/>
              <w:rPr>
                <w:rFonts w:ascii="Times New Roman" w:hAnsi="Times New Roman" w:cs="Times New Roman"/>
                <w:sz w:val="20"/>
                <w:szCs w:val="20"/>
                <w:vertAlign w:val="subscript"/>
              </w:rPr>
            </w:pPr>
            <w:r w:rsidRPr="006D645B">
              <w:rPr>
                <w:rFonts w:ascii="Times New Roman" w:hAnsi="Times New Roman" w:cs="Times New Roman"/>
                <w:sz w:val="20"/>
                <w:szCs w:val="20"/>
              </w:rPr>
              <w:t>SiO</w:t>
            </w:r>
            <w:r w:rsidRPr="006D645B">
              <w:rPr>
                <w:rFonts w:ascii="Times New Roman" w:hAnsi="Times New Roman" w:cs="Times New Roman"/>
                <w:sz w:val="20"/>
                <w:szCs w:val="20"/>
                <w:vertAlign w:val="subscript"/>
              </w:rPr>
              <w:t>2</w:t>
            </w:r>
          </w:p>
        </w:tc>
        <w:tc>
          <w:tcPr>
            <w:tcW w:w="2410" w:type="dxa"/>
            <w:shd w:val="clear" w:color="auto" w:fill="auto"/>
            <w:vAlign w:val="center"/>
          </w:tcPr>
          <w:p w:rsidR="00972194" w:rsidRPr="006D645B" w:rsidRDefault="00972194" w:rsidP="005F24EB">
            <w:pPr>
              <w:spacing w:after="0" w:line="240" w:lineRule="auto"/>
              <w:jc w:val="center"/>
              <w:rPr>
                <w:rFonts w:ascii="Times New Roman" w:hAnsi="Times New Roman" w:cs="Times New Roman"/>
                <w:sz w:val="20"/>
                <w:szCs w:val="20"/>
              </w:rPr>
            </w:pPr>
            <w:r w:rsidRPr="006D645B">
              <w:rPr>
                <w:rFonts w:ascii="Times New Roman" w:hAnsi="Times New Roman" w:cs="Times New Roman"/>
                <w:sz w:val="20"/>
                <w:szCs w:val="20"/>
              </w:rPr>
              <w:t>64</w:t>
            </w:r>
          </w:p>
        </w:tc>
        <w:tc>
          <w:tcPr>
            <w:tcW w:w="2879" w:type="dxa"/>
            <w:shd w:val="clear" w:color="auto" w:fill="auto"/>
            <w:vAlign w:val="center"/>
          </w:tcPr>
          <w:p w:rsidR="00972194" w:rsidRPr="006D645B" w:rsidRDefault="00972194" w:rsidP="005F24EB">
            <w:pPr>
              <w:spacing w:after="0" w:line="240" w:lineRule="auto"/>
              <w:jc w:val="center"/>
              <w:rPr>
                <w:rFonts w:ascii="Times New Roman" w:hAnsi="Times New Roman" w:cs="Times New Roman"/>
                <w:sz w:val="20"/>
                <w:szCs w:val="20"/>
              </w:rPr>
            </w:pPr>
            <w:r w:rsidRPr="006D645B">
              <w:rPr>
                <w:rFonts w:ascii="Times New Roman" w:hAnsi="Times New Roman" w:cs="Times New Roman"/>
                <w:sz w:val="20"/>
                <w:szCs w:val="20"/>
              </w:rPr>
              <w:t>37</w:t>
            </w:r>
          </w:p>
        </w:tc>
      </w:tr>
      <w:tr w:rsidR="00972194" w:rsidRPr="006D645B" w:rsidTr="008E5BBA">
        <w:trPr>
          <w:trHeight w:val="220"/>
          <w:jc w:val="center"/>
        </w:trPr>
        <w:tc>
          <w:tcPr>
            <w:tcW w:w="3031" w:type="dxa"/>
            <w:shd w:val="clear" w:color="auto" w:fill="auto"/>
            <w:vAlign w:val="center"/>
          </w:tcPr>
          <w:p w:rsidR="00972194" w:rsidRPr="006D645B" w:rsidRDefault="00972194" w:rsidP="005F24EB">
            <w:pPr>
              <w:spacing w:after="0" w:line="240" w:lineRule="auto"/>
              <w:jc w:val="center"/>
              <w:rPr>
                <w:rFonts w:ascii="Times New Roman" w:hAnsi="Times New Roman" w:cs="Times New Roman"/>
                <w:sz w:val="20"/>
                <w:szCs w:val="20"/>
              </w:rPr>
            </w:pPr>
            <w:r w:rsidRPr="006D645B">
              <w:rPr>
                <w:rFonts w:ascii="Times New Roman" w:hAnsi="Times New Roman" w:cs="Times New Roman"/>
                <w:sz w:val="20"/>
                <w:szCs w:val="20"/>
              </w:rPr>
              <w:t>B</w:t>
            </w:r>
            <w:r w:rsidRPr="006D645B">
              <w:rPr>
                <w:rFonts w:ascii="Times New Roman" w:hAnsi="Times New Roman" w:cs="Times New Roman"/>
                <w:sz w:val="20"/>
                <w:szCs w:val="20"/>
                <w:vertAlign w:val="superscript"/>
              </w:rPr>
              <w:t>3+</w:t>
            </w:r>
          </w:p>
        </w:tc>
        <w:tc>
          <w:tcPr>
            <w:tcW w:w="2410" w:type="dxa"/>
            <w:shd w:val="clear" w:color="auto" w:fill="auto"/>
            <w:vAlign w:val="center"/>
          </w:tcPr>
          <w:p w:rsidR="00972194" w:rsidRPr="006D645B" w:rsidRDefault="00972194" w:rsidP="005F24EB">
            <w:pPr>
              <w:spacing w:after="0" w:line="240" w:lineRule="auto"/>
              <w:jc w:val="center"/>
              <w:rPr>
                <w:rFonts w:ascii="Times New Roman" w:hAnsi="Times New Roman" w:cs="Times New Roman"/>
                <w:sz w:val="20"/>
                <w:szCs w:val="20"/>
              </w:rPr>
            </w:pPr>
            <w:r w:rsidRPr="006D645B">
              <w:rPr>
                <w:rFonts w:ascii="Times New Roman" w:hAnsi="Times New Roman" w:cs="Times New Roman"/>
                <w:sz w:val="20"/>
                <w:szCs w:val="20"/>
              </w:rPr>
              <w:t>2.5</w:t>
            </w:r>
          </w:p>
        </w:tc>
        <w:tc>
          <w:tcPr>
            <w:tcW w:w="2879" w:type="dxa"/>
            <w:shd w:val="clear" w:color="auto" w:fill="auto"/>
            <w:vAlign w:val="center"/>
          </w:tcPr>
          <w:p w:rsidR="00972194" w:rsidRPr="006D645B" w:rsidRDefault="00972194" w:rsidP="005F24EB">
            <w:pPr>
              <w:spacing w:after="0" w:line="240" w:lineRule="auto"/>
              <w:jc w:val="center"/>
              <w:rPr>
                <w:rFonts w:ascii="Times New Roman" w:hAnsi="Times New Roman" w:cs="Times New Roman"/>
                <w:sz w:val="20"/>
                <w:szCs w:val="20"/>
              </w:rPr>
            </w:pPr>
            <w:r w:rsidRPr="006D645B">
              <w:rPr>
                <w:rFonts w:ascii="Times New Roman" w:hAnsi="Times New Roman" w:cs="Times New Roman"/>
                <w:sz w:val="20"/>
                <w:szCs w:val="20"/>
              </w:rPr>
              <w:t>3.0</w:t>
            </w:r>
          </w:p>
        </w:tc>
      </w:tr>
      <w:tr w:rsidR="00972194" w:rsidRPr="006D645B" w:rsidTr="008E5BBA">
        <w:trPr>
          <w:trHeight w:val="237"/>
          <w:jc w:val="center"/>
        </w:trPr>
        <w:tc>
          <w:tcPr>
            <w:tcW w:w="3031" w:type="dxa"/>
            <w:shd w:val="clear" w:color="auto" w:fill="auto"/>
            <w:vAlign w:val="center"/>
          </w:tcPr>
          <w:p w:rsidR="00972194" w:rsidRPr="006D645B" w:rsidRDefault="00972194" w:rsidP="005F24EB">
            <w:pPr>
              <w:spacing w:after="0" w:line="240" w:lineRule="auto"/>
              <w:jc w:val="center"/>
              <w:rPr>
                <w:rFonts w:ascii="Times New Roman" w:hAnsi="Times New Roman" w:cs="Times New Roman"/>
                <w:sz w:val="20"/>
                <w:szCs w:val="20"/>
              </w:rPr>
            </w:pPr>
            <w:r w:rsidRPr="006D645B">
              <w:rPr>
                <w:rFonts w:ascii="Times New Roman" w:hAnsi="Times New Roman" w:cs="Times New Roman"/>
                <w:sz w:val="20"/>
                <w:szCs w:val="20"/>
              </w:rPr>
              <w:t>F</w:t>
            </w:r>
            <w:r w:rsidRPr="006D645B">
              <w:rPr>
                <w:rFonts w:ascii="Times New Roman" w:hAnsi="Times New Roman" w:cs="Times New Roman"/>
                <w:sz w:val="20"/>
                <w:szCs w:val="20"/>
                <w:vertAlign w:val="superscript"/>
              </w:rPr>
              <w:t>-</w:t>
            </w:r>
          </w:p>
        </w:tc>
        <w:tc>
          <w:tcPr>
            <w:tcW w:w="2410" w:type="dxa"/>
            <w:shd w:val="clear" w:color="auto" w:fill="auto"/>
            <w:vAlign w:val="center"/>
          </w:tcPr>
          <w:p w:rsidR="00972194" w:rsidRPr="006D645B" w:rsidRDefault="00972194" w:rsidP="005F24EB">
            <w:pPr>
              <w:spacing w:after="0" w:line="240" w:lineRule="auto"/>
              <w:jc w:val="center"/>
              <w:rPr>
                <w:rFonts w:ascii="Times New Roman" w:hAnsi="Times New Roman" w:cs="Times New Roman"/>
                <w:sz w:val="20"/>
                <w:szCs w:val="20"/>
              </w:rPr>
            </w:pPr>
            <w:r w:rsidRPr="006D645B">
              <w:rPr>
                <w:rFonts w:ascii="Times New Roman" w:hAnsi="Times New Roman" w:cs="Times New Roman"/>
                <w:sz w:val="20"/>
                <w:szCs w:val="20"/>
              </w:rPr>
              <w:t>1.2</w:t>
            </w:r>
          </w:p>
        </w:tc>
        <w:tc>
          <w:tcPr>
            <w:tcW w:w="2879" w:type="dxa"/>
            <w:shd w:val="clear" w:color="auto" w:fill="auto"/>
            <w:vAlign w:val="center"/>
          </w:tcPr>
          <w:p w:rsidR="00972194" w:rsidRPr="006D645B" w:rsidRDefault="00972194" w:rsidP="005F24EB">
            <w:pPr>
              <w:spacing w:after="0" w:line="240" w:lineRule="auto"/>
              <w:jc w:val="center"/>
              <w:rPr>
                <w:rFonts w:ascii="Times New Roman" w:hAnsi="Times New Roman" w:cs="Times New Roman"/>
                <w:sz w:val="20"/>
                <w:szCs w:val="20"/>
              </w:rPr>
            </w:pPr>
            <w:r w:rsidRPr="006D645B">
              <w:rPr>
                <w:rFonts w:ascii="Times New Roman" w:hAnsi="Times New Roman" w:cs="Times New Roman"/>
                <w:sz w:val="20"/>
                <w:szCs w:val="20"/>
              </w:rPr>
              <w:t>1.9</w:t>
            </w:r>
          </w:p>
        </w:tc>
      </w:tr>
      <w:tr w:rsidR="00972194" w:rsidRPr="006D645B" w:rsidTr="008E5BBA">
        <w:trPr>
          <w:trHeight w:val="220"/>
          <w:jc w:val="center"/>
        </w:trPr>
        <w:tc>
          <w:tcPr>
            <w:tcW w:w="3031" w:type="dxa"/>
            <w:shd w:val="clear" w:color="auto" w:fill="auto"/>
            <w:vAlign w:val="center"/>
          </w:tcPr>
          <w:p w:rsidR="00972194" w:rsidRPr="006D645B" w:rsidRDefault="00972194" w:rsidP="005F24EB">
            <w:pPr>
              <w:spacing w:after="0" w:line="240" w:lineRule="auto"/>
              <w:jc w:val="center"/>
              <w:rPr>
                <w:rFonts w:ascii="Times New Roman" w:hAnsi="Times New Roman" w:cs="Times New Roman"/>
                <w:sz w:val="20"/>
                <w:szCs w:val="20"/>
              </w:rPr>
            </w:pPr>
            <w:r w:rsidRPr="006D645B">
              <w:rPr>
                <w:rFonts w:ascii="Times New Roman" w:hAnsi="Times New Roman" w:cs="Times New Roman"/>
                <w:sz w:val="20"/>
                <w:szCs w:val="20"/>
              </w:rPr>
              <w:t>P</w:t>
            </w:r>
            <w:r w:rsidRPr="006D645B">
              <w:rPr>
                <w:rFonts w:ascii="Times New Roman" w:hAnsi="Times New Roman" w:cs="Times New Roman"/>
                <w:sz w:val="20"/>
                <w:szCs w:val="20"/>
                <w:vertAlign w:val="superscript"/>
              </w:rPr>
              <w:t>3-,5-</w:t>
            </w:r>
          </w:p>
        </w:tc>
        <w:tc>
          <w:tcPr>
            <w:tcW w:w="2410" w:type="dxa"/>
            <w:shd w:val="clear" w:color="auto" w:fill="auto"/>
            <w:vAlign w:val="center"/>
          </w:tcPr>
          <w:p w:rsidR="00972194" w:rsidRPr="006D645B" w:rsidRDefault="00972194" w:rsidP="005F24EB">
            <w:pPr>
              <w:spacing w:after="0" w:line="240" w:lineRule="auto"/>
              <w:jc w:val="center"/>
              <w:rPr>
                <w:rFonts w:ascii="Times New Roman" w:hAnsi="Times New Roman" w:cs="Times New Roman"/>
                <w:sz w:val="20"/>
                <w:szCs w:val="20"/>
              </w:rPr>
            </w:pPr>
            <w:r w:rsidRPr="006D645B">
              <w:rPr>
                <w:rFonts w:ascii="Times New Roman" w:hAnsi="Times New Roman" w:cs="Times New Roman"/>
                <w:sz w:val="20"/>
                <w:szCs w:val="20"/>
              </w:rPr>
              <w:t>&lt;0.02</w:t>
            </w:r>
          </w:p>
        </w:tc>
        <w:tc>
          <w:tcPr>
            <w:tcW w:w="2879" w:type="dxa"/>
            <w:shd w:val="clear" w:color="auto" w:fill="auto"/>
            <w:vAlign w:val="center"/>
          </w:tcPr>
          <w:p w:rsidR="00972194" w:rsidRPr="006D645B" w:rsidRDefault="00972194" w:rsidP="005F24EB">
            <w:pPr>
              <w:spacing w:after="0" w:line="240" w:lineRule="auto"/>
              <w:jc w:val="center"/>
              <w:rPr>
                <w:rFonts w:ascii="Times New Roman" w:hAnsi="Times New Roman" w:cs="Times New Roman"/>
                <w:sz w:val="20"/>
                <w:szCs w:val="20"/>
              </w:rPr>
            </w:pPr>
            <w:r w:rsidRPr="006D645B">
              <w:rPr>
                <w:rFonts w:ascii="Times New Roman" w:hAnsi="Times New Roman" w:cs="Times New Roman"/>
                <w:sz w:val="20"/>
                <w:szCs w:val="20"/>
              </w:rPr>
              <w:t>&lt;0.02</w:t>
            </w:r>
          </w:p>
        </w:tc>
      </w:tr>
      <w:tr w:rsidR="00972194" w:rsidRPr="006D645B" w:rsidTr="008E5BBA">
        <w:trPr>
          <w:trHeight w:val="220"/>
          <w:jc w:val="center"/>
        </w:trPr>
        <w:tc>
          <w:tcPr>
            <w:tcW w:w="3031" w:type="dxa"/>
            <w:shd w:val="clear" w:color="auto" w:fill="auto"/>
            <w:vAlign w:val="center"/>
          </w:tcPr>
          <w:p w:rsidR="00972194" w:rsidRPr="006D645B" w:rsidRDefault="00972194" w:rsidP="005F24EB">
            <w:pPr>
              <w:spacing w:after="0" w:line="240" w:lineRule="auto"/>
              <w:jc w:val="center"/>
              <w:rPr>
                <w:rFonts w:ascii="Times New Roman" w:hAnsi="Times New Roman" w:cs="Times New Roman"/>
                <w:sz w:val="20"/>
                <w:szCs w:val="20"/>
              </w:rPr>
            </w:pPr>
            <w:r w:rsidRPr="006D645B">
              <w:rPr>
                <w:rFonts w:ascii="Times New Roman" w:hAnsi="Times New Roman" w:cs="Times New Roman"/>
                <w:sz w:val="20"/>
                <w:szCs w:val="20"/>
              </w:rPr>
              <w:t>N (NH</w:t>
            </w:r>
            <w:r w:rsidRPr="006D645B">
              <w:rPr>
                <w:rFonts w:ascii="Times New Roman" w:hAnsi="Times New Roman" w:cs="Times New Roman"/>
                <w:sz w:val="20"/>
                <w:szCs w:val="20"/>
                <w:vertAlign w:val="subscript"/>
              </w:rPr>
              <w:t>4</w:t>
            </w:r>
            <w:r w:rsidRPr="006D645B">
              <w:rPr>
                <w:rFonts w:ascii="Times New Roman" w:hAnsi="Times New Roman" w:cs="Times New Roman"/>
                <w:sz w:val="20"/>
                <w:szCs w:val="20"/>
              </w:rPr>
              <w:t>)</w:t>
            </w:r>
            <w:r w:rsidRPr="006D645B">
              <w:rPr>
                <w:rFonts w:ascii="Times New Roman" w:hAnsi="Times New Roman" w:cs="Times New Roman"/>
                <w:sz w:val="20"/>
                <w:szCs w:val="20"/>
                <w:vertAlign w:val="superscript"/>
              </w:rPr>
              <w:t>+</w:t>
            </w:r>
          </w:p>
        </w:tc>
        <w:tc>
          <w:tcPr>
            <w:tcW w:w="2410" w:type="dxa"/>
            <w:shd w:val="clear" w:color="auto" w:fill="auto"/>
            <w:vAlign w:val="center"/>
          </w:tcPr>
          <w:p w:rsidR="00972194" w:rsidRPr="006D645B" w:rsidRDefault="00972194" w:rsidP="005F24EB">
            <w:pPr>
              <w:spacing w:after="0" w:line="240" w:lineRule="auto"/>
              <w:jc w:val="center"/>
              <w:rPr>
                <w:rFonts w:ascii="Times New Roman" w:hAnsi="Times New Roman" w:cs="Times New Roman"/>
                <w:sz w:val="20"/>
                <w:szCs w:val="20"/>
              </w:rPr>
            </w:pPr>
            <w:r w:rsidRPr="006D645B">
              <w:rPr>
                <w:rFonts w:ascii="Times New Roman" w:hAnsi="Times New Roman" w:cs="Times New Roman"/>
                <w:sz w:val="20"/>
                <w:szCs w:val="20"/>
              </w:rPr>
              <w:t>1.80</w:t>
            </w:r>
          </w:p>
        </w:tc>
        <w:tc>
          <w:tcPr>
            <w:tcW w:w="2879" w:type="dxa"/>
            <w:shd w:val="clear" w:color="auto" w:fill="auto"/>
            <w:vAlign w:val="center"/>
          </w:tcPr>
          <w:p w:rsidR="00972194" w:rsidRPr="006D645B" w:rsidRDefault="00972194" w:rsidP="005F24EB">
            <w:pPr>
              <w:spacing w:after="0" w:line="240" w:lineRule="auto"/>
              <w:jc w:val="center"/>
              <w:rPr>
                <w:rFonts w:ascii="Times New Roman" w:hAnsi="Times New Roman" w:cs="Times New Roman"/>
                <w:sz w:val="20"/>
                <w:szCs w:val="20"/>
              </w:rPr>
            </w:pPr>
            <w:r w:rsidRPr="006D645B">
              <w:rPr>
                <w:rFonts w:ascii="Times New Roman" w:hAnsi="Times New Roman" w:cs="Times New Roman"/>
                <w:sz w:val="20"/>
                <w:szCs w:val="20"/>
              </w:rPr>
              <w:t>4.92</w:t>
            </w:r>
          </w:p>
        </w:tc>
      </w:tr>
      <w:tr w:rsidR="00972194" w:rsidRPr="006D645B" w:rsidTr="008E5BBA">
        <w:trPr>
          <w:trHeight w:val="220"/>
          <w:jc w:val="center"/>
        </w:trPr>
        <w:tc>
          <w:tcPr>
            <w:tcW w:w="3031" w:type="dxa"/>
            <w:shd w:val="clear" w:color="auto" w:fill="auto"/>
            <w:vAlign w:val="center"/>
          </w:tcPr>
          <w:p w:rsidR="00972194" w:rsidRPr="006D645B" w:rsidRDefault="00972194" w:rsidP="005F24EB">
            <w:pPr>
              <w:spacing w:after="0" w:line="240" w:lineRule="auto"/>
              <w:jc w:val="center"/>
              <w:rPr>
                <w:rFonts w:ascii="Times New Roman" w:hAnsi="Times New Roman" w:cs="Times New Roman"/>
                <w:sz w:val="20"/>
                <w:szCs w:val="20"/>
              </w:rPr>
            </w:pPr>
            <w:r w:rsidRPr="006D645B">
              <w:rPr>
                <w:rFonts w:ascii="Times New Roman" w:hAnsi="Times New Roman" w:cs="Times New Roman"/>
                <w:sz w:val="20"/>
                <w:szCs w:val="20"/>
              </w:rPr>
              <w:t>N (NO</w:t>
            </w:r>
            <w:r w:rsidRPr="006D645B">
              <w:rPr>
                <w:rFonts w:ascii="Times New Roman" w:hAnsi="Times New Roman" w:cs="Times New Roman"/>
                <w:sz w:val="20"/>
                <w:szCs w:val="20"/>
                <w:vertAlign w:val="subscript"/>
              </w:rPr>
              <w:t>2</w:t>
            </w:r>
            <w:r w:rsidRPr="006D645B">
              <w:rPr>
                <w:rFonts w:ascii="Times New Roman" w:hAnsi="Times New Roman" w:cs="Times New Roman"/>
                <w:sz w:val="20"/>
                <w:szCs w:val="20"/>
              </w:rPr>
              <w:t>)</w:t>
            </w:r>
            <w:r w:rsidRPr="006D645B">
              <w:rPr>
                <w:rFonts w:ascii="Times New Roman" w:hAnsi="Times New Roman" w:cs="Times New Roman"/>
                <w:sz w:val="20"/>
                <w:szCs w:val="20"/>
                <w:vertAlign w:val="superscript"/>
              </w:rPr>
              <w:t>-</w:t>
            </w:r>
          </w:p>
        </w:tc>
        <w:tc>
          <w:tcPr>
            <w:tcW w:w="2410" w:type="dxa"/>
            <w:shd w:val="clear" w:color="auto" w:fill="auto"/>
            <w:vAlign w:val="center"/>
          </w:tcPr>
          <w:p w:rsidR="00972194" w:rsidRPr="006D645B" w:rsidRDefault="00972194" w:rsidP="005F24EB">
            <w:pPr>
              <w:spacing w:after="0" w:line="240" w:lineRule="auto"/>
              <w:jc w:val="center"/>
              <w:rPr>
                <w:rFonts w:ascii="Times New Roman" w:hAnsi="Times New Roman" w:cs="Times New Roman"/>
                <w:sz w:val="20"/>
                <w:szCs w:val="20"/>
              </w:rPr>
            </w:pPr>
            <w:r w:rsidRPr="006D645B">
              <w:rPr>
                <w:rFonts w:ascii="Times New Roman" w:hAnsi="Times New Roman" w:cs="Times New Roman"/>
                <w:sz w:val="20"/>
                <w:szCs w:val="20"/>
              </w:rPr>
              <w:t>0.002</w:t>
            </w:r>
          </w:p>
        </w:tc>
        <w:tc>
          <w:tcPr>
            <w:tcW w:w="2879" w:type="dxa"/>
            <w:shd w:val="clear" w:color="auto" w:fill="auto"/>
            <w:vAlign w:val="center"/>
          </w:tcPr>
          <w:p w:rsidR="00972194" w:rsidRPr="006D645B" w:rsidRDefault="00972194" w:rsidP="005F24EB">
            <w:pPr>
              <w:spacing w:after="0" w:line="240" w:lineRule="auto"/>
              <w:jc w:val="center"/>
              <w:rPr>
                <w:rFonts w:ascii="Times New Roman" w:hAnsi="Times New Roman" w:cs="Times New Roman"/>
                <w:sz w:val="20"/>
                <w:szCs w:val="20"/>
              </w:rPr>
            </w:pPr>
            <w:r w:rsidRPr="006D645B">
              <w:rPr>
                <w:rFonts w:ascii="Times New Roman" w:hAnsi="Times New Roman" w:cs="Times New Roman"/>
                <w:sz w:val="20"/>
                <w:szCs w:val="20"/>
              </w:rPr>
              <w:t>0.003</w:t>
            </w:r>
          </w:p>
        </w:tc>
      </w:tr>
      <w:tr w:rsidR="00972194" w:rsidRPr="006D645B" w:rsidTr="008E5BBA">
        <w:trPr>
          <w:trHeight w:val="89"/>
          <w:jc w:val="center"/>
        </w:trPr>
        <w:tc>
          <w:tcPr>
            <w:tcW w:w="3031" w:type="dxa"/>
            <w:shd w:val="clear" w:color="auto" w:fill="auto"/>
            <w:vAlign w:val="center"/>
          </w:tcPr>
          <w:p w:rsidR="00972194" w:rsidRPr="006D645B" w:rsidRDefault="00972194" w:rsidP="005F24EB">
            <w:pPr>
              <w:spacing w:after="0" w:line="240" w:lineRule="auto"/>
              <w:jc w:val="center"/>
              <w:rPr>
                <w:rFonts w:ascii="Times New Roman" w:hAnsi="Times New Roman" w:cs="Times New Roman"/>
                <w:b/>
                <w:sz w:val="20"/>
                <w:szCs w:val="20"/>
              </w:rPr>
            </w:pPr>
            <w:r w:rsidRPr="006D645B">
              <w:rPr>
                <w:rFonts w:ascii="Times New Roman" w:hAnsi="Times New Roman" w:cs="Times New Roman"/>
                <w:b/>
                <w:sz w:val="20"/>
                <w:szCs w:val="20"/>
              </w:rPr>
              <w:t>CO</w:t>
            </w:r>
            <w:r w:rsidRPr="006D645B">
              <w:rPr>
                <w:rFonts w:ascii="Times New Roman" w:hAnsi="Times New Roman" w:cs="Times New Roman"/>
                <w:b/>
                <w:sz w:val="20"/>
                <w:szCs w:val="20"/>
                <w:vertAlign w:val="subscript"/>
              </w:rPr>
              <w:t>2</w:t>
            </w:r>
          </w:p>
        </w:tc>
        <w:tc>
          <w:tcPr>
            <w:tcW w:w="2410" w:type="dxa"/>
            <w:shd w:val="clear" w:color="auto" w:fill="auto"/>
            <w:vAlign w:val="center"/>
          </w:tcPr>
          <w:p w:rsidR="00972194" w:rsidRPr="006D645B" w:rsidRDefault="00972194" w:rsidP="005F24EB">
            <w:pPr>
              <w:spacing w:after="0" w:line="240" w:lineRule="auto"/>
              <w:jc w:val="center"/>
              <w:rPr>
                <w:rFonts w:ascii="Times New Roman" w:hAnsi="Times New Roman" w:cs="Times New Roman"/>
                <w:b/>
                <w:sz w:val="20"/>
                <w:szCs w:val="20"/>
              </w:rPr>
            </w:pPr>
            <w:r w:rsidRPr="006D645B">
              <w:rPr>
                <w:rFonts w:ascii="Times New Roman" w:hAnsi="Times New Roman" w:cs="Times New Roman"/>
                <w:b/>
                <w:sz w:val="20"/>
                <w:szCs w:val="20"/>
              </w:rPr>
              <w:t>50.5</w:t>
            </w:r>
          </w:p>
        </w:tc>
        <w:tc>
          <w:tcPr>
            <w:tcW w:w="2879" w:type="dxa"/>
            <w:shd w:val="clear" w:color="auto" w:fill="auto"/>
            <w:vAlign w:val="center"/>
          </w:tcPr>
          <w:p w:rsidR="00972194" w:rsidRPr="006D645B" w:rsidRDefault="00972194" w:rsidP="005F24EB">
            <w:pPr>
              <w:spacing w:after="0" w:line="240" w:lineRule="auto"/>
              <w:jc w:val="center"/>
              <w:rPr>
                <w:rFonts w:ascii="Times New Roman" w:hAnsi="Times New Roman" w:cs="Times New Roman"/>
                <w:b/>
                <w:sz w:val="20"/>
                <w:szCs w:val="20"/>
              </w:rPr>
            </w:pPr>
            <w:r w:rsidRPr="006D645B">
              <w:rPr>
                <w:rFonts w:ascii="Times New Roman" w:hAnsi="Times New Roman" w:cs="Times New Roman"/>
                <w:b/>
                <w:sz w:val="20"/>
                <w:szCs w:val="20"/>
              </w:rPr>
              <w:t>96.8</w:t>
            </w:r>
          </w:p>
        </w:tc>
      </w:tr>
      <w:tr w:rsidR="00972194" w:rsidRPr="006D645B" w:rsidTr="008E5BBA">
        <w:trPr>
          <w:trHeight w:val="241"/>
          <w:jc w:val="center"/>
        </w:trPr>
        <w:tc>
          <w:tcPr>
            <w:tcW w:w="3031" w:type="dxa"/>
            <w:shd w:val="clear" w:color="auto" w:fill="auto"/>
            <w:vAlign w:val="center"/>
          </w:tcPr>
          <w:p w:rsidR="00972194" w:rsidRPr="006D645B" w:rsidRDefault="00972194" w:rsidP="005F24EB">
            <w:pPr>
              <w:spacing w:after="0" w:line="240" w:lineRule="auto"/>
              <w:jc w:val="center"/>
              <w:rPr>
                <w:rFonts w:ascii="Times New Roman" w:hAnsi="Times New Roman" w:cs="Times New Roman"/>
                <w:sz w:val="20"/>
                <w:szCs w:val="20"/>
              </w:rPr>
            </w:pPr>
            <w:r w:rsidRPr="006D645B">
              <w:rPr>
                <w:rFonts w:ascii="Times New Roman" w:hAnsi="Times New Roman" w:cs="Times New Roman"/>
                <w:sz w:val="20"/>
                <w:szCs w:val="20"/>
              </w:rPr>
              <w:t>O</w:t>
            </w:r>
            <w:r w:rsidRPr="006D645B">
              <w:rPr>
                <w:rFonts w:ascii="Times New Roman" w:hAnsi="Times New Roman" w:cs="Times New Roman"/>
                <w:sz w:val="20"/>
                <w:szCs w:val="20"/>
                <w:vertAlign w:val="subscript"/>
              </w:rPr>
              <w:t>2</w:t>
            </w:r>
          </w:p>
        </w:tc>
        <w:tc>
          <w:tcPr>
            <w:tcW w:w="2410" w:type="dxa"/>
            <w:shd w:val="clear" w:color="auto" w:fill="auto"/>
            <w:vAlign w:val="center"/>
          </w:tcPr>
          <w:p w:rsidR="00972194" w:rsidRPr="006D645B" w:rsidRDefault="00972194" w:rsidP="005F24EB">
            <w:pPr>
              <w:spacing w:after="0" w:line="240" w:lineRule="auto"/>
              <w:jc w:val="center"/>
              <w:rPr>
                <w:rFonts w:ascii="Times New Roman" w:hAnsi="Times New Roman" w:cs="Times New Roman"/>
                <w:sz w:val="20"/>
                <w:szCs w:val="20"/>
              </w:rPr>
            </w:pPr>
            <w:r w:rsidRPr="006D645B">
              <w:rPr>
                <w:rFonts w:ascii="Times New Roman" w:hAnsi="Times New Roman" w:cs="Times New Roman"/>
                <w:sz w:val="20"/>
                <w:szCs w:val="20"/>
              </w:rPr>
              <w:t>0.5</w:t>
            </w:r>
          </w:p>
        </w:tc>
        <w:tc>
          <w:tcPr>
            <w:tcW w:w="2879" w:type="dxa"/>
            <w:shd w:val="clear" w:color="auto" w:fill="auto"/>
            <w:vAlign w:val="center"/>
          </w:tcPr>
          <w:p w:rsidR="00972194" w:rsidRPr="006D645B" w:rsidRDefault="00972194" w:rsidP="005F24EB">
            <w:pPr>
              <w:spacing w:after="0" w:line="240" w:lineRule="auto"/>
              <w:jc w:val="center"/>
              <w:rPr>
                <w:rFonts w:ascii="Times New Roman" w:hAnsi="Times New Roman" w:cs="Times New Roman"/>
                <w:sz w:val="20"/>
                <w:szCs w:val="20"/>
              </w:rPr>
            </w:pPr>
            <w:r w:rsidRPr="006D645B">
              <w:rPr>
                <w:rFonts w:ascii="Times New Roman" w:hAnsi="Times New Roman" w:cs="Times New Roman"/>
                <w:sz w:val="20"/>
                <w:szCs w:val="20"/>
              </w:rPr>
              <w:t>2.5</w:t>
            </w:r>
          </w:p>
        </w:tc>
      </w:tr>
      <w:tr w:rsidR="00972194" w:rsidRPr="006D645B" w:rsidTr="008E5BBA">
        <w:trPr>
          <w:trHeight w:val="251"/>
          <w:jc w:val="center"/>
        </w:trPr>
        <w:tc>
          <w:tcPr>
            <w:tcW w:w="3031" w:type="dxa"/>
            <w:shd w:val="clear" w:color="auto" w:fill="auto"/>
            <w:vAlign w:val="center"/>
          </w:tcPr>
          <w:p w:rsidR="00972194" w:rsidRPr="006D645B" w:rsidRDefault="00972194" w:rsidP="005F24EB">
            <w:pPr>
              <w:spacing w:after="0" w:line="240" w:lineRule="auto"/>
              <w:jc w:val="center"/>
              <w:rPr>
                <w:rFonts w:ascii="Times New Roman" w:hAnsi="Times New Roman" w:cs="Times New Roman"/>
                <w:b/>
                <w:sz w:val="20"/>
                <w:szCs w:val="20"/>
              </w:rPr>
            </w:pPr>
            <w:r w:rsidRPr="006D645B">
              <w:rPr>
                <w:rFonts w:ascii="Times New Roman" w:hAnsi="Times New Roman" w:cs="Times New Roman"/>
                <w:b/>
                <w:sz w:val="20"/>
                <w:szCs w:val="20"/>
              </w:rPr>
              <w:t>H</w:t>
            </w:r>
            <w:r w:rsidRPr="006D645B">
              <w:rPr>
                <w:rFonts w:ascii="Times New Roman" w:hAnsi="Times New Roman" w:cs="Times New Roman"/>
                <w:b/>
                <w:sz w:val="20"/>
                <w:szCs w:val="20"/>
                <w:vertAlign w:val="subscript"/>
              </w:rPr>
              <w:t>2</w:t>
            </w:r>
            <w:r w:rsidRPr="006D645B">
              <w:rPr>
                <w:rFonts w:ascii="Times New Roman" w:hAnsi="Times New Roman" w:cs="Times New Roman"/>
                <w:b/>
                <w:sz w:val="20"/>
                <w:szCs w:val="20"/>
              </w:rPr>
              <w:t>S</w:t>
            </w:r>
          </w:p>
        </w:tc>
        <w:tc>
          <w:tcPr>
            <w:tcW w:w="2410" w:type="dxa"/>
            <w:shd w:val="clear" w:color="auto" w:fill="auto"/>
            <w:vAlign w:val="center"/>
          </w:tcPr>
          <w:p w:rsidR="00972194" w:rsidRPr="006D645B" w:rsidRDefault="00972194" w:rsidP="005F24EB">
            <w:pPr>
              <w:spacing w:after="0" w:line="240" w:lineRule="auto"/>
              <w:jc w:val="center"/>
              <w:rPr>
                <w:rFonts w:ascii="Times New Roman" w:hAnsi="Times New Roman" w:cs="Times New Roman"/>
                <w:b/>
                <w:sz w:val="20"/>
                <w:szCs w:val="20"/>
              </w:rPr>
            </w:pPr>
            <w:r w:rsidRPr="006D645B">
              <w:rPr>
                <w:rFonts w:ascii="Times New Roman" w:hAnsi="Times New Roman" w:cs="Times New Roman"/>
                <w:b/>
                <w:sz w:val="20"/>
                <w:szCs w:val="20"/>
              </w:rPr>
              <w:t>2.5</w:t>
            </w:r>
          </w:p>
        </w:tc>
        <w:tc>
          <w:tcPr>
            <w:tcW w:w="2879" w:type="dxa"/>
            <w:shd w:val="clear" w:color="auto" w:fill="auto"/>
            <w:vAlign w:val="center"/>
          </w:tcPr>
          <w:p w:rsidR="00972194" w:rsidRPr="006D645B" w:rsidRDefault="00972194" w:rsidP="005F24EB">
            <w:pPr>
              <w:spacing w:after="0" w:line="240" w:lineRule="auto"/>
              <w:jc w:val="center"/>
              <w:rPr>
                <w:rFonts w:ascii="Times New Roman" w:hAnsi="Times New Roman" w:cs="Times New Roman"/>
                <w:b/>
                <w:sz w:val="20"/>
                <w:szCs w:val="20"/>
              </w:rPr>
            </w:pPr>
            <w:r w:rsidRPr="006D645B">
              <w:rPr>
                <w:rFonts w:ascii="Times New Roman" w:hAnsi="Times New Roman" w:cs="Times New Roman"/>
                <w:b/>
                <w:sz w:val="20"/>
                <w:szCs w:val="20"/>
              </w:rPr>
              <w:t>0.8</w:t>
            </w:r>
          </w:p>
        </w:tc>
      </w:tr>
    </w:tbl>
    <w:p w:rsidR="00846E7D" w:rsidRPr="002511E4" w:rsidRDefault="00846E7D" w:rsidP="005F24EB">
      <w:pPr>
        <w:spacing w:after="0" w:line="240" w:lineRule="auto"/>
        <w:rPr>
          <w:rFonts w:ascii="Times New Roman" w:hAnsi="Times New Roman" w:cs="Times New Roman"/>
          <w:sz w:val="20"/>
          <w:szCs w:val="20"/>
        </w:rPr>
      </w:pPr>
    </w:p>
    <w:p w:rsidR="00174D69" w:rsidRPr="002511E4" w:rsidRDefault="00174D69" w:rsidP="005F24EB">
      <w:pPr>
        <w:spacing w:after="0" w:line="240" w:lineRule="auto"/>
        <w:rPr>
          <w:rFonts w:ascii="Times New Roman" w:hAnsi="Times New Roman" w:cs="Times New Roman"/>
          <w:sz w:val="20"/>
          <w:szCs w:val="20"/>
        </w:rPr>
      </w:pPr>
      <w:r w:rsidRPr="002511E4">
        <w:rPr>
          <w:rFonts w:ascii="Times New Roman" w:hAnsi="Times New Roman" w:cs="Times New Roman"/>
          <w:sz w:val="20"/>
          <w:szCs w:val="20"/>
        </w:rPr>
        <w:t xml:space="preserve">Poreklo i starost karstnih mineralnih voda Mačve utvrđena je ispitivanjem </w:t>
      </w:r>
      <w:r w:rsidR="00CF228A" w:rsidRPr="002511E4">
        <w:rPr>
          <w:rFonts w:ascii="Times New Roman" w:hAnsi="Times New Roman" w:cs="Times New Roman"/>
          <w:sz w:val="20"/>
          <w:szCs w:val="20"/>
        </w:rPr>
        <w:t>njihovog izotopskog sastava</w:t>
      </w:r>
      <w:r w:rsidRPr="002511E4">
        <w:rPr>
          <w:rFonts w:ascii="Times New Roman" w:hAnsi="Times New Roman" w:cs="Times New Roman"/>
          <w:sz w:val="20"/>
          <w:szCs w:val="20"/>
        </w:rPr>
        <w:t xml:space="preserve"> u Institutu "Ruđer Bošković" u Zagrebu i Institutu "Jožef Štefan" u </w:t>
      </w:r>
      <w:r w:rsidRPr="006A4852">
        <w:rPr>
          <w:rFonts w:ascii="Times New Roman" w:hAnsi="Times New Roman" w:cs="Times New Roman"/>
          <w:sz w:val="20"/>
          <w:szCs w:val="20"/>
        </w:rPr>
        <w:t>Ljubljani (</w:t>
      </w:r>
      <w:r w:rsidRPr="00B03E7C">
        <w:rPr>
          <w:rFonts w:ascii="Times New Roman" w:hAnsi="Times New Roman" w:cs="Times New Roman"/>
          <w:sz w:val="20"/>
          <w:szCs w:val="20"/>
        </w:rPr>
        <w:t>Milivojević, 1989) (</w:t>
      </w:r>
      <w:r w:rsidR="00516BB4" w:rsidRPr="00B03E7C">
        <w:rPr>
          <w:rFonts w:ascii="Times New Roman" w:hAnsi="Times New Roman" w:cs="Times New Roman"/>
          <w:sz w:val="20"/>
          <w:szCs w:val="20"/>
        </w:rPr>
        <w:t>T</w:t>
      </w:r>
      <w:r w:rsidRPr="00B03E7C">
        <w:rPr>
          <w:rFonts w:ascii="Times New Roman" w:hAnsi="Times New Roman" w:cs="Times New Roman"/>
          <w:sz w:val="20"/>
          <w:szCs w:val="20"/>
        </w:rPr>
        <w:t>abela 3).</w:t>
      </w:r>
      <w:r w:rsidRPr="002511E4">
        <w:rPr>
          <w:rFonts w:ascii="Times New Roman" w:hAnsi="Times New Roman" w:cs="Times New Roman"/>
          <w:sz w:val="20"/>
          <w:szCs w:val="20"/>
        </w:rPr>
        <w:t xml:space="preserve"> </w:t>
      </w:r>
    </w:p>
    <w:p w:rsidR="00516BB4" w:rsidRDefault="00516BB4" w:rsidP="005F24EB">
      <w:pPr>
        <w:spacing w:after="0" w:line="240" w:lineRule="auto"/>
        <w:rPr>
          <w:rFonts w:ascii="Times New Roman" w:hAnsi="Times New Roman" w:cs="Times New Roman"/>
          <w:b/>
          <w:i/>
          <w:sz w:val="20"/>
          <w:szCs w:val="20"/>
        </w:rPr>
      </w:pPr>
    </w:p>
    <w:p w:rsidR="007A1A8A" w:rsidRDefault="007A1A8A" w:rsidP="005F24EB">
      <w:pPr>
        <w:spacing w:after="0" w:line="240" w:lineRule="auto"/>
        <w:rPr>
          <w:rFonts w:ascii="Times New Roman" w:hAnsi="Times New Roman" w:cs="Times New Roman"/>
          <w:b/>
          <w:i/>
          <w:sz w:val="20"/>
          <w:szCs w:val="20"/>
        </w:rPr>
      </w:pPr>
    </w:p>
    <w:p w:rsidR="00174D69" w:rsidRPr="00B03E7C" w:rsidRDefault="00174D69" w:rsidP="00516BB4">
      <w:pPr>
        <w:spacing w:after="0" w:line="240" w:lineRule="auto"/>
        <w:jc w:val="center"/>
        <w:rPr>
          <w:rFonts w:ascii="Times New Roman" w:hAnsi="Times New Roman" w:cs="Times New Roman"/>
          <w:sz w:val="22"/>
        </w:rPr>
      </w:pPr>
      <w:r w:rsidRPr="00B03E7C">
        <w:rPr>
          <w:rFonts w:ascii="Times New Roman" w:hAnsi="Times New Roman" w:cs="Times New Roman"/>
          <w:sz w:val="22"/>
        </w:rPr>
        <w:t xml:space="preserve">Tabela 3. Rezultati ispitivanja izotopskog sastava termalnih voda </w:t>
      </w:r>
      <w:r w:rsidR="00EE4C7B" w:rsidRPr="00B03E7C">
        <w:rPr>
          <w:rFonts w:ascii="Times New Roman" w:hAnsi="Times New Roman" w:cs="Times New Roman"/>
          <w:sz w:val="22"/>
        </w:rPr>
        <w:t>na području Mačve (BB-1 Bogatić</w:t>
      </w:r>
      <w:r w:rsidRPr="00B03E7C">
        <w:rPr>
          <w:rFonts w:ascii="Times New Roman" w:hAnsi="Times New Roman" w:cs="Times New Roman"/>
          <w:sz w:val="22"/>
        </w:rPr>
        <w:t xml:space="preserve"> i BMe-1 Metković) </w:t>
      </w:r>
      <w:r w:rsidR="00EE4C7B" w:rsidRPr="00B03E7C">
        <w:rPr>
          <w:rFonts w:ascii="Times New Roman" w:hAnsi="Times New Roman" w:cs="Times New Roman"/>
          <w:sz w:val="22"/>
        </w:rPr>
        <w:t>(Milivojević, 1990)</w:t>
      </w:r>
    </w:p>
    <w:tbl>
      <w:tblPr>
        <w:tblW w:w="9594" w:type="dxa"/>
        <w:jc w:val="center"/>
        <w:tblInd w:w="-130" w:type="dxa"/>
        <w:tblLayout w:type="fixed"/>
        <w:tblLook w:val="04A0"/>
      </w:tblPr>
      <w:tblGrid>
        <w:gridCol w:w="1462"/>
        <w:gridCol w:w="761"/>
        <w:gridCol w:w="850"/>
        <w:gridCol w:w="851"/>
        <w:gridCol w:w="1276"/>
        <w:gridCol w:w="1275"/>
        <w:gridCol w:w="3119"/>
      </w:tblGrid>
      <w:tr w:rsidR="00174D69" w:rsidRPr="00B03E7C" w:rsidTr="007B1692">
        <w:trPr>
          <w:jc w:val="center"/>
        </w:trPr>
        <w:tc>
          <w:tcPr>
            <w:tcW w:w="1462" w:type="dxa"/>
            <w:shd w:val="clear" w:color="auto" w:fill="auto"/>
            <w:vAlign w:val="center"/>
          </w:tcPr>
          <w:p w:rsidR="00174D69" w:rsidRPr="00B03E7C" w:rsidRDefault="00174D69" w:rsidP="005F24EB">
            <w:pPr>
              <w:spacing w:after="0" w:line="240" w:lineRule="auto"/>
              <w:jc w:val="center"/>
              <w:rPr>
                <w:rFonts w:ascii="Times New Roman" w:hAnsi="Times New Roman" w:cs="Times New Roman"/>
                <w:b/>
                <w:sz w:val="20"/>
                <w:szCs w:val="20"/>
              </w:rPr>
            </w:pPr>
            <w:r w:rsidRPr="00B03E7C">
              <w:rPr>
                <w:rFonts w:ascii="Times New Roman" w:hAnsi="Times New Roman" w:cs="Times New Roman"/>
                <w:b/>
                <w:sz w:val="20"/>
                <w:szCs w:val="20"/>
              </w:rPr>
              <w:t>Objekat</w:t>
            </w:r>
          </w:p>
        </w:tc>
        <w:tc>
          <w:tcPr>
            <w:tcW w:w="1611" w:type="dxa"/>
            <w:gridSpan w:val="2"/>
            <w:shd w:val="clear" w:color="auto" w:fill="auto"/>
            <w:vAlign w:val="center"/>
          </w:tcPr>
          <w:p w:rsidR="00174D69" w:rsidRPr="00B03E7C" w:rsidRDefault="00174D69" w:rsidP="005F24EB">
            <w:pPr>
              <w:spacing w:after="0" w:line="240" w:lineRule="auto"/>
              <w:jc w:val="center"/>
              <w:rPr>
                <w:rFonts w:ascii="Times New Roman" w:hAnsi="Times New Roman" w:cs="Times New Roman"/>
                <w:b/>
                <w:sz w:val="20"/>
                <w:szCs w:val="20"/>
              </w:rPr>
            </w:pPr>
            <w:r w:rsidRPr="00B03E7C">
              <w:rPr>
                <w:rFonts w:ascii="Times New Roman" w:hAnsi="Times New Roman" w:cs="Times New Roman"/>
                <w:b/>
                <w:sz w:val="20"/>
                <w:szCs w:val="20"/>
                <w:vertAlign w:val="superscript"/>
              </w:rPr>
              <w:t>14</w:t>
            </w:r>
            <w:r w:rsidRPr="00B03E7C">
              <w:rPr>
                <w:rFonts w:ascii="Times New Roman" w:hAnsi="Times New Roman" w:cs="Times New Roman"/>
                <w:b/>
                <w:sz w:val="20"/>
                <w:szCs w:val="20"/>
              </w:rPr>
              <w:t>C</w:t>
            </w:r>
          </w:p>
        </w:tc>
        <w:tc>
          <w:tcPr>
            <w:tcW w:w="851" w:type="dxa"/>
            <w:shd w:val="clear" w:color="auto" w:fill="auto"/>
            <w:vAlign w:val="center"/>
          </w:tcPr>
          <w:p w:rsidR="00174D69" w:rsidRPr="00B03E7C" w:rsidRDefault="00174D69" w:rsidP="005F24EB">
            <w:pPr>
              <w:spacing w:after="0" w:line="240" w:lineRule="auto"/>
              <w:jc w:val="center"/>
              <w:rPr>
                <w:rFonts w:ascii="Times New Roman" w:hAnsi="Times New Roman" w:cs="Times New Roman"/>
                <w:b/>
                <w:sz w:val="20"/>
                <w:szCs w:val="20"/>
              </w:rPr>
            </w:pPr>
            <w:r w:rsidRPr="00B03E7C">
              <w:rPr>
                <w:rFonts w:ascii="Times New Roman" w:hAnsi="Times New Roman" w:cs="Times New Roman"/>
                <w:b/>
                <w:sz w:val="20"/>
                <w:szCs w:val="20"/>
                <w:vertAlign w:val="superscript"/>
              </w:rPr>
              <w:t>3</w:t>
            </w:r>
            <w:r w:rsidRPr="00B03E7C">
              <w:rPr>
                <w:rFonts w:ascii="Times New Roman" w:hAnsi="Times New Roman" w:cs="Times New Roman"/>
                <w:b/>
                <w:sz w:val="20"/>
                <w:szCs w:val="20"/>
              </w:rPr>
              <w:t>H</w:t>
            </w:r>
          </w:p>
        </w:tc>
        <w:tc>
          <w:tcPr>
            <w:tcW w:w="1276" w:type="dxa"/>
            <w:shd w:val="clear" w:color="auto" w:fill="auto"/>
            <w:vAlign w:val="center"/>
          </w:tcPr>
          <w:p w:rsidR="00174D69" w:rsidRPr="00B03E7C" w:rsidRDefault="00174D69" w:rsidP="005F24EB">
            <w:pPr>
              <w:spacing w:after="0" w:line="240" w:lineRule="auto"/>
              <w:jc w:val="center"/>
              <w:rPr>
                <w:rFonts w:ascii="Times New Roman" w:hAnsi="Times New Roman" w:cs="Times New Roman"/>
                <w:b/>
                <w:sz w:val="20"/>
                <w:szCs w:val="20"/>
              </w:rPr>
            </w:pPr>
            <w:r w:rsidRPr="00B03E7C">
              <w:rPr>
                <w:rFonts w:ascii="Times New Roman" w:hAnsi="Times New Roman" w:cs="Times New Roman"/>
                <w:b/>
                <w:sz w:val="20"/>
                <w:szCs w:val="20"/>
                <w:vertAlign w:val="superscript"/>
              </w:rPr>
              <w:t>2</w:t>
            </w:r>
            <w:r w:rsidRPr="00B03E7C">
              <w:rPr>
                <w:rFonts w:ascii="Times New Roman" w:hAnsi="Times New Roman" w:cs="Times New Roman"/>
                <w:b/>
                <w:sz w:val="20"/>
                <w:szCs w:val="20"/>
              </w:rPr>
              <w:t>H</w:t>
            </w:r>
          </w:p>
        </w:tc>
        <w:tc>
          <w:tcPr>
            <w:tcW w:w="1275" w:type="dxa"/>
            <w:shd w:val="clear" w:color="auto" w:fill="auto"/>
            <w:vAlign w:val="center"/>
          </w:tcPr>
          <w:p w:rsidR="00174D69" w:rsidRPr="00B03E7C" w:rsidRDefault="00174D69" w:rsidP="005F24EB">
            <w:pPr>
              <w:spacing w:after="0" w:line="240" w:lineRule="auto"/>
              <w:jc w:val="center"/>
              <w:rPr>
                <w:rFonts w:ascii="Times New Roman" w:hAnsi="Times New Roman" w:cs="Times New Roman"/>
                <w:b/>
                <w:sz w:val="20"/>
                <w:szCs w:val="20"/>
              </w:rPr>
            </w:pPr>
            <w:r w:rsidRPr="00B03E7C">
              <w:rPr>
                <w:rFonts w:ascii="Times New Roman" w:hAnsi="Times New Roman" w:cs="Times New Roman"/>
                <w:b/>
                <w:sz w:val="20"/>
                <w:szCs w:val="20"/>
                <w:vertAlign w:val="superscript"/>
              </w:rPr>
              <w:t>18</w:t>
            </w:r>
            <w:r w:rsidRPr="00B03E7C">
              <w:rPr>
                <w:rFonts w:ascii="Times New Roman" w:hAnsi="Times New Roman" w:cs="Times New Roman"/>
                <w:b/>
                <w:sz w:val="20"/>
                <w:szCs w:val="20"/>
              </w:rPr>
              <w:t>O</w:t>
            </w:r>
          </w:p>
        </w:tc>
        <w:tc>
          <w:tcPr>
            <w:tcW w:w="3119" w:type="dxa"/>
            <w:shd w:val="clear" w:color="auto" w:fill="auto"/>
            <w:vAlign w:val="center"/>
          </w:tcPr>
          <w:p w:rsidR="00174D69" w:rsidRPr="00B03E7C" w:rsidRDefault="00174D69" w:rsidP="005F24EB">
            <w:pPr>
              <w:spacing w:after="0" w:line="240" w:lineRule="auto"/>
              <w:jc w:val="center"/>
              <w:rPr>
                <w:rFonts w:ascii="Times New Roman" w:hAnsi="Times New Roman" w:cs="Times New Roman"/>
                <w:b/>
                <w:sz w:val="20"/>
                <w:szCs w:val="20"/>
              </w:rPr>
            </w:pPr>
            <w:r w:rsidRPr="00B03E7C">
              <w:rPr>
                <w:rFonts w:ascii="Times New Roman" w:hAnsi="Times New Roman" w:cs="Times New Roman"/>
                <w:b/>
                <w:sz w:val="20"/>
                <w:szCs w:val="20"/>
              </w:rPr>
              <w:t>Litološka sredina i starost</w:t>
            </w:r>
          </w:p>
        </w:tc>
      </w:tr>
      <w:tr w:rsidR="00174D69" w:rsidRPr="00B03E7C" w:rsidTr="007B1692">
        <w:trPr>
          <w:jc w:val="center"/>
        </w:trPr>
        <w:tc>
          <w:tcPr>
            <w:tcW w:w="1462" w:type="dxa"/>
            <w:shd w:val="clear" w:color="auto" w:fill="auto"/>
            <w:vAlign w:val="center"/>
          </w:tcPr>
          <w:p w:rsidR="00174D69" w:rsidRPr="00B03E7C" w:rsidRDefault="00174D69" w:rsidP="005F24EB">
            <w:pPr>
              <w:spacing w:after="0" w:line="240" w:lineRule="auto"/>
              <w:jc w:val="center"/>
              <w:rPr>
                <w:rFonts w:ascii="Times New Roman" w:hAnsi="Times New Roman" w:cs="Times New Roman"/>
                <w:b/>
                <w:sz w:val="20"/>
                <w:szCs w:val="20"/>
              </w:rPr>
            </w:pPr>
          </w:p>
        </w:tc>
        <w:tc>
          <w:tcPr>
            <w:tcW w:w="761" w:type="dxa"/>
            <w:shd w:val="clear" w:color="auto" w:fill="auto"/>
            <w:vAlign w:val="center"/>
          </w:tcPr>
          <w:p w:rsidR="00174D69" w:rsidRPr="00B03E7C" w:rsidRDefault="00174D69" w:rsidP="005F24EB">
            <w:pPr>
              <w:spacing w:after="0" w:line="240" w:lineRule="auto"/>
              <w:jc w:val="center"/>
              <w:rPr>
                <w:rFonts w:ascii="Times New Roman" w:hAnsi="Times New Roman" w:cs="Times New Roman"/>
                <w:sz w:val="20"/>
                <w:szCs w:val="20"/>
              </w:rPr>
            </w:pPr>
            <w:r w:rsidRPr="00B03E7C">
              <w:rPr>
                <w:rFonts w:ascii="Times New Roman" w:hAnsi="Times New Roman" w:cs="Times New Roman"/>
                <w:sz w:val="20"/>
                <w:szCs w:val="20"/>
              </w:rPr>
              <w:t>%</w:t>
            </w:r>
          </w:p>
        </w:tc>
        <w:tc>
          <w:tcPr>
            <w:tcW w:w="850" w:type="dxa"/>
            <w:shd w:val="clear" w:color="auto" w:fill="auto"/>
            <w:vAlign w:val="center"/>
          </w:tcPr>
          <w:p w:rsidR="00174D69" w:rsidRPr="00B03E7C" w:rsidRDefault="00174D69" w:rsidP="005F24EB">
            <w:pPr>
              <w:spacing w:after="0" w:line="240" w:lineRule="auto"/>
              <w:jc w:val="center"/>
              <w:rPr>
                <w:rFonts w:ascii="Times New Roman" w:hAnsi="Times New Roman" w:cs="Times New Roman"/>
                <w:sz w:val="20"/>
                <w:szCs w:val="20"/>
              </w:rPr>
            </w:pPr>
            <w:r w:rsidRPr="00B03E7C">
              <w:rPr>
                <w:rFonts w:ascii="Times New Roman" w:hAnsi="Times New Roman" w:cs="Times New Roman"/>
                <w:sz w:val="20"/>
                <w:szCs w:val="20"/>
              </w:rPr>
              <w:t>god.</w:t>
            </w:r>
          </w:p>
        </w:tc>
        <w:tc>
          <w:tcPr>
            <w:tcW w:w="851" w:type="dxa"/>
            <w:shd w:val="clear" w:color="auto" w:fill="auto"/>
            <w:vAlign w:val="center"/>
          </w:tcPr>
          <w:p w:rsidR="00174D69" w:rsidRPr="00B03E7C" w:rsidRDefault="00174D69" w:rsidP="005F24EB">
            <w:pPr>
              <w:spacing w:after="0" w:line="240" w:lineRule="auto"/>
              <w:jc w:val="center"/>
              <w:rPr>
                <w:rFonts w:ascii="Times New Roman" w:hAnsi="Times New Roman" w:cs="Times New Roman"/>
                <w:sz w:val="20"/>
                <w:szCs w:val="20"/>
              </w:rPr>
            </w:pPr>
            <w:r w:rsidRPr="00B03E7C">
              <w:rPr>
                <w:rFonts w:ascii="Times New Roman" w:hAnsi="Times New Roman" w:cs="Times New Roman"/>
                <w:sz w:val="20"/>
                <w:szCs w:val="20"/>
              </w:rPr>
              <w:t>T.U.</w:t>
            </w:r>
          </w:p>
        </w:tc>
        <w:tc>
          <w:tcPr>
            <w:tcW w:w="1276" w:type="dxa"/>
            <w:shd w:val="clear" w:color="auto" w:fill="auto"/>
            <w:vAlign w:val="center"/>
          </w:tcPr>
          <w:p w:rsidR="00174D69" w:rsidRPr="00B03E7C" w:rsidRDefault="00174D69" w:rsidP="005F24EB">
            <w:pPr>
              <w:spacing w:after="0" w:line="240" w:lineRule="auto"/>
              <w:jc w:val="center"/>
              <w:rPr>
                <w:rFonts w:ascii="Times New Roman" w:hAnsi="Times New Roman" w:cs="Times New Roman"/>
                <w:sz w:val="20"/>
                <w:szCs w:val="20"/>
              </w:rPr>
            </w:pPr>
            <w:r w:rsidRPr="00B03E7C">
              <w:rPr>
                <w:rFonts w:ascii="Times New Roman" w:hAnsi="Times New Roman" w:cs="Times New Roman"/>
                <w:sz w:val="20"/>
                <w:szCs w:val="20"/>
              </w:rPr>
              <w:t>% SMOW</w:t>
            </w:r>
          </w:p>
        </w:tc>
        <w:tc>
          <w:tcPr>
            <w:tcW w:w="1275" w:type="dxa"/>
            <w:shd w:val="clear" w:color="auto" w:fill="auto"/>
            <w:vAlign w:val="center"/>
          </w:tcPr>
          <w:p w:rsidR="00174D69" w:rsidRPr="00B03E7C" w:rsidRDefault="00174D69" w:rsidP="005F24EB">
            <w:pPr>
              <w:spacing w:after="0" w:line="240" w:lineRule="auto"/>
              <w:jc w:val="center"/>
              <w:rPr>
                <w:rFonts w:ascii="Times New Roman" w:hAnsi="Times New Roman" w:cs="Times New Roman"/>
                <w:sz w:val="20"/>
                <w:szCs w:val="20"/>
              </w:rPr>
            </w:pPr>
            <w:r w:rsidRPr="00B03E7C">
              <w:rPr>
                <w:rFonts w:ascii="Times New Roman" w:hAnsi="Times New Roman" w:cs="Times New Roman"/>
                <w:sz w:val="20"/>
                <w:szCs w:val="20"/>
              </w:rPr>
              <w:t>%SMOW</w:t>
            </w:r>
          </w:p>
        </w:tc>
        <w:tc>
          <w:tcPr>
            <w:tcW w:w="3119" w:type="dxa"/>
            <w:shd w:val="clear" w:color="auto" w:fill="auto"/>
            <w:vAlign w:val="center"/>
          </w:tcPr>
          <w:p w:rsidR="00174D69" w:rsidRPr="00B03E7C" w:rsidRDefault="00174D69" w:rsidP="005F24EB">
            <w:pPr>
              <w:spacing w:after="0" w:line="240" w:lineRule="auto"/>
              <w:jc w:val="center"/>
              <w:rPr>
                <w:rFonts w:ascii="Times New Roman" w:hAnsi="Times New Roman" w:cs="Times New Roman"/>
                <w:sz w:val="20"/>
                <w:szCs w:val="20"/>
              </w:rPr>
            </w:pPr>
          </w:p>
        </w:tc>
      </w:tr>
      <w:tr w:rsidR="00174D69" w:rsidRPr="00B03E7C" w:rsidTr="007B1692">
        <w:trPr>
          <w:jc w:val="center"/>
        </w:trPr>
        <w:tc>
          <w:tcPr>
            <w:tcW w:w="1462" w:type="dxa"/>
            <w:shd w:val="clear" w:color="auto" w:fill="auto"/>
            <w:vAlign w:val="center"/>
          </w:tcPr>
          <w:p w:rsidR="00174D69" w:rsidRPr="00B03E7C" w:rsidRDefault="00174D69" w:rsidP="005F24EB">
            <w:pPr>
              <w:spacing w:after="0" w:line="240" w:lineRule="auto"/>
              <w:jc w:val="center"/>
              <w:rPr>
                <w:rFonts w:ascii="Times New Roman" w:hAnsi="Times New Roman" w:cs="Times New Roman"/>
                <w:b/>
                <w:sz w:val="20"/>
                <w:szCs w:val="20"/>
              </w:rPr>
            </w:pPr>
            <w:r w:rsidRPr="00B03E7C">
              <w:rPr>
                <w:rFonts w:ascii="Times New Roman" w:hAnsi="Times New Roman" w:cs="Times New Roman"/>
                <w:b/>
                <w:sz w:val="20"/>
                <w:szCs w:val="20"/>
              </w:rPr>
              <w:t>BB-1</w:t>
            </w:r>
          </w:p>
        </w:tc>
        <w:tc>
          <w:tcPr>
            <w:tcW w:w="761" w:type="dxa"/>
            <w:shd w:val="clear" w:color="auto" w:fill="auto"/>
            <w:vAlign w:val="center"/>
          </w:tcPr>
          <w:p w:rsidR="00174D69" w:rsidRPr="00B03E7C" w:rsidRDefault="00174D69" w:rsidP="005F24EB">
            <w:pPr>
              <w:spacing w:after="0" w:line="240" w:lineRule="auto"/>
              <w:jc w:val="center"/>
              <w:rPr>
                <w:rFonts w:ascii="Times New Roman" w:hAnsi="Times New Roman" w:cs="Times New Roman"/>
                <w:sz w:val="20"/>
                <w:szCs w:val="20"/>
              </w:rPr>
            </w:pPr>
            <w:r w:rsidRPr="00B03E7C">
              <w:rPr>
                <w:rFonts w:ascii="Times New Roman" w:hAnsi="Times New Roman" w:cs="Times New Roman"/>
                <w:sz w:val="20"/>
                <w:szCs w:val="20"/>
              </w:rPr>
              <w:t>12.8</w:t>
            </w:r>
          </w:p>
        </w:tc>
        <w:tc>
          <w:tcPr>
            <w:tcW w:w="850" w:type="dxa"/>
            <w:shd w:val="clear" w:color="auto" w:fill="auto"/>
            <w:vAlign w:val="center"/>
          </w:tcPr>
          <w:p w:rsidR="00174D69" w:rsidRPr="00B03E7C" w:rsidRDefault="00174D69" w:rsidP="005F24EB">
            <w:pPr>
              <w:spacing w:after="0" w:line="240" w:lineRule="auto"/>
              <w:jc w:val="center"/>
              <w:rPr>
                <w:rFonts w:ascii="Times New Roman" w:hAnsi="Times New Roman" w:cs="Times New Roman"/>
                <w:sz w:val="20"/>
                <w:szCs w:val="20"/>
              </w:rPr>
            </w:pPr>
            <w:r w:rsidRPr="00B03E7C">
              <w:rPr>
                <w:rFonts w:ascii="Times New Roman" w:hAnsi="Times New Roman" w:cs="Times New Roman"/>
                <w:sz w:val="20"/>
                <w:szCs w:val="20"/>
              </w:rPr>
              <w:t>15600</w:t>
            </w:r>
          </w:p>
        </w:tc>
        <w:tc>
          <w:tcPr>
            <w:tcW w:w="851" w:type="dxa"/>
            <w:shd w:val="clear" w:color="auto" w:fill="auto"/>
            <w:vAlign w:val="center"/>
          </w:tcPr>
          <w:p w:rsidR="00174D69" w:rsidRPr="00B03E7C" w:rsidRDefault="00174D69" w:rsidP="005F24EB">
            <w:pPr>
              <w:spacing w:after="0" w:line="240" w:lineRule="auto"/>
              <w:jc w:val="center"/>
              <w:rPr>
                <w:rFonts w:ascii="Times New Roman" w:hAnsi="Times New Roman" w:cs="Times New Roman"/>
                <w:sz w:val="20"/>
                <w:szCs w:val="20"/>
              </w:rPr>
            </w:pPr>
            <w:r w:rsidRPr="00B03E7C">
              <w:rPr>
                <w:rFonts w:ascii="Times New Roman" w:hAnsi="Times New Roman" w:cs="Times New Roman"/>
                <w:sz w:val="20"/>
                <w:szCs w:val="20"/>
              </w:rPr>
              <w:t>-</w:t>
            </w:r>
          </w:p>
        </w:tc>
        <w:tc>
          <w:tcPr>
            <w:tcW w:w="1276" w:type="dxa"/>
            <w:shd w:val="clear" w:color="auto" w:fill="auto"/>
            <w:vAlign w:val="center"/>
          </w:tcPr>
          <w:p w:rsidR="00174D69" w:rsidRPr="00B03E7C" w:rsidRDefault="00174D69" w:rsidP="005F24EB">
            <w:pPr>
              <w:spacing w:after="0" w:line="240" w:lineRule="auto"/>
              <w:jc w:val="center"/>
              <w:rPr>
                <w:rFonts w:ascii="Times New Roman" w:hAnsi="Times New Roman" w:cs="Times New Roman"/>
                <w:sz w:val="20"/>
                <w:szCs w:val="20"/>
              </w:rPr>
            </w:pPr>
            <w:r w:rsidRPr="00B03E7C">
              <w:rPr>
                <w:rFonts w:ascii="Times New Roman" w:hAnsi="Times New Roman" w:cs="Times New Roman"/>
                <w:sz w:val="20"/>
                <w:szCs w:val="20"/>
              </w:rPr>
              <w:t>-89</w:t>
            </w:r>
          </w:p>
        </w:tc>
        <w:tc>
          <w:tcPr>
            <w:tcW w:w="1275" w:type="dxa"/>
            <w:shd w:val="clear" w:color="auto" w:fill="auto"/>
            <w:vAlign w:val="center"/>
          </w:tcPr>
          <w:p w:rsidR="00174D69" w:rsidRPr="00B03E7C" w:rsidRDefault="00174D69" w:rsidP="005F24EB">
            <w:pPr>
              <w:spacing w:after="0" w:line="240" w:lineRule="auto"/>
              <w:jc w:val="center"/>
              <w:rPr>
                <w:rFonts w:ascii="Times New Roman" w:hAnsi="Times New Roman" w:cs="Times New Roman"/>
                <w:sz w:val="20"/>
                <w:szCs w:val="20"/>
              </w:rPr>
            </w:pPr>
            <w:r w:rsidRPr="00B03E7C">
              <w:rPr>
                <w:rFonts w:ascii="Times New Roman" w:hAnsi="Times New Roman" w:cs="Times New Roman"/>
                <w:sz w:val="20"/>
                <w:szCs w:val="20"/>
              </w:rPr>
              <w:t>-11.28</w:t>
            </w:r>
          </w:p>
        </w:tc>
        <w:tc>
          <w:tcPr>
            <w:tcW w:w="3119" w:type="dxa"/>
            <w:shd w:val="clear" w:color="auto" w:fill="auto"/>
            <w:vAlign w:val="center"/>
          </w:tcPr>
          <w:p w:rsidR="00174D69" w:rsidRPr="00B03E7C" w:rsidRDefault="00174D69" w:rsidP="005F24EB">
            <w:pPr>
              <w:spacing w:after="0" w:line="240" w:lineRule="auto"/>
              <w:jc w:val="center"/>
              <w:rPr>
                <w:rFonts w:ascii="Times New Roman" w:hAnsi="Times New Roman" w:cs="Times New Roman"/>
                <w:sz w:val="20"/>
                <w:szCs w:val="20"/>
              </w:rPr>
            </w:pPr>
            <w:r w:rsidRPr="00B03E7C">
              <w:rPr>
                <w:rFonts w:ascii="Times New Roman" w:hAnsi="Times New Roman" w:cs="Times New Roman"/>
                <w:sz w:val="20"/>
                <w:szCs w:val="20"/>
              </w:rPr>
              <w:t>Trijaski krečnjaci</w:t>
            </w:r>
          </w:p>
        </w:tc>
      </w:tr>
      <w:tr w:rsidR="00174D69" w:rsidRPr="00B03E7C" w:rsidTr="007B1692">
        <w:trPr>
          <w:jc w:val="center"/>
        </w:trPr>
        <w:tc>
          <w:tcPr>
            <w:tcW w:w="1462" w:type="dxa"/>
            <w:shd w:val="clear" w:color="auto" w:fill="auto"/>
            <w:vAlign w:val="center"/>
          </w:tcPr>
          <w:p w:rsidR="00174D69" w:rsidRPr="00B03E7C" w:rsidRDefault="00174D69" w:rsidP="005F24EB">
            <w:pPr>
              <w:spacing w:after="0" w:line="240" w:lineRule="auto"/>
              <w:jc w:val="center"/>
              <w:rPr>
                <w:rFonts w:ascii="Times New Roman" w:hAnsi="Times New Roman" w:cs="Times New Roman"/>
                <w:b/>
                <w:sz w:val="20"/>
                <w:szCs w:val="20"/>
              </w:rPr>
            </w:pPr>
            <w:r w:rsidRPr="00B03E7C">
              <w:rPr>
                <w:rFonts w:ascii="Times New Roman" w:hAnsi="Times New Roman" w:cs="Times New Roman"/>
                <w:b/>
                <w:sz w:val="20"/>
                <w:szCs w:val="20"/>
              </w:rPr>
              <w:t>BMe-1</w:t>
            </w:r>
          </w:p>
        </w:tc>
        <w:tc>
          <w:tcPr>
            <w:tcW w:w="8132" w:type="dxa"/>
            <w:gridSpan w:val="6"/>
            <w:shd w:val="clear" w:color="auto" w:fill="auto"/>
            <w:vAlign w:val="center"/>
          </w:tcPr>
          <w:p w:rsidR="00174D69" w:rsidRPr="00B03E7C" w:rsidRDefault="00174D69" w:rsidP="005F24EB">
            <w:pPr>
              <w:spacing w:after="0" w:line="240" w:lineRule="auto"/>
              <w:jc w:val="center"/>
              <w:rPr>
                <w:rFonts w:ascii="Times New Roman" w:hAnsi="Times New Roman" w:cs="Times New Roman"/>
                <w:sz w:val="20"/>
                <w:szCs w:val="20"/>
              </w:rPr>
            </w:pPr>
            <w:r w:rsidRPr="00B03E7C">
              <w:rPr>
                <w:rFonts w:ascii="Times New Roman" w:hAnsi="Times New Roman" w:cs="Times New Roman"/>
                <w:sz w:val="20"/>
                <w:szCs w:val="20"/>
              </w:rPr>
              <w:t>nisu vršena ispitivanja</w:t>
            </w:r>
          </w:p>
        </w:tc>
      </w:tr>
    </w:tbl>
    <w:p w:rsidR="00174D69" w:rsidRPr="00B03E7C" w:rsidRDefault="00174D69" w:rsidP="005F24EB">
      <w:pPr>
        <w:spacing w:after="0" w:line="240" w:lineRule="auto"/>
        <w:rPr>
          <w:rFonts w:ascii="Times New Roman" w:hAnsi="Times New Roman" w:cs="Times New Roman"/>
          <w:sz w:val="20"/>
          <w:szCs w:val="20"/>
        </w:rPr>
      </w:pPr>
    </w:p>
    <w:p w:rsidR="00174D69" w:rsidRPr="002511E4" w:rsidRDefault="00174D69" w:rsidP="005F24EB">
      <w:pPr>
        <w:spacing w:after="0" w:line="240" w:lineRule="auto"/>
        <w:rPr>
          <w:rFonts w:ascii="Times New Roman" w:hAnsi="Times New Roman" w:cs="Times New Roman"/>
          <w:b/>
          <w:sz w:val="20"/>
          <w:szCs w:val="20"/>
        </w:rPr>
      </w:pPr>
      <w:r w:rsidRPr="00B03E7C">
        <w:rPr>
          <w:rFonts w:ascii="Times New Roman" w:hAnsi="Times New Roman" w:cs="Times New Roman"/>
          <w:sz w:val="20"/>
          <w:szCs w:val="20"/>
        </w:rPr>
        <w:t>Iz tabele 3, uočava se odsustvo tritijuma, svojstvenog mladim vodama u trijaskim krečnjacima i dolomitima. Takođe, neogeni sedimenti ponašaju s</w:t>
      </w:r>
      <w:r w:rsidRPr="002511E4">
        <w:rPr>
          <w:rFonts w:ascii="Times New Roman" w:hAnsi="Times New Roman" w:cs="Times New Roman"/>
          <w:sz w:val="20"/>
          <w:szCs w:val="20"/>
        </w:rPr>
        <w:t xml:space="preserve">e kao dobar povlatni izolator u odnosu na </w:t>
      </w:r>
      <w:r w:rsidR="00D8465B" w:rsidRPr="002511E4">
        <w:rPr>
          <w:rFonts w:ascii="Times New Roman" w:hAnsi="Times New Roman" w:cs="Times New Roman"/>
          <w:sz w:val="20"/>
          <w:szCs w:val="20"/>
        </w:rPr>
        <w:t xml:space="preserve">mineralne </w:t>
      </w:r>
      <w:r w:rsidRPr="002511E4">
        <w:rPr>
          <w:rFonts w:ascii="Times New Roman" w:hAnsi="Times New Roman" w:cs="Times New Roman"/>
          <w:sz w:val="20"/>
          <w:szCs w:val="20"/>
        </w:rPr>
        <w:t>vode u trijaskim krečnjacima. To se između ostalog dokazuje činjenico</w:t>
      </w:r>
      <w:r w:rsidR="00CD1859" w:rsidRPr="002511E4">
        <w:rPr>
          <w:rFonts w:ascii="Times New Roman" w:hAnsi="Times New Roman" w:cs="Times New Roman"/>
          <w:sz w:val="20"/>
          <w:szCs w:val="20"/>
        </w:rPr>
        <w:t xml:space="preserve">m da vode u neogenim peskovima </w:t>
      </w:r>
      <w:r w:rsidRPr="002511E4">
        <w:rPr>
          <w:rFonts w:ascii="Times New Roman" w:hAnsi="Times New Roman" w:cs="Times New Roman"/>
          <w:sz w:val="20"/>
          <w:szCs w:val="20"/>
        </w:rPr>
        <w:t xml:space="preserve">ne sadrže </w:t>
      </w:r>
      <w:r w:rsidRPr="006A4852">
        <w:rPr>
          <w:rFonts w:ascii="Times New Roman" w:hAnsi="Times New Roman" w:cs="Times New Roman"/>
          <w:sz w:val="20"/>
          <w:szCs w:val="20"/>
        </w:rPr>
        <w:t xml:space="preserve">tritijum </w:t>
      </w:r>
      <w:r w:rsidR="00EE4C7B" w:rsidRPr="006A4852">
        <w:rPr>
          <w:rFonts w:ascii="Times New Roman" w:hAnsi="Times New Roman" w:cs="Times New Roman"/>
          <w:sz w:val="20"/>
          <w:szCs w:val="20"/>
        </w:rPr>
        <w:t>(Milivojević, 1990)</w:t>
      </w:r>
      <w:r w:rsidRPr="006A4852">
        <w:rPr>
          <w:rFonts w:ascii="Times New Roman" w:hAnsi="Times New Roman" w:cs="Times New Roman"/>
          <w:sz w:val="20"/>
          <w:szCs w:val="20"/>
        </w:rPr>
        <w:t>.</w:t>
      </w:r>
    </w:p>
    <w:p w:rsidR="00174D69" w:rsidRPr="002511E4" w:rsidRDefault="00174D69" w:rsidP="007A1A8A">
      <w:pPr>
        <w:spacing w:after="0" w:line="240" w:lineRule="auto"/>
        <w:jc w:val="center"/>
        <w:rPr>
          <w:rFonts w:ascii="Times New Roman" w:hAnsi="Times New Roman" w:cs="Times New Roman"/>
          <w:b/>
          <w:sz w:val="20"/>
          <w:szCs w:val="20"/>
        </w:rPr>
      </w:pPr>
    </w:p>
    <w:p w:rsidR="00516BB4" w:rsidRDefault="00516BB4" w:rsidP="007A1A8A">
      <w:pPr>
        <w:spacing w:after="0" w:line="240" w:lineRule="auto"/>
        <w:jc w:val="center"/>
        <w:rPr>
          <w:rFonts w:ascii="Times New Roman" w:hAnsi="Times New Roman" w:cs="Times New Roman"/>
          <w:b/>
          <w:sz w:val="22"/>
        </w:rPr>
      </w:pPr>
      <w:r>
        <w:rPr>
          <w:rFonts w:ascii="Times New Roman" w:hAnsi="Times New Roman" w:cs="Times New Roman"/>
          <w:b/>
          <w:sz w:val="22"/>
        </w:rPr>
        <w:t>Analize svetlosno-optičkog mikroskopa</w:t>
      </w:r>
    </w:p>
    <w:p w:rsidR="00516BB4" w:rsidRPr="00B81AFB" w:rsidRDefault="00516BB4" w:rsidP="005F24EB">
      <w:pPr>
        <w:spacing w:after="0" w:line="240" w:lineRule="auto"/>
        <w:rPr>
          <w:rFonts w:ascii="Times New Roman" w:hAnsi="Times New Roman" w:cs="Times New Roman"/>
          <w:b/>
          <w:sz w:val="22"/>
        </w:rPr>
      </w:pPr>
    </w:p>
    <w:p w:rsidR="001900BB" w:rsidRDefault="001900BB" w:rsidP="005F24EB">
      <w:pPr>
        <w:spacing w:after="0" w:line="240" w:lineRule="auto"/>
        <w:rPr>
          <w:rFonts w:ascii="Times New Roman" w:hAnsi="Times New Roman" w:cs="Times New Roman"/>
          <w:color w:val="000000"/>
          <w:sz w:val="20"/>
          <w:szCs w:val="20"/>
          <w:shd w:val="clear" w:color="auto" w:fill="FFFFFF"/>
        </w:rPr>
      </w:pPr>
      <w:r w:rsidRPr="00516BB4">
        <w:rPr>
          <w:rFonts w:ascii="Times New Roman" w:hAnsi="Times New Roman" w:cs="Times New Roman"/>
          <w:sz w:val="20"/>
          <w:szCs w:val="20"/>
        </w:rPr>
        <w:t xml:space="preserve"> </w:t>
      </w:r>
      <w:r w:rsidR="00516BB4">
        <w:rPr>
          <w:rFonts w:ascii="Times New Roman" w:hAnsi="Times New Roman" w:cs="Times New Roman"/>
          <w:sz w:val="20"/>
          <w:szCs w:val="20"/>
        </w:rPr>
        <w:t xml:space="preserve">Uzorci biofilma </w:t>
      </w:r>
      <w:r w:rsidR="00516BB4" w:rsidRPr="00B03E7C">
        <w:rPr>
          <w:rFonts w:ascii="Times New Roman" w:hAnsi="Times New Roman" w:cs="Times New Roman"/>
          <w:sz w:val="20"/>
          <w:szCs w:val="20"/>
        </w:rPr>
        <w:t>(</w:t>
      </w:r>
      <w:r w:rsidR="0092246F" w:rsidRPr="00B03E7C">
        <w:rPr>
          <w:rFonts w:ascii="Times New Roman" w:hAnsi="Times New Roman" w:cs="Times New Roman"/>
          <w:sz w:val="20"/>
          <w:szCs w:val="20"/>
        </w:rPr>
        <w:t>Slika 5</w:t>
      </w:r>
      <w:r w:rsidR="00516BB4" w:rsidRPr="00B03E7C">
        <w:rPr>
          <w:rFonts w:ascii="Times New Roman" w:hAnsi="Times New Roman" w:cs="Times New Roman"/>
          <w:sz w:val="20"/>
          <w:szCs w:val="20"/>
        </w:rPr>
        <w:t>)</w:t>
      </w:r>
      <w:r w:rsidR="00516BB4" w:rsidRPr="00516BB4">
        <w:rPr>
          <w:rFonts w:ascii="Times New Roman" w:hAnsi="Times New Roman" w:cs="Times New Roman"/>
          <w:sz w:val="20"/>
          <w:szCs w:val="20"/>
        </w:rPr>
        <w:t xml:space="preserve"> za analizu cijanobakterija i algi su uzeti sa čeličnih glava bunara BB-1 i BMe-1 na lokalitetu Bogatića i Metkovića direktno sa površine  supstrata pomoću skalpela. Uzorci su odloženi u sterilne bočice i sačuvani u 1,5 % rastvoru formaldehida, nakon čega su analizirani korišćenjem svetlosnog mikroskopa (Zeiss Axio-Imager M.1, </w:t>
      </w:r>
      <w:r w:rsidR="00516BB4" w:rsidRPr="006A4852">
        <w:rPr>
          <w:rFonts w:ascii="Times New Roman" w:hAnsi="Times New Roman" w:cs="Times New Roman"/>
          <w:sz w:val="20"/>
          <w:szCs w:val="20"/>
        </w:rPr>
        <w:t>koji ima softver AxioVision 4.8). Cijanobakterije i alge su identifikovane na osnovu sledeće literature:</w:t>
      </w:r>
      <w:r w:rsidR="00516BB4" w:rsidRPr="006A4852">
        <w:rPr>
          <w:rFonts w:ascii="Times New Roman" w:hAnsi="Times New Roman" w:cs="Times New Roman"/>
          <w:i/>
          <w:sz w:val="20"/>
          <w:szCs w:val="20"/>
        </w:rPr>
        <w:t xml:space="preserve"> </w:t>
      </w:r>
      <w:r w:rsidRPr="006A4852">
        <w:rPr>
          <w:rFonts w:ascii="Times New Roman" w:hAnsi="Times New Roman" w:cs="Times New Roman"/>
          <w:color w:val="000000"/>
          <w:sz w:val="20"/>
          <w:szCs w:val="20"/>
          <w:shd w:val="clear" w:color="auto" w:fill="FFFFFF"/>
        </w:rPr>
        <w:t>Komárek</w:t>
      </w:r>
      <w:r w:rsidRPr="006A4852">
        <w:rPr>
          <w:rFonts w:ascii="Times New Roman" w:hAnsi="Times New Roman" w:cs="Times New Roman"/>
          <w:color w:val="000000"/>
          <w:sz w:val="20"/>
          <w:szCs w:val="20"/>
          <w:shd w:val="clear" w:color="auto" w:fill="FFFFFF"/>
          <w:lang w:val="sr-Cyrl-BA"/>
        </w:rPr>
        <w:t xml:space="preserve"> </w:t>
      </w:r>
      <w:r w:rsidR="00516BB4" w:rsidRPr="006A4852">
        <w:rPr>
          <w:rFonts w:ascii="Times New Roman" w:hAnsi="Times New Roman" w:cs="Times New Roman"/>
          <w:color w:val="000000"/>
          <w:sz w:val="20"/>
          <w:szCs w:val="20"/>
          <w:shd w:val="clear" w:color="auto" w:fill="FFFFFF"/>
        </w:rPr>
        <w:t>i</w:t>
      </w:r>
      <w:r w:rsidRPr="006A4852">
        <w:rPr>
          <w:rFonts w:ascii="Times New Roman" w:hAnsi="Times New Roman" w:cs="Times New Roman"/>
          <w:color w:val="000000"/>
          <w:sz w:val="20"/>
          <w:szCs w:val="20"/>
          <w:shd w:val="clear" w:color="auto" w:fill="FFFFFF"/>
        </w:rPr>
        <w:t xml:space="preserve"> Anagnostidis, 1998</w:t>
      </w:r>
      <w:r w:rsidR="006A4852" w:rsidRPr="006A4852">
        <w:rPr>
          <w:rFonts w:ascii="Times New Roman" w:hAnsi="Times New Roman" w:cs="Times New Roman"/>
          <w:color w:val="000000"/>
          <w:sz w:val="20"/>
          <w:szCs w:val="20"/>
          <w:shd w:val="clear" w:color="auto" w:fill="FFFFFF"/>
        </w:rPr>
        <w:t>, str.548</w:t>
      </w:r>
      <w:r w:rsidRPr="006A4852">
        <w:rPr>
          <w:rFonts w:ascii="Times New Roman" w:hAnsi="Times New Roman" w:cs="Times New Roman"/>
          <w:color w:val="000000"/>
          <w:sz w:val="20"/>
          <w:szCs w:val="20"/>
          <w:shd w:val="clear" w:color="auto" w:fill="FFFFFF"/>
          <w:lang w:val="sr-Cyrl-BA"/>
        </w:rPr>
        <w:t xml:space="preserve">; </w:t>
      </w:r>
      <w:r w:rsidR="00516BB4" w:rsidRPr="006A4852">
        <w:rPr>
          <w:rFonts w:ascii="Times New Roman" w:hAnsi="Times New Roman" w:cs="Times New Roman"/>
          <w:color w:val="000000"/>
          <w:sz w:val="20"/>
          <w:szCs w:val="20"/>
          <w:shd w:val="clear" w:color="auto" w:fill="FFFFFF"/>
          <w:lang w:val="sr-Cyrl-BA"/>
        </w:rPr>
        <w:t xml:space="preserve">John </w:t>
      </w:r>
      <w:r w:rsidR="00516BB4" w:rsidRPr="006A4852">
        <w:rPr>
          <w:rFonts w:ascii="Times New Roman" w:hAnsi="Times New Roman" w:cs="Times New Roman"/>
          <w:color w:val="000000"/>
          <w:sz w:val="20"/>
          <w:szCs w:val="20"/>
          <w:shd w:val="clear" w:color="auto" w:fill="FFFFFF"/>
        </w:rPr>
        <w:t>i saradnici</w:t>
      </w:r>
      <w:r w:rsidR="00846E7D" w:rsidRPr="006A4852">
        <w:rPr>
          <w:rFonts w:ascii="Times New Roman" w:hAnsi="Times New Roman" w:cs="Times New Roman"/>
          <w:color w:val="000000"/>
          <w:sz w:val="20"/>
          <w:szCs w:val="20"/>
          <w:shd w:val="clear" w:color="auto" w:fill="FFFFFF"/>
          <w:lang w:val="sr-Cyrl-BA"/>
        </w:rPr>
        <w:t>, 200</w:t>
      </w:r>
      <w:r w:rsidR="00846E7D" w:rsidRPr="006A4852">
        <w:rPr>
          <w:rFonts w:ascii="Times New Roman" w:hAnsi="Times New Roman" w:cs="Times New Roman"/>
          <w:color w:val="000000"/>
          <w:sz w:val="20"/>
          <w:szCs w:val="20"/>
          <w:shd w:val="clear" w:color="auto" w:fill="FFFFFF"/>
        </w:rPr>
        <w:t>3</w:t>
      </w:r>
      <w:r w:rsidR="00846E7D" w:rsidRPr="006A4852">
        <w:rPr>
          <w:rFonts w:ascii="Times New Roman" w:hAnsi="Times New Roman" w:cs="Times New Roman"/>
          <w:color w:val="000000"/>
          <w:sz w:val="20"/>
          <w:szCs w:val="20"/>
          <w:shd w:val="clear" w:color="auto" w:fill="FFFFFF"/>
          <w:lang w:val="sr-Cyrl-BA"/>
        </w:rPr>
        <w:t xml:space="preserve">; </w:t>
      </w:r>
      <w:r w:rsidRPr="006A4852">
        <w:rPr>
          <w:rFonts w:ascii="Times New Roman" w:hAnsi="Times New Roman" w:cs="Times New Roman"/>
          <w:color w:val="000000"/>
          <w:sz w:val="20"/>
          <w:szCs w:val="20"/>
          <w:shd w:val="clear" w:color="auto" w:fill="FFFFFF"/>
        </w:rPr>
        <w:t>Komárek</w:t>
      </w:r>
      <w:r w:rsidRPr="006A4852">
        <w:rPr>
          <w:rFonts w:ascii="Times New Roman" w:hAnsi="Times New Roman" w:cs="Times New Roman"/>
          <w:color w:val="000000"/>
          <w:sz w:val="20"/>
          <w:szCs w:val="20"/>
          <w:shd w:val="clear" w:color="auto" w:fill="FFFFFF"/>
          <w:lang w:val="sr-Cyrl-BA"/>
        </w:rPr>
        <w:t xml:space="preserve"> </w:t>
      </w:r>
      <w:r w:rsidR="00516BB4" w:rsidRPr="006A4852">
        <w:rPr>
          <w:rFonts w:ascii="Times New Roman" w:hAnsi="Times New Roman" w:cs="Times New Roman"/>
          <w:color w:val="000000"/>
          <w:sz w:val="20"/>
          <w:szCs w:val="20"/>
          <w:shd w:val="clear" w:color="auto" w:fill="FFFFFF"/>
        </w:rPr>
        <w:t>i</w:t>
      </w:r>
      <w:r w:rsidRPr="006A4852">
        <w:rPr>
          <w:rFonts w:ascii="Times New Roman" w:hAnsi="Times New Roman" w:cs="Times New Roman"/>
          <w:color w:val="000000"/>
          <w:sz w:val="20"/>
          <w:szCs w:val="20"/>
          <w:shd w:val="clear" w:color="auto" w:fill="FFFFFF"/>
        </w:rPr>
        <w:t xml:space="preserve"> Anagnostidis, </w:t>
      </w:r>
      <w:r w:rsidR="00846E7D" w:rsidRPr="006A4852">
        <w:rPr>
          <w:rFonts w:ascii="Times New Roman" w:hAnsi="Times New Roman" w:cs="Times New Roman"/>
          <w:color w:val="000000"/>
          <w:sz w:val="20"/>
          <w:szCs w:val="20"/>
          <w:shd w:val="clear" w:color="auto" w:fill="FFFFFF"/>
          <w:lang w:val="sr-Cyrl-BA"/>
        </w:rPr>
        <w:t>2005</w:t>
      </w:r>
      <w:r w:rsidR="006A4852" w:rsidRPr="006A4852">
        <w:rPr>
          <w:rFonts w:ascii="Times New Roman" w:hAnsi="Times New Roman" w:cs="Times New Roman"/>
          <w:color w:val="000000"/>
          <w:sz w:val="20"/>
          <w:szCs w:val="20"/>
          <w:shd w:val="clear" w:color="auto" w:fill="FFFFFF"/>
        </w:rPr>
        <w:t>, str. 759</w:t>
      </w:r>
      <w:r w:rsidR="00846E7D" w:rsidRPr="006A4852">
        <w:rPr>
          <w:rFonts w:ascii="Times New Roman" w:hAnsi="Times New Roman" w:cs="Times New Roman"/>
          <w:color w:val="000000"/>
          <w:sz w:val="20"/>
          <w:szCs w:val="20"/>
          <w:shd w:val="clear" w:color="auto" w:fill="FFFFFF"/>
          <w:lang w:val="sr-Cyrl-BA"/>
        </w:rPr>
        <w:t xml:space="preserve">; </w:t>
      </w:r>
      <w:r w:rsidR="00516BB4" w:rsidRPr="006A4852">
        <w:rPr>
          <w:rFonts w:ascii="Times New Roman" w:hAnsi="Times New Roman" w:cs="Times New Roman"/>
          <w:color w:val="000000"/>
          <w:sz w:val="20"/>
          <w:szCs w:val="20"/>
          <w:shd w:val="clear" w:color="auto" w:fill="FFFFFF"/>
        </w:rPr>
        <w:t>Hofmann i saradnici</w:t>
      </w:r>
      <w:r w:rsidR="00846E7D" w:rsidRPr="006A4852">
        <w:rPr>
          <w:rFonts w:ascii="Times New Roman" w:hAnsi="Times New Roman" w:cs="Times New Roman"/>
          <w:color w:val="000000"/>
          <w:sz w:val="20"/>
          <w:szCs w:val="20"/>
          <w:shd w:val="clear" w:color="auto" w:fill="FFFFFF"/>
        </w:rPr>
        <w:t>, 2013</w:t>
      </w:r>
      <w:r w:rsidR="006A4852" w:rsidRPr="006A4852">
        <w:rPr>
          <w:rFonts w:ascii="Times New Roman" w:hAnsi="Times New Roman" w:cs="Times New Roman"/>
          <w:color w:val="000000"/>
          <w:sz w:val="20"/>
          <w:szCs w:val="20"/>
          <w:shd w:val="clear" w:color="auto" w:fill="FFFFFF"/>
        </w:rPr>
        <w:t>, str. 908</w:t>
      </w:r>
      <w:r w:rsidR="00846E7D" w:rsidRPr="006A4852">
        <w:rPr>
          <w:rFonts w:ascii="Times New Roman" w:hAnsi="Times New Roman" w:cs="Times New Roman"/>
          <w:color w:val="000000"/>
          <w:sz w:val="20"/>
          <w:szCs w:val="20"/>
          <w:shd w:val="clear" w:color="auto" w:fill="FFFFFF"/>
        </w:rPr>
        <w:t>.</w:t>
      </w:r>
    </w:p>
    <w:p w:rsidR="00437D70" w:rsidRDefault="00437D70" w:rsidP="00B03E7C">
      <w:pPr>
        <w:spacing w:after="0"/>
        <w:rPr>
          <w:sz w:val="20"/>
          <w:szCs w:val="20"/>
        </w:rPr>
      </w:pPr>
    </w:p>
    <w:p w:rsidR="00B03E7C" w:rsidRPr="00B03E7C" w:rsidRDefault="00B03E7C" w:rsidP="00B03E7C">
      <w:pPr>
        <w:spacing w:after="0"/>
        <w:rPr>
          <w:sz w:val="20"/>
          <w:szCs w:val="20"/>
        </w:rPr>
      </w:pPr>
    </w:p>
    <w:tbl>
      <w:tblPr>
        <w:tblStyle w:val="TableGrid"/>
        <w:tblW w:w="9504" w:type="dxa"/>
        <w:jc w:val="center"/>
        <w:tblInd w:w="4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3168"/>
        <w:gridCol w:w="1584"/>
        <w:gridCol w:w="1584"/>
        <w:gridCol w:w="3168"/>
      </w:tblGrid>
      <w:tr w:rsidR="00437D70" w:rsidRPr="0019357C" w:rsidTr="000501E1">
        <w:trPr>
          <w:jc w:val="center"/>
        </w:trPr>
        <w:tc>
          <w:tcPr>
            <w:tcW w:w="4752" w:type="dxa"/>
            <w:gridSpan w:val="2"/>
            <w:vAlign w:val="bottom"/>
          </w:tcPr>
          <w:p w:rsidR="00437D70" w:rsidRPr="0019357C" w:rsidRDefault="00437D70" w:rsidP="000501E1">
            <w:pPr>
              <w:jc w:val="center"/>
              <w:rPr>
                <w:i/>
              </w:rPr>
            </w:pPr>
            <w:r w:rsidRPr="0019357C">
              <w:rPr>
                <w:i/>
                <w:noProof/>
              </w:rPr>
              <w:lastRenderedPageBreak/>
              <w:drawing>
                <wp:inline distT="0" distB="0" distL="0" distR="0">
                  <wp:extent cx="2416894" cy="1800000"/>
                  <wp:effectExtent l="19050" t="19050" r="21506" b="9750"/>
                  <wp:docPr id="35" name="Picture 10" descr="slika 8 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8 a.jpg"/>
                          <pic:cNvPicPr/>
                        </pic:nvPicPr>
                        <pic:blipFill>
                          <a:blip r:embed="rId13" cstate="print"/>
                          <a:stretch>
                            <a:fillRect/>
                          </a:stretch>
                        </pic:blipFill>
                        <pic:spPr>
                          <a:xfrm>
                            <a:off x="0" y="0"/>
                            <a:ext cx="2416894" cy="1800000"/>
                          </a:xfrm>
                          <a:prstGeom prst="rect">
                            <a:avLst/>
                          </a:prstGeom>
                          <a:ln>
                            <a:solidFill>
                              <a:schemeClr val="tx1"/>
                            </a:solidFill>
                          </a:ln>
                        </pic:spPr>
                      </pic:pic>
                    </a:graphicData>
                  </a:graphic>
                </wp:inline>
              </w:drawing>
            </w:r>
          </w:p>
        </w:tc>
        <w:tc>
          <w:tcPr>
            <w:tcW w:w="4752" w:type="dxa"/>
            <w:gridSpan w:val="2"/>
            <w:vAlign w:val="bottom"/>
          </w:tcPr>
          <w:p w:rsidR="00437D70" w:rsidRPr="0019357C" w:rsidRDefault="00437D70" w:rsidP="00B40268">
            <w:pPr>
              <w:rPr>
                <w:i/>
              </w:rPr>
            </w:pPr>
            <w:r w:rsidRPr="0019357C">
              <w:rPr>
                <w:i/>
                <w:noProof/>
              </w:rPr>
              <w:drawing>
                <wp:inline distT="0" distB="0" distL="0" distR="0">
                  <wp:extent cx="2404608" cy="1800000"/>
                  <wp:effectExtent l="19050" t="19050" r="14742" b="9750"/>
                  <wp:docPr id="36" name="Picture 16" descr="slika 8 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8 b.jpg"/>
                          <pic:cNvPicPr/>
                        </pic:nvPicPr>
                        <pic:blipFill>
                          <a:blip r:embed="rId14" cstate="print"/>
                          <a:stretch>
                            <a:fillRect/>
                          </a:stretch>
                        </pic:blipFill>
                        <pic:spPr>
                          <a:xfrm>
                            <a:off x="0" y="0"/>
                            <a:ext cx="2404608" cy="1800000"/>
                          </a:xfrm>
                          <a:prstGeom prst="rect">
                            <a:avLst/>
                          </a:prstGeom>
                          <a:ln>
                            <a:solidFill>
                              <a:schemeClr val="tx1"/>
                            </a:solidFill>
                          </a:ln>
                        </pic:spPr>
                      </pic:pic>
                    </a:graphicData>
                  </a:graphic>
                </wp:inline>
              </w:drawing>
            </w:r>
          </w:p>
        </w:tc>
      </w:tr>
      <w:tr w:rsidR="00437D70" w:rsidRPr="0019357C" w:rsidTr="000501E1">
        <w:trPr>
          <w:jc w:val="center"/>
        </w:trPr>
        <w:tc>
          <w:tcPr>
            <w:tcW w:w="9504" w:type="dxa"/>
            <w:gridSpan w:val="4"/>
            <w:vAlign w:val="bottom"/>
          </w:tcPr>
          <w:p w:rsidR="00437D70" w:rsidRPr="0019357C" w:rsidRDefault="00437D70" w:rsidP="000501E1">
            <w:pPr>
              <w:jc w:val="center"/>
              <w:rPr>
                <w:i/>
                <w:sz w:val="12"/>
                <w:szCs w:val="12"/>
              </w:rPr>
            </w:pPr>
          </w:p>
        </w:tc>
      </w:tr>
      <w:tr w:rsidR="00437D70" w:rsidRPr="0019357C" w:rsidTr="000501E1">
        <w:trPr>
          <w:jc w:val="center"/>
        </w:trPr>
        <w:tc>
          <w:tcPr>
            <w:tcW w:w="4752" w:type="dxa"/>
            <w:gridSpan w:val="2"/>
            <w:vAlign w:val="bottom"/>
          </w:tcPr>
          <w:p w:rsidR="00437D70" w:rsidRPr="0019357C" w:rsidRDefault="00437D70" w:rsidP="000501E1">
            <w:pPr>
              <w:jc w:val="center"/>
              <w:rPr>
                <w:i/>
              </w:rPr>
            </w:pPr>
            <w:r w:rsidRPr="0019357C">
              <w:rPr>
                <w:i/>
                <w:noProof/>
              </w:rPr>
              <w:drawing>
                <wp:inline distT="0" distB="0" distL="0" distR="0">
                  <wp:extent cx="2404098" cy="1800000"/>
                  <wp:effectExtent l="19050" t="19050" r="15252" b="9750"/>
                  <wp:docPr id="39" name="Picture 17" descr="slika 8 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8 c.jpg"/>
                          <pic:cNvPicPr/>
                        </pic:nvPicPr>
                        <pic:blipFill>
                          <a:blip r:embed="rId15" cstate="print"/>
                          <a:stretch>
                            <a:fillRect/>
                          </a:stretch>
                        </pic:blipFill>
                        <pic:spPr>
                          <a:xfrm>
                            <a:off x="0" y="0"/>
                            <a:ext cx="2404098" cy="1800000"/>
                          </a:xfrm>
                          <a:prstGeom prst="rect">
                            <a:avLst/>
                          </a:prstGeom>
                          <a:ln>
                            <a:solidFill>
                              <a:schemeClr val="tx1"/>
                            </a:solidFill>
                          </a:ln>
                        </pic:spPr>
                      </pic:pic>
                    </a:graphicData>
                  </a:graphic>
                </wp:inline>
              </w:drawing>
            </w:r>
          </w:p>
        </w:tc>
        <w:tc>
          <w:tcPr>
            <w:tcW w:w="4752" w:type="dxa"/>
            <w:gridSpan w:val="2"/>
            <w:vAlign w:val="bottom"/>
          </w:tcPr>
          <w:p w:rsidR="00437D70" w:rsidRPr="0019357C" w:rsidRDefault="00437D70" w:rsidP="00B40268">
            <w:pPr>
              <w:rPr>
                <w:i/>
              </w:rPr>
            </w:pPr>
            <w:r w:rsidRPr="0019357C">
              <w:rPr>
                <w:i/>
                <w:noProof/>
              </w:rPr>
              <w:drawing>
                <wp:inline distT="0" distB="0" distL="0" distR="0">
                  <wp:extent cx="2385484" cy="1800578"/>
                  <wp:effectExtent l="19050" t="19050" r="14816" b="28222"/>
                  <wp:docPr id="68" name="Picture 67" descr="slika 8 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8 d.jpg"/>
                          <pic:cNvPicPr/>
                        </pic:nvPicPr>
                        <pic:blipFill>
                          <a:blip r:embed="rId16" cstate="print"/>
                          <a:srcRect b="43334"/>
                          <a:stretch>
                            <a:fillRect/>
                          </a:stretch>
                        </pic:blipFill>
                        <pic:spPr>
                          <a:xfrm>
                            <a:off x="0" y="0"/>
                            <a:ext cx="2385484" cy="1800578"/>
                          </a:xfrm>
                          <a:prstGeom prst="rect">
                            <a:avLst/>
                          </a:prstGeom>
                          <a:ln>
                            <a:solidFill>
                              <a:schemeClr val="tx1"/>
                            </a:solidFill>
                          </a:ln>
                        </pic:spPr>
                      </pic:pic>
                    </a:graphicData>
                  </a:graphic>
                </wp:inline>
              </w:drawing>
            </w:r>
          </w:p>
        </w:tc>
      </w:tr>
      <w:tr w:rsidR="00437D70" w:rsidRPr="0019357C" w:rsidTr="000501E1">
        <w:trPr>
          <w:jc w:val="center"/>
        </w:trPr>
        <w:tc>
          <w:tcPr>
            <w:tcW w:w="9504" w:type="dxa"/>
            <w:gridSpan w:val="4"/>
            <w:vAlign w:val="bottom"/>
          </w:tcPr>
          <w:p w:rsidR="00437D70" w:rsidRPr="0019357C" w:rsidRDefault="00437D70" w:rsidP="000501E1">
            <w:pPr>
              <w:jc w:val="center"/>
              <w:rPr>
                <w:i/>
                <w:sz w:val="12"/>
                <w:szCs w:val="12"/>
              </w:rPr>
            </w:pPr>
          </w:p>
        </w:tc>
      </w:tr>
      <w:tr w:rsidR="00437D70" w:rsidRPr="0019357C" w:rsidTr="000501E1">
        <w:trPr>
          <w:jc w:val="center"/>
        </w:trPr>
        <w:tc>
          <w:tcPr>
            <w:tcW w:w="3168" w:type="dxa"/>
            <w:vAlign w:val="bottom"/>
          </w:tcPr>
          <w:p w:rsidR="00437D70" w:rsidRPr="0019357C" w:rsidRDefault="00437D70" w:rsidP="000501E1">
            <w:pPr>
              <w:rPr>
                <w:i/>
              </w:rPr>
            </w:pPr>
            <w:r w:rsidRPr="0019357C">
              <w:rPr>
                <w:i/>
                <w:noProof/>
              </w:rPr>
              <w:drawing>
                <wp:inline distT="0" distB="0" distL="0" distR="0">
                  <wp:extent cx="1800000" cy="1349429"/>
                  <wp:effectExtent l="19050" t="19050" r="9750" b="22171"/>
                  <wp:docPr id="65" name="Picture 22" descr="slika 8 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8 e.jpg"/>
                          <pic:cNvPicPr/>
                        </pic:nvPicPr>
                        <pic:blipFill>
                          <a:blip r:embed="rId17" cstate="print"/>
                          <a:stretch>
                            <a:fillRect/>
                          </a:stretch>
                        </pic:blipFill>
                        <pic:spPr>
                          <a:xfrm>
                            <a:off x="0" y="0"/>
                            <a:ext cx="1800000" cy="1349429"/>
                          </a:xfrm>
                          <a:prstGeom prst="rect">
                            <a:avLst/>
                          </a:prstGeom>
                          <a:noFill/>
                          <a:ln>
                            <a:solidFill>
                              <a:schemeClr val="tx1"/>
                            </a:solidFill>
                          </a:ln>
                        </pic:spPr>
                      </pic:pic>
                    </a:graphicData>
                  </a:graphic>
                </wp:inline>
              </w:drawing>
            </w:r>
          </w:p>
        </w:tc>
        <w:tc>
          <w:tcPr>
            <w:tcW w:w="3168" w:type="dxa"/>
            <w:gridSpan w:val="2"/>
            <w:vAlign w:val="bottom"/>
          </w:tcPr>
          <w:p w:rsidR="00437D70" w:rsidRPr="0019357C" w:rsidRDefault="00437D70" w:rsidP="000501E1">
            <w:pPr>
              <w:rPr>
                <w:i/>
              </w:rPr>
            </w:pPr>
            <w:r w:rsidRPr="0019357C">
              <w:rPr>
                <w:i/>
                <w:noProof/>
              </w:rPr>
              <w:drawing>
                <wp:inline distT="0" distB="0" distL="0" distR="0">
                  <wp:extent cx="1800000" cy="1361033"/>
                  <wp:effectExtent l="19050" t="19050" r="9750" b="10567"/>
                  <wp:docPr id="69" name="Picture 68" descr="slika 8 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8 f.jpg"/>
                          <pic:cNvPicPr/>
                        </pic:nvPicPr>
                        <pic:blipFill>
                          <a:blip r:embed="rId18" cstate="print"/>
                          <a:stretch>
                            <a:fillRect/>
                          </a:stretch>
                        </pic:blipFill>
                        <pic:spPr>
                          <a:xfrm>
                            <a:off x="0" y="0"/>
                            <a:ext cx="1800000" cy="1361033"/>
                          </a:xfrm>
                          <a:prstGeom prst="rect">
                            <a:avLst/>
                          </a:prstGeom>
                          <a:noFill/>
                          <a:ln>
                            <a:solidFill>
                              <a:schemeClr val="tx1"/>
                            </a:solidFill>
                          </a:ln>
                        </pic:spPr>
                      </pic:pic>
                    </a:graphicData>
                  </a:graphic>
                </wp:inline>
              </w:drawing>
            </w:r>
          </w:p>
        </w:tc>
        <w:tc>
          <w:tcPr>
            <w:tcW w:w="3168" w:type="dxa"/>
            <w:vAlign w:val="bottom"/>
          </w:tcPr>
          <w:p w:rsidR="00437D70" w:rsidRPr="0019357C" w:rsidRDefault="00437D70" w:rsidP="000501E1">
            <w:pPr>
              <w:rPr>
                <w:i/>
              </w:rPr>
            </w:pPr>
            <w:r w:rsidRPr="0019357C">
              <w:rPr>
                <w:i/>
                <w:noProof/>
              </w:rPr>
              <w:drawing>
                <wp:inline distT="0" distB="0" distL="0" distR="0">
                  <wp:extent cx="1796961" cy="1362009"/>
                  <wp:effectExtent l="19050" t="19050" r="12789" b="9591"/>
                  <wp:docPr id="67" name="Picture 30" descr="slika 8 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8 g.JPG"/>
                          <pic:cNvPicPr/>
                        </pic:nvPicPr>
                        <pic:blipFill>
                          <a:blip r:embed="rId19" cstate="print"/>
                          <a:srcRect b="42809"/>
                          <a:stretch>
                            <a:fillRect/>
                          </a:stretch>
                        </pic:blipFill>
                        <pic:spPr>
                          <a:xfrm>
                            <a:off x="0" y="0"/>
                            <a:ext cx="1796961" cy="1362009"/>
                          </a:xfrm>
                          <a:prstGeom prst="rect">
                            <a:avLst/>
                          </a:prstGeom>
                          <a:noFill/>
                          <a:ln>
                            <a:solidFill>
                              <a:schemeClr val="tx1"/>
                            </a:solidFill>
                          </a:ln>
                        </pic:spPr>
                      </pic:pic>
                    </a:graphicData>
                  </a:graphic>
                </wp:inline>
              </w:drawing>
            </w:r>
          </w:p>
        </w:tc>
      </w:tr>
    </w:tbl>
    <w:p w:rsidR="001900BB" w:rsidRPr="00516BB4" w:rsidRDefault="0092246F" w:rsidP="000501E1">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Slika 5</w:t>
      </w:r>
      <w:r w:rsidR="008D0075" w:rsidRPr="00516BB4">
        <w:rPr>
          <w:rFonts w:ascii="Times New Roman" w:hAnsi="Times New Roman" w:cs="Times New Roman"/>
          <w:sz w:val="20"/>
          <w:szCs w:val="20"/>
        </w:rPr>
        <w:t>. Neka od mesta uzorkovanja biof</w:t>
      </w:r>
      <w:r w:rsidR="00EE4C7B" w:rsidRPr="00516BB4">
        <w:rPr>
          <w:rFonts w:ascii="Times New Roman" w:hAnsi="Times New Roman" w:cs="Times New Roman"/>
          <w:sz w:val="20"/>
          <w:szCs w:val="20"/>
        </w:rPr>
        <w:t>ilmova za mik</w:t>
      </w:r>
      <w:r w:rsidR="00516BB4" w:rsidRPr="00516BB4">
        <w:rPr>
          <w:rFonts w:ascii="Times New Roman" w:hAnsi="Times New Roman" w:cs="Times New Roman"/>
          <w:sz w:val="20"/>
          <w:szCs w:val="20"/>
        </w:rPr>
        <w:t xml:space="preserve">robiološke </w:t>
      </w:r>
      <w:r w:rsidR="00516BB4" w:rsidRPr="006A4852">
        <w:rPr>
          <w:rFonts w:ascii="Times New Roman" w:hAnsi="Times New Roman" w:cs="Times New Roman"/>
          <w:sz w:val="20"/>
          <w:szCs w:val="20"/>
        </w:rPr>
        <w:t>analize (Šaraba i saradnici</w:t>
      </w:r>
      <w:r w:rsidR="00EE4C7B" w:rsidRPr="006A4852">
        <w:rPr>
          <w:rFonts w:ascii="Times New Roman" w:hAnsi="Times New Roman" w:cs="Times New Roman"/>
          <w:sz w:val="20"/>
          <w:szCs w:val="20"/>
        </w:rPr>
        <w:t>, 2017</w:t>
      </w:r>
      <w:r w:rsidR="006A4852" w:rsidRPr="006A4852">
        <w:rPr>
          <w:rFonts w:ascii="Times New Roman" w:hAnsi="Times New Roman" w:cs="Times New Roman"/>
          <w:sz w:val="20"/>
          <w:szCs w:val="20"/>
        </w:rPr>
        <w:t>, u štampi</w:t>
      </w:r>
      <w:r w:rsidR="00EE4C7B" w:rsidRPr="006A4852">
        <w:rPr>
          <w:rFonts w:ascii="Times New Roman" w:hAnsi="Times New Roman" w:cs="Times New Roman"/>
          <w:sz w:val="20"/>
          <w:szCs w:val="20"/>
        </w:rPr>
        <w:t>)</w:t>
      </w:r>
    </w:p>
    <w:p w:rsidR="00B81AFB" w:rsidRDefault="00B81AFB" w:rsidP="000501E1">
      <w:pPr>
        <w:spacing w:after="0" w:line="240" w:lineRule="auto"/>
        <w:jc w:val="center"/>
        <w:rPr>
          <w:rFonts w:ascii="Times New Roman" w:hAnsi="Times New Roman" w:cs="Times New Roman"/>
          <w:sz w:val="20"/>
          <w:szCs w:val="20"/>
        </w:rPr>
      </w:pPr>
    </w:p>
    <w:p w:rsidR="00B03E7C" w:rsidRPr="00516BB4" w:rsidRDefault="00B03E7C" w:rsidP="007A1A8A">
      <w:pPr>
        <w:spacing w:after="0" w:line="240" w:lineRule="auto"/>
        <w:jc w:val="center"/>
        <w:rPr>
          <w:rFonts w:ascii="Times New Roman" w:hAnsi="Times New Roman" w:cs="Times New Roman"/>
          <w:sz w:val="20"/>
          <w:szCs w:val="20"/>
        </w:rPr>
      </w:pPr>
    </w:p>
    <w:p w:rsidR="00516BB4" w:rsidRDefault="00516BB4" w:rsidP="007A1A8A">
      <w:pPr>
        <w:spacing w:after="0" w:line="240" w:lineRule="auto"/>
        <w:jc w:val="center"/>
        <w:rPr>
          <w:rFonts w:ascii="Times New Roman" w:hAnsi="Times New Roman" w:cs="Times New Roman"/>
          <w:b/>
          <w:sz w:val="22"/>
        </w:rPr>
      </w:pPr>
      <w:r>
        <w:rPr>
          <w:rFonts w:ascii="Times New Roman" w:hAnsi="Times New Roman" w:cs="Times New Roman"/>
          <w:b/>
          <w:sz w:val="22"/>
        </w:rPr>
        <w:t>SEM-EDS analize</w:t>
      </w:r>
    </w:p>
    <w:p w:rsidR="00516BB4" w:rsidRDefault="00516BB4" w:rsidP="005F24EB">
      <w:pPr>
        <w:spacing w:after="0" w:line="240" w:lineRule="auto"/>
        <w:rPr>
          <w:rFonts w:ascii="Times New Roman" w:hAnsi="Times New Roman" w:cs="Times New Roman"/>
          <w:b/>
          <w:sz w:val="22"/>
        </w:rPr>
      </w:pPr>
    </w:p>
    <w:p w:rsidR="001900BB" w:rsidRDefault="00F43F05" w:rsidP="005F24EB">
      <w:pPr>
        <w:spacing w:after="0" w:line="240" w:lineRule="auto"/>
        <w:rPr>
          <w:rFonts w:ascii="Times New Roman" w:hAnsi="Times New Roman" w:cs="Times New Roman"/>
          <w:sz w:val="20"/>
          <w:szCs w:val="20"/>
        </w:rPr>
      </w:pPr>
      <w:r w:rsidRPr="00F43F05">
        <w:rPr>
          <w:rFonts w:ascii="Times New Roman" w:hAnsi="Times New Roman" w:cs="Times New Roman"/>
          <w:sz w:val="20"/>
          <w:szCs w:val="20"/>
          <w:lang w:val="sr-Cyrl-BA"/>
        </w:rPr>
        <w:t>Faza kompozicije praha crne kore i praha suvog ostatka vode je određena pomoću rendgenske difrakcije praha (XPRD). XPRD je izveden na Philips PW - 1710 difraktometru. Difrakcije su dobijene od 5 do 70° 2θ sa korakom skeniranja 0.02° 2θ i 0,5 sekundi sa brojanjem vremena na svakom koraku koristeći CuKa zračenja. Morfologija i hemijski sastav prisutnih mineralnih faza suvog ostatka vode su identifikovani putem JEOL JSM – 6610LV elektronskog mikroskopa koji je povezan sa X-Max Energi disperzivnim spektrometrom. Uzorci su prekriveni zlatom koristeći BALTESSCD-005 SPUTTER premaz uređaj i snimani pod uslovima visokog vakuma.</w:t>
      </w:r>
    </w:p>
    <w:p w:rsidR="00F43F05" w:rsidRPr="00F43F05" w:rsidRDefault="00F43F05" w:rsidP="007A1A8A">
      <w:pPr>
        <w:spacing w:after="0" w:line="240" w:lineRule="auto"/>
        <w:jc w:val="center"/>
        <w:rPr>
          <w:rFonts w:ascii="Times New Roman" w:hAnsi="Times New Roman" w:cs="Times New Roman"/>
          <w:sz w:val="20"/>
          <w:szCs w:val="20"/>
        </w:rPr>
      </w:pPr>
    </w:p>
    <w:p w:rsidR="00882DDF" w:rsidRDefault="00646BB2" w:rsidP="007A1A8A">
      <w:pPr>
        <w:pStyle w:val="jednacina"/>
        <w:tabs>
          <w:tab w:val="clear" w:pos="3686"/>
          <w:tab w:val="clear" w:pos="7326"/>
          <w:tab w:val="left" w:pos="924"/>
          <w:tab w:val="left" w:pos="5513"/>
        </w:tabs>
        <w:spacing w:after="0"/>
        <w:ind w:right="-57"/>
        <w:jc w:val="center"/>
        <w:rPr>
          <w:b/>
          <w:szCs w:val="22"/>
        </w:rPr>
      </w:pPr>
      <w:r w:rsidRPr="00B81AFB">
        <w:rPr>
          <w:b/>
          <w:szCs w:val="22"/>
        </w:rPr>
        <w:t>Rendgenska difrakcija praha</w:t>
      </w:r>
    </w:p>
    <w:p w:rsidR="00F43F05" w:rsidRPr="00F43F05" w:rsidRDefault="00F43F05" w:rsidP="00F43F05">
      <w:pPr>
        <w:spacing w:after="0" w:line="240" w:lineRule="auto"/>
        <w:rPr>
          <w:lang w:val="en-GB"/>
        </w:rPr>
      </w:pPr>
    </w:p>
    <w:p w:rsidR="00B03E7C" w:rsidRDefault="00FD0777" w:rsidP="00B03E7C">
      <w:pPr>
        <w:pStyle w:val="jednacina"/>
        <w:tabs>
          <w:tab w:val="left" w:pos="924"/>
        </w:tabs>
        <w:spacing w:after="0"/>
        <w:ind w:right="-57"/>
        <w:jc w:val="both"/>
        <w:rPr>
          <w:sz w:val="20"/>
          <w:lang w:val="it-IT"/>
        </w:rPr>
      </w:pPr>
      <w:r w:rsidRPr="002511E4">
        <w:rPr>
          <w:sz w:val="20"/>
          <w:lang w:val="it-IT"/>
        </w:rPr>
        <w:t xml:space="preserve">Uzorci </w:t>
      </w:r>
      <w:r w:rsidR="001900BB" w:rsidRPr="002511E4">
        <w:rPr>
          <w:sz w:val="20"/>
          <w:lang w:val="it-IT"/>
        </w:rPr>
        <w:t>inkrustrativnih naslaga</w:t>
      </w:r>
      <w:r w:rsidR="002407DF" w:rsidRPr="002511E4">
        <w:rPr>
          <w:sz w:val="20"/>
          <w:lang w:val="it-IT"/>
        </w:rPr>
        <w:t xml:space="preserve"> </w:t>
      </w:r>
      <w:r w:rsidR="002407DF" w:rsidRPr="00B03E7C">
        <w:rPr>
          <w:sz w:val="20"/>
          <w:lang w:val="it-IT"/>
        </w:rPr>
        <w:t>(</w:t>
      </w:r>
      <w:r w:rsidR="00F43F05" w:rsidRPr="00B03E7C">
        <w:rPr>
          <w:sz w:val="20"/>
          <w:lang w:val="it-IT"/>
        </w:rPr>
        <w:t>S</w:t>
      </w:r>
      <w:r w:rsidR="0092246F" w:rsidRPr="00B03E7C">
        <w:rPr>
          <w:sz w:val="20"/>
          <w:lang w:val="it-IT"/>
        </w:rPr>
        <w:t>lika 6</w:t>
      </w:r>
      <w:r w:rsidR="002407DF" w:rsidRPr="00B03E7C">
        <w:rPr>
          <w:sz w:val="20"/>
          <w:lang w:val="it-IT"/>
        </w:rPr>
        <w:t>)</w:t>
      </w:r>
      <w:r w:rsidR="001900BB" w:rsidRPr="00B03E7C">
        <w:rPr>
          <w:sz w:val="20"/>
          <w:lang w:val="it-IT"/>
        </w:rPr>
        <w:t xml:space="preserve"> </w:t>
      </w:r>
      <w:r w:rsidRPr="00B03E7C">
        <w:rPr>
          <w:sz w:val="20"/>
          <w:lang w:val="it-IT"/>
        </w:rPr>
        <w:t>su ispitani na automatskom difraktometru za prah</w:t>
      </w:r>
      <w:r w:rsidR="002407DF" w:rsidRPr="00B03E7C">
        <w:rPr>
          <w:sz w:val="20"/>
          <w:lang w:val="it-IT"/>
        </w:rPr>
        <w:t>,</w:t>
      </w:r>
      <w:r w:rsidRPr="00B03E7C">
        <w:rPr>
          <w:sz w:val="20"/>
          <w:lang w:val="it-IT"/>
        </w:rPr>
        <w:t xml:space="preserve"> Rigaku SmartLab</w:t>
      </w:r>
      <w:r w:rsidR="002407DF" w:rsidRPr="00B03E7C">
        <w:rPr>
          <w:sz w:val="20"/>
          <w:lang w:val="it-IT"/>
        </w:rPr>
        <w:t>,</w:t>
      </w:r>
      <w:r w:rsidRPr="00B03E7C">
        <w:rPr>
          <w:sz w:val="20"/>
          <w:lang w:val="it-IT"/>
        </w:rPr>
        <w:t xml:space="preserve"> pod sledećim uslovima: upotrebljeno je zračenje sa antikatode bakra talasne dužine CuK</w:t>
      </w:r>
      <w:r w:rsidRPr="00B03E7C">
        <w:rPr>
          <w:sz w:val="20"/>
        </w:rPr>
        <w:t>α</w:t>
      </w:r>
      <w:r w:rsidRPr="00B03E7C">
        <w:rPr>
          <w:sz w:val="20"/>
          <w:lang w:val="it-IT"/>
        </w:rPr>
        <w:t xml:space="preserve"> = 1,54178 Å. Radni napon na cevi bio je U = 40 kV, jačina struje I = 30 mA. Uzorci</w:t>
      </w:r>
      <w:r w:rsidRPr="00F43F05">
        <w:rPr>
          <w:sz w:val="20"/>
          <w:lang w:val="it-IT"/>
        </w:rPr>
        <w:t xml:space="preserve"> su ispitani u opsegu 3 – 70º 2</w:t>
      </w:r>
      <w:r w:rsidR="00F43F05" w:rsidRPr="00F43F05">
        <w:rPr>
          <w:sz w:val="20"/>
          <w:lang w:val="it-IT"/>
        </w:rPr>
        <w:sym w:font="Symbol" w:char="F071"/>
      </w:r>
      <w:r w:rsidR="00F43F05" w:rsidRPr="00F43F05">
        <w:rPr>
          <w:sz w:val="20"/>
        </w:rPr>
        <w:t xml:space="preserve"> </w:t>
      </w:r>
      <w:r w:rsidRPr="00F43F05">
        <w:rPr>
          <w:sz w:val="20"/>
          <w:lang w:val="it-IT"/>
        </w:rPr>
        <w:t>sa korakom 0,01º i brzinom prikupljanja podataka od 5,0º/min. Dobijeni podaci položaja difrakcionih maksimuma 2</w:t>
      </w:r>
      <w:r w:rsidRPr="00F43F05">
        <w:rPr>
          <w:sz w:val="20"/>
          <w:lang w:val="it-IT"/>
        </w:rPr>
        <w:sym w:font="Symbol" w:char="F071"/>
      </w:r>
      <w:r w:rsidRPr="00F43F05">
        <w:rPr>
          <w:sz w:val="20"/>
          <w:lang w:val="it-IT"/>
        </w:rPr>
        <w:t xml:space="preserve">(º), kao i odgovarajući intenziteti </w:t>
      </w:r>
      <w:r w:rsidR="002407DF" w:rsidRPr="00F43F05">
        <w:rPr>
          <w:sz w:val="20"/>
          <w:lang w:val="it-IT"/>
        </w:rPr>
        <w:t>(</w:t>
      </w:r>
      <w:r w:rsidRPr="00F43F05">
        <w:rPr>
          <w:sz w:val="20"/>
          <w:lang w:val="it-IT"/>
        </w:rPr>
        <w:t>I</w:t>
      </w:r>
      <w:r w:rsidR="002407DF" w:rsidRPr="00F43F05">
        <w:rPr>
          <w:sz w:val="20"/>
          <w:lang w:val="it-IT"/>
        </w:rPr>
        <w:t>)</w:t>
      </w:r>
      <w:r w:rsidRPr="00F43F05">
        <w:rPr>
          <w:sz w:val="20"/>
          <w:lang w:val="it-IT"/>
        </w:rPr>
        <w:t xml:space="preserve"> za svaki identifikovani mineral dati su grafički. Na osnovu dobijenih vrednosti </w:t>
      </w:r>
      <w:r w:rsidRPr="00F43F05">
        <w:rPr>
          <w:sz w:val="20"/>
          <w:lang w:val="sv-SE"/>
        </w:rPr>
        <w:t xml:space="preserve">intenziteta </w:t>
      </w:r>
      <w:r w:rsidR="002407DF" w:rsidRPr="00F43F05">
        <w:rPr>
          <w:sz w:val="20"/>
          <w:lang w:val="sv-SE"/>
        </w:rPr>
        <w:t>(</w:t>
      </w:r>
      <w:r w:rsidRPr="00F43F05">
        <w:rPr>
          <w:sz w:val="20"/>
          <w:lang w:val="sv-SE"/>
        </w:rPr>
        <w:t>I/I</w:t>
      </w:r>
      <w:r w:rsidRPr="00F43F05">
        <w:rPr>
          <w:sz w:val="20"/>
          <w:vertAlign w:val="subscript"/>
          <w:lang w:val="sv-SE"/>
        </w:rPr>
        <w:t>max</w:t>
      </w:r>
      <w:r w:rsidR="002407DF" w:rsidRPr="00F43F05">
        <w:rPr>
          <w:sz w:val="20"/>
          <w:lang w:val="sv-SE"/>
        </w:rPr>
        <w:t>)</w:t>
      </w:r>
      <w:r w:rsidRPr="00F43F05">
        <w:rPr>
          <w:sz w:val="20"/>
          <w:lang w:val="sv-SE"/>
        </w:rPr>
        <w:t xml:space="preserve"> i međupljosnih rastojanja </w:t>
      </w:r>
      <w:r w:rsidR="002407DF" w:rsidRPr="00F43F05">
        <w:rPr>
          <w:sz w:val="20"/>
          <w:lang w:val="sv-SE"/>
        </w:rPr>
        <w:t>(</w:t>
      </w:r>
      <w:r w:rsidRPr="00F43F05">
        <w:rPr>
          <w:sz w:val="20"/>
          <w:lang w:val="sv-SE"/>
        </w:rPr>
        <w:t>di</w:t>
      </w:r>
      <w:r w:rsidR="002407DF" w:rsidRPr="00F43F05">
        <w:rPr>
          <w:sz w:val="20"/>
          <w:lang w:val="sv-SE"/>
        </w:rPr>
        <w:t>)</w:t>
      </w:r>
      <w:r w:rsidRPr="00F43F05">
        <w:rPr>
          <w:sz w:val="20"/>
          <w:lang w:val="sv-SE"/>
        </w:rPr>
        <w:t xml:space="preserve">, </w:t>
      </w:r>
      <w:r w:rsidRPr="00F43F05">
        <w:rPr>
          <w:sz w:val="20"/>
          <w:lang w:val="it-IT"/>
        </w:rPr>
        <w:t>upoređivanjem sa literaturnim podacima i ICDD PDF-2 (2016) standardima</w:t>
      </w:r>
      <w:r w:rsidR="001900BB" w:rsidRPr="00F43F05">
        <w:rPr>
          <w:sz w:val="20"/>
          <w:lang w:val="it-IT"/>
        </w:rPr>
        <w:t>,</w:t>
      </w:r>
      <w:r w:rsidRPr="00F43F05">
        <w:rPr>
          <w:sz w:val="20"/>
          <w:lang w:val="it-IT"/>
        </w:rPr>
        <w:t xml:space="preserve"> identifikovane su prisutne kristalne faze (minerali).</w:t>
      </w:r>
    </w:p>
    <w:p w:rsidR="00B03E7C" w:rsidRDefault="00B03E7C" w:rsidP="00B03E7C">
      <w:pPr>
        <w:spacing w:after="0"/>
        <w:rPr>
          <w:rFonts w:ascii="Times New Roman" w:hAnsi="Times New Roman" w:cs="Times New Roman"/>
          <w:sz w:val="20"/>
          <w:szCs w:val="20"/>
          <w:lang w:val="it-IT"/>
        </w:rPr>
      </w:pPr>
    </w:p>
    <w:p w:rsidR="00B03E7C" w:rsidRPr="00B03E7C" w:rsidRDefault="00B03E7C" w:rsidP="00B03E7C">
      <w:pPr>
        <w:spacing w:after="0" w:line="240" w:lineRule="auto"/>
        <w:rPr>
          <w:rFonts w:ascii="Times New Roman" w:hAnsi="Times New Roman" w:cs="Times New Roman"/>
          <w:sz w:val="20"/>
          <w:szCs w:val="20"/>
          <w:lang w:val="it-IT"/>
        </w:rPr>
      </w:pPr>
    </w:p>
    <w:p w:rsidR="002407DF" w:rsidRPr="00F43F05" w:rsidRDefault="00437D70" w:rsidP="00437D70">
      <w:pPr>
        <w:spacing w:after="0" w:line="240" w:lineRule="auto"/>
        <w:jc w:val="center"/>
        <w:rPr>
          <w:rFonts w:ascii="Times New Roman" w:hAnsi="Times New Roman" w:cs="Times New Roman"/>
          <w:sz w:val="20"/>
          <w:szCs w:val="20"/>
        </w:rPr>
      </w:pPr>
      <w:r>
        <w:rPr>
          <w:rFonts w:ascii="Times New Roman" w:hAnsi="Times New Roman" w:cs="Times New Roman"/>
          <w:noProof/>
          <w:sz w:val="20"/>
          <w:szCs w:val="20"/>
        </w:rPr>
        <w:lastRenderedPageBreak/>
        <w:drawing>
          <wp:inline distT="0" distB="0" distL="0" distR="0">
            <wp:extent cx="3600450" cy="1895475"/>
            <wp:effectExtent l="19050" t="0" r="0" b="0"/>
            <wp:docPr id="5" name="Picture 4" descr="D:\NAUČNI RADOVI\Zaduzbina Andrejevic\Finalna grafika\Slika 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NAUČNI RADOVI\Zaduzbina Andrejevic\Finalna grafika\Slika 6.jpg"/>
                    <pic:cNvPicPr>
                      <a:picLocks noChangeAspect="1" noChangeArrowheads="1"/>
                    </pic:cNvPicPr>
                  </pic:nvPicPr>
                  <pic:blipFill>
                    <a:blip r:embed="rId20"/>
                    <a:srcRect/>
                    <a:stretch>
                      <a:fillRect/>
                    </a:stretch>
                  </pic:blipFill>
                  <pic:spPr bwMode="auto">
                    <a:xfrm>
                      <a:off x="0" y="0"/>
                      <a:ext cx="3603187" cy="1896916"/>
                    </a:xfrm>
                    <a:prstGeom prst="rect">
                      <a:avLst/>
                    </a:prstGeom>
                    <a:noFill/>
                    <a:ln w="9525">
                      <a:noFill/>
                      <a:miter lim="800000"/>
                      <a:headEnd/>
                      <a:tailEnd/>
                    </a:ln>
                  </pic:spPr>
                </pic:pic>
              </a:graphicData>
            </a:graphic>
          </wp:inline>
        </w:drawing>
      </w:r>
    </w:p>
    <w:p w:rsidR="00972194" w:rsidRPr="00F43F05" w:rsidRDefault="0092246F" w:rsidP="00F43F05">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Slika 6</w:t>
      </w:r>
      <w:r w:rsidR="002407DF" w:rsidRPr="00F43F05">
        <w:rPr>
          <w:rFonts w:ascii="Times New Roman" w:hAnsi="Times New Roman" w:cs="Times New Roman"/>
          <w:sz w:val="20"/>
          <w:szCs w:val="20"/>
        </w:rPr>
        <w:t xml:space="preserve">. </w:t>
      </w:r>
      <w:r w:rsidR="00CD1859" w:rsidRPr="00F43F05">
        <w:rPr>
          <w:rFonts w:ascii="Times New Roman" w:hAnsi="Times New Roman" w:cs="Times New Roman"/>
          <w:sz w:val="20"/>
          <w:szCs w:val="20"/>
        </w:rPr>
        <w:t>Ispitivani u</w:t>
      </w:r>
      <w:r w:rsidR="00884313">
        <w:rPr>
          <w:rFonts w:ascii="Times New Roman" w:hAnsi="Times New Roman" w:cs="Times New Roman"/>
          <w:sz w:val="20"/>
          <w:szCs w:val="20"/>
        </w:rPr>
        <w:t xml:space="preserve">zorci inkrustrovanih naslaga </w:t>
      </w:r>
      <w:r w:rsidR="002407DF" w:rsidRPr="00F43F05">
        <w:rPr>
          <w:rFonts w:ascii="Times New Roman" w:hAnsi="Times New Roman" w:cs="Times New Roman"/>
          <w:sz w:val="20"/>
          <w:szCs w:val="20"/>
        </w:rPr>
        <w:t>sa</w:t>
      </w:r>
      <w:r w:rsidR="00437D70">
        <w:rPr>
          <w:rFonts w:ascii="Times New Roman" w:hAnsi="Times New Roman" w:cs="Times New Roman"/>
          <w:sz w:val="20"/>
          <w:szCs w:val="20"/>
        </w:rPr>
        <w:t xml:space="preserve"> glave</w:t>
      </w:r>
      <w:r w:rsidR="002407DF" w:rsidRPr="00F43F05">
        <w:rPr>
          <w:rFonts w:ascii="Times New Roman" w:hAnsi="Times New Roman" w:cs="Times New Roman"/>
          <w:sz w:val="20"/>
          <w:szCs w:val="20"/>
        </w:rPr>
        <w:t xml:space="preserve"> buna</w:t>
      </w:r>
      <w:r w:rsidR="00F43F05">
        <w:rPr>
          <w:rFonts w:ascii="Times New Roman" w:hAnsi="Times New Roman" w:cs="Times New Roman"/>
          <w:sz w:val="20"/>
          <w:szCs w:val="20"/>
        </w:rPr>
        <w:t xml:space="preserve">ra BB-1 (Bogatić) </w:t>
      </w:r>
      <w:r w:rsidR="00F43F05" w:rsidRPr="00B03E7C">
        <w:rPr>
          <w:rFonts w:ascii="Times New Roman" w:hAnsi="Times New Roman" w:cs="Times New Roman"/>
          <w:sz w:val="20"/>
          <w:szCs w:val="20"/>
        </w:rPr>
        <w:t>(Šaraba i saradnici</w:t>
      </w:r>
      <w:r w:rsidR="002407DF" w:rsidRPr="00B03E7C">
        <w:rPr>
          <w:rFonts w:ascii="Times New Roman" w:hAnsi="Times New Roman" w:cs="Times New Roman"/>
          <w:sz w:val="20"/>
          <w:szCs w:val="20"/>
        </w:rPr>
        <w:t>, 2017</w:t>
      </w:r>
      <w:r w:rsidR="006A4852" w:rsidRPr="00B03E7C">
        <w:rPr>
          <w:rFonts w:ascii="Times New Roman" w:hAnsi="Times New Roman" w:cs="Times New Roman"/>
          <w:sz w:val="20"/>
          <w:szCs w:val="20"/>
        </w:rPr>
        <w:t>, u štampi</w:t>
      </w:r>
      <w:r w:rsidR="002407DF" w:rsidRPr="00B03E7C">
        <w:rPr>
          <w:rFonts w:ascii="Times New Roman" w:hAnsi="Times New Roman" w:cs="Times New Roman"/>
          <w:sz w:val="20"/>
          <w:szCs w:val="20"/>
        </w:rPr>
        <w:t>)</w:t>
      </w:r>
    </w:p>
    <w:p w:rsidR="00930AEC" w:rsidRPr="00F43F05" w:rsidRDefault="00930AEC" w:rsidP="00F43F05">
      <w:pPr>
        <w:spacing w:after="0" w:line="240" w:lineRule="auto"/>
        <w:jc w:val="center"/>
        <w:rPr>
          <w:rFonts w:ascii="Times New Roman" w:hAnsi="Times New Roman" w:cs="Times New Roman"/>
          <w:sz w:val="20"/>
          <w:szCs w:val="20"/>
        </w:rPr>
      </w:pPr>
    </w:p>
    <w:p w:rsidR="002407DF" w:rsidRPr="002511E4" w:rsidRDefault="002407DF" w:rsidP="005F24EB">
      <w:pPr>
        <w:spacing w:after="0" w:line="240" w:lineRule="auto"/>
        <w:rPr>
          <w:rFonts w:ascii="Times New Roman" w:hAnsi="Times New Roman" w:cs="Times New Roman"/>
          <w:b/>
          <w:sz w:val="20"/>
          <w:szCs w:val="20"/>
        </w:rPr>
      </w:pPr>
    </w:p>
    <w:p w:rsidR="00646BB2" w:rsidRDefault="00646BB2" w:rsidP="007A1A8A">
      <w:pPr>
        <w:spacing w:after="0" w:line="240" w:lineRule="auto"/>
        <w:jc w:val="center"/>
        <w:rPr>
          <w:rFonts w:ascii="Times New Roman" w:hAnsi="Times New Roman" w:cs="Times New Roman"/>
          <w:b/>
          <w:sz w:val="22"/>
        </w:rPr>
      </w:pPr>
      <w:r w:rsidRPr="00B81AFB">
        <w:rPr>
          <w:rFonts w:ascii="Times New Roman" w:hAnsi="Times New Roman" w:cs="Times New Roman"/>
          <w:b/>
          <w:sz w:val="22"/>
        </w:rPr>
        <w:t>REZULTATI</w:t>
      </w:r>
    </w:p>
    <w:p w:rsidR="00F43F05" w:rsidRPr="00B81AFB" w:rsidRDefault="00F43F05" w:rsidP="007A1A8A">
      <w:pPr>
        <w:spacing w:after="0" w:line="240" w:lineRule="auto"/>
        <w:jc w:val="center"/>
        <w:rPr>
          <w:rFonts w:ascii="Times New Roman" w:hAnsi="Times New Roman" w:cs="Times New Roman"/>
          <w:b/>
          <w:sz w:val="22"/>
        </w:rPr>
      </w:pPr>
    </w:p>
    <w:p w:rsidR="002407DF" w:rsidRPr="002511E4" w:rsidRDefault="002407DF" w:rsidP="005F24EB">
      <w:pPr>
        <w:spacing w:after="0" w:line="240" w:lineRule="auto"/>
        <w:rPr>
          <w:rFonts w:ascii="Times New Roman" w:hAnsi="Times New Roman" w:cs="Times New Roman"/>
          <w:sz w:val="20"/>
          <w:szCs w:val="20"/>
        </w:rPr>
      </w:pPr>
      <w:r w:rsidRPr="002511E4">
        <w:rPr>
          <w:rFonts w:ascii="Times New Roman" w:hAnsi="Times New Roman" w:cs="Times New Roman"/>
          <w:sz w:val="20"/>
          <w:szCs w:val="20"/>
        </w:rPr>
        <w:t xml:space="preserve">Predmetna problematika zahtevala je poznavanje hidrogeoloških karakteristika terena u zoni zahvatanja mineralnih voda, karakteristike </w:t>
      </w:r>
      <w:r w:rsidR="0030265D" w:rsidRPr="002511E4">
        <w:rPr>
          <w:rFonts w:ascii="Times New Roman" w:hAnsi="Times New Roman" w:cs="Times New Roman"/>
          <w:sz w:val="20"/>
          <w:szCs w:val="20"/>
        </w:rPr>
        <w:t xml:space="preserve">materijala </w:t>
      </w:r>
      <w:r w:rsidR="00CD1859" w:rsidRPr="002511E4">
        <w:rPr>
          <w:rFonts w:ascii="Times New Roman" w:hAnsi="Times New Roman" w:cs="Times New Roman"/>
          <w:sz w:val="20"/>
          <w:szCs w:val="20"/>
        </w:rPr>
        <w:t>od koga su izrađene glave</w:t>
      </w:r>
      <w:r w:rsidR="0030265D" w:rsidRPr="002511E4">
        <w:rPr>
          <w:rFonts w:ascii="Times New Roman" w:hAnsi="Times New Roman" w:cs="Times New Roman"/>
          <w:sz w:val="20"/>
          <w:szCs w:val="20"/>
        </w:rPr>
        <w:t xml:space="preserve"> bunara BB-1 i BMe-1</w:t>
      </w:r>
      <w:r w:rsidRPr="002511E4">
        <w:rPr>
          <w:rFonts w:ascii="Times New Roman" w:hAnsi="Times New Roman" w:cs="Times New Roman"/>
          <w:sz w:val="20"/>
          <w:szCs w:val="20"/>
        </w:rPr>
        <w:t xml:space="preserve">, podatke o </w:t>
      </w:r>
      <w:r w:rsidR="0030265D" w:rsidRPr="002511E4">
        <w:rPr>
          <w:rFonts w:ascii="Times New Roman" w:hAnsi="Times New Roman" w:cs="Times New Roman"/>
          <w:sz w:val="20"/>
          <w:szCs w:val="20"/>
        </w:rPr>
        <w:t xml:space="preserve">genetskim </w:t>
      </w:r>
      <w:r w:rsidRPr="002511E4">
        <w:rPr>
          <w:rFonts w:ascii="Times New Roman" w:hAnsi="Times New Roman" w:cs="Times New Roman"/>
          <w:sz w:val="20"/>
          <w:szCs w:val="20"/>
        </w:rPr>
        <w:t>tipovima mineralnih voda i mikrokomponentama u vodi. Uz to, neophodno je b</w:t>
      </w:r>
      <w:r w:rsidR="00D83FEF" w:rsidRPr="002511E4">
        <w:rPr>
          <w:rFonts w:ascii="Times New Roman" w:hAnsi="Times New Roman" w:cs="Times New Roman"/>
          <w:sz w:val="20"/>
          <w:szCs w:val="20"/>
        </w:rPr>
        <w:t>ilo identifikovati mikroorganiz</w:t>
      </w:r>
      <w:r w:rsidRPr="002511E4">
        <w:rPr>
          <w:rFonts w:ascii="Times New Roman" w:hAnsi="Times New Roman" w:cs="Times New Roman"/>
          <w:sz w:val="20"/>
          <w:szCs w:val="20"/>
        </w:rPr>
        <w:t xml:space="preserve">me u termalnim biofilmovima, </w:t>
      </w:r>
      <w:r w:rsidR="00673E5E" w:rsidRPr="002511E4">
        <w:rPr>
          <w:rFonts w:ascii="Times New Roman" w:hAnsi="Times New Roman" w:cs="Times New Roman"/>
          <w:sz w:val="20"/>
          <w:szCs w:val="20"/>
        </w:rPr>
        <w:t>s obzirom na primenu biocida</w:t>
      </w:r>
      <w:r w:rsidR="00D83FEF" w:rsidRPr="002511E4">
        <w:rPr>
          <w:rFonts w:ascii="Times New Roman" w:hAnsi="Times New Roman" w:cs="Times New Roman"/>
          <w:sz w:val="20"/>
          <w:szCs w:val="20"/>
        </w:rPr>
        <w:t xml:space="preserve"> u postupku regeneracije</w:t>
      </w:r>
      <w:r w:rsidR="00673E5E" w:rsidRPr="002511E4">
        <w:rPr>
          <w:rFonts w:ascii="Times New Roman" w:hAnsi="Times New Roman" w:cs="Times New Roman"/>
          <w:sz w:val="20"/>
          <w:szCs w:val="20"/>
        </w:rPr>
        <w:t xml:space="preserve">, </w:t>
      </w:r>
      <w:r w:rsidRPr="002511E4">
        <w:rPr>
          <w:rFonts w:ascii="Times New Roman" w:hAnsi="Times New Roman" w:cs="Times New Roman"/>
          <w:sz w:val="20"/>
          <w:szCs w:val="20"/>
        </w:rPr>
        <w:t>i izvršiti kvalitativnu analizu inkrustr</w:t>
      </w:r>
      <w:r w:rsidR="0030265D" w:rsidRPr="002511E4">
        <w:rPr>
          <w:rFonts w:ascii="Times New Roman" w:hAnsi="Times New Roman" w:cs="Times New Roman"/>
          <w:sz w:val="20"/>
          <w:szCs w:val="20"/>
        </w:rPr>
        <w:t>ovanih</w:t>
      </w:r>
      <w:r w:rsidRPr="002511E4">
        <w:rPr>
          <w:rFonts w:ascii="Times New Roman" w:hAnsi="Times New Roman" w:cs="Times New Roman"/>
          <w:sz w:val="20"/>
          <w:szCs w:val="20"/>
        </w:rPr>
        <w:t xml:space="preserve"> naslaga. Navedeni koraci omogućili su podlogu za izvođenje postupaka regeneracije bunarskih glava na lokalitetima Bogatića i Metkovića.</w:t>
      </w:r>
    </w:p>
    <w:p w:rsidR="00F43F05" w:rsidRPr="00B03E7C" w:rsidRDefault="00F43F05" w:rsidP="005F24EB">
      <w:pPr>
        <w:spacing w:after="0" w:line="240" w:lineRule="auto"/>
        <w:rPr>
          <w:rFonts w:ascii="Times New Roman" w:hAnsi="Times New Roman" w:cs="Times New Roman"/>
          <w:sz w:val="20"/>
          <w:szCs w:val="20"/>
        </w:rPr>
      </w:pPr>
      <w:r w:rsidRPr="00F43F05">
        <w:rPr>
          <w:rFonts w:ascii="Times New Roman" w:hAnsi="Times New Roman" w:cs="Times New Roman"/>
          <w:sz w:val="20"/>
          <w:szCs w:val="20"/>
        </w:rPr>
        <w:t>Rezultati fizičko-hemijskih analiza. Ispitivanje hemijskog sastava mineralnih voda bunara BB-1 (Bogatić) i BMe-1 (Metković) vršeno je u više navrata tokom trideset godina kako su otkrivene. Prve, 1986. godine, kada je završen BB-1 u Bogatiću, poslednje u svrhu izvednih istraživanja koja su predmet rada, 2014. godine. Upoređujući hemijske analize zaključuje se da je hemizam ostao nepromenjen tj. konstantan. Iz tih razloga</w:t>
      </w:r>
      <w:r>
        <w:rPr>
          <w:rFonts w:ascii="Times New Roman" w:hAnsi="Times New Roman" w:cs="Times New Roman"/>
          <w:sz w:val="20"/>
          <w:szCs w:val="20"/>
        </w:rPr>
        <w:t>,</w:t>
      </w:r>
      <w:r w:rsidRPr="00F43F05">
        <w:rPr>
          <w:rFonts w:ascii="Times New Roman" w:hAnsi="Times New Roman" w:cs="Times New Roman"/>
          <w:sz w:val="20"/>
          <w:szCs w:val="20"/>
        </w:rPr>
        <w:t xml:space="preserve"> prikazane su najnovije </w:t>
      </w:r>
      <w:r>
        <w:rPr>
          <w:rFonts w:ascii="Times New Roman" w:hAnsi="Times New Roman" w:cs="Times New Roman"/>
          <w:sz w:val="20"/>
          <w:szCs w:val="20"/>
        </w:rPr>
        <w:t>fizičko-</w:t>
      </w:r>
      <w:r w:rsidRPr="00F43F05">
        <w:rPr>
          <w:rFonts w:ascii="Times New Roman" w:hAnsi="Times New Roman" w:cs="Times New Roman"/>
          <w:sz w:val="20"/>
          <w:szCs w:val="20"/>
        </w:rPr>
        <w:t>hem</w:t>
      </w:r>
      <w:r>
        <w:rPr>
          <w:rFonts w:ascii="Times New Roman" w:hAnsi="Times New Roman" w:cs="Times New Roman"/>
          <w:sz w:val="20"/>
          <w:szCs w:val="20"/>
        </w:rPr>
        <w:t xml:space="preserve">ijske analize iz 2014. </w:t>
      </w:r>
      <w:r w:rsidRPr="00B03E7C">
        <w:rPr>
          <w:rFonts w:ascii="Times New Roman" w:hAnsi="Times New Roman" w:cs="Times New Roman"/>
          <w:sz w:val="20"/>
          <w:szCs w:val="20"/>
        </w:rPr>
        <w:t>godine (Tabela 2).</w:t>
      </w:r>
    </w:p>
    <w:p w:rsidR="00F43F05" w:rsidRDefault="00F43F05" w:rsidP="005F24EB">
      <w:pPr>
        <w:spacing w:after="0" w:line="240" w:lineRule="auto"/>
        <w:rPr>
          <w:rFonts w:ascii="Times New Roman" w:hAnsi="Times New Roman" w:cs="Times New Roman"/>
          <w:sz w:val="20"/>
          <w:szCs w:val="20"/>
        </w:rPr>
      </w:pPr>
      <w:r w:rsidRPr="00B03E7C">
        <w:rPr>
          <w:rFonts w:ascii="Times New Roman" w:hAnsi="Times New Roman" w:cs="Times New Roman"/>
          <w:sz w:val="20"/>
          <w:szCs w:val="20"/>
        </w:rPr>
        <w:t>Mera aktivnosti vodonikovih jona karstnih mineralnih voda je skoro ista kod analiziranih uzoraka. U približnim granicama neutralnih 6.9 (Tabela 2). Temperatura mineralnih voda varira od 75.0 (bunar BB-1) do 63 °C (bunar BMe-1 u Metkoviću).  Vode su malomineralizovane. Od katjona, dominantni su joni natrijuma (Na</w:t>
      </w:r>
      <w:r w:rsidRPr="00B03E7C">
        <w:rPr>
          <w:rFonts w:ascii="Times New Roman" w:hAnsi="Times New Roman" w:cs="Times New Roman"/>
          <w:sz w:val="20"/>
          <w:szCs w:val="20"/>
          <w:vertAlign w:val="superscript"/>
        </w:rPr>
        <w:t>+</w:t>
      </w:r>
      <w:r w:rsidRPr="00B03E7C">
        <w:rPr>
          <w:rFonts w:ascii="Times New Roman" w:hAnsi="Times New Roman" w:cs="Times New Roman"/>
          <w:sz w:val="20"/>
          <w:szCs w:val="20"/>
        </w:rPr>
        <w:t>) u granicama od 144 mg/l (BB-1, Bogatić) do 251.6 mg/l (BMe-1, Metković). Može se konstatovati da je za sve ispitivane vode karakteritičan visok sadržaj natrijuma. Drugi po zastupljenosti je jon kalcijuma (Ca</w:t>
      </w:r>
      <w:r w:rsidRPr="00B03E7C">
        <w:rPr>
          <w:rFonts w:ascii="Times New Roman" w:hAnsi="Times New Roman" w:cs="Times New Roman"/>
          <w:sz w:val="20"/>
          <w:szCs w:val="20"/>
          <w:vertAlign w:val="superscript"/>
        </w:rPr>
        <w:t>2+</w:t>
      </w:r>
      <w:r w:rsidRPr="00B03E7C">
        <w:rPr>
          <w:rFonts w:ascii="Times New Roman" w:hAnsi="Times New Roman" w:cs="Times New Roman"/>
          <w:sz w:val="20"/>
          <w:szCs w:val="20"/>
        </w:rPr>
        <w:t>). Sadržaj ovog jona kreće se u dijapazonu od 33.5 mg/l (BB-1, Bogatić) do 34.7 mg/l (BMe-1, Metković). Najmanje zastupljen je jon magnezijuma (Mg</w:t>
      </w:r>
      <w:r w:rsidRPr="00B03E7C">
        <w:rPr>
          <w:rFonts w:ascii="Times New Roman" w:hAnsi="Times New Roman" w:cs="Times New Roman"/>
          <w:sz w:val="20"/>
          <w:szCs w:val="20"/>
          <w:vertAlign w:val="superscript"/>
        </w:rPr>
        <w:t>2+</w:t>
      </w:r>
      <w:r w:rsidRPr="00B03E7C">
        <w:rPr>
          <w:rFonts w:ascii="Times New Roman" w:hAnsi="Times New Roman" w:cs="Times New Roman"/>
          <w:sz w:val="20"/>
          <w:szCs w:val="20"/>
        </w:rPr>
        <w:t>). Varira od 6.6 mg/l (BB-1, Bogatić) do 7.8 mg/l (BMe-1, Metković). Među anjonima dominiraju hidrokarbonati (HCO</w:t>
      </w:r>
      <w:r w:rsidRPr="00B03E7C">
        <w:rPr>
          <w:rFonts w:ascii="Times New Roman" w:hAnsi="Times New Roman" w:cs="Times New Roman"/>
          <w:sz w:val="20"/>
          <w:szCs w:val="20"/>
          <w:vertAlign w:val="subscript"/>
        </w:rPr>
        <w:t>3</w:t>
      </w:r>
      <w:r w:rsidRPr="00B03E7C">
        <w:rPr>
          <w:rFonts w:ascii="Times New Roman" w:hAnsi="Times New Roman" w:cs="Times New Roman"/>
          <w:sz w:val="20"/>
          <w:szCs w:val="20"/>
          <w:vertAlign w:val="superscript"/>
        </w:rPr>
        <w:t>-</w:t>
      </w:r>
      <w:r w:rsidRPr="00B03E7C">
        <w:rPr>
          <w:rFonts w:ascii="Times New Roman" w:hAnsi="Times New Roman" w:cs="Times New Roman"/>
          <w:sz w:val="20"/>
          <w:szCs w:val="20"/>
        </w:rPr>
        <w:t>) sa sadržajem 361,6 mg/l (BB-1, Bogatić) do 640 mg/l (BMe-1, Metković). Hloridi (Cl</w:t>
      </w:r>
      <w:r w:rsidRPr="00B03E7C">
        <w:rPr>
          <w:rFonts w:ascii="Times New Roman" w:hAnsi="Times New Roman" w:cs="Times New Roman"/>
          <w:sz w:val="20"/>
          <w:szCs w:val="20"/>
          <w:vertAlign w:val="superscript"/>
        </w:rPr>
        <w:t>-</w:t>
      </w:r>
      <w:r w:rsidRPr="00B03E7C">
        <w:rPr>
          <w:rFonts w:ascii="Times New Roman" w:hAnsi="Times New Roman" w:cs="Times New Roman"/>
          <w:sz w:val="20"/>
          <w:szCs w:val="20"/>
        </w:rPr>
        <w:t>) su u granicama od 103.4 mg/l (BB-1, Bogatić) do 112.7 mg/l (BMe-1, Metković). Sulfati (SO</w:t>
      </w:r>
      <w:r w:rsidRPr="00B03E7C">
        <w:rPr>
          <w:rFonts w:ascii="Times New Roman" w:hAnsi="Times New Roman" w:cs="Times New Roman"/>
          <w:sz w:val="20"/>
          <w:szCs w:val="20"/>
          <w:vertAlign w:val="subscript"/>
        </w:rPr>
        <w:t>4</w:t>
      </w:r>
      <w:r w:rsidRPr="00B03E7C">
        <w:rPr>
          <w:rFonts w:ascii="Times New Roman" w:hAnsi="Times New Roman" w:cs="Times New Roman"/>
          <w:sz w:val="20"/>
          <w:szCs w:val="20"/>
          <w:vertAlign w:val="superscript"/>
        </w:rPr>
        <w:t>2-</w:t>
      </w:r>
      <w:r w:rsidRPr="00B03E7C">
        <w:rPr>
          <w:rFonts w:ascii="Times New Roman" w:hAnsi="Times New Roman" w:cs="Times New Roman"/>
          <w:sz w:val="20"/>
          <w:szCs w:val="20"/>
        </w:rPr>
        <w:t>) od 7.5 mg/l (BB-1, Bogatić) do 2.5 mg/l (BMe-1, Metković). Može se zaključiti da karstne mineralne vode pripadaju HCO</w:t>
      </w:r>
      <w:r w:rsidRPr="00B03E7C">
        <w:rPr>
          <w:rFonts w:ascii="Times New Roman" w:hAnsi="Times New Roman" w:cs="Times New Roman"/>
          <w:sz w:val="20"/>
          <w:szCs w:val="20"/>
          <w:vertAlign w:val="subscript"/>
        </w:rPr>
        <w:t>3</w:t>
      </w:r>
      <w:r w:rsidRPr="00B03E7C">
        <w:rPr>
          <w:rFonts w:ascii="Times New Roman" w:hAnsi="Times New Roman" w:cs="Times New Roman"/>
          <w:sz w:val="20"/>
          <w:szCs w:val="20"/>
          <w:vertAlign w:val="superscript"/>
        </w:rPr>
        <w:t>-</w:t>
      </w:r>
      <w:r w:rsidR="003A1A3C" w:rsidRPr="00B03E7C">
        <w:rPr>
          <w:rFonts w:ascii="Times New Roman" w:hAnsi="Times New Roman" w:cs="Times New Roman"/>
          <w:sz w:val="20"/>
          <w:szCs w:val="20"/>
        </w:rPr>
        <w:t xml:space="preserve"> - </w:t>
      </w:r>
      <w:r w:rsidRPr="00B03E7C">
        <w:rPr>
          <w:rFonts w:ascii="Times New Roman" w:hAnsi="Times New Roman" w:cs="Times New Roman"/>
          <w:sz w:val="20"/>
          <w:szCs w:val="20"/>
        </w:rPr>
        <w:t>Na</w:t>
      </w:r>
      <w:r w:rsidRPr="00B03E7C">
        <w:rPr>
          <w:rFonts w:ascii="Times New Roman" w:hAnsi="Times New Roman" w:cs="Times New Roman"/>
          <w:sz w:val="20"/>
          <w:szCs w:val="20"/>
          <w:vertAlign w:val="superscript"/>
        </w:rPr>
        <w:t>+</w:t>
      </w:r>
      <w:r w:rsidRPr="00B03E7C">
        <w:rPr>
          <w:rFonts w:ascii="Times New Roman" w:hAnsi="Times New Roman" w:cs="Times New Roman"/>
          <w:sz w:val="20"/>
          <w:szCs w:val="20"/>
        </w:rPr>
        <w:t xml:space="preserve"> vodama (</w:t>
      </w:r>
      <w:r w:rsidR="0092246F" w:rsidRPr="00B03E7C">
        <w:rPr>
          <w:rFonts w:ascii="Times New Roman" w:hAnsi="Times New Roman" w:cs="Times New Roman"/>
          <w:sz w:val="20"/>
          <w:szCs w:val="20"/>
        </w:rPr>
        <w:t>slika 7</w:t>
      </w:r>
      <w:r w:rsidRPr="00B03E7C">
        <w:rPr>
          <w:rFonts w:ascii="Times New Roman" w:hAnsi="Times New Roman" w:cs="Times New Roman"/>
          <w:sz w:val="20"/>
          <w:szCs w:val="20"/>
        </w:rPr>
        <w:t>), osnovnom genetskom tipu voda ili hidrokarbonatnoj klasi, natrijumskoj grupi, prvom tipu po klasifikaciji Alekina. Odgovor na p</w:t>
      </w:r>
      <w:r w:rsidR="003A1A3C" w:rsidRPr="00B03E7C">
        <w:rPr>
          <w:rFonts w:ascii="Times New Roman" w:hAnsi="Times New Roman" w:cs="Times New Roman"/>
          <w:sz w:val="20"/>
          <w:szCs w:val="20"/>
        </w:rPr>
        <w:t>itanje zašto nisu prisutne HCO</w:t>
      </w:r>
      <w:r w:rsidR="003A1A3C" w:rsidRPr="00B03E7C">
        <w:rPr>
          <w:rFonts w:ascii="Times New Roman" w:hAnsi="Times New Roman" w:cs="Times New Roman"/>
          <w:sz w:val="20"/>
          <w:szCs w:val="20"/>
          <w:vertAlign w:val="subscript"/>
        </w:rPr>
        <w:t>3</w:t>
      </w:r>
      <w:r w:rsidR="003A1A3C" w:rsidRPr="00B03E7C">
        <w:rPr>
          <w:rFonts w:ascii="Times New Roman" w:hAnsi="Times New Roman" w:cs="Times New Roman"/>
          <w:sz w:val="20"/>
          <w:szCs w:val="20"/>
          <w:vertAlign w:val="superscript"/>
        </w:rPr>
        <w:t>-</w:t>
      </w:r>
      <w:r w:rsidR="003A1A3C" w:rsidRPr="00B03E7C">
        <w:rPr>
          <w:rFonts w:ascii="Times New Roman" w:hAnsi="Times New Roman" w:cs="Times New Roman"/>
          <w:sz w:val="20"/>
          <w:szCs w:val="20"/>
        </w:rPr>
        <w:t xml:space="preserve"> - Ca</w:t>
      </w:r>
      <w:r w:rsidR="003A1A3C" w:rsidRPr="00B03E7C">
        <w:rPr>
          <w:rFonts w:ascii="Times New Roman" w:hAnsi="Times New Roman" w:cs="Times New Roman"/>
          <w:sz w:val="20"/>
          <w:szCs w:val="20"/>
          <w:vertAlign w:val="superscript"/>
        </w:rPr>
        <w:t>2+</w:t>
      </w:r>
      <w:r w:rsidRPr="00B03E7C">
        <w:rPr>
          <w:rFonts w:ascii="Times New Roman" w:hAnsi="Times New Roman" w:cs="Times New Roman"/>
          <w:sz w:val="20"/>
          <w:szCs w:val="20"/>
        </w:rPr>
        <w:t xml:space="preserve"> kao osnovni genetski tip mineralnih voda, a vezuju se za karstni tip izdani</w:t>
      </w:r>
      <w:r w:rsidRPr="00F43F05">
        <w:rPr>
          <w:rFonts w:ascii="Times New Roman" w:hAnsi="Times New Roman" w:cs="Times New Roman"/>
          <w:sz w:val="20"/>
          <w:szCs w:val="20"/>
        </w:rPr>
        <w:t>, ima svoje objašnjenje u činjenici da usled promene pritiska, temperature, kao i određenog minerološkog sastava dolazi do katjonske izmene</w:t>
      </w:r>
      <w:r w:rsidR="003A1A3C">
        <w:rPr>
          <w:rFonts w:ascii="Times New Roman" w:hAnsi="Times New Roman" w:cs="Times New Roman"/>
          <w:sz w:val="20"/>
          <w:szCs w:val="20"/>
        </w:rPr>
        <w:t xml:space="preserve"> i vode po tipu prelaze iz HCO</w:t>
      </w:r>
      <w:r w:rsidR="003A1A3C">
        <w:rPr>
          <w:rFonts w:ascii="Times New Roman" w:hAnsi="Times New Roman" w:cs="Times New Roman"/>
          <w:sz w:val="20"/>
          <w:szCs w:val="20"/>
          <w:vertAlign w:val="subscript"/>
        </w:rPr>
        <w:t>3</w:t>
      </w:r>
      <w:r w:rsidR="003A1A3C">
        <w:rPr>
          <w:rFonts w:ascii="Times New Roman" w:hAnsi="Times New Roman" w:cs="Times New Roman"/>
          <w:sz w:val="20"/>
          <w:szCs w:val="20"/>
          <w:vertAlign w:val="superscript"/>
        </w:rPr>
        <w:t>-</w:t>
      </w:r>
      <w:r w:rsidRPr="00F43F05">
        <w:rPr>
          <w:rFonts w:ascii="Times New Roman" w:hAnsi="Times New Roman" w:cs="Times New Roman"/>
          <w:sz w:val="20"/>
          <w:szCs w:val="20"/>
        </w:rPr>
        <w:t xml:space="preserve"> - </w:t>
      </w:r>
      <w:r w:rsidR="003A1A3C">
        <w:rPr>
          <w:rFonts w:ascii="Times New Roman" w:hAnsi="Times New Roman" w:cs="Times New Roman"/>
          <w:sz w:val="20"/>
          <w:szCs w:val="20"/>
        </w:rPr>
        <w:t>Ca</w:t>
      </w:r>
      <w:r w:rsidR="003A1A3C">
        <w:rPr>
          <w:rFonts w:ascii="Times New Roman" w:hAnsi="Times New Roman" w:cs="Times New Roman"/>
          <w:sz w:val="20"/>
          <w:szCs w:val="20"/>
          <w:vertAlign w:val="superscript"/>
        </w:rPr>
        <w:t>2+</w:t>
      </w:r>
      <w:r w:rsidR="003A1A3C">
        <w:rPr>
          <w:rFonts w:ascii="Times New Roman" w:hAnsi="Times New Roman" w:cs="Times New Roman"/>
          <w:sz w:val="20"/>
          <w:szCs w:val="20"/>
        </w:rPr>
        <w:t xml:space="preserve"> u HCO</w:t>
      </w:r>
      <w:r w:rsidR="003A1A3C">
        <w:rPr>
          <w:rFonts w:ascii="Times New Roman" w:hAnsi="Times New Roman" w:cs="Times New Roman"/>
          <w:sz w:val="20"/>
          <w:szCs w:val="20"/>
          <w:vertAlign w:val="subscript"/>
        </w:rPr>
        <w:t>3</w:t>
      </w:r>
      <w:r w:rsidR="003A1A3C">
        <w:rPr>
          <w:rFonts w:ascii="Times New Roman" w:hAnsi="Times New Roman" w:cs="Times New Roman"/>
          <w:sz w:val="20"/>
          <w:szCs w:val="20"/>
        </w:rPr>
        <w:t xml:space="preserve"> – Na</w:t>
      </w:r>
      <w:r w:rsidR="003A1A3C" w:rsidRPr="006A4852">
        <w:rPr>
          <w:rFonts w:ascii="Times New Roman" w:hAnsi="Times New Roman" w:cs="Times New Roman"/>
          <w:sz w:val="20"/>
          <w:szCs w:val="20"/>
          <w:vertAlign w:val="superscript"/>
        </w:rPr>
        <w:t>+</w:t>
      </w:r>
      <w:r w:rsidRPr="006A4852">
        <w:rPr>
          <w:rFonts w:ascii="Times New Roman" w:hAnsi="Times New Roman" w:cs="Times New Roman"/>
          <w:sz w:val="20"/>
          <w:szCs w:val="20"/>
        </w:rPr>
        <w:t xml:space="preserve"> (Šaraba i saradnici, 2017</w:t>
      </w:r>
      <w:r w:rsidR="006A4852" w:rsidRPr="006A4852">
        <w:rPr>
          <w:rFonts w:ascii="Times New Roman" w:hAnsi="Times New Roman" w:cs="Times New Roman"/>
          <w:sz w:val="20"/>
          <w:szCs w:val="20"/>
        </w:rPr>
        <w:t>, u štampi</w:t>
      </w:r>
      <w:r w:rsidRPr="006A4852">
        <w:rPr>
          <w:rFonts w:ascii="Times New Roman" w:hAnsi="Times New Roman" w:cs="Times New Roman"/>
          <w:sz w:val="20"/>
          <w:szCs w:val="20"/>
        </w:rPr>
        <w:t>).</w:t>
      </w:r>
    </w:p>
    <w:p w:rsidR="00F43F05" w:rsidRDefault="00F43F05" w:rsidP="00097012">
      <w:pPr>
        <w:spacing w:after="0" w:line="240" w:lineRule="auto"/>
        <w:jc w:val="center"/>
        <w:rPr>
          <w:rFonts w:ascii="Times New Roman" w:hAnsi="Times New Roman" w:cs="Times New Roman"/>
          <w:sz w:val="20"/>
          <w:szCs w:val="20"/>
        </w:rPr>
      </w:pPr>
    </w:p>
    <w:p w:rsidR="00097012" w:rsidRDefault="00097012" w:rsidP="00097012">
      <w:pPr>
        <w:spacing w:after="0" w:line="240" w:lineRule="auto"/>
        <w:jc w:val="center"/>
        <w:rPr>
          <w:rFonts w:ascii="Times New Roman" w:hAnsi="Times New Roman" w:cs="Times New Roman"/>
          <w:sz w:val="20"/>
          <w:szCs w:val="20"/>
        </w:rPr>
      </w:pPr>
    </w:p>
    <w:p w:rsidR="00097012" w:rsidRDefault="00097012" w:rsidP="00097012">
      <w:pPr>
        <w:spacing w:after="0" w:line="240" w:lineRule="auto"/>
        <w:jc w:val="center"/>
        <w:rPr>
          <w:rFonts w:ascii="Times New Roman" w:hAnsi="Times New Roman" w:cs="Times New Roman"/>
          <w:sz w:val="20"/>
          <w:szCs w:val="20"/>
        </w:rPr>
      </w:pPr>
      <w:r>
        <w:rPr>
          <w:rFonts w:ascii="Times New Roman" w:hAnsi="Times New Roman" w:cs="Times New Roman"/>
          <w:noProof/>
          <w:sz w:val="20"/>
          <w:szCs w:val="20"/>
        </w:rPr>
        <w:lastRenderedPageBreak/>
        <w:drawing>
          <wp:inline distT="0" distB="0" distL="0" distR="0">
            <wp:extent cx="5105609" cy="2743200"/>
            <wp:effectExtent l="19050" t="0" r="0" b="0"/>
            <wp:docPr id="4" name="Picture 1" descr="C:\Users\PC\Downloads\2 (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C\Downloads\2 (11).jpg"/>
                    <pic:cNvPicPr>
                      <a:picLocks noChangeAspect="1" noChangeArrowheads="1"/>
                    </pic:cNvPicPr>
                  </pic:nvPicPr>
                  <pic:blipFill>
                    <a:blip r:embed="rId21"/>
                    <a:srcRect r="1428" b="11075"/>
                    <a:stretch>
                      <a:fillRect/>
                    </a:stretch>
                  </pic:blipFill>
                  <pic:spPr bwMode="auto">
                    <a:xfrm>
                      <a:off x="0" y="0"/>
                      <a:ext cx="5105609" cy="2743200"/>
                    </a:xfrm>
                    <a:prstGeom prst="rect">
                      <a:avLst/>
                    </a:prstGeom>
                    <a:noFill/>
                    <a:ln w="9525">
                      <a:noFill/>
                      <a:miter lim="800000"/>
                      <a:headEnd/>
                      <a:tailEnd/>
                    </a:ln>
                  </pic:spPr>
                </pic:pic>
              </a:graphicData>
            </a:graphic>
          </wp:inline>
        </w:drawing>
      </w:r>
    </w:p>
    <w:p w:rsidR="00A8780C" w:rsidRPr="003A1A3C" w:rsidRDefault="0092246F" w:rsidP="003A1A3C">
      <w:pPr>
        <w:spacing w:after="0" w:line="240" w:lineRule="auto"/>
        <w:jc w:val="center"/>
        <w:rPr>
          <w:rFonts w:ascii="Times New Roman" w:hAnsi="Times New Roman" w:cs="Times New Roman"/>
          <w:sz w:val="22"/>
        </w:rPr>
      </w:pPr>
      <w:r>
        <w:rPr>
          <w:rFonts w:ascii="Times New Roman" w:hAnsi="Times New Roman" w:cs="Times New Roman"/>
          <w:sz w:val="22"/>
        </w:rPr>
        <w:t>Slika 7</w:t>
      </w:r>
      <w:r w:rsidR="00A8780C" w:rsidRPr="003A1A3C">
        <w:rPr>
          <w:rFonts w:ascii="Times New Roman" w:hAnsi="Times New Roman" w:cs="Times New Roman"/>
          <w:sz w:val="22"/>
        </w:rPr>
        <w:t>. Kružni dijagram hemijskog sastava karstnih mineralnih voda Mačve</w:t>
      </w:r>
      <w:r w:rsidR="00097012">
        <w:rPr>
          <w:rFonts w:ascii="Times New Roman" w:hAnsi="Times New Roman" w:cs="Times New Roman"/>
          <w:sz w:val="22"/>
        </w:rPr>
        <w:t>: a) Bogatić i b) Metković</w:t>
      </w:r>
    </w:p>
    <w:p w:rsidR="00EE4C7B" w:rsidRPr="002511E4" w:rsidRDefault="00EE4C7B" w:rsidP="005F24EB">
      <w:pPr>
        <w:pStyle w:val="NormalWeb"/>
        <w:shd w:val="clear" w:color="auto" w:fill="FFFFFF"/>
        <w:spacing w:before="0" w:beforeAutospacing="0" w:after="0" w:afterAutospacing="0"/>
        <w:textAlignment w:val="baseline"/>
        <w:rPr>
          <w:rFonts w:ascii="Times New Roman" w:hAnsi="Times New Roman"/>
          <w:sz w:val="20"/>
          <w:szCs w:val="20"/>
        </w:rPr>
      </w:pPr>
    </w:p>
    <w:p w:rsidR="00EE4C7B" w:rsidRPr="003A1A3C" w:rsidRDefault="00EE4C7B" w:rsidP="005F24EB">
      <w:pPr>
        <w:pStyle w:val="NormalWeb"/>
        <w:shd w:val="clear" w:color="auto" w:fill="FFFFFF"/>
        <w:spacing w:before="0" w:beforeAutospacing="0" w:after="0" w:afterAutospacing="0"/>
        <w:textAlignment w:val="baseline"/>
        <w:rPr>
          <w:rFonts w:ascii="Times New Roman" w:hAnsi="Times New Roman"/>
          <w:sz w:val="20"/>
          <w:szCs w:val="20"/>
        </w:rPr>
      </w:pPr>
      <w:r w:rsidRPr="003A1A3C">
        <w:rPr>
          <w:rFonts w:ascii="Times New Roman" w:hAnsi="Times New Roman"/>
          <w:sz w:val="20"/>
          <w:szCs w:val="20"/>
        </w:rPr>
        <w:t xml:space="preserve">Rezultati analiza svetlosno-optičkog mikroskopa i SEM-EDS </w:t>
      </w:r>
      <w:r w:rsidRPr="00B03E7C">
        <w:rPr>
          <w:rFonts w:ascii="Times New Roman" w:hAnsi="Times New Roman"/>
          <w:sz w:val="20"/>
          <w:szCs w:val="20"/>
        </w:rPr>
        <w:t xml:space="preserve">analiza. Analiza bioflma pokazala je prisustvo fototrofnih mikroorganizama koji pripadaju razdelima </w:t>
      </w:r>
      <w:r w:rsidRPr="00B03E7C">
        <w:rPr>
          <w:rFonts w:ascii="Times New Roman" w:hAnsi="Times New Roman"/>
          <w:i/>
          <w:sz w:val="20"/>
          <w:szCs w:val="20"/>
        </w:rPr>
        <w:t>Cyanobacteria</w:t>
      </w:r>
      <w:r w:rsidRPr="00B03E7C">
        <w:rPr>
          <w:rFonts w:ascii="Times New Roman" w:hAnsi="Times New Roman"/>
          <w:sz w:val="20"/>
          <w:szCs w:val="20"/>
        </w:rPr>
        <w:t xml:space="preserve">, </w:t>
      </w:r>
      <w:r w:rsidRPr="00B03E7C">
        <w:rPr>
          <w:rFonts w:ascii="Times New Roman" w:hAnsi="Times New Roman"/>
          <w:i/>
          <w:sz w:val="20"/>
          <w:szCs w:val="20"/>
        </w:rPr>
        <w:t>Chlorophyta</w:t>
      </w:r>
      <w:r w:rsidRPr="00B03E7C">
        <w:rPr>
          <w:rFonts w:ascii="Times New Roman" w:hAnsi="Times New Roman"/>
          <w:sz w:val="20"/>
          <w:szCs w:val="20"/>
        </w:rPr>
        <w:t xml:space="preserve"> i </w:t>
      </w:r>
      <w:r w:rsidRPr="00B03E7C">
        <w:rPr>
          <w:rFonts w:ascii="Times New Roman" w:hAnsi="Times New Roman"/>
          <w:i/>
          <w:sz w:val="20"/>
          <w:szCs w:val="20"/>
        </w:rPr>
        <w:t>Bacillariophyta</w:t>
      </w:r>
      <w:r w:rsidRPr="00B03E7C">
        <w:rPr>
          <w:rFonts w:ascii="Times New Roman" w:hAnsi="Times New Roman"/>
          <w:sz w:val="20"/>
          <w:szCs w:val="20"/>
        </w:rPr>
        <w:t xml:space="preserve">, pri čemu je identifikovano deset taksona u Bogatiću (BB-1), dok je </w:t>
      </w:r>
      <w:r w:rsidR="00CD1859" w:rsidRPr="00B03E7C">
        <w:rPr>
          <w:rFonts w:ascii="Times New Roman" w:hAnsi="Times New Roman"/>
          <w:sz w:val="20"/>
          <w:szCs w:val="20"/>
        </w:rPr>
        <w:t>u uzorcima biofilm</w:t>
      </w:r>
      <w:r w:rsidR="0030265D" w:rsidRPr="00B03E7C">
        <w:rPr>
          <w:rFonts w:ascii="Times New Roman" w:hAnsi="Times New Roman"/>
          <w:sz w:val="20"/>
          <w:szCs w:val="20"/>
        </w:rPr>
        <w:t>a sa glave</w:t>
      </w:r>
      <w:r w:rsidR="00192868" w:rsidRPr="00B03E7C">
        <w:rPr>
          <w:rFonts w:ascii="Times New Roman" w:hAnsi="Times New Roman"/>
          <w:sz w:val="20"/>
          <w:szCs w:val="20"/>
        </w:rPr>
        <w:t xml:space="preserve"> bunara </w:t>
      </w:r>
      <w:r w:rsidRPr="00B03E7C">
        <w:rPr>
          <w:rFonts w:ascii="Times New Roman" w:hAnsi="Times New Roman"/>
          <w:sz w:val="20"/>
          <w:szCs w:val="20"/>
        </w:rPr>
        <w:t xml:space="preserve">BMe-1 (Metković) identifikovano devet taksona koje pripadaju </w:t>
      </w:r>
      <w:r w:rsidR="00192868" w:rsidRPr="00B03E7C">
        <w:rPr>
          <w:rFonts w:ascii="Times New Roman" w:hAnsi="Times New Roman"/>
          <w:sz w:val="20"/>
          <w:szCs w:val="20"/>
        </w:rPr>
        <w:t>razdelima</w:t>
      </w:r>
      <w:r w:rsidR="00673E5E" w:rsidRPr="00B03E7C">
        <w:rPr>
          <w:rFonts w:ascii="Times New Roman" w:hAnsi="Times New Roman"/>
          <w:sz w:val="20"/>
          <w:szCs w:val="20"/>
        </w:rPr>
        <w:t xml:space="preserve"> </w:t>
      </w:r>
      <w:r w:rsidRPr="00B03E7C">
        <w:rPr>
          <w:rFonts w:ascii="Times New Roman" w:hAnsi="Times New Roman"/>
          <w:i/>
          <w:sz w:val="20"/>
          <w:szCs w:val="20"/>
        </w:rPr>
        <w:t>Cyanobacteria</w:t>
      </w:r>
      <w:r w:rsidRPr="00B03E7C">
        <w:rPr>
          <w:rFonts w:ascii="Times New Roman" w:hAnsi="Times New Roman"/>
          <w:sz w:val="20"/>
          <w:szCs w:val="20"/>
        </w:rPr>
        <w:t xml:space="preserve"> i </w:t>
      </w:r>
      <w:r w:rsidRPr="00B03E7C">
        <w:rPr>
          <w:rFonts w:ascii="Times New Roman" w:hAnsi="Times New Roman"/>
          <w:i/>
          <w:sz w:val="20"/>
          <w:szCs w:val="20"/>
        </w:rPr>
        <w:t xml:space="preserve">Bacillariophyta </w:t>
      </w:r>
      <w:r w:rsidRPr="00B03E7C">
        <w:rPr>
          <w:rFonts w:ascii="Times New Roman" w:hAnsi="Times New Roman"/>
          <w:sz w:val="20"/>
          <w:szCs w:val="20"/>
        </w:rPr>
        <w:t>(</w:t>
      </w:r>
      <w:r w:rsidR="003A1A3C" w:rsidRPr="00B03E7C">
        <w:rPr>
          <w:rFonts w:ascii="Times New Roman" w:hAnsi="Times New Roman"/>
          <w:sz w:val="20"/>
          <w:szCs w:val="20"/>
        </w:rPr>
        <w:t>T</w:t>
      </w:r>
      <w:r w:rsidRPr="00B03E7C">
        <w:rPr>
          <w:rFonts w:ascii="Times New Roman" w:hAnsi="Times New Roman"/>
          <w:sz w:val="20"/>
          <w:szCs w:val="20"/>
        </w:rPr>
        <w:t xml:space="preserve">abela 4). </w:t>
      </w:r>
      <w:r w:rsidR="00673E5E" w:rsidRPr="00B03E7C">
        <w:rPr>
          <w:rFonts w:ascii="Times New Roman" w:hAnsi="Times New Roman"/>
          <w:sz w:val="20"/>
          <w:szCs w:val="20"/>
        </w:rPr>
        <w:t xml:space="preserve">Cyanobacteria su bile najbrojnije. Identifikovani mikroorganizmi pripadaju kategoriji fototrofnih termofilnih </w:t>
      </w:r>
      <w:r w:rsidR="007D5836" w:rsidRPr="00B03E7C">
        <w:rPr>
          <w:rFonts w:ascii="Times New Roman" w:hAnsi="Times New Roman"/>
          <w:sz w:val="20"/>
          <w:szCs w:val="20"/>
        </w:rPr>
        <w:t>i</w:t>
      </w:r>
      <w:r w:rsidR="007D5836" w:rsidRPr="003A1A3C">
        <w:rPr>
          <w:rFonts w:ascii="Times New Roman" w:hAnsi="Times New Roman"/>
          <w:sz w:val="20"/>
          <w:szCs w:val="20"/>
        </w:rPr>
        <w:t xml:space="preserve"> </w:t>
      </w:r>
      <w:r w:rsidRPr="003A1A3C">
        <w:rPr>
          <w:rFonts w:ascii="Times New Roman" w:hAnsi="Times New Roman"/>
          <w:sz w:val="20"/>
          <w:szCs w:val="20"/>
        </w:rPr>
        <w:t>fotosintetički</w:t>
      </w:r>
      <w:r w:rsidR="00673E5E" w:rsidRPr="003A1A3C">
        <w:rPr>
          <w:rFonts w:ascii="Times New Roman" w:hAnsi="Times New Roman"/>
          <w:sz w:val="20"/>
          <w:szCs w:val="20"/>
        </w:rPr>
        <w:t>h organizma</w:t>
      </w:r>
      <w:r w:rsidRPr="003A1A3C">
        <w:rPr>
          <w:rFonts w:ascii="Times New Roman" w:hAnsi="Times New Roman"/>
          <w:sz w:val="20"/>
          <w:szCs w:val="20"/>
        </w:rPr>
        <w:t xml:space="preserve">, koji konstantan priliv energije, neophodan za održanje ćelijske strukture i sopstveni rast, dobijaju od Sunca. Na </w:t>
      </w:r>
      <w:r w:rsidR="00192868" w:rsidRPr="003A1A3C">
        <w:rPr>
          <w:rFonts w:ascii="Times New Roman" w:hAnsi="Times New Roman"/>
          <w:sz w:val="20"/>
          <w:szCs w:val="20"/>
        </w:rPr>
        <w:t xml:space="preserve">glavi bunara BB-1 </w:t>
      </w:r>
      <w:r w:rsidR="007D5836" w:rsidRPr="003A1A3C">
        <w:rPr>
          <w:rFonts w:ascii="Times New Roman" w:hAnsi="Times New Roman"/>
          <w:sz w:val="20"/>
          <w:szCs w:val="20"/>
        </w:rPr>
        <w:t xml:space="preserve">fototrofni </w:t>
      </w:r>
      <w:r w:rsidR="0030265D" w:rsidRPr="003A1A3C">
        <w:rPr>
          <w:rFonts w:ascii="Times New Roman" w:hAnsi="Times New Roman"/>
          <w:sz w:val="20"/>
          <w:szCs w:val="20"/>
        </w:rPr>
        <w:t xml:space="preserve">mikroorganizmi </w:t>
      </w:r>
      <w:r w:rsidR="00673E5E" w:rsidRPr="003A1A3C">
        <w:rPr>
          <w:rFonts w:ascii="Times New Roman" w:hAnsi="Times New Roman"/>
          <w:sz w:val="20"/>
          <w:szCs w:val="20"/>
        </w:rPr>
        <w:t xml:space="preserve">pospešuju </w:t>
      </w:r>
      <w:r w:rsidRPr="003A1A3C">
        <w:rPr>
          <w:rFonts w:ascii="Times New Roman" w:hAnsi="Times New Roman"/>
          <w:sz w:val="20"/>
          <w:szCs w:val="20"/>
        </w:rPr>
        <w:t>precipitaciju jedinjenja kalcijum-karbonata</w:t>
      </w:r>
      <w:r w:rsidR="00192868" w:rsidRPr="003A1A3C">
        <w:rPr>
          <w:rFonts w:ascii="Times New Roman" w:hAnsi="Times New Roman"/>
          <w:sz w:val="20"/>
          <w:szCs w:val="20"/>
        </w:rPr>
        <w:t xml:space="preserve"> (CaCO</w:t>
      </w:r>
      <w:r w:rsidR="00192868" w:rsidRPr="003A1A3C">
        <w:rPr>
          <w:rFonts w:ascii="Times New Roman" w:hAnsi="Times New Roman"/>
          <w:sz w:val="20"/>
          <w:szCs w:val="20"/>
          <w:vertAlign w:val="subscript"/>
        </w:rPr>
        <w:t>3</w:t>
      </w:r>
      <w:r w:rsidR="00192868" w:rsidRPr="003A1A3C">
        <w:rPr>
          <w:rFonts w:ascii="Times New Roman" w:hAnsi="Times New Roman"/>
          <w:sz w:val="20"/>
          <w:szCs w:val="20"/>
        </w:rPr>
        <w:t xml:space="preserve">) i </w:t>
      </w:r>
      <w:r w:rsidR="007D5836" w:rsidRPr="003A1A3C">
        <w:rPr>
          <w:rFonts w:ascii="Times New Roman" w:hAnsi="Times New Roman"/>
          <w:sz w:val="20"/>
          <w:szCs w:val="20"/>
        </w:rPr>
        <w:t xml:space="preserve">manjih količina mineral </w:t>
      </w:r>
      <w:r w:rsidR="00192868" w:rsidRPr="003A1A3C">
        <w:rPr>
          <w:rFonts w:ascii="Times New Roman" w:hAnsi="Times New Roman"/>
          <w:sz w:val="20"/>
          <w:szCs w:val="20"/>
        </w:rPr>
        <w:t>kvarca (SiO</w:t>
      </w:r>
      <w:r w:rsidR="00192868" w:rsidRPr="003A1A3C">
        <w:rPr>
          <w:rFonts w:ascii="Times New Roman" w:hAnsi="Times New Roman"/>
          <w:sz w:val="20"/>
          <w:szCs w:val="20"/>
          <w:vertAlign w:val="subscript"/>
        </w:rPr>
        <w:t>2</w:t>
      </w:r>
      <w:r w:rsidR="00192868" w:rsidRPr="003A1A3C">
        <w:rPr>
          <w:rFonts w:ascii="Times New Roman" w:hAnsi="Times New Roman"/>
          <w:sz w:val="20"/>
          <w:szCs w:val="20"/>
        </w:rPr>
        <w:t>)</w:t>
      </w:r>
      <w:r w:rsidR="0030265D" w:rsidRPr="003A1A3C">
        <w:rPr>
          <w:rFonts w:ascii="Times New Roman" w:hAnsi="Times New Roman"/>
          <w:sz w:val="20"/>
          <w:szCs w:val="20"/>
        </w:rPr>
        <w:t xml:space="preserve"> iz mineralnih voda</w:t>
      </w:r>
      <w:r w:rsidR="00192868" w:rsidRPr="003A1A3C">
        <w:rPr>
          <w:rFonts w:ascii="Times New Roman" w:hAnsi="Times New Roman"/>
          <w:sz w:val="20"/>
          <w:szCs w:val="20"/>
        </w:rPr>
        <w:t>, uzorkuju biozarastanje gornjih delova čelične konstrukcije bunara BB-1 i BMe-1</w:t>
      </w:r>
      <w:r w:rsidRPr="003A1A3C">
        <w:rPr>
          <w:rFonts w:ascii="Times New Roman" w:hAnsi="Times New Roman"/>
          <w:sz w:val="20"/>
          <w:szCs w:val="20"/>
        </w:rPr>
        <w:t>,</w:t>
      </w:r>
      <w:r w:rsidR="00673E5E" w:rsidRPr="003A1A3C">
        <w:rPr>
          <w:rFonts w:ascii="Times New Roman" w:hAnsi="Times New Roman"/>
          <w:sz w:val="20"/>
          <w:szCs w:val="20"/>
        </w:rPr>
        <w:t xml:space="preserve"> time</w:t>
      </w:r>
      <w:r w:rsidRPr="003A1A3C">
        <w:rPr>
          <w:rFonts w:ascii="Times New Roman" w:hAnsi="Times New Roman"/>
          <w:sz w:val="20"/>
          <w:szCs w:val="20"/>
        </w:rPr>
        <w:t xml:space="preserve"> izazivaju</w:t>
      </w:r>
      <w:r w:rsidR="00D83FEF" w:rsidRPr="003A1A3C">
        <w:rPr>
          <w:rFonts w:ascii="Times New Roman" w:hAnsi="Times New Roman"/>
          <w:sz w:val="20"/>
          <w:szCs w:val="20"/>
        </w:rPr>
        <w:t>ći</w:t>
      </w:r>
      <w:r w:rsidRPr="003A1A3C">
        <w:rPr>
          <w:rFonts w:ascii="Times New Roman" w:hAnsi="Times New Roman"/>
          <w:sz w:val="20"/>
          <w:szCs w:val="20"/>
        </w:rPr>
        <w:t xml:space="preserve"> degradaciju čeličnog cevnog materijala i curenje vode, što uzorkuje gubtike.</w:t>
      </w:r>
    </w:p>
    <w:p w:rsidR="00EE4C7B" w:rsidRPr="002511E4" w:rsidRDefault="00EE4C7B" w:rsidP="005F24EB">
      <w:pPr>
        <w:pStyle w:val="NormalWeb"/>
        <w:shd w:val="clear" w:color="auto" w:fill="FFFFFF"/>
        <w:spacing w:before="0" w:beforeAutospacing="0" w:after="0" w:afterAutospacing="0"/>
        <w:textAlignment w:val="baseline"/>
        <w:rPr>
          <w:rFonts w:ascii="Times New Roman" w:hAnsi="Times New Roman"/>
          <w:i/>
          <w:sz w:val="20"/>
          <w:szCs w:val="20"/>
        </w:rPr>
      </w:pPr>
    </w:p>
    <w:p w:rsidR="00EE4C7B" w:rsidRPr="003A1A3C" w:rsidRDefault="00EE4C7B" w:rsidP="003A1A3C">
      <w:pPr>
        <w:pStyle w:val="NormalWeb"/>
        <w:shd w:val="clear" w:color="auto" w:fill="FFFFFF"/>
        <w:spacing w:before="0" w:beforeAutospacing="0" w:after="0" w:afterAutospacing="0"/>
        <w:jc w:val="center"/>
        <w:textAlignment w:val="baseline"/>
        <w:rPr>
          <w:rFonts w:ascii="Times New Roman" w:hAnsi="Times New Roman"/>
          <w:sz w:val="22"/>
          <w:szCs w:val="22"/>
        </w:rPr>
      </w:pPr>
      <w:r w:rsidRPr="003A1A3C">
        <w:rPr>
          <w:rFonts w:ascii="Times New Roman" w:hAnsi="Times New Roman"/>
          <w:sz w:val="22"/>
          <w:szCs w:val="22"/>
        </w:rPr>
        <w:t xml:space="preserve">Tabela 4. Vrste cijanobakterija i algi u biofilmu na lokalitetu Bogatića i Metkovića </w:t>
      </w:r>
      <w:r w:rsidR="003A1A3C" w:rsidRPr="006A4852">
        <w:rPr>
          <w:rFonts w:ascii="Times New Roman" w:hAnsi="Times New Roman"/>
          <w:sz w:val="22"/>
          <w:szCs w:val="22"/>
        </w:rPr>
        <w:t>(</w:t>
      </w:r>
      <w:r w:rsidR="00F7016B">
        <w:rPr>
          <w:rFonts w:ascii="Times New Roman" w:hAnsi="Times New Roman"/>
          <w:sz w:val="22"/>
          <w:szCs w:val="22"/>
        </w:rPr>
        <w:t xml:space="preserve">Subakov-Simić i Ilić, 2014-2016; </w:t>
      </w:r>
      <w:r w:rsidR="003A1A3C" w:rsidRPr="006A4852">
        <w:rPr>
          <w:rFonts w:ascii="Times New Roman" w:hAnsi="Times New Roman"/>
          <w:sz w:val="22"/>
          <w:szCs w:val="22"/>
        </w:rPr>
        <w:t>Krunić i saradnici</w:t>
      </w:r>
      <w:r w:rsidR="000251EB" w:rsidRPr="006A4852">
        <w:rPr>
          <w:rFonts w:ascii="Times New Roman" w:hAnsi="Times New Roman"/>
          <w:sz w:val="22"/>
          <w:szCs w:val="22"/>
        </w:rPr>
        <w:t>, 2016</w:t>
      </w:r>
      <w:r w:rsidR="006A4852" w:rsidRPr="006A4852">
        <w:rPr>
          <w:rFonts w:ascii="Times New Roman" w:hAnsi="Times New Roman"/>
          <w:sz w:val="22"/>
          <w:szCs w:val="22"/>
        </w:rPr>
        <w:t>, str. 351-356</w:t>
      </w:r>
      <w:r w:rsidR="00E06810">
        <w:rPr>
          <w:rFonts w:ascii="Times New Roman" w:hAnsi="Times New Roman"/>
          <w:sz w:val="22"/>
          <w:szCs w:val="22"/>
        </w:rPr>
        <w:t>; Šaraba i saradnici, 2017, u štampi</w:t>
      </w:r>
      <w:r w:rsidR="000251EB" w:rsidRPr="006A4852">
        <w:rPr>
          <w:rFonts w:ascii="Times New Roman" w:hAnsi="Times New Roman"/>
          <w:sz w:val="22"/>
          <w:szCs w:val="22"/>
        </w:rPr>
        <w:t>)</w:t>
      </w:r>
    </w:p>
    <w:tbl>
      <w:tblPr>
        <w:tblW w:w="9923" w:type="dxa"/>
        <w:tblInd w:w="-601" w:type="dxa"/>
        <w:tblLayout w:type="fixed"/>
        <w:tblLook w:val="04A0"/>
      </w:tblPr>
      <w:tblGrid>
        <w:gridCol w:w="2694"/>
        <w:gridCol w:w="142"/>
        <w:gridCol w:w="425"/>
        <w:gridCol w:w="283"/>
        <w:gridCol w:w="142"/>
        <w:gridCol w:w="945"/>
        <w:gridCol w:w="1181"/>
        <w:gridCol w:w="1134"/>
        <w:gridCol w:w="992"/>
        <w:gridCol w:w="992"/>
        <w:gridCol w:w="993"/>
      </w:tblGrid>
      <w:tr w:rsidR="00EE4C7B" w:rsidRPr="006D645B" w:rsidTr="00C00337">
        <w:trPr>
          <w:trHeight w:val="216"/>
        </w:trPr>
        <w:tc>
          <w:tcPr>
            <w:tcW w:w="2694" w:type="dxa"/>
            <w:vMerge w:val="restart"/>
            <w:shd w:val="clear" w:color="auto" w:fill="auto"/>
            <w:vAlign w:val="center"/>
          </w:tcPr>
          <w:p w:rsidR="00EE4C7B" w:rsidRPr="006D645B" w:rsidRDefault="00EE4C7B" w:rsidP="005F24EB">
            <w:pPr>
              <w:spacing w:after="0" w:line="240" w:lineRule="auto"/>
              <w:jc w:val="center"/>
              <w:rPr>
                <w:rFonts w:ascii="Times New Roman" w:hAnsi="Times New Roman" w:cs="Times New Roman"/>
                <w:b/>
                <w:sz w:val="20"/>
                <w:szCs w:val="20"/>
              </w:rPr>
            </w:pPr>
            <w:r w:rsidRPr="006D645B">
              <w:rPr>
                <w:rFonts w:ascii="Times New Roman" w:hAnsi="Times New Roman" w:cs="Times New Roman"/>
                <w:b/>
                <w:sz w:val="20"/>
                <w:szCs w:val="20"/>
              </w:rPr>
              <w:t>Identifikovane vrste</w:t>
            </w:r>
          </w:p>
        </w:tc>
        <w:tc>
          <w:tcPr>
            <w:tcW w:w="4252" w:type="dxa"/>
            <w:gridSpan w:val="7"/>
            <w:shd w:val="clear" w:color="auto" w:fill="auto"/>
            <w:vAlign w:val="center"/>
          </w:tcPr>
          <w:p w:rsidR="00EE4C7B" w:rsidRPr="006D645B" w:rsidRDefault="00EE4C7B" w:rsidP="005F24EB">
            <w:pPr>
              <w:spacing w:after="0" w:line="240" w:lineRule="auto"/>
              <w:jc w:val="center"/>
              <w:rPr>
                <w:rFonts w:ascii="Times New Roman" w:hAnsi="Times New Roman" w:cs="Times New Roman"/>
                <w:b/>
                <w:sz w:val="20"/>
                <w:szCs w:val="20"/>
              </w:rPr>
            </w:pPr>
            <w:r w:rsidRPr="006D645B">
              <w:rPr>
                <w:rFonts w:ascii="Times New Roman" w:hAnsi="Times New Roman" w:cs="Times New Roman"/>
                <w:b/>
                <w:sz w:val="20"/>
                <w:szCs w:val="20"/>
              </w:rPr>
              <w:t>Bogatić – mesta uzorkovanja</w:t>
            </w:r>
          </w:p>
        </w:tc>
        <w:tc>
          <w:tcPr>
            <w:tcW w:w="2977" w:type="dxa"/>
            <w:gridSpan w:val="3"/>
            <w:shd w:val="clear" w:color="auto" w:fill="auto"/>
            <w:vAlign w:val="center"/>
          </w:tcPr>
          <w:p w:rsidR="00EE4C7B" w:rsidRPr="006D645B" w:rsidRDefault="00EE4C7B" w:rsidP="005F24EB">
            <w:pPr>
              <w:spacing w:after="0" w:line="240" w:lineRule="auto"/>
              <w:jc w:val="center"/>
              <w:rPr>
                <w:rFonts w:ascii="Times New Roman" w:hAnsi="Times New Roman" w:cs="Times New Roman"/>
                <w:b/>
                <w:sz w:val="20"/>
                <w:szCs w:val="20"/>
              </w:rPr>
            </w:pPr>
            <w:r w:rsidRPr="006D645B">
              <w:rPr>
                <w:rFonts w:ascii="Times New Roman" w:hAnsi="Times New Roman" w:cs="Times New Roman"/>
                <w:b/>
                <w:sz w:val="20"/>
                <w:szCs w:val="20"/>
              </w:rPr>
              <w:t>Metković – mesta uzorkovanja</w:t>
            </w:r>
          </w:p>
        </w:tc>
      </w:tr>
      <w:tr w:rsidR="00EE4C7B" w:rsidRPr="006D645B" w:rsidTr="00C00337">
        <w:trPr>
          <w:trHeight w:val="465"/>
        </w:trPr>
        <w:tc>
          <w:tcPr>
            <w:tcW w:w="2694" w:type="dxa"/>
            <w:vMerge/>
            <w:shd w:val="clear" w:color="auto" w:fill="auto"/>
            <w:vAlign w:val="center"/>
          </w:tcPr>
          <w:p w:rsidR="00EE4C7B" w:rsidRPr="006D645B" w:rsidRDefault="00EE4C7B" w:rsidP="005F24EB">
            <w:pPr>
              <w:spacing w:after="0" w:line="240" w:lineRule="auto"/>
              <w:jc w:val="center"/>
              <w:rPr>
                <w:rFonts w:ascii="Times New Roman" w:hAnsi="Times New Roman" w:cs="Times New Roman"/>
                <w:sz w:val="20"/>
                <w:szCs w:val="20"/>
              </w:rPr>
            </w:pPr>
          </w:p>
        </w:tc>
        <w:tc>
          <w:tcPr>
            <w:tcW w:w="992" w:type="dxa"/>
            <w:gridSpan w:val="4"/>
            <w:shd w:val="clear" w:color="auto" w:fill="auto"/>
            <w:vAlign w:val="center"/>
          </w:tcPr>
          <w:p w:rsidR="00EE4C7B" w:rsidRPr="006D645B" w:rsidRDefault="00EE4C7B" w:rsidP="005F24EB">
            <w:pPr>
              <w:spacing w:after="0" w:line="240" w:lineRule="auto"/>
              <w:jc w:val="center"/>
              <w:rPr>
                <w:rFonts w:ascii="Times New Roman" w:hAnsi="Times New Roman" w:cs="Times New Roman"/>
                <w:sz w:val="20"/>
                <w:szCs w:val="20"/>
                <w:vertAlign w:val="superscript"/>
                <w:lang w:val="sr-Cyrl-BA"/>
              </w:rPr>
            </w:pPr>
            <w:r w:rsidRPr="006D645B">
              <w:rPr>
                <w:rFonts w:ascii="Times New Roman" w:hAnsi="Times New Roman" w:cs="Times New Roman"/>
                <w:sz w:val="20"/>
                <w:szCs w:val="20"/>
              </w:rPr>
              <w:t>1</w:t>
            </w:r>
            <w:r w:rsidRPr="006D645B">
              <w:rPr>
                <w:rFonts w:ascii="Times New Roman" w:hAnsi="Times New Roman" w:cs="Times New Roman"/>
                <w:sz w:val="20"/>
                <w:szCs w:val="20"/>
                <w:lang w:val="sr-Cyrl-BA"/>
              </w:rPr>
              <w:t>-</w:t>
            </w:r>
            <w:r w:rsidRPr="006D645B">
              <w:rPr>
                <w:rFonts w:ascii="Times New Roman" w:hAnsi="Times New Roman" w:cs="Times New Roman"/>
                <w:sz w:val="20"/>
                <w:szCs w:val="20"/>
              </w:rPr>
              <w:t>65</w:t>
            </w:r>
            <w:r w:rsidRPr="006D645B">
              <w:rPr>
                <w:rFonts w:ascii="Times New Roman" w:hAnsi="Times New Roman" w:cs="Times New Roman"/>
                <w:sz w:val="20"/>
                <w:szCs w:val="20"/>
                <w:vertAlign w:val="superscript"/>
                <w:lang w:val="sr-Cyrl-BA"/>
              </w:rPr>
              <w:t>*</w:t>
            </w:r>
          </w:p>
        </w:tc>
        <w:tc>
          <w:tcPr>
            <w:tcW w:w="945" w:type="dxa"/>
            <w:shd w:val="clear" w:color="auto" w:fill="auto"/>
            <w:vAlign w:val="center"/>
          </w:tcPr>
          <w:p w:rsidR="00EE4C7B" w:rsidRPr="006D645B" w:rsidRDefault="00EE4C7B" w:rsidP="005F24EB">
            <w:pPr>
              <w:spacing w:after="0" w:line="240" w:lineRule="auto"/>
              <w:jc w:val="center"/>
              <w:rPr>
                <w:rFonts w:ascii="Times New Roman" w:hAnsi="Times New Roman" w:cs="Times New Roman"/>
                <w:sz w:val="20"/>
                <w:szCs w:val="20"/>
                <w:vertAlign w:val="superscript"/>
                <w:lang w:val="sr-Cyrl-BA"/>
              </w:rPr>
            </w:pPr>
            <w:r w:rsidRPr="006D645B">
              <w:rPr>
                <w:rFonts w:ascii="Times New Roman" w:hAnsi="Times New Roman" w:cs="Times New Roman"/>
                <w:sz w:val="20"/>
                <w:szCs w:val="20"/>
              </w:rPr>
              <w:t>2</w:t>
            </w:r>
            <w:r w:rsidRPr="006D645B">
              <w:rPr>
                <w:rFonts w:ascii="Times New Roman" w:hAnsi="Times New Roman" w:cs="Times New Roman"/>
                <w:sz w:val="20"/>
                <w:szCs w:val="20"/>
                <w:lang w:val="sr-Cyrl-BA"/>
              </w:rPr>
              <w:t>-</w:t>
            </w:r>
            <w:r w:rsidRPr="006D645B">
              <w:rPr>
                <w:rFonts w:ascii="Times New Roman" w:hAnsi="Times New Roman" w:cs="Times New Roman"/>
                <w:sz w:val="20"/>
                <w:szCs w:val="20"/>
              </w:rPr>
              <w:t>63</w:t>
            </w:r>
            <w:r w:rsidRPr="006D645B">
              <w:rPr>
                <w:rFonts w:ascii="Times New Roman" w:hAnsi="Times New Roman" w:cs="Times New Roman"/>
                <w:sz w:val="20"/>
                <w:szCs w:val="20"/>
                <w:vertAlign w:val="superscript"/>
                <w:lang w:val="sr-Cyrl-BA"/>
              </w:rPr>
              <w:t>*</w:t>
            </w:r>
          </w:p>
        </w:tc>
        <w:tc>
          <w:tcPr>
            <w:tcW w:w="1181" w:type="dxa"/>
            <w:shd w:val="clear" w:color="auto" w:fill="auto"/>
            <w:vAlign w:val="center"/>
          </w:tcPr>
          <w:p w:rsidR="00EE4C7B" w:rsidRPr="006D645B" w:rsidRDefault="00EE4C7B" w:rsidP="005F24EB">
            <w:pPr>
              <w:spacing w:after="0" w:line="240" w:lineRule="auto"/>
              <w:jc w:val="center"/>
              <w:rPr>
                <w:rFonts w:ascii="Times New Roman" w:hAnsi="Times New Roman" w:cs="Times New Roman"/>
                <w:sz w:val="20"/>
                <w:szCs w:val="20"/>
                <w:vertAlign w:val="superscript"/>
                <w:lang w:val="sr-Cyrl-BA"/>
              </w:rPr>
            </w:pPr>
            <w:r w:rsidRPr="006D645B">
              <w:rPr>
                <w:rFonts w:ascii="Times New Roman" w:hAnsi="Times New Roman" w:cs="Times New Roman"/>
                <w:sz w:val="20"/>
                <w:szCs w:val="20"/>
              </w:rPr>
              <w:t>3-</w:t>
            </w:r>
            <w:r w:rsidRPr="006D645B">
              <w:rPr>
                <w:rFonts w:ascii="Times New Roman" w:hAnsi="Times New Roman" w:cs="Times New Roman"/>
                <w:sz w:val="20"/>
                <w:szCs w:val="20"/>
                <w:lang w:val="sr-Cyrl-BA"/>
              </w:rPr>
              <w:t xml:space="preserve"> </w:t>
            </w:r>
            <w:r w:rsidRPr="006D645B">
              <w:rPr>
                <w:rFonts w:ascii="Times New Roman" w:hAnsi="Times New Roman" w:cs="Times New Roman"/>
                <w:sz w:val="20"/>
                <w:szCs w:val="20"/>
              </w:rPr>
              <w:t>61</w:t>
            </w:r>
            <w:r w:rsidRPr="006D645B">
              <w:rPr>
                <w:rFonts w:ascii="Times New Roman" w:hAnsi="Times New Roman" w:cs="Times New Roman"/>
                <w:sz w:val="20"/>
                <w:szCs w:val="20"/>
                <w:vertAlign w:val="superscript"/>
                <w:lang w:val="sr-Cyrl-BA"/>
              </w:rPr>
              <w:t>*</w:t>
            </w:r>
          </w:p>
        </w:tc>
        <w:tc>
          <w:tcPr>
            <w:tcW w:w="1134" w:type="dxa"/>
            <w:shd w:val="clear" w:color="auto" w:fill="auto"/>
            <w:vAlign w:val="center"/>
          </w:tcPr>
          <w:p w:rsidR="00EE4C7B" w:rsidRPr="006D645B" w:rsidRDefault="00EE4C7B" w:rsidP="005F24EB">
            <w:pPr>
              <w:spacing w:after="0" w:line="240" w:lineRule="auto"/>
              <w:jc w:val="center"/>
              <w:rPr>
                <w:rFonts w:ascii="Times New Roman" w:hAnsi="Times New Roman" w:cs="Times New Roman"/>
                <w:sz w:val="20"/>
                <w:szCs w:val="20"/>
                <w:vertAlign w:val="superscript"/>
                <w:lang w:val="sr-Cyrl-BA"/>
              </w:rPr>
            </w:pPr>
            <w:r w:rsidRPr="006D645B">
              <w:rPr>
                <w:rFonts w:ascii="Times New Roman" w:hAnsi="Times New Roman" w:cs="Times New Roman"/>
                <w:sz w:val="20"/>
                <w:szCs w:val="20"/>
              </w:rPr>
              <w:t>4-59</w:t>
            </w:r>
            <w:r w:rsidRPr="006D645B">
              <w:rPr>
                <w:rFonts w:ascii="Times New Roman" w:hAnsi="Times New Roman" w:cs="Times New Roman"/>
                <w:sz w:val="20"/>
                <w:szCs w:val="20"/>
                <w:vertAlign w:val="superscript"/>
                <w:lang w:val="sr-Cyrl-BA"/>
              </w:rPr>
              <w:t>*</w:t>
            </w:r>
          </w:p>
        </w:tc>
        <w:tc>
          <w:tcPr>
            <w:tcW w:w="992" w:type="dxa"/>
            <w:shd w:val="clear" w:color="auto" w:fill="auto"/>
            <w:vAlign w:val="center"/>
          </w:tcPr>
          <w:p w:rsidR="00EE4C7B" w:rsidRPr="006D645B" w:rsidRDefault="00EE4C7B" w:rsidP="005F24EB">
            <w:pPr>
              <w:spacing w:after="0" w:line="240" w:lineRule="auto"/>
              <w:jc w:val="center"/>
              <w:rPr>
                <w:rFonts w:ascii="Times New Roman" w:hAnsi="Times New Roman" w:cs="Times New Roman"/>
                <w:sz w:val="20"/>
                <w:szCs w:val="20"/>
                <w:vertAlign w:val="superscript"/>
                <w:lang w:val="sr-Cyrl-BA"/>
              </w:rPr>
            </w:pPr>
            <w:r w:rsidRPr="006D645B">
              <w:rPr>
                <w:rFonts w:ascii="Times New Roman" w:hAnsi="Times New Roman" w:cs="Times New Roman"/>
                <w:sz w:val="20"/>
                <w:szCs w:val="20"/>
              </w:rPr>
              <w:t>1-65</w:t>
            </w:r>
            <w:r w:rsidRPr="006D645B">
              <w:rPr>
                <w:rFonts w:ascii="Times New Roman" w:hAnsi="Times New Roman" w:cs="Times New Roman"/>
                <w:sz w:val="20"/>
                <w:szCs w:val="20"/>
                <w:vertAlign w:val="superscript"/>
                <w:lang w:val="sr-Cyrl-BA"/>
              </w:rPr>
              <w:t>*</w:t>
            </w:r>
          </w:p>
        </w:tc>
        <w:tc>
          <w:tcPr>
            <w:tcW w:w="992" w:type="dxa"/>
            <w:shd w:val="clear" w:color="auto" w:fill="auto"/>
            <w:vAlign w:val="center"/>
          </w:tcPr>
          <w:p w:rsidR="00EE4C7B" w:rsidRPr="006D645B" w:rsidRDefault="00EE4C7B" w:rsidP="005F24EB">
            <w:pPr>
              <w:spacing w:after="0" w:line="240" w:lineRule="auto"/>
              <w:jc w:val="center"/>
              <w:rPr>
                <w:rFonts w:ascii="Times New Roman" w:hAnsi="Times New Roman" w:cs="Times New Roman"/>
                <w:sz w:val="20"/>
                <w:szCs w:val="20"/>
                <w:vertAlign w:val="superscript"/>
                <w:lang w:val="sr-Cyrl-BA"/>
              </w:rPr>
            </w:pPr>
            <w:r w:rsidRPr="006D645B">
              <w:rPr>
                <w:rFonts w:ascii="Times New Roman" w:hAnsi="Times New Roman" w:cs="Times New Roman"/>
                <w:sz w:val="20"/>
                <w:szCs w:val="20"/>
              </w:rPr>
              <w:t>2-48</w:t>
            </w:r>
            <w:r w:rsidRPr="006D645B">
              <w:rPr>
                <w:rFonts w:ascii="Times New Roman" w:hAnsi="Times New Roman" w:cs="Times New Roman"/>
                <w:sz w:val="20"/>
                <w:szCs w:val="20"/>
                <w:vertAlign w:val="superscript"/>
                <w:lang w:val="sr-Cyrl-BA"/>
              </w:rPr>
              <w:t>*</w:t>
            </w:r>
          </w:p>
        </w:tc>
        <w:tc>
          <w:tcPr>
            <w:tcW w:w="993" w:type="dxa"/>
            <w:shd w:val="clear" w:color="auto" w:fill="auto"/>
            <w:vAlign w:val="center"/>
          </w:tcPr>
          <w:p w:rsidR="00EE4C7B" w:rsidRPr="006D645B" w:rsidRDefault="00EE4C7B" w:rsidP="005F24EB">
            <w:pPr>
              <w:spacing w:after="0" w:line="240" w:lineRule="auto"/>
              <w:jc w:val="center"/>
              <w:rPr>
                <w:rFonts w:ascii="Times New Roman" w:hAnsi="Times New Roman" w:cs="Times New Roman"/>
                <w:sz w:val="20"/>
                <w:szCs w:val="20"/>
                <w:vertAlign w:val="superscript"/>
                <w:lang w:val="sr-Cyrl-BA"/>
              </w:rPr>
            </w:pPr>
            <w:r w:rsidRPr="006D645B">
              <w:rPr>
                <w:rFonts w:ascii="Times New Roman" w:hAnsi="Times New Roman" w:cs="Times New Roman"/>
                <w:sz w:val="20"/>
                <w:szCs w:val="20"/>
              </w:rPr>
              <w:t>3-48</w:t>
            </w:r>
            <w:r w:rsidRPr="006D645B">
              <w:rPr>
                <w:rFonts w:ascii="Times New Roman" w:hAnsi="Times New Roman" w:cs="Times New Roman"/>
                <w:sz w:val="20"/>
                <w:szCs w:val="20"/>
                <w:vertAlign w:val="superscript"/>
                <w:lang w:val="sr-Cyrl-BA"/>
              </w:rPr>
              <w:t>*</w:t>
            </w:r>
          </w:p>
        </w:tc>
      </w:tr>
      <w:tr w:rsidR="00EE4C7B" w:rsidRPr="006D645B" w:rsidTr="00C00337">
        <w:trPr>
          <w:trHeight w:val="199"/>
        </w:trPr>
        <w:tc>
          <w:tcPr>
            <w:tcW w:w="9923" w:type="dxa"/>
            <w:gridSpan w:val="11"/>
            <w:shd w:val="clear" w:color="auto" w:fill="auto"/>
            <w:vAlign w:val="center"/>
          </w:tcPr>
          <w:p w:rsidR="00EE4C7B" w:rsidRPr="006D645B" w:rsidRDefault="00EE4C7B" w:rsidP="005F24EB">
            <w:pPr>
              <w:spacing w:after="0" w:line="240" w:lineRule="auto"/>
              <w:jc w:val="center"/>
              <w:rPr>
                <w:rFonts w:ascii="Times New Roman" w:hAnsi="Times New Roman" w:cs="Times New Roman"/>
                <w:sz w:val="20"/>
                <w:szCs w:val="20"/>
              </w:rPr>
            </w:pPr>
            <w:r w:rsidRPr="006D645B">
              <w:rPr>
                <w:rFonts w:ascii="Times New Roman" w:hAnsi="Times New Roman" w:cs="Times New Roman"/>
                <w:sz w:val="20"/>
                <w:szCs w:val="20"/>
              </w:rPr>
              <w:t>Cyanobacteria</w:t>
            </w:r>
          </w:p>
        </w:tc>
      </w:tr>
      <w:tr w:rsidR="00EE4C7B" w:rsidRPr="006D645B" w:rsidTr="00C00337">
        <w:trPr>
          <w:trHeight w:val="448"/>
        </w:trPr>
        <w:tc>
          <w:tcPr>
            <w:tcW w:w="3261" w:type="dxa"/>
            <w:gridSpan w:val="3"/>
            <w:shd w:val="clear" w:color="auto" w:fill="auto"/>
            <w:vAlign w:val="center"/>
          </w:tcPr>
          <w:p w:rsidR="00EE4C7B" w:rsidRPr="006D645B" w:rsidRDefault="00EE4C7B" w:rsidP="005F24EB">
            <w:pPr>
              <w:spacing w:after="0" w:line="240" w:lineRule="auto"/>
              <w:jc w:val="center"/>
              <w:rPr>
                <w:rFonts w:ascii="Times New Roman" w:hAnsi="Times New Roman" w:cs="Times New Roman"/>
                <w:i/>
                <w:sz w:val="20"/>
                <w:szCs w:val="20"/>
                <w:lang w:val="sr-Cyrl-BA"/>
              </w:rPr>
            </w:pPr>
            <w:r w:rsidRPr="006D645B">
              <w:rPr>
                <w:rFonts w:ascii="Times New Roman" w:hAnsi="Times New Roman" w:cs="Times New Roman"/>
                <w:i/>
                <w:sz w:val="20"/>
                <w:szCs w:val="20"/>
              </w:rPr>
              <w:t>Cyanosarcina thermalis</w:t>
            </w:r>
            <w:r w:rsidRPr="006D645B">
              <w:rPr>
                <w:rFonts w:ascii="Times New Roman" w:hAnsi="Times New Roman" w:cs="Times New Roman"/>
                <w:i/>
                <w:sz w:val="20"/>
                <w:szCs w:val="20"/>
                <w:lang w:val="sr-Cyrl-BA"/>
              </w:rPr>
              <w:t xml:space="preserve">, </w:t>
            </w:r>
            <w:r w:rsidRPr="006D645B">
              <w:rPr>
                <w:rFonts w:ascii="Times New Roman" w:hAnsi="Times New Roman" w:cs="Times New Roman"/>
                <w:sz w:val="20"/>
                <w:szCs w:val="20"/>
                <w:lang w:val="sr-Cyrl-BA"/>
              </w:rPr>
              <w:t>(</w:t>
            </w:r>
            <w:r w:rsidRPr="006D645B">
              <w:rPr>
                <w:rFonts w:ascii="Times New Roman" w:hAnsi="Times New Roman" w:cs="Times New Roman"/>
                <w:b/>
                <w:i/>
                <w:color w:val="000000"/>
                <w:sz w:val="20"/>
                <w:szCs w:val="20"/>
              </w:rPr>
              <w:t>Hindák &amp; Kovácik</w:t>
            </w:r>
            <w:r w:rsidRPr="006D645B">
              <w:rPr>
                <w:rFonts w:ascii="Times New Roman" w:hAnsi="Times New Roman" w:cs="Times New Roman"/>
                <w:color w:val="000000"/>
                <w:sz w:val="20"/>
                <w:szCs w:val="20"/>
                <w:lang w:val="sr-Cyrl-BA"/>
              </w:rPr>
              <w:t>)</w:t>
            </w:r>
          </w:p>
        </w:tc>
        <w:tc>
          <w:tcPr>
            <w:tcW w:w="283" w:type="dxa"/>
            <w:shd w:val="clear" w:color="auto" w:fill="auto"/>
            <w:vAlign w:val="center"/>
          </w:tcPr>
          <w:p w:rsidR="00EE4C7B" w:rsidRPr="006D645B" w:rsidRDefault="00EE4C7B" w:rsidP="005F24EB">
            <w:pPr>
              <w:spacing w:after="0" w:line="240" w:lineRule="auto"/>
              <w:jc w:val="center"/>
              <w:rPr>
                <w:rFonts w:ascii="Times New Roman" w:hAnsi="Times New Roman" w:cs="Times New Roman"/>
                <w:sz w:val="20"/>
                <w:szCs w:val="20"/>
              </w:rPr>
            </w:pPr>
          </w:p>
        </w:tc>
        <w:tc>
          <w:tcPr>
            <w:tcW w:w="1087" w:type="dxa"/>
            <w:gridSpan w:val="2"/>
            <w:shd w:val="clear" w:color="auto" w:fill="auto"/>
            <w:vAlign w:val="center"/>
          </w:tcPr>
          <w:p w:rsidR="00EE4C7B" w:rsidRPr="006D645B" w:rsidRDefault="00EE4C7B" w:rsidP="005F24EB">
            <w:pPr>
              <w:spacing w:after="0" w:line="240" w:lineRule="auto"/>
              <w:jc w:val="center"/>
              <w:rPr>
                <w:rFonts w:ascii="Times New Roman" w:hAnsi="Times New Roman" w:cs="Times New Roman"/>
                <w:sz w:val="20"/>
                <w:szCs w:val="20"/>
              </w:rPr>
            </w:pPr>
          </w:p>
        </w:tc>
        <w:tc>
          <w:tcPr>
            <w:tcW w:w="1181" w:type="dxa"/>
            <w:shd w:val="clear" w:color="auto" w:fill="auto"/>
            <w:vAlign w:val="center"/>
          </w:tcPr>
          <w:p w:rsidR="00EE4C7B" w:rsidRPr="006D645B" w:rsidRDefault="00EE4C7B" w:rsidP="005F24EB">
            <w:pPr>
              <w:spacing w:after="0" w:line="240" w:lineRule="auto"/>
              <w:jc w:val="center"/>
              <w:rPr>
                <w:rFonts w:ascii="Times New Roman" w:hAnsi="Times New Roman" w:cs="Times New Roman"/>
                <w:sz w:val="20"/>
                <w:szCs w:val="20"/>
                <w:vertAlign w:val="subscript"/>
              </w:rPr>
            </w:pPr>
          </w:p>
        </w:tc>
        <w:tc>
          <w:tcPr>
            <w:tcW w:w="1134" w:type="dxa"/>
            <w:shd w:val="clear" w:color="auto" w:fill="auto"/>
            <w:vAlign w:val="center"/>
          </w:tcPr>
          <w:p w:rsidR="00EE4C7B" w:rsidRPr="006D645B" w:rsidRDefault="00EE4C7B" w:rsidP="005F24EB">
            <w:pPr>
              <w:spacing w:after="0" w:line="240" w:lineRule="auto"/>
              <w:jc w:val="center"/>
              <w:rPr>
                <w:rFonts w:ascii="Times New Roman" w:hAnsi="Times New Roman" w:cs="Times New Roman"/>
                <w:sz w:val="20"/>
                <w:szCs w:val="20"/>
              </w:rPr>
            </w:pPr>
          </w:p>
        </w:tc>
        <w:tc>
          <w:tcPr>
            <w:tcW w:w="992" w:type="dxa"/>
            <w:shd w:val="clear" w:color="auto" w:fill="auto"/>
            <w:vAlign w:val="center"/>
          </w:tcPr>
          <w:p w:rsidR="00EE4C7B" w:rsidRPr="006D645B" w:rsidRDefault="00EE4C7B" w:rsidP="005F24EB">
            <w:pPr>
              <w:spacing w:after="0" w:line="240" w:lineRule="auto"/>
              <w:jc w:val="center"/>
              <w:rPr>
                <w:rFonts w:ascii="Times New Roman" w:hAnsi="Times New Roman" w:cs="Times New Roman"/>
                <w:sz w:val="20"/>
                <w:szCs w:val="20"/>
              </w:rPr>
            </w:pPr>
          </w:p>
        </w:tc>
        <w:tc>
          <w:tcPr>
            <w:tcW w:w="992" w:type="dxa"/>
            <w:shd w:val="clear" w:color="auto" w:fill="auto"/>
            <w:vAlign w:val="center"/>
          </w:tcPr>
          <w:p w:rsidR="00EE4C7B" w:rsidRPr="006D645B" w:rsidRDefault="00EE4C7B" w:rsidP="005F24EB">
            <w:pPr>
              <w:spacing w:after="0" w:line="240" w:lineRule="auto"/>
              <w:jc w:val="center"/>
              <w:rPr>
                <w:rFonts w:ascii="Times New Roman" w:hAnsi="Times New Roman" w:cs="Times New Roman"/>
                <w:sz w:val="20"/>
                <w:szCs w:val="20"/>
              </w:rPr>
            </w:pPr>
          </w:p>
        </w:tc>
        <w:tc>
          <w:tcPr>
            <w:tcW w:w="993" w:type="dxa"/>
            <w:shd w:val="clear" w:color="auto" w:fill="auto"/>
            <w:vAlign w:val="center"/>
          </w:tcPr>
          <w:p w:rsidR="00EE4C7B" w:rsidRPr="006D645B" w:rsidRDefault="00EE4C7B" w:rsidP="005F24EB">
            <w:pPr>
              <w:spacing w:after="0" w:line="240" w:lineRule="auto"/>
              <w:jc w:val="center"/>
              <w:rPr>
                <w:rFonts w:ascii="Times New Roman" w:hAnsi="Times New Roman" w:cs="Times New Roman"/>
                <w:sz w:val="20"/>
                <w:szCs w:val="20"/>
              </w:rPr>
            </w:pPr>
            <w:r w:rsidRPr="006D645B">
              <w:rPr>
                <w:rFonts w:ascii="Times New Roman" w:hAnsi="Times New Roman" w:cs="Times New Roman"/>
                <w:sz w:val="20"/>
                <w:szCs w:val="20"/>
              </w:rPr>
              <w:t>+</w:t>
            </w:r>
          </w:p>
        </w:tc>
      </w:tr>
      <w:tr w:rsidR="00EE4C7B" w:rsidRPr="006D645B" w:rsidTr="00C00337">
        <w:trPr>
          <w:trHeight w:val="448"/>
        </w:trPr>
        <w:tc>
          <w:tcPr>
            <w:tcW w:w="3261" w:type="dxa"/>
            <w:gridSpan w:val="3"/>
            <w:shd w:val="clear" w:color="auto" w:fill="auto"/>
            <w:vAlign w:val="center"/>
          </w:tcPr>
          <w:p w:rsidR="00EE4C7B" w:rsidRPr="00936DEC" w:rsidRDefault="00EE4C7B" w:rsidP="00936DEC">
            <w:pPr>
              <w:autoSpaceDE w:val="0"/>
              <w:autoSpaceDN w:val="0"/>
              <w:adjustRightInd w:val="0"/>
              <w:spacing w:after="0" w:line="240" w:lineRule="auto"/>
              <w:jc w:val="center"/>
              <w:rPr>
                <w:rFonts w:ascii="Times New Roman" w:hAnsi="Times New Roman" w:cs="Times New Roman"/>
                <w:sz w:val="20"/>
                <w:szCs w:val="20"/>
              </w:rPr>
            </w:pPr>
            <w:r w:rsidRPr="006D645B">
              <w:rPr>
                <w:rFonts w:ascii="Times New Roman" w:hAnsi="Times New Roman" w:cs="Times New Roman"/>
                <w:i/>
                <w:sz w:val="20"/>
                <w:szCs w:val="20"/>
              </w:rPr>
              <w:t>Gloeocapsa arenaria</w:t>
            </w:r>
            <w:r w:rsidRPr="006D645B">
              <w:rPr>
                <w:rFonts w:ascii="Times New Roman" w:hAnsi="Times New Roman" w:cs="Times New Roman"/>
                <w:i/>
                <w:sz w:val="20"/>
                <w:szCs w:val="20"/>
                <w:lang w:val="sr-Cyrl-BA"/>
              </w:rPr>
              <w:t>,</w:t>
            </w:r>
            <w:r w:rsidRPr="006D645B">
              <w:rPr>
                <w:rFonts w:ascii="Times New Roman" w:hAnsi="Times New Roman" w:cs="Times New Roman"/>
                <w:i/>
                <w:iCs/>
                <w:color w:val="000000"/>
                <w:sz w:val="20"/>
                <w:szCs w:val="20"/>
              </w:rPr>
              <w:t xml:space="preserve"> </w:t>
            </w:r>
            <w:r w:rsidRPr="006D645B">
              <w:rPr>
                <w:rFonts w:ascii="Times New Roman" w:hAnsi="Times New Roman" w:cs="Times New Roman"/>
                <w:iCs/>
                <w:color w:val="000000"/>
                <w:sz w:val="20"/>
                <w:szCs w:val="20"/>
              </w:rPr>
              <w:t>(</w:t>
            </w:r>
            <w:r w:rsidRPr="006D645B">
              <w:rPr>
                <w:rFonts w:ascii="Times New Roman" w:hAnsi="Times New Roman" w:cs="Times New Roman"/>
                <w:b/>
                <w:i/>
                <w:color w:val="000000"/>
                <w:sz w:val="20"/>
                <w:szCs w:val="20"/>
              </w:rPr>
              <w:t>Hassall &amp; Rabenhorst</w:t>
            </w:r>
            <w:r w:rsidRPr="006D645B">
              <w:rPr>
                <w:rFonts w:ascii="Times New Roman" w:hAnsi="Times New Roman" w:cs="Times New Roman"/>
                <w:color w:val="000000"/>
                <w:sz w:val="20"/>
                <w:szCs w:val="20"/>
              </w:rPr>
              <w:t>)</w:t>
            </w:r>
          </w:p>
        </w:tc>
        <w:tc>
          <w:tcPr>
            <w:tcW w:w="283" w:type="dxa"/>
            <w:shd w:val="clear" w:color="auto" w:fill="auto"/>
            <w:vAlign w:val="center"/>
          </w:tcPr>
          <w:p w:rsidR="00EE4C7B" w:rsidRPr="006D645B" w:rsidRDefault="00EE4C7B" w:rsidP="005F24EB">
            <w:pPr>
              <w:spacing w:after="0" w:line="240" w:lineRule="auto"/>
              <w:jc w:val="center"/>
              <w:rPr>
                <w:rFonts w:ascii="Times New Roman" w:hAnsi="Times New Roman" w:cs="Times New Roman"/>
                <w:sz w:val="20"/>
                <w:szCs w:val="20"/>
              </w:rPr>
            </w:pPr>
          </w:p>
        </w:tc>
        <w:tc>
          <w:tcPr>
            <w:tcW w:w="1087" w:type="dxa"/>
            <w:gridSpan w:val="2"/>
            <w:shd w:val="clear" w:color="auto" w:fill="auto"/>
            <w:vAlign w:val="center"/>
          </w:tcPr>
          <w:p w:rsidR="00EE4C7B" w:rsidRPr="006D645B" w:rsidRDefault="00EE4C7B" w:rsidP="005F24EB">
            <w:pPr>
              <w:spacing w:after="0" w:line="240" w:lineRule="auto"/>
              <w:jc w:val="center"/>
              <w:rPr>
                <w:rFonts w:ascii="Times New Roman" w:hAnsi="Times New Roman" w:cs="Times New Roman"/>
                <w:sz w:val="20"/>
                <w:szCs w:val="20"/>
              </w:rPr>
            </w:pPr>
          </w:p>
        </w:tc>
        <w:tc>
          <w:tcPr>
            <w:tcW w:w="1181" w:type="dxa"/>
            <w:shd w:val="clear" w:color="auto" w:fill="auto"/>
            <w:vAlign w:val="center"/>
          </w:tcPr>
          <w:p w:rsidR="00EE4C7B" w:rsidRPr="006D645B" w:rsidRDefault="00EE4C7B" w:rsidP="005F24EB">
            <w:pPr>
              <w:spacing w:after="0" w:line="240" w:lineRule="auto"/>
              <w:jc w:val="center"/>
              <w:rPr>
                <w:rFonts w:ascii="Times New Roman" w:hAnsi="Times New Roman" w:cs="Times New Roman"/>
                <w:sz w:val="20"/>
                <w:szCs w:val="20"/>
              </w:rPr>
            </w:pPr>
            <w:r w:rsidRPr="006D645B">
              <w:rPr>
                <w:rFonts w:ascii="Times New Roman" w:hAnsi="Times New Roman" w:cs="Times New Roman"/>
                <w:sz w:val="20"/>
                <w:szCs w:val="20"/>
              </w:rPr>
              <w:t>+</w:t>
            </w:r>
          </w:p>
        </w:tc>
        <w:tc>
          <w:tcPr>
            <w:tcW w:w="1134" w:type="dxa"/>
            <w:shd w:val="clear" w:color="auto" w:fill="auto"/>
            <w:vAlign w:val="center"/>
          </w:tcPr>
          <w:p w:rsidR="00EE4C7B" w:rsidRPr="006D645B" w:rsidRDefault="00EE4C7B" w:rsidP="005F24EB">
            <w:pPr>
              <w:spacing w:after="0" w:line="240" w:lineRule="auto"/>
              <w:jc w:val="center"/>
              <w:rPr>
                <w:rFonts w:ascii="Times New Roman" w:hAnsi="Times New Roman" w:cs="Times New Roman"/>
                <w:sz w:val="20"/>
                <w:szCs w:val="20"/>
              </w:rPr>
            </w:pPr>
          </w:p>
        </w:tc>
        <w:tc>
          <w:tcPr>
            <w:tcW w:w="992" w:type="dxa"/>
            <w:shd w:val="clear" w:color="auto" w:fill="auto"/>
            <w:vAlign w:val="center"/>
          </w:tcPr>
          <w:p w:rsidR="00EE4C7B" w:rsidRPr="006D645B" w:rsidRDefault="00EE4C7B" w:rsidP="005F24EB">
            <w:pPr>
              <w:spacing w:after="0" w:line="240" w:lineRule="auto"/>
              <w:jc w:val="center"/>
              <w:rPr>
                <w:rFonts w:ascii="Times New Roman" w:hAnsi="Times New Roman" w:cs="Times New Roman"/>
                <w:sz w:val="20"/>
                <w:szCs w:val="20"/>
              </w:rPr>
            </w:pPr>
          </w:p>
        </w:tc>
        <w:tc>
          <w:tcPr>
            <w:tcW w:w="992" w:type="dxa"/>
            <w:shd w:val="clear" w:color="auto" w:fill="auto"/>
            <w:vAlign w:val="center"/>
          </w:tcPr>
          <w:p w:rsidR="00EE4C7B" w:rsidRPr="006D645B" w:rsidRDefault="00EE4C7B" w:rsidP="005F24EB">
            <w:pPr>
              <w:spacing w:after="0" w:line="240" w:lineRule="auto"/>
              <w:jc w:val="center"/>
              <w:rPr>
                <w:rFonts w:ascii="Times New Roman" w:hAnsi="Times New Roman" w:cs="Times New Roman"/>
                <w:sz w:val="20"/>
                <w:szCs w:val="20"/>
              </w:rPr>
            </w:pPr>
          </w:p>
        </w:tc>
        <w:tc>
          <w:tcPr>
            <w:tcW w:w="993" w:type="dxa"/>
            <w:shd w:val="clear" w:color="auto" w:fill="auto"/>
            <w:vAlign w:val="center"/>
          </w:tcPr>
          <w:p w:rsidR="00EE4C7B" w:rsidRPr="006D645B" w:rsidRDefault="00EE4C7B" w:rsidP="005F24EB">
            <w:pPr>
              <w:spacing w:after="0" w:line="240" w:lineRule="auto"/>
              <w:jc w:val="center"/>
              <w:rPr>
                <w:rFonts w:ascii="Times New Roman" w:hAnsi="Times New Roman" w:cs="Times New Roman"/>
                <w:sz w:val="20"/>
                <w:szCs w:val="20"/>
              </w:rPr>
            </w:pPr>
          </w:p>
        </w:tc>
      </w:tr>
      <w:tr w:rsidR="00EE4C7B" w:rsidRPr="006D645B" w:rsidTr="00936DEC">
        <w:trPr>
          <w:trHeight w:val="251"/>
        </w:trPr>
        <w:tc>
          <w:tcPr>
            <w:tcW w:w="3261" w:type="dxa"/>
            <w:gridSpan w:val="3"/>
            <w:shd w:val="clear" w:color="auto" w:fill="auto"/>
            <w:vAlign w:val="center"/>
          </w:tcPr>
          <w:p w:rsidR="00EE4C7B" w:rsidRPr="00936DEC" w:rsidRDefault="00EE4C7B" w:rsidP="00936DEC">
            <w:pPr>
              <w:autoSpaceDE w:val="0"/>
              <w:autoSpaceDN w:val="0"/>
              <w:adjustRightInd w:val="0"/>
              <w:spacing w:after="0" w:line="240" w:lineRule="auto"/>
              <w:jc w:val="center"/>
              <w:rPr>
                <w:rFonts w:ascii="Times New Roman" w:hAnsi="Times New Roman" w:cs="Times New Roman"/>
                <w:sz w:val="20"/>
                <w:szCs w:val="20"/>
              </w:rPr>
            </w:pPr>
            <w:r w:rsidRPr="006D645B">
              <w:rPr>
                <w:rFonts w:ascii="Times New Roman" w:hAnsi="Times New Roman" w:cs="Times New Roman"/>
                <w:i/>
                <w:sz w:val="20"/>
                <w:szCs w:val="20"/>
              </w:rPr>
              <w:t>Gloeocapsa gelatinosa</w:t>
            </w:r>
            <w:r w:rsidRPr="006D645B">
              <w:rPr>
                <w:rFonts w:ascii="Times New Roman" w:hAnsi="Times New Roman" w:cs="Times New Roman"/>
                <w:sz w:val="20"/>
                <w:szCs w:val="20"/>
                <w:lang w:val="sr-Cyrl-BA"/>
              </w:rPr>
              <w:t xml:space="preserve">, </w:t>
            </w:r>
            <w:r w:rsidRPr="006D645B">
              <w:rPr>
                <w:rFonts w:ascii="Times New Roman" w:hAnsi="Times New Roman" w:cs="Times New Roman"/>
                <w:color w:val="000000"/>
                <w:sz w:val="20"/>
                <w:szCs w:val="20"/>
              </w:rPr>
              <w:t>(</w:t>
            </w:r>
            <w:r w:rsidRPr="006D645B">
              <w:rPr>
                <w:rFonts w:ascii="Times New Roman" w:hAnsi="Times New Roman" w:cs="Times New Roman"/>
                <w:b/>
                <w:i/>
                <w:color w:val="000000"/>
                <w:sz w:val="20"/>
                <w:szCs w:val="20"/>
              </w:rPr>
              <w:t>Kützing</w:t>
            </w:r>
            <w:r w:rsidRPr="006D645B">
              <w:rPr>
                <w:rFonts w:ascii="Times New Roman" w:hAnsi="Times New Roman" w:cs="Times New Roman"/>
                <w:color w:val="000000"/>
                <w:sz w:val="20"/>
                <w:szCs w:val="20"/>
              </w:rPr>
              <w:t>)</w:t>
            </w:r>
          </w:p>
        </w:tc>
        <w:tc>
          <w:tcPr>
            <w:tcW w:w="283" w:type="dxa"/>
            <w:shd w:val="clear" w:color="auto" w:fill="auto"/>
            <w:vAlign w:val="center"/>
          </w:tcPr>
          <w:p w:rsidR="00EE4C7B" w:rsidRPr="006D645B" w:rsidRDefault="00EE4C7B" w:rsidP="005F24EB">
            <w:pPr>
              <w:spacing w:after="0" w:line="240" w:lineRule="auto"/>
              <w:jc w:val="center"/>
              <w:rPr>
                <w:rFonts w:ascii="Times New Roman" w:hAnsi="Times New Roman" w:cs="Times New Roman"/>
                <w:sz w:val="20"/>
                <w:szCs w:val="20"/>
              </w:rPr>
            </w:pPr>
          </w:p>
        </w:tc>
        <w:tc>
          <w:tcPr>
            <w:tcW w:w="1087" w:type="dxa"/>
            <w:gridSpan w:val="2"/>
            <w:shd w:val="clear" w:color="auto" w:fill="auto"/>
            <w:vAlign w:val="center"/>
          </w:tcPr>
          <w:p w:rsidR="00EE4C7B" w:rsidRPr="006D645B" w:rsidRDefault="00EE4C7B" w:rsidP="005F24EB">
            <w:pPr>
              <w:spacing w:after="0" w:line="240" w:lineRule="auto"/>
              <w:jc w:val="center"/>
              <w:rPr>
                <w:rFonts w:ascii="Times New Roman" w:hAnsi="Times New Roman" w:cs="Times New Roman"/>
                <w:sz w:val="20"/>
                <w:szCs w:val="20"/>
              </w:rPr>
            </w:pPr>
          </w:p>
        </w:tc>
        <w:tc>
          <w:tcPr>
            <w:tcW w:w="1181" w:type="dxa"/>
            <w:shd w:val="clear" w:color="auto" w:fill="auto"/>
            <w:vAlign w:val="center"/>
          </w:tcPr>
          <w:p w:rsidR="00EE4C7B" w:rsidRPr="006D645B" w:rsidRDefault="00EE4C7B" w:rsidP="005F24EB">
            <w:pPr>
              <w:spacing w:after="0" w:line="240" w:lineRule="auto"/>
              <w:jc w:val="center"/>
              <w:rPr>
                <w:rFonts w:ascii="Times New Roman" w:hAnsi="Times New Roman" w:cs="Times New Roman"/>
                <w:sz w:val="20"/>
                <w:szCs w:val="20"/>
              </w:rPr>
            </w:pPr>
          </w:p>
        </w:tc>
        <w:tc>
          <w:tcPr>
            <w:tcW w:w="1134" w:type="dxa"/>
            <w:shd w:val="clear" w:color="auto" w:fill="auto"/>
            <w:vAlign w:val="center"/>
          </w:tcPr>
          <w:p w:rsidR="00EE4C7B" w:rsidRPr="006D645B" w:rsidRDefault="00EE4C7B" w:rsidP="005F24EB">
            <w:pPr>
              <w:spacing w:after="0" w:line="240" w:lineRule="auto"/>
              <w:jc w:val="center"/>
              <w:rPr>
                <w:rFonts w:ascii="Times New Roman" w:hAnsi="Times New Roman" w:cs="Times New Roman"/>
                <w:sz w:val="20"/>
                <w:szCs w:val="20"/>
              </w:rPr>
            </w:pPr>
            <w:r w:rsidRPr="006D645B">
              <w:rPr>
                <w:rFonts w:ascii="Times New Roman" w:hAnsi="Times New Roman" w:cs="Times New Roman"/>
                <w:sz w:val="20"/>
                <w:szCs w:val="20"/>
              </w:rPr>
              <w:t>+</w:t>
            </w:r>
          </w:p>
        </w:tc>
        <w:tc>
          <w:tcPr>
            <w:tcW w:w="992" w:type="dxa"/>
            <w:shd w:val="clear" w:color="auto" w:fill="auto"/>
            <w:vAlign w:val="center"/>
          </w:tcPr>
          <w:p w:rsidR="00EE4C7B" w:rsidRPr="006D645B" w:rsidRDefault="00EE4C7B" w:rsidP="005F24EB">
            <w:pPr>
              <w:spacing w:after="0" w:line="240" w:lineRule="auto"/>
              <w:jc w:val="center"/>
              <w:rPr>
                <w:rFonts w:ascii="Times New Roman" w:hAnsi="Times New Roman" w:cs="Times New Roman"/>
                <w:sz w:val="20"/>
                <w:szCs w:val="20"/>
              </w:rPr>
            </w:pPr>
          </w:p>
        </w:tc>
        <w:tc>
          <w:tcPr>
            <w:tcW w:w="992" w:type="dxa"/>
            <w:shd w:val="clear" w:color="auto" w:fill="auto"/>
            <w:vAlign w:val="center"/>
          </w:tcPr>
          <w:p w:rsidR="00EE4C7B" w:rsidRPr="006D645B" w:rsidRDefault="00EE4C7B" w:rsidP="005F24EB">
            <w:pPr>
              <w:spacing w:after="0" w:line="240" w:lineRule="auto"/>
              <w:jc w:val="center"/>
              <w:rPr>
                <w:rFonts w:ascii="Times New Roman" w:hAnsi="Times New Roman" w:cs="Times New Roman"/>
                <w:sz w:val="20"/>
                <w:szCs w:val="20"/>
              </w:rPr>
            </w:pPr>
          </w:p>
        </w:tc>
        <w:tc>
          <w:tcPr>
            <w:tcW w:w="993" w:type="dxa"/>
            <w:shd w:val="clear" w:color="auto" w:fill="auto"/>
            <w:vAlign w:val="center"/>
          </w:tcPr>
          <w:p w:rsidR="00EE4C7B" w:rsidRPr="006D645B" w:rsidRDefault="00EE4C7B" w:rsidP="005F24EB">
            <w:pPr>
              <w:spacing w:after="0" w:line="240" w:lineRule="auto"/>
              <w:jc w:val="center"/>
              <w:rPr>
                <w:rFonts w:ascii="Times New Roman" w:hAnsi="Times New Roman" w:cs="Times New Roman"/>
                <w:sz w:val="20"/>
                <w:szCs w:val="20"/>
              </w:rPr>
            </w:pPr>
            <w:r w:rsidRPr="006D645B">
              <w:rPr>
                <w:rFonts w:ascii="Times New Roman" w:hAnsi="Times New Roman" w:cs="Times New Roman"/>
                <w:sz w:val="20"/>
                <w:szCs w:val="20"/>
              </w:rPr>
              <w:t>+</w:t>
            </w:r>
          </w:p>
        </w:tc>
      </w:tr>
      <w:tr w:rsidR="00EE4C7B" w:rsidRPr="006D645B" w:rsidTr="00C00337">
        <w:trPr>
          <w:trHeight w:val="448"/>
        </w:trPr>
        <w:tc>
          <w:tcPr>
            <w:tcW w:w="3261" w:type="dxa"/>
            <w:gridSpan w:val="3"/>
            <w:shd w:val="clear" w:color="auto" w:fill="auto"/>
            <w:vAlign w:val="center"/>
          </w:tcPr>
          <w:p w:rsidR="00EE4C7B" w:rsidRPr="00936DEC" w:rsidRDefault="00EE4C7B" w:rsidP="00936DEC">
            <w:pPr>
              <w:autoSpaceDE w:val="0"/>
              <w:autoSpaceDN w:val="0"/>
              <w:adjustRightInd w:val="0"/>
              <w:spacing w:after="0" w:line="240" w:lineRule="auto"/>
              <w:rPr>
                <w:rFonts w:ascii="Times New Roman" w:hAnsi="Times New Roman" w:cs="Times New Roman"/>
                <w:sz w:val="20"/>
                <w:szCs w:val="20"/>
              </w:rPr>
            </w:pPr>
            <w:r w:rsidRPr="006D645B">
              <w:rPr>
                <w:rFonts w:ascii="Times New Roman" w:hAnsi="Times New Roman" w:cs="Times New Roman"/>
                <w:i/>
                <w:sz w:val="20"/>
                <w:szCs w:val="20"/>
              </w:rPr>
              <w:t>Jaaginema angustissimum</w:t>
            </w:r>
            <w:r w:rsidRPr="006D645B">
              <w:rPr>
                <w:rFonts w:ascii="Times New Roman" w:hAnsi="Times New Roman" w:cs="Times New Roman"/>
                <w:i/>
                <w:sz w:val="20"/>
                <w:szCs w:val="20"/>
                <w:lang w:val="sr-Cyrl-BA"/>
              </w:rPr>
              <w:t>,</w:t>
            </w:r>
            <w:r w:rsidRPr="006D645B">
              <w:rPr>
                <w:rFonts w:ascii="Times New Roman" w:hAnsi="Times New Roman" w:cs="Times New Roman"/>
                <w:color w:val="000000"/>
                <w:sz w:val="20"/>
                <w:szCs w:val="20"/>
              </w:rPr>
              <w:t xml:space="preserve"> (</w:t>
            </w:r>
            <w:r w:rsidRPr="006D645B">
              <w:rPr>
                <w:rFonts w:ascii="Times New Roman" w:hAnsi="Times New Roman" w:cs="Times New Roman"/>
                <w:b/>
                <w:i/>
                <w:color w:val="000000"/>
                <w:sz w:val="20"/>
                <w:szCs w:val="20"/>
              </w:rPr>
              <w:t>West, G.S.West, Anagnostidis &amp; Komárek</w:t>
            </w:r>
            <w:r w:rsidRPr="006D645B">
              <w:rPr>
                <w:rFonts w:ascii="Times New Roman" w:hAnsi="Times New Roman" w:cs="Times New Roman"/>
                <w:color w:val="000000"/>
                <w:sz w:val="20"/>
                <w:szCs w:val="20"/>
              </w:rPr>
              <w:t>)</w:t>
            </w:r>
          </w:p>
        </w:tc>
        <w:tc>
          <w:tcPr>
            <w:tcW w:w="283" w:type="dxa"/>
            <w:shd w:val="clear" w:color="auto" w:fill="auto"/>
            <w:vAlign w:val="center"/>
          </w:tcPr>
          <w:p w:rsidR="00EE4C7B" w:rsidRPr="006D645B" w:rsidRDefault="00EE4C7B" w:rsidP="005F24EB">
            <w:pPr>
              <w:spacing w:after="0" w:line="240" w:lineRule="auto"/>
              <w:jc w:val="center"/>
              <w:rPr>
                <w:rFonts w:ascii="Times New Roman" w:hAnsi="Times New Roman" w:cs="Times New Roman"/>
                <w:sz w:val="20"/>
                <w:szCs w:val="20"/>
              </w:rPr>
            </w:pPr>
          </w:p>
        </w:tc>
        <w:tc>
          <w:tcPr>
            <w:tcW w:w="1087" w:type="dxa"/>
            <w:gridSpan w:val="2"/>
            <w:shd w:val="clear" w:color="auto" w:fill="auto"/>
            <w:vAlign w:val="center"/>
          </w:tcPr>
          <w:p w:rsidR="00EE4C7B" w:rsidRPr="006D645B" w:rsidRDefault="00EE4C7B" w:rsidP="005F24EB">
            <w:pPr>
              <w:spacing w:after="0" w:line="240" w:lineRule="auto"/>
              <w:jc w:val="center"/>
              <w:rPr>
                <w:rFonts w:ascii="Times New Roman" w:hAnsi="Times New Roman" w:cs="Times New Roman"/>
                <w:sz w:val="20"/>
                <w:szCs w:val="20"/>
              </w:rPr>
            </w:pPr>
          </w:p>
        </w:tc>
        <w:tc>
          <w:tcPr>
            <w:tcW w:w="1181" w:type="dxa"/>
            <w:shd w:val="clear" w:color="auto" w:fill="auto"/>
            <w:vAlign w:val="center"/>
          </w:tcPr>
          <w:p w:rsidR="00EE4C7B" w:rsidRPr="006D645B" w:rsidRDefault="00EE4C7B" w:rsidP="005F24EB">
            <w:pPr>
              <w:spacing w:after="0" w:line="240" w:lineRule="auto"/>
              <w:jc w:val="center"/>
              <w:rPr>
                <w:rFonts w:ascii="Times New Roman" w:hAnsi="Times New Roman" w:cs="Times New Roman"/>
                <w:sz w:val="20"/>
                <w:szCs w:val="20"/>
              </w:rPr>
            </w:pPr>
          </w:p>
        </w:tc>
        <w:tc>
          <w:tcPr>
            <w:tcW w:w="1134" w:type="dxa"/>
            <w:shd w:val="clear" w:color="auto" w:fill="auto"/>
            <w:vAlign w:val="center"/>
          </w:tcPr>
          <w:p w:rsidR="00EE4C7B" w:rsidRPr="006D645B" w:rsidRDefault="00EE4C7B" w:rsidP="005F24EB">
            <w:pPr>
              <w:spacing w:after="0" w:line="240" w:lineRule="auto"/>
              <w:jc w:val="center"/>
              <w:rPr>
                <w:rFonts w:ascii="Times New Roman" w:hAnsi="Times New Roman" w:cs="Times New Roman"/>
                <w:sz w:val="20"/>
                <w:szCs w:val="20"/>
              </w:rPr>
            </w:pPr>
          </w:p>
        </w:tc>
        <w:tc>
          <w:tcPr>
            <w:tcW w:w="992" w:type="dxa"/>
            <w:shd w:val="clear" w:color="auto" w:fill="auto"/>
            <w:vAlign w:val="center"/>
          </w:tcPr>
          <w:p w:rsidR="00EE4C7B" w:rsidRPr="006D645B" w:rsidRDefault="00EE4C7B" w:rsidP="005F24EB">
            <w:pPr>
              <w:spacing w:after="0" w:line="240" w:lineRule="auto"/>
              <w:jc w:val="center"/>
              <w:rPr>
                <w:rFonts w:ascii="Times New Roman" w:hAnsi="Times New Roman" w:cs="Times New Roman"/>
                <w:sz w:val="20"/>
                <w:szCs w:val="20"/>
              </w:rPr>
            </w:pPr>
            <w:r w:rsidRPr="006D645B">
              <w:rPr>
                <w:rFonts w:ascii="Times New Roman" w:hAnsi="Times New Roman" w:cs="Times New Roman"/>
                <w:sz w:val="20"/>
                <w:szCs w:val="20"/>
              </w:rPr>
              <w:t>+</w:t>
            </w:r>
          </w:p>
        </w:tc>
        <w:tc>
          <w:tcPr>
            <w:tcW w:w="992" w:type="dxa"/>
            <w:shd w:val="clear" w:color="auto" w:fill="auto"/>
            <w:vAlign w:val="center"/>
          </w:tcPr>
          <w:p w:rsidR="00EE4C7B" w:rsidRPr="006D645B" w:rsidRDefault="00EE4C7B" w:rsidP="005F24EB">
            <w:pPr>
              <w:spacing w:after="0" w:line="240" w:lineRule="auto"/>
              <w:jc w:val="center"/>
              <w:rPr>
                <w:rFonts w:ascii="Times New Roman" w:hAnsi="Times New Roman" w:cs="Times New Roman"/>
                <w:sz w:val="20"/>
                <w:szCs w:val="20"/>
              </w:rPr>
            </w:pPr>
            <w:r w:rsidRPr="006D645B">
              <w:rPr>
                <w:rFonts w:ascii="Times New Roman" w:hAnsi="Times New Roman" w:cs="Times New Roman"/>
                <w:sz w:val="20"/>
                <w:szCs w:val="20"/>
              </w:rPr>
              <w:t>+</w:t>
            </w:r>
          </w:p>
        </w:tc>
        <w:tc>
          <w:tcPr>
            <w:tcW w:w="993" w:type="dxa"/>
            <w:shd w:val="clear" w:color="auto" w:fill="auto"/>
            <w:vAlign w:val="center"/>
          </w:tcPr>
          <w:p w:rsidR="00EE4C7B" w:rsidRPr="006D645B" w:rsidRDefault="00EE4C7B" w:rsidP="005F24EB">
            <w:pPr>
              <w:spacing w:after="0" w:line="240" w:lineRule="auto"/>
              <w:jc w:val="center"/>
              <w:rPr>
                <w:rFonts w:ascii="Times New Roman" w:hAnsi="Times New Roman" w:cs="Times New Roman"/>
                <w:sz w:val="20"/>
                <w:szCs w:val="20"/>
              </w:rPr>
            </w:pPr>
          </w:p>
        </w:tc>
      </w:tr>
      <w:tr w:rsidR="00EE4C7B" w:rsidRPr="006D645B" w:rsidTr="00C00337">
        <w:trPr>
          <w:trHeight w:val="448"/>
        </w:trPr>
        <w:tc>
          <w:tcPr>
            <w:tcW w:w="3261" w:type="dxa"/>
            <w:gridSpan w:val="3"/>
            <w:shd w:val="clear" w:color="auto" w:fill="auto"/>
            <w:vAlign w:val="center"/>
          </w:tcPr>
          <w:p w:rsidR="00EE4C7B" w:rsidRPr="00936DEC" w:rsidRDefault="00EE4C7B" w:rsidP="00936DEC">
            <w:pPr>
              <w:autoSpaceDE w:val="0"/>
              <w:autoSpaceDN w:val="0"/>
              <w:adjustRightInd w:val="0"/>
              <w:spacing w:after="0" w:line="240" w:lineRule="auto"/>
              <w:jc w:val="center"/>
              <w:rPr>
                <w:rFonts w:ascii="Times New Roman" w:hAnsi="Times New Roman" w:cs="Times New Roman"/>
                <w:sz w:val="20"/>
                <w:szCs w:val="20"/>
              </w:rPr>
            </w:pPr>
            <w:r w:rsidRPr="006D645B">
              <w:rPr>
                <w:rFonts w:ascii="Times New Roman" w:hAnsi="Times New Roman" w:cs="Times New Roman"/>
                <w:i/>
                <w:sz w:val="20"/>
                <w:szCs w:val="20"/>
              </w:rPr>
              <w:t>Komvophoron jovis</w:t>
            </w:r>
            <w:r w:rsidRPr="006D645B">
              <w:rPr>
                <w:rFonts w:ascii="Times New Roman" w:hAnsi="Times New Roman" w:cs="Times New Roman"/>
                <w:color w:val="000000"/>
                <w:sz w:val="20"/>
                <w:szCs w:val="20"/>
              </w:rPr>
              <w:t xml:space="preserve"> (</w:t>
            </w:r>
            <w:r w:rsidRPr="006D645B">
              <w:rPr>
                <w:rFonts w:ascii="Times New Roman" w:hAnsi="Times New Roman" w:cs="Times New Roman"/>
                <w:b/>
                <w:i/>
                <w:color w:val="000000"/>
                <w:sz w:val="20"/>
                <w:szCs w:val="20"/>
              </w:rPr>
              <w:t>J.J. Copeland, Anagnostidis &amp; Komárek</w:t>
            </w:r>
            <w:r w:rsidRPr="006D645B">
              <w:rPr>
                <w:rFonts w:ascii="Times New Roman" w:hAnsi="Times New Roman" w:cs="Times New Roman"/>
                <w:color w:val="000000"/>
                <w:sz w:val="20"/>
                <w:szCs w:val="20"/>
              </w:rPr>
              <w:t>)</w:t>
            </w:r>
          </w:p>
        </w:tc>
        <w:tc>
          <w:tcPr>
            <w:tcW w:w="283" w:type="dxa"/>
            <w:shd w:val="clear" w:color="auto" w:fill="auto"/>
            <w:vAlign w:val="center"/>
          </w:tcPr>
          <w:p w:rsidR="00EE4C7B" w:rsidRPr="006D645B" w:rsidRDefault="00EE4C7B" w:rsidP="005F24EB">
            <w:pPr>
              <w:spacing w:after="0" w:line="240" w:lineRule="auto"/>
              <w:jc w:val="center"/>
              <w:rPr>
                <w:rFonts w:ascii="Times New Roman" w:hAnsi="Times New Roman" w:cs="Times New Roman"/>
                <w:sz w:val="20"/>
                <w:szCs w:val="20"/>
              </w:rPr>
            </w:pPr>
          </w:p>
        </w:tc>
        <w:tc>
          <w:tcPr>
            <w:tcW w:w="1087" w:type="dxa"/>
            <w:gridSpan w:val="2"/>
            <w:shd w:val="clear" w:color="auto" w:fill="auto"/>
            <w:vAlign w:val="center"/>
          </w:tcPr>
          <w:p w:rsidR="00EE4C7B" w:rsidRPr="006D645B" w:rsidRDefault="00EE4C7B" w:rsidP="005F24EB">
            <w:pPr>
              <w:spacing w:after="0" w:line="240" w:lineRule="auto"/>
              <w:jc w:val="center"/>
              <w:rPr>
                <w:rFonts w:ascii="Times New Roman" w:hAnsi="Times New Roman" w:cs="Times New Roman"/>
                <w:sz w:val="20"/>
                <w:szCs w:val="20"/>
              </w:rPr>
            </w:pPr>
          </w:p>
        </w:tc>
        <w:tc>
          <w:tcPr>
            <w:tcW w:w="1181" w:type="dxa"/>
            <w:shd w:val="clear" w:color="auto" w:fill="auto"/>
            <w:vAlign w:val="center"/>
          </w:tcPr>
          <w:p w:rsidR="00EE4C7B" w:rsidRPr="006D645B" w:rsidRDefault="00EE4C7B" w:rsidP="005F24EB">
            <w:pPr>
              <w:spacing w:after="0" w:line="240" w:lineRule="auto"/>
              <w:jc w:val="center"/>
              <w:rPr>
                <w:rFonts w:ascii="Times New Roman" w:hAnsi="Times New Roman" w:cs="Times New Roman"/>
                <w:sz w:val="20"/>
                <w:szCs w:val="20"/>
              </w:rPr>
            </w:pPr>
          </w:p>
        </w:tc>
        <w:tc>
          <w:tcPr>
            <w:tcW w:w="1134" w:type="dxa"/>
            <w:shd w:val="clear" w:color="auto" w:fill="auto"/>
            <w:vAlign w:val="center"/>
          </w:tcPr>
          <w:p w:rsidR="00EE4C7B" w:rsidRPr="006D645B" w:rsidRDefault="00EE4C7B" w:rsidP="005F24EB">
            <w:pPr>
              <w:spacing w:after="0" w:line="240" w:lineRule="auto"/>
              <w:jc w:val="center"/>
              <w:rPr>
                <w:rFonts w:ascii="Times New Roman" w:hAnsi="Times New Roman" w:cs="Times New Roman"/>
                <w:sz w:val="20"/>
                <w:szCs w:val="20"/>
              </w:rPr>
            </w:pPr>
          </w:p>
        </w:tc>
        <w:tc>
          <w:tcPr>
            <w:tcW w:w="992" w:type="dxa"/>
            <w:shd w:val="clear" w:color="auto" w:fill="auto"/>
            <w:vAlign w:val="center"/>
          </w:tcPr>
          <w:p w:rsidR="00EE4C7B" w:rsidRPr="006D645B" w:rsidRDefault="00EE4C7B" w:rsidP="005F24EB">
            <w:pPr>
              <w:spacing w:after="0" w:line="240" w:lineRule="auto"/>
              <w:jc w:val="center"/>
              <w:rPr>
                <w:rFonts w:ascii="Times New Roman" w:hAnsi="Times New Roman" w:cs="Times New Roman"/>
                <w:sz w:val="20"/>
                <w:szCs w:val="20"/>
              </w:rPr>
            </w:pPr>
            <w:r w:rsidRPr="006D645B">
              <w:rPr>
                <w:rFonts w:ascii="Times New Roman" w:hAnsi="Times New Roman" w:cs="Times New Roman"/>
                <w:sz w:val="20"/>
                <w:szCs w:val="20"/>
              </w:rPr>
              <w:t>+</w:t>
            </w:r>
          </w:p>
        </w:tc>
        <w:tc>
          <w:tcPr>
            <w:tcW w:w="992" w:type="dxa"/>
            <w:shd w:val="clear" w:color="auto" w:fill="auto"/>
            <w:vAlign w:val="center"/>
          </w:tcPr>
          <w:p w:rsidR="00EE4C7B" w:rsidRPr="006D645B" w:rsidRDefault="00EE4C7B" w:rsidP="005F24EB">
            <w:pPr>
              <w:spacing w:after="0" w:line="240" w:lineRule="auto"/>
              <w:jc w:val="center"/>
              <w:rPr>
                <w:rFonts w:ascii="Times New Roman" w:hAnsi="Times New Roman" w:cs="Times New Roman"/>
                <w:sz w:val="20"/>
                <w:szCs w:val="20"/>
              </w:rPr>
            </w:pPr>
          </w:p>
        </w:tc>
        <w:tc>
          <w:tcPr>
            <w:tcW w:w="993" w:type="dxa"/>
            <w:shd w:val="clear" w:color="auto" w:fill="auto"/>
            <w:vAlign w:val="center"/>
          </w:tcPr>
          <w:p w:rsidR="00EE4C7B" w:rsidRPr="006D645B" w:rsidRDefault="00EE4C7B" w:rsidP="005F24EB">
            <w:pPr>
              <w:spacing w:after="0" w:line="240" w:lineRule="auto"/>
              <w:jc w:val="center"/>
              <w:rPr>
                <w:rFonts w:ascii="Times New Roman" w:hAnsi="Times New Roman" w:cs="Times New Roman"/>
                <w:sz w:val="20"/>
                <w:szCs w:val="20"/>
              </w:rPr>
            </w:pPr>
          </w:p>
        </w:tc>
      </w:tr>
      <w:tr w:rsidR="00EE4C7B" w:rsidRPr="006D645B" w:rsidTr="00C00337">
        <w:trPr>
          <w:trHeight w:val="448"/>
        </w:trPr>
        <w:tc>
          <w:tcPr>
            <w:tcW w:w="3261" w:type="dxa"/>
            <w:gridSpan w:val="3"/>
            <w:shd w:val="clear" w:color="auto" w:fill="auto"/>
            <w:vAlign w:val="center"/>
          </w:tcPr>
          <w:p w:rsidR="00EE4C7B" w:rsidRPr="00936DEC" w:rsidRDefault="00EE4C7B" w:rsidP="00936DEC">
            <w:pPr>
              <w:autoSpaceDE w:val="0"/>
              <w:autoSpaceDN w:val="0"/>
              <w:adjustRightInd w:val="0"/>
              <w:spacing w:after="0" w:line="240" w:lineRule="auto"/>
              <w:jc w:val="center"/>
              <w:rPr>
                <w:rFonts w:ascii="Times New Roman" w:hAnsi="Times New Roman" w:cs="Times New Roman"/>
                <w:sz w:val="20"/>
                <w:szCs w:val="20"/>
              </w:rPr>
            </w:pPr>
            <w:r w:rsidRPr="006D645B">
              <w:rPr>
                <w:rFonts w:ascii="Times New Roman" w:hAnsi="Times New Roman" w:cs="Times New Roman"/>
                <w:i/>
                <w:sz w:val="20"/>
                <w:szCs w:val="20"/>
              </w:rPr>
              <w:t>Leptolynggbya angustissima</w:t>
            </w:r>
            <w:r w:rsidRPr="006D645B">
              <w:rPr>
                <w:rFonts w:ascii="Times New Roman" w:hAnsi="Times New Roman" w:cs="Times New Roman"/>
                <w:color w:val="000000"/>
                <w:sz w:val="20"/>
                <w:szCs w:val="20"/>
              </w:rPr>
              <w:t xml:space="preserve"> (</w:t>
            </w:r>
            <w:r w:rsidRPr="006D645B">
              <w:rPr>
                <w:rFonts w:ascii="Times New Roman" w:hAnsi="Times New Roman" w:cs="Times New Roman"/>
                <w:b/>
                <w:i/>
                <w:color w:val="000000"/>
                <w:sz w:val="20"/>
                <w:szCs w:val="20"/>
              </w:rPr>
              <w:t>Gomont ex Gomont, Anagnostidis &amp; Komárek</w:t>
            </w:r>
            <w:r w:rsidRPr="006D645B">
              <w:rPr>
                <w:rFonts w:ascii="Times New Roman" w:hAnsi="Times New Roman" w:cs="Times New Roman"/>
                <w:color w:val="000000"/>
                <w:sz w:val="20"/>
                <w:szCs w:val="20"/>
              </w:rPr>
              <w:t>)</w:t>
            </w:r>
          </w:p>
        </w:tc>
        <w:tc>
          <w:tcPr>
            <w:tcW w:w="283" w:type="dxa"/>
            <w:shd w:val="clear" w:color="auto" w:fill="auto"/>
            <w:vAlign w:val="center"/>
          </w:tcPr>
          <w:p w:rsidR="00EE4C7B" w:rsidRPr="006D645B" w:rsidRDefault="00EE4C7B" w:rsidP="005F24EB">
            <w:pPr>
              <w:spacing w:after="0" w:line="240" w:lineRule="auto"/>
              <w:jc w:val="center"/>
              <w:rPr>
                <w:rFonts w:ascii="Times New Roman" w:hAnsi="Times New Roman" w:cs="Times New Roman"/>
                <w:sz w:val="20"/>
                <w:szCs w:val="20"/>
              </w:rPr>
            </w:pPr>
          </w:p>
        </w:tc>
        <w:tc>
          <w:tcPr>
            <w:tcW w:w="1087" w:type="dxa"/>
            <w:gridSpan w:val="2"/>
            <w:shd w:val="clear" w:color="auto" w:fill="auto"/>
            <w:vAlign w:val="center"/>
          </w:tcPr>
          <w:p w:rsidR="00EE4C7B" w:rsidRPr="006D645B" w:rsidRDefault="00EE4C7B" w:rsidP="005F24EB">
            <w:pPr>
              <w:spacing w:after="0" w:line="240" w:lineRule="auto"/>
              <w:jc w:val="center"/>
              <w:rPr>
                <w:rFonts w:ascii="Times New Roman" w:hAnsi="Times New Roman" w:cs="Times New Roman"/>
                <w:sz w:val="20"/>
                <w:szCs w:val="20"/>
              </w:rPr>
            </w:pPr>
          </w:p>
        </w:tc>
        <w:tc>
          <w:tcPr>
            <w:tcW w:w="1181" w:type="dxa"/>
            <w:shd w:val="clear" w:color="auto" w:fill="auto"/>
            <w:vAlign w:val="center"/>
          </w:tcPr>
          <w:p w:rsidR="00EE4C7B" w:rsidRPr="006D645B" w:rsidRDefault="00EE4C7B" w:rsidP="005F24EB">
            <w:pPr>
              <w:spacing w:after="0" w:line="240" w:lineRule="auto"/>
              <w:jc w:val="center"/>
              <w:rPr>
                <w:rFonts w:ascii="Times New Roman" w:hAnsi="Times New Roman" w:cs="Times New Roman"/>
                <w:sz w:val="20"/>
                <w:szCs w:val="20"/>
              </w:rPr>
            </w:pPr>
          </w:p>
        </w:tc>
        <w:tc>
          <w:tcPr>
            <w:tcW w:w="1134" w:type="dxa"/>
            <w:shd w:val="clear" w:color="auto" w:fill="auto"/>
            <w:vAlign w:val="center"/>
          </w:tcPr>
          <w:p w:rsidR="00EE4C7B" w:rsidRPr="006D645B" w:rsidRDefault="00EE4C7B" w:rsidP="005F24EB">
            <w:pPr>
              <w:spacing w:after="0" w:line="240" w:lineRule="auto"/>
              <w:jc w:val="center"/>
              <w:rPr>
                <w:rFonts w:ascii="Times New Roman" w:hAnsi="Times New Roman" w:cs="Times New Roman"/>
                <w:sz w:val="20"/>
                <w:szCs w:val="20"/>
              </w:rPr>
            </w:pPr>
          </w:p>
        </w:tc>
        <w:tc>
          <w:tcPr>
            <w:tcW w:w="992" w:type="dxa"/>
            <w:shd w:val="clear" w:color="auto" w:fill="auto"/>
            <w:vAlign w:val="center"/>
          </w:tcPr>
          <w:p w:rsidR="00EE4C7B" w:rsidRPr="006D645B" w:rsidRDefault="00EE4C7B" w:rsidP="005F24EB">
            <w:pPr>
              <w:spacing w:after="0" w:line="240" w:lineRule="auto"/>
              <w:jc w:val="center"/>
              <w:rPr>
                <w:rFonts w:ascii="Times New Roman" w:hAnsi="Times New Roman" w:cs="Times New Roman"/>
                <w:sz w:val="20"/>
                <w:szCs w:val="20"/>
              </w:rPr>
            </w:pPr>
          </w:p>
        </w:tc>
        <w:tc>
          <w:tcPr>
            <w:tcW w:w="992" w:type="dxa"/>
            <w:shd w:val="clear" w:color="auto" w:fill="auto"/>
            <w:vAlign w:val="center"/>
          </w:tcPr>
          <w:p w:rsidR="00EE4C7B" w:rsidRPr="006D645B" w:rsidRDefault="00EE4C7B" w:rsidP="005F24EB">
            <w:pPr>
              <w:spacing w:after="0" w:line="240" w:lineRule="auto"/>
              <w:jc w:val="center"/>
              <w:rPr>
                <w:rFonts w:ascii="Times New Roman" w:hAnsi="Times New Roman" w:cs="Times New Roman"/>
                <w:sz w:val="20"/>
                <w:szCs w:val="20"/>
              </w:rPr>
            </w:pPr>
          </w:p>
        </w:tc>
        <w:tc>
          <w:tcPr>
            <w:tcW w:w="993" w:type="dxa"/>
            <w:shd w:val="clear" w:color="auto" w:fill="auto"/>
            <w:vAlign w:val="center"/>
          </w:tcPr>
          <w:p w:rsidR="00EE4C7B" w:rsidRPr="006D645B" w:rsidRDefault="00EE4C7B" w:rsidP="005F24EB">
            <w:pPr>
              <w:spacing w:after="0" w:line="240" w:lineRule="auto"/>
              <w:jc w:val="center"/>
              <w:rPr>
                <w:rFonts w:ascii="Times New Roman" w:hAnsi="Times New Roman" w:cs="Times New Roman"/>
                <w:sz w:val="20"/>
                <w:szCs w:val="20"/>
              </w:rPr>
            </w:pPr>
            <w:r w:rsidRPr="006D645B">
              <w:rPr>
                <w:rFonts w:ascii="Times New Roman" w:hAnsi="Times New Roman" w:cs="Times New Roman"/>
                <w:sz w:val="20"/>
                <w:szCs w:val="20"/>
              </w:rPr>
              <w:t>+</w:t>
            </w:r>
          </w:p>
        </w:tc>
      </w:tr>
      <w:tr w:rsidR="00EE4C7B" w:rsidRPr="006D645B" w:rsidTr="00C00337">
        <w:trPr>
          <w:trHeight w:val="448"/>
        </w:trPr>
        <w:tc>
          <w:tcPr>
            <w:tcW w:w="3261" w:type="dxa"/>
            <w:gridSpan w:val="3"/>
            <w:shd w:val="clear" w:color="auto" w:fill="auto"/>
            <w:vAlign w:val="center"/>
          </w:tcPr>
          <w:p w:rsidR="00EE4C7B" w:rsidRPr="00936DEC" w:rsidRDefault="00EE4C7B" w:rsidP="00936DEC">
            <w:pPr>
              <w:autoSpaceDE w:val="0"/>
              <w:autoSpaceDN w:val="0"/>
              <w:adjustRightInd w:val="0"/>
              <w:spacing w:after="0" w:line="240" w:lineRule="auto"/>
              <w:jc w:val="center"/>
              <w:rPr>
                <w:rFonts w:ascii="Times New Roman" w:hAnsi="Times New Roman" w:cs="Times New Roman"/>
                <w:sz w:val="20"/>
                <w:szCs w:val="20"/>
              </w:rPr>
            </w:pPr>
            <w:r w:rsidRPr="006D645B">
              <w:rPr>
                <w:rFonts w:ascii="Times New Roman" w:hAnsi="Times New Roman" w:cs="Times New Roman"/>
                <w:i/>
                <w:sz w:val="20"/>
                <w:szCs w:val="20"/>
              </w:rPr>
              <w:t xml:space="preserve">Leptolyngbya </w:t>
            </w:r>
            <w:r w:rsidRPr="006D645B">
              <w:rPr>
                <w:rFonts w:ascii="Times New Roman" w:hAnsi="Times New Roman" w:cs="Times New Roman"/>
                <w:i/>
                <w:sz w:val="20"/>
                <w:szCs w:val="20"/>
                <w:lang w:val="sr-Cyrl-BA"/>
              </w:rPr>
              <w:t>laminose</w:t>
            </w:r>
            <w:r w:rsidRPr="006D645B">
              <w:rPr>
                <w:rFonts w:ascii="Times New Roman" w:hAnsi="Times New Roman" w:cs="Times New Roman"/>
                <w:color w:val="000000"/>
                <w:sz w:val="20"/>
                <w:szCs w:val="20"/>
              </w:rPr>
              <w:t xml:space="preserve"> (</w:t>
            </w:r>
            <w:r w:rsidRPr="006D645B">
              <w:rPr>
                <w:rFonts w:ascii="Times New Roman" w:hAnsi="Times New Roman" w:cs="Times New Roman"/>
                <w:b/>
                <w:i/>
                <w:color w:val="000000"/>
                <w:sz w:val="20"/>
                <w:szCs w:val="20"/>
              </w:rPr>
              <w:t>Gomont ex Gomont, Anagnostidis &amp; Komárek</w:t>
            </w:r>
            <w:r w:rsidRPr="006D645B">
              <w:rPr>
                <w:rFonts w:ascii="Times New Roman" w:hAnsi="Times New Roman" w:cs="Times New Roman"/>
                <w:color w:val="000000"/>
                <w:sz w:val="20"/>
                <w:szCs w:val="20"/>
              </w:rPr>
              <w:t>)</w:t>
            </w:r>
          </w:p>
        </w:tc>
        <w:tc>
          <w:tcPr>
            <w:tcW w:w="283" w:type="dxa"/>
            <w:shd w:val="clear" w:color="auto" w:fill="auto"/>
            <w:vAlign w:val="center"/>
          </w:tcPr>
          <w:p w:rsidR="00EE4C7B" w:rsidRPr="006D645B" w:rsidRDefault="00EE4C7B" w:rsidP="005F24EB">
            <w:pPr>
              <w:spacing w:after="0" w:line="240" w:lineRule="auto"/>
              <w:jc w:val="center"/>
              <w:rPr>
                <w:rFonts w:ascii="Times New Roman" w:hAnsi="Times New Roman" w:cs="Times New Roman"/>
                <w:sz w:val="20"/>
                <w:szCs w:val="20"/>
              </w:rPr>
            </w:pPr>
          </w:p>
        </w:tc>
        <w:tc>
          <w:tcPr>
            <w:tcW w:w="1087" w:type="dxa"/>
            <w:gridSpan w:val="2"/>
            <w:shd w:val="clear" w:color="auto" w:fill="auto"/>
            <w:vAlign w:val="center"/>
          </w:tcPr>
          <w:p w:rsidR="00EE4C7B" w:rsidRPr="006D645B" w:rsidRDefault="00EE4C7B" w:rsidP="005F24EB">
            <w:pPr>
              <w:spacing w:after="0" w:line="240" w:lineRule="auto"/>
              <w:jc w:val="center"/>
              <w:rPr>
                <w:rFonts w:ascii="Times New Roman" w:hAnsi="Times New Roman" w:cs="Times New Roman"/>
                <w:sz w:val="20"/>
                <w:szCs w:val="20"/>
              </w:rPr>
            </w:pPr>
          </w:p>
        </w:tc>
        <w:tc>
          <w:tcPr>
            <w:tcW w:w="1181" w:type="dxa"/>
            <w:shd w:val="clear" w:color="auto" w:fill="auto"/>
            <w:vAlign w:val="center"/>
          </w:tcPr>
          <w:p w:rsidR="00EE4C7B" w:rsidRPr="006D645B" w:rsidRDefault="00EE4C7B" w:rsidP="005F24EB">
            <w:pPr>
              <w:spacing w:after="0" w:line="240" w:lineRule="auto"/>
              <w:jc w:val="center"/>
              <w:rPr>
                <w:rFonts w:ascii="Times New Roman" w:hAnsi="Times New Roman" w:cs="Times New Roman"/>
                <w:sz w:val="20"/>
                <w:szCs w:val="20"/>
              </w:rPr>
            </w:pPr>
            <w:r w:rsidRPr="006D645B">
              <w:rPr>
                <w:rFonts w:ascii="Times New Roman" w:hAnsi="Times New Roman" w:cs="Times New Roman"/>
                <w:sz w:val="20"/>
                <w:szCs w:val="20"/>
              </w:rPr>
              <w:t>+</w:t>
            </w:r>
          </w:p>
        </w:tc>
        <w:tc>
          <w:tcPr>
            <w:tcW w:w="1134" w:type="dxa"/>
            <w:shd w:val="clear" w:color="auto" w:fill="auto"/>
            <w:vAlign w:val="center"/>
          </w:tcPr>
          <w:p w:rsidR="00EE4C7B" w:rsidRPr="006D645B" w:rsidRDefault="00EE4C7B" w:rsidP="005F24EB">
            <w:pPr>
              <w:spacing w:after="0" w:line="240" w:lineRule="auto"/>
              <w:jc w:val="center"/>
              <w:rPr>
                <w:rFonts w:ascii="Times New Roman" w:hAnsi="Times New Roman" w:cs="Times New Roman"/>
                <w:sz w:val="20"/>
                <w:szCs w:val="20"/>
              </w:rPr>
            </w:pPr>
          </w:p>
        </w:tc>
        <w:tc>
          <w:tcPr>
            <w:tcW w:w="992" w:type="dxa"/>
            <w:shd w:val="clear" w:color="auto" w:fill="auto"/>
            <w:vAlign w:val="center"/>
          </w:tcPr>
          <w:p w:rsidR="00EE4C7B" w:rsidRPr="006D645B" w:rsidRDefault="00EE4C7B" w:rsidP="005F24EB">
            <w:pPr>
              <w:spacing w:after="0" w:line="240" w:lineRule="auto"/>
              <w:jc w:val="center"/>
              <w:rPr>
                <w:rFonts w:ascii="Times New Roman" w:hAnsi="Times New Roman" w:cs="Times New Roman"/>
                <w:sz w:val="20"/>
                <w:szCs w:val="20"/>
              </w:rPr>
            </w:pPr>
          </w:p>
        </w:tc>
        <w:tc>
          <w:tcPr>
            <w:tcW w:w="992" w:type="dxa"/>
            <w:shd w:val="clear" w:color="auto" w:fill="auto"/>
            <w:vAlign w:val="center"/>
          </w:tcPr>
          <w:p w:rsidR="00EE4C7B" w:rsidRPr="006D645B" w:rsidRDefault="00EE4C7B" w:rsidP="005F24EB">
            <w:pPr>
              <w:spacing w:after="0" w:line="240" w:lineRule="auto"/>
              <w:jc w:val="center"/>
              <w:rPr>
                <w:rFonts w:ascii="Times New Roman" w:hAnsi="Times New Roman" w:cs="Times New Roman"/>
                <w:sz w:val="20"/>
                <w:szCs w:val="20"/>
              </w:rPr>
            </w:pPr>
          </w:p>
        </w:tc>
        <w:tc>
          <w:tcPr>
            <w:tcW w:w="993" w:type="dxa"/>
            <w:shd w:val="clear" w:color="auto" w:fill="auto"/>
            <w:vAlign w:val="center"/>
          </w:tcPr>
          <w:p w:rsidR="00EE4C7B" w:rsidRPr="006D645B" w:rsidRDefault="00EE4C7B" w:rsidP="005F24EB">
            <w:pPr>
              <w:spacing w:after="0" w:line="240" w:lineRule="auto"/>
              <w:jc w:val="center"/>
              <w:rPr>
                <w:rFonts w:ascii="Times New Roman" w:hAnsi="Times New Roman" w:cs="Times New Roman"/>
                <w:sz w:val="20"/>
                <w:szCs w:val="20"/>
              </w:rPr>
            </w:pPr>
            <w:r w:rsidRPr="006D645B">
              <w:rPr>
                <w:rFonts w:ascii="Times New Roman" w:hAnsi="Times New Roman" w:cs="Times New Roman"/>
                <w:sz w:val="20"/>
                <w:szCs w:val="20"/>
              </w:rPr>
              <w:t>+</w:t>
            </w:r>
          </w:p>
        </w:tc>
      </w:tr>
      <w:tr w:rsidR="00EE4C7B" w:rsidRPr="006D645B" w:rsidTr="00C00337">
        <w:trPr>
          <w:trHeight w:val="448"/>
        </w:trPr>
        <w:tc>
          <w:tcPr>
            <w:tcW w:w="3261" w:type="dxa"/>
            <w:gridSpan w:val="3"/>
            <w:shd w:val="clear" w:color="auto" w:fill="auto"/>
            <w:vAlign w:val="center"/>
          </w:tcPr>
          <w:p w:rsidR="00EE4C7B" w:rsidRPr="006D645B" w:rsidRDefault="00EE4C7B" w:rsidP="005F24EB">
            <w:pPr>
              <w:spacing w:after="0" w:line="240" w:lineRule="auto"/>
              <w:jc w:val="center"/>
              <w:rPr>
                <w:rFonts w:ascii="Times New Roman" w:hAnsi="Times New Roman" w:cs="Times New Roman"/>
                <w:i/>
                <w:sz w:val="20"/>
                <w:szCs w:val="20"/>
              </w:rPr>
            </w:pPr>
            <w:r w:rsidRPr="006D645B">
              <w:rPr>
                <w:rFonts w:ascii="Times New Roman" w:hAnsi="Times New Roman" w:cs="Times New Roman"/>
                <w:i/>
                <w:sz w:val="20"/>
                <w:szCs w:val="20"/>
              </w:rPr>
              <w:t xml:space="preserve">Microcoleus chtonoplastes </w:t>
            </w:r>
            <w:r w:rsidRPr="006D645B">
              <w:rPr>
                <w:rFonts w:ascii="Times New Roman" w:hAnsi="Times New Roman" w:cs="Times New Roman"/>
                <w:color w:val="000000"/>
                <w:sz w:val="20"/>
                <w:szCs w:val="20"/>
              </w:rPr>
              <w:t>(</w:t>
            </w:r>
            <w:r w:rsidRPr="006D645B">
              <w:rPr>
                <w:rFonts w:ascii="Times New Roman" w:hAnsi="Times New Roman" w:cs="Times New Roman"/>
                <w:b/>
                <w:i/>
                <w:color w:val="000000"/>
                <w:sz w:val="20"/>
                <w:szCs w:val="20"/>
              </w:rPr>
              <w:t>Thuret ex Gomont</w:t>
            </w:r>
            <w:r w:rsidRPr="006D645B">
              <w:rPr>
                <w:rFonts w:ascii="Times New Roman" w:hAnsi="Times New Roman" w:cs="Times New Roman"/>
                <w:color w:val="000000"/>
                <w:sz w:val="20"/>
                <w:szCs w:val="20"/>
              </w:rPr>
              <w:t>)</w:t>
            </w:r>
          </w:p>
        </w:tc>
        <w:tc>
          <w:tcPr>
            <w:tcW w:w="283" w:type="dxa"/>
            <w:shd w:val="clear" w:color="auto" w:fill="auto"/>
            <w:vAlign w:val="center"/>
          </w:tcPr>
          <w:p w:rsidR="00EE4C7B" w:rsidRPr="006D645B" w:rsidRDefault="00EE4C7B" w:rsidP="005F24EB">
            <w:pPr>
              <w:spacing w:after="0" w:line="240" w:lineRule="auto"/>
              <w:jc w:val="center"/>
              <w:rPr>
                <w:rFonts w:ascii="Times New Roman" w:hAnsi="Times New Roman" w:cs="Times New Roman"/>
                <w:sz w:val="20"/>
                <w:szCs w:val="20"/>
              </w:rPr>
            </w:pPr>
          </w:p>
        </w:tc>
        <w:tc>
          <w:tcPr>
            <w:tcW w:w="1087" w:type="dxa"/>
            <w:gridSpan w:val="2"/>
            <w:shd w:val="clear" w:color="auto" w:fill="auto"/>
            <w:vAlign w:val="center"/>
          </w:tcPr>
          <w:p w:rsidR="00EE4C7B" w:rsidRPr="006D645B" w:rsidRDefault="00EE4C7B" w:rsidP="005F24EB">
            <w:pPr>
              <w:spacing w:after="0" w:line="240" w:lineRule="auto"/>
              <w:jc w:val="center"/>
              <w:rPr>
                <w:rFonts w:ascii="Times New Roman" w:hAnsi="Times New Roman" w:cs="Times New Roman"/>
                <w:sz w:val="20"/>
                <w:szCs w:val="20"/>
              </w:rPr>
            </w:pPr>
          </w:p>
        </w:tc>
        <w:tc>
          <w:tcPr>
            <w:tcW w:w="1181" w:type="dxa"/>
            <w:shd w:val="clear" w:color="auto" w:fill="auto"/>
            <w:vAlign w:val="center"/>
          </w:tcPr>
          <w:p w:rsidR="00EE4C7B" w:rsidRPr="006D645B" w:rsidRDefault="00EE4C7B" w:rsidP="005F24EB">
            <w:pPr>
              <w:spacing w:after="0" w:line="240" w:lineRule="auto"/>
              <w:jc w:val="center"/>
              <w:rPr>
                <w:rFonts w:ascii="Times New Roman" w:hAnsi="Times New Roman" w:cs="Times New Roman"/>
                <w:sz w:val="20"/>
                <w:szCs w:val="20"/>
              </w:rPr>
            </w:pPr>
          </w:p>
        </w:tc>
        <w:tc>
          <w:tcPr>
            <w:tcW w:w="1134" w:type="dxa"/>
            <w:shd w:val="clear" w:color="auto" w:fill="auto"/>
            <w:vAlign w:val="center"/>
          </w:tcPr>
          <w:p w:rsidR="00EE4C7B" w:rsidRPr="006D645B" w:rsidRDefault="00EE4C7B" w:rsidP="005F24EB">
            <w:pPr>
              <w:spacing w:after="0" w:line="240" w:lineRule="auto"/>
              <w:jc w:val="center"/>
              <w:rPr>
                <w:rFonts w:ascii="Times New Roman" w:hAnsi="Times New Roman" w:cs="Times New Roman"/>
                <w:sz w:val="20"/>
                <w:szCs w:val="20"/>
              </w:rPr>
            </w:pPr>
          </w:p>
        </w:tc>
        <w:tc>
          <w:tcPr>
            <w:tcW w:w="992" w:type="dxa"/>
            <w:shd w:val="clear" w:color="auto" w:fill="auto"/>
            <w:vAlign w:val="center"/>
          </w:tcPr>
          <w:p w:rsidR="00EE4C7B" w:rsidRPr="006D645B" w:rsidRDefault="00EE4C7B" w:rsidP="005F24EB">
            <w:pPr>
              <w:spacing w:after="0" w:line="240" w:lineRule="auto"/>
              <w:jc w:val="center"/>
              <w:rPr>
                <w:rFonts w:ascii="Times New Roman" w:hAnsi="Times New Roman" w:cs="Times New Roman"/>
                <w:sz w:val="20"/>
                <w:szCs w:val="20"/>
              </w:rPr>
            </w:pPr>
          </w:p>
        </w:tc>
        <w:tc>
          <w:tcPr>
            <w:tcW w:w="992" w:type="dxa"/>
            <w:shd w:val="clear" w:color="auto" w:fill="auto"/>
            <w:vAlign w:val="center"/>
          </w:tcPr>
          <w:p w:rsidR="00EE4C7B" w:rsidRPr="006D645B" w:rsidRDefault="00EE4C7B" w:rsidP="005F24EB">
            <w:pPr>
              <w:spacing w:after="0" w:line="240" w:lineRule="auto"/>
              <w:jc w:val="center"/>
              <w:rPr>
                <w:rFonts w:ascii="Times New Roman" w:hAnsi="Times New Roman" w:cs="Times New Roman"/>
                <w:sz w:val="20"/>
                <w:szCs w:val="20"/>
              </w:rPr>
            </w:pPr>
          </w:p>
        </w:tc>
        <w:tc>
          <w:tcPr>
            <w:tcW w:w="993" w:type="dxa"/>
            <w:shd w:val="clear" w:color="auto" w:fill="auto"/>
            <w:vAlign w:val="center"/>
          </w:tcPr>
          <w:p w:rsidR="00EE4C7B" w:rsidRPr="006D645B" w:rsidRDefault="00EE4C7B" w:rsidP="005F24EB">
            <w:pPr>
              <w:spacing w:after="0" w:line="240" w:lineRule="auto"/>
              <w:jc w:val="center"/>
              <w:rPr>
                <w:rFonts w:ascii="Times New Roman" w:hAnsi="Times New Roman" w:cs="Times New Roman"/>
                <w:sz w:val="20"/>
                <w:szCs w:val="20"/>
              </w:rPr>
            </w:pPr>
            <w:r w:rsidRPr="006D645B">
              <w:rPr>
                <w:rFonts w:ascii="Times New Roman" w:hAnsi="Times New Roman" w:cs="Times New Roman"/>
                <w:sz w:val="20"/>
                <w:szCs w:val="20"/>
              </w:rPr>
              <w:t>+</w:t>
            </w:r>
          </w:p>
        </w:tc>
      </w:tr>
      <w:tr w:rsidR="00EE4C7B" w:rsidRPr="006D645B" w:rsidTr="00C00337">
        <w:trPr>
          <w:trHeight w:val="232"/>
        </w:trPr>
        <w:tc>
          <w:tcPr>
            <w:tcW w:w="3261" w:type="dxa"/>
            <w:gridSpan w:val="3"/>
            <w:shd w:val="clear" w:color="auto" w:fill="auto"/>
            <w:vAlign w:val="center"/>
          </w:tcPr>
          <w:p w:rsidR="00EE4C7B" w:rsidRPr="00936DEC" w:rsidRDefault="00EE4C7B" w:rsidP="00936DEC">
            <w:pPr>
              <w:autoSpaceDE w:val="0"/>
              <w:autoSpaceDN w:val="0"/>
              <w:adjustRightInd w:val="0"/>
              <w:spacing w:after="0" w:line="240" w:lineRule="auto"/>
              <w:jc w:val="center"/>
              <w:rPr>
                <w:rFonts w:ascii="Times New Roman" w:hAnsi="Times New Roman" w:cs="Times New Roman"/>
                <w:sz w:val="20"/>
                <w:szCs w:val="20"/>
              </w:rPr>
            </w:pPr>
            <w:r w:rsidRPr="006D645B">
              <w:rPr>
                <w:rFonts w:ascii="Times New Roman" w:hAnsi="Times New Roman" w:cs="Times New Roman"/>
                <w:i/>
                <w:sz w:val="20"/>
                <w:szCs w:val="20"/>
              </w:rPr>
              <w:t>Phormidium</w:t>
            </w:r>
            <w:r w:rsidRPr="006D645B">
              <w:rPr>
                <w:rFonts w:ascii="Times New Roman" w:hAnsi="Times New Roman" w:cs="Times New Roman"/>
                <w:sz w:val="20"/>
                <w:szCs w:val="20"/>
              </w:rPr>
              <w:t xml:space="preserve"> spp</w:t>
            </w:r>
            <w:r w:rsidRPr="006D645B">
              <w:rPr>
                <w:rFonts w:ascii="Times New Roman" w:hAnsi="Times New Roman" w:cs="Times New Roman"/>
                <w:sz w:val="20"/>
                <w:szCs w:val="20"/>
                <w:lang w:val="sr-Cyrl-BA"/>
              </w:rPr>
              <w:t>.</w:t>
            </w:r>
            <w:r w:rsidRPr="006D645B">
              <w:rPr>
                <w:rFonts w:ascii="Times New Roman" w:hAnsi="Times New Roman" w:cs="Times New Roman"/>
                <w:sz w:val="20"/>
                <w:szCs w:val="20"/>
              </w:rPr>
              <w:t xml:space="preserve"> </w:t>
            </w:r>
            <w:r w:rsidRPr="006D645B">
              <w:rPr>
                <w:rFonts w:ascii="Times New Roman" w:hAnsi="Times New Roman" w:cs="Times New Roman"/>
                <w:color w:val="000000"/>
                <w:sz w:val="20"/>
                <w:szCs w:val="20"/>
              </w:rPr>
              <w:t>(</w:t>
            </w:r>
            <w:r w:rsidRPr="006D645B">
              <w:rPr>
                <w:rFonts w:ascii="Times New Roman" w:hAnsi="Times New Roman" w:cs="Times New Roman"/>
                <w:b/>
                <w:i/>
                <w:color w:val="000000"/>
                <w:sz w:val="20"/>
                <w:szCs w:val="20"/>
              </w:rPr>
              <w:t>Kützing ex Gomont</w:t>
            </w:r>
            <w:r w:rsidRPr="006D645B">
              <w:rPr>
                <w:rFonts w:ascii="Times New Roman" w:hAnsi="Times New Roman" w:cs="Times New Roman"/>
                <w:color w:val="000000"/>
                <w:sz w:val="20"/>
                <w:szCs w:val="20"/>
              </w:rPr>
              <w:t>)</w:t>
            </w:r>
          </w:p>
        </w:tc>
        <w:tc>
          <w:tcPr>
            <w:tcW w:w="283" w:type="dxa"/>
            <w:shd w:val="clear" w:color="auto" w:fill="auto"/>
            <w:vAlign w:val="center"/>
          </w:tcPr>
          <w:p w:rsidR="00EE4C7B" w:rsidRPr="006D645B" w:rsidRDefault="00EE4C7B" w:rsidP="005F24EB">
            <w:pPr>
              <w:spacing w:after="0" w:line="240" w:lineRule="auto"/>
              <w:jc w:val="center"/>
              <w:rPr>
                <w:rFonts w:ascii="Times New Roman" w:hAnsi="Times New Roman" w:cs="Times New Roman"/>
                <w:sz w:val="20"/>
                <w:szCs w:val="20"/>
              </w:rPr>
            </w:pPr>
          </w:p>
        </w:tc>
        <w:tc>
          <w:tcPr>
            <w:tcW w:w="1087" w:type="dxa"/>
            <w:gridSpan w:val="2"/>
            <w:shd w:val="clear" w:color="auto" w:fill="auto"/>
            <w:vAlign w:val="center"/>
          </w:tcPr>
          <w:p w:rsidR="00EE4C7B" w:rsidRPr="006D645B" w:rsidRDefault="00EE4C7B" w:rsidP="005F24EB">
            <w:pPr>
              <w:spacing w:after="0" w:line="240" w:lineRule="auto"/>
              <w:jc w:val="center"/>
              <w:rPr>
                <w:rFonts w:ascii="Times New Roman" w:hAnsi="Times New Roman" w:cs="Times New Roman"/>
                <w:sz w:val="20"/>
                <w:szCs w:val="20"/>
              </w:rPr>
            </w:pPr>
          </w:p>
        </w:tc>
        <w:tc>
          <w:tcPr>
            <w:tcW w:w="1181" w:type="dxa"/>
            <w:shd w:val="clear" w:color="auto" w:fill="auto"/>
            <w:vAlign w:val="center"/>
          </w:tcPr>
          <w:p w:rsidR="00EE4C7B" w:rsidRPr="006D645B" w:rsidRDefault="00EE4C7B" w:rsidP="005F24EB">
            <w:pPr>
              <w:spacing w:after="0" w:line="240" w:lineRule="auto"/>
              <w:jc w:val="center"/>
              <w:rPr>
                <w:rFonts w:ascii="Times New Roman" w:hAnsi="Times New Roman" w:cs="Times New Roman"/>
                <w:sz w:val="20"/>
                <w:szCs w:val="20"/>
              </w:rPr>
            </w:pPr>
          </w:p>
        </w:tc>
        <w:tc>
          <w:tcPr>
            <w:tcW w:w="1134" w:type="dxa"/>
            <w:shd w:val="clear" w:color="auto" w:fill="auto"/>
            <w:vAlign w:val="center"/>
          </w:tcPr>
          <w:p w:rsidR="00EE4C7B" w:rsidRPr="006D645B" w:rsidRDefault="00EE4C7B" w:rsidP="005F24EB">
            <w:pPr>
              <w:spacing w:after="0" w:line="240" w:lineRule="auto"/>
              <w:jc w:val="center"/>
              <w:rPr>
                <w:rFonts w:ascii="Times New Roman" w:hAnsi="Times New Roman" w:cs="Times New Roman"/>
                <w:sz w:val="20"/>
                <w:szCs w:val="20"/>
              </w:rPr>
            </w:pPr>
            <w:r w:rsidRPr="006D645B">
              <w:rPr>
                <w:rFonts w:ascii="Times New Roman" w:hAnsi="Times New Roman" w:cs="Times New Roman"/>
                <w:sz w:val="20"/>
                <w:szCs w:val="20"/>
              </w:rPr>
              <w:t>+</w:t>
            </w:r>
          </w:p>
        </w:tc>
        <w:tc>
          <w:tcPr>
            <w:tcW w:w="992" w:type="dxa"/>
            <w:shd w:val="clear" w:color="auto" w:fill="auto"/>
            <w:vAlign w:val="center"/>
          </w:tcPr>
          <w:p w:rsidR="00EE4C7B" w:rsidRPr="006D645B" w:rsidRDefault="00EE4C7B" w:rsidP="005F24EB">
            <w:pPr>
              <w:spacing w:after="0" w:line="240" w:lineRule="auto"/>
              <w:jc w:val="center"/>
              <w:rPr>
                <w:rFonts w:ascii="Times New Roman" w:hAnsi="Times New Roman" w:cs="Times New Roman"/>
                <w:sz w:val="20"/>
                <w:szCs w:val="20"/>
              </w:rPr>
            </w:pPr>
          </w:p>
        </w:tc>
        <w:tc>
          <w:tcPr>
            <w:tcW w:w="992" w:type="dxa"/>
            <w:shd w:val="clear" w:color="auto" w:fill="auto"/>
            <w:vAlign w:val="center"/>
          </w:tcPr>
          <w:p w:rsidR="00EE4C7B" w:rsidRPr="006D645B" w:rsidRDefault="00EE4C7B" w:rsidP="005F24EB">
            <w:pPr>
              <w:spacing w:after="0" w:line="240" w:lineRule="auto"/>
              <w:jc w:val="center"/>
              <w:rPr>
                <w:rFonts w:ascii="Times New Roman" w:hAnsi="Times New Roman" w:cs="Times New Roman"/>
                <w:sz w:val="20"/>
                <w:szCs w:val="20"/>
              </w:rPr>
            </w:pPr>
          </w:p>
        </w:tc>
        <w:tc>
          <w:tcPr>
            <w:tcW w:w="993" w:type="dxa"/>
            <w:shd w:val="clear" w:color="auto" w:fill="auto"/>
            <w:vAlign w:val="center"/>
          </w:tcPr>
          <w:p w:rsidR="00EE4C7B" w:rsidRPr="006D645B" w:rsidRDefault="00EE4C7B" w:rsidP="005F24EB">
            <w:pPr>
              <w:spacing w:after="0" w:line="240" w:lineRule="auto"/>
              <w:jc w:val="center"/>
              <w:rPr>
                <w:rFonts w:ascii="Times New Roman" w:hAnsi="Times New Roman" w:cs="Times New Roman"/>
                <w:sz w:val="20"/>
                <w:szCs w:val="20"/>
              </w:rPr>
            </w:pPr>
          </w:p>
        </w:tc>
      </w:tr>
      <w:tr w:rsidR="00EE4C7B" w:rsidRPr="006D645B" w:rsidTr="00C00337">
        <w:trPr>
          <w:trHeight w:val="448"/>
        </w:trPr>
        <w:tc>
          <w:tcPr>
            <w:tcW w:w="3261" w:type="dxa"/>
            <w:gridSpan w:val="3"/>
            <w:shd w:val="clear" w:color="auto" w:fill="auto"/>
            <w:vAlign w:val="center"/>
          </w:tcPr>
          <w:p w:rsidR="00EE4C7B" w:rsidRPr="00936DEC" w:rsidRDefault="00EE4C7B" w:rsidP="00936DEC">
            <w:pPr>
              <w:autoSpaceDE w:val="0"/>
              <w:autoSpaceDN w:val="0"/>
              <w:adjustRightInd w:val="0"/>
              <w:spacing w:after="0" w:line="240" w:lineRule="auto"/>
              <w:jc w:val="center"/>
              <w:rPr>
                <w:rFonts w:ascii="Times New Roman" w:hAnsi="Times New Roman" w:cs="Times New Roman"/>
                <w:sz w:val="20"/>
                <w:szCs w:val="20"/>
              </w:rPr>
            </w:pPr>
            <w:r w:rsidRPr="006D645B">
              <w:rPr>
                <w:rFonts w:ascii="Times New Roman" w:hAnsi="Times New Roman" w:cs="Times New Roman"/>
                <w:i/>
                <w:sz w:val="20"/>
                <w:szCs w:val="20"/>
              </w:rPr>
              <w:t>Phormidium jasorvense</w:t>
            </w:r>
            <w:r w:rsidRPr="006D645B">
              <w:rPr>
                <w:rFonts w:ascii="Times New Roman" w:hAnsi="Times New Roman" w:cs="Times New Roman"/>
                <w:color w:val="000000"/>
                <w:sz w:val="20"/>
                <w:szCs w:val="20"/>
              </w:rPr>
              <w:t xml:space="preserve"> (</w:t>
            </w:r>
            <w:r w:rsidRPr="006D645B">
              <w:rPr>
                <w:rFonts w:ascii="Times New Roman" w:hAnsi="Times New Roman" w:cs="Times New Roman"/>
                <w:b/>
                <w:i/>
                <w:color w:val="000000"/>
                <w:sz w:val="20"/>
                <w:szCs w:val="20"/>
              </w:rPr>
              <w:t>Vouk, Anagnostidis &amp; Komárek</w:t>
            </w:r>
            <w:r w:rsidRPr="006D645B">
              <w:rPr>
                <w:rFonts w:ascii="Times New Roman" w:hAnsi="Times New Roman" w:cs="Times New Roman"/>
                <w:color w:val="000000"/>
                <w:sz w:val="20"/>
                <w:szCs w:val="20"/>
              </w:rPr>
              <w:t>)</w:t>
            </w:r>
          </w:p>
        </w:tc>
        <w:tc>
          <w:tcPr>
            <w:tcW w:w="283" w:type="dxa"/>
            <w:shd w:val="clear" w:color="auto" w:fill="auto"/>
            <w:vAlign w:val="center"/>
          </w:tcPr>
          <w:p w:rsidR="00EE4C7B" w:rsidRPr="006D645B" w:rsidRDefault="00EE4C7B" w:rsidP="005F24EB">
            <w:pPr>
              <w:spacing w:after="0" w:line="240" w:lineRule="auto"/>
              <w:jc w:val="center"/>
              <w:rPr>
                <w:rFonts w:ascii="Times New Roman" w:hAnsi="Times New Roman" w:cs="Times New Roman"/>
                <w:sz w:val="20"/>
                <w:szCs w:val="20"/>
              </w:rPr>
            </w:pPr>
          </w:p>
        </w:tc>
        <w:tc>
          <w:tcPr>
            <w:tcW w:w="1087" w:type="dxa"/>
            <w:gridSpan w:val="2"/>
            <w:shd w:val="clear" w:color="auto" w:fill="auto"/>
            <w:vAlign w:val="center"/>
          </w:tcPr>
          <w:p w:rsidR="00EE4C7B" w:rsidRPr="006D645B" w:rsidRDefault="00EE4C7B" w:rsidP="005F24EB">
            <w:pPr>
              <w:spacing w:after="0" w:line="240" w:lineRule="auto"/>
              <w:jc w:val="center"/>
              <w:rPr>
                <w:rFonts w:ascii="Times New Roman" w:hAnsi="Times New Roman" w:cs="Times New Roman"/>
                <w:sz w:val="20"/>
                <w:szCs w:val="20"/>
              </w:rPr>
            </w:pPr>
          </w:p>
        </w:tc>
        <w:tc>
          <w:tcPr>
            <w:tcW w:w="1181" w:type="dxa"/>
            <w:shd w:val="clear" w:color="auto" w:fill="auto"/>
            <w:vAlign w:val="center"/>
          </w:tcPr>
          <w:p w:rsidR="00EE4C7B" w:rsidRPr="006D645B" w:rsidRDefault="00EE4C7B" w:rsidP="005F24EB">
            <w:pPr>
              <w:spacing w:after="0" w:line="240" w:lineRule="auto"/>
              <w:jc w:val="center"/>
              <w:rPr>
                <w:rFonts w:ascii="Times New Roman" w:hAnsi="Times New Roman" w:cs="Times New Roman"/>
                <w:sz w:val="20"/>
                <w:szCs w:val="20"/>
              </w:rPr>
            </w:pPr>
            <w:r w:rsidRPr="006D645B">
              <w:rPr>
                <w:rFonts w:ascii="Times New Roman" w:hAnsi="Times New Roman" w:cs="Times New Roman"/>
                <w:sz w:val="20"/>
                <w:szCs w:val="20"/>
              </w:rPr>
              <w:t>+</w:t>
            </w:r>
          </w:p>
        </w:tc>
        <w:tc>
          <w:tcPr>
            <w:tcW w:w="1134" w:type="dxa"/>
            <w:shd w:val="clear" w:color="auto" w:fill="auto"/>
            <w:vAlign w:val="center"/>
          </w:tcPr>
          <w:p w:rsidR="00EE4C7B" w:rsidRPr="006D645B" w:rsidRDefault="00EE4C7B" w:rsidP="005F24EB">
            <w:pPr>
              <w:spacing w:after="0" w:line="240" w:lineRule="auto"/>
              <w:jc w:val="center"/>
              <w:rPr>
                <w:rFonts w:ascii="Times New Roman" w:hAnsi="Times New Roman" w:cs="Times New Roman"/>
                <w:sz w:val="20"/>
                <w:szCs w:val="20"/>
              </w:rPr>
            </w:pPr>
          </w:p>
        </w:tc>
        <w:tc>
          <w:tcPr>
            <w:tcW w:w="992" w:type="dxa"/>
            <w:shd w:val="clear" w:color="auto" w:fill="auto"/>
            <w:vAlign w:val="center"/>
          </w:tcPr>
          <w:p w:rsidR="00EE4C7B" w:rsidRPr="006D645B" w:rsidRDefault="00EE4C7B" w:rsidP="005F24EB">
            <w:pPr>
              <w:spacing w:after="0" w:line="240" w:lineRule="auto"/>
              <w:jc w:val="center"/>
              <w:rPr>
                <w:rFonts w:ascii="Times New Roman" w:hAnsi="Times New Roman" w:cs="Times New Roman"/>
                <w:sz w:val="20"/>
                <w:szCs w:val="20"/>
              </w:rPr>
            </w:pPr>
          </w:p>
        </w:tc>
        <w:tc>
          <w:tcPr>
            <w:tcW w:w="992" w:type="dxa"/>
            <w:shd w:val="clear" w:color="auto" w:fill="auto"/>
            <w:vAlign w:val="center"/>
          </w:tcPr>
          <w:p w:rsidR="00EE4C7B" w:rsidRPr="006D645B" w:rsidRDefault="00EE4C7B" w:rsidP="005F24EB">
            <w:pPr>
              <w:spacing w:after="0" w:line="240" w:lineRule="auto"/>
              <w:jc w:val="center"/>
              <w:rPr>
                <w:rFonts w:ascii="Times New Roman" w:hAnsi="Times New Roman" w:cs="Times New Roman"/>
                <w:sz w:val="20"/>
                <w:szCs w:val="20"/>
              </w:rPr>
            </w:pPr>
          </w:p>
        </w:tc>
        <w:tc>
          <w:tcPr>
            <w:tcW w:w="993" w:type="dxa"/>
            <w:shd w:val="clear" w:color="auto" w:fill="auto"/>
            <w:vAlign w:val="center"/>
          </w:tcPr>
          <w:p w:rsidR="00EE4C7B" w:rsidRPr="006D645B" w:rsidRDefault="00EE4C7B" w:rsidP="005F24EB">
            <w:pPr>
              <w:spacing w:after="0" w:line="240" w:lineRule="auto"/>
              <w:jc w:val="center"/>
              <w:rPr>
                <w:rFonts w:ascii="Times New Roman" w:hAnsi="Times New Roman" w:cs="Times New Roman"/>
                <w:sz w:val="20"/>
                <w:szCs w:val="20"/>
              </w:rPr>
            </w:pPr>
          </w:p>
        </w:tc>
      </w:tr>
      <w:tr w:rsidR="00EE4C7B" w:rsidRPr="006D645B" w:rsidTr="00C00337">
        <w:trPr>
          <w:trHeight w:val="448"/>
        </w:trPr>
        <w:tc>
          <w:tcPr>
            <w:tcW w:w="3261" w:type="dxa"/>
            <w:gridSpan w:val="3"/>
            <w:shd w:val="clear" w:color="auto" w:fill="auto"/>
            <w:vAlign w:val="center"/>
          </w:tcPr>
          <w:p w:rsidR="00EE4C7B" w:rsidRPr="00936DEC" w:rsidRDefault="00EE4C7B" w:rsidP="00936DEC">
            <w:pPr>
              <w:autoSpaceDE w:val="0"/>
              <w:autoSpaceDN w:val="0"/>
              <w:adjustRightInd w:val="0"/>
              <w:spacing w:after="0" w:line="240" w:lineRule="auto"/>
              <w:jc w:val="center"/>
              <w:rPr>
                <w:rFonts w:ascii="Times New Roman" w:hAnsi="Times New Roman" w:cs="Times New Roman"/>
                <w:sz w:val="20"/>
                <w:szCs w:val="20"/>
              </w:rPr>
            </w:pPr>
            <w:r w:rsidRPr="006D645B">
              <w:rPr>
                <w:rFonts w:ascii="Times New Roman" w:hAnsi="Times New Roman" w:cs="Times New Roman"/>
                <w:i/>
                <w:sz w:val="20"/>
                <w:szCs w:val="20"/>
              </w:rPr>
              <w:t>Phormidium terebriforme</w:t>
            </w:r>
            <w:r w:rsidRPr="006D645B">
              <w:rPr>
                <w:rFonts w:ascii="Times New Roman" w:hAnsi="Times New Roman" w:cs="Times New Roman"/>
                <w:color w:val="000000"/>
                <w:sz w:val="20"/>
                <w:szCs w:val="20"/>
              </w:rPr>
              <w:t xml:space="preserve"> (</w:t>
            </w:r>
            <w:r w:rsidRPr="006D645B">
              <w:rPr>
                <w:rFonts w:ascii="Times New Roman" w:hAnsi="Times New Roman" w:cs="Times New Roman"/>
                <w:b/>
                <w:i/>
                <w:color w:val="000000"/>
                <w:sz w:val="20"/>
                <w:szCs w:val="20"/>
              </w:rPr>
              <w:t>C.Agardh ex Gomont, Anagnostidis &amp; Komárek</w:t>
            </w:r>
            <w:r w:rsidRPr="006D645B">
              <w:rPr>
                <w:rFonts w:ascii="Times New Roman" w:hAnsi="Times New Roman" w:cs="Times New Roman"/>
                <w:color w:val="000000"/>
                <w:sz w:val="20"/>
                <w:szCs w:val="20"/>
              </w:rPr>
              <w:t>)</w:t>
            </w:r>
          </w:p>
        </w:tc>
        <w:tc>
          <w:tcPr>
            <w:tcW w:w="283" w:type="dxa"/>
            <w:shd w:val="clear" w:color="auto" w:fill="auto"/>
            <w:vAlign w:val="center"/>
          </w:tcPr>
          <w:p w:rsidR="00EE4C7B" w:rsidRPr="006D645B" w:rsidRDefault="00EE4C7B" w:rsidP="005F24EB">
            <w:pPr>
              <w:spacing w:after="0" w:line="240" w:lineRule="auto"/>
              <w:jc w:val="center"/>
              <w:rPr>
                <w:rFonts w:ascii="Times New Roman" w:hAnsi="Times New Roman" w:cs="Times New Roman"/>
                <w:sz w:val="20"/>
                <w:szCs w:val="20"/>
              </w:rPr>
            </w:pPr>
          </w:p>
        </w:tc>
        <w:tc>
          <w:tcPr>
            <w:tcW w:w="1087" w:type="dxa"/>
            <w:gridSpan w:val="2"/>
            <w:shd w:val="clear" w:color="auto" w:fill="auto"/>
            <w:vAlign w:val="center"/>
          </w:tcPr>
          <w:p w:rsidR="00EE4C7B" w:rsidRPr="006D645B" w:rsidRDefault="00EE4C7B" w:rsidP="005F24EB">
            <w:pPr>
              <w:spacing w:after="0" w:line="240" w:lineRule="auto"/>
              <w:jc w:val="center"/>
              <w:rPr>
                <w:rFonts w:ascii="Times New Roman" w:hAnsi="Times New Roman" w:cs="Times New Roman"/>
                <w:sz w:val="20"/>
                <w:szCs w:val="20"/>
              </w:rPr>
            </w:pPr>
          </w:p>
        </w:tc>
        <w:tc>
          <w:tcPr>
            <w:tcW w:w="1181" w:type="dxa"/>
            <w:shd w:val="clear" w:color="auto" w:fill="auto"/>
            <w:vAlign w:val="center"/>
          </w:tcPr>
          <w:p w:rsidR="00EE4C7B" w:rsidRPr="006D645B" w:rsidRDefault="00EE4C7B" w:rsidP="005F24EB">
            <w:pPr>
              <w:spacing w:after="0" w:line="240" w:lineRule="auto"/>
              <w:jc w:val="center"/>
              <w:rPr>
                <w:rFonts w:ascii="Times New Roman" w:hAnsi="Times New Roman" w:cs="Times New Roman"/>
                <w:sz w:val="20"/>
                <w:szCs w:val="20"/>
              </w:rPr>
            </w:pPr>
            <w:r w:rsidRPr="006D645B">
              <w:rPr>
                <w:rFonts w:ascii="Times New Roman" w:hAnsi="Times New Roman" w:cs="Times New Roman"/>
                <w:sz w:val="20"/>
                <w:szCs w:val="20"/>
              </w:rPr>
              <w:t>+</w:t>
            </w:r>
          </w:p>
        </w:tc>
        <w:tc>
          <w:tcPr>
            <w:tcW w:w="1134" w:type="dxa"/>
            <w:shd w:val="clear" w:color="auto" w:fill="auto"/>
            <w:vAlign w:val="center"/>
          </w:tcPr>
          <w:p w:rsidR="00EE4C7B" w:rsidRPr="006D645B" w:rsidRDefault="00EE4C7B" w:rsidP="005F24EB">
            <w:pPr>
              <w:spacing w:after="0" w:line="240" w:lineRule="auto"/>
              <w:jc w:val="center"/>
              <w:rPr>
                <w:rFonts w:ascii="Times New Roman" w:hAnsi="Times New Roman" w:cs="Times New Roman"/>
                <w:sz w:val="20"/>
                <w:szCs w:val="20"/>
              </w:rPr>
            </w:pPr>
          </w:p>
        </w:tc>
        <w:tc>
          <w:tcPr>
            <w:tcW w:w="992" w:type="dxa"/>
            <w:shd w:val="clear" w:color="auto" w:fill="auto"/>
            <w:vAlign w:val="center"/>
          </w:tcPr>
          <w:p w:rsidR="00EE4C7B" w:rsidRPr="006D645B" w:rsidRDefault="00EE4C7B" w:rsidP="005F24EB">
            <w:pPr>
              <w:spacing w:after="0" w:line="240" w:lineRule="auto"/>
              <w:jc w:val="center"/>
              <w:rPr>
                <w:rFonts w:ascii="Times New Roman" w:hAnsi="Times New Roman" w:cs="Times New Roman"/>
                <w:sz w:val="20"/>
                <w:szCs w:val="20"/>
              </w:rPr>
            </w:pPr>
          </w:p>
        </w:tc>
        <w:tc>
          <w:tcPr>
            <w:tcW w:w="992" w:type="dxa"/>
            <w:shd w:val="clear" w:color="auto" w:fill="auto"/>
            <w:vAlign w:val="center"/>
          </w:tcPr>
          <w:p w:rsidR="00EE4C7B" w:rsidRPr="006D645B" w:rsidRDefault="00EE4C7B" w:rsidP="005F24EB">
            <w:pPr>
              <w:spacing w:after="0" w:line="240" w:lineRule="auto"/>
              <w:jc w:val="center"/>
              <w:rPr>
                <w:rFonts w:ascii="Times New Roman" w:hAnsi="Times New Roman" w:cs="Times New Roman"/>
                <w:sz w:val="20"/>
                <w:szCs w:val="20"/>
              </w:rPr>
            </w:pPr>
          </w:p>
        </w:tc>
        <w:tc>
          <w:tcPr>
            <w:tcW w:w="993" w:type="dxa"/>
            <w:shd w:val="clear" w:color="auto" w:fill="auto"/>
            <w:vAlign w:val="center"/>
          </w:tcPr>
          <w:p w:rsidR="00EE4C7B" w:rsidRPr="006D645B" w:rsidRDefault="00EE4C7B" w:rsidP="005F24EB">
            <w:pPr>
              <w:spacing w:after="0" w:line="240" w:lineRule="auto"/>
              <w:jc w:val="center"/>
              <w:rPr>
                <w:rFonts w:ascii="Times New Roman" w:hAnsi="Times New Roman" w:cs="Times New Roman"/>
                <w:sz w:val="20"/>
                <w:szCs w:val="20"/>
              </w:rPr>
            </w:pPr>
          </w:p>
        </w:tc>
      </w:tr>
      <w:tr w:rsidR="00EE4C7B" w:rsidRPr="006D645B" w:rsidTr="00C00337">
        <w:trPr>
          <w:trHeight w:val="448"/>
        </w:trPr>
        <w:tc>
          <w:tcPr>
            <w:tcW w:w="3261" w:type="dxa"/>
            <w:gridSpan w:val="3"/>
            <w:shd w:val="clear" w:color="auto" w:fill="auto"/>
            <w:vAlign w:val="center"/>
          </w:tcPr>
          <w:p w:rsidR="00EE4C7B" w:rsidRPr="00936DEC" w:rsidRDefault="00EE4C7B" w:rsidP="00936DEC">
            <w:pPr>
              <w:autoSpaceDE w:val="0"/>
              <w:autoSpaceDN w:val="0"/>
              <w:adjustRightInd w:val="0"/>
              <w:spacing w:after="0" w:line="240" w:lineRule="auto"/>
              <w:jc w:val="center"/>
              <w:rPr>
                <w:rFonts w:ascii="Times New Roman" w:hAnsi="Times New Roman" w:cs="Times New Roman"/>
                <w:sz w:val="20"/>
                <w:szCs w:val="20"/>
              </w:rPr>
            </w:pPr>
            <w:r w:rsidRPr="006D645B">
              <w:rPr>
                <w:rFonts w:ascii="Times New Roman" w:hAnsi="Times New Roman" w:cs="Times New Roman"/>
                <w:i/>
                <w:sz w:val="20"/>
                <w:szCs w:val="20"/>
              </w:rPr>
              <w:lastRenderedPageBreak/>
              <w:t>Pseudanabaena thermalis</w:t>
            </w:r>
            <w:r w:rsidRPr="006D645B">
              <w:rPr>
                <w:rFonts w:ascii="Times New Roman" w:hAnsi="Times New Roman" w:cs="Times New Roman"/>
                <w:color w:val="000000"/>
                <w:sz w:val="20"/>
                <w:szCs w:val="20"/>
              </w:rPr>
              <w:t xml:space="preserve"> (</w:t>
            </w:r>
            <w:r w:rsidRPr="006D645B">
              <w:rPr>
                <w:rFonts w:ascii="Times New Roman" w:hAnsi="Times New Roman" w:cs="Times New Roman"/>
                <w:b/>
                <w:i/>
                <w:color w:val="000000"/>
                <w:sz w:val="20"/>
                <w:szCs w:val="20"/>
              </w:rPr>
              <w:t>Anagnostidis</w:t>
            </w:r>
            <w:r w:rsidRPr="006D645B">
              <w:rPr>
                <w:rFonts w:ascii="Times New Roman" w:hAnsi="Times New Roman" w:cs="Times New Roman"/>
                <w:color w:val="000000"/>
                <w:sz w:val="20"/>
                <w:szCs w:val="20"/>
              </w:rPr>
              <w:t>)</w:t>
            </w:r>
          </w:p>
        </w:tc>
        <w:tc>
          <w:tcPr>
            <w:tcW w:w="283" w:type="dxa"/>
            <w:shd w:val="clear" w:color="auto" w:fill="auto"/>
            <w:vAlign w:val="center"/>
          </w:tcPr>
          <w:p w:rsidR="00EE4C7B" w:rsidRPr="006D645B" w:rsidRDefault="00EE4C7B" w:rsidP="005F24EB">
            <w:pPr>
              <w:spacing w:after="0" w:line="240" w:lineRule="auto"/>
              <w:jc w:val="center"/>
              <w:rPr>
                <w:rFonts w:ascii="Times New Roman" w:hAnsi="Times New Roman" w:cs="Times New Roman"/>
                <w:sz w:val="20"/>
                <w:szCs w:val="20"/>
              </w:rPr>
            </w:pPr>
            <w:r w:rsidRPr="006D645B">
              <w:rPr>
                <w:rFonts w:ascii="Times New Roman" w:hAnsi="Times New Roman" w:cs="Times New Roman"/>
                <w:sz w:val="20"/>
                <w:szCs w:val="20"/>
              </w:rPr>
              <w:t>+</w:t>
            </w:r>
          </w:p>
        </w:tc>
        <w:tc>
          <w:tcPr>
            <w:tcW w:w="1087" w:type="dxa"/>
            <w:gridSpan w:val="2"/>
            <w:shd w:val="clear" w:color="auto" w:fill="auto"/>
            <w:vAlign w:val="center"/>
          </w:tcPr>
          <w:p w:rsidR="00EE4C7B" w:rsidRPr="006D645B" w:rsidRDefault="00EE4C7B" w:rsidP="005F24EB">
            <w:pPr>
              <w:spacing w:after="0" w:line="240" w:lineRule="auto"/>
              <w:jc w:val="center"/>
              <w:rPr>
                <w:rFonts w:ascii="Times New Roman" w:hAnsi="Times New Roman" w:cs="Times New Roman"/>
                <w:sz w:val="20"/>
                <w:szCs w:val="20"/>
              </w:rPr>
            </w:pPr>
            <w:r w:rsidRPr="006D645B">
              <w:rPr>
                <w:rFonts w:ascii="Times New Roman" w:hAnsi="Times New Roman" w:cs="Times New Roman"/>
                <w:sz w:val="20"/>
                <w:szCs w:val="20"/>
              </w:rPr>
              <w:t>+</w:t>
            </w:r>
          </w:p>
        </w:tc>
        <w:tc>
          <w:tcPr>
            <w:tcW w:w="1181" w:type="dxa"/>
            <w:shd w:val="clear" w:color="auto" w:fill="auto"/>
            <w:vAlign w:val="center"/>
          </w:tcPr>
          <w:p w:rsidR="00EE4C7B" w:rsidRPr="006D645B" w:rsidRDefault="00EE4C7B" w:rsidP="005F24EB">
            <w:pPr>
              <w:spacing w:after="0" w:line="240" w:lineRule="auto"/>
              <w:jc w:val="center"/>
              <w:rPr>
                <w:rFonts w:ascii="Times New Roman" w:hAnsi="Times New Roman" w:cs="Times New Roman"/>
                <w:sz w:val="20"/>
                <w:szCs w:val="20"/>
              </w:rPr>
            </w:pPr>
            <w:r w:rsidRPr="006D645B">
              <w:rPr>
                <w:rFonts w:ascii="Times New Roman" w:hAnsi="Times New Roman" w:cs="Times New Roman"/>
                <w:sz w:val="20"/>
                <w:szCs w:val="20"/>
              </w:rPr>
              <w:t>+</w:t>
            </w:r>
          </w:p>
        </w:tc>
        <w:tc>
          <w:tcPr>
            <w:tcW w:w="1134" w:type="dxa"/>
            <w:shd w:val="clear" w:color="auto" w:fill="auto"/>
            <w:vAlign w:val="center"/>
          </w:tcPr>
          <w:p w:rsidR="00EE4C7B" w:rsidRPr="006D645B" w:rsidRDefault="00EE4C7B" w:rsidP="005F24EB">
            <w:pPr>
              <w:spacing w:after="0" w:line="240" w:lineRule="auto"/>
              <w:jc w:val="center"/>
              <w:rPr>
                <w:rFonts w:ascii="Times New Roman" w:hAnsi="Times New Roman" w:cs="Times New Roman"/>
                <w:sz w:val="20"/>
                <w:szCs w:val="20"/>
              </w:rPr>
            </w:pPr>
            <w:r w:rsidRPr="006D645B">
              <w:rPr>
                <w:rFonts w:ascii="Times New Roman" w:hAnsi="Times New Roman" w:cs="Times New Roman"/>
                <w:sz w:val="20"/>
                <w:szCs w:val="20"/>
              </w:rPr>
              <w:t>+</w:t>
            </w:r>
          </w:p>
        </w:tc>
        <w:tc>
          <w:tcPr>
            <w:tcW w:w="992" w:type="dxa"/>
            <w:shd w:val="clear" w:color="auto" w:fill="auto"/>
            <w:vAlign w:val="center"/>
          </w:tcPr>
          <w:p w:rsidR="00EE4C7B" w:rsidRPr="006D645B" w:rsidRDefault="00EE4C7B" w:rsidP="005F24EB">
            <w:pPr>
              <w:spacing w:after="0" w:line="240" w:lineRule="auto"/>
              <w:jc w:val="center"/>
              <w:rPr>
                <w:rFonts w:ascii="Times New Roman" w:hAnsi="Times New Roman" w:cs="Times New Roman"/>
                <w:sz w:val="20"/>
                <w:szCs w:val="20"/>
              </w:rPr>
            </w:pPr>
          </w:p>
        </w:tc>
        <w:tc>
          <w:tcPr>
            <w:tcW w:w="992" w:type="dxa"/>
            <w:shd w:val="clear" w:color="auto" w:fill="auto"/>
            <w:vAlign w:val="center"/>
          </w:tcPr>
          <w:p w:rsidR="00EE4C7B" w:rsidRPr="006D645B" w:rsidRDefault="00EE4C7B" w:rsidP="005F24EB">
            <w:pPr>
              <w:spacing w:after="0" w:line="240" w:lineRule="auto"/>
              <w:jc w:val="center"/>
              <w:rPr>
                <w:rFonts w:ascii="Times New Roman" w:hAnsi="Times New Roman" w:cs="Times New Roman"/>
                <w:sz w:val="20"/>
                <w:szCs w:val="20"/>
              </w:rPr>
            </w:pPr>
          </w:p>
        </w:tc>
        <w:tc>
          <w:tcPr>
            <w:tcW w:w="993" w:type="dxa"/>
            <w:shd w:val="clear" w:color="auto" w:fill="auto"/>
            <w:vAlign w:val="center"/>
          </w:tcPr>
          <w:p w:rsidR="00EE4C7B" w:rsidRPr="006D645B" w:rsidRDefault="00EE4C7B" w:rsidP="005F24EB">
            <w:pPr>
              <w:spacing w:after="0" w:line="240" w:lineRule="auto"/>
              <w:jc w:val="center"/>
              <w:rPr>
                <w:rFonts w:ascii="Times New Roman" w:hAnsi="Times New Roman" w:cs="Times New Roman"/>
                <w:sz w:val="20"/>
                <w:szCs w:val="20"/>
              </w:rPr>
            </w:pPr>
          </w:p>
        </w:tc>
      </w:tr>
      <w:tr w:rsidR="00EE4C7B" w:rsidRPr="006D645B" w:rsidTr="00C00337">
        <w:trPr>
          <w:trHeight w:val="448"/>
        </w:trPr>
        <w:tc>
          <w:tcPr>
            <w:tcW w:w="3261" w:type="dxa"/>
            <w:gridSpan w:val="3"/>
            <w:shd w:val="clear" w:color="auto" w:fill="auto"/>
            <w:vAlign w:val="center"/>
          </w:tcPr>
          <w:p w:rsidR="00EE4C7B" w:rsidRPr="00936DEC" w:rsidRDefault="00EE4C7B" w:rsidP="00936DEC">
            <w:pPr>
              <w:autoSpaceDE w:val="0"/>
              <w:autoSpaceDN w:val="0"/>
              <w:adjustRightInd w:val="0"/>
              <w:spacing w:after="0" w:line="240" w:lineRule="auto"/>
              <w:jc w:val="center"/>
              <w:rPr>
                <w:rFonts w:ascii="Times New Roman" w:hAnsi="Times New Roman" w:cs="Times New Roman"/>
                <w:sz w:val="20"/>
                <w:szCs w:val="20"/>
              </w:rPr>
            </w:pPr>
            <w:r w:rsidRPr="006D645B">
              <w:rPr>
                <w:rFonts w:ascii="Times New Roman" w:hAnsi="Times New Roman" w:cs="Times New Roman"/>
                <w:i/>
                <w:sz w:val="20"/>
                <w:szCs w:val="20"/>
              </w:rPr>
              <w:t>Synechocystis thermalis</w:t>
            </w:r>
            <w:r w:rsidRPr="006D645B">
              <w:rPr>
                <w:rFonts w:ascii="Times New Roman" w:hAnsi="Times New Roman" w:cs="Times New Roman"/>
                <w:color w:val="000000"/>
                <w:sz w:val="20"/>
                <w:szCs w:val="20"/>
              </w:rPr>
              <w:t xml:space="preserve"> (</w:t>
            </w:r>
            <w:r w:rsidRPr="006D645B">
              <w:rPr>
                <w:rFonts w:ascii="Times New Roman" w:hAnsi="Times New Roman" w:cs="Times New Roman"/>
                <w:b/>
                <w:i/>
                <w:color w:val="000000"/>
                <w:sz w:val="20"/>
                <w:szCs w:val="20"/>
              </w:rPr>
              <w:t>J.J.Copeland</w:t>
            </w:r>
            <w:r w:rsidRPr="006D645B">
              <w:rPr>
                <w:rFonts w:ascii="Times New Roman" w:hAnsi="Times New Roman" w:cs="Times New Roman"/>
                <w:color w:val="000000"/>
                <w:sz w:val="20"/>
                <w:szCs w:val="20"/>
              </w:rPr>
              <w:t>)</w:t>
            </w:r>
          </w:p>
        </w:tc>
        <w:tc>
          <w:tcPr>
            <w:tcW w:w="283" w:type="dxa"/>
            <w:shd w:val="clear" w:color="auto" w:fill="auto"/>
            <w:vAlign w:val="center"/>
          </w:tcPr>
          <w:p w:rsidR="00EE4C7B" w:rsidRPr="006D645B" w:rsidRDefault="00EE4C7B" w:rsidP="005F24EB">
            <w:pPr>
              <w:spacing w:after="0" w:line="240" w:lineRule="auto"/>
              <w:jc w:val="center"/>
              <w:rPr>
                <w:rFonts w:ascii="Times New Roman" w:hAnsi="Times New Roman" w:cs="Times New Roman"/>
                <w:sz w:val="20"/>
                <w:szCs w:val="20"/>
              </w:rPr>
            </w:pPr>
          </w:p>
        </w:tc>
        <w:tc>
          <w:tcPr>
            <w:tcW w:w="1087" w:type="dxa"/>
            <w:gridSpan w:val="2"/>
            <w:shd w:val="clear" w:color="auto" w:fill="auto"/>
            <w:vAlign w:val="center"/>
          </w:tcPr>
          <w:p w:rsidR="00EE4C7B" w:rsidRPr="006D645B" w:rsidRDefault="00EE4C7B" w:rsidP="005F24EB">
            <w:pPr>
              <w:spacing w:after="0" w:line="240" w:lineRule="auto"/>
              <w:jc w:val="center"/>
              <w:rPr>
                <w:rFonts w:ascii="Times New Roman" w:hAnsi="Times New Roman" w:cs="Times New Roman"/>
                <w:sz w:val="20"/>
                <w:szCs w:val="20"/>
              </w:rPr>
            </w:pPr>
          </w:p>
        </w:tc>
        <w:tc>
          <w:tcPr>
            <w:tcW w:w="1181" w:type="dxa"/>
            <w:shd w:val="clear" w:color="auto" w:fill="auto"/>
            <w:vAlign w:val="center"/>
          </w:tcPr>
          <w:p w:rsidR="00EE4C7B" w:rsidRPr="006D645B" w:rsidRDefault="00EE4C7B" w:rsidP="005F24EB">
            <w:pPr>
              <w:spacing w:after="0" w:line="240" w:lineRule="auto"/>
              <w:jc w:val="center"/>
              <w:rPr>
                <w:rFonts w:ascii="Times New Roman" w:hAnsi="Times New Roman" w:cs="Times New Roman"/>
                <w:sz w:val="20"/>
                <w:szCs w:val="20"/>
              </w:rPr>
            </w:pPr>
          </w:p>
        </w:tc>
        <w:tc>
          <w:tcPr>
            <w:tcW w:w="1134" w:type="dxa"/>
            <w:shd w:val="clear" w:color="auto" w:fill="auto"/>
            <w:vAlign w:val="center"/>
          </w:tcPr>
          <w:p w:rsidR="00EE4C7B" w:rsidRPr="006D645B" w:rsidRDefault="00EE4C7B" w:rsidP="005F24EB">
            <w:pPr>
              <w:spacing w:after="0" w:line="240" w:lineRule="auto"/>
              <w:jc w:val="center"/>
              <w:rPr>
                <w:rFonts w:ascii="Times New Roman" w:hAnsi="Times New Roman" w:cs="Times New Roman"/>
                <w:sz w:val="20"/>
                <w:szCs w:val="20"/>
              </w:rPr>
            </w:pPr>
          </w:p>
        </w:tc>
        <w:tc>
          <w:tcPr>
            <w:tcW w:w="992" w:type="dxa"/>
            <w:shd w:val="clear" w:color="auto" w:fill="auto"/>
            <w:vAlign w:val="center"/>
          </w:tcPr>
          <w:p w:rsidR="00EE4C7B" w:rsidRPr="006D645B" w:rsidRDefault="00EE4C7B" w:rsidP="005F24EB">
            <w:pPr>
              <w:spacing w:after="0" w:line="240" w:lineRule="auto"/>
              <w:jc w:val="center"/>
              <w:rPr>
                <w:rFonts w:ascii="Times New Roman" w:hAnsi="Times New Roman" w:cs="Times New Roman"/>
                <w:sz w:val="20"/>
                <w:szCs w:val="20"/>
              </w:rPr>
            </w:pPr>
          </w:p>
        </w:tc>
        <w:tc>
          <w:tcPr>
            <w:tcW w:w="992" w:type="dxa"/>
            <w:shd w:val="clear" w:color="auto" w:fill="auto"/>
            <w:vAlign w:val="center"/>
          </w:tcPr>
          <w:p w:rsidR="00EE4C7B" w:rsidRPr="006D645B" w:rsidRDefault="00EE4C7B" w:rsidP="005F24EB">
            <w:pPr>
              <w:spacing w:after="0" w:line="240" w:lineRule="auto"/>
              <w:jc w:val="center"/>
              <w:rPr>
                <w:rFonts w:ascii="Times New Roman" w:hAnsi="Times New Roman" w:cs="Times New Roman"/>
                <w:sz w:val="20"/>
                <w:szCs w:val="20"/>
              </w:rPr>
            </w:pPr>
          </w:p>
        </w:tc>
        <w:tc>
          <w:tcPr>
            <w:tcW w:w="993" w:type="dxa"/>
            <w:shd w:val="clear" w:color="auto" w:fill="auto"/>
            <w:vAlign w:val="center"/>
          </w:tcPr>
          <w:p w:rsidR="00EE4C7B" w:rsidRPr="006D645B" w:rsidRDefault="00EE4C7B" w:rsidP="005F24EB">
            <w:pPr>
              <w:spacing w:after="0" w:line="240" w:lineRule="auto"/>
              <w:jc w:val="center"/>
              <w:rPr>
                <w:rFonts w:ascii="Times New Roman" w:hAnsi="Times New Roman" w:cs="Times New Roman"/>
                <w:sz w:val="20"/>
                <w:szCs w:val="20"/>
              </w:rPr>
            </w:pPr>
            <w:r w:rsidRPr="006D645B">
              <w:rPr>
                <w:rFonts w:ascii="Times New Roman" w:hAnsi="Times New Roman" w:cs="Times New Roman"/>
                <w:sz w:val="20"/>
                <w:szCs w:val="20"/>
              </w:rPr>
              <w:t>+</w:t>
            </w:r>
          </w:p>
        </w:tc>
      </w:tr>
      <w:tr w:rsidR="00EE4C7B" w:rsidRPr="006D645B" w:rsidTr="00C00337">
        <w:trPr>
          <w:trHeight w:val="127"/>
        </w:trPr>
        <w:tc>
          <w:tcPr>
            <w:tcW w:w="9923" w:type="dxa"/>
            <w:gridSpan w:val="11"/>
            <w:shd w:val="clear" w:color="auto" w:fill="auto"/>
            <w:vAlign w:val="center"/>
          </w:tcPr>
          <w:p w:rsidR="00EE4C7B" w:rsidRPr="006D645B" w:rsidRDefault="00EE4C7B" w:rsidP="005F24EB">
            <w:pPr>
              <w:spacing w:after="0" w:line="240" w:lineRule="auto"/>
              <w:jc w:val="center"/>
              <w:rPr>
                <w:rFonts w:ascii="Times New Roman" w:hAnsi="Times New Roman" w:cs="Times New Roman"/>
                <w:sz w:val="20"/>
                <w:szCs w:val="20"/>
              </w:rPr>
            </w:pPr>
            <w:r w:rsidRPr="006D645B">
              <w:rPr>
                <w:rFonts w:ascii="Times New Roman" w:hAnsi="Times New Roman" w:cs="Times New Roman"/>
                <w:sz w:val="20"/>
                <w:szCs w:val="20"/>
              </w:rPr>
              <w:t>Chlorophyta</w:t>
            </w:r>
          </w:p>
        </w:tc>
      </w:tr>
      <w:tr w:rsidR="00EE4C7B" w:rsidRPr="006D645B" w:rsidTr="00C00337">
        <w:trPr>
          <w:trHeight w:val="76"/>
        </w:trPr>
        <w:tc>
          <w:tcPr>
            <w:tcW w:w="2836" w:type="dxa"/>
            <w:gridSpan w:val="2"/>
            <w:shd w:val="clear" w:color="auto" w:fill="auto"/>
            <w:vAlign w:val="center"/>
          </w:tcPr>
          <w:p w:rsidR="00EE4C7B" w:rsidRPr="00936DEC" w:rsidRDefault="00EE4C7B" w:rsidP="00936DEC">
            <w:pPr>
              <w:autoSpaceDE w:val="0"/>
              <w:autoSpaceDN w:val="0"/>
              <w:adjustRightInd w:val="0"/>
              <w:spacing w:after="0" w:line="240" w:lineRule="auto"/>
              <w:jc w:val="center"/>
              <w:rPr>
                <w:rFonts w:ascii="Times New Roman" w:hAnsi="Times New Roman" w:cs="Times New Roman"/>
                <w:sz w:val="20"/>
                <w:szCs w:val="20"/>
              </w:rPr>
            </w:pPr>
            <w:r w:rsidRPr="006D645B">
              <w:rPr>
                <w:rFonts w:ascii="Times New Roman" w:hAnsi="Times New Roman" w:cs="Times New Roman"/>
                <w:i/>
                <w:sz w:val="20"/>
                <w:szCs w:val="20"/>
              </w:rPr>
              <w:t>Cosmarium leave</w:t>
            </w:r>
            <w:r w:rsidRPr="006D645B">
              <w:rPr>
                <w:rFonts w:ascii="Times New Roman" w:hAnsi="Times New Roman" w:cs="Times New Roman"/>
                <w:color w:val="000000"/>
                <w:sz w:val="20"/>
                <w:szCs w:val="20"/>
              </w:rPr>
              <w:t xml:space="preserve"> (</w:t>
            </w:r>
            <w:r w:rsidRPr="006D645B">
              <w:rPr>
                <w:rFonts w:ascii="Times New Roman" w:hAnsi="Times New Roman" w:cs="Times New Roman"/>
                <w:b/>
                <w:i/>
                <w:color w:val="000000"/>
                <w:sz w:val="20"/>
                <w:szCs w:val="20"/>
              </w:rPr>
              <w:t>Rabenhorst</w:t>
            </w:r>
            <w:r w:rsidRPr="006D645B">
              <w:rPr>
                <w:rFonts w:ascii="Times New Roman" w:hAnsi="Times New Roman" w:cs="Times New Roman"/>
                <w:color w:val="000000"/>
                <w:sz w:val="20"/>
                <w:szCs w:val="20"/>
              </w:rPr>
              <w:t>)</w:t>
            </w:r>
          </w:p>
        </w:tc>
        <w:tc>
          <w:tcPr>
            <w:tcW w:w="708" w:type="dxa"/>
            <w:gridSpan w:val="2"/>
            <w:shd w:val="clear" w:color="auto" w:fill="auto"/>
            <w:vAlign w:val="center"/>
          </w:tcPr>
          <w:p w:rsidR="00EE4C7B" w:rsidRPr="006D645B" w:rsidRDefault="00EE4C7B" w:rsidP="005F24EB">
            <w:pPr>
              <w:spacing w:after="0" w:line="240" w:lineRule="auto"/>
              <w:jc w:val="center"/>
              <w:rPr>
                <w:rFonts w:ascii="Times New Roman" w:hAnsi="Times New Roman" w:cs="Times New Roman"/>
                <w:sz w:val="20"/>
                <w:szCs w:val="20"/>
              </w:rPr>
            </w:pPr>
          </w:p>
        </w:tc>
        <w:tc>
          <w:tcPr>
            <w:tcW w:w="1087" w:type="dxa"/>
            <w:gridSpan w:val="2"/>
            <w:shd w:val="clear" w:color="auto" w:fill="auto"/>
            <w:vAlign w:val="center"/>
          </w:tcPr>
          <w:p w:rsidR="00EE4C7B" w:rsidRPr="006D645B" w:rsidRDefault="00EE4C7B" w:rsidP="005F24EB">
            <w:pPr>
              <w:spacing w:after="0" w:line="240" w:lineRule="auto"/>
              <w:jc w:val="center"/>
              <w:rPr>
                <w:rFonts w:ascii="Times New Roman" w:hAnsi="Times New Roman" w:cs="Times New Roman"/>
                <w:sz w:val="20"/>
                <w:szCs w:val="20"/>
              </w:rPr>
            </w:pPr>
          </w:p>
        </w:tc>
        <w:tc>
          <w:tcPr>
            <w:tcW w:w="1181" w:type="dxa"/>
            <w:shd w:val="clear" w:color="auto" w:fill="auto"/>
            <w:vAlign w:val="center"/>
          </w:tcPr>
          <w:p w:rsidR="00EE4C7B" w:rsidRPr="006D645B" w:rsidRDefault="00EE4C7B" w:rsidP="005F24EB">
            <w:pPr>
              <w:spacing w:after="0" w:line="240" w:lineRule="auto"/>
              <w:jc w:val="center"/>
              <w:rPr>
                <w:rFonts w:ascii="Times New Roman" w:hAnsi="Times New Roman" w:cs="Times New Roman"/>
                <w:sz w:val="20"/>
                <w:szCs w:val="20"/>
              </w:rPr>
            </w:pPr>
          </w:p>
        </w:tc>
        <w:tc>
          <w:tcPr>
            <w:tcW w:w="1134" w:type="dxa"/>
            <w:shd w:val="clear" w:color="auto" w:fill="auto"/>
            <w:vAlign w:val="center"/>
          </w:tcPr>
          <w:p w:rsidR="00EE4C7B" w:rsidRPr="006D645B" w:rsidRDefault="00EE4C7B" w:rsidP="005F24EB">
            <w:pPr>
              <w:spacing w:after="0" w:line="240" w:lineRule="auto"/>
              <w:jc w:val="center"/>
              <w:rPr>
                <w:rFonts w:ascii="Times New Roman" w:hAnsi="Times New Roman" w:cs="Times New Roman"/>
                <w:sz w:val="20"/>
                <w:szCs w:val="20"/>
              </w:rPr>
            </w:pPr>
            <w:r w:rsidRPr="006D645B">
              <w:rPr>
                <w:rFonts w:ascii="Times New Roman" w:hAnsi="Times New Roman" w:cs="Times New Roman"/>
                <w:sz w:val="20"/>
                <w:szCs w:val="20"/>
              </w:rPr>
              <w:t>+</w:t>
            </w:r>
          </w:p>
        </w:tc>
        <w:tc>
          <w:tcPr>
            <w:tcW w:w="992" w:type="dxa"/>
            <w:shd w:val="clear" w:color="auto" w:fill="auto"/>
            <w:vAlign w:val="center"/>
          </w:tcPr>
          <w:p w:rsidR="00EE4C7B" w:rsidRPr="006D645B" w:rsidRDefault="00EE4C7B" w:rsidP="005F24EB">
            <w:pPr>
              <w:spacing w:after="0" w:line="240" w:lineRule="auto"/>
              <w:jc w:val="center"/>
              <w:rPr>
                <w:rFonts w:ascii="Times New Roman" w:hAnsi="Times New Roman" w:cs="Times New Roman"/>
                <w:sz w:val="20"/>
                <w:szCs w:val="20"/>
              </w:rPr>
            </w:pPr>
          </w:p>
        </w:tc>
        <w:tc>
          <w:tcPr>
            <w:tcW w:w="992" w:type="dxa"/>
            <w:shd w:val="clear" w:color="auto" w:fill="auto"/>
            <w:vAlign w:val="center"/>
          </w:tcPr>
          <w:p w:rsidR="00EE4C7B" w:rsidRPr="006D645B" w:rsidRDefault="00EE4C7B" w:rsidP="005F24EB">
            <w:pPr>
              <w:spacing w:after="0" w:line="240" w:lineRule="auto"/>
              <w:jc w:val="center"/>
              <w:rPr>
                <w:rFonts w:ascii="Times New Roman" w:hAnsi="Times New Roman" w:cs="Times New Roman"/>
                <w:sz w:val="20"/>
                <w:szCs w:val="20"/>
              </w:rPr>
            </w:pPr>
          </w:p>
        </w:tc>
        <w:tc>
          <w:tcPr>
            <w:tcW w:w="993" w:type="dxa"/>
            <w:shd w:val="clear" w:color="auto" w:fill="auto"/>
            <w:vAlign w:val="center"/>
          </w:tcPr>
          <w:p w:rsidR="00EE4C7B" w:rsidRPr="006D645B" w:rsidRDefault="00EE4C7B" w:rsidP="005F24EB">
            <w:pPr>
              <w:spacing w:after="0" w:line="240" w:lineRule="auto"/>
              <w:jc w:val="center"/>
              <w:rPr>
                <w:rFonts w:ascii="Times New Roman" w:hAnsi="Times New Roman" w:cs="Times New Roman"/>
                <w:sz w:val="20"/>
                <w:szCs w:val="20"/>
              </w:rPr>
            </w:pPr>
          </w:p>
        </w:tc>
      </w:tr>
      <w:tr w:rsidR="00EE4C7B" w:rsidRPr="006D645B" w:rsidTr="00C00337">
        <w:trPr>
          <w:trHeight w:val="76"/>
        </w:trPr>
        <w:tc>
          <w:tcPr>
            <w:tcW w:w="9923" w:type="dxa"/>
            <w:gridSpan w:val="11"/>
            <w:shd w:val="clear" w:color="auto" w:fill="auto"/>
            <w:vAlign w:val="center"/>
          </w:tcPr>
          <w:p w:rsidR="00EE4C7B" w:rsidRPr="006D645B" w:rsidRDefault="00EE4C7B" w:rsidP="005F24EB">
            <w:pPr>
              <w:spacing w:after="0" w:line="240" w:lineRule="auto"/>
              <w:jc w:val="center"/>
              <w:rPr>
                <w:rFonts w:ascii="Times New Roman" w:hAnsi="Times New Roman" w:cs="Times New Roman"/>
                <w:sz w:val="20"/>
                <w:szCs w:val="20"/>
              </w:rPr>
            </w:pPr>
            <w:r w:rsidRPr="006D645B">
              <w:rPr>
                <w:rFonts w:ascii="Times New Roman" w:hAnsi="Times New Roman" w:cs="Times New Roman"/>
                <w:sz w:val="20"/>
                <w:szCs w:val="20"/>
              </w:rPr>
              <w:t>Bacillariophyta</w:t>
            </w:r>
          </w:p>
        </w:tc>
      </w:tr>
      <w:tr w:rsidR="00EE4C7B" w:rsidRPr="006D645B" w:rsidTr="00C00337">
        <w:trPr>
          <w:trHeight w:val="76"/>
        </w:trPr>
        <w:tc>
          <w:tcPr>
            <w:tcW w:w="2836" w:type="dxa"/>
            <w:gridSpan w:val="2"/>
            <w:shd w:val="clear" w:color="auto" w:fill="auto"/>
            <w:vAlign w:val="center"/>
          </w:tcPr>
          <w:p w:rsidR="00EE4C7B" w:rsidRPr="006D645B" w:rsidRDefault="00EE4C7B" w:rsidP="005F24EB">
            <w:pPr>
              <w:spacing w:after="0" w:line="240" w:lineRule="auto"/>
              <w:jc w:val="center"/>
              <w:rPr>
                <w:rFonts w:ascii="Times New Roman" w:hAnsi="Times New Roman" w:cs="Times New Roman"/>
                <w:i/>
                <w:sz w:val="20"/>
                <w:szCs w:val="20"/>
              </w:rPr>
            </w:pPr>
            <w:r w:rsidRPr="006D645B">
              <w:rPr>
                <w:rFonts w:ascii="Times New Roman" w:hAnsi="Times New Roman" w:cs="Times New Roman"/>
                <w:i/>
                <w:sz w:val="20"/>
                <w:szCs w:val="20"/>
              </w:rPr>
              <w:t>Navicula</w:t>
            </w:r>
            <w:r w:rsidRPr="006D645B">
              <w:rPr>
                <w:rFonts w:ascii="Times New Roman" w:hAnsi="Times New Roman" w:cs="Times New Roman"/>
                <w:sz w:val="20"/>
                <w:szCs w:val="20"/>
              </w:rPr>
              <w:t xml:space="preserve"> spp.</w:t>
            </w:r>
            <w:r w:rsidRPr="006D645B">
              <w:rPr>
                <w:rFonts w:ascii="Times New Roman" w:hAnsi="Times New Roman" w:cs="Times New Roman"/>
                <w:color w:val="000000"/>
                <w:sz w:val="20"/>
                <w:szCs w:val="20"/>
              </w:rPr>
              <w:t xml:space="preserve"> (</w:t>
            </w:r>
            <w:r w:rsidRPr="006D645B">
              <w:rPr>
                <w:rFonts w:ascii="Times New Roman" w:hAnsi="Times New Roman" w:cs="Times New Roman"/>
                <w:b/>
                <w:i/>
                <w:color w:val="000000"/>
                <w:sz w:val="20"/>
                <w:szCs w:val="20"/>
              </w:rPr>
              <w:t>Bory</w:t>
            </w:r>
            <w:r w:rsidRPr="006D645B">
              <w:rPr>
                <w:rFonts w:ascii="Times New Roman" w:hAnsi="Times New Roman" w:cs="Times New Roman"/>
                <w:color w:val="000000"/>
                <w:sz w:val="20"/>
                <w:szCs w:val="20"/>
              </w:rPr>
              <w:t>)</w:t>
            </w:r>
          </w:p>
        </w:tc>
        <w:tc>
          <w:tcPr>
            <w:tcW w:w="708" w:type="dxa"/>
            <w:gridSpan w:val="2"/>
            <w:shd w:val="clear" w:color="auto" w:fill="auto"/>
            <w:vAlign w:val="center"/>
          </w:tcPr>
          <w:p w:rsidR="00EE4C7B" w:rsidRPr="006D645B" w:rsidRDefault="00EE4C7B" w:rsidP="005F24EB">
            <w:pPr>
              <w:spacing w:after="0" w:line="240" w:lineRule="auto"/>
              <w:jc w:val="center"/>
              <w:rPr>
                <w:rFonts w:ascii="Times New Roman" w:hAnsi="Times New Roman" w:cs="Times New Roman"/>
                <w:sz w:val="20"/>
                <w:szCs w:val="20"/>
              </w:rPr>
            </w:pPr>
          </w:p>
        </w:tc>
        <w:tc>
          <w:tcPr>
            <w:tcW w:w="1087" w:type="dxa"/>
            <w:gridSpan w:val="2"/>
            <w:shd w:val="clear" w:color="auto" w:fill="auto"/>
            <w:vAlign w:val="center"/>
          </w:tcPr>
          <w:p w:rsidR="00EE4C7B" w:rsidRPr="006D645B" w:rsidRDefault="00EE4C7B" w:rsidP="005F24EB">
            <w:pPr>
              <w:spacing w:after="0" w:line="240" w:lineRule="auto"/>
              <w:jc w:val="center"/>
              <w:rPr>
                <w:rFonts w:ascii="Times New Roman" w:hAnsi="Times New Roman" w:cs="Times New Roman"/>
                <w:sz w:val="20"/>
                <w:szCs w:val="20"/>
              </w:rPr>
            </w:pPr>
          </w:p>
        </w:tc>
        <w:tc>
          <w:tcPr>
            <w:tcW w:w="1181" w:type="dxa"/>
            <w:shd w:val="clear" w:color="auto" w:fill="auto"/>
            <w:vAlign w:val="center"/>
          </w:tcPr>
          <w:p w:rsidR="00EE4C7B" w:rsidRPr="006D645B" w:rsidRDefault="00EE4C7B" w:rsidP="005F24EB">
            <w:pPr>
              <w:spacing w:after="0" w:line="240" w:lineRule="auto"/>
              <w:jc w:val="center"/>
              <w:rPr>
                <w:rFonts w:ascii="Times New Roman" w:hAnsi="Times New Roman" w:cs="Times New Roman"/>
                <w:sz w:val="20"/>
                <w:szCs w:val="20"/>
              </w:rPr>
            </w:pPr>
            <w:r w:rsidRPr="006D645B">
              <w:rPr>
                <w:rFonts w:ascii="Times New Roman" w:hAnsi="Times New Roman" w:cs="Times New Roman"/>
                <w:sz w:val="20"/>
                <w:szCs w:val="20"/>
              </w:rPr>
              <w:t>+</w:t>
            </w:r>
          </w:p>
        </w:tc>
        <w:tc>
          <w:tcPr>
            <w:tcW w:w="1134" w:type="dxa"/>
            <w:shd w:val="clear" w:color="auto" w:fill="auto"/>
            <w:vAlign w:val="center"/>
          </w:tcPr>
          <w:p w:rsidR="00EE4C7B" w:rsidRPr="006D645B" w:rsidRDefault="00EE4C7B" w:rsidP="005F24EB">
            <w:pPr>
              <w:spacing w:after="0" w:line="240" w:lineRule="auto"/>
              <w:jc w:val="center"/>
              <w:rPr>
                <w:rFonts w:ascii="Times New Roman" w:hAnsi="Times New Roman" w:cs="Times New Roman"/>
                <w:sz w:val="20"/>
                <w:szCs w:val="20"/>
              </w:rPr>
            </w:pPr>
          </w:p>
        </w:tc>
        <w:tc>
          <w:tcPr>
            <w:tcW w:w="992" w:type="dxa"/>
            <w:shd w:val="clear" w:color="auto" w:fill="auto"/>
            <w:vAlign w:val="center"/>
          </w:tcPr>
          <w:p w:rsidR="00EE4C7B" w:rsidRPr="006D645B" w:rsidRDefault="00EE4C7B" w:rsidP="005F24EB">
            <w:pPr>
              <w:spacing w:after="0" w:line="240" w:lineRule="auto"/>
              <w:jc w:val="center"/>
              <w:rPr>
                <w:rFonts w:ascii="Times New Roman" w:hAnsi="Times New Roman" w:cs="Times New Roman"/>
                <w:sz w:val="20"/>
                <w:szCs w:val="20"/>
              </w:rPr>
            </w:pPr>
          </w:p>
        </w:tc>
        <w:tc>
          <w:tcPr>
            <w:tcW w:w="992" w:type="dxa"/>
            <w:shd w:val="clear" w:color="auto" w:fill="auto"/>
            <w:vAlign w:val="center"/>
          </w:tcPr>
          <w:p w:rsidR="00EE4C7B" w:rsidRPr="006D645B" w:rsidRDefault="00EE4C7B" w:rsidP="005F24EB">
            <w:pPr>
              <w:spacing w:after="0" w:line="240" w:lineRule="auto"/>
              <w:jc w:val="center"/>
              <w:rPr>
                <w:rFonts w:ascii="Times New Roman" w:hAnsi="Times New Roman" w:cs="Times New Roman"/>
                <w:sz w:val="20"/>
                <w:szCs w:val="20"/>
              </w:rPr>
            </w:pPr>
          </w:p>
        </w:tc>
        <w:tc>
          <w:tcPr>
            <w:tcW w:w="993" w:type="dxa"/>
            <w:shd w:val="clear" w:color="auto" w:fill="auto"/>
            <w:vAlign w:val="center"/>
          </w:tcPr>
          <w:p w:rsidR="00EE4C7B" w:rsidRPr="006D645B" w:rsidRDefault="00EE4C7B" w:rsidP="005F24EB">
            <w:pPr>
              <w:spacing w:after="0" w:line="240" w:lineRule="auto"/>
              <w:jc w:val="center"/>
              <w:rPr>
                <w:rFonts w:ascii="Times New Roman" w:hAnsi="Times New Roman" w:cs="Times New Roman"/>
                <w:sz w:val="20"/>
                <w:szCs w:val="20"/>
              </w:rPr>
            </w:pPr>
            <w:r w:rsidRPr="006D645B">
              <w:rPr>
                <w:rFonts w:ascii="Times New Roman" w:hAnsi="Times New Roman" w:cs="Times New Roman"/>
                <w:sz w:val="20"/>
                <w:szCs w:val="20"/>
              </w:rPr>
              <w:t>+</w:t>
            </w:r>
          </w:p>
        </w:tc>
      </w:tr>
      <w:tr w:rsidR="00EE4C7B" w:rsidRPr="006D645B" w:rsidTr="00C00337">
        <w:trPr>
          <w:trHeight w:val="76"/>
        </w:trPr>
        <w:tc>
          <w:tcPr>
            <w:tcW w:w="2836" w:type="dxa"/>
            <w:gridSpan w:val="2"/>
            <w:shd w:val="clear" w:color="auto" w:fill="auto"/>
            <w:vAlign w:val="center"/>
          </w:tcPr>
          <w:p w:rsidR="00EE4C7B" w:rsidRPr="006D645B" w:rsidRDefault="00EE4C7B" w:rsidP="005F24EB">
            <w:pPr>
              <w:spacing w:after="0" w:line="240" w:lineRule="auto"/>
              <w:jc w:val="center"/>
              <w:rPr>
                <w:rFonts w:ascii="Times New Roman" w:hAnsi="Times New Roman" w:cs="Times New Roman"/>
                <w:i/>
                <w:sz w:val="20"/>
                <w:szCs w:val="20"/>
              </w:rPr>
            </w:pPr>
            <w:r w:rsidRPr="006D645B">
              <w:rPr>
                <w:rFonts w:ascii="Times New Roman" w:hAnsi="Times New Roman" w:cs="Times New Roman"/>
                <w:i/>
                <w:sz w:val="20"/>
                <w:szCs w:val="20"/>
              </w:rPr>
              <w:t>Nitzschia</w:t>
            </w:r>
            <w:r w:rsidRPr="006D645B">
              <w:rPr>
                <w:rFonts w:ascii="Times New Roman" w:hAnsi="Times New Roman" w:cs="Times New Roman"/>
                <w:sz w:val="20"/>
                <w:szCs w:val="20"/>
              </w:rPr>
              <w:t xml:space="preserve"> spp.</w:t>
            </w:r>
            <w:r w:rsidRPr="006D645B">
              <w:rPr>
                <w:rFonts w:ascii="Times New Roman" w:hAnsi="Times New Roman" w:cs="Times New Roman"/>
                <w:color w:val="000000"/>
                <w:sz w:val="20"/>
                <w:szCs w:val="20"/>
              </w:rPr>
              <w:t xml:space="preserve"> (</w:t>
            </w:r>
            <w:r w:rsidRPr="006D645B">
              <w:rPr>
                <w:rFonts w:ascii="Times New Roman" w:hAnsi="Times New Roman" w:cs="Times New Roman"/>
                <w:b/>
                <w:i/>
                <w:color w:val="000000"/>
                <w:sz w:val="20"/>
                <w:szCs w:val="20"/>
              </w:rPr>
              <w:t>Hassall</w:t>
            </w:r>
            <w:r w:rsidRPr="006D645B">
              <w:rPr>
                <w:rFonts w:ascii="Times New Roman" w:hAnsi="Times New Roman" w:cs="Times New Roman"/>
                <w:color w:val="000000"/>
                <w:sz w:val="20"/>
                <w:szCs w:val="20"/>
              </w:rPr>
              <w:t>)</w:t>
            </w:r>
          </w:p>
        </w:tc>
        <w:tc>
          <w:tcPr>
            <w:tcW w:w="708" w:type="dxa"/>
            <w:gridSpan w:val="2"/>
            <w:shd w:val="clear" w:color="auto" w:fill="auto"/>
            <w:vAlign w:val="center"/>
          </w:tcPr>
          <w:p w:rsidR="00EE4C7B" w:rsidRPr="006D645B" w:rsidRDefault="00EE4C7B" w:rsidP="005F24EB">
            <w:pPr>
              <w:spacing w:after="0" w:line="240" w:lineRule="auto"/>
              <w:jc w:val="center"/>
              <w:rPr>
                <w:rFonts w:ascii="Times New Roman" w:hAnsi="Times New Roman" w:cs="Times New Roman"/>
                <w:sz w:val="20"/>
                <w:szCs w:val="20"/>
              </w:rPr>
            </w:pPr>
          </w:p>
        </w:tc>
        <w:tc>
          <w:tcPr>
            <w:tcW w:w="1087" w:type="dxa"/>
            <w:gridSpan w:val="2"/>
            <w:shd w:val="clear" w:color="auto" w:fill="auto"/>
            <w:vAlign w:val="center"/>
          </w:tcPr>
          <w:p w:rsidR="00EE4C7B" w:rsidRPr="006D645B" w:rsidRDefault="00EE4C7B" w:rsidP="005F24EB">
            <w:pPr>
              <w:spacing w:after="0" w:line="240" w:lineRule="auto"/>
              <w:jc w:val="center"/>
              <w:rPr>
                <w:rFonts w:ascii="Times New Roman" w:hAnsi="Times New Roman" w:cs="Times New Roman"/>
                <w:sz w:val="20"/>
                <w:szCs w:val="20"/>
              </w:rPr>
            </w:pPr>
          </w:p>
        </w:tc>
        <w:tc>
          <w:tcPr>
            <w:tcW w:w="1181" w:type="dxa"/>
            <w:shd w:val="clear" w:color="auto" w:fill="auto"/>
            <w:vAlign w:val="center"/>
          </w:tcPr>
          <w:p w:rsidR="00EE4C7B" w:rsidRPr="006D645B" w:rsidRDefault="00EE4C7B" w:rsidP="005F24EB">
            <w:pPr>
              <w:spacing w:after="0" w:line="240" w:lineRule="auto"/>
              <w:jc w:val="center"/>
              <w:rPr>
                <w:rFonts w:ascii="Times New Roman" w:hAnsi="Times New Roman" w:cs="Times New Roman"/>
                <w:sz w:val="20"/>
                <w:szCs w:val="20"/>
              </w:rPr>
            </w:pPr>
            <w:r w:rsidRPr="006D645B">
              <w:rPr>
                <w:rFonts w:ascii="Times New Roman" w:hAnsi="Times New Roman" w:cs="Times New Roman"/>
                <w:sz w:val="20"/>
                <w:szCs w:val="20"/>
              </w:rPr>
              <w:t>+</w:t>
            </w:r>
          </w:p>
        </w:tc>
        <w:tc>
          <w:tcPr>
            <w:tcW w:w="1134" w:type="dxa"/>
            <w:shd w:val="clear" w:color="auto" w:fill="auto"/>
            <w:vAlign w:val="center"/>
          </w:tcPr>
          <w:p w:rsidR="00EE4C7B" w:rsidRPr="006D645B" w:rsidRDefault="00EE4C7B" w:rsidP="005F24EB">
            <w:pPr>
              <w:spacing w:after="0" w:line="240" w:lineRule="auto"/>
              <w:jc w:val="center"/>
              <w:rPr>
                <w:rFonts w:ascii="Times New Roman" w:hAnsi="Times New Roman" w:cs="Times New Roman"/>
                <w:sz w:val="20"/>
                <w:szCs w:val="20"/>
              </w:rPr>
            </w:pPr>
          </w:p>
        </w:tc>
        <w:tc>
          <w:tcPr>
            <w:tcW w:w="992" w:type="dxa"/>
            <w:shd w:val="clear" w:color="auto" w:fill="auto"/>
            <w:vAlign w:val="center"/>
          </w:tcPr>
          <w:p w:rsidR="00EE4C7B" w:rsidRPr="006D645B" w:rsidRDefault="00EE4C7B" w:rsidP="005F24EB">
            <w:pPr>
              <w:spacing w:after="0" w:line="240" w:lineRule="auto"/>
              <w:jc w:val="center"/>
              <w:rPr>
                <w:rFonts w:ascii="Times New Roman" w:hAnsi="Times New Roman" w:cs="Times New Roman"/>
                <w:sz w:val="20"/>
                <w:szCs w:val="20"/>
              </w:rPr>
            </w:pPr>
          </w:p>
        </w:tc>
        <w:tc>
          <w:tcPr>
            <w:tcW w:w="992" w:type="dxa"/>
            <w:shd w:val="clear" w:color="auto" w:fill="auto"/>
            <w:vAlign w:val="center"/>
          </w:tcPr>
          <w:p w:rsidR="00EE4C7B" w:rsidRPr="006D645B" w:rsidRDefault="00EE4C7B" w:rsidP="005F24EB">
            <w:pPr>
              <w:spacing w:after="0" w:line="240" w:lineRule="auto"/>
              <w:jc w:val="center"/>
              <w:rPr>
                <w:rFonts w:ascii="Times New Roman" w:hAnsi="Times New Roman" w:cs="Times New Roman"/>
                <w:sz w:val="20"/>
                <w:szCs w:val="20"/>
              </w:rPr>
            </w:pPr>
          </w:p>
        </w:tc>
        <w:tc>
          <w:tcPr>
            <w:tcW w:w="993" w:type="dxa"/>
            <w:shd w:val="clear" w:color="auto" w:fill="auto"/>
            <w:vAlign w:val="center"/>
          </w:tcPr>
          <w:p w:rsidR="00EE4C7B" w:rsidRPr="006D645B" w:rsidRDefault="00EE4C7B" w:rsidP="005F24EB">
            <w:pPr>
              <w:spacing w:after="0" w:line="240" w:lineRule="auto"/>
              <w:jc w:val="center"/>
              <w:rPr>
                <w:rFonts w:ascii="Times New Roman" w:hAnsi="Times New Roman" w:cs="Times New Roman"/>
                <w:sz w:val="20"/>
                <w:szCs w:val="20"/>
              </w:rPr>
            </w:pPr>
          </w:p>
        </w:tc>
      </w:tr>
    </w:tbl>
    <w:p w:rsidR="00EE4C7B" w:rsidRPr="002511E4" w:rsidRDefault="00EE4C7B" w:rsidP="005F24EB">
      <w:pPr>
        <w:pStyle w:val="NormalWeb"/>
        <w:shd w:val="clear" w:color="auto" w:fill="FFFFFF"/>
        <w:spacing w:before="0" w:beforeAutospacing="0" w:after="0" w:afterAutospacing="0"/>
        <w:textAlignment w:val="baseline"/>
        <w:rPr>
          <w:rFonts w:ascii="Times New Roman" w:hAnsi="Times New Roman"/>
          <w:sz w:val="20"/>
          <w:szCs w:val="20"/>
        </w:rPr>
      </w:pPr>
      <w:r w:rsidRPr="002511E4">
        <w:rPr>
          <w:rFonts w:ascii="Times New Roman" w:hAnsi="Times New Roman"/>
          <w:sz w:val="20"/>
          <w:szCs w:val="20"/>
        </w:rPr>
        <w:t>* - Temperatura (°C)</w:t>
      </w:r>
    </w:p>
    <w:p w:rsidR="00A8780C" w:rsidRPr="002511E4" w:rsidRDefault="00A8780C" w:rsidP="005F24EB">
      <w:pPr>
        <w:spacing w:after="0" w:line="240" w:lineRule="auto"/>
        <w:rPr>
          <w:rFonts w:ascii="Times New Roman" w:hAnsi="Times New Roman" w:cs="Times New Roman"/>
          <w:sz w:val="20"/>
          <w:szCs w:val="20"/>
        </w:rPr>
      </w:pPr>
    </w:p>
    <w:p w:rsidR="000251EB" w:rsidRDefault="00192868" w:rsidP="006D645B">
      <w:pPr>
        <w:spacing w:after="0" w:line="240" w:lineRule="auto"/>
        <w:rPr>
          <w:rFonts w:ascii="Times New Roman" w:hAnsi="Times New Roman" w:cs="Times New Roman"/>
          <w:sz w:val="20"/>
          <w:szCs w:val="20"/>
        </w:rPr>
      </w:pPr>
      <w:r w:rsidRPr="006D645B">
        <w:rPr>
          <w:rFonts w:ascii="Times New Roman" w:hAnsi="Times New Roman" w:cs="Times New Roman"/>
          <w:sz w:val="20"/>
          <w:szCs w:val="20"/>
        </w:rPr>
        <w:t>Rezultati rendgenske difrakcije praha. Na osnovu dobijenih podataka</w:t>
      </w:r>
      <w:r w:rsidR="0030265D" w:rsidRPr="006D645B">
        <w:rPr>
          <w:rFonts w:ascii="Times New Roman" w:hAnsi="Times New Roman" w:cs="Times New Roman"/>
          <w:sz w:val="20"/>
          <w:szCs w:val="20"/>
        </w:rPr>
        <w:t>,</w:t>
      </w:r>
      <w:r w:rsidRPr="006D645B">
        <w:rPr>
          <w:rFonts w:ascii="Times New Roman" w:hAnsi="Times New Roman" w:cs="Times New Roman"/>
          <w:sz w:val="20"/>
          <w:szCs w:val="20"/>
        </w:rPr>
        <w:t xml:space="preserve"> zaključeno je da mineralni sastav inkrustrativnih naslaga sa </w:t>
      </w:r>
      <w:r w:rsidR="0030265D" w:rsidRPr="006D645B">
        <w:rPr>
          <w:rFonts w:ascii="Times New Roman" w:hAnsi="Times New Roman" w:cs="Times New Roman"/>
          <w:sz w:val="20"/>
          <w:szCs w:val="20"/>
        </w:rPr>
        <w:t xml:space="preserve">glave bunara </w:t>
      </w:r>
      <w:r w:rsidRPr="006D645B">
        <w:rPr>
          <w:rFonts w:ascii="Times New Roman" w:hAnsi="Times New Roman" w:cs="Times New Roman"/>
          <w:sz w:val="20"/>
          <w:szCs w:val="20"/>
        </w:rPr>
        <w:t>BB-1 odgovara kalcijum-karbonatnom sastavu (CaCO</w:t>
      </w:r>
      <w:r w:rsidRPr="006D645B">
        <w:rPr>
          <w:rFonts w:ascii="Times New Roman" w:hAnsi="Times New Roman" w:cs="Times New Roman"/>
          <w:sz w:val="20"/>
          <w:szCs w:val="20"/>
          <w:vertAlign w:val="subscript"/>
        </w:rPr>
        <w:t>3</w:t>
      </w:r>
      <w:r w:rsidRPr="006D645B">
        <w:rPr>
          <w:rFonts w:ascii="Times New Roman" w:hAnsi="Times New Roman" w:cs="Times New Roman"/>
          <w:sz w:val="20"/>
          <w:szCs w:val="20"/>
        </w:rPr>
        <w:t>), sa primesama kvarca (SiO</w:t>
      </w:r>
      <w:r w:rsidRPr="006D645B">
        <w:rPr>
          <w:rFonts w:ascii="Times New Roman" w:hAnsi="Times New Roman" w:cs="Times New Roman"/>
          <w:sz w:val="20"/>
          <w:szCs w:val="20"/>
          <w:vertAlign w:val="subscript"/>
        </w:rPr>
        <w:t>2</w:t>
      </w:r>
      <w:r w:rsidRPr="006D645B">
        <w:rPr>
          <w:rFonts w:ascii="Times New Roman" w:hAnsi="Times New Roman" w:cs="Times New Roman"/>
          <w:sz w:val="20"/>
          <w:szCs w:val="20"/>
        </w:rPr>
        <w:t>). Kalcit kristališe romboedarski, kao i u različitim varijetetima kristalnog habitusa – primitivni romboedar, skalenoedar, i sl. Ima savršenu cepljivost po pljosni romboedra. Kvarc kristališe po heksagonalnoj romboedarskoj sistemi, oblika šestostrane prizme. Smeša kalcita i kvarca, u matriksu sa termalnim biofilmovima, u Bogatiću, uzrokuje začepljenje, i opadanje kapaciteta</w:t>
      </w:r>
      <w:r w:rsidR="0030265D" w:rsidRPr="006D645B">
        <w:rPr>
          <w:rFonts w:ascii="Times New Roman" w:hAnsi="Times New Roman" w:cs="Times New Roman"/>
          <w:sz w:val="20"/>
          <w:szCs w:val="20"/>
        </w:rPr>
        <w:t xml:space="preserve"> vodozahvatnog objekta</w:t>
      </w:r>
      <w:r w:rsidRPr="006D645B">
        <w:rPr>
          <w:rFonts w:ascii="Times New Roman" w:hAnsi="Times New Roman" w:cs="Times New Roman"/>
          <w:sz w:val="20"/>
          <w:szCs w:val="20"/>
        </w:rPr>
        <w:t xml:space="preserve">. </w:t>
      </w:r>
    </w:p>
    <w:p w:rsidR="00C00337" w:rsidRDefault="00C00337" w:rsidP="005F24EB">
      <w:pPr>
        <w:pStyle w:val="NormalWeb"/>
        <w:shd w:val="clear" w:color="auto" w:fill="FFFFFF"/>
        <w:spacing w:before="0" w:beforeAutospacing="0" w:after="0" w:afterAutospacing="0"/>
        <w:textAlignment w:val="baseline"/>
        <w:rPr>
          <w:rFonts w:ascii="Times New Roman" w:hAnsi="Times New Roman"/>
          <w:sz w:val="20"/>
          <w:szCs w:val="20"/>
        </w:rPr>
      </w:pPr>
      <w:r w:rsidRPr="006D645B">
        <w:rPr>
          <w:rFonts w:ascii="Times New Roman" w:hAnsi="Times New Roman"/>
          <w:sz w:val="20"/>
          <w:szCs w:val="20"/>
        </w:rPr>
        <w:t>Regeneracija bunara.</w:t>
      </w:r>
      <w:r w:rsidRPr="002511E4">
        <w:rPr>
          <w:rFonts w:ascii="Times New Roman" w:hAnsi="Times New Roman"/>
          <w:sz w:val="20"/>
          <w:szCs w:val="20"/>
        </w:rPr>
        <w:t xml:space="preserve"> Bunari imaju svoj radni vek, odnosno, optimalni period eksploatacije. Kao posledica hidrogeološkog rekognosciranja objekata BB-1 i BMe-1, zaključeno je sledeće: na glavi bunara BB-1 dolazi do istaložavanja soli i alkalija, koje smanjuju propusnu moć vodozahvtanog objekta. Uporedo sa procesima precipitacije hemijskih jedinjenja iz mineralnih voda, odvijaju se i mikrobiološki procesi (biozarastanje) koji dodatno ubrzavaju starenje bunara</w:t>
      </w:r>
      <w:r w:rsidR="00D83FEF" w:rsidRPr="002511E4">
        <w:rPr>
          <w:rFonts w:ascii="Times New Roman" w:hAnsi="Times New Roman"/>
          <w:sz w:val="20"/>
          <w:szCs w:val="20"/>
        </w:rPr>
        <w:t xml:space="preserve"> BB-1 i BMe-1</w:t>
      </w:r>
      <w:r w:rsidRPr="002511E4">
        <w:rPr>
          <w:rFonts w:ascii="Times New Roman" w:hAnsi="Times New Roman"/>
          <w:sz w:val="20"/>
          <w:szCs w:val="20"/>
        </w:rPr>
        <w:t xml:space="preserve">, promenu kvaliteta voda i stvaranje neprijatnog ukusa, mirisa i zamućenje voda. Navedeni procesi indukuju </w:t>
      </w:r>
      <w:r w:rsidR="00D83FEF" w:rsidRPr="002511E4">
        <w:rPr>
          <w:rFonts w:ascii="Times New Roman" w:hAnsi="Times New Roman"/>
          <w:sz w:val="20"/>
          <w:szCs w:val="20"/>
        </w:rPr>
        <w:t xml:space="preserve">i </w:t>
      </w:r>
      <w:r w:rsidRPr="002511E4">
        <w:rPr>
          <w:rFonts w:ascii="Times New Roman" w:hAnsi="Times New Roman"/>
          <w:sz w:val="20"/>
          <w:szCs w:val="20"/>
        </w:rPr>
        <w:t>razvoj procesa biokorozije. Stanje bunarskih glava, promena kvaliteta voda i opadanje kapaciteta</w:t>
      </w:r>
      <w:r w:rsidR="0030265D" w:rsidRPr="002511E4">
        <w:rPr>
          <w:rFonts w:ascii="Times New Roman" w:hAnsi="Times New Roman"/>
          <w:sz w:val="20"/>
          <w:szCs w:val="20"/>
        </w:rPr>
        <w:t>,</w:t>
      </w:r>
      <w:r w:rsidRPr="002511E4">
        <w:rPr>
          <w:rFonts w:ascii="Times New Roman" w:hAnsi="Times New Roman"/>
          <w:sz w:val="20"/>
          <w:szCs w:val="20"/>
        </w:rPr>
        <w:t xml:space="preserve"> zahtevalo je regeneraciju </w:t>
      </w:r>
      <w:r w:rsidR="000251EB" w:rsidRPr="002511E4">
        <w:rPr>
          <w:rFonts w:ascii="Times New Roman" w:hAnsi="Times New Roman"/>
          <w:sz w:val="20"/>
          <w:szCs w:val="20"/>
        </w:rPr>
        <w:t>(</w:t>
      </w:r>
      <w:r w:rsidR="006D645B" w:rsidRPr="00B03E7C">
        <w:rPr>
          <w:rFonts w:ascii="Times New Roman" w:hAnsi="Times New Roman"/>
          <w:sz w:val="20"/>
          <w:szCs w:val="20"/>
        </w:rPr>
        <w:t>S</w:t>
      </w:r>
      <w:r w:rsidR="00C32FBE">
        <w:rPr>
          <w:rFonts w:ascii="Times New Roman" w:hAnsi="Times New Roman"/>
          <w:sz w:val="20"/>
          <w:szCs w:val="20"/>
        </w:rPr>
        <w:t>lika 8</w:t>
      </w:r>
      <w:r w:rsidR="000251EB" w:rsidRPr="00B03E7C">
        <w:rPr>
          <w:rFonts w:ascii="Times New Roman" w:hAnsi="Times New Roman"/>
          <w:sz w:val="20"/>
          <w:szCs w:val="20"/>
        </w:rPr>
        <w:t>)</w:t>
      </w:r>
      <w:r w:rsidR="00D83FEF" w:rsidRPr="00B03E7C">
        <w:rPr>
          <w:rFonts w:ascii="Times New Roman" w:hAnsi="Times New Roman"/>
          <w:sz w:val="20"/>
          <w:szCs w:val="20"/>
        </w:rPr>
        <w:t>,</w:t>
      </w:r>
      <w:r w:rsidR="000251EB" w:rsidRPr="00B03E7C">
        <w:rPr>
          <w:rFonts w:ascii="Times New Roman" w:hAnsi="Times New Roman"/>
          <w:sz w:val="20"/>
          <w:szCs w:val="20"/>
        </w:rPr>
        <w:t xml:space="preserve"> </w:t>
      </w:r>
      <w:r w:rsidRPr="00B03E7C">
        <w:rPr>
          <w:rFonts w:ascii="Times New Roman" w:hAnsi="Times New Roman"/>
          <w:sz w:val="20"/>
          <w:szCs w:val="20"/>
        </w:rPr>
        <w:t>koja je predstavljala kombinaciju mehaničkog, hemijskog i hidrauličkog tretmana, radi odstranjivanja naslaga hemijskog i biološkog porekla, a sve sa ciljem povratka prvobitnih eksploatacionih kapaciteta objekata, kao i upotrebu biocida, radi mikrobiološke</w:t>
      </w:r>
      <w:r w:rsidRPr="002511E4">
        <w:rPr>
          <w:rFonts w:ascii="Times New Roman" w:hAnsi="Times New Roman"/>
          <w:sz w:val="20"/>
          <w:szCs w:val="20"/>
        </w:rPr>
        <w:t xml:space="preserve"> dezinfekcija bunarskih glava.</w:t>
      </w:r>
    </w:p>
    <w:p w:rsidR="00B03E7C" w:rsidRDefault="00B03E7C" w:rsidP="005F24EB">
      <w:pPr>
        <w:pStyle w:val="NormalWeb"/>
        <w:shd w:val="clear" w:color="auto" w:fill="FFFFFF"/>
        <w:spacing w:before="0" w:beforeAutospacing="0" w:after="0" w:afterAutospacing="0"/>
        <w:textAlignment w:val="baseline"/>
        <w:rPr>
          <w:rFonts w:ascii="Times New Roman" w:hAnsi="Times New Roman"/>
          <w:sz w:val="20"/>
          <w:szCs w:val="20"/>
        </w:rPr>
      </w:pPr>
    </w:p>
    <w:p w:rsidR="00437D70" w:rsidRPr="002511E4" w:rsidRDefault="00437D70" w:rsidP="005F24EB">
      <w:pPr>
        <w:pStyle w:val="NormalWeb"/>
        <w:shd w:val="clear" w:color="auto" w:fill="FFFFFF"/>
        <w:spacing w:before="0" w:beforeAutospacing="0" w:after="0" w:afterAutospacing="0"/>
        <w:textAlignment w:val="baseline"/>
        <w:rPr>
          <w:rFonts w:ascii="Times New Roman" w:hAnsi="Times New Roman"/>
          <w:sz w:val="20"/>
          <w:szCs w:val="20"/>
        </w:rPr>
      </w:pPr>
    </w:p>
    <w:p w:rsidR="006D645B" w:rsidRDefault="00437D70" w:rsidP="00437D70">
      <w:pPr>
        <w:pStyle w:val="NormalWeb"/>
        <w:shd w:val="clear" w:color="auto" w:fill="FFFFFF"/>
        <w:spacing w:before="0" w:beforeAutospacing="0" w:after="0" w:afterAutospacing="0"/>
        <w:jc w:val="center"/>
        <w:textAlignment w:val="baseline"/>
        <w:rPr>
          <w:rFonts w:ascii="Times New Roman" w:hAnsi="Times New Roman"/>
          <w:b/>
          <w:i/>
          <w:sz w:val="20"/>
          <w:szCs w:val="20"/>
        </w:rPr>
      </w:pPr>
      <w:r>
        <w:rPr>
          <w:rFonts w:ascii="Times New Roman" w:hAnsi="Times New Roman"/>
          <w:b/>
          <w:i/>
          <w:noProof/>
          <w:sz w:val="20"/>
          <w:szCs w:val="20"/>
        </w:rPr>
        <w:drawing>
          <wp:inline distT="0" distB="0" distL="0" distR="0">
            <wp:extent cx="4591050" cy="1897039"/>
            <wp:effectExtent l="19050" t="0" r="0" b="0"/>
            <wp:docPr id="6" name="Picture 5" descr="D:\NAUČNI RADOVI\Zaduzbina Andrejevic\Finalna grafika\Slika 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NAUČNI RADOVI\Zaduzbina Andrejevic\Finalna grafika\Slika 10.jpg"/>
                    <pic:cNvPicPr>
                      <a:picLocks noChangeAspect="1" noChangeArrowheads="1"/>
                    </pic:cNvPicPr>
                  </pic:nvPicPr>
                  <pic:blipFill>
                    <a:blip r:embed="rId22"/>
                    <a:srcRect/>
                    <a:stretch>
                      <a:fillRect/>
                    </a:stretch>
                  </pic:blipFill>
                  <pic:spPr bwMode="auto">
                    <a:xfrm>
                      <a:off x="0" y="0"/>
                      <a:ext cx="4594301" cy="1898382"/>
                    </a:xfrm>
                    <a:prstGeom prst="rect">
                      <a:avLst/>
                    </a:prstGeom>
                    <a:noFill/>
                    <a:ln w="9525">
                      <a:noFill/>
                      <a:miter lim="800000"/>
                      <a:headEnd/>
                      <a:tailEnd/>
                    </a:ln>
                  </pic:spPr>
                </pic:pic>
              </a:graphicData>
            </a:graphic>
          </wp:inline>
        </w:drawing>
      </w:r>
    </w:p>
    <w:p w:rsidR="00346E24" w:rsidRPr="006D645B" w:rsidRDefault="00C32FBE" w:rsidP="006D645B">
      <w:pPr>
        <w:pStyle w:val="NormalWeb"/>
        <w:shd w:val="clear" w:color="auto" w:fill="FFFFFF"/>
        <w:spacing w:before="0" w:beforeAutospacing="0" w:after="0" w:afterAutospacing="0"/>
        <w:jc w:val="center"/>
        <w:textAlignment w:val="baseline"/>
        <w:rPr>
          <w:rFonts w:ascii="Times New Roman" w:hAnsi="Times New Roman"/>
          <w:sz w:val="22"/>
          <w:szCs w:val="22"/>
        </w:rPr>
      </w:pPr>
      <w:r>
        <w:rPr>
          <w:rFonts w:ascii="Times New Roman" w:hAnsi="Times New Roman"/>
          <w:sz w:val="22"/>
          <w:szCs w:val="22"/>
        </w:rPr>
        <w:t>Slika  8</w:t>
      </w:r>
      <w:r w:rsidR="00346E24" w:rsidRPr="006D645B">
        <w:rPr>
          <w:rFonts w:ascii="Times New Roman" w:hAnsi="Times New Roman"/>
          <w:sz w:val="22"/>
          <w:szCs w:val="22"/>
        </w:rPr>
        <w:t>. Revitalizacija vodozahvatnog objekta BB-1 (Bogatić</w:t>
      </w:r>
      <w:r w:rsidR="00346E24" w:rsidRPr="006A4852">
        <w:rPr>
          <w:rFonts w:ascii="Times New Roman" w:hAnsi="Times New Roman"/>
          <w:sz w:val="22"/>
          <w:szCs w:val="22"/>
        </w:rPr>
        <w:t>) (Šaraba</w:t>
      </w:r>
      <w:r w:rsidR="006D645B" w:rsidRPr="006A4852">
        <w:rPr>
          <w:rFonts w:ascii="Times New Roman" w:hAnsi="Times New Roman"/>
          <w:sz w:val="22"/>
          <w:szCs w:val="22"/>
        </w:rPr>
        <w:t xml:space="preserve"> i saradnci</w:t>
      </w:r>
      <w:r w:rsidR="00346E24" w:rsidRPr="006A4852">
        <w:rPr>
          <w:rFonts w:ascii="Times New Roman" w:hAnsi="Times New Roman"/>
          <w:sz w:val="22"/>
          <w:szCs w:val="22"/>
        </w:rPr>
        <w:t>, 2017</w:t>
      </w:r>
      <w:r w:rsidR="006A4852" w:rsidRPr="006A4852">
        <w:rPr>
          <w:rFonts w:ascii="Times New Roman" w:hAnsi="Times New Roman"/>
          <w:sz w:val="22"/>
          <w:szCs w:val="22"/>
        </w:rPr>
        <w:t>, u štampi</w:t>
      </w:r>
      <w:r w:rsidR="00346E24" w:rsidRPr="006A4852">
        <w:rPr>
          <w:rFonts w:ascii="Times New Roman" w:hAnsi="Times New Roman"/>
          <w:sz w:val="22"/>
          <w:szCs w:val="22"/>
        </w:rPr>
        <w:t>)</w:t>
      </w:r>
    </w:p>
    <w:p w:rsidR="00346E24" w:rsidRPr="002511E4" w:rsidRDefault="00346E24" w:rsidP="005F24EB">
      <w:pPr>
        <w:pStyle w:val="NormalWeb"/>
        <w:shd w:val="clear" w:color="auto" w:fill="FFFFFF"/>
        <w:spacing w:before="0" w:beforeAutospacing="0" w:after="0" w:afterAutospacing="0"/>
        <w:textAlignment w:val="baseline"/>
        <w:rPr>
          <w:rFonts w:ascii="Times New Roman" w:hAnsi="Times New Roman"/>
          <w:b/>
          <w:sz w:val="20"/>
          <w:szCs w:val="20"/>
        </w:rPr>
      </w:pPr>
    </w:p>
    <w:p w:rsidR="00346E24" w:rsidRPr="002511E4" w:rsidRDefault="00346E24" w:rsidP="005F24EB">
      <w:pPr>
        <w:pStyle w:val="NormalWeb"/>
        <w:shd w:val="clear" w:color="auto" w:fill="FFFFFF"/>
        <w:spacing w:before="0" w:beforeAutospacing="0" w:after="0" w:afterAutospacing="0"/>
        <w:textAlignment w:val="baseline"/>
        <w:rPr>
          <w:rFonts w:ascii="Times New Roman" w:hAnsi="Times New Roman"/>
          <w:b/>
          <w:sz w:val="20"/>
          <w:szCs w:val="20"/>
        </w:rPr>
      </w:pPr>
    </w:p>
    <w:p w:rsidR="00346E24" w:rsidRDefault="00346E24" w:rsidP="007A1A8A">
      <w:pPr>
        <w:pStyle w:val="NormalWeb"/>
        <w:shd w:val="clear" w:color="auto" w:fill="FFFFFF"/>
        <w:spacing w:before="0" w:beforeAutospacing="0" w:after="0" w:afterAutospacing="0"/>
        <w:jc w:val="center"/>
        <w:textAlignment w:val="baseline"/>
        <w:rPr>
          <w:rFonts w:ascii="Times New Roman" w:hAnsi="Times New Roman"/>
          <w:b/>
          <w:sz w:val="22"/>
          <w:szCs w:val="22"/>
        </w:rPr>
      </w:pPr>
      <w:r w:rsidRPr="00B81AFB">
        <w:rPr>
          <w:rFonts w:ascii="Times New Roman" w:hAnsi="Times New Roman"/>
          <w:b/>
          <w:sz w:val="22"/>
          <w:szCs w:val="22"/>
        </w:rPr>
        <w:t>DISKUSIJA</w:t>
      </w:r>
    </w:p>
    <w:p w:rsidR="006D645B" w:rsidRPr="00B81AFB" w:rsidRDefault="006D645B" w:rsidP="005F24EB">
      <w:pPr>
        <w:pStyle w:val="NormalWeb"/>
        <w:shd w:val="clear" w:color="auto" w:fill="FFFFFF"/>
        <w:spacing w:before="0" w:beforeAutospacing="0" w:after="0" w:afterAutospacing="0"/>
        <w:textAlignment w:val="baseline"/>
        <w:rPr>
          <w:rFonts w:ascii="Times New Roman" w:hAnsi="Times New Roman"/>
          <w:b/>
          <w:sz w:val="22"/>
          <w:szCs w:val="22"/>
        </w:rPr>
      </w:pPr>
    </w:p>
    <w:p w:rsidR="00BE189B" w:rsidRPr="002511E4" w:rsidRDefault="00346E24" w:rsidP="005F24EB">
      <w:pPr>
        <w:spacing w:after="0" w:line="240" w:lineRule="auto"/>
        <w:rPr>
          <w:rFonts w:ascii="Times New Roman" w:hAnsi="Times New Roman" w:cs="Times New Roman"/>
          <w:sz w:val="20"/>
          <w:szCs w:val="20"/>
        </w:rPr>
      </w:pPr>
      <w:r w:rsidRPr="002511E4">
        <w:rPr>
          <w:rFonts w:ascii="Times New Roman" w:hAnsi="Times New Roman" w:cs="Times New Roman"/>
          <w:sz w:val="20"/>
          <w:szCs w:val="20"/>
        </w:rPr>
        <w:t xml:space="preserve">Biokorozija je fenomen koji ubrzava koroziju čeličnih </w:t>
      </w:r>
      <w:r w:rsidRPr="006A4852">
        <w:rPr>
          <w:rFonts w:ascii="Times New Roman" w:hAnsi="Times New Roman" w:cs="Times New Roman"/>
          <w:sz w:val="20"/>
          <w:szCs w:val="20"/>
        </w:rPr>
        <w:t>konstrukcija</w:t>
      </w:r>
      <w:r w:rsidR="00C629A7" w:rsidRPr="006A4852">
        <w:rPr>
          <w:rFonts w:ascii="Times New Roman" w:hAnsi="Times New Roman" w:cs="Times New Roman"/>
          <w:b/>
          <w:sz w:val="20"/>
          <w:szCs w:val="20"/>
        </w:rPr>
        <w:t xml:space="preserve"> </w:t>
      </w:r>
      <w:r w:rsidR="00C629A7" w:rsidRPr="006A4852">
        <w:rPr>
          <w:rFonts w:ascii="Times New Roman" w:hAnsi="Times New Roman" w:cs="Times New Roman"/>
          <w:sz w:val="20"/>
          <w:szCs w:val="20"/>
        </w:rPr>
        <w:t>(Beech, 2004</w:t>
      </w:r>
      <w:r w:rsidR="006A4852" w:rsidRPr="006A4852">
        <w:rPr>
          <w:rFonts w:ascii="Times New Roman" w:hAnsi="Times New Roman" w:cs="Times New Roman"/>
          <w:sz w:val="20"/>
          <w:szCs w:val="20"/>
        </w:rPr>
        <w:t>, str. 177-183</w:t>
      </w:r>
      <w:r w:rsidR="00C629A7" w:rsidRPr="006A4852">
        <w:rPr>
          <w:rFonts w:ascii="Times New Roman" w:hAnsi="Times New Roman" w:cs="Times New Roman"/>
          <w:sz w:val="20"/>
          <w:szCs w:val="20"/>
        </w:rPr>
        <w:t>)</w:t>
      </w:r>
      <w:r w:rsidRPr="006A4852">
        <w:rPr>
          <w:rFonts w:ascii="Times New Roman" w:hAnsi="Times New Roman" w:cs="Times New Roman"/>
          <w:sz w:val="20"/>
          <w:szCs w:val="20"/>
        </w:rPr>
        <w:t xml:space="preserve">, putem podukata metabolizma mikroorganizama. Predstavlja fizičku degradaciju materijala na kome su određene grupe mikroorganizama kolonizovane. </w:t>
      </w:r>
      <w:r w:rsidR="00D11D33" w:rsidRPr="006A4852">
        <w:rPr>
          <w:rFonts w:ascii="Times New Roman" w:hAnsi="Times New Roman" w:cs="Times New Roman"/>
          <w:sz w:val="20"/>
          <w:szCs w:val="20"/>
        </w:rPr>
        <w:t>Mikroorganizmi i/ili njihovi metaboliti, npr. enzimi koji su aktivni unutar matrice</w:t>
      </w:r>
      <w:r w:rsidR="00D11D33" w:rsidRPr="002511E4">
        <w:rPr>
          <w:rFonts w:ascii="Times New Roman" w:hAnsi="Times New Roman" w:cs="Times New Roman"/>
          <w:sz w:val="20"/>
          <w:szCs w:val="20"/>
        </w:rPr>
        <w:t xml:space="preserve"> EPS, organske ili neorganske kiseline, kao i isparljiva jedinjenja, kao što su amonijak ili vodonik-sulfid, deluju na metalne konstrukcije. Biokorozija dovodi do obimne perforacije cevnog </w:t>
      </w:r>
      <w:r w:rsidR="00D11D33" w:rsidRPr="0092246F">
        <w:rPr>
          <w:rFonts w:ascii="Times New Roman" w:hAnsi="Times New Roman" w:cs="Times New Roman"/>
          <w:sz w:val="20"/>
          <w:szCs w:val="20"/>
        </w:rPr>
        <w:t xml:space="preserve">materijala </w:t>
      </w:r>
      <w:r w:rsidR="00D11D33" w:rsidRPr="006A4852">
        <w:rPr>
          <w:rFonts w:ascii="Times New Roman" w:hAnsi="Times New Roman" w:cs="Times New Roman"/>
          <w:sz w:val="20"/>
          <w:szCs w:val="20"/>
        </w:rPr>
        <w:t>(Beech</w:t>
      </w:r>
      <w:r w:rsidR="006A4852" w:rsidRPr="006A4852">
        <w:rPr>
          <w:rFonts w:ascii="Times New Roman" w:hAnsi="Times New Roman" w:cs="Times New Roman"/>
          <w:sz w:val="20"/>
          <w:szCs w:val="20"/>
        </w:rPr>
        <w:t xml:space="preserve"> i Sunner</w:t>
      </w:r>
      <w:r w:rsidR="00D11D33" w:rsidRPr="006A4852">
        <w:rPr>
          <w:rFonts w:ascii="Times New Roman" w:hAnsi="Times New Roman" w:cs="Times New Roman"/>
          <w:sz w:val="20"/>
          <w:szCs w:val="20"/>
        </w:rPr>
        <w:t>, 2006</w:t>
      </w:r>
      <w:r w:rsidR="006A4852" w:rsidRPr="006A4852">
        <w:rPr>
          <w:rFonts w:ascii="Times New Roman" w:hAnsi="Times New Roman" w:cs="Times New Roman"/>
          <w:sz w:val="20"/>
          <w:szCs w:val="20"/>
        </w:rPr>
        <w:t>, str. 245-255</w:t>
      </w:r>
      <w:r w:rsidR="00D11D33" w:rsidRPr="006A4852">
        <w:rPr>
          <w:rFonts w:ascii="Times New Roman" w:hAnsi="Times New Roman" w:cs="Times New Roman"/>
          <w:sz w:val="20"/>
          <w:szCs w:val="20"/>
        </w:rPr>
        <w:t xml:space="preserve">). S druge strane, novije studije su pokazale da </w:t>
      </w:r>
      <w:r w:rsidR="00D83FEF" w:rsidRPr="006A4852">
        <w:rPr>
          <w:rFonts w:ascii="Times New Roman" w:hAnsi="Times New Roman" w:cs="Times New Roman"/>
          <w:sz w:val="20"/>
          <w:szCs w:val="20"/>
        </w:rPr>
        <w:t xml:space="preserve">razvoj biofilmova koji indukuju razvoj procesa biokorozije, </w:t>
      </w:r>
      <w:r w:rsidR="00D11D33" w:rsidRPr="006A4852">
        <w:rPr>
          <w:rFonts w:ascii="Times New Roman" w:hAnsi="Times New Roman" w:cs="Times New Roman"/>
          <w:sz w:val="20"/>
          <w:szCs w:val="20"/>
        </w:rPr>
        <w:t xml:space="preserve">u stanju </w:t>
      </w:r>
      <w:r w:rsidR="00D83FEF" w:rsidRPr="006A4852">
        <w:rPr>
          <w:rFonts w:ascii="Times New Roman" w:hAnsi="Times New Roman" w:cs="Times New Roman"/>
          <w:sz w:val="20"/>
          <w:szCs w:val="20"/>
        </w:rPr>
        <w:t>je i</w:t>
      </w:r>
      <w:r w:rsidR="00D83FEF" w:rsidRPr="002511E4">
        <w:rPr>
          <w:rFonts w:ascii="Times New Roman" w:hAnsi="Times New Roman" w:cs="Times New Roman"/>
          <w:sz w:val="20"/>
          <w:szCs w:val="20"/>
        </w:rPr>
        <w:t xml:space="preserve"> da suzbije</w:t>
      </w:r>
      <w:r w:rsidR="00D11D33" w:rsidRPr="002511E4">
        <w:rPr>
          <w:rFonts w:ascii="Times New Roman" w:hAnsi="Times New Roman" w:cs="Times New Roman"/>
          <w:sz w:val="20"/>
          <w:szCs w:val="20"/>
        </w:rPr>
        <w:t xml:space="preserve"> </w:t>
      </w:r>
      <w:r w:rsidR="00D83FEF" w:rsidRPr="002511E4">
        <w:rPr>
          <w:rFonts w:ascii="Times New Roman" w:hAnsi="Times New Roman" w:cs="Times New Roman"/>
          <w:sz w:val="20"/>
          <w:szCs w:val="20"/>
        </w:rPr>
        <w:t xml:space="preserve">razvoj </w:t>
      </w:r>
      <w:r w:rsidR="00BE189B" w:rsidRPr="002511E4">
        <w:rPr>
          <w:rFonts w:ascii="Times New Roman" w:hAnsi="Times New Roman" w:cs="Times New Roman"/>
          <w:sz w:val="20"/>
          <w:szCs w:val="20"/>
        </w:rPr>
        <w:t xml:space="preserve">procesa </w:t>
      </w:r>
      <w:r w:rsidR="00D83FEF" w:rsidRPr="006A4852">
        <w:rPr>
          <w:rFonts w:ascii="Times New Roman" w:hAnsi="Times New Roman" w:cs="Times New Roman"/>
          <w:sz w:val="20"/>
          <w:szCs w:val="20"/>
        </w:rPr>
        <w:t xml:space="preserve">biokorozije </w:t>
      </w:r>
      <w:r w:rsidR="00D11D33" w:rsidRPr="006A4852">
        <w:rPr>
          <w:rFonts w:ascii="Times New Roman" w:hAnsi="Times New Roman" w:cs="Times New Roman"/>
          <w:sz w:val="20"/>
          <w:szCs w:val="20"/>
        </w:rPr>
        <w:t xml:space="preserve">(Zuo, </w:t>
      </w:r>
      <w:r w:rsidR="006D645B" w:rsidRPr="006A4852">
        <w:rPr>
          <w:rFonts w:ascii="Times New Roman" w:hAnsi="Times New Roman" w:cs="Times New Roman"/>
          <w:sz w:val="20"/>
          <w:szCs w:val="20"/>
        </w:rPr>
        <w:t>2007</w:t>
      </w:r>
      <w:r w:rsidR="006A4852" w:rsidRPr="006A4852">
        <w:rPr>
          <w:rFonts w:ascii="Times New Roman" w:hAnsi="Times New Roman" w:cs="Times New Roman"/>
          <w:sz w:val="20"/>
          <w:szCs w:val="20"/>
        </w:rPr>
        <w:t>, str. 1245-1253</w:t>
      </w:r>
      <w:r w:rsidR="006D645B" w:rsidRPr="006A4852">
        <w:rPr>
          <w:rFonts w:ascii="Times New Roman" w:hAnsi="Times New Roman" w:cs="Times New Roman"/>
          <w:sz w:val="20"/>
          <w:szCs w:val="20"/>
        </w:rPr>
        <w:t>; Stadler i saradnici</w:t>
      </w:r>
      <w:r w:rsidR="00D11D33" w:rsidRPr="006A4852">
        <w:rPr>
          <w:rFonts w:ascii="Times New Roman" w:hAnsi="Times New Roman" w:cs="Times New Roman"/>
          <w:sz w:val="20"/>
          <w:szCs w:val="20"/>
        </w:rPr>
        <w:t>, 2008</w:t>
      </w:r>
      <w:r w:rsidR="006A4852" w:rsidRPr="006A4852">
        <w:rPr>
          <w:rFonts w:ascii="Times New Roman" w:hAnsi="Times New Roman" w:cs="Times New Roman"/>
          <w:sz w:val="20"/>
          <w:szCs w:val="20"/>
        </w:rPr>
        <w:t>, str. 227</w:t>
      </w:r>
      <w:r w:rsidR="00D11D33" w:rsidRPr="006A4852">
        <w:rPr>
          <w:rFonts w:ascii="Times New Roman" w:hAnsi="Times New Roman" w:cs="Times New Roman"/>
          <w:sz w:val="20"/>
          <w:szCs w:val="20"/>
        </w:rPr>
        <w:t xml:space="preserve">; </w:t>
      </w:r>
      <w:r w:rsidR="006D645B" w:rsidRPr="006A4852">
        <w:rPr>
          <w:rFonts w:ascii="Times New Roman" w:hAnsi="Times New Roman" w:cs="Times New Roman"/>
          <w:sz w:val="20"/>
          <w:szCs w:val="20"/>
          <w:shd w:val="clear" w:color="auto" w:fill="FFFFFF"/>
        </w:rPr>
        <w:t>Videla i</w:t>
      </w:r>
      <w:r w:rsidR="00D11D33" w:rsidRPr="006A4852">
        <w:rPr>
          <w:rFonts w:ascii="Times New Roman" w:hAnsi="Times New Roman" w:cs="Times New Roman"/>
          <w:sz w:val="20"/>
          <w:szCs w:val="20"/>
          <w:shd w:val="clear" w:color="auto" w:fill="FFFFFF"/>
        </w:rPr>
        <w:t xml:space="preserve"> Herrera</w:t>
      </w:r>
      <w:r w:rsidR="006D645B" w:rsidRPr="006A4852">
        <w:rPr>
          <w:rFonts w:ascii="Times New Roman" w:hAnsi="Times New Roman" w:cs="Times New Roman"/>
          <w:sz w:val="20"/>
          <w:szCs w:val="20"/>
          <w:shd w:val="clear" w:color="auto" w:fill="FFFFFF"/>
        </w:rPr>
        <w:t>,</w:t>
      </w:r>
      <w:r w:rsidR="00D11D33" w:rsidRPr="006A4852">
        <w:rPr>
          <w:rFonts w:ascii="Times New Roman" w:hAnsi="Times New Roman" w:cs="Times New Roman"/>
          <w:sz w:val="20"/>
          <w:szCs w:val="20"/>
          <w:shd w:val="clear" w:color="auto" w:fill="FFFFFF"/>
        </w:rPr>
        <w:t xml:space="preserve"> 2009</w:t>
      </w:r>
      <w:r w:rsidR="006A4852">
        <w:rPr>
          <w:rFonts w:ascii="Times New Roman" w:hAnsi="Times New Roman" w:cs="Times New Roman"/>
          <w:sz w:val="20"/>
          <w:szCs w:val="20"/>
          <w:shd w:val="clear" w:color="auto" w:fill="FFFFFF"/>
        </w:rPr>
        <w:t>, str. 896-900</w:t>
      </w:r>
      <w:r w:rsidR="00D11D33" w:rsidRPr="006A4852">
        <w:rPr>
          <w:rFonts w:ascii="Times New Roman" w:hAnsi="Times New Roman" w:cs="Times New Roman"/>
          <w:sz w:val="20"/>
          <w:szCs w:val="20"/>
          <w:shd w:val="clear" w:color="auto" w:fill="FFFFFF"/>
        </w:rPr>
        <w:t>).</w:t>
      </w:r>
      <w:r w:rsidR="00D11D33" w:rsidRPr="006A4852">
        <w:rPr>
          <w:rFonts w:ascii="Times New Roman" w:hAnsi="Times New Roman" w:cs="Times New Roman"/>
          <w:sz w:val="20"/>
          <w:szCs w:val="20"/>
        </w:rPr>
        <w:t xml:space="preserve"> Pojedine bakterije koriste hemijske elemente, npr. kiseonik, koji je potreban da se reakcija </w:t>
      </w:r>
      <w:r w:rsidR="00D83FEF" w:rsidRPr="006A4852">
        <w:rPr>
          <w:rFonts w:ascii="Times New Roman" w:hAnsi="Times New Roman" w:cs="Times New Roman"/>
          <w:sz w:val="20"/>
          <w:szCs w:val="20"/>
        </w:rPr>
        <w:t>bio</w:t>
      </w:r>
      <w:r w:rsidR="00D11D33" w:rsidRPr="006A4852">
        <w:rPr>
          <w:rFonts w:ascii="Times New Roman" w:hAnsi="Times New Roman" w:cs="Times New Roman"/>
          <w:sz w:val="20"/>
          <w:szCs w:val="20"/>
        </w:rPr>
        <w:t>korozije nastavi.</w:t>
      </w:r>
      <w:r w:rsidR="00D11D33" w:rsidRPr="002511E4">
        <w:rPr>
          <w:rFonts w:ascii="Times New Roman" w:hAnsi="Times New Roman" w:cs="Times New Roman"/>
          <w:sz w:val="20"/>
          <w:szCs w:val="20"/>
        </w:rPr>
        <w:t xml:space="preserve"> Navedene činjenice upućuju na zaključak da razvoj procesa </w:t>
      </w:r>
      <w:r w:rsidR="00D83FEF" w:rsidRPr="002511E4">
        <w:rPr>
          <w:rFonts w:ascii="Times New Roman" w:hAnsi="Times New Roman" w:cs="Times New Roman"/>
          <w:sz w:val="20"/>
          <w:szCs w:val="20"/>
        </w:rPr>
        <w:t>bio</w:t>
      </w:r>
      <w:r w:rsidR="00D11D33" w:rsidRPr="002511E4">
        <w:rPr>
          <w:rFonts w:ascii="Times New Roman" w:hAnsi="Times New Roman" w:cs="Times New Roman"/>
          <w:sz w:val="20"/>
          <w:szCs w:val="20"/>
        </w:rPr>
        <w:t xml:space="preserve">korozije i </w:t>
      </w:r>
      <w:r w:rsidR="00D11D33" w:rsidRPr="006A4852">
        <w:rPr>
          <w:rFonts w:ascii="Times New Roman" w:hAnsi="Times New Roman" w:cs="Times New Roman"/>
          <w:sz w:val="20"/>
          <w:szCs w:val="20"/>
        </w:rPr>
        <w:t xml:space="preserve">biofilmova zahteva bolje razumevanje različitih zajednica biofilma i faktora koji iniciraju ili inhibiraju </w:t>
      </w:r>
      <w:r w:rsidR="00D83FEF" w:rsidRPr="006A4852">
        <w:rPr>
          <w:rFonts w:ascii="Times New Roman" w:hAnsi="Times New Roman" w:cs="Times New Roman"/>
          <w:sz w:val="20"/>
          <w:szCs w:val="20"/>
        </w:rPr>
        <w:t>bio</w:t>
      </w:r>
      <w:r w:rsidR="00D11D33" w:rsidRPr="006A4852">
        <w:rPr>
          <w:rFonts w:ascii="Times New Roman" w:hAnsi="Times New Roman" w:cs="Times New Roman"/>
          <w:sz w:val="20"/>
          <w:szCs w:val="20"/>
        </w:rPr>
        <w:t>koroziju (Ikuma</w:t>
      </w:r>
      <w:r w:rsidR="00552839" w:rsidRPr="006A4852">
        <w:rPr>
          <w:rFonts w:ascii="Times New Roman" w:hAnsi="Times New Roman" w:cs="Times New Roman"/>
          <w:sz w:val="20"/>
          <w:szCs w:val="20"/>
        </w:rPr>
        <w:t xml:space="preserve"> i saradnici</w:t>
      </w:r>
      <w:r w:rsidR="00D11D33" w:rsidRPr="006A4852">
        <w:rPr>
          <w:rFonts w:ascii="Times New Roman" w:hAnsi="Times New Roman" w:cs="Times New Roman"/>
          <w:sz w:val="20"/>
          <w:szCs w:val="20"/>
        </w:rPr>
        <w:t>, 2013</w:t>
      </w:r>
      <w:r w:rsidR="006A4852" w:rsidRPr="006A4852">
        <w:rPr>
          <w:rFonts w:ascii="Times New Roman" w:hAnsi="Times New Roman" w:cs="Times New Roman"/>
          <w:sz w:val="20"/>
          <w:szCs w:val="20"/>
        </w:rPr>
        <w:t>, str. 2</w:t>
      </w:r>
      <w:r w:rsidR="00D11D33" w:rsidRPr="006A4852">
        <w:rPr>
          <w:rFonts w:ascii="Times New Roman" w:hAnsi="Times New Roman" w:cs="Times New Roman"/>
          <w:sz w:val="20"/>
          <w:szCs w:val="20"/>
        </w:rPr>
        <w:t>).</w:t>
      </w:r>
      <w:r w:rsidR="00BE189B" w:rsidRPr="006A4852">
        <w:rPr>
          <w:rFonts w:ascii="Times New Roman" w:eastAsia="TimesNewRomanPSMT" w:hAnsi="Times New Roman" w:cs="Times New Roman"/>
          <w:sz w:val="20"/>
          <w:szCs w:val="20"/>
        </w:rPr>
        <w:t xml:space="preserve"> Biokorozija i njen suprotan proces, inhibicija biokorozije, retko su povezane sa jednim mehanizmom ili jednom vrstom mikroorganizama. Na metalnim površinama se razvijaju bakterije korozivnog ili inhibitornog delovanja i</w:t>
      </w:r>
      <w:r w:rsidR="00BE189B" w:rsidRPr="002511E4">
        <w:rPr>
          <w:rFonts w:ascii="Times New Roman" w:eastAsia="TimesNewRomanPSMT" w:hAnsi="Times New Roman" w:cs="Times New Roman"/>
          <w:sz w:val="20"/>
          <w:szCs w:val="20"/>
        </w:rPr>
        <w:t xml:space="preserve"> nastaje kompleks biofilm/zaštitni film. U praksi, inhibitorno dejstvo bakterija može da se usmeri u korozivno delovanje unutar bakterijske zajednice u biofilmu. Pravilno razumevanje identiteta i uloge mikroorganizama u specifičnom okruženju </w:t>
      </w:r>
      <w:r w:rsidR="00BE189B" w:rsidRPr="002511E4">
        <w:rPr>
          <w:rFonts w:ascii="Times New Roman" w:eastAsia="TimesNewRomanPSMT" w:hAnsi="Times New Roman" w:cs="Times New Roman"/>
          <w:sz w:val="20"/>
          <w:szCs w:val="20"/>
        </w:rPr>
        <w:lastRenderedPageBreak/>
        <w:t xml:space="preserve">metalne površine može da se iskoristi za indukciju inhibicije korozije bakterijama, kao korisno sredstvo za sprečavanje čestih, mikrobiološki izazvanih korozionih </w:t>
      </w:r>
      <w:r w:rsidR="00BE189B" w:rsidRPr="00CE316C">
        <w:rPr>
          <w:rFonts w:ascii="Times New Roman" w:eastAsia="TimesNewRomanPSMT" w:hAnsi="Times New Roman" w:cs="Times New Roman"/>
          <w:sz w:val="20"/>
          <w:szCs w:val="20"/>
        </w:rPr>
        <w:t>efekata (</w:t>
      </w:r>
      <w:r w:rsidR="006A4852" w:rsidRPr="00CE316C">
        <w:rPr>
          <w:rFonts w:ascii="Times New Roman" w:eastAsia="TimesNewRomanPSMT" w:hAnsi="Times New Roman" w:cs="Times New Roman"/>
          <w:sz w:val="20"/>
          <w:szCs w:val="20"/>
        </w:rPr>
        <w:t>Videla i Her</w:t>
      </w:r>
      <w:r w:rsidR="00CE316C" w:rsidRPr="00CE316C">
        <w:rPr>
          <w:rFonts w:ascii="Times New Roman" w:eastAsia="TimesNewRomanPSMT" w:hAnsi="Times New Roman" w:cs="Times New Roman"/>
          <w:sz w:val="20"/>
          <w:szCs w:val="20"/>
        </w:rPr>
        <w:t xml:space="preserve">rera </w:t>
      </w:r>
      <w:r w:rsidR="00BE189B" w:rsidRPr="00CE316C">
        <w:rPr>
          <w:rFonts w:ascii="Times New Roman" w:eastAsia="TimesNewRomanPSMT" w:hAnsi="Times New Roman" w:cs="Times New Roman"/>
          <w:sz w:val="20"/>
          <w:szCs w:val="20"/>
        </w:rPr>
        <w:t>2005</w:t>
      </w:r>
      <w:r w:rsidR="00CE316C" w:rsidRPr="00CE316C">
        <w:rPr>
          <w:rFonts w:ascii="Times New Roman" w:eastAsia="TimesNewRomanPSMT" w:hAnsi="Times New Roman" w:cs="Times New Roman"/>
          <w:sz w:val="20"/>
          <w:szCs w:val="20"/>
        </w:rPr>
        <w:t>, str. 169-180</w:t>
      </w:r>
      <w:r w:rsidR="00BE189B" w:rsidRPr="00CE316C">
        <w:rPr>
          <w:rFonts w:ascii="Times New Roman" w:eastAsia="TimesNewRomanPSMT" w:hAnsi="Times New Roman" w:cs="Times New Roman"/>
          <w:sz w:val="20"/>
          <w:szCs w:val="20"/>
        </w:rPr>
        <w:t>).</w:t>
      </w:r>
      <w:r w:rsidR="00BE189B" w:rsidRPr="00CE316C">
        <w:rPr>
          <w:rFonts w:ascii="Times New Roman" w:hAnsi="Times New Roman" w:cs="Times New Roman"/>
          <w:sz w:val="20"/>
          <w:szCs w:val="20"/>
        </w:rPr>
        <w:t xml:space="preserve"> </w:t>
      </w:r>
      <w:r w:rsidR="00BE189B" w:rsidRPr="00CE316C">
        <w:rPr>
          <w:rFonts w:ascii="Times New Roman" w:eastAsia="TimesNewRomanPSMT" w:hAnsi="Times New Roman" w:cs="Times New Roman"/>
          <w:sz w:val="20"/>
          <w:szCs w:val="20"/>
        </w:rPr>
        <w:t>Važno je napomenuti da za razliku od inhibicije korozije hemijskim jedinjenjima, gde je inhibicija obično samo za veoma specifične</w:t>
      </w:r>
      <w:r w:rsidR="00BE189B" w:rsidRPr="002511E4">
        <w:rPr>
          <w:rFonts w:ascii="Times New Roman" w:eastAsia="TimesNewRomanPSMT" w:hAnsi="Times New Roman" w:cs="Times New Roman"/>
          <w:sz w:val="20"/>
          <w:szCs w:val="20"/>
        </w:rPr>
        <w:t xml:space="preserve"> kombinacije metal/jedinjenje/okruženje, kod mikrobioološke inhibicije korozije iste bakterije inhibiraju koroziju više različitih </w:t>
      </w:r>
      <w:r w:rsidR="00BE189B" w:rsidRPr="00CE316C">
        <w:rPr>
          <w:rFonts w:ascii="Times New Roman" w:eastAsia="TimesNewRomanPSMT" w:hAnsi="Times New Roman" w:cs="Times New Roman"/>
          <w:sz w:val="20"/>
          <w:szCs w:val="20"/>
        </w:rPr>
        <w:t>metala (Mansfeld, 2007</w:t>
      </w:r>
      <w:r w:rsidR="00CE316C" w:rsidRPr="00CE316C">
        <w:rPr>
          <w:rFonts w:ascii="Times New Roman" w:eastAsia="TimesNewRomanPSMT" w:hAnsi="Times New Roman" w:cs="Times New Roman"/>
          <w:sz w:val="20"/>
          <w:szCs w:val="20"/>
        </w:rPr>
        <w:t>, str. 7670-7680</w:t>
      </w:r>
      <w:r w:rsidR="00BE189B" w:rsidRPr="00CE316C">
        <w:rPr>
          <w:rFonts w:ascii="Times New Roman" w:eastAsia="TimesNewRomanPSMT" w:hAnsi="Times New Roman" w:cs="Times New Roman"/>
          <w:sz w:val="20"/>
          <w:szCs w:val="20"/>
        </w:rPr>
        <w:t>).</w:t>
      </w:r>
      <w:r w:rsidR="00BE189B" w:rsidRPr="00CE316C">
        <w:rPr>
          <w:rFonts w:ascii="Times New Roman" w:hAnsi="Times New Roman" w:cs="Times New Roman"/>
          <w:sz w:val="20"/>
          <w:szCs w:val="20"/>
        </w:rPr>
        <w:t xml:space="preserve"> </w:t>
      </w:r>
      <w:r w:rsidR="00BE189B" w:rsidRPr="00CE316C">
        <w:rPr>
          <w:rFonts w:ascii="Times New Roman" w:eastAsia="TimesNewRomanPSMT" w:hAnsi="Times New Roman" w:cs="Times New Roman"/>
          <w:sz w:val="20"/>
          <w:szCs w:val="20"/>
        </w:rPr>
        <w:t>Glavni</w:t>
      </w:r>
      <w:r w:rsidR="00BE189B" w:rsidRPr="002511E4">
        <w:rPr>
          <w:rFonts w:ascii="Times New Roman" w:eastAsia="TimesNewRomanPSMT" w:hAnsi="Times New Roman" w:cs="Times New Roman"/>
          <w:sz w:val="20"/>
          <w:szCs w:val="20"/>
        </w:rPr>
        <w:t xml:space="preserve"> mehanizmi bakterijske inhibicije korozije su uvek povezani sa izmenama stanja okruženja površine metal-rastvor usled biološke aktivnosti. Mikrobiološka inhibicija korozije često se ostvaruje putem (</w:t>
      </w:r>
      <w:r w:rsidR="00CE316C" w:rsidRPr="00CE316C">
        <w:rPr>
          <w:rFonts w:ascii="Times New Roman" w:eastAsia="TimesNewRomanPSMT" w:hAnsi="Times New Roman" w:cs="Times New Roman"/>
          <w:sz w:val="20"/>
          <w:szCs w:val="20"/>
        </w:rPr>
        <w:t>Videla, 2002, str. 259-270</w:t>
      </w:r>
      <w:r w:rsidR="00BE189B" w:rsidRPr="00CE316C">
        <w:rPr>
          <w:rFonts w:ascii="Times New Roman" w:eastAsia="TimesNewRomanPSMT" w:hAnsi="Times New Roman" w:cs="Times New Roman"/>
          <w:sz w:val="20"/>
          <w:szCs w:val="20"/>
        </w:rPr>
        <w:t>):</w:t>
      </w:r>
      <w:r w:rsidR="007D5836" w:rsidRPr="00CE316C">
        <w:rPr>
          <w:rFonts w:ascii="Times New Roman" w:hAnsi="Times New Roman" w:cs="Times New Roman"/>
          <w:sz w:val="20"/>
          <w:szCs w:val="20"/>
        </w:rPr>
        <w:t xml:space="preserve"> a) </w:t>
      </w:r>
      <w:r w:rsidR="00BE189B" w:rsidRPr="00CE316C">
        <w:rPr>
          <w:rFonts w:ascii="Times New Roman" w:eastAsia="TimesNewRomanPSMT" w:hAnsi="Times New Roman" w:cs="Times New Roman"/>
          <w:sz w:val="20"/>
          <w:szCs w:val="20"/>
        </w:rPr>
        <w:t>smanjenja brzine katodne reakcije mikrobiloškom potrošnjom katodnog reaktanta (npr. potrošnje kiseonika respiratornom aktivnošću),</w:t>
      </w:r>
      <w:r w:rsidR="007D5836" w:rsidRPr="00CE316C">
        <w:rPr>
          <w:rFonts w:ascii="Times New Roman" w:hAnsi="Times New Roman" w:cs="Times New Roman"/>
          <w:sz w:val="20"/>
          <w:szCs w:val="20"/>
        </w:rPr>
        <w:t xml:space="preserve"> b) </w:t>
      </w:r>
      <w:r w:rsidR="00BE189B" w:rsidRPr="00CE316C">
        <w:rPr>
          <w:rFonts w:ascii="Times New Roman" w:eastAsia="TimesNewRomanPSMT" w:hAnsi="Times New Roman" w:cs="Times New Roman"/>
          <w:sz w:val="20"/>
          <w:szCs w:val="20"/>
        </w:rPr>
        <w:t xml:space="preserve">smanjenjem agresivnosti sredine u ograničenim oblastima površine metal-rastvor </w:t>
      </w:r>
      <w:r w:rsidR="007D5836" w:rsidRPr="00CE316C">
        <w:rPr>
          <w:rFonts w:ascii="Times New Roman" w:eastAsia="TimesNewRomanPSMT" w:hAnsi="Times New Roman" w:cs="Times New Roman"/>
          <w:sz w:val="20"/>
          <w:szCs w:val="20"/>
        </w:rPr>
        <w:t>(npr. neutralisanjem</w:t>
      </w:r>
      <w:r w:rsidR="007D5836" w:rsidRPr="002511E4">
        <w:rPr>
          <w:rFonts w:ascii="Times New Roman" w:eastAsia="TimesNewRomanPSMT" w:hAnsi="Times New Roman" w:cs="Times New Roman"/>
          <w:sz w:val="20"/>
          <w:szCs w:val="20"/>
        </w:rPr>
        <w:t xml:space="preserve"> kiselosti)</w:t>
      </w:r>
      <w:r w:rsidR="00BE189B" w:rsidRPr="002511E4">
        <w:rPr>
          <w:rFonts w:ascii="Times New Roman" w:eastAsia="TimesNewRomanPSMT" w:hAnsi="Times New Roman" w:cs="Times New Roman"/>
          <w:sz w:val="20"/>
          <w:szCs w:val="20"/>
        </w:rPr>
        <w:t xml:space="preserve"> </w:t>
      </w:r>
      <w:r w:rsidR="007D5836" w:rsidRPr="002511E4">
        <w:rPr>
          <w:rFonts w:ascii="Times New Roman" w:eastAsia="TimesNewRomanPSMT" w:hAnsi="Times New Roman" w:cs="Times New Roman"/>
          <w:sz w:val="20"/>
          <w:szCs w:val="20"/>
        </w:rPr>
        <w:t>i</w:t>
      </w:r>
      <w:r w:rsidR="007D5836" w:rsidRPr="002511E4">
        <w:rPr>
          <w:rFonts w:ascii="Times New Roman" w:hAnsi="Times New Roman" w:cs="Times New Roman"/>
          <w:sz w:val="20"/>
          <w:szCs w:val="20"/>
        </w:rPr>
        <w:t xml:space="preserve"> c) </w:t>
      </w:r>
      <w:r w:rsidR="00BE189B" w:rsidRPr="002511E4">
        <w:rPr>
          <w:rFonts w:ascii="Times New Roman" w:eastAsia="TimesNewRomanPSMT" w:hAnsi="Times New Roman" w:cs="Times New Roman"/>
          <w:sz w:val="20"/>
          <w:szCs w:val="20"/>
        </w:rPr>
        <w:t>obezbeđivanjem ili stabilizacijom zaštitnih filmova na metalu.</w:t>
      </w:r>
    </w:p>
    <w:p w:rsidR="00D83DDC" w:rsidRPr="002511E4" w:rsidRDefault="00BE189B" w:rsidP="005F24EB">
      <w:pPr>
        <w:autoSpaceDE w:val="0"/>
        <w:autoSpaceDN w:val="0"/>
        <w:adjustRightInd w:val="0"/>
        <w:spacing w:after="0" w:line="240" w:lineRule="auto"/>
        <w:rPr>
          <w:rFonts w:ascii="Times New Roman" w:eastAsia="TimesNewRomanPSMT" w:hAnsi="Times New Roman" w:cs="Times New Roman"/>
          <w:sz w:val="20"/>
          <w:szCs w:val="20"/>
        </w:rPr>
      </w:pPr>
      <w:r w:rsidRPr="002511E4">
        <w:rPr>
          <w:rFonts w:ascii="Times New Roman" w:eastAsia="TimesNewRomanPSMT" w:hAnsi="Times New Roman" w:cs="Times New Roman"/>
          <w:sz w:val="20"/>
          <w:szCs w:val="20"/>
        </w:rPr>
        <w:t xml:space="preserve">Otkrivanje i praćenje biokorozije i biozarastanja je od suštinskog značaja da se izbegne opasnost od biokorozije. Višenamenski uređaji za uzorkovanje olakšavaju prikupljanje uzoraka iz biofilmova i korozionih proizvoda analize, dozvoljvaju korelaciju sa laboratorijskim podacima za kasniji biocidni izbor i pružaju korisne informacije za procenu tretmana kontrole. Podizanje svesti o štetnim efektima biokorozije dovelo je do zahteva </w:t>
      </w:r>
      <w:r w:rsidRPr="006D645B">
        <w:rPr>
          <w:rFonts w:ascii="Times New Roman" w:eastAsia="TimesNewRomanPSMT" w:hAnsi="Times New Roman" w:cs="Times New Roman"/>
          <w:sz w:val="20"/>
          <w:szCs w:val="20"/>
        </w:rPr>
        <w:t xml:space="preserve">za </w:t>
      </w:r>
      <w:r w:rsidR="006D645B" w:rsidRPr="006D645B">
        <w:rPr>
          <w:rFonts w:ascii="Times New Roman" w:eastAsia="TimesNewRomanPSMT" w:hAnsi="Times New Roman" w:cs="Times New Roman"/>
          <w:sz w:val="20"/>
          <w:szCs w:val="20"/>
        </w:rPr>
        <w:t>“</w:t>
      </w:r>
      <w:r w:rsidRPr="006D645B">
        <w:rPr>
          <w:rFonts w:ascii="Times New Roman" w:hAnsi="Times New Roman" w:cs="Times New Roman"/>
          <w:iCs/>
          <w:sz w:val="20"/>
          <w:szCs w:val="20"/>
        </w:rPr>
        <w:t>in situ</w:t>
      </w:r>
      <w:r w:rsidR="006D645B" w:rsidRPr="006D645B">
        <w:rPr>
          <w:rFonts w:ascii="Times New Roman" w:hAnsi="Times New Roman" w:cs="Times New Roman"/>
          <w:iCs/>
          <w:sz w:val="20"/>
          <w:szCs w:val="20"/>
        </w:rPr>
        <w:t>”</w:t>
      </w:r>
      <w:r w:rsidRPr="002511E4">
        <w:rPr>
          <w:rFonts w:ascii="Times New Roman" w:hAnsi="Times New Roman" w:cs="Times New Roman"/>
          <w:i/>
          <w:iCs/>
          <w:sz w:val="20"/>
          <w:szCs w:val="20"/>
        </w:rPr>
        <w:t xml:space="preserve"> </w:t>
      </w:r>
      <w:r w:rsidRPr="002511E4">
        <w:rPr>
          <w:rFonts w:ascii="Times New Roman" w:eastAsia="TimesNewRomanPSMT" w:hAnsi="Times New Roman" w:cs="Times New Roman"/>
          <w:sz w:val="20"/>
          <w:szCs w:val="20"/>
        </w:rPr>
        <w:t>uzorkovanja koja mogu da olakšaju dalje ispitivanje mikrobioloških komponenti biofilma. Uređaji za uzorkovanje i praćenje mikrobioloških efekata u biofilmovima mogu biti direktno ugrađeni u sistem. Laboratorijski uređaji omogućavaju potpunu kontrolu radnih parametara. Međutim mnogo puta ne reflektuju svojstva realnog sistema, a geometrija i hidrodinamika mogu biti nerealni.</w:t>
      </w:r>
      <w:r w:rsidR="007D5836" w:rsidRPr="002511E4">
        <w:rPr>
          <w:rFonts w:ascii="Times New Roman" w:eastAsia="TimesNewRomanPSMT" w:hAnsi="Times New Roman" w:cs="Times New Roman"/>
          <w:sz w:val="20"/>
          <w:szCs w:val="20"/>
        </w:rPr>
        <w:t xml:space="preserve"> </w:t>
      </w:r>
      <w:r w:rsidRPr="002511E4">
        <w:rPr>
          <w:rFonts w:ascii="Times New Roman" w:eastAsia="TimesNewRomanPSMT" w:hAnsi="Times New Roman" w:cs="Times New Roman"/>
          <w:sz w:val="20"/>
          <w:szCs w:val="20"/>
        </w:rPr>
        <w:t xml:space="preserve">On-line uređaj za praćenje aktivnosti biofilmova u rashladnoj vodi koristi elektrohemijske sonde sa praćenjem promena u elektrohemijskim reakcijama izazvanih delovanjem biofilmova na elektrodama. Povećanje primenjene struje upozorava o postojanju naslaga ili promena na metalnoj površini. Nasprot biofilmu, većina neorganskih filmova može izazvati minimalne efekte na primenjenu struju. Uređaj za praćenje može da </w:t>
      </w:r>
      <w:r w:rsidRPr="00CE316C">
        <w:rPr>
          <w:rFonts w:ascii="Times New Roman" w:eastAsia="TimesNewRomanPSMT" w:hAnsi="Times New Roman" w:cs="Times New Roman"/>
          <w:sz w:val="20"/>
          <w:szCs w:val="20"/>
        </w:rPr>
        <w:t>pomogne operaternom sistemu za preduzimanje mera za ublažavanje ili sprečavanje neželjenih efekata, kao što je početno dodavanje biocida, povećanje doze, potvrda dodavanja biocida ili pokretanje toka kod stagnirajućeg sistema (Videla, 2002</w:t>
      </w:r>
      <w:r w:rsidR="00CE316C" w:rsidRPr="00CE316C">
        <w:rPr>
          <w:rFonts w:ascii="Times New Roman" w:eastAsia="TimesNewRomanPSMT" w:hAnsi="Times New Roman" w:cs="Times New Roman"/>
          <w:sz w:val="20"/>
          <w:szCs w:val="20"/>
        </w:rPr>
        <w:t>, str. 259-270; Ma</w:t>
      </w:r>
      <w:r w:rsidR="007D5836" w:rsidRPr="00CE316C">
        <w:rPr>
          <w:rFonts w:ascii="Times New Roman" w:eastAsia="TimesNewRomanPSMT" w:hAnsi="Times New Roman" w:cs="Times New Roman"/>
          <w:sz w:val="20"/>
          <w:szCs w:val="20"/>
        </w:rPr>
        <w:t>luckov, 2012</w:t>
      </w:r>
      <w:r w:rsidR="00CE316C" w:rsidRPr="00CE316C">
        <w:rPr>
          <w:rFonts w:ascii="Times New Roman" w:eastAsia="TimesNewRomanPSMT" w:hAnsi="Times New Roman" w:cs="Times New Roman"/>
          <w:sz w:val="20"/>
          <w:szCs w:val="20"/>
        </w:rPr>
        <w:t>, str. 119-123</w:t>
      </w:r>
      <w:r w:rsidRPr="00CE316C">
        <w:rPr>
          <w:rFonts w:ascii="Times New Roman" w:eastAsia="TimesNewRomanPSMT" w:hAnsi="Times New Roman" w:cs="Times New Roman"/>
          <w:sz w:val="20"/>
          <w:szCs w:val="20"/>
        </w:rPr>
        <w:t>).</w:t>
      </w:r>
    </w:p>
    <w:p w:rsidR="00346E24" w:rsidRPr="002511E4" w:rsidRDefault="00346E24" w:rsidP="005F24EB">
      <w:pPr>
        <w:pStyle w:val="NormalWeb"/>
        <w:shd w:val="clear" w:color="auto" w:fill="FFFFFF"/>
        <w:spacing w:before="0" w:beforeAutospacing="0" w:after="0" w:afterAutospacing="0"/>
        <w:textAlignment w:val="baseline"/>
        <w:rPr>
          <w:rFonts w:ascii="Times New Roman" w:hAnsi="Times New Roman"/>
          <w:sz w:val="20"/>
          <w:szCs w:val="20"/>
        </w:rPr>
      </w:pPr>
      <w:r w:rsidRPr="002511E4">
        <w:rPr>
          <w:rFonts w:ascii="Times New Roman" w:hAnsi="Times New Roman"/>
          <w:sz w:val="20"/>
          <w:szCs w:val="20"/>
        </w:rPr>
        <w:t>Istovremeno</w:t>
      </w:r>
      <w:r w:rsidR="00D11D33" w:rsidRPr="002511E4">
        <w:rPr>
          <w:rFonts w:ascii="Times New Roman" w:hAnsi="Times New Roman"/>
          <w:sz w:val="20"/>
          <w:szCs w:val="20"/>
        </w:rPr>
        <w:t xml:space="preserve"> sa razvojem procesa biokorozije</w:t>
      </w:r>
      <w:r w:rsidRPr="002511E4">
        <w:rPr>
          <w:rFonts w:ascii="Times New Roman" w:hAnsi="Times New Roman"/>
          <w:sz w:val="20"/>
          <w:szCs w:val="20"/>
        </w:rPr>
        <w:t>, može doći i do istaložavanja nerastvornih soli i alkalija, čime dolazi do začepljenja cevnog materijala</w:t>
      </w:r>
      <w:r w:rsidR="00D83DDC" w:rsidRPr="002511E4">
        <w:rPr>
          <w:rFonts w:ascii="Times New Roman" w:hAnsi="Times New Roman"/>
          <w:sz w:val="20"/>
          <w:szCs w:val="20"/>
        </w:rPr>
        <w:t>.</w:t>
      </w:r>
    </w:p>
    <w:p w:rsidR="00A029A0" w:rsidRPr="00A029A0" w:rsidRDefault="00A029A0" w:rsidP="00A029A0">
      <w:pPr>
        <w:spacing w:after="0" w:line="240" w:lineRule="auto"/>
        <w:rPr>
          <w:rFonts w:ascii="Times New Roman" w:hAnsi="Times New Roman" w:cs="Times New Roman"/>
          <w:sz w:val="20"/>
          <w:szCs w:val="20"/>
        </w:rPr>
      </w:pPr>
      <w:r w:rsidRPr="00A029A0">
        <w:rPr>
          <w:rFonts w:ascii="Times New Roman" w:hAnsi="Times New Roman" w:cs="Times New Roman"/>
          <w:sz w:val="20"/>
          <w:szCs w:val="20"/>
        </w:rPr>
        <w:t>Za pojave mineranih voda koje su predmet ovog rada, izvršen je proračun Langelierovog indeksa zasićenja (SILang) i Riznarovo</w:t>
      </w:r>
      <w:r>
        <w:rPr>
          <w:rFonts w:ascii="Times New Roman" w:hAnsi="Times New Roman" w:cs="Times New Roman"/>
          <w:sz w:val="20"/>
          <w:szCs w:val="20"/>
        </w:rPr>
        <w:t>g indeksa stabilnosti (SIRyz</w:t>
      </w:r>
      <w:r w:rsidRPr="00B03E7C">
        <w:rPr>
          <w:rFonts w:ascii="Times New Roman" w:hAnsi="Times New Roman" w:cs="Times New Roman"/>
          <w:sz w:val="20"/>
          <w:szCs w:val="20"/>
        </w:rPr>
        <w:t>) (</w:t>
      </w:r>
      <w:r w:rsidR="00BC017D" w:rsidRPr="00B03E7C">
        <w:rPr>
          <w:rFonts w:ascii="Times New Roman" w:hAnsi="Times New Roman" w:cs="Times New Roman"/>
          <w:sz w:val="20"/>
          <w:szCs w:val="20"/>
        </w:rPr>
        <w:t>Tabela 5</w:t>
      </w:r>
      <w:r w:rsidRPr="00B03E7C">
        <w:rPr>
          <w:rFonts w:ascii="Times New Roman" w:hAnsi="Times New Roman" w:cs="Times New Roman"/>
          <w:sz w:val="20"/>
          <w:szCs w:val="20"/>
        </w:rPr>
        <w:t>). Ako je SILang</w:t>
      </w:r>
      <w:r w:rsidRPr="00A029A0">
        <w:rPr>
          <w:rFonts w:ascii="Times New Roman" w:hAnsi="Times New Roman" w:cs="Times New Roman"/>
          <w:sz w:val="20"/>
          <w:szCs w:val="20"/>
        </w:rPr>
        <w:t>&gt;0, voda je sklona stvaranju taloga kalcijum karbonata, a ukoliko je je SILang&lt;0, voda nije sklona stvaranju taloga kalcijum karbonata, korozivna je ako je u njoj rastvoren kiseonik. Iz indeksa stabilnosti prema Rizneru, dobija se podatak o agresivnosti vode prema metalnim površinama.</w:t>
      </w:r>
    </w:p>
    <w:p w:rsidR="00A029A0" w:rsidRDefault="00A029A0" w:rsidP="005F24EB">
      <w:pPr>
        <w:spacing w:after="0" w:line="240" w:lineRule="auto"/>
        <w:rPr>
          <w:rFonts w:ascii="Times New Roman" w:hAnsi="Times New Roman" w:cs="Times New Roman"/>
          <w:sz w:val="20"/>
          <w:szCs w:val="20"/>
        </w:rPr>
      </w:pPr>
      <w:r>
        <w:rPr>
          <w:rFonts w:ascii="Times New Roman" w:hAnsi="Times New Roman" w:cs="Times New Roman"/>
          <w:sz w:val="20"/>
          <w:szCs w:val="20"/>
        </w:rPr>
        <w:t>Određivanje sklonosti vode ka stvaranju taloga kalcijum-karbonata izvršeno je pomoću Langelierovog indeksa stabilnosti:</w:t>
      </w:r>
    </w:p>
    <w:p w:rsidR="00D83DDC" w:rsidRPr="002511E4" w:rsidRDefault="00D83DDC" w:rsidP="00B40268">
      <w:pPr>
        <w:spacing w:after="0" w:line="240" w:lineRule="auto"/>
        <w:jc w:val="center"/>
        <w:rPr>
          <w:rFonts w:ascii="Times New Roman" w:hAnsi="Times New Roman" w:cs="Times New Roman"/>
          <w:sz w:val="20"/>
          <w:szCs w:val="20"/>
        </w:rPr>
      </w:pPr>
      <w:r w:rsidRPr="002511E4">
        <w:rPr>
          <w:rFonts w:ascii="Times New Roman" w:hAnsi="Times New Roman" w:cs="Times New Roman"/>
          <w:sz w:val="20"/>
          <w:szCs w:val="20"/>
        </w:rPr>
        <w:t>SI</w:t>
      </w:r>
      <w:r w:rsidRPr="002511E4">
        <w:rPr>
          <w:rFonts w:ascii="Times New Roman" w:hAnsi="Times New Roman" w:cs="Times New Roman"/>
          <w:sz w:val="20"/>
          <w:szCs w:val="20"/>
          <w:vertAlign w:val="subscript"/>
        </w:rPr>
        <w:t>Lang</w:t>
      </w:r>
      <w:r w:rsidRPr="002511E4">
        <w:rPr>
          <w:rFonts w:ascii="Times New Roman" w:hAnsi="Times New Roman" w:cs="Times New Roman"/>
          <w:sz w:val="20"/>
          <w:szCs w:val="20"/>
        </w:rPr>
        <w:t>= pH</w:t>
      </w:r>
      <w:r w:rsidRPr="002511E4">
        <w:rPr>
          <w:rFonts w:ascii="Times New Roman" w:hAnsi="Times New Roman" w:cs="Times New Roman"/>
          <w:sz w:val="20"/>
          <w:szCs w:val="20"/>
          <w:lang w:val="sr-Cyrl-BA"/>
        </w:rPr>
        <w:t xml:space="preserve"> </w:t>
      </w:r>
      <w:r w:rsidRPr="002511E4">
        <w:rPr>
          <w:rFonts w:ascii="Times New Roman" w:hAnsi="Times New Roman" w:cs="Times New Roman"/>
          <w:sz w:val="20"/>
          <w:szCs w:val="20"/>
        </w:rPr>
        <w:t>–</w:t>
      </w:r>
      <w:r w:rsidRPr="002511E4">
        <w:rPr>
          <w:rFonts w:ascii="Times New Roman" w:hAnsi="Times New Roman" w:cs="Times New Roman"/>
          <w:sz w:val="20"/>
          <w:szCs w:val="20"/>
          <w:lang w:val="sr-Cyrl-BA"/>
        </w:rPr>
        <w:t xml:space="preserve"> </w:t>
      </w:r>
      <w:r w:rsidRPr="002511E4">
        <w:rPr>
          <w:rFonts w:ascii="Times New Roman" w:hAnsi="Times New Roman" w:cs="Times New Roman"/>
          <w:sz w:val="20"/>
          <w:szCs w:val="20"/>
        </w:rPr>
        <w:t xml:space="preserve">pHs </w:t>
      </w:r>
      <w:r w:rsidR="00B40268">
        <w:rPr>
          <w:rFonts w:ascii="Times New Roman" w:hAnsi="Times New Roman" w:cs="Times New Roman"/>
          <w:sz w:val="20"/>
          <w:szCs w:val="20"/>
        </w:rPr>
        <w:t>(1),</w:t>
      </w:r>
    </w:p>
    <w:p w:rsidR="00A029A0" w:rsidRDefault="00D83DDC" w:rsidP="00B40268">
      <w:pPr>
        <w:spacing w:after="0" w:line="240" w:lineRule="auto"/>
        <w:jc w:val="center"/>
        <w:rPr>
          <w:rFonts w:ascii="Times New Roman" w:hAnsi="Times New Roman" w:cs="Times New Roman"/>
          <w:sz w:val="20"/>
          <w:szCs w:val="20"/>
        </w:rPr>
      </w:pPr>
      <w:r w:rsidRPr="002511E4">
        <w:rPr>
          <w:rFonts w:ascii="Times New Roman" w:hAnsi="Times New Roman" w:cs="Times New Roman"/>
          <w:sz w:val="20"/>
          <w:szCs w:val="20"/>
        </w:rPr>
        <w:t>pHs = p(Ca)</w:t>
      </w:r>
      <w:r w:rsidRPr="002511E4">
        <w:rPr>
          <w:rFonts w:ascii="Times New Roman" w:hAnsi="Times New Roman" w:cs="Times New Roman"/>
          <w:sz w:val="20"/>
          <w:szCs w:val="20"/>
          <w:vertAlign w:val="superscript"/>
        </w:rPr>
        <w:t>2+</w:t>
      </w:r>
      <w:r w:rsidRPr="002511E4">
        <w:rPr>
          <w:rFonts w:ascii="Times New Roman" w:hAnsi="Times New Roman" w:cs="Times New Roman"/>
          <w:sz w:val="20"/>
          <w:szCs w:val="20"/>
        </w:rPr>
        <w:t>- p(HCO</w:t>
      </w:r>
      <w:r w:rsidRPr="002511E4">
        <w:rPr>
          <w:rFonts w:ascii="Times New Roman" w:hAnsi="Times New Roman" w:cs="Times New Roman"/>
          <w:sz w:val="20"/>
          <w:szCs w:val="20"/>
          <w:vertAlign w:val="subscript"/>
        </w:rPr>
        <w:t>3</w:t>
      </w:r>
      <w:r w:rsidRPr="002511E4">
        <w:rPr>
          <w:rFonts w:ascii="Times New Roman" w:hAnsi="Times New Roman" w:cs="Times New Roman"/>
          <w:sz w:val="20"/>
          <w:szCs w:val="20"/>
          <w:vertAlign w:val="superscript"/>
        </w:rPr>
        <w:t>-</w:t>
      </w:r>
      <w:r w:rsidRPr="002511E4">
        <w:rPr>
          <w:rFonts w:ascii="Times New Roman" w:hAnsi="Times New Roman" w:cs="Times New Roman"/>
          <w:sz w:val="20"/>
          <w:szCs w:val="20"/>
        </w:rPr>
        <w:t>) – C</w:t>
      </w:r>
      <w:r w:rsidRPr="002511E4">
        <w:rPr>
          <w:rFonts w:ascii="Times New Roman" w:hAnsi="Times New Roman" w:cs="Times New Roman"/>
          <w:sz w:val="20"/>
          <w:szCs w:val="20"/>
          <w:vertAlign w:val="subscript"/>
          <w:lang w:val="sr-Cyrl-BA"/>
        </w:rPr>
        <w:t>1</w:t>
      </w:r>
      <w:r w:rsidR="00B40268">
        <w:rPr>
          <w:rFonts w:ascii="Times New Roman" w:hAnsi="Times New Roman" w:cs="Times New Roman"/>
          <w:sz w:val="20"/>
          <w:szCs w:val="20"/>
        </w:rPr>
        <w:t xml:space="preserve"> (2),</w:t>
      </w:r>
    </w:p>
    <w:p w:rsidR="00D83DDC" w:rsidRPr="002511E4" w:rsidRDefault="00A029A0" w:rsidP="005F24EB">
      <w:pPr>
        <w:spacing w:after="0" w:line="240" w:lineRule="auto"/>
        <w:rPr>
          <w:rFonts w:ascii="Times New Roman" w:hAnsi="Times New Roman" w:cs="Times New Roman"/>
          <w:sz w:val="20"/>
          <w:szCs w:val="20"/>
        </w:rPr>
      </w:pPr>
      <w:r>
        <w:rPr>
          <w:rFonts w:ascii="Times New Roman" w:hAnsi="Times New Roman" w:cs="Times New Roman"/>
          <w:sz w:val="20"/>
          <w:szCs w:val="20"/>
        </w:rPr>
        <w:t>gde je</w:t>
      </w:r>
      <w:r w:rsidR="00D83DDC" w:rsidRPr="002511E4">
        <w:rPr>
          <w:rFonts w:ascii="Times New Roman" w:hAnsi="Times New Roman" w:cs="Times New Roman"/>
          <w:sz w:val="20"/>
          <w:szCs w:val="20"/>
        </w:rPr>
        <w:t xml:space="preserve">: </w:t>
      </w:r>
    </w:p>
    <w:p w:rsidR="00A029A0" w:rsidRDefault="00D83DDC" w:rsidP="005F24EB">
      <w:pPr>
        <w:spacing w:after="0" w:line="240" w:lineRule="auto"/>
        <w:rPr>
          <w:rFonts w:ascii="Times New Roman" w:hAnsi="Times New Roman" w:cs="Times New Roman"/>
          <w:sz w:val="20"/>
          <w:szCs w:val="20"/>
        </w:rPr>
      </w:pPr>
      <w:r w:rsidRPr="002511E4">
        <w:rPr>
          <w:rFonts w:ascii="Times New Roman" w:hAnsi="Times New Roman" w:cs="Times New Roman"/>
          <w:sz w:val="20"/>
          <w:szCs w:val="20"/>
        </w:rPr>
        <w:t>SI</w:t>
      </w:r>
      <w:r w:rsidRPr="002511E4">
        <w:rPr>
          <w:rFonts w:ascii="Times New Roman" w:hAnsi="Times New Roman" w:cs="Times New Roman"/>
          <w:sz w:val="20"/>
          <w:szCs w:val="20"/>
          <w:vertAlign w:val="subscript"/>
        </w:rPr>
        <w:t>Lang</w:t>
      </w:r>
      <w:r w:rsidRPr="002511E4">
        <w:rPr>
          <w:rFonts w:ascii="Times New Roman" w:hAnsi="Times New Roman" w:cs="Times New Roman"/>
          <w:sz w:val="20"/>
          <w:szCs w:val="20"/>
        </w:rPr>
        <w:t xml:space="preserve"> </w:t>
      </w:r>
      <w:r w:rsidR="00A029A0">
        <w:rPr>
          <w:rFonts w:ascii="Times New Roman" w:hAnsi="Times New Roman" w:cs="Times New Roman"/>
          <w:sz w:val="20"/>
          <w:szCs w:val="20"/>
        </w:rPr>
        <w:t>–</w:t>
      </w:r>
      <w:r w:rsidRPr="002511E4">
        <w:rPr>
          <w:rFonts w:ascii="Times New Roman" w:hAnsi="Times New Roman" w:cs="Times New Roman"/>
          <w:sz w:val="20"/>
          <w:szCs w:val="20"/>
        </w:rPr>
        <w:t xml:space="preserve"> </w:t>
      </w:r>
      <w:r w:rsidR="00A029A0">
        <w:rPr>
          <w:rFonts w:ascii="Times New Roman" w:hAnsi="Times New Roman" w:cs="Times New Roman"/>
          <w:sz w:val="20"/>
          <w:szCs w:val="20"/>
        </w:rPr>
        <w:t xml:space="preserve">indeks stabilnosti po Langelieru, </w:t>
      </w:r>
    </w:p>
    <w:p w:rsidR="00A029A0" w:rsidRDefault="00D83DDC" w:rsidP="005F24EB">
      <w:pPr>
        <w:spacing w:after="0" w:line="240" w:lineRule="auto"/>
        <w:rPr>
          <w:rFonts w:ascii="Times New Roman" w:hAnsi="Times New Roman" w:cs="Times New Roman"/>
          <w:sz w:val="20"/>
          <w:szCs w:val="20"/>
        </w:rPr>
      </w:pPr>
      <w:r w:rsidRPr="002511E4">
        <w:rPr>
          <w:rFonts w:ascii="Times New Roman" w:hAnsi="Times New Roman" w:cs="Times New Roman"/>
          <w:sz w:val="20"/>
          <w:szCs w:val="20"/>
        </w:rPr>
        <w:t xml:space="preserve">pHs – </w:t>
      </w:r>
      <w:r w:rsidR="00A029A0">
        <w:rPr>
          <w:rFonts w:ascii="Times New Roman" w:hAnsi="Times New Roman" w:cs="Times New Roman"/>
          <w:sz w:val="20"/>
          <w:szCs w:val="20"/>
        </w:rPr>
        <w:t>reakcija sredine pri kojoj je voda zasićena kalcijum-karbonatom,</w:t>
      </w:r>
    </w:p>
    <w:p w:rsidR="00A029A0" w:rsidRDefault="00A029A0" w:rsidP="005F24EB">
      <w:pPr>
        <w:spacing w:after="0" w:line="240" w:lineRule="auto"/>
        <w:rPr>
          <w:rFonts w:ascii="Times New Roman" w:hAnsi="Times New Roman" w:cs="Times New Roman"/>
          <w:sz w:val="20"/>
          <w:szCs w:val="20"/>
        </w:rPr>
      </w:pPr>
      <w:r w:rsidRPr="002511E4">
        <w:rPr>
          <w:rFonts w:ascii="Times New Roman" w:hAnsi="Times New Roman" w:cs="Times New Roman"/>
          <w:sz w:val="20"/>
          <w:szCs w:val="20"/>
        </w:rPr>
        <w:t xml:space="preserve"> </w:t>
      </w:r>
      <w:r w:rsidR="00D83DDC" w:rsidRPr="002511E4">
        <w:rPr>
          <w:rFonts w:ascii="Times New Roman" w:hAnsi="Times New Roman" w:cs="Times New Roman"/>
          <w:sz w:val="20"/>
          <w:szCs w:val="20"/>
        </w:rPr>
        <w:t>p(Ca</w:t>
      </w:r>
      <w:r w:rsidR="00D83DDC" w:rsidRPr="002511E4">
        <w:rPr>
          <w:rFonts w:ascii="Times New Roman" w:hAnsi="Times New Roman" w:cs="Times New Roman"/>
          <w:sz w:val="20"/>
          <w:szCs w:val="20"/>
          <w:vertAlign w:val="superscript"/>
        </w:rPr>
        <w:t>2+</w:t>
      </w:r>
      <w:r w:rsidR="00D83DDC" w:rsidRPr="002511E4">
        <w:rPr>
          <w:rFonts w:ascii="Times New Roman" w:hAnsi="Times New Roman" w:cs="Times New Roman"/>
          <w:sz w:val="20"/>
          <w:szCs w:val="20"/>
        </w:rPr>
        <w:t>), p(HCO</w:t>
      </w:r>
      <w:r w:rsidR="00D83DDC" w:rsidRPr="002511E4">
        <w:rPr>
          <w:rFonts w:ascii="Times New Roman" w:hAnsi="Times New Roman" w:cs="Times New Roman"/>
          <w:sz w:val="20"/>
          <w:szCs w:val="20"/>
          <w:vertAlign w:val="subscript"/>
        </w:rPr>
        <w:t>3</w:t>
      </w:r>
      <w:r w:rsidR="00D83DDC" w:rsidRPr="002511E4">
        <w:rPr>
          <w:rFonts w:ascii="Times New Roman" w:hAnsi="Times New Roman" w:cs="Times New Roman"/>
          <w:sz w:val="20"/>
          <w:szCs w:val="20"/>
          <w:vertAlign w:val="superscript"/>
        </w:rPr>
        <w:t>-</w:t>
      </w:r>
      <w:r w:rsidR="00D83DDC" w:rsidRPr="002511E4">
        <w:rPr>
          <w:rFonts w:ascii="Times New Roman" w:hAnsi="Times New Roman" w:cs="Times New Roman"/>
          <w:sz w:val="20"/>
          <w:szCs w:val="20"/>
        </w:rPr>
        <w:t xml:space="preserve">) </w:t>
      </w:r>
      <w:r>
        <w:rPr>
          <w:rFonts w:ascii="Times New Roman" w:hAnsi="Times New Roman" w:cs="Times New Roman"/>
          <w:sz w:val="20"/>
          <w:szCs w:val="20"/>
        </w:rPr>
        <w:t>–</w:t>
      </w:r>
      <w:r w:rsidR="00D83DDC" w:rsidRPr="002511E4">
        <w:rPr>
          <w:rFonts w:ascii="Times New Roman" w:hAnsi="Times New Roman" w:cs="Times New Roman"/>
          <w:sz w:val="20"/>
          <w:szCs w:val="20"/>
        </w:rPr>
        <w:t xml:space="preserve"> </w:t>
      </w:r>
      <w:r>
        <w:rPr>
          <w:rFonts w:ascii="Times New Roman" w:hAnsi="Times New Roman" w:cs="Times New Roman"/>
          <w:sz w:val="20"/>
          <w:szCs w:val="20"/>
        </w:rPr>
        <w:t xml:space="preserve">negativni logaritam koncentracije jona kalcijuma i bikarbonata, i </w:t>
      </w:r>
    </w:p>
    <w:p w:rsidR="00D83DDC" w:rsidRPr="002511E4" w:rsidRDefault="00D83DDC" w:rsidP="005F24EB">
      <w:pPr>
        <w:spacing w:after="0" w:line="240" w:lineRule="auto"/>
        <w:rPr>
          <w:rFonts w:ascii="Times New Roman" w:hAnsi="Times New Roman" w:cs="Times New Roman"/>
          <w:sz w:val="20"/>
          <w:szCs w:val="20"/>
          <w:lang w:val="sr-Cyrl-BA"/>
        </w:rPr>
      </w:pPr>
      <w:r w:rsidRPr="002511E4">
        <w:rPr>
          <w:rFonts w:ascii="Times New Roman" w:hAnsi="Times New Roman" w:cs="Times New Roman"/>
          <w:sz w:val="20"/>
          <w:szCs w:val="20"/>
        </w:rPr>
        <w:t>C</w:t>
      </w:r>
      <w:r w:rsidRPr="002511E4">
        <w:rPr>
          <w:rFonts w:ascii="Times New Roman" w:hAnsi="Times New Roman" w:cs="Times New Roman"/>
          <w:sz w:val="20"/>
          <w:szCs w:val="20"/>
          <w:vertAlign w:val="subscript"/>
        </w:rPr>
        <w:t>1</w:t>
      </w:r>
      <w:r w:rsidR="00A029A0">
        <w:rPr>
          <w:rFonts w:ascii="Times New Roman" w:hAnsi="Times New Roman" w:cs="Times New Roman"/>
          <w:sz w:val="20"/>
          <w:szCs w:val="20"/>
        </w:rPr>
        <w:t xml:space="preserve"> – кonstanta</w:t>
      </w:r>
      <w:r w:rsidRPr="002511E4">
        <w:rPr>
          <w:rFonts w:ascii="Times New Roman" w:hAnsi="Times New Roman" w:cs="Times New Roman"/>
          <w:sz w:val="20"/>
          <w:szCs w:val="20"/>
        </w:rPr>
        <w:t>.</w:t>
      </w:r>
    </w:p>
    <w:p w:rsidR="00A029A0" w:rsidRDefault="00A029A0" w:rsidP="005F24EB">
      <w:pPr>
        <w:spacing w:after="0" w:line="240" w:lineRule="auto"/>
        <w:rPr>
          <w:rFonts w:ascii="Times New Roman" w:hAnsi="Times New Roman" w:cs="Times New Roman"/>
          <w:sz w:val="20"/>
          <w:szCs w:val="20"/>
        </w:rPr>
      </w:pPr>
      <w:r>
        <w:rPr>
          <w:rFonts w:ascii="Times New Roman" w:hAnsi="Times New Roman" w:cs="Times New Roman"/>
          <w:sz w:val="20"/>
          <w:szCs w:val="20"/>
        </w:rPr>
        <w:t>Iz indeksa stabilnosti prema Rizneru, dobija se podatak o agresivnosti vode prema metalnim površinama.</w:t>
      </w:r>
    </w:p>
    <w:p w:rsidR="00D83DDC" w:rsidRPr="00B40268" w:rsidRDefault="00D83DDC" w:rsidP="00B40268">
      <w:pPr>
        <w:spacing w:after="0" w:line="240" w:lineRule="auto"/>
        <w:jc w:val="center"/>
        <w:rPr>
          <w:rFonts w:ascii="Times New Roman" w:hAnsi="Times New Roman" w:cs="Times New Roman"/>
          <w:sz w:val="20"/>
          <w:szCs w:val="20"/>
        </w:rPr>
      </w:pPr>
      <w:r w:rsidRPr="002511E4">
        <w:rPr>
          <w:rFonts w:ascii="Times New Roman" w:hAnsi="Times New Roman" w:cs="Times New Roman"/>
          <w:sz w:val="20"/>
          <w:szCs w:val="20"/>
        </w:rPr>
        <w:t>SI</w:t>
      </w:r>
      <w:r w:rsidRPr="002511E4">
        <w:rPr>
          <w:rFonts w:ascii="Times New Roman" w:hAnsi="Times New Roman" w:cs="Times New Roman"/>
          <w:sz w:val="20"/>
          <w:szCs w:val="20"/>
          <w:vertAlign w:val="subscript"/>
        </w:rPr>
        <w:t>Ryz</w:t>
      </w:r>
      <w:r w:rsidRPr="002511E4">
        <w:rPr>
          <w:rFonts w:ascii="Times New Roman" w:hAnsi="Times New Roman" w:cs="Times New Roman"/>
          <w:sz w:val="20"/>
          <w:szCs w:val="20"/>
          <w:vertAlign w:val="subscript"/>
          <w:lang w:val="sr-Cyrl-BA"/>
        </w:rPr>
        <w:t xml:space="preserve"> </w:t>
      </w:r>
      <w:r w:rsidRPr="002511E4">
        <w:rPr>
          <w:rFonts w:ascii="Times New Roman" w:hAnsi="Times New Roman" w:cs="Times New Roman"/>
          <w:sz w:val="20"/>
          <w:szCs w:val="20"/>
        </w:rPr>
        <w:t>=</w:t>
      </w:r>
      <w:r w:rsidRPr="002511E4">
        <w:rPr>
          <w:rFonts w:ascii="Times New Roman" w:hAnsi="Times New Roman" w:cs="Times New Roman"/>
          <w:sz w:val="20"/>
          <w:szCs w:val="20"/>
          <w:lang w:val="sr-Cyrl-BA"/>
        </w:rPr>
        <w:t xml:space="preserve"> </w:t>
      </w:r>
      <w:r w:rsidRPr="002511E4">
        <w:rPr>
          <w:rFonts w:ascii="Times New Roman" w:hAnsi="Times New Roman" w:cs="Times New Roman"/>
          <w:sz w:val="20"/>
          <w:szCs w:val="20"/>
        </w:rPr>
        <w:t>2pHs</w:t>
      </w:r>
      <w:r w:rsidRPr="002511E4">
        <w:rPr>
          <w:rFonts w:ascii="Times New Roman" w:hAnsi="Times New Roman" w:cs="Times New Roman"/>
          <w:sz w:val="20"/>
          <w:szCs w:val="20"/>
          <w:lang w:val="sr-Cyrl-BA"/>
        </w:rPr>
        <w:t xml:space="preserve"> </w:t>
      </w:r>
      <w:r w:rsidRPr="002511E4">
        <w:rPr>
          <w:rFonts w:ascii="Times New Roman" w:hAnsi="Times New Roman" w:cs="Times New Roman"/>
          <w:sz w:val="20"/>
          <w:szCs w:val="20"/>
        </w:rPr>
        <w:t>–</w:t>
      </w:r>
      <w:r w:rsidRPr="002511E4">
        <w:rPr>
          <w:rFonts w:ascii="Times New Roman" w:hAnsi="Times New Roman" w:cs="Times New Roman"/>
          <w:sz w:val="20"/>
          <w:szCs w:val="20"/>
          <w:lang w:val="sr-Cyrl-BA"/>
        </w:rPr>
        <w:t xml:space="preserve"> </w:t>
      </w:r>
      <w:r w:rsidRPr="002511E4">
        <w:rPr>
          <w:rFonts w:ascii="Times New Roman" w:hAnsi="Times New Roman" w:cs="Times New Roman"/>
          <w:sz w:val="20"/>
          <w:szCs w:val="20"/>
        </w:rPr>
        <w:t>pH</w:t>
      </w:r>
      <w:r w:rsidRPr="002511E4">
        <w:rPr>
          <w:rFonts w:ascii="Times New Roman" w:hAnsi="Times New Roman" w:cs="Times New Roman"/>
          <w:sz w:val="20"/>
          <w:szCs w:val="20"/>
          <w:lang w:val="sr-Cyrl-BA"/>
        </w:rPr>
        <w:t>,</w:t>
      </w:r>
      <w:r w:rsidR="00B40268">
        <w:rPr>
          <w:rFonts w:ascii="Times New Roman" w:hAnsi="Times New Roman" w:cs="Times New Roman"/>
          <w:sz w:val="20"/>
          <w:szCs w:val="20"/>
        </w:rPr>
        <w:t xml:space="preserve"> (3)</w:t>
      </w:r>
    </w:p>
    <w:p w:rsidR="00D83DDC" w:rsidRPr="00B40268" w:rsidRDefault="00D83DDC" w:rsidP="00B40268">
      <w:pPr>
        <w:spacing w:after="0" w:line="240" w:lineRule="auto"/>
        <w:jc w:val="center"/>
        <w:rPr>
          <w:rFonts w:ascii="Times New Roman" w:hAnsi="Times New Roman" w:cs="Times New Roman"/>
          <w:sz w:val="20"/>
          <w:szCs w:val="20"/>
        </w:rPr>
      </w:pPr>
      <w:r w:rsidRPr="002511E4">
        <w:rPr>
          <w:rFonts w:ascii="Times New Roman" w:hAnsi="Times New Roman" w:cs="Times New Roman"/>
          <w:sz w:val="20"/>
          <w:szCs w:val="20"/>
        </w:rPr>
        <w:t>pHs</w:t>
      </w:r>
      <w:r w:rsidRPr="002511E4">
        <w:rPr>
          <w:rFonts w:ascii="Times New Roman" w:hAnsi="Times New Roman" w:cs="Times New Roman"/>
          <w:sz w:val="20"/>
          <w:szCs w:val="20"/>
          <w:lang w:val="sr-Cyrl-BA"/>
        </w:rPr>
        <w:t xml:space="preserve"> </w:t>
      </w:r>
      <w:r w:rsidRPr="002511E4">
        <w:rPr>
          <w:rFonts w:ascii="Times New Roman" w:hAnsi="Times New Roman" w:cs="Times New Roman"/>
          <w:sz w:val="20"/>
          <w:szCs w:val="20"/>
        </w:rPr>
        <w:t>=</w:t>
      </w:r>
      <w:r w:rsidRPr="002511E4">
        <w:rPr>
          <w:rFonts w:ascii="Times New Roman" w:hAnsi="Times New Roman" w:cs="Times New Roman"/>
          <w:sz w:val="20"/>
          <w:szCs w:val="20"/>
          <w:lang w:val="sr-Cyrl-BA"/>
        </w:rPr>
        <w:t xml:space="preserve"> </w:t>
      </w:r>
      <w:r w:rsidRPr="002511E4">
        <w:rPr>
          <w:rFonts w:ascii="Times New Roman" w:hAnsi="Times New Roman" w:cs="Times New Roman"/>
          <w:sz w:val="20"/>
          <w:szCs w:val="20"/>
        </w:rPr>
        <w:t>pCa</w:t>
      </w:r>
      <w:r w:rsidRPr="002511E4">
        <w:rPr>
          <w:rFonts w:ascii="Times New Roman" w:hAnsi="Times New Roman" w:cs="Times New Roman"/>
          <w:sz w:val="20"/>
          <w:szCs w:val="20"/>
          <w:vertAlign w:val="superscript"/>
        </w:rPr>
        <w:t>2+</w:t>
      </w:r>
      <w:r w:rsidRPr="002511E4">
        <w:rPr>
          <w:rFonts w:ascii="Times New Roman" w:hAnsi="Times New Roman" w:cs="Times New Roman"/>
          <w:sz w:val="20"/>
          <w:szCs w:val="20"/>
          <w:vertAlign w:val="superscript"/>
          <w:lang w:val="sr-Cyrl-BA"/>
        </w:rPr>
        <w:t xml:space="preserve"> </w:t>
      </w:r>
      <w:r w:rsidRPr="002511E4">
        <w:rPr>
          <w:rFonts w:ascii="Times New Roman" w:hAnsi="Times New Roman" w:cs="Times New Roman"/>
          <w:sz w:val="20"/>
          <w:szCs w:val="20"/>
        </w:rPr>
        <w:t>+</w:t>
      </w:r>
      <w:r w:rsidRPr="002511E4">
        <w:rPr>
          <w:rFonts w:ascii="Times New Roman" w:hAnsi="Times New Roman" w:cs="Times New Roman"/>
          <w:sz w:val="20"/>
          <w:szCs w:val="20"/>
          <w:lang w:val="sr-Cyrl-BA"/>
        </w:rPr>
        <w:t xml:space="preserve"> </w:t>
      </w:r>
      <w:r w:rsidRPr="002511E4">
        <w:rPr>
          <w:rFonts w:ascii="Times New Roman" w:hAnsi="Times New Roman" w:cs="Times New Roman"/>
          <w:sz w:val="20"/>
          <w:szCs w:val="20"/>
        </w:rPr>
        <w:t>p(HCO</w:t>
      </w:r>
      <w:r w:rsidRPr="002511E4">
        <w:rPr>
          <w:rFonts w:ascii="Times New Roman" w:hAnsi="Times New Roman" w:cs="Times New Roman"/>
          <w:sz w:val="20"/>
          <w:szCs w:val="20"/>
          <w:vertAlign w:val="subscript"/>
        </w:rPr>
        <w:t>3</w:t>
      </w:r>
      <w:r w:rsidRPr="002511E4">
        <w:rPr>
          <w:rFonts w:ascii="Times New Roman" w:hAnsi="Times New Roman" w:cs="Times New Roman"/>
          <w:sz w:val="20"/>
          <w:szCs w:val="20"/>
          <w:vertAlign w:val="superscript"/>
        </w:rPr>
        <w:t>-</w:t>
      </w:r>
      <w:r w:rsidRPr="002511E4">
        <w:rPr>
          <w:rFonts w:ascii="Times New Roman" w:hAnsi="Times New Roman" w:cs="Times New Roman"/>
          <w:sz w:val="20"/>
          <w:szCs w:val="20"/>
        </w:rPr>
        <w:t>)</w:t>
      </w:r>
      <w:r w:rsidRPr="002511E4">
        <w:rPr>
          <w:rFonts w:ascii="Times New Roman" w:hAnsi="Times New Roman" w:cs="Times New Roman"/>
          <w:sz w:val="20"/>
          <w:szCs w:val="20"/>
          <w:lang w:val="sr-Cyrl-BA"/>
        </w:rPr>
        <w:t xml:space="preserve"> </w:t>
      </w:r>
      <w:r w:rsidRPr="002511E4">
        <w:rPr>
          <w:rFonts w:ascii="Times New Roman" w:hAnsi="Times New Roman" w:cs="Times New Roman"/>
          <w:sz w:val="20"/>
          <w:szCs w:val="20"/>
        </w:rPr>
        <w:t>+</w:t>
      </w:r>
      <w:r w:rsidRPr="002511E4">
        <w:rPr>
          <w:rFonts w:ascii="Times New Roman" w:hAnsi="Times New Roman" w:cs="Times New Roman"/>
          <w:sz w:val="20"/>
          <w:szCs w:val="20"/>
          <w:lang w:val="sr-Cyrl-BA"/>
        </w:rPr>
        <w:t xml:space="preserve"> </w:t>
      </w:r>
      <w:r w:rsidRPr="002511E4">
        <w:rPr>
          <w:rFonts w:ascii="Times New Roman" w:hAnsi="Times New Roman" w:cs="Times New Roman"/>
          <w:sz w:val="20"/>
          <w:szCs w:val="20"/>
        </w:rPr>
        <w:t>K</w:t>
      </w:r>
      <w:r w:rsidRPr="002511E4">
        <w:rPr>
          <w:rFonts w:ascii="Times New Roman" w:hAnsi="Times New Roman" w:cs="Times New Roman"/>
          <w:sz w:val="20"/>
          <w:szCs w:val="20"/>
          <w:vertAlign w:val="subscript"/>
        </w:rPr>
        <w:t>CaCO3</w:t>
      </w:r>
      <w:r w:rsidRPr="002511E4">
        <w:rPr>
          <w:rFonts w:ascii="Times New Roman" w:hAnsi="Times New Roman" w:cs="Times New Roman"/>
          <w:sz w:val="20"/>
          <w:szCs w:val="20"/>
          <w:lang w:val="sr-Cyrl-BA"/>
        </w:rPr>
        <w:t>,</w:t>
      </w:r>
      <w:r w:rsidR="00B40268">
        <w:rPr>
          <w:rFonts w:ascii="Times New Roman" w:hAnsi="Times New Roman" w:cs="Times New Roman"/>
          <w:sz w:val="20"/>
          <w:szCs w:val="20"/>
        </w:rPr>
        <w:t xml:space="preserve"> (4)</w:t>
      </w:r>
    </w:p>
    <w:p w:rsidR="00D83DDC" w:rsidRPr="002511E4" w:rsidRDefault="00A029A0" w:rsidP="005F24EB">
      <w:pPr>
        <w:spacing w:after="0" w:line="240" w:lineRule="auto"/>
        <w:rPr>
          <w:rFonts w:ascii="Times New Roman" w:hAnsi="Times New Roman" w:cs="Times New Roman"/>
          <w:sz w:val="20"/>
          <w:szCs w:val="20"/>
          <w:lang w:val="sr-Cyrl-BA"/>
        </w:rPr>
      </w:pPr>
      <w:r>
        <w:rPr>
          <w:rFonts w:ascii="Times New Roman" w:hAnsi="Times New Roman" w:cs="Times New Roman"/>
          <w:sz w:val="20"/>
          <w:szCs w:val="20"/>
        </w:rPr>
        <w:t>gde je</w:t>
      </w:r>
      <w:r w:rsidR="00D83DDC" w:rsidRPr="002511E4">
        <w:rPr>
          <w:rFonts w:ascii="Times New Roman" w:hAnsi="Times New Roman" w:cs="Times New Roman"/>
          <w:sz w:val="20"/>
          <w:szCs w:val="20"/>
          <w:lang w:val="sr-Cyrl-BA"/>
        </w:rPr>
        <w:t xml:space="preserve">: </w:t>
      </w:r>
    </w:p>
    <w:p w:rsidR="00A029A0" w:rsidRDefault="00D83DDC" w:rsidP="005F24EB">
      <w:pPr>
        <w:spacing w:after="0" w:line="240" w:lineRule="auto"/>
        <w:rPr>
          <w:rFonts w:ascii="Times New Roman" w:hAnsi="Times New Roman" w:cs="Times New Roman"/>
          <w:sz w:val="20"/>
          <w:szCs w:val="20"/>
        </w:rPr>
      </w:pPr>
      <w:r w:rsidRPr="002511E4">
        <w:rPr>
          <w:rFonts w:ascii="Times New Roman" w:hAnsi="Times New Roman" w:cs="Times New Roman"/>
          <w:sz w:val="20"/>
          <w:szCs w:val="20"/>
        </w:rPr>
        <w:t>pHs</w:t>
      </w:r>
      <w:r w:rsidRPr="002511E4">
        <w:rPr>
          <w:rFonts w:ascii="Times New Roman" w:hAnsi="Times New Roman" w:cs="Times New Roman"/>
          <w:sz w:val="20"/>
          <w:szCs w:val="20"/>
          <w:lang w:val="sr-Cyrl-BA"/>
        </w:rPr>
        <w:t xml:space="preserve"> </w:t>
      </w:r>
      <w:r w:rsidR="00A029A0">
        <w:rPr>
          <w:rFonts w:ascii="Times New Roman" w:hAnsi="Times New Roman" w:cs="Times New Roman"/>
          <w:sz w:val="20"/>
          <w:szCs w:val="20"/>
          <w:lang w:val="sr-Cyrl-BA"/>
        </w:rPr>
        <w:t>–</w:t>
      </w:r>
      <w:r w:rsidRPr="002511E4">
        <w:rPr>
          <w:rFonts w:ascii="Times New Roman" w:hAnsi="Times New Roman" w:cs="Times New Roman"/>
          <w:sz w:val="20"/>
          <w:szCs w:val="20"/>
          <w:lang w:val="sr-Cyrl-BA"/>
        </w:rPr>
        <w:t xml:space="preserve"> </w:t>
      </w:r>
      <w:r w:rsidR="00A029A0">
        <w:rPr>
          <w:rFonts w:ascii="Times New Roman" w:hAnsi="Times New Roman" w:cs="Times New Roman"/>
          <w:sz w:val="20"/>
          <w:szCs w:val="20"/>
        </w:rPr>
        <w:t xml:space="preserve">vrednost reakcije sredine pri ugljeno-kiselinskoj ravnoteži. </w:t>
      </w:r>
    </w:p>
    <w:p w:rsidR="00D83DDC" w:rsidRPr="002511E4" w:rsidRDefault="001747EA" w:rsidP="005F24EB">
      <w:pPr>
        <w:spacing w:after="0" w:line="240" w:lineRule="auto"/>
        <w:rPr>
          <w:rFonts w:ascii="Times New Roman" w:hAnsi="Times New Roman" w:cs="Times New Roman"/>
          <w:sz w:val="20"/>
          <w:szCs w:val="20"/>
          <w:lang w:val="sr-Cyrl-BA"/>
        </w:rPr>
      </w:pPr>
      <w:r>
        <w:rPr>
          <w:rFonts w:ascii="Times New Roman" w:hAnsi="Times New Roman" w:cs="Times New Roman"/>
          <w:sz w:val="20"/>
          <w:szCs w:val="20"/>
          <w:lang w:val="sr-Cyrl-BA"/>
        </w:rPr>
        <w:t>А</w:t>
      </w:r>
      <w:r>
        <w:rPr>
          <w:rFonts w:ascii="Times New Roman" w:hAnsi="Times New Roman" w:cs="Times New Roman"/>
          <w:sz w:val="20"/>
          <w:szCs w:val="20"/>
        </w:rPr>
        <w:t>ko je</w:t>
      </w:r>
      <w:r w:rsidR="00D83DDC" w:rsidRPr="002511E4">
        <w:rPr>
          <w:rFonts w:ascii="Times New Roman" w:hAnsi="Times New Roman" w:cs="Times New Roman"/>
          <w:sz w:val="20"/>
          <w:szCs w:val="20"/>
          <w:lang w:val="sr-Cyrl-BA"/>
        </w:rPr>
        <w:t>:</w:t>
      </w:r>
    </w:p>
    <w:p w:rsidR="00D83DDC" w:rsidRPr="002511E4" w:rsidRDefault="00D83DDC" w:rsidP="005F24EB">
      <w:pPr>
        <w:spacing w:after="0" w:line="240" w:lineRule="auto"/>
        <w:rPr>
          <w:rFonts w:ascii="Times New Roman" w:hAnsi="Times New Roman" w:cs="Times New Roman"/>
          <w:sz w:val="20"/>
          <w:szCs w:val="20"/>
          <w:lang w:val="sr-Cyrl-BA"/>
        </w:rPr>
      </w:pPr>
      <w:r w:rsidRPr="002511E4">
        <w:rPr>
          <w:rFonts w:ascii="Times New Roman" w:hAnsi="Times New Roman" w:cs="Times New Roman"/>
          <w:sz w:val="20"/>
          <w:szCs w:val="20"/>
        </w:rPr>
        <w:t>SI</w:t>
      </w:r>
      <w:r w:rsidRPr="002511E4">
        <w:rPr>
          <w:rFonts w:ascii="Times New Roman" w:hAnsi="Times New Roman" w:cs="Times New Roman"/>
          <w:sz w:val="20"/>
          <w:szCs w:val="20"/>
          <w:vertAlign w:val="subscript"/>
        </w:rPr>
        <w:t>Ryz</w:t>
      </w:r>
      <w:r w:rsidRPr="002511E4">
        <w:rPr>
          <w:rFonts w:ascii="Times New Roman" w:hAnsi="Times New Roman" w:cs="Times New Roman"/>
          <w:sz w:val="20"/>
          <w:szCs w:val="20"/>
          <w:lang w:val="sr-Cyrl-BA"/>
        </w:rPr>
        <w:t xml:space="preserve"> &gt;</w:t>
      </w:r>
      <w:r w:rsidRPr="002511E4">
        <w:rPr>
          <w:rFonts w:ascii="Times New Roman" w:hAnsi="Times New Roman" w:cs="Times New Roman"/>
          <w:sz w:val="20"/>
          <w:szCs w:val="20"/>
        </w:rPr>
        <w:t xml:space="preserve"> </w:t>
      </w:r>
      <w:r w:rsidRPr="002511E4">
        <w:rPr>
          <w:rFonts w:ascii="Times New Roman" w:hAnsi="Times New Roman" w:cs="Times New Roman"/>
          <w:sz w:val="20"/>
          <w:szCs w:val="20"/>
          <w:lang w:val="sr-Cyrl-BA"/>
        </w:rPr>
        <w:t xml:space="preserve">8.5 </w:t>
      </w:r>
      <w:r w:rsidR="001747EA">
        <w:rPr>
          <w:rFonts w:ascii="Times New Roman" w:hAnsi="Times New Roman" w:cs="Times New Roman"/>
          <w:sz w:val="20"/>
          <w:szCs w:val="20"/>
        </w:rPr>
        <w:t xml:space="preserve">voda je izrazito agresivna prema metalu, </w:t>
      </w:r>
    </w:p>
    <w:p w:rsidR="00D83DDC" w:rsidRPr="002511E4" w:rsidRDefault="00D83DDC" w:rsidP="005F24EB">
      <w:pPr>
        <w:spacing w:after="0" w:line="240" w:lineRule="auto"/>
        <w:rPr>
          <w:rFonts w:ascii="Times New Roman" w:hAnsi="Times New Roman" w:cs="Times New Roman"/>
          <w:sz w:val="20"/>
          <w:szCs w:val="20"/>
          <w:lang w:val="sr-Cyrl-BA"/>
        </w:rPr>
      </w:pPr>
      <w:r w:rsidRPr="002511E4">
        <w:rPr>
          <w:rFonts w:ascii="Times New Roman" w:hAnsi="Times New Roman" w:cs="Times New Roman"/>
          <w:sz w:val="20"/>
          <w:szCs w:val="20"/>
          <w:lang w:val="sr-Cyrl-BA"/>
        </w:rPr>
        <w:t>6.8&lt;</w:t>
      </w:r>
      <w:r w:rsidRPr="002511E4">
        <w:rPr>
          <w:rFonts w:ascii="Times New Roman" w:hAnsi="Times New Roman" w:cs="Times New Roman"/>
          <w:sz w:val="20"/>
          <w:szCs w:val="20"/>
        </w:rPr>
        <w:t xml:space="preserve"> SI</w:t>
      </w:r>
      <w:r w:rsidRPr="002511E4">
        <w:rPr>
          <w:rFonts w:ascii="Times New Roman" w:hAnsi="Times New Roman" w:cs="Times New Roman"/>
          <w:sz w:val="20"/>
          <w:szCs w:val="20"/>
          <w:vertAlign w:val="subscript"/>
        </w:rPr>
        <w:t>Ryz</w:t>
      </w:r>
      <w:r w:rsidRPr="002511E4">
        <w:rPr>
          <w:rFonts w:ascii="Times New Roman" w:hAnsi="Times New Roman" w:cs="Times New Roman"/>
          <w:sz w:val="20"/>
          <w:szCs w:val="20"/>
          <w:lang w:val="sr-Cyrl-BA"/>
        </w:rPr>
        <w:t xml:space="preserve"> &lt;8.5 </w:t>
      </w:r>
      <w:r w:rsidR="001747EA">
        <w:rPr>
          <w:rFonts w:ascii="Times New Roman" w:hAnsi="Times New Roman" w:cs="Times New Roman"/>
          <w:sz w:val="20"/>
          <w:szCs w:val="20"/>
        </w:rPr>
        <w:t>voda je agresivna prema metalu</w:t>
      </w:r>
      <w:r w:rsidRPr="002511E4">
        <w:rPr>
          <w:rFonts w:ascii="Times New Roman" w:hAnsi="Times New Roman" w:cs="Times New Roman"/>
          <w:sz w:val="20"/>
          <w:szCs w:val="20"/>
          <w:lang w:val="sr-Cyrl-BA"/>
        </w:rPr>
        <w:t>,</w:t>
      </w:r>
    </w:p>
    <w:p w:rsidR="00D83DDC" w:rsidRPr="002511E4" w:rsidRDefault="00D83DDC" w:rsidP="005F24EB">
      <w:pPr>
        <w:spacing w:after="0" w:line="240" w:lineRule="auto"/>
        <w:rPr>
          <w:rFonts w:ascii="Times New Roman" w:hAnsi="Times New Roman" w:cs="Times New Roman"/>
          <w:sz w:val="20"/>
          <w:szCs w:val="20"/>
          <w:lang w:val="sr-Cyrl-BA"/>
        </w:rPr>
      </w:pPr>
      <w:r w:rsidRPr="002511E4">
        <w:rPr>
          <w:rFonts w:ascii="Times New Roman" w:hAnsi="Times New Roman" w:cs="Times New Roman"/>
          <w:sz w:val="20"/>
          <w:szCs w:val="20"/>
          <w:lang w:val="sr-Cyrl-BA"/>
        </w:rPr>
        <w:t>6.2&lt;</w:t>
      </w:r>
      <w:r w:rsidRPr="002511E4">
        <w:rPr>
          <w:rFonts w:ascii="Times New Roman" w:hAnsi="Times New Roman" w:cs="Times New Roman"/>
          <w:sz w:val="20"/>
          <w:szCs w:val="20"/>
        </w:rPr>
        <w:t xml:space="preserve"> SI</w:t>
      </w:r>
      <w:r w:rsidRPr="002511E4">
        <w:rPr>
          <w:rFonts w:ascii="Times New Roman" w:hAnsi="Times New Roman" w:cs="Times New Roman"/>
          <w:sz w:val="20"/>
          <w:szCs w:val="20"/>
          <w:vertAlign w:val="subscript"/>
        </w:rPr>
        <w:t>Ryz</w:t>
      </w:r>
      <w:r w:rsidRPr="002511E4">
        <w:rPr>
          <w:rFonts w:ascii="Times New Roman" w:hAnsi="Times New Roman" w:cs="Times New Roman"/>
          <w:sz w:val="20"/>
          <w:szCs w:val="20"/>
          <w:lang w:val="sr-Cyrl-BA"/>
        </w:rPr>
        <w:t xml:space="preserve"> &lt;6.8</w:t>
      </w:r>
      <w:r w:rsidR="001747EA">
        <w:rPr>
          <w:rFonts w:ascii="Times New Roman" w:hAnsi="Times New Roman" w:cs="Times New Roman"/>
          <w:sz w:val="20"/>
          <w:szCs w:val="20"/>
        </w:rPr>
        <w:t xml:space="preserve"> voda je stabilna</w:t>
      </w:r>
      <w:r w:rsidRPr="002511E4">
        <w:rPr>
          <w:rFonts w:ascii="Times New Roman" w:hAnsi="Times New Roman" w:cs="Times New Roman"/>
          <w:sz w:val="20"/>
          <w:szCs w:val="20"/>
          <w:lang w:val="sr-Cyrl-BA"/>
        </w:rPr>
        <w:t>,</w:t>
      </w:r>
    </w:p>
    <w:p w:rsidR="00D83DDC" w:rsidRPr="002511E4" w:rsidRDefault="00D83DDC" w:rsidP="005F24EB">
      <w:pPr>
        <w:spacing w:after="0" w:line="240" w:lineRule="auto"/>
        <w:rPr>
          <w:rFonts w:ascii="Times New Roman" w:hAnsi="Times New Roman" w:cs="Times New Roman"/>
          <w:sz w:val="20"/>
          <w:szCs w:val="20"/>
          <w:lang w:val="sr-Cyrl-BA"/>
        </w:rPr>
      </w:pPr>
      <w:r w:rsidRPr="002511E4">
        <w:rPr>
          <w:rFonts w:ascii="Times New Roman" w:hAnsi="Times New Roman" w:cs="Times New Roman"/>
          <w:sz w:val="20"/>
          <w:szCs w:val="20"/>
          <w:lang w:val="sr-Cyrl-BA"/>
        </w:rPr>
        <w:t>5.5&lt;</w:t>
      </w:r>
      <w:r w:rsidRPr="002511E4">
        <w:rPr>
          <w:rFonts w:ascii="Times New Roman" w:hAnsi="Times New Roman" w:cs="Times New Roman"/>
          <w:sz w:val="20"/>
          <w:szCs w:val="20"/>
        </w:rPr>
        <w:t xml:space="preserve"> SI</w:t>
      </w:r>
      <w:r w:rsidRPr="002511E4">
        <w:rPr>
          <w:rFonts w:ascii="Times New Roman" w:hAnsi="Times New Roman" w:cs="Times New Roman"/>
          <w:sz w:val="20"/>
          <w:szCs w:val="20"/>
          <w:vertAlign w:val="subscript"/>
        </w:rPr>
        <w:t>Ryz</w:t>
      </w:r>
      <w:r w:rsidRPr="002511E4">
        <w:rPr>
          <w:rFonts w:ascii="Times New Roman" w:hAnsi="Times New Roman" w:cs="Times New Roman"/>
          <w:sz w:val="20"/>
          <w:szCs w:val="20"/>
          <w:lang w:val="sr-Cyrl-BA"/>
        </w:rPr>
        <w:t xml:space="preserve"> &lt;6.2</w:t>
      </w:r>
      <w:r w:rsidR="001747EA">
        <w:rPr>
          <w:rFonts w:ascii="Times New Roman" w:hAnsi="Times New Roman" w:cs="Times New Roman"/>
          <w:sz w:val="20"/>
          <w:szCs w:val="20"/>
        </w:rPr>
        <w:t xml:space="preserve"> voda je sklona da taloži kamenac</w:t>
      </w:r>
      <w:r w:rsidRPr="002511E4">
        <w:rPr>
          <w:rFonts w:ascii="Times New Roman" w:hAnsi="Times New Roman" w:cs="Times New Roman"/>
          <w:sz w:val="20"/>
          <w:szCs w:val="20"/>
          <w:lang w:val="sr-Cyrl-BA"/>
        </w:rPr>
        <w:t>,</w:t>
      </w:r>
    </w:p>
    <w:p w:rsidR="001747EA" w:rsidRDefault="00D83DDC" w:rsidP="005F24EB">
      <w:pPr>
        <w:spacing w:after="0" w:line="240" w:lineRule="auto"/>
        <w:rPr>
          <w:rFonts w:ascii="Times New Roman" w:hAnsi="Times New Roman" w:cs="Times New Roman"/>
          <w:sz w:val="20"/>
          <w:szCs w:val="20"/>
        </w:rPr>
      </w:pPr>
      <w:r w:rsidRPr="002511E4">
        <w:rPr>
          <w:rFonts w:ascii="Times New Roman" w:hAnsi="Times New Roman" w:cs="Times New Roman"/>
          <w:sz w:val="20"/>
          <w:szCs w:val="20"/>
        </w:rPr>
        <w:t>SI</w:t>
      </w:r>
      <w:r w:rsidRPr="002511E4">
        <w:rPr>
          <w:rFonts w:ascii="Times New Roman" w:hAnsi="Times New Roman" w:cs="Times New Roman"/>
          <w:sz w:val="20"/>
          <w:szCs w:val="20"/>
          <w:vertAlign w:val="subscript"/>
        </w:rPr>
        <w:t>Ryz</w:t>
      </w:r>
      <w:r w:rsidRPr="002511E4">
        <w:rPr>
          <w:rFonts w:ascii="Times New Roman" w:hAnsi="Times New Roman" w:cs="Times New Roman"/>
          <w:sz w:val="20"/>
          <w:szCs w:val="20"/>
          <w:lang w:val="sr-Cyrl-BA"/>
        </w:rPr>
        <w:t xml:space="preserve"> &lt;5.5 </w:t>
      </w:r>
      <w:r w:rsidR="001747EA">
        <w:rPr>
          <w:rFonts w:ascii="Times New Roman" w:hAnsi="Times New Roman" w:cs="Times New Roman"/>
          <w:sz w:val="20"/>
          <w:szCs w:val="20"/>
        </w:rPr>
        <w:t xml:space="preserve">voda je izrazito sklona da taloži kamenac. </w:t>
      </w:r>
    </w:p>
    <w:p w:rsidR="001747EA" w:rsidRDefault="001747EA" w:rsidP="005F24EB">
      <w:pPr>
        <w:spacing w:after="0" w:line="240" w:lineRule="auto"/>
        <w:rPr>
          <w:rFonts w:ascii="Times New Roman" w:hAnsi="Times New Roman" w:cs="Times New Roman"/>
          <w:sz w:val="20"/>
          <w:szCs w:val="20"/>
        </w:rPr>
      </w:pPr>
    </w:p>
    <w:p w:rsidR="00B03E7C" w:rsidRDefault="00B03E7C" w:rsidP="005F24EB">
      <w:pPr>
        <w:spacing w:after="0" w:line="240" w:lineRule="auto"/>
        <w:rPr>
          <w:rFonts w:ascii="Times New Roman" w:hAnsi="Times New Roman" w:cs="Times New Roman"/>
          <w:sz w:val="20"/>
          <w:szCs w:val="20"/>
        </w:rPr>
      </w:pPr>
    </w:p>
    <w:p w:rsidR="00D83DDC" w:rsidRPr="001747EA" w:rsidRDefault="001747EA" w:rsidP="001747EA">
      <w:pPr>
        <w:spacing w:after="0" w:line="240" w:lineRule="auto"/>
        <w:jc w:val="center"/>
        <w:rPr>
          <w:rFonts w:ascii="Times New Roman" w:hAnsi="Times New Roman" w:cs="Times New Roman"/>
          <w:i/>
          <w:sz w:val="22"/>
          <w:lang w:val="sr-Cyrl-BA"/>
        </w:rPr>
      </w:pPr>
      <w:r w:rsidRPr="001747EA">
        <w:rPr>
          <w:rFonts w:ascii="Times New Roman" w:hAnsi="Times New Roman" w:cs="Times New Roman"/>
          <w:sz w:val="22"/>
        </w:rPr>
        <w:t>Tabela 5. Langelierov indeks zasićenja (SILang) i Riznarov indeks stabilnosti (SIRyz)</w:t>
      </w:r>
      <w:r w:rsidR="00A66121">
        <w:rPr>
          <w:rFonts w:ascii="Times New Roman" w:hAnsi="Times New Roman" w:cs="Times New Roman"/>
          <w:sz w:val="22"/>
        </w:rPr>
        <w:t xml:space="preserve"> (Šaraba i saradnici, 2017, u štampi)</w:t>
      </w:r>
    </w:p>
    <w:tbl>
      <w:tblPr>
        <w:tblW w:w="0" w:type="auto"/>
        <w:jc w:val="center"/>
        <w:tblLook w:val="04A0"/>
      </w:tblPr>
      <w:tblGrid>
        <w:gridCol w:w="1603"/>
        <w:gridCol w:w="1603"/>
        <w:gridCol w:w="1604"/>
        <w:gridCol w:w="1604"/>
        <w:gridCol w:w="1604"/>
      </w:tblGrid>
      <w:tr w:rsidR="00D83DDC" w:rsidRPr="002511E4" w:rsidTr="00D317CF">
        <w:trPr>
          <w:trHeight w:val="371"/>
          <w:jc w:val="center"/>
        </w:trPr>
        <w:tc>
          <w:tcPr>
            <w:tcW w:w="1603" w:type="dxa"/>
            <w:shd w:val="clear" w:color="auto" w:fill="auto"/>
            <w:vAlign w:val="center"/>
          </w:tcPr>
          <w:p w:rsidR="00D83DDC" w:rsidRPr="001747EA" w:rsidRDefault="001747EA" w:rsidP="005F24EB">
            <w:pPr>
              <w:spacing w:after="0" w:line="240" w:lineRule="auto"/>
              <w:rPr>
                <w:rFonts w:ascii="Times New Roman" w:hAnsi="Times New Roman" w:cs="Times New Roman"/>
                <w:b/>
                <w:sz w:val="20"/>
                <w:szCs w:val="20"/>
              </w:rPr>
            </w:pPr>
            <w:r>
              <w:rPr>
                <w:rFonts w:ascii="Times New Roman" w:hAnsi="Times New Roman" w:cs="Times New Roman"/>
                <w:b/>
                <w:sz w:val="20"/>
                <w:szCs w:val="20"/>
                <w:lang w:val="sr-Cyrl-BA"/>
              </w:rPr>
              <w:t>О</w:t>
            </w:r>
            <w:r>
              <w:rPr>
                <w:rFonts w:ascii="Times New Roman" w:hAnsi="Times New Roman" w:cs="Times New Roman"/>
                <w:b/>
                <w:sz w:val="20"/>
                <w:szCs w:val="20"/>
              </w:rPr>
              <w:t>bjekat</w:t>
            </w:r>
          </w:p>
        </w:tc>
        <w:tc>
          <w:tcPr>
            <w:tcW w:w="1603" w:type="dxa"/>
            <w:shd w:val="clear" w:color="auto" w:fill="auto"/>
            <w:vAlign w:val="center"/>
          </w:tcPr>
          <w:p w:rsidR="00D83DDC" w:rsidRPr="002511E4" w:rsidRDefault="00D83DDC" w:rsidP="005F24EB">
            <w:pPr>
              <w:spacing w:after="0" w:line="240" w:lineRule="auto"/>
              <w:rPr>
                <w:rFonts w:ascii="Times New Roman" w:hAnsi="Times New Roman" w:cs="Times New Roman"/>
                <w:b/>
                <w:sz w:val="20"/>
                <w:szCs w:val="20"/>
              </w:rPr>
            </w:pPr>
            <w:r w:rsidRPr="002511E4">
              <w:rPr>
                <w:rFonts w:ascii="Times New Roman" w:hAnsi="Times New Roman" w:cs="Times New Roman"/>
                <w:b/>
                <w:sz w:val="20"/>
                <w:szCs w:val="20"/>
              </w:rPr>
              <w:t>pH</w:t>
            </w:r>
          </w:p>
        </w:tc>
        <w:tc>
          <w:tcPr>
            <w:tcW w:w="1604" w:type="dxa"/>
            <w:shd w:val="clear" w:color="auto" w:fill="auto"/>
            <w:vAlign w:val="center"/>
          </w:tcPr>
          <w:p w:rsidR="00D83DDC" w:rsidRPr="002511E4" w:rsidRDefault="00D83DDC" w:rsidP="005F24EB">
            <w:pPr>
              <w:spacing w:after="0" w:line="240" w:lineRule="auto"/>
              <w:rPr>
                <w:rFonts w:ascii="Times New Roman" w:hAnsi="Times New Roman" w:cs="Times New Roman"/>
                <w:b/>
                <w:sz w:val="20"/>
                <w:szCs w:val="20"/>
              </w:rPr>
            </w:pPr>
            <w:r w:rsidRPr="002511E4">
              <w:rPr>
                <w:rFonts w:ascii="Times New Roman" w:hAnsi="Times New Roman" w:cs="Times New Roman"/>
                <w:b/>
                <w:sz w:val="20"/>
                <w:szCs w:val="20"/>
              </w:rPr>
              <w:t>pHs</w:t>
            </w:r>
          </w:p>
        </w:tc>
        <w:tc>
          <w:tcPr>
            <w:tcW w:w="1604" w:type="dxa"/>
            <w:shd w:val="clear" w:color="auto" w:fill="auto"/>
            <w:vAlign w:val="center"/>
          </w:tcPr>
          <w:p w:rsidR="00D83DDC" w:rsidRPr="002511E4" w:rsidRDefault="00D83DDC" w:rsidP="005F24EB">
            <w:pPr>
              <w:spacing w:after="0" w:line="240" w:lineRule="auto"/>
              <w:rPr>
                <w:rFonts w:ascii="Times New Roman" w:hAnsi="Times New Roman" w:cs="Times New Roman"/>
                <w:b/>
                <w:sz w:val="20"/>
                <w:szCs w:val="20"/>
                <w:vertAlign w:val="subscript"/>
              </w:rPr>
            </w:pPr>
            <w:r w:rsidRPr="002511E4">
              <w:rPr>
                <w:rFonts w:ascii="Times New Roman" w:hAnsi="Times New Roman" w:cs="Times New Roman"/>
                <w:b/>
                <w:sz w:val="20"/>
                <w:szCs w:val="20"/>
              </w:rPr>
              <w:t>SI</w:t>
            </w:r>
            <w:r w:rsidRPr="002511E4">
              <w:rPr>
                <w:rFonts w:ascii="Times New Roman" w:hAnsi="Times New Roman" w:cs="Times New Roman"/>
                <w:b/>
                <w:sz w:val="20"/>
                <w:szCs w:val="20"/>
                <w:vertAlign w:val="subscript"/>
              </w:rPr>
              <w:t>Lang</w:t>
            </w:r>
          </w:p>
        </w:tc>
        <w:tc>
          <w:tcPr>
            <w:tcW w:w="1604" w:type="dxa"/>
            <w:shd w:val="clear" w:color="auto" w:fill="auto"/>
            <w:vAlign w:val="center"/>
          </w:tcPr>
          <w:p w:rsidR="00D83DDC" w:rsidRPr="002511E4" w:rsidRDefault="00D83DDC" w:rsidP="005F24EB">
            <w:pPr>
              <w:spacing w:after="0" w:line="240" w:lineRule="auto"/>
              <w:rPr>
                <w:rFonts w:ascii="Times New Roman" w:hAnsi="Times New Roman" w:cs="Times New Roman"/>
                <w:b/>
                <w:sz w:val="20"/>
                <w:szCs w:val="20"/>
                <w:vertAlign w:val="subscript"/>
              </w:rPr>
            </w:pPr>
            <w:r w:rsidRPr="002511E4">
              <w:rPr>
                <w:rFonts w:ascii="Times New Roman" w:hAnsi="Times New Roman" w:cs="Times New Roman"/>
                <w:b/>
                <w:sz w:val="20"/>
                <w:szCs w:val="20"/>
              </w:rPr>
              <w:t>SI</w:t>
            </w:r>
            <w:r w:rsidRPr="002511E4">
              <w:rPr>
                <w:rFonts w:ascii="Times New Roman" w:hAnsi="Times New Roman" w:cs="Times New Roman"/>
                <w:b/>
                <w:sz w:val="20"/>
                <w:szCs w:val="20"/>
                <w:vertAlign w:val="subscript"/>
              </w:rPr>
              <w:t>Ryz</w:t>
            </w:r>
          </w:p>
        </w:tc>
      </w:tr>
      <w:tr w:rsidR="00D83DDC" w:rsidRPr="002511E4" w:rsidTr="00D317CF">
        <w:trPr>
          <w:jc w:val="center"/>
        </w:trPr>
        <w:tc>
          <w:tcPr>
            <w:tcW w:w="1603" w:type="dxa"/>
            <w:shd w:val="clear" w:color="auto" w:fill="auto"/>
            <w:vAlign w:val="center"/>
          </w:tcPr>
          <w:p w:rsidR="00D83DDC" w:rsidRPr="002511E4" w:rsidRDefault="001747EA" w:rsidP="005F24EB">
            <w:pPr>
              <w:spacing w:after="0" w:line="240" w:lineRule="auto"/>
              <w:rPr>
                <w:rFonts w:ascii="Times New Roman" w:hAnsi="Times New Roman" w:cs="Times New Roman"/>
                <w:sz w:val="20"/>
                <w:szCs w:val="20"/>
                <w:lang w:val="sr-Cyrl-BA"/>
              </w:rPr>
            </w:pPr>
            <w:r>
              <w:rPr>
                <w:rFonts w:ascii="Times New Roman" w:hAnsi="Times New Roman" w:cs="Times New Roman"/>
                <w:sz w:val="20"/>
                <w:szCs w:val="20"/>
              </w:rPr>
              <w:t>BB</w:t>
            </w:r>
            <w:r w:rsidR="00D83DDC" w:rsidRPr="002511E4">
              <w:rPr>
                <w:rFonts w:ascii="Times New Roman" w:hAnsi="Times New Roman" w:cs="Times New Roman"/>
                <w:sz w:val="20"/>
                <w:szCs w:val="20"/>
                <w:lang w:val="sr-Cyrl-BA"/>
              </w:rPr>
              <w:t>-1</w:t>
            </w:r>
          </w:p>
        </w:tc>
        <w:tc>
          <w:tcPr>
            <w:tcW w:w="1603" w:type="dxa"/>
            <w:shd w:val="clear" w:color="auto" w:fill="auto"/>
            <w:vAlign w:val="center"/>
          </w:tcPr>
          <w:p w:rsidR="00D83DDC" w:rsidRPr="002511E4" w:rsidRDefault="00D83DDC" w:rsidP="005F24EB">
            <w:pPr>
              <w:spacing w:after="0" w:line="240" w:lineRule="auto"/>
              <w:rPr>
                <w:rFonts w:ascii="Times New Roman" w:hAnsi="Times New Roman" w:cs="Times New Roman"/>
                <w:sz w:val="20"/>
                <w:szCs w:val="20"/>
              </w:rPr>
            </w:pPr>
            <w:r w:rsidRPr="002511E4">
              <w:rPr>
                <w:rFonts w:ascii="Times New Roman" w:hAnsi="Times New Roman" w:cs="Times New Roman"/>
                <w:sz w:val="20"/>
                <w:szCs w:val="20"/>
              </w:rPr>
              <w:t>6.9</w:t>
            </w:r>
          </w:p>
        </w:tc>
        <w:tc>
          <w:tcPr>
            <w:tcW w:w="1604" w:type="dxa"/>
            <w:shd w:val="clear" w:color="auto" w:fill="auto"/>
            <w:vAlign w:val="center"/>
          </w:tcPr>
          <w:p w:rsidR="00D83DDC" w:rsidRPr="002511E4" w:rsidRDefault="00D83DDC" w:rsidP="005F24EB">
            <w:pPr>
              <w:spacing w:after="0" w:line="240" w:lineRule="auto"/>
              <w:rPr>
                <w:rFonts w:ascii="Times New Roman" w:hAnsi="Times New Roman" w:cs="Times New Roman"/>
                <w:sz w:val="20"/>
                <w:szCs w:val="20"/>
              </w:rPr>
            </w:pPr>
            <w:r w:rsidRPr="002511E4">
              <w:rPr>
                <w:rFonts w:ascii="Times New Roman" w:hAnsi="Times New Roman" w:cs="Times New Roman"/>
                <w:sz w:val="20"/>
                <w:szCs w:val="20"/>
              </w:rPr>
              <w:t>6.2</w:t>
            </w:r>
          </w:p>
        </w:tc>
        <w:tc>
          <w:tcPr>
            <w:tcW w:w="1604" w:type="dxa"/>
            <w:shd w:val="clear" w:color="auto" w:fill="auto"/>
            <w:vAlign w:val="center"/>
          </w:tcPr>
          <w:p w:rsidR="00D83DDC" w:rsidRPr="002511E4" w:rsidRDefault="00D83DDC" w:rsidP="005F24EB">
            <w:pPr>
              <w:spacing w:after="0" w:line="240" w:lineRule="auto"/>
              <w:rPr>
                <w:rFonts w:ascii="Times New Roman" w:hAnsi="Times New Roman" w:cs="Times New Roman"/>
                <w:sz w:val="20"/>
                <w:szCs w:val="20"/>
              </w:rPr>
            </w:pPr>
            <w:r w:rsidRPr="002511E4">
              <w:rPr>
                <w:rFonts w:ascii="Times New Roman" w:hAnsi="Times New Roman" w:cs="Times New Roman"/>
                <w:sz w:val="20"/>
                <w:szCs w:val="20"/>
              </w:rPr>
              <w:t>0.7</w:t>
            </w:r>
          </w:p>
        </w:tc>
        <w:tc>
          <w:tcPr>
            <w:tcW w:w="1604" w:type="dxa"/>
            <w:shd w:val="clear" w:color="auto" w:fill="auto"/>
            <w:vAlign w:val="center"/>
          </w:tcPr>
          <w:p w:rsidR="00D83DDC" w:rsidRPr="002511E4" w:rsidRDefault="00D83DDC" w:rsidP="005F24EB">
            <w:pPr>
              <w:spacing w:after="0" w:line="240" w:lineRule="auto"/>
              <w:rPr>
                <w:rFonts w:ascii="Times New Roman" w:hAnsi="Times New Roman" w:cs="Times New Roman"/>
                <w:sz w:val="20"/>
                <w:szCs w:val="20"/>
              </w:rPr>
            </w:pPr>
            <w:r w:rsidRPr="002511E4">
              <w:rPr>
                <w:rFonts w:ascii="Times New Roman" w:hAnsi="Times New Roman" w:cs="Times New Roman"/>
                <w:sz w:val="20"/>
                <w:szCs w:val="20"/>
              </w:rPr>
              <w:t>5.5</w:t>
            </w:r>
          </w:p>
        </w:tc>
      </w:tr>
      <w:tr w:rsidR="00D83DDC" w:rsidRPr="002511E4" w:rsidTr="00D317CF">
        <w:trPr>
          <w:jc w:val="center"/>
        </w:trPr>
        <w:tc>
          <w:tcPr>
            <w:tcW w:w="1603" w:type="dxa"/>
            <w:shd w:val="clear" w:color="auto" w:fill="auto"/>
            <w:vAlign w:val="center"/>
          </w:tcPr>
          <w:p w:rsidR="00D83DDC" w:rsidRPr="002511E4" w:rsidRDefault="001747EA" w:rsidP="005F24EB">
            <w:pPr>
              <w:spacing w:after="0" w:line="240" w:lineRule="auto"/>
              <w:rPr>
                <w:rFonts w:ascii="Times New Roman" w:hAnsi="Times New Roman" w:cs="Times New Roman"/>
                <w:sz w:val="20"/>
                <w:szCs w:val="20"/>
              </w:rPr>
            </w:pPr>
            <w:r>
              <w:rPr>
                <w:rFonts w:ascii="Times New Roman" w:hAnsi="Times New Roman" w:cs="Times New Roman"/>
                <w:sz w:val="20"/>
                <w:szCs w:val="20"/>
              </w:rPr>
              <w:t>BMe</w:t>
            </w:r>
            <w:r w:rsidR="00D83DDC" w:rsidRPr="002511E4">
              <w:rPr>
                <w:rFonts w:ascii="Times New Roman" w:hAnsi="Times New Roman" w:cs="Times New Roman"/>
                <w:sz w:val="20"/>
                <w:szCs w:val="20"/>
              </w:rPr>
              <w:t>-1</w:t>
            </w:r>
          </w:p>
        </w:tc>
        <w:tc>
          <w:tcPr>
            <w:tcW w:w="1603" w:type="dxa"/>
            <w:shd w:val="clear" w:color="auto" w:fill="auto"/>
            <w:vAlign w:val="center"/>
          </w:tcPr>
          <w:p w:rsidR="00D83DDC" w:rsidRPr="002511E4" w:rsidRDefault="00D83DDC" w:rsidP="005F24EB">
            <w:pPr>
              <w:spacing w:after="0" w:line="240" w:lineRule="auto"/>
              <w:rPr>
                <w:rFonts w:ascii="Times New Roman" w:hAnsi="Times New Roman" w:cs="Times New Roman"/>
                <w:sz w:val="20"/>
                <w:szCs w:val="20"/>
              </w:rPr>
            </w:pPr>
            <w:r w:rsidRPr="002511E4">
              <w:rPr>
                <w:rFonts w:ascii="Times New Roman" w:hAnsi="Times New Roman" w:cs="Times New Roman"/>
                <w:sz w:val="20"/>
                <w:szCs w:val="20"/>
              </w:rPr>
              <w:t>6.9</w:t>
            </w:r>
          </w:p>
        </w:tc>
        <w:tc>
          <w:tcPr>
            <w:tcW w:w="1604" w:type="dxa"/>
            <w:shd w:val="clear" w:color="auto" w:fill="auto"/>
            <w:vAlign w:val="center"/>
          </w:tcPr>
          <w:p w:rsidR="00D83DDC" w:rsidRPr="002511E4" w:rsidRDefault="00D83DDC" w:rsidP="005F24EB">
            <w:pPr>
              <w:spacing w:after="0" w:line="240" w:lineRule="auto"/>
              <w:rPr>
                <w:rFonts w:ascii="Times New Roman" w:hAnsi="Times New Roman" w:cs="Times New Roman"/>
                <w:sz w:val="20"/>
                <w:szCs w:val="20"/>
              </w:rPr>
            </w:pPr>
            <w:r w:rsidRPr="002511E4">
              <w:rPr>
                <w:rFonts w:ascii="Times New Roman" w:hAnsi="Times New Roman" w:cs="Times New Roman"/>
                <w:sz w:val="20"/>
                <w:szCs w:val="20"/>
              </w:rPr>
              <w:t>6.19</w:t>
            </w:r>
          </w:p>
        </w:tc>
        <w:tc>
          <w:tcPr>
            <w:tcW w:w="1604" w:type="dxa"/>
            <w:shd w:val="clear" w:color="auto" w:fill="auto"/>
            <w:vAlign w:val="center"/>
          </w:tcPr>
          <w:p w:rsidR="00D83DDC" w:rsidRPr="002511E4" w:rsidRDefault="00D83DDC" w:rsidP="005F24EB">
            <w:pPr>
              <w:spacing w:after="0" w:line="240" w:lineRule="auto"/>
              <w:rPr>
                <w:rFonts w:ascii="Times New Roman" w:hAnsi="Times New Roman" w:cs="Times New Roman"/>
                <w:sz w:val="20"/>
                <w:szCs w:val="20"/>
              </w:rPr>
            </w:pPr>
            <w:r w:rsidRPr="002511E4">
              <w:rPr>
                <w:rFonts w:ascii="Times New Roman" w:hAnsi="Times New Roman" w:cs="Times New Roman"/>
                <w:sz w:val="20"/>
                <w:szCs w:val="20"/>
              </w:rPr>
              <w:t>0.69</w:t>
            </w:r>
          </w:p>
        </w:tc>
        <w:tc>
          <w:tcPr>
            <w:tcW w:w="1604" w:type="dxa"/>
            <w:shd w:val="clear" w:color="auto" w:fill="auto"/>
            <w:vAlign w:val="center"/>
          </w:tcPr>
          <w:p w:rsidR="00D83DDC" w:rsidRPr="002511E4" w:rsidRDefault="00D83DDC" w:rsidP="005F24EB">
            <w:pPr>
              <w:spacing w:after="0" w:line="240" w:lineRule="auto"/>
              <w:rPr>
                <w:rFonts w:ascii="Times New Roman" w:hAnsi="Times New Roman" w:cs="Times New Roman"/>
                <w:sz w:val="20"/>
                <w:szCs w:val="20"/>
              </w:rPr>
            </w:pPr>
            <w:r w:rsidRPr="002511E4">
              <w:rPr>
                <w:rFonts w:ascii="Times New Roman" w:hAnsi="Times New Roman" w:cs="Times New Roman"/>
                <w:sz w:val="20"/>
                <w:szCs w:val="20"/>
              </w:rPr>
              <w:t>5.5</w:t>
            </w:r>
          </w:p>
        </w:tc>
      </w:tr>
    </w:tbl>
    <w:p w:rsidR="00D83DDC" w:rsidRPr="002511E4" w:rsidRDefault="00D83DDC" w:rsidP="005F24EB">
      <w:pPr>
        <w:spacing w:after="0" w:line="240" w:lineRule="auto"/>
        <w:rPr>
          <w:rFonts w:ascii="Times New Roman" w:hAnsi="Times New Roman" w:cs="Times New Roman"/>
          <w:sz w:val="20"/>
          <w:szCs w:val="20"/>
        </w:rPr>
      </w:pPr>
    </w:p>
    <w:p w:rsidR="00D83DDC" w:rsidRPr="002511E4" w:rsidRDefault="00D83DDC" w:rsidP="005F24EB">
      <w:pPr>
        <w:spacing w:after="0" w:line="240" w:lineRule="auto"/>
        <w:rPr>
          <w:rFonts w:ascii="Times New Roman" w:hAnsi="Times New Roman" w:cs="Times New Roman"/>
          <w:sz w:val="20"/>
          <w:szCs w:val="20"/>
        </w:rPr>
      </w:pPr>
    </w:p>
    <w:p w:rsidR="001747EA" w:rsidRDefault="001747EA" w:rsidP="005F24EB">
      <w:pPr>
        <w:spacing w:after="0" w:line="240" w:lineRule="auto"/>
        <w:rPr>
          <w:rFonts w:ascii="Times New Roman" w:hAnsi="Times New Roman" w:cs="Times New Roman"/>
          <w:sz w:val="20"/>
          <w:szCs w:val="20"/>
        </w:rPr>
      </w:pPr>
      <w:r w:rsidRPr="001747EA">
        <w:rPr>
          <w:rFonts w:ascii="Times New Roman" w:hAnsi="Times New Roman" w:cs="Times New Roman"/>
          <w:sz w:val="20"/>
          <w:szCs w:val="20"/>
        </w:rPr>
        <w:lastRenderedPageBreak/>
        <w:t xml:space="preserve">Rezultati prikazani </w:t>
      </w:r>
      <w:r w:rsidRPr="00B03E7C">
        <w:rPr>
          <w:rFonts w:ascii="Times New Roman" w:hAnsi="Times New Roman" w:cs="Times New Roman"/>
          <w:sz w:val="20"/>
          <w:szCs w:val="20"/>
        </w:rPr>
        <w:t>u tabeli 5 potvrđuju zaključak da u mineralnim vodama sa temperaturom preko 60 °C dolazi do inkrustracije, odnosno taloženja kamenca (SILang</w:t>
      </w:r>
      <w:r w:rsidRPr="001747EA">
        <w:rPr>
          <w:rFonts w:ascii="Times New Roman" w:hAnsi="Times New Roman" w:cs="Times New Roman"/>
          <w:sz w:val="20"/>
          <w:szCs w:val="20"/>
        </w:rPr>
        <w:t>&gt;0, SIRyz=5.5).</w:t>
      </w:r>
    </w:p>
    <w:p w:rsidR="00346E24" w:rsidRPr="00CE316C" w:rsidRDefault="00D11D33" w:rsidP="005F24EB">
      <w:pPr>
        <w:pStyle w:val="NormalWeb"/>
        <w:shd w:val="clear" w:color="auto" w:fill="FFFFFF"/>
        <w:spacing w:before="0" w:beforeAutospacing="0" w:after="0" w:afterAutospacing="0"/>
        <w:textAlignment w:val="baseline"/>
        <w:rPr>
          <w:rFonts w:ascii="Times New Roman" w:hAnsi="Times New Roman"/>
          <w:sz w:val="20"/>
          <w:szCs w:val="20"/>
        </w:rPr>
      </w:pPr>
      <w:r w:rsidRPr="002511E4">
        <w:rPr>
          <w:rFonts w:ascii="Times New Roman" w:hAnsi="Times New Roman"/>
          <w:sz w:val="20"/>
          <w:szCs w:val="20"/>
        </w:rPr>
        <w:t>Biozarastanje glava bunara</w:t>
      </w:r>
      <w:r w:rsidR="007D5836" w:rsidRPr="002511E4">
        <w:rPr>
          <w:rFonts w:ascii="Times New Roman" w:hAnsi="Times New Roman"/>
          <w:sz w:val="20"/>
          <w:szCs w:val="20"/>
        </w:rPr>
        <w:t>, osim indukcije biokorozije, doprinosi i</w:t>
      </w:r>
      <w:r w:rsidRPr="002511E4">
        <w:rPr>
          <w:rFonts w:ascii="Times New Roman" w:hAnsi="Times New Roman"/>
          <w:sz w:val="20"/>
          <w:szCs w:val="20"/>
        </w:rPr>
        <w:t xml:space="preserve"> </w:t>
      </w:r>
      <w:r w:rsidR="00346E24" w:rsidRPr="002511E4">
        <w:rPr>
          <w:rFonts w:ascii="Times New Roman" w:hAnsi="Times New Roman"/>
          <w:sz w:val="20"/>
          <w:szCs w:val="20"/>
        </w:rPr>
        <w:t>povećanom bakte</w:t>
      </w:r>
      <w:r w:rsidRPr="002511E4">
        <w:rPr>
          <w:rFonts w:ascii="Times New Roman" w:hAnsi="Times New Roman"/>
          <w:sz w:val="20"/>
          <w:szCs w:val="20"/>
        </w:rPr>
        <w:t>rijskom nivou u bunaru, smanjuje rastvoreni kiseonik, uzrokuje</w:t>
      </w:r>
      <w:r w:rsidR="00346E24" w:rsidRPr="002511E4">
        <w:rPr>
          <w:rFonts w:ascii="Times New Roman" w:hAnsi="Times New Roman"/>
          <w:sz w:val="20"/>
          <w:szCs w:val="20"/>
        </w:rPr>
        <w:t xml:space="preserve"> promenu ukusa, mirisa i zamućenje vode (pojavu crvene, </w:t>
      </w:r>
      <w:r w:rsidRPr="002511E4">
        <w:rPr>
          <w:rFonts w:ascii="Times New Roman" w:hAnsi="Times New Roman"/>
          <w:sz w:val="20"/>
          <w:szCs w:val="20"/>
        </w:rPr>
        <w:t>crne ili plave vode) i pospešuje</w:t>
      </w:r>
      <w:r w:rsidR="00346E24" w:rsidRPr="002511E4">
        <w:rPr>
          <w:rFonts w:ascii="Times New Roman" w:hAnsi="Times New Roman"/>
          <w:sz w:val="20"/>
          <w:szCs w:val="20"/>
        </w:rPr>
        <w:t xml:space="preserve"> hidr</w:t>
      </w:r>
      <w:r w:rsidR="00346E24" w:rsidRPr="00CE316C">
        <w:rPr>
          <w:rFonts w:ascii="Times New Roman" w:hAnsi="Times New Roman"/>
          <w:sz w:val="20"/>
          <w:szCs w:val="20"/>
        </w:rPr>
        <w:t>auličku grubost</w:t>
      </w:r>
      <w:r w:rsidR="00C629A7" w:rsidRPr="00CE316C">
        <w:rPr>
          <w:rFonts w:ascii="Times New Roman" w:hAnsi="Times New Roman"/>
          <w:sz w:val="20"/>
          <w:szCs w:val="20"/>
        </w:rPr>
        <w:t xml:space="preserve"> (</w:t>
      </w:r>
      <w:r w:rsidR="001747EA" w:rsidRPr="00CE316C">
        <w:rPr>
          <w:rFonts w:ascii="Times New Roman" w:hAnsi="Times New Roman"/>
          <w:sz w:val="20"/>
          <w:szCs w:val="20"/>
        </w:rPr>
        <w:t>Charackalis i</w:t>
      </w:r>
      <w:r w:rsidR="00C629A7" w:rsidRPr="00CE316C">
        <w:rPr>
          <w:rFonts w:ascii="Times New Roman" w:hAnsi="Times New Roman"/>
          <w:sz w:val="20"/>
          <w:szCs w:val="20"/>
        </w:rPr>
        <w:t xml:space="preserve"> Marshall, 1990</w:t>
      </w:r>
      <w:r w:rsidR="00CE316C" w:rsidRPr="00CE316C">
        <w:rPr>
          <w:rFonts w:ascii="Times New Roman" w:hAnsi="Times New Roman"/>
          <w:sz w:val="20"/>
          <w:szCs w:val="20"/>
        </w:rPr>
        <w:t>, str. 3-15</w:t>
      </w:r>
      <w:r w:rsidR="00C629A7" w:rsidRPr="00CE316C">
        <w:rPr>
          <w:rFonts w:ascii="Times New Roman" w:hAnsi="Times New Roman"/>
          <w:sz w:val="20"/>
          <w:szCs w:val="20"/>
        </w:rPr>
        <w:t>)</w:t>
      </w:r>
      <w:r w:rsidR="00346E24" w:rsidRPr="00CE316C">
        <w:rPr>
          <w:rFonts w:ascii="Times New Roman" w:hAnsi="Times New Roman"/>
          <w:sz w:val="20"/>
          <w:szCs w:val="20"/>
        </w:rPr>
        <w:t xml:space="preserve">. </w:t>
      </w:r>
      <w:r w:rsidR="00D83FEF" w:rsidRPr="00CE316C">
        <w:rPr>
          <w:rFonts w:ascii="Times New Roman" w:hAnsi="Times New Roman"/>
          <w:sz w:val="20"/>
          <w:szCs w:val="20"/>
        </w:rPr>
        <w:t>Takođe, b</w:t>
      </w:r>
      <w:r w:rsidR="00346E24" w:rsidRPr="00CE316C">
        <w:rPr>
          <w:rFonts w:ascii="Times New Roman" w:hAnsi="Times New Roman"/>
          <w:sz w:val="20"/>
          <w:szCs w:val="20"/>
        </w:rPr>
        <w:t>iofilmovi primaju u strukturu i neke vrste patogenih sojeva, kao što je</w:t>
      </w:r>
      <w:r w:rsidRPr="00CE316C">
        <w:rPr>
          <w:rFonts w:ascii="Times New Roman" w:hAnsi="Times New Roman"/>
          <w:i/>
          <w:sz w:val="20"/>
          <w:szCs w:val="20"/>
        </w:rPr>
        <w:t xml:space="preserve"> Escherichia</w:t>
      </w:r>
      <w:r w:rsidR="00346E24" w:rsidRPr="00CE316C">
        <w:rPr>
          <w:rFonts w:ascii="Times New Roman" w:hAnsi="Times New Roman"/>
          <w:i/>
          <w:sz w:val="20"/>
          <w:szCs w:val="20"/>
        </w:rPr>
        <w:t xml:space="preserve"> coli</w:t>
      </w:r>
      <w:r w:rsidR="00346E24" w:rsidRPr="00CE316C">
        <w:rPr>
          <w:rFonts w:ascii="Times New Roman" w:hAnsi="Times New Roman"/>
          <w:sz w:val="20"/>
          <w:szCs w:val="20"/>
        </w:rPr>
        <w:t xml:space="preserve">, </w:t>
      </w:r>
      <w:r w:rsidR="00346E24" w:rsidRPr="00CE316C">
        <w:rPr>
          <w:rFonts w:ascii="Times New Roman" w:hAnsi="Times New Roman"/>
          <w:i/>
          <w:sz w:val="20"/>
          <w:szCs w:val="20"/>
        </w:rPr>
        <w:t>Pseudomonas</w:t>
      </w:r>
      <w:r w:rsidR="00346E24" w:rsidRPr="00CE316C">
        <w:rPr>
          <w:rFonts w:ascii="Times New Roman" w:hAnsi="Times New Roman"/>
          <w:sz w:val="20"/>
          <w:szCs w:val="20"/>
        </w:rPr>
        <w:t xml:space="preserve"> i </w:t>
      </w:r>
      <w:r w:rsidR="00346E24" w:rsidRPr="00CE316C">
        <w:rPr>
          <w:rFonts w:ascii="Times New Roman" w:hAnsi="Times New Roman"/>
          <w:i/>
          <w:sz w:val="20"/>
          <w:szCs w:val="20"/>
        </w:rPr>
        <w:t>Legionella</w:t>
      </w:r>
      <w:r w:rsidR="00346E24" w:rsidRPr="00CE316C">
        <w:rPr>
          <w:rFonts w:ascii="Times New Roman" w:hAnsi="Times New Roman"/>
          <w:sz w:val="20"/>
          <w:szCs w:val="20"/>
        </w:rPr>
        <w:t xml:space="preserve">, omogućavajući njihov opstanak i dalju reprodukciju </w:t>
      </w:r>
      <w:r w:rsidR="008F5857" w:rsidRPr="00CE316C">
        <w:rPr>
          <w:rFonts w:ascii="Times New Roman" w:hAnsi="Times New Roman"/>
          <w:sz w:val="20"/>
          <w:szCs w:val="20"/>
        </w:rPr>
        <w:t>(Camper, 2000</w:t>
      </w:r>
      <w:r w:rsidR="00CE316C" w:rsidRPr="00CE316C">
        <w:rPr>
          <w:rFonts w:ascii="Times New Roman" w:hAnsi="Times New Roman"/>
          <w:sz w:val="20"/>
          <w:szCs w:val="20"/>
        </w:rPr>
        <w:t>, str. 311-332</w:t>
      </w:r>
      <w:r w:rsidR="008F5857" w:rsidRPr="00CE316C">
        <w:rPr>
          <w:rFonts w:ascii="Times New Roman" w:hAnsi="Times New Roman"/>
          <w:sz w:val="20"/>
          <w:szCs w:val="20"/>
        </w:rPr>
        <w:t>)</w:t>
      </w:r>
      <w:r w:rsidR="00346E24" w:rsidRPr="00CE316C">
        <w:rPr>
          <w:rFonts w:ascii="Times New Roman" w:hAnsi="Times New Roman"/>
          <w:sz w:val="20"/>
          <w:szCs w:val="20"/>
        </w:rPr>
        <w:t xml:space="preserve">. </w:t>
      </w:r>
    </w:p>
    <w:p w:rsidR="00346E24" w:rsidRPr="002511E4" w:rsidRDefault="00346E24" w:rsidP="005F24EB">
      <w:pPr>
        <w:spacing w:after="0" w:line="240" w:lineRule="auto"/>
        <w:textAlignment w:val="baseline"/>
        <w:rPr>
          <w:rFonts w:ascii="Times New Roman" w:eastAsia="Arial Unicode MS" w:hAnsi="Times New Roman" w:cs="Times New Roman"/>
          <w:sz w:val="20"/>
          <w:szCs w:val="20"/>
        </w:rPr>
      </w:pPr>
      <w:r w:rsidRPr="00CE316C">
        <w:rPr>
          <w:rFonts w:ascii="Times New Roman" w:eastAsia="Arial Unicode MS" w:hAnsi="Times New Roman" w:cs="Times New Roman"/>
          <w:sz w:val="20"/>
          <w:szCs w:val="20"/>
        </w:rPr>
        <w:t xml:space="preserve">Poznato je da biofilmovi značajno utiču </w:t>
      </w:r>
      <w:r w:rsidR="007D5836" w:rsidRPr="00CE316C">
        <w:rPr>
          <w:rFonts w:ascii="Times New Roman" w:eastAsia="Arial Unicode MS" w:hAnsi="Times New Roman" w:cs="Times New Roman"/>
          <w:sz w:val="20"/>
          <w:szCs w:val="20"/>
        </w:rPr>
        <w:t xml:space="preserve">i </w:t>
      </w:r>
      <w:r w:rsidRPr="00CE316C">
        <w:rPr>
          <w:rFonts w:ascii="Times New Roman" w:eastAsia="Arial Unicode MS" w:hAnsi="Times New Roman" w:cs="Times New Roman"/>
          <w:sz w:val="20"/>
          <w:szCs w:val="20"/>
        </w:rPr>
        <w:t xml:space="preserve">na akumulaciju, transport i transformaciju teških metala. Biofilmovi u kontaktu sa bakarnim i olovnim </w:t>
      </w:r>
      <w:r w:rsidR="00D11D33" w:rsidRPr="00CE316C">
        <w:rPr>
          <w:rFonts w:ascii="Times New Roman" w:eastAsia="Arial Unicode MS" w:hAnsi="Times New Roman" w:cs="Times New Roman"/>
          <w:sz w:val="20"/>
          <w:szCs w:val="20"/>
        </w:rPr>
        <w:t xml:space="preserve">materijalima </w:t>
      </w:r>
      <w:r w:rsidRPr="00CE316C">
        <w:rPr>
          <w:rFonts w:ascii="Times New Roman" w:eastAsia="Arial Unicode MS" w:hAnsi="Times New Roman" w:cs="Times New Roman"/>
          <w:sz w:val="20"/>
          <w:szCs w:val="20"/>
        </w:rPr>
        <w:t>mogu do</w:t>
      </w:r>
      <w:r w:rsidR="001747EA" w:rsidRPr="00CE316C">
        <w:rPr>
          <w:rFonts w:ascii="Times New Roman" w:eastAsia="Arial Unicode MS" w:hAnsi="Times New Roman" w:cs="Times New Roman"/>
          <w:sz w:val="20"/>
          <w:szCs w:val="20"/>
        </w:rPr>
        <w:t xml:space="preserve">vesti do povećanog oslobađanja </w:t>
      </w:r>
      <w:r w:rsidRPr="00CE316C">
        <w:rPr>
          <w:rFonts w:ascii="Times New Roman" w:eastAsia="Arial Unicode MS" w:hAnsi="Times New Roman" w:cs="Times New Roman"/>
          <w:sz w:val="20"/>
          <w:szCs w:val="20"/>
        </w:rPr>
        <w:t xml:space="preserve">Pb (II) ili Cu (II) u pijaćoj vodi. Pored problema </w:t>
      </w:r>
      <w:r w:rsidR="00D11D33" w:rsidRPr="00CE316C">
        <w:rPr>
          <w:rFonts w:ascii="Times New Roman" w:eastAsia="Arial Unicode MS" w:hAnsi="Times New Roman" w:cs="Times New Roman"/>
          <w:sz w:val="20"/>
          <w:szCs w:val="20"/>
        </w:rPr>
        <w:t>bio</w:t>
      </w:r>
      <w:r w:rsidR="00BE189B" w:rsidRPr="00CE316C">
        <w:rPr>
          <w:rFonts w:ascii="Times New Roman" w:eastAsia="Arial Unicode MS" w:hAnsi="Times New Roman" w:cs="Times New Roman"/>
          <w:sz w:val="20"/>
          <w:szCs w:val="20"/>
        </w:rPr>
        <w:t>zarastanja</w:t>
      </w:r>
      <w:r w:rsidRPr="00CE316C">
        <w:rPr>
          <w:rFonts w:ascii="Times New Roman" w:eastAsia="Arial Unicode MS" w:hAnsi="Times New Roman" w:cs="Times New Roman"/>
          <w:sz w:val="20"/>
          <w:szCs w:val="20"/>
        </w:rPr>
        <w:t xml:space="preserve">, ovo uzrokuje </w:t>
      </w:r>
      <w:r w:rsidR="00D11D33" w:rsidRPr="00CE316C">
        <w:rPr>
          <w:rFonts w:ascii="Times New Roman" w:eastAsia="Arial Unicode MS" w:hAnsi="Times New Roman" w:cs="Times New Roman"/>
          <w:sz w:val="20"/>
          <w:szCs w:val="20"/>
        </w:rPr>
        <w:t xml:space="preserve">i </w:t>
      </w:r>
      <w:r w:rsidRPr="00CE316C">
        <w:rPr>
          <w:rFonts w:ascii="Times New Roman" w:eastAsia="Arial Unicode MS" w:hAnsi="Times New Roman" w:cs="Times New Roman"/>
          <w:sz w:val="20"/>
          <w:szCs w:val="20"/>
        </w:rPr>
        <w:t>značajne zdravstvene probleme. Upotreba hemijskih tretmana, na primer, primena slobod</w:t>
      </w:r>
      <w:r w:rsidR="00C32FBE">
        <w:rPr>
          <w:rFonts w:ascii="Times New Roman" w:eastAsia="Arial Unicode MS" w:hAnsi="Times New Roman" w:cs="Times New Roman"/>
          <w:sz w:val="20"/>
          <w:szCs w:val="20"/>
        </w:rPr>
        <w:t xml:space="preserve">nog hlora ili hloramina u svrhu </w:t>
      </w:r>
      <w:r w:rsidRPr="00CE316C">
        <w:rPr>
          <w:rFonts w:ascii="Times New Roman" w:eastAsia="Arial Unicode MS" w:hAnsi="Times New Roman" w:cs="Times New Roman"/>
          <w:sz w:val="20"/>
          <w:szCs w:val="20"/>
        </w:rPr>
        <w:t xml:space="preserve">kontrole biofilmova, može proizvesti dodatne negativne efekte, kao što je povećanje korozije materijala koji sadrže olovo (Pb) i kontaminacija vode olovom (Pb) </w:t>
      </w:r>
      <w:r w:rsidR="008F5857" w:rsidRPr="00CE316C">
        <w:rPr>
          <w:rFonts w:ascii="Times New Roman" w:hAnsi="Times New Roman" w:cs="Times New Roman"/>
          <w:sz w:val="20"/>
          <w:szCs w:val="20"/>
        </w:rPr>
        <w:t>(</w:t>
      </w:r>
      <w:r w:rsidR="001747EA" w:rsidRPr="00CE316C">
        <w:rPr>
          <w:rFonts w:ascii="Times New Roman" w:hAnsi="Times New Roman" w:cs="Times New Roman"/>
          <w:sz w:val="20"/>
          <w:szCs w:val="20"/>
        </w:rPr>
        <w:t>Edwards i</w:t>
      </w:r>
      <w:r w:rsidR="008F5857" w:rsidRPr="00CE316C">
        <w:rPr>
          <w:rFonts w:ascii="Times New Roman" w:hAnsi="Times New Roman" w:cs="Times New Roman"/>
          <w:sz w:val="20"/>
          <w:szCs w:val="20"/>
        </w:rPr>
        <w:t xml:space="preserve"> Dudi, 2004</w:t>
      </w:r>
      <w:r w:rsidR="00CE316C" w:rsidRPr="00CE316C">
        <w:rPr>
          <w:rFonts w:ascii="Times New Roman" w:hAnsi="Times New Roman" w:cs="Times New Roman"/>
          <w:sz w:val="20"/>
          <w:szCs w:val="20"/>
        </w:rPr>
        <w:t>, str. 69-81</w:t>
      </w:r>
      <w:r w:rsidR="008F5857" w:rsidRPr="00CE316C">
        <w:rPr>
          <w:rFonts w:ascii="Times New Roman" w:hAnsi="Times New Roman" w:cs="Times New Roman"/>
          <w:sz w:val="20"/>
          <w:szCs w:val="20"/>
        </w:rPr>
        <w:t>)</w:t>
      </w:r>
      <w:r w:rsidRPr="00CE316C">
        <w:rPr>
          <w:rFonts w:ascii="Times New Roman" w:eastAsia="Arial Unicode MS" w:hAnsi="Times New Roman" w:cs="Times New Roman"/>
          <w:sz w:val="20"/>
          <w:szCs w:val="20"/>
        </w:rPr>
        <w:t>.</w:t>
      </w:r>
      <w:r w:rsidRPr="002511E4">
        <w:rPr>
          <w:rFonts w:ascii="Times New Roman" w:eastAsia="Arial Unicode MS" w:hAnsi="Times New Roman" w:cs="Times New Roman"/>
          <w:sz w:val="20"/>
          <w:szCs w:val="20"/>
        </w:rPr>
        <w:t xml:space="preserve"> </w:t>
      </w:r>
    </w:p>
    <w:p w:rsidR="00346E24" w:rsidRPr="002511E4" w:rsidRDefault="00346E24" w:rsidP="005F24EB">
      <w:pPr>
        <w:spacing w:after="0" w:line="240" w:lineRule="auto"/>
        <w:textAlignment w:val="baseline"/>
        <w:rPr>
          <w:rFonts w:ascii="Times New Roman" w:hAnsi="Times New Roman" w:cs="Times New Roman"/>
          <w:sz w:val="20"/>
          <w:szCs w:val="20"/>
        </w:rPr>
      </w:pPr>
      <w:r w:rsidRPr="002511E4">
        <w:rPr>
          <w:rFonts w:ascii="Times New Roman" w:hAnsi="Times New Roman" w:cs="Times New Roman"/>
          <w:sz w:val="20"/>
          <w:szCs w:val="20"/>
        </w:rPr>
        <w:t xml:space="preserve">Uzorkovanje biofilmova je mnogo komplikovanije od uzorkovanja vode, pri čemu se uzorci vode ne mogu koristiti u cilju indikacije tačaka koje nisu obuhvaćene razvijenim biofilmom. Ćelije biofilma je mnogo teže ukloniti i one su po definiciji rezistentnije na dezinficijense nego planktonske bakterije. Za efikasnost čišćenja i dezinfekcije nije važno samo da se ćelije biofilma ubiju, već je neophodno da se matriks biofilma razgradi, kako bi se biofilm kompletno uklonio, jer u suprotnom ostaci neorganskog materijala poslužiće kao supstrat koji će olakšati </w:t>
      </w:r>
      <w:r w:rsidR="00D11D33" w:rsidRPr="002511E4">
        <w:rPr>
          <w:rFonts w:ascii="Times New Roman" w:hAnsi="Times New Roman" w:cs="Times New Roman"/>
          <w:sz w:val="20"/>
          <w:szCs w:val="20"/>
        </w:rPr>
        <w:t>brzo formiranje novog biofilma (</w:t>
      </w:r>
      <w:r w:rsidR="007D5836" w:rsidRPr="00CE316C">
        <w:rPr>
          <w:rFonts w:ascii="Times New Roman" w:hAnsi="Times New Roman" w:cs="Times New Roman"/>
          <w:sz w:val="20"/>
          <w:szCs w:val="20"/>
        </w:rPr>
        <w:t xml:space="preserve">Cullimore, 2007; </w:t>
      </w:r>
      <w:r w:rsidR="001747EA" w:rsidRPr="00CE316C">
        <w:rPr>
          <w:rFonts w:ascii="Times New Roman" w:hAnsi="Times New Roman" w:cs="Times New Roman"/>
          <w:sz w:val="20"/>
          <w:szCs w:val="20"/>
        </w:rPr>
        <w:t>Ikuma i saradnici</w:t>
      </w:r>
      <w:r w:rsidR="00D11D33" w:rsidRPr="00CE316C">
        <w:rPr>
          <w:rFonts w:ascii="Times New Roman" w:hAnsi="Times New Roman" w:cs="Times New Roman"/>
          <w:sz w:val="20"/>
          <w:szCs w:val="20"/>
        </w:rPr>
        <w:t>, 2013</w:t>
      </w:r>
      <w:r w:rsidR="00CE316C" w:rsidRPr="00CE316C">
        <w:rPr>
          <w:rFonts w:ascii="Times New Roman" w:hAnsi="Times New Roman" w:cs="Times New Roman"/>
          <w:sz w:val="20"/>
          <w:szCs w:val="20"/>
        </w:rPr>
        <w:t>, str. 2</w:t>
      </w:r>
      <w:r w:rsidR="00D11D33" w:rsidRPr="00CE316C">
        <w:rPr>
          <w:rFonts w:ascii="Times New Roman" w:hAnsi="Times New Roman" w:cs="Times New Roman"/>
          <w:sz w:val="20"/>
          <w:szCs w:val="20"/>
        </w:rPr>
        <w:t>).</w:t>
      </w:r>
    </w:p>
    <w:p w:rsidR="00D83DDC" w:rsidRPr="00CE316C" w:rsidRDefault="005D2480" w:rsidP="005F24EB">
      <w:pPr>
        <w:pStyle w:val="NormalWeb"/>
        <w:shd w:val="clear" w:color="auto" w:fill="FFFFFF"/>
        <w:spacing w:before="0" w:beforeAutospacing="0" w:after="0" w:afterAutospacing="0"/>
        <w:textAlignment w:val="baseline"/>
        <w:rPr>
          <w:rFonts w:ascii="Times New Roman" w:hAnsi="Times New Roman"/>
          <w:sz w:val="20"/>
          <w:szCs w:val="20"/>
        </w:rPr>
      </w:pPr>
      <w:r w:rsidRPr="002511E4">
        <w:rPr>
          <w:rFonts w:ascii="Times New Roman" w:hAnsi="Times New Roman"/>
          <w:sz w:val="20"/>
          <w:szCs w:val="20"/>
        </w:rPr>
        <w:t xml:space="preserve">Primenjene mere regeneracije </w:t>
      </w:r>
      <w:r w:rsidR="00D83DDC" w:rsidRPr="002511E4">
        <w:rPr>
          <w:rFonts w:ascii="Times New Roman" w:hAnsi="Times New Roman"/>
          <w:sz w:val="20"/>
          <w:szCs w:val="20"/>
        </w:rPr>
        <w:t xml:space="preserve">na </w:t>
      </w:r>
      <w:r w:rsidRPr="002511E4">
        <w:rPr>
          <w:rFonts w:ascii="Times New Roman" w:hAnsi="Times New Roman"/>
          <w:sz w:val="20"/>
          <w:szCs w:val="20"/>
        </w:rPr>
        <w:t>glava</w:t>
      </w:r>
      <w:r w:rsidR="00D83DDC" w:rsidRPr="002511E4">
        <w:rPr>
          <w:rFonts w:ascii="Times New Roman" w:hAnsi="Times New Roman"/>
          <w:sz w:val="20"/>
          <w:szCs w:val="20"/>
        </w:rPr>
        <w:t>ma</w:t>
      </w:r>
      <w:r w:rsidRPr="002511E4">
        <w:rPr>
          <w:rFonts w:ascii="Times New Roman" w:hAnsi="Times New Roman"/>
          <w:sz w:val="20"/>
          <w:szCs w:val="20"/>
        </w:rPr>
        <w:t xml:space="preserve"> bunara BB-1 i BMe-1 podrazumevale su upotrebu mehaničkog, hemijskog i </w:t>
      </w:r>
      <w:r w:rsidRPr="00CE316C">
        <w:rPr>
          <w:rFonts w:ascii="Times New Roman" w:hAnsi="Times New Roman"/>
          <w:sz w:val="20"/>
          <w:szCs w:val="20"/>
        </w:rPr>
        <w:t>hidrauličkog tretmana, uz primenu biocida.</w:t>
      </w:r>
    </w:p>
    <w:p w:rsidR="00C00337" w:rsidRPr="00CE316C" w:rsidRDefault="00C00337" w:rsidP="005F24EB">
      <w:pPr>
        <w:pStyle w:val="NormalWeb"/>
        <w:shd w:val="clear" w:color="auto" w:fill="FFFFFF"/>
        <w:spacing w:before="0" w:beforeAutospacing="0" w:after="0" w:afterAutospacing="0"/>
        <w:textAlignment w:val="baseline"/>
        <w:rPr>
          <w:rFonts w:ascii="Times New Roman" w:hAnsi="Times New Roman"/>
          <w:sz w:val="20"/>
          <w:szCs w:val="20"/>
        </w:rPr>
      </w:pPr>
      <w:r w:rsidRPr="00CE316C">
        <w:rPr>
          <w:rFonts w:ascii="Times New Roman" w:hAnsi="Times New Roman"/>
          <w:sz w:val="20"/>
          <w:szCs w:val="20"/>
        </w:rPr>
        <w:t>Mehaničko čišćenje podrazumeva svaku metodu sposobnu za fizičko uklanjenje</w:t>
      </w:r>
      <w:r w:rsidR="0092246F" w:rsidRPr="00CE316C">
        <w:rPr>
          <w:rFonts w:ascii="Times New Roman" w:hAnsi="Times New Roman"/>
          <w:sz w:val="20"/>
          <w:szCs w:val="20"/>
        </w:rPr>
        <w:t xml:space="preserve"> naslaga formiranih na površini</w:t>
      </w:r>
      <w:r w:rsidRPr="00CE316C">
        <w:rPr>
          <w:rFonts w:ascii="Times New Roman" w:hAnsi="Times New Roman"/>
          <w:sz w:val="20"/>
          <w:szCs w:val="20"/>
        </w:rPr>
        <w:t xml:space="preserve">. Mehaničko </w:t>
      </w:r>
      <w:r w:rsidR="00346E24" w:rsidRPr="00CE316C">
        <w:rPr>
          <w:rFonts w:ascii="Times New Roman" w:hAnsi="Times New Roman"/>
          <w:sz w:val="20"/>
          <w:szCs w:val="20"/>
        </w:rPr>
        <w:t xml:space="preserve">čišćenje </w:t>
      </w:r>
      <w:r w:rsidRPr="00CE316C">
        <w:rPr>
          <w:rFonts w:ascii="Times New Roman" w:hAnsi="Times New Roman"/>
          <w:sz w:val="20"/>
          <w:szCs w:val="20"/>
        </w:rPr>
        <w:t xml:space="preserve">efikasno </w:t>
      </w:r>
      <w:r w:rsidR="00346E24" w:rsidRPr="00CE316C">
        <w:rPr>
          <w:rFonts w:ascii="Times New Roman" w:hAnsi="Times New Roman"/>
          <w:sz w:val="20"/>
          <w:szCs w:val="20"/>
        </w:rPr>
        <w:t xml:space="preserve">je primenjivo </w:t>
      </w:r>
      <w:r w:rsidRPr="00CE316C">
        <w:rPr>
          <w:rFonts w:ascii="Times New Roman" w:hAnsi="Times New Roman"/>
          <w:sz w:val="20"/>
          <w:szCs w:val="20"/>
        </w:rPr>
        <w:t xml:space="preserve">u uklanjanju većine bioloških naslaga, kao </w:t>
      </w:r>
      <w:r w:rsidR="005D2480" w:rsidRPr="00CE316C">
        <w:rPr>
          <w:rFonts w:ascii="Times New Roman" w:hAnsi="Times New Roman"/>
          <w:sz w:val="20"/>
          <w:szCs w:val="20"/>
        </w:rPr>
        <w:t>i produkata istaloženih iz vode</w:t>
      </w:r>
      <w:r w:rsidRPr="00CE316C">
        <w:rPr>
          <w:rFonts w:ascii="Times New Roman" w:hAnsi="Times New Roman"/>
          <w:sz w:val="20"/>
          <w:szCs w:val="20"/>
        </w:rPr>
        <w:t>. Mehaničko čišćenje podrazumeva upotrebu vodenog mlaza, mehaničkih čistača, gumenih kuglica, četki, krpa ili dleta (Videla, 2002</w:t>
      </w:r>
      <w:r w:rsidR="00CE316C" w:rsidRPr="00CE316C">
        <w:rPr>
          <w:rFonts w:ascii="Times New Roman" w:hAnsi="Times New Roman"/>
          <w:sz w:val="20"/>
          <w:szCs w:val="20"/>
        </w:rPr>
        <w:t>, str. 259-270</w:t>
      </w:r>
      <w:r w:rsidRPr="00CE316C">
        <w:rPr>
          <w:rFonts w:ascii="Times New Roman" w:hAnsi="Times New Roman"/>
          <w:sz w:val="20"/>
          <w:szCs w:val="20"/>
        </w:rPr>
        <w:t>).</w:t>
      </w:r>
    </w:p>
    <w:p w:rsidR="00346E24" w:rsidRPr="00CE316C" w:rsidRDefault="00346E24" w:rsidP="005F24EB">
      <w:pPr>
        <w:spacing w:after="0" w:line="240" w:lineRule="auto"/>
        <w:rPr>
          <w:rFonts w:ascii="Times New Roman" w:hAnsi="Times New Roman" w:cs="Times New Roman"/>
          <w:sz w:val="20"/>
          <w:szCs w:val="20"/>
        </w:rPr>
      </w:pPr>
      <w:r w:rsidRPr="00CE316C">
        <w:rPr>
          <w:rFonts w:ascii="Times New Roman" w:hAnsi="Times New Roman" w:cs="Times New Roman"/>
          <w:sz w:val="20"/>
          <w:szCs w:val="20"/>
        </w:rPr>
        <w:t>Hemijsko čišćenje</w:t>
      </w:r>
      <w:r w:rsidR="005D2480" w:rsidRPr="00CE316C">
        <w:rPr>
          <w:rFonts w:ascii="Times New Roman" w:hAnsi="Times New Roman" w:cs="Times New Roman"/>
          <w:sz w:val="20"/>
          <w:szCs w:val="20"/>
        </w:rPr>
        <w:t xml:space="preserve"> se p</w:t>
      </w:r>
      <w:r w:rsidRPr="00CE316C">
        <w:rPr>
          <w:rFonts w:ascii="Times New Roman" w:hAnsi="Times New Roman" w:cs="Times New Roman"/>
          <w:sz w:val="20"/>
          <w:szCs w:val="20"/>
        </w:rPr>
        <w:t>rimenjuje se</w:t>
      </w:r>
      <w:r w:rsidRPr="002511E4">
        <w:rPr>
          <w:rFonts w:ascii="Times New Roman" w:hAnsi="Times New Roman" w:cs="Times New Roman"/>
          <w:sz w:val="20"/>
          <w:szCs w:val="20"/>
        </w:rPr>
        <w:t xml:space="preserve"> nakon mehaničkog čišćenja. U zavisnosti od tipa neorganskih naslaga </w:t>
      </w:r>
      <w:r w:rsidR="005D2480" w:rsidRPr="002511E4">
        <w:rPr>
          <w:rFonts w:ascii="Times New Roman" w:hAnsi="Times New Roman" w:cs="Times New Roman"/>
          <w:sz w:val="20"/>
          <w:szCs w:val="20"/>
        </w:rPr>
        <w:t xml:space="preserve">koje se planiraju odstraniti, </w:t>
      </w:r>
      <w:r w:rsidRPr="002511E4">
        <w:rPr>
          <w:rFonts w:ascii="Times New Roman" w:hAnsi="Times New Roman" w:cs="Times New Roman"/>
          <w:sz w:val="20"/>
          <w:szCs w:val="20"/>
        </w:rPr>
        <w:t xml:space="preserve">mogu se koristiti različita jedinjenja za hemijsko </w:t>
      </w:r>
      <w:r w:rsidRPr="00B03E7C">
        <w:rPr>
          <w:rFonts w:ascii="Times New Roman" w:hAnsi="Times New Roman" w:cs="Times New Roman"/>
          <w:sz w:val="20"/>
          <w:szCs w:val="20"/>
        </w:rPr>
        <w:t>čišćenje (</w:t>
      </w:r>
      <w:r w:rsidR="001747EA" w:rsidRPr="00B03E7C">
        <w:rPr>
          <w:rFonts w:ascii="Times New Roman" w:hAnsi="Times New Roman" w:cs="Times New Roman"/>
          <w:sz w:val="20"/>
          <w:szCs w:val="20"/>
        </w:rPr>
        <w:t>T</w:t>
      </w:r>
      <w:r w:rsidR="00BC017D" w:rsidRPr="00B03E7C">
        <w:rPr>
          <w:rFonts w:ascii="Times New Roman" w:hAnsi="Times New Roman" w:cs="Times New Roman"/>
          <w:sz w:val="20"/>
          <w:szCs w:val="20"/>
        </w:rPr>
        <w:t>abela 6</w:t>
      </w:r>
      <w:r w:rsidRPr="00B03E7C">
        <w:rPr>
          <w:rFonts w:ascii="Times New Roman" w:hAnsi="Times New Roman" w:cs="Times New Roman"/>
          <w:sz w:val="20"/>
          <w:szCs w:val="20"/>
        </w:rPr>
        <w:t>) (Videla, 2002</w:t>
      </w:r>
      <w:r w:rsidR="00CE316C" w:rsidRPr="00B03E7C">
        <w:rPr>
          <w:rFonts w:ascii="Times New Roman" w:hAnsi="Times New Roman" w:cs="Times New Roman"/>
          <w:sz w:val="20"/>
          <w:szCs w:val="20"/>
        </w:rPr>
        <w:t>, str. 259-270</w:t>
      </w:r>
      <w:r w:rsidRPr="00B03E7C">
        <w:rPr>
          <w:rFonts w:ascii="Times New Roman" w:hAnsi="Times New Roman" w:cs="Times New Roman"/>
          <w:sz w:val="20"/>
          <w:szCs w:val="20"/>
        </w:rPr>
        <w:t>).</w:t>
      </w:r>
    </w:p>
    <w:p w:rsidR="001747EA" w:rsidRDefault="001747EA" w:rsidP="001747EA">
      <w:pPr>
        <w:spacing w:after="0" w:line="240" w:lineRule="auto"/>
        <w:jc w:val="center"/>
        <w:rPr>
          <w:rFonts w:ascii="Times New Roman" w:hAnsi="Times New Roman" w:cs="Times New Roman"/>
          <w:sz w:val="22"/>
        </w:rPr>
      </w:pPr>
    </w:p>
    <w:p w:rsidR="00B03E7C" w:rsidRPr="00CE316C" w:rsidRDefault="00B03E7C" w:rsidP="001747EA">
      <w:pPr>
        <w:spacing w:after="0" w:line="240" w:lineRule="auto"/>
        <w:jc w:val="center"/>
        <w:rPr>
          <w:rFonts w:ascii="Times New Roman" w:hAnsi="Times New Roman" w:cs="Times New Roman"/>
          <w:sz w:val="22"/>
        </w:rPr>
      </w:pPr>
    </w:p>
    <w:p w:rsidR="00346E24" w:rsidRPr="00CE316C" w:rsidRDefault="00BC017D" w:rsidP="001747EA">
      <w:pPr>
        <w:spacing w:after="0" w:line="240" w:lineRule="auto"/>
        <w:jc w:val="center"/>
        <w:rPr>
          <w:rFonts w:ascii="Times New Roman" w:hAnsi="Times New Roman" w:cs="Times New Roman"/>
          <w:sz w:val="22"/>
        </w:rPr>
      </w:pPr>
      <w:r w:rsidRPr="00CE316C">
        <w:rPr>
          <w:rFonts w:ascii="Times New Roman" w:hAnsi="Times New Roman" w:cs="Times New Roman"/>
          <w:sz w:val="22"/>
        </w:rPr>
        <w:t>Tabela 6</w:t>
      </w:r>
      <w:r w:rsidR="00346E24" w:rsidRPr="00CE316C">
        <w:rPr>
          <w:rFonts w:ascii="Times New Roman" w:hAnsi="Times New Roman" w:cs="Times New Roman"/>
          <w:sz w:val="22"/>
        </w:rPr>
        <w:t>. Izbor agensa za hemijsko čišćenje (Videla, 2002</w:t>
      </w:r>
      <w:r w:rsidR="00CE316C" w:rsidRPr="00CE316C">
        <w:rPr>
          <w:rFonts w:ascii="Times New Roman" w:hAnsi="Times New Roman" w:cs="Times New Roman"/>
          <w:sz w:val="22"/>
        </w:rPr>
        <w:t>, str. 259-270</w:t>
      </w:r>
      <w:r w:rsidR="00346E24" w:rsidRPr="00CE316C">
        <w:rPr>
          <w:rFonts w:ascii="Times New Roman" w:hAnsi="Times New Roman" w:cs="Times New Roman"/>
          <w:sz w:val="22"/>
        </w:rPr>
        <w:t>)</w:t>
      </w:r>
    </w:p>
    <w:tbl>
      <w:tblPr>
        <w:tblStyle w:val="TableGrid"/>
        <w:tblW w:w="10348" w:type="dxa"/>
        <w:jc w:val="center"/>
        <w:tblInd w:w="-6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3403"/>
        <w:gridCol w:w="1559"/>
        <w:gridCol w:w="1134"/>
        <w:gridCol w:w="1169"/>
        <w:gridCol w:w="1524"/>
        <w:gridCol w:w="1559"/>
      </w:tblGrid>
      <w:tr w:rsidR="00346E24" w:rsidRPr="002511E4" w:rsidTr="0007596F">
        <w:trPr>
          <w:jc w:val="center"/>
        </w:trPr>
        <w:tc>
          <w:tcPr>
            <w:tcW w:w="3403" w:type="dxa"/>
            <w:vMerge w:val="restart"/>
            <w:vAlign w:val="center"/>
          </w:tcPr>
          <w:p w:rsidR="00346E24" w:rsidRPr="00CE316C" w:rsidRDefault="00346E24" w:rsidP="005F24EB">
            <w:pPr>
              <w:jc w:val="center"/>
              <w:rPr>
                <w:rFonts w:ascii="Times New Roman" w:hAnsi="Times New Roman"/>
                <w:b/>
                <w:sz w:val="20"/>
              </w:rPr>
            </w:pPr>
            <w:r w:rsidRPr="00CE316C">
              <w:rPr>
                <w:rFonts w:ascii="Times New Roman" w:hAnsi="Times New Roman"/>
                <w:b/>
                <w:sz w:val="20"/>
              </w:rPr>
              <w:t>Hemijski agens</w:t>
            </w:r>
          </w:p>
        </w:tc>
        <w:tc>
          <w:tcPr>
            <w:tcW w:w="6945" w:type="dxa"/>
            <w:gridSpan w:val="5"/>
            <w:vAlign w:val="center"/>
          </w:tcPr>
          <w:p w:rsidR="00346E24" w:rsidRPr="002511E4" w:rsidRDefault="00346E24" w:rsidP="005F24EB">
            <w:pPr>
              <w:jc w:val="center"/>
              <w:rPr>
                <w:rFonts w:ascii="Times New Roman" w:hAnsi="Times New Roman"/>
                <w:sz w:val="20"/>
              </w:rPr>
            </w:pPr>
            <w:r w:rsidRPr="00CE316C">
              <w:rPr>
                <w:rFonts w:ascii="Times New Roman" w:hAnsi="Times New Roman"/>
                <w:sz w:val="20"/>
              </w:rPr>
              <w:t>Tip neorganskih naslaga</w:t>
            </w:r>
          </w:p>
        </w:tc>
      </w:tr>
      <w:tr w:rsidR="00346E24" w:rsidRPr="002511E4" w:rsidTr="0007596F">
        <w:trPr>
          <w:jc w:val="center"/>
        </w:trPr>
        <w:tc>
          <w:tcPr>
            <w:tcW w:w="3403" w:type="dxa"/>
            <w:vMerge/>
            <w:vAlign w:val="center"/>
          </w:tcPr>
          <w:p w:rsidR="00346E24" w:rsidRPr="002511E4" w:rsidRDefault="00346E24" w:rsidP="005F24EB">
            <w:pPr>
              <w:jc w:val="center"/>
              <w:rPr>
                <w:rFonts w:ascii="Times New Roman" w:hAnsi="Times New Roman"/>
                <w:sz w:val="20"/>
              </w:rPr>
            </w:pPr>
          </w:p>
        </w:tc>
        <w:tc>
          <w:tcPr>
            <w:tcW w:w="1559" w:type="dxa"/>
            <w:vAlign w:val="center"/>
          </w:tcPr>
          <w:p w:rsidR="00346E24" w:rsidRPr="002511E4" w:rsidRDefault="00346E24" w:rsidP="005F24EB">
            <w:pPr>
              <w:jc w:val="center"/>
              <w:rPr>
                <w:rFonts w:ascii="Times New Roman" w:hAnsi="Times New Roman"/>
                <w:sz w:val="20"/>
              </w:rPr>
            </w:pPr>
            <w:r w:rsidRPr="002511E4">
              <w:rPr>
                <w:rFonts w:ascii="Times New Roman" w:hAnsi="Times New Roman"/>
                <w:sz w:val="20"/>
              </w:rPr>
              <w:t>Karbonati</w:t>
            </w:r>
          </w:p>
        </w:tc>
        <w:tc>
          <w:tcPr>
            <w:tcW w:w="1134" w:type="dxa"/>
            <w:vAlign w:val="center"/>
          </w:tcPr>
          <w:p w:rsidR="00346E24" w:rsidRPr="002511E4" w:rsidRDefault="00346E24" w:rsidP="005F24EB">
            <w:pPr>
              <w:jc w:val="center"/>
              <w:rPr>
                <w:rFonts w:ascii="Times New Roman" w:hAnsi="Times New Roman"/>
                <w:sz w:val="20"/>
              </w:rPr>
            </w:pPr>
            <w:r w:rsidRPr="002511E4">
              <w:rPr>
                <w:rFonts w:ascii="Times New Roman" w:hAnsi="Times New Roman"/>
                <w:sz w:val="20"/>
              </w:rPr>
              <w:t>Fosfati</w:t>
            </w:r>
          </w:p>
        </w:tc>
        <w:tc>
          <w:tcPr>
            <w:tcW w:w="1169" w:type="dxa"/>
            <w:vAlign w:val="center"/>
          </w:tcPr>
          <w:p w:rsidR="00346E24" w:rsidRPr="002511E4" w:rsidRDefault="00346E24" w:rsidP="005F24EB">
            <w:pPr>
              <w:jc w:val="center"/>
              <w:rPr>
                <w:rFonts w:ascii="Times New Roman" w:hAnsi="Times New Roman"/>
                <w:sz w:val="20"/>
              </w:rPr>
            </w:pPr>
            <w:r w:rsidRPr="002511E4">
              <w:rPr>
                <w:rFonts w:ascii="Times New Roman" w:hAnsi="Times New Roman"/>
                <w:sz w:val="20"/>
              </w:rPr>
              <w:t>Sulfidi</w:t>
            </w:r>
          </w:p>
        </w:tc>
        <w:tc>
          <w:tcPr>
            <w:tcW w:w="1524" w:type="dxa"/>
            <w:vAlign w:val="center"/>
          </w:tcPr>
          <w:p w:rsidR="00346E24" w:rsidRPr="002511E4" w:rsidRDefault="00346E24" w:rsidP="005F24EB">
            <w:pPr>
              <w:jc w:val="center"/>
              <w:rPr>
                <w:rFonts w:ascii="Times New Roman" w:hAnsi="Times New Roman"/>
                <w:sz w:val="20"/>
              </w:rPr>
            </w:pPr>
            <w:r w:rsidRPr="002511E4">
              <w:rPr>
                <w:rFonts w:ascii="Times New Roman" w:hAnsi="Times New Roman"/>
                <w:sz w:val="20"/>
              </w:rPr>
              <w:t>Oksidi gvožđa</w:t>
            </w:r>
          </w:p>
        </w:tc>
        <w:tc>
          <w:tcPr>
            <w:tcW w:w="1559" w:type="dxa"/>
            <w:vAlign w:val="center"/>
          </w:tcPr>
          <w:p w:rsidR="00346E24" w:rsidRPr="002511E4" w:rsidRDefault="00346E24" w:rsidP="005F24EB">
            <w:pPr>
              <w:jc w:val="center"/>
              <w:rPr>
                <w:rFonts w:ascii="Times New Roman" w:hAnsi="Times New Roman"/>
                <w:sz w:val="20"/>
              </w:rPr>
            </w:pPr>
            <w:r w:rsidRPr="002511E4">
              <w:rPr>
                <w:rFonts w:ascii="Times New Roman" w:hAnsi="Times New Roman"/>
                <w:sz w:val="20"/>
              </w:rPr>
              <w:t>Oksidi bakra</w:t>
            </w:r>
          </w:p>
        </w:tc>
      </w:tr>
      <w:tr w:rsidR="00346E24" w:rsidRPr="002511E4" w:rsidTr="0007596F">
        <w:trPr>
          <w:jc w:val="center"/>
        </w:trPr>
        <w:tc>
          <w:tcPr>
            <w:tcW w:w="3403" w:type="dxa"/>
            <w:vAlign w:val="center"/>
          </w:tcPr>
          <w:p w:rsidR="00346E24" w:rsidRPr="002511E4" w:rsidRDefault="00346E24" w:rsidP="005F24EB">
            <w:pPr>
              <w:jc w:val="center"/>
              <w:rPr>
                <w:rFonts w:ascii="Times New Roman" w:hAnsi="Times New Roman"/>
                <w:sz w:val="20"/>
              </w:rPr>
            </w:pPr>
            <w:r w:rsidRPr="002511E4">
              <w:rPr>
                <w:rFonts w:ascii="Times New Roman" w:hAnsi="Times New Roman"/>
                <w:sz w:val="20"/>
              </w:rPr>
              <w:t>Sumporna kiselina</w:t>
            </w:r>
          </w:p>
        </w:tc>
        <w:tc>
          <w:tcPr>
            <w:tcW w:w="1559" w:type="dxa"/>
            <w:vAlign w:val="center"/>
          </w:tcPr>
          <w:p w:rsidR="00346E24" w:rsidRPr="002511E4" w:rsidRDefault="00346E24" w:rsidP="005F24EB">
            <w:pPr>
              <w:jc w:val="center"/>
              <w:rPr>
                <w:rFonts w:ascii="Times New Roman" w:hAnsi="Times New Roman"/>
                <w:sz w:val="20"/>
              </w:rPr>
            </w:pPr>
            <w:r w:rsidRPr="002511E4">
              <w:rPr>
                <w:rFonts w:ascii="Times New Roman" w:hAnsi="Times New Roman"/>
                <w:sz w:val="20"/>
              </w:rPr>
              <w:t>Ne</w:t>
            </w:r>
          </w:p>
        </w:tc>
        <w:tc>
          <w:tcPr>
            <w:tcW w:w="1134" w:type="dxa"/>
            <w:vAlign w:val="center"/>
          </w:tcPr>
          <w:p w:rsidR="00346E24" w:rsidRPr="002511E4" w:rsidRDefault="00346E24" w:rsidP="005F24EB">
            <w:pPr>
              <w:jc w:val="center"/>
              <w:rPr>
                <w:rFonts w:ascii="Times New Roman" w:hAnsi="Times New Roman"/>
                <w:sz w:val="20"/>
              </w:rPr>
            </w:pPr>
            <w:r w:rsidRPr="002511E4">
              <w:rPr>
                <w:rFonts w:ascii="Times New Roman" w:hAnsi="Times New Roman"/>
                <w:sz w:val="20"/>
              </w:rPr>
              <w:t>Ne</w:t>
            </w:r>
          </w:p>
        </w:tc>
        <w:tc>
          <w:tcPr>
            <w:tcW w:w="1169" w:type="dxa"/>
            <w:vAlign w:val="center"/>
          </w:tcPr>
          <w:p w:rsidR="00346E24" w:rsidRPr="002511E4" w:rsidRDefault="00346E24" w:rsidP="005F24EB">
            <w:pPr>
              <w:jc w:val="center"/>
              <w:rPr>
                <w:rFonts w:ascii="Times New Roman" w:hAnsi="Times New Roman"/>
                <w:sz w:val="20"/>
              </w:rPr>
            </w:pPr>
            <w:r w:rsidRPr="002511E4">
              <w:rPr>
                <w:rFonts w:ascii="Times New Roman" w:hAnsi="Times New Roman"/>
                <w:sz w:val="20"/>
              </w:rPr>
              <w:t>Ne</w:t>
            </w:r>
          </w:p>
        </w:tc>
        <w:tc>
          <w:tcPr>
            <w:tcW w:w="1524" w:type="dxa"/>
            <w:vAlign w:val="center"/>
          </w:tcPr>
          <w:p w:rsidR="00346E24" w:rsidRPr="002511E4" w:rsidRDefault="00346E24" w:rsidP="005F24EB">
            <w:pPr>
              <w:jc w:val="center"/>
              <w:rPr>
                <w:rFonts w:ascii="Times New Roman" w:hAnsi="Times New Roman"/>
                <w:sz w:val="20"/>
              </w:rPr>
            </w:pPr>
            <w:r w:rsidRPr="002511E4">
              <w:rPr>
                <w:rFonts w:ascii="Times New Roman" w:hAnsi="Times New Roman"/>
                <w:sz w:val="20"/>
              </w:rPr>
              <w:t>Da</w:t>
            </w:r>
          </w:p>
        </w:tc>
        <w:tc>
          <w:tcPr>
            <w:tcW w:w="1559" w:type="dxa"/>
            <w:vAlign w:val="center"/>
          </w:tcPr>
          <w:p w:rsidR="00346E24" w:rsidRPr="002511E4" w:rsidRDefault="00346E24" w:rsidP="005F24EB">
            <w:pPr>
              <w:jc w:val="center"/>
              <w:rPr>
                <w:rFonts w:ascii="Times New Roman" w:hAnsi="Times New Roman"/>
                <w:sz w:val="20"/>
              </w:rPr>
            </w:pPr>
            <w:r w:rsidRPr="002511E4">
              <w:rPr>
                <w:rFonts w:ascii="Times New Roman" w:hAnsi="Times New Roman"/>
                <w:sz w:val="20"/>
              </w:rPr>
              <w:t>Ne</w:t>
            </w:r>
          </w:p>
        </w:tc>
      </w:tr>
      <w:tr w:rsidR="00346E24" w:rsidRPr="002511E4" w:rsidTr="0007596F">
        <w:trPr>
          <w:jc w:val="center"/>
        </w:trPr>
        <w:tc>
          <w:tcPr>
            <w:tcW w:w="3403" w:type="dxa"/>
            <w:vAlign w:val="center"/>
          </w:tcPr>
          <w:p w:rsidR="00346E24" w:rsidRPr="002511E4" w:rsidRDefault="00346E24" w:rsidP="005F24EB">
            <w:pPr>
              <w:jc w:val="center"/>
              <w:rPr>
                <w:rFonts w:ascii="Times New Roman" w:hAnsi="Times New Roman"/>
                <w:sz w:val="20"/>
              </w:rPr>
            </w:pPr>
            <w:r w:rsidRPr="002511E4">
              <w:rPr>
                <w:rFonts w:ascii="Times New Roman" w:hAnsi="Times New Roman"/>
                <w:sz w:val="20"/>
              </w:rPr>
              <w:t>Limunska kiselina</w:t>
            </w:r>
          </w:p>
        </w:tc>
        <w:tc>
          <w:tcPr>
            <w:tcW w:w="1559" w:type="dxa"/>
            <w:vAlign w:val="center"/>
          </w:tcPr>
          <w:p w:rsidR="00346E24" w:rsidRPr="002511E4" w:rsidRDefault="00346E24" w:rsidP="005F24EB">
            <w:pPr>
              <w:jc w:val="center"/>
              <w:rPr>
                <w:rFonts w:ascii="Times New Roman" w:hAnsi="Times New Roman"/>
                <w:sz w:val="20"/>
              </w:rPr>
            </w:pPr>
            <w:r w:rsidRPr="002511E4">
              <w:rPr>
                <w:rFonts w:ascii="Times New Roman" w:hAnsi="Times New Roman"/>
                <w:sz w:val="20"/>
              </w:rPr>
              <w:t>Da</w:t>
            </w:r>
          </w:p>
        </w:tc>
        <w:tc>
          <w:tcPr>
            <w:tcW w:w="1134" w:type="dxa"/>
            <w:vAlign w:val="center"/>
          </w:tcPr>
          <w:p w:rsidR="00346E24" w:rsidRPr="002511E4" w:rsidRDefault="00346E24" w:rsidP="005F24EB">
            <w:pPr>
              <w:jc w:val="center"/>
              <w:rPr>
                <w:rFonts w:ascii="Times New Roman" w:hAnsi="Times New Roman"/>
                <w:sz w:val="20"/>
              </w:rPr>
            </w:pPr>
            <w:r w:rsidRPr="002511E4">
              <w:rPr>
                <w:rFonts w:ascii="Times New Roman" w:hAnsi="Times New Roman"/>
                <w:sz w:val="20"/>
              </w:rPr>
              <w:t>Da</w:t>
            </w:r>
          </w:p>
        </w:tc>
        <w:tc>
          <w:tcPr>
            <w:tcW w:w="1169" w:type="dxa"/>
            <w:vAlign w:val="center"/>
          </w:tcPr>
          <w:p w:rsidR="00346E24" w:rsidRPr="002511E4" w:rsidRDefault="00346E24" w:rsidP="005F24EB">
            <w:pPr>
              <w:jc w:val="center"/>
              <w:rPr>
                <w:rFonts w:ascii="Times New Roman" w:hAnsi="Times New Roman"/>
                <w:sz w:val="20"/>
              </w:rPr>
            </w:pPr>
            <w:r w:rsidRPr="002511E4">
              <w:rPr>
                <w:rFonts w:ascii="Times New Roman" w:hAnsi="Times New Roman"/>
                <w:sz w:val="20"/>
              </w:rPr>
              <w:t>Da</w:t>
            </w:r>
          </w:p>
        </w:tc>
        <w:tc>
          <w:tcPr>
            <w:tcW w:w="1524" w:type="dxa"/>
            <w:vAlign w:val="center"/>
          </w:tcPr>
          <w:p w:rsidR="00346E24" w:rsidRPr="002511E4" w:rsidRDefault="00346E24" w:rsidP="005F24EB">
            <w:pPr>
              <w:jc w:val="center"/>
              <w:rPr>
                <w:rFonts w:ascii="Times New Roman" w:hAnsi="Times New Roman"/>
                <w:sz w:val="20"/>
              </w:rPr>
            </w:pPr>
            <w:r w:rsidRPr="002511E4">
              <w:rPr>
                <w:rFonts w:ascii="Times New Roman" w:hAnsi="Times New Roman"/>
                <w:sz w:val="20"/>
              </w:rPr>
              <w:t>Da</w:t>
            </w:r>
          </w:p>
        </w:tc>
        <w:tc>
          <w:tcPr>
            <w:tcW w:w="1559" w:type="dxa"/>
            <w:vAlign w:val="center"/>
          </w:tcPr>
          <w:p w:rsidR="00346E24" w:rsidRPr="002511E4" w:rsidRDefault="00346E24" w:rsidP="005F24EB">
            <w:pPr>
              <w:jc w:val="center"/>
              <w:rPr>
                <w:rFonts w:ascii="Times New Roman" w:hAnsi="Times New Roman"/>
                <w:sz w:val="20"/>
              </w:rPr>
            </w:pPr>
            <w:r w:rsidRPr="002511E4">
              <w:rPr>
                <w:rFonts w:ascii="Times New Roman" w:hAnsi="Times New Roman"/>
                <w:sz w:val="20"/>
              </w:rPr>
              <w:t>Da</w:t>
            </w:r>
          </w:p>
        </w:tc>
      </w:tr>
      <w:tr w:rsidR="00346E24" w:rsidRPr="002511E4" w:rsidTr="0007596F">
        <w:trPr>
          <w:jc w:val="center"/>
        </w:trPr>
        <w:tc>
          <w:tcPr>
            <w:tcW w:w="3403" w:type="dxa"/>
            <w:vAlign w:val="center"/>
          </w:tcPr>
          <w:p w:rsidR="00346E24" w:rsidRPr="002511E4" w:rsidRDefault="00346E24" w:rsidP="005F24EB">
            <w:pPr>
              <w:jc w:val="center"/>
              <w:rPr>
                <w:rFonts w:ascii="Times New Roman" w:hAnsi="Times New Roman"/>
                <w:sz w:val="20"/>
              </w:rPr>
            </w:pPr>
            <w:r w:rsidRPr="002511E4">
              <w:rPr>
                <w:rFonts w:ascii="Times New Roman" w:hAnsi="Times New Roman"/>
                <w:sz w:val="20"/>
              </w:rPr>
              <w:t>Hlorovodonična kiselina</w:t>
            </w:r>
          </w:p>
        </w:tc>
        <w:tc>
          <w:tcPr>
            <w:tcW w:w="1559" w:type="dxa"/>
            <w:vAlign w:val="center"/>
          </w:tcPr>
          <w:p w:rsidR="00346E24" w:rsidRPr="002511E4" w:rsidRDefault="00346E24" w:rsidP="005F24EB">
            <w:pPr>
              <w:jc w:val="center"/>
              <w:rPr>
                <w:rFonts w:ascii="Times New Roman" w:hAnsi="Times New Roman"/>
                <w:sz w:val="20"/>
              </w:rPr>
            </w:pPr>
            <w:r w:rsidRPr="002511E4">
              <w:rPr>
                <w:rFonts w:ascii="Times New Roman" w:hAnsi="Times New Roman"/>
                <w:sz w:val="20"/>
              </w:rPr>
              <w:t>Da</w:t>
            </w:r>
          </w:p>
        </w:tc>
        <w:tc>
          <w:tcPr>
            <w:tcW w:w="1134" w:type="dxa"/>
            <w:vAlign w:val="center"/>
          </w:tcPr>
          <w:p w:rsidR="00346E24" w:rsidRPr="002511E4" w:rsidRDefault="00346E24" w:rsidP="005F24EB">
            <w:pPr>
              <w:jc w:val="center"/>
              <w:rPr>
                <w:rFonts w:ascii="Times New Roman" w:hAnsi="Times New Roman"/>
                <w:sz w:val="20"/>
              </w:rPr>
            </w:pPr>
            <w:r w:rsidRPr="002511E4">
              <w:rPr>
                <w:rFonts w:ascii="Times New Roman" w:hAnsi="Times New Roman"/>
                <w:sz w:val="20"/>
              </w:rPr>
              <w:t>Ne</w:t>
            </w:r>
          </w:p>
        </w:tc>
        <w:tc>
          <w:tcPr>
            <w:tcW w:w="1169" w:type="dxa"/>
            <w:vAlign w:val="center"/>
          </w:tcPr>
          <w:p w:rsidR="00346E24" w:rsidRPr="002511E4" w:rsidRDefault="00346E24" w:rsidP="005F24EB">
            <w:pPr>
              <w:jc w:val="center"/>
              <w:rPr>
                <w:rFonts w:ascii="Times New Roman" w:hAnsi="Times New Roman"/>
                <w:sz w:val="20"/>
              </w:rPr>
            </w:pPr>
            <w:r w:rsidRPr="002511E4">
              <w:rPr>
                <w:rFonts w:ascii="Times New Roman" w:hAnsi="Times New Roman"/>
                <w:sz w:val="20"/>
              </w:rPr>
              <w:t>Ne</w:t>
            </w:r>
          </w:p>
        </w:tc>
        <w:tc>
          <w:tcPr>
            <w:tcW w:w="1524" w:type="dxa"/>
            <w:vAlign w:val="center"/>
          </w:tcPr>
          <w:p w:rsidR="00346E24" w:rsidRPr="002511E4" w:rsidRDefault="00346E24" w:rsidP="005F24EB">
            <w:pPr>
              <w:jc w:val="center"/>
              <w:rPr>
                <w:rFonts w:ascii="Times New Roman" w:hAnsi="Times New Roman"/>
                <w:sz w:val="20"/>
              </w:rPr>
            </w:pPr>
            <w:r w:rsidRPr="002511E4">
              <w:rPr>
                <w:rFonts w:ascii="Times New Roman" w:hAnsi="Times New Roman"/>
                <w:sz w:val="20"/>
              </w:rPr>
              <w:t>Ne</w:t>
            </w:r>
          </w:p>
        </w:tc>
        <w:tc>
          <w:tcPr>
            <w:tcW w:w="1559" w:type="dxa"/>
            <w:vAlign w:val="center"/>
          </w:tcPr>
          <w:p w:rsidR="00346E24" w:rsidRPr="002511E4" w:rsidRDefault="00346E24" w:rsidP="005F24EB">
            <w:pPr>
              <w:jc w:val="center"/>
              <w:rPr>
                <w:rFonts w:ascii="Times New Roman" w:hAnsi="Times New Roman"/>
                <w:sz w:val="20"/>
              </w:rPr>
            </w:pPr>
            <w:r w:rsidRPr="002511E4">
              <w:rPr>
                <w:rFonts w:ascii="Times New Roman" w:hAnsi="Times New Roman"/>
                <w:sz w:val="20"/>
              </w:rPr>
              <w:t>Ne</w:t>
            </w:r>
          </w:p>
        </w:tc>
      </w:tr>
      <w:tr w:rsidR="00346E24" w:rsidRPr="002511E4" w:rsidTr="0007596F">
        <w:trPr>
          <w:jc w:val="center"/>
        </w:trPr>
        <w:tc>
          <w:tcPr>
            <w:tcW w:w="3403" w:type="dxa"/>
            <w:vAlign w:val="center"/>
          </w:tcPr>
          <w:p w:rsidR="00346E24" w:rsidRPr="002511E4" w:rsidRDefault="00346E24" w:rsidP="005F24EB">
            <w:pPr>
              <w:jc w:val="center"/>
              <w:rPr>
                <w:rFonts w:ascii="Times New Roman" w:hAnsi="Times New Roman"/>
                <w:sz w:val="20"/>
              </w:rPr>
            </w:pPr>
            <w:r w:rsidRPr="002511E4">
              <w:rPr>
                <w:rFonts w:ascii="Times New Roman" w:hAnsi="Times New Roman"/>
                <w:sz w:val="20"/>
              </w:rPr>
              <w:t>Sulfamidna kiselina</w:t>
            </w:r>
          </w:p>
        </w:tc>
        <w:tc>
          <w:tcPr>
            <w:tcW w:w="1559" w:type="dxa"/>
            <w:vAlign w:val="center"/>
          </w:tcPr>
          <w:p w:rsidR="00346E24" w:rsidRPr="002511E4" w:rsidRDefault="00346E24" w:rsidP="005F24EB">
            <w:pPr>
              <w:jc w:val="center"/>
              <w:rPr>
                <w:rFonts w:ascii="Times New Roman" w:hAnsi="Times New Roman"/>
                <w:sz w:val="20"/>
              </w:rPr>
            </w:pPr>
            <w:r w:rsidRPr="002511E4">
              <w:rPr>
                <w:rFonts w:ascii="Times New Roman" w:hAnsi="Times New Roman"/>
                <w:sz w:val="20"/>
              </w:rPr>
              <w:t>Da</w:t>
            </w:r>
          </w:p>
        </w:tc>
        <w:tc>
          <w:tcPr>
            <w:tcW w:w="1134" w:type="dxa"/>
            <w:vAlign w:val="center"/>
          </w:tcPr>
          <w:p w:rsidR="00346E24" w:rsidRPr="002511E4" w:rsidRDefault="00346E24" w:rsidP="005F24EB">
            <w:pPr>
              <w:jc w:val="center"/>
              <w:rPr>
                <w:rFonts w:ascii="Times New Roman" w:hAnsi="Times New Roman"/>
                <w:sz w:val="20"/>
              </w:rPr>
            </w:pPr>
            <w:r w:rsidRPr="002511E4">
              <w:rPr>
                <w:rFonts w:ascii="Times New Roman" w:hAnsi="Times New Roman"/>
                <w:sz w:val="20"/>
              </w:rPr>
              <w:t>Ne</w:t>
            </w:r>
          </w:p>
        </w:tc>
        <w:tc>
          <w:tcPr>
            <w:tcW w:w="1169" w:type="dxa"/>
            <w:vAlign w:val="center"/>
          </w:tcPr>
          <w:p w:rsidR="00346E24" w:rsidRPr="002511E4" w:rsidRDefault="00346E24" w:rsidP="005F24EB">
            <w:pPr>
              <w:jc w:val="center"/>
              <w:rPr>
                <w:rFonts w:ascii="Times New Roman" w:hAnsi="Times New Roman"/>
                <w:sz w:val="20"/>
              </w:rPr>
            </w:pPr>
            <w:r w:rsidRPr="002511E4">
              <w:rPr>
                <w:rFonts w:ascii="Times New Roman" w:hAnsi="Times New Roman"/>
                <w:sz w:val="20"/>
              </w:rPr>
              <w:t>Ne</w:t>
            </w:r>
          </w:p>
        </w:tc>
        <w:tc>
          <w:tcPr>
            <w:tcW w:w="1524" w:type="dxa"/>
            <w:vAlign w:val="center"/>
          </w:tcPr>
          <w:p w:rsidR="00346E24" w:rsidRPr="002511E4" w:rsidRDefault="00346E24" w:rsidP="005F24EB">
            <w:pPr>
              <w:jc w:val="center"/>
              <w:rPr>
                <w:rFonts w:ascii="Times New Roman" w:hAnsi="Times New Roman"/>
                <w:sz w:val="20"/>
              </w:rPr>
            </w:pPr>
            <w:r w:rsidRPr="002511E4">
              <w:rPr>
                <w:rFonts w:ascii="Times New Roman" w:hAnsi="Times New Roman"/>
                <w:sz w:val="20"/>
              </w:rPr>
              <w:t>Da</w:t>
            </w:r>
          </w:p>
        </w:tc>
        <w:tc>
          <w:tcPr>
            <w:tcW w:w="1559" w:type="dxa"/>
            <w:vAlign w:val="center"/>
          </w:tcPr>
          <w:p w:rsidR="00346E24" w:rsidRPr="002511E4" w:rsidRDefault="00346E24" w:rsidP="005F24EB">
            <w:pPr>
              <w:jc w:val="center"/>
              <w:rPr>
                <w:rFonts w:ascii="Times New Roman" w:hAnsi="Times New Roman"/>
                <w:sz w:val="20"/>
              </w:rPr>
            </w:pPr>
            <w:r w:rsidRPr="002511E4">
              <w:rPr>
                <w:rFonts w:ascii="Times New Roman" w:hAnsi="Times New Roman"/>
                <w:sz w:val="20"/>
              </w:rPr>
              <w:t>Ne</w:t>
            </w:r>
          </w:p>
        </w:tc>
      </w:tr>
      <w:tr w:rsidR="00346E24" w:rsidRPr="002511E4" w:rsidTr="0007596F">
        <w:trPr>
          <w:jc w:val="center"/>
        </w:trPr>
        <w:tc>
          <w:tcPr>
            <w:tcW w:w="3403" w:type="dxa"/>
            <w:vAlign w:val="center"/>
          </w:tcPr>
          <w:p w:rsidR="00346E24" w:rsidRPr="002511E4" w:rsidRDefault="00346E24" w:rsidP="005F24EB">
            <w:pPr>
              <w:jc w:val="center"/>
              <w:rPr>
                <w:rFonts w:ascii="Times New Roman" w:hAnsi="Times New Roman"/>
                <w:sz w:val="20"/>
              </w:rPr>
            </w:pPr>
            <w:r w:rsidRPr="002511E4">
              <w:rPr>
                <w:rFonts w:ascii="Times New Roman" w:hAnsi="Times New Roman"/>
                <w:sz w:val="20"/>
              </w:rPr>
              <w:t>Fosforna kiselina</w:t>
            </w:r>
          </w:p>
        </w:tc>
        <w:tc>
          <w:tcPr>
            <w:tcW w:w="1559" w:type="dxa"/>
            <w:vAlign w:val="center"/>
          </w:tcPr>
          <w:p w:rsidR="00346E24" w:rsidRPr="002511E4" w:rsidRDefault="00346E24" w:rsidP="005F24EB">
            <w:pPr>
              <w:jc w:val="center"/>
              <w:rPr>
                <w:rFonts w:ascii="Times New Roman" w:hAnsi="Times New Roman"/>
                <w:sz w:val="20"/>
              </w:rPr>
            </w:pPr>
            <w:r w:rsidRPr="002511E4">
              <w:rPr>
                <w:rFonts w:ascii="Times New Roman" w:hAnsi="Times New Roman"/>
                <w:sz w:val="20"/>
              </w:rPr>
              <w:t>Da</w:t>
            </w:r>
          </w:p>
        </w:tc>
        <w:tc>
          <w:tcPr>
            <w:tcW w:w="1134" w:type="dxa"/>
            <w:vAlign w:val="center"/>
          </w:tcPr>
          <w:p w:rsidR="00346E24" w:rsidRPr="002511E4" w:rsidRDefault="00346E24" w:rsidP="005F24EB">
            <w:pPr>
              <w:jc w:val="center"/>
              <w:rPr>
                <w:rFonts w:ascii="Times New Roman" w:hAnsi="Times New Roman"/>
                <w:sz w:val="20"/>
              </w:rPr>
            </w:pPr>
            <w:r w:rsidRPr="002511E4">
              <w:rPr>
                <w:rFonts w:ascii="Times New Roman" w:hAnsi="Times New Roman"/>
                <w:sz w:val="20"/>
              </w:rPr>
              <w:t>Da</w:t>
            </w:r>
          </w:p>
        </w:tc>
        <w:tc>
          <w:tcPr>
            <w:tcW w:w="1169" w:type="dxa"/>
            <w:vAlign w:val="center"/>
          </w:tcPr>
          <w:p w:rsidR="00346E24" w:rsidRPr="002511E4" w:rsidRDefault="00346E24" w:rsidP="005F24EB">
            <w:pPr>
              <w:jc w:val="center"/>
              <w:rPr>
                <w:rFonts w:ascii="Times New Roman" w:hAnsi="Times New Roman"/>
                <w:sz w:val="20"/>
              </w:rPr>
            </w:pPr>
            <w:r w:rsidRPr="002511E4">
              <w:rPr>
                <w:rFonts w:ascii="Times New Roman" w:hAnsi="Times New Roman"/>
                <w:sz w:val="20"/>
              </w:rPr>
              <w:t>Ne</w:t>
            </w:r>
          </w:p>
        </w:tc>
        <w:tc>
          <w:tcPr>
            <w:tcW w:w="1524" w:type="dxa"/>
            <w:vAlign w:val="center"/>
          </w:tcPr>
          <w:p w:rsidR="00346E24" w:rsidRPr="002511E4" w:rsidRDefault="00346E24" w:rsidP="005F24EB">
            <w:pPr>
              <w:jc w:val="center"/>
              <w:rPr>
                <w:rFonts w:ascii="Times New Roman" w:hAnsi="Times New Roman"/>
                <w:sz w:val="20"/>
              </w:rPr>
            </w:pPr>
            <w:r w:rsidRPr="002511E4">
              <w:rPr>
                <w:rFonts w:ascii="Times New Roman" w:hAnsi="Times New Roman"/>
                <w:sz w:val="20"/>
              </w:rPr>
              <w:t>Da</w:t>
            </w:r>
          </w:p>
        </w:tc>
        <w:tc>
          <w:tcPr>
            <w:tcW w:w="1559" w:type="dxa"/>
            <w:vAlign w:val="center"/>
          </w:tcPr>
          <w:p w:rsidR="00346E24" w:rsidRPr="002511E4" w:rsidRDefault="00346E24" w:rsidP="005F24EB">
            <w:pPr>
              <w:jc w:val="center"/>
              <w:rPr>
                <w:rFonts w:ascii="Times New Roman" w:hAnsi="Times New Roman"/>
                <w:sz w:val="20"/>
              </w:rPr>
            </w:pPr>
            <w:r w:rsidRPr="002511E4">
              <w:rPr>
                <w:rFonts w:ascii="Times New Roman" w:hAnsi="Times New Roman"/>
                <w:sz w:val="20"/>
              </w:rPr>
              <w:t>Ne</w:t>
            </w:r>
          </w:p>
        </w:tc>
      </w:tr>
      <w:tr w:rsidR="00346E24" w:rsidRPr="002511E4" w:rsidTr="0007596F">
        <w:trPr>
          <w:jc w:val="center"/>
        </w:trPr>
        <w:tc>
          <w:tcPr>
            <w:tcW w:w="3403" w:type="dxa"/>
            <w:vAlign w:val="center"/>
          </w:tcPr>
          <w:p w:rsidR="00346E24" w:rsidRPr="002511E4" w:rsidRDefault="00346E24" w:rsidP="005F24EB">
            <w:pPr>
              <w:jc w:val="center"/>
              <w:rPr>
                <w:rFonts w:ascii="Times New Roman" w:hAnsi="Times New Roman"/>
                <w:sz w:val="20"/>
              </w:rPr>
            </w:pPr>
            <w:r w:rsidRPr="002511E4">
              <w:rPr>
                <w:rFonts w:ascii="Times New Roman" w:hAnsi="Times New Roman"/>
                <w:sz w:val="20"/>
              </w:rPr>
              <w:t>Mravlja kiselina</w:t>
            </w:r>
          </w:p>
        </w:tc>
        <w:tc>
          <w:tcPr>
            <w:tcW w:w="1559" w:type="dxa"/>
            <w:vAlign w:val="center"/>
          </w:tcPr>
          <w:p w:rsidR="00346E24" w:rsidRPr="002511E4" w:rsidRDefault="00346E24" w:rsidP="005F24EB">
            <w:pPr>
              <w:jc w:val="center"/>
              <w:rPr>
                <w:rFonts w:ascii="Times New Roman" w:hAnsi="Times New Roman"/>
                <w:sz w:val="20"/>
              </w:rPr>
            </w:pPr>
            <w:r w:rsidRPr="002511E4">
              <w:rPr>
                <w:rFonts w:ascii="Times New Roman" w:hAnsi="Times New Roman"/>
                <w:sz w:val="20"/>
              </w:rPr>
              <w:t>Da</w:t>
            </w:r>
          </w:p>
        </w:tc>
        <w:tc>
          <w:tcPr>
            <w:tcW w:w="1134" w:type="dxa"/>
            <w:vAlign w:val="center"/>
          </w:tcPr>
          <w:p w:rsidR="00346E24" w:rsidRPr="002511E4" w:rsidRDefault="00346E24" w:rsidP="005F24EB">
            <w:pPr>
              <w:jc w:val="center"/>
              <w:rPr>
                <w:rFonts w:ascii="Times New Roman" w:hAnsi="Times New Roman"/>
                <w:sz w:val="20"/>
              </w:rPr>
            </w:pPr>
            <w:r w:rsidRPr="002511E4">
              <w:rPr>
                <w:rFonts w:ascii="Times New Roman" w:hAnsi="Times New Roman"/>
                <w:sz w:val="20"/>
              </w:rPr>
              <w:t>Da</w:t>
            </w:r>
          </w:p>
        </w:tc>
        <w:tc>
          <w:tcPr>
            <w:tcW w:w="1169" w:type="dxa"/>
            <w:vAlign w:val="center"/>
          </w:tcPr>
          <w:p w:rsidR="00346E24" w:rsidRPr="002511E4" w:rsidRDefault="00346E24" w:rsidP="005F24EB">
            <w:pPr>
              <w:jc w:val="center"/>
              <w:rPr>
                <w:rFonts w:ascii="Times New Roman" w:hAnsi="Times New Roman"/>
                <w:sz w:val="20"/>
              </w:rPr>
            </w:pPr>
            <w:r w:rsidRPr="002511E4">
              <w:rPr>
                <w:rFonts w:ascii="Times New Roman" w:hAnsi="Times New Roman"/>
                <w:sz w:val="20"/>
              </w:rPr>
              <w:t>Ne</w:t>
            </w:r>
          </w:p>
        </w:tc>
        <w:tc>
          <w:tcPr>
            <w:tcW w:w="1524" w:type="dxa"/>
            <w:vAlign w:val="center"/>
          </w:tcPr>
          <w:p w:rsidR="00346E24" w:rsidRPr="002511E4" w:rsidRDefault="00346E24" w:rsidP="005F24EB">
            <w:pPr>
              <w:jc w:val="center"/>
              <w:rPr>
                <w:rFonts w:ascii="Times New Roman" w:hAnsi="Times New Roman"/>
                <w:sz w:val="20"/>
              </w:rPr>
            </w:pPr>
            <w:r w:rsidRPr="002511E4">
              <w:rPr>
                <w:rFonts w:ascii="Times New Roman" w:hAnsi="Times New Roman"/>
                <w:sz w:val="20"/>
              </w:rPr>
              <w:t>Ne</w:t>
            </w:r>
          </w:p>
        </w:tc>
        <w:tc>
          <w:tcPr>
            <w:tcW w:w="1559" w:type="dxa"/>
            <w:vAlign w:val="center"/>
          </w:tcPr>
          <w:p w:rsidR="00346E24" w:rsidRPr="002511E4" w:rsidRDefault="00346E24" w:rsidP="005F24EB">
            <w:pPr>
              <w:jc w:val="center"/>
              <w:rPr>
                <w:rFonts w:ascii="Times New Roman" w:hAnsi="Times New Roman"/>
                <w:sz w:val="20"/>
              </w:rPr>
            </w:pPr>
            <w:r w:rsidRPr="002511E4">
              <w:rPr>
                <w:rFonts w:ascii="Times New Roman" w:hAnsi="Times New Roman"/>
                <w:sz w:val="20"/>
              </w:rPr>
              <w:t>Ne</w:t>
            </w:r>
          </w:p>
        </w:tc>
      </w:tr>
      <w:tr w:rsidR="00346E24" w:rsidRPr="002511E4" w:rsidTr="0007596F">
        <w:trPr>
          <w:jc w:val="center"/>
        </w:trPr>
        <w:tc>
          <w:tcPr>
            <w:tcW w:w="3403" w:type="dxa"/>
            <w:vAlign w:val="center"/>
          </w:tcPr>
          <w:p w:rsidR="00346E24" w:rsidRPr="0092246F" w:rsidRDefault="00346E24" w:rsidP="005F24EB">
            <w:pPr>
              <w:jc w:val="center"/>
              <w:rPr>
                <w:rFonts w:ascii="Times New Roman" w:hAnsi="Times New Roman"/>
                <w:sz w:val="20"/>
                <w:vertAlign w:val="superscript"/>
              </w:rPr>
            </w:pPr>
            <w:r w:rsidRPr="002511E4">
              <w:rPr>
                <w:rFonts w:ascii="Times New Roman" w:hAnsi="Times New Roman"/>
                <w:sz w:val="20"/>
              </w:rPr>
              <w:t>EDTA</w:t>
            </w:r>
            <w:r w:rsidR="0092246F">
              <w:rPr>
                <w:rFonts w:ascii="Times New Roman" w:hAnsi="Times New Roman"/>
                <w:sz w:val="20"/>
                <w:vertAlign w:val="superscript"/>
              </w:rPr>
              <w:t>*</w:t>
            </w:r>
          </w:p>
        </w:tc>
        <w:tc>
          <w:tcPr>
            <w:tcW w:w="1559" w:type="dxa"/>
            <w:vAlign w:val="center"/>
          </w:tcPr>
          <w:p w:rsidR="00346E24" w:rsidRPr="002511E4" w:rsidRDefault="00346E24" w:rsidP="005F24EB">
            <w:pPr>
              <w:jc w:val="center"/>
              <w:rPr>
                <w:rFonts w:ascii="Times New Roman" w:hAnsi="Times New Roman"/>
                <w:sz w:val="20"/>
              </w:rPr>
            </w:pPr>
            <w:r w:rsidRPr="002511E4">
              <w:rPr>
                <w:rFonts w:ascii="Times New Roman" w:hAnsi="Times New Roman"/>
                <w:sz w:val="20"/>
              </w:rPr>
              <w:t>Da</w:t>
            </w:r>
          </w:p>
        </w:tc>
        <w:tc>
          <w:tcPr>
            <w:tcW w:w="1134" w:type="dxa"/>
            <w:vAlign w:val="center"/>
          </w:tcPr>
          <w:p w:rsidR="00346E24" w:rsidRPr="002511E4" w:rsidRDefault="00346E24" w:rsidP="005F24EB">
            <w:pPr>
              <w:jc w:val="center"/>
              <w:rPr>
                <w:rFonts w:ascii="Times New Roman" w:hAnsi="Times New Roman"/>
                <w:sz w:val="20"/>
              </w:rPr>
            </w:pPr>
            <w:r w:rsidRPr="002511E4">
              <w:rPr>
                <w:rFonts w:ascii="Times New Roman" w:hAnsi="Times New Roman"/>
                <w:sz w:val="20"/>
              </w:rPr>
              <w:t>Da</w:t>
            </w:r>
          </w:p>
        </w:tc>
        <w:tc>
          <w:tcPr>
            <w:tcW w:w="1169" w:type="dxa"/>
            <w:vAlign w:val="center"/>
          </w:tcPr>
          <w:p w:rsidR="00346E24" w:rsidRPr="002511E4" w:rsidRDefault="00346E24" w:rsidP="005F24EB">
            <w:pPr>
              <w:jc w:val="center"/>
              <w:rPr>
                <w:rFonts w:ascii="Times New Roman" w:hAnsi="Times New Roman"/>
                <w:sz w:val="20"/>
              </w:rPr>
            </w:pPr>
            <w:r w:rsidRPr="002511E4">
              <w:rPr>
                <w:rFonts w:ascii="Times New Roman" w:hAnsi="Times New Roman"/>
                <w:sz w:val="20"/>
              </w:rPr>
              <w:t>Ne</w:t>
            </w:r>
          </w:p>
        </w:tc>
        <w:tc>
          <w:tcPr>
            <w:tcW w:w="1524" w:type="dxa"/>
            <w:vAlign w:val="center"/>
          </w:tcPr>
          <w:p w:rsidR="00346E24" w:rsidRPr="002511E4" w:rsidRDefault="00346E24" w:rsidP="005F24EB">
            <w:pPr>
              <w:jc w:val="center"/>
              <w:rPr>
                <w:rFonts w:ascii="Times New Roman" w:hAnsi="Times New Roman"/>
                <w:sz w:val="20"/>
              </w:rPr>
            </w:pPr>
            <w:r w:rsidRPr="002511E4">
              <w:rPr>
                <w:rFonts w:ascii="Times New Roman" w:hAnsi="Times New Roman"/>
                <w:sz w:val="20"/>
              </w:rPr>
              <w:t>Ne</w:t>
            </w:r>
          </w:p>
        </w:tc>
        <w:tc>
          <w:tcPr>
            <w:tcW w:w="1559" w:type="dxa"/>
            <w:vAlign w:val="center"/>
          </w:tcPr>
          <w:p w:rsidR="00346E24" w:rsidRPr="002511E4" w:rsidRDefault="00346E24" w:rsidP="005F24EB">
            <w:pPr>
              <w:jc w:val="center"/>
              <w:rPr>
                <w:rFonts w:ascii="Times New Roman" w:hAnsi="Times New Roman"/>
                <w:sz w:val="20"/>
              </w:rPr>
            </w:pPr>
            <w:r w:rsidRPr="002511E4">
              <w:rPr>
                <w:rFonts w:ascii="Times New Roman" w:hAnsi="Times New Roman"/>
                <w:sz w:val="20"/>
              </w:rPr>
              <w:t>Ne</w:t>
            </w:r>
          </w:p>
        </w:tc>
      </w:tr>
    </w:tbl>
    <w:p w:rsidR="00346E24" w:rsidRPr="0092246F" w:rsidRDefault="0092246F" w:rsidP="005F24EB">
      <w:pPr>
        <w:spacing w:after="0" w:line="240" w:lineRule="auto"/>
        <w:rPr>
          <w:rFonts w:ascii="Times New Roman" w:hAnsi="Times New Roman" w:cs="Times New Roman"/>
          <w:sz w:val="20"/>
          <w:szCs w:val="20"/>
        </w:rPr>
      </w:pPr>
      <w:r>
        <w:rPr>
          <w:rFonts w:ascii="Times New Roman" w:hAnsi="Times New Roman" w:cs="Times New Roman"/>
          <w:sz w:val="20"/>
          <w:szCs w:val="20"/>
          <w:vertAlign w:val="superscript"/>
        </w:rPr>
        <w:t>*</w:t>
      </w:r>
      <w:r>
        <w:rPr>
          <w:rFonts w:ascii="Times New Roman" w:hAnsi="Times New Roman" w:cs="Times New Roman"/>
          <w:sz w:val="20"/>
          <w:szCs w:val="20"/>
        </w:rPr>
        <w:t>Etilen diamin tetra sirćetna kiselina</w:t>
      </w:r>
    </w:p>
    <w:p w:rsidR="0092246F" w:rsidRDefault="0092246F" w:rsidP="005F24EB">
      <w:pPr>
        <w:spacing w:after="0" w:line="240" w:lineRule="auto"/>
        <w:rPr>
          <w:rFonts w:ascii="Times New Roman" w:hAnsi="Times New Roman" w:cs="Times New Roman"/>
          <w:sz w:val="20"/>
          <w:szCs w:val="20"/>
        </w:rPr>
      </w:pPr>
    </w:p>
    <w:p w:rsidR="00D83DDC" w:rsidRPr="002511E4" w:rsidRDefault="00346E24" w:rsidP="005F24EB">
      <w:pPr>
        <w:spacing w:after="0" w:line="240" w:lineRule="auto"/>
        <w:rPr>
          <w:rFonts w:ascii="Times New Roman" w:eastAsia="TimesNewRomanPSMT" w:hAnsi="Times New Roman" w:cs="Times New Roman"/>
          <w:sz w:val="20"/>
          <w:szCs w:val="20"/>
        </w:rPr>
      </w:pPr>
      <w:r w:rsidRPr="002511E4">
        <w:rPr>
          <w:rFonts w:ascii="Times New Roman" w:hAnsi="Times New Roman" w:cs="Times New Roman"/>
          <w:sz w:val="20"/>
          <w:szCs w:val="20"/>
        </w:rPr>
        <w:t>Jedinjenja za kiselo čišćenje su generalno efikasnija u otklanjanju kamenca i korozionih naslaga, ali nisu tako efikasna u uklanjanju bioloških naslaga. Nakon mehaničkog čišćenja, tretmani hemijskog čišćenja upotrebom sintetičkih polimera mogu biti efikasni u kontroli disperzije naslaga obraštaja. Poliakrilaiti, poliamilati i kopolimeri delimično hidrolizovanih poliakrilamida se obično koriste kao disperzne hemikalije i njihova efikasnost zavisi od njihove molekulske težine. Povremeno se koriste prirodn</w:t>
      </w:r>
      <w:r w:rsidR="005D2480" w:rsidRPr="002511E4">
        <w:rPr>
          <w:rFonts w:ascii="Times New Roman" w:hAnsi="Times New Roman" w:cs="Times New Roman"/>
          <w:sz w:val="20"/>
          <w:szCs w:val="20"/>
        </w:rPr>
        <w:t xml:space="preserve">a disperzna sredstva, kao što je </w:t>
      </w:r>
      <w:r w:rsidRPr="002511E4">
        <w:rPr>
          <w:rFonts w:ascii="Times New Roman" w:hAnsi="Times New Roman" w:cs="Times New Roman"/>
          <w:sz w:val="20"/>
          <w:szCs w:val="20"/>
        </w:rPr>
        <w:t>karboksi</w:t>
      </w:r>
      <w:r w:rsidR="005D2480" w:rsidRPr="002511E4">
        <w:rPr>
          <w:rFonts w:ascii="Times New Roman" w:hAnsi="Times New Roman" w:cs="Times New Roman"/>
          <w:sz w:val="20"/>
          <w:szCs w:val="20"/>
        </w:rPr>
        <w:t xml:space="preserve"> metil celuloza. Međutim, ova supstanca zahteva veću koncentraciju</w:t>
      </w:r>
      <w:r w:rsidRPr="002511E4">
        <w:rPr>
          <w:rFonts w:ascii="Times New Roman" w:hAnsi="Times New Roman" w:cs="Times New Roman"/>
          <w:sz w:val="20"/>
          <w:szCs w:val="20"/>
        </w:rPr>
        <w:t xml:space="preserve"> da bi se postigla dobra disperzija naslaga </w:t>
      </w:r>
      <w:r w:rsidRPr="00CE316C">
        <w:rPr>
          <w:rFonts w:ascii="Times New Roman" w:hAnsi="Times New Roman" w:cs="Times New Roman"/>
          <w:sz w:val="20"/>
          <w:szCs w:val="20"/>
        </w:rPr>
        <w:t>obraštaja i mogu izazvati penušanje. Osim toga, prirodni polimeri se lakše mikrobiološki degra</w:t>
      </w:r>
      <w:r w:rsidR="005D2480" w:rsidRPr="00CE316C">
        <w:rPr>
          <w:rFonts w:ascii="Times New Roman" w:hAnsi="Times New Roman" w:cs="Times New Roman"/>
          <w:sz w:val="20"/>
          <w:szCs w:val="20"/>
        </w:rPr>
        <w:t>diraju nego sintetički polimeri (Videla, 2002</w:t>
      </w:r>
      <w:r w:rsidR="00CE316C" w:rsidRPr="00CE316C">
        <w:rPr>
          <w:rFonts w:ascii="Times New Roman" w:hAnsi="Times New Roman" w:cs="Times New Roman"/>
          <w:sz w:val="20"/>
          <w:szCs w:val="20"/>
        </w:rPr>
        <w:t>, str. 259-270</w:t>
      </w:r>
      <w:r w:rsidR="005D2480" w:rsidRPr="00CE316C">
        <w:rPr>
          <w:rFonts w:ascii="Times New Roman" w:hAnsi="Times New Roman" w:cs="Times New Roman"/>
          <w:sz w:val="20"/>
          <w:szCs w:val="20"/>
        </w:rPr>
        <w:t>).</w:t>
      </w:r>
    </w:p>
    <w:p w:rsidR="001F3A00" w:rsidRPr="00934306" w:rsidRDefault="001F3A00" w:rsidP="005F24EB">
      <w:pPr>
        <w:autoSpaceDE w:val="0"/>
        <w:autoSpaceDN w:val="0"/>
        <w:adjustRightInd w:val="0"/>
        <w:spacing w:after="0" w:line="240" w:lineRule="auto"/>
        <w:rPr>
          <w:rFonts w:ascii="Times New Roman" w:eastAsia="TimesNewRomanPSMT" w:hAnsi="Times New Roman" w:cs="Times New Roman"/>
          <w:sz w:val="20"/>
          <w:szCs w:val="20"/>
        </w:rPr>
      </w:pPr>
      <w:r w:rsidRPr="002511E4">
        <w:rPr>
          <w:rFonts w:ascii="Times New Roman" w:eastAsia="TimesNewRomanPSMT" w:hAnsi="Times New Roman" w:cs="Times New Roman"/>
          <w:sz w:val="20"/>
          <w:szCs w:val="20"/>
        </w:rPr>
        <w:t xml:space="preserve">Upotreba biocida je primer primene hemijskog tretmana u cilju sprečavanja i kontrole </w:t>
      </w:r>
      <w:r w:rsidR="00BE189B" w:rsidRPr="002511E4">
        <w:rPr>
          <w:rFonts w:ascii="Times New Roman" w:eastAsia="TimesNewRomanPSMT" w:hAnsi="Times New Roman" w:cs="Times New Roman"/>
          <w:sz w:val="20"/>
          <w:szCs w:val="20"/>
        </w:rPr>
        <w:t xml:space="preserve">biozarastanja i biokorozije </w:t>
      </w:r>
      <w:r w:rsidRPr="00CE316C">
        <w:rPr>
          <w:rFonts w:ascii="Times New Roman" w:eastAsia="TimesNewRomanPSMT" w:hAnsi="Times New Roman" w:cs="Times New Roman"/>
          <w:sz w:val="20"/>
          <w:szCs w:val="20"/>
        </w:rPr>
        <w:t>(</w:t>
      </w:r>
      <w:r w:rsidR="00552839" w:rsidRPr="00CE316C">
        <w:rPr>
          <w:rFonts w:ascii="Times New Roman" w:eastAsia="TimesNewRomanPSMT" w:hAnsi="Times New Roman" w:cs="Times New Roman"/>
          <w:sz w:val="20"/>
          <w:szCs w:val="20"/>
        </w:rPr>
        <w:t>Hequet i saradnici</w:t>
      </w:r>
      <w:r w:rsidRPr="00CE316C">
        <w:rPr>
          <w:rFonts w:ascii="Times New Roman" w:eastAsia="TimesNewRomanPSMT" w:hAnsi="Times New Roman" w:cs="Times New Roman"/>
          <w:sz w:val="20"/>
          <w:szCs w:val="20"/>
        </w:rPr>
        <w:t>, 2011</w:t>
      </w:r>
      <w:r w:rsidR="00CE316C" w:rsidRPr="00CE316C">
        <w:rPr>
          <w:rFonts w:ascii="Times New Roman" w:eastAsia="TimesNewRomanPSMT" w:hAnsi="Times New Roman" w:cs="Times New Roman"/>
          <w:sz w:val="20"/>
          <w:szCs w:val="20"/>
        </w:rPr>
        <w:t>, str. 301-309</w:t>
      </w:r>
      <w:r w:rsidRPr="00CE316C">
        <w:rPr>
          <w:rFonts w:ascii="Times New Roman" w:eastAsia="TimesNewRomanPSMT" w:hAnsi="Times New Roman" w:cs="Times New Roman"/>
          <w:sz w:val="20"/>
          <w:szCs w:val="20"/>
        </w:rPr>
        <w:t>).</w:t>
      </w:r>
      <w:r w:rsidRPr="002511E4">
        <w:rPr>
          <w:rFonts w:ascii="Times New Roman" w:eastAsia="TimesNewRomanPSMT" w:hAnsi="Times New Roman" w:cs="Times New Roman"/>
          <w:sz w:val="20"/>
          <w:szCs w:val="20"/>
        </w:rPr>
        <w:t xml:space="preserve"> Biocidi su jedinjenja (ili mešavina jedinjenja) koja mogu da neutrališu mikroorganizme ili spreče njihov razvoj. Biocidna jedinjenja mogu biti neorganska</w:t>
      </w:r>
      <w:r w:rsidR="005967C8" w:rsidRPr="002511E4">
        <w:rPr>
          <w:rFonts w:ascii="Times New Roman" w:eastAsia="TimesNewRomanPSMT" w:hAnsi="Times New Roman" w:cs="Times New Roman"/>
          <w:sz w:val="20"/>
          <w:szCs w:val="20"/>
        </w:rPr>
        <w:t>,</w:t>
      </w:r>
      <w:r w:rsidRPr="002511E4">
        <w:rPr>
          <w:rFonts w:ascii="Times New Roman" w:eastAsia="TimesNewRomanPSMT" w:hAnsi="Times New Roman" w:cs="Times New Roman"/>
          <w:sz w:val="20"/>
          <w:szCs w:val="20"/>
        </w:rPr>
        <w:t xml:space="preserve"> kao što su</w:t>
      </w:r>
      <w:r w:rsidR="005967C8" w:rsidRPr="002511E4">
        <w:rPr>
          <w:rFonts w:ascii="Times New Roman" w:eastAsia="TimesNewRomanPSMT" w:hAnsi="Times New Roman" w:cs="Times New Roman"/>
          <w:sz w:val="20"/>
          <w:szCs w:val="20"/>
        </w:rPr>
        <w:t>: hlor, ozon, brom, itd.,</w:t>
      </w:r>
      <w:r w:rsidRPr="002511E4">
        <w:rPr>
          <w:rFonts w:ascii="Times New Roman" w:eastAsia="TimesNewRomanPSMT" w:hAnsi="Times New Roman" w:cs="Times New Roman"/>
          <w:sz w:val="20"/>
          <w:szCs w:val="20"/>
        </w:rPr>
        <w:t xml:space="preserve"> ili organska</w:t>
      </w:r>
      <w:r w:rsidR="005967C8" w:rsidRPr="002511E4">
        <w:rPr>
          <w:rFonts w:ascii="Times New Roman" w:eastAsia="TimesNewRomanPSMT" w:hAnsi="Times New Roman" w:cs="Times New Roman"/>
          <w:sz w:val="20"/>
          <w:szCs w:val="20"/>
        </w:rPr>
        <w:t>,</w:t>
      </w:r>
      <w:r w:rsidRPr="002511E4">
        <w:rPr>
          <w:rFonts w:ascii="Times New Roman" w:eastAsia="TimesNewRomanPSMT" w:hAnsi="Times New Roman" w:cs="Times New Roman"/>
          <w:sz w:val="20"/>
          <w:szCs w:val="20"/>
        </w:rPr>
        <w:t xml:space="preserve"> kao što su</w:t>
      </w:r>
      <w:r w:rsidR="005967C8" w:rsidRPr="002511E4">
        <w:rPr>
          <w:rFonts w:ascii="Times New Roman" w:eastAsia="TimesNewRomanPSMT" w:hAnsi="Times New Roman" w:cs="Times New Roman"/>
          <w:sz w:val="20"/>
          <w:szCs w:val="20"/>
        </w:rPr>
        <w:t>:</w:t>
      </w:r>
      <w:r w:rsidRPr="002511E4">
        <w:rPr>
          <w:rFonts w:ascii="Times New Roman" w:eastAsia="TimesNewRomanPSMT" w:hAnsi="Times New Roman" w:cs="Times New Roman"/>
          <w:sz w:val="20"/>
          <w:szCs w:val="20"/>
        </w:rPr>
        <w:t xml:space="preserve"> kvaternerna amonijumova jedinjenja, aldehidi itd. A</w:t>
      </w:r>
      <w:r w:rsidR="005967C8" w:rsidRPr="002511E4">
        <w:rPr>
          <w:rFonts w:ascii="Times New Roman" w:eastAsia="TimesNewRomanPSMT" w:hAnsi="Times New Roman" w:cs="Times New Roman"/>
          <w:sz w:val="20"/>
          <w:szCs w:val="20"/>
        </w:rPr>
        <w:t>ktivnost biocida koji se koriste</w:t>
      </w:r>
      <w:r w:rsidRPr="002511E4">
        <w:rPr>
          <w:rFonts w:ascii="Times New Roman" w:eastAsia="TimesNewRomanPSMT" w:hAnsi="Times New Roman" w:cs="Times New Roman"/>
          <w:sz w:val="20"/>
          <w:szCs w:val="20"/>
        </w:rPr>
        <w:t xml:space="preserve"> za dezinfekciju bilo</w:t>
      </w:r>
      <w:r w:rsidR="00F23BF6" w:rsidRPr="002511E4">
        <w:rPr>
          <w:rFonts w:ascii="Times New Roman" w:eastAsia="TimesNewRomanPSMT" w:hAnsi="Times New Roman" w:cs="Times New Roman"/>
          <w:sz w:val="20"/>
          <w:szCs w:val="20"/>
        </w:rPr>
        <w:t xml:space="preserve"> </w:t>
      </w:r>
      <w:r w:rsidRPr="002511E4">
        <w:rPr>
          <w:rFonts w:ascii="Times New Roman" w:eastAsia="TimesNewRomanPSMT" w:hAnsi="Times New Roman" w:cs="Times New Roman"/>
          <w:sz w:val="20"/>
          <w:szCs w:val="20"/>
        </w:rPr>
        <w:t xml:space="preserve">kog sistema bi trebalo da bude baktericidna, fungicidna i algicidna, što zahteva primenu širokog spektra jedinjenja. Dato hemijsko jedinjenje može da ima baktericidna, ali ne nužno i fungicidna ili algicidna svojstva. Slično tome, iako je jedinjenje aktivno protiv određenih grupa bakterija i gljiva, može biti efikasno protiv jedne vrste, ali ne i protiv druge. Efikasnost biocida zavisi od prirode mikroorganizama koji </w:t>
      </w:r>
      <w:r w:rsidRPr="00934306">
        <w:rPr>
          <w:rFonts w:ascii="Times New Roman" w:eastAsia="TimesNewRomanPSMT" w:hAnsi="Times New Roman" w:cs="Times New Roman"/>
          <w:sz w:val="20"/>
          <w:szCs w:val="20"/>
        </w:rPr>
        <w:t>će biti eliminisani, i operativnih uslova sistema koji će biti tretiran. Zato se preporučuje da se sprovede proba, po mog</w:t>
      </w:r>
      <w:r w:rsidR="005967C8" w:rsidRPr="00934306">
        <w:rPr>
          <w:rFonts w:ascii="Times New Roman" w:eastAsia="TimesNewRomanPSMT" w:hAnsi="Times New Roman" w:cs="Times New Roman"/>
          <w:sz w:val="20"/>
          <w:szCs w:val="20"/>
        </w:rPr>
        <w:t>ućnosti</w:t>
      </w:r>
      <w:r w:rsidRPr="00934306">
        <w:rPr>
          <w:rFonts w:ascii="Times New Roman" w:eastAsia="TimesNewRomanPSMT" w:hAnsi="Times New Roman" w:cs="Times New Roman"/>
          <w:sz w:val="20"/>
          <w:szCs w:val="20"/>
        </w:rPr>
        <w:t xml:space="preserve"> u okviru operativnih uslova sistema, da bi se odredila optimalna doza aktivnog sastojka koja najviše odgovara sistemu (</w:t>
      </w:r>
      <w:r w:rsidR="00CE316C" w:rsidRPr="00934306">
        <w:rPr>
          <w:rFonts w:ascii="Times New Roman" w:eastAsia="TimesNewRomanPSMT" w:hAnsi="Times New Roman" w:cs="Times New Roman"/>
          <w:sz w:val="20"/>
          <w:szCs w:val="20"/>
        </w:rPr>
        <w:t>Ma</w:t>
      </w:r>
      <w:r w:rsidRPr="00934306">
        <w:rPr>
          <w:rFonts w:ascii="Times New Roman" w:eastAsia="TimesNewRomanPSMT" w:hAnsi="Times New Roman" w:cs="Times New Roman"/>
          <w:sz w:val="20"/>
          <w:szCs w:val="20"/>
        </w:rPr>
        <w:t>luckov, 2012</w:t>
      </w:r>
      <w:r w:rsidR="00CE316C" w:rsidRPr="00934306">
        <w:rPr>
          <w:rFonts w:ascii="Times New Roman" w:eastAsia="TimesNewRomanPSMT" w:hAnsi="Times New Roman" w:cs="Times New Roman"/>
          <w:sz w:val="20"/>
          <w:szCs w:val="20"/>
        </w:rPr>
        <w:t>, str. 119-123</w:t>
      </w:r>
      <w:r w:rsidRPr="00934306">
        <w:rPr>
          <w:rFonts w:ascii="Times New Roman" w:eastAsia="TimesNewRomanPSMT" w:hAnsi="Times New Roman" w:cs="Times New Roman"/>
          <w:sz w:val="20"/>
          <w:szCs w:val="20"/>
        </w:rPr>
        <w:t>). Osobine koje treba da poseduje industrijski biocid su (Videla, 2002</w:t>
      </w:r>
      <w:r w:rsidR="00CE316C" w:rsidRPr="00934306">
        <w:rPr>
          <w:rFonts w:ascii="Times New Roman" w:eastAsia="TimesNewRomanPSMT" w:hAnsi="Times New Roman" w:cs="Times New Roman"/>
          <w:sz w:val="20"/>
          <w:szCs w:val="20"/>
        </w:rPr>
        <w:t>, str. 259-270</w:t>
      </w:r>
      <w:r w:rsidRPr="00934306">
        <w:rPr>
          <w:rFonts w:ascii="Times New Roman" w:eastAsia="TimesNewRomanPSMT" w:hAnsi="Times New Roman" w:cs="Times New Roman"/>
          <w:sz w:val="20"/>
          <w:szCs w:val="20"/>
        </w:rPr>
        <w:t>):</w:t>
      </w:r>
      <w:r w:rsidR="00C12048" w:rsidRPr="00934306">
        <w:rPr>
          <w:rFonts w:ascii="Times New Roman" w:eastAsia="TimesNewRomanPSMT" w:hAnsi="Times New Roman" w:cs="Times New Roman"/>
          <w:sz w:val="20"/>
          <w:szCs w:val="20"/>
        </w:rPr>
        <w:t xml:space="preserve"> a) </w:t>
      </w:r>
      <w:r w:rsidRPr="00934306">
        <w:rPr>
          <w:rFonts w:ascii="Times New Roman" w:eastAsia="TimesNewRomanPSMT" w:hAnsi="Times New Roman" w:cs="Times New Roman"/>
          <w:sz w:val="20"/>
          <w:szCs w:val="20"/>
        </w:rPr>
        <w:t>selektivnost protiv ciljanih mikroorganizama,</w:t>
      </w:r>
      <w:r w:rsidR="00C12048" w:rsidRPr="00934306">
        <w:rPr>
          <w:rFonts w:ascii="Times New Roman" w:eastAsia="TimesNewRomanPSMT" w:hAnsi="Times New Roman" w:cs="Times New Roman"/>
          <w:sz w:val="20"/>
          <w:szCs w:val="20"/>
        </w:rPr>
        <w:t xml:space="preserve"> b) </w:t>
      </w:r>
      <w:r w:rsidRPr="00934306">
        <w:rPr>
          <w:rFonts w:ascii="Times New Roman" w:eastAsia="TimesNewRomanPSMT" w:hAnsi="Times New Roman" w:cs="Times New Roman"/>
          <w:sz w:val="20"/>
          <w:szCs w:val="20"/>
        </w:rPr>
        <w:lastRenderedPageBreak/>
        <w:t>sposobnost da održi svoj inhibitorni efekat u prisustvu jedinjenja u operativnim uslovima sistema,</w:t>
      </w:r>
      <w:r w:rsidR="00C12048" w:rsidRPr="00934306">
        <w:rPr>
          <w:rFonts w:ascii="Times New Roman" w:eastAsia="TimesNewRomanPSMT" w:hAnsi="Times New Roman" w:cs="Times New Roman"/>
          <w:sz w:val="20"/>
          <w:szCs w:val="20"/>
        </w:rPr>
        <w:t xml:space="preserve"> c) </w:t>
      </w:r>
      <w:r w:rsidRPr="00934306">
        <w:rPr>
          <w:rFonts w:ascii="Times New Roman" w:eastAsia="TimesNewRomanPSMT" w:hAnsi="Times New Roman" w:cs="Times New Roman"/>
          <w:sz w:val="20"/>
          <w:szCs w:val="20"/>
        </w:rPr>
        <w:t>odsustvo korozivnosti,</w:t>
      </w:r>
      <w:r w:rsidR="00C12048" w:rsidRPr="00934306">
        <w:rPr>
          <w:rFonts w:ascii="Times New Roman" w:eastAsia="TimesNewRomanPSMT" w:hAnsi="Times New Roman" w:cs="Times New Roman"/>
          <w:sz w:val="20"/>
          <w:szCs w:val="20"/>
        </w:rPr>
        <w:t xml:space="preserve"> d) </w:t>
      </w:r>
      <w:r w:rsidRPr="00934306">
        <w:rPr>
          <w:rFonts w:ascii="Times New Roman" w:eastAsia="TimesNewRomanPSMT" w:hAnsi="Times New Roman" w:cs="Times New Roman"/>
          <w:sz w:val="20"/>
          <w:szCs w:val="20"/>
        </w:rPr>
        <w:t>biodegradibilnost</w:t>
      </w:r>
      <w:r w:rsidR="00C12048" w:rsidRPr="00934306">
        <w:rPr>
          <w:rFonts w:ascii="Times New Roman" w:eastAsia="TimesNewRomanPSMT" w:hAnsi="Times New Roman" w:cs="Times New Roman"/>
          <w:sz w:val="20"/>
          <w:szCs w:val="20"/>
        </w:rPr>
        <w:t xml:space="preserve"> i e) </w:t>
      </w:r>
      <w:r w:rsidRPr="00934306">
        <w:rPr>
          <w:rFonts w:ascii="Times New Roman" w:eastAsia="TimesNewRomanPSMT" w:hAnsi="Times New Roman" w:cs="Times New Roman"/>
          <w:sz w:val="20"/>
          <w:szCs w:val="20"/>
        </w:rPr>
        <w:t>nisku cenu.</w:t>
      </w:r>
    </w:p>
    <w:p w:rsidR="001F3A00" w:rsidRPr="002511E4" w:rsidRDefault="001F3A00" w:rsidP="005F24EB">
      <w:pPr>
        <w:autoSpaceDE w:val="0"/>
        <w:autoSpaceDN w:val="0"/>
        <w:adjustRightInd w:val="0"/>
        <w:spacing w:after="0" w:line="240" w:lineRule="auto"/>
        <w:rPr>
          <w:rFonts w:ascii="Times New Roman" w:eastAsia="TimesNewRomanPSMT" w:hAnsi="Times New Roman" w:cs="Times New Roman"/>
          <w:sz w:val="20"/>
          <w:szCs w:val="20"/>
        </w:rPr>
      </w:pPr>
      <w:r w:rsidRPr="00934306">
        <w:rPr>
          <w:rFonts w:ascii="Times New Roman" w:eastAsia="TimesNewRomanPSMT" w:hAnsi="Times New Roman" w:cs="Times New Roman"/>
          <w:sz w:val="20"/>
          <w:szCs w:val="20"/>
        </w:rPr>
        <w:t>Za pričvršćivanje antimikrobnih sredstava na čvrstim površinama mogu se koristiti fizičke i hemijske metode (</w:t>
      </w:r>
      <w:r w:rsidR="00554D7A" w:rsidRPr="00934306">
        <w:rPr>
          <w:rFonts w:ascii="Times New Roman" w:eastAsia="TimesNewRomanPSMT" w:hAnsi="Times New Roman" w:cs="Times New Roman"/>
          <w:sz w:val="20"/>
          <w:szCs w:val="20"/>
        </w:rPr>
        <w:t>Hequet i saradnici</w:t>
      </w:r>
      <w:r w:rsidRPr="00934306">
        <w:rPr>
          <w:rFonts w:ascii="Times New Roman" w:eastAsia="TimesNewRomanPSMT" w:hAnsi="Times New Roman" w:cs="Times New Roman"/>
          <w:sz w:val="20"/>
          <w:szCs w:val="20"/>
        </w:rPr>
        <w:t>, 2011</w:t>
      </w:r>
      <w:r w:rsidR="00CE316C" w:rsidRPr="00934306">
        <w:rPr>
          <w:rFonts w:ascii="Times New Roman" w:eastAsia="TimesNewRomanPSMT" w:hAnsi="Times New Roman" w:cs="Times New Roman"/>
          <w:sz w:val="20"/>
          <w:szCs w:val="20"/>
        </w:rPr>
        <w:t>, str. 301-309</w:t>
      </w:r>
      <w:r w:rsidRPr="00934306">
        <w:rPr>
          <w:rFonts w:ascii="Times New Roman" w:eastAsia="TimesNewRomanPSMT" w:hAnsi="Times New Roman" w:cs="Times New Roman"/>
          <w:sz w:val="20"/>
          <w:szCs w:val="20"/>
        </w:rPr>
        <w:t>). Kombinovanjem hemijskih i fizičkih metoda, kao na primer biocida i ultrazvuka postiže se bolja zaštitita od korozije nego kada se koriste posebno (Bott</w:t>
      </w:r>
      <w:r w:rsidR="00554D7A" w:rsidRPr="00934306">
        <w:rPr>
          <w:rFonts w:ascii="Times New Roman" w:eastAsia="TimesNewRomanPSMT" w:hAnsi="Times New Roman" w:cs="Times New Roman"/>
          <w:sz w:val="20"/>
          <w:szCs w:val="20"/>
        </w:rPr>
        <w:t>,</w:t>
      </w:r>
      <w:r w:rsidRPr="00934306">
        <w:rPr>
          <w:rFonts w:ascii="Times New Roman" w:eastAsia="TimesNewRomanPSMT" w:hAnsi="Times New Roman" w:cs="Times New Roman"/>
          <w:sz w:val="20"/>
          <w:szCs w:val="20"/>
        </w:rPr>
        <w:t xml:space="preserve"> 2001; Bott</w:t>
      </w:r>
      <w:r w:rsidR="00554D7A" w:rsidRPr="00934306">
        <w:rPr>
          <w:rFonts w:ascii="Times New Roman" w:eastAsia="TimesNewRomanPSMT" w:hAnsi="Times New Roman" w:cs="Times New Roman"/>
          <w:sz w:val="20"/>
          <w:szCs w:val="20"/>
        </w:rPr>
        <w:t>,</w:t>
      </w:r>
      <w:r w:rsidRPr="00934306">
        <w:rPr>
          <w:rFonts w:ascii="Times New Roman" w:eastAsia="TimesNewRomanPSMT" w:hAnsi="Times New Roman" w:cs="Times New Roman"/>
          <w:sz w:val="20"/>
          <w:szCs w:val="20"/>
        </w:rPr>
        <w:t xml:space="preserve"> 2004</w:t>
      </w:r>
      <w:r w:rsidR="00CE316C" w:rsidRPr="00934306">
        <w:rPr>
          <w:rFonts w:ascii="Times New Roman" w:eastAsia="TimesNewRomanPSMT" w:hAnsi="Times New Roman" w:cs="Times New Roman"/>
          <w:sz w:val="20"/>
          <w:szCs w:val="20"/>
        </w:rPr>
        <w:t>, str. 323-</w:t>
      </w:r>
      <w:r w:rsidR="00934306" w:rsidRPr="00934306">
        <w:rPr>
          <w:rFonts w:ascii="Times New Roman" w:eastAsia="TimesNewRomanPSMT" w:hAnsi="Times New Roman" w:cs="Times New Roman"/>
          <w:sz w:val="20"/>
          <w:szCs w:val="20"/>
        </w:rPr>
        <w:t>326</w:t>
      </w:r>
      <w:r w:rsidRPr="00934306">
        <w:rPr>
          <w:rFonts w:ascii="Times New Roman" w:eastAsia="TimesNewRomanPSMT" w:hAnsi="Times New Roman" w:cs="Times New Roman"/>
          <w:sz w:val="20"/>
          <w:szCs w:val="20"/>
        </w:rPr>
        <w:t>).</w:t>
      </w:r>
    </w:p>
    <w:p w:rsidR="00B81AFB" w:rsidRDefault="00B81AFB" w:rsidP="005F24EB">
      <w:pPr>
        <w:spacing w:after="0" w:line="240" w:lineRule="auto"/>
        <w:rPr>
          <w:rFonts w:ascii="Times New Roman" w:eastAsia="TimesNewRomanPSMT" w:hAnsi="Times New Roman" w:cs="Times New Roman"/>
          <w:sz w:val="20"/>
          <w:szCs w:val="20"/>
        </w:rPr>
      </w:pPr>
    </w:p>
    <w:p w:rsidR="00B81AFB" w:rsidRPr="002511E4" w:rsidRDefault="00B81AFB" w:rsidP="005F24EB">
      <w:pPr>
        <w:spacing w:after="0" w:line="240" w:lineRule="auto"/>
        <w:rPr>
          <w:rFonts w:ascii="Times New Roman" w:eastAsia="TimesNewRomanPSMT" w:hAnsi="Times New Roman" w:cs="Times New Roman"/>
          <w:sz w:val="20"/>
          <w:szCs w:val="20"/>
        </w:rPr>
      </w:pPr>
    </w:p>
    <w:p w:rsidR="00646BB2" w:rsidRDefault="00D83DDC" w:rsidP="007A1A8A">
      <w:pPr>
        <w:spacing w:after="0" w:line="240" w:lineRule="auto"/>
        <w:jc w:val="center"/>
        <w:rPr>
          <w:rFonts w:ascii="Times New Roman" w:hAnsi="Times New Roman" w:cs="Times New Roman"/>
          <w:b/>
          <w:sz w:val="22"/>
        </w:rPr>
      </w:pPr>
      <w:r w:rsidRPr="00B81AFB">
        <w:rPr>
          <w:rFonts w:ascii="Times New Roman" w:hAnsi="Times New Roman" w:cs="Times New Roman"/>
          <w:b/>
          <w:sz w:val="22"/>
        </w:rPr>
        <w:t>ZA</w:t>
      </w:r>
      <w:r w:rsidR="00646BB2" w:rsidRPr="00B81AFB">
        <w:rPr>
          <w:rFonts w:ascii="Times New Roman" w:hAnsi="Times New Roman" w:cs="Times New Roman"/>
          <w:b/>
          <w:sz w:val="22"/>
        </w:rPr>
        <w:t>KLJUČAK</w:t>
      </w:r>
    </w:p>
    <w:p w:rsidR="006D645B" w:rsidRPr="00B81AFB" w:rsidRDefault="006D645B" w:rsidP="005F24EB">
      <w:pPr>
        <w:spacing w:after="0" w:line="240" w:lineRule="auto"/>
        <w:rPr>
          <w:rFonts w:ascii="Times New Roman" w:hAnsi="Times New Roman" w:cs="Times New Roman"/>
          <w:b/>
          <w:sz w:val="22"/>
        </w:rPr>
      </w:pPr>
    </w:p>
    <w:p w:rsidR="0007596F" w:rsidRPr="002511E4" w:rsidRDefault="0007596F" w:rsidP="005F24EB">
      <w:pPr>
        <w:pStyle w:val="NormalWeb"/>
        <w:shd w:val="clear" w:color="auto" w:fill="FFFFFF"/>
        <w:spacing w:before="0" w:beforeAutospacing="0" w:after="0" w:afterAutospacing="0"/>
        <w:textAlignment w:val="baseline"/>
        <w:rPr>
          <w:rFonts w:ascii="Times New Roman" w:hAnsi="Times New Roman"/>
          <w:sz w:val="20"/>
          <w:szCs w:val="20"/>
        </w:rPr>
      </w:pPr>
      <w:r w:rsidRPr="002511E4">
        <w:rPr>
          <w:rFonts w:ascii="Times New Roman" w:hAnsi="Times New Roman"/>
          <w:sz w:val="20"/>
          <w:szCs w:val="20"/>
        </w:rPr>
        <w:t>Mikroorganizmi termalnih biofilmova na glavama bunara</w:t>
      </w:r>
      <w:r w:rsidR="00C629A7" w:rsidRPr="002511E4">
        <w:rPr>
          <w:rFonts w:ascii="Times New Roman" w:hAnsi="Times New Roman"/>
          <w:sz w:val="20"/>
          <w:szCs w:val="20"/>
        </w:rPr>
        <w:t xml:space="preserve"> u Bogatiću i Metkoviću</w:t>
      </w:r>
      <w:r w:rsidR="00C12048" w:rsidRPr="002511E4">
        <w:rPr>
          <w:rFonts w:ascii="Times New Roman" w:hAnsi="Times New Roman"/>
          <w:sz w:val="20"/>
          <w:szCs w:val="20"/>
        </w:rPr>
        <w:t xml:space="preserve"> </w:t>
      </w:r>
      <w:r w:rsidRPr="002511E4">
        <w:rPr>
          <w:rFonts w:ascii="Times New Roman" w:hAnsi="Times New Roman"/>
          <w:sz w:val="20"/>
          <w:szCs w:val="20"/>
        </w:rPr>
        <w:t>pospešuju</w:t>
      </w:r>
      <w:r w:rsidR="005967C8" w:rsidRPr="002511E4">
        <w:rPr>
          <w:rFonts w:ascii="Times New Roman" w:hAnsi="Times New Roman"/>
          <w:sz w:val="20"/>
          <w:szCs w:val="20"/>
        </w:rPr>
        <w:t xml:space="preserve"> intezitet </w:t>
      </w:r>
      <w:r w:rsidRPr="002511E4">
        <w:rPr>
          <w:rFonts w:ascii="Times New Roman" w:hAnsi="Times New Roman"/>
          <w:sz w:val="20"/>
          <w:szCs w:val="20"/>
        </w:rPr>
        <w:t xml:space="preserve">hemijskih </w:t>
      </w:r>
      <w:r w:rsidR="005967C8" w:rsidRPr="002511E4">
        <w:rPr>
          <w:rFonts w:ascii="Times New Roman" w:hAnsi="Times New Roman"/>
          <w:sz w:val="20"/>
          <w:szCs w:val="20"/>
        </w:rPr>
        <w:t>reakcija precipitacije n</w:t>
      </w:r>
      <w:r w:rsidRPr="002511E4">
        <w:rPr>
          <w:rFonts w:ascii="Times New Roman" w:hAnsi="Times New Roman"/>
          <w:sz w:val="20"/>
          <w:szCs w:val="20"/>
        </w:rPr>
        <w:t>erastvornih hemijskih</w:t>
      </w:r>
      <w:r w:rsidR="005967C8" w:rsidRPr="002511E4">
        <w:rPr>
          <w:rFonts w:ascii="Times New Roman" w:hAnsi="Times New Roman"/>
          <w:sz w:val="20"/>
          <w:szCs w:val="20"/>
        </w:rPr>
        <w:t xml:space="preserve"> jedinjenja iz mineralnih voda</w:t>
      </w:r>
      <w:r w:rsidRPr="002511E4">
        <w:rPr>
          <w:rFonts w:ascii="Times New Roman" w:hAnsi="Times New Roman"/>
          <w:sz w:val="20"/>
          <w:szCs w:val="20"/>
        </w:rPr>
        <w:t xml:space="preserve">. Time dolazi do začepljenja bunara, </w:t>
      </w:r>
      <w:r w:rsidR="00C12048" w:rsidRPr="002511E4">
        <w:rPr>
          <w:rFonts w:ascii="Times New Roman" w:hAnsi="Times New Roman"/>
          <w:sz w:val="20"/>
          <w:szCs w:val="20"/>
        </w:rPr>
        <w:t>i opadanja</w:t>
      </w:r>
      <w:r w:rsidRPr="002511E4">
        <w:rPr>
          <w:rFonts w:ascii="Times New Roman" w:hAnsi="Times New Roman"/>
          <w:sz w:val="20"/>
          <w:szCs w:val="20"/>
        </w:rPr>
        <w:t xml:space="preserve"> kapaciteta vodozahvatnih objekata, što je potvrđeno preliminarnim hidrodinamičkim testom bunara BB-1, čija izdašnost, sa prvbobitnih 60 l/s, u sad</w:t>
      </w:r>
      <w:r w:rsidR="00C12048" w:rsidRPr="002511E4">
        <w:rPr>
          <w:rFonts w:ascii="Times New Roman" w:hAnsi="Times New Roman"/>
          <w:sz w:val="20"/>
          <w:szCs w:val="20"/>
        </w:rPr>
        <w:t>ašnjim uslovima iznosi 37.5 l/s.</w:t>
      </w:r>
    </w:p>
    <w:p w:rsidR="005967C8" w:rsidRPr="002511E4" w:rsidRDefault="0007596F" w:rsidP="005F24EB">
      <w:pPr>
        <w:pStyle w:val="NormalWeb"/>
        <w:shd w:val="clear" w:color="auto" w:fill="FFFFFF"/>
        <w:spacing w:before="0" w:beforeAutospacing="0" w:after="0" w:afterAutospacing="0"/>
        <w:textAlignment w:val="baseline"/>
        <w:rPr>
          <w:rFonts w:ascii="Times New Roman" w:hAnsi="Times New Roman"/>
          <w:sz w:val="20"/>
          <w:szCs w:val="20"/>
          <w:shd w:val="clear" w:color="auto" w:fill="FFFFFF"/>
        </w:rPr>
      </w:pPr>
      <w:r w:rsidRPr="002511E4">
        <w:rPr>
          <w:rFonts w:ascii="Times New Roman" w:hAnsi="Times New Roman"/>
          <w:sz w:val="20"/>
          <w:szCs w:val="20"/>
        </w:rPr>
        <w:t>Bioza</w:t>
      </w:r>
      <w:r w:rsidR="00C12048" w:rsidRPr="002511E4">
        <w:rPr>
          <w:rFonts w:ascii="Times New Roman" w:hAnsi="Times New Roman"/>
          <w:sz w:val="20"/>
          <w:szCs w:val="20"/>
        </w:rPr>
        <w:t>rastanje</w:t>
      </w:r>
      <w:r w:rsidRPr="002511E4">
        <w:rPr>
          <w:rFonts w:ascii="Times New Roman" w:hAnsi="Times New Roman"/>
          <w:sz w:val="20"/>
          <w:szCs w:val="20"/>
        </w:rPr>
        <w:t xml:space="preserve"> bunarskih glava posredno indukuje i razvoj procesa biokorozije</w:t>
      </w:r>
      <w:r w:rsidRPr="002511E4">
        <w:rPr>
          <w:rFonts w:ascii="Times New Roman" w:hAnsi="Times New Roman"/>
          <w:sz w:val="20"/>
          <w:szCs w:val="20"/>
          <w:shd w:val="clear" w:color="auto" w:fill="FFFFFF"/>
        </w:rPr>
        <w:t>.</w:t>
      </w:r>
      <w:r w:rsidR="005967C8" w:rsidRPr="002511E4">
        <w:rPr>
          <w:rFonts w:ascii="Times New Roman" w:hAnsi="Times New Roman"/>
          <w:sz w:val="20"/>
          <w:szCs w:val="20"/>
          <w:shd w:val="clear" w:color="auto" w:fill="FFFFFF"/>
        </w:rPr>
        <w:t xml:space="preserve"> </w:t>
      </w:r>
      <w:r w:rsidRPr="002511E4">
        <w:rPr>
          <w:rFonts w:ascii="Times New Roman" w:hAnsi="Times New Roman"/>
          <w:sz w:val="20"/>
          <w:szCs w:val="20"/>
          <w:shd w:val="clear" w:color="auto" w:fill="FFFFFF"/>
        </w:rPr>
        <w:t xml:space="preserve">Biokorozija </w:t>
      </w:r>
      <w:r w:rsidR="005967C8" w:rsidRPr="002511E4">
        <w:rPr>
          <w:rFonts w:ascii="Times New Roman" w:hAnsi="Times New Roman"/>
          <w:sz w:val="20"/>
          <w:szCs w:val="20"/>
          <w:shd w:val="clear" w:color="auto" w:fill="FFFFFF"/>
        </w:rPr>
        <w:t>dovodi do trajnih oštećenja</w:t>
      </w:r>
      <w:r w:rsidR="00673E5E" w:rsidRPr="002511E4">
        <w:rPr>
          <w:rFonts w:ascii="Times New Roman" w:hAnsi="Times New Roman"/>
          <w:sz w:val="20"/>
          <w:szCs w:val="20"/>
          <w:shd w:val="clear" w:color="auto" w:fill="FFFFFF"/>
        </w:rPr>
        <w:t xml:space="preserve"> površ</w:t>
      </w:r>
      <w:r w:rsidRPr="002511E4">
        <w:rPr>
          <w:rFonts w:ascii="Times New Roman" w:hAnsi="Times New Roman"/>
          <w:sz w:val="20"/>
          <w:szCs w:val="20"/>
          <w:shd w:val="clear" w:color="auto" w:fill="FFFFFF"/>
        </w:rPr>
        <w:t>ina na kojima se razvija</w:t>
      </w:r>
      <w:r w:rsidR="005967C8" w:rsidRPr="002511E4">
        <w:rPr>
          <w:rFonts w:ascii="Times New Roman" w:hAnsi="Times New Roman"/>
          <w:sz w:val="20"/>
          <w:szCs w:val="20"/>
          <w:shd w:val="clear" w:color="auto" w:fill="FFFFFF"/>
        </w:rPr>
        <w:t>.</w:t>
      </w:r>
      <w:r w:rsidR="00C629A7" w:rsidRPr="002511E4">
        <w:rPr>
          <w:rFonts w:ascii="Times New Roman" w:hAnsi="Times New Roman"/>
          <w:sz w:val="20"/>
          <w:szCs w:val="20"/>
          <w:shd w:val="clear" w:color="auto" w:fill="FFFFFF"/>
        </w:rPr>
        <w:t xml:space="preserve"> Uporedo sa navedenim procesima, dolazi i do promene kvaliteta vode, </w:t>
      </w:r>
      <w:r w:rsidR="00673E5E" w:rsidRPr="002511E4">
        <w:rPr>
          <w:rFonts w:ascii="Times New Roman" w:hAnsi="Times New Roman"/>
          <w:sz w:val="20"/>
          <w:szCs w:val="20"/>
          <w:shd w:val="clear" w:color="auto" w:fill="FFFFFF"/>
        </w:rPr>
        <w:t xml:space="preserve">stvaranja neprijatnog ukusa, </w:t>
      </w:r>
      <w:r w:rsidR="00C629A7" w:rsidRPr="002511E4">
        <w:rPr>
          <w:rFonts w:ascii="Times New Roman" w:hAnsi="Times New Roman"/>
          <w:sz w:val="20"/>
          <w:szCs w:val="20"/>
          <w:shd w:val="clear" w:color="auto" w:fill="FFFFFF"/>
        </w:rPr>
        <w:t>mirisa i zamućenja vode.</w:t>
      </w:r>
    </w:p>
    <w:p w:rsidR="00C629A7" w:rsidRPr="002511E4" w:rsidRDefault="00C629A7" w:rsidP="005F24EB">
      <w:pPr>
        <w:pStyle w:val="NormalWeb"/>
        <w:shd w:val="clear" w:color="auto" w:fill="FFFFFF"/>
        <w:spacing w:before="0" w:beforeAutospacing="0" w:after="0" w:afterAutospacing="0"/>
        <w:textAlignment w:val="baseline"/>
        <w:rPr>
          <w:rFonts w:ascii="Times New Roman" w:hAnsi="Times New Roman"/>
          <w:sz w:val="20"/>
          <w:szCs w:val="20"/>
        </w:rPr>
      </w:pPr>
      <w:r w:rsidRPr="002511E4">
        <w:rPr>
          <w:rFonts w:ascii="Times New Roman" w:hAnsi="Times New Roman"/>
          <w:sz w:val="20"/>
          <w:szCs w:val="20"/>
        </w:rPr>
        <w:t xml:space="preserve">Razvoj </w:t>
      </w:r>
      <w:r w:rsidR="00C12048" w:rsidRPr="002511E4">
        <w:rPr>
          <w:rFonts w:ascii="Times New Roman" w:hAnsi="Times New Roman"/>
          <w:sz w:val="20"/>
          <w:szCs w:val="20"/>
        </w:rPr>
        <w:t xml:space="preserve">mikrobioloških procesa na čeličnim glavama bunara BB-1 i BMe-1 </w:t>
      </w:r>
      <w:r w:rsidRPr="002511E4">
        <w:rPr>
          <w:rFonts w:ascii="Times New Roman" w:hAnsi="Times New Roman"/>
          <w:sz w:val="20"/>
          <w:szCs w:val="20"/>
        </w:rPr>
        <w:t>zahteva</w:t>
      </w:r>
      <w:r w:rsidR="00C12048" w:rsidRPr="002511E4">
        <w:rPr>
          <w:rFonts w:ascii="Times New Roman" w:hAnsi="Times New Roman"/>
          <w:sz w:val="20"/>
          <w:szCs w:val="20"/>
        </w:rPr>
        <w:t>o je</w:t>
      </w:r>
      <w:r w:rsidRPr="002511E4">
        <w:rPr>
          <w:rFonts w:ascii="Times New Roman" w:hAnsi="Times New Roman"/>
          <w:sz w:val="20"/>
          <w:szCs w:val="20"/>
        </w:rPr>
        <w:t xml:space="preserve"> određene mere regeneracije, koje su podrazumevale primenu mehaničkog, hemijskog i hidrauličkog tretmana bunar</w:t>
      </w:r>
      <w:r w:rsidR="00C12048" w:rsidRPr="002511E4">
        <w:rPr>
          <w:rFonts w:ascii="Times New Roman" w:hAnsi="Times New Roman"/>
          <w:sz w:val="20"/>
          <w:szCs w:val="20"/>
        </w:rPr>
        <w:t>skih glava, uz upotrebu biocida, sa ciljem povratka prvobitnih eksploatacionih kapaciteta</w:t>
      </w:r>
      <w:r w:rsidR="00C31C44" w:rsidRPr="002511E4">
        <w:rPr>
          <w:rFonts w:ascii="Times New Roman" w:hAnsi="Times New Roman"/>
          <w:sz w:val="20"/>
          <w:szCs w:val="20"/>
        </w:rPr>
        <w:t xml:space="preserve"> i dezinfekcije bunarskih glava.</w:t>
      </w:r>
    </w:p>
    <w:p w:rsidR="0007596F" w:rsidRPr="002511E4" w:rsidRDefault="005967C8" w:rsidP="005F24EB">
      <w:pPr>
        <w:pStyle w:val="NormalWeb"/>
        <w:shd w:val="clear" w:color="auto" w:fill="FFFFFF"/>
        <w:spacing w:before="0" w:beforeAutospacing="0" w:after="0" w:afterAutospacing="0"/>
        <w:textAlignment w:val="baseline"/>
        <w:rPr>
          <w:rFonts w:ascii="Times New Roman" w:hAnsi="Times New Roman"/>
          <w:sz w:val="20"/>
          <w:szCs w:val="20"/>
          <w:shd w:val="clear" w:color="auto" w:fill="FFFFFF"/>
        </w:rPr>
      </w:pPr>
      <w:r w:rsidRPr="002511E4">
        <w:rPr>
          <w:rFonts w:ascii="Times New Roman" w:hAnsi="Times New Roman"/>
          <w:sz w:val="20"/>
          <w:szCs w:val="20"/>
          <w:shd w:val="clear" w:color="auto" w:fill="FFFFFF"/>
        </w:rPr>
        <w:t xml:space="preserve">Primeri </w:t>
      </w:r>
      <w:r w:rsidR="0007596F" w:rsidRPr="002511E4">
        <w:rPr>
          <w:rFonts w:ascii="Times New Roman" w:hAnsi="Times New Roman"/>
          <w:sz w:val="20"/>
          <w:szCs w:val="20"/>
          <w:shd w:val="clear" w:color="auto" w:fill="FFFFFF"/>
        </w:rPr>
        <w:t xml:space="preserve">bunarskih glava </w:t>
      </w:r>
      <w:r w:rsidRPr="002511E4">
        <w:rPr>
          <w:rFonts w:ascii="Times New Roman" w:hAnsi="Times New Roman"/>
          <w:sz w:val="20"/>
          <w:szCs w:val="20"/>
          <w:shd w:val="clear" w:color="auto" w:fill="FFFFFF"/>
        </w:rPr>
        <w:t>u Bogatiću i Metkoviću ukazuju na veoma čest slučaj u hidrogeološkoj praksi, a to su biohidrogeološki procesi interakcije mikroorg</w:t>
      </w:r>
      <w:r w:rsidR="00673E5E" w:rsidRPr="002511E4">
        <w:rPr>
          <w:rFonts w:ascii="Times New Roman" w:hAnsi="Times New Roman"/>
          <w:sz w:val="20"/>
          <w:szCs w:val="20"/>
          <w:shd w:val="clear" w:color="auto" w:fill="FFFFFF"/>
        </w:rPr>
        <w:t xml:space="preserve">anizama i materijala bunarske </w:t>
      </w:r>
      <w:r w:rsidR="00C629A7" w:rsidRPr="002511E4">
        <w:rPr>
          <w:rFonts w:ascii="Times New Roman" w:hAnsi="Times New Roman"/>
          <w:sz w:val="20"/>
          <w:szCs w:val="20"/>
          <w:shd w:val="clear" w:color="auto" w:fill="FFFFFF"/>
        </w:rPr>
        <w:t>konstrukcije.</w:t>
      </w:r>
      <w:r w:rsidRPr="002511E4">
        <w:rPr>
          <w:rFonts w:ascii="Times New Roman" w:hAnsi="Times New Roman"/>
          <w:sz w:val="20"/>
          <w:szCs w:val="20"/>
          <w:shd w:val="clear" w:color="auto" w:fill="FFFFFF"/>
        </w:rPr>
        <w:t xml:space="preserve"> Ukoliko se ima za cilj bezbedno i održivo korišćenje </w:t>
      </w:r>
      <w:r w:rsidR="00C629A7" w:rsidRPr="002511E4">
        <w:rPr>
          <w:rFonts w:ascii="Times New Roman" w:hAnsi="Times New Roman"/>
          <w:sz w:val="20"/>
          <w:szCs w:val="20"/>
          <w:shd w:val="clear" w:color="auto" w:fill="FFFFFF"/>
        </w:rPr>
        <w:t xml:space="preserve">mineralnih </w:t>
      </w:r>
      <w:r w:rsidRPr="002511E4">
        <w:rPr>
          <w:rFonts w:ascii="Times New Roman" w:hAnsi="Times New Roman"/>
          <w:sz w:val="20"/>
          <w:szCs w:val="20"/>
          <w:shd w:val="clear" w:color="auto" w:fill="FFFFFF"/>
        </w:rPr>
        <w:t>voda,</w:t>
      </w:r>
      <w:r w:rsidR="00C629A7" w:rsidRPr="002511E4">
        <w:rPr>
          <w:rFonts w:ascii="Times New Roman" w:hAnsi="Times New Roman"/>
          <w:sz w:val="20"/>
          <w:szCs w:val="20"/>
          <w:shd w:val="clear" w:color="auto" w:fill="FFFFFF"/>
        </w:rPr>
        <w:t xml:space="preserve"> i podzemnih voda uopšte,</w:t>
      </w:r>
      <w:r w:rsidRPr="002511E4">
        <w:rPr>
          <w:rFonts w:ascii="Times New Roman" w:hAnsi="Times New Roman"/>
          <w:sz w:val="20"/>
          <w:szCs w:val="20"/>
          <w:shd w:val="clear" w:color="auto" w:fill="FFFFFF"/>
        </w:rPr>
        <w:t xml:space="preserve"> neophodno je više pažnje posvetiti izučavanju ovih procesa u budućnosti, merama njihove sanacije, kao i tretmanima materijala na kojima se odvijaju pomenuti procesi.</w:t>
      </w:r>
    </w:p>
    <w:p w:rsidR="00C629A7" w:rsidRPr="002511E4" w:rsidRDefault="00C629A7" w:rsidP="005F24EB">
      <w:pPr>
        <w:pStyle w:val="NormalWeb"/>
        <w:shd w:val="clear" w:color="auto" w:fill="FFFFFF"/>
        <w:spacing w:before="0" w:beforeAutospacing="0" w:after="0" w:afterAutospacing="0"/>
        <w:textAlignment w:val="baseline"/>
        <w:rPr>
          <w:rFonts w:ascii="Times New Roman" w:hAnsi="Times New Roman"/>
          <w:sz w:val="20"/>
          <w:szCs w:val="20"/>
          <w:shd w:val="clear" w:color="auto" w:fill="FFFFFF"/>
        </w:rPr>
      </w:pPr>
    </w:p>
    <w:p w:rsidR="00646BB2" w:rsidRDefault="00646BB2" w:rsidP="007A1A8A">
      <w:pPr>
        <w:spacing w:after="0" w:line="240" w:lineRule="auto"/>
        <w:jc w:val="center"/>
        <w:rPr>
          <w:rFonts w:ascii="Times New Roman" w:hAnsi="Times New Roman" w:cs="Times New Roman"/>
          <w:b/>
          <w:sz w:val="20"/>
          <w:szCs w:val="20"/>
        </w:rPr>
      </w:pPr>
      <w:r w:rsidRPr="002511E4">
        <w:rPr>
          <w:rFonts w:ascii="Times New Roman" w:hAnsi="Times New Roman" w:cs="Times New Roman"/>
          <w:b/>
          <w:sz w:val="20"/>
          <w:szCs w:val="20"/>
        </w:rPr>
        <w:t>LITERATURA</w:t>
      </w:r>
    </w:p>
    <w:p w:rsidR="006D0F50" w:rsidRDefault="006D0F50" w:rsidP="005F24EB">
      <w:pPr>
        <w:spacing w:after="0" w:line="240" w:lineRule="auto"/>
        <w:rPr>
          <w:rFonts w:ascii="Times New Roman" w:hAnsi="Times New Roman" w:cs="Times New Roman"/>
          <w:b/>
          <w:sz w:val="20"/>
          <w:szCs w:val="20"/>
        </w:rPr>
      </w:pPr>
    </w:p>
    <w:p w:rsidR="006D0F50" w:rsidRPr="00092509" w:rsidRDefault="006D0F50" w:rsidP="006D0F50">
      <w:pPr>
        <w:pStyle w:val="ListParagraph"/>
        <w:numPr>
          <w:ilvl w:val="0"/>
          <w:numId w:val="8"/>
        </w:numPr>
        <w:autoSpaceDE w:val="0"/>
        <w:autoSpaceDN w:val="0"/>
        <w:adjustRightInd w:val="0"/>
        <w:spacing w:after="0" w:line="240" w:lineRule="auto"/>
        <w:rPr>
          <w:rFonts w:ascii="Times New Roman" w:hAnsi="Times New Roman" w:cs="Times New Roman"/>
          <w:sz w:val="20"/>
          <w:szCs w:val="20"/>
        </w:rPr>
      </w:pPr>
      <w:r w:rsidRPr="00092509">
        <w:rPr>
          <w:rFonts w:ascii="Times New Roman" w:hAnsi="Times New Roman" w:cs="Times New Roman"/>
          <w:sz w:val="20"/>
          <w:szCs w:val="20"/>
        </w:rPr>
        <w:t xml:space="preserve">Beech, I. B. (2004): </w:t>
      </w:r>
      <w:r w:rsidRPr="00092509">
        <w:rPr>
          <w:rFonts w:ascii="Times New Roman" w:hAnsi="Times New Roman" w:cs="Times New Roman"/>
          <w:i/>
          <w:sz w:val="20"/>
          <w:szCs w:val="20"/>
        </w:rPr>
        <w:t>Corrosion of technical materials in the presence of biofilms - current understanding and state-of-the art methods of study</w:t>
      </w:r>
      <w:r w:rsidRPr="00092509">
        <w:rPr>
          <w:rFonts w:ascii="Times New Roman" w:hAnsi="Times New Roman" w:cs="Times New Roman"/>
          <w:sz w:val="20"/>
          <w:szCs w:val="20"/>
        </w:rPr>
        <w:t>. International Biodeterioration and Biodegradation. Broj 53, str. 177-183.</w:t>
      </w:r>
    </w:p>
    <w:p w:rsidR="006D0F50" w:rsidRPr="00092509" w:rsidRDefault="006D0F50" w:rsidP="006D0F50">
      <w:pPr>
        <w:pStyle w:val="ListParagraph"/>
        <w:numPr>
          <w:ilvl w:val="0"/>
          <w:numId w:val="8"/>
        </w:numPr>
        <w:spacing w:line="240" w:lineRule="auto"/>
        <w:rPr>
          <w:rFonts w:ascii="Times New Roman" w:hAnsi="Times New Roman" w:cs="Times New Roman"/>
          <w:sz w:val="20"/>
          <w:szCs w:val="20"/>
          <w:shd w:val="clear" w:color="auto" w:fill="FFFFFF"/>
        </w:rPr>
      </w:pPr>
      <w:r w:rsidRPr="00092509">
        <w:rPr>
          <w:rFonts w:ascii="Times New Roman" w:hAnsi="Times New Roman" w:cs="Times New Roman"/>
          <w:sz w:val="20"/>
          <w:szCs w:val="20"/>
          <w:shd w:val="clear" w:color="auto" w:fill="FFFFFF"/>
        </w:rPr>
        <w:t xml:space="preserve">Beech, I. B. &amp; Sunner, J. A. (2006): </w:t>
      </w:r>
      <w:r w:rsidRPr="00092509">
        <w:rPr>
          <w:rFonts w:ascii="Times New Roman" w:hAnsi="Times New Roman" w:cs="Times New Roman"/>
          <w:i/>
          <w:sz w:val="20"/>
          <w:szCs w:val="20"/>
          <w:shd w:val="clear" w:color="auto" w:fill="FFFFFF"/>
        </w:rPr>
        <w:t>Biocorrosion in drinking water distribution systems</w:t>
      </w:r>
      <w:r w:rsidRPr="00092509">
        <w:rPr>
          <w:rFonts w:ascii="Times New Roman" w:hAnsi="Times New Roman" w:cs="Times New Roman"/>
          <w:sz w:val="20"/>
          <w:szCs w:val="20"/>
          <w:shd w:val="clear" w:color="auto" w:fill="FFFFFF"/>
        </w:rPr>
        <w:t>.  Journal of Interface Science and Technology. Broj 10/14, str. 245-255.</w:t>
      </w:r>
    </w:p>
    <w:p w:rsidR="006D0F50" w:rsidRPr="00092509" w:rsidRDefault="006D0F50" w:rsidP="006D0F50">
      <w:pPr>
        <w:pStyle w:val="ListParagraph"/>
        <w:numPr>
          <w:ilvl w:val="0"/>
          <w:numId w:val="8"/>
        </w:numPr>
        <w:spacing w:line="240" w:lineRule="auto"/>
        <w:rPr>
          <w:rFonts w:ascii="Times New Roman" w:hAnsi="Times New Roman" w:cs="Times New Roman"/>
          <w:sz w:val="20"/>
          <w:szCs w:val="20"/>
        </w:rPr>
      </w:pPr>
      <w:r w:rsidRPr="00092509">
        <w:rPr>
          <w:rFonts w:ascii="Times New Roman" w:eastAsia="TimesNewRomanPSMT" w:hAnsi="Times New Roman" w:cs="Times New Roman"/>
          <w:sz w:val="20"/>
          <w:szCs w:val="20"/>
        </w:rPr>
        <w:t xml:space="preserve">Bott, T. R. (2001): </w:t>
      </w:r>
      <w:r w:rsidRPr="00092509">
        <w:rPr>
          <w:rFonts w:ascii="Times New Roman" w:eastAsia="TimesNewRomanPSMT" w:hAnsi="Times New Roman" w:cs="Times New Roman"/>
          <w:i/>
          <w:sz w:val="20"/>
          <w:szCs w:val="20"/>
        </w:rPr>
        <w:t>Potential physical methods for the control of biofouling ware systems</w:t>
      </w:r>
      <w:r w:rsidRPr="00092509">
        <w:rPr>
          <w:rFonts w:ascii="Times New Roman" w:eastAsia="TimesNewRomanPSMT" w:hAnsi="Times New Roman" w:cs="Times New Roman"/>
          <w:sz w:val="20"/>
          <w:szCs w:val="20"/>
        </w:rPr>
        <w:t>. Trans IChemE. Broj 79, deo A.</w:t>
      </w:r>
    </w:p>
    <w:p w:rsidR="006D0F50" w:rsidRPr="00092509" w:rsidRDefault="006D0F50" w:rsidP="006D0F50">
      <w:pPr>
        <w:pStyle w:val="ListParagraph"/>
        <w:numPr>
          <w:ilvl w:val="0"/>
          <w:numId w:val="8"/>
        </w:numPr>
        <w:spacing w:line="240" w:lineRule="auto"/>
        <w:rPr>
          <w:rFonts w:ascii="Times New Roman" w:hAnsi="Times New Roman" w:cs="Times New Roman"/>
          <w:sz w:val="20"/>
          <w:szCs w:val="20"/>
        </w:rPr>
      </w:pPr>
      <w:r w:rsidRPr="00092509">
        <w:rPr>
          <w:rFonts w:ascii="Times New Roman" w:eastAsia="TimesNewRomanPSMT" w:hAnsi="Times New Roman" w:cs="Times New Roman"/>
          <w:sz w:val="20"/>
          <w:szCs w:val="20"/>
        </w:rPr>
        <w:t xml:space="preserve">Bott, T. R. i Tianqing, L. (2004): </w:t>
      </w:r>
      <w:r w:rsidRPr="00092509">
        <w:rPr>
          <w:rFonts w:ascii="Times New Roman" w:eastAsia="TimesNewRomanPSMT" w:hAnsi="Times New Roman" w:cs="Times New Roman"/>
          <w:i/>
          <w:sz w:val="20"/>
          <w:szCs w:val="20"/>
        </w:rPr>
        <w:t>Ultrasound enhancement of biocide efficiency</w:t>
      </w:r>
      <w:r w:rsidRPr="00092509">
        <w:rPr>
          <w:rFonts w:ascii="Times New Roman" w:eastAsia="TimesNewRomanPSMT" w:hAnsi="Times New Roman" w:cs="Times New Roman"/>
          <w:sz w:val="20"/>
          <w:szCs w:val="20"/>
        </w:rPr>
        <w:t>. Ultrasonics Sonochemistry. Broj 11, str. 323–326.</w:t>
      </w:r>
    </w:p>
    <w:p w:rsidR="006D0F50" w:rsidRPr="00092509" w:rsidRDefault="006D0F50" w:rsidP="006D0F50">
      <w:pPr>
        <w:pStyle w:val="ListParagraph"/>
        <w:numPr>
          <w:ilvl w:val="0"/>
          <w:numId w:val="8"/>
        </w:numPr>
        <w:spacing w:line="240" w:lineRule="auto"/>
        <w:rPr>
          <w:rFonts w:ascii="Times New Roman" w:hAnsi="Times New Roman" w:cs="Times New Roman"/>
          <w:sz w:val="20"/>
          <w:szCs w:val="20"/>
        </w:rPr>
      </w:pPr>
      <w:r w:rsidRPr="00092509">
        <w:rPr>
          <w:rFonts w:ascii="Times New Roman" w:hAnsi="Times New Roman" w:cs="Times New Roman"/>
          <w:sz w:val="20"/>
          <w:szCs w:val="20"/>
        </w:rPr>
        <w:t xml:space="preserve">Bulmann, D. &amp; Dreybradt, W. (1987): </w:t>
      </w:r>
      <w:r w:rsidRPr="00092509">
        <w:rPr>
          <w:rFonts w:ascii="Times New Roman" w:hAnsi="Times New Roman" w:cs="Times New Roman"/>
          <w:i/>
          <w:sz w:val="20"/>
          <w:szCs w:val="20"/>
        </w:rPr>
        <w:t>Calcite dissolution kinetics in the system H</w:t>
      </w:r>
      <w:r w:rsidRPr="00092509">
        <w:rPr>
          <w:rFonts w:ascii="Times New Roman" w:hAnsi="Times New Roman" w:cs="Times New Roman"/>
          <w:i/>
          <w:sz w:val="20"/>
          <w:szCs w:val="20"/>
          <w:vertAlign w:val="subscript"/>
        </w:rPr>
        <w:t>2</w:t>
      </w:r>
      <w:r w:rsidRPr="00092509">
        <w:rPr>
          <w:rFonts w:ascii="Times New Roman" w:hAnsi="Times New Roman" w:cs="Times New Roman"/>
          <w:i/>
          <w:sz w:val="20"/>
          <w:szCs w:val="20"/>
        </w:rPr>
        <w:t>O – CO</w:t>
      </w:r>
      <w:r w:rsidRPr="00092509">
        <w:rPr>
          <w:rFonts w:ascii="Times New Roman" w:hAnsi="Times New Roman" w:cs="Times New Roman"/>
          <w:i/>
          <w:sz w:val="20"/>
          <w:szCs w:val="20"/>
          <w:vertAlign w:val="subscript"/>
        </w:rPr>
        <w:t xml:space="preserve">2 </w:t>
      </w:r>
      <w:r w:rsidRPr="00092509">
        <w:rPr>
          <w:rFonts w:ascii="Times New Roman" w:hAnsi="Times New Roman" w:cs="Times New Roman"/>
          <w:i/>
          <w:sz w:val="20"/>
          <w:szCs w:val="20"/>
        </w:rPr>
        <w:t>– CaCO</w:t>
      </w:r>
      <w:r w:rsidRPr="00092509">
        <w:rPr>
          <w:rFonts w:ascii="Times New Roman" w:hAnsi="Times New Roman" w:cs="Times New Roman"/>
          <w:i/>
          <w:sz w:val="20"/>
          <w:szCs w:val="20"/>
          <w:vertAlign w:val="subscript"/>
        </w:rPr>
        <w:t xml:space="preserve">3 </w:t>
      </w:r>
      <w:r w:rsidRPr="00092509">
        <w:rPr>
          <w:rFonts w:ascii="Times New Roman" w:hAnsi="Times New Roman" w:cs="Times New Roman"/>
          <w:i/>
          <w:sz w:val="20"/>
          <w:szCs w:val="20"/>
        </w:rPr>
        <w:t>with the participation of foreignious</w:t>
      </w:r>
      <w:r w:rsidRPr="00092509">
        <w:rPr>
          <w:rFonts w:ascii="Times New Roman" w:hAnsi="Times New Roman" w:cs="Times New Roman"/>
          <w:sz w:val="20"/>
          <w:szCs w:val="20"/>
        </w:rPr>
        <w:t>. Journal of Chem. Geol. Broj 64, str. 89 – 102.</w:t>
      </w:r>
    </w:p>
    <w:p w:rsidR="006D0F50" w:rsidRPr="00092509" w:rsidRDefault="006D0F50" w:rsidP="006D0F50">
      <w:pPr>
        <w:pStyle w:val="ListParagraph"/>
        <w:numPr>
          <w:ilvl w:val="0"/>
          <w:numId w:val="8"/>
        </w:numPr>
        <w:autoSpaceDE w:val="0"/>
        <w:autoSpaceDN w:val="0"/>
        <w:adjustRightInd w:val="0"/>
        <w:spacing w:after="0" w:line="240" w:lineRule="auto"/>
        <w:rPr>
          <w:rFonts w:ascii="Times New Roman" w:hAnsi="Times New Roman" w:cs="Times New Roman"/>
          <w:sz w:val="20"/>
          <w:szCs w:val="20"/>
        </w:rPr>
      </w:pPr>
      <w:r w:rsidRPr="00092509">
        <w:rPr>
          <w:rFonts w:ascii="Times New Roman" w:hAnsi="Times New Roman" w:cs="Times New Roman"/>
          <w:sz w:val="20"/>
          <w:szCs w:val="20"/>
        </w:rPr>
        <w:t xml:space="preserve">Camper, A. K. (2000): </w:t>
      </w:r>
      <w:r w:rsidRPr="00092509">
        <w:rPr>
          <w:rFonts w:ascii="Times New Roman" w:hAnsi="Times New Roman" w:cs="Times New Roman"/>
          <w:i/>
          <w:sz w:val="20"/>
          <w:szCs w:val="20"/>
        </w:rPr>
        <w:t>Biofilms: recent advances in their study and control</w:t>
      </w:r>
      <w:r w:rsidRPr="00092509">
        <w:rPr>
          <w:rFonts w:ascii="Times New Roman" w:hAnsi="Times New Roman" w:cs="Times New Roman"/>
          <w:sz w:val="20"/>
          <w:szCs w:val="20"/>
        </w:rPr>
        <w:t>. U: Evans, L. V. (eds.). Harwood Academic Publishers, New York, pp. 311</w:t>
      </w:r>
      <w:r w:rsidRPr="00092509">
        <w:rPr>
          <w:rFonts w:ascii="Times New Roman" w:eastAsia="ArialMT" w:hAnsi="Times New Roman" w:cs="Times New Roman"/>
          <w:sz w:val="20"/>
          <w:szCs w:val="20"/>
        </w:rPr>
        <w:t>–</w:t>
      </w:r>
      <w:r w:rsidRPr="00092509">
        <w:rPr>
          <w:rFonts w:ascii="Times New Roman" w:hAnsi="Times New Roman" w:cs="Times New Roman"/>
          <w:sz w:val="20"/>
          <w:szCs w:val="20"/>
        </w:rPr>
        <w:t>332.</w:t>
      </w:r>
    </w:p>
    <w:p w:rsidR="006D0F50" w:rsidRPr="00092509" w:rsidRDefault="006D0F50" w:rsidP="006D0F50">
      <w:pPr>
        <w:pStyle w:val="ListParagraph"/>
        <w:numPr>
          <w:ilvl w:val="0"/>
          <w:numId w:val="8"/>
        </w:numPr>
        <w:autoSpaceDE w:val="0"/>
        <w:autoSpaceDN w:val="0"/>
        <w:adjustRightInd w:val="0"/>
        <w:spacing w:after="0" w:line="240" w:lineRule="auto"/>
        <w:rPr>
          <w:rFonts w:ascii="Times New Roman" w:hAnsi="Times New Roman" w:cs="Times New Roman"/>
          <w:sz w:val="20"/>
          <w:szCs w:val="20"/>
        </w:rPr>
      </w:pPr>
      <w:r w:rsidRPr="00092509">
        <w:rPr>
          <w:rFonts w:ascii="Times New Roman" w:hAnsi="Times New Roman" w:cs="Times New Roman"/>
          <w:sz w:val="20"/>
          <w:szCs w:val="20"/>
        </w:rPr>
        <w:t xml:space="preserve">Characklis, W. G. i Marshall, K. C. (1990). </w:t>
      </w:r>
      <w:r w:rsidRPr="00092509">
        <w:rPr>
          <w:rFonts w:ascii="Times New Roman" w:hAnsi="Times New Roman" w:cs="Times New Roman"/>
          <w:i/>
          <w:sz w:val="20"/>
          <w:szCs w:val="20"/>
        </w:rPr>
        <w:t>Biofilms: a basis for an interdisciplinary approach</w:t>
      </w:r>
      <w:r w:rsidRPr="00092509">
        <w:rPr>
          <w:rFonts w:ascii="Times New Roman" w:hAnsi="Times New Roman" w:cs="Times New Roman"/>
          <w:sz w:val="20"/>
          <w:szCs w:val="20"/>
        </w:rPr>
        <w:t xml:space="preserve">. U: W. G. Characklis, W. G. i Marshall, K. C. (eds.). John Wiley &amp; Sons, New York, str. 3 </w:t>
      </w:r>
      <w:r w:rsidRPr="00092509">
        <w:rPr>
          <w:rFonts w:ascii="Times New Roman" w:eastAsia="ArialMT" w:hAnsi="Times New Roman" w:cs="Times New Roman"/>
          <w:sz w:val="20"/>
          <w:szCs w:val="20"/>
        </w:rPr>
        <w:t xml:space="preserve">– </w:t>
      </w:r>
      <w:r w:rsidRPr="00092509">
        <w:rPr>
          <w:rFonts w:ascii="Times New Roman" w:hAnsi="Times New Roman" w:cs="Times New Roman"/>
          <w:sz w:val="20"/>
          <w:szCs w:val="20"/>
        </w:rPr>
        <w:t>15.</w:t>
      </w:r>
    </w:p>
    <w:p w:rsidR="006D0F50" w:rsidRPr="00092509" w:rsidRDefault="006D0F50" w:rsidP="006D0F50">
      <w:pPr>
        <w:pStyle w:val="ListParagraph"/>
        <w:numPr>
          <w:ilvl w:val="0"/>
          <w:numId w:val="8"/>
        </w:numPr>
        <w:autoSpaceDE w:val="0"/>
        <w:autoSpaceDN w:val="0"/>
        <w:adjustRightInd w:val="0"/>
        <w:spacing w:after="0" w:line="240" w:lineRule="auto"/>
        <w:rPr>
          <w:rFonts w:ascii="Times New Roman" w:hAnsi="Times New Roman" w:cs="Times New Roman"/>
          <w:sz w:val="20"/>
          <w:szCs w:val="20"/>
        </w:rPr>
      </w:pPr>
      <w:r w:rsidRPr="00092509">
        <w:rPr>
          <w:rFonts w:ascii="Times New Roman" w:hAnsi="Times New Roman" w:cs="Times New Roman"/>
          <w:sz w:val="20"/>
          <w:szCs w:val="20"/>
        </w:rPr>
        <w:t xml:space="preserve">Cullimore, R. (2007): </w:t>
      </w:r>
      <w:r w:rsidRPr="00092509">
        <w:rPr>
          <w:rFonts w:ascii="Times New Roman" w:hAnsi="Times New Roman" w:cs="Times New Roman"/>
          <w:i/>
          <w:sz w:val="20"/>
          <w:szCs w:val="20"/>
        </w:rPr>
        <w:t>Pratical</w:t>
      </w:r>
      <w:r w:rsidRPr="00092509">
        <w:rPr>
          <w:rFonts w:ascii="Times New Roman" w:hAnsi="Times New Roman" w:cs="Times New Roman"/>
          <w:sz w:val="20"/>
          <w:szCs w:val="20"/>
        </w:rPr>
        <w:t xml:space="preserve"> </w:t>
      </w:r>
      <w:r w:rsidRPr="00092509">
        <w:rPr>
          <w:rFonts w:ascii="Times New Roman" w:hAnsi="Times New Roman" w:cs="Times New Roman"/>
          <w:i/>
          <w:sz w:val="20"/>
          <w:szCs w:val="20"/>
        </w:rPr>
        <w:t>Manual of Groundwater Microbiology (second edition)</w:t>
      </w:r>
      <w:r w:rsidRPr="00092509">
        <w:rPr>
          <w:rFonts w:ascii="Times New Roman" w:hAnsi="Times New Roman" w:cs="Times New Roman"/>
          <w:sz w:val="20"/>
          <w:szCs w:val="20"/>
        </w:rPr>
        <w:t>. CRC Press, str. 400.</w:t>
      </w:r>
    </w:p>
    <w:p w:rsidR="006D0F50" w:rsidRPr="00092509" w:rsidRDefault="006D0F50" w:rsidP="006D0F50">
      <w:pPr>
        <w:pStyle w:val="ListParagraph"/>
        <w:numPr>
          <w:ilvl w:val="0"/>
          <w:numId w:val="8"/>
        </w:numPr>
        <w:spacing w:line="240" w:lineRule="auto"/>
        <w:rPr>
          <w:rFonts w:ascii="Times New Roman" w:hAnsi="Times New Roman" w:cs="Times New Roman"/>
          <w:sz w:val="20"/>
          <w:szCs w:val="20"/>
        </w:rPr>
      </w:pPr>
      <w:r w:rsidRPr="00092509">
        <w:rPr>
          <w:rFonts w:ascii="Times New Roman" w:hAnsi="Times New Roman" w:cs="Times New Roman"/>
          <w:sz w:val="20"/>
          <w:szCs w:val="20"/>
        </w:rPr>
        <w:t xml:space="preserve">Chafetz, H. S. (1994): </w:t>
      </w:r>
      <w:r w:rsidRPr="00092509">
        <w:rPr>
          <w:rFonts w:ascii="Times New Roman" w:hAnsi="Times New Roman" w:cs="Times New Roman"/>
          <w:i/>
          <w:sz w:val="20"/>
          <w:szCs w:val="20"/>
        </w:rPr>
        <w:t>Bacterially induced precipitates of calcium carbonate and litification of microbial mats</w:t>
      </w:r>
      <w:r w:rsidRPr="00092509">
        <w:rPr>
          <w:rFonts w:ascii="Times New Roman" w:hAnsi="Times New Roman" w:cs="Times New Roman"/>
          <w:sz w:val="20"/>
          <w:szCs w:val="20"/>
        </w:rPr>
        <w:t>. U: Krumbein, W. E. i sar. (eds). Biostabilization of sediments. Oldenburg Press, Oldenburg, str. 556.</w:t>
      </w:r>
    </w:p>
    <w:p w:rsidR="006D0F50" w:rsidRPr="00092509" w:rsidRDefault="006D0F50" w:rsidP="006D0F50">
      <w:pPr>
        <w:pStyle w:val="ListParagraph"/>
        <w:numPr>
          <w:ilvl w:val="0"/>
          <w:numId w:val="8"/>
        </w:numPr>
        <w:spacing w:before="120" w:after="120" w:line="240" w:lineRule="auto"/>
        <w:rPr>
          <w:rFonts w:ascii="Times New Roman" w:hAnsi="Times New Roman" w:cs="Times New Roman"/>
          <w:sz w:val="20"/>
          <w:szCs w:val="20"/>
        </w:rPr>
      </w:pPr>
      <w:r w:rsidRPr="00092509">
        <w:rPr>
          <w:rFonts w:ascii="Times New Roman" w:hAnsi="Times New Roman" w:cs="Times New Roman"/>
          <w:sz w:val="20"/>
          <w:szCs w:val="20"/>
          <w:shd w:val="clear" w:color="auto" w:fill="FFFFFF"/>
        </w:rPr>
        <w:t xml:space="preserve">Driscoll, F. G. (1986): </w:t>
      </w:r>
      <w:r w:rsidRPr="00092509">
        <w:rPr>
          <w:rStyle w:val="HTMLCite"/>
          <w:rFonts w:ascii="Times New Roman" w:hAnsi="Times New Roman" w:cs="Times New Roman"/>
          <w:sz w:val="20"/>
          <w:szCs w:val="20"/>
          <w:shd w:val="clear" w:color="auto" w:fill="FFFFFF"/>
        </w:rPr>
        <w:t>Groundwater and Wells (drugo izdanje)</w:t>
      </w:r>
      <w:r w:rsidRPr="00092509">
        <w:rPr>
          <w:rFonts w:ascii="Times New Roman" w:hAnsi="Times New Roman" w:cs="Times New Roman"/>
          <w:i/>
          <w:sz w:val="20"/>
          <w:szCs w:val="20"/>
          <w:shd w:val="clear" w:color="auto" w:fill="FFFFFF"/>
        </w:rPr>
        <w:t xml:space="preserve">. </w:t>
      </w:r>
      <w:r w:rsidRPr="00092509">
        <w:rPr>
          <w:rFonts w:ascii="Times New Roman" w:hAnsi="Times New Roman" w:cs="Times New Roman"/>
          <w:sz w:val="20"/>
          <w:szCs w:val="20"/>
          <w:shd w:val="clear" w:color="auto" w:fill="FFFFFF"/>
        </w:rPr>
        <w:t xml:space="preserve">Johnson Filtration Systems Inc., St. Paul, str. </w:t>
      </w:r>
      <w:r w:rsidRPr="00092509">
        <w:rPr>
          <w:rFonts w:ascii="Times New Roman" w:hAnsi="Times New Roman" w:cs="Times New Roman"/>
          <w:sz w:val="20"/>
          <w:szCs w:val="20"/>
        </w:rPr>
        <w:t>197-210.</w:t>
      </w:r>
    </w:p>
    <w:p w:rsidR="006D0F50" w:rsidRPr="00092509" w:rsidRDefault="006D0F50" w:rsidP="006D0F50">
      <w:pPr>
        <w:pStyle w:val="ListParagraph"/>
        <w:numPr>
          <w:ilvl w:val="0"/>
          <w:numId w:val="8"/>
        </w:numPr>
        <w:autoSpaceDE w:val="0"/>
        <w:autoSpaceDN w:val="0"/>
        <w:adjustRightInd w:val="0"/>
        <w:spacing w:after="0" w:line="240" w:lineRule="auto"/>
        <w:rPr>
          <w:rFonts w:ascii="Times New Roman" w:hAnsi="Times New Roman" w:cs="Times New Roman"/>
          <w:sz w:val="20"/>
          <w:szCs w:val="20"/>
        </w:rPr>
      </w:pPr>
      <w:r w:rsidRPr="00092509">
        <w:rPr>
          <w:rFonts w:ascii="Times New Roman" w:hAnsi="Times New Roman" w:cs="Times New Roman"/>
          <w:sz w:val="20"/>
          <w:szCs w:val="20"/>
          <w:shd w:val="clear" w:color="auto" w:fill="FFFFFF"/>
        </w:rPr>
        <w:t xml:space="preserve">Edwards, M. i Dudi, A. (2004): </w:t>
      </w:r>
      <w:r w:rsidRPr="00092509">
        <w:rPr>
          <w:rFonts w:ascii="Times New Roman" w:hAnsi="Times New Roman" w:cs="Times New Roman"/>
          <w:i/>
          <w:sz w:val="20"/>
          <w:szCs w:val="20"/>
          <w:shd w:val="clear" w:color="auto" w:fill="FFFFFF"/>
        </w:rPr>
        <w:t>Role of chlorine and chloramine in corrosion of lead-bearing plumbing materials</w:t>
      </w:r>
      <w:r w:rsidRPr="00092509">
        <w:rPr>
          <w:rFonts w:ascii="Times New Roman" w:hAnsi="Times New Roman" w:cs="Times New Roman"/>
          <w:sz w:val="20"/>
          <w:szCs w:val="20"/>
          <w:shd w:val="clear" w:color="auto" w:fill="FFFFFF"/>
        </w:rPr>
        <w:t>. </w:t>
      </w:r>
      <w:r w:rsidRPr="00092509">
        <w:rPr>
          <w:rFonts w:ascii="Times New Roman" w:hAnsi="Times New Roman" w:cs="Times New Roman"/>
          <w:iCs/>
          <w:sz w:val="20"/>
          <w:szCs w:val="20"/>
          <w:shd w:val="clear" w:color="auto" w:fill="FFFFFF"/>
        </w:rPr>
        <w:t xml:space="preserve"> American Water Works Association. Broj</w:t>
      </w:r>
      <w:r w:rsidRPr="00092509">
        <w:rPr>
          <w:rFonts w:ascii="Times New Roman" w:hAnsi="Times New Roman" w:cs="Times New Roman"/>
          <w:sz w:val="20"/>
          <w:szCs w:val="20"/>
          <w:shd w:val="clear" w:color="auto" w:fill="FFFFFF"/>
        </w:rPr>
        <w:t> </w:t>
      </w:r>
      <w:r w:rsidRPr="00092509">
        <w:rPr>
          <w:rFonts w:ascii="Times New Roman" w:hAnsi="Times New Roman" w:cs="Times New Roman"/>
          <w:iCs/>
          <w:sz w:val="20"/>
          <w:szCs w:val="20"/>
          <w:shd w:val="clear" w:color="auto" w:fill="FFFFFF"/>
        </w:rPr>
        <w:t>96</w:t>
      </w:r>
      <w:r w:rsidRPr="00092509">
        <w:rPr>
          <w:rFonts w:ascii="Times New Roman" w:hAnsi="Times New Roman" w:cs="Times New Roman"/>
          <w:sz w:val="20"/>
          <w:szCs w:val="20"/>
          <w:shd w:val="clear" w:color="auto" w:fill="FFFFFF"/>
        </w:rPr>
        <w:t>/10, str. 69-81.</w:t>
      </w:r>
    </w:p>
    <w:p w:rsidR="006D0F50" w:rsidRPr="00092509" w:rsidRDefault="006D0F50" w:rsidP="006D0F50">
      <w:pPr>
        <w:pStyle w:val="ListParagraph"/>
        <w:numPr>
          <w:ilvl w:val="0"/>
          <w:numId w:val="8"/>
        </w:numPr>
        <w:spacing w:line="240" w:lineRule="auto"/>
        <w:rPr>
          <w:rFonts w:ascii="Times New Roman" w:hAnsi="Times New Roman" w:cs="Times New Roman"/>
          <w:sz w:val="20"/>
          <w:szCs w:val="20"/>
        </w:rPr>
      </w:pPr>
      <w:r w:rsidRPr="00092509">
        <w:rPr>
          <w:rFonts w:ascii="Times New Roman" w:hAnsi="Times New Roman" w:cs="Times New Roman"/>
          <w:sz w:val="20"/>
          <w:szCs w:val="20"/>
        </w:rPr>
        <w:t xml:space="preserve">Filipović, B., Krunić, O. i Lazić, M. (2005): </w:t>
      </w:r>
      <w:r w:rsidRPr="00092509">
        <w:rPr>
          <w:rFonts w:ascii="Times New Roman" w:hAnsi="Times New Roman" w:cs="Times New Roman"/>
          <w:i/>
          <w:sz w:val="20"/>
          <w:szCs w:val="20"/>
        </w:rPr>
        <w:t>Regionalna hidrogeologija Srbije</w:t>
      </w:r>
      <w:r w:rsidRPr="00092509">
        <w:rPr>
          <w:rFonts w:ascii="Times New Roman" w:hAnsi="Times New Roman" w:cs="Times New Roman"/>
          <w:sz w:val="20"/>
          <w:szCs w:val="20"/>
        </w:rPr>
        <w:t>. Rudarsko –geološki fakultet Univerziteta u Beogradu. Beograd.</w:t>
      </w:r>
    </w:p>
    <w:p w:rsidR="006D0F50" w:rsidRPr="00092509" w:rsidRDefault="006D0F50" w:rsidP="006D0F50">
      <w:pPr>
        <w:pStyle w:val="ListParagraph"/>
        <w:numPr>
          <w:ilvl w:val="0"/>
          <w:numId w:val="8"/>
        </w:numPr>
        <w:spacing w:line="240" w:lineRule="auto"/>
        <w:rPr>
          <w:rFonts w:ascii="Times New Roman" w:hAnsi="Times New Roman" w:cs="Times New Roman"/>
          <w:sz w:val="20"/>
          <w:szCs w:val="20"/>
          <w:shd w:val="clear" w:color="auto" w:fill="FFFFFF"/>
        </w:rPr>
      </w:pPr>
      <w:r w:rsidRPr="00092509">
        <w:rPr>
          <w:rFonts w:ascii="Times New Roman" w:hAnsi="Times New Roman" w:cs="Times New Roman"/>
          <w:sz w:val="20"/>
          <w:szCs w:val="20"/>
        </w:rPr>
        <w:t>Fl</w:t>
      </w:r>
      <w:r w:rsidRPr="00092509">
        <w:rPr>
          <w:rFonts w:ascii="Times New Roman" w:hAnsi="Times New Roman" w:cs="Times New Roman"/>
          <w:sz w:val="20"/>
          <w:szCs w:val="20"/>
          <w:shd w:val="clear" w:color="auto" w:fill="FFFFFF"/>
        </w:rPr>
        <w:t xml:space="preserve">ügel, E. (2004): </w:t>
      </w:r>
      <w:r w:rsidRPr="00092509">
        <w:rPr>
          <w:rFonts w:ascii="Times New Roman" w:hAnsi="Times New Roman" w:cs="Times New Roman"/>
          <w:i/>
          <w:sz w:val="20"/>
          <w:szCs w:val="20"/>
          <w:shd w:val="clear" w:color="auto" w:fill="FFFFFF"/>
        </w:rPr>
        <w:t>New Perspectives in Microfacies</w:t>
      </w:r>
      <w:r w:rsidRPr="00092509">
        <w:rPr>
          <w:rFonts w:ascii="Times New Roman" w:hAnsi="Times New Roman" w:cs="Times New Roman"/>
          <w:sz w:val="20"/>
          <w:szCs w:val="20"/>
          <w:shd w:val="clear" w:color="auto" w:fill="FFFFFF"/>
        </w:rPr>
        <w:t xml:space="preserve">. </w:t>
      </w:r>
      <w:r w:rsidRPr="00092509">
        <w:rPr>
          <w:rFonts w:ascii="Times New Roman" w:hAnsi="Times New Roman" w:cs="Times New Roman"/>
          <w:i/>
          <w:sz w:val="20"/>
          <w:szCs w:val="20"/>
          <w:shd w:val="clear" w:color="auto" w:fill="FFFFFF"/>
        </w:rPr>
        <w:t>Microfacies of Carbonate Rocks</w:t>
      </w:r>
      <w:r w:rsidRPr="00092509">
        <w:rPr>
          <w:rFonts w:ascii="Times New Roman" w:hAnsi="Times New Roman" w:cs="Times New Roman"/>
          <w:sz w:val="20"/>
          <w:szCs w:val="20"/>
          <w:shd w:val="clear" w:color="auto" w:fill="FFFFFF"/>
        </w:rPr>
        <w:t>. Springer Berlin Heidelberg, New York, str. 1-6.</w:t>
      </w:r>
    </w:p>
    <w:p w:rsidR="006D0F50" w:rsidRPr="00092509" w:rsidRDefault="006D0F50" w:rsidP="006D0F50">
      <w:pPr>
        <w:pStyle w:val="ListParagraph"/>
        <w:numPr>
          <w:ilvl w:val="0"/>
          <w:numId w:val="8"/>
        </w:numPr>
        <w:spacing w:line="240" w:lineRule="auto"/>
        <w:rPr>
          <w:rFonts w:ascii="Times New Roman" w:eastAsia="TimesNewRomanPSMT" w:hAnsi="Times New Roman" w:cs="Times New Roman"/>
          <w:sz w:val="20"/>
          <w:szCs w:val="20"/>
        </w:rPr>
      </w:pPr>
      <w:r w:rsidRPr="00092509">
        <w:rPr>
          <w:rFonts w:ascii="Times New Roman" w:eastAsia="TimesNewRomanPSMT" w:hAnsi="Times New Roman" w:cs="Times New Roman"/>
          <w:sz w:val="20"/>
          <w:szCs w:val="20"/>
        </w:rPr>
        <w:t>Héquet, A., Humblota, V., Berjeaud, J. M. i Pradier, C. M. (2011</w:t>
      </w:r>
      <w:r w:rsidRPr="00092509">
        <w:rPr>
          <w:rFonts w:ascii="Times New Roman" w:eastAsia="TimesNewRomanPSMT" w:hAnsi="Times New Roman" w:cs="Times New Roman"/>
          <w:i/>
          <w:sz w:val="20"/>
          <w:szCs w:val="20"/>
        </w:rPr>
        <w:t>): Optimized grafting of antimicrobial peptides on stainless steel surface and biofilm resistance tests</w:t>
      </w:r>
      <w:r w:rsidRPr="00092509">
        <w:rPr>
          <w:rFonts w:ascii="Times New Roman" w:eastAsia="TimesNewRomanPSMT" w:hAnsi="Times New Roman" w:cs="Times New Roman"/>
          <w:sz w:val="20"/>
          <w:szCs w:val="20"/>
        </w:rPr>
        <w:t>. Colloids and Surfaces B: Biointerfaces. Broj 84, str. 301–309.</w:t>
      </w:r>
    </w:p>
    <w:p w:rsidR="006D0F50" w:rsidRPr="00092509" w:rsidRDefault="006D0F50" w:rsidP="006D0F50">
      <w:pPr>
        <w:pStyle w:val="ListParagraph"/>
        <w:numPr>
          <w:ilvl w:val="0"/>
          <w:numId w:val="8"/>
        </w:numPr>
        <w:spacing w:after="0" w:line="240" w:lineRule="auto"/>
        <w:rPr>
          <w:rFonts w:ascii="Times New Roman" w:hAnsi="Times New Roman" w:cs="Times New Roman"/>
          <w:sz w:val="20"/>
          <w:szCs w:val="20"/>
        </w:rPr>
      </w:pPr>
      <w:r w:rsidRPr="00092509">
        <w:rPr>
          <w:rFonts w:ascii="Times New Roman" w:hAnsi="Times New Roman" w:cs="Times New Roman"/>
          <w:sz w:val="20"/>
          <w:szCs w:val="20"/>
        </w:rPr>
        <w:t xml:space="preserve">Hofmann, G., Werum, M. i Lange-Bertalot, H. (2013): </w:t>
      </w:r>
      <w:r w:rsidRPr="00092509">
        <w:rPr>
          <w:rFonts w:ascii="Times New Roman" w:hAnsi="Times New Roman" w:cs="Times New Roman"/>
          <w:i/>
          <w:sz w:val="20"/>
          <w:szCs w:val="20"/>
        </w:rPr>
        <w:t>Diatomeen im Süßwasser – Benthos von Mitteleuropa</w:t>
      </w:r>
      <w:r w:rsidRPr="00092509">
        <w:rPr>
          <w:rFonts w:ascii="Times New Roman" w:hAnsi="Times New Roman" w:cs="Times New Roman"/>
          <w:sz w:val="20"/>
          <w:szCs w:val="20"/>
        </w:rPr>
        <w:t>. Bestimmungsflora Kieselalgen für die ökologische Praxis:</w:t>
      </w:r>
      <w:r w:rsidRPr="00092509">
        <w:rPr>
          <w:rFonts w:ascii="Times New Roman" w:hAnsi="Times New Roman" w:cs="Times New Roman"/>
          <w:i/>
          <w:iCs/>
          <w:sz w:val="20"/>
          <w:szCs w:val="20"/>
        </w:rPr>
        <w:t xml:space="preserve"> </w:t>
      </w:r>
      <w:r w:rsidRPr="00092509">
        <w:rPr>
          <w:rFonts w:ascii="Times New Roman" w:hAnsi="Times New Roman" w:cs="Times New Roman"/>
          <w:sz w:val="20"/>
          <w:szCs w:val="20"/>
        </w:rPr>
        <w:t>Königstein. Koeltz Scientific Books. Germany, str. 908.</w:t>
      </w:r>
    </w:p>
    <w:p w:rsidR="006D0F50" w:rsidRPr="00092509" w:rsidRDefault="006D0F50" w:rsidP="006D0F50">
      <w:pPr>
        <w:pStyle w:val="ListParagraph"/>
        <w:numPr>
          <w:ilvl w:val="0"/>
          <w:numId w:val="8"/>
        </w:numPr>
        <w:spacing w:before="120" w:after="120" w:line="240" w:lineRule="auto"/>
        <w:rPr>
          <w:rFonts w:ascii="Times New Roman" w:hAnsi="Times New Roman" w:cs="Times New Roman"/>
          <w:sz w:val="20"/>
          <w:szCs w:val="20"/>
        </w:rPr>
      </w:pPr>
      <w:r w:rsidRPr="00092509">
        <w:rPr>
          <w:rFonts w:ascii="Times New Roman" w:hAnsi="Times New Roman" w:cs="Times New Roman"/>
          <w:sz w:val="20"/>
          <w:szCs w:val="20"/>
        </w:rPr>
        <w:t xml:space="preserve">Houben, G. &amp; Treskatis, C. 2007: </w:t>
      </w:r>
      <w:r w:rsidRPr="00092509">
        <w:rPr>
          <w:rFonts w:ascii="Times New Roman" w:hAnsi="Times New Roman" w:cs="Times New Roman"/>
          <w:i/>
          <w:sz w:val="20"/>
          <w:szCs w:val="20"/>
        </w:rPr>
        <w:t>Water Well Rehabilitation and Reconstruction</w:t>
      </w:r>
      <w:r w:rsidRPr="00092509">
        <w:rPr>
          <w:rFonts w:ascii="Times New Roman" w:hAnsi="Times New Roman" w:cs="Times New Roman"/>
          <w:sz w:val="20"/>
          <w:szCs w:val="20"/>
        </w:rPr>
        <w:t xml:space="preserve">. The MCGraw-Hill Companies, str. 391. </w:t>
      </w:r>
    </w:p>
    <w:p w:rsidR="006D0F50" w:rsidRPr="00092509" w:rsidRDefault="006D0F50" w:rsidP="006D0F50">
      <w:pPr>
        <w:pStyle w:val="ListParagraph"/>
        <w:numPr>
          <w:ilvl w:val="0"/>
          <w:numId w:val="8"/>
        </w:numPr>
        <w:autoSpaceDE w:val="0"/>
        <w:autoSpaceDN w:val="0"/>
        <w:adjustRightInd w:val="0"/>
        <w:spacing w:after="0" w:line="240" w:lineRule="auto"/>
        <w:rPr>
          <w:rFonts w:ascii="Times New Roman" w:hAnsi="Times New Roman" w:cs="Times New Roman"/>
          <w:sz w:val="20"/>
          <w:szCs w:val="20"/>
        </w:rPr>
      </w:pPr>
      <w:r w:rsidRPr="00092509">
        <w:rPr>
          <w:rFonts w:ascii="Times New Roman" w:hAnsi="Times New Roman" w:cs="Times New Roman"/>
          <w:sz w:val="20"/>
          <w:szCs w:val="20"/>
        </w:rPr>
        <w:lastRenderedPageBreak/>
        <w:t xml:space="preserve">Ikuma, K., Decho, A. W. i Lau, B. L. T. (2013): </w:t>
      </w:r>
      <w:r w:rsidRPr="00092509">
        <w:rPr>
          <w:rFonts w:ascii="Times New Roman" w:hAnsi="Times New Roman" w:cs="Times New Roman"/>
          <w:i/>
          <w:sz w:val="20"/>
          <w:szCs w:val="20"/>
        </w:rPr>
        <w:t xml:space="preserve">The Extracellular Bastions of Bacteria </w:t>
      </w:r>
      <w:r w:rsidRPr="00092509">
        <w:rPr>
          <w:rFonts w:ascii="Times New Roman" w:eastAsia="ArialMT" w:hAnsi="Times New Roman" w:cs="Times New Roman"/>
          <w:i/>
          <w:sz w:val="20"/>
          <w:szCs w:val="20"/>
        </w:rPr>
        <w:t xml:space="preserve">– </w:t>
      </w:r>
      <w:r w:rsidRPr="00092509">
        <w:rPr>
          <w:rFonts w:ascii="Times New Roman" w:hAnsi="Times New Roman" w:cs="Times New Roman"/>
          <w:i/>
          <w:sz w:val="20"/>
          <w:szCs w:val="20"/>
        </w:rPr>
        <w:t>A Biofilm Way of Life</w:t>
      </w:r>
      <w:r w:rsidRPr="00092509">
        <w:rPr>
          <w:rFonts w:ascii="Times New Roman" w:hAnsi="Times New Roman" w:cs="Times New Roman"/>
          <w:sz w:val="20"/>
          <w:szCs w:val="20"/>
        </w:rPr>
        <w:t>. Nature Education Knowledge. Broj 4 /2, str. 2.</w:t>
      </w:r>
    </w:p>
    <w:p w:rsidR="006D0F50" w:rsidRPr="00092509" w:rsidRDefault="006D0F50" w:rsidP="006D0F50">
      <w:pPr>
        <w:pStyle w:val="ListParagraph"/>
        <w:numPr>
          <w:ilvl w:val="0"/>
          <w:numId w:val="8"/>
        </w:numPr>
        <w:spacing w:after="0" w:line="240" w:lineRule="auto"/>
        <w:rPr>
          <w:rFonts w:ascii="Times New Roman" w:hAnsi="Times New Roman" w:cs="Times New Roman"/>
          <w:sz w:val="20"/>
          <w:szCs w:val="20"/>
        </w:rPr>
      </w:pPr>
      <w:r w:rsidRPr="00092509">
        <w:rPr>
          <w:rFonts w:ascii="Times New Roman" w:hAnsi="Times New Roman" w:cs="Times New Roman"/>
          <w:sz w:val="20"/>
          <w:szCs w:val="20"/>
        </w:rPr>
        <w:t xml:space="preserve">John, D. M., Whitton, B. A. i Brook, A. J. (2003): </w:t>
      </w:r>
      <w:r w:rsidRPr="00092509">
        <w:rPr>
          <w:rFonts w:ascii="Times New Roman" w:hAnsi="Times New Roman" w:cs="Times New Roman"/>
          <w:i/>
          <w:sz w:val="20"/>
          <w:szCs w:val="20"/>
        </w:rPr>
        <w:t>The freshwater algal flora of the British Isles: an identification guide to freshwater and terrestrial algae</w:t>
      </w:r>
      <w:r w:rsidRPr="00092509">
        <w:rPr>
          <w:rFonts w:ascii="Times New Roman" w:hAnsi="Times New Roman" w:cs="Times New Roman"/>
          <w:sz w:val="20"/>
          <w:szCs w:val="20"/>
        </w:rPr>
        <w:t>. Cambridge University Press, UK.</w:t>
      </w:r>
    </w:p>
    <w:p w:rsidR="006D0F50" w:rsidRPr="00092509" w:rsidRDefault="006D0F50" w:rsidP="006D0F50">
      <w:pPr>
        <w:pStyle w:val="ListParagraph"/>
        <w:numPr>
          <w:ilvl w:val="0"/>
          <w:numId w:val="8"/>
        </w:numPr>
        <w:autoSpaceDE w:val="0"/>
        <w:autoSpaceDN w:val="0"/>
        <w:adjustRightInd w:val="0"/>
        <w:spacing w:after="0" w:line="240" w:lineRule="auto"/>
        <w:rPr>
          <w:rFonts w:ascii="Times New Roman" w:hAnsi="Times New Roman" w:cs="Times New Roman"/>
          <w:sz w:val="20"/>
          <w:szCs w:val="20"/>
        </w:rPr>
      </w:pPr>
      <w:r w:rsidRPr="00092509">
        <w:rPr>
          <w:rFonts w:ascii="Times New Roman" w:hAnsi="Times New Roman" w:cs="Times New Roman"/>
          <w:sz w:val="20"/>
          <w:szCs w:val="20"/>
          <w:shd w:val="clear" w:color="auto" w:fill="FFFFFF"/>
        </w:rPr>
        <w:t xml:space="preserve">Jones, B., i Renaut, R. W. (1995): </w:t>
      </w:r>
      <w:r w:rsidRPr="00092509">
        <w:rPr>
          <w:rFonts w:ascii="Times New Roman" w:hAnsi="Times New Roman" w:cs="Times New Roman"/>
          <w:i/>
          <w:sz w:val="20"/>
          <w:szCs w:val="20"/>
          <w:shd w:val="clear" w:color="auto" w:fill="FFFFFF"/>
        </w:rPr>
        <w:t>Noncrystallographic calcite dendrites from hot-spring deposits at Lake Bogoria, Kenya</w:t>
      </w:r>
      <w:r w:rsidRPr="00092509">
        <w:rPr>
          <w:rFonts w:ascii="Times New Roman" w:hAnsi="Times New Roman" w:cs="Times New Roman"/>
          <w:sz w:val="20"/>
          <w:szCs w:val="20"/>
          <w:shd w:val="clear" w:color="auto" w:fill="FFFFFF"/>
        </w:rPr>
        <w:t>. </w:t>
      </w:r>
      <w:r w:rsidRPr="00092509">
        <w:rPr>
          <w:rFonts w:ascii="Times New Roman" w:hAnsi="Times New Roman" w:cs="Times New Roman"/>
          <w:iCs/>
          <w:sz w:val="20"/>
          <w:szCs w:val="20"/>
          <w:shd w:val="clear" w:color="auto" w:fill="FFFFFF"/>
        </w:rPr>
        <w:t>Journal of Sedimentary Research</w:t>
      </w:r>
      <w:r w:rsidRPr="00092509">
        <w:rPr>
          <w:rFonts w:ascii="Times New Roman" w:hAnsi="Times New Roman" w:cs="Times New Roman"/>
          <w:sz w:val="20"/>
          <w:szCs w:val="20"/>
          <w:shd w:val="clear" w:color="auto" w:fill="FFFFFF"/>
        </w:rPr>
        <w:t>. Broj </w:t>
      </w:r>
      <w:r w:rsidRPr="00092509">
        <w:rPr>
          <w:rFonts w:ascii="Times New Roman" w:hAnsi="Times New Roman" w:cs="Times New Roman"/>
          <w:i/>
          <w:iCs/>
          <w:sz w:val="20"/>
          <w:szCs w:val="20"/>
          <w:shd w:val="clear" w:color="auto" w:fill="FFFFFF"/>
        </w:rPr>
        <w:t>65</w:t>
      </w:r>
      <w:r w:rsidRPr="00092509">
        <w:rPr>
          <w:rFonts w:ascii="Times New Roman" w:hAnsi="Times New Roman" w:cs="Times New Roman"/>
          <w:sz w:val="20"/>
          <w:szCs w:val="20"/>
          <w:shd w:val="clear" w:color="auto" w:fill="FFFFFF"/>
        </w:rPr>
        <w:t>/1.</w:t>
      </w:r>
    </w:p>
    <w:p w:rsidR="006D0F50" w:rsidRPr="00092509" w:rsidRDefault="006D0F50" w:rsidP="006D0F50">
      <w:pPr>
        <w:pStyle w:val="ListParagraph"/>
        <w:numPr>
          <w:ilvl w:val="0"/>
          <w:numId w:val="8"/>
        </w:numPr>
        <w:spacing w:after="0" w:line="240" w:lineRule="auto"/>
        <w:rPr>
          <w:rFonts w:ascii="Times New Roman" w:hAnsi="Times New Roman" w:cs="Times New Roman"/>
          <w:sz w:val="20"/>
          <w:szCs w:val="20"/>
        </w:rPr>
      </w:pPr>
      <w:r w:rsidRPr="00092509">
        <w:rPr>
          <w:rFonts w:ascii="Times New Roman" w:hAnsi="Times New Roman" w:cs="Times New Roman"/>
          <w:sz w:val="20"/>
          <w:szCs w:val="20"/>
          <w:shd w:val="clear" w:color="auto" w:fill="FFFFFF"/>
        </w:rPr>
        <w:t xml:space="preserve">Komárek, J. i Anagnostidis, K. (1998): </w:t>
      </w:r>
      <w:r w:rsidRPr="00092509">
        <w:rPr>
          <w:rFonts w:ascii="Times New Roman" w:hAnsi="Times New Roman" w:cs="Times New Roman"/>
          <w:i/>
          <w:sz w:val="20"/>
          <w:szCs w:val="20"/>
          <w:shd w:val="clear" w:color="auto" w:fill="FFFFFF"/>
        </w:rPr>
        <w:t>Cyanoprokaryota 1. Teil/1st Part: Chroococcales</w:t>
      </w:r>
      <w:r w:rsidRPr="00092509">
        <w:rPr>
          <w:rFonts w:ascii="Times New Roman" w:hAnsi="Times New Roman" w:cs="Times New Roman"/>
          <w:sz w:val="20"/>
          <w:szCs w:val="20"/>
          <w:shd w:val="clear" w:color="auto" w:fill="FFFFFF"/>
        </w:rPr>
        <w:t xml:space="preserve">. U: Ettl, H. i sar. (eds.). </w:t>
      </w:r>
      <w:r w:rsidRPr="00092509">
        <w:rPr>
          <w:rFonts w:ascii="Times New Roman" w:hAnsi="Times New Roman" w:cs="Times New Roman"/>
          <w:iCs/>
          <w:sz w:val="20"/>
          <w:szCs w:val="20"/>
          <w:shd w:val="clear" w:color="auto" w:fill="FFFFFF"/>
        </w:rPr>
        <w:t>Süsswasserflora von Mitteleuropa. Broj 19/1</w:t>
      </w:r>
      <w:r w:rsidRPr="00092509">
        <w:rPr>
          <w:rFonts w:ascii="Times New Roman" w:hAnsi="Times New Roman" w:cs="Times New Roman"/>
          <w:i/>
          <w:iCs/>
          <w:sz w:val="20"/>
          <w:szCs w:val="20"/>
          <w:shd w:val="clear" w:color="auto" w:fill="FFFFFF"/>
        </w:rPr>
        <w:t>.</w:t>
      </w:r>
      <w:r w:rsidRPr="00092509">
        <w:rPr>
          <w:rStyle w:val="apple-converted-space"/>
          <w:rFonts w:ascii="Times New Roman" w:hAnsi="Times New Roman" w:cs="Times New Roman"/>
          <w:sz w:val="20"/>
          <w:szCs w:val="20"/>
          <w:shd w:val="clear" w:color="auto" w:fill="FFFFFF"/>
        </w:rPr>
        <w:t> </w:t>
      </w:r>
      <w:r w:rsidRPr="00092509">
        <w:rPr>
          <w:rFonts w:ascii="Times New Roman" w:hAnsi="Times New Roman" w:cs="Times New Roman"/>
          <w:sz w:val="20"/>
          <w:szCs w:val="20"/>
          <w:shd w:val="clear" w:color="auto" w:fill="FFFFFF"/>
        </w:rPr>
        <w:t>Gustav Fischer, Jena-Stuttgart-Lübeck-Ulm, str. 548.</w:t>
      </w:r>
    </w:p>
    <w:p w:rsidR="006D0F50" w:rsidRPr="00092509" w:rsidRDefault="006D0F50" w:rsidP="006D0F50">
      <w:pPr>
        <w:pStyle w:val="ListParagraph"/>
        <w:numPr>
          <w:ilvl w:val="0"/>
          <w:numId w:val="8"/>
        </w:numPr>
        <w:shd w:val="clear" w:color="auto" w:fill="FFFFFF"/>
        <w:spacing w:after="0" w:line="240" w:lineRule="auto"/>
        <w:rPr>
          <w:rFonts w:ascii="Times New Roman" w:hAnsi="Times New Roman" w:cs="Times New Roman"/>
          <w:sz w:val="20"/>
          <w:szCs w:val="20"/>
          <w:shd w:val="clear" w:color="auto" w:fill="FFFFFF"/>
          <w:lang w:val="de-DE"/>
        </w:rPr>
      </w:pPr>
      <w:r w:rsidRPr="00092509">
        <w:rPr>
          <w:rFonts w:ascii="Times New Roman" w:hAnsi="Times New Roman" w:cs="Times New Roman"/>
          <w:sz w:val="20"/>
          <w:szCs w:val="20"/>
          <w:shd w:val="clear" w:color="auto" w:fill="FFFFFF"/>
          <w:lang w:val="sr-Latn-CS"/>
        </w:rPr>
        <w:t>Komárek,</w:t>
      </w:r>
      <w:r w:rsidRPr="00092509">
        <w:rPr>
          <w:rStyle w:val="apple-converted-space"/>
          <w:rFonts w:ascii="Times New Roman" w:hAnsi="Times New Roman" w:cs="Times New Roman"/>
          <w:sz w:val="20"/>
          <w:szCs w:val="20"/>
          <w:shd w:val="clear" w:color="auto" w:fill="FFFFFF"/>
          <w:lang w:val="sr-Latn-CS"/>
        </w:rPr>
        <w:t xml:space="preserve"> </w:t>
      </w:r>
      <w:r w:rsidRPr="00092509">
        <w:rPr>
          <w:rFonts w:ascii="Times New Roman" w:hAnsi="Times New Roman" w:cs="Times New Roman"/>
          <w:sz w:val="20"/>
          <w:szCs w:val="20"/>
          <w:shd w:val="clear" w:color="auto" w:fill="FFFFFF"/>
          <w:lang w:val="sv-SE"/>
        </w:rPr>
        <w:t>J. i Anagnostidis,</w:t>
      </w:r>
      <w:r w:rsidRPr="00092509">
        <w:rPr>
          <w:rStyle w:val="apple-converted-space"/>
          <w:rFonts w:ascii="Times New Roman" w:hAnsi="Times New Roman" w:cs="Times New Roman"/>
          <w:sz w:val="20"/>
          <w:szCs w:val="20"/>
          <w:shd w:val="clear" w:color="auto" w:fill="FFFFFF"/>
          <w:lang w:val="sv-SE"/>
        </w:rPr>
        <w:t xml:space="preserve"> K. (</w:t>
      </w:r>
      <w:r w:rsidRPr="00092509">
        <w:rPr>
          <w:rFonts w:ascii="Times New Roman" w:hAnsi="Times New Roman" w:cs="Times New Roman"/>
          <w:sz w:val="20"/>
          <w:szCs w:val="20"/>
          <w:shd w:val="clear" w:color="auto" w:fill="FFFFFF"/>
          <w:lang w:val="sv-SE"/>
        </w:rPr>
        <w:t xml:space="preserve">2005): </w:t>
      </w:r>
      <w:r w:rsidRPr="00092509">
        <w:rPr>
          <w:rFonts w:ascii="Times New Roman" w:hAnsi="Times New Roman" w:cs="Times New Roman"/>
          <w:i/>
          <w:sz w:val="20"/>
          <w:szCs w:val="20"/>
          <w:shd w:val="clear" w:color="auto" w:fill="FFFFFF"/>
          <w:lang w:val="sv-SE"/>
        </w:rPr>
        <w:t>Cyanoprokaryota 2</w:t>
      </w:r>
      <w:r w:rsidRPr="00092509">
        <w:rPr>
          <w:rFonts w:ascii="Times New Roman" w:hAnsi="Times New Roman" w:cs="Times New Roman"/>
          <w:sz w:val="20"/>
          <w:szCs w:val="20"/>
          <w:shd w:val="clear" w:color="auto" w:fill="FFFFFF"/>
          <w:lang w:val="sv-SE"/>
        </w:rPr>
        <w:t xml:space="preserve">. </w:t>
      </w:r>
      <w:r w:rsidRPr="00092509">
        <w:rPr>
          <w:rFonts w:ascii="Times New Roman" w:hAnsi="Times New Roman" w:cs="Times New Roman"/>
          <w:i/>
          <w:sz w:val="20"/>
          <w:szCs w:val="20"/>
          <w:shd w:val="clear" w:color="auto" w:fill="FFFFFF"/>
          <w:lang w:val="sv-SE"/>
        </w:rPr>
        <w:t>Teil:</w:t>
      </w:r>
      <w:r w:rsidRPr="00092509">
        <w:rPr>
          <w:rStyle w:val="apple-converted-space"/>
          <w:rFonts w:ascii="Times New Roman" w:hAnsi="Times New Roman" w:cs="Times New Roman"/>
          <w:i/>
          <w:sz w:val="20"/>
          <w:szCs w:val="20"/>
          <w:shd w:val="clear" w:color="auto" w:fill="FFFFFF"/>
          <w:lang w:val="sv-SE"/>
        </w:rPr>
        <w:t> </w:t>
      </w:r>
      <w:r w:rsidRPr="00092509">
        <w:rPr>
          <w:rFonts w:ascii="Times New Roman" w:hAnsi="Times New Roman" w:cs="Times New Roman"/>
          <w:i/>
          <w:sz w:val="20"/>
          <w:szCs w:val="20"/>
          <w:shd w:val="clear" w:color="auto" w:fill="FFFFFF"/>
          <w:lang w:val="fr-FR"/>
        </w:rPr>
        <w:t>Oscillatoriales</w:t>
      </w:r>
      <w:r w:rsidRPr="00092509">
        <w:rPr>
          <w:rFonts w:ascii="Times New Roman" w:hAnsi="Times New Roman" w:cs="Times New Roman"/>
          <w:sz w:val="20"/>
          <w:szCs w:val="20"/>
          <w:shd w:val="clear" w:color="auto" w:fill="FFFFFF"/>
          <w:lang w:val="fr-FR"/>
        </w:rPr>
        <w:t>. U:</w:t>
      </w:r>
      <w:r w:rsidRPr="00092509">
        <w:rPr>
          <w:rStyle w:val="apple-converted-space"/>
          <w:rFonts w:ascii="Times New Roman" w:hAnsi="Times New Roman" w:cs="Times New Roman"/>
          <w:sz w:val="20"/>
          <w:szCs w:val="20"/>
          <w:shd w:val="clear" w:color="auto" w:fill="FFFFFF"/>
          <w:lang w:val="fr-FR"/>
        </w:rPr>
        <w:t> </w:t>
      </w:r>
      <w:r w:rsidRPr="00092509">
        <w:rPr>
          <w:rFonts w:ascii="Times New Roman" w:hAnsi="Times New Roman" w:cs="Times New Roman"/>
          <w:sz w:val="20"/>
          <w:szCs w:val="20"/>
          <w:shd w:val="clear" w:color="auto" w:fill="FFFFFF"/>
          <w:lang w:val="sr-Latn-CS"/>
        </w:rPr>
        <w:t>Ettl, H. i sar. (eds.).</w:t>
      </w:r>
      <w:r w:rsidRPr="00092509">
        <w:rPr>
          <w:rStyle w:val="apple-converted-space"/>
          <w:rFonts w:ascii="Times New Roman" w:hAnsi="Times New Roman" w:cs="Times New Roman"/>
          <w:sz w:val="20"/>
          <w:szCs w:val="20"/>
          <w:shd w:val="clear" w:color="auto" w:fill="FFFFFF"/>
          <w:lang w:val="sr-Latn-CS"/>
        </w:rPr>
        <w:t xml:space="preserve"> </w:t>
      </w:r>
      <w:r w:rsidRPr="00092509">
        <w:rPr>
          <w:rFonts w:ascii="Times New Roman" w:hAnsi="Times New Roman" w:cs="Times New Roman"/>
          <w:iCs/>
          <w:sz w:val="20"/>
          <w:szCs w:val="20"/>
          <w:shd w:val="clear" w:color="auto" w:fill="FFFFFF"/>
          <w:lang w:val="sr-Latn-CS"/>
        </w:rPr>
        <w:t>Süsswasser flora von Mitteleuropa. Broj 19/2</w:t>
      </w:r>
      <w:r w:rsidRPr="00092509">
        <w:rPr>
          <w:rFonts w:ascii="Times New Roman" w:hAnsi="Times New Roman" w:cs="Times New Roman"/>
          <w:sz w:val="20"/>
          <w:szCs w:val="20"/>
          <w:shd w:val="clear" w:color="auto" w:fill="FFFFFF"/>
          <w:lang w:val="sr-Latn-CS"/>
        </w:rPr>
        <w:t>.</w:t>
      </w:r>
      <w:r w:rsidRPr="00092509">
        <w:rPr>
          <w:rStyle w:val="apple-converted-space"/>
          <w:rFonts w:ascii="Times New Roman" w:hAnsi="Times New Roman" w:cs="Times New Roman"/>
          <w:sz w:val="20"/>
          <w:szCs w:val="20"/>
          <w:shd w:val="clear" w:color="auto" w:fill="FFFFFF"/>
          <w:lang w:val="sr-Latn-CS"/>
        </w:rPr>
        <w:t xml:space="preserve"> </w:t>
      </w:r>
      <w:r w:rsidRPr="00092509">
        <w:rPr>
          <w:rFonts w:ascii="Times New Roman" w:hAnsi="Times New Roman" w:cs="Times New Roman"/>
          <w:sz w:val="20"/>
          <w:szCs w:val="20"/>
          <w:shd w:val="clear" w:color="auto" w:fill="FFFFFF"/>
          <w:lang w:val="de-DE"/>
        </w:rPr>
        <w:t>Spektrum Akademischer Verlag, Berlin, str. 759.</w:t>
      </w:r>
    </w:p>
    <w:p w:rsidR="006D0F50" w:rsidRPr="00092509" w:rsidRDefault="006D0F50" w:rsidP="006D0F50">
      <w:pPr>
        <w:pStyle w:val="ListParagraph"/>
        <w:numPr>
          <w:ilvl w:val="0"/>
          <w:numId w:val="8"/>
        </w:numPr>
        <w:spacing w:line="240" w:lineRule="auto"/>
        <w:rPr>
          <w:rFonts w:ascii="Times New Roman" w:hAnsi="Times New Roman" w:cs="Times New Roman"/>
          <w:sz w:val="20"/>
          <w:szCs w:val="20"/>
        </w:rPr>
      </w:pPr>
      <w:r w:rsidRPr="00092509">
        <w:rPr>
          <w:rFonts w:ascii="Times New Roman" w:hAnsi="Times New Roman" w:cs="Times New Roman"/>
          <w:sz w:val="20"/>
          <w:szCs w:val="20"/>
        </w:rPr>
        <w:t xml:space="preserve">Krunić, O. (2012): </w:t>
      </w:r>
      <w:r w:rsidRPr="00092509">
        <w:rPr>
          <w:rFonts w:ascii="Times New Roman" w:hAnsi="Times New Roman" w:cs="Times New Roman"/>
          <w:i/>
          <w:sz w:val="20"/>
          <w:szCs w:val="20"/>
        </w:rPr>
        <w:t>Mineralne vode</w:t>
      </w:r>
      <w:r w:rsidRPr="00092509">
        <w:rPr>
          <w:rFonts w:ascii="Times New Roman" w:hAnsi="Times New Roman" w:cs="Times New Roman"/>
          <w:sz w:val="20"/>
          <w:szCs w:val="20"/>
        </w:rPr>
        <w:t>. Rudarsko-geološki fakultet U</w:t>
      </w:r>
      <w:r w:rsidR="00092509" w:rsidRPr="00092509">
        <w:rPr>
          <w:rFonts w:ascii="Times New Roman" w:hAnsi="Times New Roman" w:cs="Times New Roman"/>
          <w:sz w:val="20"/>
          <w:szCs w:val="20"/>
        </w:rPr>
        <w:t>niverziteta u Beogradu. Beograd, str. 30.</w:t>
      </w:r>
    </w:p>
    <w:p w:rsidR="006D0F50" w:rsidRPr="00092509" w:rsidRDefault="006D0F50" w:rsidP="006D0F50">
      <w:pPr>
        <w:pStyle w:val="ListParagraph"/>
        <w:numPr>
          <w:ilvl w:val="0"/>
          <w:numId w:val="8"/>
        </w:numPr>
        <w:autoSpaceDE w:val="0"/>
        <w:autoSpaceDN w:val="0"/>
        <w:adjustRightInd w:val="0"/>
        <w:spacing w:after="0" w:line="240" w:lineRule="auto"/>
        <w:rPr>
          <w:rFonts w:ascii="Times New Roman" w:eastAsia="ArialMT" w:hAnsi="Times New Roman" w:cs="Times New Roman"/>
          <w:sz w:val="20"/>
          <w:szCs w:val="20"/>
        </w:rPr>
      </w:pPr>
      <w:r w:rsidRPr="00092509">
        <w:rPr>
          <w:rFonts w:ascii="Times New Roman" w:eastAsia="ArialMT" w:hAnsi="Times New Roman" w:cs="Times New Roman"/>
          <w:sz w:val="20"/>
          <w:szCs w:val="20"/>
        </w:rPr>
        <w:t xml:space="preserve">Krunić, O. i Lazić, M. (2016): </w:t>
      </w:r>
      <w:r w:rsidRPr="00092509">
        <w:rPr>
          <w:rFonts w:ascii="Times New Roman" w:eastAsia="ArialMT" w:hAnsi="Times New Roman" w:cs="Times New Roman"/>
          <w:i/>
          <w:sz w:val="20"/>
          <w:szCs w:val="20"/>
        </w:rPr>
        <w:t>Hidrogeobiolologija i njen značaj kao naučne discipline u hidrogeološkim istraživanjima</w:t>
      </w:r>
      <w:r w:rsidRPr="00092509">
        <w:rPr>
          <w:rFonts w:ascii="Times New Roman" w:eastAsia="ArialMT" w:hAnsi="Times New Roman" w:cs="Times New Roman"/>
          <w:sz w:val="20"/>
          <w:szCs w:val="20"/>
        </w:rPr>
        <w:t>. U: Polomčić, D. (eds.). Rudarsko-geološki fakultet Univerziteta u Beogradu.</w:t>
      </w:r>
    </w:p>
    <w:p w:rsidR="006D0F50" w:rsidRPr="00092509" w:rsidRDefault="006D0F50" w:rsidP="006D0F50">
      <w:pPr>
        <w:pStyle w:val="ListParagraph"/>
        <w:numPr>
          <w:ilvl w:val="0"/>
          <w:numId w:val="8"/>
        </w:numPr>
        <w:autoSpaceDE w:val="0"/>
        <w:autoSpaceDN w:val="0"/>
        <w:adjustRightInd w:val="0"/>
        <w:spacing w:after="0" w:line="240" w:lineRule="auto"/>
        <w:rPr>
          <w:rFonts w:ascii="Times New Roman" w:eastAsia="ArialMT" w:hAnsi="Times New Roman" w:cs="Times New Roman"/>
          <w:sz w:val="20"/>
          <w:szCs w:val="20"/>
        </w:rPr>
      </w:pPr>
      <w:r w:rsidRPr="00092509">
        <w:rPr>
          <w:rFonts w:ascii="Times New Roman" w:eastAsia="ArialMT" w:hAnsi="Times New Roman" w:cs="Times New Roman"/>
          <w:sz w:val="20"/>
          <w:szCs w:val="20"/>
        </w:rPr>
        <w:t xml:space="preserve">Krunić, O., Subakov-Simić, G., Popović, S., Lazić, M., Kljajić, Ž. i Šaraba, V. (2016): </w:t>
      </w:r>
      <w:r w:rsidRPr="00092509">
        <w:rPr>
          <w:rFonts w:ascii="Times New Roman" w:eastAsia="ArialMT" w:hAnsi="Times New Roman" w:cs="Times New Roman"/>
          <w:i/>
          <w:sz w:val="20"/>
          <w:szCs w:val="20"/>
        </w:rPr>
        <w:t>Hidrogeobiolologija fototrofnih mikroorganizama u biofilmovima odabranih pojava termomineralnih voda Srbije</w:t>
      </w:r>
      <w:r w:rsidRPr="00092509">
        <w:rPr>
          <w:rFonts w:ascii="Times New Roman" w:eastAsia="ArialMT" w:hAnsi="Times New Roman" w:cs="Times New Roman"/>
          <w:sz w:val="20"/>
          <w:szCs w:val="20"/>
        </w:rPr>
        <w:t>. U: Polomčić, D. (eds.). Rudarsko-geološki fakultet Univerziteta u Beogradu, str. 351-356.</w:t>
      </w:r>
    </w:p>
    <w:p w:rsidR="006D0F50" w:rsidRPr="00092509" w:rsidRDefault="006D0F50" w:rsidP="006D0F50">
      <w:pPr>
        <w:pStyle w:val="ListParagraph"/>
        <w:numPr>
          <w:ilvl w:val="0"/>
          <w:numId w:val="8"/>
        </w:numPr>
        <w:spacing w:line="240" w:lineRule="auto"/>
        <w:rPr>
          <w:rFonts w:ascii="Times New Roman" w:hAnsi="Times New Roman" w:cs="Times New Roman"/>
          <w:sz w:val="20"/>
          <w:szCs w:val="20"/>
        </w:rPr>
      </w:pPr>
      <w:r w:rsidRPr="00092509">
        <w:rPr>
          <w:rFonts w:ascii="Times New Roman" w:hAnsi="Times New Roman" w:cs="Times New Roman"/>
          <w:sz w:val="20"/>
          <w:szCs w:val="20"/>
        </w:rPr>
        <w:t xml:space="preserve">Lazić, M. (2003): </w:t>
      </w:r>
      <w:r w:rsidRPr="00092509">
        <w:rPr>
          <w:rFonts w:ascii="Times New Roman" w:hAnsi="Times New Roman" w:cs="Times New Roman"/>
          <w:i/>
          <w:sz w:val="20"/>
          <w:szCs w:val="20"/>
        </w:rPr>
        <w:t>Istražno bušenje u hidrogeologiji</w:t>
      </w:r>
      <w:r w:rsidRPr="00092509">
        <w:rPr>
          <w:rFonts w:ascii="Times New Roman" w:hAnsi="Times New Roman" w:cs="Times New Roman"/>
          <w:sz w:val="20"/>
          <w:szCs w:val="20"/>
        </w:rPr>
        <w:t>. Rudarsko-geološki fakultet Univerziteta u Beogradu. Beograd.</w:t>
      </w:r>
    </w:p>
    <w:p w:rsidR="006D0F50" w:rsidRPr="00092509" w:rsidRDefault="006D0F50" w:rsidP="006D0F50">
      <w:pPr>
        <w:pStyle w:val="ListParagraph"/>
        <w:numPr>
          <w:ilvl w:val="0"/>
          <w:numId w:val="8"/>
        </w:numPr>
        <w:autoSpaceDE w:val="0"/>
        <w:autoSpaceDN w:val="0"/>
        <w:adjustRightInd w:val="0"/>
        <w:spacing w:after="0" w:line="240" w:lineRule="auto"/>
        <w:rPr>
          <w:rFonts w:ascii="Times New Roman" w:hAnsi="Times New Roman" w:cs="Times New Roman"/>
          <w:sz w:val="20"/>
          <w:szCs w:val="20"/>
        </w:rPr>
      </w:pPr>
      <w:r w:rsidRPr="00092509">
        <w:rPr>
          <w:rFonts w:ascii="Times New Roman" w:hAnsi="Times New Roman" w:cs="Times New Roman"/>
          <w:sz w:val="20"/>
          <w:szCs w:val="20"/>
        </w:rPr>
        <w:t xml:space="preserve">LeChevallier, M. W. (2003): </w:t>
      </w:r>
      <w:r w:rsidRPr="00092509">
        <w:rPr>
          <w:rFonts w:ascii="Times New Roman" w:hAnsi="Times New Roman" w:cs="Times New Roman"/>
          <w:i/>
          <w:sz w:val="20"/>
          <w:szCs w:val="20"/>
        </w:rPr>
        <w:t>Heterotrophic Plate Counts and Drinking-water Safety</w:t>
      </w:r>
      <w:r w:rsidRPr="00092509">
        <w:rPr>
          <w:rFonts w:ascii="Times New Roman" w:hAnsi="Times New Roman" w:cs="Times New Roman"/>
          <w:sz w:val="20"/>
          <w:szCs w:val="20"/>
        </w:rPr>
        <w:t>. U: Bartram, J., Cotruvo, J., Exner, M., Fricker, C., Glasmacher, A. (eds.). World Health Organization (WHO), IWA Publishing, Houston, str. 177</w:t>
      </w:r>
      <w:r w:rsidRPr="00092509">
        <w:rPr>
          <w:rFonts w:ascii="Times New Roman" w:eastAsia="ArialMT" w:hAnsi="Times New Roman" w:cs="Times New Roman"/>
          <w:sz w:val="20"/>
          <w:szCs w:val="20"/>
        </w:rPr>
        <w:t>–</w:t>
      </w:r>
      <w:r w:rsidRPr="00092509">
        <w:rPr>
          <w:rFonts w:ascii="Times New Roman" w:hAnsi="Times New Roman" w:cs="Times New Roman"/>
          <w:sz w:val="20"/>
          <w:szCs w:val="20"/>
        </w:rPr>
        <w:t>197.</w:t>
      </w:r>
    </w:p>
    <w:p w:rsidR="006D0F50" w:rsidRPr="00092509" w:rsidRDefault="006D0F50" w:rsidP="006D0F50">
      <w:pPr>
        <w:pStyle w:val="ListParagraph"/>
        <w:numPr>
          <w:ilvl w:val="0"/>
          <w:numId w:val="8"/>
        </w:numPr>
        <w:spacing w:line="240" w:lineRule="auto"/>
        <w:rPr>
          <w:rFonts w:ascii="Times New Roman" w:eastAsia="TimesNewRomanPSMT" w:hAnsi="Times New Roman" w:cs="Times New Roman"/>
          <w:sz w:val="20"/>
          <w:szCs w:val="20"/>
        </w:rPr>
      </w:pPr>
      <w:r w:rsidRPr="00092509">
        <w:rPr>
          <w:rFonts w:ascii="Times New Roman" w:eastAsia="TimesNewRomanPSMT" w:hAnsi="Times New Roman" w:cs="Times New Roman"/>
          <w:sz w:val="20"/>
          <w:szCs w:val="20"/>
        </w:rPr>
        <w:t xml:space="preserve">Maluckov, B. (2012): </w:t>
      </w:r>
      <w:r w:rsidRPr="00092509">
        <w:rPr>
          <w:rFonts w:ascii="Times New Roman" w:eastAsia="TimesNewRomanPSMT" w:hAnsi="Times New Roman" w:cs="Times New Roman"/>
          <w:i/>
          <w:sz w:val="20"/>
          <w:szCs w:val="20"/>
        </w:rPr>
        <w:t>Biofilmovi i korozija čelika</w:t>
      </w:r>
      <w:r w:rsidRPr="00092509">
        <w:rPr>
          <w:rFonts w:ascii="Times New Roman" w:eastAsia="TimesNewRomanPSMT" w:hAnsi="Times New Roman" w:cs="Times New Roman"/>
          <w:sz w:val="20"/>
          <w:szCs w:val="20"/>
        </w:rPr>
        <w:t>. Hemijski pregled. Broj 53, str. 119-123.</w:t>
      </w:r>
    </w:p>
    <w:p w:rsidR="006D0F50" w:rsidRPr="00092509" w:rsidRDefault="006D0F50" w:rsidP="006D0F50">
      <w:pPr>
        <w:pStyle w:val="ListParagraph"/>
        <w:numPr>
          <w:ilvl w:val="0"/>
          <w:numId w:val="8"/>
        </w:numPr>
        <w:autoSpaceDE w:val="0"/>
        <w:autoSpaceDN w:val="0"/>
        <w:adjustRightInd w:val="0"/>
        <w:spacing w:after="0" w:line="240" w:lineRule="auto"/>
        <w:rPr>
          <w:rFonts w:ascii="Times New Roman" w:eastAsia="TimesNewRomanPSMT" w:hAnsi="Times New Roman" w:cs="Times New Roman"/>
          <w:sz w:val="20"/>
          <w:szCs w:val="20"/>
        </w:rPr>
      </w:pPr>
      <w:r w:rsidRPr="00092509">
        <w:rPr>
          <w:rFonts w:ascii="Times New Roman" w:eastAsia="TimesNewRomanPSMT" w:hAnsi="Times New Roman" w:cs="Times New Roman"/>
          <w:sz w:val="20"/>
          <w:szCs w:val="20"/>
        </w:rPr>
        <w:t xml:space="preserve">Mansfeld, F. (2007): </w:t>
      </w:r>
      <w:r w:rsidRPr="00092509">
        <w:rPr>
          <w:rFonts w:ascii="Times New Roman" w:eastAsia="TimesNewRomanPSMT" w:hAnsi="Times New Roman" w:cs="Times New Roman"/>
          <w:i/>
          <w:sz w:val="20"/>
          <w:szCs w:val="20"/>
        </w:rPr>
        <w:t>The interaction of bacteria and metal surfaces</w:t>
      </w:r>
      <w:r w:rsidRPr="00092509">
        <w:rPr>
          <w:rFonts w:ascii="Times New Roman" w:eastAsia="TimesNewRomanPSMT" w:hAnsi="Times New Roman" w:cs="Times New Roman"/>
          <w:sz w:val="20"/>
          <w:szCs w:val="20"/>
        </w:rPr>
        <w:t>. Electrochimica Acta. Broj 52, str. 7670–7680</w:t>
      </w:r>
    </w:p>
    <w:p w:rsidR="006D0F50" w:rsidRPr="00092509" w:rsidRDefault="006D0F50" w:rsidP="006D0F50">
      <w:pPr>
        <w:pStyle w:val="ListParagraph"/>
        <w:numPr>
          <w:ilvl w:val="0"/>
          <w:numId w:val="8"/>
        </w:numPr>
        <w:autoSpaceDE w:val="0"/>
        <w:autoSpaceDN w:val="0"/>
        <w:adjustRightInd w:val="0"/>
        <w:spacing w:after="0" w:line="240" w:lineRule="auto"/>
        <w:rPr>
          <w:rFonts w:ascii="Times New Roman" w:hAnsi="Times New Roman" w:cs="Times New Roman"/>
          <w:sz w:val="20"/>
          <w:szCs w:val="20"/>
        </w:rPr>
      </w:pPr>
      <w:r w:rsidRPr="00092509">
        <w:rPr>
          <w:rFonts w:ascii="Times New Roman" w:hAnsi="Times New Roman" w:cs="Times New Roman"/>
          <w:sz w:val="20"/>
          <w:szCs w:val="20"/>
        </w:rPr>
        <w:t xml:space="preserve">Martinović, M. (2008): </w:t>
      </w:r>
      <w:r w:rsidRPr="00092509">
        <w:rPr>
          <w:rFonts w:ascii="Times New Roman" w:hAnsi="Times New Roman" w:cs="Times New Roman"/>
          <w:i/>
          <w:sz w:val="20"/>
          <w:szCs w:val="20"/>
        </w:rPr>
        <w:t>Hidrogeotermalni potencijal Mačve</w:t>
      </w:r>
      <w:r w:rsidRPr="00092509">
        <w:rPr>
          <w:rFonts w:ascii="Times New Roman" w:hAnsi="Times New Roman" w:cs="Times New Roman"/>
          <w:sz w:val="20"/>
          <w:szCs w:val="20"/>
        </w:rPr>
        <w:t>. Master teza u rukopisu. Rudarsko-geološki fakultet Univerziteta u Beogradu, Beograd.</w:t>
      </w:r>
    </w:p>
    <w:p w:rsidR="00092509" w:rsidRPr="00092509" w:rsidRDefault="00092509" w:rsidP="00092509">
      <w:pPr>
        <w:pStyle w:val="ListParagraph"/>
        <w:numPr>
          <w:ilvl w:val="0"/>
          <w:numId w:val="8"/>
        </w:numPr>
        <w:spacing w:line="240" w:lineRule="auto"/>
        <w:rPr>
          <w:rFonts w:ascii="Times New Roman" w:hAnsi="Times New Roman" w:cs="Times New Roman"/>
          <w:sz w:val="20"/>
          <w:szCs w:val="20"/>
        </w:rPr>
      </w:pPr>
      <w:r w:rsidRPr="00092509">
        <w:rPr>
          <w:rFonts w:ascii="Times New Roman" w:hAnsi="Times New Roman" w:cs="Times New Roman"/>
          <w:sz w:val="20"/>
          <w:szCs w:val="20"/>
        </w:rPr>
        <w:t xml:space="preserve">Martinović, M. i Milivojević., M. (1998): </w:t>
      </w:r>
      <w:r w:rsidRPr="00092509">
        <w:rPr>
          <w:rFonts w:ascii="Times New Roman" w:hAnsi="Times New Roman" w:cs="Times New Roman"/>
          <w:i/>
          <w:sz w:val="20"/>
          <w:szCs w:val="20"/>
        </w:rPr>
        <w:t>The hydrogeothermal system of Mačva and Semberija</w:t>
      </w:r>
      <w:r w:rsidRPr="00092509">
        <w:rPr>
          <w:rFonts w:ascii="Times New Roman" w:hAnsi="Times New Roman" w:cs="Times New Roman"/>
          <w:sz w:val="20"/>
          <w:szCs w:val="20"/>
        </w:rPr>
        <w:t>. U: Geothermie: Forshung Entwicklung Markt (Tagungsband), str. 133-141.</w:t>
      </w:r>
    </w:p>
    <w:p w:rsidR="006D0F50" w:rsidRPr="00092509" w:rsidRDefault="006D0F50" w:rsidP="006D0F50">
      <w:pPr>
        <w:pStyle w:val="ListParagraph"/>
        <w:numPr>
          <w:ilvl w:val="0"/>
          <w:numId w:val="8"/>
        </w:numPr>
        <w:spacing w:after="0" w:line="240" w:lineRule="auto"/>
        <w:rPr>
          <w:rFonts w:ascii="Times New Roman" w:hAnsi="Times New Roman" w:cs="Times New Roman"/>
          <w:sz w:val="20"/>
          <w:szCs w:val="20"/>
        </w:rPr>
      </w:pPr>
      <w:r w:rsidRPr="00092509">
        <w:rPr>
          <w:rFonts w:ascii="Times New Roman" w:hAnsi="Times New Roman" w:cs="Times New Roman"/>
          <w:sz w:val="20"/>
          <w:szCs w:val="20"/>
        </w:rPr>
        <w:t xml:space="preserve">Milenić, D., Krunić, O. i Milanković, Đ. (2012): </w:t>
      </w:r>
      <w:r w:rsidRPr="00092509">
        <w:rPr>
          <w:rFonts w:ascii="Times New Roman" w:hAnsi="Times New Roman" w:cs="Times New Roman"/>
          <w:i/>
          <w:sz w:val="20"/>
          <w:szCs w:val="20"/>
        </w:rPr>
        <w:t>Thermomineral waters of Inner Dinarides karst</w:t>
      </w:r>
      <w:r w:rsidRPr="00092509">
        <w:rPr>
          <w:rFonts w:ascii="Times New Roman" w:hAnsi="Times New Roman" w:cs="Times New Roman"/>
          <w:sz w:val="20"/>
          <w:szCs w:val="20"/>
        </w:rPr>
        <w:t>. Acta carologica. Broj 42/2-3, str. 235-252.</w:t>
      </w:r>
    </w:p>
    <w:p w:rsidR="006D0F50" w:rsidRPr="00092509" w:rsidRDefault="006D0F50" w:rsidP="006D0F50">
      <w:pPr>
        <w:pStyle w:val="ListParagraph"/>
        <w:numPr>
          <w:ilvl w:val="0"/>
          <w:numId w:val="8"/>
        </w:numPr>
        <w:autoSpaceDE w:val="0"/>
        <w:autoSpaceDN w:val="0"/>
        <w:adjustRightInd w:val="0"/>
        <w:spacing w:after="0" w:line="240" w:lineRule="auto"/>
        <w:rPr>
          <w:rFonts w:ascii="Times New Roman" w:hAnsi="Times New Roman" w:cs="Times New Roman"/>
          <w:sz w:val="20"/>
          <w:szCs w:val="20"/>
        </w:rPr>
      </w:pPr>
      <w:r w:rsidRPr="00092509">
        <w:rPr>
          <w:rFonts w:ascii="Times New Roman" w:hAnsi="Times New Roman" w:cs="Times New Roman"/>
          <w:sz w:val="20"/>
          <w:szCs w:val="20"/>
        </w:rPr>
        <w:t xml:space="preserve">Milivojević, M. (1989): </w:t>
      </w:r>
      <w:r w:rsidRPr="00092509">
        <w:rPr>
          <w:rFonts w:ascii="Times New Roman" w:hAnsi="Times New Roman" w:cs="Times New Roman"/>
          <w:i/>
          <w:sz w:val="20"/>
          <w:szCs w:val="20"/>
        </w:rPr>
        <w:t>Evaluacija geotermomineralnih resursa teritorije Srbije</w:t>
      </w:r>
      <w:r w:rsidRPr="00092509">
        <w:rPr>
          <w:rFonts w:ascii="Times New Roman" w:hAnsi="Times New Roman" w:cs="Times New Roman"/>
          <w:sz w:val="20"/>
          <w:szCs w:val="20"/>
        </w:rPr>
        <w:t>. (Doktorska disertacija u rukopisu). Rudarsko-geološki fakultet Univerziteta u Beogradu, Beograd.</w:t>
      </w:r>
    </w:p>
    <w:p w:rsidR="006D0F50" w:rsidRPr="00092509" w:rsidRDefault="006D0F50" w:rsidP="006D0F50">
      <w:pPr>
        <w:pStyle w:val="ListParagraph"/>
        <w:numPr>
          <w:ilvl w:val="0"/>
          <w:numId w:val="8"/>
        </w:numPr>
        <w:autoSpaceDE w:val="0"/>
        <w:autoSpaceDN w:val="0"/>
        <w:adjustRightInd w:val="0"/>
        <w:spacing w:after="0" w:line="240" w:lineRule="auto"/>
        <w:rPr>
          <w:rFonts w:ascii="Times New Roman" w:hAnsi="Times New Roman" w:cs="Times New Roman"/>
          <w:sz w:val="20"/>
          <w:szCs w:val="20"/>
        </w:rPr>
      </w:pPr>
      <w:r w:rsidRPr="00092509">
        <w:rPr>
          <w:rFonts w:ascii="Times New Roman" w:hAnsi="Times New Roman" w:cs="Times New Roman"/>
          <w:sz w:val="20"/>
          <w:szCs w:val="20"/>
        </w:rPr>
        <w:t xml:space="preserve">Milivojević, M. (1990). </w:t>
      </w:r>
      <w:r w:rsidRPr="00092509">
        <w:rPr>
          <w:rFonts w:ascii="Times New Roman" w:hAnsi="Times New Roman" w:cs="Times New Roman"/>
          <w:i/>
          <w:sz w:val="20"/>
          <w:szCs w:val="20"/>
        </w:rPr>
        <w:t>Report on results of past hydrogeothermal explorations in Mačva</w:t>
      </w:r>
      <w:r w:rsidRPr="00092509">
        <w:rPr>
          <w:rFonts w:ascii="Times New Roman" w:hAnsi="Times New Roman" w:cs="Times New Roman"/>
          <w:sz w:val="20"/>
          <w:szCs w:val="20"/>
        </w:rPr>
        <w:t>. Rudarsko-geološki fakultet Univerziteta u Beogradu, Beograd.</w:t>
      </w:r>
    </w:p>
    <w:p w:rsidR="006D0F50" w:rsidRPr="00092509" w:rsidRDefault="006D0F50" w:rsidP="006D0F50">
      <w:pPr>
        <w:pStyle w:val="ListParagraph"/>
        <w:numPr>
          <w:ilvl w:val="0"/>
          <w:numId w:val="8"/>
        </w:numPr>
        <w:spacing w:line="240" w:lineRule="auto"/>
        <w:rPr>
          <w:rFonts w:ascii="Times New Roman" w:hAnsi="Times New Roman" w:cs="Times New Roman"/>
          <w:sz w:val="20"/>
          <w:szCs w:val="20"/>
        </w:rPr>
      </w:pPr>
      <w:r w:rsidRPr="00092509">
        <w:rPr>
          <w:rFonts w:ascii="Times New Roman" w:hAnsi="Times New Roman" w:cs="Times New Roman"/>
          <w:sz w:val="20"/>
          <w:szCs w:val="20"/>
        </w:rPr>
        <w:t xml:space="preserve">Plumner, L. N. i sar. (1978): </w:t>
      </w:r>
      <w:r w:rsidRPr="00092509">
        <w:rPr>
          <w:rFonts w:ascii="Times New Roman" w:hAnsi="Times New Roman" w:cs="Times New Roman"/>
          <w:i/>
          <w:sz w:val="20"/>
          <w:szCs w:val="20"/>
        </w:rPr>
        <w:t>The Kinetics of calcite dissolution in CO</w:t>
      </w:r>
      <w:r w:rsidRPr="00092509">
        <w:rPr>
          <w:rFonts w:ascii="Times New Roman" w:hAnsi="Times New Roman" w:cs="Times New Roman"/>
          <w:i/>
          <w:sz w:val="20"/>
          <w:szCs w:val="20"/>
          <w:vertAlign w:val="subscript"/>
        </w:rPr>
        <w:t xml:space="preserve">2 </w:t>
      </w:r>
      <w:r w:rsidRPr="00092509">
        <w:rPr>
          <w:rFonts w:ascii="Times New Roman" w:hAnsi="Times New Roman" w:cs="Times New Roman"/>
          <w:i/>
          <w:sz w:val="20"/>
          <w:szCs w:val="20"/>
        </w:rPr>
        <w:t>– water system at 5° to 60° and 0.0 to 1.0 atm. CO</w:t>
      </w:r>
      <w:r w:rsidRPr="00092509">
        <w:rPr>
          <w:rFonts w:ascii="Times New Roman" w:hAnsi="Times New Roman" w:cs="Times New Roman"/>
          <w:i/>
          <w:sz w:val="20"/>
          <w:szCs w:val="20"/>
          <w:vertAlign w:val="subscript"/>
        </w:rPr>
        <w:t>2</w:t>
      </w:r>
      <w:r w:rsidRPr="00092509">
        <w:rPr>
          <w:rFonts w:ascii="Times New Roman" w:hAnsi="Times New Roman" w:cs="Times New Roman"/>
          <w:sz w:val="20"/>
          <w:szCs w:val="20"/>
        </w:rPr>
        <w:t xml:space="preserve">.  Journal of American Science. Broj 278, str 179–216. </w:t>
      </w:r>
    </w:p>
    <w:p w:rsidR="006D0F50" w:rsidRPr="00092509" w:rsidRDefault="006D0F50" w:rsidP="006D0F50">
      <w:pPr>
        <w:pStyle w:val="ListParagraph"/>
        <w:numPr>
          <w:ilvl w:val="0"/>
          <w:numId w:val="8"/>
        </w:numPr>
        <w:spacing w:line="240" w:lineRule="auto"/>
        <w:rPr>
          <w:rFonts w:ascii="Times New Roman" w:eastAsia="TimesNewRomanPSMT" w:hAnsi="Times New Roman" w:cs="Times New Roman"/>
          <w:sz w:val="20"/>
          <w:szCs w:val="20"/>
        </w:rPr>
      </w:pPr>
      <w:r w:rsidRPr="00092509">
        <w:rPr>
          <w:rFonts w:ascii="Times New Roman" w:eastAsia="TimesNewRomanPSMT" w:hAnsi="Times New Roman" w:cs="Times New Roman"/>
          <w:sz w:val="20"/>
          <w:szCs w:val="20"/>
        </w:rPr>
        <w:t xml:space="preserve">Sand, W. i Gehrke, T. (2006): </w:t>
      </w:r>
      <w:r w:rsidRPr="00092509">
        <w:rPr>
          <w:rFonts w:ascii="Times New Roman" w:eastAsia="TimesNewRomanPSMT" w:hAnsi="Times New Roman" w:cs="Times New Roman"/>
          <w:i/>
          <w:sz w:val="20"/>
          <w:szCs w:val="20"/>
        </w:rPr>
        <w:t>Extracellular polymeric substances mediate bioleaching /biocorrosion via interfacial processes involving iron(III) ions and acidophilic bacteria</w:t>
      </w:r>
      <w:r w:rsidRPr="00092509">
        <w:rPr>
          <w:rFonts w:ascii="Times New Roman" w:eastAsia="TimesNewRomanPSMT" w:hAnsi="Times New Roman" w:cs="Times New Roman"/>
          <w:sz w:val="20"/>
          <w:szCs w:val="20"/>
        </w:rPr>
        <w:t>. Research in Microbiology. Broj 157, str. 49–56.</w:t>
      </w:r>
    </w:p>
    <w:p w:rsidR="006D0F50" w:rsidRPr="00092509" w:rsidRDefault="006D0F50" w:rsidP="006D0F50">
      <w:pPr>
        <w:pStyle w:val="ListParagraph"/>
        <w:numPr>
          <w:ilvl w:val="0"/>
          <w:numId w:val="8"/>
        </w:numPr>
        <w:autoSpaceDE w:val="0"/>
        <w:autoSpaceDN w:val="0"/>
        <w:adjustRightInd w:val="0"/>
        <w:spacing w:after="0" w:line="240" w:lineRule="auto"/>
        <w:rPr>
          <w:rFonts w:ascii="Times New Roman" w:hAnsi="Times New Roman" w:cs="Times New Roman"/>
          <w:sz w:val="20"/>
          <w:szCs w:val="20"/>
        </w:rPr>
      </w:pPr>
      <w:r w:rsidRPr="00092509">
        <w:rPr>
          <w:rFonts w:ascii="Times New Roman" w:hAnsi="Times New Roman" w:cs="Times New Roman"/>
          <w:sz w:val="20"/>
          <w:szCs w:val="20"/>
        </w:rPr>
        <w:t xml:space="preserve">Schnieders, J. H. (2003): </w:t>
      </w:r>
      <w:r w:rsidRPr="00092509">
        <w:rPr>
          <w:rFonts w:ascii="Times New Roman" w:hAnsi="Times New Roman" w:cs="Times New Roman"/>
          <w:i/>
          <w:sz w:val="20"/>
          <w:szCs w:val="20"/>
        </w:rPr>
        <w:t>Chemical cleaning, disinfection and decontamination of water wells</w:t>
      </w:r>
      <w:r w:rsidRPr="00092509">
        <w:rPr>
          <w:rFonts w:ascii="Times New Roman" w:hAnsi="Times New Roman" w:cs="Times New Roman"/>
          <w:sz w:val="20"/>
          <w:szCs w:val="20"/>
        </w:rPr>
        <w:t>. Johns Schoenen, D. (1986). U: Rehm, H. J. &amp; Reed, G. (eds.). Biotechnology, VCH Verlagsgesellschaft, London, Broj 8.</w:t>
      </w:r>
    </w:p>
    <w:p w:rsidR="006D0F50" w:rsidRPr="00092509" w:rsidRDefault="006D0F50" w:rsidP="006D0F50">
      <w:pPr>
        <w:pStyle w:val="ListParagraph"/>
        <w:numPr>
          <w:ilvl w:val="0"/>
          <w:numId w:val="8"/>
        </w:numPr>
        <w:autoSpaceDE w:val="0"/>
        <w:autoSpaceDN w:val="0"/>
        <w:adjustRightInd w:val="0"/>
        <w:spacing w:after="0" w:line="240" w:lineRule="auto"/>
        <w:rPr>
          <w:rFonts w:ascii="Times New Roman" w:hAnsi="Times New Roman" w:cs="Times New Roman"/>
          <w:sz w:val="20"/>
          <w:szCs w:val="20"/>
        </w:rPr>
      </w:pPr>
      <w:r w:rsidRPr="00092509">
        <w:rPr>
          <w:rFonts w:ascii="Times New Roman" w:hAnsi="Times New Roman" w:cs="Times New Roman"/>
          <w:sz w:val="20"/>
          <w:szCs w:val="20"/>
        </w:rPr>
        <w:t xml:space="preserve">Stadler, R. i sar. (2008): </w:t>
      </w:r>
      <w:r w:rsidRPr="00092509">
        <w:rPr>
          <w:rFonts w:ascii="Times New Roman" w:hAnsi="Times New Roman" w:cs="Times New Roman"/>
          <w:i/>
          <w:sz w:val="20"/>
          <w:szCs w:val="20"/>
        </w:rPr>
        <w:t>First evaluation of the applicability of microbial extracellular polymeric substances for corrosion protection of metal substrates</w:t>
      </w:r>
      <w:r w:rsidRPr="00092509">
        <w:rPr>
          <w:rFonts w:ascii="Times New Roman" w:hAnsi="Times New Roman" w:cs="Times New Roman"/>
          <w:sz w:val="20"/>
          <w:szCs w:val="20"/>
        </w:rPr>
        <w:t>. Electrochimica Acta. Broj 54, str. 91-99.</w:t>
      </w:r>
    </w:p>
    <w:p w:rsidR="006D0F50" w:rsidRPr="00092509" w:rsidRDefault="006D0F50" w:rsidP="006D0F50">
      <w:pPr>
        <w:pStyle w:val="ListParagraph"/>
        <w:numPr>
          <w:ilvl w:val="0"/>
          <w:numId w:val="8"/>
        </w:numPr>
        <w:spacing w:before="120" w:after="120" w:line="240" w:lineRule="auto"/>
        <w:rPr>
          <w:rFonts w:ascii="Times New Roman" w:hAnsi="Times New Roman" w:cs="Times New Roman"/>
          <w:sz w:val="20"/>
          <w:szCs w:val="20"/>
        </w:rPr>
      </w:pPr>
      <w:r w:rsidRPr="00092509">
        <w:rPr>
          <w:rFonts w:ascii="Times New Roman" w:hAnsi="Times New Roman" w:cs="Times New Roman"/>
          <w:sz w:val="20"/>
          <w:szCs w:val="20"/>
        </w:rPr>
        <w:t>on Screens, str. 227.</w:t>
      </w:r>
    </w:p>
    <w:p w:rsidR="006D0F50" w:rsidRPr="00092509" w:rsidRDefault="006D0F50" w:rsidP="006D0F50">
      <w:pPr>
        <w:pStyle w:val="ListParagraph"/>
        <w:numPr>
          <w:ilvl w:val="0"/>
          <w:numId w:val="8"/>
        </w:numPr>
        <w:spacing w:line="240" w:lineRule="auto"/>
        <w:rPr>
          <w:rFonts w:ascii="Times New Roman" w:hAnsi="Times New Roman" w:cs="Times New Roman"/>
          <w:sz w:val="20"/>
          <w:szCs w:val="20"/>
        </w:rPr>
      </w:pPr>
      <w:r w:rsidRPr="00092509">
        <w:rPr>
          <w:rFonts w:ascii="Times New Roman" w:hAnsi="Times New Roman" w:cs="Times New Roman"/>
          <w:sz w:val="20"/>
          <w:szCs w:val="20"/>
        </w:rPr>
        <w:t xml:space="preserve">Šaraba, V., Popović, S. i Kljajić, Ž. (2017): </w:t>
      </w:r>
      <w:r w:rsidRPr="00092509">
        <w:rPr>
          <w:rFonts w:ascii="Times New Roman" w:hAnsi="Times New Roman" w:cs="Times New Roman"/>
          <w:i/>
          <w:sz w:val="20"/>
          <w:szCs w:val="20"/>
        </w:rPr>
        <w:t>Razvoj fototrofnih mikroorganizama na mestima isticanja karstnih termalnih voda Mačve</w:t>
      </w:r>
      <w:r w:rsidRPr="00092509">
        <w:rPr>
          <w:rFonts w:ascii="Times New Roman" w:hAnsi="Times New Roman" w:cs="Times New Roman"/>
          <w:sz w:val="20"/>
          <w:szCs w:val="20"/>
        </w:rPr>
        <w:t>. Srpska nauka danas, Zadužbina Andrejević, u štampi.</w:t>
      </w:r>
    </w:p>
    <w:p w:rsidR="006D0F50" w:rsidRPr="00092509" w:rsidRDefault="006D0F50" w:rsidP="006D0F50">
      <w:pPr>
        <w:pStyle w:val="ListParagraph"/>
        <w:numPr>
          <w:ilvl w:val="0"/>
          <w:numId w:val="8"/>
        </w:numPr>
        <w:spacing w:line="240" w:lineRule="auto"/>
        <w:rPr>
          <w:rFonts w:ascii="Times New Roman" w:hAnsi="Times New Roman" w:cs="Times New Roman"/>
          <w:sz w:val="20"/>
          <w:szCs w:val="20"/>
        </w:rPr>
      </w:pPr>
      <w:r w:rsidRPr="00092509">
        <w:rPr>
          <w:rFonts w:ascii="Times New Roman" w:eastAsia="TimesNewRomanPSMT" w:hAnsi="Times New Roman" w:cs="Times New Roman"/>
          <w:sz w:val="20"/>
          <w:szCs w:val="20"/>
        </w:rPr>
        <w:t xml:space="preserve">Videla, H. A. (2002): </w:t>
      </w:r>
      <w:r w:rsidRPr="00092509">
        <w:rPr>
          <w:rFonts w:ascii="Times New Roman" w:eastAsia="TimesNewRomanPSMT" w:hAnsi="Times New Roman" w:cs="Times New Roman"/>
          <w:i/>
          <w:sz w:val="20"/>
          <w:szCs w:val="20"/>
        </w:rPr>
        <w:t>Prevention and control of biocorrosion</w:t>
      </w:r>
      <w:r w:rsidRPr="00092509">
        <w:rPr>
          <w:rFonts w:ascii="Times New Roman" w:eastAsia="TimesNewRomanPSMT" w:hAnsi="Times New Roman" w:cs="Times New Roman"/>
          <w:sz w:val="20"/>
          <w:szCs w:val="20"/>
        </w:rPr>
        <w:t>. International Biodeterioration &amp; Biodegradation. Broj 49, str. 259–270.</w:t>
      </w:r>
    </w:p>
    <w:p w:rsidR="006D0F50" w:rsidRPr="00092509" w:rsidRDefault="006A4852" w:rsidP="006D0F50">
      <w:pPr>
        <w:pStyle w:val="ListParagraph"/>
        <w:numPr>
          <w:ilvl w:val="0"/>
          <w:numId w:val="8"/>
        </w:numPr>
        <w:spacing w:line="240" w:lineRule="auto"/>
        <w:rPr>
          <w:rFonts w:ascii="Times New Roman" w:hAnsi="Times New Roman" w:cs="Times New Roman"/>
          <w:sz w:val="20"/>
          <w:szCs w:val="20"/>
        </w:rPr>
      </w:pPr>
      <w:r>
        <w:rPr>
          <w:rFonts w:ascii="Times New Roman" w:eastAsia="TimesNewRomanPSMT" w:hAnsi="Times New Roman" w:cs="Times New Roman"/>
          <w:sz w:val="20"/>
          <w:szCs w:val="20"/>
        </w:rPr>
        <w:t>Videla, H. A. i</w:t>
      </w:r>
      <w:r w:rsidR="006D0F50" w:rsidRPr="00092509">
        <w:rPr>
          <w:rFonts w:ascii="Times New Roman" w:eastAsia="TimesNewRomanPSMT" w:hAnsi="Times New Roman" w:cs="Times New Roman"/>
          <w:sz w:val="20"/>
          <w:szCs w:val="20"/>
        </w:rPr>
        <w:t xml:space="preserve"> Herrera, L. K. (2005): </w:t>
      </w:r>
      <w:r w:rsidR="006D0F50" w:rsidRPr="00092509">
        <w:rPr>
          <w:rFonts w:ascii="Times New Roman" w:eastAsia="TimesNewRomanPSMT" w:hAnsi="Times New Roman" w:cs="Times New Roman"/>
          <w:i/>
          <w:sz w:val="20"/>
          <w:szCs w:val="20"/>
        </w:rPr>
        <w:t>Microbiologically influenced corrosion: looking to the future</w:t>
      </w:r>
      <w:r w:rsidR="006D0F50" w:rsidRPr="00092509">
        <w:rPr>
          <w:rFonts w:ascii="Times New Roman" w:eastAsia="TimesNewRomanPSMT" w:hAnsi="Times New Roman" w:cs="Times New Roman"/>
          <w:sz w:val="20"/>
          <w:szCs w:val="20"/>
        </w:rPr>
        <w:t>. International Microbiology. Broj 8, str. 169-180.</w:t>
      </w:r>
    </w:p>
    <w:p w:rsidR="006D0F50" w:rsidRPr="00092509" w:rsidRDefault="006D0F50" w:rsidP="006D0F50">
      <w:pPr>
        <w:pStyle w:val="ListParagraph"/>
        <w:numPr>
          <w:ilvl w:val="0"/>
          <w:numId w:val="8"/>
        </w:numPr>
        <w:autoSpaceDE w:val="0"/>
        <w:autoSpaceDN w:val="0"/>
        <w:adjustRightInd w:val="0"/>
        <w:spacing w:after="0" w:line="240" w:lineRule="auto"/>
        <w:rPr>
          <w:rFonts w:ascii="Times New Roman" w:hAnsi="Times New Roman" w:cs="Times New Roman"/>
          <w:sz w:val="20"/>
          <w:szCs w:val="20"/>
        </w:rPr>
      </w:pPr>
      <w:r w:rsidRPr="00092509">
        <w:rPr>
          <w:rFonts w:ascii="Times New Roman" w:hAnsi="Times New Roman" w:cs="Times New Roman"/>
          <w:sz w:val="20"/>
          <w:szCs w:val="20"/>
        </w:rPr>
        <w:t xml:space="preserve">Videla, H. A. i Herrera, L. K. (2009): </w:t>
      </w:r>
      <w:r w:rsidRPr="00092509">
        <w:rPr>
          <w:rFonts w:ascii="Times New Roman" w:hAnsi="Times New Roman" w:cs="Times New Roman"/>
          <w:i/>
          <w:sz w:val="20"/>
          <w:szCs w:val="20"/>
        </w:rPr>
        <w:t>Understanding microbial inhibition of corrosion</w:t>
      </w:r>
      <w:r w:rsidRPr="00092509">
        <w:rPr>
          <w:rFonts w:ascii="Times New Roman" w:hAnsi="Times New Roman" w:cs="Times New Roman"/>
          <w:sz w:val="20"/>
          <w:szCs w:val="20"/>
        </w:rPr>
        <w:t>. A comprehensive overview, International Biodeterioration and Biodegradation. Broj 63, str. 896-900.</w:t>
      </w:r>
    </w:p>
    <w:p w:rsidR="006D0F50" w:rsidRPr="00092509" w:rsidRDefault="006D0F50" w:rsidP="006D0F50">
      <w:pPr>
        <w:pStyle w:val="ListParagraph"/>
        <w:numPr>
          <w:ilvl w:val="0"/>
          <w:numId w:val="8"/>
        </w:numPr>
        <w:autoSpaceDE w:val="0"/>
        <w:autoSpaceDN w:val="0"/>
        <w:adjustRightInd w:val="0"/>
        <w:spacing w:after="0" w:line="240" w:lineRule="auto"/>
        <w:rPr>
          <w:rFonts w:ascii="Times New Roman" w:hAnsi="Times New Roman" w:cs="Times New Roman"/>
          <w:sz w:val="20"/>
          <w:szCs w:val="20"/>
        </w:rPr>
      </w:pPr>
      <w:r w:rsidRPr="00092509">
        <w:rPr>
          <w:rFonts w:ascii="Times New Roman" w:hAnsi="Times New Roman" w:cs="Times New Roman"/>
          <w:sz w:val="20"/>
          <w:szCs w:val="20"/>
        </w:rPr>
        <w:t xml:space="preserve">Zuo, R. (2007): </w:t>
      </w:r>
      <w:r w:rsidRPr="00092509">
        <w:rPr>
          <w:rFonts w:ascii="Times New Roman" w:hAnsi="Times New Roman" w:cs="Times New Roman"/>
          <w:i/>
          <w:sz w:val="20"/>
          <w:szCs w:val="20"/>
        </w:rPr>
        <w:t>Biofilms: strategies for metal corrosion inhibition employing microorganisms</w:t>
      </w:r>
      <w:r w:rsidRPr="00092509">
        <w:rPr>
          <w:rFonts w:ascii="Times New Roman" w:hAnsi="Times New Roman" w:cs="Times New Roman"/>
          <w:sz w:val="20"/>
          <w:szCs w:val="20"/>
        </w:rPr>
        <w:t>. Applied Microbiology and Biotechnology. Broj 76, str. 1245-1253.</w:t>
      </w:r>
    </w:p>
    <w:p w:rsidR="006D0F50" w:rsidRPr="00092509" w:rsidRDefault="006D0F50" w:rsidP="005F24EB">
      <w:pPr>
        <w:spacing w:after="0" w:line="240" w:lineRule="auto"/>
        <w:rPr>
          <w:rFonts w:ascii="Times New Roman" w:hAnsi="Times New Roman" w:cs="Times New Roman"/>
          <w:b/>
          <w:sz w:val="20"/>
          <w:szCs w:val="20"/>
        </w:rPr>
      </w:pPr>
    </w:p>
    <w:p w:rsidR="006D0F50" w:rsidRPr="00092509" w:rsidRDefault="006D0F50" w:rsidP="005F24EB">
      <w:pPr>
        <w:spacing w:after="0" w:line="240" w:lineRule="auto"/>
        <w:rPr>
          <w:rFonts w:ascii="Times New Roman" w:hAnsi="Times New Roman" w:cs="Times New Roman"/>
          <w:b/>
          <w:sz w:val="20"/>
          <w:szCs w:val="20"/>
        </w:rPr>
      </w:pPr>
    </w:p>
    <w:p w:rsidR="00646BB2" w:rsidRPr="00092509" w:rsidRDefault="00646BB2" w:rsidP="005F24EB">
      <w:pPr>
        <w:spacing w:after="0" w:line="240" w:lineRule="auto"/>
        <w:rPr>
          <w:rFonts w:ascii="Times New Roman" w:hAnsi="Times New Roman" w:cs="Times New Roman"/>
          <w:b/>
          <w:sz w:val="20"/>
          <w:szCs w:val="20"/>
        </w:rPr>
      </w:pPr>
    </w:p>
    <w:sectPr w:rsidR="00646BB2" w:rsidRPr="00092509" w:rsidSect="002511E4">
      <w:footerReference w:type="default" r:id="rId23"/>
      <w:pgSz w:w="11907" w:h="16840" w:code="9"/>
      <w:pgMar w:top="1418" w:right="1134" w:bottom="1418"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24AE1" w:rsidRDefault="00A24AE1" w:rsidP="0007294E">
      <w:pPr>
        <w:spacing w:after="0" w:line="240" w:lineRule="auto"/>
      </w:pPr>
      <w:r>
        <w:separator/>
      </w:r>
    </w:p>
  </w:endnote>
  <w:endnote w:type="continuationSeparator" w:id="1">
    <w:p w:rsidR="00A24AE1" w:rsidRDefault="00A24AE1" w:rsidP="0007294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NewRomanPSMT">
    <w:altName w:val="MS Mincho"/>
    <w:panose1 w:val="00000000000000000000"/>
    <w:charset w:val="80"/>
    <w:family w:val="auto"/>
    <w:notTrueType/>
    <w:pitch w:val="default"/>
    <w:sig w:usb0="00000007" w:usb1="08070000" w:usb2="00000010" w:usb3="00000000" w:csb0="00020003" w:csb1="00000000"/>
  </w:font>
  <w:font w:name="Arial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6DEC" w:rsidRDefault="00936DEC">
    <w:pPr>
      <w:pStyle w:val="Footer"/>
      <w:jc w:val="right"/>
    </w:pPr>
  </w:p>
  <w:p w:rsidR="00936DEC" w:rsidRDefault="00936DE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24AE1" w:rsidRDefault="00A24AE1" w:rsidP="0007294E">
      <w:pPr>
        <w:spacing w:after="0" w:line="240" w:lineRule="auto"/>
      </w:pPr>
      <w:r>
        <w:separator/>
      </w:r>
    </w:p>
  </w:footnote>
  <w:footnote w:type="continuationSeparator" w:id="1">
    <w:p w:rsidR="00A24AE1" w:rsidRDefault="00A24AE1" w:rsidP="0007294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9437FE"/>
    <w:multiLevelType w:val="hybridMultilevel"/>
    <w:tmpl w:val="A9E09F88"/>
    <w:lvl w:ilvl="0" w:tplc="2D70AE6E">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DA7259E"/>
    <w:multiLevelType w:val="hybridMultilevel"/>
    <w:tmpl w:val="8DDCD0FA"/>
    <w:lvl w:ilvl="0" w:tplc="824C3570">
      <w:numFmt w:val="bullet"/>
      <w:lvlText w:val="-"/>
      <w:lvlJc w:val="left"/>
      <w:pPr>
        <w:ind w:left="720" w:hanging="360"/>
      </w:pPr>
      <w:rPr>
        <w:rFonts w:ascii="Arial" w:eastAsia="Arial Unicode MS"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BA56EF1"/>
    <w:multiLevelType w:val="hybridMultilevel"/>
    <w:tmpl w:val="C5027A2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D465AC7"/>
    <w:multiLevelType w:val="hybridMultilevel"/>
    <w:tmpl w:val="8DF8FBA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A00354E"/>
    <w:multiLevelType w:val="hybridMultilevel"/>
    <w:tmpl w:val="0D747B82"/>
    <w:lvl w:ilvl="0" w:tplc="424CE9B2">
      <w:numFmt w:val="bullet"/>
      <w:lvlText w:val="-"/>
      <w:lvlJc w:val="left"/>
      <w:pPr>
        <w:ind w:left="435" w:hanging="360"/>
      </w:pPr>
      <w:rPr>
        <w:rFonts w:ascii="Arial" w:eastAsia="Arial Unicode MS" w:hAnsi="Arial" w:cs="Arial" w:hint="default"/>
      </w:rPr>
    </w:lvl>
    <w:lvl w:ilvl="1" w:tplc="04090003" w:tentative="1">
      <w:start w:val="1"/>
      <w:numFmt w:val="bullet"/>
      <w:lvlText w:val="o"/>
      <w:lvlJc w:val="left"/>
      <w:pPr>
        <w:ind w:left="1155" w:hanging="360"/>
      </w:pPr>
      <w:rPr>
        <w:rFonts w:ascii="Courier New" w:hAnsi="Courier New" w:cs="Courier New" w:hint="default"/>
      </w:rPr>
    </w:lvl>
    <w:lvl w:ilvl="2" w:tplc="04090005" w:tentative="1">
      <w:start w:val="1"/>
      <w:numFmt w:val="bullet"/>
      <w:lvlText w:val=""/>
      <w:lvlJc w:val="left"/>
      <w:pPr>
        <w:ind w:left="1875" w:hanging="360"/>
      </w:pPr>
      <w:rPr>
        <w:rFonts w:ascii="Wingdings" w:hAnsi="Wingdings" w:hint="default"/>
      </w:rPr>
    </w:lvl>
    <w:lvl w:ilvl="3" w:tplc="04090001" w:tentative="1">
      <w:start w:val="1"/>
      <w:numFmt w:val="bullet"/>
      <w:lvlText w:val=""/>
      <w:lvlJc w:val="left"/>
      <w:pPr>
        <w:ind w:left="2595" w:hanging="360"/>
      </w:pPr>
      <w:rPr>
        <w:rFonts w:ascii="Symbol" w:hAnsi="Symbol" w:hint="default"/>
      </w:rPr>
    </w:lvl>
    <w:lvl w:ilvl="4" w:tplc="04090003" w:tentative="1">
      <w:start w:val="1"/>
      <w:numFmt w:val="bullet"/>
      <w:lvlText w:val="o"/>
      <w:lvlJc w:val="left"/>
      <w:pPr>
        <w:ind w:left="3315" w:hanging="360"/>
      </w:pPr>
      <w:rPr>
        <w:rFonts w:ascii="Courier New" w:hAnsi="Courier New" w:cs="Courier New" w:hint="default"/>
      </w:rPr>
    </w:lvl>
    <w:lvl w:ilvl="5" w:tplc="04090005" w:tentative="1">
      <w:start w:val="1"/>
      <w:numFmt w:val="bullet"/>
      <w:lvlText w:val=""/>
      <w:lvlJc w:val="left"/>
      <w:pPr>
        <w:ind w:left="4035" w:hanging="360"/>
      </w:pPr>
      <w:rPr>
        <w:rFonts w:ascii="Wingdings" w:hAnsi="Wingdings" w:hint="default"/>
      </w:rPr>
    </w:lvl>
    <w:lvl w:ilvl="6" w:tplc="04090001" w:tentative="1">
      <w:start w:val="1"/>
      <w:numFmt w:val="bullet"/>
      <w:lvlText w:val=""/>
      <w:lvlJc w:val="left"/>
      <w:pPr>
        <w:ind w:left="4755" w:hanging="360"/>
      </w:pPr>
      <w:rPr>
        <w:rFonts w:ascii="Symbol" w:hAnsi="Symbol" w:hint="default"/>
      </w:rPr>
    </w:lvl>
    <w:lvl w:ilvl="7" w:tplc="04090003" w:tentative="1">
      <w:start w:val="1"/>
      <w:numFmt w:val="bullet"/>
      <w:lvlText w:val="o"/>
      <w:lvlJc w:val="left"/>
      <w:pPr>
        <w:ind w:left="5475" w:hanging="360"/>
      </w:pPr>
      <w:rPr>
        <w:rFonts w:ascii="Courier New" w:hAnsi="Courier New" w:cs="Courier New" w:hint="default"/>
      </w:rPr>
    </w:lvl>
    <w:lvl w:ilvl="8" w:tplc="04090005" w:tentative="1">
      <w:start w:val="1"/>
      <w:numFmt w:val="bullet"/>
      <w:lvlText w:val=""/>
      <w:lvlJc w:val="left"/>
      <w:pPr>
        <w:ind w:left="6195" w:hanging="360"/>
      </w:pPr>
      <w:rPr>
        <w:rFonts w:ascii="Wingdings" w:hAnsi="Wingdings" w:hint="default"/>
      </w:rPr>
    </w:lvl>
  </w:abstractNum>
  <w:abstractNum w:abstractNumId="5">
    <w:nsid w:val="50B16535"/>
    <w:multiLevelType w:val="hybridMultilevel"/>
    <w:tmpl w:val="E6366C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3A05FF4"/>
    <w:multiLevelType w:val="hybridMultilevel"/>
    <w:tmpl w:val="29DAFD82"/>
    <w:lvl w:ilvl="0" w:tplc="2D70AE6E">
      <w:start w:val="1"/>
      <w:numFmt w:val="decimal"/>
      <w:lvlText w:val="%1."/>
      <w:lvlJc w:val="center"/>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5BF7223"/>
    <w:multiLevelType w:val="hybridMultilevel"/>
    <w:tmpl w:val="8EEC9D64"/>
    <w:lvl w:ilvl="0" w:tplc="74BCACE8">
      <w:start w:val="1"/>
      <w:numFmt w:val="decimal"/>
      <w:pStyle w:val="Section"/>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6"/>
  </w:num>
  <w:num w:numId="3">
    <w:abstractNumId w:val="5"/>
  </w:num>
  <w:num w:numId="4">
    <w:abstractNumId w:val="3"/>
  </w:num>
  <w:num w:numId="5">
    <w:abstractNumId w:val="1"/>
  </w:num>
  <w:num w:numId="6">
    <w:abstractNumId w:val="2"/>
  </w:num>
  <w:num w:numId="7">
    <w:abstractNumId w:val="4"/>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hideSpellingErrors/>
  <w:defaultTabStop w:val="720"/>
  <w:characterSpacingControl w:val="doNotCompress"/>
  <w:footnotePr>
    <w:footnote w:id="0"/>
    <w:footnote w:id="1"/>
  </w:footnotePr>
  <w:endnotePr>
    <w:endnote w:id="0"/>
    <w:endnote w:id="1"/>
  </w:endnotePr>
  <w:compat/>
  <w:rsids>
    <w:rsidRoot w:val="003F0778"/>
    <w:rsid w:val="00003E5D"/>
    <w:rsid w:val="00005A42"/>
    <w:rsid w:val="000251EB"/>
    <w:rsid w:val="000501E1"/>
    <w:rsid w:val="00050EAC"/>
    <w:rsid w:val="00065447"/>
    <w:rsid w:val="0007294E"/>
    <w:rsid w:val="0007596F"/>
    <w:rsid w:val="00092509"/>
    <w:rsid w:val="0009373E"/>
    <w:rsid w:val="00097012"/>
    <w:rsid w:val="0009750A"/>
    <w:rsid w:val="000C42D6"/>
    <w:rsid w:val="000E612F"/>
    <w:rsid w:val="00123CFD"/>
    <w:rsid w:val="0015343B"/>
    <w:rsid w:val="001726BD"/>
    <w:rsid w:val="001747EA"/>
    <w:rsid w:val="00174D69"/>
    <w:rsid w:val="001900BB"/>
    <w:rsid w:val="00192868"/>
    <w:rsid w:val="001B4BC3"/>
    <w:rsid w:val="001F114F"/>
    <w:rsid w:val="001F3A00"/>
    <w:rsid w:val="00200A57"/>
    <w:rsid w:val="002407DF"/>
    <w:rsid w:val="00247C5F"/>
    <w:rsid w:val="002501A8"/>
    <w:rsid w:val="002511E4"/>
    <w:rsid w:val="00297881"/>
    <w:rsid w:val="002D03D4"/>
    <w:rsid w:val="002D13AD"/>
    <w:rsid w:val="0030265D"/>
    <w:rsid w:val="00310F45"/>
    <w:rsid w:val="00346E24"/>
    <w:rsid w:val="003A1A3C"/>
    <w:rsid w:val="003B29AD"/>
    <w:rsid w:val="003C4BE6"/>
    <w:rsid w:val="003D6BAA"/>
    <w:rsid w:val="003D72D8"/>
    <w:rsid w:val="003F0778"/>
    <w:rsid w:val="00437D70"/>
    <w:rsid w:val="004437E2"/>
    <w:rsid w:val="004655C5"/>
    <w:rsid w:val="00495968"/>
    <w:rsid w:val="004C5A15"/>
    <w:rsid w:val="004D0DC3"/>
    <w:rsid w:val="004D3CEB"/>
    <w:rsid w:val="004E346D"/>
    <w:rsid w:val="004F65CB"/>
    <w:rsid w:val="00507C29"/>
    <w:rsid w:val="00516BB4"/>
    <w:rsid w:val="00552839"/>
    <w:rsid w:val="00554D7A"/>
    <w:rsid w:val="005967C8"/>
    <w:rsid w:val="00596D74"/>
    <w:rsid w:val="005C1F6D"/>
    <w:rsid w:val="005D2480"/>
    <w:rsid w:val="005F24EB"/>
    <w:rsid w:val="00646BB2"/>
    <w:rsid w:val="00653EFB"/>
    <w:rsid w:val="00663A9E"/>
    <w:rsid w:val="00673E5E"/>
    <w:rsid w:val="00695B81"/>
    <w:rsid w:val="00697D0C"/>
    <w:rsid w:val="006A4852"/>
    <w:rsid w:val="006B20E4"/>
    <w:rsid w:val="006B349C"/>
    <w:rsid w:val="006D0F50"/>
    <w:rsid w:val="006D645B"/>
    <w:rsid w:val="00761959"/>
    <w:rsid w:val="007946C9"/>
    <w:rsid w:val="007A1A8A"/>
    <w:rsid w:val="007B1692"/>
    <w:rsid w:val="007D5836"/>
    <w:rsid w:val="007F58DF"/>
    <w:rsid w:val="0084535D"/>
    <w:rsid w:val="00846E7D"/>
    <w:rsid w:val="00853796"/>
    <w:rsid w:val="0086768E"/>
    <w:rsid w:val="00882DDF"/>
    <w:rsid w:val="00884313"/>
    <w:rsid w:val="00886B09"/>
    <w:rsid w:val="0089322D"/>
    <w:rsid w:val="008A2B74"/>
    <w:rsid w:val="008D0075"/>
    <w:rsid w:val="008D4B78"/>
    <w:rsid w:val="008E5BBA"/>
    <w:rsid w:val="008F5617"/>
    <w:rsid w:val="008F5857"/>
    <w:rsid w:val="0090381F"/>
    <w:rsid w:val="0092246F"/>
    <w:rsid w:val="009241D2"/>
    <w:rsid w:val="00930AEC"/>
    <w:rsid w:val="00934306"/>
    <w:rsid w:val="00936DEC"/>
    <w:rsid w:val="009424F2"/>
    <w:rsid w:val="00972194"/>
    <w:rsid w:val="00973974"/>
    <w:rsid w:val="009767A8"/>
    <w:rsid w:val="009970BC"/>
    <w:rsid w:val="009D31F5"/>
    <w:rsid w:val="00A029A0"/>
    <w:rsid w:val="00A06415"/>
    <w:rsid w:val="00A171DE"/>
    <w:rsid w:val="00A24AE1"/>
    <w:rsid w:val="00A615D5"/>
    <w:rsid w:val="00A66121"/>
    <w:rsid w:val="00A8780C"/>
    <w:rsid w:val="00AB6AE9"/>
    <w:rsid w:val="00B03E7C"/>
    <w:rsid w:val="00B23FB5"/>
    <w:rsid w:val="00B40268"/>
    <w:rsid w:val="00B81AFB"/>
    <w:rsid w:val="00B95E2E"/>
    <w:rsid w:val="00BC017D"/>
    <w:rsid w:val="00BE189B"/>
    <w:rsid w:val="00C00337"/>
    <w:rsid w:val="00C12048"/>
    <w:rsid w:val="00C23B60"/>
    <w:rsid w:val="00C31C44"/>
    <w:rsid w:val="00C32FBE"/>
    <w:rsid w:val="00C47814"/>
    <w:rsid w:val="00C629A7"/>
    <w:rsid w:val="00C82E4F"/>
    <w:rsid w:val="00C974F4"/>
    <w:rsid w:val="00CA067F"/>
    <w:rsid w:val="00CD1859"/>
    <w:rsid w:val="00CE316C"/>
    <w:rsid w:val="00CE7865"/>
    <w:rsid w:val="00CF228A"/>
    <w:rsid w:val="00D11D33"/>
    <w:rsid w:val="00D1552C"/>
    <w:rsid w:val="00D22FAD"/>
    <w:rsid w:val="00D317CF"/>
    <w:rsid w:val="00D772D7"/>
    <w:rsid w:val="00D83DDC"/>
    <w:rsid w:val="00D83FEF"/>
    <w:rsid w:val="00D844E5"/>
    <w:rsid w:val="00D8465B"/>
    <w:rsid w:val="00DB6E07"/>
    <w:rsid w:val="00DE21AC"/>
    <w:rsid w:val="00E06810"/>
    <w:rsid w:val="00E24436"/>
    <w:rsid w:val="00E75E90"/>
    <w:rsid w:val="00E96DC0"/>
    <w:rsid w:val="00EE4C7B"/>
    <w:rsid w:val="00EF3AEE"/>
    <w:rsid w:val="00F01B48"/>
    <w:rsid w:val="00F07C05"/>
    <w:rsid w:val="00F23BF6"/>
    <w:rsid w:val="00F43F05"/>
    <w:rsid w:val="00F631F1"/>
    <w:rsid w:val="00F7016B"/>
    <w:rsid w:val="00FA13D2"/>
    <w:rsid w:val="00FD0777"/>
    <w:rsid w:val="00FE2C4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3A9E"/>
    <w:pPr>
      <w:jc w:val="both"/>
    </w:pPr>
    <w:rPr>
      <w:rFonts w:ascii="Arial" w:hAnsi="Arial"/>
      <w:sz w:val="24"/>
    </w:rPr>
  </w:style>
  <w:style w:type="paragraph" w:styleId="Heading1">
    <w:name w:val="heading 1"/>
    <w:basedOn w:val="Normal"/>
    <w:next w:val="Normal"/>
    <w:link w:val="Heading1Char"/>
    <w:uiPriority w:val="9"/>
    <w:qFormat/>
    <w:rsid w:val="0089322D"/>
    <w:pPr>
      <w:keepNext/>
      <w:keepLines/>
      <w:spacing w:before="480" w:after="0"/>
      <w:outlineLvl w:val="0"/>
    </w:pPr>
    <w:rPr>
      <w:rFonts w:eastAsiaTheme="majorEastAsia" w:cstheme="majorBidi"/>
      <w:b/>
      <w:bCs/>
      <w:color w:val="365F91" w:themeColor="accent1" w:themeShade="BF"/>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322D"/>
    <w:rPr>
      <w:rFonts w:ascii="Times New Roman" w:eastAsiaTheme="majorEastAsia" w:hAnsi="Times New Roman" w:cstheme="majorBidi"/>
      <w:b/>
      <w:bCs/>
      <w:color w:val="365F91" w:themeColor="accent1" w:themeShade="BF"/>
      <w:sz w:val="24"/>
      <w:szCs w:val="28"/>
    </w:rPr>
  </w:style>
  <w:style w:type="paragraph" w:styleId="ListParagraph">
    <w:name w:val="List Paragraph"/>
    <w:basedOn w:val="Normal"/>
    <w:link w:val="ListParagraphChar"/>
    <w:uiPriority w:val="34"/>
    <w:qFormat/>
    <w:rsid w:val="00646BB2"/>
    <w:pPr>
      <w:ind w:left="720"/>
      <w:contextualSpacing/>
    </w:pPr>
  </w:style>
  <w:style w:type="paragraph" w:customStyle="1" w:styleId="jednacina">
    <w:name w:val="jednacina"/>
    <w:basedOn w:val="Normal"/>
    <w:next w:val="Normal"/>
    <w:rsid w:val="00FD0777"/>
    <w:pPr>
      <w:tabs>
        <w:tab w:val="center" w:pos="3686"/>
        <w:tab w:val="right" w:pos="7326"/>
      </w:tabs>
      <w:spacing w:after="120" w:line="240" w:lineRule="auto"/>
      <w:jc w:val="left"/>
    </w:pPr>
    <w:rPr>
      <w:rFonts w:ascii="Times New Roman" w:eastAsia="Times New Roman" w:hAnsi="Times New Roman" w:cs="Times New Roman"/>
      <w:sz w:val="22"/>
      <w:szCs w:val="20"/>
      <w:lang w:val="en-GB"/>
    </w:rPr>
  </w:style>
  <w:style w:type="paragraph" w:styleId="NormalWeb">
    <w:name w:val="Normal (Web)"/>
    <w:basedOn w:val="Normal"/>
    <w:uiPriority w:val="99"/>
    <w:unhideWhenUsed/>
    <w:rsid w:val="00FD0777"/>
    <w:pPr>
      <w:spacing w:before="100" w:beforeAutospacing="1" w:after="100" w:afterAutospacing="1" w:line="240" w:lineRule="auto"/>
    </w:pPr>
    <w:rPr>
      <w:rFonts w:eastAsia="Times New Roman" w:cs="Times New Roman"/>
      <w:szCs w:val="24"/>
    </w:rPr>
  </w:style>
  <w:style w:type="paragraph" w:customStyle="1" w:styleId="Section">
    <w:name w:val="Section"/>
    <w:basedOn w:val="ListParagraph"/>
    <w:link w:val="SectionZnak"/>
    <w:qFormat/>
    <w:rsid w:val="00F631F1"/>
    <w:pPr>
      <w:numPr>
        <w:numId w:val="1"/>
      </w:numPr>
      <w:spacing w:line="360" w:lineRule="auto"/>
      <w:ind w:left="284"/>
    </w:pPr>
    <w:rPr>
      <w:rFonts w:asciiTheme="minorHAnsi" w:hAnsiTheme="minorHAnsi"/>
      <w:b/>
      <w:sz w:val="28"/>
      <w:szCs w:val="28"/>
      <w:lang w:val="sl-SI"/>
    </w:rPr>
  </w:style>
  <w:style w:type="character" w:customStyle="1" w:styleId="SectionZnak">
    <w:name w:val="Section Znak"/>
    <w:basedOn w:val="DefaultParagraphFont"/>
    <w:link w:val="Section"/>
    <w:rsid w:val="00F631F1"/>
    <w:rPr>
      <w:b/>
      <w:sz w:val="28"/>
      <w:szCs w:val="28"/>
      <w:lang w:val="sl-SI"/>
    </w:rPr>
  </w:style>
  <w:style w:type="paragraph" w:styleId="NoSpacing">
    <w:name w:val="No Spacing"/>
    <w:uiPriority w:val="1"/>
    <w:qFormat/>
    <w:rsid w:val="00882DDF"/>
    <w:pPr>
      <w:spacing w:after="0" w:line="240" w:lineRule="auto"/>
      <w:jc w:val="both"/>
    </w:pPr>
    <w:rPr>
      <w:rFonts w:ascii="Times New Roman" w:hAnsi="Times New Roman"/>
      <w:sz w:val="24"/>
    </w:rPr>
  </w:style>
  <w:style w:type="paragraph" w:styleId="CommentText">
    <w:name w:val="annotation text"/>
    <w:basedOn w:val="Normal"/>
    <w:link w:val="CommentTextChar"/>
    <w:uiPriority w:val="99"/>
    <w:unhideWhenUsed/>
    <w:rsid w:val="00882DDF"/>
    <w:pPr>
      <w:spacing w:line="240" w:lineRule="auto"/>
      <w:jc w:val="left"/>
    </w:pPr>
    <w:rPr>
      <w:sz w:val="20"/>
      <w:szCs w:val="20"/>
    </w:rPr>
  </w:style>
  <w:style w:type="character" w:customStyle="1" w:styleId="CommentTextChar">
    <w:name w:val="Comment Text Char"/>
    <w:basedOn w:val="DefaultParagraphFont"/>
    <w:link w:val="CommentText"/>
    <w:uiPriority w:val="99"/>
    <w:rsid w:val="00882DDF"/>
    <w:rPr>
      <w:rFonts w:ascii="Arial" w:hAnsi="Arial"/>
      <w:sz w:val="20"/>
      <w:szCs w:val="20"/>
    </w:rPr>
  </w:style>
  <w:style w:type="table" w:styleId="TableGrid">
    <w:name w:val="Table Grid"/>
    <w:basedOn w:val="TableNormal"/>
    <w:uiPriority w:val="59"/>
    <w:rsid w:val="004655C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07294E"/>
    <w:pPr>
      <w:tabs>
        <w:tab w:val="center" w:pos="4703"/>
        <w:tab w:val="right" w:pos="9406"/>
      </w:tabs>
      <w:spacing w:after="0" w:line="240" w:lineRule="auto"/>
    </w:pPr>
  </w:style>
  <w:style w:type="character" w:customStyle="1" w:styleId="HeaderChar">
    <w:name w:val="Header Char"/>
    <w:basedOn w:val="DefaultParagraphFont"/>
    <w:link w:val="Header"/>
    <w:uiPriority w:val="99"/>
    <w:semiHidden/>
    <w:rsid w:val="0007294E"/>
    <w:rPr>
      <w:rFonts w:ascii="Arial" w:hAnsi="Arial"/>
      <w:sz w:val="24"/>
    </w:rPr>
  </w:style>
  <w:style w:type="paragraph" w:styleId="Footer">
    <w:name w:val="footer"/>
    <w:basedOn w:val="Normal"/>
    <w:link w:val="FooterChar"/>
    <w:uiPriority w:val="99"/>
    <w:unhideWhenUsed/>
    <w:rsid w:val="0007294E"/>
    <w:pPr>
      <w:tabs>
        <w:tab w:val="center" w:pos="4703"/>
        <w:tab w:val="right" w:pos="9406"/>
      </w:tabs>
      <w:spacing w:after="0" w:line="240" w:lineRule="auto"/>
    </w:pPr>
  </w:style>
  <w:style w:type="character" w:customStyle="1" w:styleId="FooterChar">
    <w:name w:val="Footer Char"/>
    <w:basedOn w:val="DefaultParagraphFont"/>
    <w:link w:val="Footer"/>
    <w:uiPriority w:val="99"/>
    <w:rsid w:val="0007294E"/>
    <w:rPr>
      <w:rFonts w:ascii="Arial" w:hAnsi="Arial"/>
      <w:sz w:val="24"/>
    </w:rPr>
  </w:style>
  <w:style w:type="paragraph" w:styleId="BalloonText">
    <w:name w:val="Balloon Text"/>
    <w:basedOn w:val="Normal"/>
    <w:link w:val="BalloonTextChar"/>
    <w:uiPriority w:val="99"/>
    <w:semiHidden/>
    <w:unhideWhenUsed/>
    <w:rsid w:val="0019286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2868"/>
    <w:rPr>
      <w:rFonts w:ascii="Tahoma" w:hAnsi="Tahoma" w:cs="Tahoma"/>
      <w:sz w:val="16"/>
      <w:szCs w:val="16"/>
    </w:rPr>
  </w:style>
  <w:style w:type="character" w:styleId="Hyperlink">
    <w:name w:val="Hyperlink"/>
    <w:basedOn w:val="DefaultParagraphFont"/>
    <w:uiPriority w:val="99"/>
    <w:unhideWhenUsed/>
    <w:rsid w:val="00B81AFB"/>
    <w:rPr>
      <w:color w:val="0000FF" w:themeColor="hyperlink"/>
      <w:u w:val="single"/>
    </w:rPr>
  </w:style>
  <w:style w:type="character" w:customStyle="1" w:styleId="ListParagraphChar">
    <w:name w:val="List Paragraph Char"/>
    <w:basedOn w:val="DefaultParagraphFont"/>
    <w:link w:val="ListParagraph"/>
    <w:uiPriority w:val="34"/>
    <w:rsid w:val="006D0F50"/>
    <w:rPr>
      <w:rFonts w:ascii="Arial" w:hAnsi="Arial"/>
      <w:sz w:val="24"/>
    </w:rPr>
  </w:style>
  <w:style w:type="character" w:styleId="HTMLCite">
    <w:name w:val="HTML Cite"/>
    <w:basedOn w:val="DefaultParagraphFont"/>
    <w:uiPriority w:val="99"/>
    <w:unhideWhenUsed/>
    <w:rsid w:val="006D0F50"/>
    <w:rPr>
      <w:i/>
      <w:iCs/>
    </w:rPr>
  </w:style>
  <w:style w:type="character" w:customStyle="1" w:styleId="apple-converted-space">
    <w:name w:val="apple-converted-space"/>
    <w:basedOn w:val="DefaultParagraphFont"/>
    <w:rsid w:val="006D0F50"/>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ettings" Target="settings.xml"/><Relationship Id="rId21" Type="http://schemas.openxmlformats.org/officeDocument/2006/relationships/image" Target="media/image14.jpeg"/><Relationship Id="rId7" Type="http://schemas.openxmlformats.org/officeDocument/2006/relationships/hyperlink" Target="mailto:vladimirsaraba@ymail.com" TargetMode="Externa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footer" Target="footer1.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947</TotalTime>
  <Pages>1</Pages>
  <Words>7885</Words>
  <Characters>44948</Characters>
  <Application>Microsoft Office Word</Application>
  <DocSecurity>0</DocSecurity>
  <Lines>374</Lines>
  <Paragraphs>105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52728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29</cp:revision>
  <dcterms:created xsi:type="dcterms:W3CDTF">2017-07-17T12:07:00Z</dcterms:created>
  <dcterms:modified xsi:type="dcterms:W3CDTF">2017-09-01T22:55:00Z</dcterms:modified>
</cp:coreProperties>
</file>