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C24" w:rsidRPr="001C7132" w:rsidRDefault="00B92C24" w:rsidP="00B92C24">
      <w:pPr>
        <w:pStyle w:val="Default"/>
        <w:jc w:val="center"/>
        <w:rPr>
          <w:b/>
          <w:bCs/>
          <w:lang w:val="sr-Cyrl-RS"/>
        </w:rPr>
      </w:pPr>
      <w:r w:rsidRPr="001C7132">
        <w:rPr>
          <w:b/>
          <w:bCs/>
        </w:rPr>
        <w:t>KOMPARACIJA PRAGA BOLA KOD PACIJENATA SA GLAVOBOLJOM TENZIONOG TIPA SA PERIKRANIJALNOM OSETLJIVOŠĆU I PACIJENATA SA LUMBOISHIALGIJOM MERENA DIGITALNIM ALGOMETROM</w:t>
      </w:r>
    </w:p>
    <w:p w:rsidR="00B92C24" w:rsidRPr="00B160F3" w:rsidRDefault="00B92C24" w:rsidP="00B92C24">
      <w:pPr>
        <w:pStyle w:val="Default"/>
        <w:rPr>
          <w:sz w:val="20"/>
          <w:szCs w:val="20"/>
        </w:rPr>
      </w:pPr>
    </w:p>
    <w:p w:rsidR="00B92C24" w:rsidRPr="00B160F3" w:rsidRDefault="00B92C24" w:rsidP="00B92C24">
      <w:pPr>
        <w:pStyle w:val="Default"/>
        <w:jc w:val="center"/>
        <w:rPr>
          <w:bCs/>
          <w:sz w:val="20"/>
          <w:szCs w:val="20"/>
          <w:lang w:val="sr-Cyrl-RS"/>
        </w:rPr>
      </w:pPr>
      <w:r>
        <w:rPr>
          <w:bCs/>
          <w:sz w:val="20"/>
          <w:szCs w:val="20"/>
          <w:lang w:val="sr-Cyrl-RS"/>
        </w:rPr>
        <w:t>Filip Katanić, Sandro Kalember</w:t>
      </w:r>
    </w:p>
    <w:p w:rsidR="00B92C24" w:rsidRPr="00BD5BDB" w:rsidRDefault="00B92C24" w:rsidP="00B92C24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  <w:lang w:val="sr-Cyrl-RS"/>
        </w:rPr>
        <w:t>Medicinski fakultet</w:t>
      </w:r>
      <w:r w:rsidRPr="00B160F3">
        <w:rPr>
          <w:sz w:val="20"/>
          <w:szCs w:val="20"/>
          <w:lang w:val="sr-Cyrl-RS"/>
        </w:rPr>
        <w:t xml:space="preserve">, </w:t>
      </w:r>
      <w:r>
        <w:rPr>
          <w:sz w:val="20"/>
          <w:szCs w:val="20"/>
        </w:rPr>
        <w:t>Klinika za neurologiju</w:t>
      </w:r>
    </w:p>
    <w:p w:rsidR="00B92C24" w:rsidRPr="00B160F3" w:rsidRDefault="00B92C24" w:rsidP="00B92C24">
      <w:pPr>
        <w:pStyle w:val="Default"/>
        <w:jc w:val="center"/>
        <w:rPr>
          <w:sz w:val="20"/>
          <w:szCs w:val="20"/>
          <w:lang w:val="sr-Cyrl-RS"/>
        </w:rPr>
      </w:pPr>
      <w:r>
        <w:rPr>
          <w:sz w:val="20"/>
          <w:szCs w:val="20"/>
          <w:lang w:val="sr-Cyrl-RS"/>
        </w:rPr>
        <w:t>Univerzitet u Novom Sadu</w:t>
      </w:r>
    </w:p>
    <w:p w:rsidR="00B92C24" w:rsidRPr="00BD5BDB" w:rsidRDefault="00B92C24" w:rsidP="00B92C24">
      <w:pPr>
        <w:pStyle w:val="Default"/>
        <w:jc w:val="center"/>
        <w:rPr>
          <w:sz w:val="20"/>
          <w:szCs w:val="20"/>
        </w:rPr>
      </w:pPr>
      <w:r>
        <w:rPr>
          <w:b/>
          <w:sz w:val="20"/>
          <w:szCs w:val="20"/>
          <w:lang w:val="sr-Cyrl-RS"/>
        </w:rPr>
        <w:t>Mentor</w:t>
      </w:r>
      <w:r w:rsidRPr="00B160F3">
        <w:rPr>
          <w:sz w:val="20"/>
          <w:szCs w:val="20"/>
          <w:lang w:val="sr-Cyrl-RS"/>
        </w:rPr>
        <w:t xml:space="preserve">: </w:t>
      </w:r>
      <w:r>
        <w:rPr>
          <w:sz w:val="20"/>
          <w:szCs w:val="20"/>
        </w:rPr>
        <w:t>doc</w:t>
      </w:r>
      <w:r>
        <w:rPr>
          <w:sz w:val="20"/>
          <w:szCs w:val="20"/>
          <w:lang w:val="sr-Cyrl-RS"/>
        </w:rPr>
        <w:t>. dr</w:t>
      </w:r>
      <w:r w:rsidRPr="00B160F3">
        <w:rPr>
          <w:sz w:val="20"/>
          <w:szCs w:val="20"/>
          <w:lang w:val="sr-Cyrl-RS"/>
        </w:rPr>
        <w:t xml:space="preserve"> </w:t>
      </w:r>
      <w:r>
        <w:rPr>
          <w:sz w:val="20"/>
          <w:szCs w:val="20"/>
        </w:rPr>
        <w:t>Aleksandar Kopitović</w:t>
      </w:r>
      <w:r w:rsidRPr="00B160F3">
        <w:rPr>
          <w:sz w:val="20"/>
          <w:szCs w:val="20"/>
          <w:lang w:val="sr-Cyrl-RS"/>
        </w:rPr>
        <w:t xml:space="preserve">, </w:t>
      </w:r>
      <w:r>
        <w:rPr>
          <w:sz w:val="20"/>
          <w:szCs w:val="20"/>
        </w:rPr>
        <w:t>prof. dr Svetlana Simić</w:t>
      </w:r>
    </w:p>
    <w:p w:rsidR="00B92C24" w:rsidRPr="00B160F3" w:rsidRDefault="00B92C24" w:rsidP="00B92C24">
      <w:pPr>
        <w:pStyle w:val="Default"/>
        <w:jc w:val="center"/>
        <w:rPr>
          <w:sz w:val="20"/>
          <w:szCs w:val="20"/>
        </w:rPr>
      </w:pPr>
      <w:r>
        <w:rPr>
          <w:b/>
          <w:sz w:val="20"/>
          <w:szCs w:val="20"/>
        </w:rPr>
        <w:t>e</w:t>
      </w:r>
      <w:r w:rsidRPr="00B160F3">
        <w:rPr>
          <w:b/>
          <w:sz w:val="20"/>
          <w:szCs w:val="20"/>
        </w:rPr>
        <w:t>-mail</w:t>
      </w:r>
      <w:r w:rsidRPr="00B160F3">
        <w:rPr>
          <w:sz w:val="20"/>
          <w:szCs w:val="20"/>
          <w:lang w:val="sr-Cyrl-RS"/>
        </w:rPr>
        <w:t>:</w:t>
      </w:r>
      <w:r w:rsidRPr="00B160F3">
        <w:rPr>
          <w:sz w:val="20"/>
          <w:szCs w:val="20"/>
        </w:rPr>
        <w:t xml:space="preserve"> </w:t>
      </w:r>
      <w:hyperlink r:id="rId4" w:history="1">
        <w:r w:rsidRPr="00B160F3">
          <w:rPr>
            <w:rStyle w:val="Hyperlink"/>
            <w:sz w:val="20"/>
            <w:szCs w:val="20"/>
          </w:rPr>
          <w:t>katanic.f@gmail.com</w:t>
        </w:r>
      </w:hyperlink>
    </w:p>
    <w:p w:rsidR="00B92C24" w:rsidRPr="00B160F3" w:rsidRDefault="00B92C24" w:rsidP="00B92C24">
      <w:pPr>
        <w:pStyle w:val="Default"/>
        <w:rPr>
          <w:bCs/>
          <w:sz w:val="20"/>
          <w:szCs w:val="20"/>
          <w:lang w:val="sr-Cyrl-RS"/>
        </w:rPr>
      </w:pPr>
    </w:p>
    <w:p w:rsidR="00B92C24" w:rsidRPr="00BD5BDB" w:rsidRDefault="00B92C24" w:rsidP="00B92C2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sr-Cyrl-RS"/>
        </w:rPr>
      </w:pP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>Glavobolja tenzionog tipa i lumboishialgija predstavljaju jedan od najčešćih uzroka radne onesposobljenosti stanovništva zbog čega imaju veoma značajan socio – ekonomski uticaj. Sprovedena je prospektivna studija koja je obuhvatala 59 ispitanika. Kao izvor podataka korišćena je medicinska dokumentacija dopunjena kliničkim podacima. Anketnim upitnikom potvrđeno je prisustvo neuropatskog bola, a pomoću digitalnog algometra pacijentima je utvrđen prag bola. Cilj rada bio je da odredimo i uporedimo prag bola kod pacijenata sa glavoboljom tenzionog tipa sa perikranijalnom osetljivošću, pacijenata sa lumboishialgijom i zdravih volontera. Podaci su obrađeni i analizirani u programu SPSS. Prag bola ispitivanih tačaka poglavine kod pacijenata sa glavoboljom iznosi 179 kPa/cm</w:t>
      </w:r>
      <w:r w:rsidRPr="00E74D66">
        <w:rPr>
          <w:rFonts w:ascii="Times New Roman" w:hAnsi="Times New Roman" w:cs="Times New Roman"/>
          <w:bCs/>
          <w:sz w:val="16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>, kod pacijenata sa lumboishialgijom iznosi 285 kPa/cm</w:t>
      </w:r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 i između njih ne postoji statistički značajna razlika. Kod zdravih, ovaj prag iznosi 455 kPa/cm</w:t>
      </w:r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 i postoji statistički značajna razlika u odnosu na ostale dve grupe. Prag bola lumbalnih tačaka kod pacijenata sa lumboishialgijom iznosi 424 kPa/cm</w:t>
      </w:r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>, kod pacijenata sa glavoboljom iznosi 477 kPa/cm</w:t>
      </w:r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 i između njih ne postoji statistički značajna razlika. Kod zdravih, ovaj prag iznosi 803 kPa/cm</w:t>
      </w:r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 i postoji statistički značajna razlika u odnosu na ostale dve grupe. Prag bola ispitivanih tačaka na nogama kod pacijenata sa lumboishialgijom iznosi 409 kPa/cm</w:t>
      </w:r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>, kod pacijenata sa glavoboljom iznosi 511 kPa/cm</w:t>
      </w:r>
      <w:bookmarkStart w:id="0" w:name="_GoBack"/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bookmarkEnd w:id="0"/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 i između njih ne postoji statistički značajna razlika. Kod zdravih, ovaj prag iznosi 672 kPa/cm</w:t>
      </w:r>
      <w:r w:rsidRPr="00E74D66">
        <w:rPr>
          <w:rFonts w:ascii="Times New Roman" w:hAnsi="Times New Roman" w:cs="Times New Roman"/>
          <w:bCs/>
          <w:sz w:val="20"/>
          <w:szCs w:val="20"/>
          <w:vertAlign w:val="superscript"/>
          <w:lang w:val="sr-Cyrl-RS"/>
        </w:rPr>
        <w:t>2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 i postoji statistički značajna razlika u odnosu na ostale dve grupe. </w:t>
      </w:r>
    </w:p>
    <w:p w:rsidR="00B92C24" w:rsidRPr="00BD5BDB" w:rsidRDefault="00B92C24" w:rsidP="00B92C2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sr-Cyrl-RS"/>
        </w:rPr>
      </w:pP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Pacijenti sa hroničnim bolnim sindromom imaju difuzno snižen prag bola u čitavom telu, a ne samo u oblasti za koju anamnestički navode da je bolna. </w:t>
      </w:r>
    </w:p>
    <w:p w:rsidR="00B92C24" w:rsidRDefault="00B92C24" w:rsidP="00B92C2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sr-Cyrl-RS"/>
        </w:rPr>
      </w:pPr>
      <w:r w:rsidRPr="00BD5BDB">
        <w:rPr>
          <w:rFonts w:ascii="Times New Roman" w:hAnsi="Times New Roman" w:cs="Times New Roman"/>
          <w:b/>
          <w:bCs/>
          <w:sz w:val="20"/>
          <w:szCs w:val="20"/>
          <w:lang w:val="sr-Cyrl-RS"/>
        </w:rPr>
        <w:t>Ključne reči:</w:t>
      </w:r>
      <w:r w:rsidRPr="00BD5BDB">
        <w:rPr>
          <w:rFonts w:ascii="Times New Roman" w:hAnsi="Times New Roman" w:cs="Times New Roman"/>
          <w:bCs/>
          <w:sz w:val="20"/>
          <w:szCs w:val="20"/>
          <w:lang w:val="sr-Cyrl-RS"/>
        </w:rPr>
        <w:t xml:space="preserve"> bol, glavobolja tenzionog tipa, lumboishialgija, digitalni algometar.</w:t>
      </w:r>
      <w:r>
        <w:rPr>
          <w:rFonts w:ascii="Times New Roman" w:hAnsi="Times New Roman" w:cs="Times New Roman"/>
          <w:bCs/>
          <w:sz w:val="20"/>
          <w:szCs w:val="20"/>
          <w:lang w:val="sr-Cyrl-RS"/>
        </w:rPr>
        <w:br w:type="page"/>
      </w:r>
    </w:p>
    <w:p w:rsidR="00B92C24" w:rsidRPr="001C7132" w:rsidRDefault="00B92C24" w:rsidP="00B92C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7132">
        <w:rPr>
          <w:rFonts w:ascii="Times New Roman" w:hAnsi="Times New Roman" w:cs="Times New Roman"/>
          <w:b/>
          <w:bCs/>
          <w:sz w:val="24"/>
          <w:szCs w:val="24"/>
        </w:rPr>
        <w:lastRenderedPageBreak/>
        <w:t>COMPARISON OF PAIN LIMIT OF PATIENTS WITH TENSION-TYPE HEADACHE WITH PERICRANIAL SENSITIVITY AND PATIENTS WITH SCIATICA MEASURED WITH DIGITAL ALGOMETER</w:t>
      </w:r>
    </w:p>
    <w:p w:rsidR="00B92C24" w:rsidRPr="00B160F3" w:rsidRDefault="00B92C24" w:rsidP="00B92C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B92C24" w:rsidRPr="00B160F3" w:rsidRDefault="00B92C24" w:rsidP="00B92C24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160F3">
        <w:rPr>
          <w:rFonts w:ascii="Times New Roman" w:hAnsi="Times New Roman" w:cs="Times New Roman"/>
          <w:bCs/>
          <w:sz w:val="20"/>
          <w:szCs w:val="20"/>
        </w:rPr>
        <w:t>Filip Katanić, Sandro Kalember</w:t>
      </w:r>
    </w:p>
    <w:p w:rsidR="00B92C24" w:rsidRPr="00B160F3" w:rsidRDefault="00B92C24" w:rsidP="00B92C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Faculty of medicine</w:t>
      </w:r>
      <w:r w:rsidRPr="00B160F3">
        <w:rPr>
          <w:rFonts w:ascii="Times New Roman" w:hAnsi="Times New Roman" w:cs="Times New Roman"/>
          <w:bCs/>
          <w:sz w:val="20"/>
          <w:szCs w:val="20"/>
          <w:lang w:val="sr-Cyrl-RS"/>
        </w:rPr>
        <w:t>,</w:t>
      </w:r>
      <w:r w:rsidRPr="00B160F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B160F3">
        <w:rPr>
          <w:rFonts w:ascii="Times New Roman" w:hAnsi="Times New Roman" w:cs="Times New Roman"/>
          <w:bCs/>
          <w:sz w:val="20"/>
          <w:szCs w:val="20"/>
        </w:rPr>
        <w:t>Department of neurology</w:t>
      </w:r>
    </w:p>
    <w:p w:rsidR="00B92C24" w:rsidRPr="00B160F3" w:rsidRDefault="00B92C24" w:rsidP="00B92C2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160F3">
        <w:rPr>
          <w:rFonts w:ascii="Times New Roman" w:hAnsi="Times New Roman" w:cs="Times New Roman"/>
          <w:bCs/>
          <w:sz w:val="20"/>
          <w:szCs w:val="20"/>
        </w:rPr>
        <w:t>University of Novi Sad</w:t>
      </w:r>
    </w:p>
    <w:p w:rsidR="00B92C24" w:rsidRPr="00B160F3" w:rsidRDefault="00B92C24" w:rsidP="00B92C24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160F3">
        <w:rPr>
          <w:rFonts w:ascii="Times New Roman" w:hAnsi="Times New Roman" w:cs="Times New Roman"/>
          <w:b/>
          <w:bCs/>
          <w:sz w:val="20"/>
          <w:szCs w:val="20"/>
        </w:rPr>
        <w:t>Ment</w:t>
      </w:r>
      <w:r>
        <w:rPr>
          <w:rFonts w:ascii="Times New Roman" w:hAnsi="Times New Roman" w:cs="Times New Roman"/>
          <w:b/>
          <w:bCs/>
          <w:sz w:val="20"/>
          <w:szCs w:val="20"/>
        </w:rPr>
        <w:t>h</w:t>
      </w:r>
      <w:r w:rsidRPr="00B160F3">
        <w:rPr>
          <w:rFonts w:ascii="Times New Roman" w:hAnsi="Times New Roman" w:cs="Times New Roman"/>
          <w:b/>
          <w:bCs/>
          <w:sz w:val="20"/>
          <w:szCs w:val="20"/>
        </w:rPr>
        <w:t>or</w:t>
      </w:r>
      <w:r w:rsidRPr="00B160F3">
        <w:rPr>
          <w:rFonts w:ascii="Times New Roman" w:hAnsi="Times New Roman" w:cs="Times New Roman"/>
          <w:bCs/>
          <w:sz w:val="20"/>
          <w:szCs w:val="20"/>
        </w:rPr>
        <w:t>: Assist. Prof. Aleksandar Kopitović, Full Prof. Svetlana Simić</w:t>
      </w:r>
    </w:p>
    <w:p w:rsidR="00B92C24" w:rsidRPr="00B160F3" w:rsidRDefault="00B92C24" w:rsidP="00B92C24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e</w:t>
      </w:r>
      <w:r w:rsidRPr="00B160F3">
        <w:rPr>
          <w:rFonts w:ascii="Times New Roman" w:hAnsi="Times New Roman" w:cs="Times New Roman"/>
          <w:b/>
          <w:bCs/>
          <w:sz w:val="20"/>
          <w:szCs w:val="20"/>
        </w:rPr>
        <w:t>-mail</w:t>
      </w:r>
      <w:r w:rsidRPr="00B160F3">
        <w:rPr>
          <w:rFonts w:ascii="Times New Roman" w:hAnsi="Times New Roman" w:cs="Times New Roman"/>
          <w:bCs/>
          <w:sz w:val="20"/>
          <w:szCs w:val="20"/>
        </w:rPr>
        <w:t xml:space="preserve">: </w:t>
      </w:r>
      <w:hyperlink r:id="rId5" w:history="1">
        <w:r w:rsidRPr="00B160F3">
          <w:rPr>
            <w:rStyle w:val="Hyperlink"/>
            <w:rFonts w:ascii="Times New Roman" w:hAnsi="Times New Roman" w:cs="Times New Roman"/>
            <w:bCs/>
            <w:sz w:val="20"/>
            <w:szCs w:val="20"/>
          </w:rPr>
          <w:t>katanic.f@gmail.com</w:t>
        </w:r>
      </w:hyperlink>
    </w:p>
    <w:p w:rsidR="00B92C24" w:rsidRPr="00B160F3" w:rsidRDefault="00B92C24" w:rsidP="00B92C24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B92C24" w:rsidRPr="00B160F3" w:rsidRDefault="00B92C24" w:rsidP="00B92C2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60F3">
        <w:rPr>
          <w:rFonts w:ascii="Times New Roman" w:hAnsi="Times New Roman" w:cs="Times New Roman"/>
          <w:sz w:val="20"/>
          <w:szCs w:val="20"/>
        </w:rPr>
        <w:t xml:space="preserve">Tension-type headache and sciatica are one of the most common </w:t>
      </w:r>
      <w:r w:rsidRPr="00B160F3">
        <w:rPr>
          <w:rFonts w:ascii="Times New Roman" w:hAnsi="Times New Roman" w:cs="Times New Roman"/>
          <w:color w:val="212121"/>
          <w:sz w:val="20"/>
          <w:szCs w:val="20"/>
          <w:lang w:val="en"/>
        </w:rPr>
        <w:t>causes of work disability</w:t>
      </w:r>
      <w:r w:rsidRPr="00B160F3">
        <w:rPr>
          <w:rFonts w:ascii="Times New Roman" w:hAnsi="Times New Roman" w:cs="Times New Roman"/>
          <w:sz w:val="20"/>
          <w:szCs w:val="20"/>
        </w:rPr>
        <w:t xml:space="preserve">, which is why they have </w:t>
      </w:r>
      <w:r>
        <w:rPr>
          <w:rFonts w:ascii="Times New Roman" w:hAnsi="Times New Roman" w:cs="Times New Roman"/>
          <w:sz w:val="20"/>
          <w:szCs w:val="20"/>
        </w:rPr>
        <w:t xml:space="preserve">a very </w:t>
      </w:r>
      <w:r w:rsidRPr="00B160F3">
        <w:rPr>
          <w:rFonts w:ascii="Times New Roman" w:hAnsi="Times New Roman" w:cs="Times New Roman"/>
          <w:sz w:val="20"/>
          <w:szCs w:val="20"/>
        </w:rPr>
        <w:t xml:space="preserve">important socio-economic impact. </w:t>
      </w:r>
      <w:r>
        <w:rPr>
          <w:rFonts w:ascii="Times New Roman" w:hAnsi="Times New Roman" w:cs="Times New Roman"/>
          <w:sz w:val="20"/>
          <w:szCs w:val="20"/>
        </w:rPr>
        <w:t>A p</w:t>
      </w:r>
      <w:r w:rsidRPr="00B160F3">
        <w:rPr>
          <w:rFonts w:ascii="Times New Roman" w:hAnsi="Times New Roman" w:cs="Times New Roman"/>
          <w:sz w:val="20"/>
          <w:szCs w:val="20"/>
        </w:rPr>
        <w:t>rospe</w:t>
      </w:r>
      <w:r>
        <w:rPr>
          <w:rFonts w:ascii="Times New Roman" w:hAnsi="Times New Roman" w:cs="Times New Roman"/>
          <w:sz w:val="20"/>
          <w:szCs w:val="20"/>
        </w:rPr>
        <w:t xml:space="preserve">ctive study was conducted which included </w:t>
      </w:r>
      <w:r w:rsidRPr="00B160F3">
        <w:rPr>
          <w:rFonts w:ascii="Times New Roman" w:hAnsi="Times New Roman" w:cs="Times New Roman"/>
          <w:sz w:val="20"/>
          <w:szCs w:val="20"/>
        </w:rPr>
        <w:t>59 patients. As source of medical information about patients we used medical documentation with clinical information. With pain detect, neuropathic pain was confirmed and pain limit was measured with digital algometer.</w:t>
      </w:r>
      <w:r w:rsidRPr="00ED7A60">
        <w:rPr>
          <w:rFonts w:ascii="Times New Roman" w:hAnsi="Times New Roman" w:cs="Times New Roman"/>
          <w:sz w:val="20"/>
          <w:szCs w:val="20"/>
        </w:rPr>
        <w:t xml:space="preserve"> </w:t>
      </w:r>
      <w:r w:rsidRPr="00ED7A60">
        <w:rPr>
          <w:rFonts w:ascii="Times New Roman" w:hAnsi="Times New Roman" w:cs="Times New Roman"/>
          <w:bCs/>
          <w:sz w:val="20"/>
          <w:szCs w:val="20"/>
        </w:rPr>
        <w:t xml:space="preserve">The aim was to 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B160F3">
        <w:rPr>
          <w:rFonts w:ascii="Times New Roman" w:hAnsi="Times New Roman" w:cs="Times New Roman"/>
          <w:sz w:val="20"/>
          <w:szCs w:val="20"/>
        </w:rPr>
        <w:t xml:space="preserve">etermine and compare pain limit of patients with tension-type headache, patients with sciatica and healthy volunteers. The data was processed and analyzed by a statistical package </w:t>
      </w:r>
      <w:r w:rsidRPr="00B160F3">
        <w:rPr>
          <w:rFonts w:ascii="Times New Roman" w:hAnsi="Times New Roman" w:cs="Times New Roman"/>
          <w:i/>
          <w:sz w:val="20"/>
          <w:szCs w:val="20"/>
        </w:rPr>
        <w:t>SPSS</w:t>
      </w:r>
      <w:r w:rsidRPr="00B160F3">
        <w:rPr>
          <w:rFonts w:ascii="Times New Roman" w:hAnsi="Times New Roman" w:cs="Times New Roman"/>
          <w:sz w:val="20"/>
          <w:szCs w:val="20"/>
        </w:rPr>
        <w:t>. Pain limit of head points in patients with headache is 179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>, in patients with sciatica is 285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 xml:space="preserve"> and between them there is no statistically significant difference. In healthy patients, this limit is 455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 xml:space="preserve"> and there is statistically significant difference between them and the other groups. Pain limit of lumbal points in patients with sciatica is 424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>, in patients with headache is 477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 xml:space="preserve"> and between them there is no statistically significant difference. In healty patients, this limit is 803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 xml:space="preserve"> and there is statistically significant difference between them and the other groups. Pain limit of leg points in patients with sciatica is 409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>, in patients with headache is 511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 xml:space="preserve"> and between them there is no statistically significant difference. In healthy patients this limit is 672 kPa/cm</w:t>
      </w:r>
      <w:r w:rsidRPr="00B160F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B160F3">
        <w:rPr>
          <w:rFonts w:ascii="Times New Roman" w:hAnsi="Times New Roman" w:cs="Times New Roman"/>
          <w:sz w:val="20"/>
          <w:szCs w:val="20"/>
        </w:rPr>
        <w:t xml:space="preserve"> and there is statistically significant difference between them and the other groups. </w:t>
      </w:r>
    </w:p>
    <w:p w:rsidR="00B92C24" w:rsidRPr="00B160F3" w:rsidRDefault="00B92C24" w:rsidP="00B92C24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  <w:lang w:val="sr-Cyrl-RS"/>
        </w:rPr>
      </w:pPr>
      <w:r w:rsidRPr="00B160F3">
        <w:rPr>
          <w:rFonts w:ascii="Times New Roman" w:hAnsi="Times New Roman" w:cs="Times New Roman"/>
          <w:bCs/>
          <w:sz w:val="20"/>
          <w:szCs w:val="20"/>
        </w:rPr>
        <w:t>Patients with chronic pain syndrome have diffuse lowered pain limit in whole body.</w:t>
      </w:r>
    </w:p>
    <w:p w:rsidR="00005D52" w:rsidRPr="00B92C24" w:rsidRDefault="00B92C24" w:rsidP="00B92C24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60F3">
        <w:rPr>
          <w:rFonts w:ascii="Times New Roman" w:hAnsi="Times New Roman" w:cs="Times New Roman"/>
          <w:b/>
          <w:bCs/>
          <w:sz w:val="20"/>
          <w:szCs w:val="20"/>
        </w:rPr>
        <w:t>Keywords</w:t>
      </w:r>
      <w:r w:rsidRPr="00B92C24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B160F3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pain, tension-type headache, sciatica, lower back pain,</w:t>
      </w:r>
      <w:r w:rsidRPr="00B160F3">
        <w:rPr>
          <w:rFonts w:ascii="Times New Roman" w:hAnsi="Times New Roman" w:cs="Times New Roman"/>
          <w:sz w:val="20"/>
          <w:szCs w:val="20"/>
        </w:rPr>
        <w:t xml:space="preserve"> digital algometer.</w:t>
      </w:r>
    </w:p>
    <w:sectPr w:rsidR="00005D52" w:rsidRPr="00B92C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C24"/>
    <w:rsid w:val="00005D52"/>
    <w:rsid w:val="001C7132"/>
    <w:rsid w:val="00B92C24"/>
    <w:rsid w:val="00E7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ABC44-0094-4DB2-85AB-A5744119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2C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92C24"/>
    <w:rPr>
      <w:color w:val="0000FF"/>
      <w:u w:val="single"/>
    </w:rPr>
  </w:style>
  <w:style w:type="paragraph" w:customStyle="1" w:styleId="Default">
    <w:name w:val="Default"/>
    <w:rsid w:val="00B92C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tanic.f@gmail.com" TargetMode="External"/><Relationship Id="rId4" Type="http://schemas.openxmlformats.org/officeDocument/2006/relationships/hyperlink" Target="mailto:katanic.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648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Katanić</dc:creator>
  <cp:keywords/>
  <dc:description/>
  <cp:lastModifiedBy>Filip Katanić</cp:lastModifiedBy>
  <cp:revision>3</cp:revision>
  <dcterms:created xsi:type="dcterms:W3CDTF">2017-10-09T02:36:00Z</dcterms:created>
  <dcterms:modified xsi:type="dcterms:W3CDTF">2017-10-09T10:20:00Z</dcterms:modified>
</cp:coreProperties>
</file>