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4FD" w:rsidRDefault="00E534FD" w:rsidP="006149CC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r-Cyrl-BA" w:eastAsia="bs-Latn-BA"/>
        </w:rPr>
      </w:pPr>
    </w:p>
    <w:p w:rsidR="00E534FD" w:rsidRDefault="00E534FD" w:rsidP="006149CC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r-Cyrl-BA" w:eastAsia="bs-Latn-BA"/>
        </w:rPr>
      </w:pPr>
    </w:p>
    <w:p w:rsidR="006149CC" w:rsidRPr="00E534FD" w:rsidRDefault="006149CC" w:rsidP="006149C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sr-Latn-BA"/>
        </w:rPr>
      </w:pPr>
      <w:bookmarkStart w:id="0" w:name="_GoBack"/>
      <w:r w:rsidRPr="00E534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r-Cyrl-BA" w:eastAsia="bs-Latn-BA"/>
        </w:rPr>
        <w:t>ЕФЕКАТ ЛОКАЛНЕ ПРИМЈЕНЕ ПРОБИОТИКА КАО АДЈУВАНТНЕ МЈЕРЕ НЕХИРУРШКОМ ЛИЈЕЧЕЊУ ПАРОДОНТОПАТИЈЕ</w:t>
      </w:r>
      <w:r w:rsidRPr="00E534FD">
        <w:rPr>
          <w:rFonts w:ascii="Times New Roman" w:eastAsia="Calibri" w:hAnsi="Times New Roman" w:cs="Times New Roman"/>
          <w:b/>
          <w:bCs/>
          <w:sz w:val="28"/>
          <w:szCs w:val="28"/>
          <w:lang w:val="sr-Latn-BA"/>
        </w:rPr>
        <w:t xml:space="preserve"> </w:t>
      </w:r>
    </w:p>
    <w:bookmarkEnd w:id="0"/>
    <w:p w:rsidR="00E534FD" w:rsidRPr="008700AB" w:rsidRDefault="006149CC" w:rsidP="00E534FD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sr-Latn-BA"/>
        </w:rPr>
      </w:pPr>
      <w:r w:rsidRPr="00E534FD">
        <w:rPr>
          <w:rFonts w:ascii="Times New Roman" w:eastAsia="Calibri" w:hAnsi="Times New Roman" w:cs="Times New Roman"/>
          <w:b/>
          <w:bCs/>
          <w:sz w:val="28"/>
          <w:szCs w:val="28"/>
          <w:lang w:val="sr-Latn-BA"/>
        </w:rPr>
        <w:t>EFFICACY OF LOCAL USE OF PROBIOTICS AS AN ADJUNCT TO NON-SURGI</w:t>
      </w:r>
      <w:r w:rsidR="00E534FD" w:rsidRPr="00E534FD">
        <w:rPr>
          <w:rFonts w:ascii="Times New Roman" w:eastAsia="Calibri" w:hAnsi="Times New Roman" w:cs="Times New Roman"/>
          <w:b/>
          <w:bCs/>
          <w:sz w:val="28"/>
          <w:szCs w:val="28"/>
          <w:lang w:val="sr-Latn-BA"/>
        </w:rPr>
        <w:t>CAL PERIODONTAL THERAPY</w:t>
      </w:r>
    </w:p>
    <w:p w:rsidR="008700AB" w:rsidRPr="008700AB" w:rsidRDefault="008700AB" w:rsidP="008700AB">
      <w:pPr>
        <w:shd w:val="clear" w:color="auto" w:fill="FFFFFF"/>
        <w:spacing w:before="308" w:after="154" w:line="300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</w:pP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Т. Адамовић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1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, Н. Тртић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1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, В. Павлић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1,2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, О. Јанковић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1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, В. Веселиновић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1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s-Latn-BA" w:eastAsia="bs-Latn-BA"/>
        </w:rPr>
        <w:t xml:space="preserve">, Р. Тамбурић </w:t>
      </w:r>
      <w:r w:rsidRPr="008700AB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val="bs-Latn-BA" w:eastAsia="bs-Latn-BA"/>
        </w:rPr>
        <w:t>3</w:t>
      </w:r>
    </w:p>
    <w:p w:rsidR="008700AB" w:rsidRPr="008700AB" w:rsidRDefault="008700AB" w:rsidP="008700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r-Cyrl-BA"/>
        </w:rPr>
      </w:pPr>
      <w:r w:rsidRPr="008700AB">
        <w:rPr>
          <w:rFonts w:ascii="Times New Roman" w:eastAsia="Calibri" w:hAnsi="Times New Roman" w:cs="Times New Roman"/>
          <w:sz w:val="24"/>
          <w:szCs w:val="24"/>
          <w:vertAlign w:val="superscript"/>
          <w:lang w:val="bs-Latn-BA"/>
        </w:rPr>
        <w:t>1</w:t>
      </w:r>
      <w:r w:rsidRPr="008700A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</w:t>
      </w:r>
      <w:r w:rsidRPr="008700AB">
        <w:rPr>
          <w:rFonts w:ascii="Times New Roman" w:eastAsia="Calibri" w:hAnsi="Times New Roman" w:cs="Times New Roman"/>
          <w:sz w:val="24"/>
          <w:szCs w:val="24"/>
          <w:lang w:val="sr-Cyrl-BA"/>
        </w:rPr>
        <w:t>Универзитет у Бањој Луци, Медицински факултет</w:t>
      </w:r>
      <w:r w:rsidR="00E534FD">
        <w:rPr>
          <w:rFonts w:ascii="Times New Roman" w:eastAsia="Calibri" w:hAnsi="Times New Roman" w:cs="Times New Roman"/>
          <w:sz w:val="24"/>
          <w:szCs w:val="24"/>
          <w:lang w:val="sr-Cyrl-BA"/>
        </w:rPr>
        <w:t>, Бања Лука</w:t>
      </w:r>
    </w:p>
    <w:p w:rsidR="008700AB" w:rsidRPr="008700AB" w:rsidRDefault="008700AB" w:rsidP="008700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bs-Latn-BA"/>
        </w:rPr>
      </w:pPr>
      <w:r w:rsidRPr="008700AB">
        <w:rPr>
          <w:rFonts w:ascii="Times New Roman" w:eastAsia="Calibri" w:hAnsi="Times New Roman" w:cs="Times New Roman"/>
          <w:sz w:val="24"/>
          <w:szCs w:val="24"/>
          <w:vertAlign w:val="superscript"/>
          <w:lang w:val="bs-Latn-BA"/>
        </w:rPr>
        <w:t>2</w:t>
      </w:r>
      <w:r w:rsidRPr="008700AB">
        <w:rPr>
          <w:rFonts w:ascii="Times New Roman" w:eastAsia="Calibri" w:hAnsi="Times New Roman" w:cs="Times New Roman"/>
          <w:sz w:val="24"/>
          <w:szCs w:val="24"/>
          <w:lang w:val="bs-Latn-BA"/>
        </w:rPr>
        <w:t xml:space="preserve"> Завод за стоматологију Бања Лука</w:t>
      </w:r>
    </w:p>
    <w:p w:rsidR="008700AB" w:rsidRPr="008700AB" w:rsidRDefault="008700AB" w:rsidP="008700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r-Cyrl-BA"/>
        </w:rPr>
      </w:pPr>
      <w:r w:rsidRPr="008700AB">
        <w:rPr>
          <w:rFonts w:ascii="Times New Roman" w:eastAsia="Calibri" w:hAnsi="Times New Roman" w:cs="Times New Roman"/>
          <w:sz w:val="24"/>
          <w:szCs w:val="24"/>
          <w:vertAlign w:val="superscript"/>
          <w:lang w:val="bs-Latn-BA"/>
        </w:rPr>
        <w:t xml:space="preserve">3 </w:t>
      </w:r>
      <w:r w:rsidRPr="008700AB">
        <w:rPr>
          <w:rFonts w:ascii="Times New Roman" w:eastAsia="Calibri" w:hAnsi="Times New Roman" w:cs="Times New Roman"/>
          <w:sz w:val="24"/>
          <w:szCs w:val="24"/>
          <w:lang w:val="bs-Latn-BA"/>
        </w:rPr>
        <w:t>Универзитетско клинички центар Републике Српске</w:t>
      </w:r>
      <w:r w:rsidR="00E534FD">
        <w:rPr>
          <w:rFonts w:ascii="Times New Roman" w:eastAsia="Calibri" w:hAnsi="Times New Roman" w:cs="Times New Roman"/>
          <w:sz w:val="24"/>
          <w:szCs w:val="24"/>
          <w:lang w:val="sr-Cyrl-BA"/>
        </w:rPr>
        <w:t>, Бања Лука</w:t>
      </w:r>
    </w:p>
    <w:p w:rsidR="00975E44" w:rsidRDefault="00975E44" w:rsidP="00B844EA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:rsidR="00F27C7D" w:rsidRPr="00F27C7D" w:rsidRDefault="00F27C7D" w:rsidP="00F27C7D">
      <w:pPr>
        <w:jc w:val="both"/>
        <w:rPr>
          <w:rFonts w:ascii="Times New Roman" w:hAnsi="Times New Roman" w:cs="Times New Roman"/>
          <w:bCs/>
          <w:sz w:val="20"/>
          <w:szCs w:val="20"/>
          <w:lang w:val="bs-Latn-BA"/>
        </w:rPr>
      </w:pPr>
      <w:r w:rsidRPr="00F27C7D">
        <w:rPr>
          <w:rFonts w:ascii="Times New Roman" w:hAnsi="Times New Roman" w:cs="Times New Roman"/>
          <w:b/>
          <w:sz w:val="20"/>
          <w:szCs w:val="20"/>
          <w:lang w:val="sr-Cyrl-BA"/>
        </w:rPr>
        <w:t>Сажетак</w:t>
      </w:r>
      <w:r>
        <w:rPr>
          <w:rFonts w:ascii="Times New Roman" w:hAnsi="Times New Roman" w:cs="Times New Roman"/>
          <w:b/>
          <w:sz w:val="20"/>
          <w:szCs w:val="20"/>
          <w:lang w:val="sr-Cyrl-BA"/>
        </w:rPr>
        <w:t xml:space="preserve">: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Пародонтопатија је хронична инфламаторна болест проузрокована патолошким микрорганизмима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>.</w:t>
      </w:r>
      <w:r w:rsidR="00E534FD" w:rsidRPr="00E534FD">
        <w:rPr>
          <w:rFonts w:ascii="Times New Roman" w:hAnsi="Times New Roman" w:cs="Times New Roman"/>
          <w:sz w:val="20"/>
          <w:szCs w:val="20"/>
          <w:lang w:val="sr-Latn-BA"/>
        </w:rPr>
        <w:t xml:space="preserve"> Могући механизми дјеловања пробиотика у терапији пародонтопатије заснивају се на модификацијама патогеног потенцијала микробног биофилма.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Пробиотици помажу у стимулисању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раста здраве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флоре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 xml:space="preserve"> и тиме 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сузбија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ју раст и колонизацију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патолошких микроорганизама у току пародонтопатије. Циљ ове студије је да се процјени клинички ефекат примјене пробиотичких капсула са  Бифидобацтериум и Лацтобациллус сојем као адјувантима каузалној терапији пародонтопатије (чишћење и полирање површине коријена зуба, СРП) у лијечењу почетног или умјереног облика хроничне</w:t>
      </w:r>
      <w:r w:rsidR="00E534FD" w:rsidRPr="00E534FD">
        <w:rPr>
          <w:rFonts w:ascii="Times New Roman" w:hAnsi="Times New Roman" w:cs="Times New Roman"/>
          <w:sz w:val="20"/>
          <w:szCs w:val="20"/>
          <w:lang w:val="sr-Latn-BA"/>
        </w:rPr>
        <w:t>.</w:t>
      </w:r>
      <w:r w:rsidR="00E534FD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Тридесет пацијената са иницијалним до умјереним обликом хроничне пародонтопатије је регрутовано у ову студију и праћено клинички на почетку (прије СРП-а) и 30 дана након СРП-а. Сви пацијенти су насумично распоређени у групу И-експерименталну групу: СРП + пробиотик (н=15) или групу ИИ-контролну групу: СРП + Плацебо (н=15).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 xml:space="preserve">Испирање усне дупље раствором са 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пробиотичким капсулама је вршено два пута дневно    током узастопних 30 дана. Клинички параметри, дубина пародонталног џепа и ниво припојног епитела мјерени су на почетку лијечења и 30-ог дана. Подаци су статистички анализирани уз помоћ one/way ANOVA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теста. Статистичка значајност је постављена на п&lt;0.05.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На крају студије је дошло до значајног смањења клиничких параметара у експерименталној групи у поређењу са контролном групом.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Ово истраживање је показало да адјувантна  употреба пробиотика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 xml:space="preserve"> </w:t>
      </w:r>
      <w:r w:rsidR="00E534FD" w:rsidRPr="00E534FD">
        <w:rPr>
          <w:rFonts w:ascii="Times New Roman" w:hAnsi="Times New Roman" w:cs="Times New Roman"/>
          <w:bCs/>
          <w:sz w:val="20"/>
          <w:szCs w:val="20"/>
          <w:lang w:val="bs-Latn-BA"/>
        </w:rPr>
        <w:t xml:space="preserve">у 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>терапији хроничне</w:t>
      </w:r>
      <w:r w:rsidR="00E534FD" w:rsidRPr="00E534FD">
        <w:rPr>
          <w:rFonts w:ascii="Times New Roman" w:hAnsi="Times New Roman" w:cs="Times New Roman"/>
          <w:bCs/>
          <w:sz w:val="20"/>
          <w:szCs w:val="20"/>
          <w:lang w:val="sr-Cyrl-BA"/>
        </w:rPr>
        <w:t xml:space="preserve"> </w:t>
      </w:r>
      <w:r w:rsidR="00E534FD" w:rsidRPr="00E534FD">
        <w:rPr>
          <w:rFonts w:ascii="Times New Roman" w:hAnsi="Times New Roman" w:cs="Times New Roman"/>
          <w:bCs/>
          <w:sz w:val="20"/>
          <w:szCs w:val="20"/>
          <w:lang w:val="bs-Latn-BA"/>
        </w:rPr>
        <w:t>пародонтопатије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пружа клиничку корист у смислу смањења дубине</w:t>
      </w:r>
      <w:r w:rsidR="00E534FD" w:rsidRPr="00E534FD">
        <w:rPr>
          <w:rFonts w:ascii="Times New Roman" w:hAnsi="Times New Roman" w:cs="Times New Roman"/>
          <w:sz w:val="20"/>
          <w:szCs w:val="20"/>
          <w:lang w:val="sr-Cyrl-BA"/>
        </w:rPr>
        <w:t xml:space="preserve"> пародонталног</w:t>
      </w:r>
      <w:r w:rsidR="00E534FD" w:rsidRPr="00E534FD">
        <w:rPr>
          <w:rFonts w:ascii="Times New Roman" w:hAnsi="Times New Roman" w:cs="Times New Roman"/>
          <w:sz w:val="20"/>
          <w:szCs w:val="20"/>
          <w:lang w:val="bs-Latn-BA"/>
        </w:rPr>
        <w:t xml:space="preserve"> џепа.</w:t>
      </w:r>
      <w:r w:rsidRPr="00F27C7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shd w:val="clear" w:color="auto" w:fill="FFFFFF"/>
          <w:lang w:val="bs-Latn-BA" w:eastAsia="bs-Latn-BA"/>
        </w:rPr>
        <w:t xml:space="preserve"> </w:t>
      </w:r>
      <w:r w:rsidRPr="00F27C7D">
        <w:rPr>
          <w:rFonts w:ascii="Times New Roman" w:hAnsi="Times New Roman" w:cs="Times New Roman"/>
          <w:bCs/>
          <w:sz w:val="20"/>
          <w:szCs w:val="20"/>
          <w:lang w:val="bs-Latn-BA"/>
        </w:rPr>
        <w:t>Кључне ријечи: пробиотици, пародонтопатија, обрада пародонталног џепа</w:t>
      </w:r>
      <w:r>
        <w:rPr>
          <w:rFonts w:ascii="Times New Roman" w:hAnsi="Times New Roman" w:cs="Times New Roman"/>
          <w:bCs/>
          <w:sz w:val="20"/>
          <w:szCs w:val="20"/>
          <w:lang w:val="bs-Latn-BA"/>
        </w:rPr>
        <w:t>.</w:t>
      </w:r>
    </w:p>
    <w:p w:rsidR="00F27C7D" w:rsidRDefault="00F27C7D" w:rsidP="00F27C7D">
      <w:pPr>
        <w:jc w:val="both"/>
        <w:rPr>
          <w:rFonts w:ascii="Times New Roman" w:hAnsi="Times New Roman" w:cs="Times New Roman"/>
          <w:sz w:val="20"/>
          <w:szCs w:val="20"/>
          <w:lang w:val="bs-Latn-BA"/>
        </w:rPr>
      </w:pPr>
    </w:p>
    <w:p w:rsidR="00F27C7D" w:rsidRPr="00F27C7D" w:rsidRDefault="00F27C7D" w:rsidP="00F27C7D">
      <w:pPr>
        <w:jc w:val="both"/>
        <w:rPr>
          <w:rFonts w:ascii="Times New Roman" w:hAnsi="Times New Roman" w:cs="Times New Roman"/>
          <w:sz w:val="20"/>
          <w:szCs w:val="20"/>
          <w:lang w:val="sr-Latn-BA"/>
        </w:rPr>
      </w:pPr>
      <w:r w:rsidRPr="00F27C7D">
        <w:rPr>
          <w:rFonts w:ascii="Times New Roman" w:hAnsi="Times New Roman" w:cs="Times New Roman"/>
          <w:b/>
          <w:sz w:val="20"/>
          <w:szCs w:val="20"/>
          <w:lang w:val="sr-Latn-BA"/>
        </w:rPr>
        <w:t>Summary:</w:t>
      </w:r>
      <w:r w:rsidRPr="00F27C7D">
        <w:rPr>
          <w:rFonts w:ascii="Times New Roman" w:hAnsi="Times New Roman" w:cs="Times New Roman"/>
          <w:sz w:val="18"/>
          <w:szCs w:val="18"/>
          <w:lang w:val="bs-Latn-BA"/>
        </w:rPr>
        <w:t xml:space="preserve"> </w:t>
      </w:r>
      <w:r w:rsidRPr="00F27C7D">
        <w:rPr>
          <w:rFonts w:ascii="Times New Roman" w:hAnsi="Times New Roman" w:cs="Times New Roman"/>
          <w:sz w:val="20"/>
          <w:szCs w:val="20"/>
          <w:lang w:val="bs-Latn-BA"/>
        </w:rPr>
        <w:t>Periodontal disease is a chronic inflammatory disease caused by pathologic microorganisms. Standard parodontopathy therapy involves scaling and root planing (SRP) .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Possible mechanisms of probiotics' action in periodontal disease are based on modifications of the pathogenic potential of microbial biofilm. </w:t>
      </w:r>
      <w:r w:rsidRPr="00F27C7D">
        <w:rPr>
          <w:rFonts w:ascii="Times New Roman" w:hAnsi="Times New Roman" w:cs="Times New Roman"/>
          <w:sz w:val="20"/>
          <w:szCs w:val="20"/>
          <w:lang w:val="bs-Latn-BA"/>
        </w:rPr>
        <w:t xml:space="preserve"> Probiotics  help in stimulating health promoting flora and also suppressing the pathologic colonization and spread periodontal disease.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The aim of this study was to assess the clinical effect of </w:t>
      </w:r>
      <w:r w:rsidRPr="00F27C7D">
        <w:rPr>
          <w:rFonts w:ascii="Times New Roman" w:hAnsi="Times New Roman" w:cs="Times New Roman"/>
          <w:i/>
          <w:sz w:val="20"/>
          <w:szCs w:val="20"/>
          <w:lang w:val="sr-Latn-BA"/>
        </w:rPr>
        <w:t>Bifidobacterium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and </w:t>
      </w:r>
      <w:r w:rsidRPr="00F27C7D">
        <w:rPr>
          <w:rFonts w:ascii="Times New Roman" w:hAnsi="Times New Roman" w:cs="Times New Roman"/>
          <w:i/>
          <w:sz w:val="20"/>
          <w:szCs w:val="20"/>
          <w:lang w:val="sr-Latn-BA"/>
        </w:rPr>
        <w:t>Lactobacillus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probiotic lozenges,</w:t>
      </w:r>
      <w:r w:rsidRPr="00F27C7D">
        <w:rPr>
          <w:rFonts w:ascii="Times New Roman" w:hAnsi="Times New Roman" w:cs="Times New Roman"/>
          <w:sz w:val="20"/>
          <w:szCs w:val="20"/>
          <w:lang w:val="bs-Latn-BA"/>
        </w:rPr>
        <w:t xml:space="preserve"> probiotic mouthwash,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as an adjuvant to scaling and root planing  (SRP) in the treatment of initial to moderate chronic periodontitis.</w:t>
      </w:r>
      <w:r w:rsidRPr="00F27C7D">
        <w:rPr>
          <w:rFonts w:ascii="Times New Roman" w:hAnsi="Times New Roman" w:cs="Times New Roman"/>
          <w:sz w:val="20"/>
          <w:szCs w:val="20"/>
          <w:lang w:val="bs-Latn-BA"/>
        </w:rPr>
        <w:t xml:space="preserve"> 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>Thirty  patients with initial to moderate chronic periodontitis were recruited and monitored clinically at baseline (before SRP) and 30 days following SRP. All patients were randomly assigned to group I (experimental group): SRP + probiotic (</w:t>
      </w:r>
      <w:r w:rsidRPr="00F27C7D">
        <w:rPr>
          <w:rFonts w:ascii="Times New Roman" w:hAnsi="Times New Roman" w:cs="Times New Roman"/>
          <w:i/>
          <w:sz w:val="20"/>
          <w:szCs w:val="20"/>
          <w:lang w:val="sr-Latn-BA"/>
        </w:rPr>
        <w:t>n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>=15) and group II (control group): SRP only (</w:t>
      </w:r>
      <w:r w:rsidRPr="00F27C7D">
        <w:rPr>
          <w:rFonts w:ascii="Times New Roman" w:hAnsi="Times New Roman" w:cs="Times New Roman"/>
          <w:i/>
          <w:sz w:val="20"/>
          <w:szCs w:val="20"/>
          <w:lang w:val="sr-Latn-BA"/>
        </w:rPr>
        <w:t>n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>=15). The probiotic mouthwash were used twice a day for 30 days. Clinical parameters, the probing pocket depth and clinical attachment level were measured on baseline and 30th day following SRP. The data were statistically analysed with one-way ANOVA test. Statistical significance was set at p&lt;0.05.</w:t>
      </w:r>
      <w:r w:rsidRPr="00F27C7D">
        <w:rPr>
          <w:rFonts w:ascii="Times New Roman" w:hAnsi="Times New Roman" w:cs="Times New Roman"/>
          <w:sz w:val="20"/>
          <w:szCs w:val="20"/>
          <w:lang w:val="bs-Latn-BA"/>
        </w:rPr>
        <w:t>The clinical parameters were significantly reduced in both groups at the end of the study.</w:t>
      </w: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Pr="00F27C7D">
        <w:rPr>
          <w:rFonts w:ascii="Times New Roman" w:hAnsi="Times New Roman" w:cs="Times New Roman"/>
          <w:bCs/>
          <w:sz w:val="20"/>
          <w:szCs w:val="20"/>
          <w:lang w:val="bs-Latn-BA"/>
        </w:rPr>
        <w:t>The present investigation showed that the adjunctive use of probiotics offers clinical benefit in terms of pocket depth reduction in</w:t>
      </w:r>
      <w:r w:rsidRPr="00F27C7D"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Pr="00F27C7D">
        <w:rPr>
          <w:rFonts w:ascii="Times New Roman" w:hAnsi="Times New Roman" w:cs="Times New Roman"/>
          <w:bCs/>
          <w:sz w:val="20"/>
          <w:szCs w:val="20"/>
          <w:lang w:val="sr-Latn-BA"/>
        </w:rPr>
        <w:t>initial to</w:t>
      </w:r>
      <w:r w:rsidRPr="00F27C7D">
        <w:rPr>
          <w:rFonts w:ascii="Times New Roman" w:hAnsi="Times New Roman" w:cs="Times New Roman"/>
          <w:bCs/>
          <w:sz w:val="20"/>
          <w:szCs w:val="20"/>
          <w:lang w:val="bs-Latn-BA"/>
        </w:rPr>
        <w:t xml:space="preserve"> moderate pockets.</w:t>
      </w: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  <w:r w:rsidRPr="00F27C7D">
        <w:rPr>
          <w:rFonts w:ascii="Times New Roman" w:hAnsi="Times New Roman" w:cs="Times New Roman"/>
          <w:bCs/>
          <w:sz w:val="20"/>
          <w:szCs w:val="20"/>
          <w:lang w:val="bs-Latn-BA"/>
        </w:rPr>
        <w:t xml:space="preserve">Keywords: probiotics, periodontitis, </w:t>
      </w:r>
      <w:hyperlink r:id="rId5" w:history="1">
        <w:r w:rsidRPr="00F27C7D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lang w:val="sr-Latn-BA"/>
          </w:rPr>
          <w:t>scaling and root planning</w:t>
        </w:r>
      </w:hyperlink>
      <w:r>
        <w:rPr>
          <w:rFonts w:ascii="Times New Roman" w:hAnsi="Times New Roman" w:cs="Times New Roman"/>
          <w:sz w:val="20"/>
          <w:szCs w:val="20"/>
          <w:lang w:val="sr-Latn-BA"/>
        </w:rPr>
        <w:t>.</w:t>
      </w:r>
    </w:p>
    <w:p w:rsidR="00F27C7D" w:rsidRPr="00F27C7D" w:rsidRDefault="00F27C7D" w:rsidP="00F27C7D">
      <w:pPr>
        <w:jc w:val="both"/>
        <w:rPr>
          <w:rFonts w:ascii="Times New Roman" w:hAnsi="Times New Roman" w:cs="Times New Roman"/>
          <w:b/>
          <w:sz w:val="20"/>
          <w:szCs w:val="20"/>
          <w:lang w:val="sr-Latn-BA"/>
        </w:rPr>
      </w:pPr>
    </w:p>
    <w:p w:rsidR="00E534FD" w:rsidRPr="008700AB" w:rsidRDefault="00E534FD" w:rsidP="00F27C7D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:rsidR="00975E44" w:rsidRPr="00F27C7D" w:rsidRDefault="00F27C7D" w:rsidP="00B844EA">
      <w:pPr>
        <w:jc w:val="both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 xml:space="preserve">          </w:t>
      </w:r>
      <w:r w:rsidR="00975E44" w:rsidRPr="00F27C7D">
        <w:rPr>
          <w:rFonts w:ascii="Times New Roman" w:hAnsi="Times New Roman" w:cs="Times New Roman"/>
          <w:b/>
          <w:lang w:val="sr-Cyrl-RS"/>
        </w:rPr>
        <w:t>УВОД</w:t>
      </w:r>
    </w:p>
    <w:p w:rsidR="0010283E" w:rsidRP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Latn-BA"/>
        </w:rPr>
        <w:t xml:space="preserve">           </w:t>
      </w:r>
      <w:r w:rsidR="00C33361" w:rsidRPr="00F27C7D">
        <w:rPr>
          <w:rFonts w:ascii="Times New Roman" w:hAnsi="Times New Roman" w:cs="Times New Roman"/>
          <w:lang w:val="sr-Cyrl-RS"/>
        </w:rPr>
        <w:t>Пародонт</w:t>
      </w:r>
      <w:r w:rsidR="00C33361" w:rsidRPr="00F27C7D">
        <w:rPr>
          <w:rFonts w:ascii="Times New Roman" w:hAnsi="Times New Roman" w:cs="Times New Roman"/>
          <w:lang w:val="sr-Latn-BA"/>
        </w:rPr>
        <w:t>o</w:t>
      </w:r>
      <w:r w:rsidR="006A61F8" w:rsidRPr="00F27C7D">
        <w:rPr>
          <w:rFonts w:ascii="Times New Roman" w:hAnsi="Times New Roman" w:cs="Times New Roman"/>
          <w:lang w:val="sr-Cyrl-RS"/>
        </w:rPr>
        <w:t xml:space="preserve">патија </w:t>
      </w:r>
      <w:r w:rsidR="00C33361" w:rsidRPr="00F27C7D">
        <w:rPr>
          <w:rFonts w:ascii="Times New Roman" w:hAnsi="Times New Roman" w:cs="Times New Roman"/>
          <w:lang w:val="sr-Cyrl-RS"/>
        </w:rPr>
        <w:t>је хронична микробна инфекција кој</w:t>
      </w:r>
      <w:r w:rsidR="00316974" w:rsidRPr="00F27C7D">
        <w:rPr>
          <w:rFonts w:ascii="Times New Roman" w:hAnsi="Times New Roman" w:cs="Times New Roman"/>
          <w:lang w:val="sr-Cyrl-RS"/>
        </w:rPr>
        <w:t>а се карактерише сталним инфламацијама, деструкцијом</w:t>
      </w:r>
      <w:r w:rsidR="00C33361" w:rsidRPr="00F27C7D">
        <w:rPr>
          <w:rFonts w:ascii="Times New Roman" w:hAnsi="Times New Roman" w:cs="Times New Roman"/>
          <w:lang w:val="sr-Cyrl-RS"/>
        </w:rPr>
        <w:t xml:space="preserve"> везивног ткива и  алвеоларне кости. Прису</w:t>
      </w:r>
      <w:r w:rsidR="006A61F8" w:rsidRPr="00F27C7D">
        <w:rPr>
          <w:rFonts w:ascii="Times New Roman" w:hAnsi="Times New Roman" w:cs="Times New Roman"/>
          <w:lang w:val="sr-Cyrl-RS"/>
        </w:rPr>
        <w:t xml:space="preserve">ство патогених микроорганизама, </w:t>
      </w:r>
      <w:r w:rsidR="00C33361" w:rsidRPr="00F27C7D">
        <w:rPr>
          <w:rFonts w:ascii="Times New Roman" w:hAnsi="Times New Roman" w:cs="Times New Roman"/>
          <w:lang w:val="sr-Cyrl-RS"/>
        </w:rPr>
        <w:t>одсуство такозваних “корисних микроорганизама” и осетљивост домаћина су главни етиолошки фактори пародонтопатије.</w:t>
      </w:r>
      <w:r>
        <w:rPr>
          <w:rFonts w:ascii="Times New Roman" w:hAnsi="Times New Roman" w:cs="Times New Roman"/>
          <w:lang w:val="sr-Latn-BA"/>
        </w:rPr>
        <w:t xml:space="preserve"> </w:t>
      </w:r>
      <w:r w:rsidR="00C33361" w:rsidRPr="00F27C7D">
        <w:rPr>
          <w:rFonts w:ascii="Times New Roman" w:hAnsi="Times New Roman" w:cs="Times New Roman"/>
          <w:lang w:val="sr-Cyrl-RS"/>
        </w:rPr>
        <w:t xml:space="preserve">Различити терапијски модалитети, који  </w:t>
      </w:r>
      <w:r w:rsidR="005F6525" w:rsidRPr="00F27C7D">
        <w:rPr>
          <w:rFonts w:ascii="Times New Roman" w:hAnsi="Times New Roman" w:cs="Times New Roman"/>
          <w:lang w:val="sr-Cyrl-RS"/>
        </w:rPr>
        <w:t xml:space="preserve">углавном </w:t>
      </w:r>
      <w:r w:rsidR="00C33361" w:rsidRPr="00F27C7D">
        <w:rPr>
          <w:rFonts w:ascii="Times New Roman" w:hAnsi="Times New Roman" w:cs="Times New Roman"/>
          <w:lang w:val="sr-Cyrl-RS"/>
        </w:rPr>
        <w:t>укључују механичке приступе, као што су хируршке или ненхируршке терапије, до данас су остали камен т</w:t>
      </w:r>
      <w:r w:rsidR="006A61F8" w:rsidRPr="00F27C7D">
        <w:rPr>
          <w:rFonts w:ascii="Times New Roman" w:hAnsi="Times New Roman" w:cs="Times New Roman"/>
          <w:lang w:val="sr-Cyrl-RS"/>
        </w:rPr>
        <w:t>емељац терапије пародонтопатије [1]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</w:p>
    <w:p w:rsidR="002E621C" w:rsidRPr="00F27C7D" w:rsidRDefault="00EF6D15" w:rsidP="00F27C7D">
      <w:pPr>
        <w:spacing w:line="240" w:lineRule="auto"/>
        <w:jc w:val="both"/>
        <w:rPr>
          <w:rFonts w:ascii="Times New Roman" w:hAnsi="Times New Roman" w:cs="Times New Roman"/>
          <w:lang w:val="sr-Latn-BA"/>
        </w:rPr>
      </w:pPr>
      <w:r w:rsidRPr="00F27C7D">
        <w:rPr>
          <w:rFonts w:ascii="Times New Roman" w:hAnsi="Times New Roman" w:cs="Times New Roman"/>
          <w:lang w:val="sr-Cyrl-BA"/>
        </w:rPr>
        <w:t>Не</w:t>
      </w:r>
      <w:r w:rsidR="0010283E" w:rsidRPr="00F27C7D">
        <w:rPr>
          <w:rFonts w:ascii="Times New Roman" w:hAnsi="Times New Roman" w:cs="Times New Roman"/>
          <w:lang w:val="sr-Cyrl-RS"/>
        </w:rPr>
        <w:t>хируршка пародонтална терапија се сматра златним стандардом за лијечење хроничн</w:t>
      </w:r>
      <w:r w:rsidR="0010283E" w:rsidRPr="00F27C7D">
        <w:rPr>
          <w:rFonts w:ascii="Times New Roman" w:hAnsi="Times New Roman" w:cs="Times New Roman"/>
          <w:lang w:val="sr-Latn-BA"/>
        </w:rPr>
        <w:t>e</w:t>
      </w:r>
      <w:r w:rsidR="0010283E" w:rsidRPr="00F27C7D">
        <w:rPr>
          <w:rFonts w:ascii="Times New Roman" w:hAnsi="Times New Roman" w:cs="Times New Roman"/>
          <w:lang w:val="sr-Cyrl-RS"/>
        </w:rPr>
        <w:t xml:space="preserve"> пародонт</w:t>
      </w:r>
      <w:r w:rsidR="0010283E" w:rsidRPr="00F27C7D">
        <w:rPr>
          <w:rFonts w:ascii="Times New Roman" w:hAnsi="Times New Roman" w:cs="Times New Roman"/>
          <w:lang w:val="sr-Latn-BA"/>
        </w:rPr>
        <w:t>o</w:t>
      </w:r>
      <w:r w:rsidR="0010283E" w:rsidRPr="00F27C7D">
        <w:rPr>
          <w:rFonts w:ascii="Times New Roman" w:hAnsi="Times New Roman" w:cs="Times New Roman"/>
          <w:lang w:val="sr-Cyrl-RS"/>
        </w:rPr>
        <w:t>патије</w:t>
      </w:r>
      <w:r w:rsidR="00B023A4" w:rsidRPr="00F27C7D">
        <w:rPr>
          <w:rFonts w:ascii="Times New Roman" w:hAnsi="Times New Roman" w:cs="Times New Roman"/>
          <w:lang w:val="sr-Cyrl-RS"/>
        </w:rPr>
        <w:t>.</w:t>
      </w:r>
      <w:r w:rsidR="00B023A4" w:rsidRPr="00F27C7D">
        <w:rPr>
          <w:rFonts w:ascii="Times New Roman" w:hAnsi="Times New Roman" w:cs="Times New Roman"/>
          <w:lang w:val="sr-Latn-BA"/>
        </w:rPr>
        <w:t xml:space="preserve"> </w:t>
      </w:r>
      <w:r w:rsidR="00B023A4" w:rsidRPr="00F27C7D">
        <w:rPr>
          <w:rFonts w:ascii="Times New Roman" w:hAnsi="Times New Roman" w:cs="Times New Roman"/>
          <w:lang w:val="sr-Cyrl-BA"/>
        </w:rPr>
        <w:t>Циљ ове терапије је уклањање адхернентног и слободног бактеријског</w:t>
      </w:r>
      <w:r w:rsidR="006A61F8" w:rsidRPr="00F27C7D">
        <w:rPr>
          <w:rFonts w:ascii="Times New Roman" w:hAnsi="Times New Roman" w:cs="Times New Roman"/>
          <w:lang w:val="sr-Cyrl-BA"/>
        </w:rPr>
        <w:t xml:space="preserve"> биофилма као и наслага каменца [2]</w:t>
      </w:r>
      <w:r w:rsidRPr="00F27C7D">
        <w:rPr>
          <w:rFonts w:ascii="Times New Roman" w:hAnsi="Times New Roman" w:cs="Times New Roman"/>
          <w:lang w:val="sr-Cyrl-BA"/>
        </w:rPr>
        <w:t xml:space="preserve">. </w:t>
      </w:r>
      <w:r w:rsidR="0010283E" w:rsidRPr="00F27C7D">
        <w:rPr>
          <w:rFonts w:ascii="Times New Roman" w:hAnsi="Times New Roman" w:cs="Times New Roman"/>
          <w:lang w:val="sr-Cyrl-RS"/>
        </w:rPr>
        <w:t>Углавном се састоји о</w:t>
      </w:r>
      <w:r w:rsidR="007D7B2C" w:rsidRPr="00F27C7D">
        <w:rPr>
          <w:rFonts w:ascii="Times New Roman" w:hAnsi="Times New Roman" w:cs="Times New Roman"/>
          <w:lang w:val="sr-Cyrl-RS"/>
        </w:rPr>
        <w:t xml:space="preserve">д упутстава за оралну хигијену, </w:t>
      </w:r>
      <w:r w:rsidR="007D7B2C" w:rsidRPr="00F27C7D">
        <w:rPr>
          <w:rFonts w:ascii="Times New Roman" w:hAnsi="Times New Roman" w:cs="Times New Roman"/>
          <w:lang w:val="sr-Cyrl-BA"/>
        </w:rPr>
        <w:t xml:space="preserve">чишћења и </w:t>
      </w:r>
      <w:r w:rsidR="0010283E" w:rsidRPr="00F27C7D">
        <w:rPr>
          <w:rFonts w:ascii="Times New Roman" w:hAnsi="Times New Roman" w:cs="Times New Roman"/>
          <w:lang w:val="sr-Cyrl-BA"/>
        </w:rPr>
        <w:t>полирања површине коријене зуба</w:t>
      </w:r>
      <w:r w:rsidR="007D7B2C" w:rsidRPr="00F27C7D">
        <w:rPr>
          <w:rFonts w:ascii="Times New Roman" w:hAnsi="Times New Roman" w:cs="Times New Roman"/>
          <w:lang w:val="sr-Cyrl-RS"/>
        </w:rPr>
        <w:t xml:space="preserve"> (СРП)</w:t>
      </w:r>
      <w:r w:rsidR="006A61F8" w:rsidRPr="00F27C7D">
        <w:rPr>
          <w:rFonts w:ascii="Times New Roman" w:hAnsi="Times New Roman" w:cs="Times New Roman"/>
          <w:lang w:val="sr-Cyrl-RS"/>
        </w:rPr>
        <w:t xml:space="preserve"> [3]</w:t>
      </w:r>
      <w:r w:rsidR="006A61F8" w:rsidRPr="00F27C7D">
        <w:rPr>
          <w:rFonts w:ascii="Times New Roman" w:hAnsi="Times New Roman" w:cs="Times New Roman"/>
          <w:lang w:val="sr-Latn-BA"/>
        </w:rPr>
        <w:t xml:space="preserve">. </w:t>
      </w:r>
      <w:r w:rsidR="007D7B2C" w:rsidRPr="00F27C7D">
        <w:rPr>
          <w:rFonts w:ascii="Times New Roman" w:hAnsi="Times New Roman" w:cs="Times New Roman"/>
          <w:lang w:val="sr-Cyrl-BA"/>
        </w:rPr>
        <w:t>Међутим, третирана м</w:t>
      </w:r>
      <w:r w:rsidR="008700AB" w:rsidRPr="00F27C7D">
        <w:rPr>
          <w:rFonts w:ascii="Times New Roman" w:hAnsi="Times New Roman" w:cs="Times New Roman"/>
          <w:lang w:val="sr-Latn-BA"/>
        </w:rPr>
        <w:t>j</w:t>
      </w:r>
      <w:r w:rsidR="007D7B2C" w:rsidRPr="00F27C7D">
        <w:rPr>
          <w:rFonts w:ascii="Times New Roman" w:hAnsi="Times New Roman" w:cs="Times New Roman"/>
          <w:lang w:val="sr-Cyrl-BA"/>
        </w:rPr>
        <w:t>еста врло брзо подлежу реколонизацији сличним микроорганизмима који су били присутни и прије терапије</w:t>
      </w:r>
      <w:r w:rsidR="006A61F8" w:rsidRPr="00F27C7D">
        <w:rPr>
          <w:rFonts w:ascii="Times New Roman" w:hAnsi="Times New Roman" w:cs="Times New Roman"/>
          <w:lang w:val="sr-Cyrl-BA"/>
        </w:rPr>
        <w:t xml:space="preserve"> [2]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  <w:r w:rsidR="00F27C7D">
        <w:rPr>
          <w:rFonts w:ascii="Times New Roman" w:hAnsi="Times New Roman" w:cs="Times New Roman"/>
          <w:lang w:val="sr-Latn-BA"/>
        </w:rPr>
        <w:t xml:space="preserve"> </w:t>
      </w:r>
      <w:r w:rsidR="007D7B2C" w:rsidRPr="00F27C7D">
        <w:rPr>
          <w:rFonts w:ascii="Times New Roman" w:hAnsi="Times New Roman" w:cs="Times New Roman"/>
          <w:lang w:val="sr-Cyrl-BA"/>
        </w:rPr>
        <w:t xml:space="preserve">С обзиром на ограничења СРП у лијечењу пародонтопатије  </w:t>
      </w:r>
      <w:r w:rsidR="006703F1" w:rsidRPr="00F27C7D">
        <w:rPr>
          <w:rFonts w:ascii="Times New Roman" w:hAnsi="Times New Roman" w:cs="Times New Roman"/>
          <w:lang w:val="sr-Cyrl-RS"/>
        </w:rPr>
        <w:t>предложене су додатне терапијске процедуре као што је употреба антибиотика, антисептика,</w:t>
      </w:r>
      <w:r w:rsidR="006703F1" w:rsidRPr="00F27C7D">
        <w:rPr>
          <w:rFonts w:ascii="Times New Roman" w:hAnsi="Times New Roman" w:cs="Times New Roman"/>
          <w:lang w:val="sr-Cyrl-BA"/>
        </w:rPr>
        <w:t xml:space="preserve"> пре- и про-биотика </w:t>
      </w:r>
      <w:r w:rsidR="006703F1" w:rsidRPr="00F27C7D">
        <w:rPr>
          <w:rFonts w:ascii="Times New Roman" w:hAnsi="Times New Roman" w:cs="Times New Roman"/>
          <w:lang w:val="sr-Cyrl-RS"/>
        </w:rPr>
        <w:t>или фотодинамичке терапије како би се постигла боља деконтам</w:t>
      </w:r>
      <w:r w:rsidR="006A61F8" w:rsidRPr="00F27C7D">
        <w:rPr>
          <w:rFonts w:ascii="Times New Roman" w:hAnsi="Times New Roman" w:cs="Times New Roman"/>
          <w:lang w:val="sr-Cyrl-RS"/>
        </w:rPr>
        <w:t>инација површине коријена зуба</w:t>
      </w:r>
      <w:r w:rsidR="006A61F8" w:rsidRPr="00F27C7D">
        <w:rPr>
          <w:rFonts w:ascii="Times New Roman" w:hAnsi="Times New Roman" w:cs="Times New Roman"/>
          <w:lang w:val="sr-Latn-BA"/>
        </w:rPr>
        <w:t xml:space="preserve"> [</w:t>
      </w:r>
      <w:r w:rsidR="006A61F8" w:rsidRPr="00F27C7D">
        <w:rPr>
          <w:rFonts w:ascii="Times New Roman" w:hAnsi="Times New Roman" w:cs="Times New Roman"/>
          <w:lang w:val="sr-Cyrl-RS"/>
        </w:rPr>
        <w:t>3]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  <w:r w:rsidR="006703F1" w:rsidRPr="00F27C7D">
        <w:rPr>
          <w:rFonts w:ascii="Times New Roman" w:hAnsi="Times New Roman" w:cs="Times New Roman"/>
          <w:lang w:val="sr-Cyrl-BA"/>
        </w:rPr>
        <w:t xml:space="preserve"> </w:t>
      </w:r>
      <w:r w:rsidR="005F6525" w:rsidRPr="00F27C7D">
        <w:rPr>
          <w:rFonts w:ascii="Times New Roman" w:hAnsi="Times New Roman" w:cs="Times New Roman"/>
          <w:lang w:val="sr-Cyrl-RS"/>
        </w:rPr>
        <w:t xml:space="preserve">Један од ових алтернативних приступа је употреба живих микроорганизама </w:t>
      </w:r>
      <w:r w:rsidR="006703F1" w:rsidRPr="00F27C7D">
        <w:rPr>
          <w:rFonts w:ascii="Times New Roman" w:hAnsi="Times New Roman" w:cs="Times New Roman"/>
          <w:lang w:val="sr-Cyrl-RS"/>
        </w:rPr>
        <w:t>(пробиотика)</w:t>
      </w:r>
      <w:r w:rsidR="005F6525" w:rsidRPr="00F27C7D">
        <w:rPr>
          <w:rFonts w:ascii="Times New Roman" w:hAnsi="Times New Roman" w:cs="Times New Roman"/>
          <w:lang w:val="sr-Cyrl-RS"/>
        </w:rPr>
        <w:t>, који, када се дају у адекватним количинама, могу повећати коменсалну флору и тако спријечити микробиолошки помак и колонизацију истинских</w:t>
      </w:r>
      <w:r w:rsidR="002E621C" w:rsidRPr="00F27C7D">
        <w:rPr>
          <w:rFonts w:ascii="Times New Roman" w:hAnsi="Times New Roman" w:cs="Times New Roman"/>
          <w:lang w:val="sr-Cyrl-RS"/>
        </w:rPr>
        <w:t xml:space="preserve"> патогена повезаних са пародонтопатијом</w:t>
      </w:r>
      <w:r w:rsidR="006A61F8" w:rsidRPr="00F27C7D">
        <w:rPr>
          <w:rFonts w:ascii="Times New Roman" w:hAnsi="Times New Roman" w:cs="Times New Roman"/>
          <w:lang w:val="sr-Cyrl-RS"/>
        </w:rPr>
        <w:t xml:space="preserve"> [</w:t>
      </w:r>
      <w:r w:rsidRPr="00F27C7D">
        <w:rPr>
          <w:rFonts w:ascii="Times New Roman" w:hAnsi="Times New Roman" w:cs="Times New Roman"/>
          <w:lang w:val="sr-Cyrl-RS"/>
        </w:rPr>
        <w:t>4</w:t>
      </w:r>
      <w:r w:rsidR="006A61F8" w:rsidRPr="00F27C7D">
        <w:rPr>
          <w:rFonts w:ascii="Times New Roman" w:hAnsi="Times New Roman" w:cs="Times New Roman"/>
          <w:lang w:val="sr-Cyrl-RS"/>
        </w:rPr>
        <w:t>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</w:p>
    <w:p w:rsidR="0010283E" w:rsidRPr="00F27C7D" w:rsidRDefault="0010283E" w:rsidP="00F27C7D">
      <w:pPr>
        <w:spacing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F27C7D">
        <w:rPr>
          <w:rFonts w:ascii="Times New Roman" w:hAnsi="Times New Roman" w:cs="Times New Roman"/>
          <w:lang w:val="sr-Cyrl-RS"/>
        </w:rPr>
        <w:t>Циљ употребе про</w:t>
      </w:r>
      <w:r w:rsidR="006703F1" w:rsidRPr="00F27C7D">
        <w:rPr>
          <w:rFonts w:ascii="Times New Roman" w:hAnsi="Times New Roman" w:cs="Times New Roman"/>
          <w:lang w:val="sr-Cyrl-RS"/>
        </w:rPr>
        <w:t>биотика у терапији пародонтопатије</w:t>
      </w:r>
      <w:r w:rsidRPr="00F27C7D">
        <w:rPr>
          <w:rFonts w:ascii="Times New Roman" w:hAnsi="Times New Roman" w:cs="Times New Roman"/>
          <w:lang w:val="sr-Cyrl-RS"/>
        </w:rPr>
        <w:t xml:space="preserve"> је инхибирање специфичних патогених микроорганизама или мијењање</w:t>
      </w:r>
      <w:r w:rsidR="006A61F8" w:rsidRPr="00F27C7D">
        <w:rPr>
          <w:rFonts w:ascii="Times New Roman" w:hAnsi="Times New Roman" w:cs="Times New Roman"/>
          <w:lang w:val="sr-Cyrl-RS"/>
        </w:rPr>
        <w:t xml:space="preserve"> имунолошког одговора домаћина [5,6,7]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  <w:r w:rsidR="00EF6D15" w:rsidRPr="00F27C7D">
        <w:rPr>
          <w:rFonts w:ascii="Times New Roman" w:hAnsi="Times New Roman" w:cs="Times New Roman"/>
          <w:lang w:val="sr-Cyrl-RS"/>
        </w:rPr>
        <w:t xml:space="preserve"> </w:t>
      </w:r>
    </w:p>
    <w:p w:rsidR="00316974" w:rsidRPr="00F27C7D" w:rsidRDefault="00316974" w:rsidP="00F27C7D">
      <w:pPr>
        <w:spacing w:line="240" w:lineRule="auto"/>
        <w:jc w:val="both"/>
        <w:rPr>
          <w:rFonts w:ascii="Times New Roman" w:hAnsi="Times New Roman" w:cs="Times New Roman"/>
          <w:lang w:val="sr-Latn-BA"/>
        </w:rPr>
      </w:pPr>
      <w:r w:rsidRPr="00F27C7D">
        <w:rPr>
          <w:rFonts w:ascii="Times New Roman" w:hAnsi="Times New Roman" w:cs="Times New Roman"/>
          <w:lang w:val="sr-Cyrl-BA"/>
        </w:rPr>
        <w:t>Ријеч пробиотици је изведена из Латинског и Грчког језика и значи  „за живот“.</w:t>
      </w:r>
      <w:r w:rsidRPr="00F27C7D">
        <w:rPr>
          <w:rFonts w:ascii="Times New Roman" w:hAnsi="Times New Roman" w:cs="Times New Roman"/>
          <w:lang w:val="sr-Latn-BA"/>
        </w:rPr>
        <w:t xml:space="preserve"> </w:t>
      </w:r>
      <w:r w:rsidRPr="00F27C7D">
        <w:rPr>
          <w:rFonts w:ascii="Times New Roman" w:hAnsi="Times New Roman" w:cs="Times New Roman"/>
          <w:lang w:val="sr-Cyrl-BA"/>
        </w:rPr>
        <w:t xml:space="preserve">Термин пробиотици први су пут употријебили </w:t>
      </w:r>
      <w:r w:rsidRPr="00F27C7D">
        <w:rPr>
          <w:rFonts w:ascii="Times New Roman" w:hAnsi="Times New Roman" w:cs="Times New Roman"/>
          <w:lang w:val="bs-Latn-BA"/>
        </w:rPr>
        <w:t>Lilley i Stillwell 1965</w:t>
      </w:r>
      <w:r w:rsidRPr="00F27C7D">
        <w:rPr>
          <w:rFonts w:ascii="Times New Roman" w:hAnsi="Times New Roman" w:cs="Times New Roman"/>
          <w:lang w:val="sr-Cyrl-BA"/>
        </w:rPr>
        <w:t xml:space="preserve"> године</w:t>
      </w:r>
      <w:r w:rsidRPr="00F27C7D">
        <w:rPr>
          <w:rFonts w:ascii="Times New Roman" w:hAnsi="Times New Roman" w:cs="Times New Roman"/>
          <w:lang w:val="bs-Latn-BA"/>
        </w:rPr>
        <w:t xml:space="preserve">, </w:t>
      </w:r>
      <w:r w:rsidRPr="00F27C7D">
        <w:rPr>
          <w:rFonts w:ascii="Times New Roman" w:hAnsi="Times New Roman" w:cs="Times New Roman"/>
          <w:lang w:val="sr-Cyrl-BA"/>
        </w:rPr>
        <w:t>као антоним  термину антибиотици</w:t>
      </w:r>
      <w:r w:rsidRPr="00F27C7D">
        <w:rPr>
          <w:rFonts w:ascii="Times New Roman" w:hAnsi="Times New Roman" w:cs="Times New Roman"/>
          <w:lang w:val="bs-Latn-BA"/>
        </w:rPr>
        <w:t xml:space="preserve">. Fuller je 1989. </w:t>
      </w:r>
      <w:r w:rsidRPr="00F27C7D">
        <w:rPr>
          <w:rFonts w:ascii="Times New Roman" w:hAnsi="Times New Roman" w:cs="Times New Roman"/>
          <w:lang w:val="sr-Cyrl-BA"/>
        </w:rPr>
        <w:t>модификовао</w:t>
      </w:r>
      <w:r w:rsidRPr="00F27C7D">
        <w:rPr>
          <w:rFonts w:ascii="Times New Roman" w:hAnsi="Times New Roman" w:cs="Times New Roman"/>
          <w:lang w:val="bs-Latn-BA"/>
        </w:rPr>
        <w:t xml:space="preserve"> </w:t>
      </w:r>
      <w:r w:rsidRPr="00F27C7D">
        <w:rPr>
          <w:rFonts w:ascii="Times New Roman" w:hAnsi="Times New Roman" w:cs="Times New Roman"/>
          <w:lang w:val="sr-Cyrl-BA"/>
        </w:rPr>
        <w:t xml:space="preserve">Паркерову дефиницију </w:t>
      </w:r>
      <w:r w:rsidRPr="00F27C7D">
        <w:rPr>
          <w:rFonts w:ascii="Times New Roman" w:hAnsi="Times New Roman" w:cs="Times New Roman"/>
          <w:lang w:val="bs-Latn-BA"/>
        </w:rPr>
        <w:t xml:space="preserve"> </w:t>
      </w:r>
      <w:r w:rsidRPr="00F27C7D">
        <w:rPr>
          <w:rFonts w:ascii="Times New Roman" w:hAnsi="Times New Roman" w:cs="Times New Roman"/>
          <w:lang w:val="sr-Cyrl-BA"/>
        </w:rPr>
        <w:t xml:space="preserve">описујући их као живе микробне суплементе који позитивно дјелују на домаћина и његову цријевну </w:t>
      </w:r>
      <w:r w:rsidR="00975E44" w:rsidRPr="00F27C7D">
        <w:rPr>
          <w:rFonts w:ascii="Times New Roman" w:hAnsi="Times New Roman" w:cs="Times New Roman"/>
          <w:lang w:val="sr-Cyrl-BA"/>
        </w:rPr>
        <w:t>флору</w:t>
      </w:r>
      <w:r w:rsidRPr="00F27C7D">
        <w:rPr>
          <w:rFonts w:ascii="Times New Roman" w:hAnsi="Times New Roman" w:cs="Times New Roman"/>
          <w:lang w:val="sr-Cyrl-BA"/>
        </w:rPr>
        <w:t>.</w:t>
      </w:r>
      <w:r w:rsidRPr="00F27C7D">
        <w:rPr>
          <w:rFonts w:ascii="Times New Roman" w:hAnsi="Times New Roman" w:cs="Times New Roman"/>
          <w:lang w:val="bs-Latn-BA"/>
        </w:rPr>
        <w:t xml:space="preserve">  </w:t>
      </w:r>
      <w:r w:rsidRPr="00F27C7D">
        <w:rPr>
          <w:rFonts w:ascii="Times New Roman" w:hAnsi="Times New Roman" w:cs="Times New Roman"/>
          <w:lang w:val="sr-Cyrl-BA"/>
        </w:rPr>
        <w:t>Према дефиницији Организације за храну и пољопривреду Уједињених народа те Свјетске здравствене организације пробиотици су живи микроорганизми (тзв. „добре“ бактерије) који примјењени у адекватној количини имају повољне учинке на здравље домаћина</w:t>
      </w:r>
      <w:r w:rsidR="006A61F8" w:rsidRPr="00F27C7D">
        <w:rPr>
          <w:rFonts w:ascii="Times New Roman" w:hAnsi="Times New Roman" w:cs="Times New Roman"/>
          <w:lang w:val="sr-Cyrl-BA"/>
        </w:rPr>
        <w:t xml:space="preserve"> [</w:t>
      </w:r>
      <w:r w:rsidR="00EF6D15" w:rsidRPr="00F27C7D">
        <w:rPr>
          <w:rFonts w:ascii="Times New Roman" w:hAnsi="Times New Roman" w:cs="Times New Roman"/>
          <w:lang w:val="sr-Cyrl-BA"/>
        </w:rPr>
        <w:t>8</w:t>
      </w:r>
      <w:r w:rsidR="006A61F8" w:rsidRPr="00F27C7D">
        <w:rPr>
          <w:rFonts w:ascii="Times New Roman" w:hAnsi="Times New Roman" w:cs="Times New Roman"/>
          <w:lang w:val="sr-Cyrl-BA"/>
        </w:rPr>
        <w:t>]</w:t>
      </w:r>
      <w:r w:rsidR="006A61F8" w:rsidRPr="00F27C7D">
        <w:rPr>
          <w:rFonts w:ascii="Times New Roman" w:hAnsi="Times New Roman" w:cs="Times New Roman"/>
          <w:lang w:val="sr-Latn-BA"/>
        </w:rPr>
        <w:t>.</w:t>
      </w:r>
    </w:p>
    <w:p w:rsidR="00F27C7D" w:rsidRDefault="00975E44" w:rsidP="00F27C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 xml:space="preserve">Циљ ове студије је да се процјени клинички ефекат </w:t>
      </w:r>
      <w:r w:rsidR="00AD7CA2" w:rsidRPr="00F27C7D">
        <w:rPr>
          <w:rFonts w:ascii="Times New Roman" w:hAnsi="Times New Roman" w:cs="Times New Roman"/>
          <w:lang w:val="sr-Cyrl-BA"/>
        </w:rPr>
        <w:t xml:space="preserve">локалне </w:t>
      </w:r>
      <w:r w:rsidRPr="00F27C7D">
        <w:rPr>
          <w:rFonts w:ascii="Times New Roman" w:hAnsi="Times New Roman" w:cs="Times New Roman"/>
          <w:lang w:val="sr-Cyrl-BA"/>
        </w:rPr>
        <w:t>примјене пробиотичких капсула са Bifidobacterium и Lactobacillus  сојем као адјувантима каузалној терапији пародонтопатије</w:t>
      </w:r>
      <w:r w:rsidR="006A61F8" w:rsidRPr="00F27C7D">
        <w:rPr>
          <w:rFonts w:ascii="Times New Roman" w:hAnsi="Times New Roman" w:cs="Times New Roman"/>
          <w:lang w:val="sr-Latn-BA"/>
        </w:rPr>
        <w:t>,</w:t>
      </w:r>
      <w:r w:rsidRPr="00F27C7D">
        <w:rPr>
          <w:rFonts w:ascii="Times New Roman" w:hAnsi="Times New Roman" w:cs="Times New Roman"/>
          <w:lang w:val="sr-Cyrl-BA"/>
        </w:rPr>
        <w:t xml:space="preserve"> чишћење и полирање површине коријене зуба (СРП) у лијечењу почетног или умјереног облика пародонтопатије.</w:t>
      </w:r>
      <w:r w:rsidRPr="00B844EA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:rsidR="00975E44" w:rsidRP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Latn-BA"/>
        </w:rPr>
        <w:t xml:space="preserve">             </w:t>
      </w:r>
      <w:r w:rsidR="00975E44" w:rsidRPr="00F27C7D">
        <w:rPr>
          <w:rFonts w:ascii="Times New Roman" w:hAnsi="Times New Roman" w:cs="Times New Roman"/>
          <w:b/>
          <w:lang w:val="sr-Cyrl-BA"/>
        </w:rPr>
        <w:t>МАТЕРИЈАЛ И МЕТОД РАДА</w:t>
      </w:r>
    </w:p>
    <w:p w:rsidR="00975E44" w:rsidRP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  <w:r>
        <w:rPr>
          <w:rFonts w:ascii="Times New Roman" w:hAnsi="Times New Roman" w:cs="Times New Roman"/>
          <w:lang w:val="sr-Latn-BA"/>
        </w:rPr>
        <w:t xml:space="preserve">               </w:t>
      </w:r>
      <w:r w:rsidR="00D01808" w:rsidRPr="00F27C7D">
        <w:rPr>
          <w:rFonts w:ascii="Times New Roman" w:hAnsi="Times New Roman" w:cs="Times New Roman"/>
          <w:lang w:val="sr-Cyrl-BA"/>
        </w:rPr>
        <w:t xml:space="preserve">Ова студија је </w:t>
      </w:r>
      <w:r w:rsidR="00975E44" w:rsidRPr="00F27C7D">
        <w:rPr>
          <w:rFonts w:ascii="Times New Roman" w:hAnsi="Times New Roman" w:cs="Times New Roman"/>
          <w:lang w:val="sr-Cyrl-BA"/>
        </w:rPr>
        <w:t>проведена како би</w:t>
      </w:r>
      <w:r w:rsidR="00D01808" w:rsidRPr="00F27C7D">
        <w:rPr>
          <w:rFonts w:ascii="Times New Roman" w:hAnsi="Times New Roman" w:cs="Times New Roman"/>
          <w:lang w:val="sr-Cyrl-BA"/>
        </w:rPr>
        <w:t xml:space="preserve"> се оцијенила ефикас</w:t>
      </w:r>
      <w:r w:rsidR="00AD7CA2" w:rsidRPr="00F27C7D">
        <w:rPr>
          <w:rFonts w:ascii="Times New Roman" w:hAnsi="Times New Roman" w:cs="Times New Roman"/>
          <w:lang w:val="sr-Cyrl-BA"/>
        </w:rPr>
        <w:t>ност локалне</w:t>
      </w:r>
      <w:r w:rsidR="00975E44" w:rsidRPr="00F27C7D">
        <w:rPr>
          <w:rFonts w:ascii="Times New Roman" w:hAnsi="Times New Roman" w:cs="Times New Roman"/>
          <w:lang w:val="sr-Cyrl-BA"/>
        </w:rPr>
        <w:t xml:space="preserve"> примјене пробиотика као додатак СРП-у у болесника с</w:t>
      </w:r>
      <w:r w:rsidR="006A61F8" w:rsidRPr="00F27C7D">
        <w:rPr>
          <w:rFonts w:ascii="Times New Roman" w:hAnsi="Times New Roman" w:cs="Times New Roman"/>
          <w:lang w:val="sr-Latn-BA"/>
        </w:rPr>
        <w:t>a</w:t>
      </w:r>
      <w:r w:rsidR="00975E44" w:rsidRPr="00F27C7D">
        <w:rPr>
          <w:rFonts w:ascii="Times New Roman" w:hAnsi="Times New Roman" w:cs="Times New Roman"/>
          <w:lang w:val="sr-Cyrl-BA"/>
        </w:rPr>
        <w:t xml:space="preserve"> </w:t>
      </w:r>
      <w:r w:rsidR="006A61F8" w:rsidRPr="00F27C7D">
        <w:rPr>
          <w:rFonts w:ascii="Times New Roman" w:hAnsi="Times New Roman" w:cs="Times New Roman"/>
          <w:lang w:val="sr-Cyrl-BA"/>
        </w:rPr>
        <w:t>почетним</w:t>
      </w:r>
      <w:r w:rsidR="00D01808" w:rsidRPr="00F27C7D">
        <w:rPr>
          <w:rFonts w:ascii="Times New Roman" w:hAnsi="Times New Roman" w:cs="Times New Roman"/>
          <w:lang w:val="sr-Cyrl-BA"/>
        </w:rPr>
        <w:t xml:space="preserve"> или умјереног облика пародонтопатије у периоду од једног</w:t>
      </w:r>
      <w:r w:rsidR="00975E44" w:rsidRPr="00F27C7D">
        <w:rPr>
          <w:rFonts w:ascii="Times New Roman" w:hAnsi="Times New Roman" w:cs="Times New Roman"/>
          <w:lang w:val="sr-Cyrl-BA"/>
        </w:rPr>
        <w:t xml:space="preserve"> мјесеца. </w:t>
      </w:r>
      <w:r w:rsidR="00D01808" w:rsidRPr="00F27C7D">
        <w:rPr>
          <w:rFonts w:ascii="Times New Roman" w:hAnsi="Times New Roman" w:cs="Times New Roman"/>
          <w:lang w:val="sr-Cyrl-BA"/>
        </w:rPr>
        <w:t>У студији су учествовали с</w:t>
      </w:r>
      <w:r w:rsidR="00975E44" w:rsidRPr="00F27C7D">
        <w:rPr>
          <w:rFonts w:ascii="Times New Roman" w:hAnsi="Times New Roman" w:cs="Times New Roman"/>
          <w:lang w:val="sr-Cyrl-BA"/>
        </w:rPr>
        <w:t>истемски здрави пацијенти са старосним распон</w:t>
      </w:r>
      <w:r w:rsidR="00D01808" w:rsidRPr="00F27C7D">
        <w:rPr>
          <w:rFonts w:ascii="Times New Roman" w:hAnsi="Times New Roman" w:cs="Times New Roman"/>
          <w:lang w:val="sr-Cyrl-BA"/>
        </w:rPr>
        <w:t xml:space="preserve">ом од 20-65 година, којима је дијагностикована хронична пародонтопатија. </w:t>
      </w:r>
      <w:r w:rsidR="00975E44" w:rsidRPr="00F27C7D">
        <w:rPr>
          <w:rFonts w:ascii="Times New Roman" w:hAnsi="Times New Roman" w:cs="Times New Roman"/>
          <w:lang w:val="sr-Cyrl-BA"/>
        </w:rPr>
        <w:t xml:space="preserve">Пацијенти са </w:t>
      </w:r>
      <w:r w:rsidR="00D01808" w:rsidRPr="00F27C7D">
        <w:rPr>
          <w:rFonts w:ascii="Times New Roman" w:hAnsi="Times New Roman" w:cs="Times New Roman"/>
          <w:lang w:val="sr-Cyrl-BA"/>
        </w:rPr>
        <w:t xml:space="preserve">било којим системским обољењем које би могло да утиче на пародонцијум и које може </w:t>
      </w:r>
      <w:r w:rsidR="00975E44" w:rsidRPr="00F27C7D">
        <w:rPr>
          <w:rFonts w:ascii="Times New Roman" w:hAnsi="Times New Roman" w:cs="Times New Roman"/>
          <w:lang w:val="sr-Cyrl-BA"/>
        </w:rPr>
        <w:t>да пром</w:t>
      </w:r>
      <w:r w:rsidR="00D01808" w:rsidRPr="00F27C7D">
        <w:rPr>
          <w:rFonts w:ascii="Times New Roman" w:hAnsi="Times New Roman" w:cs="Times New Roman"/>
          <w:lang w:val="sr-Cyrl-BA"/>
        </w:rPr>
        <w:t>јени прогресију и ток пародонтопатије</w:t>
      </w:r>
      <w:r w:rsidR="00975E44" w:rsidRPr="00F27C7D">
        <w:rPr>
          <w:rFonts w:ascii="Times New Roman" w:hAnsi="Times New Roman" w:cs="Times New Roman"/>
          <w:lang w:val="sr-Cyrl-BA"/>
        </w:rPr>
        <w:t>,</w:t>
      </w:r>
      <w:r w:rsidR="006A61F8" w:rsidRPr="00F27C7D">
        <w:rPr>
          <w:rFonts w:ascii="Times New Roman" w:hAnsi="Times New Roman" w:cs="Times New Roman"/>
          <w:lang w:val="sr-Cyrl-BA"/>
        </w:rPr>
        <w:t xml:space="preserve"> </w:t>
      </w:r>
      <w:r w:rsidR="00D01808" w:rsidRPr="00F27C7D">
        <w:rPr>
          <w:rFonts w:ascii="Times New Roman" w:hAnsi="Times New Roman" w:cs="Times New Roman"/>
          <w:lang w:val="sr-Cyrl-BA"/>
        </w:rPr>
        <w:t>били су искључени. Такође</w:t>
      </w:r>
      <w:r w:rsidR="00975E44" w:rsidRPr="00F27C7D">
        <w:rPr>
          <w:rFonts w:ascii="Times New Roman" w:hAnsi="Times New Roman" w:cs="Times New Roman"/>
          <w:lang w:val="sr-Cyrl-BA"/>
        </w:rPr>
        <w:t xml:space="preserve"> пацијенти који су на било којем про</w:t>
      </w:r>
      <w:r w:rsidR="00D01808" w:rsidRPr="00F27C7D">
        <w:rPr>
          <w:rFonts w:ascii="Times New Roman" w:hAnsi="Times New Roman" w:cs="Times New Roman"/>
          <w:lang w:val="sr-Cyrl-BA"/>
        </w:rPr>
        <w:t xml:space="preserve">биотичком додатку и на </w:t>
      </w:r>
      <w:r w:rsidR="00975E44" w:rsidRPr="00F27C7D">
        <w:rPr>
          <w:rFonts w:ascii="Times New Roman" w:hAnsi="Times New Roman" w:cs="Times New Roman"/>
          <w:lang w:val="sr-Cyrl-BA"/>
        </w:rPr>
        <w:t xml:space="preserve"> антибиотској терап</w:t>
      </w:r>
      <w:r w:rsidR="00D01808" w:rsidRPr="00F27C7D">
        <w:rPr>
          <w:rFonts w:ascii="Times New Roman" w:hAnsi="Times New Roman" w:cs="Times New Roman"/>
          <w:lang w:val="sr-Cyrl-BA"/>
        </w:rPr>
        <w:t>ији у последња 3 месеца,</w:t>
      </w:r>
      <w:r w:rsidR="00975E44" w:rsidRPr="00F27C7D">
        <w:rPr>
          <w:rFonts w:ascii="Times New Roman" w:hAnsi="Times New Roman" w:cs="Times New Roman"/>
          <w:lang w:val="sr-Cyrl-BA"/>
        </w:rPr>
        <w:t xml:space="preserve"> били су искључени.</w:t>
      </w:r>
    </w:p>
    <w:p w:rsidR="00F27C7D" w:rsidRDefault="00975E44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Двадесет пацијената са иницијалним до умјереним обликом хроничне пародонтопатије је регрутовано у овој студији</w:t>
      </w:r>
      <w:r w:rsidR="00D00088" w:rsidRPr="00F27C7D">
        <w:rPr>
          <w:rFonts w:ascii="Times New Roman" w:hAnsi="Times New Roman" w:cs="Times New Roman"/>
          <w:lang w:val="sr-Cyrl-BA"/>
        </w:rPr>
        <w:t xml:space="preserve"> и праћено клинички на почетку  и 30 дана након терапије</w:t>
      </w:r>
      <w:r w:rsidRPr="00F27C7D">
        <w:rPr>
          <w:rFonts w:ascii="Times New Roman" w:hAnsi="Times New Roman" w:cs="Times New Roman"/>
          <w:lang w:val="sr-Cyrl-BA"/>
        </w:rPr>
        <w:t xml:space="preserve">. Сви пацијенти су насумично распоређени у групи И-експерименталну групу: СРП + пробиотик (н = 10) или групу ИИ-контролну групу: СРП + Плацебо (н = 10). </w:t>
      </w:r>
      <w:r w:rsidR="00F27C7D">
        <w:rPr>
          <w:rFonts w:ascii="Times New Roman" w:hAnsi="Times New Roman" w:cs="Times New Roman"/>
          <w:lang w:val="sr-Latn-BA"/>
        </w:rPr>
        <w:t xml:space="preserve"> </w:t>
      </w:r>
      <w:r w:rsidR="00534F8B" w:rsidRPr="00F27C7D">
        <w:rPr>
          <w:rFonts w:ascii="Times New Roman" w:hAnsi="Times New Roman" w:cs="Times New Roman"/>
          <w:lang w:val="sr-Cyrl-BA"/>
        </w:rPr>
        <w:t>На почетку, сви пацијенти су подвргнути СРП-у. СРП је изведен</w:t>
      </w:r>
      <w:r w:rsidR="00D00088" w:rsidRPr="00F27C7D">
        <w:rPr>
          <w:rFonts w:ascii="Times New Roman" w:hAnsi="Times New Roman" w:cs="Times New Roman"/>
          <w:lang w:val="sr-Cyrl-BA"/>
        </w:rPr>
        <w:t xml:space="preserve"> 7 дана прије почетка примјене пробиотика или плацеба,</w:t>
      </w:r>
      <w:r w:rsidR="00534F8B" w:rsidRPr="00F27C7D">
        <w:rPr>
          <w:rFonts w:ascii="Times New Roman" w:hAnsi="Times New Roman" w:cs="Times New Roman"/>
          <w:lang w:val="sr-Cyrl-BA"/>
        </w:rPr>
        <w:t xml:space="preserve"> коришћењем ручн</w:t>
      </w:r>
      <w:r w:rsidR="00D00088" w:rsidRPr="00F27C7D">
        <w:rPr>
          <w:rFonts w:ascii="Times New Roman" w:hAnsi="Times New Roman" w:cs="Times New Roman"/>
          <w:lang w:val="sr-Cyrl-BA"/>
        </w:rPr>
        <w:t xml:space="preserve">их и ултразвучних инструмената. Пацијенти су такође </w:t>
      </w:r>
      <w:r w:rsidR="00DB09B3" w:rsidRPr="00F27C7D">
        <w:rPr>
          <w:rFonts w:ascii="Times New Roman" w:hAnsi="Times New Roman" w:cs="Times New Roman"/>
          <w:lang w:val="sr-Cyrl-BA"/>
        </w:rPr>
        <w:t>добили упутс</w:t>
      </w:r>
      <w:r w:rsidR="00DD42C9" w:rsidRPr="00F27C7D">
        <w:rPr>
          <w:rFonts w:ascii="Times New Roman" w:hAnsi="Times New Roman" w:cs="Times New Roman"/>
          <w:lang w:val="sr-Cyrl-BA"/>
        </w:rPr>
        <w:t>тва о одржавању оралне хигијене</w:t>
      </w:r>
      <w:r w:rsidR="00DB09B3" w:rsidRPr="00F27C7D">
        <w:rPr>
          <w:rFonts w:ascii="Times New Roman" w:hAnsi="Times New Roman" w:cs="Times New Roman"/>
          <w:lang w:val="sr-Cyrl-BA"/>
        </w:rPr>
        <w:t>.</w:t>
      </w:r>
      <w:r w:rsidR="00DD42C9" w:rsidRPr="00F27C7D">
        <w:rPr>
          <w:rFonts w:ascii="Times New Roman" w:hAnsi="Times New Roman" w:cs="Times New Roman"/>
          <w:lang w:val="sr-Cyrl-BA"/>
        </w:rPr>
        <w:t xml:space="preserve"> </w:t>
      </w:r>
      <w:r w:rsidR="00AD7CA2" w:rsidRPr="00F27C7D">
        <w:rPr>
          <w:rFonts w:ascii="Times New Roman" w:hAnsi="Times New Roman" w:cs="Times New Roman"/>
          <w:lang w:val="sr-Cyrl-BA"/>
        </w:rPr>
        <w:t>Клинички параметри, дубина пародонталног џепа</w:t>
      </w:r>
      <w:r w:rsidR="002D65AC" w:rsidRPr="00F27C7D">
        <w:rPr>
          <w:rFonts w:ascii="Times New Roman" w:hAnsi="Times New Roman" w:cs="Times New Roman"/>
          <w:lang w:val="sr-Cyrl-BA"/>
        </w:rPr>
        <w:t xml:space="preserve"> (ДПЏ)</w:t>
      </w:r>
      <w:r w:rsidR="00AD7CA2" w:rsidRPr="00F27C7D">
        <w:rPr>
          <w:rFonts w:ascii="Times New Roman" w:hAnsi="Times New Roman" w:cs="Times New Roman"/>
          <w:lang w:val="sr-Cyrl-BA"/>
        </w:rPr>
        <w:t xml:space="preserve"> и ниво припојног епитела</w:t>
      </w:r>
      <w:r w:rsidR="002D65AC" w:rsidRPr="00F27C7D">
        <w:rPr>
          <w:rFonts w:ascii="Times New Roman" w:hAnsi="Times New Roman" w:cs="Times New Roman"/>
          <w:lang w:val="sr-Cyrl-BA"/>
        </w:rPr>
        <w:t xml:space="preserve"> (НПЕ ) </w:t>
      </w:r>
      <w:r w:rsidR="00AD7CA2" w:rsidRPr="00F27C7D">
        <w:rPr>
          <w:rFonts w:ascii="Times New Roman" w:hAnsi="Times New Roman" w:cs="Times New Roman"/>
          <w:lang w:val="sr-Cyrl-BA"/>
        </w:rPr>
        <w:t>мјерени су на почетку лијечења</w:t>
      </w:r>
      <w:r w:rsidR="00DD42C9" w:rsidRPr="00F27C7D">
        <w:rPr>
          <w:rFonts w:ascii="Times New Roman" w:hAnsi="Times New Roman" w:cs="Times New Roman"/>
          <w:lang w:val="sr-Cyrl-BA"/>
        </w:rPr>
        <w:t xml:space="preserve"> (7</w:t>
      </w:r>
      <w:r w:rsidR="00DB09B3" w:rsidRPr="00F27C7D">
        <w:rPr>
          <w:rFonts w:ascii="Times New Roman" w:hAnsi="Times New Roman" w:cs="Times New Roman"/>
          <w:lang w:val="sr-Cyrl-BA"/>
        </w:rPr>
        <w:t xml:space="preserve"> дана послије СРП-а)</w:t>
      </w:r>
      <w:r w:rsidR="00AD7CA2" w:rsidRPr="00F27C7D">
        <w:rPr>
          <w:rFonts w:ascii="Times New Roman" w:hAnsi="Times New Roman" w:cs="Times New Roman"/>
          <w:lang w:val="sr-Cyrl-BA"/>
        </w:rPr>
        <w:t xml:space="preserve"> и 30-ог дана. Сва клиничка мјерења су забиљежена од стране једног испитивача. </w:t>
      </w:r>
      <w:r w:rsidR="00621211" w:rsidRPr="00F27C7D">
        <w:rPr>
          <w:rFonts w:ascii="Times New Roman" w:hAnsi="Times New Roman" w:cs="Times New Roman"/>
          <w:lang w:val="sr-Cyrl-BA"/>
        </w:rPr>
        <w:t xml:space="preserve">Сваком пацијенту је дато </w:t>
      </w:r>
      <w:r w:rsidR="00621211" w:rsidRPr="00F27C7D">
        <w:rPr>
          <w:rFonts w:ascii="Times New Roman" w:hAnsi="Times New Roman" w:cs="Times New Roman"/>
          <w:lang w:val="sr-Latn-BA"/>
        </w:rPr>
        <w:t>6</w:t>
      </w:r>
      <w:r w:rsidR="00934A10" w:rsidRPr="00F27C7D">
        <w:rPr>
          <w:rFonts w:ascii="Times New Roman" w:hAnsi="Times New Roman" w:cs="Times New Roman"/>
          <w:lang w:val="sr-Cyrl-BA"/>
        </w:rPr>
        <w:t>0 капсула и замољено</w:t>
      </w:r>
      <w:r w:rsidR="00DB09B3" w:rsidRPr="00F27C7D">
        <w:rPr>
          <w:rFonts w:ascii="Times New Roman" w:hAnsi="Times New Roman" w:cs="Times New Roman"/>
          <w:lang w:val="sr-Cyrl-BA"/>
        </w:rPr>
        <w:t xml:space="preserve"> да испразни садржај капсуле у 10</w:t>
      </w:r>
      <w:r w:rsidR="00934A10" w:rsidRPr="00F27C7D">
        <w:rPr>
          <w:rFonts w:ascii="Times New Roman" w:hAnsi="Times New Roman" w:cs="Times New Roman"/>
          <w:lang w:val="sr-Cyrl-BA"/>
        </w:rPr>
        <w:t xml:space="preserve"> мл дестиловане воде и затим енергично мућка у </w:t>
      </w:r>
      <w:r w:rsidR="00934A10" w:rsidRPr="00F27C7D">
        <w:rPr>
          <w:rFonts w:ascii="Times New Roman" w:hAnsi="Times New Roman" w:cs="Times New Roman"/>
          <w:lang w:val="sr-Cyrl-BA"/>
        </w:rPr>
        <w:lastRenderedPageBreak/>
        <w:t xml:space="preserve">усној дупљи 60 секунди, затим испљуне. </w:t>
      </w:r>
      <w:r w:rsidRPr="00F27C7D">
        <w:rPr>
          <w:rFonts w:ascii="Times New Roman" w:hAnsi="Times New Roman" w:cs="Times New Roman"/>
          <w:lang w:val="sr-Cyrl-BA"/>
        </w:rPr>
        <w:t>Пробиотичке</w:t>
      </w:r>
      <w:r w:rsidR="00934A10" w:rsidRPr="00F27C7D">
        <w:rPr>
          <w:rFonts w:ascii="Times New Roman" w:hAnsi="Times New Roman" w:cs="Times New Roman"/>
          <w:lang w:val="sr-Cyrl-BA"/>
        </w:rPr>
        <w:t xml:space="preserve"> или плацебо</w:t>
      </w:r>
      <w:r w:rsidRPr="00F27C7D">
        <w:rPr>
          <w:rFonts w:ascii="Times New Roman" w:hAnsi="Times New Roman" w:cs="Times New Roman"/>
          <w:lang w:val="sr-Cyrl-BA"/>
        </w:rPr>
        <w:t xml:space="preserve"> капсуле</w:t>
      </w:r>
      <w:r w:rsidR="00D01808" w:rsidRPr="00F27C7D">
        <w:rPr>
          <w:rFonts w:ascii="Times New Roman" w:hAnsi="Times New Roman" w:cs="Times New Roman"/>
          <w:lang w:val="sr-Cyrl-BA"/>
        </w:rPr>
        <w:t xml:space="preserve"> са Bifidobacterium и Lactobacillus  сојем</w:t>
      </w:r>
      <w:r w:rsidRPr="00F27C7D">
        <w:rPr>
          <w:rFonts w:ascii="Times New Roman" w:hAnsi="Times New Roman" w:cs="Times New Roman"/>
          <w:lang w:val="sr-Cyrl-BA"/>
        </w:rPr>
        <w:t xml:space="preserve"> су кориш</w:t>
      </w:r>
      <w:r w:rsidR="00621211" w:rsidRPr="00F27C7D">
        <w:rPr>
          <w:rFonts w:ascii="Times New Roman" w:hAnsi="Times New Roman" w:cs="Times New Roman"/>
          <w:lang w:val="sr-Cyrl-BA"/>
        </w:rPr>
        <w:t>тене два пута</w:t>
      </w:r>
      <w:r w:rsidR="00DB09B3" w:rsidRPr="00F27C7D">
        <w:rPr>
          <w:rFonts w:ascii="Times New Roman" w:hAnsi="Times New Roman" w:cs="Times New Roman"/>
          <w:lang w:val="sr-Cyrl-BA"/>
        </w:rPr>
        <w:t xml:space="preserve"> дневно</w:t>
      </w:r>
      <w:r w:rsidRPr="00F27C7D">
        <w:rPr>
          <w:rFonts w:ascii="Times New Roman" w:hAnsi="Times New Roman" w:cs="Times New Roman"/>
          <w:lang w:val="sr-Cyrl-BA"/>
        </w:rPr>
        <w:t xml:space="preserve"> </w:t>
      </w:r>
      <w:r w:rsidR="00DB09B3" w:rsidRPr="00F27C7D">
        <w:rPr>
          <w:rFonts w:ascii="Times New Roman" w:hAnsi="Times New Roman" w:cs="Times New Roman"/>
          <w:lang w:val="sr-Cyrl-BA"/>
        </w:rPr>
        <w:t xml:space="preserve">(послије буђења и прије спавања) </w:t>
      </w:r>
      <w:r w:rsidRPr="00F27C7D">
        <w:rPr>
          <w:rFonts w:ascii="Times New Roman" w:hAnsi="Times New Roman" w:cs="Times New Roman"/>
          <w:lang w:val="sr-Cyrl-BA"/>
        </w:rPr>
        <w:t>током узастопних 30 дана. Подаци су статистички анализирани</w:t>
      </w:r>
      <w:r w:rsidR="00534F8B" w:rsidRPr="00F27C7D">
        <w:rPr>
          <w:rFonts w:ascii="Times New Roman" w:hAnsi="Times New Roman" w:cs="Times New Roman"/>
          <w:lang w:val="sr-Cyrl-BA"/>
        </w:rPr>
        <w:t xml:space="preserve"> </w:t>
      </w:r>
      <w:r w:rsidR="00934A10" w:rsidRPr="00F27C7D">
        <w:rPr>
          <w:rFonts w:ascii="Times New Roman" w:hAnsi="Times New Roman" w:cs="Times New Roman"/>
          <w:lang w:val="sr-Cyrl-BA"/>
        </w:rPr>
        <w:t>АНОВА тестом</w:t>
      </w:r>
      <w:r w:rsidRPr="00F27C7D">
        <w:rPr>
          <w:rFonts w:ascii="Times New Roman" w:hAnsi="Times New Roman" w:cs="Times New Roman"/>
          <w:lang w:val="sr-Cyrl-BA"/>
        </w:rPr>
        <w:t>.</w:t>
      </w:r>
      <w:r w:rsidR="00934A10" w:rsidRPr="00F27C7D">
        <w:rPr>
          <w:rFonts w:ascii="Times New Roman" w:hAnsi="Times New Roman" w:cs="Times New Roman"/>
          <w:lang w:val="sr-Cyrl-BA"/>
        </w:rPr>
        <w:t xml:space="preserve"> Статистичка значајност је постављена на </w:t>
      </w:r>
      <w:r w:rsidR="00DD42C9" w:rsidRPr="00F27C7D">
        <w:rPr>
          <w:rFonts w:ascii="Times New Roman" w:hAnsi="Times New Roman" w:cs="Times New Roman"/>
          <w:lang w:val="sr-Latn-RS"/>
        </w:rPr>
        <w:t>п</w:t>
      </w:r>
      <w:r w:rsidR="00934A10" w:rsidRPr="00F27C7D">
        <w:rPr>
          <w:rFonts w:ascii="Times New Roman" w:hAnsi="Times New Roman" w:cs="Times New Roman"/>
          <w:lang w:val="sr-Latn-RS"/>
        </w:rPr>
        <w:t>&lt;0,05.</w:t>
      </w:r>
    </w:p>
    <w:p w:rsid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</w:p>
    <w:p w:rsidR="002D65AC" w:rsidRP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Latn-BA"/>
        </w:rPr>
        <w:t xml:space="preserve">               </w:t>
      </w:r>
      <w:r w:rsidR="008700AB" w:rsidRPr="00F27C7D">
        <w:rPr>
          <w:rFonts w:ascii="Times New Roman" w:hAnsi="Times New Roman" w:cs="Times New Roman"/>
          <w:b/>
          <w:lang w:val="sr-Cyrl-BA"/>
        </w:rPr>
        <w:t>РЕЗУЛТАТИ</w:t>
      </w:r>
    </w:p>
    <w:p w:rsidR="002D65AC" w:rsidRPr="00F27C7D" w:rsidRDefault="00F27C7D" w:rsidP="00F27C7D">
      <w:pPr>
        <w:spacing w:line="240" w:lineRule="auto"/>
        <w:jc w:val="both"/>
        <w:rPr>
          <w:rFonts w:ascii="Times New Roman" w:hAnsi="Times New Roman" w:cs="Times New Roman"/>
          <w:lang w:val="sr-Cyrl-BA"/>
        </w:rPr>
      </w:pPr>
      <w:r>
        <w:rPr>
          <w:rFonts w:ascii="Times New Roman" w:hAnsi="Times New Roman" w:cs="Times New Roman"/>
          <w:lang w:val="sr-Latn-BA"/>
        </w:rPr>
        <w:t xml:space="preserve">               </w:t>
      </w:r>
      <w:r w:rsidR="002D65AC" w:rsidRPr="00F27C7D">
        <w:rPr>
          <w:rFonts w:ascii="Times New Roman" w:hAnsi="Times New Roman" w:cs="Times New Roman"/>
          <w:lang w:val="sr-Cyrl-BA"/>
        </w:rPr>
        <w:t>Резултати истраживања су показали да  локална примјена пробиотичких капсула са Bifidobacterium и Lactobacillus  сојем као адјувантима каузалној терапији пародонтопатије доводи до смањења вриједности ДПЏ и НПЕ (Табела 1).</w:t>
      </w:r>
    </w:p>
    <w:p w:rsidR="00155816" w:rsidRPr="00F27C7D" w:rsidRDefault="00155816" w:rsidP="00B844EA">
      <w:pPr>
        <w:jc w:val="both"/>
        <w:rPr>
          <w:rFonts w:ascii="Times New Roman" w:hAnsi="Times New Roman" w:cs="Times New Roman"/>
          <w:b/>
          <w:lang w:val="sr-Latn-RS"/>
        </w:rPr>
      </w:pPr>
    </w:p>
    <w:p w:rsidR="00155816" w:rsidRPr="00012440" w:rsidRDefault="002D65AC" w:rsidP="00B844EA">
      <w:pPr>
        <w:jc w:val="both"/>
        <w:rPr>
          <w:rFonts w:ascii="Times New Roman" w:hAnsi="Times New Roman" w:cs="Times New Roman"/>
          <w:b/>
          <w:i/>
          <w:sz w:val="20"/>
          <w:szCs w:val="20"/>
          <w:lang w:val="sr-Cyrl-BA"/>
        </w:rPr>
      </w:pPr>
      <w:r w:rsidRPr="00012440">
        <w:rPr>
          <w:rFonts w:ascii="Times New Roman" w:hAnsi="Times New Roman" w:cs="Times New Roman"/>
          <w:b/>
          <w:i/>
          <w:sz w:val="20"/>
          <w:szCs w:val="20"/>
          <w:lang w:val="sr-Cyrl-BA"/>
        </w:rPr>
        <w:t>Табела 1. Средња вриједност, стандардна девијација ДПЏ и НПЕ</w:t>
      </w:r>
      <w:r w:rsidR="0043722A" w:rsidRPr="00012440">
        <w:rPr>
          <w:rFonts w:ascii="Times New Roman" w:hAnsi="Times New Roman" w:cs="Times New Roman"/>
          <w:b/>
          <w:i/>
          <w:sz w:val="20"/>
          <w:szCs w:val="20"/>
          <w:lang w:val="sr-Cyrl-BA"/>
        </w:rPr>
        <w:t xml:space="preserve"> (у мм)</w:t>
      </w:r>
      <w:r w:rsidRPr="00012440">
        <w:rPr>
          <w:rFonts w:ascii="Times New Roman" w:hAnsi="Times New Roman" w:cs="Times New Roman"/>
          <w:b/>
          <w:i/>
          <w:sz w:val="20"/>
          <w:szCs w:val="20"/>
          <w:lang w:val="sr-Cyrl-BA"/>
        </w:rPr>
        <w:t>.</w:t>
      </w:r>
    </w:p>
    <w:p w:rsidR="00155816" w:rsidRPr="00B844EA" w:rsidRDefault="00155816" w:rsidP="00B844EA">
      <w:pPr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</w:p>
    <w:p w:rsidR="00621211" w:rsidRPr="00B844EA" w:rsidRDefault="00621211" w:rsidP="00B844EA">
      <w:pPr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</w:p>
    <w:tbl>
      <w:tblPr>
        <w:tblStyle w:val="PlainTable5"/>
        <w:tblW w:w="16809" w:type="dxa"/>
        <w:tblLook w:val="04A0" w:firstRow="1" w:lastRow="0" w:firstColumn="1" w:lastColumn="0" w:noHBand="0" w:noVBand="1"/>
      </w:tblPr>
      <w:tblGrid>
        <w:gridCol w:w="2988"/>
        <w:gridCol w:w="2835"/>
        <w:gridCol w:w="2900"/>
        <w:gridCol w:w="4043"/>
        <w:gridCol w:w="4043"/>
      </w:tblGrid>
      <w:tr w:rsidR="002D65AC" w:rsidRPr="00F27C7D" w:rsidTr="002D65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88" w:type="dxa"/>
          </w:tcPr>
          <w:p w:rsidR="002D65AC" w:rsidRPr="00F27C7D" w:rsidRDefault="002D65AC" w:rsidP="00B844EA">
            <w:pPr>
              <w:jc w:val="both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ПАРАМЕТРИ ИСПИТИВАЊА</w:t>
            </w:r>
          </w:p>
        </w:tc>
        <w:tc>
          <w:tcPr>
            <w:tcW w:w="2835" w:type="dxa"/>
          </w:tcPr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КОНТРОЛНА ГРУПА</w:t>
            </w:r>
          </w:p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</w:p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Средња вриједност±стандардна девијација</w:t>
            </w:r>
          </w:p>
        </w:tc>
        <w:tc>
          <w:tcPr>
            <w:tcW w:w="2900" w:type="dxa"/>
          </w:tcPr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ЕКСПЕРИМЕНТАЛНА ГРУПА</w:t>
            </w:r>
          </w:p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Средња вриједност±стандардна девијација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п-вриједност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</w:p>
        </w:tc>
      </w:tr>
      <w:tr w:rsidR="002D65AC" w:rsidRPr="00F27C7D" w:rsidTr="002D65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:rsidR="002D65AC" w:rsidRPr="00F27C7D" w:rsidRDefault="0043722A" w:rsidP="00B844EA">
            <w:pPr>
              <w:jc w:val="both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 xml:space="preserve">ДПЏ  </w:t>
            </w:r>
            <w:r w:rsidR="002D65AC"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>(мм)</w:t>
            </w:r>
          </w:p>
        </w:tc>
        <w:tc>
          <w:tcPr>
            <w:tcW w:w="2835" w:type="dxa"/>
          </w:tcPr>
          <w:p w:rsidR="002D65AC" w:rsidRPr="00F27C7D" w:rsidRDefault="002D65AC" w:rsidP="00B844E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>3.21±0.52</w:t>
            </w:r>
          </w:p>
        </w:tc>
        <w:tc>
          <w:tcPr>
            <w:tcW w:w="2900" w:type="dxa"/>
          </w:tcPr>
          <w:p w:rsidR="002D65AC" w:rsidRPr="00F27C7D" w:rsidRDefault="002D65AC" w:rsidP="00B844E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>3.10±0.46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 xml:space="preserve">              0.18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</w:p>
        </w:tc>
      </w:tr>
      <w:tr w:rsidR="002D65AC" w:rsidRPr="00F27C7D" w:rsidTr="002D65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:rsidR="002D65AC" w:rsidRPr="00F27C7D" w:rsidRDefault="0043722A" w:rsidP="00B844EA">
            <w:pPr>
              <w:jc w:val="both"/>
              <w:rPr>
                <w:rFonts w:ascii="Times New Roman" w:hAnsi="Times New Roman" w:cs="Times New Roman"/>
                <w:b/>
                <w:sz w:val="22"/>
                <w:lang w:val="sr-Cyrl-BA"/>
              </w:rPr>
            </w:pPr>
            <w:r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 xml:space="preserve">НПЕ </w:t>
            </w:r>
            <w:r w:rsidR="002D65AC" w:rsidRPr="00F27C7D">
              <w:rPr>
                <w:rFonts w:ascii="Times New Roman" w:hAnsi="Times New Roman" w:cs="Times New Roman"/>
                <w:b/>
                <w:sz w:val="22"/>
                <w:lang w:val="sr-Cyrl-BA"/>
              </w:rPr>
              <w:t xml:space="preserve"> (мм)</w:t>
            </w:r>
          </w:p>
        </w:tc>
        <w:tc>
          <w:tcPr>
            <w:tcW w:w="2835" w:type="dxa"/>
          </w:tcPr>
          <w:p w:rsidR="002D65AC" w:rsidRPr="00F27C7D" w:rsidRDefault="002D65AC" w:rsidP="00B844E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>2.84±0.68</w:t>
            </w:r>
          </w:p>
        </w:tc>
        <w:tc>
          <w:tcPr>
            <w:tcW w:w="2900" w:type="dxa"/>
          </w:tcPr>
          <w:p w:rsidR="002D65AC" w:rsidRPr="00F27C7D" w:rsidRDefault="002D65AC" w:rsidP="00B844E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>2.73±0.45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  <w:r w:rsidRPr="00F27C7D">
              <w:rPr>
                <w:rFonts w:ascii="Times New Roman" w:hAnsi="Times New Roman" w:cs="Times New Roman"/>
                <w:lang w:val="sr-Cyrl-BA"/>
              </w:rPr>
              <w:t xml:space="preserve">              0.23</w:t>
            </w:r>
          </w:p>
        </w:tc>
        <w:tc>
          <w:tcPr>
            <w:tcW w:w="4043" w:type="dxa"/>
          </w:tcPr>
          <w:p w:rsidR="002D65AC" w:rsidRPr="00F27C7D" w:rsidRDefault="002D65AC" w:rsidP="00B844E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lang w:val="sr-Cyrl-BA"/>
              </w:rPr>
            </w:pPr>
          </w:p>
        </w:tc>
      </w:tr>
    </w:tbl>
    <w:p w:rsidR="00621211" w:rsidRPr="00F27C7D" w:rsidRDefault="00621211" w:rsidP="00B844EA">
      <w:pPr>
        <w:jc w:val="both"/>
        <w:rPr>
          <w:rFonts w:ascii="Times New Roman" w:hAnsi="Times New Roman" w:cs="Times New Roman"/>
          <w:b/>
          <w:lang w:val="sr-Latn-RS"/>
        </w:rPr>
      </w:pPr>
    </w:p>
    <w:p w:rsidR="00975E44" w:rsidRPr="00F27C7D" w:rsidRDefault="002D65AC" w:rsidP="00B844EA">
      <w:pPr>
        <w:pStyle w:val="NoSpacing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vertAlign w:val="superscript"/>
          <w:lang w:val="sr-Latn-RS"/>
        </w:rPr>
        <w:t>*</w:t>
      </w:r>
      <w:r w:rsidRPr="00F27C7D">
        <w:rPr>
          <w:rFonts w:ascii="Times New Roman" w:hAnsi="Times New Roman" w:cs="Times New Roman"/>
          <w:lang w:val="sr-Cyrl-BA"/>
        </w:rPr>
        <w:t>Значајност п&lt;0.05</w:t>
      </w:r>
    </w:p>
    <w:p w:rsidR="0043722A" w:rsidRPr="00F27C7D" w:rsidRDefault="0043722A" w:rsidP="00B844EA">
      <w:pPr>
        <w:pStyle w:val="NoSpacing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ДПЏ- дубина пародонталног џепа</w:t>
      </w:r>
    </w:p>
    <w:p w:rsidR="0043722A" w:rsidRPr="00F27C7D" w:rsidRDefault="0043722A" w:rsidP="00012440">
      <w:pPr>
        <w:pStyle w:val="NoSpacing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НПЕ- ниво припојног епитела</w:t>
      </w:r>
    </w:p>
    <w:p w:rsidR="0043722A" w:rsidRPr="00F27C7D" w:rsidRDefault="0043722A" w:rsidP="00012440">
      <w:pPr>
        <w:pStyle w:val="NoSpacing"/>
        <w:jc w:val="both"/>
        <w:rPr>
          <w:rFonts w:ascii="Times New Roman" w:hAnsi="Times New Roman" w:cs="Times New Roman"/>
          <w:lang w:val="sr-Cyrl-BA"/>
        </w:rPr>
      </w:pPr>
    </w:p>
    <w:p w:rsidR="001A40A2" w:rsidRPr="00B844EA" w:rsidRDefault="001A40A2" w:rsidP="00012440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1A40A2" w:rsidRPr="00F27C7D" w:rsidRDefault="00012440" w:rsidP="00012440">
      <w:pPr>
        <w:pStyle w:val="NoSpacing"/>
        <w:jc w:val="both"/>
        <w:rPr>
          <w:rFonts w:ascii="Times New Roman" w:hAnsi="Times New Roman" w:cs="Times New Roman"/>
          <w:b/>
          <w:lang w:val="sr-Cyrl-BA"/>
        </w:rPr>
      </w:pPr>
      <w:r>
        <w:rPr>
          <w:rFonts w:ascii="Times New Roman" w:hAnsi="Times New Roman" w:cs="Times New Roman"/>
          <w:b/>
          <w:lang w:val="sr-Latn-BA"/>
        </w:rPr>
        <w:t xml:space="preserve">              </w:t>
      </w:r>
      <w:r w:rsidR="0043722A" w:rsidRPr="00F27C7D">
        <w:rPr>
          <w:rFonts w:ascii="Times New Roman" w:hAnsi="Times New Roman" w:cs="Times New Roman"/>
          <w:b/>
          <w:lang w:val="sr-Cyrl-BA"/>
        </w:rPr>
        <w:t>ДИСКУСИЈА</w:t>
      </w:r>
    </w:p>
    <w:p w:rsidR="00012440" w:rsidRDefault="00012440" w:rsidP="00012440">
      <w:pPr>
        <w:pStyle w:val="NoSpacing"/>
        <w:tabs>
          <w:tab w:val="left" w:pos="3105"/>
        </w:tabs>
        <w:jc w:val="both"/>
        <w:rPr>
          <w:rFonts w:ascii="Times New Roman" w:hAnsi="Times New Roman" w:cs="Times New Roman"/>
          <w:b/>
          <w:sz w:val="24"/>
          <w:szCs w:val="24"/>
          <w:lang w:val="sr-Cyrl-BA"/>
        </w:rPr>
      </w:pPr>
    </w:p>
    <w:p w:rsidR="001A40A2" w:rsidRPr="00F27C7D" w:rsidRDefault="00012440" w:rsidP="00012440">
      <w:pPr>
        <w:pStyle w:val="NoSpacing"/>
        <w:tabs>
          <w:tab w:val="left" w:pos="3105"/>
        </w:tabs>
        <w:jc w:val="both"/>
        <w:rPr>
          <w:rFonts w:ascii="Times New Roman" w:hAnsi="Times New Roman" w:cs="Times New Roman"/>
          <w:lang w:val="sr-Cyrl-BA"/>
        </w:rPr>
      </w:pPr>
      <w:r>
        <w:rPr>
          <w:rFonts w:ascii="Times New Roman" w:hAnsi="Times New Roman" w:cs="Times New Roman"/>
          <w:lang w:val="sr-Latn-BA"/>
        </w:rPr>
        <w:t xml:space="preserve">              </w:t>
      </w:r>
      <w:r w:rsidR="001A40A2" w:rsidRPr="00F27C7D">
        <w:rPr>
          <w:rFonts w:ascii="Times New Roman" w:hAnsi="Times New Roman" w:cs="Times New Roman"/>
          <w:lang w:val="sr-Cyrl-BA"/>
        </w:rPr>
        <w:t xml:space="preserve">Ово истраживање је имало за циљ да процијени  клинички ефекат локалне примјене пробиотичких капсула са Bifidobacterium и Lactobacillus  сојем као адјувантима каузалној терапији пародонтопатије у лијечењу почетног или умјереног облика пародонтопатије. </w:t>
      </w:r>
    </w:p>
    <w:p w:rsidR="0010768F" w:rsidRPr="00012440" w:rsidRDefault="001A40A2" w:rsidP="00F27C7D">
      <w:pPr>
        <w:pStyle w:val="NoSpacing"/>
        <w:tabs>
          <w:tab w:val="left" w:pos="3105"/>
        </w:tabs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Резултати истраживања показују да адјувантна примјена пробиотичких капсула са Bifidobacterium и Lactobacillus  сојем показује позитивне ефекте у терапији пародонтопатије, односно до</w:t>
      </w:r>
      <w:r w:rsidR="00D41A76" w:rsidRPr="00F27C7D">
        <w:rPr>
          <w:rFonts w:ascii="Times New Roman" w:hAnsi="Times New Roman" w:cs="Times New Roman"/>
          <w:lang w:val="sr-Cyrl-BA"/>
        </w:rPr>
        <w:t>лази до смањења вриједности ДПЏ</w:t>
      </w:r>
      <w:r w:rsidRPr="00F27C7D">
        <w:rPr>
          <w:rFonts w:ascii="Times New Roman" w:hAnsi="Times New Roman" w:cs="Times New Roman"/>
          <w:lang w:val="sr-Cyrl-BA"/>
        </w:rPr>
        <w:t xml:space="preserve"> и НПЕ (Табела 1).</w:t>
      </w:r>
      <w:r w:rsidR="00012440">
        <w:rPr>
          <w:rFonts w:ascii="Times New Roman" w:hAnsi="Times New Roman" w:cs="Times New Roman"/>
          <w:lang w:val="sr-Latn-BA"/>
        </w:rPr>
        <w:t xml:space="preserve"> </w:t>
      </w:r>
      <w:r w:rsidR="0010768F" w:rsidRPr="00F27C7D">
        <w:rPr>
          <w:rFonts w:ascii="Times New Roman" w:hAnsi="Times New Roman" w:cs="Times New Roman"/>
          <w:lang w:val="sr-Cyrl-BA"/>
        </w:rPr>
        <w:t xml:space="preserve">Растућа преваленција антимикробне резистенције је подстакнута развој нових антимикробних терапијских приступа у лијечењу оралних </w:t>
      </w:r>
      <w:r w:rsidR="00DD42C9" w:rsidRPr="00F27C7D">
        <w:rPr>
          <w:rFonts w:ascii="Times New Roman" w:hAnsi="Times New Roman" w:cs="Times New Roman"/>
          <w:lang w:val="sr-Cyrl-BA"/>
        </w:rPr>
        <w:t>болести повезаних са биофилмом [</w:t>
      </w:r>
      <w:r w:rsidR="00DD42C9" w:rsidRPr="00F27C7D">
        <w:rPr>
          <w:rFonts w:ascii="Times New Roman" w:hAnsi="Times New Roman" w:cs="Times New Roman"/>
          <w:lang w:val="sr-Latn-BA"/>
        </w:rPr>
        <w:t>9]</w:t>
      </w:r>
      <w:r w:rsidR="00DD42C9" w:rsidRPr="00F27C7D">
        <w:rPr>
          <w:rFonts w:ascii="Times New Roman" w:hAnsi="Times New Roman" w:cs="Times New Roman"/>
          <w:lang w:val="sr-Cyrl-BA"/>
        </w:rPr>
        <w:t>.</w:t>
      </w:r>
    </w:p>
    <w:p w:rsidR="00B844EA" w:rsidRPr="00012440" w:rsidRDefault="0010768F" w:rsidP="00F27C7D">
      <w:pPr>
        <w:pStyle w:val="NoSpacing"/>
        <w:jc w:val="both"/>
        <w:rPr>
          <w:rFonts w:ascii="Times New Roman" w:hAnsi="Times New Roman" w:cs="Times New Roman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Пробиотици   представљају живе микроорганизме који  када се дају у</w:t>
      </w:r>
      <w:r w:rsidR="00F50048" w:rsidRPr="00F27C7D">
        <w:rPr>
          <w:rFonts w:ascii="Times New Roman" w:hAnsi="Times New Roman" w:cs="Times New Roman"/>
          <w:lang w:val="sr-Cyrl-BA"/>
        </w:rPr>
        <w:t xml:space="preserve"> </w:t>
      </w:r>
      <w:r w:rsidRPr="00F27C7D">
        <w:rPr>
          <w:rFonts w:ascii="Times New Roman" w:hAnsi="Times New Roman" w:cs="Times New Roman"/>
          <w:lang w:val="sr-Cyrl-BA"/>
        </w:rPr>
        <w:t>адекватне количине пружају</w:t>
      </w:r>
      <w:r w:rsidR="00F50048" w:rsidRPr="00F27C7D">
        <w:rPr>
          <w:rFonts w:ascii="Times New Roman" w:hAnsi="Times New Roman" w:cs="Times New Roman"/>
          <w:lang w:val="sr-Cyrl-BA"/>
        </w:rPr>
        <w:t xml:space="preserve"> здравствену  </w:t>
      </w:r>
      <w:r w:rsidRPr="00F27C7D">
        <w:rPr>
          <w:rFonts w:ascii="Times New Roman" w:hAnsi="Times New Roman" w:cs="Times New Roman"/>
          <w:lang w:val="sr-Cyrl-BA"/>
        </w:rPr>
        <w:t>кори</w:t>
      </w:r>
      <w:r w:rsidR="00F50048" w:rsidRPr="00F27C7D">
        <w:rPr>
          <w:rFonts w:ascii="Times New Roman" w:hAnsi="Times New Roman" w:cs="Times New Roman"/>
          <w:lang w:val="sr-Cyrl-BA"/>
        </w:rPr>
        <w:t xml:space="preserve">ст за домаћина спречавањем адхезије патогених врста, инхибицијом раста бактерија, модулацијом имуног одговора слузнице или ћелијске пролиферације и побољшањем </w:t>
      </w:r>
      <w:r w:rsidRPr="00F27C7D">
        <w:rPr>
          <w:rFonts w:ascii="Times New Roman" w:hAnsi="Times New Roman" w:cs="Times New Roman"/>
          <w:lang w:val="sr-Cyrl-BA"/>
        </w:rPr>
        <w:t>интегритет</w:t>
      </w:r>
      <w:r w:rsidR="00F50048" w:rsidRPr="00F27C7D">
        <w:rPr>
          <w:rFonts w:ascii="Times New Roman" w:hAnsi="Times New Roman" w:cs="Times New Roman"/>
          <w:lang w:val="sr-Cyrl-BA"/>
        </w:rPr>
        <w:t>а</w:t>
      </w:r>
      <w:r w:rsidRPr="00F27C7D">
        <w:rPr>
          <w:rFonts w:ascii="Times New Roman" w:hAnsi="Times New Roman" w:cs="Times New Roman"/>
          <w:lang w:val="sr-Cyrl-BA"/>
        </w:rPr>
        <w:t xml:space="preserve"> цр</w:t>
      </w:r>
      <w:r w:rsidR="00F50048" w:rsidRPr="00F27C7D">
        <w:rPr>
          <w:rFonts w:ascii="Times New Roman" w:hAnsi="Times New Roman" w:cs="Times New Roman"/>
          <w:lang w:val="sr-Cyrl-BA"/>
        </w:rPr>
        <w:t>ијевне баријере. П</w:t>
      </w:r>
      <w:r w:rsidRPr="00F27C7D">
        <w:rPr>
          <w:rFonts w:ascii="Times New Roman" w:hAnsi="Times New Roman" w:cs="Times New Roman"/>
          <w:lang w:val="sr-Cyrl-BA"/>
        </w:rPr>
        <w:t>робиотичке врсте</w:t>
      </w:r>
      <w:r w:rsidR="00F50048" w:rsidRPr="00F27C7D">
        <w:rPr>
          <w:rFonts w:ascii="Times New Roman" w:hAnsi="Times New Roman" w:cs="Times New Roman"/>
          <w:lang w:val="sr-Cyrl-BA"/>
        </w:rPr>
        <w:t xml:space="preserve"> углавном припадају родовима Bifidobacterium и Lactobacillus и обично се користе за лијечење различитих болести  </w:t>
      </w:r>
      <w:r w:rsidRPr="00F27C7D">
        <w:rPr>
          <w:rFonts w:ascii="Times New Roman" w:hAnsi="Times New Roman" w:cs="Times New Roman"/>
          <w:lang w:val="sr-Cyrl-BA"/>
        </w:rPr>
        <w:t>г</w:t>
      </w:r>
      <w:r w:rsidR="00F50048" w:rsidRPr="00F27C7D">
        <w:rPr>
          <w:rFonts w:ascii="Times New Roman" w:hAnsi="Times New Roman" w:cs="Times New Roman"/>
          <w:lang w:val="sr-Cyrl-BA"/>
        </w:rPr>
        <w:t>астроинтестиналног тракта,</w:t>
      </w:r>
      <w:r w:rsidRPr="00F27C7D">
        <w:rPr>
          <w:rFonts w:ascii="Times New Roman" w:hAnsi="Times New Roman" w:cs="Times New Roman"/>
          <w:lang w:val="sr-Cyrl-BA"/>
        </w:rPr>
        <w:t xml:space="preserve"> урогениталних инфекција, екцема и орофарингеалне инфекције</w:t>
      </w:r>
      <w:r w:rsidR="00DD42C9" w:rsidRPr="00F27C7D">
        <w:rPr>
          <w:rFonts w:ascii="Times New Roman" w:hAnsi="Times New Roman" w:cs="Times New Roman"/>
          <w:lang w:val="sr-Cyrl-BA"/>
        </w:rPr>
        <w:t xml:space="preserve"> [3].</w:t>
      </w:r>
      <w:r w:rsidR="00012440">
        <w:rPr>
          <w:rFonts w:ascii="Times New Roman" w:hAnsi="Times New Roman" w:cs="Times New Roman"/>
          <w:lang w:val="sr-Latn-BA"/>
        </w:rPr>
        <w:t xml:space="preserve"> </w:t>
      </w:r>
      <w:r w:rsidR="00ED5E50" w:rsidRPr="00F27C7D">
        <w:rPr>
          <w:rFonts w:ascii="Times New Roman" w:hAnsi="Times New Roman" w:cs="Times New Roman"/>
          <w:lang w:val="sr-Cyrl-BA"/>
        </w:rPr>
        <w:t>Главно својство пробиотка који се користе у усној</w:t>
      </w:r>
      <w:r w:rsidR="00ED5E50" w:rsidRPr="00F27C7D">
        <w:rPr>
          <w:rFonts w:ascii="Times New Roman" w:hAnsi="Times New Roman" w:cs="Times New Roman"/>
          <w:lang w:val="sr-Latn-BA"/>
        </w:rPr>
        <w:t xml:space="preserve"> </w:t>
      </w:r>
      <w:r w:rsidR="00ED5E50" w:rsidRPr="00F27C7D">
        <w:rPr>
          <w:rFonts w:ascii="Times New Roman" w:hAnsi="Times New Roman" w:cs="Times New Roman"/>
          <w:lang w:val="sr-Cyrl-BA"/>
        </w:rPr>
        <w:t>шупљини је њихова способност приањања за површину структура усне шупљине и колонизација</w:t>
      </w:r>
      <w:r w:rsidR="00DD42C9" w:rsidRPr="00F27C7D">
        <w:rPr>
          <w:rFonts w:ascii="Times New Roman" w:hAnsi="Times New Roman" w:cs="Times New Roman"/>
          <w:lang w:val="sr-Cyrl-BA"/>
        </w:rPr>
        <w:t xml:space="preserve"> [10].</w:t>
      </w:r>
    </w:p>
    <w:p w:rsidR="00ED5E50" w:rsidRPr="00F27C7D" w:rsidRDefault="00ED5E50" w:rsidP="00F27C7D">
      <w:pPr>
        <w:pStyle w:val="NoSpacing"/>
        <w:jc w:val="both"/>
        <w:rPr>
          <w:rFonts w:ascii="Times New Roman" w:hAnsi="Times New Roman" w:cs="Times New Roman"/>
          <w:color w:val="FF0000"/>
          <w:lang w:val="sr-Cyrl-BA"/>
        </w:rPr>
      </w:pPr>
      <w:r w:rsidRPr="00F27C7D">
        <w:rPr>
          <w:rFonts w:ascii="Times New Roman" w:hAnsi="Times New Roman" w:cs="Times New Roman"/>
          <w:lang w:val="sr-Cyrl-BA"/>
        </w:rPr>
        <w:t>Досадашња истраживања научника упућују да пробиотци не могу замијенити уништену природну тјелесну флору, него као привремене колоније могу помоћи организму обављајући исте функције као природна флора, дајући природној флори</w:t>
      </w:r>
      <w:r w:rsidR="00DD42C9" w:rsidRPr="00F27C7D">
        <w:rPr>
          <w:rFonts w:ascii="Times New Roman" w:hAnsi="Times New Roman" w:cs="Times New Roman"/>
          <w:lang w:val="sr-Cyrl-BA"/>
        </w:rPr>
        <w:t xml:space="preserve"> довољно времена да се опорави [</w:t>
      </w:r>
      <w:r w:rsidR="00DD42C9" w:rsidRPr="00F27C7D">
        <w:rPr>
          <w:rFonts w:ascii="Times New Roman" w:hAnsi="Times New Roman" w:cs="Times New Roman"/>
          <w:color w:val="242021"/>
          <w:lang w:val="sr-Cyrl-BA"/>
        </w:rPr>
        <w:t>11].</w:t>
      </w:r>
    </w:p>
    <w:p w:rsidR="00ED5E50" w:rsidRPr="00F27C7D" w:rsidRDefault="00ED5E50" w:rsidP="00F27C7D">
      <w:pPr>
        <w:pStyle w:val="NoSpacing"/>
        <w:jc w:val="both"/>
        <w:rPr>
          <w:rFonts w:ascii="Times New Roman" w:hAnsi="Times New Roman" w:cs="Times New Roman"/>
          <w:lang w:val="sr-Cyrl-BA"/>
        </w:rPr>
      </w:pPr>
    </w:p>
    <w:p w:rsidR="009952C2" w:rsidRPr="00F27C7D" w:rsidRDefault="009952C2" w:rsidP="00F27C7D">
      <w:pPr>
        <w:pStyle w:val="NoSpacing"/>
        <w:jc w:val="both"/>
        <w:rPr>
          <w:rFonts w:ascii="Times New Roman" w:hAnsi="Times New Roman" w:cs="Times New Roman"/>
          <w:color w:val="FF0000"/>
          <w:lang w:val="sr-Cyrl-RS"/>
        </w:rPr>
      </w:pPr>
      <w:r w:rsidRPr="00F27C7D">
        <w:rPr>
          <w:rFonts w:ascii="Times New Roman" w:hAnsi="Times New Roman" w:cs="Times New Roman"/>
          <w:lang w:val="sr-Cyrl-RS"/>
        </w:rPr>
        <w:lastRenderedPageBreak/>
        <w:t>На клиничком нивоу, неколико студија су проведене са цињем како би се процијенио утицај пробиотика на лијечење оралних обољења. Показало се да пробиотици могу успјешно манипулисати микробиолошким саставом и побољшати клиничко стање код оралних обољења као што су неугодан задах (Буртон ет ал. 2006, Масдеа ет ал. 2012, Пенала ет ал.</w:t>
      </w:r>
      <w:r w:rsidR="00DD42C9" w:rsidRPr="00F27C7D">
        <w:rPr>
          <w:rFonts w:ascii="Times New Roman" w:hAnsi="Times New Roman" w:cs="Times New Roman"/>
          <w:lang w:val="sr-Cyrl-RS"/>
        </w:rPr>
        <w:t xml:space="preserve"> 2016</w:t>
      </w:r>
      <w:r w:rsidRPr="00F27C7D">
        <w:rPr>
          <w:rFonts w:ascii="Times New Roman" w:hAnsi="Times New Roman" w:cs="Times New Roman"/>
          <w:lang w:val="sr-Cyrl-RS"/>
        </w:rPr>
        <w:t xml:space="preserve">), кандидијаза (Хатакка ет ал. 2007, Јианг ет ал. 2015) и болести пародонцијума (Захрадник ет ал. 2009, Теугхелс ет ал. 2013, Лалеман ет ал. 2015, </w:t>
      </w:r>
      <w:r w:rsidR="00B844EA" w:rsidRPr="00F27C7D">
        <w:rPr>
          <w:rFonts w:ascii="Times New Roman" w:hAnsi="Times New Roman" w:cs="Times New Roman"/>
          <w:lang w:val="sr-Cyrl-RS"/>
        </w:rPr>
        <w:t xml:space="preserve"> Пенала ет ал.</w:t>
      </w:r>
      <w:r w:rsidR="00DD42C9" w:rsidRPr="00F27C7D">
        <w:rPr>
          <w:rFonts w:ascii="Times New Roman" w:hAnsi="Times New Roman" w:cs="Times New Roman"/>
          <w:lang w:val="sr-Cyrl-RS"/>
        </w:rPr>
        <w:t xml:space="preserve"> 2016</w:t>
      </w:r>
      <w:r w:rsidR="00CF620D" w:rsidRPr="00F27C7D">
        <w:rPr>
          <w:rFonts w:ascii="Times New Roman" w:hAnsi="Times New Roman" w:cs="Times New Roman"/>
          <w:lang w:val="sr-Cyrl-RS"/>
        </w:rPr>
        <w:t>) [</w:t>
      </w:r>
      <w:r w:rsidR="00B844EA" w:rsidRPr="00F27C7D">
        <w:rPr>
          <w:rFonts w:ascii="Times New Roman" w:hAnsi="Times New Roman" w:cs="Times New Roman"/>
          <w:lang w:val="sr-Cyrl-RS"/>
        </w:rPr>
        <w:t>1,12,13,14,15,16,17,18</w:t>
      </w:r>
      <w:r w:rsidR="00CF620D" w:rsidRPr="00F27C7D">
        <w:rPr>
          <w:rFonts w:ascii="Times New Roman" w:hAnsi="Times New Roman" w:cs="Times New Roman"/>
          <w:lang w:val="sr-Cyrl-RS"/>
        </w:rPr>
        <w:t>]</w:t>
      </w:r>
      <w:r w:rsidRPr="00F27C7D">
        <w:rPr>
          <w:rFonts w:ascii="Times New Roman" w:hAnsi="Times New Roman" w:cs="Times New Roman"/>
          <w:lang w:val="sr-Cyrl-RS"/>
        </w:rPr>
        <w:t>.</w:t>
      </w:r>
    </w:p>
    <w:p w:rsidR="00AD3E47" w:rsidRPr="00F27C7D" w:rsidRDefault="001F01D4" w:rsidP="00F27C7D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F27C7D">
        <w:rPr>
          <w:rFonts w:ascii="Times New Roman" w:hAnsi="Times New Roman" w:cs="Times New Roman"/>
          <w:lang w:val="sr-Cyrl-RS"/>
        </w:rPr>
        <w:t xml:space="preserve">Инверници и сар. </w:t>
      </w:r>
      <w:r w:rsidR="00D41A76" w:rsidRPr="00F27C7D">
        <w:rPr>
          <w:rFonts w:ascii="Times New Roman" w:hAnsi="Times New Roman" w:cs="Times New Roman"/>
          <w:lang w:val="sr-Cyrl-RS"/>
        </w:rPr>
        <w:t>су добили резултате који с</w:t>
      </w:r>
      <w:r w:rsidR="00AD3E47" w:rsidRPr="00F27C7D">
        <w:rPr>
          <w:rFonts w:ascii="Times New Roman" w:hAnsi="Times New Roman" w:cs="Times New Roman"/>
          <w:lang w:val="sr-Cyrl-RS"/>
        </w:rPr>
        <w:t>у у складу са нашим резултатима, односно они су и</w:t>
      </w:r>
      <w:r w:rsidR="00E629A3" w:rsidRPr="00F27C7D">
        <w:rPr>
          <w:rFonts w:ascii="Times New Roman" w:hAnsi="Times New Roman" w:cs="Times New Roman"/>
          <w:lang w:val="sr-Cyrl-RS"/>
        </w:rPr>
        <w:t xml:space="preserve">страживали  дјеловање  </w:t>
      </w:r>
      <w:r w:rsidR="00E629A3" w:rsidRPr="00F27C7D">
        <w:rPr>
          <w:rFonts w:ascii="Times New Roman" w:hAnsi="Times New Roman" w:cs="Times New Roman"/>
          <w:lang w:val="sr-Cyrl-BA"/>
        </w:rPr>
        <w:t xml:space="preserve">Bifidobacterium </w:t>
      </w:r>
      <w:proofErr w:type="spellStart"/>
      <w:r w:rsidR="00E629A3" w:rsidRPr="00F27C7D">
        <w:rPr>
          <w:rFonts w:ascii="Times New Roman" w:hAnsi="Times New Roman" w:cs="Times New Roman"/>
        </w:rPr>
        <w:t>lactis</w:t>
      </w:r>
      <w:proofErr w:type="spellEnd"/>
      <w:r w:rsidR="00E629A3" w:rsidRPr="00F27C7D">
        <w:rPr>
          <w:rFonts w:ascii="Times New Roman" w:hAnsi="Times New Roman" w:cs="Times New Roman"/>
          <w:lang w:val="sr-Cyrl-RS"/>
        </w:rPr>
        <w:t xml:space="preserve"> </w:t>
      </w:r>
      <w:r w:rsidR="00E629A3" w:rsidRPr="00F27C7D">
        <w:rPr>
          <w:rFonts w:ascii="Times New Roman" w:hAnsi="Times New Roman" w:cs="Times New Roman"/>
        </w:rPr>
        <w:t>HN</w:t>
      </w:r>
      <w:r w:rsidR="00E629A3" w:rsidRPr="00F27C7D">
        <w:rPr>
          <w:rFonts w:ascii="Times New Roman" w:hAnsi="Times New Roman" w:cs="Times New Roman"/>
          <w:lang w:val="sr-Cyrl-RS"/>
        </w:rPr>
        <w:t xml:space="preserve">019 соја на 41 пацијенту са хроничном пародонтопатијом. </w:t>
      </w:r>
      <w:r w:rsidR="00AD3E47" w:rsidRPr="00F27C7D">
        <w:rPr>
          <w:rFonts w:ascii="Times New Roman" w:hAnsi="Times New Roman" w:cs="Times New Roman"/>
          <w:lang w:val="sr-Cyrl-RS"/>
        </w:rPr>
        <w:t>С</w:t>
      </w:r>
      <w:r w:rsidR="00E629A3" w:rsidRPr="00F27C7D">
        <w:rPr>
          <w:rFonts w:ascii="Times New Roman" w:hAnsi="Times New Roman" w:cs="Times New Roman"/>
          <w:lang w:val="sr-Cyrl-RS"/>
        </w:rPr>
        <w:t xml:space="preserve">вим испитаницима </w:t>
      </w:r>
      <w:r w:rsidR="00AD3E47" w:rsidRPr="00F27C7D">
        <w:rPr>
          <w:rFonts w:ascii="Times New Roman" w:hAnsi="Times New Roman" w:cs="Times New Roman"/>
          <w:lang w:val="sr-Cyrl-RS"/>
        </w:rPr>
        <w:t xml:space="preserve">је прво </w:t>
      </w:r>
      <w:r w:rsidR="00DD42C9" w:rsidRPr="00F27C7D">
        <w:rPr>
          <w:rFonts w:ascii="Times New Roman" w:hAnsi="Times New Roman" w:cs="Times New Roman"/>
          <w:lang w:val="sr-Cyrl-RS"/>
        </w:rPr>
        <w:t xml:space="preserve">извршена тотална </w:t>
      </w:r>
      <w:r w:rsidR="00E629A3" w:rsidRPr="00F27C7D">
        <w:rPr>
          <w:rFonts w:ascii="Times New Roman" w:hAnsi="Times New Roman" w:cs="Times New Roman"/>
          <w:lang w:val="sr-Cyrl-RS"/>
        </w:rPr>
        <w:t>дезинфекција уста те СРП, случајним одабиром подијељени су у двије групе. Експериментална група пробиотици + СРП и контролна група СРП + плацебо.</w:t>
      </w:r>
      <w:r w:rsidR="00AD3E47" w:rsidRPr="00F27C7D">
        <w:rPr>
          <w:rFonts w:ascii="Times New Roman" w:hAnsi="Times New Roman" w:cs="Times New Roman"/>
          <w:lang w:val="sr-Cyrl-RS"/>
        </w:rPr>
        <w:t xml:space="preserve"> </w:t>
      </w:r>
      <w:r w:rsidR="00E629A3" w:rsidRPr="00F27C7D">
        <w:rPr>
          <w:rFonts w:ascii="Times New Roman" w:hAnsi="Times New Roman" w:cs="Times New Roman"/>
          <w:lang w:val="sr-Cyrl-RS"/>
        </w:rPr>
        <w:t>Клиничко</w:t>
      </w:r>
      <w:r w:rsidR="00CF620D" w:rsidRPr="00F27C7D">
        <w:rPr>
          <w:rFonts w:ascii="Times New Roman" w:hAnsi="Times New Roman" w:cs="Times New Roman"/>
          <w:lang w:val="sr-Cyrl-RS"/>
        </w:rPr>
        <w:t xml:space="preserve"> </w:t>
      </w:r>
      <w:r w:rsidR="00E629A3" w:rsidRPr="00F27C7D">
        <w:rPr>
          <w:rFonts w:ascii="Times New Roman" w:hAnsi="Times New Roman" w:cs="Times New Roman"/>
          <w:lang w:val="sr-Cyrl-RS"/>
        </w:rPr>
        <w:t xml:space="preserve">праћење започело је при првој посјети (прије СРП-а) </w:t>
      </w:r>
      <w:r w:rsidR="00AD3E47" w:rsidRPr="00F27C7D">
        <w:rPr>
          <w:rFonts w:ascii="Times New Roman" w:hAnsi="Times New Roman" w:cs="Times New Roman"/>
          <w:lang w:val="sr-Cyrl-RS"/>
        </w:rPr>
        <w:t xml:space="preserve">те затим 30 </w:t>
      </w:r>
      <w:r w:rsidR="00E629A3" w:rsidRPr="00F27C7D">
        <w:rPr>
          <w:rFonts w:ascii="Times New Roman" w:hAnsi="Times New Roman" w:cs="Times New Roman"/>
          <w:lang w:val="sr-Cyrl-RS"/>
        </w:rPr>
        <w:t xml:space="preserve">и 90 дана терапије, а осим клиничке евалуације </w:t>
      </w:r>
      <w:r w:rsidR="00D41A76" w:rsidRPr="00F27C7D">
        <w:rPr>
          <w:rFonts w:ascii="Times New Roman" w:hAnsi="Times New Roman" w:cs="Times New Roman"/>
          <w:lang w:val="sr-Cyrl-RS"/>
        </w:rPr>
        <w:t xml:space="preserve">(ДПЏ и НПЕ) </w:t>
      </w:r>
      <w:r w:rsidR="00E629A3" w:rsidRPr="00F27C7D">
        <w:rPr>
          <w:rFonts w:ascii="Times New Roman" w:hAnsi="Times New Roman" w:cs="Times New Roman"/>
          <w:lang w:val="sr-Cyrl-RS"/>
        </w:rPr>
        <w:t>вршена су имунолошка и микробиолошка испитивања.</w:t>
      </w:r>
      <w:r w:rsidR="00D41A76" w:rsidRPr="00F27C7D">
        <w:rPr>
          <w:rFonts w:ascii="Times New Roman" w:hAnsi="Times New Roman" w:cs="Times New Roman"/>
          <w:lang w:val="sr-Cyrl-RS"/>
        </w:rPr>
        <w:t xml:space="preserve"> Прва се група састојала од испитаника који су добивали капсуле  са пробиотиком два пута на дан, кроз 30 дана, док је друга група добивала плацебо. Резултати </w:t>
      </w:r>
      <w:r w:rsidR="00AD3E47" w:rsidRPr="00F27C7D">
        <w:rPr>
          <w:rFonts w:ascii="Times New Roman" w:hAnsi="Times New Roman" w:cs="Times New Roman"/>
          <w:lang w:val="sr-Cyrl-RS"/>
        </w:rPr>
        <w:t xml:space="preserve">на крају истраживања су показали да </w:t>
      </w:r>
      <w:r w:rsidR="00D41A76" w:rsidRPr="00F27C7D">
        <w:rPr>
          <w:rFonts w:ascii="Times New Roman" w:hAnsi="Times New Roman" w:cs="Times New Roman"/>
          <w:lang w:val="sr-Cyrl-RS"/>
        </w:rPr>
        <w:t>након 90 дана клинички параметри били побољшани код експерименталне групе у поређењу са контролном групом. Односно примјећена је значајно већа редукција ДПЏ и НПЕ код гр</w:t>
      </w:r>
      <w:r w:rsidR="00CF620D" w:rsidRPr="00F27C7D">
        <w:rPr>
          <w:rFonts w:ascii="Times New Roman" w:hAnsi="Times New Roman" w:cs="Times New Roman"/>
          <w:lang w:val="sr-Cyrl-RS"/>
        </w:rPr>
        <w:t>упе која је користила пробиотик [9].</w:t>
      </w:r>
    </w:p>
    <w:p w:rsidR="00AD3E47" w:rsidRPr="00F27C7D" w:rsidRDefault="00AD3E47" w:rsidP="00F27C7D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F27C7D">
        <w:rPr>
          <w:rFonts w:ascii="Times New Roman" w:hAnsi="Times New Roman" w:cs="Times New Roman"/>
          <w:lang w:val="sr-Cyrl-RS"/>
        </w:rPr>
        <w:t xml:space="preserve">Такође Викарио и сар. испитивали су дјеловање </w:t>
      </w:r>
      <w:r w:rsidRPr="00F27C7D">
        <w:rPr>
          <w:rFonts w:ascii="Times New Roman" w:hAnsi="Times New Roman" w:cs="Times New Roman"/>
          <w:lang w:val="sr-Cyrl-BA"/>
        </w:rPr>
        <w:t xml:space="preserve">Lactobacillus </w:t>
      </w:r>
      <w:r w:rsidRPr="00F27C7D">
        <w:rPr>
          <w:rFonts w:ascii="Times New Roman" w:hAnsi="Times New Roman" w:cs="Times New Roman"/>
          <w:lang w:val="sr-Latn-BA"/>
        </w:rPr>
        <w:t>reuteri</w:t>
      </w:r>
      <w:r w:rsidRPr="00F27C7D">
        <w:rPr>
          <w:rFonts w:ascii="Times New Roman" w:hAnsi="Times New Roman" w:cs="Times New Roman"/>
          <w:lang w:val="sr-Cyrl-RS"/>
        </w:rPr>
        <w:t xml:space="preserve"> пастила</w:t>
      </w:r>
      <w:r w:rsidR="00B844EA" w:rsidRPr="00F27C7D">
        <w:rPr>
          <w:rFonts w:ascii="Times New Roman" w:hAnsi="Times New Roman" w:cs="Times New Roman"/>
          <w:lang w:val="sr-Cyrl-RS"/>
        </w:rPr>
        <w:t xml:space="preserve"> </w:t>
      </w:r>
      <w:r w:rsidRPr="00F27C7D">
        <w:rPr>
          <w:rFonts w:ascii="Times New Roman" w:hAnsi="Times New Roman" w:cs="Times New Roman"/>
          <w:lang w:val="sr-Cyrl-RS"/>
        </w:rPr>
        <w:t>на системски здраве испитанике, непушаче, с почетним и умјереним обликом пародонтопатије. Испитаници су у овој, двоструко слијепој, рандомизираној клиничкој</w:t>
      </w:r>
      <w:r w:rsidR="00B844EA" w:rsidRPr="00F27C7D">
        <w:rPr>
          <w:rFonts w:ascii="Times New Roman" w:hAnsi="Times New Roman" w:cs="Times New Roman"/>
          <w:lang w:val="sr-Cyrl-RS"/>
        </w:rPr>
        <w:t xml:space="preserve"> </w:t>
      </w:r>
      <w:r w:rsidRPr="00F27C7D">
        <w:rPr>
          <w:rFonts w:ascii="Times New Roman" w:hAnsi="Times New Roman" w:cs="Times New Roman"/>
          <w:lang w:val="sr-Cyrl-RS"/>
        </w:rPr>
        <w:t xml:space="preserve">студији, подијељени у групу која ће узимати једну пастилу  </w:t>
      </w:r>
      <w:r w:rsidRPr="00F27C7D">
        <w:rPr>
          <w:rFonts w:ascii="Times New Roman" w:hAnsi="Times New Roman" w:cs="Times New Roman"/>
          <w:lang w:val="sr-Cyrl-BA"/>
        </w:rPr>
        <w:t xml:space="preserve">Lactobacillus </w:t>
      </w:r>
      <w:r w:rsidRPr="00F27C7D">
        <w:rPr>
          <w:rFonts w:ascii="Times New Roman" w:hAnsi="Times New Roman" w:cs="Times New Roman"/>
          <w:lang w:val="sr-Latn-BA"/>
        </w:rPr>
        <w:t>reuteri</w:t>
      </w:r>
      <w:r w:rsidRPr="00F27C7D">
        <w:rPr>
          <w:rFonts w:ascii="Times New Roman" w:hAnsi="Times New Roman" w:cs="Times New Roman"/>
          <w:lang w:val="sr-Cyrl-RS"/>
        </w:rPr>
        <w:t xml:space="preserve"> на дан</w:t>
      </w:r>
      <w:r w:rsidR="00B844EA" w:rsidRPr="00F27C7D">
        <w:rPr>
          <w:rFonts w:ascii="Times New Roman" w:hAnsi="Times New Roman" w:cs="Times New Roman"/>
          <w:lang w:val="sr-Cyrl-RS"/>
        </w:rPr>
        <w:t xml:space="preserve"> </w:t>
      </w:r>
      <w:r w:rsidRPr="00F27C7D">
        <w:rPr>
          <w:rFonts w:ascii="Times New Roman" w:hAnsi="Times New Roman" w:cs="Times New Roman"/>
          <w:lang w:val="sr-Cyrl-RS"/>
        </w:rPr>
        <w:t>током 30 дана и на групу која ће узимати плацебо. Клинички параметри узимани су</w:t>
      </w:r>
      <w:r w:rsidR="00B844EA" w:rsidRPr="00F27C7D">
        <w:rPr>
          <w:rFonts w:ascii="Times New Roman" w:hAnsi="Times New Roman" w:cs="Times New Roman"/>
          <w:lang w:val="sr-Cyrl-RS"/>
        </w:rPr>
        <w:t xml:space="preserve"> </w:t>
      </w:r>
      <w:r w:rsidRPr="00F27C7D">
        <w:rPr>
          <w:rFonts w:ascii="Times New Roman" w:hAnsi="Times New Roman" w:cs="Times New Roman"/>
          <w:lang w:val="sr-Cyrl-RS"/>
        </w:rPr>
        <w:t xml:space="preserve">на почетку и 30 дана након почетка терапије. Експериментална група је </w:t>
      </w:r>
      <w:r w:rsidR="00816F98" w:rsidRPr="00F27C7D">
        <w:rPr>
          <w:rFonts w:ascii="Times New Roman" w:hAnsi="Times New Roman" w:cs="Times New Roman"/>
          <w:lang w:val="sr-Cyrl-RS"/>
        </w:rPr>
        <w:t xml:space="preserve"> након 30 дана показала </w:t>
      </w:r>
      <w:r w:rsidRPr="00F27C7D">
        <w:rPr>
          <w:rFonts w:ascii="Times New Roman" w:hAnsi="Times New Roman" w:cs="Times New Roman"/>
          <w:lang w:val="sr-Cyrl-RS"/>
        </w:rPr>
        <w:t>статистички зна</w:t>
      </w:r>
      <w:r w:rsidR="00CF620D" w:rsidRPr="00F27C7D">
        <w:rPr>
          <w:rFonts w:ascii="Times New Roman" w:hAnsi="Times New Roman" w:cs="Times New Roman"/>
          <w:lang w:val="sr-Cyrl-RS"/>
        </w:rPr>
        <w:t>чајно смањење свих пародонтолошких</w:t>
      </w:r>
      <w:r w:rsidRPr="00F27C7D">
        <w:rPr>
          <w:rFonts w:ascii="Times New Roman" w:hAnsi="Times New Roman" w:cs="Times New Roman"/>
          <w:lang w:val="sr-Cyrl-RS"/>
        </w:rPr>
        <w:t xml:space="preserve"> пар</w:t>
      </w:r>
      <w:r w:rsidR="00816F98" w:rsidRPr="00F27C7D">
        <w:rPr>
          <w:rFonts w:ascii="Times New Roman" w:hAnsi="Times New Roman" w:cs="Times New Roman"/>
          <w:lang w:val="sr-Cyrl-RS"/>
        </w:rPr>
        <w:t xml:space="preserve">аметара праћених у овој студији (плак индекс, крварење на провокацију, ДПЏ). Контролна група третирана с плацебом није </w:t>
      </w:r>
      <w:r w:rsidRPr="00F27C7D">
        <w:rPr>
          <w:rFonts w:ascii="Times New Roman" w:hAnsi="Times New Roman" w:cs="Times New Roman"/>
          <w:lang w:val="sr-Cyrl-RS"/>
        </w:rPr>
        <w:t>показала статистич</w:t>
      </w:r>
      <w:r w:rsidR="00816F98" w:rsidRPr="00F27C7D">
        <w:rPr>
          <w:rFonts w:ascii="Times New Roman" w:hAnsi="Times New Roman" w:cs="Times New Roman"/>
          <w:lang w:val="sr-Cyrl-RS"/>
        </w:rPr>
        <w:t>ки значајне промјене пародонтолошких</w:t>
      </w:r>
      <w:r w:rsidRPr="00F27C7D">
        <w:rPr>
          <w:rFonts w:ascii="Times New Roman" w:hAnsi="Times New Roman" w:cs="Times New Roman"/>
          <w:lang w:val="sr-Cyrl-RS"/>
        </w:rPr>
        <w:t xml:space="preserve"> параметара</w:t>
      </w:r>
      <w:r w:rsidR="00CF620D" w:rsidRPr="00F27C7D">
        <w:rPr>
          <w:rFonts w:ascii="Times New Roman" w:hAnsi="Times New Roman" w:cs="Times New Roman"/>
          <w:color w:val="FF0000"/>
          <w:lang w:val="sr-Cyrl-RS"/>
        </w:rPr>
        <w:t xml:space="preserve"> </w:t>
      </w:r>
      <w:r w:rsidR="00CF620D" w:rsidRPr="00F27C7D">
        <w:rPr>
          <w:rFonts w:ascii="Times New Roman" w:hAnsi="Times New Roman" w:cs="Times New Roman"/>
          <w:lang w:val="sr-Cyrl-RS"/>
        </w:rPr>
        <w:t>[19].</w:t>
      </w:r>
    </w:p>
    <w:p w:rsidR="009952C2" w:rsidRPr="00F27C7D" w:rsidRDefault="009952C2" w:rsidP="00F27C7D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F27C7D">
        <w:rPr>
          <w:rFonts w:ascii="Times New Roman" w:hAnsi="Times New Roman" w:cs="Times New Roman"/>
          <w:lang w:val="sr-Cyrl-RS"/>
        </w:rPr>
        <w:t>Упркос томе што литература показује охрабрујуће резултате,</w:t>
      </w:r>
      <w:r w:rsidR="001F01D4" w:rsidRPr="00F27C7D">
        <w:rPr>
          <w:rFonts w:ascii="Times New Roman" w:hAnsi="Times New Roman" w:cs="Times New Roman"/>
          <w:lang w:val="sr-Cyrl-RS"/>
        </w:rPr>
        <w:t xml:space="preserve"> </w:t>
      </w:r>
      <w:r w:rsidRPr="00F27C7D">
        <w:rPr>
          <w:rFonts w:ascii="Times New Roman" w:hAnsi="Times New Roman" w:cs="Times New Roman"/>
          <w:lang w:val="sr-Cyrl-RS"/>
        </w:rPr>
        <w:t>потребно је још много истраживања како би се расвијетлила потенцијална употреба</w:t>
      </w:r>
      <w:r w:rsidR="001F01D4" w:rsidRPr="00F27C7D">
        <w:rPr>
          <w:rFonts w:ascii="Times New Roman" w:hAnsi="Times New Roman" w:cs="Times New Roman"/>
          <w:lang w:val="sr-Cyrl-RS"/>
        </w:rPr>
        <w:t xml:space="preserve"> пробиотика у </w:t>
      </w:r>
      <w:r w:rsidRPr="00F27C7D">
        <w:rPr>
          <w:rFonts w:ascii="Times New Roman" w:hAnsi="Times New Roman" w:cs="Times New Roman"/>
          <w:lang w:val="sr-Cyrl-RS"/>
        </w:rPr>
        <w:t xml:space="preserve">превенцији и лијечењу пародонтопатије. Још увијек </w:t>
      </w:r>
      <w:r w:rsidR="001F01D4" w:rsidRPr="00F27C7D">
        <w:rPr>
          <w:rFonts w:ascii="Times New Roman" w:hAnsi="Times New Roman" w:cs="Times New Roman"/>
          <w:lang w:val="sr-Cyrl-RS"/>
        </w:rPr>
        <w:t xml:space="preserve">комбинација механичке терапије, </w:t>
      </w:r>
      <w:r w:rsidR="00CF620D" w:rsidRPr="00F27C7D">
        <w:rPr>
          <w:rFonts w:ascii="Times New Roman" w:hAnsi="Times New Roman" w:cs="Times New Roman"/>
          <w:lang w:val="sr-Cyrl-RS"/>
        </w:rPr>
        <w:t>стругања</w:t>
      </w:r>
      <w:r w:rsidRPr="00F27C7D">
        <w:rPr>
          <w:rFonts w:ascii="Times New Roman" w:hAnsi="Times New Roman" w:cs="Times New Roman"/>
          <w:lang w:val="sr-Cyrl-RS"/>
        </w:rPr>
        <w:t xml:space="preserve"> и полирање корјенова </w:t>
      </w:r>
      <w:r w:rsidR="00CF620D" w:rsidRPr="00F27C7D">
        <w:rPr>
          <w:rFonts w:ascii="Times New Roman" w:hAnsi="Times New Roman" w:cs="Times New Roman"/>
          <w:lang w:val="sr-Cyrl-RS"/>
        </w:rPr>
        <w:t xml:space="preserve">зуба </w:t>
      </w:r>
      <w:r w:rsidRPr="00F27C7D">
        <w:rPr>
          <w:rFonts w:ascii="Times New Roman" w:hAnsi="Times New Roman" w:cs="Times New Roman"/>
          <w:lang w:val="sr-Cyrl-RS"/>
        </w:rPr>
        <w:t>(СРП), и пробиотик</w:t>
      </w:r>
      <w:r w:rsidR="001F01D4" w:rsidRPr="00F27C7D">
        <w:rPr>
          <w:rFonts w:ascii="Times New Roman" w:hAnsi="Times New Roman" w:cs="Times New Roman"/>
          <w:lang w:val="sr-Cyrl-RS"/>
        </w:rPr>
        <w:t xml:space="preserve">а, није уведена као протокол за </w:t>
      </w:r>
      <w:r w:rsidRPr="00F27C7D">
        <w:rPr>
          <w:rFonts w:ascii="Times New Roman" w:hAnsi="Times New Roman" w:cs="Times New Roman"/>
          <w:lang w:val="sr-Cyrl-RS"/>
        </w:rPr>
        <w:t>па</w:t>
      </w:r>
      <w:r w:rsidR="001F01D4" w:rsidRPr="00F27C7D">
        <w:rPr>
          <w:rFonts w:ascii="Times New Roman" w:hAnsi="Times New Roman" w:cs="Times New Roman"/>
          <w:lang w:val="sr-Cyrl-RS"/>
        </w:rPr>
        <w:t>родонтолошке пацијенте</w:t>
      </w:r>
      <w:r w:rsidRPr="00F27C7D">
        <w:rPr>
          <w:rFonts w:ascii="Times New Roman" w:hAnsi="Times New Roman" w:cs="Times New Roman"/>
          <w:lang w:val="sr-Cyrl-RS"/>
        </w:rPr>
        <w:t>.</w:t>
      </w:r>
    </w:p>
    <w:p w:rsidR="009952C2" w:rsidRDefault="009952C2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012440" w:rsidRPr="00F27C7D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960126" w:rsidRPr="00F27C7D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Latn-BA"/>
        </w:rPr>
        <w:t xml:space="preserve">            </w:t>
      </w:r>
      <w:r w:rsidR="00960126" w:rsidRPr="00F27C7D">
        <w:rPr>
          <w:rFonts w:ascii="Times New Roman" w:hAnsi="Times New Roman" w:cs="Times New Roman"/>
          <w:lang w:val="sr-Cyrl-RS"/>
        </w:rPr>
        <w:t>ЗАКЉУЧАК</w:t>
      </w:r>
    </w:p>
    <w:p w:rsidR="00012440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960126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Latn-BA"/>
        </w:rPr>
        <w:t xml:space="preserve">             </w:t>
      </w:r>
      <w:r w:rsidR="00960126" w:rsidRPr="00F27C7D">
        <w:rPr>
          <w:rFonts w:ascii="Times New Roman" w:hAnsi="Times New Roman" w:cs="Times New Roman"/>
          <w:lang w:val="sr-Cyrl-RS"/>
        </w:rPr>
        <w:t xml:space="preserve">Употреба </w:t>
      </w:r>
      <w:r w:rsidR="00960126" w:rsidRPr="00F27C7D">
        <w:rPr>
          <w:rFonts w:ascii="Times New Roman" w:hAnsi="Times New Roman" w:cs="Times New Roman"/>
          <w:lang w:val="sr-Cyrl-BA"/>
        </w:rPr>
        <w:t>Bifidobacterium и Lactobacillus  пробиотичких капсула</w:t>
      </w:r>
      <w:r w:rsidR="00960126" w:rsidRPr="00F27C7D">
        <w:rPr>
          <w:rFonts w:ascii="Times New Roman" w:hAnsi="Times New Roman" w:cs="Times New Roman"/>
          <w:lang w:val="sr-Cyrl-RS"/>
        </w:rPr>
        <w:t xml:space="preserve"> као додатак СРП-у нуди додатне клиничке користи у лијечењу пародонталних џепова код пацијената са почетним до умјереним обликом пародонтопатије.</w:t>
      </w:r>
    </w:p>
    <w:p w:rsidR="00012440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012440" w:rsidRPr="00F27C7D" w:rsidRDefault="00012440" w:rsidP="00B844EA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316974" w:rsidRDefault="00012440" w:rsidP="00012440">
      <w:pPr>
        <w:pStyle w:val="NoSpacing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Latn-BA"/>
        </w:rPr>
        <w:t xml:space="preserve">           </w:t>
      </w:r>
      <w:r w:rsidR="00960126" w:rsidRPr="00F27C7D">
        <w:rPr>
          <w:rFonts w:ascii="Times New Roman" w:hAnsi="Times New Roman" w:cs="Times New Roman"/>
          <w:lang w:val="sr-Cyrl-RS"/>
        </w:rPr>
        <w:t>ЛИТЕРАТУРА</w:t>
      </w:r>
    </w:p>
    <w:p w:rsidR="00012440" w:rsidRPr="00F27C7D" w:rsidRDefault="00012440" w:rsidP="00012440">
      <w:pPr>
        <w:pStyle w:val="NoSpacing"/>
        <w:jc w:val="both"/>
        <w:rPr>
          <w:rFonts w:ascii="Times New Roman" w:hAnsi="Times New Roman" w:cs="Times New Roman"/>
          <w:lang w:val="sr-Cyrl-RS"/>
        </w:rPr>
      </w:pPr>
    </w:p>
    <w:p w:rsidR="00316974" w:rsidRPr="00F27C7D" w:rsidRDefault="00CF620D" w:rsidP="00B844EA">
      <w:pPr>
        <w:jc w:val="both"/>
        <w:rPr>
          <w:rFonts w:ascii="Times New Roman" w:hAnsi="Times New Roman" w:cs="Times New Roman"/>
          <w:b/>
          <w:bCs/>
        </w:rPr>
      </w:pPr>
      <w:r w:rsidRPr="00F27C7D">
        <w:rPr>
          <w:rFonts w:ascii="Times New Roman" w:hAnsi="Times New Roman" w:cs="Times New Roman"/>
          <w:lang w:val="sr-Cyrl-RS"/>
        </w:rPr>
        <w:t>[1]</w:t>
      </w:r>
      <w:r w:rsidR="00316974" w:rsidRPr="00F27C7D">
        <w:rPr>
          <w:rFonts w:ascii="Times New Roman" w:hAnsi="Times New Roman" w:cs="Times New Roman"/>
          <w:lang w:val="sr-Cyrl-BA"/>
        </w:rPr>
        <w:t xml:space="preserve"> </w:t>
      </w:r>
      <w:hyperlink r:id="rId6" w:history="1"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Latn-RS"/>
          </w:rPr>
          <w:t>Penala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Cyrl-RS"/>
          </w:rPr>
          <w:t xml:space="preserve"> 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Latn-RS"/>
          </w:rPr>
          <w:t>S</w:t>
        </w:r>
      </w:hyperlink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  <w:lang w:val="sr-Latn-RS"/>
        </w:rPr>
        <w:t> </w:t>
      </w:r>
      <w:r w:rsidR="00316974" w:rsidRPr="00F27C7D">
        <w:rPr>
          <w:rFonts w:ascii="Times New Roman" w:hAnsi="Times New Roman" w:cs="Times New Roman"/>
        </w:rPr>
        <w:fldChar w:fldCharType="begin"/>
      </w:r>
      <w:r w:rsidR="00316974" w:rsidRPr="00F27C7D">
        <w:rPr>
          <w:rFonts w:ascii="Times New Roman" w:hAnsi="Times New Roman" w:cs="Times New Roman"/>
          <w:lang w:val="sr-Cyrl-RS"/>
        </w:rPr>
        <w:instrText xml:space="preserve"> </w:instrText>
      </w:r>
      <w:r w:rsidR="00316974" w:rsidRPr="00F27C7D">
        <w:rPr>
          <w:rFonts w:ascii="Times New Roman" w:hAnsi="Times New Roman" w:cs="Times New Roman"/>
          <w:lang w:val="sr-Latn-RS"/>
        </w:rPr>
        <w:instrText>HYPERLINK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 "</w:instrText>
      </w:r>
      <w:r w:rsidR="00316974" w:rsidRPr="00F27C7D">
        <w:rPr>
          <w:rFonts w:ascii="Times New Roman" w:hAnsi="Times New Roman" w:cs="Times New Roman"/>
          <w:lang w:val="sr-Latn-RS"/>
        </w:rPr>
        <w:instrText>https</w:instrText>
      </w:r>
      <w:r w:rsidR="00316974" w:rsidRPr="00F27C7D">
        <w:rPr>
          <w:rFonts w:ascii="Times New Roman" w:hAnsi="Times New Roman" w:cs="Times New Roman"/>
          <w:lang w:val="sr-Cyrl-RS"/>
        </w:rPr>
        <w:instrText>://</w:instrText>
      </w:r>
      <w:r w:rsidR="00316974" w:rsidRPr="00F27C7D">
        <w:rPr>
          <w:rFonts w:ascii="Times New Roman" w:hAnsi="Times New Roman" w:cs="Times New Roman"/>
          <w:lang w:val="sr-Latn-RS"/>
        </w:rPr>
        <w:instrText>www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ncbi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nlm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nih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gov</w:instrText>
      </w:r>
      <w:r w:rsidR="00316974" w:rsidRPr="00F27C7D">
        <w:rPr>
          <w:rFonts w:ascii="Times New Roman" w:hAnsi="Times New Roman" w:cs="Times New Roman"/>
          <w:lang w:val="sr-Cyrl-RS"/>
        </w:rPr>
        <w:instrText>/</w:instrText>
      </w:r>
      <w:r w:rsidR="00316974" w:rsidRPr="00F27C7D">
        <w:rPr>
          <w:rFonts w:ascii="Times New Roman" w:hAnsi="Times New Roman" w:cs="Times New Roman"/>
          <w:lang w:val="sr-Latn-RS"/>
        </w:rPr>
        <w:instrText>pubmed</w:instrText>
      </w:r>
      <w:r w:rsidR="00316974" w:rsidRPr="00F27C7D">
        <w:rPr>
          <w:rFonts w:ascii="Times New Roman" w:hAnsi="Times New Roman" w:cs="Times New Roman"/>
          <w:lang w:val="sr-Cyrl-RS"/>
        </w:rPr>
        <w:instrText>/?</w:instrText>
      </w:r>
      <w:r w:rsidR="00316974" w:rsidRPr="00F27C7D">
        <w:rPr>
          <w:rFonts w:ascii="Times New Roman" w:hAnsi="Times New Roman" w:cs="Times New Roman"/>
          <w:lang w:val="sr-Latn-RS"/>
        </w:rPr>
        <w:instrText>term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  <w:lang w:val="sr-Latn-RS"/>
        </w:rPr>
        <w:instrText>Kalakonda</w:instrText>
      </w:r>
      <w:r w:rsidR="00316974" w:rsidRPr="00F27C7D">
        <w:rPr>
          <w:rFonts w:ascii="Times New Roman" w:hAnsi="Times New Roman" w:cs="Times New Roman"/>
          <w:lang w:val="sr-Cyrl-RS"/>
        </w:rPr>
        <w:instrText>%20</w:instrText>
      </w:r>
      <w:r w:rsidR="00316974" w:rsidRPr="00F27C7D">
        <w:rPr>
          <w:rFonts w:ascii="Times New Roman" w:hAnsi="Times New Roman" w:cs="Times New Roman"/>
          <w:lang w:val="sr-Latn-RS"/>
        </w:rPr>
        <w:instrText>B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  <w:lang w:val="sr-Latn-RS"/>
        </w:rPr>
        <w:instrText>BAuthor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  <w:lang w:val="sr-Latn-RS"/>
        </w:rPr>
        <w:instrText>D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  <w:lang w:val="sr-Latn-RS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  <w:lang w:val="sr-Latn-RS"/>
        </w:rPr>
        <w:instrText>true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  <w:lang w:val="sr-Latn-RS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_</w:instrText>
      </w:r>
      <w:r w:rsidR="00316974" w:rsidRPr="00F27C7D">
        <w:rPr>
          <w:rFonts w:ascii="Times New Roman" w:hAnsi="Times New Roman" w:cs="Times New Roman"/>
          <w:lang w:val="sr-Latn-RS"/>
        </w:rPr>
        <w:instrText>uid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=27162801" </w:instrText>
      </w:r>
      <w:r w:rsidR="00316974" w:rsidRPr="00F27C7D">
        <w:rPr>
          <w:rFonts w:ascii="Times New Roman" w:hAnsi="Times New Roman" w:cs="Times New Roman"/>
        </w:rPr>
        <w:fldChar w:fldCharType="separate"/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Latn-RS"/>
        </w:rPr>
        <w:t>Kalakonda</w:t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Cyrl-RS"/>
        </w:rPr>
        <w:t xml:space="preserve"> </w:t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Latn-RS"/>
        </w:rPr>
        <w:t>B</w:t>
      </w:r>
      <w:r w:rsidR="00316974" w:rsidRPr="00F27C7D">
        <w:rPr>
          <w:rFonts w:ascii="Times New Roman" w:hAnsi="Times New Roman" w:cs="Times New Roman"/>
          <w:lang w:val="sr-Cyrl-RS"/>
        </w:rPr>
        <w:fldChar w:fldCharType="end"/>
      </w:r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  <w:lang w:val="sr-Latn-RS"/>
        </w:rPr>
        <w:t> </w:t>
      </w:r>
      <w:r w:rsidR="00316974" w:rsidRPr="00F27C7D">
        <w:rPr>
          <w:rFonts w:ascii="Times New Roman" w:hAnsi="Times New Roman" w:cs="Times New Roman"/>
        </w:rPr>
        <w:fldChar w:fldCharType="begin"/>
      </w:r>
      <w:r w:rsidR="00316974" w:rsidRPr="00F27C7D">
        <w:rPr>
          <w:rFonts w:ascii="Times New Roman" w:hAnsi="Times New Roman" w:cs="Times New Roman"/>
          <w:lang w:val="sr-Cyrl-RS"/>
        </w:rPr>
        <w:instrText xml:space="preserve"> </w:instrText>
      </w:r>
      <w:r w:rsidR="00316974" w:rsidRPr="00F27C7D">
        <w:rPr>
          <w:rFonts w:ascii="Times New Roman" w:hAnsi="Times New Roman" w:cs="Times New Roman"/>
          <w:lang w:val="sr-Latn-RS"/>
        </w:rPr>
        <w:instrText>HYPERLINK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 "</w:instrText>
      </w:r>
      <w:r w:rsidR="00316974" w:rsidRPr="00F27C7D">
        <w:rPr>
          <w:rFonts w:ascii="Times New Roman" w:hAnsi="Times New Roman" w:cs="Times New Roman"/>
          <w:lang w:val="sr-Latn-RS"/>
        </w:rPr>
        <w:instrText>https</w:instrText>
      </w:r>
      <w:r w:rsidR="00316974" w:rsidRPr="00F27C7D">
        <w:rPr>
          <w:rFonts w:ascii="Times New Roman" w:hAnsi="Times New Roman" w:cs="Times New Roman"/>
          <w:lang w:val="sr-Cyrl-RS"/>
        </w:rPr>
        <w:instrText>://</w:instrText>
      </w:r>
      <w:r w:rsidR="00316974" w:rsidRPr="00F27C7D">
        <w:rPr>
          <w:rFonts w:ascii="Times New Roman" w:hAnsi="Times New Roman" w:cs="Times New Roman"/>
          <w:lang w:val="sr-Latn-RS"/>
        </w:rPr>
        <w:instrText>www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ncbi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nlm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nih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  <w:lang w:val="sr-Latn-RS"/>
        </w:rPr>
        <w:instrText>gov</w:instrText>
      </w:r>
      <w:r w:rsidR="00316974" w:rsidRPr="00F27C7D">
        <w:rPr>
          <w:rFonts w:ascii="Times New Roman" w:hAnsi="Times New Roman" w:cs="Times New Roman"/>
          <w:lang w:val="sr-Cyrl-RS"/>
        </w:rPr>
        <w:instrText>/</w:instrText>
      </w:r>
      <w:r w:rsidR="00316974" w:rsidRPr="00F27C7D">
        <w:rPr>
          <w:rFonts w:ascii="Times New Roman" w:hAnsi="Times New Roman" w:cs="Times New Roman"/>
          <w:lang w:val="sr-Latn-RS"/>
        </w:rPr>
        <w:instrText>pubmed</w:instrText>
      </w:r>
      <w:r w:rsidR="00316974" w:rsidRPr="00F27C7D">
        <w:rPr>
          <w:rFonts w:ascii="Times New Roman" w:hAnsi="Times New Roman" w:cs="Times New Roman"/>
          <w:lang w:val="sr-Cyrl-RS"/>
        </w:rPr>
        <w:instrText>/?</w:instrText>
      </w:r>
      <w:r w:rsidR="00316974" w:rsidRPr="00F27C7D">
        <w:rPr>
          <w:rFonts w:ascii="Times New Roman" w:hAnsi="Times New Roman" w:cs="Times New Roman"/>
          <w:lang w:val="sr-Latn-RS"/>
        </w:rPr>
        <w:instrText>term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  <w:lang w:val="sr-Latn-RS"/>
        </w:rPr>
        <w:instrText>Pathakota</w:instrText>
      </w:r>
      <w:r w:rsidR="00316974" w:rsidRPr="00F27C7D">
        <w:rPr>
          <w:rFonts w:ascii="Times New Roman" w:hAnsi="Times New Roman" w:cs="Times New Roman"/>
          <w:lang w:val="sr-Cyrl-RS"/>
        </w:rPr>
        <w:instrText>%20</w:instrText>
      </w:r>
      <w:r w:rsidR="00316974" w:rsidRPr="00F27C7D">
        <w:rPr>
          <w:rFonts w:ascii="Times New Roman" w:hAnsi="Times New Roman" w:cs="Times New Roman"/>
          <w:lang w:val="sr-Latn-RS"/>
        </w:rPr>
        <w:instrText>KR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  <w:lang w:val="sr-Latn-RS"/>
        </w:rPr>
        <w:instrText>BAuthor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  <w:lang w:val="sr-Latn-RS"/>
        </w:rPr>
        <w:instrText>D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  <w:lang w:val="sr-Latn-RS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  <w:lang w:val="sr-Latn-RS"/>
        </w:rPr>
        <w:instrText>true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  <w:lang w:val="sr-Latn-RS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_</w:instrText>
      </w:r>
      <w:r w:rsidR="00316974" w:rsidRPr="00F27C7D">
        <w:rPr>
          <w:rFonts w:ascii="Times New Roman" w:hAnsi="Times New Roman" w:cs="Times New Roman"/>
          <w:lang w:val="sr-Latn-RS"/>
        </w:rPr>
        <w:instrText>uid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=27162801" </w:instrText>
      </w:r>
      <w:r w:rsidR="00316974" w:rsidRPr="00F27C7D">
        <w:rPr>
          <w:rFonts w:ascii="Times New Roman" w:hAnsi="Times New Roman" w:cs="Times New Roman"/>
        </w:rPr>
        <w:fldChar w:fldCharType="separate"/>
      </w:r>
      <w:proofErr w:type="spellStart"/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Pathakota</w:t>
      </w:r>
      <w:proofErr w:type="spellEnd"/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Cyrl-RS"/>
        </w:rPr>
        <w:t xml:space="preserve"> </w:t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KR</w:t>
      </w:r>
      <w:r w:rsidR="00316974" w:rsidRPr="00F27C7D">
        <w:rPr>
          <w:rFonts w:ascii="Times New Roman" w:hAnsi="Times New Roman" w:cs="Times New Roman"/>
          <w:lang w:val="sr-Cyrl-RS"/>
        </w:rPr>
        <w:fldChar w:fldCharType="end"/>
      </w:r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</w:rPr>
        <w:t> </w:t>
      </w:r>
      <w:proofErr w:type="spellStart"/>
      <w:r w:rsidR="00316974" w:rsidRPr="00F27C7D">
        <w:rPr>
          <w:rFonts w:ascii="Times New Roman" w:hAnsi="Times New Roman" w:cs="Times New Roman"/>
        </w:rPr>
        <w:fldChar w:fldCharType="begin"/>
      </w:r>
      <w:r w:rsidR="00316974" w:rsidRPr="00F27C7D">
        <w:rPr>
          <w:rFonts w:ascii="Times New Roman" w:hAnsi="Times New Roman" w:cs="Times New Roman"/>
          <w:lang w:val="sr-Cyrl-RS"/>
        </w:rPr>
        <w:instrText xml:space="preserve"> </w:instrText>
      </w:r>
      <w:r w:rsidR="00316974" w:rsidRPr="00F27C7D">
        <w:rPr>
          <w:rFonts w:ascii="Times New Roman" w:hAnsi="Times New Roman" w:cs="Times New Roman"/>
        </w:rPr>
        <w:instrText>HYPERLINK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 "</w:instrText>
      </w:r>
      <w:r w:rsidR="00316974" w:rsidRPr="00F27C7D">
        <w:rPr>
          <w:rFonts w:ascii="Times New Roman" w:hAnsi="Times New Roman" w:cs="Times New Roman"/>
        </w:rPr>
        <w:instrText>https</w:instrText>
      </w:r>
      <w:r w:rsidR="00316974" w:rsidRPr="00F27C7D">
        <w:rPr>
          <w:rFonts w:ascii="Times New Roman" w:hAnsi="Times New Roman" w:cs="Times New Roman"/>
          <w:lang w:val="sr-Cyrl-RS"/>
        </w:rPr>
        <w:instrText>://</w:instrText>
      </w:r>
      <w:r w:rsidR="00316974" w:rsidRPr="00F27C7D">
        <w:rPr>
          <w:rFonts w:ascii="Times New Roman" w:hAnsi="Times New Roman" w:cs="Times New Roman"/>
        </w:rPr>
        <w:instrText>www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ncbi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nlm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nih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gov</w:instrText>
      </w:r>
      <w:r w:rsidR="00316974" w:rsidRPr="00F27C7D">
        <w:rPr>
          <w:rFonts w:ascii="Times New Roman" w:hAnsi="Times New Roman" w:cs="Times New Roman"/>
          <w:lang w:val="sr-Cyrl-RS"/>
        </w:rPr>
        <w:instrText>/</w:instrText>
      </w:r>
      <w:r w:rsidR="00316974" w:rsidRPr="00F27C7D">
        <w:rPr>
          <w:rFonts w:ascii="Times New Roman" w:hAnsi="Times New Roman" w:cs="Times New Roman"/>
        </w:rPr>
        <w:instrText>pubmed</w:instrText>
      </w:r>
      <w:r w:rsidR="00316974" w:rsidRPr="00F27C7D">
        <w:rPr>
          <w:rFonts w:ascii="Times New Roman" w:hAnsi="Times New Roman" w:cs="Times New Roman"/>
          <w:lang w:val="sr-Cyrl-RS"/>
        </w:rPr>
        <w:instrText>/?</w:instrText>
      </w:r>
      <w:r w:rsidR="00316974" w:rsidRPr="00F27C7D">
        <w:rPr>
          <w:rFonts w:ascii="Times New Roman" w:hAnsi="Times New Roman" w:cs="Times New Roman"/>
        </w:rPr>
        <w:instrText>term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</w:rPr>
        <w:instrText>Jayakumar</w:instrText>
      </w:r>
      <w:r w:rsidR="00316974" w:rsidRPr="00F27C7D">
        <w:rPr>
          <w:rFonts w:ascii="Times New Roman" w:hAnsi="Times New Roman" w:cs="Times New Roman"/>
          <w:lang w:val="sr-Cyrl-RS"/>
        </w:rPr>
        <w:instrText>%20</w:instrText>
      </w:r>
      <w:r w:rsidR="00316974" w:rsidRPr="00F27C7D">
        <w:rPr>
          <w:rFonts w:ascii="Times New Roman" w:hAnsi="Times New Roman" w:cs="Times New Roman"/>
        </w:rPr>
        <w:instrText>A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</w:rPr>
        <w:instrText>BAuthor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</w:rPr>
        <w:instrText>D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</w:rPr>
        <w:instrText>true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_</w:instrText>
      </w:r>
      <w:r w:rsidR="00316974" w:rsidRPr="00F27C7D">
        <w:rPr>
          <w:rFonts w:ascii="Times New Roman" w:hAnsi="Times New Roman" w:cs="Times New Roman"/>
        </w:rPr>
        <w:instrText>uid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=27162801" </w:instrText>
      </w:r>
      <w:r w:rsidR="00316974" w:rsidRPr="00F27C7D">
        <w:rPr>
          <w:rFonts w:ascii="Times New Roman" w:hAnsi="Times New Roman" w:cs="Times New Roman"/>
        </w:rPr>
        <w:fldChar w:fldCharType="separate"/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Jayakumar</w:t>
      </w:r>
      <w:proofErr w:type="spellEnd"/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Cyrl-RS"/>
        </w:rPr>
        <w:t xml:space="preserve"> </w:t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A</w:t>
      </w:r>
      <w:r w:rsidR="00316974" w:rsidRPr="00F27C7D">
        <w:rPr>
          <w:rFonts w:ascii="Times New Roman" w:hAnsi="Times New Roman" w:cs="Times New Roman"/>
          <w:lang w:val="sr-Cyrl-RS"/>
        </w:rPr>
        <w:fldChar w:fldCharType="end"/>
      </w:r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</w:rPr>
        <w:t> </w:t>
      </w:r>
      <w:proofErr w:type="spellStart"/>
      <w:r w:rsidR="00316974" w:rsidRPr="00F27C7D">
        <w:rPr>
          <w:rFonts w:ascii="Times New Roman" w:hAnsi="Times New Roman" w:cs="Times New Roman"/>
        </w:rPr>
        <w:fldChar w:fldCharType="begin"/>
      </w:r>
      <w:r w:rsidR="00316974" w:rsidRPr="00F27C7D">
        <w:rPr>
          <w:rFonts w:ascii="Times New Roman" w:hAnsi="Times New Roman" w:cs="Times New Roman"/>
          <w:lang w:val="sr-Cyrl-RS"/>
        </w:rPr>
        <w:instrText xml:space="preserve"> </w:instrText>
      </w:r>
      <w:r w:rsidR="00316974" w:rsidRPr="00F27C7D">
        <w:rPr>
          <w:rFonts w:ascii="Times New Roman" w:hAnsi="Times New Roman" w:cs="Times New Roman"/>
        </w:rPr>
        <w:instrText>HYPERLINK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 "</w:instrText>
      </w:r>
      <w:r w:rsidR="00316974" w:rsidRPr="00F27C7D">
        <w:rPr>
          <w:rFonts w:ascii="Times New Roman" w:hAnsi="Times New Roman" w:cs="Times New Roman"/>
        </w:rPr>
        <w:instrText>https</w:instrText>
      </w:r>
      <w:r w:rsidR="00316974" w:rsidRPr="00F27C7D">
        <w:rPr>
          <w:rFonts w:ascii="Times New Roman" w:hAnsi="Times New Roman" w:cs="Times New Roman"/>
          <w:lang w:val="sr-Cyrl-RS"/>
        </w:rPr>
        <w:instrText>://</w:instrText>
      </w:r>
      <w:r w:rsidR="00316974" w:rsidRPr="00F27C7D">
        <w:rPr>
          <w:rFonts w:ascii="Times New Roman" w:hAnsi="Times New Roman" w:cs="Times New Roman"/>
        </w:rPr>
        <w:instrText>www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ncbi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nlm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nih</w:instrText>
      </w:r>
      <w:r w:rsidR="00316974" w:rsidRPr="00F27C7D">
        <w:rPr>
          <w:rFonts w:ascii="Times New Roman" w:hAnsi="Times New Roman" w:cs="Times New Roman"/>
          <w:lang w:val="sr-Cyrl-RS"/>
        </w:rPr>
        <w:instrText>.</w:instrText>
      </w:r>
      <w:r w:rsidR="00316974" w:rsidRPr="00F27C7D">
        <w:rPr>
          <w:rFonts w:ascii="Times New Roman" w:hAnsi="Times New Roman" w:cs="Times New Roman"/>
        </w:rPr>
        <w:instrText>gov</w:instrText>
      </w:r>
      <w:r w:rsidR="00316974" w:rsidRPr="00F27C7D">
        <w:rPr>
          <w:rFonts w:ascii="Times New Roman" w:hAnsi="Times New Roman" w:cs="Times New Roman"/>
          <w:lang w:val="sr-Cyrl-RS"/>
        </w:rPr>
        <w:instrText>/</w:instrText>
      </w:r>
      <w:r w:rsidR="00316974" w:rsidRPr="00F27C7D">
        <w:rPr>
          <w:rFonts w:ascii="Times New Roman" w:hAnsi="Times New Roman" w:cs="Times New Roman"/>
        </w:rPr>
        <w:instrText>pubmed</w:instrText>
      </w:r>
      <w:r w:rsidR="00316974" w:rsidRPr="00F27C7D">
        <w:rPr>
          <w:rFonts w:ascii="Times New Roman" w:hAnsi="Times New Roman" w:cs="Times New Roman"/>
          <w:lang w:val="sr-Cyrl-RS"/>
        </w:rPr>
        <w:instrText>/?</w:instrText>
      </w:r>
      <w:r w:rsidR="00316974" w:rsidRPr="00F27C7D">
        <w:rPr>
          <w:rFonts w:ascii="Times New Roman" w:hAnsi="Times New Roman" w:cs="Times New Roman"/>
        </w:rPr>
        <w:instrText>term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</w:rPr>
        <w:instrText>Koppolu</w:instrText>
      </w:r>
      <w:r w:rsidR="00316974" w:rsidRPr="00F27C7D">
        <w:rPr>
          <w:rFonts w:ascii="Times New Roman" w:hAnsi="Times New Roman" w:cs="Times New Roman"/>
          <w:lang w:val="sr-Cyrl-RS"/>
        </w:rPr>
        <w:instrText>%20</w:instrText>
      </w:r>
      <w:r w:rsidR="00316974" w:rsidRPr="00F27C7D">
        <w:rPr>
          <w:rFonts w:ascii="Times New Roman" w:hAnsi="Times New Roman" w:cs="Times New Roman"/>
        </w:rPr>
        <w:instrText>P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</w:rPr>
        <w:instrText>BAuthor</w:instrText>
      </w:r>
      <w:r w:rsidR="00316974" w:rsidRPr="00F27C7D">
        <w:rPr>
          <w:rFonts w:ascii="Times New Roman" w:hAnsi="Times New Roman" w:cs="Times New Roman"/>
          <w:lang w:val="sr-Cyrl-RS"/>
        </w:rPr>
        <w:instrText>%5</w:instrText>
      </w:r>
      <w:r w:rsidR="00316974" w:rsidRPr="00F27C7D">
        <w:rPr>
          <w:rFonts w:ascii="Times New Roman" w:hAnsi="Times New Roman" w:cs="Times New Roman"/>
        </w:rPr>
        <w:instrText>D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=</w:instrText>
      </w:r>
      <w:r w:rsidR="00316974" w:rsidRPr="00F27C7D">
        <w:rPr>
          <w:rFonts w:ascii="Times New Roman" w:hAnsi="Times New Roman" w:cs="Times New Roman"/>
        </w:rPr>
        <w:instrText>true</w:instrText>
      </w:r>
      <w:r w:rsidR="00316974" w:rsidRPr="00F27C7D">
        <w:rPr>
          <w:rFonts w:ascii="Times New Roman" w:hAnsi="Times New Roman" w:cs="Times New Roman"/>
          <w:lang w:val="sr-Cyrl-RS"/>
        </w:rPr>
        <w:instrText>&amp;</w:instrText>
      </w:r>
      <w:r w:rsidR="00316974" w:rsidRPr="00F27C7D">
        <w:rPr>
          <w:rFonts w:ascii="Times New Roman" w:hAnsi="Times New Roman" w:cs="Times New Roman"/>
        </w:rPr>
        <w:instrText>cauthor</w:instrText>
      </w:r>
      <w:r w:rsidR="00316974" w:rsidRPr="00F27C7D">
        <w:rPr>
          <w:rFonts w:ascii="Times New Roman" w:hAnsi="Times New Roman" w:cs="Times New Roman"/>
          <w:lang w:val="sr-Cyrl-RS"/>
        </w:rPr>
        <w:instrText>_</w:instrText>
      </w:r>
      <w:r w:rsidR="00316974" w:rsidRPr="00F27C7D">
        <w:rPr>
          <w:rFonts w:ascii="Times New Roman" w:hAnsi="Times New Roman" w:cs="Times New Roman"/>
        </w:rPr>
        <w:instrText>uid</w:instrText>
      </w:r>
      <w:r w:rsidR="00316974" w:rsidRPr="00F27C7D">
        <w:rPr>
          <w:rFonts w:ascii="Times New Roman" w:hAnsi="Times New Roman" w:cs="Times New Roman"/>
          <w:lang w:val="sr-Cyrl-RS"/>
        </w:rPr>
        <w:instrText xml:space="preserve">=27162801" </w:instrText>
      </w:r>
      <w:r w:rsidR="00316974" w:rsidRPr="00F27C7D">
        <w:rPr>
          <w:rFonts w:ascii="Times New Roman" w:hAnsi="Times New Roman" w:cs="Times New Roman"/>
        </w:rPr>
        <w:fldChar w:fldCharType="separate"/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Koppolu</w:t>
      </w:r>
      <w:proofErr w:type="spellEnd"/>
      <w:r w:rsidR="00316974" w:rsidRPr="00F27C7D">
        <w:rPr>
          <w:rStyle w:val="Hyperlink"/>
          <w:rFonts w:ascii="Times New Roman" w:hAnsi="Times New Roman" w:cs="Times New Roman"/>
          <w:color w:val="auto"/>
          <w:u w:val="none"/>
          <w:lang w:val="sr-Cyrl-RS"/>
        </w:rPr>
        <w:t xml:space="preserve"> </w:t>
      </w:r>
      <w:r w:rsidR="00316974" w:rsidRPr="00F27C7D">
        <w:rPr>
          <w:rStyle w:val="Hyperlink"/>
          <w:rFonts w:ascii="Times New Roman" w:hAnsi="Times New Roman" w:cs="Times New Roman"/>
          <w:color w:val="auto"/>
          <w:u w:val="none"/>
        </w:rPr>
        <w:t>P</w:t>
      </w:r>
      <w:r w:rsidR="00316974" w:rsidRPr="00F27C7D">
        <w:rPr>
          <w:rFonts w:ascii="Times New Roman" w:hAnsi="Times New Roman" w:cs="Times New Roman"/>
          <w:lang w:val="sr-Cyrl-RS"/>
        </w:rPr>
        <w:fldChar w:fldCharType="end"/>
      </w:r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</w:rPr>
        <w:t> </w:t>
      </w:r>
      <w:hyperlink r:id="rId7" w:history="1"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Lakshmi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Cyrl-RS"/>
          </w:rPr>
          <w:t xml:space="preserve"> 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BV</w:t>
        </w:r>
      </w:hyperlink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</w:rPr>
        <w:t> </w:t>
      </w:r>
      <w:hyperlink r:id="rId8" w:history="1"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Pandey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Cyrl-RS"/>
          </w:rPr>
          <w:t xml:space="preserve"> 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R</w:t>
        </w:r>
      </w:hyperlink>
      <w:r w:rsidR="00316974" w:rsidRPr="00F27C7D">
        <w:rPr>
          <w:rFonts w:ascii="Times New Roman" w:hAnsi="Times New Roman" w:cs="Times New Roman"/>
          <w:lang w:val="sr-Cyrl-RS"/>
        </w:rPr>
        <w:t>,</w:t>
      </w:r>
      <w:r w:rsidR="00316974" w:rsidRPr="00F27C7D">
        <w:rPr>
          <w:rFonts w:ascii="Times New Roman" w:hAnsi="Times New Roman" w:cs="Times New Roman"/>
        </w:rPr>
        <w:t> </w:t>
      </w:r>
      <w:hyperlink r:id="rId9" w:history="1"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Mishra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  <w:lang w:val="sr-Cyrl-RS"/>
          </w:rPr>
          <w:t xml:space="preserve"> </w:t>
        </w:r>
        <w:r w:rsidR="00316974" w:rsidRPr="00F27C7D">
          <w:rPr>
            <w:rStyle w:val="Hyperlink"/>
            <w:rFonts w:ascii="Times New Roman" w:hAnsi="Times New Roman" w:cs="Times New Roman"/>
            <w:color w:val="auto"/>
            <w:u w:val="none"/>
          </w:rPr>
          <w:t>A</w:t>
        </w:r>
      </w:hyperlink>
      <w:r w:rsidR="00316974" w:rsidRPr="00F27C7D">
        <w:rPr>
          <w:rFonts w:ascii="Times New Roman" w:hAnsi="Times New Roman" w:cs="Times New Roman"/>
          <w:lang w:val="sr-Cyrl-RS"/>
        </w:rPr>
        <w:t>.</w:t>
      </w:r>
      <w:r w:rsidR="00316974" w:rsidRPr="00F27C7D">
        <w:rPr>
          <w:rFonts w:ascii="Times New Roman" w:eastAsia="Times New Roman" w:hAnsi="Times New Roman" w:cs="Times New Roman"/>
          <w:bCs/>
          <w:kern w:val="36"/>
          <w:lang w:val="sr-Cyrl-RS"/>
        </w:rPr>
        <w:t xml:space="preserve"> </w:t>
      </w:r>
      <w:r w:rsidR="00316974" w:rsidRPr="00F27C7D">
        <w:rPr>
          <w:rFonts w:ascii="Times New Roman" w:hAnsi="Times New Roman" w:cs="Times New Roman"/>
          <w:bCs/>
        </w:rPr>
        <w:t xml:space="preserve">Efficacy of local use of probiotics as an adjunct to scaling and root </w:t>
      </w:r>
      <w:proofErr w:type="spellStart"/>
      <w:r w:rsidR="00316974" w:rsidRPr="00F27C7D">
        <w:rPr>
          <w:rFonts w:ascii="Times New Roman" w:hAnsi="Times New Roman" w:cs="Times New Roman"/>
          <w:bCs/>
        </w:rPr>
        <w:t>planing</w:t>
      </w:r>
      <w:proofErr w:type="spellEnd"/>
      <w:r w:rsidR="00316974" w:rsidRPr="00F27C7D">
        <w:rPr>
          <w:rFonts w:ascii="Times New Roman" w:hAnsi="Times New Roman" w:cs="Times New Roman"/>
          <w:bCs/>
        </w:rPr>
        <w:t xml:space="preserve"> in chronic periodontitis and halitosis: A randomized controlled trial.</w:t>
      </w:r>
      <w:r w:rsidR="00316974" w:rsidRPr="00F27C7D">
        <w:rPr>
          <w:rFonts w:ascii="Times New Roman" w:hAnsi="Times New Roman" w:cs="Times New Roman"/>
          <w:shd w:val="clear" w:color="auto" w:fill="FFFFFF"/>
        </w:rPr>
        <w:t xml:space="preserve"> </w:t>
      </w:r>
      <w:hyperlink r:id="rId10" w:tooltip="Journal of research in pharmacy practice." w:history="1">
        <w:r w:rsidR="00316974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J Res Pharm Pract.</w:t>
        </w:r>
      </w:hyperlink>
      <w:r w:rsidRPr="00F27C7D">
        <w:rPr>
          <w:rFonts w:ascii="Times New Roman" w:hAnsi="Times New Roman" w:cs="Times New Roman"/>
          <w:bCs/>
        </w:rPr>
        <w:t>2016</w:t>
      </w:r>
      <w:proofErr w:type="gramStart"/>
      <w:r w:rsidR="00316974" w:rsidRPr="00F27C7D">
        <w:rPr>
          <w:rFonts w:ascii="Times New Roman" w:hAnsi="Times New Roman" w:cs="Times New Roman"/>
          <w:bCs/>
        </w:rPr>
        <w:t>;5</w:t>
      </w:r>
      <w:proofErr w:type="gramEnd"/>
      <w:r w:rsidR="00316974" w:rsidRPr="00F27C7D">
        <w:rPr>
          <w:rFonts w:ascii="Times New Roman" w:hAnsi="Times New Roman" w:cs="Times New Roman"/>
          <w:bCs/>
        </w:rPr>
        <w:t>(2):86-93.</w:t>
      </w:r>
      <w:r w:rsidR="00316974" w:rsidRPr="00F27C7D">
        <w:rPr>
          <w:rFonts w:ascii="Times New Roman" w:hAnsi="Times New Roman" w:cs="Times New Roman"/>
          <w:b/>
          <w:bCs/>
        </w:rPr>
        <w:t> 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BA"/>
        </w:rPr>
      </w:pPr>
      <w:r w:rsidRPr="00F27C7D">
        <w:rPr>
          <w:rFonts w:ascii="Times New Roman" w:hAnsi="Times New Roman" w:cs="Times New Roman"/>
          <w:bCs/>
          <w:lang w:val="sr-Cyrl-BA"/>
        </w:rPr>
        <w:t>[2]</w:t>
      </w:r>
      <w:r w:rsidR="00EF6D15" w:rsidRPr="00F27C7D">
        <w:rPr>
          <w:rFonts w:ascii="Times New Roman" w:hAnsi="Times New Roman" w:cs="Times New Roman"/>
          <w:lang w:val="sr-Cyrl-BA"/>
        </w:rPr>
        <w:t xml:space="preserve"> </w:t>
      </w:r>
      <w:r w:rsidRPr="00F27C7D">
        <w:rPr>
          <w:rFonts w:ascii="Times New Roman" w:hAnsi="Times New Roman" w:cs="Times New Roman"/>
          <w:bCs/>
        </w:rPr>
        <w:t xml:space="preserve">Cobb, C. M. </w:t>
      </w:r>
      <w:r w:rsidR="00EF6D15" w:rsidRPr="00F27C7D">
        <w:rPr>
          <w:rFonts w:ascii="Times New Roman" w:hAnsi="Times New Roman" w:cs="Times New Roman"/>
          <w:bCs/>
        </w:rPr>
        <w:t xml:space="preserve">Clinical significance of nonsurgical periodontal therapy: an </w:t>
      </w:r>
      <w:proofErr w:type="spellStart"/>
      <w:r w:rsidR="00EF6D15" w:rsidRPr="00F27C7D">
        <w:rPr>
          <w:rFonts w:ascii="Times New Roman" w:hAnsi="Times New Roman" w:cs="Times New Roman"/>
          <w:bCs/>
        </w:rPr>
        <w:t>evidencebased</w:t>
      </w:r>
      <w:proofErr w:type="spellEnd"/>
      <w:r w:rsidR="00EF6D15" w:rsidRPr="00F27C7D">
        <w:rPr>
          <w:rFonts w:ascii="Times New Roman" w:hAnsi="Times New Roman" w:cs="Times New Roman"/>
          <w:bCs/>
        </w:rPr>
        <w:t xml:space="preserve"> perspective of scaling and root </w:t>
      </w:r>
      <w:proofErr w:type="spellStart"/>
      <w:r w:rsidR="00EF6D15" w:rsidRPr="00F27C7D">
        <w:rPr>
          <w:rFonts w:ascii="Times New Roman" w:hAnsi="Times New Roman" w:cs="Times New Roman"/>
          <w:bCs/>
        </w:rPr>
        <w:t>planing</w:t>
      </w:r>
      <w:proofErr w:type="spellEnd"/>
      <w:r w:rsidR="00EF6D15" w:rsidRPr="00F27C7D">
        <w:rPr>
          <w:rFonts w:ascii="Times New Roman" w:hAnsi="Times New Roman" w:cs="Times New Roman"/>
          <w:bCs/>
        </w:rPr>
        <w:t>. Journal of Clinical Periodontology</w:t>
      </w:r>
      <w:r w:rsidRPr="00F27C7D">
        <w:rPr>
          <w:rFonts w:ascii="Times New Roman" w:hAnsi="Times New Roman" w:cs="Times New Roman"/>
          <w:bCs/>
          <w:lang w:val="sr-Cyrl-BA"/>
        </w:rPr>
        <w:t>.2002</w:t>
      </w:r>
      <w:proofErr w:type="gramStart"/>
      <w:r w:rsidRPr="00F27C7D">
        <w:rPr>
          <w:rFonts w:ascii="Times New Roman" w:hAnsi="Times New Roman" w:cs="Times New Roman"/>
          <w:bCs/>
          <w:lang w:val="sr-Cyrl-BA"/>
        </w:rPr>
        <w:t>;</w:t>
      </w:r>
      <w:r w:rsidRPr="00F27C7D">
        <w:rPr>
          <w:rFonts w:ascii="Times New Roman" w:hAnsi="Times New Roman" w:cs="Times New Roman"/>
          <w:bCs/>
        </w:rPr>
        <w:t>29:</w:t>
      </w:r>
      <w:r w:rsidR="00EF6D15" w:rsidRPr="00F27C7D">
        <w:rPr>
          <w:rFonts w:ascii="Times New Roman" w:hAnsi="Times New Roman" w:cs="Times New Roman"/>
          <w:bCs/>
        </w:rPr>
        <w:t>6</w:t>
      </w:r>
      <w:proofErr w:type="gramEnd"/>
      <w:r w:rsidR="00EF6D15" w:rsidRPr="00F27C7D">
        <w:rPr>
          <w:rFonts w:ascii="Times New Roman" w:hAnsi="Times New Roman" w:cs="Times New Roman"/>
          <w:bCs/>
        </w:rPr>
        <w:t>– 16</w:t>
      </w:r>
      <w:r w:rsidR="00EF6D15" w:rsidRPr="00F27C7D">
        <w:rPr>
          <w:rFonts w:ascii="Times New Roman" w:hAnsi="Times New Roman" w:cs="Times New Roman"/>
          <w:bCs/>
          <w:lang w:val="sr-Cyrl-BA"/>
        </w:rPr>
        <w:t>.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BA"/>
        </w:rPr>
      </w:pPr>
      <w:r w:rsidRPr="00F27C7D">
        <w:rPr>
          <w:rFonts w:ascii="Times New Roman" w:hAnsi="Times New Roman" w:cs="Times New Roman"/>
          <w:bCs/>
          <w:lang w:val="sr-Cyrl-BA"/>
        </w:rPr>
        <w:t>[3]</w:t>
      </w:r>
      <w:r w:rsidR="00EF6D15" w:rsidRPr="00F27C7D">
        <w:rPr>
          <w:rFonts w:ascii="Times New Roman" w:hAnsi="Times New Roman" w:cs="Times New Roman"/>
        </w:rPr>
        <w:t xml:space="preserve"> </w:t>
      </w:r>
      <w:hyperlink r:id="rId11" w:history="1"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Latn-BA"/>
          </w:rPr>
          <w:t>Martin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Cyrl-RS"/>
          </w:rPr>
          <w:t>-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Latn-BA"/>
          </w:rPr>
          <w:t>Cabezas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Cyrl-RS"/>
          </w:rPr>
          <w:t xml:space="preserve"> 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Latn-BA"/>
          </w:rPr>
          <w:t>R</w:t>
        </w:r>
      </w:hyperlink>
      <w:r w:rsidR="00EF6D15" w:rsidRPr="00F27C7D">
        <w:rPr>
          <w:rFonts w:ascii="Times New Roman" w:hAnsi="Times New Roman" w:cs="Times New Roman"/>
          <w:bCs/>
          <w:lang w:val="sr-Cyrl-RS"/>
        </w:rPr>
        <w:t>,</w:t>
      </w:r>
      <w:r w:rsidR="00EF6D15" w:rsidRPr="00F27C7D">
        <w:rPr>
          <w:rFonts w:ascii="Times New Roman" w:hAnsi="Times New Roman" w:cs="Times New Roman"/>
          <w:bCs/>
          <w:lang w:val="sr-Latn-BA"/>
        </w:rPr>
        <w:t> </w:t>
      </w:r>
      <w:hyperlink r:id="rId12" w:history="1"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Latn-BA"/>
          </w:rPr>
          <w:t>Davideau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Cyrl-RS"/>
          </w:rPr>
          <w:t xml:space="preserve"> </w:t>
        </w:r>
        <w:r w:rsidR="00EF6D15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  <w:lang w:val="sr-Latn-BA"/>
          </w:rPr>
          <w:t>JL</w:t>
        </w:r>
      </w:hyperlink>
      <w:r w:rsidR="00EF6D15" w:rsidRPr="00F27C7D">
        <w:rPr>
          <w:rFonts w:ascii="Times New Roman" w:hAnsi="Times New Roman" w:cs="Times New Roman"/>
          <w:bCs/>
          <w:lang w:val="sr-Cyrl-RS"/>
        </w:rPr>
        <w:t>,</w:t>
      </w:r>
      <w:r w:rsidR="00EF6D15" w:rsidRPr="00F27C7D">
        <w:rPr>
          <w:rFonts w:ascii="Times New Roman" w:hAnsi="Times New Roman" w:cs="Times New Roman"/>
          <w:bCs/>
          <w:lang w:val="sr-Latn-BA"/>
        </w:rPr>
        <w:t> </w:t>
      </w:r>
      <w:r w:rsidR="00EF6D15" w:rsidRPr="00F27C7D">
        <w:rPr>
          <w:rFonts w:ascii="Times New Roman" w:hAnsi="Times New Roman" w:cs="Times New Roman"/>
          <w:bCs/>
        </w:rPr>
        <w:fldChar w:fldCharType="begin"/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 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HYPERLINK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 "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https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://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www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ncbi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nlm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nih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gov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/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pubmed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/?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term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=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Tenenbaum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%20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%5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BAuthor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%5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&amp;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cauthor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=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true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&amp;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cauthor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_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uid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=26970230" </w:instrText>
      </w:r>
      <w:r w:rsidR="00EF6D15" w:rsidRPr="00F27C7D">
        <w:rPr>
          <w:rFonts w:ascii="Times New Roman" w:hAnsi="Times New Roman" w:cs="Times New Roman"/>
          <w:bCs/>
        </w:rPr>
        <w:fldChar w:fldCharType="separate"/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Latn-BA"/>
        </w:rPr>
        <w:t>Tenenbaum</w:t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Cyrl-RS"/>
        </w:rPr>
        <w:t xml:space="preserve"> </w:t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Latn-BA"/>
        </w:rPr>
        <w:t>H</w:t>
      </w:r>
      <w:r w:rsidR="00EF6D15" w:rsidRPr="00F27C7D">
        <w:rPr>
          <w:rFonts w:ascii="Times New Roman" w:hAnsi="Times New Roman" w:cs="Times New Roman"/>
          <w:bCs/>
          <w:lang w:val="sr-Cyrl-BA"/>
        </w:rPr>
        <w:fldChar w:fldCharType="end"/>
      </w:r>
      <w:r w:rsidR="00EF6D15" w:rsidRPr="00F27C7D">
        <w:rPr>
          <w:rFonts w:ascii="Times New Roman" w:hAnsi="Times New Roman" w:cs="Times New Roman"/>
          <w:bCs/>
          <w:lang w:val="sr-Cyrl-RS"/>
        </w:rPr>
        <w:t>,</w:t>
      </w:r>
      <w:r w:rsidR="00EF6D15" w:rsidRPr="00F27C7D">
        <w:rPr>
          <w:rFonts w:ascii="Times New Roman" w:hAnsi="Times New Roman" w:cs="Times New Roman"/>
          <w:bCs/>
          <w:lang w:val="sr-Latn-BA"/>
        </w:rPr>
        <w:t> </w:t>
      </w:r>
      <w:r w:rsidR="00EF6D15" w:rsidRPr="00F27C7D">
        <w:rPr>
          <w:rFonts w:ascii="Times New Roman" w:hAnsi="Times New Roman" w:cs="Times New Roman"/>
          <w:bCs/>
        </w:rPr>
        <w:fldChar w:fldCharType="begin"/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 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HYPERLINK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 "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https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://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www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ncbi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nlm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nih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.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gov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/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pubmed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/?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term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=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Huck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%20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O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%5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BAuthor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%5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&amp;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cauthor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=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true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&amp;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cauthor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>_</w:instrText>
      </w:r>
      <w:r w:rsidR="00EF6D15" w:rsidRPr="00F27C7D">
        <w:rPr>
          <w:rFonts w:ascii="Times New Roman" w:hAnsi="Times New Roman" w:cs="Times New Roman"/>
          <w:bCs/>
          <w:lang w:val="sr-Latn-BA"/>
        </w:rPr>
        <w:instrText>uid</w:instrText>
      </w:r>
      <w:r w:rsidR="00EF6D15" w:rsidRPr="00F27C7D">
        <w:rPr>
          <w:rFonts w:ascii="Times New Roman" w:hAnsi="Times New Roman" w:cs="Times New Roman"/>
          <w:bCs/>
          <w:lang w:val="sr-Cyrl-RS"/>
        </w:rPr>
        <w:instrText xml:space="preserve">=26970230" </w:instrText>
      </w:r>
      <w:r w:rsidR="00EF6D15" w:rsidRPr="00F27C7D">
        <w:rPr>
          <w:rFonts w:ascii="Times New Roman" w:hAnsi="Times New Roman" w:cs="Times New Roman"/>
          <w:bCs/>
        </w:rPr>
        <w:fldChar w:fldCharType="separate"/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Latn-BA"/>
        </w:rPr>
        <w:t>Huck</w:t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Cyrl-RS"/>
        </w:rPr>
        <w:t xml:space="preserve"> </w:t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  <w:lang w:val="sr-Latn-BA"/>
        </w:rPr>
        <w:t>O</w:t>
      </w:r>
      <w:r w:rsidR="00EF6D15" w:rsidRPr="00F27C7D">
        <w:rPr>
          <w:rFonts w:ascii="Times New Roman" w:hAnsi="Times New Roman" w:cs="Times New Roman"/>
          <w:bCs/>
          <w:lang w:val="sr-Cyrl-BA"/>
        </w:rPr>
        <w:fldChar w:fldCharType="end"/>
      </w:r>
      <w:r w:rsidRPr="00F27C7D">
        <w:rPr>
          <w:rFonts w:ascii="Times New Roman" w:hAnsi="Times New Roman" w:cs="Times New Roman"/>
          <w:bCs/>
          <w:lang w:val="sr-Cyrl-BA"/>
        </w:rPr>
        <w:t>.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Clinical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efficacy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of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probiotics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as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an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adjunctive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therapy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to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non</w:t>
      </w:r>
      <w:r w:rsidR="00EF6D15" w:rsidRPr="00F27C7D">
        <w:rPr>
          <w:rFonts w:ascii="Times New Roman" w:hAnsi="Times New Roman" w:cs="Times New Roman"/>
          <w:bCs/>
          <w:lang w:val="sr-Cyrl-RS"/>
        </w:rPr>
        <w:t>-</w:t>
      </w:r>
      <w:r w:rsidR="00EF6D15" w:rsidRPr="00F27C7D">
        <w:rPr>
          <w:rFonts w:ascii="Times New Roman" w:hAnsi="Times New Roman" w:cs="Times New Roman"/>
          <w:bCs/>
          <w:lang w:val="sr-Latn-BA"/>
        </w:rPr>
        <w:t>surgical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periodontal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treatment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of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chronic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periodontitis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: </w:t>
      </w:r>
      <w:r w:rsidR="00EF6D15" w:rsidRPr="00F27C7D">
        <w:rPr>
          <w:rFonts w:ascii="Times New Roman" w:hAnsi="Times New Roman" w:cs="Times New Roman"/>
          <w:bCs/>
          <w:lang w:val="sr-Latn-BA"/>
        </w:rPr>
        <w:t>a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systematic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review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and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Latn-BA"/>
        </w:rPr>
        <w:t>meta</w:t>
      </w:r>
      <w:r w:rsidR="00EF6D15" w:rsidRPr="00F27C7D">
        <w:rPr>
          <w:rFonts w:ascii="Times New Roman" w:hAnsi="Times New Roman" w:cs="Times New Roman"/>
          <w:bCs/>
          <w:lang w:val="sr-Cyrl-RS"/>
        </w:rPr>
        <w:t>-</w:t>
      </w:r>
      <w:r w:rsidR="00EF6D15" w:rsidRPr="00F27C7D">
        <w:rPr>
          <w:rFonts w:ascii="Times New Roman" w:hAnsi="Times New Roman" w:cs="Times New Roman"/>
          <w:bCs/>
          <w:lang w:val="sr-Latn-BA"/>
        </w:rPr>
        <w:t>analysis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. </w:t>
      </w:r>
      <w:r w:rsidR="00EF6D15" w:rsidRPr="00F27C7D">
        <w:rPr>
          <w:rFonts w:ascii="Times New Roman" w:hAnsi="Times New Roman" w:cs="Times New Roman"/>
          <w:bCs/>
        </w:rPr>
        <w:fldChar w:fldCharType="begin"/>
      </w:r>
      <w:r w:rsidR="00EF6D15" w:rsidRPr="00F27C7D">
        <w:rPr>
          <w:rFonts w:ascii="Times New Roman" w:hAnsi="Times New Roman" w:cs="Times New Roman"/>
          <w:bCs/>
        </w:rPr>
        <w:instrText xml:space="preserve"> HYPERLINK "https://www.ncbi.nlm.nih.gov/pubmed/26970230" \o "Journal of clinical periodontology." </w:instrText>
      </w:r>
      <w:r w:rsidR="00EF6D15" w:rsidRPr="00F27C7D">
        <w:rPr>
          <w:rFonts w:ascii="Times New Roman" w:hAnsi="Times New Roman" w:cs="Times New Roman"/>
          <w:bCs/>
        </w:rPr>
        <w:fldChar w:fldCharType="separate"/>
      </w:r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 xml:space="preserve">J </w:t>
      </w:r>
      <w:proofErr w:type="spellStart"/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>Clin</w:t>
      </w:r>
      <w:proofErr w:type="spellEnd"/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 xml:space="preserve"> </w:t>
      </w:r>
      <w:proofErr w:type="spellStart"/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>Periodontol</w:t>
      </w:r>
      <w:proofErr w:type="spellEnd"/>
      <w:r w:rsidR="00EF6D15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>.</w:t>
      </w:r>
      <w:r w:rsidR="00EF6D15" w:rsidRPr="00F27C7D">
        <w:rPr>
          <w:rFonts w:ascii="Times New Roman" w:hAnsi="Times New Roman" w:cs="Times New Roman"/>
          <w:bCs/>
          <w:lang w:val="sr-Cyrl-BA"/>
        </w:rPr>
        <w:fldChar w:fldCharType="end"/>
      </w:r>
      <w:r w:rsidRPr="00F27C7D">
        <w:rPr>
          <w:rFonts w:ascii="Times New Roman" w:hAnsi="Times New Roman" w:cs="Times New Roman"/>
          <w:bCs/>
        </w:rPr>
        <w:t> 2016</w:t>
      </w:r>
      <w:proofErr w:type="gramStart"/>
      <w:r w:rsidRPr="00F27C7D">
        <w:rPr>
          <w:rFonts w:ascii="Times New Roman" w:hAnsi="Times New Roman" w:cs="Times New Roman"/>
          <w:bCs/>
        </w:rPr>
        <w:t>;43</w:t>
      </w:r>
      <w:proofErr w:type="gramEnd"/>
      <w:r w:rsidRPr="00F27C7D">
        <w:rPr>
          <w:rFonts w:ascii="Times New Roman" w:hAnsi="Times New Roman" w:cs="Times New Roman"/>
          <w:bCs/>
        </w:rPr>
        <w:t>(6):520-30.</w:t>
      </w:r>
    </w:p>
    <w:p w:rsidR="002E621C" w:rsidRPr="00F27C7D" w:rsidRDefault="00CF620D" w:rsidP="00B844EA">
      <w:pPr>
        <w:jc w:val="both"/>
        <w:rPr>
          <w:rFonts w:ascii="Times New Roman" w:hAnsi="Times New Roman" w:cs="Times New Roman"/>
          <w:bCs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EF6D15" w:rsidRPr="00F27C7D">
        <w:rPr>
          <w:rFonts w:ascii="Times New Roman" w:hAnsi="Times New Roman" w:cs="Times New Roman"/>
          <w:bCs/>
          <w:lang w:val="sr-Cyrl-RS"/>
        </w:rPr>
        <w:t>4</w:t>
      </w:r>
      <w:r w:rsidRPr="00F27C7D">
        <w:rPr>
          <w:rFonts w:ascii="Times New Roman" w:hAnsi="Times New Roman" w:cs="Times New Roman"/>
          <w:b/>
          <w:bCs/>
          <w:lang w:val="sr-Cyrl-RS"/>
        </w:rPr>
        <w:t>]</w:t>
      </w:r>
      <w:r w:rsidR="002E621C" w:rsidRPr="00F27C7D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2E621C" w:rsidRPr="00F27C7D">
        <w:rPr>
          <w:rFonts w:ascii="Times New Roman" w:hAnsi="Times New Roman" w:cs="Times New Roman"/>
          <w:bCs/>
          <w:lang w:val="sr-Latn-RS"/>
        </w:rPr>
        <w:t>Montero</w:t>
      </w:r>
      <w:r w:rsidRPr="00F27C7D">
        <w:rPr>
          <w:rFonts w:ascii="Times New Roman" w:hAnsi="Times New Roman" w:cs="Times New Roman"/>
          <w:bCs/>
          <w:lang w:val="sr-Cyrl-BA"/>
        </w:rPr>
        <w:t>,</w:t>
      </w:r>
      <w:r w:rsidR="002E621C" w:rsidRPr="00F27C7D">
        <w:rPr>
          <w:rFonts w:ascii="Times New Roman" w:hAnsi="Times New Roman" w:cs="Times New Roman"/>
          <w:bCs/>
          <w:lang w:val="sr-Latn-RS"/>
        </w:rPr>
        <w:t xml:space="preserve"> et al.</w:t>
      </w:r>
      <w:r w:rsidR="002E621C" w:rsidRPr="00F27C7D">
        <w:rPr>
          <w:rFonts w:ascii="Times New Roman" w:eastAsia="Times New Roman" w:hAnsi="Times New Roman" w:cs="Times New Roman"/>
          <w:bCs/>
          <w:color w:val="000000"/>
          <w:kern w:val="36"/>
        </w:rPr>
        <w:t xml:space="preserve"> </w:t>
      </w:r>
      <w:r w:rsidR="002E621C" w:rsidRPr="00F27C7D">
        <w:rPr>
          <w:rFonts w:ascii="Times New Roman" w:hAnsi="Times New Roman" w:cs="Times New Roman"/>
          <w:bCs/>
        </w:rPr>
        <w:t>Clinical and microbiological effects of the adjunctive use of probiotics in the treatment of gingivitis: A randomized controlled clinical trial.</w:t>
      </w:r>
      <w:r w:rsidR="002E621C" w:rsidRPr="00F27C7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13" w:tooltip="Journal of clinical periodontology." w:history="1">
        <w:r w:rsidR="002E621C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 xml:space="preserve">J </w:t>
        </w:r>
        <w:proofErr w:type="spellStart"/>
        <w:r w:rsidR="002E621C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>Clin</w:t>
        </w:r>
        <w:proofErr w:type="spellEnd"/>
        <w:r w:rsidR="002E621C" w:rsidRPr="00F27C7D">
          <w:rPr>
            <w:rStyle w:val="Hyperlink"/>
            <w:rFonts w:ascii="Times New Roman" w:hAnsi="Times New Roman" w:cs="Times New Roman"/>
            <w:bCs/>
            <w:color w:val="auto"/>
            <w:u w:val="none"/>
          </w:rPr>
          <w:t xml:space="preserve"> Periodontol.</w:t>
        </w:r>
      </w:hyperlink>
      <w:r w:rsidRPr="00F27C7D">
        <w:rPr>
          <w:rFonts w:ascii="Times New Roman" w:hAnsi="Times New Roman" w:cs="Times New Roman"/>
          <w:bCs/>
        </w:rPr>
        <w:t>2017</w:t>
      </w:r>
      <w:proofErr w:type="gramStart"/>
      <w:r w:rsidR="002E621C" w:rsidRPr="00F27C7D">
        <w:rPr>
          <w:rFonts w:ascii="Times New Roman" w:hAnsi="Times New Roman" w:cs="Times New Roman"/>
          <w:bCs/>
        </w:rPr>
        <w:t>;44</w:t>
      </w:r>
      <w:proofErr w:type="gramEnd"/>
      <w:r w:rsidR="002E621C" w:rsidRPr="00F27C7D">
        <w:rPr>
          <w:rFonts w:ascii="Times New Roman" w:hAnsi="Times New Roman" w:cs="Times New Roman"/>
          <w:bCs/>
        </w:rPr>
        <w:t>(7):708-716. 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BA"/>
        </w:rPr>
        <w:lastRenderedPageBreak/>
        <w:t>[5]</w:t>
      </w:r>
      <w:r w:rsidR="00EF6D15" w:rsidRPr="00F27C7D">
        <w:rPr>
          <w:rFonts w:ascii="Times New Roman" w:hAnsi="Times New Roman" w:cs="Times New Roman"/>
          <w:color w:val="FF0000"/>
          <w:lang w:val="sr-Cyrl-RS"/>
        </w:rPr>
        <w:t xml:space="preserve"> </w:t>
      </w:r>
      <w:r w:rsidR="00EF6D15" w:rsidRPr="00F27C7D">
        <w:rPr>
          <w:rFonts w:ascii="Times New Roman" w:hAnsi="Times New Roman" w:cs="Times New Roman"/>
          <w:bCs/>
          <w:lang w:val="sr-Cyrl-RS"/>
        </w:rPr>
        <w:t>Mohanty R, Nazareth B, Shrivastava N. The potential role of probiotics in p</w:t>
      </w:r>
      <w:r w:rsidRPr="00F27C7D">
        <w:rPr>
          <w:rFonts w:ascii="Times New Roman" w:hAnsi="Times New Roman" w:cs="Times New Roman"/>
          <w:bCs/>
          <w:lang w:val="sr-Cyrl-RS"/>
        </w:rPr>
        <w:t>eriodontal health. RSBO 2012;9: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85-8.  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[6]</w:t>
      </w:r>
      <w:r w:rsidR="00EF6D15" w:rsidRPr="00F27C7D">
        <w:rPr>
          <w:rFonts w:ascii="Times New Roman" w:hAnsi="Times New Roman" w:cs="Times New Roman"/>
          <w:bCs/>
          <w:lang w:val="sr-Cyrl-RS"/>
        </w:rPr>
        <w:t xml:space="preserve"> Gupta G. Probiotics and periodontal health. J Med Life 2011;4:387-94.  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 xml:space="preserve">[7] </w:t>
      </w:r>
      <w:r w:rsidR="00EF6D15" w:rsidRPr="00F27C7D">
        <w:rPr>
          <w:rFonts w:ascii="Times New Roman" w:hAnsi="Times New Roman" w:cs="Times New Roman"/>
          <w:bCs/>
          <w:lang w:val="sr-Cyrl-RS"/>
        </w:rPr>
        <w:t>Stamatova I, Meurman JH. Probiotics and periodontal disease. Per</w:t>
      </w:r>
      <w:r w:rsidRPr="00F27C7D">
        <w:rPr>
          <w:rFonts w:ascii="Times New Roman" w:hAnsi="Times New Roman" w:cs="Times New Roman"/>
          <w:bCs/>
          <w:lang w:val="sr-Cyrl-RS"/>
        </w:rPr>
        <w:t>iodontology 2000 2009;51:141-52.</w:t>
      </w:r>
    </w:p>
    <w:p w:rsidR="00EF6D15" w:rsidRPr="00F27C7D" w:rsidRDefault="00CF620D" w:rsidP="00B844EA">
      <w:pPr>
        <w:jc w:val="both"/>
        <w:rPr>
          <w:rFonts w:ascii="Times New Roman" w:hAnsi="Times New Roman" w:cs="Times New Roman"/>
          <w:bCs/>
          <w:lang w:val="sr-Cyrl-BA"/>
        </w:rPr>
      </w:pPr>
      <w:r w:rsidRPr="00F27C7D">
        <w:rPr>
          <w:rFonts w:ascii="Times New Roman" w:hAnsi="Times New Roman" w:cs="Times New Roman"/>
          <w:bCs/>
          <w:lang w:val="sr-Cyrl-RS"/>
        </w:rPr>
        <w:t>[8]</w:t>
      </w:r>
      <w:r w:rsidR="00CF6675" w:rsidRPr="00F27C7D">
        <w:rPr>
          <w:rFonts w:ascii="Times New Roman" w:hAnsi="Times New Roman" w:cs="Times New Roman"/>
          <w:bCs/>
          <w:lang w:val="sr-Cyrl-RS"/>
        </w:rPr>
        <w:t xml:space="preserve"> </w:t>
      </w:r>
      <w:r w:rsidR="00CF6675" w:rsidRPr="00F27C7D">
        <w:rPr>
          <w:rFonts w:ascii="Times New Roman" w:hAnsi="Times New Roman" w:cs="Times New Roman"/>
          <w:bCs/>
          <w:lang w:val="sr-Latn-CS"/>
        </w:rPr>
        <w:t>Adamović T, Trtić N, Pavlić V. Probiotics  in  dentistry. Contemporary materials. Academy of Sciences and Arts of the Republic of Srpska. 2018;35: 427-434</w:t>
      </w:r>
      <w:r w:rsidR="00CF6675" w:rsidRPr="00F27C7D">
        <w:rPr>
          <w:rFonts w:ascii="Times New Roman" w:hAnsi="Times New Roman" w:cs="Times New Roman"/>
          <w:bCs/>
          <w:lang w:val="sr-Cyrl-BA"/>
        </w:rPr>
        <w:t>.</w:t>
      </w:r>
    </w:p>
    <w:p w:rsidR="00B844EA" w:rsidRPr="00F27C7D" w:rsidRDefault="00CF6675" w:rsidP="00B844EA">
      <w:pPr>
        <w:jc w:val="both"/>
        <w:rPr>
          <w:rFonts w:ascii="Times New Roman" w:hAnsi="Times New Roman" w:cs="Times New Roman"/>
          <w:bCs/>
        </w:rPr>
      </w:pPr>
      <w:r w:rsidRPr="00F27C7D">
        <w:rPr>
          <w:rFonts w:ascii="Times New Roman" w:hAnsi="Times New Roman" w:cs="Times New Roman"/>
          <w:bCs/>
          <w:lang w:val="sr-Cyrl-RS"/>
        </w:rPr>
        <w:t>[9]</w:t>
      </w:r>
      <w:r w:rsidR="00B844EA" w:rsidRPr="00F27C7D">
        <w:rPr>
          <w:rFonts w:ascii="Times New Roman" w:hAnsi="Times New Roman" w:cs="Times New Roman"/>
          <w:b/>
          <w:color w:val="FF0000"/>
          <w:lang w:val="sr-Latn-BA"/>
        </w:rPr>
        <w:t xml:space="preserve"> </w:t>
      </w:r>
      <w:r w:rsidR="00B844EA" w:rsidRPr="00F27C7D">
        <w:rPr>
          <w:rFonts w:ascii="Times New Roman" w:hAnsi="Times New Roman" w:cs="Times New Roman"/>
          <w:bCs/>
          <w:lang w:val="sr-Latn-BA"/>
        </w:rPr>
        <w:t>Invernici MM, et al. Effects of </w:t>
      </w:r>
      <w:r w:rsidR="00B844EA" w:rsidRPr="00012440">
        <w:rPr>
          <w:rFonts w:ascii="Times New Roman" w:hAnsi="Times New Roman" w:cs="Times New Roman"/>
          <w:bCs/>
          <w:iCs/>
          <w:lang w:val="sr-Latn-BA"/>
        </w:rPr>
        <w:t>Bifidobacterium</w:t>
      </w:r>
      <w:r w:rsidR="00B844EA" w:rsidRPr="00012440">
        <w:rPr>
          <w:rFonts w:ascii="Times New Roman" w:hAnsi="Times New Roman" w:cs="Times New Roman"/>
          <w:bCs/>
          <w:lang w:val="sr-Latn-BA"/>
        </w:rPr>
        <w:t> </w:t>
      </w:r>
      <w:r w:rsidR="00B844EA" w:rsidRPr="00F27C7D">
        <w:rPr>
          <w:rFonts w:ascii="Times New Roman" w:hAnsi="Times New Roman" w:cs="Times New Roman"/>
          <w:bCs/>
          <w:lang w:val="sr-Latn-BA"/>
        </w:rPr>
        <w:t>probiotic on the treatment of chronic periodontitis: A randomized clinical trial.</w:t>
      </w:r>
      <w:r w:rsidR="00B844EA" w:rsidRPr="00F27C7D">
        <w:rPr>
          <w:rFonts w:ascii="Times New Roman" w:hAnsi="Times New Roman" w:cs="Times New Roman"/>
          <w:bCs/>
        </w:rPr>
        <w:t xml:space="preserve"> </w:t>
      </w:r>
      <w:r w:rsidR="00012440" w:rsidRPr="00F27C7D">
        <w:fldChar w:fldCharType="begin"/>
      </w:r>
      <w:r w:rsidR="00012440" w:rsidRPr="00F27C7D">
        <w:instrText xml:space="preserve"> HYPERLINK "https://www.ncbi.nlm.nih.gov/pmc/articles/PMC6221043/" </w:instrText>
      </w:r>
      <w:r w:rsidR="00012440" w:rsidRPr="00F27C7D">
        <w:fldChar w:fldCharType="separate"/>
      </w:r>
      <w:r w:rsidR="00B844EA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 xml:space="preserve">J </w:t>
      </w:r>
      <w:proofErr w:type="spellStart"/>
      <w:r w:rsidR="00B844EA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>Clin</w:t>
      </w:r>
      <w:proofErr w:type="spellEnd"/>
      <w:r w:rsidR="00B844EA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 xml:space="preserve"> </w:t>
      </w:r>
      <w:proofErr w:type="spellStart"/>
      <w:r w:rsidR="00B844EA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t>Periodontol</w:t>
      </w:r>
      <w:proofErr w:type="spellEnd"/>
      <w:r w:rsidR="00012440" w:rsidRPr="00F27C7D">
        <w:rPr>
          <w:rStyle w:val="Hyperlink"/>
          <w:rFonts w:ascii="Times New Roman" w:hAnsi="Times New Roman" w:cs="Times New Roman"/>
          <w:bCs/>
          <w:color w:val="auto"/>
          <w:u w:val="none"/>
        </w:rPr>
        <w:fldChar w:fldCharType="end"/>
      </w:r>
      <w:r w:rsidRPr="00F27C7D">
        <w:rPr>
          <w:rFonts w:ascii="Times New Roman" w:hAnsi="Times New Roman" w:cs="Times New Roman"/>
          <w:bCs/>
        </w:rPr>
        <w:t>. 2018</w:t>
      </w:r>
      <w:proofErr w:type="gramStart"/>
      <w:r w:rsidRPr="00F27C7D">
        <w:rPr>
          <w:rFonts w:ascii="Times New Roman" w:hAnsi="Times New Roman" w:cs="Times New Roman"/>
          <w:bCs/>
        </w:rPr>
        <w:t>;45</w:t>
      </w:r>
      <w:proofErr w:type="gramEnd"/>
      <w:r w:rsidRPr="00F27C7D">
        <w:rPr>
          <w:rFonts w:ascii="Times New Roman" w:hAnsi="Times New Roman" w:cs="Times New Roman"/>
          <w:bCs/>
        </w:rPr>
        <w:t>(10):1198–1210.</w:t>
      </w:r>
    </w:p>
    <w:p w:rsidR="00B844EA" w:rsidRPr="00F27C7D" w:rsidRDefault="00CF6675" w:rsidP="00B844EA">
      <w:pPr>
        <w:jc w:val="both"/>
        <w:rPr>
          <w:rFonts w:ascii="Times New Roman" w:hAnsi="Times New Roman" w:cs="Times New Roman"/>
          <w:bCs/>
        </w:rPr>
      </w:pPr>
      <w:r w:rsidRPr="00F27C7D">
        <w:rPr>
          <w:rFonts w:ascii="Times New Roman" w:hAnsi="Times New Roman" w:cs="Times New Roman"/>
          <w:bCs/>
          <w:lang w:val="sr-Cyrl-BA"/>
        </w:rPr>
        <w:t>[10]</w:t>
      </w:r>
      <w:r w:rsidR="00B844EA" w:rsidRPr="00F27C7D">
        <w:rPr>
          <w:rFonts w:ascii="Times New Roman" w:hAnsi="Times New Roman" w:cs="Times New Roman"/>
          <w:color w:val="FF0000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Deepak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T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, </w:t>
      </w:r>
      <w:proofErr w:type="spellStart"/>
      <w:r w:rsidR="00B844EA" w:rsidRPr="00F27C7D">
        <w:rPr>
          <w:rFonts w:ascii="Times New Roman" w:hAnsi="Times New Roman" w:cs="Times New Roman"/>
          <w:bCs/>
        </w:rPr>
        <w:t>Manjunath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M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, </w:t>
      </w:r>
      <w:proofErr w:type="spellStart"/>
      <w:r w:rsidR="00B844EA" w:rsidRPr="00F27C7D">
        <w:rPr>
          <w:rFonts w:ascii="Times New Roman" w:hAnsi="Times New Roman" w:cs="Times New Roman"/>
          <w:bCs/>
        </w:rPr>
        <w:t>Pewa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S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. </w:t>
      </w:r>
      <w:proofErr w:type="spellStart"/>
      <w:r w:rsidR="00B844EA" w:rsidRPr="00F27C7D">
        <w:rPr>
          <w:rFonts w:ascii="Times New Roman" w:hAnsi="Times New Roman" w:cs="Times New Roman"/>
          <w:bCs/>
        </w:rPr>
        <w:t>Antbiotcs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are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proofErr w:type="spellStart"/>
      <w:r w:rsidR="00B844EA" w:rsidRPr="00F27C7D">
        <w:rPr>
          <w:rFonts w:ascii="Times New Roman" w:hAnsi="Times New Roman" w:cs="Times New Roman"/>
          <w:bCs/>
        </w:rPr>
        <w:t>passe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: </w:t>
      </w:r>
      <w:r w:rsidR="00B844EA" w:rsidRPr="00F27C7D">
        <w:rPr>
          <w:rFonts w:ascii="Times New Roman" w:hAnsi="Times New Roman" w:cs="Times New Roman"/>
          <w:bCs/>
        </w:rPr>
        <w:t>take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a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look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at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proofErr w:type="spellStart"/>
      <w:r w:rsidR="00B844EA" w:rsidRPr="00F27C7D">
        <w:rPr>
          <w:rFonts w:ascii="Times New Roman" w:hAnsi="Times New Roman" w:cs="Times New Roman"/>
          <w:bCs/>
        </w:rPr>
        <w:t>probiotcs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. </w:t>
      </w:r>
      <w:r w:rsidRPr="00F27C7D">
        <w:rPr>
          <w:rFonts w:ascii="Times New Roman" w:hAnsi="Times New Roman" w:cs="Times New Roman"/>
          <w:bCs/>
        </w:rPr>
        <w:t>WJD 2010</w:t>
      </w:r>
      <w:proofErr w:type="gramStart"/>
      <w:r w:rsidRPr="00F27C7D">
        <w:rPr>
          <w:rFonts w:ascii="Times New Roman" w:hAnsi="Times New Roman" w:cs="Times New Roman"/>
          <w:bCs/>
        </w:rPr>
        <w:t>;1:109</w:t>
      </w:r>
      <w:proofErr w:type="gramEnd"/>
      <w:r w:rsidRPr="00F27C7D">
        <w:rPr>
          <w:rFonts w:ascii="Times New Roman" w:hAnsi="Times New Roman" w:cs="Times New Roman"/>
          <w:bCs/>
        </w:rPr>
        <w:t>-11.</w:t>
      </w:r>
    </w:p>
    <w:p w:rsidR="00EF6D15" w:rsidRPr="00F27C7D" w:rsidRDefault="00CF6675" w:rsidP="00B844EA">
      <w:pPr>
        <w:jc w:val="both"/>
        <w:rPr>
          <w:rFonts w:ascii="Times New Roman" w:hAnsi="Times New Roman" w:cs="Times New Roman"/>
          <w:bCs/>
          <w:lang w:val="sr-Cyrl-BA"/>
        </w:rPr>
      </w:pPr>
      <w:r w:rsidRPr="00F27C7D">
        <w:rPr>
          <w:rFonts w:ascii="Times New Roman" w:hAnsi="Times New Roman" w:cs="Times New Roman"/>
          <w:bCs/>
          <w:lang w:val="sr-Cyrl-BA"/>
        </w:rPr>
        <w:t>[11]</w:t>
      </w:r>
      <w:r w:rsidR="00B844EA" w:rsidRPr="00F27C7D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844EA" w:rsidRPr="00F27C7D">
        <w:rPr>
          <w:rFonts w:ascii="Times New Roman" w:hAnsi="Times New Roman" w:cs="Times New Roman"/>
          <w:bCs/>
        </w:rPr>
        <w:t>Oyetayo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VO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, </w:t>
      </w:r>
      <w:proofErr w:type="spellStart"/>
      <w:r w:rsidR="00B844EA" w:rsidRPr="00F27C7D">
        <w:rPr>
          <w:rFonts w:ascii="Times New Roman" w:hAnsi="Times New Roman" w:cs="Times New Roman"/>
          <w:bCs/>
        </w:rPr>
        <w:t>Oyetayo</w:t>
      </w:r>
      <w:proofErr w:type="spellEnd"/>
      <w:r w:rsidR="00B844EA" w:rsidRPr="00F27C7D">
        <w:rPr>
          <w:rFonts w:ascii="Times New Roman" w:hAnsi="Times New Roman" w:cs="Times New Roman"/>
          <w:bCs/>
          <w:lang w:val="sr-Cyrl-BA"/>
        </w:rPr>
        <w:t xml:space="preserve"> </w:t>
      </w:r>
      <w:r w:rsidR="00B844EA" w:rsidRPr="00F27C7D">
        <w:rPr>
          <w:rFonts w:ascii="Times New Roman" w:hAnsi="Times New Roman" w:cs="Times New Roman"/>
          <w:bCs/>
        </w:rPr>
        <w:t>FL</w:t>
      </w:r>
      <w:r w:rsidR="00B844EA" w:rsidRPr="00F27C7D">
        <w:rPr>
          <w:rFonts w:ascii="Times New Roman" w:hAnsi="Times New Roman" w:cs="Times New Roman"/>
          <w:bCs/>
          <w:lang w:val="sr-Cyrl-BA"/>
        </w:rPr>
        <w:t xml:space="preserve">. </w:t>
      </w:r>
      <w:proofErr w:type="spellStart"/>
      <w:r w:rsidR="00B844EA" w:rsidRPr="00F27C7D">
        <w:rPr>
          <w:rFonts w:ascii="Times New Roman" w:hAnsi="Times New Roman" w:cs="Times New Roman"/>
          <w:bCs/>
        </w:rPr>
        <w:t>Potental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of </w:t>
      </w:r>
      <w:proofErr w:type="spellStart"/>
      <w:r w:rsidR="00B844EA" w:rsidRPr="00F27C7D">
        <w:rPr>
          <w:rFonts w:ascii="Times New Roman" w:hAnsi="Times New Roman" w:cs="Times New Roman"/>
          <w:bCs/>
        </w:rPr>
        <w:t>probiotcs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as </w:t>
      </w:r>
      <w:proofErr w:type="spellStart"/>
      <w:r w:rsidR="00B844EA" w:rsidRPr="00F27C7D">
        <w:rPr>
          <w:rFonts w:ascii="Times New Roman" w:hAnsi="Times New Roman" w:cs="Times New Roman"/>
          <w:bCs/>
        </w:rPr>
        <w:t>biotherapeutc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</w:t>
      </w:r>
      <w:proofErr w:type="gramStart"/>
      <w:r w:rsidR="00B844EA" w:rsidRPr="00F27C7D">
        <w:rPr>
          <w:rFonts w:ascii="Times New Roman" w:hAnsi="Times New Roman" w:cs="Times New Roman"/>
          <w:bCs/>
        </w:rPr>
        <w:t>agents</w:t>
      </w:r>
      <w:proofErr w:type="gramEnd"/>
      <w:r w:rsidR="00B844EA" w:rsidRPr="00F27C7D">
        <w:rPr>
          <w:rFonts w:ascii="Times New Roman" w:hAnsi="Times New Roman" w:cs="Times New Roman"/>
          <w:bCs/>
        </w:rPr>
        <w:t xml:space="preserve"> </w:t>
      </w:r>
      <w:proofErr w:type="spellStart"/>
      <w:r w:rsidR="00B844EA" w:rsidRPr="00F27C7D">
        <w:rPr>
          <w:rFonts w:ascii="Times New Roman" w:hAnsi="Times New Roman" w:cs="Times New Roman"/>
          <w:bCs/>
        </w:rPr>
        <w:t>targetng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the innate immune system. AJB 2005</w:t>
      </w:r>
      <w:proofErr w:type="gramStart"/>
      <w:r w:rsidR="00B844EA" w:rsidRPr="00F27C7D">
        <w:rPr>
          <w:rFonts w:ascii="Times New Roman" w:hAnsi="Times New Roman" w:cs="Times New Roman"/>
          <w:bCs/>
        </w:rPr>
        <w:t>;4:123</w:t>
      </w:r>
      <w:proofErr w:type="gramEnd"/>
      <w:r w:rsidR="00B844EA" w:rsidRPr="00F27C7D">
        <w:rPr>
          <w:rFonts w:ascii="Times New Roman" w:hAnsi="Times New Roman" w:cs="Times New Roman"/>
          <w:bCs/>
        </w:rPr>
        <w:t>-7</w:t>
      </w:r>
      <w:r w:rsidRPr="00F27C7D">
        <w:rPr>
          <w:rFonts w:ascii="Times New Roman" w:hAnsi="Times New Roman" w:cs="Times New Roman"/>
          <w:bCs/>
          <w:lang w:val="sr-Cyrl-BA"/>
        </w:rPr>
        <w:t>.</w:t>
      </w:r>
    </w:p>
    <w:p w:rsidR="00077B3E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12</w:t>
      </w:r>
      <w:r w:rsidRPr="00F27C7D">
        <w:rPr>
          <w:rFonts w:ascii="Times New Roman" w:hAnsi="Times New Roman" w:cs="Times New Roman"/>
          <w:bCs/>
          <w:lang w:val="sr-Cyrl-RS"/>
        </w:rPr>
        <w:t>]</w:t>
      </w:r>
      <w:r w:rsidR="00077B3E" w:rsidRPr="00F27C7D">
        <w:rPr>
          <w:rFonts w:ascii="Times New Roman" w:hAnsi="Times New Roman" w:cs="Times New Roman"/>
        </w:rPr>
        <w:t xml:space="preserve"> </w:t>
      </w:r>
      <w:r w:rsidR="00077B3E" w:rsidRPr="00F27C7D">
        <w:rPr>
          <w:rFonts w:ascii="Times New Roman" w:hAnsi="Times New Roman" w:cs="Times New Roman"/>
          <w:bCs/>
          <w:lang w:val="sr-Cyrl-RS"/>
        </w:rPr>
        <w:t xml:space="preserve">Burton, J. P., Chilcott, C. N., Moore, C. J., </w:t>
      </w:r>
      <w:r w:rsidRPr="00F27C7D">
        <w:rPr>
          <w:rFonts w:ascii="Times New Roman" w:hAnsi="Times New Roman" w:cs="Times New Roman"/>
          <w:bCs/>
          <w:lang w:val="sr-Cyrl-RS"/>
        </w:rPr>
        <w:t>Speiser, G, Tagg, J. R.</w:t>
      </w:r>
      <w:r w:rsidR="00077B3E" w:rsidRPr="00F27C7D">
        <w:rPr>
          <w:rFonts w:ascii="Times New Roman" w:hAnsi="Times New Roman" w:cs="Times New Roman"/>
          <w:bCs/>
          <w:lang w:val="sr-Cyrl-RS"/>
        </w:rPr>
        <w:t xml:space="preserve"> A preliminary study of the effect of probiotic Streptococcus salivarius K12 on oral malodour parameters. </w:t>
      </w:r>
      <w:r w:rsidRPr="00F27C7D">
        <w:rPr>
          <w:rFonts w:ascii="Times New Roman" w:hAnsi="Times New Roman" w:cs="Times New Roman"/>
          <w:bCs/>
          <w:lang w:val="sr-Cyrl-RS"/>
        </w:rPr>
        <w:t>Journal of Applied Microbiology.2006;100:</w:t>
      </w:r>
      <w:r w:rsidR="00077B3E" w:rsidRPr="00F27C7D">
        <w:rPr>
          <w:rFonts w:ascii="Times New Roman" w:hAnsi="Times New Roman" w:cs="Times New Roman"/>
          <w:bCs/>
          <w:lang w:val="sr-Cyrl-RS"/>
        </w:rPr>
        <w:t>754–764.</w:t>
      </w:r>
    </w:p>
    <w:p w:rsidR="002E621C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13</w:t>
      </w:r>
      <w:r w:rsidRPr="00F27C7D">
        <w:rPr>
          <w:rFonts w:ascii="Times New Roman" w:hAnsi="Times New Roman" w:cs="Times New Roman"/>
          <w:bCs/>
          <w:lang w:val="sr-Cyrl-RS"/>
        </w:rPr>
        <w:t>]</w:t>
      </w:r>
      <w:r w:rsidR="00077B3E" w:rsidRPr="00F27C7D">
        <w:rPr>
          <w:rFonts w:ascii="Times New Roman" w:hAnsi="Times New Roman" w:cs="Times New Roman"/>
        </w:rPr>
        <w:t xml:space="preserve"> </w:t>
      </w:r>
      <w:r w:rsidRPr="00F27C7D">
        <w:rPr>
          <w:rFonts w:ascii="Times New Roman" w:hAnsi="Times New Roman" w:cs="Times New Roman"/>
          <w:bCs/>
          <w:lang w:val="sr-Cyrl-RS"/>
        </w:rPr>
        <w:t xml:space="preserve">Masdea L, Kulik E. M, Hauser-Gerspach I, Ramseier A. M, Filippi A, Waltimo T. </w:t>
      </w:r>
      <w:r w:rsidR="00077B3E" w:rsidRPr="00F27C7D">
        <w:rPr>
          <w:rFonts w:ascii="Times New Roman" w:hAnsi="Times New Roman" w:cs="Times New Roman"/>
          <w:bCs/>
          <w:lang w:val="sr-Cyrl-RS"/>
        </w:rPr>
        <w:t>Antimicrobial activity of Streptococcus salivarius K12 on bacteria involved in oral malodour. Archives of Oral Biology</w:t>
      </w:r>
      <w:r w:rsidRPr="00F27C7D">
        <w:rPr>
          <w:rFonts w:ascii="Times New Roman" w:hAnsi="Times New Roman" w:cs="Times New Roman"/>
          <w:bCs/>
          <w:lang w:val="sr-Cyrl-RS"/>
        </w:rPr>
        <w:t>. 2012;57</w:t>
      </w:r>
      <w:r w:rsidR="00077B3E" w:rsidRPr="00F27C7D">
        <w:rPr>
          <w:rFonts w:ascii="Times New Roman" w:hAnsi="Times New Roman" w:cs="Times New Roman"/>
          <w:bCs/>
          <w:lang w:val="sr-Cyrl-RS"/>
        </w:rPr>
        <w:t>1041–1047.</w:t>
      </w:r>
    </w:p>
    <w:p w:rsidR="002E621C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14</w:t>
      </w:r>
      <w:r w:rsidRPr="00F27C7D">
        <w:rPr>
          <w:rFonts w:ascii="Times New Roman" w:hAnsi="Times New Roman" w:cs="Times New Roman"/>
          <w:bCs/>
          <w:lang w:val="sr-Cyrl-RS"/>
        </w:rPr>
        <w:t xml:space="preserve">] Hatakka K, Ahola A. Ј, Yli-Knuuttila H, Richardson M, Poussa T, Meurman J. H, Korpela R. </w:t>
      </w:r>
      <w:r w:rsidR="00077B3E" w:rsidRPr="00F27C7D">
        <w:rPr>
          <w:rFonts w:ascii="Times New Roman" w:hAnsi="Times New Roman" w:cs="Times New Roman"/>
          <w:bCs/>
          <w:lang w:val="sr-Cyrl-RS"/>
        </w:rPr>
        <w:t>Probiotics reduce the prevalence of oral Candida in the elderly – a randomized controlled trial. Journal of Dental Research</w:t>
      </w:r>
      <w:r w:rsidRPr="00F27C7D">
        <w:rPr>
          <w:rFonts w:ascii="Times New Roman" w:hAnsi="Times New Roman" w:cs="Times New Roman"/>
          <w:bCs/>
          <w:lang w:val="sr-Cyrl-RS"/>
        </w:rPr>
        <w:t>.2007;86:</w:t>
      </w:r>
      <w:r w:rsidR="00077B3E" w:rsidRPr="00F27C7D">
        <w:rPr>
          <w:rFonts w:ascii="Times New Roman" w:hAnsi="Times New Roman" w:cs="Times New Roman"/>
          <w:bCs/>
          <w:lang w:val="sr-Cyrl-RS"/>
        </w:rPr>
        <w:t>125–130.</w:t>
      </w:r>
    </w:p>
    <w:p w:rsidR="002E621C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15</w:t>
      </w:r>
      <w:r w:rsidRPr="00F27C7D">
        <w:rPr>
          <w:rFonts w:ascii="Times New Roman" w:hAnsi="Times New Roman" w:cs="Times New Roman"/>
          <w:bCs/>
          <w:lang w:val="sr-Cyrl-RS"/>
        </w:rPr>
        <w:t>]</w:t>
      </w:r>
      <w:r w:rsidR="00077B3E" w:rsidRPr="00F27C7D">
        <w:rPr>
          <w:rFonts w:ascii="Times New Roman" w:hAnsi="Times New Roman" w:cs="Times New Roman"/>
        </w:rPr>
        <w:t xml:space="preserve"> </w:t>
      </w:r>
      <w:r w:rsidRPr="00F27C7D">
        <w:rPr>
          <w:rFonts w:ascii="Times New Roman" w:hAnsi="Times New Roman" w:cs="Times New Roman"/>
          <w:bCs/>
          <w:lang w:val="sr-Cyrl-RS"/>
        </w:rPr>
        <w:t xml:space="preserve">Jiang Q, Stamatova I, Kari K, Meurman J. H. </w:t>
      </w:r>
      <w:r w:rsidR="00077B3E" w:rsidRPr="00F27C7D">
        <w:rPr>
          <w:rFonts w:ascii="Times New Roman" w:hAnsi="Times New Roman" w:cs="Times New Roman"/>
          <w:bCs/>
          <w:lang w:val="sr-Cyrl-RS"/>
        </w:rPr>
        <w:t>Inhibitory activity in vitro of probiotic lactobacilli against oral Candida under different fermentation conditions.</w:t>
      </w:r>
      <w:r w:rsidRPr="00F27C7D">
        <w:rPr>
          <w:rFonts w:ascii="Times New Roman" w:hAnsi="Times New Roman" w:cs="Times New Roman"/>
          <w:bCs/>
          <w:lang w:val="sr-Cyrl-RS"/>
        </w:rPr>
        <w:t xml:space="preserve"> Beneﬁcial Microbes. 2015;6:</w:t>
      </w:r>
      <w:r w:rsidR="00077B3E" w:rsidRPr="00F27C7D">
        <w:rPr>
          <w:rFonts w:ascii="Times New Roman" w:hAnsi="Times New Roman" w:cs="Times New Roman"/>
          <w:bCs/>
          <w:lang w:val="sr-Cyrl-RS"/>
        </w:rPr>
        <w:t>361–368.</w:t>
      </w:r>
    </w:p>
    <w:p w:rsidR="002E621C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16</w:t>
      </w:r>
      <w:r w:rsidRPr="00F27C7D">
        <w:rPr>
          <w:rFonts w:ascii="Times New Roman" w:hAnsi="Times New Roman" w:cs="Times New Roman"/>
          <w:bCs/>
          <w:lang w:val="sr-Cyrl-RS"/>
        </w:rPr>
        <w:t>]</w:t>
      </w:r>
      <w:r w:rsidR="00077B3E" w:rsidRPr="00F27C7D">
        <w:rPr>
          <w:rFonts w:ascii="Times New Roman" w:hAnsi="Times New Roman" w:cs="Times New Roman"/>
        </w:rPr>
        <w:t xml:space="preserve"> </w:t>
      </w:r>
      <w:r w:rsidRPr="00F27C7D">
        <w:rPr>
          <w:rFonts w:ascii="Times New Roman" w:hAnsi="Times New Roman" w:cs="Times New Roman"/>
          <w:bCs/>
          <w:lang w:val="sr-Cyrl-RS"/>
        </w:rPr>
        <w:t>Zahradnik R. T, Magnusson I, Walker C, McDonell E, Hillman C. H, Hillman J. D.</w:t>
      </w:r>
      <w:r w:rsidR="00077B3E" w:rsidRPr="00F27C7D">
        <w:rPr>
          <w:rFonts w:ascii="Times New Roman" w:hAnsi="Times New Roman" w:cs="Times New Roman"/>
          <w:bCs/>
          <w:lang w:val="sr-Cyrl-RS"/>
        </w:rPr>
        <w:t xml:space="preserve"> Preliminary assessment of safety and effe</w:t>
      </w:r>
      <w:r w:rsidRPr="00F27C7D">
        <w:rPr>
          <w:rFonts w:ascii="Times New Roman" w:hAnsi="Times New Roman" w:cs="Times New Roman"/>
          <w:bCs/>
          <w:lang w:val="sr-Cyrl-RS"/>
        </w:rPr>
        <w:t>ctiveness in humans of ProBiora</w:t>
      </w:r>
      <w:r w:rsidR="00077B3E" w:rsidRPr="00F27C7D">
        <w:rPr>
          <w:rFonts w:ascii="Times New Roman" w:hAnsi="Times New Roman" w:cs="Times New Roman"/>
          <w:bCs/>
          <w:lang w:val="sr-Cyrl-RS"/>
        </w:rPr>
        <w:t>, a probiotic mouthwash. Journal of Applied Microbiology</w:t>
      </w:r>
      <w:r w:rsidRPr="00F27C7D">
        <w:rPr>
          <w:rFonts w:ascii="Times New Roman" w:hAnsi="Times New Roman" w:cs="Times New Roman"/>
          <w:bCs/>
          <w:lang w:val="sr-Cyrl-RS"/>
        </w:rPr>
        <w:t>.2009;107:</w:t>
      </w:r>
      <w:r w:rsidR="00077B3E" w:rsidRPr="00F27C7D">
        <w:rPr>
          <w:rFonts w:ascii="Times New Roman" w:hAnsi="Times New Roman" w:cs="Times New Roman"/>
          <w:bCs/>
          <w:lang w:val="sr-Cyrl-RS"/>
        </w:rPr>
        <w:t>682–690.</w:t>
      </w:r>
    </w:p>
    <w:p w:rsidR="002E621C" w:rsidRPr="00F27C7D" w:rsidRDefault="00CF6675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17</w:t>
      </w:r>
      <w:r w:rsidRPr="00F27C7D">
        <w:rPr>
          <w:rFonts w:ascii="Times New Roman" w:hAnsi="Times New Roman" w:cs="Times New Roman"/>
          <w:bCs/>
          <w:lang w:val="sr-Cyrl-RS"/>
        </w:rPr>
        <w:t>] Teughels W, Durukan A, Ozcelik O, Pauwels</w:t>
      </w:r>
      <w:r w:rsidR="00D93A36" w:rsidRPr="00F27C7D">
        <w:rPr>
          <w:rFonts w:ascii="Times New Roman" w:hAnsi="Times New Roman" w:cs="Times New Roman"/>
          <w:bCs/>
          <w:lang w:val="sr-Cyrl-RS"/>
        </w:rPr>
        <w:t xml:space="preserve"> M, Quirynen M, Haytac M. C. </w:t>
      </w:r>
      <w:r w:rsidR="00077B3E" w:rsidRPr="00F27C7D">
        <w:rPr>
          <w:rFonts w:ascii="Times New Roman" w:hAnsi="Times New Roman" w:cs="Times New Roman"/>
          <w:bCs/>
          <w:lang w:val="sr-Cyrl-RS"/>
        </w:rPr>
        <w:t>Clinical and microbiological effects of Lactobacillus reuteri probiotics in the treatment of chronic periodontitis: a randomized placebocontrolled study. Journal of Clinical Per</w:t>
      </w:r>
      <w:r w:rsidR="00D93A36" w:rsidRPr="00F27C7D">
        <w:rPr>
          <w:rFonts w:ascii="Times New Roman" w:hAnsi="Times New Roman" w:cs="Times New Roman"/>
          <w:bCs/>
          <w:lang w:val="sr-Cyrl-RS"/>
        </w:rPr>
        <w:t>iodontology. 2013;40:</w:t>
      </w:r>
      <w:r w:rsidR="00077B3E" w:rsidRPr="00F27C7D">
        <w:rPr>
          <w:rFonts w:ascii="Times New Roman" w:hAnsi="Times New Roman" w:cs="Times New Roman"/>
          <w:bCs/>
          <w:lang w:val="sr-Cyrl-RS"/>
        </w:rPr>
        <w:t>1025–1035.</w:t>
      </w:r>
    </w:p>
    <w:p w:rsidR="002E621C" w:rsidRPr="00F27C7D" w:rsidRDefault="00D93A36" w:rsidP="00B844EA">
      <w:pPr>
        <w:jc w:val="both"/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>[</w:t>
      </w:r>
      <w:r w:rsidR="00B844EA" w:rsidRPr="00F27C7D">
        <w:rPr>
          <w:rFonts w:ascii="Times New Roman" w:hAnsi="Times New Roman" w:cs="Times New Roman"/>
          <w:bCs/>
          <w:lang w:val="sr-Cyrl-RS"/>
        </w:rPr>
        <w:t>18</w:t>
      </w:r>
      <w:r w:rsidRPr="00F27C7D">
        <w:rPr>
          <w:rFonts w:ascii="Times New Roman" w:hAnsi="Times New Roman" w:cs="Times New Roman"/>
          <w:bCs/>
          <w:lang w:val="sr-Cyrl-RS"/>
        </w:rPr>
        <w:t>]</w:t>
      </w:r>
      <w:r w:rsidR="00077B3E" w:rsidRPr="00F27C7D">
        <w:rPr>
          <w:rFonts w:ascii="Times New Roman" w:hAnsi="Times New Roman" w:cs="Times New Roman"/>
        </w:rPr>
        <w:t xml:space="preserve"> </w:t>
      </w:r>
      <w:r w:rsidRPr="00F27C7D">
        <w:rPr>
          <w:rFonts w:ascii="Times New Roman" w:hAnsi="Times New Roman" w:cs="Times New Roman"/>
          <w:bCs/>
          <w:lang w:val="sr-Cyrl-RS"/>
        </w:rPr>
        <w:t xml:space="preserve">Laleman I, Yilmaz E, Ozcelik O, Haytac C, Pauwels M, Herrero E. R., Slomka V, Quirynen M, Alkaya B,Teughels W. </w:t>
      </w:r>
      <w:r w:rsidR="00077B3E" w:rsidRPr="00F27C7D">
        <w:rPr>
          <w:rFonts w:ascii="Times New Roman" w:hAnsi="Times New Roman" w:cs="Times New Roman"/>
          <w:bCs/>
          <w:lang w:val="sr-Cyrl-RS"/>
        </w:rPr>
        <w:t>The effect of a streptococci containing probiotic in periodontal therapy: a randomized controlled trial. Journal of Clinical Periodontology</w:t>
      </w:r>
      <w:r w:rsidRPr="00F27C7D">
        <w:rPr>
          <w:rFonts w:ascii="Times New Roman" w:hAnsi="Times New Roman" w:cs="Times New Roman"/>
          <w:bCs/>
          <w:lang w:val="sr-Cyrl-RS"/>
        </w:rPr>
        <w:t>. 2015;42:</w:t>
      </w:r>
      <w:r w:rsidR="00077B3E" w:rsidRPr="00F27C7D">
        <w:rPr>
          <w:rFonts w:ascii="Times New Roman" w:hAnsi="Times New Roman" w:cs="Times New Roman"/>
          <w:bCs/>
          <w:lang w:val="sr-Cyrl-RS"/>
        </w:rPr>
        <w:t>1032–1041.</w:t>
      </w:r>
    </w:p>
    <w:p w:rsidR="00B844EA" w:rsidRPr="00F27C7D" w:rsidRDefault="00D93A36" w:rsidP="00012440">
      <w:pPr>
        <w:rPr>
          <w:rFonts w:ascii="Times New Roman" w:hAnsi="Times New Roman" w:cs="Times New Roman"/>
          <w:bCs/>
          <w:lang w:val="sr-Cyrl-RS"/>
        </w:rPr>
      </w:pPr>
      <w:r w:rsidRPr="00F27C7D">
        <w:rPr>
          <w:rFonts w:ascii="Times New Roman" w:hAnsi="Times New Roman" w:cs="Times New Roman"/>
          <w:bCs/>
          <w:lang w:val="sr-Cyrl-RS"/>
        </w:rPr>
        <w:t xml:space="preserve">[19] </w:t>
      </w:r>
      <w:r w:rsidR="00B844EA" w:rsidRPr="00F27C7D">
        <w:rPr>
          <w:rFonts w:ascii="Times New Roman" w:hAnsi="Times New Roman" w:cs="Times New Roman"/>
          <w:bCs/>
        </w:rPr>
        <w:t xml:space="preserve">Vicario M, Santos A, </w:t>
      </w:r>
      <w:proofErr w:type="spellStart"/>
      <w:r w:rsidR="00B844EA" w:rsidRPr="00F27C7D">
        <w:rPr>
          <w:rFonts w:ascii="Times New Roman" w:hAnsi="Times New Roman" w:cs="Times New Roman"/>
          <w:bCs/>
        </w:rPr>
        <w:t>Violant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D, </w:t>
      </w:r>
      <w:proofErr w:type="spellStart"/>
      <w:r w:rsidR="00B844EA" w:rsidRPr="00F27C7D">
        <w:rPr>
          <w:rFonts w:ascii="Times New Roman" w:hAnsi="Times New Roman" w:cs="Times New Roman"/>
          <w:bCs/>
        </w:rPr>
        <w:t>Nart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J, </w:t>
      </w:r>
      <w:proofErr w:type="spellStart"/>
      <w:r w:rsidR="00B844EA" w:rsidRPr="00F27C7D">
        <w:rPr>
          <w:rFonts w:ascii="Times New Roman" w:hAnsi="Times New Roman" w:cs="Times New Roman"/>
          <w:bCs/>
        </w:rPr>
        <w:t>Giner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L. </w:t>
      </w:r>
      <w:r w:rsidR="00012440">
        <w:rPr>
          <w:rFonts w:ascii="Times New Roman" w:hAnsi="Times New Roman" w:cs="Times New Roman"/>
          <w:bCs/>
        </w:rPr>
        <w:t xml:space="preserve">Clinical changes in periodontal </w:t>
      </w:r>
      <w:r w:rsidR="00B844EA" w:rsidRPr="00F27C7D">
        <w:rPr>
          <w:rFonts w:ascii="Times New Roman" w:hAnsi="Times New Roman" w:cs="Times New Roman"/>
          <w:bCs/>
        </w:rPr>
        <w:t xml:space="preserve">subjects with the probiotic Lactobacillus </w:t>
      </w:r>
      <w:proofErr w:type="spellStart"/>
      <w:r w:rsidR="00B844EA" w:rsidRPr="00F27C7D">
        <w:rPr>
          <w:rFonts w:ascii="Times New Roman" w:hAnsi="Times New Roman" w:cs="Times New Roman"/>
          <w:bCs/>
        </w:rPr>
        <w:t>r</w:t>
      </w:r>
      <w:r w:rsidR="00012440">
        <w:rPr>
          <w:rFonts w:ascii="Times New Roman" w:hAnsi="Times New Roman" w:cs="Times New Roman"/>
          <w:bCs/>
        </w:rPr>
        <w:t>euteri</w:t>
      </w:r>
      <w:proofErr w:type="spellEnd"/>
      <w:r w:rsidR="00012440">
        <w:rPr>
          <w:rFonts w:ascii="Times New Roman" w:hAnsi="Times New Roman" w:cs="Times New Roman"/>
          <w:bCs/>
        </w:rPr>
        <w:t xml:space="preserve"> </w:t>
      </w:r>
      <w:proofErr w:type="spellStart"/>
      <w:r w:rsidR="00012440">
        <w:rPr>
          <w:rFonts w:ascii="Times New Roman" w:hAnsi="Times New Roman" w:cs="Times New Roman"/>
          <w:bCs/>
        </w:rPr>
        <w:t>Prodentis</w:t>
      </w:r>
      <w:proofErr w:type="spellEnd"/>
      <w:r w:rsidR="00012440">
        <w:rPr>
          <w:rFonts w:ascii="Times New Roman" w:hAnsi="Times New Roman" w:cs="Times New Roman"/>
          <w:bCs/>
        </w:rPr>
        <w:t xml:space="preserve">: a preliminary </w:t>
      </w:r>
      <w:r w:rsidR="00B844EA" w:rsidRPr="00F27C7D">
        <w:rPr>
          <w:rFonts w:ascii="Times New Roman" w:hAnsi="Times New Roman" w:cs="Times New Roman"/>
          <w:bCs/>
        </w:rPr>
        <w:t xml:space="preserve">randomized clinical trial. </w:t>
      </w:r>
      <w:proofErr w:type="spellStart"/>
      <w:r w:rsidR="00B844EA" w:rsidRPr="00F27C7D">
        <w:rPr>
          <w:rFonts w:ascii="Times New Roman" w:hAnsi="Times New Roman" w:cs="Times New Roman"/>
          <w:bCs/>
        </w:rPr>
        <w:t>Acta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</w:t>
      </w:r>
      <w:proofErr w:type="spellStart"/>
      <w:r w:rsidR="00B844EA" w:rsidRPr="00F27C7D">
        <w:rPr>
          <w:rFonts w:ascii="Times New Roman" w:hAnsi="Times New Roman" w:cs="Times New Roman"/>
          <w:bCs/>
        </w:rPr>
        <w:t>Odontol</w:t>
      </w:r>
      <w:proofErr w:type="spellEnd"/>
      <w:r w:rsidR="00B844EA" w:rsidRPr="00F27C7D">
        <w:rPr>
          <w:rFonts w:ascii="Times New Roman" w:hAnsi="Times New Roman" w:cs="Times New Roman"/>
          <w:bCs/>
        </w:rPr>
        <w:t xml:space="preserve"> Scand. 2013</w:t>
      </w:r>
      <w:proofErr w:type="gramStart"/>
      <w:r w:rsidR="00B844EA" w:rsidRPr="00F27C7D">
        <w:rPr>
          <w:rFonts w:ascii="Times New Roman" w:hAnsi="Times New Roman" w:cs="Times New Roman"/>
          <w:bCs/>
        </w:rPr>
        <w:t>;71</w:t>
      </w:r>
      <w:proofErr w:type="gramEnd"/>
      <w:r w:rsidR="00B844EA" w:rsidRPr="00F27C7D">
        <w:rPr>
          <w:rFonts w:ascii="Times New Roman" w:hAnsi="Times New Roman" w:cs="Times New Roman"/>
          <w:bCs/>
        </w:rPr>
        <w:t>(3-4):813-9</w:t>
      </w:r>
      <w:r w:rsidRPr="00F27C7D">
        <w:rPr>
          <w:rFonts w:ascii="Times New Roman" w:hAnsi="Times New Roman" w:cs="Times New Roman"/>
          <w:bCs/>
          <w:lang w:val="sr-Cyrl-BA"/>
        </w:rPr>
        <w:t>.</w:t>
      </w:r>
    </w:p>
    <w:p w:rsidR="00316974" w:rsidRPr="00F27C7D" w:rsidRDefault="00316974" w:rsidP="00B844EA">
      <w:pPr>
        <w:jc w:val="both"/>
        <w:rPr>
          <w:rFonts w:ascii="Times New Roman" w:hAnsi="Times New Roman" w:cs="Times New Roman"/>
          <w:bCs/>
          <w:lang w:val="sr-Cyrl-RS"/>
        </w:rPr>
      </w:pPr>
    </w:p>
    <w:p w:rsidR="00316974" w:rsidRPr="00F27C7D" w:rsidRDefault="00316974" w:rsidP="00B844EA">
      <w:pPr>
        <w:jc w:val="both"/>
        <w:rPr>
          <w:rFonts w:ascii="Times New Roman" w:hAnsi="Times New Roman" w:cs="Times New Roman"/>
        </w:rPr>
      </w:pPr>
    </w:p>
    <w:sectPr w:rsidR="00316974" w:rsidRPr="00F27C7D" w:rsidSect="00E534FD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BE2E00"/>
    <w:multiLevelType w:val="hybridMultilevel"/>
    <w:tmpl w:val="08D40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361"/>
    <w:rsid w:val="00012440"/>
    <w:rsid w:val="00077B3E"/>
    <w:rsid w:val="0010283E"/>
    <w:rsid w:val="0010768F"/>
    <w:rsid w:val="00142900"/>
    <w:rsid w:val="00155816"/>
    <w:rsid w:val="001A40A2"/>
    <w:rsid w:val="001F01D4"/>
    <w:rsid w:val="00254577"/>
    <w:rsid w:val="00294141"/>
    <w:rsid w:val="002D65AC"/>
    <w:rsid w:val="002E621C"/>
    <w:rsid w:val="00316974"/>
    <w:rsid w:val="0038210E"/>
    <w:rsid w:val="003A77E8"/>
    <w:rsid w:val="00411672"/>
    <w:rsid w:val="00422F87"/>
    <w:rsid w:val="0043722A"/>
    <w:rsid w:val="00534F8B"/>
    <w:rsid w:val="005B6800"/>
    <w:rsid w:val="005F6525"/>
    <w:rsid w:val="006149CC"/>
    <w:rsid w:val="00621211"/>
    <w:rsid w:val="006703F1"/>
    <w:rsid w:val="006A61F8"/>
    <w:rsid w:val="007D7B2C"/>
    <w:rsid w:val="00816F98"/>
    <w:rsid w:val="008700AB"/>
    <w:rsid w:val="008F10C2"/>
    <w:rsid w:val="00934A10"/>
    <w:rsid w:val="00960126"/>
    <w:rsid w:val="00975E44"/>
    <w:rsid w:val="009952C2"/>
    <w:rsid w:val="00A91A93"/>
    <w:rsid w:val="00AD3E47"/>
    <w:rsid w:val="00AD7CA2"/>
    <w:rsid w:val="00AE6F76"/>
    <w:rsid w:val="00B023A4"/>
    <w:rsid w:val="00B844EA"/>
    <w:rsid w:val="00C33361"/>
    <w:rsid w:val="00CF620D"/>
    <w:rsid w:val="00CF6675"/>
    <w:rsid w:val="00D00088"/>
    <w:rsid w:val="00D01808"/>
    <w:rsid w:val="00D41A76"/>
    <w:rsid w:val="00D93A36"/>
    <w:rsid w:val="00DB09B3"/>
    <w:rsid w:val="00DD42C9"/>
    <w:rsid w:val="00E44B02"/>
    <w:rsid w:val="00E534FD"/>
    <w:rsid w:val="00E629A3"/>
    <w:rsid w:val="00ED5E50"/>
    <w:rsid w:val="00EF6D15"/>
    <w:rsid w:val="00F27C7D"/>
    <w:rsid w:val="00F5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B15CD-2973-44E5-9AB6-A9D3302E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9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7C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974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69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16974"/>
    <w:pPr>
      <w:ind w:left="720"/>
      <w:contextualSpacing/>
    </w:pPr>
  </w:style>
  <w:style w:type="table" w:styleId="TableGrid">
    <w:name w:val="Table Grid"/>
    <w:basedOn w:val="TableNormal"/>
    <w:uiPriority w:val="39"/>
    <w:rsid w:val="00155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5">
    <w:name w:val="Plain Table 5"/>
    <w:basedOn w:val="TableNormal"/>
    <w:uiPriority w:val="45"/>
    <w:rsid w:val="002D65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Spacing">
    <w:name w:val="No Spacing"/>
    <w:uiPriority w:val="1"/>
    <w:qFormat/>
    <w:rsid w:val="0043722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CF6675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7C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8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?term=Pandey%20R%5BAuthor%5D&amp;cauthor=true&amp;cauthor_uid=27162801" TargetMode="External"/><Relationship Id="rId13" Type="http://schemas.openxmlformats.org/officeDocument/2006/relationships/hyperlink" Target="https://www.ncbi.nlm.nih.gov/pubmed/2855606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bi.nlm.nih.gov/pubmed/?term=Lakshmi%20BV%5BAuthor%5D&amp;cauthor=true&amp;cauthor_uid=27162801" TargetMode="External"/><Relationship Id="rId12" Type="http://schemas.openxmlformats.org/officeDocument/2006/relationships/hyperlink" Target="https://www.ncbi.nlm.nih.gov/pubmed/?term=Davideau%20JL%5BAuthor%5D&amp;cauthor=true&amp;cauthor_uid=269702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pubmed/?term=Penala%20S%5BAuthor%5D&amp;cauthor=true&amp;cauthor_uid=27162801" TargetMode="External"/><Relationship Id="rId11" Type="http://schemas.openxmlformats.org/officeDocument/2006/relationships/hyperlink" Target="https://www.ncbi.nlm.nih.gov/pubmed/?term=Martin-Cabezas%20R%5BAuthor%5D&amp;cauthor=true&amp;cauthor_uid=26970230" TargetMode="External"/><Relationship Id="rId5" Type="http://schemas.openxmlformats.org/officeDocument/2006/relationships/hyperlink" Target="https://www.tandfonline.com/keyword/Scaling+And+Root+Plannin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cbi.nlm.nih.gov/pubmed/271628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ubmed/?term=Mishra%20A%5BAuthor%5D&amp;cauthor=true&amp;cauthor_uid=271628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5</Pages>
  <Words>2802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MFPC 10</dc:creator>
  <cp:keywords/>
  <dc:description/>
  <cp:lastModifiedBy>Tijana</cp:lastModifiedBy>
  <cp:revision>12</cp:revision>
  <dcterms:created xsi:type="dcterms:W3CDTF">2019-05-22T08:26:00Z</dcterms:created>
  <dcterms:modified xsi:type="dcterms:W3CDTF">2019-07-12T09:25:00Z</dcterms:modified>
</cp:coreProperties>
</file>