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12AE" w:rsidRPr="004D12AE" w:rsidRDefault="004D12AE" w:rsidP="004D12AE">
      <w:pPr>
        <w:spacing w:after="0" w:line="240" w:lineRule="auto"/>
        <w:jc w:val="center"/>
        <w:rPr>
          <w:rFonts w:ascii="Times New Roman" w:hAnsi="Times New Roman" w:cs="Times New Roman"/>
          <w:sz w:val="28"/>
          <w:szCs w:val="28"/>
        </w:rPr>
      </w:pPr>
    </w:p>
    <w:p w:rsidR="004D12AE" w:rsidRPr="004D12AE" w:rsidRDefault="004D12AE" w:rsidP="004D12AE">
      <w:pPr>
        <w:spacing w:after="0" w:line="240" w:lineRule="auto"/>
        <w:jc w:val="center"/>
        <w:rPr>
          <w:rFonts w:ascii="Times New Roman" w:hAnsi="Times New Roman" w:cs="Times New Roman"/>
          <w:sz w:val="28"/>
          <w:szCs w:val="28"/>
        </w:rPr>
      </w:pPr>
    </w:p>
    <w:p w:rsidR="00A3194F" w:rsidRPr="004D12AE" w:rsidRDefault="00A3194F" w:rsidP="004D12AE">
      <w:pPr>
        <w:spacing w:after="0" w:line="240" w:lineRule="auto"/>
        <w:jc w:val="center"/>
        <w:rPr>
          <w:rFonts w:ascii="Times New Roman" w:hAnsi="Times New Roman" w:cs="Times New Roman"/>
          <w:sz w:val="28"/>
          <w:szCs w:val="28"/>
        </w:rPr>
      </w:pPr>
      <w:r w:rsidRPr="004D12AE">
        <w:rPr>
          <w:rFonts w:ascii="Times New Roman" w:hAnsi="Times New Roman" w:cs="Times New Roman"/>
          <w:sz w:val="28"/>
          <w:szCs w:val="28"/>
        </w:rPr>
        <w:t>NANOTEHNOLOGIJA U FUNKCIJI ODRŽIVOG KORIŠĆENJA VODA</w:t>
      </w:r>
    </w:p>
    <w:p w:rsidR="004D12AE" w:rsidRDefault="004D12AE" w:rsidP="004D12AE">
      <w:pPr>
        <w:spacing w:after="0" w:line="240" w:lineRule="auto"/>
        <w:jc w:val="center"/>
        <w:rPr>
          <w:rFonts w:ascii="Times New Roman" w:hAnsi="Times New Roman" w:cs="Times New Roman"/>
          <w:sz w:val="28"/>
          <w:szCs w:val="28"/>
        </w:rPr>
      </w:pPr>
      <w:r w:rsidRPr="004D12AE">
        <w:rPr>
          <w:rFonts w:ascii="Times New Roman" w:hAnsi="Times New Roman" w:cs="Times New Roman"/>
          <w:sz w:val="28"/>
          <w:szCs w:val="28"/>
        </w:rPr>
        <w:t>NANOTECHNOLOGY IN THE FUNCTION OF</w:t>
      </w:r>
    </w:p>
    <w:p w:rsidR="004D12AE" w:rsidRPr="004D12AE" w:rsidRDefault="004D12AE" w:rsidP="004D12AE">
      <w:pPr>
        <w:spacing w:after="0" w:line="240" w:lineRule="auto"/>
        <w:jc w:val="center"/>
        <w:rPr>
          <w:rFonts w:ascii="Times New Roman" w:hAnsi="Times New Roman" w:cs="Times New Roman"/>
          <w:sz w:val="28"/>
          <w:szCs w:val="28"/>
        </w:rPr>
      </w:pPr>
      <w:r w:rsidRPr="004D12AE">
        <w:rPr>
          <w:rFonts w:ascii="Times New Roman" w:hAnsi="Times New Roman" w:cs="Times New Roman"/>
          <w:sz w:val="28"/>
          <w:szCs w:val="28"/>
        </w:rPr>
        <w:t>SUSTAINABLE WATER USE</w:t>
      </w:r>
    </w:p>
    <w:p w:rsidR="004D12AE" w:rsidRDefault="004D12AE" w:rsidP="004D12AE">
      <w:pPr>
        <w:spacing w:after="0" w:line="240" w:lineRule="auto"/>
        <w:jc w:val="center"/>
        <w:rPr>
          <w:rFonts w:ascii="Times New Roman" w:hAnsi="Times New Roman" w:cs="Times New Roman"/>
        </w:rPr>
      </w:pPr>
    </w:p>
    <w:p w:rsidR="00A3194F" w:rsidRDefault="00A3194F" w:rsidP="004D12AE">
      <w:pPr>
        <w:spacing w:after="0" w:line="240" w:lineRule="auto"/>
        <w:jc w:val="center"/>
        <w:rPr>
          <w:rFonts w:ascii="Times New Roman" w:hAnsi="Times New Roman" w:cs="Times New Roman"/>
        </w:rPr>
      </w:pPr>
      <w:r>
        <w:rPr>
          <w:rFonts w:ascii="Times New Roman" w:hAnsi="Times New Roman" w:cs="Times New Roman"/>
        </w:rPr>
        <w:t>Svetlana Stevović</w:t>
      </w:r>
      <w:r w:rsidR="004D12AE">
        <w:rPr>
          <w:rFonts w:ascii="Times New Roman" w:hAnsi="Times New Roman" w:cs="Times New Roman"/>
          <w:vertAlign w:val="superscript"/>
        </w:rPr>
        <w:t>1</w:t>
      </w:r>
      <w:r>
        <w:rPr>
          <w:rFonts w:ascii="Times New Roman" w:hAnsi="Times New Roman" w:cs="Times New Roman"/>
        </w:rPr>
        <w:t>, Žarko Nestorović</w:t>
      </w:r>
      <w:r w:rsidR="004D12AE">
        <w:rPr>
          <w:rFonts w:ascii="Times New Roman" w:hAnsi="Times New Roman" w:cs="Times New Roman"/>
          <w:vertAlign w:val="superscript"/>
        </w:rPr>
        <w:t>2</w:t>
      </w:r>
      <w:r>
        <w:rPr>
          <w:rFonts w:ascii="Times New Roman" w:hAnsi="Times New Roman" w:cs="Times New Roman"/>
        </w:rPr>
        <w:t>, Neđo Đurić</w:t>
      </w:r>
      <w:r w:rsidR="004D12AE">
        <w:rPr>
          <w:rFonts w:ascii="Times New Roman" w:hAnsi="Times New Roman" w:cs="Times New Roman"/>
          <w:vertAlign w:val="superscript"/>
        </w:rPr>
        <w:t>3</w:t>
      </w:r>
    </w:p>
    <w:p w:rsidR="004D12AE" w:rsidRDefault="004D12AE" w:rsidP="004D12AE">
      <w:pPr>
        <w:spacing w:after="0" w:line="240" w:lineRule="auto"/>
        <w:jc w:val="center"/>
        <w:rPr>
          <w:rFonts w:ascii="Times New Roman" w:hAnsi="Times New Roman" w:cs="Times New Roman"/>
        </w:rPr>
      </w:pPr>
      <w:r>
        <w:rPr>
          <w:rFonts w:ascii="Times New Roman" w:hAnsi="Times New Roman" w:cs="Times New Roman"/>
          <w:vertAlign w:val="superscript"/>
        </w:rPr>
        <w:t>1</w:t>
      </w:r>
      <w:r w:rsidRPr="00000773">
        <w:rPr>
          <w:rFonts w:ascii="Times New Roman" w:hAnsi="Times New Roman" w:cs="Times New Roman"/>
        </w:rPr>
        <w:t>Inovacioni centar mašinskog fakulteta u Beogradu, Kraljice Marije 16, Beograd, Srbija</w:t>
      </w:r>
    </w:p>
    <w:p w:rsidR="004D12AE" w:rsidRPr="00000773" w:rsidRDefault="004D12AE" w:rsidP="004D12AE">
      <w:pPr>
        <w:pStyle w:val="FootnoteText"/>
        <w:jc w:val="center"/>
        <w:rPr>
          <w:rFonts w:ascii="Times New Roman" w:hAnsi="Times New Roman" w:cs="Times New Roman"/>
        </w:rPr>
      </w:pPr>
      <w:r>
        <w:rPr>
          <w:rFonts w:ascii="Times New Roman" w:eastAsia="MS Mincho" w:hAnsi="Times New Roman" w:cs="Times New Roman"/>
          <w:vertAlign w:val="superscript"/>
        </w:rPr>
        <w:t>2</w:t>
      </w:r>
      <w:r w:rsidRPr="00000773">
        <w:rPr>
          <w:rFonts w:ascii="Times New Roman" w:eastAsia="MS Mincho" w:hAnsi="Times New Roman" w:cs="Times New Roman"/>
        </w:rPr>
        <w:t xml:space="preserve">JP EPS </w:t>
      </w:r>
      <w:proofErr w:type="spellStart"/>
      <w:r w:rsidRPr="00000773">
        <w:rPr>
          <w:rFonts w:ascii="Times New Roman" w:eastAsia="MS Mincho" w:hAnsi="Times New Roman" w:cs="Times New Roman"/>
        </w:rPr>
        <w:t>Djerdap</w:t>
      </w:r>
      <w:proofErr w:type="spellEnd"/>
      <w:r w:rsidRPr="00000773">
        <w:rPr>
          <w:rFonts w:ascii="Times New Roman" w:eastAsia="MS Mincho" w:hAnsi="Times New Roman" w:cs="Times New Roman"/>
        </w:rPr>
        <w:t xml:space="preserve"> 1, </w:t>
      </w:r>
      <w:proofErr w:type="spellStart"/>
      <w:r w:rsidRPr="00000773">
        <w:rPr>
          <w:rFonts w:ascii="Times New Roman" w:eastAsia="MS Mincho" w:hAnsi="Times New Roman" w:cs="Times New Roman"/>
        </w:rPr>
        <w:t>Kladovo</w:t>
      </w:r>
      <w:proofErr w:type="spellEnd"/>
      <w:r w:rsidRPr="00000773">
        <w:rPr>
          <w:rFonts w:ascii="Times New Roman" w:eastAsia="MS Mincho" w:hAnsi="Times New Roman" w:cs="Times New Roman"/>
        </w:rPr>
        <w:t xml:space="preserve">, </w:t>
      </w:r>
      <w:proofErr w:type="spellStart"/>
      <w:r w:rsidRPr="00000773">
        <w:rPr>
          <w:rFonts w:ascii="Times New Roman" w:eastAsia="MS Mincho" w:hAnsi="Times New Roman" w:cs="Times New Roman"/>
        </w:rPr>
        <w:t>Srbija</w:t>
      </w:r>
      <w:proofErr w:type="spellEnd"/>
    </w:p>
    <w:p w:rsidR="004D12AE" w:rsidRPr="004D12AE" w:rsidRDefault="004D12AE" w:rsidP="004D12AE">
      <w:pPr>
        <w:spacing w:after="0" w:line="240" w:lineRule="auto"/>
        <w:jc w:val="center"/>
        <w:rPr>
          <w:rFonts w:ascii="Times New Roman" w:hAnsi="Times New Roman" w:cs="Times New Roman"/>
        </w:rPr>
      </w:pPr>
      <w:r>
        <w:rPr>
          <w:rFonts w:ascii="Times New Roman" w:hAnsi="Times New Roman" w:cs="Times New Roman"/>
          <w:vertAlign w:val="superscript"/>
        </w:rPr>
        <w:t>3</w:t>
      </w:r>
      <w:r w:rsidRPr="00000773">
        <w:rPr>
          <w:rFonts w:ascii="Times New Roman" w:hAnsi="Times New Roman" w:cs="Times New Roman"/>
        </w:rPr>
        <w:t>Akademija nauka i umjetnosti Republike Srpske, BiH, Bana Lazarevića 1, Banja Luka</w:t>
      </w:r>
    </w:p>
    <w:p w:rsidR="004D12AE" w:rsidRDefault="004D12AE" w:rsidP="004D12AE">
      <w:pPr>
        <w:spacing w:after="0" w:line="240" w:lineRule="auto"/>
        <w:jc w:val="both"/>
        <w:rPr>
          <w:rFonts w:ascii="Times New Roman" w:hAnsi="Times New Roman" w:cs="Times New Roman"/>
          <w:b/>
        </w:rPr>
      </w:pPr>
    </w:p>
    <w:p w:rsidR="004D12AE" w:rsidRDefault="004D12AE" w:rsidP="004D12AE">
      <w:pPr>
        <w:spacing w:after="0" w:line="240" w:lineRule="auto"/>
        <w:jc w:val="both"/>
        <w:rPr>
          <w:rFonts w:ascii="Times New Roman" w:hAnsi="Times New Roman" w:cs="Times New Roman"/>
          <w:b/>
        </w:rPr>
      </w:pPr>
    </w:p>
    <w:p w:rsidR="00A3194F" w:rsidRDefault="004D12AE" w:rsidP="004D12AE">
      <w:pPr>
        <w:spacing w:after="0" w:line="240" w:lineRule="auto"/>
        <w:jc w:val="both"/>
        <w:rPr>
          <w:rFonts w:ascii="Times New Roman" w:hAnsi="Times New Roman" w:cs="Times New Roman"/>
        </w:rPr>
      </w:pPr>
      <w:r>
        <w:rPr>
          <w:rFonts w:ascii="Times New Roman" w:hAnsi="Times New Roman" w:cs="Times New Roman"/>
          <w:b/>
        </w:rPr>
        <w:tab/>
      </w:r>
      <w:r w:rsidR="00A3194F">
        <w:rPr>
          <w:rFonts w:ascii="Times New Roman" w:hAnsi="Times New Roman" w:cs="Times New Roman"/>
          <w:b/>
        </w:rPr>
        <w:t>Abstrakt:</w:t>
      </w:r>
      <w:r w:rsidR="00A3194F">
        <w:rPr>
          <w:rFonts w:ascii="Times New Roman" w:hAnsi="Times New Roman" w:cs="Times New Roman"/>
        </w:rPr>
        <w:t xml:space="preserve"> Nanotehnologija, kao savremeno polje istraživanja načina formiranja materijala i uređaja na nivou atoma i molekula, nalazi sve širu primenu u različitim naučnim i inženjerskim oblastima. Uticaj nanotehnologije na razvoj savremenog društva ima veliki potencijal u domenima ekonomije, zaštite životne sredine, zdravlja i unapređenja nivoa kvaliteta života. Potreba za vodom, kao resursom neophodnim za održanje života uopšte, ali i ekonomske aktivnosti na nivou čovečanstva, sve više raste u uslovima povećanja stanovništva, ekonomskih aktivnosti i sve većeg zagađenja životne sredine. U tom smislu konvencionalne metode prečišćavanja voda u budućnosti mogu postati nedovoljno efikasne za obezbeđivanje održivog korišćenja vodnih resursa. Nanotehnologija kao savremena naučna i inženjerska oblast smatra se efikasnim i potencijalno jedinim rešenjem problema održivog korišćenja vodnih resursa u budućnosti. Napori u korišćenju nanotehnologije za održivost vodnih resursa podrazumevaju sveobuhvatan pristup i jasno definisanje ciljeva i načina za njihovu realizaciju. Osnovna očekivanja od nanotehnologije u smislu korišćenja vodnih resursa usmerena su na povećanje raspoloživosti vode, povećanje efikasnosti isporuke vode i omogućavanje naredne generacije sistema za monitoring kvaliteta voda. Povećanje raspoloživosti vode primenom nanotehnologije obezbeđuje se kroz filtraciju i razvoj membranskih sistema, inverziju osmoze za desalinizaciju vode i katalizatora za tretman vode. Efikasnost isporuke vode primenom nanotehnologije treba da smanji količinu energije potrebne za njen transport, obezbeđivanje sistema vodovodnih cevi i komponenti koje su lakše, jače i trajnije kao i da obezbedi jeftine materijale koji unapređuju energetsku efikasnost vode pri hlađenju i grejanju. Svi ovi procesi razvoja nanotehnologije za održivo korišćenje voda zahtevaju značajne napore na naučnom i inženjerskom planu kako bi našle primenu u svakodnevnoj upotrebi. Ovaj rad bavi se istraživanjem stanja razvoja nanotehnologije u oblasti održivog korišćenja vodnih resursa.</w:t>
      </w:r>
    </w:p>
    <w:p w:rsidR="004D12AE" w:rsidRDefault="004D12AE" w:rsidP="004D12AE">
      <w:pPr>
        <w:spacing w:after="0" w:line="240" w:lineRule="auto"/>
        <w:jc w:val="both"/>
        <w:rPr>
          <w:rFonts w:ascii="Times New Roman" w:hAnsi="Times New Roman" w:cs="Times New Roman"/>
        </w:rPr>
      </w:pPr>
    </w:p>
    <w:p w:rsidR="00A3194F" w:rsidRDefault="004D12AE" w:rsidP="004D12AE">
      <w:pPr>
        <w:spacing w:after="0" w:line="240" w:lineRule="auto"/>
        <w:jc w:val="both"/>
        <w:rPr>
          <w:rFonts w:ascii="Times New Roman" w:hAnsi="Times New Roman" w:cs="Times New Roman"/>
        </w:rPr>
      </w:pPr>
      <w:r>
        <w:rPr>
          <w:rFonts w:ascii="Times New Roman" w:hAnsi="Times New Roman" w:cs="Times New Roman"/>
          <w:b/>
        </w:rPr>
        <w:tab/>
      </w:r>
      <w:r w:rsidR="00A3194F">
        <w:rPr>
          <w:rFonts w:ascii="Times New Roman" w:hAnsi="Times New Roman" w:cs="Times New Roman"/>
          <w:b/>
        </w:rPr>
        <w:t>Abstract:</w:t>
      </w:r>
      <w:r w:rsidR="00A3194F">
        <w:rPr>
          <w:rFonts w:ascii="Times New Roman" w:hAnsi="Times New Roman" w:cs="Times New Roman"/>
        </w:rPr>
        <w:t xml:space="preserve"> Nanotechnology, as contemporary field of research in forming of materials and devices on the level of molecule and atoms, is founding broad utilization in different scientific and engineering domains.  The influence of nanotechnology on development of contemporary human society has got a significant potential in domains as economy, environment protection, health and improvement of the quality of life. The need for fresh water as a necessary resource for living world, as well as the economic activity on the level of humanity is growing in the conditions of increasing population, increasing economic activities and increasing pollution. In that sense the conventional methods for water treatment may become not effective enough for providing sustainable utilization of water resources in future. Nanotechnology as contemporary scientific and engineering field is considered as efficient and potentially, the only solution for sustainable utilization of fresh water in the future. The efforts in nanotechnology utilization for sustainability of fresh water resources mean comprehensive approach and clarity in goals definition as well as the ways for their realization. The basic expectations of nanotechnology in the sense of fresh water resources utilization are directed to enhancement of fresh water availability, increase of efficiency of fresh water delivery and enabling next generation systems for fresh water quality monitoring. The increase of fresh water availability by nanotechnology means development of filtering systems and development of membrane systems, inverse osmosis for water desalinization and catalysts for water treatment. Efficiency of fresh water delivery based on nanotechnology means reducing energy necessary for its transportation, developing system of pipes and components which are easier, stronger and longer lasting as well as to provide cheap materials which improve energy efficiency for heating and cooling. All these processes for nanotechnology development aiming to provide sustainable fresh water resources utilization require significant efforts on scientific and engineering level in order to be utilized in everyday life. This paper aims to research the state of the art of nanotechnology development in the domain of sustainable utilization of fresh water resources.</w:t>
      </w:r>
    </w:p>
    <w:p w:rsidR="004D12AE" w:rsidRDefault="004D12AE" w:rsidP="004D12AE">
      <w:pPr>
        <w:spacing w:after="0" w:line="240" w:lineRule="auto"/>
        <w:jc w:val="both"/>
        <w:rPr>
          <w:rFonts w:ascii="Times New Roman" w:hAnsi="Times New Roman" w:cs="Times New Roman"/>
        </w:rPr>
      </w:pPr>
    </w:p>
    <w:p w:rsidR="004D12AE" w:rsidRDefault="004D12AE" w:rsidP="004D12AE">
      <w:pPr>
        <w:spacing w:after="0" w:line="240" w:lineRule="auto"/>
        <w:jc w:val="both"/>
        <w:rPr>
          <w:rFonts w:ascii="Times New Roman" w:hAnsi="Times New Roman" w:cs="Times New Roman"/>
        </w:rPr>
      </w:pPr>
      <w:r>
        <w:rPr>
          <w:rFonts w:ascii="Times New Roman" w:hAnsi="Times New Roman" w:cs="Times New Roman"/>
          <w:b/>
        </w:rPr>
        <w:tab/>
      </w:r>
      <w:r w:rsidRPr="004D12AE">
        <w:rPr>
          <w:rFonts w:ascii="Times New Roman" w:hAnsi="Times New Roman" w:cs="Times New Roman"/>
          <w:b/>
        </w:rPr>
        <w:t>Ključne reči:</w:t>
      </w:r>
      <w:r>
        <w:rPr>
          <w:rFonts w:ascii="Times New Roman" w:hAnsi="Times New Roman" w:cs="Times New Roman"/>
        </w:rPr>
        <w:t xml:space="preserve"> Nanotehnologija, vodni resursi, održivost</w:t>
      </w:r>
    </w:p>
    <w:p w:rsidR="004D12AE" w:rsidRDefault="004D12AE" w:rsidP="004D12AE">
      <w:pPr>
        <w:spacing w:after="0" w:line="240" w:lineRule="auto"/>
        <w:jc w:val="both"/>
        <w:rPr>
          <w:rFonts w:ascii="Times New Roman" w:hAnsi="Times New Roman" w:cs="Times New Roman"/>
        </w:rPr>
      </w:pPr>
    </w:p>
    <w:p w:rsidR="00A3194F" w:rsidRDefault="004D12AE" w:rsidP="004D12AE">
      <w:pPr>
        <w:spacing w:after="0" w:line="240" w:lineRule="auto"/>
        <w:jc w:val="both"/>
        <w:rPr>
          <w:rFonts w:ascii="Times New Roman" w:hAnsi="Times New Roman" w:cs="Times New Roman"/>
        </w:rPr>
      </w:pPr>
      <w:r>
        <w:rPr>
          <w:rFonts w:ascii="Times New Roman" w:hAnsi="Times New Roman" w:cs="Times New Roman"/>
          <w:b/>
        </w:rPr>
        <w:tab/>
      </w:r>
      <w:r w:rsidR="00A3194F" w:rsidRPr="004D12AE">
        <w:rPr>
          <w:rFonts w:ascii="Times New Roman" w:hAnsi="Times New Roman" w:cs="Times New Roman"/>
          <w:b/>
        </w:rPr>
        <w:t>Key words:</w:t>
      </w:r>
      <w:r w:rsidR="00A3194F">
        <w:rPr>
          <w:rFonts w:ascii="Times New Roman" w:hAnsi="Times New Roman" w:cs="Times New Roman"/>
        </w:rPr>
        <w:t xml:space="preserve"> Nanotechnology, fresh water resources, sustainability</w:t>
      </w:r>
    </w:p>
    <w:p w:rsidR="004D12AE" w:rsidRDefault="004D12AE" w:rsidP="004D12AE">
      <w:pPr>
        <w:spacing w:after="0" w:line="240" w:lineRule="auto"/>
        <w:jc w:val="both"/>
        <w:rPr>
          <w:rFonts w:ascii="Times New Roman" w:hAnsi="Times New Roman" w:cs="Times New Roman"/>
        </w:rPr>
      </w:pPr>
    </w:p>
    <w:p w:rsidR="00FA3B0B" w:rsidRDefault="00FA3B0B" w:rsidP="004D12AE">
      <w:pPr>
        <w:spacing w:after="0" w:line="240" w:lineRule="auto"/>
        <w:jc w:val="both"/>
        <w:rPr>
          <w:rFonts w:ascii="Times New Roman" w:hAnsi="Times New Roman" w:cs="Times New Roman"/>
        </w:rPr>
      </w:pPr>
    </w:p>
    <w:p w:rsidR="00510C11" w:rsidRPr="00243A9E" w:rsidRDefault="00FA3B0B" w:rsidP="004D12AE">
      <w:pPr>
        <w:pStyle w:val="ListParagraph"/>
        <w:numPr>
          <w:ilvl w:val="0"/>
          <w:numId w:val="1"/>
        </w:numPr>
        <w:spacing w:after="0" w:line="240" w:lineRule="auto"/>
        <w:jc w:val="both"/>
        <w:rPr>
          <w:rFonts w:ascii="Times New Roman" w:hAnsi="Times New Roman" w:cs="Times New Roman"/>
          <w:lang w:val="en-GB"/>
        </w:rPr>
      </w:pPr>
      <w:r w:rsidRPr="00243A9E">
        <w:rPr>
          <w:rFonts w:ascii="Times New Roman" w:hAnsi="Times New Roman" w:cs="Times New Roman"/>
          <w:lang w:val="en-GB"/>
        </w:rPr>
        <w:t>INTRODUCTION</w:t>
      </w:r>
    </w:p>
    <w:p w:rsidR="00FA3B0B" w:rsidRDefault="004D12AE" w:rsidP="004D12AE">
      <w:pPr>
        <w:spacing w:after="0" w:line="240" w:lineRule="auto"/>
        <w:jc w:val="both"/>
        <w:rPr>
          <w:rFonts w:ascii="Times New Roman" w:hAnsi="Times New Roman" w:cs="Times New Roman"/>
          <w:lang w:val="en-GB"/>
        </w:rPr>
      </w:pPr>
      <w:r>
        <w:rPr>
          <w:rFonts w:ascii="Times New Roman" w:hAnsi="Times New Roman" w:cs="Times New Roman"/>
          <w:lang w:val="en-GB"/>
        </w:rPr>
        <w:tab/>
      </w:r>
    </w:p>
    <w:p w:rsidR="001D5167" w:rsidRPr="00243A9E" w:rsidRDefault="00FA3B0B" w:rsidP="004D12AE">
      <w:pPr>
        <w:spacing w:after="0" w:line="240" w:lineRule="auto"/>
        <w:jc w:val="both"/>
        <w:rPr>
          <w:rFonts w:ascii="Times New Roman" w:hAnsi="Times New Roman" w:cs="Times New Roman"/>
          <w:lang w:val="en-GB"/>
        </w:rPr>
      </w:pPr>
      <w:r>
        <w:rPr>
          <w:rFonts w:ascii="Times New Roman" w:hAnsi="Times New Roman" w:cs="Times New Roman"/>
          <w:lang w:val="en-GB"/>
        </w:rPr>
        <w:tab/>
      </w:r>
      <w:r w:rsidR="0054532E" w:rsidRPr="00243A9E">
        <w:rPr>
          <w:rFonts w:ascii="Times New Roman" w:hAnsi="Times New Roman" w:cs="Times New Roman"/>
          <w:lang w:val="en-GB"/>
        </w:rPr>
        <w:t xml:space="preserve">Water is essential resource for life on planet Earth. </w:t>
      </w:r>
      <w:r w:rsidR="000C6EFD" w:rsidRPr="00243A9E">
        <w:rPr>
          <w:rFonts w:ascii="Times New Roman" w:hAnsi="Times New Roman" w:cs="Times New Roman"/>
          <w:lang w:val="en-GB"/>
        </w:rPr>
        <w:t>According to [1] the total volume of water in the oceans, ice caps, lakes, rivers, groundwater, atmospheric water and all other existing water in the world is about 1,386,000,000 cubic kilometres (km</w:t>
      </w:r>
      <w:r w:rsidR="000C6EFD" w:rsidRPr="00243A9E">
        <w:rPr>
          <w:rFonts w:ascii="Times New Roman" w:hAnsi="Times New Roman" w:cs="Times New Roman"/>
          <w:vertAlign w:val="superscript"/>
          <w:lang w:val="en-GB"/>
        </w:rPr>
        <w:t>3</w:t>
      </w:r>
      <w:r w:rsidR="000C6EFD" w:rsidRPr="00243A9E">
        <w:rPr>
          <w:rFonts w:ascii="Times New Roman" w:hAnsi="Times New Roman" w:cs="Times New Roman"/>
          <w:lang w:val="en-GB"/>
        </w:rPr>
        <w:t>). The volume of liquid fresh water (ground water, lakes, swamp water, and rivers) is about 10,633,450 (km</w:t>
      </w:r>
      <w:r w:rsidR="000C6EFD" w:rsidRPr="00243A9E">
        <w:rPr>
          <w:rFonts w:ascii="Times New Roman" w:hAnsi="Times New Roman" w:cs="Times New Roman"/>
          <w:vertAlign w:val="superscript"/>
          <w:lang w:val="en-GB"/>
        </w:rPr>
        <w:t>3</w:t>
      </w:r>
      <w:r w:rsidR="000C6EFD" w:rsidRPr="00243A9E">
        <w:rPr>
          <w:rFonts w:ascii="Times New Roman" w:hAnsi="Times New Roman" w:cs="Times New Roman"/>
          <w:lang w:val="en-GB"/>
        </w:rPr>
        <w:t>), while the volume of water in lakes and rivers is about 93,113 (km</w:t>
      </w:r>
      <w:r w:rsidR="000C6EFD" w:rsidRPr="00243A9E">
        <w:rPr>
          <w:rFonts w:ascii="Times New Roman" w:hAnsi="Times New Roman" w:cs="Times New Roman"/>
          <w:vertAlign w:val="superscript"/>
          <w:lang w:val="en-GB"/>
        </w:rPr>
        <w:t>3</w:t>
      </w:r>
      <w:r w:rsidR="000C6EFD" w:rsidRPr="00243A9E">
        <w:rPr>
          <w:rFonts w:ascii="Times New Roman" w:hAnsi="Times New Roman" w:cs="Times New Roman"/>
          <w:lang w:val="en-GB"/>
        </w:rPr>
        <w:t>).</w:t>
      </w:r>
      <w:r w:rsidR="00DF2B41" w:rsidRPr="00243A9E">
        <w:rPr>
          <w:rFonts w:ascii="Times New Roman" w:hAnsi="Times New Roman" w:cs="Times New Roman"/>
          <w:lang w:val="en-GB"/>
        </w:rPr>
        <w:t xml:space="preserve"> </w:t>
      </w:r>
      <w:r w:rsidR="007D19AA" w:rsidRPr="00243A9E">
        <w:rPr>
          <w:rFonts w:ascii="Times New Roman" w:hAnsi="Times New Roman" w:cs="Times New Roman"/>
          <w:lang w:val="en-GB"/>
        </w:rPr>
        <w:t xml:space="preserve">Despite the relatively high volume of fresh water the need for it is expected to rise as well as the level of its deterioration [2]. The reasons are on the one side the rising world population, and on the other side the rise of its deterioration because of its </w:t>
      </w:r>
      <w:r w:rsidR="00D810D0" w:rsidRPr="00243A9E">
        <w:rPr>
          <w:rFonts w:ascii="Times New Roman" w:hAnsi="Times New Roman" w:cs="Times New Roman"/>
          <w:lang w:val="en-GB"/>
        </w:rPr>
        <w:t>pollution</w:t>
      </w:r>
      <w:r w:rsidR="007D19AA" w:rsidRPr="00243A9E">
        <w:rPr>
          <w:rFonts w:ascii="Times New Roman" w:hAnsi="Times New Roman" w:cs="Times New Roman"/>
          <w:lang w:val="en-GB"/>
        </w:rPr>
        <w:t>.</w:t>
      </w:r>
      <w:r w:rsidR="00D810D0" w:rsidRPr="00243A9E">
        <w:rPr>
          <w:rFonts w:ascii="Times New Roman" w:hAnsi="Times New Roman" w:cs="Times New Roman"/>
          <w:lang w:val="en-GB"/>
        </w:rPr>
        <w:t xml:space="preserve"> The </w:t>
      </w:r>
      <w:r w:rsidR="000244E3" w:rsidRPr="00243A9E">
        <w:rPr>
          <w:rFonts w:ascii="Times New Roman" w:hAnsi="Times New Roman" w:cs="Times New Roman"/>
          <w:lang w:val="en-GB"/>
        </w:rPr>
        <w:t>sources of water pollution are numerous and there is almost no human activity which does not pollute the water. For example, the agricultural production is inseparable of using fresh water but in literature is possible to find the next statement: “</w:t>
      </w:r>
      <w:r w:rsidR="000244E3" w:rsidRPr="00243A9E">
        <w:rPr>
          <w:rFonts w:ascii="Times New Roman" w:hAnsi="Times New Roman" w:cs="Times New Roman"/>
          <w:i/>
          <w:iCs/>
          <w:lang w:val="en-GB"/>
        </w:rPr>
        <w:t>Agriculture disrupts all freshwater systems hugely from their pristine states</w:t>
      </w:r>
      <w:r w:rsidR="000244E3" w:rsidRPr="00243A9E">
        <w:rPr>
          <w:rFonts w:ascii="Times New Roman" w:hAnsi="Times New Roman" w:cs="Times New Roman"/>
          <w:lang w:val="en-GB"/>
        </w:rPr>
        <w:t>” [3].</w:t>
      </w:r>
      <w:r w:rsidR="00681B95" w:rsidRPr="00243A9E">
        <w:rPr>
          <w:rFonts w:ascii="Times New Roman" w:hAnsi="Times New Roman" w:cs="Times New Roman"/>
          <w:lang w:val="en-GB"/>
        </w:rPr>
        <w:t xml:space="preserve"> This statement is supported by the fact that agricultural production consumes more fresh water than any other human </w:t>
      </w:r>
      <w:r w:rsidR="00214E38" w:rsidRPr="00243A9E">
        <w:rPr>
          <w:rFonts w:ascii="Times New Roman" w:hAnsi="Times New Roman" w:cs="Times New Roman"/>
          <w:lang w:val="en-GB"/>
        </w:rPr>
        <w:t>activity</w:t>
      </w:r>
      <w:r w:rsidR="00681B95" w:rsidRPr="00243A9E">
        <w:rPr>
          <w:rFonts w:ascii="Times New Roman" w:hAnsi="Times New Roman" w:cs="Times New Roman"/>
          <w:lang w:val="en-GB"/>
        </w:rPr>
        <w:t xml:space="preserve"> [4].</w:t>
      </w:r>
    </w:p>
    <w:p w:rsidR="00843512" w:rsidRPr="00243A9E" w:rsidRDefault="00FA3B0B" w:rsidP="004D12AE">
      <w:pPr>
        <w:spacing w:after="0" w:line="240" w:lineRule="auto"/>
        <w:jc w:val="both"/>
        <w:rPr>
          <w:rFonts w:ascii="Times New Roman" w:hAnsi="Times New Roman" w:cs="Times New Roman"/>
          <w:lang w:val="en-GB"/>
        </w:rPr>
      </w:pPr>
      <w:r>
        <w:rPr>
          <w:rFonts w:ascii="Times New Roman" w:hAnsi="Times New Roman" w:cs="Times New Roman"/>
          <w:lang w:val="en-GB"/>
        </w:rPr>
        <w:tab/>
      </w:r>
      <w:r w:rsidR="005416AE" w:rsidRPr="00243A9E">
        <w:rPr>
          <w:rFonts w:ascii="Times New Roman" w:hAnsi="Times New Roman" w:cs="Times New Roman"/>
          <w:lang w:val="en-GB"/>
        </w:rPr>
        <w:t xml:space="preserve">The classical concept of water supply could be described in </w:t>
      </w:r>
      <w:r w:rsidR="00AC7FB8" w:rsidRPr="00243A9E">
        <w:rPr>
          <w:rFonts w:ascii="Times New Roman" w:hAnsi="Times New Roman" w:cs="Times New Roman"/>
          <w:lang w:val="en-GB"/>
        </w:rPr>
        <w:t xml:space="preserve">the </w:t>
      </w:r>
      <w:r w:rsidR="005416AE" w:rsidRPr="00243A9E">
        <w:rPr>
          <w:rFonts w:ascii="Times New Roman" w:hAnsi="Times New Roman" w:cs="Times New Roman"/>
          <w:lang w:val="en-GB"/>
        </w:rPr>
        <w:t>following way: “</w:t>
      </w:r>
      <w:r w:rsidR="005416AE" w:rsidRPr="00243A9E">
        <w:rPr>
          <w:rFonts w:ascii="Times New Roman" w:hAnsi="Times New Roman" w:cs="Times New Roman"/>
          <w:i/>
          <w:iCs/>
          <w:lang w:val="en-GB"/>
        </w:rPr>
        <w:t>New water supplies likely will result from conservation, recycling, reuse and improved water use efficiency rather than from large development projects.</w:t>
      </w:r>
      <w:r w:rsidR="005416AE" w:rsidRPr="00243A9E">
        <w:rPr>
          <w:rFonts w:ascii="Times New Roman" w:hAnsi="Times New Roman" w:cs="Times New Roman"/>
          <w:lang w:val="en-GB"/>
        </w:rPr>
        <w:t xml:space="preserve">” </w:t>
      </w:r>
      <w:r w:rsidR="00681B95" w:rsidRPr="00243A9E">
        <w:rPr>
          <w:rFonts w:ascii="Times New Roman" w:hAnsi="Times New Roman" w:cs="Times New Roman"/>
          <w:lang w:val="en-GB"/>
        </w:rPr>
        <w:t xml:space="preserve">[4]. This approach, even though is right on the abstract level, does not include the new technologies for </w:t>
      </w:r>
      <w:r w:rsidR="00214E38" w:rsidRPr="00243A9E">
        <w:rPr>
          <w:rFonts w:ascii="Times New Roman" w:hAnsi="Times New Roman" w:cs="Times New Roman"/>
          <w:lang w:val="en-GB"/>
        </w:rPr>
        <w:t>water cleaning</w:t>
      </w:r>
      <w:r w:rsidR="003B3D57" w:rsidRPr="00243A9E">
        <w:rPr>
          <w:rFonts w:ascii="Times New Roman" w:hAnsi="Times New Roman" w:cs="Times New Roman"/>
          <w:lang w:val="en-GB"/>
        </w:rPr>
        <w:t>, but indicate the need for responsible utilization of existing water resources rather than engagement of new ones</w:t>
      </w:r>
      <w:r w:rsidR="00214E38" w:rsidRPr="00243A9E">
        <w:rPr>
          <w:rFonts w:ascii="Times New Roman" w:hAnsi="Times New Roman" w:cs="Times New Roman"/>
          <w:lang w:val="en-GB"/>
        </w:rPr>
        <w:t xml:space="preserve">.  </w:t>
      </w:r>
      <w:r w:rsidR="00C22862" w:rsidRPr="00243A9E">
        <w:rPr>
          <w:rFonts w:ascii="Times New Roman" w:hAnsi="Times New Roman" w:cs="Times New Roman"/>
          <w:lang w:val="en-GB"/>
        </w:rPr>
        <w:t>In the aforementioned situation when the water</w:t>
      </w:r>
      <w:r w:rsidR="0019569B" w:rsidRPr="00243A9E">
        <w:rPr>
          <w:rFonts w:ascii="Times New Roman" w:hAnsi="Times New Roman" w:cs="Times New Roman"/>
          <w:lang w:val="en-GB"/>
        </w:rPr>
        <w:t>,</w:t>
      </w:r>
      <w:r w:rsidR="00C22862" w:rsidRPr="00243A9E">
        <w:rPr>
          <w:rFonts w:ascii="Times New Roman" w:hAnsi="Times New Roman" w:cs="Times New Roman"/>
          <w:lang w:val="en-GB"/>
        </w:rPr>
        <w:t xml:space="preserve"> as limited resource</w:t>
      </w:r>
      <w:r w:rsidR="0019569B" w:rsidRPr="00243A9E">
        <w:rPr>
          <w:rFonts w:ascii="Times New Roman" w:hAnsi="Times New Roman" w:cs="Times New Roman"/>
          <w:lang w:val="en-GB"/>
        </w:rPr>
        <w:t>,</w:t>
      </w:r>
      <w:r w:rsidR="00C22862" w:rsidRPr="00243A9E">
        <w:rPr>
          <w:rFonts w:ascii="Times New Roman" w:hAnsi="Times New Roman" w:cs="Times New Roman"/>
          <w:lang w:val="en-GB"/>
        </w:rPr>
        <w:t xml:space="preserve"> is utilized at the level on which there is little or no </w:t>
      </w:r>
      <w:r w:rsidR="0019569B" w:rsidRPr="00243A9E">
        <w:rPr>
          <w:rFonts w:ascii="Times New Roman" w:hAnsi="Times New Roman" w:cs="Times New Roman"/>
          <w:lang w:val="en-GB"/>
        </w:rPr>
        <w:t>any possibility</w:t>
      </w:r>
      <w:r w:rsidR="00C22862" w:rsidRPr="00243A9E">
        <w:rPr>
          <w:rFonts w:ascii="Times New Roman" w:hAnsi="Times New Roman" w:cs="Times New Roman"/>
          <w:lang w:val="en-GB"/>
        </w:rPr>
        <w:t xml:space="preserve"> </w:t>
      </w:r>
      <w:r w:rsidR="0019569B" w:rsidRPr="00243A9E">
        <w:rPr>
          <w:rFonts w:ascii="Times New Roman" w:hAnsi="Times New Roman" w:cs="Times New Roman"/>
          <w:lang w:val="en-GB"/>
        </w:rPr>
        <w:t xml:space="preserve">to access new source of it, the only solution is to refine utilized water and increase efficiency of its use. Classical approach has also numerous limitations. The </w:t>
      </w:r>
      <w:r w:rsidR="00843512" w:rsidRPr="00243A9E">
        <w:rPr>
          <w:rFonts w:ascii="Times New Roman" w:hAnsi="Times New Roman" w:cs="Times New Roman"/>
          <w:lang w:val="en-GB"/>
        </w:rPr>
        <w:t xml:space="preserve">classical </w:t>
      </w:r>
      <w:r w:rsidR="0019569B" w:rsidRPr="00243A9E">
        <w:rPr>
          <w:rFonts w:ascii="Times New Roman" w:hAnsi="Times New Roman" w:cs="Times New Roman"/>
          <w:lang w:val="en-GB"/>
        </w:rPr>
        <w:t>technology is quite expensive, resource and time demanding what requires a completely new</w:t>
      </w:r>
      <w:r w:rsidR="00DA04C1" w:rsidRPr="00243A9E">
        <w:rPr>
          <w:rFonts w:ascii="Times New Roman" w:hAnsi="Times New Roman" w:cs="Times New Roman"/>
          <w:lang w:val="en-GB"/>
        </w:rPr>
        <w:t xml:space="preserve"> approach and</w:t>
      </w:r>
      <w:r w:rsidR="0019569B" w:rsidRPr="00243A9E">
        <w:rPr>
          <w:rFonts w:ascii="Times New Roman" w:hAnsi="Times New Roman" w:cs="Times New Roman"/>
          <w:lang w:val="en-GB"/>
        </w:rPr>
        <w:t xml:space="preserve"> technological </w:t>
      </w:r>
      <w:r w:rsidR="00DA04C1" w:rsidRPr="00243A9E">
        <w:rPr>
          <w:rFonts w:ascii="Times New Roman" w:hAnsi="Times New Roman" w:cs="Times New Roman"/>
          <w:lang w:val="en-GB"/>
        </w:rPr>
        <w:t xml:space="preserve">solution. </w:t>
      </w:r>
    </w:p>
    <w:p w:rsidR="00CA50E5" w:rsidRPr="00243A9E" w:rsidRDefault="00FA3B0B" w:rsidP="004D12AE">
      <w:pPr>
        <w:spacing w:after="0" w:line="240" w:lineRule="auto"/>
        <w:jc w:val="both"/>
        <w:rPr>
          <w:rFonts w:ascii="Times New Roman" w:hAnsi="Times New Roman" w:cs="Times New Roman"/>
          <w:lang w:val="en-GB"/>
        </w:rPr>
      </w:pPr>
      <w:r>
        <w:rPr>
          <w:rFonts w:ascii="Times New Roman" w:hAnsi="Times New Roman" w:cs="Times New Roman"/>
          <w:lang w:val="en-GB"/>
        </w:rPr>
        <w:tab/>
      </w:r>
      <w:r w:rsidR="00843512" w:rsidRPr="00243A9E">
        <w:rPr>
          <w:rFonts w:ascii="Times New Roman" w:hAnsi="Times New Roman" w:cs="Times New Roman"/>
          <w:lang w:val="en-GB"/>
        </w:rPr>
        <w:t xml:space="preserve">The main problem of water use in future could be pointed out as how to face with its rising demand, sustainable use as inevitable deterioration. Rising demand of water is possible to solve with increase of its accessibility, sustainable use with invention of materials which </w:t>
      </w:r>
      <w:r w:rsidR="00B96D8F" w:rsidRPr="00243A9E">
        <w:rPr>
          <w:rFonts w:ascii="Times New Roman" w:hAnsi="Times New Roman" w:cs="Times New Roman"/>
          <w:lang w:val="en-GB"/>
        </w:rPr>
        <w:t xml:space="preserve">are more durable and with less pollutant potential and deterioration of water could be solved with efficient wastewater treatment. All </w:t>
      </w:r>
      <w:r w:rsidR="00B732D5" w:rsidRPr="00243A9E">
        <w:rPr>
          <w:rFonts w:ascii="Times New Roman" w:hAnsi="Times New Roman" w:cs="Times New Roman"/>
          <w:lang w:val="en-GB"/>
        </w:rPr>
        <w:t>these processes</w:t>
      </w:r>
      <w:r w:rsidR="00B96D8F" w:rsidRPr="00243A9E">
        <w:rPr>
          <w:rFonts w:ascii="Times New Roman" w:hAnsi="Times New Roman" w:cs="Times New Roman"/>
          <w:lang w:val="en-GB"/>
        </w:rPr>
        <w:t xml:space="preserve"> must be provided with as maximal as possible energetic efficiency. The</w:t>
      </w:r>
      <w:r w:rsidR="00DA04C1" w:rsidRPr="00243A9E">
        <w:rPr>
          <w:rFonts w:ascii="Times New Roman" w:hAnsi="Times New Roman" w:cs="Times New Roman"/>
          <w:lang w:val="en-GB"/>
        </w:rPr>
        <w:t xml:space="preserve"> nanotechnology in last few decades appeared as promising solution. Figure 1 illustrates the relation between problems of rising need for water, water as a limited resource and its rising deterioration and nanotechnology.</w:t>
      </w:r>
      <w:r w:rsidR="00CA50E5" w:rsidRPr="00243A9E">
        <w:rPr>
          <w:rFonts w:ascii="Times New Roman" w:hAnsi="Times New Roman" w:cs="Times New Roman"/>
          <w:lang w:val="en-GB"/>
        </w:rPr>
        <w:t xml:space="preserve"> </w:t>
      </w:r>
    </w:p>
    <w:p w:rsidR="00F70C5A" w:rsidRPr="00243A9E" w:rsidRDefault="00FA3B0B" w:rsidP="004D12AE">
      <w:pPr>
        <w:spacing w:after="0" w:line="240" w:lineRule="auto"/>
        <w:jc w:val="both"/>
        <w:rPr>
          <w:rFonts w:ascii="Times New Roman" w:hAnsi="Times New Roman" w:cs="Times New Roman"/>
          <w:lang w:val="en-GB"/>
        </w:rPr>
      </w:pPr>
      <w:r>
        <w:rPr>
          <w:rFonts w:ascii="Times New Roman" w:hAnsi="Times New Roman" w:cs="Times New Roman"/>
          <w:lang w:val="en-GB"/>
        </w:rPr>
        <w:tab/>
      </w:r>
      <w:r w:rsidR="00F70C5A" w:rsidRPr="00243A9E">
        <w:rPr>
          <w:rFonts w:ascii="Times New Roman" w:hAnsi="Times New Roman" w:cs="Times New Roman"/>
          <w:lang w:val="en-GB"/>
        </w:rPr>
        <w:t xml:space="preserve">Nanotechnology is defined </w:t>
      </w:r>
      <w:r w:rsidR="00521FBC" w:rsidRPr="00243A9E">
        <w:rPr>
          <w:rFonts w:ascii="Times New Roman" w:hAnsi="Times New Roman" w:cs="Times New Roman"/>
          <w:lang w:val="en-GB"/>
        </w:rPr>
        <w:t>in various ways.</w:t>
      </w:r>
      <w:r w:rsidR="00E6667B" w:rsidRPr="00243A9E">
        <w:rPr>
          <w:rFonts w:ascii="Times New Roman" w:hAnsi="Times New Roman" w:cs="Times New Roman"/>
          <w:lang w:val="en-GB"/>
        </w:rPr>
        <w:t xml:space="preserve"> </w:t>
      </w:r>
      <w:r w:rsidR="00C65942" w:rsidRPr="00243A9E">
        <w:rPr>
          <w:rFonts w:ascii="Times New Roman" w:hAnsi="Times New Roman" w:cs="Times New Roman"/>
          <w:lang w:val="en-GB"/>
        </w:rPr>
        <w:t>One among definitions focuses the size in which the nanotechnology is situated: “</w:t>
      </w:r>
      <w:r w:rsidR="00C65942" w:rsidRPr="00243A9E">
        <w:rPr>
          <w:rFonts w:ascii="Times New Roman" w:hAnsi="Times New Roman" w:cs="Times New Roman"/>
          <w:i/>
          <w:lang w:val="en-GB"/>
        </w:rPr>
        <w:t>Nanotechnology is the ability to control and restructure the matter at the atomic and molecular levels in the range of approximately 1–100 nm, and exploiting the distinct properties and phenomena at that scale as compared to those associated with single atoms or molecules or bulk behavior.</w:t>
      </w:r>
      <w:r w:rsidR="00C65942" w:rsidRPr="00243A9E">
        <w:rPr>
          <w:rFonts w:ascii="Times New Roman" w:hAnsi="Times New Roman" w:cs="Times New Roman"/>
          <w:lang w:val="en-GB"/>
        </w:rPr>
        <w:t xml:space="preserve">” [5]. Aforementioned definition is set out in Nanotechnology Research Directions [6]. </w:t>
      </w:r>
      <w:r w:rsidR="002450D6" w:rsidRPr="00243A9E">
        <w:rPr>
          <w:rFonts w:ascii="Times New Roman" w:hAnsi="Times New Roman" w:cs="Times New Roman"/>
          <w:lang w:val="en-GB"/>
        </w:rPr>
        <w:t>Other approaches</w:t>
      </w:r>
      <w:r w:rsidR="00C65942" w:rsidRPr="00243A9E">
        <w:rPr>
          <w:rFonts w:ascii="Times New Roman" w:hAnsi="Times New Roman" w:cs="Times New Roman"/>
          <w:lang w:val="en-GB"/>
        </w:rPr>
        <w:t xml:space="preserve"> are broader and </w:t>
      </w:r>
      <w:r w:rsidR="00E45328" w:rsidRPr="00243A9E">
        <w:rPr>
          <w:rFonts w:ascii="Times New Roman" w:hAnsi="Times New Roman" w:cs="Times New Roman"/>
          <w:lang w:val="en-GB"/>
        </w:rPr>
        <w:t xml:space="preserve">encompass more general view making </w:t>
      </w:r>
      <w:r w:rsidR="00A3194F" w:rsidRPr="00243A9E">
        <w:rPr>
          <w:rFonts w:ascii="Times New Roman" w:hAnsi="Times New Roman" w:cs="Times New Roman"/>
          <w:lang w:val="en-GB"/>
        </w:rPr>
        <w:t>difference</w:t>
      </w:r>
      <w:r w:rsidR="00E45328" w:rsidRPr="00243A9E">
        <w:rPr>
          <w:rFonts w:ascii="Times New Roman" w:hAnsi="Times New Roman" w:cs="Times New Roman"/>
          <w:lang w:val="en-GB"/>
        </w:rPr>
        <w:t xml:space="preserve"> between </w:t>
      </w:r>
      <w:proofErr w:type="spellStart"/>
      <w:r w:rsidR="00E45328" w:rsidRPr="00243A9E">
        <w:rPr>
          <w:rFonts w:ascii="Times New Roman" w:hAnsi="Times New Roman" w:cs="Times New Roman"/>
          <w:lang w:val="en-GB"/>
        </w:rPr>
        <w:t>nanoscience</w:t>
      </w:r>
      <w:proofErr w:type="spellEnd"/>
      <w:r w:rsidR="00E45328" w:rsidRPr="00243A9E">
        <w:rPr>
          <w:rFonts w:ascii="Times New Roman" w:hAnsi="Times New Roman" w:cs="Times New Roman"/>
          <w:lang w:val="en-GB"/>
        </w:rPr>
        <w:t xml:space="preserve"> and </w:t>
      </w:r>
      <w:proofErr w:type="spellStart"/>
      <w:r w:rsidR="00E45328" w:rsidRPr="00243A9E">
        <w:rPr>
          <w:rFonts w:ascii="Times New Roman" w:hAnsi="Times New Roman" w:cs="Times New Roman"/>
          <w:lang w:val="en-GB"/>
        </w:rPr>
        <w:t>nano</w:t>
      </w:r>
      <w:proofErr w:type="spellEnd"/>
      <w:r w:rsidR="00E45328" w:rsidRPr="00243A9E">
        <w:rPr>
          <w:rFonts w:ascii="Times New Roman" w:hAnsi="Times New Roman" w:cs="Times New Roman"/>
          <w:lang w:val="en-GB"/>
        </w:rPr>
        <w:t xml:space="preserve"> engineering. “</w:t>
      </w:r>
      <w:r w:rsidR="00E45328" w:rsidRPr="00243A9E">
        <w:rPr>
          <w:rFonts w:ascii="Times New Roman" w:hAnsi="Times New Roman" w:cs="Times New Roman"/>
          <w:i/>
          <w:lang w:val="en-GB"/>
        </w:rPr>
        <w:t xml:space="preserve">Nanoscience deals with the measurement and characterization of the nano and microscale structure of cement-based materials to better understand how this structure affects macroscale properties and performance through the use of advanced characterization techniques and atomistic or molecular level </w:t>
      </w:r>
      <w:r w:rsidR="00A3194F" w:rsidRPr="00243A9E">
        <w:rPr>
          <w:rFonts w:ascii="Times New Roman" w:hAnsi="Times New Roman" w:cs="Times New Roman"/>
          <w:i/>
          <w:lang w:val="en-GB"/>
        </w:rPr>
        <w:t>modelling</w:t>
      </w:r>
      <w:r w:rsidR="00E45328" w:rsidRPr="00243A9E">
        <w:rPr>
          <w:rFonts w:ascii="Times New Roman" w:hAnsi="Times New Roman" w:cs="Times New Roman"/>
          <w:lang w:val="en-GB"/>
        </w:rPr>
        <w:t xml:space="preserve">.“[7]. </w:t>
      </w:r>
      <w:r w:rsidR="00393F75" w:rsidRPr="00243A9E">
        <w:rPr>
          <w:rFonts w:ascii="Times New Roman" w:hAnsi="Times New Roman" w:cs="Times New Roman"/>
          <w:lang w:val="en-GB"/>
        </w:rPr>
        <w:t xml:space="preserve">Some characteristics of nanotechnology engineering are given on the example of concrete: </w:t>
      </w:r>
      <w:r w:rsidR="00E45328" w:rsidRPr="00243A9E">
        <w:rPr>
          <w:rFonts w:ascii="Times New Roman" w:hAnsi="Times New Roman" w:cs="Times New Roman"/>
          <w:lang w:val="en-GB"/>
        </w:rPr>
        <w:t>“</w:t>
      </w:r>
      <w:r w:rsidR="00E45328" w:rsidRPr="00243A9E">
        <w:rPr>
          <w:rFonts w:ascii="Times New Roman" w:hAnsi="Times New Roman" w:cs="Times New Roman"/>
          <w:i/>
          <w:lang w:val="en-GB"/>
        </w:rPr>
        <w:t xml:space="preserve">Nano-engineering encompasses the techniques of manipulation of the structure at the </w:t>
      </w:r>
      <w:proofErr w:type="spellStart"/>
      <w:r w:rsidR="00E45328" w:rsidRPr="00243A9E">
        <w:rPr>
          <w:rFonts w:ascii="Times New Roman" w:hAnsi="Times New Roman" w:cs="Times New Roman"/>
          <w:i/>
          <w:lang w:val="en-GB"/>
        </w:rPr>
        <w:t>nanometer</w:t>
      </w:r>
      <w:proofErr w:type="spellEnd"/>
      <w:r w:rsidR="00E45328" w:rsidRPr="00243A9E">
        <w:rPr>
          <w:rFonts w:ascii="Times New Roman" w:hAnsi="Times New Roman" w:cs="Times New Roman"/>
          <w:i/>
          <w:lang w:val="en-GB"/>
        </w:rPr>
        <w:t xml:space="preserve"> scale to develop a new generation of tailored, multifunctional, cementitious composites with superior mechanical performance and durability potentially having a range of novel properties such as: low electrical resistivity, self-sensing capabilities, self-cleaning, </w:t>
      </w:r>
      <w:proofErr w:type="spellStart"/>
      <w:r w:rsidR="00E45328" w:rsidRPr="00243A9E">
        <w:rPr>
          <w:rFonts w:ascii="Times New Roman" w:hAnsi="Times New Roman" w:cs="Times New Roman"/>
          <w:i/>
          <w:lang w:val="en-GB"/>
        </w:rPr>
        <w:t>selfhealing</w:t>
      </w:r>
      <w:proofErr w:type="spellEnd"/>
      <w:r w:rsidR="00E45328" w:rsidRPr="00243A9E">
        <w:rPr>
          <w:rFonts w:ascii="Times New Roman" w:hAnsi="Times New Roman" w:cs="Times New Roman"/>
          <w:i/>
          <w:lang w:val="en-GB"/>
        </w:rPr>
        <w:t xml:space="preserve">, high ductility, and self-control of cracks. Concrete can be </w:t>
      </w:r>
      <w:proofErr w:type="spellStart"/>
      <w:r w:rsidR="00E45328" w:rsidRPr="00243A9E">
        <w:rPr>
          <w:rFonts w:ascii="Times New Roman" w:hAnsi="Times New Roman" w:cs="Times New Roman"/>
          <w:i/>
          <w:lang w:val="en-GB"/>
        </w:rPr>
        <w:t>nano</w:t>
      </w:r>
      <w:proofErr w:type="spellEnd"/>
      <w:r w:rsidR="00E45328" w:rsidRPr="00243A9E">
        <w:rPr>
          <w:rFonts w:ascii="Times New Roman" w:hAnsi="Times New Roman" w:cs="Times New Roman"/>
          <w:i/>
          <w:lang w:val="en-GB"/>
        </w:rPr>
        <w:t xml:space="preserve">-engineered by the incorporation of </w:t>
      </w:r>
      <w:proofErr w:type="spellStart"/>
      <w:r w:rsidR="00E45328" w:rsidRPr="00243A9E">
        <w:rPr>
          <w:rFonts w:ascii="Times New Roman" w:hAnsi="Times New Roman" w:cs="Times New Roman"/>
          <w:i/>
          <w:lang w:val="en-GB"/>
        </w:rPr>
        <w:t>nanosized</w:t>
      </w:r>
      <w:proofErr w:type="spellEnd"/>
      <w:r w:rsidR="00E45328" w:rsidRPr="00243A9E">
        <w:rPr>
          <w:rFonts w:ascii="Times New Roman" w:hAnsi="Times New Roman" w:cs="Times New Roman"/>
          <w:i/>
          <w:lang w:val="en-GB"/>
        </w:rPr>
        <w:t xml:space="preserve"> building blocks or objects (e.g., nanoparticles and nanotubes) to control material </w:t>
      </w:r>
      <w:r w:rsidR="00A3194F" w:rsidRPr="00243A9E">
        <w:rPr>
          <w:rFonts w:ascii="Times New Roman" w:hAnsi="Times New Roman" w:cs="Times New Roman"/>
          <w:i/>
          <w:lang w:val="en-GB"/>
        </w:rPr>
        <w:t>behaviour</w:t>
      </w:r>
      <w:r w:rsidR="00E45328" w:rsidRPr="00243A9E">
        <w:rPr>
          <w:rFonts w:ascii="Times New Roman" w:hAnsi="Times New Roman" w:cs="Times New Roman"/>
          <w:i/>
          <w:lang w:val="en-GB"/>
        </w:rPr>
        <w:t xml:space="preserve"> and add novel properties, or by the grafting of molecules onto cement particles, cement phases, aggregates, and additives (including </w:t>
      </w:r>
      <w:proofErr w:type="spellStart"/>
      <w:r w:rsidR="00E45328" w:rsidRPr="00243A9E">
        <w:rPr>
          <w:rFonts w:ascii="Times New Roman" w:hAnsi="Times New Roman" w:cs="Times New Roman"/>
          <w:i/>
          <w:lang w:val="en-GB"/>
        </w:rPr>
        <w:t>nanosized</w:t>
      </w:r>
      <w:proofErr w:type="spellEnd"/>
      <w:r w:rsidR="00E45328" w:rsidRPr="00243A9E">
        <w:rPr>
          <w:rFonts w:ascii="Times New Roman" w:hAnsi="Times New Roman" w:cs="Times New Roman"/>
          <w:i/>
          <w:lang w:val="en-GB"/>
        </w:rPr>
        <w:t xml:space="preserve"> additives) to provide surface functionality, which can be adjusted to promote specific interfacial interactions.</w:t>
      </w:r>
      <w:r w:rsidR="002450D6" w:rsidRPr="00243A9E">
        <w:rPr>
          <w:rFonts w:ascii="Times New Roman" w:hAnsi="Times New Roman" w:cs="Times New Roman"/>
          <w:lang w:val="en-GB"/>
        </w:rPr>
        <w:t>“ [8</w:t>
      </w:r>
      <w:r w:rsidR="00E45328" w:rsidRPr="00243A9E">
        <w:rPr>
          <w:rFonts w:ascii="Times New Roman" w:hAnsi="Times New Roman" w:cs="Times New Roman"/>
          <w:lang w:val="en-GB"/>
        </w:rPr>
        <w:t>]</w:t>
      </w:r>
      <w:r w:rsidR="00393F75" w:rsidRPr="00243A9E">
        <w:rPr>
          <w:rFonts w:ascii="Times New Roman" w:hAnsi="Times New Roman" w:cs="Times New Roman"/>
          <w:lang w:val="en-GB"/>
        </w:rPr>
        <w:t xml:space="preserve">.  The significance of accepting scientific definition of nanotechnology is also a questioned in literature and stressed as very important because of scientific and commercial reasons. </w:t>
      </w:r>
      <w:r w:rsidR="00F70C5A" w:rsidRPr="00243A9E">
        <w:rPr>
          <w:rFonts w:ascii="Times New Roman" w:hAnsi="Times New Roman" w:cs="Times New Roman"/>
          <w:lang w:val="en-GB"/>
        </w:rPr>
        <w:t>The significance of delineating the boundaries of emerging technology is considered as central to obtaining understanding</w:t>
      </w:r>
      <w:r w:rsidR="00357A30" w:rsidRPr="00243A9E">
        <w:rPr>
          <w:rFonts w:ascii="Times New Roman" w:hAnsi="Times New Roman" w:cs="Times New Roman"/>
          <w:lang w:val="en-GB"/>
        </w:rPr>
        <w:t xml:space="preserve"> of the technology’s </w:t>
      </w:r>
      <w:r w:rsidR="00357A30" w:rsidRPr="00243A9E">
        <w:rPr>
          <w:rFonts w:ascii="Times New Roman" w:hAnsi="Times New Roman" w:cs="Times New Roman"/>
          <w:lang w:val="en-GB"/>
        </w:rPr>
        <w:lastRenderedPageBreak/>
        <w:t>research paths and commercialization prospects and nowhere is this more relevant than in the case of nanotechnology given its current rapid growth and multidisciplinary nature</w:t>
      </w:r>
      <w:r w:rsidR="002450D6" w:rsidRPr="00243A9E">
        <w:rPr>
          <w:rFonts w:ascii="Times New Roman" w:hAnsi="Times New Roman" w:cs="Times New Roman"/>
          <w:lang w:val="en-GB"/>
        </w:rPr>
        <w:t xml:space="preserve"> [9</w:t>
      </w:r>
      <w:r w:rsidR="00357A30" w:rsidRPr="00243A9E">
        <w:rPr>
          <w:rFonts w:ascii="Times New Roman" w:hAnsi="Times New Roman" w:cs="Times New Roman"/>
          <w:lang w:val="en-GB"/>
        </w:rPr>
        <w:t>].</w:t>
      </w:r>
    </w:p>
    <w:p w:rsidR="00393F75" w:rsidRPr="00243A9E" w:rsidRDefault="00FA3B0B" w:rsidP="004D12AE">
      <w:pPr>
        <w:spacing w:after="0" w:line="240" w:lineRule="auto"/>
        <w:jc w:val="both"/>
        <w:rPr>
          <w:rFonts w:ascii="Times New Roman" w:hAnsi="Times New Roman" w:cs="Times New Roman"/>
          <w:lang w:val="en-GB"/>
        </w:rPr>
      </w:pPr>
      <w:r>
        <w:rPr>
          <w:rFonts w:ascii="Times New Roman" w:hAnsi="Times New Roman" w:cs="Times New Roman"/>
          <w:lang w:val="en-GB"/>
        </w:rPr>
        <w:tab/>
      </w:r>
      <w:r w:rsidR="00393F75" w:rsidRPr="00243A9E">
        <w:rPr>
          <w:rFonts w:ascii="Times New Roman" w:hAnsi="Times New Roman" w:cs="Times New Roman"/>
          <w:lang w:val="en-GB"/>
        </w:rPr>
        <w:t xml:space="preserve">The societal aspects of nanotechnology are also researched in the beginning of its development. </w:t>
      </w:r>
      <w:r w:rsidR="005C4639" w:rsidRPr="00243A9E">
        <w:rPr>
          <w:rFonts w:ascii="Times New Roman" w:hAnsi="Times New Roman" w:cs="Times New Roman"/>
          <w:lang w:val="en-GB"/>
        </w:rPr>
        <w:t xml:space="preserve">Point out the idea that nanotechnology shall extending the limits of sustainable development and human potential this was formulated in following way: </w:t>
      </w:r>
      <w:r w:rsidR="00393F75" w:rsidRPr="00243A9E">
        <w:rPr>
          <w:rFonts w:ascii="Times New Roman" w:hAnsi="Times New Roman" w:cs="Times New Roman"/>
          <w:lang w:val="en-GB"/>
        </w:rPr>
        <w:t>“</w:t>
      </w:r>
      <w:r w:rsidR="00393F75" w:rsidRPr="00243A9E">
        <w:rPr>
          <w:rFonts w:ascii="Times New Roman" w:hAnsi="Times New Roman" w:cs="Times New Roman"/>
          <w:i/>
          <w:lang w:val="en-GB"/>
        </w:rPr>
        <w:t>The main reason for developing nanotechnology is to advance broad societal goals such as improved comprehension of nature, increased productivity, better healthcare, and extending the limits of sustainable development and of human potential.</w:t>
      </w:r>
      <w:r w:rsidR="002450D6" w:rsidRPr="00243A9E">
        <w:rPr>
          <w:rFonts w:ascii="Times New Roman" w:hAnsi="Times New Roman" w:cs="Times New Roman"/>
          <w:lang w:val="en-GB"/>
        </w:rPr>
        <w:t>”[10</w:t>
      </w:r>
      <w:r w:rsidR="00393F75" w:rsidRPr="00243A9E">
        <w:rPr>
          <w:rFonts w:ascii="Times New Roman" w:hAnsi="Times New Roman" w:cs="Times New Roman"/>
          <w:lang w:val="en-GB"/>
        </w:rPr>
        <w:t xml:space="preserve">]. </w:t>
      </w:r>
    </w:p>
    <w:p w:rsidR="00F70C5A" w:rsidRPr="00243A9E" w:rsidRDefault="00F70C5A" w:rsidP="004D12AE">
      <w:pPr>
        <w:spacing w:after="0" w:line="240" w:lineRule="auto"/>
        <w:jc w:val="both"/>
        <w:rPr>
          <w:rFonts w:ascii="Times New Roman" w:hAnsi="Times New Roman" w:cs="Times New Roman"/>
          <w:lang w:val="en-GB"/>
        </w:rPr>
      </w:pPr>
    </w:p>
    <w:p w:rsidR="00A24445" w:rsidRPr="00243A9E" w:rsidRDefault="00A24445" w:rsidP="004D12AE">
      <w:pPr>
        <w:spacing w:after="0" w:line="240" w:lineRule="auto"/>
        <w:jc w:val="center"/>
        <w:rPr>
          <w:rFonts w:ascii="Times New Roman" w:hAnsi="Times New Roman" w:cs="Times New Roman"/>
          <w:lang w:val="en-GB"/>
        </w:rPr>
      </w:pPr>
      <w:r w:rsidRPr="00243A9E">
        <w:rPr>
          <w:rFonts w:ascii="Times New Roman" w:hAnsi="Times New Roman" w:cs="Times New Roman"/>
          <w:noProof/>
          <w:lang w:val="en-GB" w:eastAsia="en-GB"/>
        </w:rPr>
        <w:drawing>
          <wp:inline distT="0" distB="0" distL="0" distR="0">
            <wp:extent cx="5321300" cy="2201286"/>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25986" cy="2203224"/>
                    </a:xfrm>
                    <a:prstGeom prst="rect">
                      <a:avLst/>
                    </a:prstGeom>
                    <a:noFill/>
                  </pic:spPr>
                </pic:pic>
              </a:graphicData>
            </a:graphic>
          </wp:inline>
        </w:drawing>
      </w:r>
    </w:p>
    <w:p w:rsidR="00AC7FB8" w:rsidRPr="00FA3B0B" w:rsidRDefault="00AC7FB8" w:rsidP="004D12AE">
      <w:pPr>
        <w:spacing w:after="0" w:line="240" w:lineRule="auto"/>
        <w:jc w:val="center"/>
        <w:rPr>
          <w:rFonts w:ascii="Times New Roman" w:hAnsi="Times New Roman" w:cs="Times New Roman"/>
          <w:i/>
          <w:lang w:val="en-GB"/>
        </w:rPr>
      </w:pPr>
      <w:r w:rsidRPr="00FA3B0B">
        <w:rPr>
          <w:rFonts w:ascii="Times New Roman" w:hAnsi="Times New Roman" w:cs="Times New Roman"/>
          <w:i/>
          <w:lang w:val="en-GB"/>
        </w:rPr>
        <w:t xml:space="preserve">Fig.1. </w:t>
      </w:r>
      <w:proofErr w:type="gramStart"/>
      <w:r w:rsidRPr="00FA3B0B">
        <w:rPr>
          <w:rFonts w:ascii="Times New Roman" w:hAnsi="Times New Roman" w:cs="Times New Roman"/>
          <w:i/>
          <w:lang w:val="en-GB"/>
        </w:rPr>
        <w:t>The</w:t>
      </w:r>
      <w:proofErr w:type="gramEnd"/>
      <w:r w:rsidRPr="00FA3B0B">
        <w:rPr>
          <w:rFonts w:ascii="Times New Roman" w:hAnsi="Times New Roman" w:cs="Times New Roman"/>
          <w:i/>
          <w:lang w:val="en-GB"/>
        </w:rPr>
        <w:t xml:space="preserve"> relation between main water problems and nanotechnology </w:t>
      </w:r>
    </w:p>
    <w:p w:rsidR="00FA3B0B" w:rsidRPr="00243A9E" w:rsidRDefault="00FA3B0B" w:rsidP="004D12AE">
      <w:pPr>
        <w:spacing w:after="0" w:line="240" w:lineRule="auto"/>
        <w:jc w:val="center"/>
        <w:rPr>
          <w:rFonts w:ascii="Times New Roman" w:hAnsi="Times New Roman" w:cs="Times New Roman"/>
          <w:lang w:val="en-GB"/>
        </w:rPr>
      </w:pPr>
    </w:p>
    <w:p w:rsidR="00F70C5A" w:rsidRPr="00243A9E" w:rsidRDefault="00FA3B0B" w:rsidP="004D12AE">
      <w:pPr>
        <w:spacing w:after="0" w:line="240" w:lineRule="auto"/>
        <w:jc w:val="both"/>
        <w:rPr>
          <w:rFonts w:ascii="Times New Roman" w:hAnsi="Times New Roman" w:cs="Times New Roman"/>
          <w:lang w:val="en-GB"/>
        </w:rPr>
      </w:pPr>
      <w:r>
        <w:rPr>
          <w:rFonts w:ascii="Times New Roman" w:hAnsi="Times New Roman" w:cs="Times New Roman"/>
          <w:lang w:val="en-GB"/>
        </w:rPr>
        <w:tab/>
      </w:r>
      <w:r w:rsidR="00F70C5A" w:rsidRPr="00243A9E">
        <w:rPr>
          <w:rFonts w:ascii="Times New Roman" w:hAnsi="Times New Roman" w:cs="Times New Roman"/>
          <w:lang w:val="en-GB"/>
        </w:rPr>
        <w:t xml:space="preserve">The </w:t>
      </w:r>
      <w:r w:rsidR="00393F75" w:rsidRPr="00243A9E">
        <w:rPr>
          <w:rFonts w:ascii="Times New Roman" w:hAnsi="Times New Roman" w:cs="Times New Roman"/>
          <w:lang w:val="en-GB"/>
        </w:rPr>
        <w:t xml:space="preserve">idea about utilization of nanotechnology </w:t>
      </w:r>
      <w:r w:rsidR="005C4639" w:rsidRPr="00243A9E">
        <w:rPr>
          <w:rFonts w:ascii="Times New Roman" w:hAnsi="Times New Roman" w:cs="Times New Roman"/>
          <w:lang w:val="en-GB"/>
        </w:rPr>
        <w:t xml:space="preserve">in solving water problems </w:t>
      </w:r>
      <w:r w:rsidR="00393F75" w:rsidRPr="00243A9E">
        <w:rPr>
          <w:rFonts w:ascii="Times New Roman" w:hAnsi="Times New Roman" w:cs="Times New Roman"/>
          <w:lang w:val="en-GB"/>
        </w:rPr>
        <w:t>appears</w:t>
      </w:r>
      <w:r w:rsidR="00F70C5A" w:rsidRPr="00243A9E">
        <w:rPr>
          <w:rFonts w:ascii="Times New Roman" w:hAnsi="Times New Roman" w:cs="Times New Roman"/>
          <w:lang w:val="en-GB"/>
        </w:rPr>
        <w:t xml:space="preserve"> in the first decade of twentieth century. “Dr Alan Smith of the UK government's Micro Nanotechnology Network explains that nanotechnology is making waves in the water treatment industry.” [</w:t>
      </w:r>
      <w:r w:rsidR="002450D6" w:rsidRPr="00243A9E">
        <w:rPr>
          <w:rFonts w:ascii="Times New Roman" w:hAnsi="Times New Roman" w:cs="Times New Roman"/>
          <w:lang w:val="en-GB"/>
        </w:rPr>
        <w:t>11</w:t>
      </w:r>
      <w:r w:rsidR="00F70C5A" w:rsidRPr="00243A9E">
        <w:rPr>
          <w:rFonts w:ascii="Times New Roman" w:hAnsi="Times New Roman" w:cs="Times New Roman"/>
          <w:lang w:val="en-GB"/>
        </w:rPr>
        <w:t xml:space="preserve">]. “Wilhelm </w:t>
      </w:r>
      <w:proofErr w:type="spellStart"/>
      <w:r w:rsidR="00F70C5A" w:rsidRPr="00243A9E">
        <w:rPr>
          <w:rFonts w:ascii="Times New Roman" w:hAnsi="Times New Roman" w:cs="Times New Roman"/>
          <w:lang w:val="en-GB"/>
        </w:rPr>
        <w:t>Barthlott</w:t>
      </w:r>
      <w:proofErr w:type="spellEnd"/>
      <w:r w:rsidR="00F70C5A" w:rsidRPr="00243A9E">
        <w:rPr>
          <w:rFonts w:ascii="Times New Roman" w:hAnsi="Times New Roman" w:cs="Times New Roman"/>
          <w:lang w:val="en-GB"/>
        </w:rPr>
        <w:t xml:space="preserve"> of the University of Bonn in Germany, discoverer and developer of the “lotus effect,” has a vision of a self-cleaning Manhattan, where a little rain washes the windows and walls of skyscrapers as cl</w:t>
      </w:r>
      <w:r w:rsidR="00612468" w:rsidRPr="00243A9E">
        <w:rPr>
          <w:rFonts w:ascii="Times New Roman" w:hAnsi="Times New Roman" w:cs="Times New Roman"/>
          <w:lang w:val="en-GB"/>
        </w:rPr>
        <w:t>ean as the immaculate lotu</w:t>
      </w:r>
      <w:r w:rsidR="002450D6" w:rsidRPr="00243A9E">
        <w:rPr>
          <w:rFonts w:ascii="Times New Roman" w:hAnsi="Times New Roman" w:cs="Times New Roman"/>
          <w:lang w:val="en-GB"/>
        </w:rPr>
        <w:t>s.” [12</w:t>
      </w:r>
      <w:r w:rsidR="00F70C5A" w:rsidRPr="00243A9E">
        <w:rPr>
          <w:rFonts w:ascii="Times New Roman" w:hAnsi="Times New Roman" w:cs="Times New Roman"/>
          <w:lang w:val="en-GB"/>
        </w:rPr>
        <w:t>].</w:t>
      </w:r>
    </w:p>
    <w:p w:rsidR="00A87924" w:rsidRDefault="00FA3B0B" w:rsidP="004D12AE">
      <w:pPr>
        <w:spacing w:after="0" w:line="240" w:lineRule="auto"/>
        <w:jc w:val="both"/>
        <w:rPr>
          <w:rFonts w:ascii="Times New Roman" w:hAnsi="Times New Roman" w:cs="Times New Roman"/>
          <w:lang w:val="en-GB"/>
        </w:rPr>
      </w:pPr>
      <w:r>
        <w:rPr>
          <w:rFonts w:ascii="Times New Roman" w:hAnsi="Times New Roman" w:cs="Times New Roman"/>
          <w:lang w:val="en-GB"/>
        </w:rPr>
        <w:tab/>
      </w:r>
      <w:r w:rsidR="002450D6" w:rsidRPr="00243A9E">
        <w:rPr>
          <w:rFonts w:ascii="Times New Roman" w:hAnsi="Times New Roman" w:cs="Times New Roman"/>
          <w:lang w:val="en-GB"/>
        </w:rPr>
        <w:t>In paper [13</w:t>
      </w:r>
      <w:r w:rsidR="003549CC" w:rsidRPr="00243A9E">
        <w:rPr>
          <w:rFonts w:ascii="Times New Roman" w:hAnsi="Times New Roman" w:cs="Times New Roman"/>
          <w:lang w:val="en-GB"/>
        </w:rPr>
        <w:t xml:space="preserve">] the use of catalytically self-propelled </w:t>
      </w:r>
      <w:proofErr w:type="spellStart"/>
      <w:r w:rsidR="003549CC" w:rsidRPr="00243A9E">
        <w:rPr>
          <w:rFonts w:ascii="Times New Roman" w:hAnsi="Times New Roman" w:cs="Times New Roman"/>
          <w:lang w:val="en-GB"/>
        </w:rPr>
        <w:t>microjets</w:t>
      </w:r>
      <w:proofErr w:type="spellEnd"/>
      <w:r w:rsidR="003549CC" w:rsidRPr="00243A9E">
        <w:rPr>
          <w:rFonts w:ascii="Times New Roman" w:hAnsi="Times New Roman" w:cs="Times New Roman"/>
          <w:lang w:val="en-GB"/>
        </w:rPr>
        <w:t xml:space="preserve"> (dubbed </w:t>
      </w:r>
      <w:proofErr w:type="spellStart"/>
      <w:r w:rsidR="003549CC" w:rsidRPr="00243A9E">
        <w:rPr>
          <w:rFonts w:ascii="Times New Roman" w:hAnsi="Times New Roman" w:cs="Times New Roman"/>
          <w:lang w:val="en-GB"/>
        </w:rPr>
        <w:t>micromotors</w:t>
      </w:r>
      <w:proofErr w:type="spellEnd"/>
      <w:r w:rsidR="003549CC" w:rsidRPr="00243A9E">
        <w:rPr>
          <w:rFonts w:ascii="Times New Roman" w:hAnsi="Times New Roman" w:cs="Times New Roman"/>
          <w:lang w:val="en-GB"/>
        </w:rPr>
        <w:t xml:space="preserve">) for degrading organic pollutants in water via the Fenton oxidation process is described. The figure </w:t>
      </w:r>
      <w:r w:rsidR="0019569B" w:rsidRPr="00243A9E">
        <w:rPr>
          <w:rFonts w:ascii="Times New Roman" w:hAnsi="Times New Roman" w:cs="Times New Roman"/>
          <w:lang w:val="en-GB"/>
        </w:rPr>
        <w:t>2</w:t>
      </w:r>
      <w:r w:rsidR="003549CC" w:rsidRPr="00243A9E">
        <w:rPr>
          <w:rFonts w:ascii="Times New Roman" w:hAnsi="Times New Roman" w:cs="Times New Roman"/>
          <w:lang w:val="en-GB"/>
        </w:rPr>
        <w:t xml:space="preserve"> illustrates self</w:t>
      </w:r>
      <w:r w:rsidR="00612468" w:rsidRPr="00243A9E">
        <w:rPr>
          <w:rFonts w:ascii="Times New Roman" w:hAnsi="Times New Roman" w:cs="Times New Roman"/>
          <w:lang w:val="en-GB"/>
        </w:rPr>
        <w:t>-</w:t>
      </w:r>
      <w:r w:rsidR="002450D6" w:rsidRPr="00243A9E">
        <w:rPr>
          <w:rFonts w:ascii="Times New Roman" w:hAnsi="Times New Roman" w:cs="Times New Roman"/>
          <w:lang w:val="en-GB"/>
        </w:rPr>
        <w:t xml:space="preserve">propelled </w:t>
      </w:r>
      <w:proofErr w:type="spellStart"/>
      <w:r w:rsidR="002450D6" w:rsidRPr="00243A9E">
        <w:rPr>
          <w:rFonts w:ascii="Times New Roman" w:hAnsi="Times New Roman" w:cs="Times New Roman"/>
          <w:lang w:val="en-GB"/>
        </w:rPr>
        <w:t>microjet</w:t>
      </w:r>
      <w:proofErr w:type="spellEnd"/>
      <w:r w:rsidR="002450D6" w:rsidRPr="00243A9E">
        <w:rPr>
          <w:rFonts w:ascii="Times New Roman" w:hAnsi="Times New Roman" w:cs="Times New Roman"/>
          <w:lang w:val="en-GB"/>
        </w:rPr>
        <w:t>. In paper [14</w:t>
      </w:r>
      <w:r w:rsidR="003549CC" w:rsidRPr="00243A9E">
        <w:rPr>
          <w:rFonts w:ascii="Times New Roman" w:hAnsi="Times New Roman" w:cs="Times New Roman"/>
          <w:lang w:val="en-GB"/>
        </w:rPr>
        <w:t xml:space="preserve">] is presented the idea for oil/water separation by using </w:t>
      </w:r>
      <w:proofErr w:type="spellStart"/>
      <w:r w:rsidR="003549CC" w:rsidRPr="00243A9E">
        <w:rPr>
          <w:rFonts w:ascii="Times New Roman" w:hAnsi="Times New Roman" w:cs="Times New Roman"/>
          <w:lang w:val="en-GB"/>
        </w:rPr>
        <w:t>polybenzoxazine</w:t>
      </w:r>
      <w:proofErr w:type="spellEnd"/>
      <w:r w:rsidR="003549CC" w:rsidRPr="00243A9E">
        <w:rPr>
          <w:rFonts w:ascii="Times New Roman" w:hAnsi="Times New Roman" w:cs="Times New Roman"/>
          <w:lang w:val="en-GB"/>
        </w:rPr>
        <w:t xml:space="preserve"> (PBZ) </w:t>
      </w:r>
      <w:r w:rsidR="002B188F" w:rsidRPr="00243A9E">
        <w:rPr>
          <w:rFonts w:ascii="Times New Roman" w:hAnsi="Times New Roman" w:cs="Times New Roman"/>
          <w:lang w:val="en-GB"/>
        </w:rPr>
        <w:t>and titanium</w:t>
      </w:r>
      <w:r w:rsidR="003549CC" w:rsidRPr="00243A9E">
        <w:rPr>
          <w:rFonts w:ascii="Times New Roman" w:hAnsi="Times New Roman" w:cs="Times New Roman"/>
          <w:lang w:val="en-GB"/>
        </w:rPr>
        <w:t xml:space="preserve"> dioxide (TiO2) nanoparticles. “</w:t>
      </w:r>
      <w:r w:rsidR="003549CC" w:rsidRPr="00243A9E">
        <w:rPr>
          <w:rFonts w:ascii="Times New Roman" w:hAnsi="Times New Roman" w:cs="Times New Roman"/>
          <w:i/>
          <w:iCs/>
          <w:lang w:val="en-GB"/>
        </w:rPr>
        <w:t xml:space="preserve">Two important properties—the low surface free energy of </w:t>
      </w:r>
      <w:proofErr w:type="spellStart"/>
      <w:r w:rsidR="003549CC" w:rsidRPr="00243A9E">
        <w:rPr>
          <w:rFonts w:ascii="Times New Roman" w:hAnsi="Times New Roman" w:cs="Times New Roman"/>
          <w:i/>
          <w:iCs/>
          <w:lang w:val="en-GB"/>
        </w:rPr>
        <w:t>polybenzoxazine</w:t>
      </w:r>
      <w:proofErr w:type="spellEnd"/>
      <w:r w:rsidR="003549CC" w:rsidRPr="00243A9E">
        <w:rPr>
          <w:rFonts w:ascii="Times New Roman" w:hAnsi="Times New Roman" w:cs="Times New Roman"/>
          <w:i/>
          <w:iCs/>
          <w:lang w:val="en-GB"/>
        </w:rPr>
        <w:t xml:space="preserve"> (PBZ) and the </w:t>
      </w:r>
      <w:proofErr w:type="spellStart"/>
      <w:r w:rsidR="003549CC" w:rsidRPr="00243A9E">
        <w:rPr>
          <w:rFonts w:ascii="Times New Roman" w:hAnsi="Times New Roman" w:cs="Times New Roman"/>
          <w:i/>
          <w:iCs/>
          <w:lang w:val="en-GB"/>
        </w:rPr>
        <w:t>photocatalysis</w:t>
      </w:r>
      <w:proofErr w:type="spellEnd"/>
      <w:r w:rsidR="003549CC" w:rsidRPr="00243A9E">
        <w:rPr>
          <w:rFonts w:ascii="Times New Roman" w:hAnsi="Times New Roman" w:cs="Times New Roman"/>
          <w:i/>
          <w:iCs/>
          <w:lang w:val="en-GB"/>
        </w:rPr>
        <w:t xml:space="preserve">-induced self-cleaning property of titanium dioxide (TiO2) nanoparticles—are combined to develop a promising approach for oil/water separation. They are integrated into a multifunctional </w:t>
      </w:r>
      <w:proofErr w:type="spellStart"/>
      <w:r w:rsidR="003549CC" w:rsidRPr="00243A9E">
        <w:rPr>
          <w:rFonts w:ascii="Times New Roman" w:hAnsi="Times New Roman" w:cs="Times New Roman"/>
          <w:i/>
          <w:iCs/>
          <w:lang w:val="en-GB"/>
        </w:rPr>
        <w:t>superhydrophobic</w:t>
      </w:r>
      <w:proofErr w:type="spellEnd"/>
      <w:r w:rsidR="003549CC" w:rsidRPr="00243A9E">
        <w:rPr>
          <w:rFonts w:ascii="Times New Roman" w:hAnsi="Times New Roman" w:cs="Times New Roman"/>
          <w:i/>
          <w:iCs/>
          <w:lang w:val="en-GB"/>
        </w:rPr>
        <w:t xml:space="preserve"> and </w:t>
      </w:r>
      <w:r w:rsidR="0019569B" w:rsidRPr="00243A9E">
        <w:rPr>
          <w:rFonts w:ascii="Times New Roman" w:hAnsi="Times New Roman" w:cs="Times New Roman"/>
          <w:i/>
          <w:iCs/>
          <w:lang w:val="en-GB"/>
        </w:rPr>
        <w:t xml:space="preserve">super </w:t>
      </w:r>
      <w:proofErr w:type="spellStart"/>
      <w:r w:rsidR="0019569B" w:rsidRPr="00243A9E">
        <w:rPr>
          <w:rFonts w:ascii="Times New Roman" w:hAnsi="Times New Roman" w:cs="Times New Roman"/>
          <w:i/>
          <w:iCs/>
          <w:lang w:val="en-GB"/>
        </w:rPr>
        <w:t>oleophilic</w:t>
      </w:r>
      <w:proofErr w:type="spellEnd"/>
      <w:r w:rsidR="003549CC" w:rsidRPr="00243A9E">
        <w:rPr>
          <w:rFonts w:ascii="Times New Roman" w:hAnsi="Times New Roman" w:cs="Times New Roman"/>
          <w:i/>
          <w:iCs/>
          <w:lang w:val="en-GB"/>
        </w:rPr>
        <w:t xml:space="preserve"> </w:t>
      </w:r>
      <w:proofErr w:type="gramStart"/>
      <w:r w:rsidR="003549CC" w:rsidRPr="00243A9E">
        <w:rPr>
          <w:rFonts w:ascii="Times New Roman" w:hAnsi="Times New Roman" w:cs="Times New Roman"/>
          <w:i/>
          <w:iCs/>
          <w:lang w:val="en-GB"/>
        </w:rPr>
        <w:t>material,</w:t>
      </w:r>
      <w:proofErr w:type="gramEnd"/>
      <w:r w:rsidR="003549CC" w:rsidRPr="00243A9E">
        <w:rPr>
          <w:rFonts w:ascii="Times New Roman" w:hAnsi="Times New Roman" w:cs="Times New Roman"/>
          <w:i/>
          <w:iCs/>
          <w:lang w:val="en-GB"/>
        </w:rPr>
        <w:t xml:space="preserve"> PBZ/TiO2 modified polyester non-woven fabrics (PBZT), through a simple dip coating and subsequent thermal curing method</w:t>
      </w:r>
      <w:r w:rsidR="003549CC" w:rsidRPr="00243A9E">
        <w:rPr>
          <w:rFonts w:ascii="Times New Roman" w:hAnsi="Times New Roman" w:cs="Times New Roman"/>
          <w:lang w:val="en-GB"/>
        </w:rPr>
        <w:t>.</w:t>
      </w:r>
      <w:r w:rsidR="00D9320C" w:rsidRPr="00243A9E">
        <w:rPr>
          <w:rFonts w:ascii="Times New Roman" w:hAnsi="Times New Roman" w:cs="Times New Roman"/>
          <w:lang w:val="en-GB"/>
        </w:rPr>
        <w:t>”</w:t>
      </w:r>
    </w:p>
    <w:p w:rsidR="00FA3B0B" w:rsidRPr="00243A9E" w:rsidRDefault="00FA3B0B" w:rsidP="004D12AE">
      <w:pPr>
        <w:spacing w:after="0" w:line="240" w:lineRule="auto"/>
        <w:jc w:val="both"/>
        <w:rPr>
          <w:rFonts w:ascii="Times New Roman" w:hAnsi="Times New Roman" w:cs="Times New Roman"/>
          <w:lang w:val="en-GB"/>
        </w:rPr>
      </w:pPr>
    </w:p>
    <w:p w:rsidR="003549CC" w:rsidRDefault="003549CC" w:rsidP="004D12AE">
      <w:pPr>
        <w:spacing w:after="0" w:line="240" w:lineRule="auto"/>
        <w:jc w:val="center"/>
        <w:rPr>
          <w:rFonts w:ascii="Times New Roman" w:hAnsi="Times New Roman" w:cs="Times New Roman"/>
          <w:lang w:val="en-GB"/>
        </w:rPr>
      </w:pPr>
      <w:r w:rsidRPr="00243A9E">
        <w:rPr>
          <w:strike/>
          <w:noProof/>
          <w:lang w:val="en-GB" w:eastAsia="en-GB"/>
        </w:rPr>
        <w:drawing>
          <wp:inline distT="0" distB="0" distL="0" distR="0">
            <wp:extent cx="4762500" cy="2495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4762500" cy="2495550"/>
                    </a:xfrm>
                    <a:prstGeom prst="rect">
                      <a:avLst/>
                    </a:prstGeom>
                  </pic:spPr>
                </pic:pic>
              </a:graphicData>
            </a:graphic>
          </wp:inline>
        </w:drawing>
      </w:r>
    </w:p>
    <w:p w:rsidR="00FA3B0B" w:rsidRPr="00243A9E" w:rsidRDefault="00FA3B0B" w:rsidP="004D12AE">
      <w:pPr>
        <w:spacing w:after="0" w:line="240" w:lineRule="auto"/>
        <w:jc w:val="center"/>
        <w:rPr>
          <w:rFonts w:ascii="Times New Roman" w:hAnsi="Times New Roman" w:cs="Times New Roman"/>
          <w:lang w:val="en-GB"/>
        </w:rPr>
      </w:pPr>
    </w:p>
    <w:p w:rsidR="003549CC" w:rsidRPr="00901420" w:rsidRDefault="003549CC" w:rsidP="004D12AE">
      <w:pPr>
        <w:spacing w:after="0" w:line="240" w:lineRule="auto"/>
        <w:jc w:val="center"/>
        <w:rPr>
          <w:rFonts w:ascii="Times New Roman" w:hAnsi="Times New Roman" w:cs="Times New Roman"/>
          <w:i/>
          <w:lang w:val="en-GB"/>
        </w:rPr>
      </w:pPr>
      <w:bookmarkStart w:id="0" w:name="_Hlk17266638"/>
      <w:r w:rsidRPr="00901420">
        <w:rPr>
          <w:rFonts w:ascii="Times New Roman" w:hAnsi="Times New Roman" w:cs="Times New Roman"/>
          <w:i/>
          <w:lang w:val="en-GB"/>
        </w:rPr>
        <w:t>Fig.</w:t>
      </w:r>
      <w:r w:rsidR="0019569B" w:rsidRPr="00901420">
        <w:rPr>
          <w:rFonts w:ascii="Times New Roman" w:hAnsi="Times New Roman" w:cs="Times New Roman"/>
          <w:i/>
          <w:lang w:val="en-GB"/>
        </w:rPr>
        <w:t>2</w:t>
      </w:r>
      <w:r w:rsidRPr="00901420">
        <w:rPr>
          <w:rFonts w:ascii="Times New Roman" w:hAnsi="Times New Roman" w:cs="Times New Roman"/>
          <w:i/>
          <w:lang w:val="en-GB"/>
        </w:rPr>
        <w:t xml:space="preserve">. Self-propelled </w:t>
      </w:r>
      <w:proofErr w:type="spellStart"/>
      <w:r w:rsidRPr="00901420">
        <w:rPr>
          <w:rFonts w:ascii="Times New Roman" w:hAnsi="Times New Roman" w:cs="Times New Roman"/>
          <w:i/>
          <w:lang w:val="en-GB"/>
        </w:rPr>
        <w:t>microjet</w:t>
      </w:r>
      <w:proofErr w:type="spellEnd"/>
    </w:p>
    <w:p w:rsidR="00FA3B0B" w:rsidRPr="00243A9E" w:rsidRDefault="00FA3B0B" w:rsidP="004D12AE">
      <w:pPr>
        <w:spacing w:after="0" w:line="240" w:lineRule="auto"/>
        <w:jc w:val="center"/>
        <w:rPr>
          <w:rFonts w:ascii="Times New Roman" w:hAnsi="Times New Roman" w:cs="Times New Roman"/>
          <w:lang w:val="en-GB"/>
        </w:rPr>
      </w:pPr>
    </w:p>
    <w:bookmarkEnd w:id="0"/>
    <w:p w:rsidR="00E85074" w:rsidRPr="00243A9E" w:rsidRDefault="00FA3B0B" w:rsidP="004D12AE">
      <w:pPr>
        <w:spacing w:after="0" w:line="240" w:lineRule="auto"/>
        <w:jc w:val="both"/>
        <w:rPr>
          <w:rFonts w:ascii="Times New Roman" w:hAnsi="Times New Roman" w:cs="Times New Roman"/>
          <w:lang w:val="en-US"/>
        </w:rPr>
      </w:pPr>
      <w:r>
        <w:rPr>
          <w:rFonts w:ascii="Times New Roman" w:hAnsi="Times New Roman" w:cs="Times New Roman"/>
          <w:lang w:val="en-GB"/>
        </w:rPr>
        <w:lastRenderedPageBreak/>
        <w:tab/>
      </w:r>
      <w:r w:rsidR="00E85074" w:rsidRPr="00243A9E">
        <w:rPr>
          <w:rFonts w:ascii="Times New Roman" w:hAnsi="Times New Roman" w:cs="Times New Roman"/>
          <w:lang w:val="en-GB"/>
        </w:rPr>
        <w:t xml:space="preserve">In USA the white paper of water sustainability through nanotechnology was introduced [14]. The reason for introducing this paper was found into the arguments that “… </w:t>
      </w:r>
      <w:r w:rsidR="00E85074" w:rsidRPr="00243A9E">
        <w:rPr>
          <w:rFonts w:ascii="Times New Roman" w:hAnsi="Times New Roman" w:cs="Times New Roman"/>
          <w:i/>
          <w:lang w:val="en-GB"/>
        </w:rPr>
        <w:t>significance of water bridges many critical areas for society: food, energy, security and the environment</w:t>
      </w:r>
      <w:r w:rsidR="00E85074" w:rsidRPr="00243A9E">
        <w:rPr>
          <w:rFonts w:ascii="Times New Roman" w:hAnsi="Times New Roman" w:cs="Times New Roman"/>
          <w:lang w:val="en-GB"/>
        </w:rPr>
        <w:t>.”  “</w:t>
      </w:r>
      <w:r w:rsidR="00E85074" w:rsidRPr="00243A9E">
        <w:rPr>
          <w:rFonts w:ascii="Times New Roman" w:hAnsi="Times New Roman" w:cs="Times New Roman"/>
          <w:i/>
          <w:lang w:val="en-US"/>
        </w:rPr>
        <w:t>In 2012, droughts affected about two-thirds of the continental United States, impacting water supplies, tourism, transportation, energy, and fisheries – costing the agricultural sector alone $30 billion. In addition, the ground water in many of the Nation’s aquifers is being depleted at unsustainable rates, which necessitates drilling ever deeper to tap groundwater resources. Finally, water infrastructure is a critically important but sometimes overlooked aspect of water treatment and distribution. Both technological and sociopolitical solutions are required to address these problems.”</w:t>
      </w:r>
      <w:r w:rsidR="00E85074" w:rsidRPr="00243A9E">
        <w:rPr>
          <w:rFonts w:ascii="Times New Roman" w:hAnsi="Times New Roman" w:cs="Times New Roman"/>
          <w:lang w:val="en-US"/>
        </w:rPr>
        <w:t xml:space="preserve"> </w:t>
      </w:r>
      <w:r w:rsidR="00DD15F9" w:rsidRPr="00243A9E">
        <w:rPr>
          <w:rFonts w:ascii="Times New Roman" w:hAnsi="Times New Roman" w:cs="Times New Roman"/>
          <w:lang w:val="en-US"/>
        </w:rPr>
        <w:t xml:space="preserve">It is obvious from exposed data that there is economic justification for development of nanotechnology in water resources providing.  The nanotechnology is viewed as a tool for taking advantage of the unique properties of engineered nanomaterials to generate significant breakthroughs in addressing Nation’s water challenges. This </w:t>
      </w:r>
      <w:r w:rsidR="009F0A02" w:rsidRPr="00243A9E">
        <w:rPr>
          <w:rFonts w:ascii="Times New Roman" w:hAnsi="Times New Roman" w:cs="Times New Roman"/>
          <w:lang w:val="en-US"/>
        </w:rPr>
        <w:t>is the</w:t>
      </w:r>
      <w:r w:rsidR="00DD15F9" w:rsidRPr="00243A9E">
        <w:rPr>
          <w:rFonts w:ascii="Times New Roman" w:hAnsi="Times New Roman" w:cs="Times New Roman"/>
          <w:lang w:val="en-US"/>
        </w:rPr>
        <w:t xml:space="preserve"> example of initiative of developing new generations of knowledge with goal to solve rising problems of water scarcity.</w:t>
      </w:r>
    </w:p>
    <w:p w:rsidR="00AD14C4" w:rsidRPr="00243A9E" w:rsidRDefault="00FA3B0B" w:rsidP="004D12AE">
      <w:pPr>
        <w:spacing w:after="0" w:line="240" w:lineRule="auto"/>
        <w:jc w:val="both"/>
        <w:rPr>
          <w:rFonts w:ascii="Times New Roman" w:hAnsi="Times New Roman" w:cs="Times New Roman"/>
          <w:lang w:val="en-GB"/>
        </w:rPr>
      </w:pPr>
      <w:r>
        <w:rPr>
          <w:rFonts w:ascii="Times New Roman" w:hAnsi="Times New Roman" w:cs="Times New Roman"/>
          <w:lang w:val="en-GB"/>
        </w:rPr>
        <w:tab/>
      </w:r>
      <w:r w:rsidR="00E85074" w:rsidRPr="00243A9E">
        <w:rPr>
          <w:rFonts w:ascii="Times New Roman" w:hAnsi="Times New Roman" w:cs="Times New Roman"/>
          <w:lang w:val="en-GB"/>
        </w:rPr>
        <w:t xml:space="preserve">Despite the fact of benefits of nanotechnology a numerous paper investigates the dangers of nanotechnology. The dangers are in the domain of environment influences and as well as the possible influences on people health. </w:t>
      </w:r>
      <w:r w:rsidR="009B6AD3" w:rsidRPr="00243A9E">
        <w:rPr>
          <w:rFonts w:ascii="Times New Roman" w:hAnsi="Times New Roman" w:cs="Times New Roman"/>
          <w:lang w:val="en-GB"/>
        </w:rPr>
        <w:t xml:space="preserve">Today, the thousands of nanoparticles are known but well-defined guidelines for evaluating their potential toxicity and control their exposure are not fully provided [15]. Characteristics of nanoparticles such as chemistry, ability to entry in different </w:t>
      </w:r>
      <w:r w:rsidR="001E5A72" w:rsidRPr="00243A9E">
        <w:rPr>
          <w:rFonts w:ascii="Times New Roman" w:hAnsi="Times New Roman" w:cs="Times New Roman"/>
          <w:lang w:val="en-GB"/>
        </w:rPr>
        <w:t>environment where they never existed before could have unpredictable impacts and consequences. Unpredictable behaviour of nanoparticles is especially dangerous where they may influence human health. Almost every organ of human body may be exposed to negative influence of specific nanoparticles [15].</w:t>
      </w:r>
    </w:p>
    <w:p w:rsidR="00A87924" w:rsidRPr="00243A9E" w:rsidRDefault="00FA3B0B" w:rsidP="004D12AE">
      <w:pPr>
        <w:spacing w:after="0" w:line="240" w:lineRule="auto"/>
        <w:jc w:val="both"/>
        <w:rPr>
          <w:rFonts w:ascii="Times New Roman" w:hAnsi="Times New Roman" w:cs="Times New Roman"/>
          <w:lang w:val="en-GB"/>
        </w:rPr>
      </w:pPr>
      <w:r>
        <w:rPr>
          <w:rFonts w:ascii="Times New Roman" w:hAnsi="Times New Roman" w:cs="Times New Roman"/>
          <w:lang w:val="en-GB"/>
        </w:rPr>
        <w:tab/>
      </w:r>
      <w:r w:rsidR="001E5A72" w:rsidRPr="00243A9E">
        <w:rPr>
          <w:rFonts w:ascii="Times New Roman" w:hAnsi="Times New Roman" w:cs="Times New Roman"/>
          <w:lang w:val="en-GB"/>
        </w:rPr>
        <w:t>Despite the fact that rapidly developing nanotechnologies offer many benefits the</w:t>
      </w:r>
      <w:r w:rsidR="00AD14C4" w:rsidRPr="00243A9E">
        <w:rPr>
          <w:rFonts w:ascii="Times New Roman" w:hAnsi="Times New Roman" w:cs="Times New Roman"/>
          <w:lang w:val="en-GB"/>
        </w:rPr>
        <w:t>y</w:t>
      </w:r>
      <w:r w:rsidR="001E5A72" w:rsidRPr="00243A9E">
        <w:rPr>
          <w:rFonts w:ascii="Times New Roman" w:hAnsi="Times New Roman" w:cs="Times New Roman"/>
          <w:lang w:val="en-GB"/>
        </w:rPr>
        <w:t xml:space="preserve"> also could be </w:t>
      </w:r>
      <w:r w:rsidR="00AD14C4" w:rsidRPr="00243A9E">
        <w:rPr>
          <w:rFonts w:ascii="Times New Roman" w:hAnsi="Times New Roman" w:cs="Times New Roman"/>
          <w:lang w:val="en-GB"/>
        </w:rPr>
        <w:t>toxic [16]. The toxicity of nanoparticles may differ depending on their reactivity, retention time, and the distribution in human body. Also there exists imbalance between rising number of nanoparticle types and applications and studies about their negative effects after exposure and potential toxicity.</w:t>
      </w:r>
    </w:p>
    <w:p w:rsidR="00E962EF" w:rsidRPr="00243A9E" w:rsidRDefault="002A65E9" w:rsidP="004D12AE">
      <w:pPr>
        <w:spacing w:after="0" w:line="240" w:lineRule="auto"/>
        <w:jc w:val="both"/>
        <w:rPr>
          <w:rFonts w:ascii="Times New Roman" w:hAnsi="Times New Roman" w:cs="Times New Roman"/>
          <w:lang w:val="en-GB"/>
        </w:rPr>
      </w:pPr>
      <w:r w:rsidRPr="00243A9E">
        <w:rPr>
          <w:rFonts w:ascii="Times New Roman" w:hAnsi="Times New Roman" w:cs="Times New Roman"/>
          <w:lang w:val="en-GB"/>
        </w:rPr>
        <w:t xml:space="preserve">The ideas for nanotechnology utilization vary from focusing on benefits only [17] to fear of negative effects of it and calling for a moratorium on the deployment of nanomaterials [18]. The development of </w:t>
      </w:r>
      <w:r w:rsidR="00E962EF" w:rsidRPr="00243A9E">
        <w:rPr>
          <w:rFonts w:ascii="Times New Roman" w:hAnsi="Times New Roman" w:cs="Times New Roman"/>
          <w:lang w:val="en-GB"/>
        </w:rPr>
        <w:t>nanotechnology</w:t>
      </w:r>
      <w:r w:rsidRPr="00243A9E">
        <w:rPr>
          <w:rFonts w:ascii="Times New Roman" w:hAnsi="Times New Roman" w:cs="Times New Roman"/>
          <w:lang w:val="en-GB"/>
        </w:rPr>
        <w:t xml:space="preserve"> and </w:t>
      </w:r>
      <w:r w:rsidR="001A077F" w:rsidRPr="00243A9E">
        <w:rPr>
          <w:rFonts w:ascii="Times New Roman" w:hAnsi="Times New Roman" w:cs="Times New Roman"/>
          <w:lang w:val="en-GB"/>
        </w:rPr>
        <w:t>it’s</w:t>
      </w:r>
      <w:r w:rsidRPr="00243A9E">
        <w:rPr>
          <w:rFonts w:ascii="Times New Roman" w:hAnsi="Times New Roman" w:cs="Times New Roman"/>
          <w:lang w:val="en-GB"/>
        </w:rPr>
        <w:t xml:space="preserve"> dramatically increase</w:t>
      </w:r>
      <w:r w:rsidR="001A077F" w:rsidRPr="00243A9E">
        <w:rPr>
          <w:rFonts w:ascii="Times New Roman" w:hAnsi="Times New Roman" w:cs="Times New Roman"/>
          <w:lang w:val="en-GB"/>
        </w:rPr>
        <w:t xml:space="preserve"> in last two decades (including applications and scientific research) </w:t>
      </w:r>
      <w:r w:rsidR="00E962EF" w:rsidRPr="00243A9E">
        <w:rPr>
          <w:rFonts w:ascii="Times New Roman" w:hAnsi="Times New Roman" w:cs="Times New Roman"/>
          <w:lang w:val="en-GB"/>
        </w:rPr>
        <w:t xml:space="preserve">supports the idea of optimistic opinion that nanotechnologies’ advances overcome the potential dangers. </w:t>
      </w:r>
    </w:p>
    <w:p w:rsidR="004843E6" w:rsidRPr="00243A9E" w:rsidRDefault="00FA3B0B" w:rsidP="004D12AE">
      <w:pPr>
        <w:spacing w:after="0" w:line="240" w:lineRule="auto"/>
        <w:jc w:val="both"/>
        <w:rPr>
          <w:rFonts w:ascii="Times New Roman" w:hAnsi="Times New Roman" w:cs="Times New Roman"/>
          <w:lang w:val="en-GB"/>
        </w:rPr>
      </w:pPr>
      <w:r>
        <w:rPr>
          <w:rFonts w:ascii="Times New Roman" w:hAnsi="Times New Roman" w:cs="Times New Roman"/>
          <w:lang w:val="en-GB"/>
        </w:rPr>
        <w:tab/>
      </w:r>
      <w:r w:rsidR="00E962EF" w:rsidRPr="00243A9E">
        <w:rPr>
          <w:rFonts w:ascii="Times New Roman" w:hAnsi="Times New Roman" w:cs="Times New Roman"/>
          <w:lang w:val="en-GB"/>
        </w:rPr>
        <w:t>Nanotechnology also opens a lot of questions connected with</w:t>
      </w:r>
      <w:r w:rsidR="004843E6" w:rsidRPr="00243A9E">
        <w:rPr>
          <w:rFonts w:ascii="Times New Roman" w:hAnsi="Times New Roman" w:cs="Times New Roman"/>
          <w:lang w:val="en-GB"/>
        </w:rPr>
        <w:t xml:space="preserve"> people’s privacy and ethics</w:t>
      </w:r>
      <w:r w:rsidR="00E962EF" w:rsidRPr="00243A9E">
        <w:rPr>
          <w:rFonts w:ascii="Times New Roman" w:hAnsi="Times New Roman" w:cs="Times New Roman"/>
          <w:lang w:val="en-GB"/>
        </w:rPr>
        <w:t xml:space="preserve">. The gap between ethical and scientific issues in the case of nanotechnology seems to be unsolvable.  </w:t>
      </w:r>
      <w:r w:rsidR="004843E6" w:rsidRPr="00243A9E">
        <w:rPr>
          <w:rFonts w:ascii="Times New Roman" w:hAnsi="Times New Roman" w:cs="Times New Roman"/>
          <w:lang w:val="en-GB"/>
        </w:rPr>
        <w:t>The development of nanotechnology, and its possibilities opened also the questions connected with ethics [19]:</w:t>
      </w:r>
    </w:p>
    <w:p w:rsidR="004843E6" w:rsidRPr="00243A9E" w:rsidRDefault="004843E6" w:rsidP="004D12AE">
      <w:pPr>
        <w:spacing w:after="0" w:line="240" w:lineRule="auto"/>
        <w:jc w:val="both"/>
        <w:rPr>
          <w:rFonts w:ascii="Times New Roman" w:hAnsi="Times New Roman" w:cs="Times New Roman"/>
          <w:lang w:val="en-GB"/>
        </w:rPr>
      </w:pPr>
      <w:r w:rsidRPr="00243A9E">
        <w:rPr>
          <w:rFonts w:ascii="Times New Roman" w:hAnsi="Times New Roman" w:cs="Times New Roman"/>
          <w:lang w:val="en-GB"/>
        </w:rPr>
        <w:t>-</w:t>
      </w:r>
      <w:r w:rsidRPr="00243A9E">
        <w:rPr>
          <w:rFonts w:ascii="Times New Roman" w:hAnsi="Times New Roman" w:cs="Times New Roman"/>
          <w:lang w:val="en-GB"/>
        </w:rPr>
        <w:tab/>
        <w:t>Who will benefit from advance in nanotechnology (is there balance between developed and less developed countries)?</w:t>
      </w:r>
    </w:p>
    <w:p w:rsidR="004843E6" w:rsidRPr="00243A9E" w:rsidRDefault="004843E6" w:rsidP="004D12AE">
      <w:pPr>
        <w:spacing w:after="0" w:line="240" w:lineRule="auto"/>
        <w:jc w:val="both"/>
        <w:rPr>
          <w:rFonts w:ascii="Times New Roman" w:hAnsi="Times New Roman" w:cs="Times New Roman"/>
          <w:lang w:val="en-GB"/>
        </w:rPr>
      </w:pPr>
      <w:r w:rsidRPr="00243A9E">
        <w:rPr>
          <w:rFonts w:ascii="Times New Roman" w:hAnsi="Times New Roman" w:cs="Times New Roman"/>
          <w:lang w:val="en-GB"/>
        </w:rPr>
        <w:t>-</w:t>
      </w:r>
      <w:r w:rsidRPr="00243A9E">
        <w:rPr>
          <w:rFonts w:ascii="Times New Roman" w:hAnsi="Times New Roman" w:cs="Times New Roman"/>
          <w:lang w:val="en-GB"/>
        </w:rPr>
        <w:tab/>
        <w:t xml:space="preserve">Ability of nanotechnology to improve surveillance devices and new weapons producing. How it is possible to protect individual privacy when near-invisible microphones, cameras, and tracking devices become widely available? “Will these new technologies increase security or add to the arsenal of bio- and techno- or even </w:t>
      </w:r>
      <w:proofErr w:type="spellStart"/>
      <w:r w:rsidRPr="00243A9E">
        <w:rPr>
          <w:rFonts w:ascii="Times New Roman" w:hAnsi="Times New Roman" w:cs="Times New Roman"/>
          <w:lang w:val="en-GB"/>
        </w:rPr>
        <w:t>nano</w:t>
      </w:r>
      <w:proofErr w:type="spellEnd"/>
      <w:r w:rsidRPr="00243A9E">
        <w:rPr>
          <w:rFonts w:ascii="Times New Roman" w:hAnsi="Times New Roman" w:cs="Times New Roman"/>
          <w:lang w:val="en-GB"/>
        </w:rPr>
        <w:t xml:space="preserve">- terrorism?” </w:t>
      </w:r>
    </w:p>
    <w:p w:rsidR="004843E6" w:rsidRPr="00243A9E" w:rsidRDefault="004843E6" w:rsidP="004D12AE">
      <w:pPr>
        <w:spacing w:after="0" w:line="240" w:lineRule="auto"/>
        <w:jc w:val="both"/>
        <w:rPr>
          <w:rFonts w:ascii="Times New Roman" w:hAnsi="Times New Roman" w:cs="Times New Roman"/>
          <w:lang w:val="en-GB"/>
        </w:rPr>
      </w:pPr>
      <w:r w:rsidRPr="00243A9E">
        <w:rPr>
          <w:rFonts w:ascii="Times New Roman" w:hAnsi="Times New Roman" w:cs="Times New Roman"/>
          <w:lang w:val="en-GB"/>
        </w:rPr>
        <w:t>-</w:t>
      </w:r>
      <w:r w:rsidRPr="00243A9E">
        <w:rPr>
          <w:rFonts w:ascii="Times New Roman" w:hAnsi="Times New Roman" w:cs="Times New Roman"/>
          <w:lang w:val="en-GB"/>
        </w:rPr>
        <w:tab/>
        <w:t xml:space="preserve">Environmental issues are also not known because of new created </w:t>
      </w:r>
      <w:proofErr w:type="spellStart"/>
      <w:r w:rsidRPr="00243A9E">
        <w:rPr>
          <w:rFonts w:ascii="Times New Roman" w:hAnsi="Times New Roman" w:cs="Times New Roman"/>
          <w:lang w:val="en-GB"/>
        </w:rPr>
        <w:t>nano</w:t>
      </w:r>
      <w:proofErr w:type="spellEnd"/>
      <w:r w:rsidRPr="00243A9E">
        <w:rPr>
          <w:rFonts w:ascii="Times New Roman" w:hAnsi="Times New Roman" w:cs="Times New Roman"/>
          <w:lang w:val="en-GB"/>
        </w:rPr>
        <w:t xml:space="preserve"> materials and</w:t>
      </w:r>
    </w:p>
    <w:p w:rsidR="004843E6" w:rsidRPr="00243A9E" w:rsidRDefault="004843E6" w:rsidP="004D12AE">
      <w:pPr>
        <w:spacing w:after="0" w:line="240" w:lineRule="auto"/>
        <w:jc w:val="both"/>
        <w:rPr>
          <w:rFonts w:ascii="Times New Roman" w:hAnsi="Times New Roman" w:cs="Times New Roman"/>
          <w:lang w:val="en-GB"/>
        </w:rPr>
      </w:pPr>
      <w:r w:rsidRPr="00243A9E">
        <w:rPr>
          <w:rFonts w:ascii="Times New Roman" w:hAnsi="Times New Roman" w:cs="Times New Roman"/>
          <w:lang w:val="en-GB"/>
        </w:rPr>
        <w:t>-</w:t>
      </w:r>
      <w:r w:rsidRPr="00243A9E">
        <w:rPr>
          <w:rFonts w:ascii="Times New Roman" w:hAnsi="Times New Roman" w:cs="Times New Roman"/>
          <w:lang w:val="en-GB"/>
        </w:rPr>
        <w:tab/>
        <w:t xml:space="preserve">Implementing nanomaterials in human bodies with implanted computer chips opens the questions about acceptability of </w:t>
      </w:r>
      <w:proofErr w:type="gramStart"/>
      <w:r w:rsidRPr="00243A9E">
        <w:rPr>
          <w:rFonts w:ascii="Times New Roman" w:hAnsi="Times New Roman" w:cs="Times New Roman"/>
          <w:lang w:val="en-GB"/>
        </w:rPr>
        <w:t>this</w:t>
      </w:r>
      <w:proofErr w:type="gramEnd"/>
      <w:r w:rsidRPr="00243A9E">
        <w:rPr>
          <w:rFonts w:ascii="Times New Roman" w:hAnsi="Times New Roman" w:cs="Times New Roman"/>
          <w:lang w:val="en-GB"/>
        </w:rPr>
        <w:t xml:space="preserve"> implementations and its consequences.</w:t>
      </w:r>
    </w:p>
    <w:p w:rsidR="004843E6" w:rsidRPr="00243A9E" w:rsidRDefault="00FA3B0B" w:rsidP="004D12AE">
      <w:pPr>
        <w:spacing w:after="0" w:line="240" w:lineRule="auto"/>
        <w:jc w:val="both"/>
        <w:rPr>
          <w:rFonts w:ascii="Times New Roman" w:hAnsi="Times New Roman" w:cs="Times New Roman"/>
          <w:lang w:val="en-GB"/>
        </w:rPr>
      </w:pPr>
      <w:r>
        <w:rPr>
          <w:rFonts w:ascii="Times New Roman" w:hAnsi="Times New Roman" w:cs="Times New Roman"/>
          <w:lang w:val="en-GB"/>
        </w:rPr>
        <w:tab/>
      </w:r>
      <w:r w:rsidR="004843E6" w:rsidRPr="00243A9E">
        <w:rPr>
          <w:rFonts w:ascii="Times New Roman" w:hAnsi="Times New Roman" w:cs="Times New Roman"/>
          <w:lang w:val="en-GB"/>
        </w:rPr>
        <w:t>These questions are the questions about use and misuse the advances of nanotechnology and if the society is able to control its misuse.</w:t>
      </w:r>
    </w:p>
    <w:p w:rsidR="004843E6" w:rsidRPr="00243A9E" w:rsidRDefault="00FA3B0B" w:rsidP="004D12AE">
      <w:pPr>
        <w:spacing w:after="0" w:line="240" w:lineRule="auto"/>
        <w:jc w:val="both"/>
        <w:rPr>
          <w:rFonts w:ascii="Times New Roman" w:hAnsi="Times New Roman" w:cs="Times New Roman"/>
          <w:lang w:val="en-GB"/>
        </w:rPr>
      </w:pPr>
      <w:r>
        <w:rPr>
          <w:rFonts w:ascii="Times New Roman" w:hAnsi="Times New Roman" w:cs="Times New Roman"/>
          <w:lang w:val="en-GB"/>
        </w:rPr>
        <w:tab/>
      </w:r>
      <w:r w:rsidR="004843E6" w:rsidRPr="00243A9E">
        <w:rPr>
          <w:rFonts w:ascii="Times New Roman" w:hAnsi="Times New Roman" w:cs="Times New Roman"/>
          <w:lang w:val="en-GB"/>
        </w:rPr>
        <w:t>Contemporary approaches in solving water problems by utilization of nanotechnology it seems to be highly specialized i.e. orientated on certain problems. Also the different strengths and shortcomings of Nano technological solution are</w:t>
      </w:r>
      <w:r w:rsidR="00916105" w:rsidRPr="00243A9E">
        <w:rPr>
          <w:rFonts w:ascii="Times New Roman" w:hAnsi="Times New Roman" w:cs="Times New Roman"/>
          <w:lang w:val="en-GB"/>
        </w:rPr>
        <w:t xml:space="preserve"> recognized and</w:t>
      </w:r>
      <w:r w:rsidR="004843E6" w:rsidRPr="00243A9E">
        <w:rPr>
          <w:rFonts w:ascii="Times New Roman" w:hAnsi="Times New Roman" w:cs="Times New Roman"/>
          <w:lang w:val="en-GB"/>
        </w:rPr>
        <w:t xml:space="preserve"> researched.</w:t>
      </w:r>
    </w:p>
    <w:p w:rsidR="005203F1" w:rsidRPr="00243A9E" w:rsidRDefault="00FA3B0B" w:rsidP="004D12AE">
      <w:pPr>
        <w:spacing w:after="0" w:line="240" w:lineRule="auto"/>
        <w:jc w:val="both"/>
        <w:rPr>
          <w:rFonts w:ascii="Times New Roman" w:hAnsi="Times New Roman" w:cs="Times New Roman"/>
          <w:lang w:val="en-GB"/>
        </w:rPr>
      </w:pPr>
      <w:r>
        <w:rPr>
          <w:rFonts w:ascii="Times New Roman" w:hAnsi="Times New Roman" w:cs="Times New Roman"/>
          <w:lang w:val="en-GB"/>
        </w:rPr>
        <w:tab/>
      </w:r>
      <w:r w:rsidR="004843E6" w:rsidRPr="00243A9E">
        <w:rPr>
          <w:rFonts w:ascii="Times New Roman" w:hAnsi="Times New Roman" w:cs="Times New Roman"/>
          <w:lang w:val="en-GB"/>
        </w:rPr>
        <w:t xml:space="preserve">The problems of fluoride in drinking water and its negative influence on human health as well as possibilities of </w:t>
      </w:r>
      <w:proofErr w:type="spellStart"/>
      <w:r w:rsidR="004843E6" w:rsidRPr="00243A9E">
        <w:rPr>
          <w:rFonts w:ascii="Times New Roman" w:hAnsi="Times New Roman" w:cs="Times New Roman"/>
          <w:lang w:val="en-GB"/>
        </w:rPr>
        <w:t>nano</w:t>
      </w:r>
      <w:proofErr w:type="spellEnd"/>
      <w:r w:rsidR="004843E6" w:rsidRPr="00243A9E">
        <w:rPr>
          <w:rFonts w:ascii="Times New Roman" w:hAnsi="Times New Roman" w:cs="Times New Roman"/>
          <w:lang w:val="en-GB"/>
        </w:rPr>
        <w:t xml:space="preserve"> technology, inspired the different solutions for its removal, but experimental results are valid under specific parameters including pH, other ions presence, initial fluoride </w:t>
      </w:r>
      <w:r w:rsidR="005C31CE" w:rsidRPr="00243A9E">
        <w:rPr>
          <w:rFonts w:ascii="Times New Roman" w:hAnsi="Times New Roman" w:cs="Times New Roman"/>
          <w:lang w:val="en-GB"/>
        </w:rPr>
        <w:t>concentration</w:t>
      </w:r>
      <w:r w:rsidR="004843E6" w:rsidRPr="00243A9E">
        <w:rPr>
          <w:rFonts w:ascii="Times New Roman" w:hAnsi="Times New Roman" w:cs="Times New Roman"/>
          <w:lang w:val="en-GB"/>
        </w:rPr>
        <w:t xml:space="preserve">, temperature, etc. [20]. </w:t>
      </w:r>
      <w:r w:rsidR="00E962EF" w:rsidRPr="00243A9E">
        <w:rPr>
          <w:rFonts w:ascii="Times New Roman" w:hAnsi="Times New Roman" w:cs="Times New Roman"/>
          <w:lang w:val="en-GB"/>
        </w:rPr>
        <w:t xml:space="preserve"> </w:t>
      </w:r>
    </w:p>
    <w:p w:rsidR="007068B1" w:rsidRPr="00243A9E" w:rsidRDefault="00FA3B0B" w:rsidP="004D12AE">
      <w:pPr>
        <w:spacing w:after="0" w:line="240" w:lineRule="auto"/>
        <w:jc w:val="both"/>
        <w:rPr>
          <w:rFonts w:ascii="Times New Roman" w:hAnsi="Times New Roman" w:cs="Times New Roman"/>
          <w:lang w:val="en-GB"/>
        </w:rPr>
      </w:pPr>
      <w:r>
        <w:rPr>
          <w:rFonts w:ascii="Times New Roman" w:hAnsi="Times New Roman" w:cs="Times New Roman"/>
          <w:lang w:val="en-GB"/>
        </w:rPr>
        <w:tab/>
      </w:r>
      <w:r w:rsidR="00916105" w:rsidRPr="00243A9E">
        <w:rPr>
          <w:rFonts w:ascii="Times New Roman" w:hAnsi="Times New Roman" w:cs="Times New Roman"/>
          <w:lang w:val="en-GB"/>
        </w:rPr>
        <w:t xml:space="preserve">The </w:t>
      </w:r>
      <w:proofErr w:type="spellStart"/>
      <w:r w:rsidR="00916105" w:rsidRPr="00243A9E">
        <w:rPr>
          <w:rFonts w:ascii="Times New Roman" w:hAnsi="Times New Roman" w:cs="Times New Roman"/>
          <w:lang w:val="en-GB"/>
        </w:rPr>
        <w:t>nanoparticles</w:t>
      </w:r>
      <w:proofErr w:type="spellEnd"/>
      <w:r w:rsidR="00916105" w:rsidRPr="00243A9E">
        <w:rPr>
          <w:rFonts w:ascii="Times New Roman" w:hAnsi="Times New Roman" w:cs="Times New Roman"/>
          <w:lang w:val="en-GB"/>
        </w:rPr>
        <w:t xml:space="preserve"> as photo catalysts are used in the process of degradation </w:t>
      </w:r>
      <w:r w:rsidR="005203F1" w:rsidRPr="00243A9E">
        <w:rPr>
          <w:rFonts w:ascii="Times New Roman" w:hAnsi="Times New Roman" w:cs="Times New Roman"/>
          <w:lang w:val="en-GB"/>
        </w:rPr>
        <w:t xml:space="preserve"> of Reactive Blue 19 (RB-19) and Reactive Red 76 (RR-76) dyes </w:t>
      </w:r>
      <w:r w:rsidR="00916105" w:rsidRPr="00243A9E">
        <w:rPr>
          <w:rFonts w:ascii="Times New Roman" w:hAnsi="Times New Roman" w:cs="Times New Roman"/>
          <w:lang w:val="en-GB"/>
        </w:rPr>
        <w:t>pollutant in the industrial waste water using TiO</w:t>
      </w:r>
      <w:r w:rsidR="00916105" w:rsidRPr="00243A9E">
        <w:rPr>
          <w:rFonts w:ascii="Times New Roman" w:hAnsi="Times New Roman" w:cs="Times New Roman"/>
          <w:vertAlign w:val="subscript"/>
          <w:lang w:val="en-GB"/>
        </w:rPr>
        <w:t>2</w:t>
      </w:r>
      <w:r w:rsidR="00916105" w:rsidRPr="00243A9E">
        <w:rPr>
          <w:rFonts w:ascii="Times New Roman" w:hAnsi="Times New Roman" w:cs="Times New Roman"/>
          <w:lang w:val="en-GB"/>
        </w:rPr>
        <w:t>, C-doped TiO</w:t>
      </w:r>
      <w:r w:rsidR="00916105" w:rsidRPr="00243A9E">
        <w:rPr>
          <w:rFonts w:ascii="Times New Roman" w:hAnsi="Times New Roman" w:cs="Times New Roman"/>
          <w:vertAlign w:val="subscript"/>
          <w:lang w:val="en-GB"/>
        </w:rPr>
        <w:t>2</w:t>
      </w:r>
      <w:r w:rsidR="00916105" w:rsidRPr="00243A9E">
        <w:rPr>
          <w:rFonts w:ascii="Times New Roman" w:hAnsi="Times New Roman" w:cs="Times New Roman"/>
          <w:lang w:val="en-GB"/>
        </w:rPr>
        <w:t xml:space="preserve"> </w:t>
      </w:r>
      <w:r w:rsidR="005203F1" w:rsidRPr="00243A9E">
        <w:rPr>
          <w:rFonts w:ascii="Times New Roman" w:hAnsi="Times New Roman" w:cs="Times New Roman"/>
          <w:lang w:val="en-GB"/>
        </w:rPr>
        <w:t xml:space="preserve">TiO2(C-TiO2), S-doped TiO2 (S-TiO2) and C,S co-doped TiO2 (C,S-TiO2) </w:t>
      </w:r>
      <w:r w:rsidR="00916105" w:rsidRPr="00243A9E">
        <w:rPr>
          <w:rFonts w:ascii="Times New Roman" w:hAnsi="Times New Roman" w:cs="Times New Roman"/>
          <w:lang w:val="en-GB"/>
        </w:rPr>
        <w:t>[21].</w:t>
      </w:r>
      <w:r w:rsidR="005203F1" w:rsidRPr="00243A9E">
        <w:rPr>
          <w:rFonts w:ascii="Times New Roman" w:hAnsi="Times New Roman" w:cs="Times New Roman"/>
          <w:lang w:val="en-GB"/>
        </w:rPr>
        <w:t xml:space="preserve"> The dyes degradation was investigated under several experimental parameters such as pH, catalyst load, dye concentration, shaking speed, and irradiation time and catalyst recovery. Also the toxicity and biological activity of the treated and untreated waste water on </w:t>
      </w:r>
      <w:proofErr w:type="spellStart"/>
      <w:r w:rsidR="005203F1" w:rsidRPr="00243A9E">
        <w:rPr>
          <w:rFonts w:ascii="Times New Roman" w:hAnsi="Times New Roman" w:cs="Times New Roman"/>
          <w:lang w:val="en-GB"/>
        </w:rPr>
        <w:t>artemia</w:t>
      </w:r>
      <w:proofErr w:type="spellEnd"/>
      <w:r w:rsidR="005203F1" w:rsidRPr="00243A9E">
        <w:rPr>
          <w:rFonts w:ascii="Times New Roman" w:hAnsi="Times New Roman" w:cs="Times New Roman"/>
          <w:lang w:val="en-GB"/>
        </w:rPr>
        <w:t xml:space="preserve"> and </w:t>
      </w:r>
      <w:proofErr w:type="spellStart"/>
      <w:r w:rsidR="005203F1" w:rsidRPr="00243A9E">
        <w:rPr>
          <w:rFonts w:ascii="Times New Roman" w:hAnsi="Times New Roman" w:cs="Times New Roman"/>
          <w:i/>
          <w:lang w:val="en-GB"/>
        </w:rPr>
        <w:t>Vibrio</w:t>
      </w:r>
      <w:proofErr w:type="spellEnd"/>
      <w:r w:rsidR="005203F1" w:rsidRPr="00243A9E">
        <w:rPr>
          <w:rFonts w:ascii="Times New Roman" w:hAnsi="Times New Roman" w:cs="Times New Roman"/>
          <w:i/>
          <w:lang w:val="en-GB"/>
        </w:rPr>
        <w:t xml:space="preserve"> </w:t>
      </w:r>
      <w:proofErr w:type="spellStart"/>
      <w:r w:rsidR="005203F1" w:rsidRPr="00243A9E">
        <w:rPr>
          <w:rFonts w:ascii="Times New Roman" w:hAnsi="Times New Roman" w:cs="Times New Roman"/>
          <w:i/>
          <w:lang w:val="en-GB"/>
        </w:rPr>
        <w:t>parahaemolyticus</w:t>
      </w:r>
      <w:proofErr w:type="spellEnd"/>
      <w:r w:rsidR="005203F1" w:rsidRPr="00243A9E">
        <w:rPr>
          <w:rFonts w:ascii="Times New Roman" w:hAnsi="Times New Roman" w:cs="Times New Roman"/>
          <w:lang w:val="en-GB"/>
        </w:rPr>
        <w:t xml:space="preserve"> were investigated. The conclusion of this </w:t>
      </w:r>
      <w:r w:rsidR="005203F1" w:rsidRPr="00243A9E">
        <w:rPr>
          <w:rFonts w:ascii="Times New Roman" w:hAnsi="Times New Roman" w:cs="Times New Roman"/>
          <w:lang w:val="en-GB"/>
        </w:rPr>
        <w:lastRenderedPageBreak/>
        <w:t>research was that: “</w:t>
      </w:r>
      <w:r w:rsidR="005203F1" w:rsidRPr="00243A9E">
        <w:rPr>
          <w:rFonts w:ascii="Times New Roman" w:hAnsi="Times New Roman" w:cs="Times New Roman"/>
          <w:i/>
          <w:lang w:val="en-GB"/>
        </w:rPr>
        <w:t xml:space="preserve">The treated wastewater doesn’t </w:t>
      </w:r>
      <w:proofErr w:type="spellStart"/>
      <w:r w:rsidR="005203F1" w:rsidRPr="00243A9E">
        <w:rPr>
          <w:rFonts w:ascii="Times New Roman" w:hAnsi="Times New Roman" w:cs="Times New Roman"/>
          <w:i/>
          <w:lang w:val="en-GB"/>
        </w:rPr>
        <w:t>possesse</w:t>
      </w:r>
      <w:proofErr w:type="spellEnd"/>
      <w:r w:rsidR="005203F1" w:rsidRPr="00243A9E">
        <w:rPr>
          <w:rFonts w:ascii="Times New Roman" w:hAnsi="Times New Roman" w:cs="Times New Roman"/>
          <w:i/>
          <w:lang w:val="en-GB"/>
        </w:rPr>
        <w:t xml:space="preserve"> toxicity against rotifer and </w:t>
      </w:r>
      <w:proofErr w:type="spellStart"/>
      <w:r w:rsidR="005203F1" w:rsidRPr="00243A9E">
        <w:rPr>
          <w:rFonts w:ascii="Times New Roman" w:hAnsi="Times New Roman" w:cs="Times New Roman"/>
          <w:i/>
          <w:lang w:val="en-GB"/>
        </w:rPr>
        <w:t>artemia</w:t>
      </w:r>
      <w:proofErr w:type="spellEnd"/>
      <w:r w:rsidR="005203F1" w:rsidRPr="00243A9E">
        <w:rPr>
          <w:rFonts w:ascii="Times New Roman" w:hAnsi="Times New Roman" w:cs="Times New Roman"/>
          <w:i/>
          <w:lang w:val="en-GB"/>
        </w:rPr>
        <w:t xml:space="preserve"> marine organisms</w:t>
      </w:r>
      <w:r w:rsidR="005203F1" w:rsidRPr="00243A9E">
        <w:rPr>
          <w:rFonts w:ascii="Times New Roman" w:hAnsi="Times New Roman" w:cs="Times New Roman"/>
          <w:lang w:val="en-GB"/>
        </w:rPr>
        <w:t xml:space="preserve">.” </w:t>
      </w:r>
      <w:r w:rsidR="007068B1" w:rsidRPr="00243A9E">
        <w:rPr>
          <w:rFonts w:ascii="Times New Roman" w:hAnsi="Times New Roman" w:cs="Times New Roman"/>
          <w:lang w:val="en-GB"/>
        </w:rPr>
        <w:t>Also the conclusion was that degradation efficiency was high. This results show</w:t>
      </w:r>
      <w:r w:rsidR="005203F1" w:rsidRPr="00243A9E">
        <w:rPr>
          <w:rFonts w:ascii="Times New Roman" w:hAnsi="Times New Roman" w:cs="Times New Roman"/>
          <w:lang w:val="en-GB"/>
        </w:rPr>
        <w:t xml:space="preserve"> that in controlled conditions there was no </w:t>
      </w:r>
      <w:r w:rsidR="007068B1" w:rsidRPr="00243A9E">
        <w:rPr>
          <w:rFonts w:ascii="Times New Roman" w:hAnsi="Times New Roman" w:cs="Times New Roman"/>
          <w:lang w:val="en-GB"/>
        </w:rPr>
        <w:t xml:space="preserve">toxically consequences and the high efficiency was reached by using </w:t>
      </w:r>
      <w:proofErr w:type="spellStart"/>
      <w:r w:rsidR="007068B1" w:rsidRPr="00243A9E">
        <w:rPr>
          <w:rFonts w:ascii="Times New Roman" w:hAnsi="Times New Roman" w:cs="Times New Roman"/>
          <w:lang w:val="en-GB"/>
        </w:rPr>
        <w:t>nano</w:t>
      </w:r>
      <w:proofErr w:type="spellEnd"/>
      <w:r w:rsidR="007068B1" w:rsidRPr="00243A9E">
        <w:rPr>
          <w:rFonts w:ascii="Times New Roman" w:hAnsi="Times New Roman" w:cs="Times New Roman"/>
          <w:lang w:val="en-GB"/>
        </w:rPr>
        <w:t xml:space="preserve"> particles.</w:t>
      </w:r>
    </w:p>
    <w:p w:rsidR="00E9728E" w:rsidRDefault="00FA3B0B" w:rsidP="004D12AE">
      <w:pPr>
        <w:spacing w:after="0" w:line="240" w:lineRule="auto"/>
        <w:jc w:val="both"/>
        <w:rPr>
          <w:rFonts w:ascii="Times New Roman" w:hAnsi="Times New Roman" w:cs="Times New Roman"/>
          <w:lang w:val="en-GB"/>
        </w:rPr>
      </w:pPr>
      <w:r>
        <w:rPr>
          <w:rFonts w:ascii="Times New Roman" w:hAnsi="Times New Roman" w:cs="Times New Roman"/>
          <w:lang w:val="en-GB"/>
        </w:rPr>
        <w:tab/>
      </w:r>
      <w:r w:rsidR="00A118E7" w:rsidRPr="00243A9E">
        <w:rPr>
          <w:rFonts w:ascii="Times New Roman" w:hAnsi="Times New Roman" w:cs="Times New Roman"/>
          <w:lang w:val="en-GB"/>
        </w:rPr>
        <w:t xml:space="preserve">Theoretical approach in processes of water desalination was used in order to research possibility of using Sweeping Gas Membrane Distillation (SGMD) technique [22]. The valuable results of this approach are that the predictions show a small error of 3.6% with the experimental data reported in literature. This example shows that theoretical results for prediction of some nanotechnology </w:t>
      </w:r>
      <w:r w:rsidR="00A118E7" w:rsidRPr="00A3194F">
        <w:rPr>
          <w:rFonts w:ascii="Times New Roman" w:hAnsi="Times New Roman" w:cs="Times New Roman"/>
          <w:lang w:val="en-GB"/>
        </w:rPr>
        <w:t>utilizations may be used in the process of certain solutions evaluation.</w:t>
      </w:r>
      <w:r w:rsidR="00E9728E" w:rsidRPr="00A3194F">
        <w:rPr>
          <w:rFonts w:ascii="Times New Roman" w:hAnsi="Times New Roman" w:cs="Times New Roman"/>
          <w:lang w:val="en-GB"/>
        </w:rPr>
        <w:t xml:space="preserve"> The SGMD model is developed as follows [22]:</w:t>
      </w:r>
    </w:p>
    <w:p w:rsidR="00FA3B0B" w:rsidRPr="00A3194F" w:rsidRDefault="00FA3B0B" w:rsidP="004D12AE">
      <w:pPr>
        <w:spacing w:after="0" w:line="240" w:lineRule="auto"/>
        <w:jc w:val="both"/>
        <w:rPr>
          <w:rFonts w:ascii="Times New Roman" w:hAnsi="Times New Roman" w:cs="Times New Roman"/>
          <w:lang w:val="en-GB"/>
        </w:rPr>
      </w:pPr>
    </w:p>
    <w:p w:rsidR="007068B1" w:rsidRPr="00A3194F" w:rsidRDefault="00E9728E" w:rsidP="004D12AE">
      <w:pPr>
        <w:spacing w:after="0" w:line="240" w:lineRule="auto"/>
        <w:jc w:val="both"/>
        <w:rPr>
          <w:rFonts w:ascii="Times New Roman" w:eastAsiaTheme="minorEastAsia" w:hAnsi="Times New Roman" w:cs="Times New Roman"/>
          <w:lang w:val="en-GB"/>
        </w:rPr>
      </w:pPr>
      <w:r w:rsidRPr="00A3194F">
        <w:rPr>
          <w:rFonts w:ascii="Times New Roman" w:hAnsi="Times New Roman" w:cs="Times New Roman"/>
          <w:lang w:val="en-GB"/>
        </w:rPr>
        <w:t xml:space="preserve"> </w:t>
      </w:r>
      <m:oMath>
        <m:sSub>
          <m:sSubPr>
            <m:ctrlPr>
              <w:rPr>
                <w:rFonts w:ascii="Cambria Math" w:hAnsi="Cambria Math" w:cs="Times New Roman"/>
                <w:i/>
                <w:lang w:val="en-GB"/>
              </w:rPr>
            </m:ctrlPr>
          </m:sSubPr>
          <m:e>
            <m:r>
              <w:rPr>
                <w:rFonts w:ascii="Cambria Math" w:hAnsi="Cambria Math" w:cs="Times New Roman"/>
                <w:lang w:val="en-GB"/>
              </w:rPr>
              <m:t>Q</m:t>
            </m:r>
          </m:e>
          <m:sub>
            <m:r>
              <w:rPr>
                <w:rFonts w:ascii="Cambria Math" w:hAnsi="Cambria Math" w:cs="Times New Roman"/>
                <w:lang w:val="en-GB"/>
              </w:rPr>
              <m:t>h</m:t>
            </m:r>
          </m:sub>
        </m:sSub>
        <m:r>
          <w:rPr>
            <w:rFonts w:ascii="Cambria Math" w:hAnsi="Cambria Math" w:cs="Times New Roman"/>
            <w:lang w:val="en-GB"/>
          </w:rPr>
          <m:t>=</m:t>
        </m:r>
        <m:sSub>
          <m:sSubPr>
            <m:ctrlPr>
              <w:rPr>
                <w:rFonts w:ascii="Cambria Math" w:hAnsi="Cambria Math" w:cs="Times New Roman"/>
                <w:i/>
                <w:lang w:val="en-GB"/>
              </w:rPr>
            </m:ctrlPr>
          </m:sSubPr>
          <m:e>
            <m:r>
              <w:rPr>
                <w:rFonts w:ascii="Cambria Math" w:hAnsi="Cambria Math" w:cs="Times New Roman"/>
                <w:lang w:val="en-GB"/>
              </w:rPr>
              <m:t>h</m:t>
            </m:r>
          </m:e>
          <m:sub>
            <m:r>
              <w:rPr>
                <w:rFonts w:ascii="Cambria Math" w:hAnsi="Cambria Math" w:cs="Times New Roman"/>
                <w:lang w:val="en-GB"/>
              </w:rPr>
              <m:t>f</m:t>
            </m:r>
          </m:sub>
        </m:sSub>
        <m:d>
          <m:dPr>
            <m:ctrlPr>
              <w:rPr>
                <w:rFonts w:ascii="Cambria Math" w:hAnsi="Cambria Math" w:cs="Times New Roman"/>
                <w:i/>
                <w:lang w:val="en-GB"/>
              </w:rPr>
            </m:ctrlPr>
          </m:dPr>
          <m:e>
            <m:sSub>
              <m:sSubPr>
                <m:ctrlPr>
                  <w:rPr>
                    <w:rFonts w:ascii="Cambria Math" w:hAnsi="Cambria Math" w:cs="Times New Roman"/>
                    <w:i/>
                    <w:lang w:val="en-GB"/>
                  </w:rPr>
                </m:ctrlPr>
              </m:sSubPr>
              <m:e>
                <m:r>
                  <w:rPr>
                    <w:rFonts w:ascii="Cambria Math" w:hAnsi="Cambria Math" w:cs="Times New Roman"/>
                    <w:lang w:val="en-GB"/>
                  </w:rPr>
                  <m:t>T</m:t>
                </m:r>
              </m:e>
              <m:sub>
                <m:r>
                  <w:rPr>
                    <w:rFonts w:ascii="Cambria Math" w:hAnsi="Cambria Math" w:cs="Times New Roman"/>
                    <w:lang w:val="en-GB"/>
                  </w:rPr>
                  <m:t>b</m:t>
                </m:r>
              </m:sub>
            </m:sSub>
            <m:r>
              <w:rPr>
                <w:rFonts w:ascii="Cambria Math" w:hAnsi="Cambria Math" w:cs="Times New Roman"/>
                <w:lang w:val="en-GB"/>
              </w:rPr>
              <m:t>-</m:t>
            </m:r>
            <m:sSub>
              <m:sSubPr>
                <m:ctrlPr>
                  <w:rPr>
                    <w:rFonts w:ascii="Cambria Math" w:hAnsi="Cambria Math" w:cs="Times New Roman"/>
                    <w:i/>
                    <w:lang w:val="en-GB"/>
                  </w:rPr>
                </m:ctrlPr>
              </m:sSubPr>
              <m:e>
                <m:r>
                  <w:rPr>
                    <w:rFonts w:ascii="Cambria Math" w:hAnsi="Cambria Math" w:cs="Times New Roman"/>
                    <w:lang w:val="en-GB"/>
                  </w:rPr>
                  <m:t>T</m:t>
                </m:r>
              </m:e>
              <m:sub>
                <m:r>
                  <w:rPr>
                    <w:rFonts w:ascii="Cambria Math" w:hAnsi="Cambria Math" w:cs="Times New Roman"/>
                    <w:lang w:val="en-GB"/>
                  </w:rPr>
                  <m:t>1</m:t>
                </m:r>
              </m:sub>
            </m:sSub>
            <m:ctrlPr>
              <w:rPr>
                <w:rFonts w:ascii="Cambria Math" w:eastAsiaTheme="minorEastAsia" w:hAnsi="Cambria Math" w:cs="Times New Roman"/>
                <w:i/>
                <w:lang w:val="en-GB"/>
              </w:rPr>
            </m:ctrlPr>
          </m:e>
        </m:d>
        <m:r>
          <w:rPr>
            <w:rFonts w:ascii="Cambria Math" w:eastAsiaTheme="minorEastAsia" w:hAnsi="Cambria Math" w:cs="Times New Roman"/>
            <w:lang w:val="en-GB"/>
          </w:rPr>
          <m:t xml:space="preserve">                                                                                                                                                 (1)</m:t>
        </m:r>
      </m:oMath>
    </w:p>
    <w:p w:rsidR="00FA3B0B" w:rsidRDefault="00FA3B0B" w:rsidP="004D12AE">
      <w:pPr>
        <w:spacing w:after="0" w:line="240" w:lineRule="auto"/>
        <w:jc w:val="both"/>
        <w:rPr>
          <w:rFonts w:ascii="Times New Roman" w:eastAsiaTheme="minorEastAsia" w:hAnsi="Times New Roman" w:cs="Times New Roman"/>
          <w:lang w:val="en-GB"/>
        </w:rPr>
      </w:pPr>
    </w:p>
    <w:p w:rsidR="00E9728E" w:rsidRPr="00A3194F" w:rsidRDefault="00E9728E" w:rsidP="004D12AE">
      <w:pPr>
        <w:spacing w:after="0" w:line="240" w:lineRule="auto"/>
        <w:jc w:val="both"/>
        <w:rPr>
          <w:rFonts w:ascii="Times New Roman" w:eastAsiaTheme="minorEastAsia" w:hAnsi="Times New Roman" w:cs="Times New Roman"/>
          <w:lang w:val="en-GB"/>
        </w:rPr>
      </w:pPr>
      <w:proofErr w:type="gramStart"/>
      <w:r w:rsidRPr="00A3194F">
        <w:rPr>
          <w:rFonts w:ascii="Times New Roman" w:eastAsiaTheme="minorEastAsia" w:hAnsi="Times New Roman" w:cs="Times New Roman"/>
          <w:lang w:val="en-GB"/>
        </w:rPr>
        <w:t>where</w:t>
      </w:r>
      <w:proofErr w:type="gramEnd"/>
      <w:r w:rsidRPr="00A3194F">
        <w:rPr>
          <w:rFonts w:ascii="Times New Roman" w:eastAsiaTheme="minorEastAsia" w:hAnsi="Times New Roman" w:cs="Times New Roman"/>
          <w:lang w:val="en-GB"/>
        </w:rPr>
        <w:t xml:space="preserve"> </w:t>
      </w:r>
      <m:oMath>
        <m:sSub>
          <m:sSubPr>
            <m:ctrlPr>
              <w:rPr>
                <w:rFonts w:ascii="Cambria Math" w:hAnsi="Cambria Math" w:cs="Times New Roman"/>
                <w:i/>
                <w:lang w:val="en-GB"/>
              </w:rPr>
            </m:ctrlPr>
          </m:sSubPr>
          <m:e>
            <m:r>
              <w:rPr>
                <w:rFonts w:ascii="Cambria Math" w:hAnsi="Cambria Math" w:cs="Times New Roman"/>
                <w:lang w:val="en-GB"/>
              </w:rPr>
              <m:t>h</m:t>
            </m:r>
          </m:e>
          <m:sub>
            <m:r>
              <w:rPr>
                <w:rFonts w:ascii="Cambria Math" w:hAnsi="Cambria Math" w:cs="Times New Roman"/>
                <w:lang w:val="en-GB"/>
              </w:rPr>
              <m:t>f</m:t>
            </m:r>
          </m:sub>
        </m:sSub>
      </m:oMath>
      <w:r w:rsidRPr="00A3194F">
        <w:rPr>
          <w:rFonts w:ascii="Times New Roman" w:eastAsiaTheme="minorEastAsia" w:hAnsi="Times New Roman" w:cs="Times New Roman"/>
          <w:lang w:val="en-GB"/>
        </w:rPr>
        <w:t xml:space="preserve"> represents the coefficient of convective heat transfer given by formula</w:t>
      </w:r>
    </w:p>
    <w:p w:rsidR="00E9728E" w:rsidRPr="00A3194F" w:rsidRDefault="00DA623B" w:rsidP="004D12AE">
      <w:pPr>
        <w:spacing w:after="0" w:line="240" w:lineRule="auto"/>
        <w:jc w:val="both"/>
        <w:rPr>
          <w:rFonts w:ascii="Times New Roman" w:hAnsi="Times New Roman" w:cs="Times New Roman"/>
          <w:lang w:val="en-GB"/>
        </w:rPr>
      </w:pPr>
      <m:oMathPara>
        <m:oMath>
          <m:sSub>
            <m:sSubPr>
              <m:ctrlPr>
                <w:rPr>
                  <w:rFonts w:ascii="Cambria Math" w:hAnsi="Cambria Math" w:cs="Times New Roman"/>
                  <w:i/>
                  <w:lang w:val="en-GB"/>
                </w:rPr>
              </m:ctrlPr>
            </m:sSubPr>
            <m:e>
              <m:r>
                <w:rPr>
                  <w:rFonts w:ascii="Cambria Math" w:hAnsi="Cambria Math" w:cs="Times New Roman"/>
                  <w:lang w:val="en-GB"/>
                </w:rPr>
                <m:t>h</m:t>
              </m:r>
            </m:e>
            <m:sub>
              <m:r>
                <w:rPr>
                  <w:rFonts w:ascii="Cambria Math" w:hAnsi="Cambria Math" w:cs="Times New Roman"/>
                  <w:lang w:val="en-GB"/>
                </w:rPr>
                <m:t>f</m:t>
              </m:r>
            </m:sub>
          </m:sSub>
          <m:r>
            <w:rPr>
              <w:rFonts w:ascii="Cambria Math" w:hAnsi="Cambria Math" w:cs="Times New Roman"/>
              <w:lang w:val="en-GB"/>
            </w:rPr>
            <m:t>=1.86</m:t>
          </m:r>
          <m:sSub>
            <m:sSubPr>
              <m:ctrlPr>
                <w:rPr>
                  <w:rFonts w:ascii="Cambria Math" w:hAnsi="Cambria Math" w:cs="Times New Roman"/>
                  <w:i/>
                  <w:lang w:val="en-GB"/>
                </w:rPr>
              </m:ctrlPr>
            </m:sSubPr>
            <m:e>
              <m:r>
                <w:rPr>
                  <w:rFonts w:ascii="Cambria Math" w:hAnsi="Cambria Math" w:cs="Times New Roman"/>
                  <w:lang w:val="en-GB"/>
                </w:rPr>
                <m:t>k</m:t>
              </m:r>
            </m:e>
            <m:sub>
              <m:r>
                <w:rPr>
                  <w:rFonts w:ascii="Cambria Math" w:hAnsi="Cambria Math" w:cs="Times New Roman"/>
                  <w:lang w:val="en-GB"/>
                </w:rPr>
                <m:t>l</m:t>
              </m:r>
            </m:sub>
          </m:sSub>
          <m:d>
            <m:dPr>
              <m:ctrlPr>
                <w:rPr>
                  <w:rFonts w:ascii="Cambria Math" w:eastAsiaTheme="minorEastAsia" w:hAnsi="Cambria Math" w:cs="Times New Roman"/>
                  <w:i/>
                  <w:lang w:val="en-GB"/>
                </w:rPr>
              </m:ctrlPr>
            </m:dPr>
            <m:e>
              <m:f>
                <m:fPr>
                  <m:ctrlPr>
                    <w:rPr>
                      <w:rFonts w:ascii="Cambria Math" w:eastAsiaTheme="minorEastAsia" w:hAnsi="Cambria Math" w:cs="Times New Roman"/>
                      <w:i/>
                      <w:lang w:val="en-GB"/>
                    </w:rPr>
                  </m:ctrlPr>
                </m:fPr>
                <m:num>
                  <m:r>
                    <w:rPr>
                      <w:rFonts w:ascii="Cambria Math" w:eastAsiaTheme="minorEastAsia" w:hAnsi="Cambria Math" w:cs="Times New Roman"/>
                      <w:lang w:val="en-GB"/>
                    </w:rPr>
                    <m:t>RePr</m:t>
                  </m:r>
                </m:num>
                <m:den>
                  <m:sSubSup>
                    <m:sSubSupPr>
                      <m:ctrlPr>
                        <w:rPr>
                          <w:rFonts w:ascii="Cambria Math" w:eastAsiaTheme="minorEastAsia" w:hAnsi="Cambria Math" w:cs="Times New Roman"/>
                          <w:i/>
                          <w:lang w:val="en-GB"/>
                        </w:rPr>
                      </m:ctrlPr>
                    </m:sSubSupPr>
                    <m:e>
                      <m:r>
                        <w:rPr>
                          <w:rFonts w:ascii="Cambria Math" w:eastAsiaTheme="minorEastAsia" w:hAnsi="Cambria Math" w:cs="Times New Roman"/>
                          <w:lang w:val="en-GB"/>
                        </w:rPr>
                        <m:t>d</m:t>
                      </m:r>
                    </m:e>
                    <m:sub>
                      <m:r>
                        <w:rPr>
                          <w:rFonts w:ascii="Cambria Math" w:eastAsiaTheme="minorEastAsia" w:hAnsi="Cambria Math" w:cs="Times New Roman"/>
                          <w:lang w:val="en-GB"/>
                        </w:rPr>
                        <m:t>h</m:t>
                      </m:r>
                    </m:sub>
                    <m:sup>
                      <m:r>
                        <w:rPr>
                          <w:rFonts w:ascii="Cambria Math" w:eastAsiaTheme="minorEastAsia" w:hAnsi="Cambria Math" w:cs="Times New Roman"/>
                          <w:lang w:val="en-GB"/>
                        </w:rPr>
                        <m:t>2</m:t>
                      </m:r>
                    </m:sup>
                  </m:sSubSup>
                </m:den>
              </m:f>
            </m:e>
          </m:d>
          <m:r>
            <w:rPr>
              <w:rFonts w:ascii="Cambria Math" w:eastAsiaTheme="minorEastAsia" w:hAnsi="Cambria Math" w:cs="Times New Roman"/>
              <w:lang w:val="en-GB"/>
            </w:rPr>
            <m:t>=0.116k</m:t>
          </m:r>
          <m:d>
            <m:dPr>
              <m:ctrlPr>
                <w:rPr>
                  <w:rFonts w:ascii="Cambria Math" w:eastAsiaTheme="minorEastAsia" w:hAnsi="Cambria Math" w:cs="Times New Roman"/>
                  <w:i/>
                  <w:lang w:val="en-GB"/>
                </w:rPr>
              </m:ctrlPr>
            </m:dPr>
            <m:e>
              <m:sSup>
                <m:sSupPr>
                  <m:ctrlPr>
                    <w:rPr>
                      <w:rFonts w:ascii="Cambria Math" w:eastAsiaTheme="minorEastAsia" w:hAnsi="Cambria Math" w:cs="Times New Roman"/>
                      <w:i/>
                      <w:lang w:val="en-GB"/>
                    </w:rPr>
                  </m:ctrlPr>
                </m:sSupPr>
                <m:e>
                  <m:r>
                    <w:rPr>
                      <w:rFonts w:ascii="Cambria Math" w:eastAsiaTheme="minorEastAsia" w:hAnsi="Cambria Math" w:cs="Times New Roman"/>
                      <w:lang w:val="en-GB"/>
                    </w:rPr>
                    <m:t>Re</m:t>
                  </m:r>
                </m:e>
                <m:sup>
                  <m:f>
                    <m:fPr>
                      <m:ctrlPr>
                        <w:rPr>
                          <w:rFonts w:ascii="Cambria Math" w:eastAsiaTheme="minorEastAsia" w:hAnsi="Cambria Math" w:cs="Times New Roman"/>
                          <w:i/>
                          <w:lang w:val="en-GB"/>
                        </w:rPr>
                      </m:ctrlPr>
                    </m:fPr>
                    <m:num>
                      <m:r>
                        <w:rPr>
                          <w:rFonts w:ascii="Cambria Math" w:eastAsiaTheme="minorEastAsia" w:hAnsi="Cambria Math" w:cs="Times New Roman"/>
                          <w:lang w:val="en-GB"/>
                        </w:rPr>
                        <m:t>2</m:t>
                      </m:r>
                    </m:num>
                    <m:den>
                      <m:r>
                        <w:rPr>
                          <w:rFonts w:ascii="Cambria Math" w:eastAsiaTheme="minorEastAsia" w:hAnsi="Cambria Math" w:cs="Times New Roman"/>
                          <w:lang w:val="en-GB"/>
                        </w:rPr>
                        <m:t>3</m:t>
                      </m:r>
                    </m:den>
                  </m:f>
                </m:sup>
              </m:sSup>
              <m:r>
                <w:rPr>
                  <w:rFonts w:ascii="Cambria Math" w:eastAsiaTheme="minorEastAsia" w:hAnsi="Cambria Math" w:cs="Times New Roman"/>
                  <w:lang w:val="en-GB"/>
                </w:rPr>
                <m:t>-125</m:t>
              </m:r>
            </m:e>
          </m:d>
          <m:sSup>
            <m:sSupPr>
              <m:ctrlPr>
                <w:rPr>
                  <w:rFonts w:ascii="Cambria Math" w:eastAsiaTheme="minorEastAsia" w:hAnsi="Cambria Math" w:cs="Times New Roman"/>
                  <w:i/>
                  <w:lang w:val="en-GB"/>
                </w:rPr>
              </m:ctrlPr>
            </m:sSupPr>
            <m:e>
              <m:r>
                <w:rPr>
                  <w:rFonts w:ascii="Cambria Math" w:eastAsiaTheme="minorEastAsia" w:hAnsi="Cambria Math" w:cs="Times New Roman"/>
                  <w:lang w:val="en-GB"/>
                </w:rPr>
                <m:t>Pr</m:t>
              </m:r>
            </m:e>
            <m:sup>
              <m:f>
                <m:fPr>
                  <m:ctrlPr>
                    <w:rPr>
                      <w:rFonts w:ascii="Cambria Math" w:eastAsiaTheme="minorEastAsia" w:hAnsi="Cambria Math" w:cs="Times New Roman"/>
                      <w:i/>
                      <w:lang w:val="en-GB"/>
                    </w:rPr>
                  </m:ctrlPr>
                </m:fPr>
                <m:num>
                  <m:r>
                    <w:rPr>
                      <w:rFonts w:ascii="Cambria Math" w:eastAsiaTheme="minorEastAsia" w:hAnsi="Cambria Math" w:cs="Times New Roman"/>
                      <w:lang w:val="en-GB"/>
                    </w:rPr>
                    <m:t>1</m:t>
                  </m:r>
                </m:num>
                <m:den>
                  <m:r>
                    <w:rPr>
                      <w:rFonts w:ascii="Cambria Math" w:eastAsiaTheme="minorEastAsia" w:hAnsi="Cambria Math" w:cs="Times New Roman"/>
                      <w:lang w:val="en-GB"/>
                    </w:rPr>
                    <m:t>3</m:t>
                  </m:r>
                </m:den>
              </m:f>
            </m:sup>
          </m:sSup>
          <m:d>
            <m:dPr>
              <m:begChr m:val="["/>
              <m:endChr m:val="]"/>
              <m:ctrlPr>
                <w:rPr>
                  <w:rFonts w:ascii="Cambria Math" w:eastAsiaTheme="minorEastAsia" w:hAnsi="Cambria Math" w:cs="Times New Roman"/>
                  <w:i/>
                  <w:lang w:val="en-GB"/>
                </w:rPr>
              </m:ctrlPr>
            </m:dPr>
            <m:e>
              <m:f>
                <m:fPr>
                  <m:ctrlPr>
                    <w:rPr>
                      <w:rFonts w:ascii="Cambria Math" w:eastAsiaTheme="minorEastAsia" w:hAnsi="Cambria Math" w:cs="Times New Roman"/>
                      <w:i/>
                      <w:lang w:val="en-GB"/>
                    </w:rPr>
                  </m:ctrlPr>
                </m:fPr>
                <m:num>
                  <m:r>
                    <w:rPr>
                      <w:rFonts w:ascii="Cambria Math" w:eastAsiaTheme="minorEastAsia" w:hAnsi="Cambria Math" w:cs="Times New Roman"/>
                      <w:lang w:val="en-GB"/>
                    </w:rPr>
                    <m:t>1+</m:t>
                  </m:r>
                  <m:sSup>
                    <m:sSupPr>
                      <m:ctrlPr>
                        <w:rPr>
                          <w:rFonts w:ascii="Cambria Math" w:eastAsiaTheme="minorEastAsia" w:hAnsi="Cambria Math" w:cs="Times New Roman"/>
                          <w:i/>
                          <w:lang w:val="en-GB"/>
                        </w:rPr>
                      </m:ctrlPr>
                    </m:sSupPr>
                    <m:e>
                      <m:d>
                        <m:dPr>
                          <m:ctrlPr>
                            <w:rPr>
                              <w:rFonts w:ascii="Cambria Math" w:eastAsiaTheme="minorEastAsia" w:hAnsi="Cambria Math" w:cs="Times New Roman"/>
                              <w:i/>
                              <w:lang w:val="en-GB"/>
                            </w:rPr>
                          </m:ctrlPr>
                        </m:dPr>
                        <m:e>
                          <m:f>
                            <m:fPr>
                              <m:ctrlPr>
                                <w:rPr>
                                  <w:rFonts w:ascii="Cambria Math" w:eastAsiaTheme="minorEastAsia" w:hAnsi="Cambria Math" w:cs="Times New Roman"/>
                                  <w:i/>
                                  <w:lang w:val="en-GB"/>
                                </w:rPr>
                              </m:ctrlPr>
                            </m:fPr>
                            <m:num>
                              <m:sSub>
                                <m:sSubPr>
                                  <m:ctrlPr>
                                    <w:rPr>
                                      <w:rFonts w:ascii="Cambria Math" w:eastAsiaTheme="minorEastAsia" w:hAnsi="Cambria Math" w:cs="Times New Roman"/>
                                      <w:i/>
                                      <w:lang w:val="en-GB"/>
                                    </w:rPr>
                                  </m:ctrlPr>
                                </m:sSubPr>
                                <m:e>
                                  <m:r>
                                    <w:rPr>
                                      <w:rFonts w:ascii="Cambria Math" w:eastAsiaTheme="minorEastAsia" w:hAnsi="Cambria Math" w:cs="Times New Roman"/>
                                      <w:lang w:val="en-GB"/>
                                    </w:rPr>
                                    <m:t>d</m:t>
                                  </m:r>
                                </m:e>
                                <m:sub>
                                  <m:r>
                                    <w:rPr>
                                      <w:rFonts w:ascii="Cambria Math" w:eastAsiaTheme="minorEastAsia" w:hAnsi="Cambria Math" w:cs="Times New Roman"/>
                                      <w:lang w:val="en-GB"/>
                                    </w:rPr>
                                    <m:t>h</m:t>
                                  </m:r>
                                </m:sub>
                              </m:sSub>
                            </m:num>
                            <m:den>
                              <m:r>
                                <w:rPr>
                                  <w:rFonts w:ascii="Cambria Math" w:eastAsiaTheme="minorEastAsia" w:hAnsi="Cambria Math" w:cs="Times New Roman"/>
                                  <w:lang w:val="en-GB"/>
                                </w:rPr>
                                <m:t>L</m:t>
                              </m:r>
                            </m:den>
                          </m:f>
                        </m:e>
                      </m:d>
                    </m:e>
                    <m:sup>
                      <m:f>
                        <m:fPr>
                          <m:ctrlPr>
                            <w:rPr>
                              <w:rFonts w:ascii="Cambria Math" w:eastAsiaTheme="minorEastAsia" w:hAnsi="Cambria Math" w:cs="Times New Roman"/>
                              <w:i/>
                              <w:lang w:val="en-GB"/>
                            </w:rPr>
                          </m:ctrlPr>
                        </m:fPr>
                        <m:num>
                          <m:r>
                            <w:rPr>
                              <w:rFonts w:ascii="Cambria Math" w:eastAsiaTheme="minorEastAsia" w:hAnsi="Cambria Math" w:cs="Times New Roman"/>
                              <w:lang w:val="en-GB"/>
                            </w:rPr>
                            <m:t>2</m:t>
                          </m:r>
                        </m:num>
                        <m:den>
                          <m:r>
                            <w:rPr>
                              <w:rFonts w:ascii="Cambria Math" w:eastAsiaTheme="minorEastAsia" w:hAnsi="Cambria Math" w:cs="Times New Roman"/>
                              <w:lang w:val="en-GB"/>
                            </w:rPr>
                            <m:t>3</m:t>
                          </m:r>
                        </m:den>
                      </m:f>
                    </m:sup>
                  </m:sSup>
                </m:num>
                <m:den>
                  <m:sSub>
                    <m:sSubPr>
                      <m:ctrlPr>
                        <w:rPr>
                          <w:rFonts w:ascii="Cambria Math" w:eastAsiaTheme="minorEastAsia" w:hAnsi="Cambria Math" w:cs="Times New Roman"/>
                          <w:i/>
                          <w:lang w:val="en-GB"/>
                        </w:rPr>
                      </m:ctrlPr>
                    </m:sSubPr>
                    <m:e>
                      <m:r>
                        <w:rPr>
                          <w:rFonts w:ascii="Cambria Math" w:eastAsiaTheme="minorEastAsia" w:hAnsi="Cambria Math" w:cs="Times New Roman"/>
                          <w:lang w:val="en-GB"/>
                        </w:rPr>
                        <m:t>d</m:t>
                      </m:r>
                    </m:e>
                    <m:sub>
                      <m:r>
                        <w:rPr>
                          <w:rFonts w:ascii="Cambria Math" w:eastAsiaTheme="minorEastAsia" w:hAnsi="Cambria Math" w:cs="Times New Roman"/>
                          <w:lang w:val="en-GB"/>
                        </w:rPr>
                        <m:t>h</m:t>
                      </m:r>
                    </m:sub>
                  </m:sSub>
                </m:den>
              </m:f>
            </m:e>
          </m:d>
          <m:r>
            <w:rPr>
              <w:rFonts w:ascii="Cambria Math" w:eastAsiaTheme="minorEastAsia" w:hAnsi="Cambria Math" w:cs="Times New Roman"/>
              <w:lang w:val="en-GB"/>
            </w:rPr>
            <m:t xml:space="preserve">                                                               (2)</m:t>
          </m:r>
        </m:oMath>
      </m:oMathPara>
    </w:p>
    <w:p w:rsidR="00FA3B0B" w:rsidRDefault="00FA3B0B" w:rsidP="004D12AE">
      <w:pPr>
        <w:spacing w:after="0" w:line="240" w:lineRule="auto"/>
        <w:jc w:val="both"/>
        <w:rPr>
          <w:rFonts w:ascii="Times New Roman" w:hAnsi="Times New Roman" w:cs="Times New Roman"/>
          <w:lang w:val="en-GB"/>
        </w:rPr>
      </w:pPr>
    </w:p>
    <w:p w:rsidR="005E33A2" w:rsidRPr="00A3194F" w:rsidRDefault="00FA3B0B" w:rsidP="004D12AE">
      <w:pPr>
        <w:spacing w:after="0" w:line="240" w:lineRule="auto"/>
        <w:jc w:val="both"/>
        <w:rPr>
          <w:rFonts w:ascii="Times New Roman" w:hAnsi="Times New Roman" w:cs="Times New Roman"/>
          <w:lang w:val="en-GB"/>
        </w:rPr>
      </w:pPr>
      <w:r>
        <w:rPr>
          <w:rFonts w:ascii="Times New Roman" w:hAnsi="Times New Roman" w:cs="Times New Roman"/>
          <w:lang w:val="en-GB"/>
        </w:rPr>
        <w:tab/>
      </w:r>
      <w:r w:rsidR="005E33A2" w:rsidRPr="00A3194F">
        <w:rPr>
          <w:rFonts w:ascii="Times New Roman" w:hAnsi="Times New Roman" w:cs="Times New Roman"/>
          <w:lang w:val="en-GB"/>
        </w:rPr>
        <w:t>The parameters have following meaning:</w:t>
      </w:r>
    </w:p>
    <w:p w:rsidR="005E33A2" w:rsidRPr="00A3194F" w:rsidRDefault="00DA623B" w:rsidP="004D12AE">
      <w:pPr>
        <w:pStyle w:val="ListParagraph"/>
        <w:numPr>
          <w:ilvl w:val="0"/>
          <w:numId w:val="6"/>
        </w:numPr>
        <w:spacing w:after="0" w:line="240" w:lineRule="auto"/>
        <w:jc w:val="both"/>
        <w:rPr>
          <w:rFonts w:ascii="Times New Roman" w:hAnsi="Times New Roman" w:cs="Times New Roman"/>
          <w:lang w:val="en-GB"/>
        </w:rPr>
      </w:pPr>
      <m:oMath>
        <m:sSub>
          <m:sSubPr>
            <m:ctrlPr>
              <w:rPr>
                <w:rFonts w:ascii="Cambria Math" w:hAnsi="Cambria Math" w:cs="Times New Roman"/>
                <w:i/>
                <w:lang w:val="en-GB"/>
              </w:rPr>
            </m:ctrlPr>
          </m:sSubPr>
          <m:e>
            <m:r>
              <w:rPr>
                <w:rFonts w:ascii="Cambria Math" w:hAnsi="Cambria Math" w:cs="Times New Roman"/>
                <w:lang w:val="en-GB"/>
              </w:rPr>
              <m:t>Q</m:t>
            </m:r>
          </m:e>
          <m:sub>
            <m:r>
              <w:rPr>
                <w:rFonts w:ascii="Cambria Math" w:hAnsi="Cambria Math" w:cs="Times New Roman"/>
                <w:lang w:val="en-GB"/>
              </w:rPr>
              <m:t>h</m:t>
            </m:r>
          </m:sub>
        </m:sSub>
      </m:oMath>
      <w:r w:rsidR="005E33A2" w:rsidRPr="00A3194F">
        <w:rPr>
          <w:rFonts w:ascii="Times New Roman" w:eastAsiaTheme="minorEastAsia" w:hAnsi="Times New Roman" w:cs="Times New Roman"/>
          <w:lang w:val="en-GB"/>
        </w:rPr>
        <w:t xml:space="preserve"> - heat flux which is provided by the </w:t>
      </w:r>
      <w:proofErr w:type="spellStart"/>
      <w:r w:rsidR="005E33A2" w:rsidRPr="00A3194F">
        <w:rPr>
          <w:rFonts w:ascii="Times New Roman" w:eastAsiaTheme="minorEastAsia" w:hAnsi="Times New Roman" w:cs="Times New Roman"/>
          <w:lang w:val="en-GB"/>
        </w:rPr>
        <w:t>circulative</w:t>
      </w:r>
      <w:proofErr w:type="spellEnd"/>
      <w:r w:rsidR="005E33A2" w:rsidRPr="00A3194F">
        <w:rPr>
          <w:rFonts w:ascii="Times New Roman" w:eastAsiaTheme="minorEastAsia" w:hAnsi="Times New Roman" w:cs="Times New Roman"/>
          <w:lang w:val="en-GB"/>
        </w:rPr>
        <w:t xml:space="preserve"> hot feed to the membrane surface;</w:t>
      </w:r>
    </w:p>
    <w:p w:rsidR="005E33A2" w:rsidRPr="00A3194F" w:rsidRDefault="00DA623B" w:rsidP="004D12AE">
      <w:pPr>
        <w:pStyle w:val="ListParagraph"/>
        <w:numPr>
          <w:ilvl w:val="0"/>
          <w:numId w:val="6"/>
        </w:numPr>
        <w:spacing w:after="0" w:line="240" w:lineRule="auto"/>
        <w:jc w:val="both"/>
        <w:rPr>
          <w:rFonts w:ascii="Times New Roman" w:hAnsi="Times New Roman" w:cs="Times New Roman"/>
          <w:lang w:val="en-GB"/>
        </w:rPr>
      </w:pPr>
      <m:oMath>
        <m:sSub>
          <m:sSubPr>
            <m:ctrlPr>
              <w:rPr>
                <w:rFonts w:ascii="Cambria Math" w:hAnsi="Cambria Math" w:cs="Times New Roman"/>
                <w:i/>
                <w:lang w:val="en-GB"/>
              </w:rPr>
            </m:ctrlPr>
          </m:sSubPr>
          <m:e>
            <m:r>
              <w:rPr>
                <w:rFonts w:ascii="Cambria Math" w:hAnsi="Cambria Math" w:cs="Times New Roman"/>
                <w:lang w:val="en-GB"/>
              </w:rPr>
              <m:t>T</m:t>
            </m:r>
          </m:e>
          <m:sub>
            <m:r>
              <w:rPr>
                <w:rFonts w:ascii="Cambria Math" w:hAnsi="Cambria Math" w:cs="Times New Roman"/>
                <w:lang w:val="en-GB"/>
              </w:rPr>
              <m:t>b</m:t>
            </m:r>
          </m:sub>
        </m:sSub>
      </m:oMath>
      <w:r w:rsidR="005E33A2" w:rsidRPr="00A3194F">
        <w:rPr>
          <w:rFonts w:ascii="Times New Roman" w:hAnsi="Times New Roman" w:cs="Times New Roman"/>
          <w:lang w:val="en-GB"/>
        </w:rPr>
        <w:t xml:space="preserve"> and </w:t>
      </w:r>
      <m:oMath>
        <m:sSub>
          <m:sSubPr>
            <m:ctrlPr>
              <w:rPr>
                <w:rFonts w:ascii="Cambria Math" w:hAnsi="Cambria Math" w:cs="Times New Roman"/>
                <w:i/>
                <w:lang w:val="en-GB"/>
              </w:rPr>
            </m:ctrlPr>
          </m:sSubPr>
          <m:e>
            <m:r>
              <w:rPr>
                <w:rFonts w:ascii="Cambria Math" w:hAnsi="Cambria Math" w:cs="Times New Roman"/>
                <w:lang w:val="en-GB"/>
              </w:rPr>
              <m:t>T</m:t>
            </m:r>
          </m:e>
          <m:sub>
            <m:r>
              <w:rPr>
                <w:rFonts w:ascii="Cambria Math" w:hAnsi="Cambria Math" w:cs="Times New Roman"/>
                <w:lang w:val="en-GB"/>
              </w:rPr>
              <m:t>1</m:t>
            </m:r>
          </m:sub>
        </m:sSub>
      </m:oMath>
      <w:r w:rsidR="005E33A2" w:rsidRPr="00A3194F">
        <w:rPr>
          <w:rFonts w:ascii="Times New Roman" w:hAnsi="Times New Roman" w:cs="Times New Roman"/>
          <w:lang w:val="en-GB"/>
        </w:rPr>
        <w:t xml:space="preserve"> are the bulk and the membrane’s surface temperatures, respectively;</w:t>
      </w:r>
    </w:p>
    <w:p w:rsidR="005E33A2" w:rsidRPr="00A3194F" w:rsidRDefault="00DA623B" w:rsidP="004D12AE">
      <w:pPr>
        <w:pStyle w:val="ListParagraph"/>
        <w:numPr>
          <w:ilvl w:val="0"/>
          <w:numId w:val="6"/>
        </w:numPr>
        <w:spacing w:after="0" w:line="240" w:lineRule="auto"/>
        <w:jc w:val="both"/>
        <w:rPr>
          <w:rFonts w:ascii="Times New Roman" w:hAnsi="Times New Roman" w:cs="Times New Roman"/>
          <w:lang w:val="en-GB"/>
        </w:rPr>
      </w:pPr>
      <m:oMath>
        <m:sSub>
          <m:sSubPr>
            <m:ctrlPr>
              <w:rPr>
                <w:rFonts w:ascii="Cambria Math" w:hAnsi="Cambria Math" w:cs="Times New Roman"/>
                <w:i/>
                <w:lang w:val="en-GB"/>
              </w:rPr>
            </m:ctrlPr>
          </m:sSubPr>
          <m:e>
            <m:r>
              <w:rPr>
                <w:rFonts w:ascii="Cambria Math" w:hAnsi="Cambria Math" w:cs="Times New Roman"/>
                <w:lang w:val="en-GB"/>
              </w:rPr>
              <m:t>k</m:t>
            </m:r>
          </m:e>
          <m:sub>
            <m:r>
              <w:rPr>
                <w:rFonts w:ascii="Cambria Math" w:hAnsi="Cambria Math" w:cs="Times New Roman"/>
                <w:lang w:val="en-GB"/>
              </w:rPr>
              <m:t>l</m:t>
            </m:r>
          </m:sub>
        </m:sSub>
      </m:oMath>
      <w:r w:rsidR="005E33A2" w:rsidRPr="00A3194F">
        <w:rPr>
          <w:rFonts w:ascii="Times New Roman" w:eastAsiaTheme="minorEastAsia" w:hAnsi="Times New Roman" w:cs="Times New Roman"/>
          <w:lang w:val="en-GB"/>
        </w:rPr>
        <w:t xml:space="preserve"> - is the feed thermal conductivity;</w:t>
      </w:r>
    </w:p>
    <w:p w:rsidR="005E33A2" w:rsidRPr="00A3194F" w:rsidRDefault="00DA623B" w:rsidP="004D12AE">
      <w:pPr>
        <w:pStyle w:val="ListParagraph"/>
        <w:numPr>
          <w:ilvl w:val="0"/>
          <w:numId w:val="6"/>
        </w:numPr>
        <w:spacing w:after="0" w:line="240" w:lineRule="auto"/>
        <w:jc w:val="both"/>
        <w:rPr>
          <w:rFonts w:ascii="Times New Roman" w:hAnsi="Times New Roman" w:cs="Times New Roman"/>
          <w:lang w:val="en-GB"/>
        </w:rPr>
      </w:pPr>
      <m:oMath>
        <m:sSub>
          <m:sSubPr>
            <m:ctrlPr>
              <w:rPr>
                <w:rFonts w:ascii="Cambria Math" w:eastAsiaTheme="minorEastAsia" w:hAnsi="Cambria Math" w:cs="Times New Roman"/>
                <w:i/>
                <w:lang w:val="en-GB"/>
              </w:rPr>
            </m:ctrlPr>
          </m:sSubPr>
          <m:e>
            <m:r>
              <w:rPr>
                <w:rFonts w:ascii="Cambria Math" w:eastAsiaTheme="minorEastAsia" w:hAnsi="Cambria Math" w:cs="Times New Roman"/>
                <w:lang w:val="en-GB"/>
              </w:rPr>
              <m:t>d</m:t>
            </m:r>
          </m:e>
          <m:sub>
            <m:r>
              <w:rPr>
                <w:rFonts w:ascii="Cambria Math" w:eastAsiaTheme="minorEastAsia" w:hAnsi="Cambria Math" w:cs="Times New Roman"/>
                <w:lang w:val="en-GB"/>
              </w:rPr>
              <m:t>h</m:t>
            </m:r>
          </m:sub>
        </m:sSub>
      </m:oMath>
      <w:r w:rsidR="005E33A2" w:rsidRPr="00A3194F">
        <w:rPr>
          <w:rFonts w:ascii="Times New Roman" w:eastAsiaTheme="minorEastAsia" w:hAnsi="Times New Roman" w:cs="Times New Roman"/>
          <w:lang w:val="en-GB"/>
        </w:rPr>
        <w:t xml:space="preserve"> - is the feed channel hydraulic diameter and</w:t>
      </w:r>
    </w:p>
    <w:p w:rsidR="005E33A2" w:rsidRPr="00A3194F" w:rsidRDefault="005E33A2" w:rsidP="004D12AE">
      <w:pPr>
        <w:pStyle w:val="ListParagraph"/>
        <w:numPr>
          <w:ilvl w:val="0"/>
          <w:numId w:val="6"/>
        </w:numPr>
        <w:spacing w:after="0" w:line="240" w:lineRule="auto"/>
        <w:jc w:val="both"/>
        <w:rPr>
          <w:rFonts w:ascii="Times New Roman" w:hAnsi="Times New Roman" w:cs="Times New Roman"/>
          <w:lang w:val="en-GB"/>
        </w:rPr>
      </w:pPr>
      <m:oMath>
        <m:r>
          <w:rPr>
            <w:rFonts w:ascii="Cambria Math" w:eastAsiaTheme="minorEastAsia" w:hAnsi="Cambria Math" w:cs="Times New Roman"/>
            <w:lang w:val="en-GB"/>
          </w:rPr>
          <m:t>L</m:t>
        </m:r>
      </m:oMath>
      <w:r w:rsidRPr="00A3194F">
        <w:rPr>
          <w:rFonts w:ascii="Times New Roman" w:eastAsiaTheme="minorEastAsia" w:hAnsi="Times New Roman" w:cs="Times New Roman"/>
          <w:lang w:val="en-GB"/>
        </w:rPr>
        <w:t xml:space="preserve"> - is the module length.</w:t>
      </w:r>
    </w:p>
    <w:p w:rsidR="00FA3B0B" w:rsidRDefault="00FA3B0B" w:rsidP="004D12AE">
      <w:pPr>
        <w:spacing w:after="0" w:line="240" w:lineRule="auto"/>
        <w:jc w:val="both"/>
        <w:rPr>
          <w:rFonts w:ascii="Times New Roman" w:hAnsi="Times New Roman" w:cs="Times New Roman"/>
          <w:lang w:val="en-GB"/>
        </w:rPr>
      </w:pPr>
    </w:p>
    <w:p w:rsidR="005E33A2" w:rsidRPr="00A3194F" w:rsidRDefault="00FA3B0B" w:rsidP="004D12AE">
      <w:pPr>
        <w:spacing w:after="0" w:line="240" w:lineRule="auto"/>
        <w:jc w:val="both"/>
        <w:rPr>
          <w:rFonts w:ascii="Times New Roman" w:eastAsiaTheme="minorEastAsia" w:hAnsi="Times New Roman" w:cs="Times New Roman"/>
          <w:lang w:val="en-GB"/>
        </w:rPr>
      </w:pPr>
      <w:r>
        <w:rPr>
          <w:rFonts w:ascii="Times New Roman" w:hAnsi="Times New Roman" w:cs="Times New Roman"/>
          <w:lang w:val="en-GB"/>
        </w:rPr>
        <w:tab/>
      </w:r>
      <w:r w:rsidR="005E33A2" w:rsidRPr="00A3194F">
        <w:rPr>
          <w:rFonts w:ascii="Times New Roman" w:hAnsi="Times New Roman" w:cs="Times New Roman"/>
          <w:lang w:val="en-GB"/>
        </w:rPr>
        <w:t xml:space="preserve">The </w:t>
      </w:r>
      <w:proofErr w:type="spellStart"/>
      <w:r w:rsidR="005E33A2" w:rsidRPr="00A3194F">
        <w:rPr>
          <w:rFonts w:ascii="Times New Roman" w:hAnsi="Times New Roman" w:cs="Times New Roman"/>
          <w:lang w:val="en-GB"/>
        </w:rPr>
        <w:t>Nusselt</w:t>
      </w:r>
      <w:proofErr w:type="spellEnd"/>
      <w:r w:rsidR="005E33A2" w:rsidRPr="00A3194F">
        <w:rPr>
          <w:rFonts w:ascii="Times New Roman" w:hAnsi="Times New Roman" w:cs="Times New Roman"/>
          <w:lang w:val="en-GB"/>
        </w:rPr>
        <w:t xml:space="preserve"> number </w:t>
      </w:r>
      <m:oMath>
        <m:sSub>
          <m:sSubPr>
            <m:ctrlPr>
              <w:rPr>
                <w:rFonts w:ascii="Cambria Math" w:hAnsi="Cambria Math" w:cs="Times New Roman"/>
                <w:i/>
                <w:lang w:val="en-GB"/>
              </w:rPr>
            </m:ctrlPr>
          </m:sSubPr>
          <m:e>
            <m:r>
              <w:rPr>
                <w:rFonts w:ascii="Cambria Math" w:hAnsi="Cambria Math" w:cs="Times New Roman"/>
                <w:lang w:val="en-GB"/>
              </w:rPr>
              <m:t>N</m:t>
            </m:r>
          </m:e>
          <m:sub>
            <m:r>
              <w:rPr>
                <w:rFonts w:ascii="Cambria Math" w:hAnsi="Cambria Math" w:cs="Times New Roman"/>
                <w:lang w:val="en-GB"/>
              </w:rPr>
              <m:t>u</m:t>
            </m:r>
          </m:sub>
        </m:sSub>
      </m:oMath>
      <w:r w:rsidR="005E33A2" w:rsidRPr="00A3194F">
        <w:rPr>
          <w:rFonts w:ascii="Times New Roman" w:eastAsiaTheme="minorEastAsia" w:hAnsi="Times New Roman" w:cs="Times New Roman"/>
          <w:lang w:val="en-GB"/>
        </w:rPr>
        <w:t xml:space="preserve"> is calculated as follows:</w:t>
      </w:r>
    </w:p>
    <w:p w:rsidR="005E33A2" w:rsidRPr="00A3194F" w:rsidRDefault="00DA623B" w:rsidP="004D12AE">
      <w:pPr>
        <w:spacing w:after="0" w:line="240" w:lineRule="auto"/>
        <w:jc w:val="both"/>
        <w:rPr>
          <w:rFonts w:ascii="Times New Roman" w:eastAsiaTheme="minorEastAsia" w:hAnsi="Times New Roman" w:cs="Times New Roman"/>
          <w:lang w:val="en-GB"/>
        </w:rPr>
      </w:pPr>
      <m:oMathPara>
        <m:oMath>
          <m:sSub>
            <m:sSubPr>
              <m:ctrlPr>
                <w:rPr>
                  <w:rFonts w:ascii="Cambria Math" w:hAnsi="Cambria Math" w:cs="Times New Roman"/>
                  <w:i/>
                  <w:lang w:val="en-GB"/>
                </w:rPr>
              </m:ctrlPr>
            </m:sSubPr>
            <m:e>
              <m:r>
                <w:rPr>
                  <w:rFonts w:ascii="Cambria Math" w:hAnsi="Cambria Math" w:cs="Times New Roman"/>
                  <w:lang w:val="en-GB"/>
                </w:rPr>
                <m:t>N</m:t>
              </m:r>
            </m:e>
            <m:sub>
              <m:r>
                <w:rPr>
                  <w:rFonts w:ascii="Cambria Math" w:hAnsi="Cambria Math" w:cs="Times New Roman"/>
                  <w:lang w:val="en-GB"/>
                </w:rPr>
                <m:t>u</m:t>
              </m:r>
            </m:sub>
          </m:sSub>
          <m:r>
            <w:rPr>
              <w:rFonts w:ascii="Cambria Math" w:hAnsi="Cambria Math" w:cs="Times New Roman"/>
              <w:lang w:val="en-GB"/>
            </w:rPr>
            <m:t>=0.13</m:t>
          </m:r>
          <m:sSup>
            <m:sSupPr>
              <m:ctrlPr>
                <w:rPr>
                  <w:rFonts w:ascii="Cambria Math" w:hAnsi="Cambria Math" w:cs="Times New Roman"/>
                  <w:i/>
                  <w:lang w:val="en-GB"/>
                </w:rPr>
              </m:ctrlPr>
            </m:sSupPr>
            <m:e>
              <m:r>
                <w:rPr>
                  <w:rFonts w:ascii="Cambria Math" w:hAnsi="Cambria Math" w:cs="Times New Roman"/>
                  <w:lang w:val="en-GB"/>
                </w:rPr>
                <m:t>Re</m:t>
              </m:r>
            </m:e>
            <m:sup>
              <m:r>
                <w:rPr>
                  <w:rFonts w:ascii="Cambria Math" w:hAnsi="Cambria Math" w:cs="Times New Roman"/>
                  <w:lang w:val="en-GB"/>
                </w:rPr>
                <m:t>0.64</m:t>
              </m:r>
            </m:sup>
          </m:sSup>
          <m:sSup>
            <m:sSupPr>
              <m:ctrlPr>
                <w:rPr>
                  <w:rFonts w:ascii="Cambria Math" w:hAnsi="Cambria Math" w:cs="Times New Roman"/>
                  <w:i/>
                  <w:lang w:val="en-GB"/>
                </w:rPr>
              </m:ctrlPr>
            </m:sSupPr>
            <m:e>
              <m:r>
                <w:rPr>
                  <w:rFonts w:ascii="Cambria Math" w:hAnsi="Cambria Math" w:cs="Times New Roman"/>
                  <w:lang w:val="en-GB"/>
                </w:rPr>
                <m:t>Re</m:t>
              </m:r>
            </m:e>
            <m:sup>
              <m:r>
                <w:rPr>
                  <w:rFonts w:ascii="Cambria Math" w:hAnsi="Cambria Math" w:cs="Times New Roman"/>
                  <w:lang w:val="en-GB"/>
                </w:rPr>
                <m:t>0.38</m:t>
              </m:r>
            </m:sup>
          </m:sSup>
          <m:r>
            <w:rPr>
              <w:rFonts w:ascii="Cambria Math" w:hAnsi="Cambria Math" w:cs="Times New Roman"/>
              <w:lang w:val="en-GB"/>
            </w:rPr>
            <m:t xml:space="preserve">         Re&lt;2100                                                                                                          (3)</m:t>
          </m:r>
        </m:oMath>
      </m:oMathPara>
    </w:p>
    <w:p w:rsidR="00412EDE" w:rsidRDefault="00DA623B" w:rsidP="004D12AE">
      <w:pPr>
        <w:spacing w:after="0" w:line="240" w:lineRule="auto"/>
        <w:jc w:val="both"/>
        <w:rPr>
          <w:rFonts w:ascii="Times New Roman" w:eastAsiaTheme="minorEastAsia" w:hAnsi="Times New Roman" w:cs="Times New Roman"/>
          <w:lang w:val="en-GB"/>
        </w:rPr>
      </w:pPr>
      <m:oMathPara>
        <m:oMath>
          <m:sSub>
            <m:sSubPr>
              <m:ctrlPr>
                <w:rPr>
                  <w:rFonts w:ascii="Cambria Math" w:hAnsi="Cambria Math" w:cs="Times New Roman"/>
                  <w:i/>
                  <w:lang w:val="en-GB"/>
                </w:rPr>
              </m:ctrlPr>
            </m:sSubPr>
            <m:e>
              <m:r>
                <w:rPr>
                  <w:rFonts w:ascii="Cambria Math" w:hAnsi="Cambria Math" w:cs="Times New Roman"/>
                  <w:lang w:val="en-GB"/>
                </w:rPr>
                <m:t>N</m:t>
              </m:r>
            </m:e>
            <m:sub>
              <m:r>
                <w:rPr>
                  <w:rFonts w:ascii="Cambria Math" w:hAnsi="Cambria Math" w:cs="Times New Roman"/>
                  <w:lang w:val="en-GB"/>
                </w:rPr>
                <m:t>u</m:t>
              </m:r>
            </m:sub>
          </m:sSub>
          <m:r>
            <w:rPr>
              <w:rFonts w:ascii="Cambria Math" w:hAnsi="Cambria Math" w:cs="Times New Roman"/>
              <w:lang w:val="en-GB"/>
            </w:rPr>
            <m:t>=0.13</m:t>
          </m:r>
          <m:sSup>
            <m:sSupPr>
              <m:ctrlPr>
                <w:rPr>
                  <w:rFonts w:ascii="Cambria Math" w:hAnsi="Cambria Math" w:cs="Times New Roman"/>
                  <w:i/>
                  <w:lang w:val="en-GB"/>
                </w:rPr>
              </m:ctrlPr>
            </m:sSupPr>
            <m:e>
              <m:r>
                <w:rPr>
                  <w:rFonts w:ascii="Cambria Math" w:hAnsi="Cambria Math" w:cs="Times New Roman"/>
                  <w:lang w:val="en-GB"/>
                </w:rPr>
                <m:t>Re</m:t>
              </m:r>
            </m:e>
            <m:sup>
              <m:r>
                <w:rPr>
                  <w:rFonts w:ascii="Cambria Math" w:hAnsi="Cambria Math" w:cs="Times New Roman"/>
                  <w:lang w:val="en-GB"/>
                </w:rPr>
                <m:t>0.8</m:t>
              </m:r>
            </m:sup>
          </m:sSup>
          <m:sSup>
            <m:sSupPr>
              <m:ctrlPr>
                <w:rPr>
                  <w:rFonts w:ascii="Cambria Math" w:hAnsi="Cambria Math" w:cs="Times New Roman"/>
                  <w:i/>
                  <w:lang w:val="en-GB"/>
                </w:rPr>
              </m:ctrlPr>
            </m:sSupPr>
            <m:e>
              <m:r>
                <w:rPr>
                  <w:rFonts w:ascii="Cambria Math" w:hAnsi="Cambria Math" w:cs="Times New Roman"/>
                  <w:lang w:val="en-GB"/>
                </w:rPr>
                <m:t>Pr</m:t>
              </m:r>
            </m:e>
            <m:sup>
              <m:r>
                <w:rPr>
                  <w:rFonts w:ascii="Cambria Math" w:hAnsi="Cambria Math" w:cs="Times New Roman"/>
                  <w:lang w:val="en-GB"/>
                </w:rPr>
                <m:t>0.33</m:t>
              </m:r>
            </m:sup>
          </m:sSup>
          <m:r>
            <w:rPr>
              <w:rFonts w:ascii="Cambria Math" w:hAnsi="Cambria Math" w:cs="Times New Roman"/>
              <w:lang w:val="en-GB"/>
            </w:rPr>
            <m:t xml:space="preserve">         Re&gt;2100                                                                                                        </m:t>
          </m:r>
          <m:r>
            <w:rPr>
              <w:rFonts w:ascii="Cambria Math" w:hAnsi="Cambria Math" w:cs="Times New Roman"/>
              <w:lang w:val="en-GB"/>
            </w:rPr>
            <m:t xml:space="preserve">  </m:t>
          </m:r>
          <m:r>
            <w:rPr>
              <w:rFonts w:ascii="Cambria Math" w:hAnsi="Cambria Math" w:cs="Times New Roman"/>
              <w:lang w:val="en-GB"/>
            </w:rPr>
            <m:t xml:space="preserve">  (4)</m:t>
          </m:r>
        </m:oMath>
      </m:oMathPara>
    </w:p>
    <w:p w:rsidR="00FA3B0B" w:rsidRPr="00A3194F" w:rsidRDefault="00FA3B0B" w:rsidP="004D12AE">
      <w:pPr>
        <w:spacing w:after="0" w:line="240" w:lineRule="auto"/>
        <w:jc w:val="both"/>
        <w:rPr>
          <w:rFonts w:ascii="Times New Roman" w:eastAsiaTheme="minorEastAsia" w:hAnsi="Times New Roman" w:cs="Times New Roman"/>
          <w:lang w:val="en-GB"/>
        </w:rPr>
      </w:pPr>
    </w:p>
    <w:p w:rsidR="00412EDE" w:rsidRPr="00A3194F" w:rsidRDefault="00412EDE" w:rsidP="004D12AE">
      <w:pPr>
        <w:spacing w:after="0" w:line="240" w:lineRule="auto"/>
        <w:jc w:val="both"/>
        <w:rPr>
          <w:rFonts w:ascii="Times New Roman" w:eastAsiaTheme="minorEastAsia" w:hAnsi="Times New Roman" w:cs="Times New Roman"/>
          <w:lang w:val="en-GB"/>
        </w:rPr>
      </w:pPr>
      <m:oMathPara>
        <m:oMathParaPr>
          <m:jc m:val="left"/>
        </m:oMathParaPr>
        <m:oMath>
          <m:r>
            <w:rPr>
              <w:rFonts w:ascii="Cambria Math" w:hAnsi="Cambria Math" w:cs="Times New Roman"/>
              <w:lang w:val="en-GB"/>
            </w:rPr>
            <m:t>Re=</m:t>
          </m:r>
          <m:f>
            <m:fPr>
              <m:ctrlPr>
                <w:rPr>
                  <w:rFonts w:ascii="Cambria Math" w:hAnsi="Cambria Math" w:cs="Times New Roman"/>
                  <w:i/>
                  <w:lang w:val="en-GB"/>
                </w:rPr>
              </m:ctrlPr>
            </m:fPr>
            <m:num>
              <m:r>
                <w:rPr>
                  <w:rFonts w:ascii="Cambria Math" w:hAnsi="Cambria Math" w:cs="Times New Roman"/>
                  <w:lang w:val="en-GB"/>
                </w:rPr>
                <m:t>ρν</m:t>
              </m:r>
              <m:sSub>
                <m:sSubPr>
                  <m:ctrlPr>
                    <w:rPr>
                      <w:rFonts w:ascii="Cambria Math" w:eastAsiaTheme="minorEastAsia" w:hAnsi="Cambria Math" w:cs="Times New Roman"/>
                      <w:i/>
                      <w:lang w:val="en-GB"/>
                    </w:rPr>
                  </m:ctrlPr>
                </m:sSubPr>
                <m:e>
                  <m:r>
                    <w:rPr>
                      <w:rFonts w:ascii="Cambria Math" w:eastAsiaTheme="minorEastAsia" w:hAnsi="Cambria Math" w:cs="Times New Roman"/>
                      <w:lang w:val="en-GB"/>
                    </w:rPr>
                    <m:t>d</m:t>
                  </m:r>
                </m:e>
                <m:sub>
                  <m:r>
                    <w:rPr>
                      <w:rFonts w:ascii="Cambria Math" w:eastAsiaTheme="minorEastAsia" w:hAnsi="Cambria Math" w:cs="Times New Roman"/>
                      <w:lang w:val="en-GB"/>
                    </w:rPr>
                    <m:t>h</m:t>
                  </m:r>
                </m:sub>
              </m:sSub>
            </m:num>
            <m:den>
              <m:r>
                <w:rPr>
                  <w:rFonts w:ascii="Cambria Math" w:hAnsi="Cambria Math" w:cs="Times New Roman"/>
                  <w:lang w:val="en-GB"/>
                </w:rPr>
                <m:t>μ</m:t>
              </m:r>
            </m:den>
          </m:f>
        </m:oMath>
      </m:oMathPara>
    </w:p>
    <w:p w:rsidR="00412EDE" w:rsidRPr="00A3194F" w:rsidRDefault="00412EDE" w:rsidP="004D12AE">
      <w:pPr>
        <w:spacing w:after="0" w:line="240" w:lineRule="auto"/>
        <w:jc w:val="both"/>
        <w:rPr>
          <w:rFonts w:ascii="Times New Roman" w:eastAsiaTheme="minorEastAsia" w:hAnsi="Times New Roman" w:cs="Times New Roman"/>
          <w:lang w:val="en-GB"/>
        </w:rPr>
      </w:pPr>
      <m:oMathPara>
        <m:oMathParaPr>
          <m:jc m:val="left"/>
        </m:oMathParaPr>
        <m:oMath>
          <m:r>
            <w:rPr>
              <w:rFonts w:ascii="Cambria Math" w:hAnsi="Cambria Math" w:cs="Times New Roman"/>
              <w:lang w:val="en-GB"/>
            </w:rPr>
            <m:t>Pr=</m:t>
          </m:r>
          <m:f>
            <m:fPr>
              <m:ctrlPr>
                <w:rPr>
                  <w:rFonts w:ascii="Cambria Math" w:hAnsi="Cambria Math" w:cs="Times New Roman"/>
                  <w:i/>
                  <w:lang w:val="en-GB"/>
                </w:rPr>
              </m:ctrlPr>
            </m:fPr>
            <m:num>
              <m:sSub>
                <m:sSubPr>
                  <m:ctrlPr>
                    <w:rPr>
                      <w:rFonts w:ascii="Cambria Math" w:eastAsiaTheme="minorEastAsia" w:hAnsi="Cambria Math" w:cs="Times New Roman"/>
                      <w:i/>
                      <w:lang w:val="en-GB"/>
                    </w:rPr>
                  </m:ctrlPr>
                </m:sSubPr>
                <m:e>
                  <m:r>
                    <w:rPr>
                      <w:rFonts w:ascii="Cambria Math" w:eastAsiaTheme="minorEastAsia" w:hAnsi="Cambria Math" w:cs="Times New Roman"/>
                      <w:lang w:val="en-GB"/>
                    </w:rPr>
                    <m:t>C</m:t>
                  </m:r>
                </m:e>
                <m:sub>
                  <m:r>
                    <w:rPr>
                      <w:rFonts w:ascii="Cambria Math" w:eastAsiaTheme="minorEastAsia" w:hAnsi="Cambria Math" w:cs="Times New Roman"/>
                      <w:lang w:val="en-GB"/>
                    </w:rPr>
                    <m:t>ρ</m:t>
                  </m:r>
                </m:sub>
              </m:sSub>
              <m:r>
                <w:rPr>
                  <w:rFonts w:ascii="Cambria Math" w:eastAsiaTheme="minorEastAsia" w:hAnsi="Cambria Math" w:cs="Times New Roman"/>
                  <w:lang w:val="en-GB"/>
                </w:rPr>
                <m:t>μ</m:t>
              </m:r>
            </m:num>
            <m:den>
              <m:sSub>
                <m:sSubPr>
                  <m:ctrlPr>
                    <w:rPr>
                      <w:rFonts w:ascii="Cambria Math" w:hAnsi="Cambria Math" w:cs="Times New Roman"/>
                      <w:i/>
                      <w:lang w:val="en-GB"/>
                    </w:rPr>
                  </m:ctrlPr>
                </m:sSubPr>
                <m:e>
                  <m:r>
                    <w:rPr>
                      <w:rFonts w:ascii="Cambria Math" w:hAnsi="Cambria Math" w:cs="Times New Roman"/>
                      <w:lang w:val="en-GB"/>
                    </w:rPr>
                    <m:t>k</m:t>
                  </m:r>
                </m:e>
                <m:sub>
                  <m:r>
                    <w:rPr>
                      <w:rFonts w:ascii="Cambria Math" w:hAnsi="Cambria Math" w:cs="Times New Roman"/>
                      <w:lang w:val="en-GB"/>
                    </w:rPr>
                    <m:t>l</m:t>
                  </m:r>
                </m:sub>
              </m:sSub>
            </m:den>
          </m:f>
          <m:r>
            <w:rPr>
              <w:rFonts w:ascii="Cambria Math" w:hAnsi="Cambria Math" w:cs="Times New Roman"/>
              <w:lang w:val="en-GB"/>
            </w:rPr>
            <m:t>=</m:t>
          </m:r>
          <m:f>
            <m:fPr>
              <m:ctrlPr>
                <w:rPr>
                  <w:rFonts w:ascii="Cambria Math" w:hAnsi="Cambria Math" w:cs="Times New Roman"/>
                  <w:i/>
                  <w:lang w:val="en-GB"/>
                </w:rPr>
              </m:ctrlPr>
            </m:fPr>
            <m:num>
              <m:r>
                <w:rPr>
                  <w:rFonts w:ascii="Cambria Math" w:hAnsi="Cambria Math" w:cs="Times New Roman"/>
                  <w:lang w:val="en-GB"/>
                </w:rPr>
                <m:t>ν</m:t>
              </m:r>
            </m:num>
            <m:den>
              <m:r>
                <w:rPr>
                  <w:rFonts w:ascii="Cambria Math" w:hAnsi="Cambria Math" w:cs="Times New Roman"/>
                  <w:lang w:val="en-GB"/>
                </w:rPr>
                <m:t>a</m:t>
              </m:r>
            </m:den>
          </m:f>
        </m:oMath>
      </m:oMathPara>
    </w:p>
    <w:p w:rsidR="00FA3B0B" w:rsidRDefault="00FA3B0B" w:rsidP="004D12AE">
      <w:pPr>
        <w:spacing w:after="0" w:line="240" w:lineRule="auto"/>
        <w:jc w:val="both"/>
        <w:rPr>
          <w:rFonts w:ascii="Times New Roman" w:eastAsiaTheme="minorEastAsia" w:hAnsi="Times New Roman" w:cs="Times New Roman"/>
          <w:lang w:val="en-GB"/>
        </w:rPr>
      </w:pPr>
    </w:p>
    <w:p w:rsidR="00412EDE" w:rsidRPr="00A3194F" w:rsidRDefault="00412EDE" w:rsidP="004D12AE">
      <w:pPr>
        <w:spacing w:after="0" w:line="240" w:lineRule="auto"/>
        <w:jc w:val="both"/>
        <w:rPr>
          <w:rFonts w:ascii="Times New Roman" w:eastAsiaTheme="minorEastAsia" w:hAnsi="Times New Roman" w:cs="Times New Roman"/>
          <w:lang w:val="en-GB"/>
        </w:rPr>
      </w:pPr>
      <w:proofErr w:type="gramStart"/>
      <w:r w:rsidRPr="00A3194F">
        <w:rPr>
          <w:rFonts w:ascii="Times New Roman" w:eastAsiaTheme="minorEastAsia" w:hAnsi="Times New Roman" w:cs="Times New Roman"/>
          <w:lang w:val="en-GB"/>
        </w:rPr>
        <w:t xml:space="preserve">where </w:t>
      </w:r>
      <m:oMath>
        <w:proofErr w:type="gramEnd"/>
        <m:r>
          <w:rPr>
            <w:rFonts w:ascii="Cambria Math" w:hAnsi="Cambria Math" w:cs="Times New Roman"/>
            <w:lang w:val="en-GB"/>
          </w:rPr>
          <m:t>ρ</m:t>
        </m:r>
      </m:oMath>
      <w:r w:rsidRPr="00A3194F">
        <w:rPr>
          <w:rFonts w:ascii="Times New Roman" w:eastAsiaTheme="minorEastAsia" w:hAnsi="Times New Roman" w:cs="Times New Roman"/>
          <w:lang w:val="en-GB"/>
        </w:rPr>
        <w:t xml:space="preserve">, </w:t>
      </w:r>
      <m:oMath>
        <m:r>
          <w:rPr>
            <w:rFonts w:ascii="Cambria Math" w:hAnsi="Cambria Math" w:cs="Times New Roman"/>
            <w:lang w:val="en-GB"/>
          </w:rPr>
          <m:t>ν</m:t>
        </m:r>
      </m:oMath>
      <w:r w:rsidRPr="00A3194F">
        <w:rPr>
          <w:rFonts w:ascii="Times New Roman" w:eastAsiaTheme="minorEastAsia" w:hAnsi="Times New Roman" w:cs="Times New Roman"/>
          <w:lang w:val="en-GB"/>
        </w:rPr>
        <w:t xml:space="preserve"> and </w:t>
      </w:r>
      <m:oMath>
        <m:sSub>
          <m:sSubPr>
            <m:ctrlPr>
              <w:rPr>
                <w:rFonts w:ascii="Cambria Math" w:eastAsiaTheme="minorEastAsia" w:hAnsi="Cambria Math" w:cs="Times New Roman"/>
                <w:i/>
                <w:lang w:val="en-GB"/>
              </w:rPr>
            </m:ctrlPr>
          </m:sSubPr>
          <m:e>
            <m:r>
              <w:rPr>
                <w:rFonts w:ascii="Cambria Math" w:eastAsiaTheme="minorEastAsia" w:hAnsi="Cambria Math" w:cs="Times New Roman"/>
                <w:lang w:val="en-GB"/>
              </w:rPr>
              <m:t>d</m:t>
            </m:r>
          </m:e>
          <m:sub>
            <m:r>
              <w:rPr>
                <w:rFonts w:ascii="Cambria Math" w:eastAsiaTheme="minorEastAsia" w:hAnsi="Cambria Math" w:cs="Times New Roman"/>
                <w:lang w:val="en-GB"/>
              </w:rPr>
              <m:t>h</m:t>
            </m:r>
          </m:sub>
        </m:sSub>
      </m:oMath>
      <w:r w:rsidRPr="00A3194F">
        <w:rPr>
          <w:rFonts w:ascii="Times New Roman" w:eastAsiaTheme="minorEastAsia" w:hAnsi="Times New Roman" w:cs="Times New Roman"/>
          <w:lang w:val="en-GB"/>
        </w:rPr>
        <w:t xml:space="preserve"> are the fluid density, velocity and hydraulic diameter of the feed in hot channel of the SGMD module, respectively. </w:t>
      </w:r>
      <w:proofErr w:type="gramStart"/>
      <w:r w:rsidRPr="00A3194F">
        <w:rPr>
          <w:rFonts w:ascii="Times New Roman" w:eastAsiaTheme="minorEastAsia" w:hAnsi="Times New Roman" w:cs="Times New Roman"/>
          <w:lang w:val="en-GB"/>
        </w:rPr>
        <w:t>the</w:t>
      </w:r>
      <w:proofErr w:type="gramEnd"/>
      <w:r w:rsidRPr="00A3194F">
        <w:rPr>
          <w:rFonts w:ascii="Times New Roman" w:eastAsiaTheme="minorEastAsia" w:hAnsi="Times New Roman" w:cs="Times New Roman"/>
          <w:lang w:val="en-GB"/>
        </w:rPr>
        <w:t xml:space="preserve"> viscosity of hot fluid in the feed channel is denoted by </w:t>
      </w:r>
      <m:oMath>
        <m:r>
          <w:rPr>
            <w:rFonts w:ascii="Cambria Math" w:hAnsi="Cambria Math" w:cs="Times New Roman"/>
            <w:lang w:val="en-GB"/>
          </w:rPr>
          <m:t>μ</m:t>
        </m:r>
      </m:oMath>
      <w:r w:rsidRPr="00A3194F">
        <w:rPr>
          <w:rFonts w:ascii="Times New Roman" w:eastAsiaTheme="minorEastAsia" w:hAnsi="Times New Roman" w:cs="Times New Roman"/>
          <w:lang w:val="en-GB"/>
        </w:rPr>
        <w:t xml:space="preserve">, and </w:t>
      </w:r>
      <m:oMath>
        <m:r>
          <w:rPr>
            <w:rFonts w:ascii="Cambria Math" w:hAnsi="Cambria Math" w:cs="Times New Roman"/>
            <w:lang w:val="en-GB"/>
          </w:rPr>
          <m:t>a</m:t>
        </m:r>
      </m:oMath>
      <w:r w:rsidRPr="00A3194F">
        <w:rPr>
          <w:rFonts w:ascii="Times New Roman" w:eastAsiaTheme="minorEastAsia" w:hAnsi="Times New Roman" w:cs="Times New Roman"/>
          <w:lang w:val="en-GB"/>
        </w:rPr>
        <w:t xml:space="preserve"> and </w:t>
      </w:r>
      <m:oMath>
        <m:sSub>
          <m:sSubPr>
            <m:ctrlPr>
              <w:rPr>
                <w:rFonts w:ascii="Cambria Math" w:eastAsiaTheme="minorEastAsia" w:hAnsi="Cambria Math" w:cs="Times New Roman"/>
                <w:i/>
                <w:lang w:val="en-GB"/>
              </w:rPr>
            </m:ctrlPr>
          </m:sSubPr>
          <m:e>
            <m:r>
              <w:rPr>
                <w:rFonts w:ascii="Cambria Math" w:eastAsiaTheme="minorEastAsia" w:hAnsi="Cambria Math" w:cs="Times New Roman"/>
                <w:lang w:val="en-GB"/>
              </w:rPr>
              <m:t>C</m:t>
            </m:r>
          </m:e>
          <m:sub>
            <m:r>
              <w:rPr>
                <w:rFonts w:ascii="Cambria Math" w:eastAsiaTheme="minorEastAsia" w:hAnsi="Cambria Math" w:cs="Times New Roman"/>
                <w:lang w:val="en-GB"/>
              </w:rPr>
              <m:t>ρ</m:t>
            </m:r>
          </m:sub>
        </m:sSub>
        <m:r>
          <w:rPr>
            <w:rFonts w:ascii="Cambria Math" w:eastAsiaTheme="minorEastAsia" w:hAnsi="Cambria Math" w:cs="Times New Roman"/>
            <w:lang w:val="en-GB"/>
          </w:rPr>
          <m:t xml:space="preserve"> </m:t>
        </m:r>
      </m:oMath>
      <w:r w:rsidRPr="00A3194F">
        <w:rPr>
          <w:rFonts w:ascii="Times New Roman" w:eastAsiaTheme="minorEastAsia" w:hAnsi="Times New Roman" w:cs="Times New Roman"/>
          <w:lang w:val="en-GB"/>
        </w:rPr>
        <w:t>are the thermal diffusivity and the specific heat capacity, respectively.</w:t>
      </w:r>
    </w:p>
    <w:p w:rsidR="00055071" w:rsidRDefault="00FA3B0B" w:rsidP="004D12AE">
      <w:pPr>
        <w:spacing w:after="0" w:line="240" w:lineRule="auto"/>
        <w:jc w:val="both"/>
        <w:rPr>
          <w:rFonts w:ascii="Times New Roman" w:eastAsiaTheme="minorEastAsia" w:hAnsi="Times New Roman" w:cs="Times New Roman"/>
          <w:lang w:val="en-GB"/>
        </w:rPr>
      </w:pPr>
      <w:r>
        <w:rPr>
          <w:rFonts w:ascii="Times New Roman" w:eastAsiaTheme="minorEastAsia" w:hAnsi="Times New Roman" w:cs="Times New Roman"/>
          <w:lang w:val="en-GB"/>
        </w:rPr>
        <w:tab/>
      </w:r>
      <w:r w:rsidR="00055071" w:rsidRPr="00A3194F">
        <w:rPr>
          <w:rFonts w:ascii="Times New Roman" w:eastAsiaTheme="minorEastAsia" w:hAnsi="Times New Roman" w:cs="Times New Roman"/>
          <w:lang w:val="en-GB"/>
        </w:rPr>
        <w:t>The sweeping gas heat transfer coefficient could be expressed as follows:</w:t>
      </w:r>
    </w:p>
    <w:p w:rsidR="00FA3B0B" w:rsidRPr="00A3194F" w:rsidRDefault="00FA3B0B" w:rsidP="004D12AE">
      <w:pPr>
        <w:spacing w:after="0" w:line="240" w:lineRule="auto"/>
        <w:jc w:val="both"/>
        <w:rPr>
          <w:rFonts w:ascii="Times New Roman" w:eastAsiaTheme="minorEastAsia" w:hAnsi="Times New Roman" w:cs="Times New Roman"/>
          <w:lang w:val="en-GB"/>
        </w:rPr>
      </w:pPr>
    </w:p>
    <w:p w:rsidR="00412EDE" w:rsidRPr="00A3194F" w:rsidRDefault="00DA623B" w:rsidP="004D12AE">
      <w:pPr>
        <w:spacing w:after="0" w:line="240" w:lineRule="auto"/>
        <w:jc w:val="both"/>
        <w:rPr>
          <w:rFonts w:ascii="Times New Roman" w:eastAsiaTheme="minorEastAsia" w:hAnsi="Times New Roman" w:cs="Times New Roman"/>
          <w:lang w:val="en-GB"/>
        </w:rPr>
      </w:pPr>
      <m:oMathPara>
        <m:oMathParaPr>
          <m:jc m:val="left"/>
        </m:oMathParaPr>
        <m:oMath>
          <m:sSub>
            <m:sSubPr>
              <m:ctrlPr>
                <w:rPr>
                  <w:rFonts w:ascii="Cambria Math" w:hAnsi="Cambria Math" w:cs="Times New Roman"/>
                  <w:i/>
                  <w:lang w:val="en-GB"/>
                </w:rPr>
              </m:ctrlPr>
            </m:sSubPr>
            <m:e>
              <m:r>
                <w:rPr>
                  <w:rFonts w:ascii="Cambria Math" w:hAnsi="Cambria Math" w:cs="Times New Roman"/>
                  <w:lang w:val="en-GB"/>
                </w:rPr>
                <m:t>h</m:t>
              </m:r>
            </m:e>
            <m:sub>
              <m:r>
                <w:rPr>
                  <w:rFonts w:ascii="Cambria Math" w:hAnsi="Cambria Math" w:cs="Times New Roman"/>
                  <w:lang w:val="en-GB"/>
                </w:rPr>
                <m:t>a</m:t>
              </m:r>
            </m:sub>
          </m:sSub>
          <m:r>
            <w:rPr>
              <w:rFonts w:ascii="Cambria Math" w:hAnsi="Cambria Math" w:cs="Times New Roman"/>
              <w:lang w:val="en-GB"/>
            </w:rPr>
            <m:t>=0.206</m:t>
          </m:r>
          <m:d>
            <m:dPr>
              <m:ctrlPr>
                <w:rPr>
                  <w:rFonts w:ascii="Cambria Math" w:hAnsi="Cambria Math" w:cs="Times New Roman"/>
                  <w:i/>
                  <w:lang w:val="en-GB"/>
                </w:rPr>
              </m:ctrlPr>
            </m:dPr>
            <m:e>
              <m:f>
                <m:fPr>
                  <m:ctrlPr>
                    <w:rPr>
                      <w:rFonts w:ascii="Cambria Math" w:hAnsi="Cambria Math" w:cs="Times New Roman"/>
                      <w:i/>
                      <w:lang w:val="en-GB"/>
                    </w:rPr>
                  </m:ctrlPr>
                </m:fPr>
                <m:num>
                  <m:r>
                    <w:rPr>
                      <w:rFonts w:ascii="Cambria Math" w:hAnsi="Cambria Math" w:cs="Times New Roman"/>
                      <w:lang w:val="en-GB"/>
                    </w:rPr>
                    <m:t>k</m:t>
                  </m:r>
                </m:num>
                <m:den>
                  <m:sSub>
                    <m:sSubPr>
                      <m:ctrlPr>
                        <w:rPr>
                          <w:rFonts w:ascii="Cambria Math" w:eastAsiaTheme="minorEastAsia" w:hAnsi="Cambria Math" w:cs="Times New Roman"/>
                          <w:i/>
                          <w:lang w:val="en-GB"/>
                        </w:rPr>
                      </m:ctrlPr>
                    </m:sSubPr>
                    <m:e>
                      <m:r>
                        <w:rPr>
                          <w:rFonts w:ascii="Cambria Math" w:eastAsiaTheme="minorEastAsia" w:hAnsi="Cambria Math" w:cs="Times New Roman"/>
                          <w:lang w:val="en-GB"/>
                        </w:rPr>
                        <m:t>d</m:t>
                      </m:r>
                    </m:e>
                    <m:sub>
                      <m:r>
                        <w:rPr>
                          <w:rFonts w:ascii="Cambria Math" w:eastAsiaTheme="minorEastAsia" w:hAnsi="Cambria Math" w:cs="Times New Roman"/>
                          <w:lang w:val="en-GB"/>
                        </w:rPr>
                        <m:t>h</m:t>
                      </m:r>
                    </m:sub>
                  </m:sSub>
                </m:den>
              </m:f>
            </m:e>
          </m:d>
          <m:sSup>
            <m:sSupPr>
              <m:ctrlPr>
                <w:rPr>
                  <w:rFonts w:ascii="Cambria Math" w:hAnsi="Cambria Math" w:cs="Times New Roman"/>
                  <w:i/>
                  <w:lang w:val="en-GB"/>
                </w:rPr>
              </m:ctrlPr>
            </m:sSupPr>
            <m:e>
              <m:r>
                <w:rPr>
                  <w:rFonts w:ascii="Cambria Math" w:hAnsi="Cambria Math" w:cs="Times New Roman"/>
                  <w:lang w:val="en-GB"/>
                </w:rPr>
                <m:t>(Re cos α)</m:t>
              </m:r>
            </m:e>
            <m:sup>
              <m:r>
                <w:rPr>
                  <w:rFonts w:ascii="Cambria Math" w:hAnsi="Cambria Math" w:cs="Times New Roman"/>
                  <w:lang w:val="en-GB"/>
                </w:rPr>
                <m:t>0.63</m:t>
              </m:r>
            </m:sup>
          </m:sSup>
          <m:sSup>
            <m:sSupPr>
              <m:ctrlPr>
                <w:rPr>
                  <w:rFonts w:ascii="Cambria Math" w:hAnsi="Cambria Math" w:cs="Times New Roman"/>
                  <w:i/>
                  <w:lang w:val="en-GB"/>
                </w:rPr>
              </m:ctrlPr>
            </m:sSupPr>
            <m:e>
              <m:r>
                <w:rPr>
                  <w:rFonts w:ascii="Cambria Math" w:hAnsi="Cambria Math" w:cs="Times New Roman"/>
                  <w:lang w:val="en-GB"/>
                </w:rPr>
                <m:t>Pr</m:t>
              </m:r>
            </m:e>
            <m:sup>
              <m:r>
                <w:rPr>
                  <w:rFonts w:ascii="Cambria Math" w:hAnsi="Cambria Math" w:cs="Times New Roman"/>
                  <w:lang w:val="en-GB"/>
                </w:rPr>
                <m:t>0.36</m:t>
              </m:r>
            </m:sup>
          </m:sSup>
          <m:r>
            <w:rPr>
              <w:rFonts w:ascii="Cambria Math" w:eastAsiaTheme="minorEastAsia" w:hAnsi="Cambria Math" w:cs="Times New Roman"/>
              <w:lang w:val="en-GB"/>
            </w:rPr>
            <m:t xml:space="preserve">                                                                                                            (5)</m:t>
          </m:r>
        </m:oMath>
      </m:oMathPara>
    </w:p>
    <w:p w:rsidR="00FA3B0B" w:rsidRDefault="00FA3B0B" w:rsidP="004D12AE">
      <w:pPr>
        <w:spacing w:after="0" w:line="240" w:lineRule="auto"/>
        <w:jc w:val="both"/>
        <w:rPr>
          <w:rFonts w:ascii="Times New Roman" w:eastAsiaTheme="minorEastAsia" w:hAnsi="Times New Roman" w:cs="Times New Roman"/>
          <w:lang w:val="en-GB"/>
        </w:rPr>
      </w:pPr>
    </w:p>
    <w:p w:rsidR="00055071" w:rsidRPr="00A3194F" w:rsidRDefault="00055071" w:rsidP="004D12AE">
      <w:pPr>
        <w:spacing w:after="0" w:line="240" w:lineRule="auto"/>
        <w:jc w:val="both"/>
        <w:rPr>
          <w:rFonts w:ascii="Times New Roman" w:eastAsiaTheme="minorEastAsia" w:hAnsi="Times New Roman" w:cs="Times New Roman"/>
          <w:lang w:val="en-GB"/>
        </w:rPr>
      </w:pPr>
      <w:proofErr w:type="gramStart"/>
      <w:r w:rsidRPr="00A3194F">
        <w:rPr>
          <w:rFonts w:ascii="Times New Roman" w:eastAsiaTheme="minorEastAsia" w:hAnsi="Times New Roman" w:cs="Times New Roman"/>
          <w:lang w:val="en-GB"/>
        </w:rPr>
        <w:t>where</w:t>
      </w:r>
      <w:proofErr w:type="gramEnd"/>
      <w:r w:rsidRPr="00A3194F">
        <w:rPr>
          <w:rFonts w:ascii="Times New Roman" w:eastAsiaTheme="minorEastAsia" w:hAnsi="Times New Roman" w:cs="Times New Roman"/>
          <w:lang w:val="en-GB"/>
        </w:rPr>
        <w:t xml:space="preserve"> </w:t>
      </w:r>
      <m:oMath>
        <m:r>
          <w:rPr>
            <w:rFonts w:ascii="Cambria Math" w:hAnsi="Cambria Math" w:cs="Times New Roman"/>
            <w:lang w:val="en-GB"/>
          </w:rPr>
          <m:t>α</m:t>
        </m:r>
      </m:oMath>
      <w:r w:rsidRPr="00A3194F">
        <w:rPr>
          <w:rFonts w:ascii="Times New Roman" w:eastAsiaTheme="minorEastAsia" w:hAnsi="Times New Roman" w:cs="Times New Roman"/>
          <w:lang w:val="en-GB"/>
        </w:rPr>
        <w:t xml:space="preserve"> is the yaw angle, which can change from 0° to 90° for pure cross-flow to parallel flow, respectively.</w:t>
      </w:r>
    </w:p>
    <w:p w:rsidR="00412EDE" w:rsidRDefault="00055071" w:rsidP="004D12AE">
      <w:pPr>
        <w:spacing w:after="0" w:line="240" w:lineRule="auto"/>
        <w:jc w:val="both"/>
        <w:rPr>
          <w:rFonts w:ascii="Times New Roman" w:eastAsiaTheme="minorEastAsia" w:hAnsi="Times New Roman" w:cs="Times New Roman"/>
          <w:lang w:val="en-GB"/>
        </w:rPr>
      </w:pPr>
      <w:r w:rsidRPr="00A3194F">
        <w:rPr>
          <w:rFonts w:ascii="Times New Roman" w:eastAsiaTheme="minorEastAsia" w:hAnsi="Times New Roman" w:cs="Times New Roman"/>
          <w:lang w:val="en-GB"/>
        </w:rPr>
        <w:t>Since there is no heat generation or consumption through the SGMD module, the total heat transfer could be written as:</w:t>
      </w:r>
    </w:p>
    <w:p w:rsidR="00FA3B0B" w:rsidRPr="00A3194F" w:rsidRDefault="00FA3B0B" w:rsidP="004D12AE">
      <w:pPr>
        <w:spacing w:after="0" w:line="240" w:lineRule="auto"/>
        <w:jc w:val="both"/>
        <w:rPr>
          <w:rFonts w:ascii="Times New Roman" w:eastAsiaTheme="minorEastAsia" w:hAnsi="Times New Roman" w:cs="Times New Roman"/>
          <w:lang w:val="en-GB"/>
        </w:rPr>
      </w:pPr>
    </w:p>
    <w:p w:rsidR="00055071" w:rsidRPr="00A3194F" w:rsidRDefault="00DA623B" w:rsidP="004D12AE">
      <w:pPr>
        <w:spacing w:after="0" w:line="240" w:lineRule="auto"/>
        <w:jc w:val="both"/>
        <w:rPr>
          <w:rFonts w:ascii="Times New Roman" w:eastAsiaTheme="minorEastAsia" w:hAnsi="Times New Roman" w:cs="Times New Roman"/>
          <w:lang w:val="en-GB"/>
        </w:rPr>
      </w:pPr>
      <m:oMathPara>
        <m:oMath>
          <m:sSub>
            <m:sSubPr>
              <m:ctrlPr>
                <w:rPr>
                  <w:rFonts w:ascii="Cambria Math" w:hAnsi="Cambria Math" w:cs="Times New Roman"/>
                  <w:i/>
                  <w:lang w:val="en-GB"/>
                </w:rPr>
              </m:ctrlPr>
            </m:sSubPr>
            <m:e>
              <m:r>
                <w:rPr>
                  <w:rFonts w:ascii="Cambria Math" w:hAnsi="Cambria Math" w:cs="Times New Roman"/>
                  <w:lang w:val="en-GB"/>
                </w:rPr>
                <m:t>h</m:t>
              </m:r>
            </m:e>
            <m:sub>
              <m:r>
                <w:rPr>
                  <w:rFonts w:ascii="Cambria Math" w:hAnsi="Cambria Math" w:cs="Times New Roman"/>
                  <w:lang w:val="en-GB"/>
                </w:rPr>
                <m:t>f</m:t>
              </m:r>
            </m:sub>
          </m:sSub>
          <m:d>
            <m:dPr>
              <m:ctrlPr>
                <w:rPr>
                  <w:rFonts w:ascii="Cambria Math" w:hAnsi="Cambria Math" w:cs="Times New Roman"/>
                  <w:i/>
                  <w:lang w:val="en-GB"/>
                </w:rPr>
              </m:ctrlPr>
            </m:dPr>
            <m:e>
              <m:sSub>
                <m:sSubPr>
                  <m:ctrlPr>
                    <w:rPr>
                      <w:rFonts w:ascii="Cambria Math" w:hAnsi="Cambria Math" w:cs="Times New Roman"/>
                      <w:i/>
                      <w:lang w:val="en-GB"/>
                    </w:rPr>
                  </m:ctrlPr>
                </m:sSubPr>
                <m:e>
                  <m:r>
                    <w:rPr>
                      <w:rFonts w:ascii="Cambria Math" w:hAnsi="Cambria Math" w:cs="Times New Roman"/>
                      <w:lang w:val="en-GB"/>
                    </w:rPr>
                    <m:t>T</m:t>
                  </m:r>
                </m:e>
                <m:sub>
                  <m:r>
                    <w:rPr>
                      <w:rFonts w:ascii="Cambria Math" w:hAnsi="Cambria Math" w:cs="Times New Roman"/>
                      <w:lang w:val="en-GB"/>
                    </w:rPr>
                    <m:t>bf</m:t>
                  </m:r>
                </m:sub>
              </m:sSub>
              <m:r>
                <w:rPr>
                  <w:rFonts w:ascii="Cambria Math" w:hAnsi="Cambria Math" w:cs="Times New Roman"/>
                  <w:lang w:val="en-GB"/>
                </w:rPr>
                <m:t>-</m:t>
              </m:r>
              <m:sSub>
                <m:sSubPr>
                  <m:ctrlPr>
                    <w:rPr>
                      <w:rFonts w:ascii="Cambria Math" w:hAnsi="Cambria Math" w:cs="Times New Roman"/>
                      <w:i/>
                      <w:lang w:val="en-GB"/>
                    </w:rPr>
                  </m:ctrlPr>
                </m:sSubPr>
                <m:e>
                  <m:r>
                    <w:rPr>
                      <w:rFonts w:ascii="Cambria Math" w:hAnsi="Cambria Math" w:cs="Times New Roman"/>
                      <w:lang w:val="en-GB"/>
                    </w:rPr>
                    <m:t>T</m:t>
                  </m:r>
                </m:e>
                <m:sub>
                  <m:r>
                    <w:rPr>
                      <w:rFonts w:ascii="Cambria Math" w:hAnsi="Cambria Math" w:cs="Times New Roman"/>
                      <w:lang w:val="en-GB"/>
                    </w:rPr>
                    <m:t>f</m:t>
                  </m:r>
                </m:sub>
              </m:sSub>
              <m:ctrlPr>
                <w:rPr>
                  <w:rFonts w:ascii="Cambria Math" w:eastAsiaTheme="minorEastAsia" w:hAnsi="Cambria Math" w:cs="Times New Roman"/>
                  <w:i/>
                  <w:lang w:val="en-GB"/>
                </w:rPr>
              </m:ctrlPr>
            </m:e>
          </m:d>
          <m:r>
            <w:rPr>
              <w:rFonts w:ascii="Cambria Math" w:hAnsi="Cambria Math" w:cs="Times New Roman"/>
              <w:lang w:val="en-GB"/>
            </w:rPr>
            <m:t>=</m:t>
          </m:r>
          <m:r>
            <w:rPr>
              <w:rFonts w:ascii="Cambria Math" w:eastAsiaTheme="minorEastAsia" w:hAnsi="Cambria Math" w:cs="Times New Roman"/>
              <w:lang w:val="en-GB"/>
            </w:rPr>
            <m:t>Jλ+</m:t>
          </m:r>
          <m:f>
            <m:fPr>
              <m:ctrlPr>
                <w:rPr>
                  <w:rFonts w:ascii="Cambria Math" w:eastAsiaTheme="minorEastAsia" w:hAnsi="Cambria Math" w:cs="Times New Roman"/>
                  <w:i/>
                  <w:lang w:val="en-GB"/>
                </w:rPr>
              </m:ctrlPr>
            </m:fPr>
            <m:num>
              <m:r>
                <w:rPr>
                  <w:rFonts w:ascii="Cambria Math" w:eastAsiaTheme="minorEastAsia" w:hAnsi="Cambria Math" w:cs="Times New Roman"/>
                  <w:lang w:val="en-GB"/>
                </w:rPr>
                <m:t>ε</m:t>
              </m:r>
              <m:sSub>
                <m:sSubPr>
                  <m:ctrlPr>
                    <w:rPr>
                      <w:rFonts w:ascii="Cambria Math" w:eastAsiaTheme="minorEastAsia" w:hAnsi="Cambria Math" w:cs="Times New Roman"/>
                      <w:i/>
                      <w:lang w:val="en-GB"/>
                    </w:rPr>
                  </m:ctrlPr>
                </m:sSubPr>
                <m:e>
                  <m:r>
                    <w:rPr>
                      <w:rFonts w:ascii="Cambria Math" w:eastAsiaTheme="minorEastAsia" w:hAnsi="Cambria Math" w:cs="Times New Roman"/>
                      <w:lang w:val="en-GB"/>
                    </w:rPr>
                    <m:t>K</m:t>
                  </m:r>
                </m:e>
                <m:sub>
                  <m:r>
                    <w:rPr>
                      <w:rFonts w:ascii="Cambria Math" w:eastAsiaTheme="minorEastAsia" w:hAnsi="Cambria Math" w:cs="Times New Roman"/>
                      <w:lang w:val="en-GB"/>
                    </w:rPr>
                    <m:t>g</m:t>
                  </m:r>
                </m:sub>
              </m:sSub>
              <m:r>
                <w:rPr>
                  <w:rFonts w:ascii="Cambria Math" w:eastAsiaTheme="minorEastAsia" w:hAnsi="Cambria Math" w:cs="Times New Roman"/>
                  <w:lang w:val="en-GB"/>
                </w:rPr>
                <m:t>+(1-ε)</m:t>
              </m:r>
              <m:sSub>
                <m:sSubPr>
                  <m:ctrlPr>
                    <w:rPr>
                      <w:rFonts w:ascii="Cambria Math" w:eastAsiaTheme="minorEastAsia" w:hAnsi="Cambria Math" w:cs="Times New Roman"/>
                      <w:i/>
                      <w:lang w:val="en-GB"/>
                    </w:rPr>
                  </m:ctrlPr>
                </m:sSubPr>
                <m:e>
                  <m:r>
                    <w:rPr>
                      <w:rFonts w:ascii="Cambria Math" w:eastAsiaTheme="minorEastAsia" w:hAnsi="Cambria Math" w:cs="Times New Roman"/>
                      <w:lang w:val="en-GB"/>
                    </w:rPr>
                    <m:t>k</m:t>
                  </m:r>
                </m:e>
                <m:sub>
                  <m:r>
                    <w:rPr>
                      <w:rFonts w:ascii="Cambria Math" w:eastAsiaTheme="minorEastAsia" w:hAnsi="Cambria Math" w:cs="Times New Roman"/>
                      <w:lang w:val="en-GB"/>
                    </w:rPr>
                    <m:t>m</m:t>
                  </m:r>
                </m:sub>
              </m:sSub>
            </m:num>
            <m:den>
              <m:r>
                <w:rPr>
                  <w:rFonts w:ascii="Cambria Math" w:eastAsiaTheme="minorEastAsia" w:hAnsi="Cambria Math" w:cs="Times New Roman"/>
                  <w:lang w:val="en-GB"/>
                </w:rPr>
                <m:t>δ</m:t>
              </m:r>
            </m:den>
          </m:f>
          <m:d>
            <m:dPr>
              <m:ctrlPr>
                <w:rPr>
                  <w:rFonts w:ascii="Cambria Math" w:hAnsi="Cambria Math" w:cs="Times New Roman"/>
                  <w:i/>
                  <w:lang w:val="en-GB"/>
                </w:rPr>
              </m:ctrlPr>
            </m:dPr>
            <m:e>
              <m:sSub>
                <m:sSubPr>
                  <m:ctrlPr>
                    <w:rPr>
                      <w:rFonts w:ascii="Cambria Math" w:hAnsi="Cambria Math" w:cs="Times New Roman"/>
                      <w:i/>
                      <w:lang w:val="en-GB"/>
                    </w:rPr>
                  </m:ctrlPr>
                </m:sSubPr>
                <m:e>
                  <m:r>
                    <w:rPr>
                      <w:rFonts w:ascii="Cambria Math" w:hAnsi="Cambria Math" w:cs="Times New Roman"/>
                      <w:lang w:val="en-GB"/>
                    </w:rPr>
                    <m:t>T</m:t>
                  </m:r>
                </m:e>
                <m:sub>
                  <m:r>
                    <w:rPr>
                      <w:rFonts w:ascii="Cambria Math" w:hAnsi="Cambria Math" w:cs="Times New Roman"/>
                      <w:lang w:val="en-GB"/>
                    </w:rPr>
                    <m:t>f</m:t>
                  </m:r>
                </m:sub>
              </m:sSub>
              <m:r>
                <w:rPr>
                  <w:rFonts w:ascii="Cambria Math" w:hAnsi="Cambria Math" w:cs="Times New Roman"/>
                  <w:lang w:val="en-GB"/>
                </w:rPr>
                <m:t>-</m:t>
              </m:r>
              <m:sSub>
                <m:sSubPr>
                  <m:ctrlPr>
                    <w:rPr>
                      <w:rFonts w:ascii="Cambria Math" w:hAnsi="Cambria Math" w:cs="Times New Roman"/>
                      <w:i/>
                      <w:lang w:val="en-GB"/>
                    </w:rPr>
                  </m:ctrlPr>
                </m:sSubPr>
                <m:e>
                  <m:r>
                    <w:rPr>
                      <w:rFonts w:ascii="Cambria Math" w:hAnsi="Cambria Math" w:cs="Times New Roman"/>
                      <w:lang w:val="en-GB"/>
                    </w:rPr>
                    <m:t>T</m:t>
                  </m:r>
                </m:e>
                <m:sub>
                  <m:r>
                    <w:rPr>
                      <w:rFonts w:ascii="Cambria Math" w:hAnsi="Cambria Math" w:cs="Times New Roman"/>
                      <w:lang w:val="en-GB"/>
                    </w:rPr>
                    <m:t>a</m:t>
                  </m:r>
                </m:sub>
              </m:sSub>
              <m:ctrlPr>
                <w:rPr>
                  <w:rFonts w:ascii="Cambria Math" w:eastAsiaTheme="minorEastAsia" w:hAnsi="Cambria Math" w:cs="Times New Roman"/>
                  <w:i/>
                  <w:lang w:val="en-GB"/>
                </w:rPr>
              </m:ctrlPr>
            </m:e>
          </m:d>
          <m:r>
            <w:rPr>
              <w:rFonts w:ascii="Cambria Math" w:eastAsiaTheme="minorEastAsia" w:hAnsi="Cambria Math" w:cs="Times New Roman"/>
              <w:lang w:val="en-GB"/>
            </w:rPr>
            <m:t>=</m:t>
          </m:r>
          <m:sSub>
            <m:sSubPr>
              <m:ctrlPr>
                <w:rPr>
                  <w:rFonts w:ascii="Cambria Math" w:hAnsi="Cambria Math" w:cs="Times New Roman"/>
                  <w:i/>
                  <w:lang w:val="en-GB"/>
                </w:rPr>
              </m:ctrlPr>
            </m:sSubPr>
            <m:e>
              <m:r>
                <w:rPr>
                  <w:rFonts w:ascii="Cambria Math" w:hAnsi="Cambria Math" w:cs="Times New Roman"/>
                  <w:lang w:val="en-GB"/>
                </w:rPr>
                <m:t>h</m:t>
              </m:r>
            </m:e>
            <m:sub>
              <m:r>
                <w:rPr>
                  <w:rFonts w:ascii="Cambria Math" w:hAnsi="Cambria Math" w:cs="Times New Roman"/>
                  <w:lang w:val="en-GB"/>
                </w:rPr>
                <m:t>a</m:t>
              </m:r>
            </m:sub>
          </m:sSub>
          <m:d>
            <m:dPr>
              <m:ctrlPr>
                <w:rPr>
                  <w:rFonts w:ascii="Cambria Math" w:hAnsi="Cambria Math" w:cs="Times New Roman"/>
                  <w:i/>
                  <w:lang w:val="en-GB"/>
                </w:rPr>
              </m:ctrlPr>
            </m:dPr>
            <m:e>
              <m:sSub>
                <m:sSubPr>
                  <m:ctrlPr>
                    <w:rPr>
                      <w:rFonts w:ascii="Cambria Math" w:hAnsi="Cambria Math" w:cs="Times New Roman"/>
                      <w:i/>
                      <w:lang w:val="en-GB"/>
                    </w:rPr>
                  </m:ctrlPr>
                </m:sSubPr>
                <m:e>
                  <m:r>
                    <w:rPr>
                      <w:rFonts w:ascii="Cambria Math" w:hAnsi="Cambria Math" w:cs="Times New Roman"/>
                      <w:lang w:val="en-GB"/>
                    </w:rPr>
                    <m:t>T</m:t>
                  </m:r>
                </m:e>
                <m:sub>
                  <m:r>
                    <w:rPr>
                      <w:rFonts w:ascii="Cambria Math" w:hAnsi="Cambria Math" w:cs="Times New Roman"/>
                      <w:lang w:val="en-GB"/>
                    </w:rPr>
                    <m:t>ba</m:t>
                  </m:r>
                </m:sub>
              </m:sSub>
              <m:r>
                <w:rPr>
                  <w:rFonts w:ascii="Cambria Math" w:hAnsi="Cambria Math" w:cs="Times New Roman"/>
                  <w:lang w:val="en-GB"/>
                </w:rPr>
                <m:t>-</m:t>
              </m:r>
              <m:sSub>
                <m:sSubPr>
                  <m:ctrlPr>
                    <w:rPr>
                      <w:rFonts w:ascii="Cambria Math" w:hAnsi="Cambria Math" w:cs="Times New Roman"/>
                      <w:i/>
                      <w:lang w:val="en-GB"/>
                    </w:rPr>
                  </m:ctrlPr>
                </m:sSubPr>
                <m:e>
                  <m:r>
                    <w:rPr>
                      <w:rFonts w:ascii="Cambria Math" w:hAnsi="Cambria Math" w:cs="Times New Roman"/>
                      <w:lang w:val="en-GB"/>
                    </w:rPr>
                    <m:t>T</m:t>
                  </m:r>
                </m:e>
                <m:sub>
                  <m:r>
                    <w:rPr>
                      <w:rFonts w:ascii="Cambria Math" w:hAnsi="Cambria Math" w:cs="Times New Roman"/>
                      <w:lang w:val="en-GB"/>
                    </w:rPr>
                    <m:t>a</m:t>
                  </m:r>
                </m:sub>
              </m:sSub>
              <m:ctrlPr>
                <w:rPr>
                  <w:rFonts w:ascii="Cambria Math" w:eastAsiaTheme="minorEastAsia" w:hAnsi="Cambria Math" w:cs="Times New Roman"/>
                  <w:i/>
                  <w:lang w:val="en-GB"/>
                </w:rPr>
              </m:ctrlPr>
            </m:e>
          </m:d>
          <m:r>
            <w:rPr>
              <w:rFonts w:ascii="Cambria Math" w:eastAsiaTheme="minorEastAsia" w:hAnsi="Cambria Math" w:cs="Times New Roman"/>
              <w:lang w:val="en-GB"/>
            </w:rPr>
            <m:t xml:space="preserve">                                                         (6)</m:t>
          </m:r>
        </m:oMath>
      </m:oMathPara>
    </w:p>
    <w:p w:rsidR="00FA3B0B" w:rsidRDefault="00FA3B0B" w:rsidP="004D12AE">
      <w:pPr>
        <w:spacing w:after="0" w:line="240" w:lineRule="auto"/>
        <w:jc w:val="both"/>
        <w:rPr>
          <w:rFonts w:ascii="Times New Roman" w:eastAsiaTheme="minorEastAsia" w:hAnsi="Times New Roman" w:cs="Times New Roman"/>
          <w:lang w:val="en-GB"/>
        </w:rPr>
      </w:pPr>
    </w:p>
    <w:p w:rsidR="00412EDE" w:rsidRPr="0008578D" w:rsidRDefault="0008578D" w:rsidP="004D12AE">
      <w:pPr>
        <w:spacing w:after="0" w:line="240" w:lineRule="auto"/>
        <w:jc w:val="both"/>
        <w:rPr>
          <w:rFonts w:ascii="Times New Roman" w:eastAsiaTheme="minorEastAsia" w:hAnsi="Times New Roman" w:cs="Times New Roman"/>
          <w:lang w:val="en-GB"/>
        </w:rPr>
      </w:pPr>
      <w:proofErr w:type="gramStart"/>
      <w:r w:rsidRPr="00A3194F">
        <w:rPr>
          <w:rFonts w:ascii="Times New Roman" w:eastAsiaTheme="minorEastAsia" w:hAnsi="Times New Roman" w:cs="Times New Roman"/>
          <w:lang w:val="en-GB"/>
        </w:rPr>
        <w:t xml:space="preserve">where </w:t>
      </w:r>
      <m:oMath>
        <w:proofErr w:type="gramEnd"/>
        <m:sSub>
          <m:sSubPr>
            <m:ctrlPr>
              <w:rPr>
                <w:rFonts w:ascii="Cambria Math" w:hAnsi="Cambria Math" w:cs="Times New Roman"/>
                <w:i/>
                <w:lang w:val="en-GB"/>
              </w:rPr>
            </m:ctrlPr>
          </m:sSubPr>
          <m:e>
            <m:r>
              <w:rPr>
                <w:rFonts w:ascii="Cambria Math" w:hAnsi="Cambria Math" w:cs="Times New Roman"/>
                <w:lang w:val="en-GB"/>
              </w:rPr>
              <m:t>T</m:t>
            </m:r>
          </m:e>
          <m:sub>
            <m:r>
              <w:rPr>
                <w:rFonts w:ascii="Cambria Math" w:hAnsi="Cambria Math" w:cs="Times New Roman"/>
                <w:lang w:val="en-GB"/>
              </w:rPr>
              <m:t>f</m:t>
            </m:r>
          </m:sub>
        </m:sSub>
      </m:oMath>
      <w:r w:rsidRPr="00A3194F">
        <w:rPr>
          <w:rFonts w:ascii="Times New Roman" w:eastAsiaTheme="minorEastAsia" w:hAnsi="Times New Roman" w:cs="Times New Roman"/>
          <w:lang w:val="en-GB"/>
        </w:rPr>
        <w:t xml:space="preserve">, Tbf , </w:t>
      </w:r>
      <m:oMath>
        <m:sSub>
          <m:sSubPr>
            <m:ctrlPr>
              <w:rPr>
                <w:rFonts w:ascii="Cambria Math" w:hAnsi="Cambria Math" w:cs="Times New Roman"/>
                <w:i/>
                <w:lang w:val="en-GB"/>
              </w:rPr>
            </m:ctrlPr>
          </m:sSubPr>
          <m:e>
            <m:r>
              <w:rPr>
                <w:rFonts w:ascii="Cambria Math" w:hAnsi="Cambria Math" w:cs="Times New Roman"/>
                <w:lang w:val="en-GB"/>
              </w:rPr>
              <m:t>T</m:t>
            </m:r>
          </m:e>
          <m:sub>
            <m:r>
              <w:rPr>
                <w:rFonts w:ascii="Cambria Math" w:hAnsi="Cambria Math" w:cs="Times New Roman"/>
                <w:lang w:val="en-GB"/>
              </w:rPr>
              <m:t>a</m:t>
            </m:r>
          </m:sub>
        </m:sSub>
      </m:oMath>
      <w:r w:rsidRPr="00A3194F">
        <w:rPr>
          <w:rFonts w:ascii="Times New Roman" w:eastAsiaTheme="minorEastAsia" w:hAnsi="Times New Roman" w:cs="Times New Roman"/>
          <w:lang w:val="en-GB"/>
        </w:rPr>
        <w:t xml:space="preserve">,  </w:t>
      </w:r>
      <m:oMath>
        <m:sSub>
          <m:sSubPr>
            <m:ctrlPr>
              <w:rPr>
                <w:rFonts w:ascii="Cambria Math" w:hAnsi="Cambria Math" w:cs="Times New Roman"/>
                <w:i/>
                <w:lang w:val="en-GB"/>
              </w:rPr>
            </m:ctrlPr>
          </m:sSubPr>
          <m:e>
            <m:r>
              <w:rPr>
                <w:rFonts w:ascii="Cambria Math" w:hAnsi="Cambria Math" w:cs="Times New Roman"/>
                <w:lang w:val="en-GB"/>
              </w:rPr>
              <m:t>T</m:t>
            </m:r>
          </m:e>
          <m:sub>
            <m:r>
              <w:rPr>
                <w:rFonts w:ascii="Cambria Math" w:hAnsi="Cambria Math" w:cs="Times New Roman"/>
                <w:lang w:val="en-GB"/>
              </w:rPr>
              <m:t>ba</m:t>
            </m:r>
          </m:sub>
        </m:sSub>
      </m:oMath>
      <w:r w:rsidRPr="00A3194F">
        <w:rPr>
          <w:rFonts w:ascii="Times New Roman" w:eastAsiaTheme="minorEastAsia" w:hAnsi="Times New Roman" w:cs="Times New Roman"/>
          <w:lang w:val="en-GB"/>
        </w:rPr>
        <w:t xml:space="preserve"> are representative temperatures in the feed channel, i.e. on the membrane surface, in the feed bulk, in the distillate side and on the surface of the membrane, and in the sweeping gas bulk, respectively. The λ symbol shows the latent heat of water, and J is the distillate flux. This brief </w:t>
      </w:r>
      <w:r w:rsidR="005327D0" w:rsidRPr="00A3194F">
        <w:rPr>
          <w:rFonts w:ascii="Times New Roman" w:eastAsiaTheme="minorEastAsia" w:hAnsi="Times New Roman" w:cs="Times New Roman"/>
          <w:lang w:val="en-GB"/>
        </w:rPr>
        <w:t>outline of the SGMD model shows that complex knowledge is possible to transfer into relatively simply model which is in good concordance with reality.</w:t>
      </w:r>
      <w:r w:rsidR="005327D0">
        <w:rPr>
          <w:rFonts w:ascii="Times New Roman" w:eastAsiaTheme="minorEastAsia" w:hAnsi="Times New Roman" w:cs="Times New Roman"/>
          <w:lang w:val="en-GB"/>
        </w:rPr>
        <w:t xml:space="preserve"> </w:t>
      </w:r>
    </w:p>
    <w:p w:rsidR="009F0A02" w:rsidRPr="00243A9E" w:rsidRDefault="00FA3B0B" w:rsidP="004D12AE">
      <w:pPr>
        <w:spacing w:after="0" w:line="240" w:lineRule="auto"/>
        <w:jc w:val="both"/>
        <w:rPr>
          <w:rFonts w:ascii="Times New Roman" w:hAnsi="Times New Roman" w:cs="Times New Roman"/>
          <w:lang w:val="en-GB"/>
        </w:rPr>
      </w:pPr>
      <w:r>
        <w:rPr>
          <w:rFonts w:ascii="Times New Roman" w:hAnsi="Times New Roman" w:cs="Times New Roman"/>
          <w:lang w:val="en-GB"/>
        </w:rPr>
        <w:lastRenderedPageBreak/>
        <w:tab/>
      </w:r>
      <w:r w:rsidR="004C79DC" w:rsidRPr="00243A9E">
        <w:rPr>
          <w:rFonts w:ascii="Times New Roman" w:hAnsi="Times New Roman" w:cs="Times New Roman"/>
          <w:lang w:val="en-GB"/>
        </w:rPr>
        <w:t>Modifications of some natural materials could also be used in the wastewater treatment. “</w:t>
      </w:r>
      <w:r w:rsidR="004C79DC" w:rsidRPr="00243A9E">
        <w:rPr>
          <w:rFonts w:ascii="Times New Roman" w:hAnsi="Times New Roman" w:cs="Times New Roman"/>
          <w:i/>
          <w:lang w:val="en-GB"/>
        </w:rPr>
        <w:t xml:space="preserve">The natural and Cobalt </w:t>
      </w:r>
      <w:proofErr w:type="spellStart"/>
      <w:r w:rsidR="004C79DC" w:rsidRPr="00243A9E">
        <w:rPr>
          <w:rFonts w:ascii="Times New Roman" w:hAnsi="Times New Roman" w:cs="Times New Roman"/>
          <w:i/>
          <w:lang w:val="en-GB"/>
        </w:rPr>
        <w:t>Hexacyanoferrat</w:t>
      </w:r>
      <w:proofErr w:type="spellEnd"/>
      <w:r w:rsidR="004C79DC" w:rsidRPr="00243A9E">
        <w:rPr>
          <w:rFonts w:ascii="Times New Roman" w:hAnsi="Times New Roman" w:cs="Times New Roman"/>
          <w:i/>
          <w:lang w:val="en-GB"/>
        </w:rPr>
        <w:t xml:space="preserve"> </w:t>
      </w:r>
      <w:r w:rsidR="00A3194F" w:rsidRPr="00243A9E">
        <w:rPr>
          <w:rFonts w:ascii="Times New Roman" w:hAnsi="Times New Roman" w:cs="Times New Roman"/>
          <w:i/>
          <w:lang w:val="en-GB"/>
        </w:rPr>
        <w:t>modified</w:t>
      </w:r>
      <w:r w:rsidR="004C79DC" w:rsidRPr="00243A9E">
        <w:rPr>
          <w:rFonts w:ascii="Times New Roman" w:hAnsi="Times New Roman" w:cs="Times New Roman"/>
          <w:i/>
          <w:lang w:val="en-GB"/>
        </w:rPr>
        <w:t xml:space="preserve"> </w:t>
      </w:r>
      <w:proofErr w:type="spellStart"/>
      <w:r w:rsidR="004C79DC" w:rsidRPr="00243A9E">
        <w:rPr>
          <w:rFonts w:ascii="Times New Roman" w:hAnsi="Times New Roman" w:cs="Times New Roman"/>
          <w:i/>
          <w:lang w:val="en-GB"/>
        </w:rPr>
        <w:t>zeolites</w:t>
      </w:r>
      <w:proofErr w:type="spellEnd"/>
      <w:r w:rsidR="004C79DC" w:rsidRPr="00243A9E">
        <w:rPr>
          <w:rFonts w:ascii="Times New Roman" w:hAnsi="Times New Roman" w:cs="Times New Roman"/>
          <w:i/>
          <w:lang w:val="en-GB"/>
        </w:rPr>
        <w:t xml:space="preserve"> were characterized by FTIR and SEM techniques  and were </w:t>
      </w:r>
      <w:r w:rsidR="00A3194F" w:rsidRPr="00243A9E">
        <w:rPr>
          <w:rFonts w:ascii="Times New Roman" w:hAnsi="Times New Roman" w:cs="Times New Roman"/>
          <w:i/>
          <w:lang w:val="en-GB"/>
        </w:rPr>
        <w:t>employed</w:t>
      </w:r>
      <w:r w:rsidR="004C79DC" w:rsidRPr="00243A9E">
        <w:rPr>
          <w:rFonts w:ascii="Times New Roman" w:hAnsi="Times New Roman" w:cs="Times New Roman"/>
          <w:i/>
          <w:lang w:val="en-GB"/>
        </w:rPr>
        <w:t xml:space="preserve"> as an adsorbent for removal Cd(II) ions from aqueous </w:t>
      </w:r>
      <w:r w:rsidR="00A3194F" w:rsidRPr="00243A9E">
        <w:rPr>
          <w:rFonts w:ascii="Times New Roman" w:hAnsi="Times New Roman" w:cs="Times New Roman"/>
          <w:i/>
          <w:lang w:val="en-GB"/>
        </w:rPr>
        <w:t>solution</w:t>
      </w:r>
      <w:r w:rsidR="004C79DC" w:rsidRPr="00243A9E">
        <w:rPr>
          <w:rFonts w:ascii="Times New Roman" w:hAnsi="Times New Roman" w:cs="Times New Roman"/>
          <w:i/>
          <w:lang w:val="en-GB"/>
        </w:rPr>
        <w:t>.</w:t>
      </w:r>
      <w:r w:rsidR="004C79DC" w:rsidRPr="00243A9E">
        <w:rPr>
          <w:rFonts w:ascii="Times New Roman" w:hAnsi="Times New Roman" w:cs="Times New Roman"/>
          <w:lang w:val="en-GB"/>
        </w:rPr>
        <w:t xml:space="preserve">” [23]. The results show that the nanoparticles have effective potential for the adsorption of </w:t>
      </w:r>
      <w:proofErr w:type="gramStart"/>
      <w:r w:rsidR="004C79DC" w:rsidRPr="00243A9E">
        <w:rPr>
          <w:rFonts w:ascii="Times New Roman" w:hAnsi="Times New Roman" w:cs="Times New Roman"/>
          <w:lang w:val="en-GB"/>
        </w:rPr>
        <w:t>Cd(</w:t>
      </w:r>
      <w:proofErr w:type="gramEnd"/>
      <w:r w:rsidR="004C79DC" w:rsidRPr="00243A9E">
        <w:rPr>
          <w:rFonts w:ascii="Times New Roman" w:hAnsi="Times New Roman" w:cs="Times New Roman"/>
          <w:lang w:val="en-GB"/>
        </w:rPr>
        <w:t>II) from the wastewater. The results were nearly two times greater than adsorption capacity of non-modified zeolite. This is example for increasing the capacities for wastewater treatment of natural materials with nanotechnology.</w:t>
      </w:r>
    </w:p>
    <w:p w:rsidR="001E3F58" w:rsidRPr="00243A9E" w:rsidRDefault="00FA3B0B" w:rsidP="004D12AE">
      <w:pPr>
        <w:spacing w:after="0" w:line="240" w:lineRule="auto"/>
        <w:jc w:val="both"/>
        <w:rPr>
          <w:rFonts w:ascii="Times New Roman" w:hAnsi="Times New Roman" w:cs="Times New Roman"/>
          <w:lang w:val="en-GB"/>
        </w:rPr>
      </w:pPr>
      <w:r>
        <w:rPr>
          <w:rFonts w:ascii="Times New Roman" w:hAnsi="Times New Roman" w:cs="Times New Roman"/>
          <w:lang w:val="en-GB"/>
        </w:rPr>
        <w:tab/>
      </w:r>
      <w:r w:rsidR="00F7547B" w:rsidRPr="00243A9E">
        <w:rPr>
          <w:rFonts w:ascii="Times New Roman" w:hAnsi="Times New Roman" w:cs="Times New Roman"/>
          <w:lang w:val="en-GB"/>
        </w:rPr>
        <w:t>Energy efficiency obtained by nanotechnology is also one of the drivers of its utilization.</w:t>
      </w:r>
      <w:r w:rsidR="005B1C30" w:rsidRPr="00243A9E">
        <w:rPr>
          <w:rFonts w:ascii="Times New Roman" w:hAnsi="Times New Roman" w:cs="Times New Roman"/>
          <w:lang w:val="en-GB"/>
        </w:rPr>
        <w:t xml:space="preserve"> Nanotechnology is in the middle of the attention for providing different benefits for human society including sustainable energetic supply. The expectations in academic community as well as among the investors are great [24]. The significant </w:t>
      </w:r>
      <w:r w:rsidR="00E73BDA" w:rsidRPr="00243A9E">
        <w:rPr>
          <w:rFonts w:ascii="Times New Roman" w:hAnsi="Times New Roman" w:cs="Times New Roman"/>
          <w:lang w:val="en-GB"/>
        </w:rPr>
        <w:t>breakthroughs in energy sector provide</w:t>
      </w:r>
      <w:r w:rsidR="005B1C30" w:rsidRPr="00243A9E">
        <w:rPr>
          <w:rFonts w:ascii="Times New Roman" w:hAnsi="Times New Roman" w:cs="Times New Roman"/>
          <w:lang w:val="en-GB"/>
        </w:rPr>
        <w:t xml:space="preserve"> electricity with smaller influence on the environment and with the better utilization of renewable </w:t>
      </w:r>
      <w:r w:rsidR="00E73BDA" w:rsidRPr="00243A9E">
        <w:rPr>
          <w:rFonts w:ascii="Times New Roman" w:hAnsi="Times New Roman" w:cs="Times New Roman"/>
          <w:lang w:val="en-GB"/>
        </w:rPr>
        <w:t>sources of energy. This makes possible efforts to striving to realize the ideal of green and sustainable energy. “</w:t>
      </w:r>
      <w:r w:rsidR="00E73BDA" w:rsidRPr="00243A9E">
        <w:rPr>
          <w:rFonts w:ascii="Times New Roman" w:hAnsi="Times New Roman" w:cs="Times New Roman"/>
          <w:i/>
          <w:lang w:val="en-GB"/>
        </w:rPr>
        <w:t xml:space="preserve">Nanotechnology, in particular </w:t>
      </w:r>
      <w:proofErr w:type="spellStart"/>
      <w:r w:rsidR="00E73BDA" w:rsidRPr="00243A9E">
        <w:rPr>
          <w:rFonts w:ascii="Times New Roman" w:hAnsi="Times New Roman" w:cs="Times New Roman"/>
          <w:i/>
          <w:lang w:val="en-GB"/>
        </w:rPr>
        <w:t>nanophotonics</w:t>
      </w:r>
      <w:proofErr w:type="spellEnd"/>
      <w:r w:rsidR="00E73BDA" w:rsidRPr="00243A9E">
        <w:rPr>
          <w:rFonts w:ascii="Times New Roman" w:hAnsi="Times New Roman" w:cs="Times New Roman"/>
          <w:i/>
          <w:lang w:val="en-GB"/>
        </w:rPr>
        <w:t>, is proving essential to achieving green outcomes of sustainability and renewable energy at the scales needed.</w:t>
      </w:r>
      <w:r w:rsidR="00E73BDA" w:rsidRPr="00243A9E">
        <w:rPr>
          <w:rFonts w:ascii="Times New Roman" w:hAnsi="Times New Roman" w:cs="Times New Roman"/>
          <w:lang w:val="en-GB"/>
        </w:rPr>
        <w:t xml:space="preserve">” [25]. </w:t>
      </w:r>
      <w:proofErr w:type="gramStart"/>
      <w:r w:rsidR="00E73BDA" w:rsidRPr="00243A9E">
        <w:rPr>
          <w:rFonts w:ascii="Times New Roman" w:hAnsi="Times New Roman" w:cs="Times New Roman"/>
          <w:lang w:val="en-GB"/>
        </w:rPr>
        <w:t>This</w:t>
      </w:r>
      <w:proofErr w:type="gramEnd"/>
      <w:r w:rsidR="00E73BDA" w:rsidRPr="00243A9E">
        <w:rPr>
          <w:rFonts w:ascii="Times New Roman" w:hAnsi="Times New Roman" w:cs="Times New Roman"/>
          <w:lang w:val="en-GB"/>
        </w:rPr>
        <w:t xml:space="preserve"> approach </w:t>
      </w:r>
      <w:r w:rsidR="001E3F58" w:rsidRPr="00243A9E">
        <w:rPr>
          <w:rFonts w:ascii="Times New Roman" w:hAnsi="Times New Roman" w:cs="Times New Roman"/>
          <w:lang w:val="en-GB"/>
        </w:rPr>
        <w:t>implies the nanostructures involved in all components of energy efficient buildings together with solar cells.</w:t>
      </w:r>
    </w:p>
    <w:p w:rsidR="00F7547B" w:rsidRPr="00243A9E" w:rsidRDefault="00FA3B0B" w:rsidP="004D12AE">
      <w:pPr>
        <w:spacing w:after="0" w:line="240" w:lineRule="auto"/>
        <w:jc w:val="both"/>
        <w:rPr>
          <w:rFonts w:ascii="Times New Roman" w:hAnsi="Times New Roman" w:cs="Times New Roman"/>
          <w:lang w:val="en-GB"/>
        </w:rPr>
      </w:pPr>
      <w:r>
        <w:rPr>
          <w:rFonts w:ascii="Times New Roman" w:hAnsi="Times New Roman" w:cs="Times New Roman"/>
          <w:lang w:val="en-GB"/>
        </w:rPr>
        <w:tab/>
      </w:r>
      <w:r w:rsidR="00E90D0D" w:rsidRPr="00243A9E">
        <w:rPr>
          <w:rFonts w:ascii="Times New Roman" w:hAnsi="Times New Roman" w:cs="Times New Roman"/>
          <w:lang w:val="en-GB"/>
        </w:rPr>
        <w:t>A public perception about nanotechnologies is</w:t>
      </w:r>
      <w:r w:rsidR="001E3F58" w:rsidRPr="00243A9E">
        <w:rPr>
          <w:rFonts w:ascii="Times New Roman" w:hAnsi="Times New Roman" w:cs="Times New Roman"/>
          <w:lang w:val="en-GB"/>
        </w:rPr>
        <w:t xml:space="preserve"> also very important issue in its utilization and potential </w:t>
      </w:r>
      <w:r w:rsidR="00E90D0D" w:rsidRPr="00243A9E">
        <w:rPr>
          <w:rFonts w:ascii="Times New Roman" w:hAnsi="Times New Roman" w:cs="Times New Roman"/>
          <w:lang w:val="en-GB"/>
        </w:rPr>
        <w:t>for development. The importance and influence of public perception is best seen in the case of genetically modified food and effects on its sale. The research provided in USA reported that Americans’ initial reaction to nanotechnology is “</w:t>
      </w:r>
      <w:r w:rsidR="00E90D0D" w:rsidRPr="00243A9E">
        <w:rPr>
          <w:rFonts w:ascii="Times New Roman" w:hAnsi="Times New Roman" w:cs="Times New Roman"/>
          <w:i/>
          <w:lang w:val="en-GB"/>
        </w:rPr>
        <w:t>thus far generally positive, probably rooted in a generally positive view of science overall.</w:t>
      </w:r>
      <w:r w:rsidR="00E90D0D" w:rsidRPr="00243A9E">
        <w:rPr>
          <w:rFonts w:ascii="Times New Roman" w:hAnsi="Times New Roman" w:cs="Times New Roman"/>
          <w:lang w:val="en-GB"/>
        </w:rPr>
        <w:t xml:space="preserve">”, but it was identified </w:t>
      </w:r>
      <w:r w:rsidR="00E27D26" w:rsidRPr="00243A9E">
        <w:rPr>
          <w:rFonts w:ascii="Times New Roman" w:hAnsi="Times New Roman" w:cs="Times New Roman"/>
          <w:lang w:val="en-GB"/>
        </w:rPr>
        <w:t>“</w:t>
      </w:r>
      <w:r w:rsidR="00E27D26" w:rsidRPr="00243A9E">
        <w:rPr>
          <w:rFonts w:ascii="Times New Roman" w:hAnsi="Times New Roman" w:cs="Times New Roman"/>
          <w:i/>
          <w:lang w:val="en-GB"/>
        </w:rPr>
        <w:t>loose of privacy to tiny new surveillance devices</w:t>
      </w:r>
      <w:r w:rsidR="00E27D26" w:rsidRPr="00243A9E">
        <w:rPr>
          <w:rFonts w:ascii="Times New Roman" w:hAnsi="Times New Roman" w:cs="Times New Roman"/>
          <w:lang w:val="en-GB"/>
        </w:rPr>
        <w:t>” as the most important risk to avoid</w:t>
      </w:r>
      <w:r w:rsidR="00E90D0D" w:rsidRPr="00243A9E">
        <w:rPr>
          <w:rFonts w:ascii="Times New Roman" w:hAnsi="Times New Roman" w:cs="Times New Roman"/>
          <w:lang w:val="en-GB"/>
        </w:rPr>
        <w:t xml:space="preserve"> </w:t>
      </w:r>
      <w:r w:rsidR="001E3F58" w:rsidRPr="00243A9E">
        <w:rPr>
          <w:rFonts w:ascii="Times New Roman" w:hAnsi="Times New Roman" w:cs="Times New Roman"/>
          <w:lang w:val="en-GB"/>
        </w:rPr>
        <w:t>[26]</w:t>
      </w:r>
      <w:r w:rsidR="00E90D0D" w:rsidRPr="00243A9E">
        <w:rPr>
          <w:rFonts w:ascii="Times New Roman" w:hAnsi="Times New Roman" w:cs="Times New Roman"/>
          <w:lang w:val="en-GB"/>
        </w:rPr>
        <w:t>.</w:t>
      </w:r>
      <w:r w:rsidR="00E63047" w:rsidRPr="00243A9E">
        <w:rPr>
          <w:rFonts w:ascii="Times New Roman" w:hAnsi="Times New Roman" w:cs="Times New Roman"/>
          <w:lang w:val="en-GB"/>
        </w:rPr>
        <w:t xml:space="preserve"> In the Switzerland the survey of perception for nanotechnology utilization in the food production and food packaging was provided. “</w:t>
      </w:r>
      <w:r w:rsidR="00E63047" w:rsidRPr="00243A9E">
        <w:rPr>
          <w:rFonts w:ascii="Times New Roman" w:hAnsi="Times New Roman" w:cs="Times New Roman"/>
          <w:i/>
          <w:lang w:val="en-GB"/>
        </w:rPr>
        <w:t>Results suggest that affect and perceived control are important factors influencing risk and benefit perception. Nanotechnology food packaging was assessed as less problematic than nanotechnology foods. Analyses of individual data showed that the importance of naturalness in food products and trust were significant factors influencing the perceived risk and the perceived benefit of nanotechnology foods and nanotechnology food packaging.</w:t>
      </w:r>
      <w:r w:rsidR="00E63047" w:rsidRPr="00243A9E">
        <w:rPr>
          <w:rFonts w:ascii="Times New Roman" w:hAnsi="Times New Roman" w:cs="Times New Roman"/>
          <w:lang w:val="en-GB"/>
        </w:rPr>
        <w:t>” [27].</w:t>
      </w:r>
      <w:r w:rsidR="00B33657" w:rsidRPr="00243A9E">
        <w:rPr>
          <w:rFonts w:ascii="Times New Roman" w:hAnsi="Times New Roman" w:cs="Times New Roman"/>
          <w:lang w:val="en-GB"/>
        </w:rPr>
        <w:t xml:space="preserve"> </w:t>
      </w:r>
      <w:proofErr w:type="gramStart"/>
      <w:r w:rsidR="00B33657" w:rsidRPr="00243A9E">
        <w:rPr>
          <w:rFonts w:ascii="Times New Roman" w:hAnsi="Times New Roman" w:cs="Times New Roman"/>
          <w:lang w:val="en-GB"/>
        </w:rPr>
        <w:t>The</w:t>
      </w:r>
      <w:proofErr w:type="gramEnd"/>
      <w:r w:rsidR="00B33657" w:rsidRPr="00243A9E">
        <w:rPr>
          <w:rFonts w:ascii="Times New Roman" w:hAnsi="Times New Roman" w:cs="Times New Roman"/>
          <w:lang w:val="en-GB"/>
        </w:rPr>
        <w:t xml:space="preserve"> more wide research about cultural cognition of the risks and benefits of nanotechnology [28]. The findings were that subjects did not react in a uniform, much less a uniformly positive manner, but rather polarized along lines consistent with cultural predisposition toward technological risk generally. </w:t>
      </w:r>
      <w:r w:rsidR="009920E5" w:rsidRPr="00243A9E">
        <w:rPr>
          <w:rFonts w:ascii="Times New Roman" w:hAnsi="Times New Roman" w:cs="Times New Roman"/>
          <w:lang w:val="en-GB"/>
        </w:rPr>
        <w:t>Finding also does not support for the “familiarity hypothesis” (which holds that support for nanotechnology will likely grow as awareness of it expands) “</w:t>
      </w:r>
      <w:r w:rsidR="009920E5" w:rsidRPr="00243A9E">
        <w:rPr>
          <w:rFonts w:ascii="Times New Roman" w:hAnsi="Times New Roman" w:cs="Times New Roman"/>
          <w:i/>
          <w:lang w:val="en-GB"/>
        </w:rPr>
        <w:t>the study instead yielded strong evidence that public attitudes are likely to be shaped by psychological dynamics associated with cultural cognition.</w:t>
      </w:r>
      <w:r w:rsidR="009920E5" w:rsidRPr="00243A9E">
        <w:rPr>
          <w:rFonts w:ascii="Times New Roman" w:hAnsi="Times New Roman" w:cs="Times New Roman"/>
          <w:lang w:val="en-GB"/>
        </w:rPr>
        <w:t>” The provided research about public perception proves that clear public attitude about nanotechnology is not formed yet. This is probably because, on the one side, the expectations of new technologies to solve the human problems are great and</w:t>
      </w:r>
      <w:r w:rsidR="00E952A5" w:rsidRPr="00243A9E">
        <w:rPr>
          <w:rFonts w:ascii="Times New Roman" w:hAnsi="Times New Roman" w:cs="Times New Roman"/>
          <w:lang w:val="en-GB"/>
        </w:rPr>
        <w:t>,</w:t>
      </w:r>
      <w:r w:rsidR="009920E5" w:rsidRPr="00243A9E">
        <w:rPr>
          <w:rFonts w:ascii="Times New Roman" w:hAnsi="Times New Roman" w:cs="Times New Roman"/>
          <w:lang w:val="en-GB"/>
        </w:rPr>
        <w:t xml:space="preserve"> on the other side</w:t>
      </w:r>
      <w:r w:rsidR="00E952A5" w:rsidRPr="00243A9E">
        <w:rPr>
          <w:rFonts w:ascii="Times New Roman" w:hAnsi="Times New Roman" w:cs="Times New Roman"/>
          <w:lang w:val="en-GB"/>
        </w:rPr>
        <w:t>,</w:t>
      </w:r>
      <w:r w:rsidR="009920E5" w:rsidRPr="00243A9E">
        <w:rPr>
          <w:rFonts w:ascii="Times New Roman" w:hAnsi="Times New Roman" w:cs="Times New Roman"/>
          <w:lang w:val="en-GB"/>
        </w:rPr>
        <w:t xml:space="preserve"> the fear of the unknown still exists.</w:t>
      </w:r>
      <w:r w:rsidR="00434C65" w:rsidRPr="00243A9E">
        <w:rPr>
          <w:rFonts w:ascii="Times New Roman" w:hAnsi="Times New Roman" w:cs="Times New Roman"/>
          <w:lang w:val="en-GB"/>
        </w:rPr>
        <w:t xml:space="preserve"> </w:t>
      </w:r>
      <w:r w:rsidR="00FF6613" w:rsidRPr="00243A9E">
        <w:rPr>
          <w:rFonts w:ascii="Times New Roman" w:hAnsi="Times New Roman" w:cs="Times New Roman"/>
          <w:lang w:val="en-GB"/>
        </w:rPr>
        <w:t>“</w:t>
      </w:r>
      <w:r w:rsidR="00FF6613" w:rsidRPr="00243A9E">
        <w:rPr>
          <w:rFonts w:ascii="Times New Roman" w:hAnsi="Times New Roman" w:cs="Times New Roman"/>
          <w:i/>
          <w:lang w:val="en-GB"/>
        </w:rPr>
        <w:t xml:space="preserve">The applications for engineered nanomaterials and nanotechnology are developing exponentially, along with the awareness in government, industry and public groups of </w:t>
      </w:r>
      <w:proofErr w:type="spellStart"/>
      <w:r w:rsidR="00FF6613" w:rsidRPr="00243A9E">
        <w:rPr>
          <w:rFonts w:ascii="Times New Roman" w:hAnsi="Times New Roman" w:cs="Times New Roman"/>
          <w:i/>
          <w:lang w:val="en-GB"/>
        </w:rPr>
        <w:t>nanosafety</w:t>
      </w:r>
      <w:proofErr w:type="spellEnd"/>
      <w:r w:rsidR="00FF6613" w:rsidRPr="00243A9E">
        <w:rPr>
          <w:rFonts w:ascii="Times New Roman" w:hAnsi="Times New Roman" w:cs="Times New Roman"/>
          <w:i/>
          <w:lang w:val="en-GB"/>
        </w:rPr>
        <w:t xml:space="preserve"> issues. There is also growing public concern caused by negative perceptions among some high profile groups that </w:t>
      </w:r>
      <w:proofErr w:type="spellStart"/>
      <w:r w:rsidR="00FF6613" w:rsidRPr="00243A9E">
        <w:rPr>
          <w:rFonts w:ascii="Times New Roman" w:hAnsi="Times New Roman" w:cs="Times New Roman"/>
          <w:i/>
          <w:lang w:val="en-GB"/>
        </w:rPr>
        <w:t>nano</w:t>
      </w:r>
      <w:proofErr w:type="spellEnd"/>
      <w:r w:rsidR="00FF6613" w:rsidRPr="00243A9E">
        <w:rPr>
          <w:rFonts w:ascii="Times New Roman" w:hAnsi="Times New Roman" w:cs="Times New Roman"/>
          <w:i/>
          <w:lang w:val="en-GB"/>
        </w:rPr>
        <w:t>-enabled products are proliferating uncontrollably and being released without adequate testing of their safety.</w:t>
      </w:r>
      <w:r w:rsidR="00FF6613" w:rsidRPr="00243A9E">
        <w:rPr>
          <w:rFonts w:ascii="Times New Roman" w:hAnsi="Times New Roman" w:cs="Times New Roman"/>
          <w:lang w:val="en-GB"/>
        </w:rPr>
        <w:t xml:space="preserve">” </w:t>
      </w:r>
      <w:r w:rsidR="00434C65" w:rsidRPr="00243A9E">
        <w:rPr>
          <w:rFonts w:ascii="Times New Roman" w:hAnsi="Times New Roman" w:cs="Times New Roman"/>
          <w:lang w:val="en-GB"/>
        </w:rPr>
        <w:t>[29]</w:t>
      </w:r>
      <w:r w:rsidR="00FF6613" w:rsidRPr="00243A9E">
        <w:rPr>
          <w:rFonts w:ascii="Times New Roman" w:hAnsi="Times New Roman" w:cs="Times New Roman"/>
          <w:lang w:val="en-GB"/>
        </w:rPr>
        <w:t xml:space="preserve">. </w:t>
      </w:r>
      <w:proofErr w:type="gramStart"/>
      <w:r w:rsidR="00FF6613" w:rsidRPr="00243A9E">
        <w:rPr>
          <w:rFonts w:ascii="Times New Roman" w:hAnsi="Times New Roman" w:cs="Times New Roman"/>
          <w:lang w:val="en-GB"/>
        </w:rPr>
        <w:t>The</w:t>
      </w:r>
      <w:proofErr w:type="gramEnd"/>
      <w:r w:rsidR="00FF6613" w:rsidRPr="00243A9E">
        <w:rPr>
          <w:rFonts w:ascii="Times New Roman" w:hAnsi="Times New Roman" w:cs="Times New Roman"/>
          <w:lang w:val="en-GB"/>
        </w:rPr>
        <w:t xml:space="preserve"> statement that nanomaterials and nanotechnology are developing exponentially and that public concern about safety utilization is growing is the crucial for developing method of nanotechnology evaluation in this paper.</w:t>
      </w:r>
    </w:p>
    <w:p w:rsidR="00FA3B0B" w:rsidRDefault="00FA3B0B" w:rsidP="004D12AE">
      <w:pPr>
        <w:spacing w:after="0" w:line="240" w:lineRule="auto"/>
        <w:jc w:val="both"/>
        <w:rPr>
          <w:rFonts w:ascii="Times New Roman" w:hAnsi="Times New Roman" w:cs="Times New Roman"/>
          <w:lang w:val="en-GB"/>
        </w:rPr>
      </w:pPr>
      <w:r>
        <w:rPr>
          <w:rFonts w:ascii="Times New Roman" w:hAnsi="Times New Roman" w:cs="Times New Roman"/>
          <w:lang w:val="en-GB"/>
        </w:rPr>
        <w:tab/>
      </w:r>
      <w:r w:rsidR="004C79DC" w:rsidRPr="00243A9E">
        <w:rPr>
          <w:rFonts w:ascii="Times New Roman" w:hAnsi="Times New Roman" w:cs="Times New Roman"/>
          <w:lang w:val="en-GB"/>
        </w:rPr>
        <w:t xml:space="preserve">Aforementioned examples </w:t>
      </w:r>
      <w:r w:rsidR="005A0113" w:rsidRPr="00243A9E">
        <w:rPr>
          <w:rFonts w:ascii="Times New Roman" w:hAnsi="Times New Roman" w:cs="Times New Roman"/>
          <w:lang w:val="en-GB"/>
        </w:rPr>
        <w:t xml:space="preserve">and results </w:t>
      </w:r>
      <w:r w:rsidR="004C79DC" w:rsidRPr="00243A9E">
        <w:rPr>
          <w:rFonts w:ascii="Times New Roman" w:hAnsi="Times New Roman" w:cs="Times New Roman"/>
          <w:lang w:val="en-GB"/>
        </w:rPr>
        <w:t xml:space="preserve">are a small set of dramatically increased research in nanotechnology utilization </w:t>
      </w:r>
      <w:r w:rsidR="005A0113" w:rsidRPr="00243A9E">
        <w:rPr>
          <w:rFonts w:ascii="Times New Roman" w:hAnsi="Times New Roman" w:cs="Times New Roman"/>
          <w:lang w:val="en-GB"/>
        </w:rPr>
        <w:t xml:space="preserve">and new possibilities and ideas for providing sustainable water use. The benefits of nanotechnology, at this stage of its development, are unquestionable. But important questions still remain for discussion. Before all the questions about possible influences of nanotechnologies’ in the future. It is probably impossible to predict the possible mutual reaction between different </w:t>
      </w:r>
      <w:proofErr w:type="spellStart"/>
      <w:r w:rsidR="005A0113" w:rsidRPr="00243A9E">
        <w:rPr>
          <w:rFonts w:ascii="Times New Roman" w:hAnsi="Times New Roman" w:cs="Times New Roman"/>
          <w:lang w:val="en-GB"/>
        </w:rPr>
        <w:t>nano</w:t>
      </w:r>
      <w:proofErr w:type="spellEnd"/>
      <w:r w:rsidR="005A0113" w:rsidRPr="00243A9E">
        <w:rPr>
          <w:rFonts w:ascii="Times New Roman" w:hAnsi="Times New Roman" w:cs="Times New Roman"/>
          <w:lang w:val="en-GB"/>
        </w:rPr>
        <w:t xml:space="preserve"> particles when they meet themselves in the natural environment. Will the reaction between them be positive for environment or not. Bearing in mind the different experiments based on different ideas, their modifications and possible failures it is real that risks exists. On the other side nanotechnology may be the only solution for providing the necessary conditions for life (in this case: fresh water) the nanotechnology appears as an imperative for investigation. Those conflicting questions could be essential in future. </w:t>
      </w:r>
      <w:r w:rsidR="003323FF" w:rsidRPr="00243A9E">
        <w:rPr>
          <w:rFonts w:ascii="Times New Roman" w:hAnsi="Times New Roman" w:cs="Times New Roman"/>
          <w:lang w:val="en-GB"/>
        </w:rPr>
        <w:t xml:space="preserve">Bearing in mind the intentions in the world it is obvious that nanotechnology and nanoscience are developing regardless to risks they produce. In that case it is only possible to investigate the methods for estimating risks and benefits from nanotechnology and to research possibilities for eliminating the threats and dangers of nanotechnology in future. In this paper the basic assumption is that nanotechnology development will continue in the future. The basic methods for analysis of risks in this paper are based on the descriptive techniques of analysis because there is no enough data and knowledge for reliable models. Adopting assumption that water is the best media for nanoparticles </w:t>
      </w:r>
      <w:r w:rsidR="003323FF" w:rsidRPr="00243A9E">
        <w:rPr>
          <w:rFonts w:ascii="Times New Roman" w:hAnsi="Times New Roman" w:cs="Times New Roman"/>
          <w:lang w:val="en-GB"/>
        </w:rPr>
        <w:lastRenderedPageBreak/>
        <w:t xml:space="preserve">transportation and existence it immediately follows that water is most vulnerable resource with nanoparticles’ negative influences.  </w:t>
      </w:r>
    </w:p>
    <w:p w:rsidR="00FA3B0B" w:rsidRDefault="00FA3B0B" w:rsidP="004D12AE">
      <w:pPr>
        <w:spacing w:after="0" w:line="240" w:lineRule="auto"/>
        <w:jc w:val="both"/>
        <w:rPr>
          <w:rFonts w:ascii="Times New Roman" w:hAnsi="Times New Roman" w:cs="Times New Roman"/>
          <w:lang w:val="en-GB"/>
        </w:rPr>
      </w:pPr>
    </w:p>
    <w:p w:rsidR="004C79DC" w:rsidRPr="00243A9E" w:rsidRDefault="003323FF" w:rsidP="004D12AE">
      <w:pPr>
        <w:spacing w:after="0" w:line="240" w:lineRule="auto"/>
        <w:jc w:val="both"/>
        <w:rPr>
          <w:rFonts w:ascii="Times New Roman" w:hAnsi="Times New Roman" w:cs="Times New Roman"/>
          <w:lang w:val="en-GB"/>
        </w:rPr>
      </w:pPr>
      <w:r w:rsidRPr="00243A9E">
        <w:rPr>
          <w:rFonts w:ascii="Times New Roman" w:hAnsi="Times New Roman" w:cs="Times New Roman"/>
          <w:lang w:val="en-GB"/>
        </w:rPr>
        <w:t xml:space="preserve"> </w:t>
      </w:r>
    </w:p>
    <w:p w:rsidR="00510C11" w:rsidRDefault="00FA3B0B" w:rsidP="004D12AE">
      <w:pPr>
        <w:pStyle w:val="ListParagraph"/>
        <w:numPr>
          <w:ilvl w:val="0"/>
          <w:numId w:val="1"/>
        </w:numPr>
        <w:spacing w:after="0" w:line="240" w:lineRule="auto"/>
        <w:jc w:val="both"/>
        <w:rPr>
          <w:rFonts w:ascii="Times New Roman" w:hAnsi="Times New Roman" w:cs="Times New Roman"/>
          <w:lang w:val="en-GB"/>
        </w:rPr>
      </w:pPr>
      <w:r w:rsidRPr="00243A9E">
        <w:rPr>
          <w:rFonts w:ascii="Times New Roman" w:hAnsi="Times New Roman" w:cs="Times New Roman"/>
          <w:lang w:val="en-GB"/>
        </w:rPr>
        <w:t>MATERIALS</w:t>
      </w:r>
      <w:r>
        <w:rPr>
          <w:rFonts w:ascii="Times New Roman" w:hAnsi="Times New Roman" w:cs="Times New Roman"/>
          <w:lang w:val="en-GB"/>
        </w:rPr>
        <w:t xml:space="preserve"> </w:t>
      </w:r>
      <w:r w:rsidRPr="00243A9E">
        <w:rPr>
          <w:rFonts w:ascii="Times New Roman" w:hAnsi="Times New Roman" w:cs="Times New Roman"/>
          <w:lang w:val="en-GB"/>
        </w:rPr>
        <w:t xml:space="preserve">AND METHODS </w:t>
      </w:r>
    </w:p>
    <w:p w:rsidR="00FA3B0B" w:rsidRPr="00243A9E" w:rsidRDefault="00FA3B0B" w:rsidP="00FA3B0B">
      <w:pPr>
        <w:pStyle w:val="ListParagraph"/>
        <w:spacing w:after="0" w:line="240" w:lineRule="auto"/>
        <w:jc w:val="both"/>
        <w:rPr>
          <w:rFonts w:ascii="Times New Roman" w:hAnsi="Times New Roman" w:cs="Times New Roman"/>
          <w:lang w:val="en-GB"/>
        </w:rPr>
      </w:pPr>
    </w:p>
    <w:p w:rsidR="00A87924" w:rsidRPr="00243A9E" w:rsidRDefault="00FA3B0B" w:rsidP="004D12AE">
      <w:pPr>
        <w:spacing w:after="0" w:line="240" w:lineRule="auto"/>
        <w:jc w:val="both"/>
        <w:rPr>
          <w:rFonts w:ascii="Times New Roman" w:hAnsi="Times New Roman" w:cs="Times New Roman"/>
          <w:lang w:val="en-GB"/>
        </w:rPr>
      </w:pPr>
      <w:r>
        <w:rPr>
          <w:rFonts w:ascii="Times New Roman" w:hAnsi="Times New Roman" w:cs="Times New Roman"/>
          <w:lang w:val="en-GB"/>
        </w:rPr>
        <w:tab/>
      </w:r>
      <w:r w:rsidR="00BC5116" w:rsidRPr="00243A9E">
        <w:rPr>
          <w:rFonts w:ascii="Times New Roman" w:hAnsi="Times New Roman" w:cs="Times New Roman"/>
          <w:lang w:val="en-GB"/>
        </w:rPr>
        <w:t>Analysing the nanotechnology and its influence on environments and humanity shall include two main dimensions. The first one is the benefit and second is the risk. Benefits of nanotechnology could be measured in different ways, but risk measurement is almost impossible. The benefits of nanotechnology utilization could be measured by the economic effect; number of lives saved the number of problems solved etc., while the risks of nanotechnology are difficult for prediction and could be known only after accident happen. Some assumptions, however, could be made and analysis provided in advanced. In this paper some methods for valuating nanotechnology and position them into different dimensions.</w:t>
      </w:r>
    </w:p>
    <w:p w:rsidR="00BC5116" w:rsidRPr="00243A9E" w:rsidRDefault="00FA3B0B" w:rsidP="004D12AE">
      <w:pPr>
        <w:spacing w:after="0" w:line="240" w:lineRule="auto"/>
        <w:jc w:val="both"/>
        <w:rPr>
          <w:rFonts w:ascii="Times New Roman" w:hAnsi="Times New Roman" w:cs="Times New Roman"/>
          <w:lang w:val="en-GB"/>
        </w:rPr>
      </w:pPr>
      <w:r>
        <w:rPr>
          <w:rFonts w:ascii="Times New Roman" w:hAnsi="Times New Roman" w:cs="Times New Roman"/>
          <w:lang w:val="en-GB"/>
        </w:rPr>
        <w:tab/>
      </w:r>
      <w:r w:rsidR="00BC5116" w:rsidRPr="00243A9E">
        <w:rPr>
          <w:rFonts w:ascii="Times New Roman" w:hAnsi="Times New Roman" w:cs="Times New Roman"/>
          <w:lang w:val="en-GB"/>
        </w:rPr>
        <w:t xml:space="preserve">The </w:t>
      </w:r>
      <w:r w:rsidR="00FF6613" w:rsidRPr="00243A9E">
        <w:rPr>
          <w:rFonts w:ascii="Times New Roman" w:hAnsi="Times New Roman" w:cs="Times New Roman"/>
          <w:lang w:val="en-GB"/>
        </w:rPr>
        <w:t xml:space="preserve">next </w:t>
      </w:r>
      <w:r w:rsidR="00BC5116" w:rsidRPr="00243A9E">
        <w:rPr>
          <w:rFonts w:ascii="Times New Roman" w:hAnsi="Times New Roman" w:cs="Times New Roman"/>
          <w:lang w:val="en-GB"/>
        </w:rPr>
        <w:t xml:space="preserve">methods </w:t>
      </w:r>
      <w:r w:rsidR="00FF6613" w:rsidRPr="00243A9E">
        <w:rPr>
          <w:rFonts w:ascii="Times New Roman" w:hAnsi="Times New Roman" w:cs="Times New Roman"/>
          <w:lang w:val="en-GB"/>
        </w:rPr>
        <w:t xml:space="preserve">are </w:t>
      </w:r>
      <w:r w:rsidR="00BC5116" w:rsidRPr="00243A9E">
        <w:rPr>
          <w:rFonts w:ascii="Times New Roman" w:hAnsi="Times New Roman" w:cs="Times New Roman"/>
          <w:lang w:val="en-GB"/>
        </w:rPr>
        <w:t xml:space="preserve">proposed and described in this paper </w:t>
      </w:r>
      <w:r w:rsidR="00FF6613" w:rsidRPr="00243A9E">
        <w:rPr>
          <w:rFonts w:ascii="Times New Roman" w:hAnsi="Times New Roman" w:cs="Times New Roman"/>
          <w:lang w:val="en-GB"/>
        </w:rPr>
        <w:t xml:space="preserve">for nanotechnology </w:t>
      </w:r>
      <w:r w:rsidR="0035507D" w:rsidRPr="00243A9E">
        <w:rPr>
          <w:rFonts w:ascii="Times New Roman" w:hAnsi="Times New Roman" w:cs="Times New Roman"/>
          <w:lang w:val="en-GB"/>
        </w:rPr>
        <w:t xml:space="preserve">solution </w:t>
      </w:r>
      <w:r w:rsidR="00FF6613" w:rsidRPr="00243A9E">
        <w:rPr>
          <w:rFonts w:ascii="Times New Roman" w:hAnsi="Times New Roman" w:cs="Times New Roman"/>
          <w:lang w:val="en-GB"/>
        </w:rPr>
        <w:t>evaluation</w:t>
      </w:r>
      <w:r w:rsidR="00BC5116" w:rsidRPr="00243A9E">
        <w:rPr>
          <w:rFonts w:ascii="Times New Roman" w:hAnsi="Times New Roman" w:cs="Times New Roman"/>
          <w:lang w:val="en-GB"/>
        </w:rPr>
        <w:t>:</w:t>
      </w:r>
    </w:p>
    <w:p w:rsidR="00BC5116" w:rsidRPr="00243A9E" w:rsidRDefault="00F011C9" w:rsidP="004D12AE">
      <w:pPr>
        <w:pStyle w:val="ListParagraph"/>
        <w:numPr>
          <w:ilvl w:val="0"/>
          <w:numId w:val="5"/>
        </w:numPr>
        <w:spacing w:after="0" w:line="240" w:lineRule="auto"/>
        <w:jc w:val="both"/>
        <w:rPr>
          <w:rFonts w:ascii="Times New Roman" w:hAnsi="Times New Roman" w:cs="Times New Roman"/>
          <w:lang w:val="en-GB"/>
        </w:rPr>
      </w:pPr>
      <w:r w:rsidRPr="00243A9E">
        <w:rPr>
          <w:rFonts w:ascii="Times New Roman" w:hAnsi="Times New Roman" w:cs="Times New Roman"/>
          <w:lang w:val="en-GB"/>
        </w:rPr>
        <w:t>“</w:t>
      </w:r>
      <w:r w:rsidR="009367B9" w:rsidRPr="00243A9E">
        <w:rPr>
          <w:rFonts w:ascii="Times New Roman" w:hAnsi="Times New Roman" w:cs="Times New Roman"/>
          <w:lang w:val="en-GB"/>
        </w:rPr>
        <w:t>Benefits</w:t>
      </w:r>
      <w:r w:rsidRPr="00243A9E">
        <w:rPr>
          <w:rFonts w:ascii="Times New Roman" w:hAnsi="Times New Roman" w:cs="Times New Roman"/>
          <w:lang w:val="en-GB"/>
        </w:rPr>
        <w:t>-</w:t>
      </w:r>
      <w:r w:rsidR="009367B9" w:rsidRPr="00243A9E">
        <w:rPr>
          <w:rFonts w:ascii="Times New Roman" w:hAnsi="Times New Roman" w:cs="Times New Roman"/>
          <w:lang w:val="en-GB"/>
        </w:rPr>
        <w:t>Dangers</w:t>
      </w:r>
      <w:r w:rsidRPr="00243A9E">
        <w:rPr>
          <w:rFonts w:ascii="Times New Roman" w:hAnsi="Times New Roman" w:cs="Times New Roman"/>
          <w:lang w:val="en-GB"/>
        </w:rPr>
        <w:t>” method</w:t>
      </w:r>
      <w:r w:rsidR="00FF6613" w:rsidRPr="00243A9E">
        <w:rPr>
          <w:rFonts w:ascii="Times New Roman" w:hAnsi="Times New Roman" w:cs="Times New Roman"/>
          <w:lang w:val="en-GB"/>
        </w:rPr>
        <w:t xml:space="preserve"> and</w:t>
      </w:r>
    </w:p>
    <w:p w:rsidR="00F011C9" w:rsidRPr="00243A9E" w:rsidRDefault="00F746A2" w:rsidP="004D12AE">
      <w:pPr>
        <w:pStyle w:val="ListParagraph"/>
        <w:numPr>
          <w:ilvl w:val="0"/>
          <w:numId w:val="5"/>
        </w:numPr>
        <w:spacing w:after="0" w:line="240" w:lineRule="auto"/>
        <w:jc w:val="both"/>
        <w:rPr>
          <w:rFonts w:ascii="Times New Roman" w:hAnsi="Times New Roman" w:cs="Times New Roman"/>
          <w:lang w:val="en-GB"/>
        </w:rPr>
      </w:pPr>
      <w:r w:rsidRPr="00243A9E">
        <w:rPr>
          <w:rFonts w:ascii="Times New Roman" w:hAnsi="Times New Roman" w:cs="Times New Roman"/>
          <w:lang w:val="en-GB"/>
        </w:rPr>
        <w:t>“Benefits – R</w:t>
      </w:r>
      <w:r w:rsidR="00F011C9" w:rsidRPr="00243A9E">
        <w:rPr>
          <w:rFonts w:ascii="Times New Roman" w:hAnsi="Times New Roman" w:cs="Times New Roman"/>
          <w:lang w:val="en-GB"/>
        </w:rPr>
        <w:t>isk</w:t>
      </w:r>
      <w:r w:rsidRPr="00243A9E">
        <w:rPr>
          <w:rFonts w:ascii="Times New Roman" w:hAnsi="Times New Roman" w:cs="Times New Roman"/>
          <w:lang w:val="en-GB"/>
        </w:rPr>
        <w:t>”</w:t>
      </w:r>
      <w:r w:rsidR="00F011C9" w:rsidRPr="00243A9E">
        <w:rPr>
          <w:rFonts w:ascii="Times New Roman" w:hAnsi="Times New Roman" w:cs="Times New Roman"/>
          <w:lang w:val="en-GB"/>
        </w:rPr>
        <w:t xml:space="preserve"> method</w:t>
      </w:r>
      <w:r w:rsidR="00FF6613" w:rsidRPr="00243A9E">
        <w:rPr>
          <w:rFonts w:ascii="Times New Roman" w:hAnsi="Times New Roman" w:cs="Times New Roman"/>
          <w:lang w:val="en-GB"/>
        </w:rPr>
        <w:t>.</w:t>
      </w:r>
    </w:p>
    <w:p w:rsidR="00FF6613" w:rsidRPr="00243A9E" w:rsidRDefault="00FA3B0B" w:rsidP="004D12AE">
      <w:pPr>
        <w:spacing w:after="0" w:line="240" w:lineRule="auto"/>
        <w:jc w:val="both"/>
        <w:rPr>
          <w:rFonts w:ascii="Times New Roman" w:hAnsi="Times New Roman" w:cs="Times New Roman"/>
          <w:lang w:val="en-GB"/>
        </w:rPr>
      </w:pPr>
      <w:r>
        <w:rPr>
          <w:rFonts w:ascii="Times New Roman" w:hAnsi="Times New Roman" w:cs="Times New Roman"/>
          <w:lang w:val="en-GB"/>
        </w:rPr>
        <w:tab/>
      </w:r>
      <w:r w:rsidR="0051253B" w:rsidRPr="00243A9E">
        <w:rPr>
          <w:rFonts w:ascii="Times New Roman" w:hAnsi="Times New Roman" w:cs="Times New Roman"/>
          <w:lang w:val="en-GB"/>
        </w:rPr>
        <w:t xml:space="preserve">The “Benefits-Dangers” method is based on numerical expression of benefits and dangers coming from certain nanotechnology product. Depending on number of benefits and dangers the certain </w:t>
      </w:r>
      <w:proofErr w:type="spellStart"/>
      <w:proofErr w:type="gramStart"/>
      <w:r w:rsidR="0051253B" w:rsidRPr="00243A9E">
        <w:rPr>
          <w:rFonts w:ascii="Times New Roman" w:hAnsi="Times New Roman" w:cs="Times New Roman"/>
          <w:lang w:val="en-GB"/>
        </w:rPr>
        <w:t>nano</w:t>
      </w:r>
      <w:proofErr w:type="spellEnd"/>
      <w:r w:rsidR="0051253B" w:rsidRPr="00243A9E">
        <w:rPr>
          <w:rFonts w:ascii="Times New Roman" w:hAnsi="Times New Roman" w:cs="Times New Roman"/>
          <w:lang w:val="en-GB"/>
        </w:rPr>
        <w:t xml:space="preserve">  device</w:t>
      </w:r>
      <w:proofErr w:type="gramEnd"/>
      <w:r w:rsidR="0051253B" w:rsidRPr="00243A9E">
        <w:rPr>
          <w:rFonts w:ascii="Times New Roman" w:hAnsi="Times New Roman" w:cs="Times New Roman"/>
          <w:lang w:val="en-GB"/>
        </w:rPr>
        <w:t xml:space="preserve"> is valuated and the decision of its development could be made. The “Benefits-Dangers” method for valuating </w:t>
      </w:r>
      <w:proofErr w:type="spellStart"/>
      <w:r w:rsidR="0051253B" w:rsidRPr="00243A9E">
        <w:rPr>
          <w:rFonts w:ascii="Times New Roman" w:hAnsi="Times New Roman" w:cs="Times New Roman"/>
          <w:lang w:val="en-GB"/>
        </w:rPr>
        <w:t>nanodevice</w:t>
      </w:r>
      <w:proofErr w:type="spellEnd"/>
      <w:r w:rsidR="0051253B" w:rsidRPr="00243A9E">
        <w:rPr>
          <w:rFonts w:ascii="Times New Roman" w:hAnsi="Times New Roman" w:cs="Times New Roman"/>
          <w:lang w:val="en-GB"/>
        </w:rPr>
        <w:t xml:space="preserve"> is shown on the </w:t>
      </w:r>
      <w:r>
        <w:rPr>
          <w:rFonts w:ascii="Times New Roman" w:hAnsi="Times New Roman" w:cs="Times New Roman"/>
          <w:lang w:val="en-GB"/>
        </w:rPr>
        <w:t>Table</w:t>
      </w:r>
      <w:r w:rsidR="0051253B" w:rsidRPr="00243A9E">
        <w:rPr>
          <w:rFonts w:ascii="Times New Roman" w:hAnsi="Times New Roman" w:cs="Times New Roman"/>
          <w:lang w:val="en-GB"/>
        </w:rPr>
        <w:t xml:space="preserve"> 1.</w:t>
      </w:r>
    </w:p>
    <w:p w:rsidR="0051253B" w:rsidRDefault="00FA3B0B" w:rsidP="004D12AE">
      <w:pPr>
        <w:spacing w:after="0" w:line="240" w:lineRule="auto"/>
        <w:jc w:val="both"/>
        <w:rPr>
          <w:rFonts w:ascii="Times New Roman" w:hAnsi="Times New Roman" w:cs="Times New Roman"/>
          <w:lang w:val="en-GB"/>
        </w:rPr>
      </w:pPr>
      <w:r>
        <w:rPr>
          <w:rFonts w:ascii="Times New Roman" w:hAnsi="Times New Roman" w:cs="Times New Roman"/>
          <w:lang w:val="en-GB"/>
        </w:rPr>
        <w:tab/>
      </w:r>
      <w:r w:rsidR="0035507D" w:rsidRPr="00243A9E">
        <w:rPr>
          <w:rFonts w:ascii="Times New Roman" w:hAnsi="Times New Roman" w:cs="Times New Roman"/>
          <w:lang w:val="en-GB"/>
        </w:rPr>
        <w:t>The 1</w:t>
      </w:r>
      <w:r w:rsidR="0035507D" w:rsidRPr="00243A9E">
        <w:rPr>
          <w:rFonts w:ascii="Times New Roman" w:hAnsi="Times New Roman" w:cs="Times New Roman"/>
          <w:vertAlign w:val="superscript"/>
          <w:lang w:val="en-GB"/>
        </w:rPr>
        <w:t>st</w:t>
      </w:r>
      <w:r w:rsidR="0035507D" w:rsidRPr="00243A9E">
        <w:rPr>
          <w:rFonts w:ascii="Times New Roman" w:hAnsi="Times New Roman" w:cs="Times New Roman"/>
          <w:lang w:val="en-GB"/>
        </w:rPr>
        <w:t xml:space="preserve"> quadrant: dangers of certain solution are numerous and benefits of solution are numerous. In this case the development of nanotechnology solution should be very careful or it should be avoid depending on perception of which dimension (dangers or benefits) will prevail in future.</w:t>
      </w:r>
    </w:p>
    <w:p w:rsidR="00FA3B0B" w:rsidRDefault="00FA3B0B" w:rsidP="004D12AE">
      <w:pPr>
        <w:spacing w:after="0" w:line="240" w:lineRule="auto"/>
        <w:jc w:val="both"/>
        <w:rPr>
          <w:rFonts w:ascii="Times New Roman" w:hAnsi="Times New Roman" w:cs="Times New Roman"/>
          <w:lang w:val="en-GB"/>
        </w:rPr>
      </w:pPr>
    </w:p>
    <w:p w:rsidR="00FA3B0B" w:rsidRPr="00901420" w:rsidRDefault="00FA3B0B" w:rsidP="00FA3B0B">
      <w:pPr>
        <w:spacing w:after="0" w:line="240" w:lineRule="auto"/>
        <w:rPr>
          <w:rFonts w:ascii="Times New Roman" w:hAnsi="Times New Roman" w:cs="Times New Roman"/>
          <w:i/>
          <w:lang w:val="en-GB"/>
        </w:rPr>
      </w:pPr>
      <w:proofErr w:type="gramStart"/>
      <w:r w:rsidRPr="00901420">
        <w:rPr>
          <w:rFonts w:ascii="Times New Roman" w:hAnsi="Times New Roman" w:cs="Times New Roman"/>
          <w:i/>
          <w:lang w:val="en-GB"/>
        </w:rPr>
        <w:t>Table 1.</w:t>
      </w:r>
      <w:proofErr w:type="gramEnd"/>
      <w:r w:rsidRPr="00901420">
        <w:rPr>
          <w:rFonts w:ascii="Times New Roman" w:hAnsi="Times New Roman" w:cs="Times New Roman"/>
          <w:i/>
          <w:lang w:val="en-GB"/>
        </w:rPr>
        <w:t xml:space="preserve"> The “Benefits-Dangers” method for nanotechnology solution evaluation</w:t>
      </w:r>
    </w:p>
    <w:tbl>
      <w:tblPr>
        <w:tblW w:w="5420" w:type="dxa"/>
        <w:tblLook w:val="04A0"/>
      </w:tblPr>
      <w:tblGrid>
        <w:gridCol w:w="620"/>
        <w:gridCol w:w="960"/>
        <w:gridCol w:w="1920"/>
        <w:gridCol w:w="1920"/>
      </w:tblGrid>
      <w:tr w:rsidR="0051253B" w:rsidRPr="00243A9E" w:rsidTr="00FA3B0B">
        <w:trPr>
          <w:trHeight w:val="315"/>
        </w:trPr>
        <w:tc>
          <w:tcPr>
            <w:tcW w:w="620" w:type="dxa"/>
            <w:tcBorders>
              <w:top w:val="single" w:sz="8" w:space="0" w:color="auto"/>
              <w:left w:val="single" w:sz="8" w:space="0" w:color="auto"/>
              <w:bottom w:val="nil"/>
              <w:right w:val="nil"/>
            </w:tcBorders>
            <w:shd w:val="clear" w:color="auto" w:fill="auto"/>
            <w:noWrap/>
            <w:vAlign w:val="bottom"/>
            <w:hideMark/>
          </w:tcPr>
          <w:p w:rsidR="0051253B" w:rsidRPr="00243A9E" w:rsidRDefault="0051253B" w:rsidP="00FA3B0B">
            <w:pPr>
              <w:spacing w:after="0" w:line="240" w:lineRule="auto"/>
              <w:jc w:val="center"/>
              <w:rPr>
                <w:rFonts w:ascii="Times New Roman" w:eastAsia="Times New Roman" w:hAnsi="Times New Roman" w:cs="Times New Roman"/>
                <w:color w:val="000000"/>
                <w:lang w:val="en-GB" w:eastAsia="en-GB"/>
              </w:rPr>
            </w:pPr>
          </w:p>
        </w:tc>
        <w:tc>
          <w:tcPr>
            <w:tcW w:w="960" w:type="dxa"/>
            <w:tcBorders>
              <w:top w:val="single" w:sz="8" w:space="0" w:color="auto"/>
              <w:left w:val="nil"/>
              <w:bottom w:val="nil"/>
              <w:right w:val="nil"/>
            </w:tcBorders>
            <w:shd w:val="clear" w:color="auto" w:fill="auto"/>
            <w:noWrap/>
            <w:vAlign w:val="bottom"/>
            <w:hideMark/>
          </w:tcPr>
          <w:p w:rsidR="0051253B" w:rsidRPr="00243A9E" w:rsidRDefault="0051253B" w:rsidP="00FA3B0B">
            <w:pPr>
              <w:spacing w:after="0" w:line="240" w:lineRule="auto"/>
              <w:jc w:val="center"/>
              <w:rPr>
                <w:rFonts w:ascii="Times New Roman" w:eastAsia="Times New Roman" w:hAnsi="Times New Roman" w:cs="Times New Roman"/>
                <w:color w:val="000000"/>
                <w:lang w:val="en-GB" w:eastAsia="en-GB"/>
              </w:rPr>
            </w:pPr>
          </w:p>
        </w:tc>
        <w:tc>
          <w:tcPr>
            <w:tcW w:w="384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51253B" w:rsidRPr="00243A9E" w:rsidRDefault="0051253B" w:rsidP="00FA3B0B">
            <w:pPr>
              <w:spacing w:after="0" w:line="240" w:lineRule="auto"/>
              <w:jc w:val="center"/>
              <w:rPr>
                <w:rFonts w:ascii="Times New Roman" w:eastAsia="Times New Roman" w:hAnsi="Times New Roman" w:cs="Times New Roman"/>
                <w:b/>
                <w:bCs/>
                <w:color w:val="000000"/>
                <w:lang w:val="en-GB" w:eastAsia="en-GB"/>
              </w:rPr>
            </w:pPr>
            <w:r w:rsidRPr="00243A9E">
              <w:rPr>
                <w:rFonts w:ascii="Times New Roman" w:eastAsia="Times New Roman" w:hAnsi="Times New Roman" w:cs="Times New Roman"/>
                <w:b/>
                <w:bCs/>
                <w:color w:val="000000"/>
                <w:lang w:val="en-GB" w:eastAsia="en-GB"/>
              </w:rPr>
              <w:t>Benefits</w:t>
            </w:r>
          </w:p>
        </w:tc>
      </w:tr>
      <w:tr w:rsidR="0051253B" w:rsidRPr="00243A9E" w:rsidTr="00FA3B0B">
        <w:trPr>
          <w:trHeight w:val="315"/>
        </w:trPr>
        <w:tc>
          <w:tcPr>
            <w:tcW w:w="620" w:type="dxa"/>
            <w:tcBorders>
              <w:top w:val="nil"/>
              <w:left w:val="single" w:sz="8" w:space="0" w:color="auto"/>
              <w:bottom w:val="nil"/>
              <w:right w:val="nil"/>
            </w:tcBorders>
            <w:shd w:val="clear" w:color="auto" w:fill="auto"/>
            <w:noWrap/>
            <w:vAlign w:val="bottom"/>
            <w:hideMark/>
          </w:tcPr>
          <w:p w:rsidR="0051253B" w:rsidRPr="00243A9E" w:rsidRDefault="0051253B" w:rsidP="00FA3B0B">
            <w:pPr>
              <w:spacing w:after="0" w:line="240" w:lineRule="auto"/>
              <w:jc w:val="center"/>
              <w:rPr>
                <w:rFonts w:ascii="Times New Roman" w:eastAsia="Times New Roman" w:hAnsi="Times New Roman" w:cs="Times New Roman"/>
                <w:color w:val="000000"/>
                <w:lang w:val="en-GB" w:eastAsia="en-GB"/>
              </w:rPr>
            </w:pPr>
          </w:p>
        </w:tc>
        <w:tc>
          <w:tcPr>
            <w:tcW w:w="960" w:type="dxa"/>
            <w:tcBorders>
              <w:top w:val="nil"/>
              <w:left w:val="nil"/>
              <w:bottom w:val="nil"/>
              <w:right w:val="nil"/>
            </w:tcBorders>
            <w:shd w:val="clear" w:color="auto" w:fill="auto"/>
            <w:noWrap/>
            <w:vAlign w:val="bottom"/>
            <w:hideMark/>
          </w:tcPr>
          <w:p w:rsidR="0051253B" w:rsidRPr="00243A9E" w:rsidRDefault="0051253B" w:rsidP="00FA3B0B">
            <w:pPr>
              <w:spacing w:after="0" w:line="240" w:lineRule="auto"/>
              <w:jc w:val="center"/>
              <w:rPr>
                <w:rFonts w:ascii="Times New Roman" w:eastAsia="Times New Roman" w:hAnsi="Times New Roman" w:cs="Times New Roman"/>
                <w:color w:val="000000"/>
                <w:lang w:val="en-GB" w:eastAsia="en-GB"/>
              </w:rPr>
            </w:pPr>
          </w:p>
        </w:tc>
        <w:tc>
          <w:tcPr>
            <w:tcW w:w="1920" w:type="dxa"/>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51253B" w:rsidRPr="00243A9E" w:rsidRDefault="0051253B" w:rsidP="00FA3B0B">
            <w:pPr>
              <w:spacing w:after="0" w:line="240" w:lineRule="auto"/>
              <w:jc w:val="center"/>
              <w:rPr>
                <w:rFonts w:ascii="Times New Roman" w:eastAsia="Times New Roman" w:hAnsi="Times New Roman" w:cs="Times New Roman"/>
                <w:b/>
                <w:bCs/>
                <w:color w:val="000000"/>
                <w:lang w:val="en-GB" w:eastAsia="en-GB"/>
              </w:rPr>
            </w:pPr>
            <w:r w:rsidRPr="00243A9E">
              <w:rPr>
                <w:rFonts w:ascii="Times New Roman" w:eastAsia="Times New Roman" w:hAnsi="Times New Roman" w:cs="Times New Roman"/>
                <w:b/>
                <w:bCs/>
                <w:color w:val="000000"/>
                <w:lang w:val="en-GB" w:eastAsia="en-GB"/>
              </w:rPr>
              <w:t>Numerous</w:t>
            </w:r>
          </w:p>
        </w:tc>
        <w:tc>
          <w:tcPr>
            <w:tcW w:w="1920" w:type="dxa"/>
            <w:tcBorders>
              <w:top w:val="single" w:sz="8" w:space="0" w:color="auto"/>
              <w:left w:val="nil"/>
              <w:bottom w:val="single" w:sz="8" w:space="0" w:color="auto"/>
              <w:right w:val="single" w:sz="8" w:space="0" w:color="000000"/>
            </w:tcBorders>
            <w:shd w:val="clear" w:color="auto" w:fill="auto"/>
            <w:noWrap/>
            <w:vAlign w:val="bottom"/>
            <w:hideMark/>
          </w:tcPr>
          <w:p w:rsidR="0051253B" w:rsidRPr="00243A9E" w:rsidRDefault="0051253B" w:rsidP="00FA3B0B">
            <w:pPr>
              <w:spacing w:after="0" w:line="240" w:lineRule="auto"/>
              <w:jc w:val="center"/>
              <w:rPr>
                <w:rFonts w:ascii="Times New Roman" w:eastAsia="Times New Roman" w:hAnsi="Times New Roman" w:cs="Times New Roman"/>
                <w:b/>
                <w:bCs/>
                <w:color w:val="000000"/>
                <w:lang w:val="en-GB" w:eastAsia="en-GB"/>
              </w:rPr>
            </w:pPr>
            <w:r w:rsidRPr="00243A9E">
              <w:rPr>
                <w:rFonts w:ascii="Times New Roman" w:eastAsia="Times New Roman" w:hAnsi="Times New Roman" w:cs="Times New Roman"/>
                <w:b/>
                <w:bCs/>
                <w:color w:val="000000"/>
                <w:lang w:val="en-GB" w:eastAsia="en-GB"/>
              </w:rPr>
              <w:t>Few</w:t>
            </w:r>
          </w:p>
        </w:tc>
      </w:tr>
      <w:tr w:rsidR="0051253B" w:rsidRPr="00243A9E" w:rsidTr="00FA3B0B">
        <w:trPr>
          <w:trHeight w:val="300"/>
        </w:trPr>
        <w:tc>
          <w:tcPr>
            <w:tcW w:w="620" w:type="dxa"/>
            <w:vMerge w:val="restart"/>
            <w:tcBorders>
              <w:top w:val="single" w:sz="8" w:space="0" w:color="auto"/>
              <w:left w:val="single" w:sz="8" w:space="0" w:color="auto"/>
              <w:bottom w:val="single" w:sz="8" w:space="0" w:color="000000"/>
              <w:right w:val="single" w:sz="8" w:space="0" w:color="auto"/>
            </w:tcBorders>
            <w:shd w:val="clear" w:color="auto" w:fill="auto"/>
            <w:noWrap/>
            <w:textDirection w:val="tbRl"/>
            <w:vAlign w:val="center"/>
            <w:hideMark/>
          </w:tcPr>
          <w:p w:rsidR="0051253B" w:rsidRPr="00243A9E" w:rsidRDefault="0051253B" w:rsidP="00FA3B0B">
            <w:pPr>
              <w:spacing w:after="0" w:line="240" w:lineRule="auto"/>
              <w:jc w:val="center"/>
              <w:rPr>
                <w:rFonts w:ascii="Times New Roman" w:eastAsia="Times New Roman" w:hAnsi="Times New Roman" w:cs="Times New Roman"/>
                <w:b/>
                <w:bCs/>
                <w:color w:val="000000"/>
                <w:lang w:val="en-GB" w:eastAsia="en-GB"/>
              </w:rPr>
            </w:pPr>
            <w:r w:rsidRPr="00243A9E">
              <w:rPr>
                <w:rFonts w:ascii="Times New Roman" w:eastAsia="Times New Roman" w:hAnsi="Times New Roman" w:cs="Times New Roman"/>
                <w:b/>
                <w:bCs/>
                <w:color w:val="000000"/>
                <w:lang w:val="en-GB" w:eastAsia="en-GB"/>
              </w:rPr>
              <w:t>Dangers</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noWrap/>
            <w:textDirection w:val="tbRl"/>
            <w:vAlign w:val="center"/>
            <w:hideMark/>
          </w:tcPr>
          <w:p w:rsidR="0051253B" w:rsidRPr="00243A9E" w:rsidRDefault="0051253B" w:rsidP="00FA3B0B">
            <w:pPr>
              <w:spacing w:after="0" w:line="240" w:lineRule="auto"/>
              <w:jc w:val="center"/>
              <w:rPr>
                <w:rFonts w:ascii="Times New Roman" w:eastAsia="Times New Roman" w:hAnsi="Times New Roman" w:cs="Times New Roman"/>
                <w:b/>
                <w:bCs/>
                <w:color w:val="000000"/>
                <w:lang w:val="en-GB" w:eastAsia="en-GB"/>
              </w:rPr>
            </w:pPr>
            <w:r w:rsidRPr="00243A9E">
              <w:rPr>
                <w:rFonts w:ascii="Times New Roman" w:eastAsia="Times New Roman" w:hAnsi="Times New Roman" w:cs="Times New Roman"/>
                <w:b/>
                <w:bCs/>
                <w:color w:val="000000"/>
                <w:lang w:val="en-GB" w:eastAsia="en-GB"/>
              </w:rPr>
              <w:t>Numerous</w:t>
            </w:r>
          </w:p>
        </w:tc>
        <w:tc>
          <w:tcPr>
            <w:tcW w:w="1920"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51253B" w:rsidRPr="00243A9E" w:rsidRDefault="0051253B" w:rsidP="00FA3B0B">
            <w:pPr>
              <w:spacing w:after="0" w:line="240" w:lineRule="auto"/>
              <w:jc w:val="center"/>
              <w:rPr>
                <w:rFonts w:ascii="Times New Roman" w:eastAsia="Times New Roman" w:hAnsi="Times New Roman" w:cs="Times New Roman"/>
                <w:color w:val="000000"/>
                <w:lang w:val="en-GB" w:eastAsia="en-GB"/>
              </w:rPr>
            </w:pPr>
            <w:r w:rsidRPr="00243A9E">
              <w:rPr>
                <w:rFonts w:ascii="Times New Roman" w:eastAsia="Times New Roman" w:hAnsi="Times New Roman" w:cs="Times New Roman"/>
                <w:color w:val="000000"/>
                <w:lang w:val="en-GB" w:eastAsia="en-GB"/>
              </w:rPr>
              <w:t>Develop it carefully or avoid development</w:t>
            </w:r>
          </w:p>
        </w:tc>
        <w:tc>
          <w:tcPr>
            <w:tcW w:w="1920"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51253B" w:rsidRPr="00243A9E" w:rsidRDefault="0051253B" w:rsidP="00FA3B0B">
            <w:pPr>
              <w:spacing w:after="0" w:line="240" w:lineRule="auto"/>
              <w:jc w:val="center"/>
              <w:rPr>
                <w:rFonts w:ascii="Times New Roman" w:eastAsia="Times New Roman" w:hAnsi="Times New Roman" w:cs="Times New Roman"/>
                <w:color w:val="000000"/>
                <w:lang w:val="en-GB" w:eastAsia="en-GB"/>
              </w:rPr>
            </w:pPr>
            <w:r w:rsidRPr="00243A9E">
              <w:rPr>
                <w:rFonts w:ascii="Times New Roman" w:eastAsia="Times New Roman" w:hAnsi="Times New Roman" w:cs="Times New Roman"/>
                <w:color w:val="000000"/>
                <w:lang w:val="en-GB" w:eastAsia="en-GB"/>
              </w:rPr>
              <w:t>Avoid Development</w:t>
            </w:r>
          </w:p>
        </w:tc>
      </w:tr>
      <w:tr w:rsidR="0051253B" w:rsidRPr="00243A9E" w:rsidTr="00FA3B0B">
        <w:trPr>
          <w:trHeight w:val="300"/>
        </w:trPr>
        <w:tc>
          <w:tcPr>
            <w:tcW w:w="620" w:type="dxa"/>
            <w:vMerge/>
            <w:tcBorders>
              <w:top w:val="single" w:sz="8" w:space="0" w:color="auto"/>
              <w:left w:val="single" w:sz="8" w:space="0" w:color="auto"/>
              <w:bottom w:val="single" w:sz="8" w:space="0" w:color="000000"/>
              <w:right w:val="single" w:sz="8" w:space="0" w:color="auto"/>
            </w:tcBorders>
            <w:vAlign w:val="center"/>
            <w:hideMark/>
          </w:tcPr>
          <w:p w:rsidR="0051253B" w:rsidRPr="00243A9E" w:rsidRDefault="0051253B" w:rsidP="00FA3B0B">
            <w:pPr>
              <w:spacing w:after="0" w:line="240" w:lineRule="auto"/>
              <w:jc w:val="center"/>
              <w:rPr>
                <w:rFonts w:ascii="Times New Roman" w:eastAsia="Times New Roman" w:hAnsi="Times New Roman" w:cs="Times New Roman"/>
                <w:b/>
                <w:bCs/>
                <w:color w:val="000000"/>
                <w:lang w:val="en-GB" w:eastAsia="en-GB"/>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51253B" w:rsidRPr="00243A9E" w:rsidRDefault="0051253B" w:rsidP="00FA3B0B">
            <w:pPr>
              <w:spacing w:after="0" w:line="240" w:lineRule="auto"/>
              <w:jc w:val="center"/>
              <w:rPr>
                <w:rFonts w:ascii="Times New Roman" w:eastAsia="Times New Roman" w:hAnsi="Times New Roman" w:cs="Times New Roman"/>
                <w:b/>
                <w:bCs/>
                <w:color w:val="000000"/>
                <w:lang w:val="en-GB" w:eastAsia="en-GB"/>
              </w:rPr>
            </w:pPr>
          </w:p>
        </w:tc>
        <w:tc>
          <w:tcPr>
            <w:tcW w:w="1920" w:type="dxa"/>
            <w:vMerge/>
            <w:tcBorders>
              <w:top w:val="single" w:sz="8" w:space="0" w:color="auto"/>
              <w:left w:val="single" w:sz="8" w:space="0" w:color="auto"/>
              <w:bottom w:val="single" w:sz="8" w:space="0" w:color="000000"/>
              <w:right w:val="single" w:sz="8" w:space="0" w:color="000000"/>
            </w:tcBorders>
            <w:vAlign w:val="center"/>
            <w:hideMark/>
          </w:tcPr>
          <w:p w:rsidR="0051253B" w:rsidRPr="00243A9E" w:rsidRDefault="0051253B" w:rsidP="00FA3B0B">
            <w:pPr>
              <w:spacing w:after="0" w:line="240" w:lineRule="auto"/>
              <w:jc w:val="center"/>
              <w:rPr>
                <w:rFonts w:ascii="Times New Roman" w:eastAsia="Times New Roman" w:hAnsi="Times New Roman" w:cs="Times New Roman"/>
                <w:color w:val="000000"/>
                <w:lang w:val="en-GB" w:eastAsia="en-GB"/>
              </w:rPr>
            </w:pPr>
          </w:p>
        </w:tc>
        <w:tc>
          <w:tcPr>
            <w:tcW w:w="1920" w:type="dxa"/>
            <w:vMerge/>
            <w:tcBorders>
              <w:top w:val="single" w:sz="8" w:space="0" w:color="auto"/>
              <w:left w:val="single" w:sz="8" w:space="0" w:color="auto"/>
              <w:bottom w:val="single" w:sz="8" w:space="0" w:color="000000"/>
              <w:right w:val="single" w:sz="8" w:space="0" w:color="000000"/>
            </w:tcBorders>
            <w:vAlign w:val="center"/>
            <w:hideMark/>
          </w:tcPr>
          <w:p w:rsidR="0051253B" w:rsidRPr="00243A9E" w:rsidRDefault="0051253B" w:rsidP="00FA3B0B">
            <w:pPr>
              <w:spacing w:after="0" w:line="240" w:lineRule="auto"/>
              <w:jc w:val="center"/>
              <w:rPr>
                <w:rFonts w:ascii="Times New Roman" w:eastAsia="Times New Roman" w:hAnsi="Times New Roman" w:cs="Times New Roman"/>
                <w:color w:val="000000"/>
                <w:lang w:val="en-GB" w:eastAsia="en-GB"/>
              </w:rPr>
            </w:pPr>
          </w:p>
        </w:tc>
      </w:tr>
      <w:tr w:rsidR="0051253B" w:rsidRPr="00243A9E" w:rsidTr="00FA3B0B">
        <w:trPr>
          <w:trHeight w:val="300"/>
        </w:trPr>
        <w:tc>
          <w:tcPr>
            <w:tcW w:w="620" w:type="dxa"/>
            <w:vMerge/>
            <w:tcBorders>
              <w:top w:val="single" w:sz="8" w:space="0" w:color="auto"/>
              <w:left w:val="single" w:sz="8" w:space="0" w:color="auto"/>
              <w:bottom w:val="single" w:sz="8" w:space="0" w:color="000000"/>
              <w:right w:val="single" w:sz="8" w:space="0" w:color="auto"/>
            </w:tcBorders>
            <w:vAlign w:val="center"/>
            <w:hideMark/>
          </w:tcPr>
          <w:p w:rsidR="0051253B" w:rsidRPr="00243A9E" w:rsidRDefault="0051253B" w:rsidP="00FA3B0B">
            <w:pPr>
              <w:spacing w:after="0" w:line="240" w:lineRule="auto"/>
              <w:jc w:val="center"/>
              <w:rPr>
                <w:rFonts w:ascii="Times New Roman" w:eastAsia="Times New Roman" w:hAnsi="Times New Roman" w:cs="Times New Roman"/>
                <w:b/>
                <w:bCs/>
                <w:color w:val="000000"/>
                <w:lang w:val="en-GB" w:eastAsia="en-GB"/>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51253B" w:rsidRPr="00243A9E" w:rsidRDefault="0051253B" w:rsidP="00FA3B0B">
            <w:pPr>
              <w:spacing w:after="0" w:line="240" w:lineRule="auto"/>
              <w:jc w:val="center"/>
              <w:rPr>
                <w:rFonts w:ascii="Times New Roman" w:eastAsia="Times New Roman" w:hAnsi="Times New Roman" w:cs="Times New Roman"/>
                <w:b/>
                <w:bCs/>
                <w:color w:val="000000"/>
                <w:lang w:val="en-GB" w:eastAsia="en-GB"/>
              </w:rPr>
            </w:pPr>
          </w:p>
        </w:tc>
        <w:tc>
          <w:tcPr>
            <w:tcW w:w="1920" w:type="dxa"/>
            <w:vMerge/>
            <w:tcBorders>
              <w:top w:val="single" w:sz="8" w:space="0" w:color="auto"/>
              <w:left w:val="single" w:sz="8" w:space="0" w:color="auto"/>
              <w:bottom w:val="single" w:sz="8" w:space="0" w:color="000000"/>
              <w:right w:val="single" w:sz="8" w:space="0" w:color="000000"/>
            </w:tcBorders>
            <w:vAlign w:val="center"/>
            <w:hideMark/>
          </w:tcPr>
          <w:p w:rsidR="0051253B" w:rsidRPr="00243A9E" w:rsidRDefault="0051253B" w:rsidP="00FA3B0B">
            <w:pPr>
              <w:spacing w:after="0" w:line="240" w:lineRule="auto"/>
              <w:jc w:val="center"/>
              <w:rPr>
                <w:rFonts w:ascii="Times New Roman" w:eastAsia="Times New Roman" w:hAnsi="Times New Roman" w:cs="Times New Roman"/>
                <w:color w:val="000000"/>
                <w:lang w:val="en-GB" w:eastAsia="en-GB"/>
              </w:rPr>
            </w:pPr>
          </w:p>
        </w:tc>
        <w:tc>
          <w:tcPr>
            <w:tcW w:w="1920" w:type="dxa"/>
            <w:vMerge/>
            <w:tcBorders>
              <w:top w:val="single" w:sz="8" w:space="0" w:color="auto"/>
              <w:left w:val="single" w:sz="8" w:space="0" w:color="auto"/>
              <w:bottom w:val="single" w:sz="8" w:space="0" w:color="000000"/>
              <w:right w:val="single" w:sz="8" w:space="0" w:color="000000"/>
            </w:tcBorders>
            <w:vAlign w:val="center"/>
            <w:hideMark/>
          </w:tcPr>
          <w:p w:rsidR="0051253B" w:rsidRPr="00243A9E" w:rsidRDefault="0051253B" w:rsidP="00FA3B0B">
            <w:pPr>
              <w:spacing w:after="0" w:line="240" w:lineRule="auto"/>
              <w:jc w:val="center"/>
              <w:rPr>
                <w:rFonts w:ascii="Times New Roman" w:eastAsia="Times New Roman" w:hAnsi="Times New Roman" w:cs="Times New Roman"/>
                <w:color w:val="000000"/>
                <w:lang w:val="en-GB" w:eastAsia="en-GB"/>
              </w:rPr>
            </w:pPr>
          </w:p>
        </w:tc>
      </w:tr>
      <w:tr w:rsidR="0051253B" w:rsidRPr="00243A9E" w:rsidTr="00FA3B0B">
        <w:trPr>
          <w:trHeight w:val="315"/>
        </w:trPr>
        <w:tc>
          <w:tcPr>
            <w:tcW w:w="620" w:type="dxa"/>
            <w:vMerge/>
            <w:tcBorders>
              <w:top w:val="single" w:sz="8" w:space="0" w:color="auto"/>
              <w:left w:val="single" w:sz="8" w:space="0" w:color="auto"/>
              <w:bottom w:val="single" w:sz="8" w:space="0" w:color="000000"/>
              <w:right w:val="single" w:sz="8" w:space="0" w:color="auto"/>
            </w:tcBorders>
            <w:vAlign w:val="center"/>
            <w:hideMark/>
          </w:tcPr>
          <w:p w:rsidR="0051253B" w:rsidRPr="00243A9E" w:rsidRDefault="0051253B" w:rsidP="00FA3B0B">
            <w:pPr>
              <w:spacing w:after="0" w:line="240" w:lineRule="auto"/>
              <w:jc w:val="center"/>
              <w:rPr>
                <w:rFonts w:ascii="Times New Roman" w:eastAsia="Times New Roman" w:hAnsi="Times New Roman" w:cs="Times New Roman"/>
                <w:b/>
                <w:bCs/>
                <w:color w:val="000000"/>
                <w:lang w:val="en-GB" w:eastAsia="en-GB"/>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51253B" w:rsidRPr="00243A9E" w:rsidRDefault="0051253B" w:rsidP="00FA3B0B">
            <w:pPr>
              <w:spacing w:after="0" w:line="240" w:lineRule="auto"/>
              <w:jc w:val="center"/>
              <w:rPr>
                <w:rFonts w:ascii="Times New Roman" w:eastAsia="Times New Roman" w:hAnsi="Times New Roman" w:cs="Times New Roman"/>
                <w:b/>
                <w:bCs/>
                <w:color w:val="000000"/>
                <w:lang w:val="en-GB" w:eastAsia="en-GB"/>
              </w:rPr>
            </w:pPr>
          </w:p>
        </w:tc>
        <w:tc>
          <w:tcPr>
            <w:tcW w:w="1920" w:type="dxa"/>
            <w:vMerge/>
            <w:tcBorders>
              <w:top w:val="single" w:sz="8" w:space="0" w:color="auto"/>
              <w:left w:val="single" w:sz="8" w:space="0" w:color="auto"/>
              <w:bottom w:val="single" w:sz="8" w:space="0" w:color="000000"/>
              <w:right w:val="single" w:sz="8" w:space="0" w:color="000000"/>
            </w:tcBorders>
            <w:vAlign w:val="center"/>
            <w:hideMark/>
          </w:tcPr>
          <w:p w:rsidR="0051253B" w:rsidRPr="00243A9E" w:rsidRDefault="0051253B" w:rsidP="00FA3B0B">
            <w:pPr>
              <w:spacing w:after="0" w:line="240" w:lineRule="auto"/>
              <w:jc w:val="center"/>
              <w:rPr>
                <w:rFonts w:ascii="Times New Roman" w:eastAsia="Times New Roman" w:hAnsi="Times New Roman" w:cs="Times New Roman"/>
                <w:color w:val="000000"/>
                <w:lang w:val="en-GB" w:eastAsia="en-GB"/>
              </w:rPr>
            </w:pPr>
          </w:p>
        </w:tc>
        <w:tc>
          <w:tcPr>
            <w:tcW w:w="1920" w:type="dxa"/>
            <w:vMerge/>
            <w:tcBorders>
              <w:top w:val="single" w:sz="8" w:space="0" w:color="auto"/>
              <w:left w:val="single" w:sz="8" w:space="0" w:color="auto"/>
              <w:bottom w:val="single" w:sz="8" w:space="0" w:color="000000"/>
              <w:right w:val="single" w:sz="8" w:space="0" w:color="000000"/>
            </w:tcBorders>
            <w:vAlign w:val="center"/>
            <w:hideMark/>
          </w:tcPr>
          <w:p w:rsidR="0051253B" w:rsidRPr="00243A9E" w:rsidRDefault="0051253B" w:rsidP="00FA3B0B">
            <w:pPr>
              <w:spacing w:after="0" w:line="240" w:lineRule="auto"/>
              <w:jc w:val="center"/>
              <w:rPr>
                <w:rFonts w:ascii="Times New Roman" w:eastAsia="Times New Roman" w:hAnsi="Times New Roman" w:cs="Times New Roman"/>
                <w:color w:val="000000"/>
                <w:lang w:val="en-GB" w:eastAsia="en-GB"/>
              </w:rPr>
            </w:pPr>
          </w:p>
        </w:tc>
      </w:tr>
      <w:tr w:rsidR="0051253B" w:rsidRPr="00243A9E" w:rsidTr="00FA3B0B">
        <w:trPr>
          <w:trHeight w:val="300"/>
        </w:trPr>
        <w:tc>
          <w:tcPr>
            <w:tcW w:w="620" w:type="dxa"/>
            <w:vMerge/>
            <w:tcBorders>
              <w:top w:val="single" w:sz="8" w:space="0" w:color="auto"/>
              <w:left w:val="single" w:sz="8" w:space="0" w:color="auto"/>
              <w:bottom w:val="single" w:sz="8" w:space="0" w:color="000000"/>
              <w:right w:val="single" w:sz="8" w:space="0" w:color="auto"/>
            </w:tcBorders>
            <w:vAlign w:val="center"/>
            <w:hideMark/>
          </w:tcPr>
          <w:p w:rsidR="0051253B" w:rsidRPr="00243A9E" w:rsidRDefault="0051253B" w:rsidP="00FA3B0B">
            <w:pPr>
              <w:spacing w:after="0" w:line="240" w:lineRule="auto"/>
              <w:jc w:val="center"/>
              <w:rPr>
                <w:rFonts w:ascii="Times New Roman" w:eastAsia="Times New Roman" w:hAnsi="Times New Roman" w:cs="Times New Roman"/>
                <w:b/>
                <w:bCs/>
                <w:color w:val="000000"/>
                <w:lang w:val="en-GB" w:eastAsia="en-GB"/>
              </w:rPr>
            </w:pPr>
          </w:p>
        </w:tc>
        <w:tc>
          <w:tcPr>
            <w:tcW w:w="960" w:type="dxa"/>
            <w:vMerge w:val="restart"/>
            <w:tcBorders>
              <w:top w:val="nil"/>
              <w:left w:val="single" w:sz="8" w:space="0" w:color="auto"/>
              <w:bottom w:val="single" w:sz="8" w:space="0" w:color="000000"/>
              <w:right w:val="single" w:sz="8" w:space="0" w:color="auto"/>
            </w:tcBorders>
            <w:shd w:val="clear" w:color="auto" w:fill="auto"/>
            <w:noWrap/>
            <w:textDirection w:val="tbRl"/>
            <w:vAlign w:val="center"/>
            <w:hideMark/>
          </w:tcPr>
          <w:p w:rsidR="0051253B" w:rsidRPr="00243A9E" w:rsidRDefault="0051253B" w:rsidP="00FA3B0B">
            <w:pPr>
              <w:spacing w:after="0" w:line="240" w:lineRule="auto"/>
              <w:jc w:val="center"/>
              <w:rPr>
                <w:rFonts w:ascii="Times New Roman" w:eastAsia="Times New Roman" w:hAnsi="Times New Roman" w:cs="Times New Roman"/>
                <w:b/>
                <w:bCs/>
                <w:color w:val="000000"/>
                <w:lang w:val="en-GB" w:eastAsia="en-GB"/>
              </w:rPr>
            </w:pPr>
            <w:r w:rsidRPr="00243A9E">
              <w:rPr>
                <w:rFonts w:ascii="Times New Roman" w:eastAsia="Times New Roman" w:hAnsi="Times New Roman" w:cs="Times New Roman"/>
                <w:b/>
                <w:bCs/>
                <w:color w:val="000000"/>
                <w:lang w:val="en-GB" w:eastAsia="en-GB"/>
              </w:rPr>
              <w:t>Few</w:t>
            </w:r>
          </w:p>
        </w:tc>
        <w:tc>
          <w:tcPr>
            <w:tcW w:w="1920"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51253B" w:rsidRPr="00243A9E" w:rsidRDefault="0035507D" w:rsidP="00FA3B0B">
            <w:pPr>
              <w:spacing w:after="0" w:line="240" w:lineRule="auto"/>
              <w:jc w:val="center"/>
              <w:rPr>
                <w:rFonts w:ascii="Times New Roman" w:eastAsia="Times New Roman" w:hAnsi="Times New Roman" w:cs="Times New Roman"/>
                <w:color w:val="000000"/>
                <w:lang w:val="en-GB" w:eastAsia="en-GB"/>
              </w:rPr>
            </w:pPr>
            <w:r w:rsidRPr="00243A9E">
              <w:rPr>
                <w:rFonts w:ascii="Times New Roman" w:eastAsia="Times New Roman" w:hAnsi="Times New Roman" w:cs="Times New Roman"/>
                <w:color w:val="000000"/>
                <w:lang w:val="en-GB" w:eastAsia="en-GB"/>
              </w:rPr>
              <w:t>Encourage</w:t>
            </w:r>
            <w:r w:rsidR="0051253B" w:rsidRPr="00243A9E">
              <w:rPr>
                <w:rFonts w:ascii="Times New Roman" w:eastAsia="Times New Roman" w:hAnsi="Times New Roman" w:cs="Times New Roman"/>
                <w:color w:val="000000"/>
                <w:lang w:val="en-GB" w:eastAsia="en-GB"/>
              </w:rPr>
              <w:t xml:space="preserve"> development</w:t>
            </w:r>
          </w:p>
        </w:tc>
        <w:tc>
          <w:tcPr>
            <w:tcW w:w="1920"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51253B" w:rsidRPr="00243A9E" w:rsidRDefault="0051253B" w:rsidP="00FA3B0B">
            <w:pPr>
              <w:spacing w:after="0" w:line="240" w:lineRule="auto"/>
              <w:jc w:val="center"/>
              <w:rPr>
                <w:rFonts w:ascii="Times New Roman" w:eastAsia="Times New Roman" w:hAnsi="Times New Roman" w:cs="Times New Roman"/>
                <w:color w:val="000000"/>
                <w:lang w:val="en-GB" w:eastAsia="en-GB"/>
              </w:rPr>
            </w:pPr>
            <w:r w:rsidRPr="00243A9E">
              <w:rPr>
                <w:rFonts w:ascii="Times New Roman" w:eastAsia="Times New Roman" w:hAnsi="Times New Roman" w:cs="Times New Roman"/>
                <w:color w:val="000000"/>
                <w:lang w:val="en-GB" w:eastAsia="en-GB"/>
              </w:rPr>
              <w:t>Postpone development</w:t>
            </w:r>
          </w:p>
        </w:tc>
      </w:tr>
      <w:tr w:rsidR="0051253B" w:rsidRPr="00243A9E" w:rsidTr="00FA3B0B">
        <w:trPr>
          <w:trHeight w:val="300"/>
        </w:trPr>
        <w:tc>
          <w:tcPr>
            <w:tcW w:w="620" w:type="dxa"/>
            <w:vMerge/>
            <w:tcBorders>
              <w:top w:val="single" w:sz="8" w:space="0" w:color="auto"/>
              <w:left w:val="single" w:sz="8" w:space="0" w:color="auto"/>
              <w:bottom w:val="single" w:sz="8" w:space="0" w:color="000000"/>
              <w:right w:val="single" w:sz="8" w:space="0" w:color="auto"/>
            </w:tcBorders>
            <w:vAlign w:val="center"/>
            <w:hideMark/>
          </w:tcPr>
          <w:p w:rsidR="0051253B" w:rsidRPr="00243A9E" w:rsidRDefault="0051253B" w:rsidP="00FA3B0B">
            <w:pPr>
              <w:spacing w:after="0" w:line="240" w:lineRule="auto"/>
              <w:rPr>
                <w:rFonts w:ascii="Times New Roman" w:eastAsia="Times New Roman" w:hAnsi="Times New Roman" w:cs="Times New Roman"/>
                <w:b/>
                <w:bCs/>
                <w:color w:val="000000"/>
                <w:lang w:val="en-GB" w:eastAsia="en-GB"/>
              </w:rPr>
            </w:pPr>
          </w:p>
        </w:tc>
        <w:tc>
          <w:tcPr>
            <w:tcW w:w="960" w:type="dxa"/>
            <w:vMerge/>
            <w:tcBorders>
              <w:top w:val="nil"/>
              <w:left w:val="single" w:sz="8" w:space="0" w:color="auto"/>
              <w:bottom w:val="single" w:sz="8" w:space="0" w:color="000000"/>
              <w:right w:val="single" w:sz="8" w:space="0" w:color="auto"/>
            </w:tcBorders>
            <w:vAlign w:val="center"/>
            <w:hideMark/>
          </w:tcPr>
          <w:p w:rsidR="0051253B" w:rsidRPr="00243A9E" w:rsidRDefault="0051253B" w:rsidP="00FA3B0B">
            <w:pPr>
              <w:spacing w:after="0" w:line="240" w:lineRule="auto"/>
              <w:rPr>
                <w:rFonts w:ascii="Times New Roman" w:eastAsia="Times New Roman" w:hAnsi="Times New Roman" w:cs="Times New Roman"/>
                <w:b/>
                <w:bCs/>
                <w:color w:val="000000"/>
                <w:lang w:val="en-GB" w:eastAsia="en-GB"/>
              </w:rPr>
            </w:pPr>
          </w:p>
        </w:tc>
        <w:tc>
          <w:tcPr>
            <w:tcW w:w="1920" w:type="dxa"/>
            <w:vMerge/>
            <w:tcBorders>
              <w:top w:val="single" w:sz="8" w:space="0" w:color="auto"/>
              <w:left w:val="single" w:sz="8" w:space="0" w:color="auto"/>
              <w:bottom w:val="single" w:sz="8" w:space="0" w:color="000000"/>
              <w:right w:val="single" w:sz="8" w:space="0" w:color="000000"/>
            </w:tcBorders>
            <w:vAlign w:val="center"/>
            <w:hideMark/>
          </w:tcPr>
          <w:p w:rsidR="0051253B" w:rsidRPr="00243A9E" w:rsidRDefault="0051253B" w:rsidP="00FA3B0B">
            <w:pPr>
              <w:spacing w:after="0" w:line="240" w:lineRule="auto"/>
              <w:rPr>
                <w:rFonts w:ascii="Times New Roman" w:eastAsia="Times New Roman" w:hAnsi="Times New Roman" w:cs="Times New Roman"/>
                <w:color w:val="000000"/>
                <w:lang w:val="en-GB" w:eastAsia="en-GB"/>
              </w:rPr>
            </w:pPr>
          </w:p>
        </w:tc>
        <w:tc>
          <w:tcPr>
            <w:tcW w:w="1920" w:type="dxa"/>
            <w:vMerge/>
            <w:tcBorders>
              <w:top w:val="single" w:sz="8" w:space="0" w:color="auto"/>
              <w:left w:val="single" w:sz="8" w:space="0" w:color="auto"/>
              <w:bottom w:val="single" w:sz="8" w:space="0" w:color="000000"/>
              <w:right w:val="single" w:sz="8" w:space="0" w:color="000000"/>
            </w:tcBorders>
            <w:vAlign w:val="center"/>
            <w:hideMark/>
          </w:tcPr>
          <w:p w:rsidR="0051253B" w:rsidRPr="00243A9E" w:rsidRDefault="0051253B" w:rsidP="00FA3B0B">
            <w:pPr>
              <w:spacing w:after="0" w:line="240" w:lineRule="auto"/>
              <w:rPr>
                <w:rFonts w:ascii="Times New Roman" w:eastAsia="Times New Roman" w:hAnsi="Times New Roman" w:cs="Times New Roman"/>
                <w:color w:val="000000"/>
                <w:lang w:val="en-GB" w:eastAsia="en-GB"/>
              </w:rPr>
            </w:pPr>
          </w:p>
        </w:tc>
      </w:tr>
      <w:tr w:rsidR="0051253B" w:rsidRPr="00243A9E" w:rsidTr="00FA3B0B">
        <w:trPr>
          <w:trHeight w:val="300"/>
        </w:trPr>
        <w:tc>
          <w:tcPr>
            <w:tcW w:w="620" w:type="dxa"/>
            <w:vMerge/>
            <w:tcBorders>
              <w:top w:val="single" w:sz="8" w:space="0" w:color="auto"/>
              <w:left w:val="single" w:sz="8" w:space="0" w:color="auto"/>
              <w:bottom w:val="single" w:sz="8" w:space="0" w:color="000000"/>
              <w:right w:val="single" w:sz="8" w:space="0" w:color="auto"/>
            </w:tcBorders>
            <w:vAlign w:val="center"/>
            <w:hideMark/>
          </w:tcPr>
          <w:p w:rsidR="0051253B" w:rsidRPr="00243A9E" w:rsidRDefault="0051253B" w:rsidP="00FA3B0B">
            <w:pPr>
              <w:spacing w:after="0" w:line="240" w:lineRule="auto"/>
              <w:rPr>
                <w:rFonts w:ascii="Times New Roman" w:eastAsia="Times New Roman" w:hAnsi="Times New Roman" w:cs="Times New Roman"/>
                <w:b/>
                <w:bCs/>
                <w:color w:val="000000"/>
                <w:lang w:val="en-GB" w:eastAsia="en-GB"/>
              </w:rPr>
            </w:pPr>
          </w:p>
        </w:tc>
        <w:tc>
          <w:tcPr>
            <w:tcW w:w="960" w:type="dxa"/>
            <w:vMerge/>
            <w:tcBorders>
              <w:top w:val="nil"/>
              <w:left w:val="single" w:sz="8" w:space="0" w:color="auto"/>
              <w:bottom w:val="single" w:sz="8" w:space="0" w:color="000000"/>
              <w:right w:val="single" w:sz="8" w:space="0" w:color="auto"/>
            </w:tcBorders>
            <w:vAlign w:val="center"/>
            <w:hideMark/>
          </w:tcPr>
          <w:p w:rsidR="0051253B" w:rsidRPr="00243A9E" w:rsidRDefault="0051253B" w:rsidP="00FA3B0B">
            <w:pPr>
              <w:spacing w:after="0" w:line="240" w:lineRule="auto"/>
              <w:rPr>
                <w:rFonts w:ascii="Times New Roman" w:eastAsia="Times New Roman" w:hAnsi="Times New Roman" w:cs="Times New Roman"/>
                <w:b/>
                <w:bCs/>
                <w:color w:val="000000"/>
                <w:lang w:val="en-GB" w:eastAsia="en-GB"/>
              </w:rPr>
            </w:pPr>
          </w:p>
        </w:tc>
        <w:tc>
          <w:tcPr>
            <w:tcW w:w="1920" w:type="dxa"/>
            <w:vMerge/>
            <w:tcBorders>
              <w:top w:val="single" w:sz="8" w:space="0" w:color="auto"/>
              <w:left w:val="single" w:sz="8" w:space="0" w:color="auto"/>
              <w:bottom w:val="single" w:sz="8" w:space="0" w:color="000000"/>
              <w:right w:val="single" w:sz="8" w:space="0" w:color="000000"/>
            </w:tcBorders>
            <w:vAlign w:val="center"/>
            <w:hideMark/>
          </w:tcPr>
          <w:p w:rsidR="0051253B" w:rsidRPr="00243A9E" w:rsidRDefault="0051253B" w:rsidP="00FA3B0B">
            <w:pPr>
              <w:spacing w:after="0" w:line="240" w:lineRule="auto"/>
              <w:rPr>
                <w:rFonts w:ascii="Times New Roman" w:eastAsia="Times New Roman" w:hAnsi="Times New Roman" w:cs="Times New Roman"/>
                <w:color w:val="000000"/>
                <w:lang w:val="en-GB" w:eastAsia="en-GB"/>
              </w:rPr>
            </w:pPr>
          </w:p>
        </w:tc>
        <w:tc>
          <w:tcPr>
            <w:tcW w:w="1920" w:type="dxa"/>
            <w:vMerge/>
            <w:tcBorders>
              <w:top w:val="single" w:sz="8" w:space="0" w:color="auto"/>
              <w:left w:val="single" w:sz="8" w:space="0" w:color="auto"/>
              <w:bottom w:val="single" w:sz="8" w:space="0" w:color="000000"/>
              <w:right w:val="single" w:sz="8" w:space="0" w:color="000000"/>
            </w:tcBorders>
            <w:vAlign w:val="center"/>
            <w:hideMark/>
          </w:tcPr>
          <w:p w:rsidR="0051253B" w:rsidRPr="00243A9E" w:rsidRDefault="0051253B" w:rsidP="00FA3B0B">
            <w:pPr>
              <w:spacing w:after="0" w:line="240" w:lineRule="auto"/>
              <w:rPr>
                <w:rFonts w:ascii="Times New Roman" w:eastAsia="Times New Roman" w:hAnsi="Times New Roman" w:cs="Times New Roman"/>
                <w:color w:val="000000"/>
                <w:lang w:val="en-GB" w:eastAsia="en-GB"/>
              </w:rPr>
            </w:pPr>
          </w:p>
        </w:tc>
      </w:tr>
      <w:tr w:rsidR="0051253B" w:rsidRPr="00243A9E" w:rsidTr="00FA3B0B">
        <w:trPr>
          <w:trHeight w:val="315"/>
        </w:trPr>
        <w:tc>
          <w:tcPr>
            <w:tcW w:w="620" w:type="dxa"/>
            <w:vMerge/>
            <w:tcBorders>
              <w:top w:val="single" w:sz="8" w:space="0" w:color="auto"/>
              <w:left w:val="single" w:sz="8" w:space="0" w:color="auto"/>
              <w:bottom w:val="single" w:sz="8" w:space="0" w:color="000000"/>
              <w:right w:val="single" w:sz="8" w:space="0" w:color="auto"/>
            </w:tcBorders>
            <w:vAlign w:val="center"/>
            <w:hideMark/>
          </w:tcPr>
          <w:p w:rsidR="0051253B" w:rsidRPr="00243A9E" w:rsidRDefault="0051253B" w:rsidP="00FA3B0B">
            <w:pPr>
              <w:spacing w:after="0" w:line="240" w:lineRule="auto"/>
              <w:rPr>
                <w:rFonts w:ascii="Times New Roman" w:eastAsia="Times New Roman" w:hAnsi="Times New Roman" w:cs="Times New Roman"/>
                <w:b/>
                <w:bCs/>
                <w:color w:val="000000"/>
                <w:lang w:val="en-GB" w:eastAsia="en-GB"/>
              </w:rPr>
            </w:pPr>
          </w:p>
        </w:tc>
        <w:tc>
          <w:tcPr>
            <w:tcW w:w="960" w:type="dxa"/>
            <w:vMerge/>
            <w:tcBorders>
              <w:top w:val="nil"/>
              <w:left w:val="single" w:sz="8" w:space="0" w:color="auto"/>
              <w:bottom w:val="single" w:sz="8" w:space="0" w:color="000000"/>
              <w:right w:val="single" w:sz="8" w:space="0" w:color="auto"/>
            </w:tcBorders>
            <w:vAlign w:val="center"/>
            <w:hideMark/>
          </w:tcPr>
          <w:p w:rsidR="0051253B" w:rsidRPr="00243A9E" w:rsidRDefault="0051253B" w:rsidP="00FA3B0B">
            <w:pPr>
              <w:spacing w:after="0" w:line="240" w:lineRule="auto"/>
              <w:rPr>
                <w:rFonts w:ascii="Times New Roman" w:eastAsia="Times New Roman" w:hAnsi="Times New Roman" w:cs="Times New Roman"/>
                <w:b/>
                <w:bCs/>
                <w:color w:val="000000"/>
                <w:lang w:val="en-GB" w:eastAsia="en-GB"/>
              </w:rPr>
            </w:pPr>
          </w:p>
        </w:tc>
        <w:tc>
          <w:tcPr>
            <w:tcW w:w="1920" w:type="dxa"/>
            <w:vMerge/>
            <w:tcBorders>
              <w:top w:val="single" w:sz="8" w:space="0" w:color="auto"/>
              <w:left w:val="single" w:sz="8" w:space="0" w:color="auto"/>
              <w:bottom w:val="single" w:sz="8" w:space="0" w:color="000000"/>
              <w:right w:val="single" w:sz="8" w:space="0" w:color="000000"/>
            </w:tcBorders>
            <w:vAlign w:val="center"/>
            <w:hideMark/>
          </w:tcPr>
          <w:p w:rsidR="0051253B" w:rsidRPr="00243A9E" w:rsidRDefault="0051253B" w:rsidP="00FA3B0B">
            <w:pPr>
              <w:spacing w:after="0" w:line="240" w:lineRule="auto"/>
              <w:rPr>
                <w:rFonts w:ascii="Times New Roman" w:eastAsia="Times New Roman" w:hAnsi="Times New Roman" w:cs="Times New Roman"/>
                <w:color w:val="000000"/>
                <w:lang w:val="en-GB" w:eastAsia="en-GB"/>
              </w:rPr>
            </w:pPr>
          </w:p>
        </w:tc>
        <w:tc>
          <w:tcPr>
            <w:tcW w:w="1920" w:type="dxa"/>
            <w:vMerge/>
            <w:tcBorders>
              <w:top w:val="single" w:sz="8" w:space="0" w:color="auto"/>
              <w:left w:val="single" w:sz="8" w:space="0" w:color="auto"/>
              <w:bottom w:val="single" w:sz="8" w:space="0" w:color="000000"/>
              <w:right w:val="single" w:sz="8" w:space="0" w:color="000000"/>
            </w:tcBorders>
            <w:vAlign w:val="center"/>
            <w:hideMark/>
          </w:tcPr>
          <w:p w:rsidR="0051253B" w:rsidRPr="00243A9E" w:rsidRDefault="0051253B" w:rsidP="00FA3B0B">
            <w:pPr>
              <w:spacing w:after="0" w:line="240" w:lineRule="auto"/>
              <w:rPr>
                <w:rFonts w:ascii="Times New Roman" w:eastAsia="Times New Roman" w:hAnsi="Times New Roman" w:cs="Times New Roman"/>
                <w:color w:val="000000"/>
                <w:lang w:val="en-GB" w:eastAsia="en-GB"/>
              </w:rPr>
            </w:pPr>
          </w:p>
        </w:tc>
      </w:tr>
    </w:tbl>
    <w:p w:rsidR="00FA3B0B" w:rsidRDefault="00FA3B0B" w:rsidP="00FA3B0B">
      <w:pPr>
        <w:spacing w:after="0" w:line="240" w:lineRule="auto"/>
        <w:rPr>
          <w:rFonts w:ascii="Times New Roman" w:hAnsi="Times New Roman" w:cs="Times New Roman"/>
          <w:lang w:val="en-GB"/>
        </w:rPr>
      </w:pPr>
    </w:p>
    <w:p w:rsidR="0035507D" w:rsidRPr="00243A9E" w:rsidRDefault="00FA3B0B" w:rsidP="004D12AE">
      <w:pPr>
        <w:spacing w:after="0" w:line="240" w:lineRule="auto"/>
        <w:jc w:val="both"/>
        <w:rPr>
          <w:rFonts w:ascii="Times New Roman" w:hAnsi="Times New Roman" w:cs="Times New Roman"/>
          <w:lang w:val="en-GB"/>
        </w:rPr>
      </w:pPr>
      <w:r>
        <w:rPr>
          <w:rFonts w:ascii="Times New Roman" w:hAnsi="Times New Roman" w:cs="Times New Roman"/>
          <w:lang w:val="en-GB"/>
        </w:rPr>
        <w:tab/>
      </w:r>
      <w:r w:rsidR="0035507D" w:rsidRPr="00243A9E">
        <w:rPr>
          <w:rFonts w:ascii="Times New Roman" w:hAnsi="Times New Roman" w:cs="Times New Roman"/>
          <w:lang w:val="en-GB"/>
        </w:rPr>
        <w:t>The 2</w:t>
      </w:r>
      <w:r w:rsidR="0035507D" w:rsidRPr="00243A9E">
        <w:rPr>
          <w:rFonts w:ascii="Times New Roman" w:hAnsi="Times New Roman" w:cs="Times New Roman"/>
          <w:vertAlign w:val="superscript"/>
          <w:lang w:val="en-GB"/>
        </w:rPr>
        <w:t>nd</w:t>
      </w:r>
      <w:r w:rsidR="0035507D" w:rsidRPr="00243A9E">
        <w:rPr>
          <w:rFonts w:ascii="Times New Roman" w:hAnsi="Times New Roman" w:cs="Times New Roman"/>
          <w:lang w:val="en-GB"/>
        </w:rPr>
        <w:t xml:space="preserve"> quadrant: dangers are numerous and there are only a few benefits of nanotechnology </w:t>
      </w:r>
      <w:proofErr w:type="gramStart"/>
      <w:r w:rsidR="0035507D" w:rsidRPr="00243A9E">
        <w:rPr>
          <w:rFonts w:ascii="Times New Roman" w:hAnsi="Times New Roman" w:cs="Times New Roman"/>
          <w:lang w:val="en-GB"/>
        </w:rPr>
        <w:t>solution</w:t>
      </w:r>
      <w:proofErr w:type="gramEnd"/>
      <w:r w:rsidR="0035507D" w:rsidRPr="00243A9E">
        <w:rPr>
          <w:rFonts w:ascii="Times New Roman" w:hAnsi="Times New Roman" w:cs="Times New Roman"/>
          <w:lang w:val="en-GB"/>
        </w:rPr>
        <w:t>. In this case development of nanotechnology solution should be avoided till dangers will be reduced to the acceptable level.</w:t>
      </w:r>
    </w:p>
    <w:p w:rsidR="0035507D" w:rsidRPr="00243A9E" w:rsidRDefault="00FA3B0B" w:rsidP="004D12AE">
      <w:pPr>
        <w:spacing w:after="0" w:line="240" w:lineRule="auto"/>
        <w:jc w:val="both"/>
        <w:rPr>
          <w:rFonts w:ascii="Times New Roman" w:hAnsi="Times New Roman" w:cs="Times New Roman"/>
          <w:lang w:val="en-GB"/>
        </w:rPr>
      </w:pPr>
      <w:r>
        <w:rPr>
          <w:rFonts w:ascii="Times New Roman" w:hAnsi="Times New Roman" w:cs="Times New Roman"/>
          <w:lang w:val="en-GB"/>
        </w:rPr>
        <w:tab/>
      </w:r>
      <w:r w:rsidR="0035507D" w:rsidRPr="00243A9E">
        <w:rPr>
          <w:rFonts w:ascii="Times New Roman" w:hAnsi="Times New Roman" w:cs="Times New Roman"/>
          <w:lang w:val="en-GB"/>
        </w:rPr>
        <w:t>The 3</w:t>
      </w:r>
      <w:r w:rsidR="0035507D" w:rsidRPr="00243A9E">
        <w:rPr>
          <w:rFonts w:ascii="Times New Roman" w:hAnsi="Times New Roman" w:cs="Times New Roman"/>
          <w:vertAlign w:val="superscript"/>
          <w:lang w:val="en-GB"/>
        </w:rPr>
        <w:t>rd</w:t>
      </w:r>
      <w:r w:rsidR="0035507D" w:rsidRPr="00243A9E">
        <w:rPr>
          <w:rFonts w:ascii="Times New Roman" w:hAnsi="Times New Roman" w:cs="Times New Roman"/>
          <w:lang w:val="en-GB"/>
        </w:rPr>
        <w:t xml:space="preserve"> quadrant: </w:t>
      </w:r>
      <w:r w:rsidR="009A3F19" w:rsidRPr="00243A9E">
        <w:rPr>
          <w:rFonts w:ascii="Times New Roman" w:hAnsi="Times New Roman" w:cs="Times New Roman"/>
          <w:lang w:val="en-GB"/>
        </w:rPr>
        <w:t>few dangers and few benefits. According to the logic of this method the development should be postponed.</w:t>
      </w:r>
    </w:p>
    <w:p w:rsidR="00E461B6" w:rsidRPr="00243A9E" w:rsidRDefault="00FA3B0B" w:rsidP="004D12AE">
      <w:pPr>
        <w:spacing w:after="0" w:line="240" w:lineRule="auto"/>
        <w:jc w:val="both"/>
        <w:rPr>
          <w:rFonts w:ascii="Times New Roman" w:hAnsi="Times New Roman" w:cs="Times New Roman"/>
          <w:lang w:val="en-GB"/>
        </w:rPr>
      </w:pPr>
      <w:r>
        <w:rPr>
          <w:rFonts w:ascii="Times New Roman" w:hAnsi="Times New Roman" w:cs="Times New Roman"/>
          <w:lang w:val="en-GB"/>
        </w:rPr>
        <w:tab/>
      </w:r>
      <w:r w:rsidR="009A3F19" w:rsidRPr="00243A9E">
        <w:rPr>
          <w:rFonts w:ascii="Times New Roman" w:hAnsi="Times New Roman" w:cs="Times New Roman"/>
          <w:lang w:val="en-GB"/>
        </w:rPr>
        <w:t>The 4</w:t>
      </w:r>
      <w:r w:rsidR="009A3F19" w:rsidRPr="00243A9E">
        <w:rPr>
          <w:rFonts w:ascii="Times New Roman" w:hAnsi="Times New Roman" w:cs="Times New Roman"/>
          <w:vertAlign w:val="superscript"/>
          <w:lang w:val="en-GB"/>
        </w:rPr>
        <w:t>th</w:t>
      </w:r>
      <w:r w:rsidR="009A3F19" w:rsidRPr="00243A9E">
        <w:rPr>
          <w:rFonts w:ascii="Times New Roman" w:hAnsi="Times New Roman" w:cs="Times New Roman"/>
          <w:lang w:val="en-GB"/>
        </w:rPr>
        <w:t xml:space="preserve"> quadrant: few dangers and numerous benefits. In this case the development of </w:t>
      </w:r>
      <w:proofErr w:type="spellStart"/>
      <w:r w:rsidR="009A3F19" w:rsidRPr="00243A9E">
        <w:rPr>
          <w:rFonts w:ascii="Times New Roman" w:hAnsi="Times New Roman" w:cs="Times New Roman"/>
          <w:lang w:val="en-GB"/>
        </w:rPr>
        <w:t>nanotechnological</w:t>
      </w:r>
      <w:proofErr w:type="spellEnd"/>
      <w:r w:rsidR="009A3F19" w:rsidRPr="00243A9E">
        <w:rPr>
          <w:rFonts w:ascii="Times New Roman" w:hAnsi="Times New Roman" w:cs="Times New Roman"/>
          <w:lang w:val="en-GB"/>
        </w:rPr>
        <w:t xml:space="preserve"> solution should be encouraged.</w:t>
      </w:r>
      <w:bookmarkStart w:id="1" w:name="_GoBack"/>
      <w:bookmarkEnd w:id="1"/>
    </w:p>
    <w:p w:rsidR="00FA2349" w:rsidRPr="00243A9E" w:rsidRDefault="00FA3B0B" w:rsidP="004D12AE">
      <w:pPr>
        <w:spacing w:after="0" w:line="240" w:lineRule="auto"/>
        <w:jc w:val="both"/>
        <w:rPr>
          <w:rFonts w:ascii="Times New Roman" w:hAnsi="Times New Roman" w:cs="Times New Roman"/>
          <w:lang w:val="en-GB"/>
        </w:rPr>
      </w:pPr>
      <w:r>
        <w:rPr>
          <w:rFonts w:ascii="Times New Roman" w:hAnsi="Times New Roman" w:cs="Times New Roman"/>
          <w:lang w:val="en-GB"/>
        </w:rPr>
        <w:tab/>
      </w:r>
      <w:r w:rsidR="009A3F19" w:rsidRPr="00243A9E">
        <w:rPr>
          <w:rFonts w:ascii="Times New Roman" w:hAnsi="Times New Roman" w:cs="Times New Roman"/>
          <w:lang w:val="en-GB"/>
        </w:rPr>
        <w:t xml:space="preserve">The limitation of “Benefits-Dangers” method is </w:t>
      </w:r>
      <w:r w:rsidR="00FA2349" w:rsidRPr="00243A9E">
        <w:rPr>
          <w:rFonts w:ascii="Times New Roman" w:hAnsi="Times New Roman" w:cs="Times New Roman"/>
          <w:lang w:val="en-GB"/>
        </w:rPr>
        <w:t>in its simplicity i.e.</w:t>
      </w:r>
      <w:r w:rsidR="009A3F19" w:rsidRPr="00243A9E">
        <w:rPr>
          <w:rFonts w:ascii="Times New Roman" w:hAnsi="Times New Roman" w:cs="Times New Roman"/>
          <w:lang w:val="en-GB"/>
        </w:rPr>
        <w:t xml:space="preserve"> </w:t>
      </w:r>
      <w:r w:rsidR="00FA2349" w:rsidRPr="00243A9E">
        <w:rPr>
          <w:rFonts w:ascii="Times New Roman" w:hAnsi="Times New Roman" w:cs="Times New Roman"/>
          <w:lang w:val="en-GB"/>
        </w:rPr>
        <w:t>in</w:t>
      </w:r>
      <w:r w:rsidR="009A3F19" w:rsidRPr="00243A9E">
        <w:rPr>
          <w:rFonts w:ascii="Times New Roman" w:hAnsi="Times New Roman" w:cs="Times New Roman"/>
          <w:lang w:val="en-GB"/>
        </w:rPr>
        <w:t xml:space="preserve"> implicit assumption that both benefits and dangers are of the same weight. That means: there </w:t>
      </w:r>
      <w:r w:rsidR="00F746A2" w:rsidRPr="00243A9E">
        <w:rPr>
          <w:rFonts w:ascii="Times New Roman" w:hAnsi="Times New Roman" w:cs="Times New Roman"/>
          <w:lang w:val="en-GB"/>
        </w:rPr>
        <w:t xml:space="preserve">no exists dangers of </w:t>
      </w:r>
      <w:proofErr w:type="spellStart"/>
      <w:r w:rsidR="00F746A2" w:rsidRPr="00243A9E">
        <w:rPr>
          <w:rFonts w:ascii="Times New Roman" w:hAnsi="Times New Roman" w:cs="Times New Roman"/>
          <w:lang w:val="en-GB"/>
        </w:rPr>
        <w:t>nanotechnological</w:t>
      </w:r>
      <w:proofErr w:type="spellEnd"/>
      <w:r w:rsidR="00F746A2" w:rsidRPr="00243A9E">
        <w:rPr>
          <w:rFonts w:ascii="Times New Roman" w:hAnsi="Times New Roman" w:cs="Times New Roman"/>
          <w:lang w:val="en-GB"/>
        </w:rPr>
        <w:t xml:space="preserve"> solution which could escape from control or to make unrepairable damages to humanity and/or environment. </w:t>
      </w:r>
      <w:r w:rsidR="0050408E" w:rsidRPr="00243A9E">
        <w:rPr>
          <w:rFonts w:ascii="Times New Roman" w:hAnsi="Times New Roman" w:cs="Times New Roman"/>
          <w:lang w:val="en-GB"/>
        </w:rPr>
        <w:t>This</w:t>
      </w:r>
      <w:r w:rsidR="00F746A2" w:rsidRPr="00243A9E">
        <w:rPr>
          <w:rFonts w:ascii="Times New Roman" w:hAnsi="Times New Roman" w:cs="Times New Roman"/>
          <w:lang w:val="en-GB"/>
        </w:rPr>
        <w:t xml:space="preserve"> method could be extended and improved but </w:t>
      </w:r>
      <w:r w:rsidR="0050408E" w:rsidRPr="00243A9E">
        <w:rPr>
          <w:rFonts w:ascii="Times New Roman" w:hAnsi="Times New Roman" w:cs="Times New Roman"/>
          <w:lang w:val="en-GB"/>
        </w:rPr>
        <w:t>in</w:t>
      </w:r>
      <w:r w:rsidR="00F746A2" w:rsidRPr="00243A9E">
        <w:rPr>
          <w:rFonts w:ascii="Times New Roman" w:hAnsi="Times New Roman" w:cs="Times New Roman"/>
          <w:lang w:val="en-GB"/>
        </w:rPr>
        <w:t xml:space="preserve"> this paper is given only illustration of it. </w:t>
      </w:r>
      <w:r w:rsidR="0050408E" w:rsidRPr="00243A9E">
        <w:rPr>
          <w:rFonts w:ascii="Times New Roman" w:hAnsi="Times New Roman" w:cs="Times New Roman"/>
          <w:lang w:val="en-GB"/>
        </w:rPr>
        <w:t xml:space="preserve">Also this method not includes the risks connected with </w:t>
      </w:r>
      <w:proofErr w:type="spellStart"/>
      <w:r w:rsidR="0050408E" w:rsidRPr="00243A9E">
        <w:rPr>
          <w:rFonts w:ascii="Times New Roman" w:hAnsi="Times New Roman" w:cs="Times New Roman"/>
          <w:lang w:val="en-GB"/>
        </w:rPr>
        <w:t>nanodevices</w:t>
      </w:r>
      <w:proofErr w:type="spellEnd"/>
      <w:r w:rsidR="0050408E" w:rsidRPr="00243A9E">
        <w:rPr>
          <w:rFonts w:ascii="Times New Roman" w:hAnsi="Times New Roman" w:cs="Times New Roman"/>
          <w:lang w:val="en-GB"/>
        </w:rPr>
        <w:t>. Actually, the risk (probability of occurring non wanted events) may be acceptable small even in the case of numerous dangers.</w:t>
      </w:r>
    </w:p>
    <w:p w:rsidR="009A3F19" w:rsidRPr="00243A9E" w:rsidRDefault="00FA3B0B" w:rsidP="004D12AE">
      <w:pPr>
        <w:spacing w:after="0" w:line="240" w:lineRule="auto"/>
        <w:jc w:val="both"/>
        <w:rPr>
          <w:rFonts w:ascii="Times New Roman" w:hAnsi="Times New Roman" w:cs="Times New Roman"/>
          <w:lang w:val="en-GB"/>
        </w:rPr>
      </w:pPr>
      <w:r>
        <w:rPr>
          <w:rFonts w:ascii="Times New Roman" w:hAnsi="Times New Roman" w:cs="Times New Roman"/>
          <w:lang w:val="en-GB"/>
        </w:rPr>
        <w:tab/>
      </w:r>
      <w:r w:rsidR="00FA2349" w:rsidRPr="00243A9E">
        <w:rPr>
          <w:rFonts w:ascii="Times New Roman" w:hAnsi="Times New Roman" w:cs="Times New Roman"/>
          <w:lang w:val="en-GB"/>
        </w:rPr>
        <w:t xml:space="preserve">To avoid the </w:t>
      </w:r>
      <w:r w:rsidR="00503A53" w:rsidRPr="00243A9E">
        <w:rPr>
          <w:rFonts w:ascii="Times New Roman" w:hAnsi="Times New Roman" w:cs="Times New Roman"/>
          <w:lang w:val="en-GB"/>
        </w:rPr>
        <w:t xml:space="preserve">simplifications and limitations of “Benefits-Dangers” method the “Benefits – Risk” method is developed. This method encompasses the level of risk and benefits of </w:t>
      </w:r>
      <w:proofErr w:type="spellStart"/>
      <w:r w:rsidR="00503A53" w:rsidRPr="00243A9E">
        <w:rPr>
          <w:rFonts w:ascii="Times New Roman" w:hAnsi="Times New Roman" w:cs="Times New Roman"/>
          <w:lang w:val="en-GB"/>
        </w:rPr>
        <w:t>nanotechnological</w:t>
      </w:r>
      <w:proofErr w:type="spellEnd"/>
      <w:r w:rsidR="00503A53" w:rsidRPr="00243A9E">
        <w:rPr>
          <w:rFonts w:ascii="Times New Roman" w:hAnsi="Times New Roman" w:cs="Times New Roman"/>
          <w:lang w:val="en-GB"/>
        </w:rPr>
        <w:t xml:space="preserve"> solution and accordingly connected strategies for its development. </w:t>
      </w:r>
      <w:r>
        <w:rPr>
          <w:rFonts w:ascii="Times New Roman" w:hAnsi="Times New Roman" w:cs="Times New Roman"/>
          <w:lang w:val="en-GB"/>
        </w:rPr>
        <w:t>Table</w:t>
      </w:r>
      <w:r w:rsidR="00503A53" w:rsidRPr="00243A9E">
        <w:rPr>
          <w:rFonts w:ascii="Times New Roman" w:hAnsi="Times New Roman" w:cs="Times New Roman"/>
          <w:lang w:val="en-GB"/>
        </w:rPr>
        <w:t xml:space="preserve"> 2 illustrates the “Benefits – Risk” method.</w:t>
      </w:r>
    </w:p>
    <w:p w:rsidR="00503A53" w:rsidRPr="00243A9E" w:rsidRDefault="00FA3B0B" w:rsidP="004D12AE">
      <w:pPr>
        <w:spacing w:after="0" w:line="240" w:lineRule="auto"/>
        <w:jc w:val="both"/>
        <w:rPr>
          <w:rFonts w:ascii="Times New Roman" w:hAnsi="Times New Roman" w:cs="Times New Roman"/>
          <w:lang w:val="en-GB"/>
        </w:rPr>
      </w:pPr>
      <w:r>
        <w:rPr>
          <w:rFonts w:ascii="Times New Roman" w:hAnsi="Times New Roman" w:cs="Times New Roman"/>
          <w:lang w:val="en-GB"/>
        </w:rPr>
        <w:tab/>
      </w:r>
      <w:r w:rsidR="00503A53" w:rsidRPr="00243A9E">
        <w:rPr>
          <w:rFonts w:ascii="Times New Roman" w:hAnsi="Times New Roman" w:cs="Times New Roman"/>
          <w:lang w:val="en-GB"/>
        </w:rPr>
        <w:t>The 1</w:t>
      </w:r>
      <w:r w:rsidR="00503A53" w:rsidRPr="00243A9E">
        <w:rPr>
          <w:rFonts w:ascii="Times New Roman" w:hAnsi="Times New Roman" w:cs="Times New Roman"/>
          <w:vertAlign w:val="superscript"/>
          <w:lang w:val="en-GB"/>
        </w:rPr>
        <w:t>st</w:t>
      </w:r>
      <w:r w:rsidR="00503A53" w:rsidRPr="00243A9E">
        <w:rPr>
          <w:rFonts w:ascii="Times New Roman" w:hAnsi="Times New Roman" w:cs="Times New Roman"/>
          <w:lang w:val="en-GB"/>
        </w:rPr>
        <w:t xml:space="preserve"> quadrant: risk of certain solution is high and benefits of solution are </w:t>
      </w:r>
      <w:r w:rsidR="007C4BA8" w:rsidRPr="00243A9E">
        <w:rPr>
          <w:rFonts w:ascii="Times New Roman" w:hAnsi="Times New Roman" w:cs="Times New Roman"/>
          <w:lang w:val="en-GB"/>
        </w:rPr>
        <w:t>great</w:t>
      </w:r>
      <w:r w:rsidR="00503A53" w:rsidRPr="00243A9E">
        <w:rPr>
          <w:rFonts w:ascii="Times New Roman" w:hAnsi="Times New Roman" w:cs="Times New Roman"/>
          <w:lang w:val="en-GB"/>
        </w:rPr>
        <w:t>. In this case the development of nanotechnology solution should be postponed till the risk is reduced to the acceptable level.</w:t>
      </w:r>
    </w:p>
    <w:p w:rsidR="00503A53" w:rsidRPr="00243A9E" w:rsidRDefault="00503A53" w:rsidP="004D12AE">
      <w:pPr>
        <w:spacing w:after="0" w:line="240" w:lineRule="auto"/>
        <w:jc w:val="both"/>
        <w:rPr>
          <w:rFonts w:ascii="Times New Roman" w:hAnsi="Times New Roman" w:cs="Times New Roman"/>
          <w:lang w:val="en-GB"/>
        </w:rPr>
      </w:pPr>
      <w:r w:rsidRPr="00243A9E">
        <w:rPr>
          <w:rFonts w:ascii="Times New Roman" w:hAnsi="Times New Roman" w:cs="Times New Roman"/>
          <w:lang w:val="en-GB"/>
        </w:rPr>
        <w:lastRenderedPageBreak/>
        <w:t>The 2</w:t>
      </w:r>
      <w:r w:rsidRPr="00243A9E">
        <w:rPr>
          <w:rFonts w:ascii="Times New Roman" w:hAnsi="Times New Roman" w:cs="Times New Roman"/>
          <w:vertAlign w:val="superscript"/>
          <w:lang w:val="en-GB"/>
        </w:rPr>
        <w:t>nd</w:t>
      </w:r>
      <w:r w:rsidRPr="00243A9E">
        <w:rPr>
          <w:rFonts w:ascii="Times New Roman" w:hAnsi="Times New Roman" w:cs="Times New Roman"/>
          <w:lang w:val="en-GB"/>
        </w:rPr>
        <w:t xml:space="preserve"> quadrant: </w:t>
      </w:r>
      <w:r w:rsidR="00504328" w:rsidRPr="00243A9E">
        <w:rPr>
          <w:rFonts w:ascii="Times New Roman" w:hAnsi="Times New Roman" w:cs="Times New Roman"/>
          <w:lang w:val="en-GB"/>
        </w:rPr>
        <w:t>risk</w:t>
      </w:r>
      <w:r w:rsidRPr="00243A9E">
        <w:rPr>
          <w:rFonts w:ascii="Times New Roman" w:hAnsi="Times New Roman" w:cs="Times New Roman"/>
          <w:lang w:val="en-GB"/>
        </w:rPr>
        <w:t xml:space="preserve"> </w:t>
      </w:r>
      <w:r w:rsidR="00504328" w:rsidRPr="00243A9E">
        <w:rPr>
          <w:rFonts w:ascii="Times New Roman" w:hAnsi="Times New Roman" w:cs="Times New Roman"/>
          <w:lang w:val="en-GB"/>
        </w:rPr>
        <w:t xml:space="preserve">is high </w:t>
      </w:r>
      <w:r w:rsidRPr="00243A9E">
        <w:rPr>
          <w:rFonts w:ascii="Times New Roman" w:hAnsi="Times New Roman" w:cs="Times New Roman"/>
          <w:lang w:val="en-GB"/>
        </w:rPr>
        <w:t>and benefits of nanotechnology solution</w:t>
      </w:r>
      <w:r w:rsidR="00504328" w:rsidRPr="00243A9E">
        <w:rPr>
          <w:rFonts w:ascii="Times New Roman" w:hAnsi="Times New Roman" w:cs="Times New Roman"/>
          <w:lang w:val="en-GB"/>
        </w:rPr>
        <w:t xml:space="preserve"> are </w:t>
      </w:r>
      <w:r w:rsidR="007C4BA8" w:rsidRPr="00243A9E">
        <w:rPr>
          <w:rFonts w:ascii="Times New Roman" w:hAnsi="Times New Roman" w:cs="Times New Roman"/>
          <w:lang w:val="en-GB"/>
        </w:rPr>
        <w:t>small</w:t>
      </w:r>
      <w:r w:rsidRPr="00243A9E">
        <w:rPr>
          <w:rFonts w:ascii="Times New Roman" w:hAnsi="Times New Roman" w:cs="Times New Roman"/>
          <w:lang w:val="en-GB"/>
        </w:rPr>
        <w:t xml:space="preserve">. In this case development of nanotechnology solution should be avoided till </w:t>
      </w:r>
      <w:r w:rsidR="00504328" w:rsidRPr="00243A9E">
        <w:rPr>
          <w:rFonts w:ascii="Times New Roman" w:hAnsi="Times New Roman" w:cs="Times New Roman"/>
          <w:lang w:val="en-GB"/>
        </w:rPr>
        <w:t>risk</w:t>
      </w:r>
      <w:r w:rsidRPr="00243A9E">
        <w:rPr>
          <w:rFonts w:ascii="Times New Roman" w:hAnsi="Times New Roman" w:cs="Times New Roman"/>
          <w:lang w:val="en-GB"/>
        </w:rPr>
        <w:t xml:space="preserve"> will be reduced to the acceptable level</w:t>
      </w:r>
      <w:r w:rsidR="00504328" w:rsidRPr="00243A9E">
        <w:rPr>
          <w:rFonts w:ascii="Times New Roman" w:hAnsi="Times New Roman" w:cs="Times New Roman"/>
          <w:lang w:val="en-GB"/>
        </w:rPr>
        <w:t xml:space="preserve"> and the benefits increase (if possible)</w:t>
      </w:r>
      <w:r w:rsidRPr="00243A9E">
        <w:rPr>
          <w:rFonts w:ascii="Times New Roman" w:hAnsi="Times New Roman" w:cs="Times New Roman"/>
          <w:lang w:val="en-GB"/>
        </w:rPr>
        <w:t>.</w:t>
      </w:r>
    </w:p>
    <w:p w:rsidR="00503A53" w:rsidRDefault="00FA3B0B" w:rsidP="004D12AE">
      <w:pPr>
        <w:spacing w:after="0" w:line="240" w:lineRule="auto"/>
        <w:jc w:val="both"/>
        <w:rPr>
          <w:rFonts w:ascii="Times New Roman" w:hAnsi="Times New Roman" w:cs="Times New Roman"/>
          <w:lang w:val="en-GB"/>
        </w:rPr>
      </w:pPr>
      <w:r>
        <w:rPr>
          <w:rFonts w:ascii="Times New Roman" w:hAnsi="Times New Roman" w:cs="Times New Roman"/>
          <w:lang w:val="en-GB"/>
        </w:rPr>
        <w:tab/>
      </w:r>
      <w:r w:rsidR="00503A53" w:rsidRPr="00243A9E">
        <w:rPr>
          <w:rFonts w:ascii="Times New Roman" w:hAnsi="Times New Roman" w:cs="Times New Roman"/>
          <w:lang w:val="en-GB"/>
        </w:rPr>
        <w:t>The 3</w:t>
      </w:r>
      <w:r w:rsidR="00503A53" w:rsidRPr="00243A9E">
        <w:rPr>
          <w:rFonts w:ascii="Times New Roman" w:hAnsi="Times New Roman" w:cs="Times New Roman"/>
          <w:vertAlign w:val="superscript"/>
          <w:lang w:val="en-GB"/>
        </w:rPr>
        <w:t>rd</w:t>
      </w:r>
      <w:r w:rsidR="00503A53" w:rsidRPr="00243A9E">
        <w:rPr>
          <w:rFonts w:ascii="Times New Roman" w:hAnsi="Times New Roman" w:cs="Times New Roman"/>
          <w:lang w:val="en-GB"/>
        </w:rPr>
        <w:t xml:space="preserve"> quadrant: </w:t>
      </w:r>
      <w:r w:rsidR="00504328" w:rsidRPr="00243A9E">
        <w:rPr>
          <w:rFonts w:ascii="Times New Roman" w:hAnsi="Times New Roman" w:cs="Times New Roman"/>
          <w:lang w:val="en-GB"/>
        </w:rPr>
        <w:t>risk is low</w:t>
      </w:r>
      <w:r w:rsidR="00503A53" w:rsidRPr="00243A9E">
        <w:rPr>
          <w:rFonts w:ascii="Times New Roman" w:hAnsi="Times New Roman" w:cs="Times New Roman"/>
          <w:lang w:val="en-GB"/>
        </w:rPr>
        <w:t xml:space="preserve"> and benefits</w:t>
      </w:r>
      <w:r w:rsidR="00504328" w:rsidRPr="00243A9E">
        <w:rPr>
          <w:rFonts w:ascii="Times New Roman" w:hAnsi="Times New Roman" w:cs="Times New Roman"/>
          <w:lang w:val="en-GB"/>
        </w:rPr>
        <w:t xml:space="preserve"> are </w:t>
      </w:r>
      <w:r w:rsidR="007C4BA8" w:rsidRPr="00243A9E">
        <w:rPr>
          <w:rFonts w:ascii="Times New Roman" w:hAnsi="Times New Roman" w:cs="Times New Roman"/>
          <w:lang w:val="en-GB"/>
        </w:rPr>
        <w:t>small</w:t>
      </w:r>
      <w:r w:rsidR="00503A53" w:rsidRPr="00243A9E">
        <w:rPr>
          <w:rFonts w:ascii="Times New Roman" w:hAnsi="Times New Roman" w:cs="Times New Roman"/>
          <w:lang w:val="en-GB"/>
        </w:rPr>
        <w:t>. According to the logic of this method the development should be postponed</w:t>
      </w:r>
      <w:r w:rsidR="00504328" w:rsidRPr="00243A9E">
        <w:rPr>
          <w:rFonts w:ascii="Times New Roman" w:hAnsi="Times New Roman" w:cs="Times New Roman"/>
          <w:lang w:val="en-GB"/>
        </w:rPr>
        <w:t xml:space="preserve"> if there </w:t>
      </w:r>
      <w:r w:rsidR="007C4BA8" w:rsidRPr="00243A9E">
        <w:rPr>
          <w:rFonts w:ascii="Times New Roman" w:hAnsi="Times New Roman" w:cs="Times New Roman"/>
          <w:lang w:val="en-GB"/>
        </w:rPr>
        <w:t>are no capacities</w:t>
      </w:r>
      <w:r w:rsidR="00504328" w:rsidRPr="00243A9E">
        <w:rPr>
          <w:rFonts w:ascii="Times New Roman" w:hAnsi="Times New Roman" w:cs="Times New Roman"/>
          <w:lang w:val="en-GB"/>
        </w:rPr>
        <w:t xml:space="preserve"> for improving benefits</w:t>
      </w:r>
      <w:r w:rsidR="00503A53" w:rsidRPr="00243A9E">
        <w:rPr>
          <w:rFonts w:ascii="Times New Roman" w:hAnsi="Times New Roman" w:cs="Times New Roman"/>
          <w:lang w:val="en-GB"/>
        </w:rPr>
        <w:t>.</w:t>
      </w:r>
    </w:p>
    <w:p w:rsidR="00FA3B0B" w:rsidRPr="00243A9E" w:rsidRDefault="00FA3B0B" w:rsidP="004D12AE">
      <w:pPr>
        <w:spacing w:after="0" w:line="240" w:lineRule="auto"/>
        <w:jc w:val="both"/>
        <w:rPr>
          <w:rFonts w:ascii="Times New Roman" w:hAnsi="Times New Roman" w:cs="Times New Roman"/>
          <w:lang w:val="en-GB"/>
        </w:rPr>
      </w:pPr>
    </w:p>
    <w:p w:rsidR="00FA3B0B" w:rsidRPr="00901420" w:rsidRDefault="00FA3B0B" w:rsidP="00FA3B0B">
      <w:pPr>
        <w:spacing w:after="0" w:line="240" w:lineRule="auto"/>
        <w:rPr>
          <w:rFonts w:ascii="Times New Roman" w:hAnsi="Times New Roman" w:cs="Times New Roman"/>
          <w:i/>
          <w:lang w:val="en-GB"/>
        </w:rPr>
      </w:pPr>
      <w:proofErr w:type="gramStart"/>
      <w:r w:rsidRPr="00901420">
        <w:rPr>
          <w:rFonts w:ascii="Times New Roman" w:hAnsi="Times New Roman" w:cs="Times New Roman"/>
          <w:i/>
          <w:lang w:val="en-GB"/>
        </w:rPr>
        <w:t>Table 2.</w:t>
      </w:r>
      <w:proofErr w:type="gramEnd"/>
      <w:r w:rsidRPr="00901420">
        <w:rPr>
          <w:rFonts w:ascii="Times New Roman" w:hAnsi="Times New Roman" w:cs="Times New Roman"/>
          <w:i/>
          <w:lang w:val="en-GB"/>
        </w:rPr>
        <w:t xml:space="preserve"> The “Benefits-Risk” method for nanotechnology solution evaluation</w:t>
      </w:r>
    </w:p>
    <w:tbl>
      <w:tblPr>
        <w:tblW w:w="5420" w:type="dxa"/>
        <w:tblLook w:val="04A0"/>
      </w:tblPr>
      <w:tblGrid>
        <w:gridCol w:w="620"/>
        <w:gridCol w:w="960"/>
        <w:gridCol w:w="1920"/>
        <w:gridCol w:w="1920"/>
      </w:tblGrid>
      <w:tr w:rsidR="00503A53" w:rsidRPr="00243A9E" w:rsidTr="00FA3B0B">
        <w:trPr>
          <w:trHeight w:val="315"/>
        </w:trPr>
        <w:tc>
          <w:tcPr>
            <w:tcW w:w="620" w:type="dxa"/>
            <w:tcBorders>
              <w:top w:val="single" w:sz="8" w:space="0" w:color="auto"/>
              <w:left w:val="single" w:sz="8" w:space="0" w:color="auto"/>
              <w:bottom w:val="nil"/>
              <w:right w:val="nil"/>
            </w:tcBorders>
            <w:shd w:val="clear" w:color="auto" w:fill="auto"/>
            <w:noWrap/>
            <w:vAlign w:val="bottom"/>
            <w:hideMark/>
          </w:tcPr>
          <w:p w:rsidR="00503A53" w:rsidRPr="00243A9E" w:rsidRDefault="00503A53" w:rsidP="00FA3B0B">
            <w:pPr>
              <w:spacing w:after="0" w:line="240" w:lineRule="auto"/>
              <w:jc w:val="center"/>
              <w:rPr>
                <w:rFonts w:ascii="Times New Roman" w:eastAsia="Times New Roman" w:hAnsi="Times New Roman" w:cs="Times New Roman"/>
                <w:color w:val="000000"/>
                <w:lang w:val="en-GB" w:eastAsia="en-GB"/>
              </w:rPr>
            </w:pPr>
          </w:p>
        </w:tc>
        <w:tc>
          <w:tcPr>
            <w:tcW w:w="960" w:type="dxa"/>
            <w:tcBorders>
              <w:top w:val="single" w:sz="8" w:space="0" w:color="auto"/>
              <w:left w:val="nil"/>
              <w:bottom w:val="nil"/>
              <w:right w:val="nil"/>
            </w:tcBorders>
            <w:shd w:val="clear" w:color="auto" w:fill="auto"/>
            <w:noWrap/>
            <w:vAlign w:val="bottom"/>
            <w:hideMark/>
          </w:tcPr>
          <w:p w:rsidR="00503A53" w:rsidRPr="00243A9E" w:rsidRDefault="00503A53" w:rsidP="00FA3B0B">
            <w:pPr>
              <w:spacing w:after="0" w:line="240" w:lineRule="auto"/>
              <w:jc w:val="center"/>
              <w:rPr>
                <w:rFonts w:ascii="Times New Roman" w:eastAsia="Times New Roman" w:hAnsi="Times New Roman" w:cs="Times New Roman"/>
                <w:color w:val="000000"/>
                <w:lang w:val="en-GB" w:eastAsia="en-GB"/>
              </w:rPr>
            </w:pPr>
          </w:p>
        </w:tc>
        <w:tc>
          <w:tcPr>
            <w:tcW w:w="384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503A53" w:rsidRPr="00243A9E" w:rsidRDefault="00503A53" w:rsidP="00FA3B0B">
            <w:pPr>
              <w:spacing w:after="0" w:line="240" w:lineRule="auto"/>
              <w:jc w:val="center"/>
              <w:rPr>
                <w:rFonts w:ascii="Times New Roman" w:eastAsia="Times New Roman" w:hAnsi="Times New Roman" w:cs="Times New Roman"/>
                <w:b/>
                <w:bCs/>
                <w:color w:val="000000"/>
                <w:lang w:val="en-GB" w:eastAsia="en-GB"/>
              </w:rPr>
            </w:pPr>
            <w:r w:rsidRPr="00243A9E">
              <w:rPr>
                <w:rFonts w:ascii="Times New Roman" w:eastAsia="Times New Roman" w:hAnsi="Times New Roman" w:cs="Times New Roman"/>
                <w:b/>
                <w:bCs/>
                <w:color w:val="000000"/>
                <w:lang w:val="en-GB" w:eastAsia="en-GB"/>
              </w:rPr>
              <w:t>Benefits</w:t>
            </w:r>
          </w:p>
        </w:tc>
      </w:tr>
      <w:tr w:rsidR="00503A53" w:rsidRPr="00243A9E" w:rsidTr="00FA3B0B">
        <w:trPr>
          <w:trHeight w:val="315"/>
        </w:trPr>
        <w:tc>
          <w:tcPr>
            <w:tcW w:w="620" w:type="dxa"/>
            <w:tcBorders>
              <w:top w:val="nil"/>
              <w:left w:val="single" w:sz="8" w:space="0" w:color="auto"/>
              <w:bottom w:val="nil"/>
              <w:right w:val="nil"/>
            </w:tcBorders>
            <w:shd w:val="clear" w:color="auto" w:fill="auto"/>
            <w:noWrap/>
            <w:vAlign w:val="bottom"/>
            <w:hideMark/>
          </w:tcPr>
          <w:p w:rsidR="00503A53" w:rsidRPr="00243A9E" w:rsidRDefault="00503A53" w:rsidP="00FA3B0B">
            <w:pPr>
              <w:spacing w:after="0" w:line="240" w:lineRule="auto"/>
              <w:jc w:val="center"/>
              <w:rPr>
                <w:rFonts w:ascii="Times New Roman" w:eastAsia="Times New Roman" w:hAnsi="Times New Roman" w:cs="Times New Roman"/>
                <w:color w:val="000000"/>
                <w:lang w:val="en-GB" w:eastAsia="en-GB"/>
              </w:rPr>
            </w:pPr>
          </w:p>
        </w:tc>
        <w:tc>
          <w:tcPr>
            <w:tcW w:w="960" w:type="dxa"/>
            <w:tcBorders>
              <w:top w:val="nil"/>
              <w:left w:val="nil"/>
              <w:bottom w:val="nil"/>
              <w:right w:val="nil"/>
            </w:tcBorders>
            <w:shd w:val="clear" w:color="auto" w:fill="auto"/>
            <w:noWrap/>
            <w:vAlign w:val="bottom"/>
            <w:hideMark/>
          </w:tcPr>
          <w:p w:rsidR="00503A53" w:rsidRPr="00243A9E" w:rsidRDefault="00503A53" w:rsidP="00FA3B0B">
            <w:pPr>
              <w:spacing w:after="0" w:line="240" w:lineRule="auto"/>
              <w:jc w:val="center"/>
              <w:rPr>
                <w:rFonts w:ascii="Times New Roman" w:eastAsia="Times New Roman" w:hAnsi="Times New Roman" w:cs="Times New Roman"/>
                <w:color w:val="000000"/>
                <w:lang w:val="en-GB" w:eastAsia="en-GB"/>
              </w:rPr>
            </w:pPr>
          </w:p>
        </w:tc>
        <w:tc>
          <w:tcPr>
            <w:tcW w:w="1920" w:type="dxa"/>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503A53" w:rsidRPr="00243A9E" w:rsidRDefault="007C4BA8" w:rsidP="00FA3B0B">
            <w:pPr>
              <w:spacing w:after="0" w:line="240" w:lineRule="auto"/>
              <w:jc w:val="center"/>
              <w:rPr>
                <w:rFonts w:ascii="Times New Roman" w:eastAsia="Times New Roman" w:hAnsi="Times New Roman" w:cs="Times New Roman"/>
                <w:b/>
                <w:bCs/>
                <w:color w:val="000000"/>
                <w:lang w:val="en-GB" w:eastAsia="en-GB"/>
              </w:rPr>
            </w:pPr>
            <w:r w:rsidRPr="00243A9E">
              <w:rPr>
                <w:rFonts w:ascii="Times New Roman" w:eastAsia="Times New Roman" w:hAnsi="Times New Roman" w:cs="Times New Roman"/>
                <w:b/>
                <w:bCs/>
                <w:color w:val="000000"/>
                <w:lang w:val="en-GB" w:eastAsia="en-GB"/>
              </w:rPr>
              <w:t>Great</w:t>
            </w:r>
          </w:p>
        </w:tc>
        <w:tc>
          <w:tcPr>
            <w:tcW w:w="1920" w:type="dxa"/>
            <w:tcBorders>
              <w:top w:val="single" w:sz="8" w:space="0" w:color="auto"/>
              <w:left w:val="nil"/>
              <w:bottom w:val="single" w:sz="8" w:space="0" w:color="auto"/>
              <w:right w:val="single" w:sz="8" w:space="0" w:color="000000"/>
            </w:tcBorders>
            <w:shd w:val="clear" w:color="auto" w:fill="auto"/>
            <w:noWrap/>
            <w:vAlign w:val="bottom"/>
            <w:hideMark/>
          </w:tcPr>
          <w:p w:rsidR="00503A53" w:rsidRPr="00243A9E" w:rsidRDefault="007C4BA8" w:rsidP="00FA3B0B">
            <w:pPr>
              <w:spacing w:after="0" w:line="240" w:lineRule="auto"/>
              <w:jc w:val="center"/>
              <w:rPr>
                <w:rFonts w:ascii="Times New Roman" w:eastAsia="Times New Roman" w:hAnsi="Times New Roman" w:cs="Times New Roman"/>
                <w:b/>
                <w:bCs/>
                <w:color w:val="000000"/>
                <w:lang w:val="en-GB" w:eastAsia="en-GB"/>
              </w:rPr>
            </w:pPr>
            <w:r w:rsidRPr="00243A9E">
              <w:rPr>
                <w:rFonts w:ascii="Times New Roman" w:eastAsia="Times New Roman" w:hAnsi="Times New Roman" w:cs="Times New Roman"/>
                <w:b/>
                <w:bCs/>
                <w:color w:val="000000"/>
                <w:lang w:val="en-GB" w:eastAsia="en-GB"/>
              </w:rPr>
              <w:t>Small</w:t>
            </w:r>
          </w:p>
        </w:tc>
      </w:tr>
      <w:tr w:rsidR="00503A53" w:rsidRPr="00243A9E" w:rsidTr="00FA3B0B">
        <w:trPr>
          <w:trHeight w:val="300"/>
        </w:trPr>
        <w:tc>
          <w:tcPr>
            <w:tcW w:w="620" w:type="dxa"/>
            <w:vMerge w:val="restart"/>
            <w:tcBorders>
              <w:top w:val="single" w:sz="8" w:space="0" w:color="auto"/>
              <w:left w:val="single" w:sz="8" w:space="0" w:color="auto"/>
              <w:bottom w:val="single" w:sz="8" w:space="0" w:color="000000"/>
              <w:right w:val="single" w:sz="8" w:space="0" w:color="auto"/>
            </w:tcBorders>
            <w:shd w:val="clear" w:color="auto" w:fill="auto"/>
            <w:noWrap/>
            <w:textDirection w:val="tbRl"/>
            <w:vAlign w:val="center"/>
            <w:hideMark/>
          </w:tcPr>
          <w:p w:rsidR="00503A53" w:rsidRPr="00243A9E" w:rsidRDefault="00503A53" w:rsidP="00FA3B0B">
            <w:pPr>
              <w:spacing w:after="0" w:line="240" w:lineRule="auto"/>
              <w:jc w:val="center"/>
              <w:rPr>
                <w:rFonts w:ascii="Times New Roman" w:eastAsia="Times New Roman" w:hAnsi="Times New Roman" w:cs="Times New Roman"/>
                <w:b/>
                <w:bCs/>
                <w:color w:val="000000"/>
                <w:lang w:val="en-GB" w:eastAsia="en-GB"/>
              </w:rPr>
            </w:pPr>
            <w:r w:rsidRPr="00243A9E">
              <w:rPr>
                <w:rFonts w:ascii="Times New Roman" w:eastAsia="Times New Roman" w:hAnsi="Times New Roman" w:cs="Times New Roman"/>
                <w:b/>
                <w:bCs/>
                <w:color w:val="000000"/>
                <w:lang w:val="en-GB" w:eastAsia="en-GB"/>
              </w:rPr>
              <w:t>Risk</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noWrap/>
            <w:textDirection w:val="tbRl"/>
            <w:vAlign w:val="center"/>
            <w:hideMark/>
          </w:tcPr>
          <w:p w:rsidR="00503A53" w:rsidRPr="00243A9E" w:rsidRDefault="00503A53" w:rsidP="00FA3B0B">
            <w:pPr>
              <w:spacing w:after="0" w:line="240" w:lineRule="auto"/>
              <w:jc w:val="center"/>
              <w:rPr>
                <w:rFonts w:ascii="Times New Roman" w:eastAsia="Times New Roman" w:hAnsi="Times New Roman" w:cs="Times New Roman"/>
                <w:b/>
                <w:bCs/>
                <w:color w:val="000000"/>
                <w:lang w:val="en-GB" w:eastAsia="en-GB"/>
              </w:rPr>
            </w:pPr>
            <w:r w:rsidRPr="00243A9E">
              <w:rPr>
                <w:rFonts w:ascii="Times New Roman" w:eastAsia="Times New Roman" w:hAnsi="Times New Roman" w:cs="Times New Roman"/>
                <w:b/>
                <w:bCs/>
                <w:color w:val="000000"/>
                <w:lang w:val="en-GB" w:eastAsia="en-GB"/>
              </w:rPr>
              <w:t>High</w:t>
            </w:r>
          </w:p>
        </w:tc>
        <w:tc>
          <w:tcPr>
            <w:tcW w:w="1920"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503A53" w:rsidRPr="00243A9E" w:rsidRDefault="00503A53" w:rsidP="00FA3B0B">
            <w:pPr>
              <w:spacing w:after="0" w:line="240" w:lineRule="auto"/>
              <w:jc w:val="center"/>
              <w:rPr>
                <w:rFonts w:ascii="Times New Roman" w:eastAsia="Times New Roman" w:hAnsi="Times New Roman" w:cs="Times New Roman"/>
                <w:color w:val="000000"/>
                <w:lang w:val="en-GB" w:eastAsia="en-GB"/>
              </w:rPr>
            </w:pPr>
            <w:r w:rsidRPr="00243A9E">
              <w:rPr>
                <w:rFonts w:ascii="Times New Roman" w:eastAsia="Times New Roman" w:hAnsi="Times New Roman" w:cs="Times New Roman"/>
                <w:color w:val="000000"/>
                <w:lang w:val="en-GB" w:eastAsia="en-GB"/>
              </w:rPr>
              <w:t>Reduce risk before developing</w:t>
            </w:r>
          </w:p>
        </w:tc>
        <w:tc>
          <w:tcPr>
            <w:tcW w:w="1920"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503A53" w:rsidRPr="00243A9E" w:rsidRDefault="00503A53" w:rsidP="00FA3B0B">
            <w:pPr>
              <w:spacing w:after="0" w:line="240" w:lineRule="auto"/>
              <w:jc w:val="center"/>
              <w:rPr>
                <w:rFonts w:ascii="Times New Roman" w:eastAsia="Times New Roman" w:hAnsi="Times New Roman" w:cs="Times New Roman"/>
                <w:color w:val="000000"/>
                <w:lang w:val="en-GB" w:eastAsia="en-GB"/>
              </w:rPr>
            </w:pPr>
            <w:r w:rsidRPr="00243A9E">
              <w:rPr>
                <w:rFonts w:ascii="Times New Roman" w:eastAsia="Times New Roman" w:hAnsi="Times New Roman" w:cs="Times New Roman"/>
                <w:color w:val="000000"/>
                <w:lang w:val="en-GB" w:eastAsia="en-GB"/>
              </w:rPr>
              <w:t>Avoid Development</w:t>
            </w:r>
          </w:p>
        </w:tc>
      </w:tr>
      <w:tr w:rsidR="00503A53" w:rsidRPr="00243A9E" w:rsidTr="00FA3B0B">
        <w:trPr>
          <w:trHeight w:val="300"/>
        </w:trPr>
        <w:tc>
          <w:tcPr>
            <w:tcW w:w="620" w:type="dxa"/>
            <w:vMerge/>
            <w:tcBorders>
              <w:top w:val="single" w:sz="8" w:space="0" w:color="auto"/>
              <w:left w:val="single" w:sz="8" w:space="0" w:color="auto"/>
              <w:bottom w:val="single" w:sz="8" w:space="0" w:color="000000"/>
              <w:right w:val="single" w:sz="8" w:space="0" w:color="auto"/>
            </w:tcBorders>
            <w:vAlign w:val="center"/>
            <w:hideMark/>
          </w:tcPr>
          <w:p w:rsidR="00503A53" w:rsidRPr="00243A9E" w:rsidRDefault="00503A53" w:rsidP="00FA3B0B">
            <w:pPr>
              <w:spacing w:after="0" w:line="240" w:lineRule="auto"/>
              <w:jc w:val="center"/>
              <w:rPr>
                <w:rFonts w:ascii="Times New Roman" w:eastAsia="Times New Roman" w:hAnsi="Times New Roman" w:cs="Times New Roman"/>
                <w:b/>
                <w:bCs/>
                <w:color w:val="000000"/>
                <w:lang w:val="en-GB" w:eastAsia="en-GB"/>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503A53" w:rsidRPr="00243A9E" w:rsidRDefault="00503A53" w:rsidP="00FA3B0B">
            <w:pPr>
              <w:spacing w:after="0" w:line="240" w:lineRule="auto"/>
              <w:jc w:val="center"/>
              <w:rPr>
                <w:rFonts w:ascii="Times New Roman" w:eastAsia="Times New Roman" w:hAnsi="Times New Roman" w:cs="Times New Roman"/>
                <w:b/>
                <w:bCs/>
                <w:color w:val="000000"/>
                <w:lang w:val="en-GB" w:eastAsia="en-GB"/>
              </w:rPr>
            </w:pPr>
          </w:p>
        </w:tc>
        <w:tc>
          <w:tcPr>
            <w:tcW w:w="1920" w:type="dxa"/>
            <w:vMerge/>
            <w:tcBorders>
              <w:top w:val="single" w:sz="8" w:space="0" w:color="auto"/>
              <w:left w:val="single" w:sz="8" w:space="0" w:color="auto"/>
              <w:bottom w:val="single" w:sz="8" w:space="0" w:color="000000"/>
              <w:right w:val="single" w:sz="8" w:space="0" w:color="000000"/>
            </w:tcBorders>
            <w:vAlign w:val="center"/>
            <w:hideMark/>
          </w:tcPr>
          <w:p w:rsidR="00503A53" w:rsidRPr="00243A9E" w:rsidRDefault="00503A53" w:rsidP="00FA3B0B">
            <w:pPr>
              <w:spacing w:after="0" w:line="240" w:lineRule="auto"/>
              <w:jc w:val="center"/>
              <w:rPr>
                <w:rFonts w:ascii="Times New Roman" w:eastAsia="Times New Roman" w:hAnsi="Times New Roman" w:cs="Times New Roman"/>
                <w:color w:val="000000"/>
                <w:lang w:val="en-GB" w:eastAsia="en-GB"/>
              </w:rPr>
            </w:pPr>
          </w:p>
        </w:tc>
        <w:tc>
          <w:tcPr>
            <w:tcW w:w="1920" w:type="dxa"/>
            <w:vMerge/>
            <w:tcBorders>
              <w:top w:val="single" w:sz="8" w:space="0" w:color="auto"/>
              <w:left w:val="single" w:sz="8" w:space="0" w:color="auto"/>
              <w:bottom w:val="single" w:sz="8" w:space="0" w:color="000000"/>
              <w:right w:val="single" w:sz="8" w:space="0" w:color="000000"/>
            </w:tcBorders>
            <w:vAlign w:val="center"/>
            <w:hideMark/>
          </w:tcPr>
          <w:p w:rsidR="00503A53" w:rsidRPr="00243A9E" w:rsidRDefault="00503A53" w:rsidP="00FA3B0B">
            <w:pPr>
              <w:spacing w:after="0" w:line="240" w:lineRule="auto"/>
              <w:jc w:val="center"/>
              <w:rPr>
                <w:rFonts w:ascii="Times New Roman" w:eastAsia="Times New Roman" w:hAnsi="Times New Roman" w:cs="Times New Roman"/>
                <w:color w:val="000000"/>
                <w:lang w:val="en-GB" w:eastAsia="en-GB"/>
              </w:rPr>
            </w:pPr>
          </w:p>
        </w:tc>
      </w:tr>
      <w:tr w:rsidR="00503A53" w:rsidRPr="00243A9E" w:rsidTr="00FA3B0B">
        <w:trPr>
          <w:trHeight w:val="300"/>
        </w:trPr>
        <w:tc>
          <w:tcPr>
            <w:tcW w:w="620" w:type="dxa"/>
            <w:vMerge/>
            <w:tcBorders>
              <w:top w:val="single" w:sz="8" w:space="0" w:color="auto"/>
              <w:left w:val="single" w:sz="8" w:space="0" w:color="auto"/>
              <w:bottom w:val="single" w:sz="8" w:space="0" w:color="000000"/>
              <w:right w:val="single" w:sz="8" w:space="0" w:color="auto"/>
            </w:tcBorders>
            <w:vAlign w:val="center"/>
            <w:hideMark/>
          </w:tcPr>
          <w:p w:rsidR="00503A53" w:rsidRPr="00243A9E" w:rsidRDefault="00503A53" w:rsidP="00FA3B0B">
            <w:pPr>
              <w:spacing w:after="0" w:line="240" w:lineRule="auto"/>
              <w:jc w:val="center"/>
              <w:rPr>
                <w:rFonts w:ascii="Times New Roman" w:eastAsia="Times New Roman" w:hAnsi="Times New Roman" w:cs="Times New Roman"/>
                <w:b/>
                <w:bCs/>
                <w:color w:val="000000"/>
                <w:lang w:val="en-GB" w:eastAsia="en-GB"/>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503A53" w:rsidRPr="00243A9E" w:rsidRDefault="00503A53" w:rsidP="00FA3B0B">
            <w:pPr>
              <w:spacing w:after="0" w:line="240" w:lineRule="auto"/>
              <w:jc w:val="center"/>
              <w:rPr>
                <w:rFonts w:ascii="Times New Roman" w:eastAsia="Times New Roman" w:hAnsi="Times New Roman" w:cs="Times New Roman"/>
                <w:b/>
                <w:bCs/>
                <w:color w:val="000000"/>
                <w:lang w:val="en-GB" w:eastAsia="en-GB"/>
              </w:rPr>
            </w:pPr>
          </w:p>
        </w:tc>
        <w:tc>
          <w:tcPr>
            <w:tcW w:w="1920" w:type="dxa"/>
            <w:vMerge/>
            <w:tcBorders>
              <w:top w:val="single" w:sz="8" w:space="0" w:color="auto"/>
              <w:left w:val="single" w:sz="8" w:space="0" w:color="auto"/>
              <w:bottom w:val="single" w:sz="8" w:space="0" w:color="000000"/>
              <w:right w:val="single" w:sz="8" w:space="0" w:color="000000"/>
            </w:tcBorders>
            <w:vAlign w:val="center"/>
            <w:hideMark/>
          </w:tcPr>
          <w:p w:rsidR="00503A53" w:rsidRPr="00243A9E" w:rsidRDefault="00503A53" w:rsidP="00FA3B0B">
            <w:pPr>
              <w:spacing w:after="0" w:line="240" w:lineRule="auto"/>
              <w:jc w:val="center"/>
              <w:rPr>
                <w:rFonts w:ascii="Times New Roman" w:eastAsia="Times New Roman" w:hAnsi="Times New Roman" w:cs="Times New Roman"/>
                <w:color w:val="000000"/>
                <w:lang w:val="en-GB" w:eastAsia="en-GB"/>
              </w:rPr>
            </w:pPr>
          </w:p>
        </w:tc>
        <w:tc>
          <w:tcPr>
            <w:tcW w:w="1920" w:type="dxa"/>
            <w:vMerge/>
            <w:tcBorders>
              <w:top w:val="single" w:sz="8" w:space="0" w:color="auto"/>
              <w:left w:val="single" w:sz="8" w:space="0" w:color="auto"/>
              <w:bottom w:val="single" w:sz="8" w:space="0" w:color="000000"/>
              <w:right w:val="single" w:sz="8" w:space="0" w:color="000000"/>
            </w:tcBorders>
            <w:vAlign w:val="center"/>
            <w:hideMark/>
          </w:tcPr>
          <w:p w:rsidR="00503A53" w:rsidRPr="00243A9E" w:rsidRDefault="00503A53" w:rsidP="00FA3B0B">
            <w:pPr>
              <w:spacing w:after="0" w:line="240" w:lineRule="auto"/>
              <w:jc w:val="center"/>
              <w:rPr>
                <w:rFonts w:ascii="Times New Roman" w:eastAsia="Times New Roman" w:hAnsi="Times New Roman" w:cs="Times New Roman"/>
                <w:color w:val="000000"/>
                <w:lang w:val="en-GB" w:eastAsia="en-GB"/>
              </w:rPr>
            </w:pPr>
          </w:p>
        </w:tc>
      </w:tr>
      <w:tr w:rsidR="00503A53" w:rsidRPr="00243A9E" w:rsidTr="00FA3B0B">
        <w:trPr>
          <w:trHeight w:val="315"/>
        </w:trPr>
        <w:tc>
          <w:tcPr>
            <w:tcW w:w="620" w:type="dxa"/>
            <w:vMerge/>
            <w:tcBorders>
              <w:top w:val="single" w:sz="8" w:space="0" w:color="auto"/>
              <w:left w:val="single" w:sz="8" w:space="0" w:color="auto"/>
              <w:bottom w:val="single" w:sz="8" w:space="0" w:color="000000"/>
              <w:right w:val="single" w:sz="8" w:space="0" w:color="auto"/>
            </w:tcBorders>
            <w:vAlign w:val="center"/>
            <w:hideMark/>
          </w:tcPr>
          <w:p w:rsidR="00503A53" w:rsidRPr="00243A9E" w:rsidRDefault="00503A53" w:rsidP="00FA3B0B">
            <w:pPr>
              <w:spacing w:after="0" w:line="240" w:lineRule="auto"/>
              <w:jc w:val="center"/>
              <w:rPr>
                <w:rFonts w:ascii="Times New Roman" w:eastAsia="Times New Roman" w:hAnsi="Times New Roman" w:cs="Times New Roman"/>
                <w:b/>
                <w:bCs/>
                <w:color w:val="000000"/>
                <w:lang w:val="en-GB" w:eastAsia="en-GB"/>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503A53" w:rsidRPr="00243A9E" w:rsidRDefault="00503A53" w:rsidP="00FA3B0B">
            <w:pPr>
              <w:spacing w:after="0" w:line="240" w:lineRule="auto"/>
              <w:jc w:val="center"/>
              <w:rPr>
                <w:rFonts w:ascii="Times New Roman" w:eastAsia="Times New Roman" w:hAnsi="Times New Roman" w:cs="Times New Roman"/>
                <w:b/>
                <w:bCs/>
                <w:color w:val="000000"/>
                <w:lang w:val="en-GB" w:eastAsia="en-GB"/>
              </w:rPr>
            </w:pPr>
          </w:p>
        </w:tc>
        <w:tc>
          <w:tcPr>
            <w:tcW w:w="1920" w:type="dxa"/>
            <w:vMerge/>
            <w:tcBorders>
              <w:top w:val="single" w:sz="8" w:space="0" w:color="auto"/>
              <w:left w:val="single" w:sz="8" w:space="0" w:color="auto"/>
              <w:bottom w:val="single" w:sz="8" w:space="0" w:color="000000"/>
              <w:right w:val="single" w:sz="8" w:space="0" w:color="000000"/>
            </w:tcBorders>
            <w:vAlign w:val="center"/>
            <w:hideMark/>
          </w:tcPr>
          <w:p w:rsidR="00503A53" w:rsidRPr="00243A9E" w:rsidRDefault="00503A53" w:rsidP="00FA3B0B">
            <w:pPr>
              <w:spacing w:after="0" w:line="240" w:lineRule="auto"/>
              <w:jc w:val="center"/>
              <w:rPr>
                <w:rFonts w:ascii="Times New Roman" w:eastAsia="Times New Roman" w:hAnsi="Times New Roman" w:cs="Times New Roman"/>
                <w:color w:val="000000"/>
                <w:lang w:val="en-GB" w:eastAsia="en-GB"/>
              </w:rPr>
            </w:pPr>
          </w:p>
        </w:tc>
        <w:tc>
          <w:tcPr>
            <w:tcW w:w="1920" w:type="dxa"/>
            <w:vMerge/>
            <w:tcBorders>
              <w:top w:val="single" w:sz="8" w:space="0" w:color="auto"/>
              <w:left w:val="single" w:sz="8" w:space="0" w:color="auto"/>
              <w:bottom w:val="single" w:sz="8" w:space="0" w:color="000000"/>
              <w:right w:val="single" w:sz="8" w:space="0" w:color="000000"/>
            </w:tcBorders>
            <w:vAlign w:val="center"/>
            <w:hideMark/>
          </w:tcPr>
          <w:p w:rsidR="00503A53" w:rsidRPr="00243A9E" w:rsidRDefault="00503A53" w:rsidP="00FA3B0B">
            <w:pPr>
              <w:spacing w:after="0" w:line="240" w:lineRule="auto"/>
              <w:jc w:val="center"/>
              <w:rPr>
                <w:rFonts w:ascii="Times New Roman" w:eastAsia="Times New Roman" w:hAnsi="Times New Roman" w:cs="Times New Roman"/>
                <w:color w:val="000000"/>
                <w:lang w:val="en-GB" w:eastAsia="en-GB"/>
              </w:rPr>
            </w:pPr>
          </w:p>
        </w:tc>
      </w:tr>
      <w:tr w:rsidR="00503A53" w:rsidRPr="00243A9E" w:rsidTr="00FA3B0B">
        <w:trPr>
          <w:trHeight w:val="300"/>
        </w:trPr>
        <w:tc>
          <w:tcPr>
            <w:tcW w:w="620" w:type="dxa"/>
            <w:vMerge/>
            <w:tcBorders>
              <w:top w:val="single" w:sz="8" w:space="0" w:color="auto"/>
              <w:left w:val="single" w:sz="8" w:space="0" w:color="auto"/>
              <w:bottom w:val="single" w:sz="8" w:space="0" w:color="000000"/>
              <w:right w:val="single" w:sz="8" w:space="0" w:color="auto"/>
            </w:tcBorders>
            <w:vAlign w:val="center"/>
            <w:hideMark/>
          </w:tcPr>
          <w:p w:rsidR="00503A53" w:rsidRPr="00243A9E" w:rsidRDefault="00503A53" w:rsidP="00FA3B0B">
            <w:pPr>
              <w:spacing w:after="0" w:line="240" w:lineRule="auto"/>
              <w:jc w:val="center"/>
              <w:rPr>
                <w:rFonts w:ascii="Times New Roman" w:eastAsia="Times New Roman" w:hAnsi="Times New Roman" w:cs="Times New Roman"/>
                <w:b/>
                <w:bCs/>
                <w:color w:val="000000"/>
                <w:lang w:val="en-GB" w:eastAsia="en-GB"/>
              </w:rPr>
            </w:pPr>
          </w:p>
        </w:tc>
        <w:tc>
          <w:tcPr>
            <w:tcW w:w="960" w:type="dxa"/>
            <w:vMerge w:val="restart"/>
            <w:tcBorders>
              <w:top w:val="nil"/>
              <w:left w:val="single" w:sz="8" w:space="0" w:color="auto"/>
              <w:bottom w:val="single" w:sz="8" w:space="0" w:color="000000"/>
              <w:right w:val="single" w:sz="8" w:space="0" w:color="auto"/>
            </w:tcBorders>
            <w:shd w:val="clear" w:color="auto" w:fill="auto"/>
            <w:noWrap/>
            <w:textDirection w:val="tbRl"/>
            <w:vAlign w:val="center"/>
            <w:hideMark/>
          </w:tcPr>
          <w:p w:rsidR="00503A53" w:rsidRPr="00243A9E" w:rsidRDefault="00503A53" w:rsidP="00FA3B0B">
            <w:pPr>
              <w:spacing w:after="0" w:line="240" w:lineRule="auto"/>
              <w:jc w:val="center"/>
              <w:rPr>
                <w:rFonts w:ascii="Times New Roman" w:eastAsia="Times New Roman" w:hAnsi="Times New Roman" w:cs="Times New Roman"/>
                <w:b/>
                <w:bCs/>
                <w:color w:val="000000"/>
                <w:lang w:val="en-GB" w:eastAsia="en-GB"/>
              </w:rPr>
            </w:pPr>
            <w:r w:rsidRPr="00243A9E">
              <w:rPr>
                <w:rFonts w:ascii="Times New Roman" w:eastAsia="Times New Roman" w:hAnsi="Times New Roman" w:cs="Times New Roman"/>
                <w:b/>
                <w:bCs/>
                <w:color w:val="000000"/>
                <w:lang w:val="en-GB" w:eastAsia="en-GB"/>
              </w:rPr>
              <w:t>Low</w:t>
            </w:r>
          </w:p>
        </w:tc>
        <w:tc>
          <w:tcPr>
            <w:tcW w:w="1920"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503A53" w:rsidRPr="00243A9E" w:rsidRDefault="00503A53" w:rsidP="00FA3B0B">
            <w:pPr>
              <w:spacing w:after="0" w:line="240" w:lineRule="auto"/>
              <w:jc w:val="center"/>
              <w:rPr>
                <w:rFonts w:ascii="Times New Roman" w:eastAsia="Times New Roman" w:hAnsi="Times New Roman" w:cs="Times New Roman"/>
                <w:color w:val="000000"/>
                <w:lang w:val="en-GB" w:eastAsia="en-GB"/>
              </w:rPr>
            </w:pPr>
            <w:r w:rsidRPr="00243A9E">
              <w:rPr>
                <w:rFonts w:ascii="Times New Roman" w:eastAsia="Times New Roman" w:hAnsi="Times New Roman" w:cs="Times New Roman"/>
                <w:color w:val="000000"/>
                <w:lang w:val="en-GB" w:eastAsia="en-GB"/>
              </w:rPr>
              <w:t>Encourage development</w:t>
            </w:r>
          </w:p>
        </w:tc>
        <w:tc>
          <w:tcPr>
            <w:tcW w:w="1920"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503A53" w:rsidRPr="00243A9E" w:rsidRDefault="00503A53" w:rsidP="00FA3B0B">
            <w:pPr>
              <w:spacing w:after="0" w:line="240" w:lineRule="auto"/>
              <w:jc w:val="center"/>
              <w:rPr>
                <w:rFonts w:ascii="Times New Roman" w:eastAsia="Times New Roman" w:hAnsi="Times New Roman" w:cs="Times New Roman"/>
                <w:color w:val="000000"/>
                <w:lang w:val="en-GB" w:eastAsia="en-GB"/>
              </w:rPr>
            </w:pPr>
            <w:r w:rsidRPr="00243A9E">
              <w:rPr>
                <w:rFonts w:ascii="Times New Roman" w:eastAsia="Times New Roman" w:hAnsi="Times New Roman" w:cs="Times New Roman"/>
                <w:color w:val="000000"/>
                <w:lang w:val="en-GB" w:eastAsia="en-GB"/>
              </w:rPr>
              <w:t>Postpone development</w:t>
            </w:r>
          </w:p>
        </w:tc>
      </w:tr>
      <w:tr w:rsidR="00503A53" w:rsidRPr="00243A9E" w:rsidTr="00FA3B0B">
        <w:trPr>
          <w:trHeight w:val="300"/>
        </w:trPr>
        <w:tc>
          <w:tcPr>
            <w:tcW w:w="620" w:type="dxa"/>
            <w:vMerge/>
            <w:tcBorders>
              <w:top w:val="single" w:sz="8" w:space="0" w:color="auto"/>
              <w:left w:val="single" w:sz="8" w:space="0" w:color="auto"/>
              <w:bottom w:val="single" w:sz="8" w:space="0" w:color="000000"/>
              <w:right w:val="single" w:sz="8" w:space="0" w:color="auto"/>
            </w:tcBorders>
            <w:vAlign w:val="center"/>
            <w:hideMark/>
          </w:tcPr>
          <w:p w:rsidR="00503A53" w:rsidRPr="00243A9E" w:rsidRDefault="00503A53" w:rsidP="004D12AE">
            <w:pPr>
              <w:spacing w:after="0" w:line="240" w:lineRule="auto"/>
              <w:rPr>
                <w:rFonts w:ascii="Times New Roman" w:eastAsia="Times New Roman" w:hAnsi="Times New Roman" w:cs="Times New Roman"/>
                <w:b/>
                <w:bCs/>
                <w:color w:val="000000"/>
                <w:lang w:val="en-GB" w:eastAsia="en-GB"/>
              </w:rPr>
            </w:pPr>
          </w:p>
        </w:tc>
        <w:tc>
          <w:tcPr>
            <w:tcW w:w="960" w:type="dxa"/>
            <w:vMerge/>
            <w:tcBorders>
              <w:top w:val="nil"/>
              <w:left w:val="single" w:sz="8" w:space="0" w:color="auto"/>
              <w:bottom w:val="single" w:sz="8" w:space="0" w:color="000000"/>
              <w:right w:val="single" w:sz="8" w:space="0" w:color="auto"/>
            </w:tcBorders>
            <w:vAlign w:val="center"/>
            <w:hideMark/>
          </w:tcPr>
          <w:p w:rsidR="00503A53" w:rsidRPr="00243A9E" w:rsidRDefault="00503A53" w:rsidP="004D12AE">
            <w:pPr>
              <w:spacing w:after="0" w:line="240" w:lineRule="auto"/>
              <w:rPr>
                <w:rFonts w:ascii="Times New Roman" w:eastAsia="Times New Roman" w:hAnsi="Times New Roman" w:cs="Times New Roman"/>
                <w:b/>
                <w:bCs/>
                <w:color w:val="000000"/>
                <w:lang w:val="en-GB" w:eastAsia="en-GB"/>
              </w:rPr>
            </w:pPr>
          </w:p>
        </w:tc>
        <w:tc>
          <w:tcPr>
            <w:tcW w:w="1920" w:type="dxa"/>
            <w:vMerge/>
            <w:tcBorders>
              <w:top w:val="single" w:sz="8" w:space="0" w:color="auto"/>
              <w:left w:val="single" w:sz="8" w:space="0" w:color="auto"/>
              <w:bottom w:val="single" w:sz="8" w:space="0" w:color="000000"/>
              <w:right w:val="single" w:sz="8" w:space="0" w:color="000000"/>
            </w:tcBorders>
            <w:vAlign w:val="center"/>
            <w:hideMark/>
          </w:tcPr>
          <w:p w:rsidR="00503A53" w:rsidRPr="00243A9E" w:rsidRDefault="00503A53" w:rsidP="004D12AE">
            <w:pPr>
              <w:spacing w:after="0" w:line="240" w:lineRule="auto"/>
              <w:rPr>
                <w:rFonts w:ascii="Times New Roman" w:eastAsia="Times New Roman" w:hAnsi="Times New Roman" w:cs="Times New Roman"/>
                <w:color w:val="000000"/>
                <w:lang w:val="en-GB" w:eastAsia="en-GB"/>
              </w:rPr>
            </w:pPr>
          </w:p>
        </w:tc>
        <w:tc>
          <w:tcPr>
            <w:tcW w:w="1920" w:type="dxa"/>
            <w:vMerge/>
            <w:tcBorders>
              <w:top w:val="single" w:sz="8" w:space="0" w:color="auto"/>
              <w:left w:val="single" w:sz="8" w:space="0" w:color="auto"/>
              <w:bottom w:val="single" w:sz="8" w:space="0" w:color="000000"/>
              <w:right w:val="single" w:sz="8" w:space="0" w:color="000000"/>
            </w:tcBorders>
            <w:vAlign w:val="center"/>
            <w:hideMark/>
          </w:tcPr>
          <w:p w:rsidR="00503A53" w:rsidRPr="00243A9E" w:rsidRDefault="00503A53" w:rsidP="004D12AE">
            <w:pPr>
              <w:spacing w:after="0" w:line="240" w:lineRule="auto"/>
              <w:rPr>
                <w:rFonts w:ascii="Times New Roman" w:eastAsia="Times New Roman" w:hAnsi="Times New Roman" w:cs="Times New Roman"/>
                <w:color w:val="000000"/>
                <w:lang w:val="en-GB" w:eastAsia="en-GB"/>
              </w:rPr>
            </w:pPr>
          </w:p>
        </w:tc>
      </w:tr>
      <w:tr w:rsidR="00503A53" w:rsidRPr="00243A9E" w:rsidTr="00FA3B0B">
        <w:trPr>
          <w:trHeight w:val="300"/>
        </w:trPr>
        <w:tc>
          <w:tcPr>
            <w:tcW w:w="620" w:type="dxa"/>
            <w:vMerge/>
            <w:tcBorders>
              <w:top w:val="single" w:sz="8" w:space="0" w:color="auto"/>
              <w:left w:val="single" w:sz="8" w:space="0" w:color="auto"/>
              <w:bottom w:val="single" w:sz="8" w:space="0" w:color="000000"/>
              <w:right w:val="single" w:sz="8" w:space="0" w:color="auto"/>
            </w:tcBorders>
            <w:vAlign w:val="center"/>
            <w:hideMark/>
          </w:tcPr>
          <w:p w:rsidR="00503A53" w:rsidRPr="00243A9E" w:rsidRDefault="00503A53" w:rsidP="004D12AE">
            <w:pPr>
              <w:spacing w:after="0" w:line="240" w:lineRule="auto"/>
              <w:rPr>
                <w:rFonts w:ascii="Times New Roman" w:eastAsia="Times New Roman" w:hAnsi="Times New Roman" w:cs="Times New Roman"/>
                <w:b/>
                <w:bCs/>
                <w:color w:val="000000"/>
                <w:lang w:val="en-GB" w:eastAsia="en-GB"/>
              </w:rPr>
            </w:pPr>
          </w:p>
        </w:tc>
        <w:tc>
          <w:tcPr>
            <w:tcW w:w="960" w:type="dxa"/>
            <w:vMerge/>
            <w:tcBorders>
              <w:top w:val="nil"/>
              <w:left w:val="single" w:sz="8" w:space="0" w:color="auto"/>
              <w:bottom w:val="single" w:sz="8" w:space="0" w:color="000000"/>
              <w:right w:val="single" w:sz="8" w:space="0" w:color="auto"/>
            </w:tcBorders>
            <w:vAlign w:val="center"/>
            <w:hideMark/>
          </w:tcPr>
          <w:p w:rsidR="00503A53" w:rsidRPr="00243A9E" w:rsidRDefault="00503A53" w:rsidP="004D12AE">
            <w:pPr>
              <w:spacing w:after="0" w:line="240" w:lineRule="auto"/>
              <w:rPr>
                <w:rFonts w:ascii="Times New Roman" w:eastAsia="Times New Roman" w:hAnsi="Times New Roman" w:cs="Times New Roman"/>
                <w:b/>
                <w:bCs/>
                <w:color w:val="000000"/>
                <w:lang w:val="en-GB" w:eastAsia="en-GB"/>
              </w:rPr>
            </w:pPr>
          </w:p>
        </w:tc>
        <w:tc>
          <w:tcPr>
            <w:tcW w:w="1920" w:type="dxa"/>
            <w:vMerge/>
            <w:tcBorders>
              <w:top w:val="single" w:sz="8" w:space="0" w:color="auto"/>
              <w:left w:val="single" w:sz="8" w:space="0" w:color="auto"/>
              <w:bottom w:val="single" w:sz="8" w:space="0" w:color="000000"/>
              <w:right w:val="single" w:sz="8" w:space="0" w:color="000000"/>
            </w:tcBorders>
            <w:vAlign w:val="center"/>
            <w:hideMark/>
          </w:tcPr>
          <w:p w:rsidR="00503A53" w:rsidRPr="00243A9E" w:rsidRDefault="00503A53" w:rsidP="004D12AE">
            <w:pPr>
              <w:spacing w:after="0" w:line="240" w:lineRule="auto"/>
              <w:rPr>
                <w:rFonts w:ascii="Times New Roman" w:eastAsia="Times New Roman" w:hAnsi="Times New Roman" w:cs="Times New Roman"/>
                <w:color w:val="000000"/>
                <w:lang w:val="en-GB" w:eastAsia="en-GB"/>
              </w:rPr>
            </w:pPr>
          </w:p>
        </w:tc>
        <w:tc>
          <w:tcPr>
            <w:tcW w:w="1920" w:type="dxa"/>
            <w:vMerge/>
            <w:tcBorders>
              <w:top w:val="single" w:sz="8" w:space="0" w:color="auto"/>
              <w:left w:val="single" w:sz="8" w:space="0" w:color="auto"/>
              <w:bottom w:val="single" w:sz="8" w:space="0" w:color="000000"/>
              <w:right w:val="single" w:sz="8" w:space="0" w:color="000000"/>
            </w:tcBorders>
            <w:vAlign w:val="center"/>
            <w:hideMark/>
          </w:tcPr>
          <w:p w:rsidR="00503A53" w:rsidRPr="00243A9E" w:rsidRDefault="00503A53" w:rsidP="004D12AE">
            <w:pPr>
              <w:spacing w:after="0" w:line="240" w:lineRule="auto"/>
              <w:rPr>
                <w:rFonts w:ascii="Times New Roman" w:eastAsia="Times New Roman" w:hAnsi="Times New Roman" w:cs="Times New Roman"/>
                <w:color w:val="000000"/>
                <w:lang w:val="en-GB" w:eastAsia="en-GB"/>
              </w:rPr>
            </w:pPr>
          </w:p>
        </w:tc>
      </w:tr>
      <w:tr w:rsidR="00503A53" w:rsidRPr="00243A9E" w:rsidTr="00FA3B0B">
        <w:trPr>
          <w:trHeight w:val="315"/>
        </w:trPr>
        <w:tc>
          <w:tcPr>
            <w:tcW w:w="620" w:type="dxa"/>
            <w:vMerge/>
            <w:tcBorders>
              <w:top w:val="single" w:sz="8" w:space="0" w:color="auto"/>
              <w:left w:val="single" w:sz="8" w:space="0" w:color="auto"/>
              <w:bottom w:val="single" w:sz="8" w:space="0" w:color="000000"/>
              <w:right w:val="single" w:sz="8" w:space="0" w:color="auto"/>
            </w:tcBorders>
            <w:vAlign w:val="center"/>
            <w:hideMark/>
          </w:tcPr>
          <w:p w:rsidR="00503A53" w:rsidRPr="00243A9E" w:rsidRDefault="00503A53" w:rsidP="004D12AE">
            <w:pPr>
              <w:spacing w:after="0" w:line="240" w:lineRule="auto"/>
              <w:rPr>
                <w:rFonts w:ascii="Times New Roman" w:eastAsia="Times New Roman" w:hAnsi="Times New Roman" w:cs="Times New Roman"/>
                <w:b/>
                <w:bCs/>
                <w:color w:val="000000"/>
                <w:lang w:val="en-GB" w:eastAsia="en-GB"/>
              </w:rPr>
            </w:pPr>
          </w:p>
        </w:tc>
        <w:tc>
          <w:tcPr>
            <w:tcW w:w="960" w:type="dxa"/>
            <w:vMerge/>
            <w:tcBorders>
              <w:top w:val="nil"/>
              <w:left w:val="single" w:sz="8" w:space="0" w:color="auto"/>
              <w:bottom w:val="single" w:sz="8" w:space="0" w:color="000000"/>
              <w:right w:val="single" w:sz="8" w:space="0" w:color="auto"/>
            </w:tcBorders>
            <w:vAlign w:val="center"/>
            <w:hideMark/>
          </w:tcPr>
          <w:p w:rsidR="00503A53" w:rsidRPr="00243A9E" w:rsidRDefault="00503A53" w:rsidP="004D12AE">
            <w:pPr>
              <w:spacing w:after="0" w:line="240" w:lineRule="auto"/>
              <w:rPr>
                <w:rFonts w:ascii="Times New Roman" w:eastAsia="Times New Roman" w:hAnsi="Times New Roman" w:cs="Times New Roman"/>
                <w:b/>
                <w:bCs/>
                <w:color w:val="000000"/>
                <w:lang w:val="en-GB" w:eastAsia="en-GB"/>
              </w:rPr>
            </w:pPr>
          </w:p>
        </w:tc>
        <w:tc>
          <w:tcPr>
            <w:tcW w:w="1920" w:type="dxa"/>
            <w:vMerge/>
            <w:tcBorders>
              <w:top w:val="single" w:sz="8" w:space="0" w:color="auto"/>
              <w:left w:val="single" w:sz="8" w:space="0" w:color="auto"/>
              <w:bottom w:val="single" w:sz="8" w:space="0" w:color="000000"/>
              <w:right w:val="single" w:sz="8" w:space="0" w:color="000000"/>
            </w:tcBorders>
            <w:vAlign w:val="center"/>
            <w:hideMark/>
          </w:tcPr>
          <w:p w:rsidR="00503A53" w:rsidRPr="00243A9E" w:rsidRDefault="00503A53" w:rsidP="004D12AE">
            <w:pPr>
              <w:spacing w:after="0" w:line="240" w:lineRule="auto"/>
              <w:rPr>
                <w:rFonts w:ascii="Times New Roman" w:eastAsia="Times New Roman" w:hAnsi="Times New Roman" w:cs="Times New Roman"/>
                <w:color w:val="000000"/>
                <w:lang w:val="en-GB" w:eastAsia="en-GB"/>
              </w:rPr>
            </w:pPr>
          </w:p>
        </w:tc>
        <w:tc>
          <w:tcPr>
            <w:tcW w:w="1920" w:type="dxa"/>
            <w:vMerge/>
            <w:tcBorders>
              <w:top w:val="single" w:sz="8" w:space="0" w:color="auto"/>
              <w:left w:val="single" w:sz="8" w:space="0" w:color="auto"/>
              <w:bottom w:val="single" w:sz="8" w:space="0" w:color="000000"/>
              <w:right w:val="single" w:sz="8" w:space="0" w:color="000000"/>
            </w:tcBorders>
            <w:vAlign w:val="center"/>
            <w:hideMark/>
          </w:tcPr>
          <w:p w:rsidR="00503A53" w:rsidRPr="00243A9E" w:rsidRDefault="00503A53" w:rsidP="004D12AE">
            <w:pPr>
              <w:spacing w:after="0" w:line="240" w:lineRule="auto"/>
              <w:rPr>
                <w:rFonts w:ascii="Times New Roman" w:eastAsia="Times New Roman" w:hAnsi="Times New Roman" w:cs="Times New Roman"/>
                <w:color w:val="000000"/>
                <w:lang w:val="en-GB" w:eastAsia="en-GB"/>
              </w:rPr>
            </w:pPr>
          </w:p>
        </w:tc>
      </w:tr>
    </w:tbl>
    <w:p w:rsidR="00901420" w:rsidRDefault="00901420" w:rsidP="004D12AE">
      <w:pPr>
        <w:spacing w:after="0" w:line="240" w:lineRule="auto"/>
        <w:jc w:val="both"/>
        <w:rPr>
          <w:rFonts w:ascii="Times New Roman" w:hAnsi="Times New Roman" w:cs="Times New Roman"/>
          <w:lang w:val="en-GB"/>
        </w:rPr>
      </w:pPr>
    </w:p>
    <w:p w:rsidR="00901420" w:rsidRDefault="00901420" w:rsidP="004D12AE">
      <w:pPr>
        <w:spacing w:after="0" w:line="240" w:lineRule="auto"/>
        <w:jc w:val="both"/>
        <w:rPr>
          <w:rFonts w:ascii="Times New Roman" w:hAnsi="Times New Roman" w:cs="Times New Roman"/>
          <w:lang w:val="en-GB"/>
        </w:rPr>
      </w:pPr>
    </w:p>
    <w:p w:rsidR="00BC5116" w:rsidRPr="00243A9E" w:rsidRDefault="00901420" w:rsidP="004D12AE">
      <w:pPr>
        <w:spacing w:after="0" w:line="240" w:lineRule="auto"/>
        <w:jc w:val="both"/>
        <w:rPr>
          <w:rFonts w:ascii="Times New Roman" w:hAnsi="Times New Roman" w:cs="Times New Roman"/>
          <w:lang w:val="en-GB"/>
        </w:rPr>
      </w:pPr>
      <w:r>
        <w:rPr>
          <w:rFonts w:ascii="Times New Roman" w:hAnsi="Times New Roman" w:cs="Times New Roman"/>
          <w:lang w:val="en-GB"/>
        </w:rPr>
        <w:tab/>
      </w:r>
      <w:r w:rsidR="00503A53" w:rsidRPr="00243A9E">
        <w:rPr>
          <w:rFonts w:ascii="Times New Roman" w:hAnsi="Times New Roman" w:cs="Times New Roman"/>
          <w:lang w:val="en-GB"/>
        </w:rPr>
        <w:t>The 4</w:t>
      </w:r>
      <w:r w:rsidR="00503A53" w:rsidRPr="00243A9E">
        <w:rPr>
          <w:rFonts w:ascii="Times New Roman" w:hAnsi="Times New Roman" w:cs="Times New Roman"/>
          <w:vertAlign w:val="superscript"/>
          <w:lang w:val="en-GB"/>
        </w:rPr>
        <w:t>th</w:t>
      </w:r>
      <w:r w:rsidR="00503A53" w:rsidRPr="00243A9E">
        <w:rPr>
          <w:rFonts w:ascii="Times New Roman" w:hAnsi="Times New Roman" w:cs="Times New Roman"/>
          <w:lang w:val="en-GB"/>
        </w:rPr>
        <w:t xml:space="preserve"> quadrant: </w:t>
      </w:r>
      <w:r w:rsidR="00504328" w:rsidRPr="00243A9E">
        <w:rPr>
          <w:rFonts w:ascii="Times New Roman" w:hAnsi="Times New Roman" w:cs="Times New Roman"/>
          <w:lang w:val="en-GB"/>
        </w:rPr>
        <w:t>low risk</w:t>
      </w:r>
      <w:r w:rsidR="00503A53" w:rsidRPr="00243A9E">
        <w:rPr>
          <w:rFonts w:ascii="Times New Roman" w:hAnsi="Times New Roman" w:cs="Times New Roman"/>
          <w:lang w:val="en-GB"/>
        </w:rPr>
        <w:t xml:space="preserve"> and </w:t>
      </w:r>
      <w:r w:rsidR="007C4BA8" w:rsidRPr="00243A9E">
        <w:rPr>
          <w:rFonts w:ascii="Times New Roman" w:hAnsi="Times New Roman" w:cs="Times New Roman"/>
          <w:lang w:val="en-GB"/>
        </w:rPr>
        <w:t>great</w:t>
      </w:r>
      <w:r w:rsidR="00504328" w:rsidRPr="00243A9E">
        <w:rPr>
          <w:rFonts w:ascii="Times New Roman" w:hAnsi="Times New Roman" w:cs="Times New Roman"/>
          <w:lang w:val="en-GB"/>
        </w:rPr>
        <w:t xml:space="preserve"> </w:t>
      </w:r>
      <w:r w:rsidR="00503A53" w:rsidRPr="00243A9E">
        <w:rPr>
          <w:rFonts w:ascii="Times New Roman" w:hAnsi="Times New Roman" w:cs="Times New Roman"/>
          <w:lang w:val="en-GB"/>
        </w:rPr>
        <w:t xml:space="preserve">benefits. In this case the development of </w:t>
      </w:r>
      <w:proofErr w:type="spellStart"/>
      <w:r w:rsidR="00503A53" w:rsidRPr="00243A9E">
        <w:rPr>
          <w:rFonts w:ascii="Times New Roman" w:hAnsi="Times New Roman" w:cs="Times New Roman"/>
          <w:lang w:val="en-GB"/>
        </w:rPr>
        <w:t>nanotechnological</w:t>
      </w:r>
      <w:proofErr w:type="spellEnd"/>
      <w:r w:rsidR="00503A53" w:rsidRPr="00243A9E">
        <w:rPr>
          <w:rFonts w:ascii="Times New Roman" w:hAnsi="Times New Roman" w:cs="Times New Roman"/>
          <w:lang w:val="en-GB"/>
        </w:rPr>
        <w:t xml:space="preserve"> solution should be encouraged.</w:t>
      </w:r>
    </w:p>
    <w:p w:rsidR="006739BA" w:rsidRDefault="00901420" w:rsidP="004D12AE">
      <w:pPr>
        <w:spacing w:after="0" w:line="240" w:lineRule="auto"/>
        <w:jc w:val="both"/>
        <w:rPr>
          <w:rFonts w:ascii="Times New Roman" w:hAnsi="Times New Roman" w:cs="Times New Roman"/>
          <w:lang w:val="en-GB"/>
        </w:rPr>
      </w:pPr>
      <w:r>
        <w:rPr>
          <w:rFonts w:ascii="Times New Roman" w:hAnsi="Times New Roman" w:cs="Times New Roman"/>
          <w:lang w:val="en-GB"/>
        </w:rPr>
        <w:tab/>
      </w:r>
      <w:r w:rsidR="006739BA" w:rsidRPr="00243A9E">
        <w:rPr>
          <w:rFonts w:ascii="Times New Roman" w:hAnsi="Times New Roman" w:cs="Times New Roman"/>
          <w:lang w:val="en-GB"/>
        </w:rPr>
        <w:t xml:space="preserve">The “Benefits-Risk” method in this interpretation also has some limitations and could be improved. Improvements could be based on the space and time horizons: the risk and benefits distribution in space and time. The distribution of risk in space means if it is of global or local character while the distribution in time means the period on time in which the unwanted event could occur. The further development of this methods for </w:t>
      </w:r>
      <w:proofErr w:type="spellStart"/>
      <w:r w:rsidR="006739BA" w:rsidRPr="00243A9E">
        <w:rPr>
          <w:rFonts w:ascii="Times New Roman" w:hAnsi="Times New Roman" w:cs="Times New Roman"/>
          <w:lang w:val="en-GB"/>
        </w:rPr>
        <w:t>nanotechnological</w:t>
      </w:r>
      <w:proofErr w:type="spellEnd"/>
      <w:r w:rsidR="006739BA" w:rsidRPr="00243A9E">
        <w:rPr>
          <w:rFonts w:ascii="Times New Roman" w:hAnsi="Times New Roman" w:cs="Times New Roman"/>
          <w:lang w:val="en-GB"/>
        </w:rPr>
        <w:t xml:space="preserve"> solutions valuation overcame this paper aims. </w:t>
      </w:r>
    </w:p>
    <w:p w:rsidR="00901420" w:rsidRDefault="00901420" w:rsidP="004D12AE">
      <w:pPr>
        <w:spacing w:after="0" w:line="240" w:lineRule="auto"/>
        <w:jc w:val="both"/>
        <w:rPr>
          <w:rFonts w:ascii="Times New Roman" w:hAnsi="Times New Roman" w:cs="Times New Roman"/>
          <w:lang w:val="en-GB"/>
        </w:rPr>
      </w:pPr>
    </w:p>
    <w:p w:rsidR="00901420" w:rsidRPr="00243A9E" w:rsidRDefault="00901420" w:rsidP="004D12AE">
      <w:pPr>
        <w:spacing w:after="0" w:line="240" w:lineRule="auto"/>
        <w:jc w:val="both"/>
        <w:rPr>
          <w:rFonts w:ascii="Times New Roman" w:hAnsi="Times New Roman" w:cs="Times New Roman"/>
          <w:lang w:val="en-GB"/>
        </w:rPr>
      </w:pPr>
    </w:p>
    <w:p w:rsidR="00510C11" w:rsidRDefault="00901420" w:rsidP="004D12AE">
      <w:pPr>
        <w:pStyle w:val="ListParagraph"/>
        <w:numPr>
          <w:ilvl w:val="0"/>
          <w:numId w:val="1"/>
        </w:numPr>
        <w:spacing w:after="0" w:line="240" w:lineRule="auto"/>
        <w:jc w:val="both"/>
        <w:rPr>
          <w:rFonts w:ascii="Times New Roman" w:hAnsi="Times New Roman" w:cs="Times New Roman"/>
          <w:lang w:val="en-GB"/>
        </w:rPr>
      </w:pPr>
      <w:r w:rsidRPr="00243A9E">
        <w:rPr>
          <w:rFonts w:ascii="Times New Roman" w:hAnsi="Times New Roman" w:cs="Times New Roman"/>
          <w:lang w:val="en-GB"/>
        </w:rPr>
        <w:t>RESULTS AND DISCUSSION</w:t>
      </w:r>
    </w:p>
    <w:p w:rsidR="00901420" w:rsidRPr="00243A9E" w:rsidRDefault="00901420" w:rsidP="00901420">
      <w:pPr>
        <w:pStyle w:val="ListParagraph"/>
        <w:spacing w:after="0" w:line="240" w:lineRule="auto"/>
        <w:jc w:val="both"/>
        <w:rPr>
          <w:rFonts w:ascii="Times New Roman" w:hAnsi="Times New Roman" w:cs="Times New Roman"/>
          <w:lang w:val="en-GB"/>
        </w:rPr>
      </w:pPr>
    </w:p>
    <w:p w:rsidR="00213965" w:rsidRPr="00243A9E" w:rsidRDefault="00901420" w:rsidP="004D12AE">
      <w:pPr>
        <w:spacing w:after="0" w:line="240" w:lineRule="auto"/>
        <w:jc w:val="both"/>
        <w:rPr>
          <w:rFonts w:ascii="Times New Roman" w:hAnsi="Times New Roman" w:cs="Times New Roman"/>
          <w:lang w:val="en-GB"/>
        </w:rPr>
      </w:pPr>
      <w:r>
        <w:rPr>
          <w:rFonts w:ascii="Times New Roman" w:hAnsi="Times New Roman" w:cs="Times New Roman"/>
          <w:lang w:val="en-GB"/>
        </w:rPr>
        <w:tab/>
      </w:r>
      <w:r w:rsidR="009E240A" w:rsidRPr="00243A9E">
        <w:rPr>
          <w:rFonts w:ascii="Times New Roman" w:hAnsi="Times New Roman" w:cs="Times New Roman"/>
          <w:lang w:val="en-GB"/>
        </w:rPr>
        <w:t xml:space="preserve">The analysis of </w:t>
      </w:r>
      <w:proofErr w:type="spellStart"/>
      <w:r w:rsidR="009E240A" w:rsidRPr="00243A9E">
        <w:rPr>
          <w:rFonts w:ascii="Times New Roman" w:hAnsi="Times New Roman" w:cs="Times New Roman"/>
          <w:lang w:val="en-GB"/>
        </w:rPr>
        <w:t>nanoparticles</w:t>
      </w:r>
      <w:proofErr w:type="spellEnd"/>
      <w:r w:rsidR="009E240A" w:rsidRPr="00243A9E">
        <w:rPr>
          <w:rFonts w:ascii="Times New Roman" w:hAnsi="Times New Roman" w:cs="Times New Roman"/>
          <w:lang w:val="en-GB"/>
        </w:rPr>
        <w:t xml:space="preserve"> and </w:t>
      </w:r>
      <w:proofErr w:type="spellStart"/>
      <w:r w:rsidR="009E240A" w:rsidRPr="00243A9E">
        <w:rPr>
          <w:rFonts w:ascii="Times New Roman" w:hAnsi="Times New Roman" w:cs="Times New Roman"/>
          <w:lang w:val="en-GB"/>
        </w:rPr>
        <w:t>nanodevices</w:t>
      </w:r>
      <w:proofErr w:type="spellEnd"/>
      <w:r w:rsidR="009E240A" w:rsidRPr="00243A9E">
        <w:rPr>
          <w:rFonts w:ascii="Times New Roman" w:hAnsi="Times New Roman" w:cs="Times New Roman"/>
          <w:lang w:val="en-GB"/>
        </w:rPr>
        <w:t xml:space="preserve"> with proposed methods according to expectations connected with fresh water solutions was obtained as follows.</w:t>
      </w:r>
      <w:r w:rsidR="005C79C7" w:rsidRPr="00243A9E">
        <w:rPr>
          <w:rFonts w:ascii="Times New Roman" w:hAnsi="Times New Roman" w:cs="Times New Roman"/>
          <w:lang w:val="en-GB"/>
        </w:rPr>
        <w:t xml:space="preserve"> </w:t>
      </w:r>
    </w:p>
    <w:p w:rsidR="00A87924" w:rsidRDefault="00901420" w:rsidP="004D12AE">
      <w:pPr>
        <w:spacing w:after="0" w:line="240" w:lineRule="auto"/>
        <w:jc w:val="both"/>
        <w:rPr>
          <w:rFonts w:ascii="Times New Roman" w:hAnsi="Times New Roman" w:cs="Times New Roman"/>
          <w:lang w:val="en-GB"/>
        </w:rPr>
      </w:pPr>
      <w:r>
        <w:rPr>
          <w:rFonts w:ascii="Times New Roman" w:hAnsi="Times New Roman" w:cs="Times New Roman"/>
          <w:lang w:val="en-GB"/>
        </w:rPr>
        <w:tab/>
      </w:r>
      <w:r w:rsidR="005C79C7" w:rsidRPr="00243A9E">
        <w:rPr>
          <w:rFonts w:ascii="Times New Roman" w:hAnsi="Times New Roman" w:cs="Times New Roman"/>
          <w:lang w:val="en-GB"/>
        </w:rPr>
        <w:t xml:space="preserve">The results of analysis of the systems for enhancement of fresh water availability by nanotechnology utilization mostly generate the numerous benefits and only a few (if any) dangers. The only questioned are the catalysts and </w:t>
      </w:r>
      <w:proofErr w:type="spellStart"/>
      <w:r w:rsidR="005C79C7" w:rsidRPr="00243A9E">
        <w:rPr>
          <w:rFonts w:ascii="Times New Roman" w:hAnsi="Times New Roman" w:cs="Times New Roman"/>
          <w:lang w:val="en-GB"/>
        </w:rPr>
        <w:t>microjets</w:t>
      </w:r>
      <w:proofErr w:type="spellEnd"/>
      <w:r w:rsidR="005C79C7" w:rsidRPr="00243A9E">
        <w:rPr>
          <w:rFonts w:ascii="Times New Roman" w:hAnsi="Times New Roman" w:cs="Times New Roman"/>
          <w:lang w:val="en-GB"/>
        </w:rPr>
        <w:t xml:space="preserve"> which, despite the numerous benefits, could behave in uncontrolled manner. The results obtained by “Benefits-Dangers” method are shown in </w:t>
      </w:r>
      <w:r>
        <w:rPr>
          <w:rFonts w:ascii="Times New Roman" w:hAnsi="Times New Roman" w:cs="Times New Roman"/>
          <w:lang w:val="en-GB"/>
        </w:rPr>
        <w:t>Table</w:t>
      </w:r>
      <w:r w:rsidR="005C79C7" w:rsidRPr="00243A9E">
        <w:rPr>
          <w:rFonts w:ascii="Times New Roman" w:hAnsi="Times New Roman" w:cs="Times New Roman"/>
          <w:lang w:val="en-GB"/>
        </w:rPr>
        <w:t xml:space="preserve"> 3. </w:t>
      </w:r>
    </w:p>
    <w:p w:rsidR="00901420" w:rsidRDefault="00901420" w:rsidP="004D12AE">
      <w:pPr>
        <w:spacing w:after="0" w:line="240" w:lineRule="auto"/>
        <w:jc w:val="both"/>
        <w:rPr>
          <w:rFonts w:ascii="Times New Roman" w:hAnsi="Times New Roman" w:cs="Times New Roman"/>
          <w:lang w:val="en-GB"/>
        </w:rPr>
      </w:pPr>
    </w:p>
    <w:p w:rsidR="00901420" w:rsidRPr="00901420" w:rsidRDefault="00901420" w:rsidP="00901420">
      <w:pPr>
        <w:spacing w:after="0" w:line="240" w:lineRule="auto"/>
        <w:rPr>
          <w:rFonts w:ascii="Times New Roman" w:hAnsi="Times New Roman" w:cs="Times New Roman"/>
          <w:i/>
          <w:lang w:val="en-GB"/>
        </w:rPr>
      </w:pPr>
      <w:proofErr w:type="gramStart"/>
      <w:r w:rsidRPr="00901420">
        <w:rPr>
          <w:rFonts w:ascii="Times New Roman" w:hAnsi="Times New Roman" w:cs="Times New Roman"/>
          <w:i/>
          <w:lang w:val="en-GB"/>
        </w:rPr>
        <w:t>Table 3.</w:t>
      </w:r>
      <w:proofErr w:type="gramEnd"/>
      <w:r w:rsidRPr="00901420">
        <w:rPr>
          <w:rFonts w:ascii="Times New Roman" w:hAnsi="Times New Roman" w:cs="Times New Roman"/>
          <w:i/>
          <w:lang w:val="en-GB"/>
        </w:rPr>
        <w:t xml:space="preserve"> The results of systems for enhancement availability of water by nanotechnology utilization obtained by “Benefits-Dangers” method</w:t>
      </w:r>
    </w:p>
    <w:tbl>
      <w:tblPr>
        <w:tblW w:w="5835" w:type="dxa"/>
        <w:tblLook w:val="04A0"/>
      </w:tblPr>
      <w:tblGrid>
        <w:gridCol w:w="620"/>
        <w:gridCol w:w="960"/>
        <w:gridCol w:w="2335"/>
        <w:gridCol w:w="1920"/>
      </w:tblGrid>
      <w:tr w:rsidR="009E240A" w:rsidRPr="00243A9E" w:rsidTr="00901420">
        <w:trPr>
          <w:trHeight w:val="315"/>
        </w:trPr>
        <w:tc>
          <w:tcPr>
            <w:tcW w:w="620" w:type="dxa"/>
            <w:tcBorders>
              <w:top w:val="single" w:sz="8" w:space="0" w:color="auto"/>
              <w:left w:val="single" w:sz="8" w:space="0" w:color="auto"/>
              <w:bottom w:val="nil"/>
              <w:right w:val="nil"/>
            </w:tcBorders>
            <w:shd w:val="clear" w:color="auto" w:fill="auto"/>
            <w:noWrap/>
            <w:vAlign w:val="bottom"/>
            <w:hideMark/>
          </w:tcPr>
          <w:p w:rsidR="009E240A" w:rsidRPr="00243A9E" w:rsidRDefault="009E240A" w:rsidP="004D12AE">
            <w:pPr>
              <w:spacing w:after="0" w:line="240" w:lineRule="auto"/>
              <w:rPr>
                <w:rFonts w:ascii="Times New Roman" w:eastAsia="Times New Roman" w:hAnsi="Times New Roman" w:cs="Times New Roman"/>
                <w:color w:val="000000"/>
                <w:lang w:val="en-GB" w:eastAsia="en-GB"/>
              </w:rPr>
            </w:pPr>
            <w:r w:rsidRPr="00243A9E">
              <w:rPr>
                <w:rFonts w:ascii="Times New Roman" w:eastAsia="Times New Roman" w:hAnsi="Times New Roman" w:cs="Times New Roman"/>
                <w:color w:val="000000"/>
                <w:lang w:val="en-GB" w:eastAsia="en-GB"/>
              </w:rPr>
              <w:t> </w:t>
            </w:r>
          </w:p>
        </w:tc>
        <w:tc>
          <w:tcPr>
            <w:tcW w:w="960" w:type="dxa"/>
            <w:tcBorders>
              <w:top w:val="single" w:sz="8" w:space="0" w:color="auto"/>
              <w:left w:val="nil"/>
              <w:bottom w:val="nil"/>
              <w:right w:val="nil"/>
            </w:tcBorders>
            <w:shd w:val="clear" w:color="auto" w:fill="auto"/>
            <w:noWrap/>
            <w:vAlign w:val="bottom"/>
            <w:hideMark/>
          </w:tcPr>
          <w:p w:rsidR="009E240A" w:rsidRPr="00243A9E" w:rsidRDefault="009E240A" w:rsidP="004D12AE">
            <w:pPr>
              <w:spacing w:after="0" w:line="240" w:lineRule="auto"/>
              <w:rPr>
                <w:rFonts w:ascii="Times New Roman" w:eastAsia="Times New Roman" w:hAnsi="Times New Roman" w:cs="Times New Roman"/>
                <w:color w:val="000000"/>
                <w:lang w:val="en-GB" w:eastAsia="en-GB"/>
              </w:rPr>
            </w:pPr>
            <w:r w:rsidRPr="00243A9E">
              <w:rPr>
                <w:rFonts w:ascii="Times New Roman" w:eastAsia="Times New Roman" w:hAnsi="Times New Roman" w:cs="Times New Roman"/>
                <w:color w:val="000000"/>
                <w:lang w:val="en-GB" w:eastAsia="en-GB"/>
              </w:rPr>
              <w:t> </w:t>
            </w:r>
          </w:p>
        </w:tc>
        <w:tc>
          <w:tcPr>
            <w:tcW w:w="4255"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9E240A" w:rsidRPr="00243A9E" w:rsidRDefault="009E240A" w:rsidP="004D12AE">
            <w:pPr>
              <w:spacing w:after="0" w:line="240" w:lineRule="auto"/>
              <w:jc w:val="center"/>
              <w:rPr>
                <w:rFonts w:ascii="Times New Roman" w:eastAsia="Times New Roman" w:hAnsi="Times New Roman" w:cs="Times New Roman"/>
                <w:b/>
                <w:bCs/>
                <w:color w:val="000000"/>
                <w:lang w:val="en-GB" w:eastAsia="en-GB"/>
              </w:rPr>
            </w:pPr>
            <w:r w:rsidRPr="00243A9E">
              <w:rPr>
                <w:rFonts w:ascii="Times New Roman" w:eastAsia="Times New Roman" w:hAnsi="Times New Roman" w:cs="Times New Roman"/>
                <w:b/>
                <w:bCs/>
                <w:color w:val="000000"/>
                <w:lang w:val="en-GB" w:eastAsia="en-GB"/>
              </w:rPr>
              <w:t xml:space="preserve">Benefits </w:t>
            </w:r>
          </w:p>
        </w:tc>
      </w:tr>
      <w:tr w:rsidR="009E240A" w:rsidRPr="00243A9E" w:rsidTr="00901420">
        <w:trPr>
          <w:trHeight w:val="315"/>
        </w:trPr>
        <w:tc>
          <w:tcPr>
            <w:tcW w:w="620" w:type="dxa"/>
            <w:tcBorders>
              <w:top w:val="nil"/>
              <w:left w:val="single" w:sz="8" w:space="0" w:color="auto"/>
              <w:bottom w:val="nil"/>
              <w:right w:val="nil"/>
            </w:tcBorders>
            <w:shd w:val="clear" w:color="auto" w:fill="auto"/>
            <w:noWrap/>
            <w:vAlign w:val="bottom"/>
            <w:hideMark/>
          </w:tcPr>
          <w:p w:rsidR="009E240A" w:rsidRPr="00243A9E" w:rsidRDefault="009E240A" w:rsidP="004D12AE">
            <w:pPr>
              <w:spacing w:after="0" w:line="240" w:lineRule="auto"/>
              <w:rPr>
                <w:rFonts w:ascii="Times New Roman" w:eastAsia="Times New Roman" w:hAnsi="Times New Roman" w:cs="Times New Roman"/>
                <w:color w:val="000000"/>
                <w:lang w:val="en-GB" w:eastAsia="en-GB"/>
              </w:rPr>
            </w:pPr>
            <w:r w:rsidRPr="00243A9E">
              <w:rPr>
                <w:rFonts w:ascii="Times New Roman" w:eastAsia="Times New Roman" w:hAnsi="Times New Roman" w:cs="Times New Roman"/>
                <w:color w:val="000000"/>
                <w:lang w:val="en-GB" w:eastAsia="en-GB"/>
              </w:rPr>
              <w:t> </w:t>
            </w:r>
          </w:p>
        </w:tc>
        <w:tc>
          <w:tcPr>
            <w:tcW w:w="960" w:type="dxa"/>
            <w:tcBorders>
              <w:top w:val="nil"/>
              <w:left w:val="nil"/>
              <w:bottom w:val="nil"/>
              <w:right w:val="nil"/>
            </w:tcBorders>
            <w:shd w:val="clear" w:color="auto" w:fill="auto"/>
            <w:noWrap/>
            <w:vAlign w:val="bottom"/>
            <w:hideMark/>
          </w:tcPr>
          <w:p w:rsidR="009E240A" w:rsidRPr="00243A9E" w:rsidRDefault="009E240A" w:rsidP="004D12AE">
            <w:pPr>
              <w:spacing w:after="0" w:line="240" w:lineRule="auto"/>
              <w:rPr>
                <w:rFonts w:ascii="Times New Roman" w:eastAsia="Times New Roman" w:hAnsi="Times New Roman" w:cs="Times New Roman"/>
                <w:color w:val="000000"/>
                <w:lang w:val="en-GB" w:eastAsia="en-GB"/>
              </w:rPr>
            </w:pPr>
          </w:p>
        </w:tc>
        <w:tc>
          <w:tcPr>
            <w:tcW w:w="2335" w:type="dxa"/>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9E240A" w:rsidRPr="00243A9E" w:rsidRDefault="009E240A" w:rsidP="004D12AE">
            <w:pPr>
              <w:spacing w:after="0" w:line="240" w:lineRule="auto"/>
              <w:jc w:val="center"/>
              <w:rPr>
                <w:rFonts w:ascii="Times New Roman" w:eastAsia="Times New Roman" w:hAnsi="Times New Roman" w:cs="Times New Roman"/>
                <w:b/>
                <w:bCs/>
                <w:color w:val="000000"/>
                <w:lang w:val="en-GB" w:eastAsia="en-GB"/>
              </w:rPr>
            </w:pPr>
            <w:r w:rsidRPr="00243A9E">
              <w:rPr>
                <w:rFonts w:ascii="Times New Roman" w:eastAsia="Times New Roman" w:hAnsi="Times New Roman" w:cs="Times New Roman"/>
                <w:b/>
                <w:bCs/>
                <w:color w:val="000000"/>
                <w:lang w:val="en-GB" w:eastAsia="en-GB"/>
              </w:rPr>
              <w:t>Numerous</w:t>
            </w:r>
          </w:p>
        </w:tc>
        <w:tc>
          <w:tcPr>
            <w:tcW w:w="1920" w:type="dxa"/>
            <w:tcBorders>
              <w:top w:val="single" w:sz="8" w:space="0" w:color="auto"/>
              <w:left w:val="nil"/>
              <w:bottom w:val="single" w:sz="8" w:space="0" w:color="auto"/>
              <w:right w:val="single" w:sz="8" w:space="0" w:color="000000"/>
            </w:tcBorders>
            <w:shd w:val="clear" w:color="auto" w:fill="auto"/>
            <w:noWrap/>
            <w:vAlign w:val="bottom"/>
            <w:hideMark/>
          </w:tcPr>
          <w:p w:rsidR="009E240A" w:rsidRPr="00243A9E" w:rsidRDefault="009E240A" w:rsidP="004D12AE">
            <w:pPr>
              <w:spacing w:after="0" w:line="240" w:lineRule="auto"/>
              <w:jc w:val="center"/>
              <w:rPr>
                <w:rFonts w:ascii="Times New Roman" w:eastAsia="Times New Roman" w:hAnsi="Times New Roman" w:cs="Times New Roman"/>
                <w:b/>
                <w:bCs/>
                <w:color w:val="000000"/>
                <w:lang w:val="en-GB" w:eastAsia="en-GB"/>
              </w:rPr>
            </w:pPr>
            <w:r w:rsidRPr="00243A9E">
              <w:rPr>
                <w:rFonts w:ascii="Times New Roman" w:eastAsia="Times New Roman" w:hAnsi="Times New Roman" w:cs="Times New Roman"/>
                <w:b/>
                <w:bCs/>
                <w:color w:val="000000"/>
                <w:lang w:val="en-GB" w:eastAsia="en-GB"/>
              </w:rPr>
              <w:t>Few</w:t>
            </w:r>
          </w:p>
        </w:tc>
      </w:tr>
      <w:tr w:rsidR="009E240A" w:rsidRPr="00243A9E" w:rsidTr="00901420">
        <w:trPr>
          <w:trHeight w:val="300"/>
        </w:trPr>
        <w:tc>
          <w:tcPr>
            <w:tcW w:w="620" w:type="dxa"/>
            <w:vMerge w:val="restart"/>
            <w:tcBorders>
              <w:top w:val="single" w:sz="8" w:space="0" w:color="auto"/>
              <w:left w:val="single" w:sz="8" w:space="0" w:color="auto"/>
              <w:bottom w:val="single" w:sz="8" w:space="0" w:color="000000"/>
              <w:right w:val="single" w:sz="8" w:space="0" w:color="auto"/>
            </w:tcBorders>
            <w:shd w:val="clear" w:color="auto" w:fill="auto"/>
            <w:noWrap/>
            <w:textDirection w:val="tbRl"/>
            <w:vAlign w:val="center"/>
            <w:hideMark/>
          </w:tcPr>
          <w:p w:rsidR="009E240A" w:rsidRPr="00243A9E" w:rsidRDefault="009E240A" w:rsidP="004D12AE">
            <w:pPr>
              <w:spacing w:after="0" w:line="240" w:lineRule="auto"/>
              <w:jc w:val="center"/>
              <w:rPr>
                <w:rFonts w:ascii="Times New Roman" w:eastAsia="Times New Roman" w:hAnsi="Times New Roman" w:cs="Times New Roman"/>
                <w:b/>
                <w:bCs/>
                <w:color w:val="000000"/>
                <w:lang w:val="en-GB" w:eastAsia="en-GB"/>
              </w:rPr>
            </w:pPr>
            <w:r w:rsidRPr="00243A9E">
              <w:rPr>
                <w:rFonts w:ascii="Times New Roman" w:eastAsia="Times New Roman" w:hAnsi="Times New Roman" w:cs="Times New Roman"/>
                <w:b/>
                <w:bCs/>
                <w:color w:val="000000"/>
                <w:lang w:val="en-GB" w:eastAsia="en-GB"/>
              </w:rPr>
              <w:t xml:space="preserve">Dangers  </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noWrap/>
            <w:textDirection w:val="tbRl"/>
            <w:vAlign w:val="center"/>
            <w:hideMark/>
          </w:tcPr>
          <w:p w:rsidR="009E240A" w:rsidRPr="00243A9E" w:rsidRDefault="009E240A" w:rsidP="004D12AE">
            <w:pPr>
              <w:spacing w:after="0" w:line="240" w:lineRule="auto"/>
              <w:jc w:val="center"/>
              <w:rPr>
                <w:rFonts w:ascii="Times New Roman" w:eastAsia="Times New Roman" w:hAnsi="Times New Roman" w:cs="Times New Roman"/>
                <w:b/>
                <w:bCs/>
                <w:color w:val="000000"/>
                <w:lang w:val="en-GB" w:eastAsia="en-GB"/>
              </w:rPr>
            </w:pPr>
            <w:r w:rsidRPr="00243A9E">
              <w:rPr>
                <w:rFonts w:ascii="Times New Roman" w:eastAsia="Times New Roman" w:hAnsi="Times New Roman" w:cs="Times New Roman"/>
                <w:b/>
                <w:bCs/>
                <w:color w:val="000000"/>
                <w:lang w:val="en-GB" w:eastAsia="en-GB"/>
              </w:rPr>
              <w:t>Numerous</w:t>
            </w:r>
          </w:p>
        </w:tc>
        <w:tc>
          <w:tcPr>
            <w:tcW w:w="2335"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9E240A" w:rsidRPr="00243A9E" w:rsidRDefault="005C79C7" w:rsidP="004D12AE">
            <w:pPr>
              <w:spacing w:after="0" w:line="240" w:lineRule="auto"/>
              <w:jc w:val="center"/>
              <w:rPr>
                <w:rFonts w:ascii="Times New Roman" w:eastAsia="Times New Roman" w:hAnsi="Times New Roman" w:cs="Times New Roman"/>
                <w:color w:val="000000"/>
                <w:lang w:val="en-GB" w:eastAsia="en-GB"/>
              </w:rPr>
            </w:pPr>
            <w:r w:rsidRPr="00243A9E">
              <w:rPr>
                <w:rFonts w:ascii="Times New Roman" w:eastAsia="Times New Roman" w:hAnsi="Times New Roman" w:cs="Times New Roman"/>
                <w:color w:val="000000"/>
                <w:lang w:val="en-GB" w:eastAsia="en-GB"/>
              </w:rPr>
              <w:t>Catalysts</w:t>
            </w:r>
          </w:p>
          <w:p w:rsidR="005C79C7" w:rsidRPr="00243A9E" w:rsidRDefault="005C79C7" w:rsidP="004D12AE">
            <w:pPr>
              <w:spacing w:after="0" w:line="240" w:lineRule="auto"/>
              <w:jc w:val="center"/>
              <w:rPr>
                <w:rFonts w:ascii="Times New Roman" w:eastAsia="Times New Roman" w:hAnsi="Times New Roman" w:cs="Times New Roman"/>
                <w:color w:val="000000"/>
                <w:lang w:val="en-GB" w:eastAsia="en-GB"/>
              </w:rPr>
            </w:pPr>
            <w:proofErr w:type="spellStart"/>
            <w:r w:rsidRPr="00243A9E">
              <w:rPr>
                <w:rFonts w:ascii="Times New Roman" w:eastAsia="Times New Roman" w:hAnsi="Times New Roman" w:cs="Times New Roman"/>
                <w:color w:val="000000"/>
                <w:lang w:val="en-GB" w:eastAsia="en-GB"/>
              </w:rPr>
              <w:t>Microjets</w:t>
            </w:r>
            <w:proofErr w:type="spellEnd"/>
          </w:p>
          <w:p w:rsidR="005C79C7" w:rsidRPr="00243A9E" w:rsidRDefault="005C79C7" w:rsidP="004D12AE">
            <w:pPr>
              <w:spacing w:after="0" w:line="240" w:lineRule="auto"/>
              <w:jc w:val="center"/>
              <w:rPr>
                <w:rFonts w:ascii="Times New Roman" w:eastAsia="Times New Roman" w:hAnsi="Times New Roman" w:cs="Times New Roman"/>
                <w:color w:val="000000"/>
                <w:lang w:val="en-GB" w:eastAsia="en-GB"/>
              </w:rPr>
            </w:pPr>
          </w:p>
        </w:tc>
        <w:tc>
          <w:tcPr>
            <w:tcW w:w="1920"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9E240A" w:rsidRPr="00243A9E" w:rsidRDefault="009E240A" w:rsidP="004D12AE">
            <w:pPr>
              <w:spacing w:after="0" w:line="240" w:lineRule="auto"/>
              <w:jc w:val="center"/>
              <w:rPr>
                <w:rFonts w:ascii="Times New Roman" w:eastAsia="Times New Roman" w:hAnsi="Times New Roman" w:cs="Times New Roman"/>
                <w:color w:val="000000"/>
                <w:lang w:val="en-GB" w:eastAsia="en-GB"/>
              </w:rPr>
            </w:pPr>
          </w:p>
        </w:tc>
      </w:tr>
      <w:tr w:rsidR="009E240A" w:rsidRPr="00243A9E" w:rsidTr="00901420">
        <w:trPr>
          <w:trHeight w:val="300"/>
        </w:trPr>
        <w:tc>
          <w:tcPr>
            <w:tcW w:w="620" w:type="dxa"/>
            <w:vMerge/>
            <w:tcBorders>
              <w:top w:val="single" w:sz="8" w:space="0" w:color="auto"/>
              <w:left w:val="single" w:sz="8" w:space="0" w:color="auto"/>
              <w:bottom w:val="single" w:sz="8" w:space="0" w:color="000000"/>
              <w:right w:val="single" w:sz="8" w:space="0" w:color="auto"/>
            </w:tcBorders>
            <w:vAlign w:val="center"/>
            <w:hideMark/>
          </w:tcPr>
          <w:p w:rsidR="009E240A" w:rsidRPr="00243A9E" w:rsidRDefault="009E240A" w:rsidP="004D12AE">
            <w:pPr>
              <w:spacing w:after="0" w:line="240" w:lineRule="auto"/>
              <w:rPr>
                <w:rFonts w:ascii="Times New Roman" w:eastAsia="Times New Roman" w:hAnsi="Times New Roman" w:cs="Times New Roman"/>
                <w:b/>
                <w:bCs/>
                <w:color w:val="000000"/>
                <w:lang w:val="en-GB" w:eastAsia="en-GB"/>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9E240A" w:rsidRPr="00243A9E" w:rsidRDefault="009E240A" w:rsidP="004D12AE">
            <w:pPr>
              <w:spacing w:after="0" w:line="240" w:lineRule="auto"/>
              <w:rPr>
                <w:rFonts w:ascii="Times New Roman" w:eastAsia="Times New Roman" w:hAnsi="Times New Roman" w:cs="Times New Roman"/>
                <w:b/>
                <w:bCs/>
                <w:color w:val="000000"/>
                <w:lang w:val="en-GB" w:eastAsia="en-GB"/>
              </w:rPr>
            </w:pPr>
          </w:p>
        </w:tc>
        <w:tc>
          <w:tcPr>
            <w:tcW w:w="2335" w:type="dxa"/>
            <w:vMerge/>
            <w:tcBorders>
              <w:top w:val="single" w:sz="8" w:space="0" w:color="auto"/>
              <w:left w:val="single" w:sz="8" w:space="0" w:color="auto"/>
              <w:bottom w:val="single" w:sz="8" w:space="0" w:color="000000"/>
              <w:right w:val="single" w:sz="8" w:space="0" w:color="000000"/>
            </w:tcBorders>
            <w:vAlign w:val="center"/>
            <w:hideMark/>
          </w:tcPr>
          <w:p w:rsidR="009E240A" w:rsidRPr="00243A9E" w:rsidRDefault="009E240A" w:rsidP="004D12AE">
            <w:pPr>
              <w:spacing w:after="0" w:line="240" w:lineRule="auto"/>
              <w:rPr>
                <w:rFonts w:ascii="Times New Roman" w:eastAsia="Times New Roman" w:hAnsi="Times New Roman" w:cs="Times New Roman"/>
                <w:color w:val="000000"/>
                <w:lang w:val="en-GB" w:eastAsia="en-GB"/>
              </w:rPr>
            </w:pPr>
          </w:p>
        </w:tc>
        <w:tc>
          <w:tcPr>
            <w:tcW w:w="1920" w:type="dxa"/>
            <w:vMerge/>
            <w:tcBorders>
              <w:top w:val="single" w:sz="8" w:space="0" w:color="auto"/>
              <w:left w:val="single" w:sz="8" w:space="0" w:color="auto"/>
              <w:bottom w:val="single" w:sz="8" w:space="0" w:color="000000"/>
              <w:right w:val="single" w:sz="8" w:space="0" w:color="000000"/>
            </w:tcBorders>
            <w:vAlign w:val="center"/>
            <w:hideMark/>
          </w:tcPr>
          <w:p w:rsidR="009E240A" w:rsidRPr="00243A9E" w:rsidRDefault="009E240A" w:rsidP="004D12AE">
            <w:pPr>
              <w:spacing w:after="0" w:line="240" w:lineRule="auto"/>
              <w:rPr>
                <w:rFonts w:ascii="Times New Roman" w:eastAsia="Times New Roman" w:hAnsi="Times New Roman" w:cs="Times New Roman"/>
                <w:color w:val="000000"/>
                <w:lang w:val="en-GB" w:eastAsia="en-GB"/>
              </w:rPr>
            </w:pPr>
          </w:p>
        </w:tc>
      </w:tr>
      <w:tr w:rsidR="009E240A" w:rsidRPr="00243A9E" w:rsidTr="00901420">
        <w:trPr>
          <w:trHeight w:val="300"/>
        </w:trPr>
        <w:tc>
          <w:tcPr>
            <w:tcW w:w="620" w:type="dxa"/>
            <w:vMerge/>
            <w:tcBorders>
              <w:top w:val="single" w:sz="8" w:space="0" w:color="auto"/>
              <w:left w:val="single" w:sz="8" w:space="0" w:color="auto"/>
              <w:bottom w:val="single" w:sz="8" w:space="0" w:color="000000"/>
              <w:right w:val="single" w:sz="8" w:space="0" w:color="auto"/>
            </w:tcBorders>
            <w:vAlign w:val="center"/>
            <w:hideMark/>
          </w:tcPr>
          <w:p w:rsidR="009E240A" w:rsidRPr="00243A9E" w:rsidRDefault="009E240A" w:rsidP="004D12AE">
            <w:pPr>
              <w:spacing w:after="0" w:line="240" w:lineRule="auto"/>
              <w:rPr>
                <w:rFonts w:ascii="Times New Roman" w:eastAsia="Times New Roman" w:hAnsi="Times New Roman" w:cs="Times New Roman"/>
                <w:b/>
                <w:bCs/>
                <w:color w:val="000000"/>
                <w:lang w:val="en-GB" w:eastAsia="en-GB"/>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9E240A" w:rsidRPr="00243A9E" w:rsidRDefault="009E240A" w:rsidP="004D12AE">
            <w:pPr>
              <w:spacing w:after="0" w:line="240" w:lineRule="auto"/>
              <w:rPr>
                <w:rFonts w:ascii="Times New Roman" w:eastAsia="Times New Roman" w:hAnsi="Times New Roman" w:cs="Times New Roman"/>
                <w:b/>
                <w:bCs/>
                <w:color w:val="000000"/>
                <w:lang w:val="en-GB" w:eastAsia="en-GB"/>
              </w:rPr>
            </w:pPr>
          </w:p>
        </w:tc>
        <w:tc>
          <w:tcPr>
            <w:tcW w:w="2335" w:type="dxa"/>
            <w:vMerge/>
            <w:tcBorders>
              <w:top w:val="single" w:sz="8" w:space="0" w:color="auto"/>
              <w:left w:val="single" w:sz="8" w:space="0" w:color="auto"/>
              <w:bottom w:val="single" w:sz="8" w:space="0" w:color="000000"/>
              <w:right w:val="single" w:sz="8" w:space="0" w:color="000000"/>
            </w:tcBorders>
            <w:vAlign w:val="center"/>
            <w:hideMark/>
          </w:tcPr>
          <w:p w:rsidR="009E240A" w:rsidRPr="00243A9E" w:rsidRDefault="009E240A" w:rsidP="004D12AE">
            <w:pPr>
              <w:spacing w:after="0" w:line="240" w:lineRule="auto"/>
              <w:rPr>
                <w:rFonts w:ascii="Times New Roman" w:eastAsia="Times New Roman" w:hAnsi="Times New Roman" w:cs="Times New Roman"/>
                <w:color w:val="000000"/>
                <w:lang w:val="en-GB" w:eastAsia="en-GB"/>
              </w:rPr>
            </w:pPr>
          </w:p>
        </w:tc>
        <w:tc>
          <w:tcPr>
            <w:tcW w:w="1920" w:type="dxa"/>
            <w:vMerge/>
            <w:tcBorders>
              <w:top w:val="single" w:sz="8" w:space="0" w:color="auto"/>
              <w:left w:val="single" w:sz="8" w:space="0" w:color="auto"/>
              <w:bottom w:val="single" w:sz="8" w:space="0" w:color="000000"/>
              <w:right w:val="single" w:sz="8" w:space="0" w:color="000000"/>
            </w:tcBorders>
            <w:vAlign w:val="center"/>
            <w:hideMark/>
          </w:tcPr>
          <w:p w:rsidR="009E240A" w:rsidRPr="00243A9E" w:rsidRDefault="009E240A" w:rsidP="004D12AE">
            <w:pPr>
              <w:spacing w:after="0" w:line="240" w:lineRule="auto"/>
              <w:rPr>
                <w:rFonts w:ascii="Times New Roman" w:eastAsia="Times New Roman" w:hAnsi="Times New Roman" w:cs="Times New Roman"/>
                <w:color w:val="000000"/>
                <w:lang w:val="en-GB" w:eastAsia="en-GB"/>
              </w:rPr>
            </w:pPr>
          </w:p>
        </w:tc>
      </w:tr>
      <w:tr w:rsidR="009E240A" w:rsidRPr="00243A9E" w:rsidTr="00901420">
        <w:trPr>
          <w:trHeight w:val="315"/>
        </w:trPr>
        <w:tc>
          <w:tcPr>
            <w:tcW w:w="620" w:type="dxa"/>
            <w:vMerge/>
            <w:tcBorders>
              <w:top w:val="single" w:sz="8" w:space="0" w:color="auto"/>
              <w:left w:val="single" w:sz="8" w:space="0" w:color="auto"/>
              <w:bottom w:val="single" w:sz="8" w:space="0" w:color="000000"/>
              <w:right w:val="single" w:sz="8" w:space="0" w:color="auto"/>
            </w:tcBorders>
            <w:vAlign w:val="center"/>
            <w:hideMark/>
          </w:tcPr>
          <w:p w:rsidR="009E240A" w:rsidRPr="00243A9E" w:rsidRDefault="009E240A" w:rsidP="004D12AE">
            <w:pPr>
              <w:spacing w:after="0" w:line="240" w:lineRule="auto"/>
              <w:rPr>
                <w:rFonts w:ascii="Times New Roman" w:eastAsia="Times New Roman" w:hAnsi="Times New Roman" w:cs="Times New Roman"/>
                <w:b/>
                <w:bCs/>
                <w:color w:val="000000"/>
                <w:lang w:val="en-GB" w:eastAsia="en-GB"/>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9E240A" w:rsidRPr="00243A9E" w:rsidRDefault="009E240A" w:rsidP="004D12AE">
            <w:pPr>
              <w:spacing w:after="0" w:line="240" w:lineRule="auto"/>
              <w:rPr>
                <w:rFonts w:ascii="Times New Roman" w:eastAsia="Times New Roman" w:hAnsi="Times New Roman" w:cs="Times New Roman"/>
                <w:b/>
                <w:bCs/>
                <w:color w:val="000000"/>
                <w:lang w:val="en-GB" w:eastAsia="en-GB"/>
              </w:rPr>
            </w:pPr>
          </w:p>
        </w:tc>
        <w:tc>
          <w:tcPr>
            <w:tcW w:w="2335" w:type="dxa"/>
            <w:vMerge/>
            <w:tcBorders>
              <w:top w:val="single" w:sz="8" w:space="0" w:color="auto"/>
              <w:left w:val="single" w:sz="8" w:space="0" w:color="auto"/>
              <w:bottom w:val="single" w:sz="8" w:space="0" w:color="000000"/>
              <w:right w:val="single" w:sz="8" w:space="0" w:color="000000"/>
            </w:tcBorders>
            <w:vAlign w:val="center"/>
            <w:hideMark/>
          </w:tcPr>
          <w:p w:rsidR="009E240A" w:rsidRPr="00243A9E" w:rsidRDefault="009E240A" w:rsidP="004D12AE">
            <w:pPr>
              <w:spacing w:after="0" w:line="240" w:lineRule="auto"/>
              <w:rPr>
                <w:rFonts w:ascii="Times New Roman" w:eastAsia="Times New Roman" w:hAnsi="Times New Roman" w:cs="Times New Roman"/>
                <w:color w:val="000000"/>
                <w:lang w:val="en-GB" w:eastAsia="en-GB"/>
              </w:rPr>
            </w:pPr>
          </w:p>
        </w:tc>
        <w:tc>
          <w:tcPr>
            <w:tcW w:w="1920" w:type="dxa"/>
            <w:vMerge/>
            <w:tcBorders>
              <w:top w:val="single" w:sz="8" w:space="0" w:color="auto"/>
              <w:left w:val="single" w:sz="8" w:space="0" w:color="auto"/>
              <w:bottom w:val="single" w:sz="8" w:space="0" w:color="000000"/>
              <w:right w:val="single" w:sz="8" w:space="0" w:color="000000"/>
            </w:tcBorders>
            <w:vAlign w:val="center"/>
            <w:hideMark/>
          </w:tcPr>
          <w:p w:rsidR="009E240A" w:rsidRPr="00243A9E" w:rsidRDefault="009E240A" w:rsidP="004D12AE">
            <w:pPr>
              <w:spacing w:after="0" w:line="240" w:lineRule="auto"/>
              <w:rPr>
                <w:rFonts w:ascii="Times New Roman" w:eastAsia="Times New Roman" w:hAnsi="Times New Roman" w:cs="Times New Roman"/>
                <w:color w:val="000000"/>
                <w:lang w:val="en-GB" w:eastAsia="en-GB"/>
              </w:rPr>
            </w:pPr>
          </w:p>
        </w:tc>
      </w:tr>
      <w:tr w:rsidR="009E240A" w:rsidRPr="00243A9E" w:rsidTr="00901420">
        <w:trPr>
          <w:trHeight w:val="300"/>
        </w:trPr>
        <w:tc>
          <w:tcPr>
            <w:tcW w:w="620" w:type="dxa"/>
            <w:vMerge/>
            <w:tcBorders>
              <w:top w:val="single" w:sz="8" w:space="0" w:color="auto"/>
              <w:left w:val="single" w:sz="8" w:space="0" w:color="auto"/>
              <w:bottom w:val="single" w:sz="8" w:space="0" w:color="000000"/>
              <w:right w:val="single" w:sz="8" w:space="0" w:color="auto"/>
            </w:tcBorders>
            <w:vAlign w:val="center"/>
            <w:hideMark/>
          </w:tcPr>
          <w:p w:rsidR="009E240A" w:rsidRPr="00243A9E" w:rsidRDefault="009E240A" w:rsidP="004D12AE">
            <w:pPr>
              <w:spacing w:after="0" w:line="240" w:lineRule="auto"/>
              <w:rPr>
                <w:rFonts w:ascii="Times New Roman" w:eastAsia="Times New Roman" w:hAnsi="Times New Roman" w:cs="Times New Roman"/>
                <w:b/>
                <w:bCs/>
                <w:color w:val="000000"/>
                <w:lang w:val="en-GB" w:eastAsia="en-GB"/>
              </w:rPr>
            </w:pPr>
          </w:p>
        </w:tc>
        <w:tc>
          <w:tcPr>
            <w:tcW w:w="960" w:type="dxa"/>
            <w:vMerge w:val="restart"/>
            <w:tcBorders>
              <w:top w:val="nil"/>
              <w:left w:val="single" w:sz="8" w:space="0" w:color="auto"/>
              <w:bottom w:val="single" w:sz="8" w:space="0" w:color="000000"/>
              <w:right w:val="single" w:sz="8" w:space="0" w:color="auto"/>
            </w:tcBorders>
            <w:shd w:val="clear" w:color="auto" w:fill="auto"/>
            <w:noWrap/>
            <w:textDirection w:val="tbRl"/>
            <w:vAlign w:val="center"/>
            <w:hideMark/>
          </w:tcPr>
          <w:p w:rsidR="009E240A" w:rsidRPr="00243A9E" w:rsidRDefault="009E240A" w:rsidP="004D12AE">
            <w:pPr>
              <w:spacing w:after="0" w:line="240" w:lineRule="auto"/>
              <w:jc w:val="center"/>
              <w:rPr>
                <w:rFonts w:ascii="Times New Roman" w:eastAsia="Times New Roman" w:hAnsi="Times New Roman" w:cs="Times New Roman"/>
                <w:b/>
                <w:bCs/>
                <w:color w:val="000000"/>
                <w:lang w:val="en-GB" w:eastAsia="en-GB"/>
              </w:rPr>
            </w:pPr>
            <w:r w:rsidRPr="00243A9E">
              <w:rPr>
                <w:rFonts w:ascii="Times New Roman" w:eastAsia="Times New Roman" w:hAnsi="Times New Roman" w:cs="Times New Roman"/>
                <w:b/>
                <w:bCs/>
                <w:color w:val="000000"/>
                <w:lang w:val="en-GB" w:eastAsia="en-GB"/>
              </w:rPr>
              <w:t>Few</w:t>
            </w:r>
          </w:p>
        </w:tc>
        <w:tc>
          <w:tcPr>
            <w:tcW w:w="2335"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9E240A" w:rsidRPr="00243A9E" w:rsidRDefault="009E240A" w:rsidP="004D12AE">
            <w:pPr>
              <w:pStyle w:val="ListParagraph"/>
              <w:numPr>
                <w:ilvl w:val="0"/>
                <w:numId w:val="5"/>
              </w:numPr>
              <w:spacing w:after="0" w:line="240" w:lineRule="auto"/>
              <w:rPr>
                <w:rFonts w:ascii="Times New Roman" w:eastAsia="Times New Roman" w:hAnsi="Times New Roman" w:cs="Times New Roman"/>
                <w:color w:val="000000"/>
                <w:lang w:val="en-GB" w:eastAsia="en-GB"/>
              </w:rPr>
            </w:pPr>
            <w:r w:rsidRPr="00243A9E">
              <w:rPr>
                <w:rFonts w:ascii="Times New Roman" w:eastAsia="Times New Roman" w:hAnsi="Times New Roman" w:cs="Times New Roman"/>
                <w:color w:val="000000"/>
                <w:lang w:val="en-GB" w:eastAsia="en-GB"/>
              </w:rPr>
              <w:t>Inverse osmosis</w:t>
            </w:r>
          </w:p>
          <w:p w:rsidR="005C79C7" w:rsidRPr="00243A9E" w:rsidRDefault="005C79C7" w:rsidP="004D12AE">
            <w:pPr>
              <w:pStyle w:val="ListParagraph"/>
              <w:numPr>
                <w:ilvl w:val="0"/>
                <w:numId w:val="5"/>
              </w:numPr>
              <w:spacing w:after="0" w:line="240" w:lineRule="auto"/>
              <w:rPr>
                <w:rFonts w:ascii="Times New Roman" w:eastAsia="Times New Roman" w:hAnsi="Times New Roman" w:cs="Times New Roman"/>
                <w:color w:val="000000"/>
                <w:lang w:val="en-GB" w:eastAsia="en-GB"/>
              </w:rPr>
            </w:pPr>
            <w:r w:rsidRPr="00243A9E">
              <w:rPr>
                <w:rFonts w:ascii="Times New Roman" w:eastAsia="Times New Roman" w:hAnsi="Times New Roman" w:cs="Times New Roman"/>
                <w:color w:val="000000"/>
                <w:lang w:val="en-GB" w:eastAsia="en-GB"/>
              </w:rPr>
              <w:t>Nano filters</w:t>
            </w:r>
          </w:p>
          <w:p w:rsidR="005C79C7" w:rsidRPr="00243A9E" w:rsidRDefault="00213965" w:rsidP="004D12AE">
            <w:pPr>
              <w:pStyle w:val="ListParagraph"/>
              <w:numPr>
                <w:ilvl w:val="0"/>
                <w:numId w:val="5"/>
              </w:numPr>
              <w:spacing w:after="0" w:line="240" w:lineRule="auto"/>
              <w:rPr>
                <w:rFonts w:ascii="Times New Roman" w:eastAsia="Times New Roman" w:hAnsi="Times New Roman" w:cs="Times New Roman"/>
                <w:color w:val="000000"/>
                <w:lang w:val="en-GB" w:eastAsia="en-GB"/>
              </w:rPr>
            </w:pPr>
            <w:r w:rsidRPr="00243A9E">
              <w:rPr>
                <w:rFonts w:ascii="Times New Roman" w:eastAsia="Times New Roman" w:hAnsi="Times New Roman" w:cs="Times New Roman"/>
                <w:color w:val="000000"/>
                <w:lang w:val="en-GB" w:eastAsia="en-GB"/>
              </w:rPr>
              <w:t>M</w:t>
            </w:r>
            <w:r w:rsidR="005C79C7" w:rsidRPr="00243A9E">
              <w:rPr>
                <w:rFonts w:ascii="Times New Roman" w:eastAsia="Times New Roman" w:hAnsi="Times New Roman" w:cs="Times New Roman"/>
                <w:color w:val="000000"/>
                <w:lang w:val="en-GB" w:eastAsia="en-GB"/>
              </w:rPr>
              <w:t>embranes</w:t>
            </w:r>
          </w:p>
          <w:p w:rsidR="00213965" w:rsidRPr="00243A9E" w:rsidRDefault="00213965" w:rsidP="004D12AE">
            <w:pPr>
              <w:pStyle w:val="ListParagraph"/>
              <w:spacing w:after="0" w:line="240" w:lineRule="auto"/>
              <w:rPr>
                <w:rFonts w:ascii="Times New Roman" w:eastAsia="Times New Roman" w:hAnsi="Times New Roman" w:cs="Times New Roman"/>
                <w:color w:val="000000"/>
                <w:lang w:val="en-GB" w:eastAsia="en-GB"/>
              </w:rPr>
            </w:pPr>
          </w:p>
        </w:tc>
        <w:tc>
          <w:tcPr>
            <w:tcW w:w="1920"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9E240A" w:rsidRPr="00243A9E" w:rsidRDefault="009E240A" w:rsidP="004D12AE">
            <w:pPr>
              <w:spacing w:after="0" w:line="240" w:lineRule="auto"/>
              <w:jc w:val="center"/>
              <w:rPr>
                <w:rFonts w:ascii="Times New Roman" w:eastAsia="Times New Roman" w:hAnsi="Times New Roman" w:cs="Times New Roman"/>
                <w:color w:val="000000"/>
                <w:lang w:val="en-GB" w:eastAsia="en-GB"/>
              </w:rPr>
            </w:pPr>
          </w:p>
        </w:tc>
      </w:tr>
      <w:tr w:rsidR="009E240A" w:rsidRPr="00243A9E" w:rsidTr="00901420">
        <w:trPr>
          <w:trHeight w:val="300"/>
        </w:trPr>
        <w:tc>
          <w:tcPr>
            <w:tcW w:w="620" w:type="dxa"/>
            <w:vMerge/>
            <w:tcBorders>
              <w:top w:val="single" w:sz="8" w:space="0" w:color="auto"/>
              <w:left w:val="single" w:sz="8" w:space="0" w:color="auto"/>
              <w:bottom w:val="single" w:sz="8" w:space="0" w:color="000000"/>
              <w:right w:val="single" w:sz="8" w:space="0" w:color="auto"/>
            </w:tcBorders>
            <w:vAlign w:val="center"/>
            <w:hideMark/>
          </w:tcPr>
          <w:p w:rsidR="009E240A" w:rsidRPr="00243A9E" w:rsidRDefault="009E240A" w:rsidP="004D12AE">
            <w:pPr>
              <w:spacing w:after="0" w:line="240" w:lineRule="auto"/>
              <w:rPr>
                <w:rFonts w:ascii="Times New Roman" w:eastAsia="Times New Roman" w:hAnsi="Times New Roman" w:cs="Times New Roman"/>
                <w:b/>
                <w:bCs/>
                <w:color w:val="000000"/>
                <w:lang w:val="en-GB" w:eastAsia="en-GB"/>
              </w:rPr>
            </w:pPr>
          </w:p>
        </w:tc>
        <w:tc>
          <w:tcPr>
            <w:tcW w:w="960" w:type="dxa"/>
            <w:vMerge/>
            <w:tcBorders>
              <w:top w:val="nil"/>
              <w:left w:val="single" w:sz="8" w:space="0" w:color="auto"/>
              <w:bottom w:val="single" w:sz="8" w:space="0" w:color="000000"/>
              <w:right w:val="single" w:sz="8" w:space="0" w:color="auto"/>
            </w:tcBorders>
            <w:vAlign w:val="center"/>
            <w:hideMark/>
          </w:tcPr>
          <w:p w:rsidR="009E240A" w:rsidRPr="00243A9E" w:rsidRDefault="009E240A" w:rsidP="004D12AE">
            <w:pPr>
              <w:spacing w:after="0" w:line="240" w:lineRule="auto"/>
              <w:rPr>
                <w:rFonts w:ascii="Times New Roman" w:eastAsia="Times New Roman" w:hAnsi="Times New Roman" w:cs="Times New Roman"/>
                <w:b/>
                <w:bCs/>
                <w:color w:val="000000"/>
                <w:lang w:val="en-GB" w:eastAsia="en-GB"/>
              </w:rPr>
            </w:pPr>
          </w:p>
        </w:tc>
        <w:tc>
          <w:tcPr>
            <w:tcW w:w="2335" w:type="dxa"/>
            <w:vMerge/>
            <w:tcBorders>
              <w:top w:val="single" w:sz="8" w:space="0" w:color="auto"/>
              <w:left w:val="single" w:sz="8" w:space="0" w:color="auto"/>
              <w:bottom w:val="single" w:sz="8" w:space="0" w:color="000000"/>
              <w:right w:val="single" w:sz="8" w:space="0" w:color="000000"/>
            </w:tcBorders>
            <w:vAlign w:val="center"/>
            <w:hideMark/>
          </w:tcPr>
          <w:p w:rsidR="009E240A" w:rsidRPr="00243A9E" w:rsidRDefault="009E240A" w:rsidP="004D12AE">
            <w:pPr>
              <w:spacing w:after="0" w:line="240" w:lineRule="auto"/>
              <w:rPr>
                <w:rFonts w:ascii="Times New Roman" w:eastAsia="Times New Roman" w:hAnsi="Times New Roman" w:cs="Times New Roman"/>
                <w:color w:val="000000"/>
                <w:lang w:val="en-GB" w:eastAsia="en-GB"/>
              </w:rPr>
            </w:pPr>
          </w:p>
        </w:tc>
        <w:tc>
          <w:tcPr>
            <w:tcW w:w="1920" w:type="dxa"/>
            <w:vMerge/>
            <w:tcBorders>
              <w:top w:val="single" w:sz="8" w:space="0" w:color="auto"/>
              <w:left w:val="single" w:sz="8" w:space="0" w:color="auto"/>
              <w:bottom w:val="single" w:sz="8" w:space="0" w:color="000000"/>
              <w:right w:val="single" w:sz="8" w:space="0" w:color="000000"/>
            </w:tcBorders>
            <w:vAlign w:val="center"/>
            <w:hideMark/>
          </w:tcPr>
          <w:p w:rsidR="009E240A" w:rsidRPr="00243A9E" w:rsidRDefault="009E240A" w:rsidP="004D12AE">
            <w:pPr>
              <w:spacing w:after="0" w:line="240" w:lineRule="auto"/>
              <w:rPr>
                <w:rFonts w:ascii="Times New Roman" w:eastAsia="Times New Roman" w:hAnsi="Times New Roman" w:cs="Times New Roman"/>
                <w:color w:val="000000"/>
                <w:lang w:val="en-GB" w:eastAsia="en-GB"/>
              </w:rPr>
            </w:pPr>
          </w:p>
        </w:tc>
      </w:tr>
      <w:tr w:rsidR="009E240A" w:rsidRPr="00243A9E" w:rsidTr="00901420">
        <w:trPr>
          <w:trHeight w:val="300"/>
        </w:trPr>
        <w:tc>
          <w:tcPr>
            <w:tcW w:w="620" w:type="dxa"/>
            <w:vMerge/>
            <w:tcBorders>
              <w:top w:val="single" w:sz="8" w:space="0" w:color="auto"/>
              <w:left w:val="single" w:sz="8" w:space="0" w:color="auto"/>
              <w:bottom w:val="single" w:sz="8" w:space="0" w:color="000000"/>
              <w:right w:val="single" w:sz="8" w:space="0" w:color="auto"/>
            </w:tcBorders>
            <w:vAlign w:val="center"/>
            <w:hideMark/>
          </w:tcPr>
          <w:p w:rsidR="009E240A" w:rsidRPr="00243A9E" w:rsidRDefault="009E240A" w:rsidP="004D12AE">
            <w:pPr>
              <w:spacing w:after="0" w:line="240" w:lineRule="auto"/>
              <w:rPr>
                <w:rFonts w:ascii="Times New Roman" w:eastAsia="Times New Roman" w:hAnsi="Times New Roman" w:cs="Times New Roman"/>
                <w:b/>
                <w:bCs/>
                <w:color w:val="000000"/>
                <w:lang w:val="en-GB" w:eastAsia="en-GB"/>
              </w:rPr>
            </w:pPr>
          </w:p>
        </w:tc>
        <w:tc>
          <w:tcPr>
            <w:tcW w:w="960" w:type="dxa"/>
            <w:vMerge/>
            <w:tcBorders>
              <w:top w:val="nil"/>
              <w:left w:val="single" w:sz="8" w:space="0" w:color="auto"/>
              <w:bottom w:val="single" w:sz="8" w:space="0" w:color="000000"/>
              <w:right w:val="single" w:sz="8" w:space="0" w:color="auto"/>
            </w:tcBorders>
            <w:vAlign w:val="center"/>
            <w:hideMark/>
          </w:tcPr>
          <w:p w:rsidR="009E240A" w:rsidRPr="00243A9E" w:rsidRDefault="009E240A" w:rsidP="004D12AE">
            <w:pPr>
              <w:spacing w:after="0" w:line="240" w:lineRule="auto"/>
              <w:rPr>
                <w:rFonts w:ascii="Times New Roman" w:eastAsia="Times New Roman" w:hAnsi="Times New Roman" w:cs="Times New Roman"/>
                <w:b/>
                <w:bCs/>
                <w:color w:val="000000"/>
                <w:lang w:val="en-GB" w:eastAsia="en-GB"/>
              </w:rPr>
            </w:pPr>
          </w:p>
        </w:tc>
        <w:tc>
          <w:tcPr>
            <w:tcW w:w="2335" w:type="dxa"/>
            <w:vMerge/>
            <w:tcBorders>
              <w:top w:val="single" w:sz="8" w:space="0" w:color="auto"/>
              <w:left w:val="single" w:sz="8" w:space="0" w:color="auto"/>
              <w:bottom w:val="single" w:sz="8" w:space="0" w:color="000000"/>
              <w:right w:val="single" w:sz="8" w:space="0" w:color="000000"/>
            </w:tcBorders>
            <w:vAlign w:val="center"/>
            <w:hideMark/>
          </w:tcPr>
          <w:p w:rsidR="009E240A" w:rsidRPr="00243A9E" w:rsidRDefault="009E240A" w:rsidP="004D12AE">
            <w:pPr>
              <w:spacing w:after="0" w:line="240" w:lineRule="auto"/>
              <w:rPr>
                <w:rFonts w:ascii="Times New Roman" w:eastAsia="Times New Roman" w:hAnsi="Times New Roman" w:cs="Times New Roman"/>
                <w:color w:val="000000"/>
                <w:lang w:val="en-GB" w:eastAsia="en-GB"/>
              </w:rPr>
            </w:pPr>
          </w:p>
        </w:tc>
        <w:tc>
          <w:tcPr>
            <w:tcW w:w="1920" w:type="dxa"/>
            <w:vMerge/>
            <w:tcBorders>
              <w:top w:val="single" w:sz="8" w:space="0" w:color="auto"/>
              <w:left w:val="single" w:sz="8" w:space="0" w:color="auto"/>
              <w:bottom w:val="single" w:sz="8" w:space="0" w:color="000000"/>
              <w:right w:val="single" w:sz="8" w:space="0" w:color="000000"/>
            </w:tcBorders>
            <w:vAlign w:val="center"/>
            <w:hideMark/>
          </w:tcPr>
          <w:p w:rsidR="009E240A" w:rsidRPr="00243A9E" w:rsidRDefault="009E240A" w:rsidP="004D12AE">
            <w:pPr>
              <w:spacing w:after="0" w:line="240" w:lineRule="auto"/>
              <w:rPr>
                <w:rFonts w:ascii="Times New Roman" w:eastAsia="Times New Roman" w:hAnsi="Times New Roman" w:cs="Times New Roman"/>
                <w:color w:val="000000"/>
                <w:lang w:val="en-GB" w:eastAsia="en-GB"/>
              </w:rPr>
            </w:pPr>
          </w:p>
        </w:tc>
      </w:tr>
      <w:tr w:rsidR="009E240A" w:rsidRPr="00243A9E" w:rsidTr="00901420">
        <w:trPr>
          <w:trHeight w:val="315"/>
        </w:trPr>
        <w:tc>
          <w:tcPr>
            <w:tcW w:w="620" w:type="dxa"/>
            <w:vMerge/>
            <w:tcBorders>
              <w:top w:val="single" w:sz="8" w:space="0" w:color="auto"/>
              <w:left w:val="single" w:sz="8" w:space="0" w:color="auto"/>
              <w:bottom w:val="single" w:sz="8" w:space="0" w:color="000000"/>
              <w:right w:val="single" w:sz="8" w:space="0" w:color="auto"/>
            </w:tcBorders>
            <w:vAlign w:val="center"/>
            <w:hideMark/>
          </w:tcPr>
          <w:p w:rsidR="009E240A" w:rsidRPr="00243A9E" w:rsidRDefault="009E240A" w:rsidP="004D12AE">
            <w:pPr>
              <w:spacing w:after="0" w:line="240" w:lineRule="auto"/>
              <w:rPr>
                <w:rFonts w:ascii="Times New Roman" w:eastAsia="Times New Roman" w:hAnsi="Times New Roman" w:cs="Times New Roman"/>
                <w:b/>
                <w:bCs/>
                <w:color w:val="000000"/>
                <w:lang w:val="en-GB" w:eastAsia="en-GB"/>
              </w:rPr>
            </w:pPr>
          </w:p>
        </w:tc>
        <w:tc>
          <w:tcPr>
            <w:tcW w:w="960" w:type="dxa"/>
            <w:vMerge/>
            <w:tcBorders>
              <w:top w:val="nil"/>
              <w:left w:val="single" w:sz="8" w:space="0" w:color="auto"/>
              <w:bottom w:val="single" w:sz="8" w:space="0" w:color="000000"/>
              <w:right w:val="single" w:sz="8" w:space="0" w:color="auto"/>
            </w:tcBorders>
            <w:vAlign w:val="center"/>
            <w:hideMark/>
          </w:tcPr>
          <w:p w:rsidR="009E240A" w:rsidRPr="00243A9E" w:rsidRDefault="009E240A" w:rsidP="004D12AE">
            <w:pPr>
              <w:spacing w:after="0" w:line="240" w:lineRule="auto"/>
              <w:rPr>
                <w:rFonts w:ascii="Times New Roman" w:eastAsia="Times New Roman" w:hAnsi="Times New Roman" w:cs="Times New Roman"/>
                <w:b/>
                <w:bCs/>
                <w:color w:val="000000"/>
                <w:lang w:val="en-GB" w:eastAsia="en-GB"/>
              </w:rPr>
            </w:pPr>
          </w:p>
        </w:tc>
        <w:tc>
          <w:tcPr>
            <w:tcW w:w="2335" w:type="dxa"/>
            <w:vMerge/>
            <w:tcBorders>
              <w:top w:val="single" w:sz="8" w:space="0" w:color="auto"/>
              <w:left w:val="single" w:sz="8" w:space="0" w:color="auto"/>
              <w:bottom w:val="single" w:sz="8" w:space="0" w:color="000000"/>
              <w:right w:val="single" w:sz="8" w:space="0" w:color="000000"/>
            </w:tcBorders>
            <w:vAlign w:val="center"/>
            <w:hideMark/>
          </w:tcPr>
          <w:p w:rsidR="009E240A" w:rsidRPr="00243A9E" w:rsidRDefault="009E240A" w:rsidP="004D12AE">
            <w:pPr>
              <w:spacing w:after="0" w:line="240" w:lineRule="auto"/>
              <w:rPr>
                <w:rFonts w:ascii="Times New Roman" w:eastAsia="Times New Roman" w:hAnsi="Times New Roman" w:cs="Times New Roman"/>
                <w:color w:val="000000"/>
                <w:lang w:val="en-GB" w:eastAsia="en-GB"/>
              </w:rPr>
            </w:pPr>
          </w:p>
        </w:tc>
        <w:tc>
          <w:tcPr>
            <w:tcW w:w="1920" w:type="dxa"/>
            <w:vMerge/>
            <w:tcBorders>
              <w:top w:val="single" w:sz="8" w:space="0" w:color="auto"/>
              <w:left w:val="single" w:sz="8" w:space="0" w:color="auto"/>
              <w:bottom w:val="single" w:sz="8" w:space="0" w:color="000000"/>
              <w:right w:val="single" w:sz="8" w:space="0" w:color="000000"/>
            </w:tcBorders>
            <w:vAlign w:val="center"/>
            <w:hideMark/>
          </w:tcPr>
          <w:p w:rsidR="009E240A" w:rsidRPr="00243A9E" w:rsidRDefault="009E240A" w:rsidP="004D12AE">
            <w:pPr>
              <w:spacing w:after="0" w:line="240" w:lineRule="auto"/>
              <w:rPr>
                <w:rFonts w:ascii="Times New Roman" w:eastAsia="Times New Roman" w:hAnsi="Times New Roman" w:cs="Times New Roman"/>
                <w:color w:val="000000"/>
                <w:lang w:val="en-GB" w:eastAsia="en-GB"/>
              </w:rPr>
            </w:pPr>
          </w:p>
        </w:tc>
      </w:tr>
    </w:tbl>
    <w:p w:rsidR="00901420" w:rsidRDefault="00901420" w:rsidP="004D12AE">
      <w:pPr>
        <w:spacing w:after="0" w:line="240" w:lineRule="auto"/>
        <w:jc w:val="both"/>
        <w:rPr>
          <w:rFonts w:ascii="Times New Roman" w:hAnsi="Times New Roman" w:cs="Times New Roman"/>
          <w:lang w:val="en-GB"/>
        </w:rPr>
      </w:pPr>
    </w:p>
    <w:p w:rsidR="00213965" w:rsidRDefault="00213965" w:rsidP="004D12AE">
      <w:pPr>
        <w:spacing w:after="0" w:line="240" w:lineRule="auto"/>
        <w:jc w:val="both"/>
        <w:rPr>
          <w:rFonts w:ascii="Times New Roman" w:hAnsi="Times New Roman" w:cs="Times New Roman"/>
          <w:lang w:val="en-GB"/>
        </w:rPr>
      </w:pPr>
      <w:r w:rsidRPr="00243A9E">
        <w:rPr>
          <w:rFonts w:ascii="Times New Roman" w:hAnsi="Times New Roman" w:cs="Times New Roman"/>
          <w:lang w:val="en-GB"/>
        </w:rPr>
        <w:lastRenderedPageBreak/>
        <w:t xml:space="preserve">The analysis of the enhancement of fresh water availability by nanotechnology provided by “Risk-Benefits” methods that risks are low and benefits are great. The results are shown in </w:t>
      </w:r>
      <w:r w:rsidR="00901420">
        <w:rPr>
          <w:rFonts w:ascii="Times New Roman" w:hAnsi="Times New Roman" w:cs="Times New Roman"/>
          <w:lang w:val="en-GB"/>
        </w:rPr>
        <w:t>Table</w:t>
      </w:r>
      <w:r w:rsidRPr="00243A9E">
        <w:rPr>
          <w:rFonts w:ascii="Times New Roman" w:hAnsi="Times New Roman" w:cs="Times New Roman"/>
          <w:lang w:val="en-GB"/>
        </w:rPr>
        <w:t xml:space="preserve"> 4.</w:t>
      </w:r>
    </w:p>
    <w:p w:rsidR="00901420" w:rsidRDefault="00901420" w:rsidP="00901420">
      <w:pPr>
        <w:spacing w:after="0" w:line="240" w:lineRule="auto"/>
        <w:rPr>
          <w:rFonts w:ascii="Times New Roman" w:hAnsi="Times New Roman" w:cs="Times New Roman"/>
          <w:lang w:val="en-GB"/>
        </w:rPr>
      </w:pPr>
    </w:p>
    <w:p w:rsidR="00901420" w:rsidRPr="00901420" w:rsidRDefault="00901420" w:rsidP="00901420">
      <w:pPr>
        <w:spacing w:after="0" w:line="240" w:lineRule="auto"/>
        <w:rPr>
          <w:rFonts w:ascii="Times New Roman" w:hAnsi="Times New Roman" w:cs="Times New Roman"/>
          <w:i/>
          <w:lang w:val="en-GB"/>
        </w:rPr>
      </w:pPr>
      <w:proofErr w:type="gramStart"/>
      <w:r w:rsidRPr="00901420">
        <w:rPr>
          <w:rFonts w:ascii="Times New Roman" w:hAnsi="Times New Roman" w:cs="Times New Roman"/>
          <w:i/>
          <w:lang w:val="en-GB"/>
        </w:rPr>
        <w:t>Table 4.</w:t>
      </w:r>
      <w:proofErr w:type="gramEnd"/>
      <w:r w:rsidRPr="00901420">
        <w:rPr>
          <w:rFonts w:ascii="Times New Roman" w:hAnsi="Times New Roman" w:cs="Times New Roman"/>
          <w:i/>
          <w:lang w:val="en-GB"/>
        </w:rPr>
        <w:t xml:space="preserve"> The results of systems for enhancement availability of water by nanotechnology utilization obtained by “Benefits-Risks” method</w:t>
      </w:r>
    </w:p>
    <w:tbl>
      <w:tblPr>
        <w:tblW w:w="5835" w:type="dxa"/>
        <w:tblLook w:val="04A0"/>
      </w:tblPr>
      <w:tblGrid>
        <w:gridCol w:w="620"/>
        <w:gridCol w:w="960"/>
        <w:gridCol w:w="2335"/>
        <w:gridCol w:w="1920"/>
      </w:tblGrid>
      <w:tr w:rsidR="00213965" w:rsidRPr="00243A9E" w:rsidTr="00901420">
        <w:trPr>
          <w:trHeight w:val="315"/>
        </w:trPr>
        <w:tc>
          <w:tcPr>
            <w:tcW w:w="620" w:type="dxa"/>
            <w:tcBorders>
              <w:top w:val="single" w:sz="8" w:space="0" w:color="auto"/>
              <w:left w:val="single" w:sz="8" w:space="0" w:color="auto"/>
              <w:bottom w:val="nil"/>
              <w:right w:val="nil"/>
            </w:tcBorders>
            <w:shd w:val="clear" w:color="auto" w:fill="auto"/>
            <w:noWrap/>
            <w:vAlign w:val="bottom"/>
            <w:hideMark/>
          </w:tcPr>
          <w:p w:rsidR="00213965" w:rsidRPr="00243A9E" w:rsidRDefault="00213965" w:rsidP="004D12AE">
            <w:pPr>
              <w:spacing w:after="0" w:line="240" w:lineRule="auto"/>
              <w:rPr>
                <w:rFonts w:ascii="Times New Roman" w:eastAsia="Times New Roman" w:hAnsi="Times New Roman" w:cs="Times New Roman"/>
                <w:color w:val="000000"/>
                <w:lang w:val="en-GB" w:eastAsia="en-GB"/>
              </w:rPr>
            </w:pPr>
            <w:r w:rsidRPr="00243A9E">
              <w:rPr>
                <w:rFonts w:ascii="Times New Roman" w:eastAsia="Times New Roman" w:hAnsi="Times New Roman" w:cs="Times New Roman"/>
                <w:color w:val="000000"/>
                <w:lang w:val="en-GB" w:eastAsia="en-GB"/>
              </w:rPr>
              <w:t> </w:t>
            </w:r>
          </w:p>
        </w:tc>
        <w:tc>
          <w:tcPr>
            <w:tcW w:w="960" w:type="dxa"/>
            <w:tcBorders>
              <w:top w:val="single" w:sz="8" w:space="0" w:color="auto"/>
              <w:left w:val="nil"/>
              <w:bottom w:val="nil"/>
              <w:right w:val="nil"/>
            </w:tcBorders>
            <w:shd w:val="clear" w:color="auto" w:fill="auto"/>
            <w:noWrap/>
            <w:vAlign w:val="bottom"/>
            <w:hideMark/>
          </w:tcPr>
          <w:p w:rsidR="00213965" w:rsidRPr="00243A9E" w:rsidRDefault="00213965" w:rsidP="004D12AE">
            <w:pPr>
              <w:spacing w:after="0" w:line="240" w:lineRule="auto"/>
              <w:rPr>
                <w:rFonts w:ascii="Times New Roman" w:eastAsia="Times New Roman" w:hAnsi="Times New Roman" w:cs="Times New Roman"/>
                <w:color w:val="000000"/>
                <w:lang w:val="en-GB" w:eastAsia="en-GB"/>
              </w:rPr>
            </w:pPr>
            <w:r w:rsidRPr="00243A9E">
              <w:rPr>
                <w:rFonts w:ascii="Times New Roman" w:eastAsia="Times New Roman" w:hAnsi="Times New Roman" w:cs="Times New Roman"/>
                <w:color w:val="000000"/>
                <w:lang w:val="en-GB" w:eastAsia="en-GB"/>
              </w:rPr>
              <w:t> </w:t>
            </w:r>
          </w:p>
        </w:tc>
        <w:tc>
          <w:tcPr>
            <w:tcW w:w="4255"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213965" w:rsidRPr="00243A9E" w:rsidRDefault="00213965" w:rsidP="004D12AE">
            <w:pPr>
              <w:spacing w:after="0" w:line="240" w:lineRule="auto"/>
              <w:jc w:val="center"/>
              <w:rPr>
                <w:rFonts w:ascii="Times New Roman" w:eastAsia="Times New Roman" w:hAnsi="Times New Roman" w:cs="Times New Roman"/>
                <w:b/>
                <w:bCs/>
                <w:color w:val="000000"/>
                <w:lang w:val="en-GB" w:eastAsia="en-GB"/>
              </w:rPr>
            </w:pPr>
            <w:r w:rsidRPr="00243A9E">
              <w:rPr>
                <w:rFonts w:ascii="Times New Roman" w:eastAsia="Times New Roman" w:hAnsi="Times New Roman" w:cs="Times New Roman"/>
                <w:b/>
                <w:bCs/>
                <w:color w:val="000000"/>
                <w:lang w:val="en-GB" w:eastAsia="en-GB"/>
              </w:rPr>
              <w:t xml:space="preserve">Benefits </w:t>
            </w:r>
          </w:p>
        </w:tc>
      </w:tr>
      <w:tr w:rsidR="00213965" w:rsidRPr="00243A9E" w:rsidTr="00901420">
        <w:trPr>
          <w:trHeight w:val="315"/>
        </w:trPr>
        <w:tc>
          <w:tcPr>
            <w:tcW w:w="620" w:type="dxa"/>
            <w:tcBorders>
              <w:top w:val="nil"/>
              <w:left w:val="single" w:sz="8" w:space="0" w:color="auto"/>
              <w:bottom w:val="nil"/>
              <w:right w:val="nil"/>
            </w:tcBorders>
            <w:shd w:val="clear" w:color="auto" w:fill="auto"/>
            <w:noWrap/>
            <w:vAlign w:val="bottom"/>
            <w:hideMark/>
          </w:tcPr>
          <w:p w:rsidR="00213965" w:rsidRPr="00243A9E" w:rsidRDefault="00213965" w:rsidP="004D12AE">
            <w:pPr>
              <w:spacing w:after="0" w:line="240" w:lineRule="auto"/>
              <w:rPr>
                <w:rFonts w:ascii="Times New Roman" w:eastAsia="Times New Roman" w:hAnsi="Times New Roman" w:cs="Times New Roman"/>
                <w:color w:val="000000"/>
                <w:lang w:val="en-GB" w:eastAsia="en-GB"/>
              </w:rPr>
            </w:pPr>
            <w:r w:rsidRPr="00243A9E">
              <w:rPr>
                <w:rFonts w:ascii="Times New Roman" w:eastAsia="Times New Roman" w:hAnsi="Times New Roman" w:cs="Times New Roman"/>
                <w:color w:val="000000"/>
                <w:lang w:val="en-GB" w:eastAsia="en-GB"/>
              </w:rPr>
              <w:t> </w:t>
            </w:r>
          </w:p>
        </w:tc>
        <w:tc>
          <w:tcPr>
            <w:tcW w:w="960" w:type="dxa"/>
            <w:tcBorders>
              <w:top w:val="nil"/>
              <w:left w:val="nil"/>
              <w:bottom w:val="nil"/>
              <w:right w:val="nil"/>
            </w:tcBorders>
            <w:shd w:val="clear" w:color="auto" w:fill="auto"/>
            <w:noWrap/>
            <w:vAlign w:val="bottom"/>
            <w:hideMark/>
          </w:tcPr>
          <w:p w:rsidR="00213965" w:rsidRPr="00243A9E" w:rsidRDefault="00213965" w:rsidP="004D12AE">
            <w:pPr>
              <w:spacing w:after="0" w:line="240" w:lineRule="auto"/>
              <w:rPr>
                <w:rFonts w:ascii="Times New Roman" w:eastAsia="Times New Roman" w:hAnsi="Times New Roman" w:cs="Times New Roman"/>
                <w:color w:val="000000"/>
                <w:lang w:val="en-GB" w:eastAsia="en-GB"/>
              </w:rPr>
            </w:pPr>
          </w:p>
        </w:tc>
        <w:tc>
          <w:tcPr>
            <w:tcW w:w="2335" w:type="dxa"/>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213965" w:rsidRPr="00243A9E" w:rsidRDefault="00213965" w:rsidP="004D12AE">
            <w:pPr>
              <w:spacing w:after="0" w:line="240" w:lineRule="auto"/>
              <w:jc w:val="center"/>
              <w:rPr>
                <w:rFonts w:ascii="Times New Roman" w:eastAsia="Times New Roman" w:hAnsi="Times New Roman" w:cs="Times New Roman"/>
                <w:b/>
                <w:bCs/>
                <w:color w:val="000000"/>
                <w:lang w:val="en-GB" w:eastAsia="en-GB"/>
              </w:rPr>
            </w:pPr>
            <w:r w:rsidRPr="00243A9E">
              <w:rPr>
                <w:rFonts w:ascii="Times New Roman" w:eastAsia="Times New Roman" w:hAnsi="Times New Roman" w:cs="Times New Roman"/>
                <w:b/>
                <w:bCs/>
                <w:color w:val="000000"/>
                <w:lang w:val="en-GB" w:eastAsia="en-GB"/>
              </w:rPr>
              <w:t>Great</w:t>
            </w:r>
          </w:p>
        </w:tc>
        <w:tc>
          <w:tcPr>
            <w:tcW w:w="1920" w:type="dxa"/>
            <w:tcBorders>
              <w:top w:val="single" w:sz="8" w:space="0" w:color="auto"/>
              <w:left w:val="nil"/>
              <w:bottom w:val="single" w:sz="8" w:space="0" w:color="auto"/>
              <w:right w:val="single" w:sz="8" w:space="0" w:color="000000"/>
            </w:tcBorders>
            <w:shd w:val="clear" w:color="auto" w:fill="auto"/>
            <w:noWrap/>
            <w:vAlign w:val="bottom"/>
            <w:hideMark/>
          </w:tcPr>
          <w:p w:rsidR="00213965" w:rsidRPr="00243A9E" w:rsidRDefault="00213965" w:rsidP="004D12AE">
            <w:pPr>
              <w:spacing w:after="0" w:line="240" w:lineRule="auto"/>
              <w:jc w:val="center"/>
              <w:rPr>
                <w:rFonts w:ascii="Times New Roman" w:eastAsia="Times New Roman" w:hAnsi="Times New Roman" w:cs="Times New Roman"/>
                <w:b/>
                <w:bCs/>
                <w:color w:val="000000"/>
                <w:lang w:val="en-GB" w:eastAsia="en-GB"/>
              </w:rPr>
            </w:pPr>
            <w:r w:rsidRPr="00243A9E">
              <w:rPr>
                <w:rFonts w:ascii="Times New Roman" w:eastAsia="Times New Roman" w:hAnsi="Times New Roman" w:cs="Times New Roman"/>
                <w:b/>
                <w:bCs/>
                <w:color w:val="000000"/>
                <w:lang w:val="en-GB" w:eastAsia="en-GB"/>
              </w:rPr>
              <w:t>Small</w:t>
            </w:r>
          </w:p>
        </w:tc>
      </w:tr>
      <w:tr w:rsidR="00213965" w:rsidRPr="00243A9E" w:rsidTr="00901420">
        <w:trPr>
          <w:trHeight w:val="300"/>
        </w:trPr>
        <w:tc>
          <w:tcPr>
            <w:tcW w:w="620" w:type="dxa"/>
            <w:vMerge w:val="restart"/>
            <w:tcBorders>
              <w:top w:val="single" w:sz="8" w:space="0" w:color="auto"/>
              <w:left w:val="single" w:sz="8" w:space="0" w:color="auto"/>
              <w:bottom w:val="single" w:sz="8" w:space="0" w:color="000000"/>
              <w:right w:val="single" w:sz="8" w:space="0" w:color="auto"/>
            </w:tcBorders>
            <w:shd w:val="clear" w:color="auto" w:fill="auto"/>
            <w:noWrap/>
            <w:textDirection w:val="tbRl"/>
            <w:vAlign w:val="center"/>
            <w:hideMark/>
          </w:tcPr>
          <w:p w:rsidR="00213965" w:rsidRPr="00243A9E" w:rsidRDefault="00213965" w:rsidP="004D12AE">
            <w:pPr>
              <w:spacing w:after="0" w:line="240" w:lineRule="auto"/>
              <w:jc w:val="center"/>
              <w:rPr>
                <w:rFonts w:ascii="Times New Roman" w:eastAsia="Times New Roman" w:hAnsi="Times New Roman" w:cs="Times New Roman"/>
                <w:b/>
                <w:bCs/>
                <w:color w:val="000000"/>
                <w:lang w:val="en-GB" w:eastAsia="en-GB"/>
              </w:rPr>
            </w:pPr>
            <w:r w:rsidRPr="00243A9E">
              <w:rPr>
                <w:rFonts w:ascii="Times New Roman" w:eastAsia="Times New Roman" w:hAnsi="Times New Roman" w:cs="Times New Roman"/>
                <w:b/>
                <w:bCs/>
                <w:color w:val="000000"/>
                <w:lang w:val="en-GB" w:eastAsia="en-GB"/>
              </w:rPr>
              <w:t>Risk</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noWrap/>
            <w:textDirection w:val="tbRl"/>
            <w:vAlign w:val="center"/>
            <w:hideMark/>
          </w:tcPr>
          <w:p w:rsidR="00213965" w:rsidRPr="00243A9E" w:rsidRDefault="00213965" w:rsidP="004D12AE">
            <w:pPr>
              <w:spacing w:after="0" w:line="240" w:lineRule="auto"/>
              <w:jc w:val="center"/>
              <w:rPr>
                <w:rFonts w:ascii="Times New Roman" w:eastAsia="Times New Roman" w:hAnsi="Times New Roman" w:cs="Times New Roman"/>
                <w:b/>
                <w:bCs/>
                <w:color w:val="000000"/>
                <w:lang w:val="en-GB" w:eastAsia="en-GB"/>
              </w:rPr>
            </w:pPr>
            <w:r w:rsidRPr="00243A9E">
              <w:rPr>
                <w:rFonts w:ascii="Times New Roman" w:eastAsia="Times New Roman" w:hAnsi="Times New Roman" w:cs="Times New Roman"/>
                <w:b/>
                <w:bCs/>
                <w:color w:val="000000"/>
                <w:lang w:val="en-GB" w:eastAsia="en-GB"/>
              </w:rPr>
              <w:t>High</w:t>
            </w:r>
          </w:p>
        </w:tc>
        <w:tc>
          <w:tcPr>
            <w:tcW w:w="2335"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213965" w:rsidRPr="00243A9E" w:rsidRDefault="00213965" w:rsidP="004D12AE">
            <w:pPr>
              <w:spacing w:after="0" w:line="240" w:lineRule="auto"/>
              <w:jc w:val="center"/>
              <w:rPr>
                <w:rFonts w:ascii="Times New Roman" w:eastAsia="Times New Roman" w:hAnsi="Times New Roman" w:cs="Times New Roman"/>
                <w:color w:val="000000"/>
                <w:lang w:val="en-GB" w:eastAsia="en-GB"/>
              </w:rPr>
            </w:pPr>
          </w:p>
        </w:tc>
        <w:tc>
          <w:tcPr>
            <w:tcW w:w="1920"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213965" w:rsidRPr="00243A9E" w:rsidRDefault="00213965" w:rsidP="004D12AE">
            <w:pPr>
              <w:spacing w:after="0" w:line="240" w:lineRule="auto"/>
              <w:jc w:val="center"/>
              <w:rPr>
                <w:rFonts w:ascii="Times New Roman" w:eastAsia="Times New Roman" w:hAnsi="Times New Roman" w:cs="Times New Roman"/>
                <w:color w:val="000000"/>
                <w:lang w:val="en-GB" w:eastAsia="en-GB"/>
              </w:rPr>
            </w:pPr>
          </w:p>
        </w:tc>
      </w:tr>
      <w:tr w:rsidR="00213965" w:rsidRPr="00243A9E" w:rsidTr="00901420">
        <w:trPr>
          <w:trHeight w:val="300"/>
        </w:trPr>
        <w:tc>
          <w:tcPr>
            <w:tcW w:w="620" w:type="dxa"/>
            <w:vMerge/>
            <w:tcBorders>
              <w:top w:val="single" w:sz="8" w:space="0" w:color="auto"/>
              <w:left w:val="single" w:sz="8" w:space="0" w:color="auto"/>
              <w:bottom w:val="single" w:sz="8" w:space="0" w:color="000000"/>
              <w:right w:val="single" w:sz="8" w:space="0" w:color="auto"/>
            </w:tcBorders>
            <w:vAlign w:val="center"/>
            <w:hideMark/>
          </w:tcPr>
          <w:p w:rsidR="00213965" w:rsidRPr="00243A9E" w:rsidRDefault="00213965" w:rsidP="004D12AE">
            <w:pPr>
              <w:spacing w:after="0" w:line="240" w:lineRule="auto"/>
              <w:rPr>
                <w:rFonts w:ascii="Times New Roman" w:eastAsia="Times New Roman" w:hAnsi="Times New Roman" w:cs="Times New Roman"/>
                <w:b/>
                <w:bCs/>
                <w:color w:val="000000"/>
                <w:lang w:val="en-GB" w:eastAsia="en-GB"/>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213965" w:rsidRPr="00243A9E" w:rsidRDefault="00213965" w:rsidP="004D12AE">
            <w:pPr>
              <w:spacing w:after="0" w:line="240" w:lineRule="auto"/>
              <w:rPr>
                <w:rFonts w:ascii="Times New Roman" w:eastAsia="Times New Roman" w:hAnsi="Times New Roman" w:cs="Times New Roman"/>
                <w:b/>
                <w:bCs/>
                <w:color w:val="000000"/>
                <w:lang w:val="en-GB" w:eastAsia="en-GB"/>
              </w:rPr>
            </w:pPr>
          </w:p>
        </w:tc>
        <w:tc>
          <w:tcPr>
            <w:tcW w:w="2335" w:type="dxa"/>
            <w:vMerge/>
            <w:tcBorders>
              <w:top w:val="single" w:sz="8" w:space="0" w:color="auto"/>
              <w:left w:val="single" w:sz="8" w:space="0" w:color="auto"/>
              <w:bottom w:val="single" w:sz="8" w:space="0" w:color="000000"/>
              <w:right w:val="single" w:sz="8" w:space="0" w:color="000000"/>
            </w:tcBorders>
            <w:vAlign w:val="center"/>
            <w:hideMark/>
          </w:tcPr>
          <w:p w:rsidR="00213965" w:rsidRPr="00243A9E" w:rsidRDefault="00213965" w:rsidP="004D12AE">
            <w:pPr>
              <w:spacing w:after="0" w:line="240" w:lineRule="auto"/>
              <w:rPr>
                <w:rFonts w:ascii="Times New Roman" w:eastAsia="Times New Roman" w:hAnsi="Times New Roman" w:cs="Times New Roman"/>
                <w:color w:val="000000"/>
                <w:lang w:val="en-GB" w:eastAsia="en-GB"/>
              </w:rPr>
            </w:pPr>
          </w:p>
        </w:tc>
        <w:tc>
          <w:tcPr>
            <w:tcW w:w="1920" w:type="dxa"/>
            <w:vMerge/>
            <w:tcBorders>
              <w:top w:val="single" w:sz="8" w:space="0" w:color="auto"/>
              <w:left w:val="single" w:sz="8" w:space="0" w:color="auto"/>
              <w:bottom w:val="single" w:sz="8" w:space="0" w:color="000000"/>
              <w:right w:val="single" w:sz="8" w:space="0" w:color="000000"/>
            </w:tcBorders>
            <w:vAlign w:val="center"/>
            <w:hideMark/>
          </w:tcPr>
          <w:p w:rsidR="00213965" w:rsidRPr="00243A9E" w:rsidRDefault="00213965" w:rsidP="004D12AE">
            <w:pPr>
              <w:spacing w:after="0" w:line="240" w:lineRule="auto"/>
              <w:rPr>
                <w:rFonts w:ascii="Times New Roman" w:eastAsia="Times New Roman" w:hAnsi="Times New Roman" w:cs="Times New Roman"/>
                <w:color w:val="000000"/>
                <w:lang w:val="en-GB" w:eastAsia="en-GB"/>
              </w:rPr>
            </w:pPr>
          </w:p>
        </w:tc>
      </w:tr>
      <w:tr w:rsidR="00213965" w:rsidRPr="00243A9E" w:rsidTr="00901420">
        <w:trPr>
          <w:trHeight w:val="300"/>
        </w:trPr>
        <w:tc>
          <w:tcPr>
            <w:tcW w:w="620" w:type="dxa"/>
            <w:vMerge/>
            <w:tcBorders>
              <w:top w:val="single" w:sz="8" w:space="0" w:color="auto"/>
              <w:left w:val="single" w:sz="8" w:space="0" w:color="auto"/>
              <w:bottom w:val="single" w:sz="8" w:space="0" w:color="000000"/>
              <w:right w:val="single" w:sz="8" w:space="0" w:color="auto"/>
            </w:tcBorders>
            <w:vAlign w:val="center"/>
            <w:hideMark/>
          </w:tcPr>
          <w:p w:rsidR="00213965" w:rsidRPr="00243A9E" w:rsidRDefault="00213965" w:rsidP="004D12AE">
            <w:pPr>
              <w:spacing w:after="0" w:line="240" w:lineRule="auto"/>
              <w:rPr>
                <w:rFonts w:ascii="Times New Roman" w:eastAsia="Times New Roman" w:hAnsi="Times New Roman" w:cs="Times New Roman"/>
                <w:b/>
                <w:bCs/>
                <w:color w:val="000000"/>
                <w:lang w:val="en-GB" w:eastAsia="en-GB"/>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213965" w:rsidRPr="00243A9E" w:rsidRDefault="00213965" w:rsidP="004D12AE">
            <w:pPr>
              <w:spacing w:after="0" w:line="240" w:lineRule="auto"/>
              <w:rPr>
                <w:rFonts w:ascii="Times New Roman" w:eastAsia="Times New Roman" w:hAnsi="Times New Roman" w:cs="Times New Roman"/>
                <w:b/>
                <w:bCs/>
                <w:color w:val="000000"/>
                <w:lang w:val="en-GB" w:eastAsia="en-GB"/>
              </w:rPr>
            </w:pPr>
          </w:p>
        </w:tc>
        <w:tc>
          <w:tcPr>
            <w:tcW w:w="2335" w:type="dxa"/>
            <w:vMerge/>
            <w:tcBorders>
              <w:top w:val="single" w:sz="8" w:space="0" w:color="auto"/>
              <w:left w:val="single" w:sz="8" w:space="0" w:color="auto"/>
              <w:bottom w:val="single" w:sz="8" w:space="0" w:color="000000"/>
              <w:right w:val="single" w:sz="8" w:space="0" w:color="000000"/>
            </w:tcBorders>
            <w:vAlign w:val="center"/>
            <w:hideMark/>
          </w:tcPr>
          <w:p w:rsidR="00213965" w:rsidRPr="00243A9E" w:rsidRDefault="00213965" w:rsidP="004D12AE">
            <w:pPr>
              <w:spacing w:after="0" w:line="240" w:lineRule="auto"/>
              <w:rPr>
                <w:rFonts w:ascii="Times New Roman" w:eastAsia="Times New Roman" w:hAnsi="Times New Roman" w:cs="Times New Roman"/>
                <w:color w:val="000000"/>
                <w:lang w:val="en-GB" w:eastAsia="en-GB"/>
              </w:rPr>
            </w:pPr>
          </w:p>
        </w:tc>
        <w:tc>
          <w:tcPr>
            <w:tcW w:w="1920" w:type="dxa"/>
            <w:vMerge/>
            <w:tcBorders>
              <w:top w:val="single" w:sz="8" w:space="0" w:color="auto"/>
              <w:left w:val="single" w:sz="8" w:space="0" w:color="auto"/>
              <w:bottom w:val="single" w:sz="8" w:space="0" w:color="000000"/>
              <w:right w:val="single" w:sz="8" w:space="0" w:color="000000"/>
            </w:tcBorders>
            <w:vAlign w:val="center"/>
            <w:hideMark/>
          </w:tcPr>
          <w:p w:rsidR="00213965" w:rsidRPr="00243A9E" w:rsidRDefault="00213965" w:rsidP="004D12AE">
            <w:pPr>
              <w:spacing w:after="0" w:line="240" w:lineRule="auto"/>
              <w:rPr>
                <w:rFonts w:ascii="Times New Roman" w:eastAsia="Times New Roman" w:hAnsi="Times New Roman" w:cs="Times New Roman"/>
                <w:color w:val="000000"/>
                <w:lang w:val="en-GB" w:eastAsia="en-GB"/>
              </w:rPr>
            </w:pPr>
          </w:p>
        </w:tc>
      </w:tr>
      <w:tr w:rsidR="00213965" w:rsidRPr="00243A9E" w:rsidTr="00901420">
        <w:trPr>
          <w:trHeight w:val="315"/>
        </w:trPr>
        <w:tc>
          <w:tcPr>
            <w:tcW w:w="620" w:type="dxa"/>
            <w:vMerge/>
            <w:tcBorders>
              <w:top w:val="single" w:sz="8" w:space="0" w:color="auto"/>
              <w:left w:val="single" w:sz="8" w:space="0" w:color="auto"/>
              <w:bottom w:val="single" w:sz="8" w:space="0" w:color="000000"/>
              <w:right w:val="single" w:sz="8" w:space="0" w:color="auto"/>
            </w:tcBorders>
            <w:vAlign w:val="center"/>
            <w:hideMark/>
          </w:tcPr>
          <w:p w:rsidR="00213965" w:rsidRPr="00243A9E" w:rsidRDefault="00213965" w:rsidP="004D12AE">
            <w:pPr>
              <w:spacing w:after="0" w:line="240" w:lineRule="auto"/>
              <w:rPr>
                <w:rFonts w:ascii="Times New Roman" w:eastAsia="Times New Roman" w:hAnsi="Times New Roman" w:cs="Times New Roman"/>
                <w:b/>
                <w:bCs/>
                <w:color w:val="000000"/>
                <w:lang w:val="en-GB" w:eastAsia="en-GB"/>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213965" w:rsidRPr="00243A9E" w:rsidRDefault="00213965" w:rsidP="004D12AE">
            <w:pPr>
              <w:spacing w:after="0" w:line="240" w:lineRule="auto"/>
              <w:rPr>
                <w:rFonts w:ascii="Times New Roman" w:eastAsia="Times New Roman" w:hAnsi="Times New Roman" w:cs="Times New Roman"/>
                <w:b/>
                <w:bCs/>
                <w:color w:val="000000"/>
                <w:lang w:val="en-GB" w:eastAsia="en-GB"/>
              </w:rPr>
            </w:pPr>
          </w:p>
        </w:tc>
        <w:tc>
          <w:tcPr>
            <w:tcW w:w="2335" w:type="dxa"/>
            <w:vMerge/>
            <w:tcBorders>
              <w:top w:val="single" w:sz="8" w:space="0" w:color="auto"/>
              <w:left w:val="single" w:sz="8" w:space="0" w:color="auto"/>
              <w:bottom w:val="single" w:sz="8" w:space="0" w:color="000000"/>
              <w:right w:val="single" w:sz="8" w:space="0" w:color="000000"/>
            </w:tcBorders>
            <w:vAlign w:val="center"/>
            <w:hideMark/>
          </w:tcPr>
          <w:p w:rsidR="00213965" w:rsidRPr="00243A9E" w:rsidRDefault="00213965" w:rsidP="004D12AE">
            <w:pPr>
              <w:spacing w:after="0" w:line="240" w:lineRule="auto"/>
              <w:rPr>
                <w:rFonts w:ascii="Times New Roman" w:eastAsia="Times New Roman" w:hAnsi="Times New Roman" w:cs="Times New Roman"/>
                <w:color w:val="000000"/>
                <w:lang w:val="en-GB" w:eastAsia="en-GB"/>
              </w:rPr>
            </w:pPr>
          </w:p>
        </w:tc>
        <w:tc>
          <w:tcPr>
            <w:tcW w:w="1920" w:type="dxa"/>
            <w:vMerge/>
            <w:tcBorders>
              <w:top w:val="single" w:sz="8" w:space="0" w:color="auto"/>
              <w:left w:val="single" w:sz="8" w:space="0" w:color="auto"/>
              <w:bottom w:val="single" w:sz="8" w:space="0" w:color="000000"/>
              <w:right w:val="single" w:sz="8" w:space="0" w:color="000000"/>
            </w:tcBorders>
            <w:vAlign w:val="center"/>
            <w:hideMark/>
          </w:tcPr>
          <w:p w:rsidR="00213965" w:rsidRPr="00243A9E" w:rsidRDefault="00213965" w:rsidP="004D12AE">
            <w:pPr>
              <w:spacing w:after="0" w:line="240" w:lineRule="auto"/>
              <w:rPr>
                <w:rFonts w:ascii="Times New Roman" w:eastAsia="Times New Roman" w:hAnsi="Times New Roman" w:cs="Times New Roman"/>
                <w:color w:val="000000"/>
                <w:lang w:val="en-GB" w:eastAsia="en-GB"/>
              </w:rPr>
            </w:pPr>
          </w:p>
        </w:tc>
      </w:tr>
      <w:tr w:rsidR="00213965" w:rsidRPr="00243A9E" w:rsidTr="00901420">
        <w:trPr>
          <w:trHeight w:val="300"/>
        </w:trPr>
        <w:tc>
          <w:tcPr>
            <w:tcW w:w="620" w:type="dxa"/>
            <w:vMerge/>
            <w:tcBorders>
              <w:top w:val="single" w:sz="8" w:space="0" w:color="auto"/>
              <w:left w:val="single" w:sz="8" w:space="0" w:color="auto"/>
              <w:bottom w:val="single" w:sz="8" w:space="0" w:color="000000"/>
              <w:right w:val="single" w:sz="8" w:space="0" w:color="auto"/>
            </w:tcBorders>
            <w:vAlign w:val="center"/>
            <w:hideMark/>
          </w:tcPr>
          <w:p w:rsidR="00213965" w:rsidRPr="00243A9E" w:rsidRDefault="00213965" w:rsidP="004D12AE">
            <w:pPr>
              <w:spacing w:after="0" w:line="240" w:lineRule="auto"/>
              <w:rPr>
                <w:rFonts w:ascii="Times New Roman" w:eastAsia="Times New Roman" w:hAnsi="Times New Roman" w:cs="Times New Roman"/>
                <w:b/>
                <w:bCs/>
                <w:color w:val="000000"/>
                <w:lang w:val="en-GB" w:eastAsia="en-GB"/>
              </w:rPr>
            </w:pPr>
          </w:p>
        </w:tc>
        <w:tc>
          <w:tcPr>
            <w:tcW w:w="960" w:type="dxa"/>
            <w:vMerge w:val="restart"/>
            <w:tcBorders>
              <w:top w:val="nil"/>
              <w:left w:val="single" w:sz="8" w:space="0" w:color="auto"/>
              <w:bottom w:val="single" w:sz="8" w:space="0" w:color="000000"/>
              <w:right w:val="single" w:sz="8" w:space="0" w:color="auto"/>
            </w:tcBorders>
            <w:shd w:val="clear" w:color="auto" w:fill="auto"/>
            <w:noWrap/>
            <w:textDirection w:val="tbRl"/>
            <w:vAlign w:val="center"/>
            <w:hideMark/>
          </w:tcPr>
          <w:p w:rsidR="00213965" w:rsidRPr="00243A9E" w:rsidRDefault="00213965" w:rsidP="004D12AE">
            <w:pPr>
              <w:spacing w:after="0" w:line="240" w:lineRule="auto"/>
              <w:jc w:val="center"/>
              <w:rPr>
                <w:rFonts w:ascii="Times New Roman" w:eastAsia="Times New Roman" w:hAnsi="Times New Roman" w:cs="Times New Roman"/>
                <w:b/>
                <w:bCs/>
                <w:color w:val="000000"/>
                <w:lang w:val="en-GB" w:eastAsia="en-GB"/>
              </w:rPr>
            </w:pPr>
            <w:r w:rsidRPr="00243A9E">
              <w:rPr>
                <w:rFonts w:ascii="Times New Roman" w:eastAsia="Times New Roman" w:hAnsi="Times New Roman" w:cs="Times New Roman"/>
                <w:b/>
                <w:bCs/>
                <w:color w:val="000000"/>
                <w:lang w:val="en-GB" w:eastAsia="en-GB"/>
              </w:rPr>
              <w:t>Low</w:t>
            </w:r>
          </w:p>
        </w:tc>
        <w:tc>
          <w:tcPr>
            <w:tcW w:w="2335"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213965" w:rsidRPr="00243A9E" w:rsidRDefault="00213965" w:rsidP="004D12AE">
            <w:pPr>
              <w:pStyle w:val="ListParagraph"/>
              <w:numPr>
                <w:ilvl w:val="0"/>
                <w:numId w:val="5"/>
              </w:numPr>
              <w:spacing w:after="0" w:line="240" w:lineRule="auto"/>
              <w:rPr>
                <w:rFonts w:ascii="Times New Roman" w:eastAsia="Times New Roman" w:hAnsi="Times New Roman" w:cs="Times New Roman"/>
                <w:color w:val="000000"/>
                <w:lang w:val="en-GB" w:eastAsia="en-GB"/>
              </w:rPr>
            </w:pPr>
            <w:r w:rsidRPr="00243A9E">
              <w:rPr>
                <w:rFonts w:ascii="Times New Roman" w:eastAsia="Times New Roman" w:hAnsi="Times New Roman" w:cs="Times New Roman"/>
                <w:color w:val="000000"/>
                <w:lang w:val="en-GB" w:eastAsia="en-GB"/>
              </w:rPr>
              <w:t>Inverse osmosis</w:t>
            </w:r>
          </w:p>
          <w:p w:rsidR="00213965" w:rsidRPr="00243A9E" w:rsidRDefault="00213965" w:rsidP="004D12AE">
            <w:pPr>
              <w:pStyle w:val="ListParagraph"/>
              <w:numPr>
                <w:ilvl w:val="0"/>
                <w:numId w:val="5"/>
              </w:numPr>
              <w:spacing w:after="0" w:line="240" w:lineRule="auto"/>
              <w:rPr>
                <w:rFonts w:ascii="Times New Roman" w:eastAsia="Times New Roman" w:hAnsi="Times New Roman" w:cs="Times New Roman"/>
                <w:color w:val="000000"/>
                <w:lang w:val="en-GB" w:eastAsia="en-GB"/>
              </w:rPr>
            </w:pPr>
            <w:r w:rsidRPr="00243A9E">
              <w:rPr>
                <w:rFonts w:ascii="Times New Roman" w:eastAsia="Times New Roman" w:hAnsi="Times New Roman" w:cs="Times New Roman"/>
                <w:color w:val="000000"/>
                <w:lang w:val="en-GB" w:eastAsia="en-GB"/>
              </w:rPr>
              <w:t>Nano filters</w:t>
            </w:r>
          </w:p>
          <w:p w:rsidR="00213965" w:rsidRPr="00243A9E" w:rsidRDefault="00213965" w:rsidP="004D12AE">
            <w:pPr>
              <w:pStyle w:val="ListParagraph"/>
              <w:numPr>
                <w:ilvl w:val="0"/>
                <w:numId w:val="5"/>
              </w:numPr>
              <w:spacing w:after="0" w:line="240" w:lineRule="auto"/>
              <w:rPr>
                <w:rFonts w:ascii="Times New Roman" w:eastAsia="Times New Roman" w:hAnsi="Times New Roman" w:cs="Times New Roman"/>
                <w:color w:val="000000"/>
                <w:lang w:val="en-GB" w:eastAsia="en-GB"/>
              </w:rPr>
            </w:pPr>
            <w:r w:rsidRPr="00243A9E">
              <w:rPr>
                <w:rFonts w:ascii="Times New Roman" w:eastAsia="Times New Roman" w:hAnsi="Times New Roman" w:cs="Times New Roman"/>
                <w:color w:val="000000"/>
                <w:lang w:val="en-GB" w:eastAsia="en-GB"/>
              </w:rPr>
              <w:t>Membranes</w:t>
            </w:r>
          </w:p>
          <w:p w:rsidR="00213965" w:rsidRPr="00243A9E" w:rsidRDefault="00213965" w:rsidP="004D12AE">
            <w:pPr>
              <w:pStyle w:val="ListParagraph"/>
              <w:numPr>
                <w:ilvl w:val="0"/>
                <w:numId w:val="5"/>
              </w:numPr>
              <w:spacing w:after="0" w:line="240" w:lineRule="auto"/>
              <w:rPr>
                <w:rFonts w:ascii="Times New Roman" w:eastAsia="Times New Roman" w:hAnsi="Times New Roman" w:cs="Times New Roman"/>
                <w:color w:val="000000"/>
                <w:lang w:val="en-GB" w:eastAsia="en-GB"/>
              </w:rPr>
            </w:pPr>
            <w:r w:rsidRPr="00243A9E">
              <w:rPr>
                <w:rFonts w:ascii="Times New Roman" w:eastAsia="Times New Roman" w:hAnsi="Times New Roman" w:cs="Times New Roman"/>
                <w:color w:val="000000"/>
                <w:lang w:val="en-GB" w:eastAsia="en-GB"/>
              </w:rPr>
              <w:t>Catalysts</w:t>
            </w:r>
          </w:p>
          <w:p w:rsidR="00213965" w:rsidRPr="00243A9E" w:rsidRDefault="00213965" w:rsidP="004D12AE">
            <w:pPr>
              <w:pStyle w:val="ListParagraph"/>
              <w:numPr>
                <w:ilvl w:val="0"/>
                <w:numId w:val="5"/>
              </w:numPr>
              <w:spacing w:after="0" w:line="240" w:lineRule="auto"/>
              <w:rPr>
                <w:rFonts w:ascii="Times New Roman" w:eastAsia="Times New Roman" w:hAnsi="Times New Roman" w:cs="Times New Roman"/>
                <w:color w:val="000000"/>
                <w:lang w:val="en-GB" w:eastAsia="en-GB"/>
              </w:rPr>
            </w:pPr>
            <w:proofErr w:type="spellStart"/>
            <w:r w:rsidRPr="00243A9E">
              <w:rPr>
                <w:rFonts w:ascii="Times New Roman" w:eastAsia="Times New Roman" w:hAnsi="Times New Roman" w:cs="Times New Roman"/>
                <w:color w:val="000000"/>
                <w:lang w:val="en-GB" w:eastAsia="en-GB"/>
              </w:rPr>
              <w:t>Microjets</w:t>
            </w:r>
            <w:proofErr w:type="spellEnd"/>
          </w:p>
        </w:tc>
        <w:tc>
          <w:tcPr>
            <w:tcW w:w="1920"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213965" w:rsidRPr="00243A9E" w:rsidRDefault="00213965" w:rsidP="004D12AE">
            <w:pPr>
              <w:spacing w:after="0" w:line="240" w:lineRule="auto"/>
              <w:jc w:val="center"/>
              <w:rPr>
                <w:rFonts w:ascii="Times New Roman" w:eastAsia="Times New Roman" w:hAnsi="Times New Roman" w:cs="Times New Roman"/>
                <w:color w:val="000000"/>
                <w:lang w:val="en-GB" w:eastAsia="en-GB"/>
              </w:rPr>
            </w:pPr>
          </w:p>
        </w:tc>
      </w:tr>
      <w:tr w:rsidR="00213965" w:rsidRPr="00243A9E" w:rsidTr="00901420">
        <w:trPr>
          <w:trHeight w:val="300"/>
        </w:trPr>
        <w:tc>
          <w:tcPr>
            <w:tcW w:w="620" w:type="dxa"/>
            <w:vMerge/>
            <w:tcBorders>
              <w:top w:val="single" w:sz="8" w:space="0" w:color="auto"/>
              <w:left w:val="single" w:sz="8" w:space="0" w:color="auto"/>
              <w:bottom w:val="single" w:sz="8" w:space="0" w:color="000000"/>
              <w:right w:val="single" w:sz="8" w:space="0" w:color="auto"/>
            </w:tcBorders>
            <w:vAlign w:val="center"/>
            <w:hideMark/>
          </w:tcPr>
          <w:p w:rsidR="00213965" w:rsidRPr="00243A9E" w:rsidRDefault="00213965" w:rsidP="004D12AE">
            <w:pPr>
              <w:spacing w:after="0" w:line="240" w:lineRule="auto"/>
              <w:rPr>
                <w:rFonts w:ascii="Times New Roman" w:eastAsia="Times New Roman" w:hAnsi="Times New Roman" w:cs="Times New Roman"/>
                <w:b/>
                <w:bCs/>
                <w:color w:val="000000"/>
                <w:lang w:val="en-GB" w:eastAsia="en-GB"/>
              </w:rPr>
            </w:pPr>
          </w:p>
        </w:tc>
        <w:tc>
          <w:tcPr>
            <w:tcW w:w="960" w:type="dxa"/>
            <w:vMerge/>
            <w:tcBorders>
              <w:top w:val="nil"/>
              <w:left w:val="single" w:sz="8" w:space="0" w:color="auto"/>
              <w:bottom w:val="single" w:sz="8" w:space="0" w:color="000000"/>
              <w:right w:val="single" w:sz="8" w:space="0" w:color="auto"/>
            </w:tcBorders>
            <w:vAlign w:val="center"/>
            <w:hideMark/>
          </w:tcPr>
          <w:p w:rsidR="00213965" w:rsidRPr="00243A9E" w:rsidRDefault="00213965" w:rsidP="004D12AE">
            <w:pPr>
              <w:spacing w:after="0" w:line="240" w:lineRule="auto"/>
              <w:rPr>
                <w:rFonts w:ascii="Times New Roman" w:eastAsia="Times New Roman" w:hAnsi="Times New Roman" w:cs="Times New Roman"/>
                <w:b/>
                <w:bCs/>
                <w:color w:val="000000"/>
                <w:lang w:val="en-GB" w:eastAsia="en-GB"/>
              </w:rPr>
            </w:pPr>
          </w:p>
        </w:tc>
        <w:tc>
          <w:tcPr>
            <w:tcW w:w="2335" w:type="dxa"/>
            <w:vMerge/>
            <w:tcBorders>
              <w:top w:val="single" w:sz="8" w:space="0" w:color="auto"/>
              <w:left w:val="single" w:sz="8" w:space="0" w:color="auto"/>
              <w:bottom w:val="single" w:sz="8" w:space="0" w:color="000000"/>
              <w:right w:val="single" w:sz="8" w:space="0" w:color="000000"/>
            </w:tcBorders>
            <w:vAlign w:val="center"/>
            <w:hideMark/>
          </w:tcPr>
          <w:p w:rsidR="00213965" w:rsidRPr="00243A9E" w:rsidRDefault="00213965" w:rsidP="004D12AE">
            <w:pPr>
              <w:spacing w:after="0" w:line="240" w:lineRule="auto"/>
              <w:rPr>
                <w:rFonts w:ascii="Times New Roman" w:eastAsia="Times New Roman" w:hAnsi="Times New Roman" w:cs="Times New Roman"/>
                <w:color w:val="000000"/>
                <w:lang w:val="en-GB" w:eastAsia="en-GB"/>
              </w:rPr>
            </w:pPr>
          </w:p>
        </w:tc>
        <w:tc>
          <w:tcPr>
            <w:tcW w:w="1920" w:type="dxa"/>
            <w:vMerge/>
            <w:tcBorders>
              <w:top w:val="single" w:sz="8" w:space="0" w:color="auto"/>
              <w:left w:val="single" w:sz="8" w:space="0" w:color="auto"/>
              <w:bottom w:val="single" w:sz="8" w:space="0" w:color="000000"/>
              <w:right w:val="single" w:sz="8" w:space="0" w:color="000000"/>
            </w:tcBorders>
            <w:vAlign w:val="center"/>
            <w:hideMark/>
          </w:tcPr>
          <w:p w:rsidR="00213965" w:rsidRPr="00243A9E" w:rsidRDefault="00213965" w:rsidP="004D12AE">
            <w:pPr>
              <w:spacing w:after="0" w:line="240" w:lineRule="auto"/>
              <w:rPr>
                <w:rFonts w:ascii="Times New Roman" w:eastAsia="Times New Roman" w:hAnsi="Times New Roman" w:cs="Times New Roman"/>
                <w:color w:val="000000"/>
                <w:lang w:val="en-GB" w:eastAsia="en-GB"/>
              </w:rPr>
            </w:pPr>
          </w:p>
        </w:tc>
      </w:tr>
      <w:tr w:rsidR="00213965" w:rsidRPr="00243A9E" w:rsidTr="00901420">
        <w:trPr>
          <w:trHeight w:val="300"/>
        </w:trPr>
        <w:tc>
          <w:tcPr>
            <w:tcW w:w="620" w:type="dxa"/>
            <w:vMerge/>
            <w:tcBorders>
              <w:top w:val="single" w:sz="8" w:space="0" w:color="auto"/>
              <w:left w:val="single" w:sz="8" w:space="0" w:color="auto"/>
              <w:bottom w:val="single" w:sz="8" w:space="0" w:color="000000"/>
              <w:right w:val="single" w:sz="8" w:space="0" w:color="auto"/>
            </w:tcBorders>
            <w:vAlign w:val="center"/>
            <w:hideMark/>
          </w:tcPr>
          <w:p w:rsidR="00213965" w:rsidRPr="00243A9E" w:rsidRDefault="00213965" w:rsidP="004D12AE">
            <w:pPr>
              <w:spacing w:after="0" w:line="240" w:lineRule="auto"/>
              <w:rPr>
                <w:rFonts w:ascii="Times New Roman" w:eastAsia="Times New Roman" w:hAnsi="Times New Roman" w:cs="Times New Roman"/>
                <w:b/>
                <w:bCs/>
                <w:color w:val="000000"/>
                <w:lang w:val="en-GB" w:eastAsia="en-GB"/>
              </w:rPr>
            </w:pPr>
          </w:p>
        </w:tc>
        <w:tc>
          <w:tcPr>
            <w:tcW w:w="960" w:type="dxa"/>
            <w:vMerge/>
            <w:tcBorders>
              <w:top w:val="nil"/>
              <w:left w:val="single" w:sz="8" w:space="0" w:color="auto"/>
              <w:bottom w:val="single" w:sz="8" w:space="0" w:color="000000"/>
              <w:right w:val="single" w:sz="8" w:space="0" w:color="auto"/>
            </w:tcBorders>
            <w:vAlign w:val="center"/>
            <w:hideMark/>
          </w:tcPr>
          <w:p w:rsidR="00213965" w:rsidRPr="00243A9E" w:rsidRDefault="00213965" w:rsidP="004D12AE">
            <w:pPr>
              <w:spacing w:after="0" w:line="240" w:lineRule="auto"/>
              <w:rPr>
                <w:rFonts w:ascii="Times New Roman" w:eastAsia="Times New Roman" w:hAnsi="Times New Roman" w:cs="Times New Roman"/>
                <w:b/>
                <w:bCs/>
                <w:color w:val="000000"/>
                <w:lang w:val="en-GB" w:eastAsia="en-GB"/>
              </w:rPr>
            </w:pPr>
          </w:p>
        </w:tc>
        <w:tc>
          <w:tcPr>
            <w:tcW w:w="2335" w:type="dxa"/>
            <w:vMerge/>
            <w:tcBorders>
              <w:top w:val="single" w:sz="8" w:space="0" w:color="auto"/>
              <w:left w:val="single" w:sz="8" w:space="0" w:color="auto"/>
              <w:bottom w:val="single" w:sz="8" w:space="0" w:color="000000"/>
              <w:right w:val="single" w:sz="8" w:space="0" w:color="000000"/>
            </w:tcBorders>
            <w:vAlign w:val="center"/>
            <w:hideMark/>
          </w:tcPr>
          <w:p w:rsidR="00213965" w:rsidRPr="00243A9E" w:rsidRDefault="00213965" w:rsidP="004D12AE">
            <w:pPr>
              <w:spacing w:after="0" w:line="240" w:lineRule="auto"/>
              <w:rPr>
                <w:rFonts w:ascii="Times New Roman" w:eastAsia="Times New Roman" w:hAnsi="Times New Roman" w:cs="Times New Roman"/>
                <w:color w:val="000000"/>
                <w:lang w:val="en-GB" w:eastAsia="en-GB"/>
              </w:rPr>
            </w:pPr>
          </w:p>
        </w:tc>
        <w:tc>
          <w:tcPr>
            <w:tcW w:w="1920" w:type="dxa"/>
            <w:vMerge/>
            <w:tcBorders>
              <w:top w:val="single" w:sz="8" w:space="0" w:color="auto"/>
              <w:left w:val="single" w:sz="8" w:space="0" w:color="auto"/>
              <w:bottom w:val="single" w:sz="8" w:space="0" w:color="000000"/>
              <w:right w:val="single" w:sz="8" w:space="0" w:color="000000"/>
            </w:tcBorders>
            <w:vAlign w:val="center"/>
            <w:hideMark/>
          </w:tcPr>
          <w:p w:rsidR="00213965" w:rsidRPr="00243A9E" w:rsidRDefault="00213965" w:rsidP="004D12AE">
            <w:pPr>
              <w:spacing w:after="0" w:line="240" w:lineRule="auto"/>
              <w:rPr>
                <w:rFonts w:ascii="Times New Roman" w:eastAsia="Times New Roman" w:hAnsi="Times New Roman" w:cs="Times New Roman"/>
                <w:color w:val="000000"/>
                <w:lang w:val="en-GB" w:eastAsia="en-GB"/>
              </w:rPr>
            </w:pPr>
          </w:p>
        </w:tc>
      </w:tr>
      <w:tr w:rsidR="00213965" w:rsidRPr="00243A9E" w:rsidTr="00901420">
        <w:trPr>
          <w:trHeight w:val="315"/>
        </w:trPr>
        <w:tc>
          <w:tcPr>
            <w:tcW w:w="620" w:type="dxa"/>
            <w:vMerge/>
            <w:tcBorders>
              <w:top w:val="single" w:sz="8" w:space="0" w:color="auto"/>
              <w:left w:val="single" w:sz="8" w:space="0" w:color="auto"/>
              <w:bottom w:val="single" w:sz="8" w:space="0" w:color="000000"/>
              <w:right w:val="single" w:sz="8" w:space="0" w:color="auto"/>
            </w:tcBorders>
            <w:vAlign w:val="center"/>
            <w:hideMark/>
          </w:tcPr>
          <w:p w:rsidR="00213965" w:rsidRPr="00243A9E" w:rsidRDefault="00213965" w:rsidP="004D12AE">
            <w:pPr>
              <w:spacing w:after="0" w:line="240" w:lineRule="auto"/>
              <w:rPr>
                <w:rFonts w:ascii="Times New Roman" w:eastAsia="Times New Roman" w:hAnsi="Times New Roman" w:cs="Times New Roman"/>
                <w:b/>
                <w:bCs/>
                <w:color w:val="000000"/>
                <w:lang w:val="en-GB" w:eastAsia="en-GB"/>
              </w:rPr>
            </w:pPr>
          </w:p>
        </w:tc>
        <w:tc>
          <w:tcPr>
            <w:tcW w:w="960" w:type="dxa"/>
            <w:vMerge/>
            <w:tcBorders>
              <w:top w:val="nil"/>
              <w:left w:val="single" w:sz="8" w:space="0" w:color="auto"/>
              <w:bottom w:val="single" w:sz="8" w:space="0" w:color="000000"/>
              <w:right w:val="single" w:sz="8" w:space="0" w:color="auto"/>
            </w:tcBorders>
            <w:vAlign w:val="center"/>
            <w:hideMark/>
          </w:tcPr>
          <w:p w:rsidR="00213965" w:rsidRPr="00243A9E" w:rsidRDefault="00213965" w:rsidP="004D12AE">
            <w:pPr>
              <w:spacing w:after="0" w:line="240" w:lineRule="auto"/>
              <w:rPr>
                <w:rFonts w:ascii="Times New Roman" w:eastAsia="Times New Roman" w:hAnsi="Times New Roman" w:cs="Times New Roman"/>
                <w:b/>
                <w:bCs/>
                <w:color w:val="000000"/>
                <w:lang w:val="en-GB" w:eastAsia="en-GB"/>
              </w:rPr>
            </w:pPr>
          </w:p>
        </w:tc>
        <w:tc>
          <w:tcPr>
            <w:tcW w:w="2335" w:type="dxa"/>
            <w:vMerge/>
            <w:tcBorders>
              <w:top w:val="single" w:sz="8" w:space="0" w:color="auto"/>
              <w:left w:val="single" w:sz="8" w:space="0" w:color="auto"/>
              <w:bottom w:val="single" w:sz="8" w:space="0" w:color="000000"/>
              <w:right w:val="single" w:sz="8" w:space="0" w:color="000000"/>
            </w:tcBorders>
            <w:vAlign w:val="center"/>
            <w:hideMark/>
          </w:tcPr>
          <w:p w:rsidR="00213965" w:rsidRPr="00243A9E" w:rsidRDefault="00213965" w:rsidP="004D12AE">
            <w:pPr>
              <w:spacing w:after="0" w:line="240" w:lineRule="auto"/>
              <w:rPr>
                <w:rFonts w:ascii="Times New Roman" w:eastAsia="Times New Roman" w:hAnsi="Times New Roman" w:cs="Times New Roman"/>
                <w:color w:val="000000"/>
                <w:lang w:val="en-GB" w:eastAsia="en-GB"/>
              </w:rPr>
            </w:pPr>
          </w:p>
        </w:tc>
        <w:tc>
          <w:tcPr>
            <w:tcW w:w="1920" w:type="dxa"/>
            <w:vMerge/>
            <w:tcBorders>
              <w:top w:val="single" w:sz="8" w:space="0" w:color="auto"/>
              <w:left w:val="single" w:sz="8" w:space="0" w:color="auto"/>
              <w:bottom w:val="single" w:sz="8" w:space="0" w:color="000000"/>
              <w:right w:val="single" w:sz="8" w:space="0" w:color="000000"/>
            </w:tcBorders>
            <w:vAlign w:val="center"/>
            <w:hideMark/>
          </w:tcPr>
          <w:p w:rsidR="00213965" w:rsidRPr="00243A9E" w:rsidRDefault="00213965" w:rsidP="004D12AE">
            <w:pPr>
              <w:spacing w:after="0" w:line="240" w:lineRule="auto"/>
              <w:rPr>
                <w:rFonts w:ascii="Times New Roman" w:eastAsia="Times New Roman" w:hAnsi="Times New Roman" w:cs="Times New Roman"/>
                <w:color w:val="000000"/>
                <w:lang w:val="en-GB" w:eastAsia="en-GB"/>
              </w:rPr>
            </w:pPr>
          </w:p>
        </w:tc>
      </w:tr>
    </w:tbl>
    <w:p w:rsidR="00901420" w:rsidRDefault="00901420" w:rsidP="004D12AE">
      <w:pPr>
        <w:spacing w:after="0" w:line="240" w:lineRule="auto"/>
        <w:jc w:val="both"/>
        <w:rPr>
          <w:rFonts w:ascii="Times New Roman" w:hAnsi="Times New Roman" w:cs="Times New Roman"/>
          <w:lang w:val="en-GB"/>
        </w:rPr>
      </w:pPr>
    </w:p>
    <w:p w:rsidR="00213965" w:rsidRPr="00243A9E" w:rsidRDefault="00901420" w:rsidP="004D12AE">
      <w:pPr>
        <w:spacing w:after="0" w:line="240" w:lineRule="auto"/>
        <w:jc w:val="both"/>
        <w:rPr>
          <w:rFonts w:ascii="Times New Roman" w:hAnsi="Times New Roman" w:cs="Times New Roman"/>
          <w:lang w:val="en-GB"/>
        </w:rPr>
      </w:pPr>
      <w:r>
        <w:rPr>
          <w:rFonts w:ascii="Times New Roman" w:hAnsi="Times New Roman" w:cs="Times New Roman"/>
          <w:lang w:val="en-GB"/>
        </w:rPr>
        <w:tab/>
      </w:r>
      <w:r w:rsidR="00213965" w:rsidRPr="00243A9E">
        <w:rPr>
          <w:rFonts w:ascii="Times New Roman" w:hAnsi="Times New Roman" w:cs="Times New Roman"/>
          <w:lang w:val="en-GB"/>
        </w:rPr>
        <w:t xml:space="preserve">The analysis of nanotechnology systems for enhancement of water availability slightly differ depending on </w:t>
      </w:r>
      <w:r w:rsidR="00225EA0" w:rsidRPr="00243A9E">
        <w:rPr>
          <w:rFonts w:ascii="Times New Roman" w:hAnsi="Times New Roman" w:cs="Times New Roman"/>
          <w:lang w:val="en-GB"/>
        </w:rPr>
        <w:t xml:space="preserve">method used. The utilization of “Benefits-Dangers” method exposed catalysts and </w:t>
      </w:r>
      <w:proofErr w:type="spellStart"/>
      <w:r w:rsidR="00225EA0" w:rsidRPr="00243A9E">
        <w:rPr>
          <w:rFonts w:ascii="Times New Roman" w:hAnsi="Times New Roman" w:cs="Times New Roman"/>
          <w:lang w:val="en-GB"/>
        </w:rPr>
        <w:t>microjets</w:t>
      </w:r>
      <w:proofErr w:type="spellEnd"/>
      <w:r w:rsidR="00225EA0" w:rsidRPr="00243A9E">
        <w:rPr>
          <w:rFonts w:ascii="Times New Roman" w:hAnsi="Times New Roman" w:cs="Times New Roman"/>
          <w:lang w:val="en-GB"/>
        </w:rPr>
        <w:t xml:space="preserve"> as potentially dangerous because of their unknown behaviour among possible variations. “</w:t>
      </w:r>
      <w:r w:rsidR="00AE1CF0" w:rsidRPr="00243A9E">
        <w:rPr>
          <w:rFonts w:ascii="Times New Roman" w:hAnsi="Times New Roman" w:cs="Times New Roman"/>
          <w:lang w:val="en-GB"/>
        </w:rPr>
        <w:t>B</w:t>
      </w:r>
      <w:r w:rsidR="00225EA0" w:rsidRPr="00243A9E">
        <w:rPr>
          <w:rFonts w:ascii="Times New Roman" w:hAnsi="Times New Roman" w:cs="Times New Roman"/>
          <w:lang w:val="en-GB"/>
        </w:rPr>
        <w:t>enefits-Risk” method, however</w:t>
      </w:r>
      <w:r w:rsidR="00AE1CF0" w:rsidRPr="00243A9E">
        <w:rPr>
          <w:rFonts w:ascii="Times New Roman" w:hAnsi="Times New Roman" w:cs="Times New Roman"/>
          <w:lang w:val="en-GB"/>
        </w:rPr>
        <w:t>,</w:t>
      </w:r>
      <w:r w:rsidR="00225EA0" w:rsidRPr="00243A9E">
        <w:rPr>
          <w:rFonts w:ascii="Times New Roman" w:hAnsi="Times New Roman" w:cs="Times New Roman"/>
          <w:lang w:val="en-GB"/>
        </w:rPr>
        <w:t xml:space="preserve"> showed that all systems are of low risk because </w:t>
      </w:r>
      <w:r w:rsidR="00AE1CF0" w:rsidRPr="00243A9E">
        <w:rPr>
          <w:rFonts w:ascii="Times New Roman" w:hAnsi="Times New Roman" w:cs="Times New Roman"/>
          <w:lang w:val="en-GB"/>
        </w:rPr>
        <w:t xml:space="preserve">catalysts and </w:t>
      </w:r>
      <w:proofErr w:type="spellStart"/>
      <w:r w:rsidR="00AE1CF0" w:rsidRPr="00243A9E">
        <w:rPr>
          <w:rFonts w:ascii="Times New Roman" w:hAnsi="Times New Roman" w:cs="Times New Roman"/>
          <w:lang w:val="en-GB"/>
        </w:rPr>
        <w:t>microjets</w:t>
      </w:r>
      <w:proofErr w:type="spellEnd"/>
      <w:r w:rsidR="00AE1CF0" w:rsidRPr="00243A9E">
        <w:rPr>
          <w:rFonts w:ascii="Times New Roman" w:hAnsi="Times New Roman" w:cs="Times New Roman"/>
          <w:lang w:val="en-GB"/>
        </w:rPr>
        <w:t xml:space="preserve"> are of limited volume and, if they produce pollution it would be recognized immediately because of </w:t>
      </w:r>
      <w:r w:rsidR="00243A9E">
        <w:rPr>
          <w:rFonts w:ascii="Times New Roman" w:hAnsi="Times New Roman" w:cs="Times New Roman"/>
          <w:lang w:val="en-GB"/>
        </w:rPr>
        <w:t xml:space="preserve">the </w:t>
      </w:r>
      <w:r w:rsidR="00AE1CF0" w:rsidRPr="00243A9E">
        <w:rPr>
          <w:rFonts w:ascii="Times New Roman" w:hAnsi="Times New Roman" w:cs="Times New Roman"/>
          <w:lang w:val="en-GB"/>
        </w:rPr>
        <w:t>character of water.</w:t>
      </w:r>
    </w:p>
    <w:p w:rsidR="009E240A" w:rsidRPr="00243A9E" w:rsidRDefault="00901420" w:rsidP="004D12AE">
      <w:pPr>
        <w:spacing w:after="0" w:line="240" w:lineRule="auto"/>
        <w:jc w:val="both"/>
        <w:rPr>
          <w:rFonts w:ascii="Times New Roman" w:hAnsi="Times New Roman" w:cs="Times New Roman"/>
          <w:lang w:val="en-GB"/>
        </w:rPr>
      </w:pPr>
      <w:r>
        <w:rPr>
          <w:rFonts w:ascii="Times New Roman" w:hAnsi="Times New Roman" w:cs="Times New Roman"/>
          <w:lang w:val="en-GB"/>
        </w:rPr>
        <w:tab/>
      </w:r>
      <w:r w:rsidR="006F4A7B" w:rsidRPr="00243A9E">
        <w:rPr>
          <w:rFonts w:ascii="Times New Roman" w:hAnsi="Times New Roman" w:cs="Times New Roman"/>
          <w:lang w:val="en-GB"/>
        </w:rPr>
        <w:t xml:space="preserve">The nanotechnology utilization in efficiency of fresh water delivery by means of reducing energy necessary for its transportation, developing system of pipes and components which are easier, stronger and longer lasting as well as to provide cheap materials which improve energy efficiency for heating and cooling could only provide the benefits with only few </w:t>
      </w:r>
      <w:r w:rsidR="00D920B7" w:rsidRPr="00243A9E">
        <w:rPr>
          <w:rFonts w:ascii="Times New Roman" w:hAnsi="Times New Roman" w:cs="Times New Roman"/>
          <w:lang w:val="en-GB"/>
        </w:rPr>
        <w:t xml:space="preserve">(if any) </w:t>
      </w:r>
      <w:r w:rsidR="006F4A7B" w:rsidRPr="00243A9E">
        <w:rPr>
          <w:rFonts w:ascii="Times New Roman" w:hAnsi="Times New Roman" w:cs="Times New Roman"/>
          <w:lang w:val="en-GB"/>
        </w:rPr>
        <w:t>dangers</w:t>
      </w:r>
      <w:r w:rsidR="00D920B7" w:rsidRPr="00243A9E">
        <w:rPr>
          <w:rFonts w:ascii="Times New Roman" w:hAnsi="Times New Roman" w:cs="Times New Roman"/>
          <w:lang w:val="en-GB"/>
        </w:rPr>
        <w:t xml:space="preserve"> because the classical systems also produce some influences on environment. The nanotechnology utilization in this segment of sustainable water use could only reduce the existing influence of classical systems.</w:t>
      </w:r>
    </w:p>
    <w:p w:rsidR="009E240A" w:rsidRDefault="00901420" w:rsidP="004D12AE">
      <w:pPr>
        <w:spacing w:after="0" w:line="240" w:lineRule="auto"/>
        <w:jc w:val="both"/>
        <w:rPr>
          <w:rFonts w:ascii="Times New Roman" w:hAnsi="Times New Roman" w:cs="Times New Roman"/>
          <w:lang w:val="en-GB"/>
        </w:rPr>
      </w:pPr>
      <w:r>
        <w:rPr>
          <w:rFonts w:ascii="Times New Roman" w:hAnsi="Times New Roman" w:cs="Times New Roman"/>
          <w:lang w:val="en-GB"/>
        </w:rPr>
        <w:tab/>
      </w:r>
      <w:r w:rsidR="00D920B7" w:rsidRPr="00243A9E">
        <w:rPr>
          <w:rFonts w:ascii="Times New Roman" w:hAnsi="Times New Roman" w:cs="Times New Roman"/>
          <w:lang w:val="en-GB"/>
        </w:rPr>
        <w:t xml:space="preserve">Concluding the discussion about benefits, dangers and risks of nanotechnology utilization in sustainable water use it is possible to say that the main strategy should be to encourage development. The character of water reduces some risks because every deviation in its quality will be immediately noticed by increase in health problems among population. It is assumed that all products were tested enough before commercialization on the necessary levels to avoid any uncontrollable damages. </w:t>
      </w:r>
    </w:p>
    <w:p w:rsidR="00901420" w:rsidRDefault="00901420" w:rsidP="004D12AE">
      <w:pPr>
        <w:spacing w:after="0" w:line="240" w:lineRule="auto"/>
        <w:jc w:val="both"/>
        <w:rPr>
          <w:rFonts w:ascii="Times New Roman" w:hAnsi="Times New Roman" w:cs="Times New Roman"/>
          <w:lang w:val="en-GB"/>
        </w:rPr>
      </w:pPr>
    </w:p>
    <w:p w:rsidR="00901420" w:rsidRPr="00243A9E" w:rsidRDefault="00901420" w:rsidP="004D12AE">
      <w:pPr>
        <w:spacing w:after="0" w:line="240" w:lineRule="auto"/>
        <w:jc w:val="both"/>
        <w:rPr>
          <w:rFonts w:ascii="Times New Roman" w:hAnsi="Times New Roman" w:cs="Times New Roman"/>
          <w:lang w:val="en-GB"/>
        </w:rPr>
      </w:pPr>
    </w:p>
    <w:p w:rsidR="00510C11" w:rsidRDefault="00901420" w:rsidP="004D12AE">
      <w:pPr>
        <w:pStyle w:val="ListParagraph"/>
        <w:numPr>
          <w:ilvl w:val="0"/>
          <w:numId w:val="1"/>
        </w:numPr>
        <w:spacing w:after="0" w:line="240" w:lineRule="auto"/>
        <w:jc w:val="both"/>
        <w:rPr>
          <w:rFonts w:ascii="Times New Roman" w:hAnsi="Times New Roman" w:cs="Times New Roman"/>
          <w:lang w:val="en-GB"/>
        </w:rPr>
      </w:pPr>
      <w:r w:rsidRPr="00243A9E">
        <w:rPr>
          <w:rFonts w:ascii="Times New Roman" w:hAnsi="Times New Roman" w:cs="Times New Roman"/>
          <w:lang w:val="en-GB"/>
        </w:rPr>
        <w:t>CONCLUSION</w:t>
      </w:r>
    </w:p>
    <w:p w:rsidR="00901420" w:rsidRPr="00243A9E" w:rsidRDefault="00901420" w:rsidP="00901420">
      <w:pPr>
        <w:pStyle w:val="ListParagraph"/>
        <w:spacing w:after="0" w:line="240" w:lineRule="auto"/>
        <w:jc w:val="both"/>
        <w:rPr>
          <w:rFonts w:ascii="Times New Roman" w:hAnsi="Times New Roman" w:cs="Times New Roman"/>
          <w:lang w:val="en-GB"/>
        </w:rPr>
      </w:pPr>
    </w:p>
    <w:p w:rsidR="00AC32F5" w:rsidRPr="00A3194F" w:rsidRDefault="00901420" w:rsidP="004D12AE">
      <w:pPr>
        <w:spacing w:after="0" w:line="240" w:lineRule="auto"/>
        <w:jc w:val="both"/>
        <w:rPr>
          <w:rFonts w:ascii="Times New Roman" w:hAnsi="Times New Roman" w:cs="Times New Roman"/>
          <w:lang w:val="en-GB"/>
        </w:rPr>
      </w:pPr>
      <w:r>
        <w:rPr>
          <w:rFonts w:ascii="Times New Roman" w:hAnsi="Times New Roman" w:cs="Times New Roman"/>
          <w:lang w:val="en-GB"/>
        </w:rPr>
        <w:tab/>
      </w:r>
      <w:r w:rsidR="00B02AD3" w:rsidRPr="00A3194F">
        <w:rPr>
          <w:rFonts w:ascii="Times New Roman" w:hAnsi="Times New Roman" w:cs="Times New Roman"/>
          <w:lang w:val="en-GB"/>
        </w:rPr>
        <w:t xml:space="preserve">Water is not only crucial for life it is also necessary condition for humans’ economic activities. Growing population with growing economic activities causes water resources depletion. Especially vulnerable, in that life’s and economic processes, is fresh water which is of very limited volume and most exposed to </w:t>
      </w:r>
      <w:r w:rsidR="00AC32F5" w:rsidRPr="00A3194F">
        <w:rPr>
          <w:rFonts w:ascii="Times New Roman" w:hAnsi="Times New Roman" w:cs="Times New Roman"/>
          <w:lang w:val="en-GB"/>
        </w:rPr>
        <w:t>pollution. The classical strategies for fresh water providing (reuse, water treatment, recycling) including new development projects are almost at their limits to fulfil the needs. The only new promising possibility for fresh water providing is to include nanotechnology solutions.</w:t>
      </w:r>
    </w:p>
    <w:p w:rsidR="00A87924" w:rsidRPr="00A3194F" w:rsidRDefault="00901420" w:rsidP="004D12AE">
      <w:pPr>
        <w:spacing w:after="0" w:line="240" w:lineRule="auto"/>
        <w:jc w:val="both"/>
        <w:rPr>
          <w:rFonts w:ascii="Times New Roman" w:hAnsi="Times New Roman" w:cs="Times New Roman"/>
          <w:lang w:val="en-GB"/>
        </w:rPr>
      </w:pPr>
      <w:r>
        <w:rPr>
          <w:rFonts w:ascii="Times New Roman" w:hAnsi="Times New Roman" w:cs="Times New Roman"/>
          <w:lang w:val="en-GB"/>
        </w:rPr>
        <w:tab/>
      </w:r>
      <w:r w:rsidR="00AC32F5" w:rsidRPr="00A3194F">
        <w:rPr>
          <w:rFonts w:ascii="Times New Roman" w:hAnsi="Times New Roman" w:cs="Times New Roman"/>
          <w:lang w:val="en-GB"/>
        </w:rPr>
        <w:t>Nanotechnology solutions are seen in the directions of sustainable fresh water use by enhancing possibilities for fresh water availability, increase of efficiency of fresh water delivery and enabling next generation systems for fresh water quality monitoring.</w:t>
      </w:r>
    </w:p>
    <w:p w:rsidR="00AC32F5" w:rsidRPr="00A3194F" w:rsidRDefault="00901420" w:rsidP="004D12AE">
      <w:pPr>
        <w:spacing w:after="0" w:line="240" w:lineRule="auto"/>
        <w:jc w:val="both"/>
        <w:rPr>
          <w:rFonts w:ascii="Times New Roman" w:hAnsi="Times New Roman" w:cs="Times New Roman"/>
          <w:lang w:val="en-GB"/>
        </w:rPr>
      </w:pPr>
      <w:r>
        <w:rPr>
          <w:rFonts w:ascii="Times New Roman" w:hAnsi="Times New Roman" w:cs="Times New Roman"/>
          <w:lang w:val="en-GB"/>
        </w:rPr>
        <w:tab/>
      </w:r>
      <w:r w:rsidR="00AC32F5" w:rsidRPr="00A3194F">
        <w:rPr>
          <w:rFonts w:ascii="Times New Roman" w:hAnsi="Times New Roman" w:cs="Times New Roman"/>
          <w:lang w:val="en-GB"/>
        </w:rPr>
        <w:t xml:space="preserve">Bearing in mind that new technologies (including nanotechnologies) have unknown influences on human lives and environment there is a need to evaluate their dangers and benefits in order to make decision about their development. </w:t>
      </w:r>
      <w:r w:rsidR="00DC2042" w:rsidRPr="00A3194F">
        <w:rPr>
          <w:rFonts w:ascii="Times New Roman" w:hAnsi="Times New Roman" w:cs="Times New Roman"/>
          <w:lang w:val="en-GB"/>
        </w:rPr>
        <w:t xml:space="preserve">Treating nanotechnology as relatively new phenomenon which has been developing dramatically (according to certain authors-“exponentially”), it is very difficult to forecast the possible unwanted consequences. That is because the nanotechnology products are of very small dimensions which allows them to overcome existing biological barriers more easy and entry into humans’ and other living organisms in different ways which are almost unpredictable. Also the potential mutual combination of nanoparticle as well as the combinations with some living organisms could have unpredictable </w:t>
      </w:r>
      <w:r w:rsidR="00DC2042" w:rsidRPr="00A3194F">
        <w:rPr>
          <w:rFonts w:ascii="Times New Roman" w:hAnsi="Times New Roman" w:cs="Times New Roman"/>
          <w:lang w:val="en-GB"/>
        </w:rPr>
        <w:lastRenderedPageBreak/>
        <w:t>consequences. In order to evaluate the possibilities in this paper the two methods are proposed: “Benefits-dangers” and “Benefits-Risk” method. Despite the limitation of these methods they are a reliable for decision making about further development of nanotechnology.</w:t>
      </w:r>
    </w:p>
    <w:p w:rsidR="00A87924" w:rsidRPr="00A3194F" w:rsidRDefault="00901420" w:rsidP="004D12AE">
      <w:pPr>
        <w:spacing w:after="0" w:line="240" w:lineRule="auto"/>
        <w:jc w:val="both"/>
        <w:rPr>
          <w:rFonts w:ascii="Times New Roman" w:hAnsi="Times New Roman" w:cs="Times New Roman"/>
          <w:lang w:val="en-GB"/>
        </w:rPr>
      </w:pPr>
      <w:r>
        <w:rPr>
          <w:rFonts w:ascii="Times New Roman" w:hAnsi="Times New Roman" w:cs="Times New Roman"/>
          <w:lang w:val="en-GB"/>
        </w:rPr>
        <w:tab/>
      </w:r>
      <w:r w:rsidR="00DC2042" w:rsidRPr="00A3194F">
        <w:rPr>
          <w:rFonts w:ascii="Times New Roman" w:hAnsi="Times New Roman" w:cs="Times New Roman"/>
          <w:lang w:val="en-GB"/>
        </w:rPr>
        <w:t xml:space="preserve">The results of these methods utilization on the </w:t>
      </w:r>
      <w:proofErr w:type="spellStart"/>
      <w:r w:rsidR="00782554" w:rsidRPr="00A3194F">
        <w:rPr>
          <w:rFonts w:ascii="Times New Roman" w:hAnsi="Times New Roman" w:cs="Times New Roman"/>
          <w:lang w:val="en-GB"/>
        </w:rPr>
        <w:t>nanotechnological</w:t>
      </w:r>
      <w:proofErr w:type="spellEnd"/>
      <w:r w:rsidR="00DC2042" w:rsidRPr="00A3194F">
        <w:rPr>
          <w:rFonts w:ascii="Times New Roman" w:hAnsi="Times New Roman" w:cs="Times New Roman"/>
          <w:lang w:val="en-GB"/>
        </w:rPr>
        <w:t xml:space="preserve"> systems </w:t>
      </w:r>
      <w:r w:rsidR="00782554" w:rsidRPr="00A3194F">
        <w:rPr>
          <w:rFonts w:ascii="Times New Roman" w:hAnsi="Times New Roman" w:cs="Times New Roman"/>
          <w:lang w:val="en-GB"/>
        </w:rPr>
        <w:t xml:space="preserve">for the sustainable water use showed that there is slightly difference in valuating </w:t>
      </w:r>
      <w:proofErr w:type="spellStart"/>
      <w:r w:rsidR="00782554" w:rsidRPr="00A3194F">
        <w:rPr>
          <w:rFonts w:ascii="Times New Roman" w:hAnsi="Times New Roman" w:cs="Times New Roman"/>
          <w:lang w:val="en-GB"/>
        </w:rPr>
        <w:t>nanotechnological</w:t>
      </w:r>
      <w:proofErr w:type="spellEnd"/>
      <w:r w:rsidR="00782554" w:rsidRPr="00A3194F">
        <w:rPr>
          <w:rFonts w:ascii="Times New Roman" w:hAnsi="Times New Roman" w:cs="Times New Roman"/>
          <w:lang w:val="en-GB"/>
        </w:rPr>
        <w:t xml:space="preserve"> solutions obtained by “Benefits-Dangers” method and “Benefits-Risk” system. Nanotechnology solutions development for sustainable water use (inverse osmosis, membranes and </w:t>
      </w:r>
      <w:proofErr w:type="spellStart"/>
      <w:r w:rsidR="00782554" w:rsidRPr="00A3194F">
        <w:rPr>
          <w:rFonts w:ascii="Times New Roman" w:hAnsi="Times New Roman" w:cs="Times New Roman"/>
          <w:lang w:val="en-GB"/>
        </w:rPr>
        <w:t>nanofiltering</w:t>
      </w:r>
      <w:proofErr w:type="spellEnd"/>
      <w:r w:rsidR="00782554" w:rsidRPr="00A3194F">
        <w:rPr>
          <w:rFonts w:ascii="Times New Roman" w:hAnsi="Times New Roman" w:cs="Times New Roman"/>
          <w:lang w:val="en-GB"/>
        </w:rPr>
        <w:t xml:space="preserve">) should be encouraged by both “Benefits-Dangers” and “Benefits-Risk” methods. Other two </w:t>
      </w:r>
      <w:proofErr w:type="spellStart"/>
      <w:r w:rsidR="00782554" w:rsidRPr="00A3194F">
        <w:rPr>
          <w:rFonts w:ascii="Times New Roman" w:hAnsi="Times New Roman" w:cs="Times New Roman"/>
          <w:lang w:val="en-GB"/>
        </w:rPr>
        <w:t>nanotechnological</w:t>
      </w:r>
      <w:proofErr w:type="spellEnd"/>
      <w:r w:rsidR="00782554" w:rsidRPr="00A3194F">
        <w:rPr>
          <w:rFonts w:ascii="Times New Roman" w:hAnsi="Times New Roman" w:cs="Times New Roman"/>
          <w:lang w:val="en-GB"/>
        </w:rPr>
        <w:t xml:space="preserve"> solutions (catalysts and </w:t>
      </w:r>
      <w:proofErr w:type="spellStart"/>
      <w:r w:rsidR="00782554" w:rsidRPr="00A3194F">
        <w:rPr>
          <w:rFonts w:ascii="Times New Roman" w:hAnsi="Times New Roman" w:cs="Times New Roman"/>
          <w:lang w:val="en-GB"/>
        </w:rPr>
        <w:t>microjets</w:t>
      </w:r>
      <w:proofErr w:type="spellEnd"/>
      <w:r w:rsidR="00782554" w:rsidRPr="00A3194F">
        <w:rPr>
          <w:rFonts w:ascii="Times New Roman" w:hAnsi="Times New Roman" w:cs="Times New Roman"/>
          <w:lang w:val="en-GB"/>
        </w:rPr>
        <w:t>) are evaluated as to be carefully developed by “Benefits-dangers” method and that should be encouraged to develop by “Benefits-Risk” method. The possibilities of numerous unknown dangers</w:t>
      </w:r>
      <w:r w:rsidR="00530C56" w:rsidRPr="00A3194F">
        <w:rPr>
          <w:rFonts w:ascii="Times New Roman" w:hAnsi="Times New Roman" w:cs="Times New Roman"/>
          <w:lang w:val="en-GB"/>
        </w:rPr>
        <w:t xml:space="preserve"> are compensated by low risk of their appearance.</w:t>
      </w:r>
    </w:p>
    <w:p w:rsidR="00530C56" w:rsidRPr="00243A9E" w:rsidRDefault="00901420" w:rsidP="004D12AE">
      <w:pPr>
        <w:spacing w:after="0" w:line="240" w:lineRule="auto"/>
        <w:jc w:val="both"/>
        <w:rPr>
          <w:rFonts w:ascii="Times New Roman" w:hAnsi="Times New Roman" w:cs="Times New Roman"/>
          <w:lang w:val="en-GB"/>
        </w:rPr>
      </w:pPr>
      <w:r>
        <w:rPr>
          <w:rFonts w:ascii="Times New Roman" w:hAnsi="Times New Roman" w:cs="Times New Roman"/>
          <w:lang w:val="en-GB"/>
        </w:rPr>
        <w:tab/>
      </w:r>
      <w:r w:rsidR="00530C56" w:rsidRPr="00A3194F">
        <w:rPr>
          <w:rFonts w:ascii="Times New Roman" w:hAnsi="Times New Roman" w:cs="Times New Roman"/>
          <w:lang w:val="en-GB"/>
        </w:rPr>
        <w:t>Nanotechnology is still developing and is the promising solution for sustainable water use in the future. The numerous benefits, small risks and huge resources invested in its development open perspective of its economic sustainability.</w:t>
      </w:r>
    </w:p>
    <w:p w:rsidR="00901420" w:rsidRDefault="00901420" w:rsidP="004D12AE">
      <w:pPr>
        <w:spacing w:after="0" w:line="240" w:lineRule="auto"/>
        <w:jc w:val="both"/>
        <w:rPr>
          <w:rFonts w:ascii="Times New Roman" w:hAnsi="Times New Roman" w:cs="Times New Roman"/>
          <w:lang w:val="en-GB"/>
        </w:rPr>
      </w:pPr>
    </w:p>
    <w:p w:rsidR="00901420" w:rsidRDefault="00901420" w:rsidP="004D12AE">
      <w:pPr>
        <w:spacing w:after="0" w:line="240" w:lineRule="auto"/>
        <w:jc w:val="both"/>
        <w:rPr>
          <w:rFonts w:ascii="Times New Roman" w:hAnsi="Times New Roman" w:cs="Times New Roman"/>
          <w:lang w:val="en-GB"/>
        </w:rPr>
      </w:pPr>
    </w:p>
    <w:p w:rsidR="00510C11" w:rsidRDefault="00901420" w:rsidP="004D12AE">
      <w:pPr>
        <w:spacing w:after="0" w:line="240" w:lineRule="auto"/>
        <w:jc w:val="both"/>
        <w:rPr>
          <w:rFonts w:ascii="Times New Roman" w:hAnsi="Times New Roman" w:cs="Times New Roman"/>
          <w:lang w:val="en-GB"/>
        </w:rPr>
      </w:pPr>
      <w:r w:rsidRPr="00243A9E">
        <w:rPr>
          <w:rFonts w:ascii="Times New Roman" w:hAnsi="Times New Roman" w:cs="Times New Roman"/>
          <w:lang w:val="en-GB"/>
        </w:rPr>
        <w:t>BIBLIOGRAPHY</w:t>
      </w:r>
    </w:p>
    <w:p w:rsidR="00901420" w:rsidRPr="00243A9E" w:rsidRDefault="00901420" w:rsidP="004D12AE">
      <w:pPr>
        <w:spacing w:after="0" w:line="240" w:lineRule="auto"/>
        <w:jc w:val="both"/>
        <w:rPr>
          <w:rFonts w:ascii="Times New Roman" w:hAnsi="Times New Roman" w:cs="Times New Roman"/>
          <w:lang w:val="en-GB"/>
        </w:rPr>
      </w:pPr>
    </w:p>
    <w:p w:rsidR="0054532E" w:rsidRPr="00243A9E" w:rsidRDefault="00DA623B" w:rsidP="004D12AE">
      <w:pPr>
        <w:pStyle w:val="ListParagraph"/>
        <w:numPr>
          <w:ilvl w:val="0"/>
          <w:numId w:val="4"/>
        </w:numPr>
        <w:spacing w:after="0" w:line="240" w:lineRule="auto"/>
        <w:jc w:val="both"/>
        <w:rPr>
          <w:rFonts w:ascii="Times New Roman" w:hAnsi="Times New Roman" w:cs="Times New Roman"/>
          <w:lang w:val="en-GB"/>
        </w:rPr>
      </w:pPr>
      <w:hyperlink r:id="rId9" w:history="1">
        <w:r w:rsidR="0054532E" w:rsidRPr="00243A9E">
          <w:rPr>
            <w:rFonts w:ascii="Times New Roman" w:hAnsi="Times New Roman" w:cs="Times New Roman"/>
            <w:color w:val="0000FF"/>
            <w:u w:val="single"/>
            <w:lang w:val="en-GB"/>
          </w:rPr>
          <w:t>https://www.usgs.gov/media/images/all-earths-water-a-single-sphere</w:t>
        </w:r>
      </w:hyperlink>
    </w:p>
    <w:p w:rsidR="00401E8A" w:rsidRPr="00243A9E" w:rsidRDefault="00401E8A" w:rsidP="004D12AE">
      <w:pPr>
        <w:pStyle w:val="ListParagraph"/>
        <w:numPr>
          <w:ilvl w:val="0"/>
          <w:numId w:val="4"/>
        </w:numPr>
        <w:spacing w:after="0" w:line="240" w:lineRule="auto"/>
        <w:jc w:val="both"/>
        <w:rPr>
          <w:rFonts w:ascii="Times New Roman" w:hAnsi="Times New Roman" w:cs="Times New Roman"/>
          <w:lang w:val="en-GB"/>
        </w:rPr>
      </w:pPr>
      <w:proofErr w:type="spellStart"/>
      <w:r w:rsidRPr="00243A9E">
        <w:rPr>
          <w:rFonts w:ascii="Times New Roman" w:hAnsi="Times New Roman" w:cs="Times New Roman"/>
          <w:lang w:val="en-GB"/>
        </w:rPr>
        <w:t>Stevović</w:t>
      </w:r>
      <w:proofErr w:type="spellEnd"/>
      <w:r w:rsidRPr="00243A9E">
        <w:rPr>
          <w:rFonts w:ascii="Times New Roman" w:hAnsi="Times New Roman" w:cs="Times New Roman"/>
          <w:lang w:val="en-GB"/>
        </w:rPr>
        <w:t xml:space="preserve">, S., </w:t>
      </w:r>
      <w:proofErr w:type="spellStart"/>
      <w:r w:rsidRPr="00243A9E">
        <w:rPr>
          <w:rFonts w:ascii="Times New Roman" w:hAnsi="Times New Roman" w:cs="Times New Roman"/>
          <w:lang w:val="en-GB"/>
        </w:rPr>
        <w:t>Nestorović</w:t>
      </w:r>
      <w:proofErr w:type="spellEnd"/>
      <w:r w:rsidRPr="00243A9E">
        <w:rPr>
          <w:rFonts w:ascii="Times New Roman" w:hAnsi="Times New Roman" w:cs="Times New Roman"/>
          <w:lang w:val="en-GB"/>
        </w:rPr>
        <w:t xml:space="preserve">, </w:t>
      </w:r>
      <w:proofErr w:type="gramStart"/>
      <w:r w:rsidRPr="00243A9E">
        <w:rPr>
          <w:rFonts w:ascii="Times New Roman" w:hAnsi="Times New Roman" w:cs="Times New Roman"/>
          <w:lang w:val="en-GB"/>
        </w:rPr>
        <w:t>Ž.,</w:t>
      </w:r>
      <w:proofErr w:type="gramEnd"/>
      <w:r w:rsidRPr="00243A9E">
        <w:rPr>
          <w:rFonts w:ascii="Times New Roman" w:hAnsi="Times New Roman" w:cs="Times New Roman"/>
          <w:lang w:val="en-GB"/>
        </w:rPr>
        <w:t xml:space="preserve"> &amp; </w:t>
      </w:r>
      <w:proofErr w:type="spellStart"/>
      <w:r w:rsidRPr="00243A9E">
        <w:rPr>
          <w:rFonts w:ascii="Times New Roman" w:hAnsi="Times New Roman" w:cs="Times New Roman"/>
          <w:lang w:val="en-GB"/>
        </w:rPr>
        <w:t>Lutovac</w:t>
      </w:r>
      <w:proofErr w:type="spellEnd"/>
      <w:r w:rsidRPr="00243A9E">
        <w:rPr>
          <w:rFonts w:ascii="Times New Roman" w:hAnsi="Times New Roman" w:cs="Times New Roman"/>
          <w:lang w:val="en-GB"/>
        </w:rPr>
        <w:t>, M. (2017). Water management and sustainability of water resources. Water Science and Technology: Water Supply, 18(3), 976-983.</w:t>
      </w:r>
    </w:p>
    <w:p w:rsidR="000244E3" w:rsidRPr="00243A9E" w:rsidRDefault="000244E3" w:rsidP="004D12AE">
      <w:pPr>
        <w:pStyle w:val="ListParagraph"/>
        <w:numPr>
          <w:ilvl w:val="0"/>
          <w:numId w:val="4"/>
        </w:numPr>
        <w:spacing w:after="0" w:line="240" w:lineRule="auto"/>
        <w:jc w:val="both"/>
        <w:rPr>
          <w:rFonts w:ascii="Times New Roman" w:hAnsi="Times New Roman" w:cs="Times New Roman"/>
          <w:lang w:val="en-GB"/>
        </w:rPr>
      </w:pPr>
      <w:r w:rsidRPr="00243A9E">
        <w:rPr>
          <w:rFonts w:ascii="Times New Roman" w:hAnsi="Times New Roman" w:cs="Times New Roman"/>
          <w:lang w:val="en-GB"/>
        </w:rPr>
        <w:t>Moss, B. (2007). Water pollution by agriculture. Philosophical Transactions of the Royal Society B: Biological Sciences, 363(1491), 659-666.</w:t>
      </w:r>
    </w:p>
    <w:p w:rsidR="005416AE" w:rsidRPr="00243A9E" w:rsidRDefault="005416AE" w:rsidP="004D12AE">
      <w:pPr>
        <w:pStyle w:val="ListParagraph"/>
        <w:numPr>
          <w:ilvl w:val="0"/>
          <w:numId w:val="4"/>
        </w:numPr>
        <w:spacing w:after="0" w:line="240" w:lineRule="auto"/>
        <w:jc w:val="both"/>
        <w:rPr>
          <w:rFonts w:ascii="Times New Roman" w:hAnsi="Times New Roman" w:cs="Times New Roman"/>
          <w:lang w:val="en-GB"/>
        </w:rPr>
      </w:pPr>
      <w:r w:rsidRPr="00243A9E">
        <w:rPr>
          <w:rFonts w:ascii="Times New Roman" w:hAnsi="Times New Roman" w:cs="Times New Roman"/>
          <w:lang w:val="en-GB"/>
        </w:rPr>
        <w:t xml:space="preserve">Pimentel, D., Houser, J., Preiss, E., White, O., Fang, H., </w:t>
      </w:r>
      <w:proofErr w:type="spellStart"/>
      <w:r w:rsidRPr="00243A9E">
        <w:rPr>
          <w:rFonts w:ascii="Times New Roman" w:hAnsi="Times New Roman" w:cs="Times New Roman"/>
          <w:lang w:val="en-GB"/>
        </w:rPr>
        <w:t>Mesnick</w:t>
      </w:r>
      <w:proofErr w:type="spellEnd"/>
      <w:r w:rsidRPr="00243A9E">
        <w:rPr>
          <w:rFonts w:ascii="Times New Roman" w:hAnsi="Times New Roman" w:cs="Times New Roman"/>
          <w:lang w:val="en-GB"/>
        </w:rPr>
        <w:t>, L</w:t>
      </w:r>
      <w:proofErr w:type="gramStart"/>
      <w:r w:rsidRPr="00243A9E">
        <w:rPr>
          <w:rFonts w:ascii="Times New Roman" w:hAnsi="Times New Roman" w:cs="Times New Roman"/>
          <w:lang w:val="en-GB"/>
        </w:rPr>
        <w:t>., ...</w:t>
      </w:r>
      <w:proofErr w:type="gramEnd"/>
      <w:r w:rsidRPr="00243A9E">
        <w:rPr>
          <w:rFonts w:ascii="Times New Roman" w:hAnsi="Times New Roman" w:cs="Times New Roman"/>
          <w:lang w:val="en-GB"/>
        </w:rPr>
        <w:t xml:space="preserve"> &amp; Alpert, S. (1997). Water resources: agriculture the environment and society. An assessment of the status of water resources. </w:t>
      </w:r>
      <w:proofErr w:type="gramStart"/>
      <w:r w:rsidRPr="00243A9E">
        <w:rPr>
          <w:rFonts w:ascii="Times New Roman" w:hAnsi="Times New Roman" w:cs="Times New Roman"/>
          <w:lang w:val="en-GB"/>
        </w:rPr>
        <w:t>BIOSCIENCE.,</w:t>
      </w:r>
      <w:proofErr w:type="gramEnd"/>
      <w:r w:rsidRPr="00243A9E">
        <w:rPr>
          <w:rFonts w:ascii="Times New Roman" w:hAnsi="Times New Roman" w:cs="Times New Roman"/>
          <w:lang w:val="en-GB"/>
        </w:rPr>
        <w:t xml:space="preserve"> 47(2), 97-106.</w:t>
      </w:r>
    </w:p>
    <w:p w:rsidR="00E6667B" w:rsidRPr="00243A9E" w:rsidRDefault="00E6667B" w:rsidP="004D12AE">
      <w:pPr>
        <w:pStyle w:val="ListParagraph"/>
        <w:numPr>
          <w:ilvl w:val="0"/>
          <w:numId w:val="4"/>
        </w:numPr>
        <w:spacing w:after="0" w:line="240" w:lineRule="auto"/>
        <w:rPr>
          <w:rFonts w:ascii="Times New Roman" w:hAnsi="Times New Roman" w:cs="Times New Roman"/>
          <w:lang w:val="en-GB"/>
        </w:rPr>
      </w:pPr>
      <w:proofErr w:type="spellStart"/>
      <w:r w:rsidRPr="00243A9E">
        <w:rPr>
          <w:rFonts w:ascii="Times New Roman" w:hAnsi="Times New Roman" w:cs="Times New Roman"/>
          <w:lang w:val="en-GB"/>
        </w:rPr>
        <w:t>Roco</w:t>
      </w:r>
      <w:proofErr w:type="spellEnd"/>
      <w:r w:rsidRPr="00243A9E">
        <w:rPr>
          <w:rFonts w:ascii="Times New Roman" w:hAnsi="Times New Roman" w:cs="Times New Roman"/>
          <w:lang w:val="en-GB"/>
        </w:rPr>
        <w:t>, M. C. (2011). The long view of nanotechnology development: the National Nanotechnology Initiative at 10 years.</w:t>
      </w:r>
    </w:p>
    <w:p w:rsidR="00C65942" w:rsidRPr="00243A9E" w:rsidRDefault="00C65942" w:rsidP="004D12AE">
      <w:pPr>
        <w:pStyle w:val="ListParagraph"/>
        <w:numPr>
          <w:ilvl w:val="0"/>
          <w:numId w:val="4"/>
        </w:numPr>
        <w:spacing w:after="0" w:line="240" w:lineRule="auto"/>
        <w:rPr>
          <w:rFonts w:ascii="Times New Roman" w:hAnsi="Times New Roman" w:cs="Times New Roman"/>
          <w:lang w:val="en-GB"/>
        </w:rPr>
      </w:pPr>
      <w:proofErr w:type="spellStart"/>
      <w:r w:rsidRPr="00243A9E">
        <w:rPr>
          <w:rFonts w:ascii="Times New Roman" w:hAnsi="Times New Roman" w:cs="Times New Roman"/>
          <w:lang w:val="en-GB"/>
        </w:rPr>
        <w:t>Roco</w:t>
      </w:r>
      <w:proofErr w:type="spellEnd"/>
      <w:r w:rsidRPr="00243A9E">
        <w:rPr>
          <w:rFonts w:ascii="Times New Roman" w:hAnsi="Times New Roman" w:cs="Times New Roman"/>
          <w:lang w:val="en-GB"/>
        </w:rPr>
        <w:t xml:space="preserve"> MC, Williams RS, </w:t>
      </w:r>
      <w:proofErr w:type="spellStart"/>
      <w:r w:rsidRPr="00243A9E">
        <w:rPr>
          <w:rFonts w:ascii="Times New Roman" w:hAnsi="Times New Roman" w:cs="Times New Roman"/>
          <w:lang w:val="en-GB"/>
        </w:rPr>
        <w:t>Alivisatos</w:t>
      </w:r>
      <w:proofErr w:type="spellEnd"/>
      <w:r w:rsidRPr="00243A9E">
        <w:rPr>
          <w:rFonts w:ascii="Times New Roman" w:hAnsi="Times New Roman" w:cs="Times New Roman"/>
          <w:lang w:val="en-GB"/>
        </w:rPr>
        <w:t xml:space="preserve"> P (</w:t>
      </w:r>
      <w:proofErr w:type="spellStart"/>
      <w:proofErr w:type="gramStart"/>
      <w:r w:rsidRPr="00243A9E">
        <w:rPr>
          <w:rFonts w:ascii="Times New Roman" w:hAnsi="Times New Roman" w:cs="Times New Roman"/>
          <w:lang w:val="en-GB"/>
        </w:rPr>
        <w:t>eds</w:t>
      </w:r>
      <w:proofErr w:type="spellEnd"/>
      <w:proofErr w:type="gramEnd"/>
      <w:r w:rsidRPr="00243A9E">
        <w:rPr>
          <w:rFonts w:ascii="Times New Roman" w:hAnsi="Times New Roman" w:cs="Times New Roman"/>
          <w:lang w:val="en-GB"/>
        </w:rPr>
        <w:t>) (1999) Nanotechnology research directions: Vision for the Next Decade. Springer (formerly Kluwer Academic Publishers) IWGN Workshop Report 1999. Washington, DC: National Science and Technology Council. Also published in 2000 by Springer.</w:t>
      </w:r>
    </w:p>
    <w:p w:rsidR="00C65942" w:rsidRPr="00243A9E" w:rsidRDefault="00C65942" w:rsidP="004D12AE">
      <w:pPr>
        <w:pStyle w:val="ListParagraph"/>
        <w:numPr>
          <w:ilvl w:val="0"/>
          <w:numId w:val="4"/>
        </w:numPr>
        <w:spacing w:after="0" w:line="240" w:lineRule="auto"/>
        <w:rPr>
          <w:rFonts w:ascii="Times New Roman" w:hAnsi="Times New Roman" w:cs="Times New Roman"/>
          <w:lang w:val="en-GB"/>
        </w:rPr>
      </w:pPr>
      <w:r w:rsidRPr="00243A9E">
        <w:rPr>
          <w:rFonts w:ascii="Times New Roman" w:hAnsi="Times New Roman" w:cs="Times New Roman"/>
          <w:lang w:val="en-GB"/>
        </w:rPr>
        <w:t xml:space="preserve">Sanchez, F., &amp; </w:t>
      </w:r>
      <w:proofErr w:type="spellStart"/>
      <w:r w:rsidRPr="00243A9E">
        <w:rPr>
          <w:rFonts w:ascii="Times New Roman" w:hAnsi="Times New Roman" w:cs="Times New Roman"/>
          <w:lang w:val="en-GB"/>
        </w:rPr>
        <w:t>Sobolev</w:t>
      </w:r>
      <w:proofErr w:type="spellEnd"/>
      <w:r w:rsidRPr="00243A9E">
        <w:rPr>
          <w:rFonts w:ascii="Times New Roman" w:hAnsi="Times New Roman" w:cs="Times New Roman"/>
          <w:lang w:val="en-GB"/>
        </w:rPr>
        <w:t>, K. (2010). Nanotechnology in concrete–a review. Construction and building materials, 24(11), 2060-2071.</w:t>
      </w:r>
    </w:p>
    <w:p w:rsidR="00357A30" w:rsidRPr="00243A9E" w:rsidRDefault="00357A30" w:rsidP="004D12AE">
      <w:pPr>
        <w:pStyle w:val="ListParagraph"/>
        <w:numPr>
          <w:ilvl w:val="0"/>
          <w:numId w:val="4"/>
        </w:numPr>
        <w:spacing w:after="0" w:line="240" w:lineRule="auto"/>
        <w:rPr>
          <w:rFonts w:ascii="Times New Roman" w:hAnsi="Times New Roman" w:cs="Times New Roman"/>
          <w:lang w:val="en-GB"/>
        </w:rPr>
      </w:pPr>
      <w:r w:rsidRPr="00243A9E">
        <w:rPr>
          <w:rFonts w:ascii="Times New Roman" w:hAnsi="Times New Roman" w:cs="Times New Roman"/>
          <w:lang w:val="en-GB"/>
        </w:rPr>
        <w:t xml:space="preserve">Porter, A. L., </w:t>
      </w:r>
      <w:proofErr w:type="spellStart"/>
      <w:r w:rsidRPr="00243A9E">
        <w:rPr>
          <w:rFonts w:ascii="Times New Roman" w:hAnsi="Times New Roman" w:cs="Times New Roman"/>
          <w:lang w:val="en-GB"/>
        </w:rPr>
        <w:t>Youtie</w:t>
      </w:r>
      <w:proofErr w:type="spellEnd"/>
      <w:r w:rsidRPr="00243A9E">
        <w:rPr>
          <w:rFonts w:ascii="Times New Roman" w:hAnsi="Times New Roman" w:cs="Times New Roman"/>
          <w:lang w:val="en-GB"/>
        </w:rPr>
        <w:t xml:space="preserve">, J., </w:t>
      </w:r>
      <w:proofErr w:type="spellStart"/>
      <w:r w:rsidRPr="00243A9E">
        <w:rPr>
          <w:rFonts w:ascii="Times New Roman" w:hAnsi="Times New Roman" w:cs="Times New Roman"/>
          <w:lang w:val="en-GB"/>
        </w:rPr>
        <w:t>Shapira</w:t>
      </w:r>
      <w:proofErr w:type="spellEnd"/>
      <w:r w:rsidRPr="00243A9E">
        <w:rPr>
          <w:rFonts w:ascii="Times New Roman" w:hAnsi="Times New Roman" w:cs="Times New Roman"/>
          <w:lang w:val="en-GB"/>
        </w:rPr>
        <w:t xml:space="preserve">, P., &amp; </w:t>
      </w:r>
      <w:proofErr w:type="spellStart"/>
      <w:r w:rsidRPr="00243A9E">
        <w:rPr>
          <w:rFonts w:ascii="Times New Roman" w:hAnsi="Times New Roman" w:cs="Times New Roman"/>
          <w:lang w:val="en-GB"/>
        </w:rPr>
        <w:t>Schoeneck</w:t>
      </w:r>
      <w:proofErr w:type="spellEnd"/>
      <w:r w:rsidRPr="00243A9E">
        <w:rPr>
          <w:rFonts w:ascii="Times New Roman" w:hAnsi="Times New Roman" w:cs="Times New Roman"/>
          <w:lang w:val="en-GB"/>
        </w:rPr>
        <w:t>, D. J. (2008). Refining search terms for nanotechnology. Journal of nanoparticle research, 10(5), 715-728.</w:t>
      </w:r>
    </w:p>
    <w:p w:rsidR="005C4639" w:rsidRPr="00243A9E" w:rsidRDefault="005C4639" w:rsidP="004D12AE">
      <w:pPr>
        <w:pStyle w:val="ListParagraph"/>
        <w:numPr>
          <w:ilvl w:val="0"/>
          <w:numId w:val="4"/>
        </w:numPr>
        <w:spacing w:after="0" w:line="240" w:lineRule="auto"/>
        <w:rPr>
          <w:rFonts w:ascii="Times New Roman" w:hAnsi="Times New Roman" w:cs="Times New Roman"/>
          <w:lang w:val="en-GB"/>
        </w:rPr>
      </w:pPr>
      <w:proofErr w:type="spellStart"/>
      <w:r w:rsidRPr="00243A9E">
        <w:rPr>
          <w:rFonts w:ascii="Times New Roman" w:hAnsi="Times New Roman" w:cs="Times New Roman"/>
          <w:lang w:val="en-GB"/>
        </w:rPr>
        <w:t>Roco</w:t>
      </w:r>
      <w:proofErr w:type="spellEnd"/>
      <w:r w:rsidRPr="00243A9E">
        <w:rPr>
          <w:rFonts w:ascii="Times New Roman" w:hAnsi="Times New Roman" w:cs="Times New Roman"/>
          <w:lang w:val="en-GB"/>
        </w:rPr>
        <w:t>, M. C. (2003). Broader societal issues of nanotechnology. Journal of Nanoparticle Research, 5(3-4), 181-189.</w:t>
      </w:r>
    </w:p>
    <w:p w:rsidR="00DA257F" w:rsidRPr="00243A9E" w:rsidRDefault="00DA257F" w:rsidP="004D12AE">
      <w:pPr>
        <w:pStyle w:val="ListParagraph"/>
        <w:numPr>
          <w:ilvl w:val="0"/>
          <w:numId w:val="4"/>
        </w:numPr>
        <w:spacing w:after="0" w:line="240" w:lineRule="auto"/>
        <w:jc w:val="both"/>
        <w:rPr>
          <w:rFonts w:ascii="Times New Roman" w:hAnsi="Times New Roman" w:cs="Times New Roman"/>
          <w:lang w:val="en-GB"/>
        </w:rPr>
      </w:pPr>
      <w:r w:rsidRPr="00243A9E">
        <w:rPr>
          <w:rFonts w:ascii="Times New Roman" w:hAnsi="Times New Roman" w:cs="Times New Roman"/>
          <w:lang w:val="en-GB"/>
        </w:rPr>
        <w:t>Smith, A. (2006). Opinion: Nanotech–the way forward for clean water</w:t>
      </w:r>
      <w:proofErr w:type="gramStart"/>
      <w:r w:rsidRPr="00243A9E">
        <w:rPr>
          <w:rFonts w:ascii="Times New Roman" w:hAnsi="Times New Roman" w:cs="Times New Roman"/>
          <w:lang w:val="en-GB"/>
        </w:rPr>
        <w:t>?.</w:t>
      </w:r>
      <w:proofErr w:type="gramEnd"/>
      <w:r w:rsidRPr="00243A9E">
        <w:rPr>
          <w:rFonts w:ascii="Times New Roman" w:hAnsi="Times New Roman" w:cs="Times New Roman"/>
          <w:lang w:val="en-GB"/>
        </w:rPr>
        <w:t xml:space="preserve"> Filtration &amp; separation, 43(8), 32-33.</w:t>
      </w:r>
    </w:p>
    <w:p w:rsidR="00DA257F" w:rsidRPr="00243A9E" w:rsidRDefault="00DA257F" w:rsidP="004D12AE">
      <w:pPr>
        <w:pStyle w:val="ListParagraph"/>
        <w:numPr>
          <w:ilvl w:val="0"/>
          <w:numId w:val="4"/>
        </w:numPr>
        <w:spacing w:after="0" w:line="240" w:lineRule="auto"/>
        <w:jc w:val="both"/>
        <w:rPr>
          <w:rFonts w:ascii="Times New Roman" w:hAnsi="Times New Roman" w:cs="Times New Roman"/>
          <w:lang w:val="en-GB"/>
        </w:rPr>
      </w:pPr>
      <w:r w:rsidRPr="00243A9E">
        <w:rPr>
          <w:rFonts w:ascii="Times New Roman" w:hAnsi="Times New Roman" w:cs="Times New Roman"/>
          <w:lang w:val="en-GB"/>
        </w:rPr>
        <w:t>Forbes, P. (2008). Self-cleaning materials: lotus leaf-inspired nanotechnology. Scientific American, 299(2), 88.</w:t>
      </w:r>
    </w:p>
    <w:p w:rsidR="003549CC" w:rsidRPr="00243A9E" w:rsidRDefault="003549CC" w:rsidP="004D12AE">
      <w:pPr>
        <w:pStyle w:val="ListParagraph"/>
        <w:numPr>
          <w:ilvl w:val="0"/>
          <w:numId w:val="4"/>
        </w:numPr>
        <w:spacing w:after="0" w:line="240" w:lineRule="auto"/>
        <w:jc w:val="both"/>
        <w:rPr>
          <w:rFonts w:ascii="Times New Roman" w:hAnsi="Times New Roman" w:cs="Times New Roman"/>
          <w:lang w:val="en-GB"/>
        </w:rPr>
      </w:pPr>
      <w:proofErr w:type="spellStart"/>
      <w:r w:rsidRPr="00243A9E">
        <w:rPr>
          <w:rFonts w:ascii="Times New Roman" w:hAnsi="Times New Roman" w:cs="Times New Roman"/>
          <w:lang w:val="en-GB"/>
        </w:rPr>
        <w:t>Soler</w:t>
      </w:r>
      <w:proofErr w:type="spellEnd"/>
      <w:r w:rsidRPr="00243A9E">
        <w:rPr>
          <w:rFonts w:ascii="Times New Roman" w:hAnsi="Times New Roman" w:cs="Times New Roman"/>
          <w:lang w:val="en-GB"/>
        </w:rPr>
        <w:t xml:space="preserve">, L., </w:t>
      </w:r>
      <w:proofErr w:type="spellStart"/>
      <w:r w:rsidRPr="00243A9E">
        <w:rPr>
          <w:rFonts w:ascii="Times New Roman" w:hAnsi="Times New Roman" w:cs="Times New Roman"/>
          <w:lang w:val="en-GB"/>
        </w:rPr>
        <w:t>Magdanz</w:t>
      </w:r>
      <w:proofErr w:type="spellEnd"/>
      <w:r w:rsidRPr="00243A9E">
        <w:rPr>
          <w:rFonts w:ascii="Times New Roman" w:hAnsi="Times New Roman" w:cs="Times New Roman"/>
          <w:lang w:val="en-GB"/>
        </w:rPr>
        <w:t xml:space="preserve">, V., </w:t>
      </w:r>
      <w:proofErr w:type="spellStart"/>
      <w:r w:rsidRPr="00243A9E">
        <w:rPr>
          <w:rFonts w:ascii="Times New Roman" w:hAnsi="Times New Roman" w:cs="Times New Roman"/>
          <w:lang w:val="en-GB"/>
        </w:rPr>
        <w:t>Fomin</w:t>
      </w:r>
      <w:proofErr w:type="spellEnd"/>
      <w:r w:rsidRPr="00243A9E">
        <w:rPr>
          <w:rFonts w:ascii="Times New Roman" w:hAnsi="Times New Roman" w:cs="Times New Roman"/>
          <w:lang w:val="en-GB"/>
        </w:rPr>
        <w:t xml:space="preserve">, V. M., Sanchez, S., &amp; Schmidt, O. G. (2013). Self-propelled </w:t>
      </w:r>
      <w:proofErr w:type="spellStart"/>
      <w:r w:rsidRPr="00243A9E">
        <w:rPr>
          <w:rFonts w:ascii="Times New Roman" w:hAnsi="Times New Roman" w:cs="Times New Roman"/>
          <w:lang w:val="en-GB"/>
        </w:rPr>
        <w:t>micromotors</w:t>
      </w:r>
      <w:proofErr w:type="spellEnd"/>
      <w:r w:rsidRPr="00243A9E">
        <w:rPr>
          <w:rFonts w:ascii="Times New Roman" w:hAnsi="Times New Roman" w:cs="Times New Roman"/>
          <w:lang w:val="en-GB"/>
        </w:rPr>
        <w:t xml:space="preserve"> for cleaning polluted water. </w:t>
      </w:r>
      <w:proofErr w:type="spellStart"/>
      <w:r w:rsidRPr="00243A9E">
        <w:rPr>
          <w:rFonts w:ascii="Times New Roman" w:hAnsi="Times New Roman" w:cs="Times New Roman"/>
          <w:lang w:val="en-GB"/>
        </w:rPr>
        <w:t>Acs</w:t>
      </w:r>
      <w:proofErr w:type="spellEnd"/>
      <w:r w:rsidRPr="00243A9E">
        <w:rPr>
          <w:rFonts w:ascii="Times New Roman" w:hAnsi="Times New Roman" w:cs="Times New Roman"/>
          <w:lang w:val="en-GB"/>
        </w:rPr>
        <w:t xml:space="preserve"> </w:t>
      </w:r>
      <w:proofErr w:type="spellStart"/>
      <w:r w:rsidRPr="00243A9E">
        <w:rPr>
          <w:rFonts w:ascii="Times New Roman" w:hAnsi="Times New Roman" w:cs="Times New Roman"/>
          <w:lang w:val="en-GB"/>
        </w:rPr>
        <w:t>Nano</w:t>
      </w:r>
      <w:proofErr w:type="spellEnd"/>
      <w:r w:rsidRPr="00243A9E">
        <w:rPr>
          <w:rFonts w:ascii="Times New Roman" w:hAnsi="Times New Roman" w:cs="Times New Roman"/>
          <w:lang w:val="en-GB"/>
        </w:rPr>
        <w:t>, 7(11), 9611-9620.</w:t>
      </w:r>
    </w:p>
    <w:p w:rsidR="003549CC" w:rsidRPr="00243A9E" w:rsidRDefault="003549CC" w:rsidP="004D12AE">
      <w:pPr>
        <w:pStyle w:val="ListParagraph"/>
        <w:numPr>
          <w:ilvl w:val="0"/>
          <w:numId w:val="4"/>
        </w:numPr>
        <w:spacing w:after="0" w:line="240" w:lineRule="auto"/>
        <w:jc w:val="both"/>
        <w:rPr>
          <w:rFonts w:ascii="Times New Roman" w:hAnsi="Times New Roman" w:cs="Times New Roman"/>
          <w:lang w:val="en-GB"/>
        </w:rPr>
      </w:pPr>
      <w:r w:rsidRPr="00243A9E">
        <w:rPr>
          <w:rFonts w:ascii="Times New Roman" w:hAnsi="Times New Roman" w:cs="Times New Roman"/>
          <w:lang w:val="en-GB"/>
        </w:rPr>
        <w:t xml:space="preserve">Zhang, W., Lu, X., Xin, Z., &amp; Zhou, C. (2015). A self-cleaning </w:t>
      </w:r>
      <w:proofErr w:type="spellStart"/>
      <w:r w:rsidRPr="00243A9E">
        <w:rPr>
          <w:rFonts w:ascii="Times New Roman" w:hAnsi="Times New Roman" w:cs="Times New Roman"/>
          <w:lang w:val="en-GB"/>
        </w:rPr>
        <w:t>polybenzoxazine</w:t>
      </w:r>
      <w:proofErr w:type="spellEnd"/>
      <w:r w:rsidRPr="00243A9E">
        <w:rPr>
          <w:rFonts w:ascii="Times New Roman" w:hAnsi="Times New Roman" w:cs="Times New Roman"/>
          <w:lang w:val="en-GB"/>
        </w:rPr>
        <w:t>/</w:t>
      </w:r>
      <w:proofErr w:type="spellStart"/>
      <w:r w:rsidRPr="00243A9E">
        <w:rPr>
          <w:rFonts w:ascii="Times New Roman" w:hAnsi="Times New Roman" w:cs="Times New Roman"/>
          <w:lang w:val="en-GB"/>
        </w:rPr>
        <w:t>TiO</w:t>
      </w:r>
      <w:proofErr w:type="spellEnd"/>
      <w:r w:rsidRPr="00243A9E">
        <w:rPr>
          <w:rFonts w:ascii="Times New Roman" w:hAnsi="Times New Roman" w:cs="Times New Roman"/>
          <w:lang w:val="en-GB"/>
        </w:rPr>
        <w:t xml:space="preserve"> 2 surface with </w:t>
      </w:r>
      <w:proofErr w:type="spellStart"/>
      <w:r w:rsidRPr="00243A9E">
        <w:rPr>
          <w:rFonts w:ascii="Times New Roman" w:hAnsi="Times New Roman" w:cs="Times New Roman"/>
          <w:lang w:val="en-GB"/>
        </w:rPr>
        <w:t>superhydrophobicity</w:t>
      </w:r>
      <w:proofErr w:type="spellEnd"/>
      <w:r w:rsidRPr="00243A9E">
        <w:rPr>
          <w:rFonts w:ascii="Times New Roman" w:hAnsi="Times New Roman" w:cs="Times New Roman"/>
          <w:lang w:val="en-GB"/>
        </w:rPr>
        <w:t xml:space="preserve"> and </w:t>
      </w:r>
      <w:proofErr w:type="spellStart"/>
      <w:r w:rsidRPr="00243A9E">
        <w:rPr>
          <w:rFonts w:ascii="Times New Roman" w:hAnsi="Times New Roman" w:cs="Times New Roman"/>
          <w:lang w:val="en-GB"/>
        </w:rPr>
        <w:t>superoleophilicity</w:t>
      </w:r>
      <w:proofErr w:type="spellEnd"/>
      <w:r w:rsidRPr="00243A9E">
        <w:rPr>
          <w:rFonts w:ascii="Times New Roman" w:hAnsi="Times New Roman" w:cs="Times New Roman"/>
          <w:lang w:val="en-GB"/>
        </w:rPr>
        <w:t xml:space="preserve"> for oil/water separation. Nanoscale, 7(46), 19476-19483.</w:t>
      </w:r>
    </w:p>
    <w:p w:rsidR="00510C11" w:rsidRPr="00243A9E" w:rsidRDefault="00DA623B" w:rsidP="004D12AE">
      <w:pPr>
        <w:pStyle w:val="ListParagraph"/>
        <w:numPr>
          <w:ilvl w:val="0"/>
          <w:numId w:val="4"/>
        </w:numPr>
        <w:spacing w:after="0" w:line="240" w:lineRule="auto"/>
        <w:jc w:val="both"/>
        <w:rPr>
          <w:rStyle w:val="Hyperlink"/>
          <w:rFonts w:ascii="Times New Roman" w:hAnsi="Times New Roman" w:cs="Times New Roman"/>
          <w:color w:val="auto"/>
          <w:u w:val="none"/>
          <w:lang w:val="en-GB"/>
        </w:rPr>
      </w:pPr>
      <w:hyperlink r:id="rId10" w:history="1">
        <w:r w:rsidR="00510C11" w:rsidRPr="00243A9E">
          <w:rPr>
            <w:rStyle w:val="Hyperlink"/>
            <w:rFonts w:ascii="Times New Roman" w:hAnsi="Times New Roman" w:cs="Times New Roman"/>
            <w:lang w:val="en-GB"/>
          </w:rPr>
          <w:t>https://www.nano.gov/sites/default/files/pub_resource/water-nanotechnology-signature-initiative-whitepaper-final.pdf</w:t>
        </w:r>
      </w:hyperlink>
    </w:p>
    <w:p w:rsidR="009F0A02" w:rsidRPr="00243A9E" w:rsidRDefault="009B6AD3" w:rsidP="004D12AE">
      <w:pPr>
        <w:pStyle w:val="ListParagraph"/>
        <w:numPr>
          <w:ilvl w:val="0"/>
          <w:numId w:val="4"/>
        </w:numPr>
        <w:spacing w:after="0" w:line="240" w:lineRule="auto"/>
        <w:jc w:val="both"/>
        <w:rPr>
          <w:rFonts w:ascii="Times New Roman" w:hAnsi="Times New Roman" w:cs="Times New Roman"/>
          <w:lang w:val="en-GB"/>
        </w:rPr>
      </w:pPr>
      <w:proofErr w:type="spellStart"/>
      <w:r w:rsidRPr="00243A9E">
        <w:rPr>
          <w:rFonts w:ascii="Times New Roman" w:hAnsi="Times New Roman" w:cs="Times New Roman"/>
          <w:lang w:val="en-GB"/>
        </w:rPr>
        <w:t>Zoroddu</w:t>
      </w:r>
      <w:proofErr w:type="spellEnd"/>
      <w:r w:rsidRPr="00243A9E">
        <w:rPr>
          <w:rFonts w:ascii="Times New Roman" w:hAnsi="Times New Roman" w:cs="Times New Roman"/>
          <w:lang w:val="en-GB"/>
        </w:rPr>
        <w:t xml:space="preserve">, M. A., Medici, S., </w:t>
      </w:r>
      <w:proofErr w:type="spellStart"/>
      <w:r w:rsidRPr="00243A9E">
        <w:rPr>
          <w:rFonts w:ascii="Times New Roman" w:hAnsi="Times New Roman" w:cs="Times New Roman"/>
          <w:lang w:val="en-GB"/>
        </w:rPr>
        <w:t>Ledda</w:t>
      </w:r>
      <w:proofErr w:type="spellEnd"/>
      <w:r w:rsidRPr="00243A9E">
        <w:rPr>
          <w:rFonts w:ascii="Times New Roman" w:hAnsi="Times New Roman" w:cs="Times New Roman"/>
          <w:lang w:val="en-GB"/>
        </w:rPr>
        <w:t xml:space="preserve">, A., </w:t>
      </w:r>
      <w:proofErr w:type="spellStart"/>
      <w:r w:rsidRPr="00243A9E">
        <w:rPr>
          <w:rFonts w:ascii="Times New Roman" w:hAnsi="Times New Roman" w:cs="Times New Roman"/>
          <w:lang w:val="en-GB"/>
        </w:rPr>
        <w:t>Nurchi</w:t>
      </w:r>
      <w:proofErr w:type="spellEnd"/>
      <w:r w:rsidRPr="00243A9E">
        <w:rPr>
          <w:rFonts w:ascii="Times New Roman" w:hAnsi="Times New Roman" w:cs="Times New Roman"/>
          <w:lang w:val="en-GB"/>
        </w:rPr>
        <w:t xml:space="preserve">, V. M., </w:t>
      </w:r>
      <w:proofErr w:type="spellStart"/>
      <w:r w:rsidRPr="00243A9E">
        <w:rPr>
          <w:rFonts w:ascii="Times New Roman" w:hAnsi="Times New Roman" w:cs="Times New Roman"/>
          <w:lang w:val="en-GB"/>
        </w:rPr>
        <w:t>Lachowicz</w:t>
      </w:r>
      <w:proofErr w:type="spellEnd"/>
      <w:r w:rsidRPr="00243A9E">
        <w:rPr>
          <w:rFonts w:ascii="Times New Roman" w:hAnsi="Times New Roman" w:cs="Times New Roman"/>
          <w:lang w:val="en-GB"/>
        </w:rPr>
        <w:t xml:space="preserve">, J. I., &amp; </w:t>
      </w:r>
      <w:proofErr w:type="spellStart"/>
      <w:r w:rsidRPr="00243A9E">
        <w:rPr>
          <w:rFonts w:ascii="Times New Roman" w:hAnsi="Times New Roman" w:cs="Times New Roman"/>
          <w:lang w:val="en-GB"/>
        </w:rPr>
        <w:t>Peana</w:t>
      </w:r>
      <w:proofErr w:type="spellEnd"/>
      <w:r w:rsidRPr="00243A9E">
        <w:rPr>
          <w:rFonts w:ascii="Times New Roman" w:hAnsi="Times New Roman" w:cs="Times New Roman"/>
          <w:lang w:val="en-GB"/>
        </w:rPr>
        <w:t xml:space="preserve">, M. (2014). Toxicity of nanoparticles. </w:t>
      </w:r>
      <w:proofErr w:type="spellStart"/>
      <w:r w:rsidRPr="00243A9E">
        <w:rPr>
          <w:rFonts w:ascii="Times New Roman" w:hAnsi="Times New Roman" w:cs="Times New Roman"/>
          <w:lang w:val="en-GB"/>
        </w:rPr>
        <w:t>Curr</w:t>
      </w:r>
      <w:proofErr w:type="spellEnd"/>
      <w:r w:rsidRPr="00243A9E">
        <w:rPr>
          <w:rFonts w:ascii="Times New Roman" w:hAnsi="Times New Roman" w:cs="Times New Roman"/>
          <w:lang w:val="en-GB"/>
        </w:rPr>
        <w:t xml:space="preserve"> Med </w:t>
      </w:r>
      <w:proofErr w:type="spellStart"/>
      <w:r w:rsidRPr="00243A9E">
        <w:rPr>
          <w:rFonts w:ascii="Times New Roman" w:hAnsi="Times New Roman" w:cs="Times New Roman"/>
          <w:lang w:val="en-GB"/>
        </w:rPr>
        <w:t>Chem</w:t>
      </w:r>
      <w:proofErr w:type="spellEnd"/>
      <w:r w:rsidRPr="00243A9E">
        <w:rPr>
          <w:rFonts w:ascii="Times New Roman" w:hAnsi="Times New Roman" w:cs="Times New Roman"/>
          <w:lang w:val="en-GB"/>
        </w:rPr>
        <w:t>, 21(33), 3837-53.</w:t>
      </w:r>
    </w:p>
    <w:p w:rsidR="001E5A72" w:rsidRPr="00243A9E" w:rsidRDefault="001E5A72" w:rsidP="004D12AE">
      <w:pPr>
        <w:pStyle w:val="ListParagraph"/>
        <w:numPr>
          <w:ilvl w:val="0"/>
          <w:numId w:val="4"/>
        </w:numPr>
        <w:spacing w:after="0" w:line="240" w:lineRule="auto"/>
        <w:jc w:val="both"/>
        <w:rPr>
          <w:rFonts w:ascii="Times New Roman" w:hAnsi="Times New Roman" w:cs="Times New Roman"/>
          <w:lang w:val="en-GB"/>
        </w:rPr>
      </w:pPr>
      <w:r w:rsidRPr="00243A9E">
        <w:rPr>
          <w:rFonts w:ascii="Times New Roman" w:hAnsi="Times New Roman" w:cs="Times New Roman"/>
          <w:lang w:val="es-US"/>
        </w:rPr>
        <w:t xml:space="preserve">Crisponi, G., Nurchi, V. M., Lachowicz, J. I., Peana, M., Medici, S., &amp; Zoroddu, M. A. (2017). </w:t>
      </w:r>
      <w:r w:rsidRPr="00243A9E">
        <w:rPr>
          <w:rFonts w:ascii="Times New Roman" w:hAnsi="Times New Roman" w:cs="Times New Roman"/>
          <w:lang w:val="en-GB"/>
        </w:rPr>
        <w:t xml:space="preserve">Toxicity of </w:t>
      </w:r>
      <w:proofErr w:type="spellStart"/>
      <w:r w:rsidRPr="00243A9E">
        <w:rPr>
          <w:rFonts w:ascii="Times New Roman" w:hAnsi="Times New Roman" w:cs="Times New Roman"/>
          <w:lang w:val="en-GB"/>
        </w:rPr>
        <w:t>nanoparticles</w:t>
      </w:r>
      <w:proofErr w:type="spellEnd"/>
      <w:r w:rsidRPr="00243A9E">
        <w:rPr>
          <w:rFonts w:ascii="Times New Roman" w:hAnsi="Times New Roman" w:cs="Times New Roman"/>
          <w:lang w:val="en-GB"/>
        </w:rPr>
        <w:t xml:space="preserve">: </w:t>
      </w:r>
      <w:proofErr w:type="spellStart"/>
      <w:r w:rsidRPr="00243A9E">
        <w:rPr>
          <w:rFonts w:ascii="Times New Roman" w:hAnsi="Times New Roman" w:cs="Times New Roman"/>
          <w:lang w:val="en-GB"/>
        </w:rPr>
        <w:t>etiology</w:t>
      </w:r>
      <w:proofErr w:type="spellEnd"/>
      <w:r w:rsidRPr="00243A9E">
        <w:rPr>
          <w:rFonts w:ascii="Times New Roman" w:hAnsi="Times New Roman" w:cs="Times New Roman"/>
          <w:lang w:val="en-GB"/>
        </w:rPr>
        <w:t xml:space="preserve"> and mechanisms. In Antimicrobial </w:t>
      </w:r>
      <w:proofErr w:type="spellStart"/>
      <w:r w:rsidRPr="00243A9E">
        <w:rPr>
          <w:rFonts w:ascii="Times New Roman" w:hAnsi="Times New Roman" w:cs="Times New Roman"/>
          <w:lang w:val="en-GB"/>
        </w:rPr>
        <w:t>Nanoarchitectonics</w:t>
      </w:r>
      <w:proofErr w:type="spellEnd"/>
      <w:r w:rsidRPr="00243A9E">
        <w:rPr>
          <w:rFonts w:ascii="Times New Roman" w:hAnsi="Times New Roman" w:cs="Times New Roman"/>
          <w:lang w:val="en-GB"/>
        </w:rPr>
        <w:t xml:space="preserve"> (pp. 511-546). Elsevier.</w:t>
      </w:r>
    </w:p>
    <w:p w:rsidR="002A65E9" w:rsidRPr="00243A9E" w:rsidRDefault="002A65E9" w:rsidP="004D12AE">
      <w:pPr>
        <w:pStyle w:val="ListParagraph"/>
        <w:numPr>
          <w:ilvl w:val="0"/>
          <w:numId w:val="4"/>
        </w:numPr>
        <w:spacing w:after="0" w:line="240" w:lineRule="auto"/>
        <w:jc w:val="both"/>
        <w:rPr>
          <w:rFonts w:ascii="Times New Roman" w:hAnsi="Times New Roman" w:cs="Times New Roman"/>
          <w:lang w:val="en-GB"/>
        </w:rPr>
      </w:pPr>
      <w:r w:rsidRPr="00243A9E">
        <w:rPr>
          <w:rFonts w:ascii="Times New Roman" w:hAnsi="Times New Roman" w:cs="Times New Roman"/>
        </w:rPr>
        <w:t>ETC Group Publications and News ETC Group offers five seminars at the Johannesburg Summit (http://www.rafi.org/article.asp?newsid=358, last accessed Sept. 2002)</w:t>
      </w:r>
    </w:p>
    <w:p w:rsidR="002A65E9" w:rsidRPr="00243A9E" w:rsidRDefault="002A65E9" w:rsidP="004D12AE">
      <w:pPr>
        <w:pStyle w:val="ListParagraph"/>
        <w:numPr>
          <w:ilvl w:val="0"/>
          <w:numId w:val="4"/>
        </w:numPr>
        <w:spacing w:after="0" w:line="240" w:lineRule="auto"/>
        <w:jc w:val="both"/>
        <w:rPr>
          <w:rFonts w:ascii="Times New Roman" w:hAnsi="Times New Roman" w:cs="Times New Roman"/>
          <w:lang w:val="en-GB"/>
        </w:rPr>
      </w:pPr>
      <w:r w:rsidRPr="00243A9E">
        <w:rPr>
          <w:rFonts w:ascii="Times New Roman" w:hAnsi="Times New Roman" w:cs="Times New Roman"/>
          <w:lang w:val="en-GB"/>
        </w:rPr>
        <w:t>https://www.nasa.gov/pdf/501325main_TA10-Nanotech-DRAFT-Nov2010-A.pdf</w:t>
      </w:r>
    </w:p>
    <w:p w:rsidR="00AD14C4" w:rsidRPr="00243A9E" w:rsidRDefault="00AD14C4" w:rsidP="004D12AE">
      <w:pPr>
        <w:pStyle w:val="ListParagraph"/>
        <w:numPr>
          <w:ilvl w:val="0"/>
          <w:numId w:val="4"/>
        </w:numPr>
        <w:spacing w:after="0" w:line="240" w:lineRule="auto"/>
        <w:jc w:val="both"/>
        <w:rPr>
          <w:rFonts w:ascii="Times New Roman" w:hAnsi="Times New Roman" w:cs="Times New Roman"/>
          <w:lang w:val="en-GB"/>
        </w:rPr>
      </w:pPr>
      <w:proofErr w:type="spellStart"/>
      <w:r w:rsidRPr="00243A9E">
        <w:rPr>
          <w:rFonts w:ascii="Times New Roman" w:hAnsi="Times New Roman" w:cs="Times New Roman"/>
          <w:lang w:val="en-GB"/>
        </w:rPr>
        <w:t>Mnyusiwalla</w:t>
      </w:r>
      <w:proofErr w:type="spellEnd"/>
      <w:r w:rsidRPr="00243A9E">
        <w:rPr>
          <w:rFonts w:ascii="Times New Roman" w:hAnsi="Times New Roman" w:cs="Times New Roman"/>
          <w:lang w:val="en-GB"/>
        </w:rPr>
        <w:t xml:space="preserve">, A., </w:t>
      </w:r>
      <w:proofErr w:type="spellStart"/>
      <w:r w:rsidRPr="00243A9E">
        <w:rPr>
          <w:rFonts w:ascii="Times New Roman" w:hAnsi="Times New Roman" w:cs="Times New Roman"/>
          <w:lang w:val="en-GB"/>
        </w:rPr>
        <w:t>Daar</w:t>
      </w:r>
      <w:proofErr w:type="spellEnd"/>
      <w:r w:rsidRPr="00243A9E">
        <w:rPr>
          <w:rFonts w:ascii="Times New Roman" w:hAnsi="Times New Roman" w:cs="Times New Roman"/>
          <w:lang w:val="en-GB"/>
        </w:rPr>
        <w:t>, A. S., &amp; Singer, P. A. (2003). ‘Mind the gap’: science and ethics in nanotechnology. Nanotechnology, 14, R9-R13.</w:t>
      </w:r>
    </w:p>
    <w:p w:rsidR="004843E6" w:rsidRPr="00243A9E" w:rsidRDefault="004843E6" w:rsidP="004D12AE">
      <w:pPr>
        <w:pStyle w:val="ListParagraph"/>
        <w:numPr>
          <w:ilvl w:val="0"/>
          <w:numId w:val="4"/>
        </w:numPr>
        <w:spacing w:after="0" w:line="240" w:lineRule="auto"/>
        <w:rPr>
          <w:rFonts w:ascii="Times New Roman" w:hAnsi="Times New Roman" w:cs="Times New Roman"/>
          <w:lang w:val="en-GB"/>
        </w:rPr>
      </w:pPr>
      <w:proofErr w:type="spellStart"/>
      <w:r w:rsidRPr="00243A9E">
        <w:rPr>
          <w:rFonts w:ascii="Times New Roman" w:hAnsi="Times New Roman" w:cs="Times New Roman"/>
          <w:lang w:val="en-GB"/>
        </w:rPr>
        <w:lastRenderedPageBreak/>
        <w:t>Premathilaka</w:t>
      </w:r>
      <w:proofErr w:type="spellEnd"/>
      <w:r w:rsidRPr="00243A9E">
        <w:rPr>
          <w:rFonts w:ascii="Times New Roman" w:hAnsi="Times New Roman" w:cs="Times New Roman"/>
          <w:lang w:val="en-GB"/>
        </w:rPr>
        <w:t xml:space="preserve">, R. W., &amp; </w:t>
      </w:r>
      <w:proofErr w:type="spellStart"/>
      <w:r w:rsidRPr="00243A9E">
        <w:rPr>
          <w:rFonts w:ascii="Times New Roman" w:hAnsi="Times New Roman" w:cs="Times New Roman"/>
          <w:lang w:val="en-GB"/>
        </w:rPr>
        <w:t>Liyanagedera</w:t>
      </w:r>
      <w:proofErr w:type="spellEnd"/>
      <w:r w:rsidRPr="00243A9E">
        <w:rPr>
          <w:rFonts w:ascii="Times New Roman" w:hAnsi="Times New Roman" w:cs="Times New Roman"/>
          <w:lang w:val="en-GB"/>
        </w:rPr>
        <w:t xml:space="preserve">, N. D. (2019). Fluoride in Drinking Water and </w:t>
      </w:r>
      <w:proofErr w:type="spellStart"/>
      <w:r w:rsidRPr="00243A9E">
        <w:rPr>
          <w:rFonts w:ascii="Times New Roman" w:hAnsi="Times New Roman" w:cs="Times New Roman"/>
          <w:lang w:val="en-GB"/>
        </w:rPr>
        <w:t>Nanotechnological</w:t>
      </w:r>
      <w:proofErr w:type="spellEnd"/>
      <w:r w:rsidRPr="00243A9E">
        <w:rPr>
          <w:rFonts w:ascii="Times New Roman" w:hAnsi="Times New Roman" w:cs="Times New Roman"/>
          <w:lang w:val="en-GB"/>
        </w:rPr>
        <w:t xml:space="preserve"> Approaches for Eliminating Excess Fluoride. Journal of Nanotechnology, 2019.</w:t>
      </w:r>
    </w:p>
    <w:p w:rsidR="002A65E9" w:rsidRPr="00243A9E" w:rsidRDefault="00916105" w:rsidP="004D12AE">
      <w:pPr>
        <w:pStyle w:val="ListParagraph"/>
        <w:numPr>
          <w:ilvl w:val="0"/>
          <w:numId w:val="4"/>
        </w:numPr>
        <w:spacing w:after="0" w:line="240" w:lineRule="auto"/>
        <w:jc w:val="both"/>
        <w:rPr>
          <w:rFonts w:ascii="Times New Roman" w:hAnsi="Times New Roman" w:cs="Times New Roman"/>
          <w:lang w:val="en-GB"/>
        </w:rPr>
      </w:pPr>
      <w:r w:rsidRPr="00243A9E">
        <w:rPr>
          <w:rFonts w:ascii="Times New Roman" w:hAnsi="Times New Roman" w:cs="Times New Roman"/>
          <w:lang w:val="es-US"/>
        </w:rPr>
        <w:t xml:space="preserve">Helmy, E. T., El Nemr, A., Mousa, M., Arafa, E., &amp; Eldafrawy, S. (2018). </w:t>
      </w:r>
      <w:r w:rsidRPr="00243A9E">
        <w:rPr>
          <w:rFonts w:ascii="Times New Roman" w:hAnsi="Times New Roman" w:cs="Times New Roman"/>
          <w:lang w:val="en-GB"/>
        </w:rPr>
        <w:t>Photocatalytic degradation of organic dyes pollutants in the industrial textile wastewater by using synthesized TiO2, C-doped TiO2, S-doped TiO2 and C, S co-doped TiO2 nanoparticles. Journal of Water and Environmental Nanotechnology, 3(2), 116-127.</w:t>
      </w:r>
    </w:p>
    <w:p w:rsidR="007068B1" w:rsidRPr="00243A9E" w:rsidRDefault="00A118E7" w:rsidP="004D12AE">
      <w:pPr>
        <w:pStyle w:val="ListParagraph"/>
        <w:numPr>
          <w:ilvl w:val="0"/>
          <w:numId w:val="4"/>
        </w:numPr>
        <w:spacing w:after="0" w:line="240" w:lineRule="auto"/>
        <w:jc w:val="both"/>
        <w:rPr>
          <w:rFonts w:ascii="Times New Roman" w:hAnsi="Times New Roman" w:cs="Times New Roman"/>
          <w:lang w:val="en-GB"/>
        </w:rPr>
      </w:pPr>
      <w:proofErr w:type="spellStart"/>
      <w:r w:rsidRPr="00243A9E">
        <w:rPr>
          <w:rFonts w:ascii="Times New Roman" w:hAnsi="Times New Roman" w:cs="Times New Roman"/>
          <w:lang w:val="en-GB"/>
        </w:rPr>
        <w:t>Asghari</w:t>
      </w:r>
      <w:proofErr w:type="spellEnd"/>
      <w:r w:rsidRPr="00243A9E">
        <w:rPr>
          <w:rFonts w:ascii="Times New Roman" w:hAnsi="Times New Roman" w:cs="Times New Roman"/>
          <w:lang w:val="en-GB"/>
        </w:rPr>
        <w:t xml:space="preserve">, M., </w:t>
      </w:r>
      <w:proofErr w:type="spellStart"/>
      <w:r w:rsidRPr="00243A9E">
        <w:rPr>
          <w:rFonts w:ascii="Times New Roman" w:hAnsi="Times New Roman" w:cs="Times New Roman"/>
          <w:lang w:val="en-GB"/>
        </w:rPr>
        <w:t>Dehghani</w:t>
      </w:r>
      <w:proofErr w:type="spellEnd"/>
      <w:r w:rsidRPr="00243A9E">
        <w:rPr>
          <w:rFonts w:ascii="Times New Roman" w:hAnsi="Times New Roman" w:cs="Times New Roman"/>
          <w:lang w:val="en-GB"/>
        </w:rPr>
        <w:t xml:space="preserve">, M., </w:t>
      </w:r>
      <w:proofErr w:type="spellStart"/>
      <w:r w:rsidRPr="00243A9E">
        <w:rPr>
          <w:rFonts w:ascii="Times New Roman" w:hAnsi="Times New Roman" w:cs="Times New Roman"/>
          <w:lang w:val="en-GB"/>
        </w:rPr>
        <w:t>Riasat</w:t>
      </w:r>
      <w:proofErr w:type="spellEnd"/>
      <w:r w:rsidRPr="00243A9E">
        <w:rPr>
          <w:rFonts w:ascii="Times New Roman" w:hAnsi="Times New Roman" w:cs="Times New Roman"/>
          <w:lang w:val="en-GB"/>
        </w:rPr>
        <w:t xml:space="preserve"> </w:t>
      </w:r>
      <w:proofErr w:type="spellStart"/>
      <w:r w:rsidRPr="00243A9E">
        <w:rPr>
          <w:rFonts w:ascii="Times New Roman" w:hAnsi="Times New Roman" w:cs="Times New Roman"/>
          <w:lang w:val="en-GB"/>
        </w:rPr>
        <w:t>Harami</w:t>
      </w:r>
      <w:proofErr w:type="spellEnd"/>
      <w:r w:rsidRPr="00243A9E">
        <w:rPr>
          <w:rFonts w:ascii="Times New Roman" w:hAnsi="Times New Roman" w:cs="Times New Roman"/>
          <w:lang w:val="en-GB"/>
        </w:rPr>
        <w:t xml:space="preserve">, H., &amp; </w:t>
      </w:r>
      <w:proofErr w:type="spellStart"/>
      <w:r w:rsidRPr="00243A9E">
        <w:rPr>
          <w:rFonts w:ascii="Times New Roman" w:hAnsi="Times New Roman" w:cs="Times New Roman"/>
          <w:lang w:val="en-GB"/>
        </w:rPr>
        <w:t>Mohammadi</w:t>
      </w:r>
      <w:proofErr w:type="spellEnd"/>
      <w:r w:rsidRPr="00243A9E">
        <w:rPr>
          <w:rFonts w:ascii="Times New Roman" w:hAnsi="Times New Roman" w:cs="Times New Roman"/>
          <w:lang w:val="en-GB"/>
        </w:rPr>
        <w:t>, A. H. (2018). Effects of operating parameters in sweeping gas membrane distillation process: Numerical simulation of Persian Gulf seawater desalination. Journal of Water and Environmental Nanotechnology, 3(2), 128-140.</w:t>
      </w:r>
    </w:p>
    <w:p w:rsidR="00A118E7" w:rsidRPr="00243A9E" w:rsidRDefault="00A118E7" w:rsidP="004D12AE">
      <w:pPr>
        <w:pStyle w:val="ListParagraph"/>
        <w:numPr>
          <w:ilvl w:val="0"/>
          <w:numId w:val="4"/>
        </w:numPr>
        <w:spacing w:after="0" w:line="240" w:lineRule="auto"/>
        <w:jc w:val="both"/>
        <w:rPr>
          <w:rFonts w:ascii="Times New Roman" w:hAnsi="Times New Roman" w:cs="Times New Roman"/>
          <w:lang w:val="en-GB"/>
        </w:rPr>
      </w:pPr>
      <w:proofErr w:type="spellStart"/>
      <w:r w:rsidRPr="00243A9E">
        <w:rPr>
          <w:rFonts w:ascii="Times New Roman" w:hAnsi="Times New Roman" w:cs="Times New Roman"/>
          <w:lang w:val="en-GB"/>
        </w:rPr>
        <w:t>Yousefi</w:t>
      </w:r>
      <w:proofErr w:type="spellEnd"/>
      <w:r w:rsidRPr="00243A9E">
        <w:rPr>
          <w:rFonts w:ascii="Times New Roman" w:hAnsi="Times New Roman" w:cs="Times New Roman"/>
          <w:lang w:val="en-GB"/>
        </w:rPr>
        <w:t xml:space="preserve">, T., </w:t>
      </w:r>
      <w:proofErr w:type="spellStart"/>
      <w:r w:rsidRPr="00243A9E">
        <w:rPr>
          <w:rFonts w:ascii="Times New Roman" w:hAnsi="Times New Roman" w:cs="Times New Roman"/>
          <w:lang w:val="en-GB"/>
        </w:rPr>
        <w:t>Moazami</w:t>
      </w:r>
      <w:proofErr w:type="spellEnd"/>
      <w:r w:rsidRPr="00243A9E">
        <w:rPr>
          <w:rFonts w:ascii="Times New Roman" w:hAnsi="Times New Roman" w:cs="Times New Roman"/>
          <w:lang w:val="en-GB"/>
        </w:rPr>
        <w:t xml:space="preserve">, H. R., </w:t>
      </w:r>
      <w:proofErr w:type="spellStart"/>
      <w:r w:rsidRPr="00243A9E">
        <w:rPr>
          <w:rFonts w:ascii="Times New Roman" w:hAnsi="Times New Roman" w:cs="Times New Roman"/>
          <w:lang w:val="en-GB"/>
        </w:rPr>
        <w:t>Mahmudian</w:t>
      </w:r>
      <w:proofErr w:type="spellEnd"/>
      <w:r w:rsidRPr="00243A9E">
        <w:rPr>
          <w:rFonts w:ascii="Times New Roman" w:hAnsi="Times New Roman" w:cs="Times New Roman"/>
          <w:lang w:val="en-GB"/>
        </w:rPr>
        <w:t xml:space="preserve">, H. R., </w:t>
      </w:r>
      <w:proofErr w:type="spellStart"/>
      <w:r w:rsidRPr="00243A9E">
        <w:rPr>
          <w:rFonts w:ascii="Times New Roman" w:hAnsi="Times New Roman" w:cs="Times New Roman"/>
          <w:lang w:val="en-GB"/>
        </w:rPr>
        <w:t>Torab-Mostaedi</w:t>
      </w:r>
      <w:proofErr w:type="spellEnd"/>
      <w:r w:rsidRPr="00243A9E">
        <w:rPr>
          <w:rFonts w:ascii="Times New Roman" w:hAnsi="Times New Roman" w:cs="Times New Roman"/>
          <w:lang w:val="en-GB"/>
        </w:rPr>
        <w:t xml:space="preserve">, M., &amp; </w:t>
      </w:r>
      <w:proofErr w:type="spellStart"/>
      <w:r w:rsidRPr="00243A9E">
        <w:rPr>
          <w:rFonts w:ascii="Times New Roman" w:hAnsi="Times New Roman" w:cs="Times New Roman"/>
          <w:lang w:val="en-GB"/>
        </w:rPr>
        <w:t>Moosavian</w:t>
      </w:r>
      <w:proofErr w:type="spellEnd"/>
      <w:r w:rsidRPr="00243A9E">
        <w:rPr>
          <w:rFonts w:ascii="Times New Roman" w:hAnsi="Times New Roman" w:cs="Times New Roman"/>
          <w:lang w:val="en-GB"/>
        </w:rPr>
        <w:t>, M. A. (2018). Modification of natural zeolite for effective removal of Cd (II) from wastewater. Journal of Water and Environmental Nanotechnology, 3(2), 150-156.</w:t>
      </w:r>
    </w:p>
    <w:p w:rsidR="005B1C30" w:rsidRPr="00243A9E" w:rsidRDefault="005B1C30" w:rsidP="004D12AE">
      <w:pPr>
        <w:pStyle w:val="ListParagraph"/>
        <w:numPr>
          <w:ilvl w:val="0"/>
          <w:numId w:val="4"/>
        </w:numPr>
        <w:spacing w:after="0" w:line="240" w:lineRule="auto"/>
        <w:jc w:val="both"/>
        <w:rPr>
          <w:rFonts w:ascii="Times New Roman" w:hAnsi="Times New Roman" w:cs="Times New Roman"/>
          <w:lang w:val="en-GB"/>
        </w:rPr>
      </w:pPr>
      <w:r w:rsidRPr="00243A9E">
        <w:rPr>
          <w:rFonts w:ascii="Times New Roman" w:hAnsi="Times New Roman" w:cs="Times New Roman"/>
          <w:lang w:val="es-US"/>
        </w:rPr>
        <w:t xml:space="preserve">Serrano, E., Rus, G., &amp; Garcia-Martinez, J. (2009). </w:t>
      </w:r>
      <w:r w:rsidRPr="00243A9E">
        <w:rPr>
          <w:rFonts w:ascii="Times New Roman" w:hAnsi="Times New Roman" w:cs="Times New Roman"/>
          <w:lang w:val="en-GB"/>
        </w:rPr>
        <w:t>Nanotechnology for sustainable energy. Renewable and Sustainable Energy Reviews, 13(9), 2373-2384.</w:t>
      </w:r>
    </w:p>
    <w:p w:rsidR="00E73BDA" w:rsidRPr="00243A9E" w:rsidRDefault="00E73BDA" w:rsidP="004D12AE">
      <w:pPr>
        <w:pStyle w:val="ListParagraph"/>
        <w:numPr>
          <w:ilvl w:val="0"/>
          <w:numId w:val="4"/>
        </w:numPr>
        <w:spacing w:after="0" w:line="240" w:lineRule="auto"/>
        <w:jc w:val="both"/>
        <w:rPr>
          <w:rFonts w:ascii="Times New Roman" w:hAnsi="Times New Roman" w:cs="Times New Roman"/>
          <w:lang w:val="en-GB"/>
        </w:rPr>
      </w:pPr>
      <w:r w:rsidRPr="00243A9E">
        <w:rPr>
          <w:rFonts w:ascii="Times New Roman" w:hAnsi="Times New Roman" w:cs="Times New Roman"/>
          <w:lang w:val="en-GB"/>
        </w:rPr>
        <w:t>Smith, G. B. (2011, September). Green nanotechnology. In Nanostructured Thin Films IV (Vol. 8104, p. 810402). International Society for Optics and Photonics.</w:t>
      </w:r>
    </w:p>
    <w:p w:rsidR="001E3F58" w:rsidRPr="00243A9E" w:rsidRDefault="001E3F58" w:rsidP="004D12AE">
      <w:pPr>
        <w:pStyle w:val="ListParagraph"/>
        <w:numPr>
          <w:ilvl w:val="0"/>
          <w:numId w:val="4"/>
        </w:numPr>
        <w:spacing w:after="0" w:line="240" w:lineRule="auto"/>
        <w:jc w:val="both"/>
        <w:rPr>
          <w:rFonts w:ascii="Times New Roman" w:hAnsi="Times New Roman" w:cs="Times New Roman"/>
          <w:lang w:val="en-GB"/>
        </w:rPr>
      </w:pPr>
      <w:proofErr w:type="spellStart"/>
      <w:r w:rsidRPr="00243A9E">
        <w:rPr>
          <w:rFonts w:ascii="Times New Roman" w:hAnsi="Times New Roman" w:cs="Times New Roman"/>
          <w:lang w:val="en-GB"/>
        </w:rPr>
        <w:t>Macoubrie</w:t>
      </w:r>
      <w:proofErr w:type="spellEnd"/>
      <w:r w:rsidRPr="00243A9E">
        <w:rPr>
          <w:rFonts w:ascii="Times New Roman" w:hAnsi="Times New Roman" w:cs="Times New Roman"/>
          <w:lang w:val="en-GB"/>
        </w:rPr>
        <w:t>, J. (2004). Public perceptions about nanotechnology: Risks, benefits and trust. Journal of Nanoparticle Research, 6(4), 395-405.</w:t>
      </w:r>
    </w:p>
    <w:p w:rsidR="00E63047" w:rsidRPr="00243A9E" w:rsidRDefault="00E63047" w:rsidP="004D12AE">
      <w:pPr>
        <w:pStyle w:val="ListParagraph"/>
        <w:numPr>
          <w:ilvl w:val="0"/>
          <w:numId w:val="4"/>
        </w:numPr>
        <w:spacing w:after="0" w:line="240" w:lineRule="auto"/>
        <w:jc w:val="both"/>
        <w:rPr>
          <w:rFonts w:ascii="Times New Roman" w:hAnsi="Times New Roman" w:cs="Times New Roman"/>
          <w:lang w:val="en-GB"/>
        </w:rPr>
      </w:pPr>
      <w:proofErr w:type="spellStart"/>
      <w:r w:rsidRPr="00243A9E">
        <w:rPr>
          <w:rFonts w:ascii="Times New Roman" w:hAnsi="Times New Roman" w:cs="Times New Roman"/>
          <w:lang w:val="en-GB"/>
        </w:rPr>
        <w:t>Siegrist</w:t>
      </w:r>
      <w:proofErr w:type="spellEnd"/>
      <w:r w:rsidRPr="00243A9E">
        <w:rPr>
          <w:rFonts w:ascii="Times New Roman" w:hAnsi="Times New Roman" w:cs="Times New Roman"/>
          <w:lang w:val="en-GB"/>
        </w:rPr>
        <w:t xml:space="preserve">, M., </w:t>
      </w:r>
      <w:proofErr w:type="spellStart"/>
      <w:r w:rsidRPr="00243A9E">
        <w:rPr>
          <w:rFonts w:ascii="Times New Roman" w:hAnsi="Times New Roman" w:cs="Times New Roman"/>
          <w:lang w:val="en-GB"/>
        </w:rPr>
        <w:t>Stampfli</w:t>
      </w:r>
      <w:proofErr w:type="spellEnd"/>
      <w:r w:rsidRPr="00243A9E">
        <w:rPr>
          <w:rFonts w:ascii="Times New Roman" w:hAnsi="Times New Roman" w:cs="Times New Roman"/>
          <w:lang w:val="en-GB"/>
        </w:rPr>
        <w:t xml:space="preserve">, N., </w:t>
      </w:r>
      <w:proofErr w:type="spellStart"/>
      <w:r w:rsidRPr="00243A9E">
        <w:rPr>
          <w:rFonts w:ascii="Times New Roman" w:hAnsi="Times New Roman" w:cs="Times New Roman"/>
          <w:lang w:val="en-GB"/>
        </w:rPr>
        <w:t>Kastenholz</w:t>
      </w:r>
      <w:proofErr w:type="spellEnd"/>
      <w:r w:rsidRPr="00243A9E">
        <w:rPr>
          <w:rFonts w:ascii="Times New Roman" w:hAnsi="Times New Roman" w:cs="Times New Roman"/>
          <w:lang w:val="en-GB"/>
        </w:rPr>
        <w:t>, H., &amp; Keller, C. (2008). Perceived risks and perceived benefits of different nanotechnology foods and nanotechnology food packaging. Appetite, 51(2), 283-290.</w:t>
      </w:r>
    </w:p>
    <w:p w:rsidR="00E63047" w:rsidRPr="00243A9E" w:rsidRDefault="00E63047" w:rsidP="004D12AE">
      <w:pPr>
        <w:pStyle w:val="ListParagraph"/>
        <w:numPr>
          <w:ilvl w:val="0"/>
          <w:numId w:val="4"/>
        </w:numPr>
        <w:spacing w:after="0" w:line="240" w:lineRule="auto"/>
        <w:jc w:val="both"/>
        <w:rPr>
          <w:rFonts w:ascii="Times New Roman" w:hAnsi="Times New Roman" w:cs="Times New Roman"/>
          <w:lang w:val="en-GB"/>
        </w:rPr>
      </w:pPr>
      <w:proofErr w:type="spellStart"/>
      <w:r w:rsidRPr="00243A9E">
        <w:rPr>
          <w:rFonts w:ascii="Times New Roman" w:hAnsi="Times New Roman" w:cs="Times New Roman"/>
          <w:lang w:val="en-GB"/>
        </w:rPr>
        <w:t>Kahan</w:t>
      </w:r>
      <w:proofErr w:type="spellEnd"/>
      <w:r w:rsidRPr="00243A9E">
        <w:rPr>
          <w:rFonts w:ascii="Times New Roman" w:hAnsi="Times New Roman" w:cs="Times New Roman"/>
          <w:lang w:val="en-GB"/>
        </w:rPr>
        <w:t xml:space="preserve">, D. M., </w:t>
      </w:r>
      <w:proofErr w:type="spellStart"/>
      <w:r w:rsidRPr="00243A9E">
        <w:rPr>
          <w:rFonts w:ascii="Times New Roman" w:hAnsi="Times New Roman" w:cs="Times New Roman"/>
          <w:lang w:val="en-GB"/>
        </w:rPr>
        <w:t>Braman</w:t>
      </w:r>
      <w:proofErr w:type="spellEnd"/>
      <w:r w:rsidRPr="00243A9E">
        <w:rPr>
          <w:rFonts w:ascii="Times New Roman" w:hAnsi="Times New Roman" w:cs="Times New Roman"/>
          <w:lang w:val="en-GB"/>
        </w:rPr>
        <w:t xml:space="preserve">, D., </w:t>
      </w:r>
      <w:proofErr w:type="spellStart"/>
      <w:r w:rsidRPr="00243A9E">
        <w:rPr>
          <w:rFonts w:ascii="Times New Roman" w:hAnsi="Times New Roman" w:cs="Times New Roman"/>
          <w:lang w:val="en-GB"/>
        </w:rPr>
        <w:t>Slovic</w:t>
      </w:r>
      <w:proofErr w:type="spellEnd"/>
      <w:r w:rsidRPr="00243A9E">
        <w:rPr>
          <w:rFonts w:ascii="Times New Roman" w:hAnsi="Times New Roman" w:cs="Times New Roman"/>
          <w:lang w:val="en-GB"/>
        </w:rPr>
        <w:t xml:space="preserve">, P., </w:t>
      </w:r>
      <w:proofErr w:type="spellStart"/>
      <w:r w:rsidRPr="00243A9E">
        <w:rPr>
          <w:rFonts w:ascii="Times New Roman" w:hAnsi="Times New Roman" w:cs="Times New Roman"/>
          <w:lang w:val="en-GB"/>
        </w:rPr>
        <w:t>Gastil</w:t>
      </w:r>
      <w:proofErr w:type="spellEnd"/>
      <w:r w:rsidRPr="00243A9E">
        <w:rPr>
          <w:rFonts w:ascii="Times New Roman" w:hAnsi="Times New Roman" w:cs="Times New Roman"/>
          <w:lang w:val="en-GB"/>
        </w:rPr>
        <w:t>, J., &amp; Cohen, G. (2009). Cultural cognition of the risks and benefits of nanotechnology. Nature nanotechnology, 4(2), 87.</w:t>
      </w:r>
    </w:p>
    <w:p w:rsidR="005B423A" w:rsidRPr="00FA36B1" w:rsidRDefault="00434C65" w:rsidP="004D12AE">
      <w:pPr>
        <w:pStyle w:val="ListParagraph"/>
        <w:numPr>
          <w:ilvl w:val="0"/>
          <w:numId w:val="4"/>
        </w:numPr>
        <w:spacing w:after="0" w:line="240" w:lineRule="auto"/>
        <w:jc w:val="both"/>
        <w:rPr>
          <w:rFonts w:ascii="Times New Roman" w:hAnsi="Times New Roman" w:cs="Times New Roman"/>
          <w:lang w:val="en-GB"/>
        </w:rPr>
      </w:pPr>
      <w:r w:rsidRPr="00243A9E">
        <w:rPr>
          <w:rFonts w:ascii="Times New Roman" w:hAnsi="Times New Roman" w:cs="Times New Roman"/>
          <w:lang w:val="en-GB"/>
        </w:rPr>
        <w:t>Wright, P. F. (2016). Potential risks and benefits of nanotechnology: perceptions of risk in sunscreens. The Medical Journal of Australia, 204(10), 369-370.</w:t>
      </w:r>
    </w:p>
    <w:sectPr w:rsidR="005B423A" w:rsidRPr="00FA36B1" w:rsidSect="004D12AE">
      <w:pgSz w:w="11906" w:h="16838"/>
      <w:pgMar w:top="1134" w:right="1134" w:bottom="1134"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3167" w:rsidRDefault="00623167" w:rsidP="00A3194F">
      <w:pPr>
        <w:spacing w:after="0" w:line="240" w:lineRule="auto"/>
      </w:pPr>
      <w:r>
        <w:separator/>
      </w:r>
    </w:p>
  </w:endnote>
  <w:endnote w:type="continuationSeparator" w:id="0">
    <w:p w:rsidR="00623167" w:rsidRDefault="00623167" w:rsidP="00A3194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3167" w:rsidRDefault="00623167" w:rsidP="00A3194F">
      <w:pPr>
        <w:spacing w:after="0" w:line="240" w:lineRule="auto"/>
      </w:pPr>
      <w:r>
        <w:separator/>
      </w:r>
    </w:p>
  </w:footnote>
  <w:footnote w:type="continuationSeparator" w:id="0">
    <w:p w:rsidR="00623167" w:rsidRDefault="00623167" w:rsidP="00A3194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FB3A39"/>
    <w:multiLevelType w:val="hybridMultilevel"/>
    <w:tmpl w:val="2158B1CA"/>
    <w:lvl w:ilvl="0" w:tplc="2DE4EF70">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F4B586E"/>
    <w:multiLevelType w:val="hybridMultilevel"/>
    <w:tmpl w:val="04DE09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C3A1413"/>
    <w:multiLevelType w:val="hybridMultilevel"/>
    <w:tmpl w:val="84E84D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1100963"/>
    <w:multiLevelType w:val="hybridMultilevel"/>
    <w:tmpl w:val="DA1AAF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B8254FC"/>
    <w:multiLevelType w:val="hybridMultilevel"/>
    <w:tmpl w:val="1E90CE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72700FBC"/>
    <w:multiLevelType w:val="hybridMultilevel"/>
    <w:tmpl w:val="48FEA1E2"/>
    <w:lvl w:ilvl="0" w:tplc="8CAC1C0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3"/>
  </w:num>
  <w:num w:numId="5">
    <w:abstractNumId w:val="5"/>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oNotDisplayPageBoundaries/>
  <w:proofState w:spelling="clean" w:grammar="clean"/>
  <w:defaultTabStop w:val="720"/>
  <w:characterSpacingControl w:val="doNotCompress"/>
  <w:footnotePr>
    <w:footnote w:id="-1"/>
    <w:footnote w:id="0"/>
  </w:footnotePr>
  <w:endnotePr>
    <w:endnote w:id="-1"/>
    <w:endnote w:id="0"/>
  </w:endnotePr>
  <w:compat/>
  <w:rsids>
    <w:rsidRoot w:val="005B423A"/>
    <w:rsid w:val="000244E3"/>
    <w:rsid w:val="00055071"/>
    <w:rsid w:val="0007134E"/>
    <w:rsid w:val="0008578D"/>
    <w:rsid w:val="000A02F0"/>
    <w:rsid w:val="000C6EFD"/>
    <w:rsid w:val="0010323F"/>
    <w:rsid w:val="001467D6"/>
    <w:rsid w:val="00153812"/>
    <w:rsid w:val="00167E11"/>
    <w:rsid w:val="0017113D"/>
    <w:rsid w:val="0019569B"/>
    <w:rsid w:val="001A077F"/>
    <w:rsid w:val="001C378D"/>
    <w:rsid w:val="001D3C9C"/>
    <w:rsid w:val="001D5167"/>
    <w:rsid w:val="001D5EE7"/>
    <w:rsid w:val="001E3F58"/>
    <w:rsid w:val="001E5A72"/>
    <w:rsid w:val="001F7546"/>
    <w:rsid w:val="00213965"/>
    <w:rsid w:val="00214E38"/>
    <w:rsid w:val="00225EA0"/>
    <w:rsid w:val="00243A9E"/>
    <w:rsid w:val="002450D6"/>
    <w:rsid w:val="002A65E9"/>
    <w:rsid w:val="002A67B6"/>
    <w:rsid w:val="002B188F"/>
    <w:rsid w:val="002C7876"/>
    <w:rsid w:val="003323FF"/>
    <w:rsid w:val="00350EB1"/>
    <w:rsid w:val="003549CC"/>
    <w:rsid w:val="0035507D"/>
    <w:rsid w:val="00357A30"/>
    <w:rsid w:val="00361365"/>
    <w:rsid w:val="00393F75"/>
    <w:rsid w:val="003A2329"/>
    <w:rsid w:val="003B3D57"/>
    <w:rsid w:val="003F6C2C"/>
    <w:rsid w:val="00401E8A"/>
    <w:rsid w:val="00412EDE"/>
    <w:rsid w:val="00434C65"/>
    <w:rsid w:val="0048271E"/>
    <w:rsid w:val="004843E6"/>
    <w:rsid w:val="004C79DC"/>
    <w:rsid w:val="004D12AE"/>
    <w:rsid w:val="004D226A"/>
    <w:rsid w:val="004E0A68"/>
    <w:rsid w:val="004F3714"/>
    <w:rsid w:val="00501EDD"/>
    <w:rsid w:val="00503A53"/>
    <w:rsid w:val="0050408E"/>
    <w:rsid w:val="00504328"/>
    <w:rsid w:val="00510C11"/>
    <w:rsid w:val="0051253B"/>
    <w:rsid w:val="005203F1"/>
    <w:rsid w:val="00521FBC"/>
    <w:rsid w:val="005224CA"/>
    <w:rsid w:val="00530C56"/>
    <w:rsid w:val="005327D0"/>
    <w:rsid w:val="005416AE"/>
    <w:rsid w:val="0054532E"/>
    <w:rsid w:val="00564ABE"/>
    <w:rsid w:val="00595027"/>
    <w:rsid w:val="005A0113"/>
    <w:rsid w:val="005B1C30"/>
    <w:rsid w:val="005B423A"/>
    <w:rsid w:val="005C31CE"/>
    <w:rsid w:val="005C4639"/>
    <w:rsid w:val="005C79C7"/>
    <w:rsid w:val="005D52D4"/>
    <w:rsid w:val="005E33A2"/>
    <w:rsid w:val="005E58A5"/>
    <w:rsid w:val="00605150"/>
    <w:rsid w:val="00612468"/>
    <w:rsid w:val="0062132C"/>
    <w:rsid w:val="00623167"/>
    <w:rsid w:val="006241AE"/>
    <w:rsid w:val="00650BF5"/>
    <w:rsid w:val="006739BA"/>
    <w:rsid w:val="00681B95"/>
    <w:rsid w:val="00693105"/>
    <w:rsid w:val="006C4382"/>
    <w:rsid w:val="006F4A7B"/>
    <w:rsid w:val="007068B1"/>
    <w:rsid w:val="00757198"/>
    <w:rsid w:val="00782554"/>
    <w:rsid w:val="007A344A"/>
    <w:rsid w:val="007B03B4"/>
    <w:rsid w:val="007C4BA8"/>
    <w:rsid w:val="007D19AA"/>
    <w:rsid w:val="007F5327"/>
    <w:rsid w:val="00843512"/>
    <w:rsid w:val="00901420"/>
    <w:rsid w:val="00916105"/>
    <w:rsid w:val="009367B9"/>
    <w:rsid w:val="009673CA"/>
    <w:rsid w:val="00982258"/>
    <w:rsid w:val="009920E5"/>
    <w:rsid w:val="009A3F19"/>
    <w:rsid w:val="009B2FA0"/>
    <w:rsid w:val="009B6AD3"/>
    <w:rsid w:val="009E240A"/>
    <w:rsid w:val="009F0A02"/>
    <w:rsid w:val="00A118E7"/>
    <w:rsid w:val="00A24445"/>
    <w:rsid w:val="00A3194F"/>
    <w:rsid w:val="00A65D7B"/>
    <w:rsid w:val="00A81357"/>
    <w:rsid w:val="00A87924"/>
    <w:rsid w:val="00AC32F5"/>
    <w:rsid w:val="00AC7FB8"/>
    <w:rsid w:val="00AD14C4"/>
    <w:rsid w:val="00AD3F80"/>
    <w:rsid w:val="00AE1CF0"/>
    <w:rsid w:val="00AF5832"/>
    <w:rsid w:val="00B02AD3"/>
    <w:rsid w:val="00B33657"/>
    <w:rsid w:val="00B732D5"/>
    <w:rsid w:val="00B96D8F"/>
    <w:rsid w:val="00BA61AE"/>
    <w:rsid w:val="00BB7FA0"/>
    <w:rsid w:val="00BC5116"/>
    <w:rsid w:val="00BD3E81"/>
    <w:rsid w:val="00BF42C4"/>
    <w:rsid w:val="00C01868"/>
    <w:rsid w:val="00C22862"/>
    <w:rsid w:val="00C56510"/>
    <w:rsid w:val="00C65942"/>
    <w:rsid w:val="00CA2A87"/>
    <w:rsid w:val="00CA50E5"/>
    <w:rsid w:val="00CC073B"/>
    <w:rsid w:val="00CE565F"/>
    <w:rsid w:val="00D11597"/>
    <w:rsid w:val="00D810D0"/>
    <w:rsid w:val="00D920B7"/>
    <w:rsid w:val="00D9320C"/>
    <w:rsid w:val="00DA04C1"/>
    <w:rsid w:val="00DA257F"/>
    <w:rsid w:val="00DA623B"/>
    <w:rsid w:val="00DC2042"/>
    <w:rsid w:val="00DC2948"/>
    <w:rsid w:val="00DD15F9"/>
    <w:rsid w:val="00DF2B41"/>
    <w:rsid w:val="00E00DE3"/>
    <w:rsid w:val="00E222ED"/>
    <w:rsid w:val="00E27D26"/>
    <w:rsid w:val="00E41F9B"/>
    <w:rsid w:val="00E45328"/>
    <w:rsid w:val="00E461B6"/>
    <w:rsid w:val="00E63047"/>
    <w:rsid w:val="00E6667B"/>
    <w:rsid w:val="00E73BDA"/>
    <w:rsid w:val="00E85074"/>
    <w:rsid w:val="00E90D0D"/>
    <w:rsid w:val="00E952A5"/>
    <w:rsid w:val="00E962EF"/>
    <w:rsid w:val="00E9728E"/>
    <w:rsid w:val="00F011C9"/>
    <w:rsid w:val="00F140C3"/>
    <w:rsid w:val="00F31094"/>
    <w:rsid w:val="00F50CF5"/>
    <w:rsid w:val="00F70C5A"/>
    <w:rsid w:val="00F746A2"/>
    <w:rsid w:val="00F7547B"/>
    <w:rsid w:val="00F90A78"/>
    <w:rsid w:val="00FA2349"/>
    <w:rsid w:val="00FA36B1"/>
    <w:rsid w:val="00FA3B0B"/>
    <w:rsid w:val="00FB5920"/>
    <w:rsid w:val="00FC05B1"/>
    <w:rsid w:val="00FF661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3965"/>
    <w:rPr>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10C11"/>
    <w:rPr>
      <w:color w:val="0000FF" w:themeColor="hyperlink"/>
      <w:u w:val="single"/>
    </w:rPr>
  </w:style>
  <w:style w:type="character" w:styleId="FollowedHyperlink">
    <w:name w:val="FollowedHyperlink"/>
    <w:basedOn w:val="DefaultParagraphFont"/>
    <w:uiPriority w:val="99"/>
    <w:semiHidden/>
    <w:unhideWhenUsed/>
    <w:rsid w:val="001D5EE7"/>
    <w:rPr>
      <w:color w:val="800080" w:themeColor="followedHyperlink"/>
      <w:u w:val="single"/>
    </w:rPr>
  </w:style>
  <w:style w:type="paragraph" w:styleId="ListParagraph">
    <w:name w:val="List Paragraph"/>
    <w:basedOn w:val="Normal"/>
    <w:uiPriority w:val="34"/>
    <w:qFormat/>
    <w:rsid w:val="001D5167"/>
    <w:pPr>
      <w:ind w:left="720"/>
      <w:contextualSpacing/>
    </w:pPr>
  </w:style>
  <w:style w:type="paragraph" w:styleId="BalloonText">
    <w:name w:val="Balloon Text"/>
    <w:basedOn w:val="Normal"/>
    <w:link w:val="BalloonTextChar"/>
    <w:uiPriority w:val="99"/>
    <w:semiHidden/>
    <w:unhideWhenUsed/>
    <w:rsid w:val="007F53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5327"/>
    <w:rPr>
      <w:rFonts w:ascii="Tahoma" w:hAnsi="Tahoma" w:cs="Tahoma"/>
      <w:sz w:val="16"/>
      <w:szCs w:val="16"/>
      <w:lang/>
    </w:rPr>
  </w:style>
  <w:style w:type="character" w:styleId="PlaceholderText">
    <w:name w:val="Placeholder Text"/>
    <w:basedOn w:val="DefaultParagraphFont"/>
    <w:uiPriority w:val="99"/>
    <w:semiHidden/>
    <w:rsid w:val="00E9728E"/>
    <w:rPr>
      <w:color w:val="808080"/>
    </w:rPr>
  </w:style>
  <w:style w:type="paragraph" w:styleId="FootnoteText">
    <w:name w:val="footnote text"/>
    <w:basedOn w:val="Normal"/>
    <w:link w:val="FootnoteTextChar"/>
    <w:uiPriority w:val="99"/>
    <w:semiHidden/>
    <w:unhideWhenUsed/>
    <w:rsid w:val="00A3194F"/>
    <w:pPr>
      <w:spacing w:after="0" w:line="240" w:lineRule="auto"/>
    </w:pPr>
    <w:rPr>
      <w:sz w:val="20"/>
      <w:szCs w:val="20"/>
      <w:lang w:val="en-GB"/>
    </w:rPr>
  </w:style>
  <w:style w:type="character" w:customStyle="1" w:styleId="FootnoteTextChar">
    <w:name w:val="Footnote Text Char"/>
    <w:basedOn w:val="DefaultParagraphFont"/>
    <w:link w:val="FootnoteText"/>
    <w:uiPriority w:val="99"/>
    <w:semiHidden/>
    <w:rsid w:val="00A3194F"/>
    <w:rPr>
      <w:sz w:val="20"/>
      <w:szCs w:val="20"/>
    </w:rPr>
  </w:style>
  <w:style w:type="character" w:styleId="FootnoteReference">
    <w:name w:val="footnote reference"/>
    <w:basedOn w:val="DefaultParagraphFont"/>
    <w:uiPriority w:val="99"/>
    <w:semiHidden/>
    <w:unhideWhenUsed/>
    <w:rsid w:val="00A3194F"/>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3965"/>
    <w:rPr>
      <w:lang w:val="sr-Latn-RS"/>
    </w:rPr>
  </w:style>
  <w:style w:type="character" w:default="1" w:styleId="Podrazumevanifontpasusa">
    <w:name w:val="Default Paragraph Font"/>
    <w:uiPriority w:val="1"/>
    <w:semiHidden/>
    <w:unhideWhenUsed/>
  </w:style>
  <w:style w:type="table" w:default="1" w:styleId="Normalnatabela">
    <w:name w:val="Normal Table"/>
    <w:uiPriority w:val="99"/>
    <w:semiHidden/>
    <w:unhideWhenUsed/>
    <w:tblPr>
      <w:tblInd w:w="0" w:type="dxa"/>
      <w:tblCellMar>
        <w:top w:w="0" w:type="dxa"/>
        <w:left w:w="108" w:type="dxa"/>
        <w:bottom w:w="0" w:type="dxa"/>
        <w:right w:w="108" w:type="dxa"/>
      </w:tblCellMar>
    </w:tblPr>
  </w:style>
  <w:style w:type="numbering" w:default="1" w:styleId="Bezliste">
    <w:name w:val="No List"/>
    <w:uiPriority w:val="99"/>
    <w:semiHidden/>
    <w:unhideWhenUsed/>
  </w:style>
  <w:style w:type="character" w:styleId="Hiperveza">
    <w:name w:val="Hyperlink"/>
    <w:basedOn w:val="Podrazumevanifontpasusa"/>
    <w:uiPriority w:val="99"/>
    <w:unhideWhenUsed/>
    <w:rsid w:val="00510C11"/>
    <w:rPr>
      <w:color w:val="0000FF" w:themeColor="hyperlink"/>
      <w:u w:val="single"/>
    </w:rPr>
  </w:style>
  <w:style w:type="character" w:styleId="Ispraenahiperveza">
    <w:name w:val="FollowedHyperlink"/>
    <w:basedOn w:val="Podrazumevanifontpasusa"/>
    <w:uiPriority w:val="99"/>
    <w:semiHidden/>
    <w:unhideWhenUsed/>
    <w:rsid w:val="001D5EE7"/>
    <w:rPr>
      <w:color w:val="800080" w:themeColor="followedHyperlink"/>
      <w:u w:val="single"/>
    </w:rPr>
  </w:style>
  <w:style w:type="paragraph" w:styleId="Pasussalistom">
    <w:name w:val="List Paragraph"/>
    <w:basedOn w:val="Normal"/>
    <w:uiPriority w:val="34"/>
    <w:qFormat/>
    <w:rsid w:val="001D5167"/>
    <w:pPr>
      <w:ind w:left="720"/>
      <w:contextualSpacing/>
    </w:pPr>
  </w:style>
  <w:style w:type="paragraph" w:styleId="Tekstubaloniu">
    <w:name w:val="Balloon Text"/>
    <w:basedOn w:val="Normal"/>
    <w:link w:val="TekstubaloniuChar"/>
    <w:uiPriority w:val="99"/>
    <w:semiHidden/>
    <w:unhideWhenUsed/>
    <w:rsid w:val="007F5327"/>
    <w:pPr>
      <w:spacing w:after="0" w:line="240" w:lineRule="auto"/>
    </w:pPr>
    <w:rPr>
      <w:rFonts w:ascii="Tahoma" w:hAnsi="Tahoma" w:cs="Tahoma"/>
      <w:sz w:val="16"/>
      <w:szCs w:val="16"/>
    </w:rPr>
  </w:style>
  <w:style w:type="character" w:customStyle="1" w:styleId="TekstubaloniuChar">
    <w:name w:val="Tekst u balončiću Char"/>
    <w:basedOn w:val="Podrazumevanifontpasusa"/>
    <w:link w:val="Tekstubaloniu"/>
    <w:uiPriority w:val="99"/>
    <w:semiHidden/>
    <w:rsid w:val="007F5327"/>
    <w:rPr>
      <w:rFonts w:ascii="Tahoma" w:hAnsi="Tahoma" w:cs="Tahoma"/>
      <w:sz w:val="16"/>
      <w:szCs w:val="16"/>
      <w:lang w:val="sr-Latn-RS"/>
    </w:rPr>
  </w:style>
  <w:style w:type="character" w:styleId="Tekstuvaramesta">
    <w:name w:val="Placeholder Text"/>
    <w:basedOn w:val="Podrazumevanifontpasusa"/>
    <w:uiPriority w:val="99"/>
    <w:semiHidden/>
    <w:rsid w:val="00E9728E"/>
    <w:rPr>
      <w:color w:val="808080"/>
    </w:rPr>
  </w:style>
</w:styles>
</file>

<file path=word/webSettings.xml><?xml version="1.0" encoding="utf-8"?>
<w:webSettings xmlns:r="http://schemas.openxmlformats.org/officeDocument/2006/relationships" xmlns:w="http://schemas.openxmlformats.org/wordprocessingml/2006/main">
  <w:divs>
    <w:div w:id="242182701">
      <w:bodyDiv w:val="1"/>
      <w:marLeft w:val="0"/>
      <w:marRight w:val="0"/>
      <w:marTop w:val="0"/>
      <w:marBottom w:val="0"/>
      <w:divBdr>
        <w:top w:val="none" w:sz="0" w:space="0" w:color="auto"/>
        <w:left w:val="none" w:sz="0" w:space="0" w:color="auto"/>
        <w:bottom w:val="none" w:sz="0" w:space="0" w:color="auto"/>
        <w:right w:val="none" w:sz="0" w:space="0" w:color="auto"/>
      </w:divBdr>
    </w:div>
    <w:div w:id="724061067">
      <w:bodyDiv w:val="1"/>
      <w:marLeft w:val="0"/>
      <w:marRight w:val="0"/>
      <w:marTop w:val="0"/>
      <w:marBottom w:val="0"/>
      <w:divBdr>
        <w:top w:val="none" w:sz="0" w:space="0" w:color="auto"/>
        <w:left w:val="none" w:sz="0" w:space="0" w:color="auto"/>
        <w:bottom w:val="none" w:sz="0" w:space="0" w:color="auto"/>
        <w:right w:val="none" w:sz="0" w:space="0" w:color="auto"/>
      </w:divBdr>
    </w:div>
    <w:div w:id="2028552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nano.gov/sites/default/files/pub_resource/water-nanotechnology-signature-initiative-whitepaper-final.pdf" TargetMode="External"/><Relationship Id="rId4" Type="http://schemas.openxmlformats.org/officeDocument/2006/relationships/webSettings" Target="webSettings.xml"/><Relationship Id="rId9" Type="http://schemas.openxmlformats.org/officeDocument/2006/relationships/hyperlink" Target="https://www.usgs.gov/media/images/all-earths-water-a-single-sphere" TargetMode="External"/></Relationships>
</file>

<file path=word/theme/theme1.xml><?xml version="1.0" encoding="utf-8"?>
<a:theme xmlns:a="http://schemas.openxmlformats.org/drawingml/2006/main" name="Office tema">
  <a:themeElements>
    <a:clrScheme name="Kancelarij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arij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arij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TotalTime>
  <Pages>11</Pages>
  <Words>6329</Words>
  <Characters>36081</Characters>
  <Application>Microsoft Office Word</Application>
  <DocSecurity>0</DocSecurity>
  <Lines>300</Lines>
  <Paragraphs>84</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42326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Anonimus</dc:creator>
  <cp:lastModifiedBy>Stevovic</cp:lastModifiedBy>
  <cp:revision>9</cp:revision>
  <dcterms:created xsi:type="dcterms:W3CDTF">2019-08-29T04:38:00Z</dcterms:created>
  <dcterms:modified xsi:type="dcterms:W3CDTF">2019-08-31T15:44:00Z</dcterms:modified>
</cp:coreProperties>
</file>