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80" w:rsidRDefault="00741A80" w:rsidP="00741A80">
      <w:pPr>
        <w:rPr>
          <w:rFonts w:ascii="Times New Roman" w:hAnsi="Times New Roman" w:cs="Times New Roman"/>
          <w:b/>
          <w:sz w:val="24"/>
          <w:szCs w:val="24"/>
        </w:rPr>
      </w:pPr>
    </w:p>
    <w:p w:rsidR="004D6C86" w:rsidRDefault="004D6C86" w:rsidP="001E1F70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POSTOPERATIVNA TERAPIJA BOLA</w:t>
      </w:r>
    </w:p>
    <w:p w:rsidR="004D6C86" w:rsidRPr="008C210F" w:rsidRDefault="004D6C86" w:rsidP="001E1F70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10F">
        <w:rPr>
          <w:rFonts w:ascii="Times New Roman" w:hAnsi="Times New Roman" w:cs="Times New Roman"/>
          <w:b/>
          <w:sz w:val="24"/>
          <w:szCs w:val="24"/>
        </w:rPr>
        <w:t>Apstrakt</w:t>
      </w:r>
    </w:p>
    <w:p w:rsidR="00A02375" w:rsidRDefault="004D6C86" w:rsidP="001E1F70">
      <w:pPr>
        <w:tabs>
          <w:tab w:val="left" w:pos="142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210F">
        <w:rPr>
          <w:rFonts w:ascii="Times New Roman" w:hAnsi="Times New Roman" w:cs="Times New Roman"/>
          <w:b/>
          <w:sz w:val="24"/>
          <w:szCs w:val="24"/>
        </w:rPr>
        <w:t>Uvod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5DD9">
        <w:rPr>
          <w:rFonts w:ascii="Times New Roman" w:hAnsi="Times New Roman" w:cs="Times New Roman"/>
          <w:sz w:val="24"/>
          <w:szCs w:val="24"/>
        </w:rPr>
        <w:t>Svjetsko udruženje za istraživanje boli (engl</w:t>
      </w:r>
      <w:r w:rsidRPr="009F5DD9">
        <w:rPr>
          <w:rFonts w:ascii="Times New Roman" w:hAnsi="Times New Roman" w:cs="Times New Roman"/>
          <w:iCs/>
          <w:sz w:val="24"/>
          <w:szCs w:val="24"/>
        </w:rPr>
        <w:t xml:space="preserve">. InternationalAssociation for theStudyof Pain – </w:t>
      </w:r>
      <w:r w:rsidR="003F6550">
        <w:rPr>
          <w:rFonts w:ascii="Times New Roman" w:hAnsi="Times New Roman" w:cs="Times New Roman"/>
          <w:sz w:val="24"/>
          <w:szCs w:val="24"/>
        </w:rPr>
        <w:t>IASP) definiš</w:t>
      </w:r>
      <w:r w:rsidRPr="009F5DD9">
        <w:rPr>
          <w:rFonts w:ascii="Times New Roman" w:hAnsi="Times New Roman" w:cs="Times New Roman"/>
          <w:sz w:val="24"/>
          <w:szCs w:val="24"/>
        </w:rPr>
        <w:t xml:space="preserve">e bol kao neugodan emocionalni i osjetni doživljaj koji je usko povezan </w:t>
      </w:r>
      <w:proofErr w:type="gramStart"/>
      <w:r w:rsidRPr="009F5DD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9F5DD9">
        <w:rPr>
          <w:rFonts w:ascii="Times New Roman" w:hAnsi="Times New Roman" w:cs="Times New Roman"/>
          <w:sz w:val="24"/>
          <w:szCs w:val="24"/>
        </w:rPr>
        <w:t xml:space="preserve"> stvarnim ili potencijalnim oštećenjem tkiva.</w:t>
      </w:r>
      <w:r w:rsidR="00ED4B20">
        <w:rPr>
          <w:rFonts w:ascii="Times New Roman" w:hAnsi="Times New Roman" w:cs="Times New Roman"/>
          <w:sz w:val="24"/>
          <w:szCs w:val="24"/>
        </w:rPr>
        <w:t xml:space="preserve"> </w:t>
      </w:r>
      <w:r w:rsidRPr="009F5DD9">
        <w:rPr>
          <w:rFonts w:ascii="Times New Roman" w:hAnsi="Times New Roman" w:cs="Times New Roman"/>
          <w:sz w:val="24"/>
          <w:szCs w:val="24"/>
        </w:rPr>
        <w:t xml:space="preserve">Bol se može podijeliti prema trajanju na akutnu i hroničnu bol, prema etiologiji na malignu i nemalignu bol te prema patofiziološkom mehanizmu nastanka na nociceptivnu (somatska i visceralna) i neuropatsku bol.Smjernice Američkog udruženja anesteziologa (eng. </w:t>
      </w:r>
      <w:r w:rsidRPr="009F5DD9">
        <w:rPr>
          <w:rFonts w:ascii="Times New Roman" w:hAnsi="Times New Roman" w:cs="Times New Roman"/>
          <w:i/>
          <w:iCs/>
          <w:sz w:val="24"/>
          <w:szCs w:val="24"/>
        </w:rPr>
        <w:t xml:space="preserve">American Society of Anesthesiologists – </w:t>
      </w:r>
      <w:r w:rsidRPr="009F5DD9">
        <w:rPr>
          <w:rFonts w:ascii="Times New Roman" w:hAnsi="Times New Roman" w:cs="Times New Roman"/>
          <w:sz w:val="24"/>
          <w:szCs w:val="24"/>
        </w:rPr>
        <w:t xml:space="preserve">ASA) za </w:t>
      </w:r>
      <w:r w:rsidR="00A02375" w:rsidRPr="009F5DD9">
        <w:rPr>
          <w:rFonts w:ascii="Times New Roman" w:hAnsi="Times New Roman" w:cs="Times New Roman"/>
          <w:sz w:val="24"/>
          <w:szCs w:val="24"/>
        </w:rPr>
        <w:t>postoperativne boli uključuju psihosocijalne faktore, spol, dob, genetsku predispoziciju i razinu prethodno postojeće boli.</w:t>
      </w:r>
      <w:r w:rsidR="00DF158E">
        <w:rPr>
          <w:rFonts w:ascii="Times New Roman" w:hAnsi="Times New Roman" w:cs="Times New Roman"/>
          <w:sz w:val="24"/>
          <w:szCs w:val="24"/>
        </w:rPr>
        <w:t xml:space="preserve"> </w:t>
      </w:r>
      <w:r w:rsidR="00A02375" w:rsidRPr="009F5DD9">
        <w:rPr>
          <w:rFonts w:ascii="Times New Roman" w:hAnsi="Times New Roman" w:cs="Times New Roman"/>
          <w:sz w:val="24"/>
          <w:szCs w:val="24"/>
        </w:rPr>
        <w:t>Zanimljivo je da neurotični p</w:t>
      </w:r>
      <w:r w:rsidR="00ED4B20">
        <w:rPr>
          <w:rFonts w:ascii="Times New Roman" w:hAnsi="Times New Roman" w:cs="Times New Roman"/>
          <w:sz w:val="24"/>
          <w:szCs w:val="24"/>
        </w:rPr>
        <w:t xml:space="preserve">acijenti doživljavaju veću </w:t>
      </w:r>
      <w:proofErr w:type="gramStart"/>
      <w:r w:rsidR="00ED4B20">
        <w:rPr>
          <w:rFonts w:ascii="Times New Roman" w:hAnsi="Times New Roman" w:cs="Times New Roman"/>
          <w:sz w:val="24"/>
          <w:szCs w:val="24"/>
        </w:rPr>
        <w:t>bol</w:t>
      </w:r>
      <w:proofErr w:type="gramEnd"/>
      <w:r w:rsidR="00ED4B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375" w:rsidRPr="009F5DD9">
        <w:rPr>
          <w:rFonts w:ascii="Times New Roman" w:hAnsi="Times New Roman" w:cs="Times New Roman"/>
          <w:sz w:val="24"/>
          <w:szCs w:val="24"/>
        </w:rPr>
        <w:t>Također, žene zahtijevaju manje analgezije.</w:t>
      </w:r>
      <w:r w:rsidR="00A02375" w:rsidRPr="009F5DD9">
        <w:rPr>
          <w:rFonts w:ascii="Times New Roman" w:hAnsi="Times New Roman" w:cs="Times New Roman"/>
          <w:i/>
          <w:iCs/>
          <w:sz w:val="24"/>
          <w:szCs w:val="24"/>
        </w:rPr>
        <w:t xml:space="preserve">American Society of Anesthesiologists – </w:t>
      </w:r>
      <w:r w:rsidR="00A02375" w:rsidRPr="009F5DD9">
        <w:rPr>
          <w:rFonts w:ascii="Times New Roman" w:hAnsi="Times New Roman" w:cs="Times New Roman"/>
          <w:sz w:val="24"/>
          <w:szCs w:val="24"/>
        </w:rPr>
        <w:t>ASA je 2012.god.</w:t>
      </w:r>
      <w:proofErr w:type="gramEnd"/>
      <w:r w:rsidR="00A02375" w:rsidRPr="009F5D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2375" w:rsidRPr="009F5DD9">
        <w:rPr>
          <w:rFonts w:ascii="Times New Roman" w:hAnsi="Times New Roman" w:cs="Times New Roman"/>
          <w:sz w:val="24"/>
          <w:szCs w:val="24"/>
        </w:rPr>
        <w:t>objavila</w:t>
      </w:r>
      <w:proofErr w:type="gramEnd"/>
      <w:r w:rsidR="00A02375" w:rsidRPr="009F5DD9">
        <w:rPr>
          <w:rFonts w:ascii="Times New Roman" w:hAnsi="Times New Roman" w:cs="Times New Roman"/>
          <w:sz w:val="24"/>
          <w:szCs w:val="24"/>
        </w:rPr>
        <w:t xml:space="preserve"> smjernice za liječenje akutne boli u perioperacijskom razdoblju.</w:t>
      </w:r>
    </w:p>
    <w:p w:rsidR="00A02375" w:rsidRDefault="002F625A" w:rsidP="001E1F70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 ovom radu ć</w:t>
      </w:r>
      <w:r w:rsidR="00A02375" w:rsidRPr="009F5DD9">
        <w:rPr>
          <w:rFonts w:ascii="Times New Roman" w:hAnsi="Times New Roman" w:cs="Times New Roman"/>
          <w:sz w:val="24"/>
          <w:szCs w:val="24"/>
        </w:rPr>
        <w:t>emo razmotriti svrhu smjernica, patolo</w:t>
      </w:r>
      <w:r w:rsidR="003A1C11">
        <w:rPr>
          <w:rFonts w:ascii="Times New Roman" w:hAnsi="Times New Roman" w:cs="Times New Roman"/>
          <w:sz w:val="24"/>
          <w:szCs w:val="24"/>
        </w:rPr>
        <w:t>š</w:t>
      </w:r>
      <w:r w:rsidR="00A02375" w:rsidRPr="009F5DD9">
        <w:rPr>
          <w:rFonts w:ascii="Times New Roman" w:hAnsi="Times New Roman" w:cs="Times New Roman"/>
          <w:sz w:val="24"/>
          <w:szCs w:val="24"/>
        </w:rPr>
        <w:t>ke mehanizme bola i metode analgezije.</w:t>
      </w:r>
      <w:proofErr w:type="gramEnd"/>
    </w:p>
    <w:p w:rsidR="00A02375" w:rsidRDefault="00A02375" w:rsidP="001E1F70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210F">
        <w:rPr>
          <w:rFonts w:ascii="Times New Roman" w:hAnsi="Times New Roman" w:cs="Times New Roman"/>
          <w:b/>
          <w:sz w:val="24"/>
          <w:szCs w:val="24"/>
        </w:rPr>
        <w:t>Cilj</w:t>
      </w:r>
      <w:r w:rsidR="00106652">
        <w:rPr>
          <w:rFonts w:ascii="Times New Roman" w:hAnsi="Times New Roman" w:cs="Times New Roman"/>
          <w:sz w:val="24"/>
          <w:szCs w:val="24"/>
        </w:rPr>
        <w:t xml:space="preserve"> istraž</w:t>
      </w:r>
      <w:r w:rsidR="00B53077">
        <w:rPr>
          <w:rFonts w:ascii="Times New Roman" w:hAnsi="Times New Roman" w:cs="Times New Roman"/>
          <w:sz w:val="24"/>
          <w:szCs w:val="24"/>
        </w:rPr>
        <w:t xml:space="preserve">ivanja </w:t>
      </w:r>
      <w:proofErr w:type="gramStart"/>
      <w:r w:rsidR="00B53077">
        <w:rPr>
          <w:rFonts w:ascii="Times New Roman" w:hAnsi="Times New Roman" w:cs="Times New Roman"/>
          <w:sz w:val="24"/>
          <w:szCs w:val="24"/>
        </w:rPr>
        <w:t>je  liječ</w:t>
      </w:r>
      <w:r w:rsidRPr="009F5DD9">
        <w:rPr>
          <w:rFonts w:ascii="Times New Roman" w:hAnsi="Times New Roman" w:cs="Times New Roman"/>
          <w:sz w:val="24"/>
          <w:szCs w:val="24"/>
        </w:rPr>
        <w:t>enje</w:t>
      </w:r>
      <w:proofErr w:type="gramEnd"/>
      <w:r w:rsidRPr="009F5DD9">
        <w:rPr>
          <w:rFonts w:ascii="Times New Roman" w:hAnsi="Times New Roman" w:cs="Times New Roman"/>
          <w:sz w:val="24"/>
          <w:szCs w:val="24"/>
        </w:rPr>
        <w:t xml:space="preserve"> postoperativne boli u kardiovaskularnoj hirurgiji u Medical Institute Bayer u Tuzli, te uporediti lije</w:t>
      </w:r>
      <w:r w:rsidR="006C66E0">
        <w:rPr>
          <w:rFonts w:ascii="Times New Roman" w:hAnsi="Times New Roman" w:cs="Times New Roman"/>
          <w:sz w:val="24"/>
          <w:szCs w:val="24"/>
        </w:rPr>
        <w:t>č</w:t>
      </w:r>
      <w:r w:rsidRPr="009F5DD9">
        <w:rPr>
          <w:rFonts w:ascii="Times New Roman" w:hAnsi="Times New Roman" w:cs="Times New Roman"/>
          <w:sz w:val="24"/>
          <w:szCs w:val="24"/>
        </w:rPr>
        <w:t>enje postoperativ</w:t>
      </w:r>
      <w:r w:rsidR="008D53C2">
        <w:rPr>
          <w:rFonts w:ascii="Times New Roman" w:hAnsi="Times New Roman" w:cs="Times New Roman"/>
          <w:sz w:val="24"/>
          <w:szCs w:val="24"/>
        </w:rPr>
        <w:t>ne boli  sa smjernicama za liječ</w:t>
      </w:r>
      <w:r w:rsidRPr="009F5DD9">
        <w:rPr>
          <w:rFonts w:ascii="Times New Roman" w:hAnsi="Times New Roman" w:cs="Times New Roman"/>
          <w:sz w:val="24"/>
          <w:szCs w:val="24"/>
        </w:rPr>
        <w:t>enje postoperativne boli.</w:t>
      </w:r>
    </w:p>
    <w:p w:rsidR="004D6C86" w:rsidRPr="0080563E" w:rsidRDefault="006271F3" w:rsidP="001E1F70">
      <w:pPr>
        <w:tabs>
          <w:tab w:val="left" w:pos="142"/>
        </w:tabs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4D6C86" w:rsidRPr="009F5DD9">
        <w:rPr>
          <w:rFonts w:ascii="Times New Roman" w:hAnsi="Times New Roman" w:cs="Times New Roman"/>
          <w:sz w:val="24"/>
          <w:szCs w:val="24"/>
        </w:rPr>
        <w:t>iječenje boli u p</w:t>
      </w:r>
      <w:r w:rsidR="00B9573C">
        <w:rPr>
          <w:rFonts w:ascii="Times New Roman" w:hAnsi="Times New Roman" w:cs="Times New Roman"/>
          <w:sz w:val="24"/>
          <w:szCs w:val="24"/>
        </w:rPr>
        <w:t>erioperativnom razdoblju definiš</w:t>
      </w:r>
      <w:r w:rsidR="004D6C86" w:rsidRPr="009F5DD9">
        <w:rPr>
          <w:rFonts w:ascii="Times New Roman" w:hAnsi="Times New Roman" w:cs="Times New Roman"/>
          <w:sz w:val="24"/>
          <w:szCs w:val="24"/>
        </w:rPr>
        <w:t>u postoperativnu akutnu bol kao onu koja je prisutna u hi</w:t>
      </w:r>
      <w:r w:rsidR="00ED4B20">
        <w:rPr>
          <w:rFonts w:ascii="Times New Roman" w:hAnsi="Times New Roman" w:cs="Times New Roman"/>
          <w:sz w:val="24"/>
          <w:szCs w:val="24"/>
        </w:rPr>
        <w:t>rurškog bolesnika nakon zahvata.</w:t>
      </w:r>
      <w:proofErr w:type="gramEnd"/>
      <w:r w:rsidR="00ED4B20">
        <w:rPr>
          <w:rFonts w:ascii="Times New Roman" w:hAnsi="Times New Roman" w:cs="Times New Roman"/>
          <w:sz w:val="24"/>
          <w:szCs w:val="24"/>
        </w:rPr>
        <w:t xml:space="preserve"> </w:t>
      </w:r>
      <w:r w:rsidR="00DF158E">
        <w:rPr>
          <w:rFonts w:ascii="Times New Roman" w:hAnsi="Times New Roman" w:cs="Times New Roman"/>
          <w:sz w:val="24"/>
          <w:szCs w:val="24"/>
        </w:rPr>
        <w:t xml:space="preserve"> </w:t>
      </w:r>
      <w:r w:rsidR="004D6C86" w:rsidRPr="009F5DD9">
        <w:rPr>
          <w:rFonts w:ascii="Times New Roman" w:hAnsi="Times New Roman" w:cs="Times New Roman"/>
          <w:sz w:val="24"/>
          <w:szCs w:val="24"/>
        </w:rPr>
        <w:t>Hronična postoperativna bol odnosi se na bol koja traje 3-6 mjeseci nakon operacije.</w:t>
      </w:r>
      <w:r w:rsidR="00C5372D">
        <w:rPr>
          <w:rFonts w:ascii="Times New Roman" w:hAnsi="Times New Roman" w:cs="Times New Roman"/>
          <w:sz w:val="24"/>
          <w:szCs w:val="24"/>
        </w:rPr>
        <w:t xml:space="preserve"> </w:t>
      </w:r>
      <w:r w:rsidR="004D6C86" w:rsidRPr="009F5DD9">
        <w:rPr>
          <w:rFonts w:ascii="Times New Roman" w:hAnsi="Times New Roman" w:cs="Times New Roman"/>
          <w:sz w:val="24"/>
          <w:szCs w:val="24"/>
        </w:rPr>
        <w:t xml:space="preserve">Rizični faktori povezani s razvojem </w:t>
      </w:r>
      <w:r w:rsidR="004D6C86" w:rsidRPr="008056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hronične </w:t>
      </w:r>
      <w:r w:rsidR="0080563E" w:rsidRPr="0080563E">
        <w:rPr>
          <w:rFonts w:ascii="Times New Roman" w:hAnsi="Times New Roman" w:cs="Times New Roman"/>
          <w:color w:val="000000" w:themeColor="text1"/>
          <w:sz w:val="24"/>
          <w:szCs w:val="24"/>
        </w:rPr>
        <w:t>postoperativne boli uk</w:t>
      </w:r>
      <w:r w:rsidR="00805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ljučuju psihosocijalne faktore, </w:t>
      </w:r>
      <w:r w:rsidR="0080563E" w:rsidRPr="00805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spol, </w:t>
      </w:r>
      <w:proofErr w:type="gramStart"/>
      <w:r w:rsidR="0080563E" w:rsidRPr="0080563E">
        <w:rPr>
          <w:rFonts w:ascii="Times New Roman" w:hAnsi="Times New Roman" w:cs="Times New Roman"/>
          <w:color w:val="000000" w:themeColor="text1"/>
          <w:sz w:val="24"/>
          <w:szCs w:val="24"/>
        </w:rPr>
        <w:t>dob</w:t>
      </w:r>
      <w:proofErr w:type="gramEnd"/>
      <w:r w:rsidR="0080563E" w:rsidRPr="0080563E">
        <w:rPr>
          <w:rFonts w:ascii="Times New Roman" w:hAnsi="Times New Roman" w:cs="Times New Roman"/>
          <w:color w:val="000000" w:themeColor="text1"/>
          <w:sz w:val="24"/>
          <w:szCs w:val="24"/>
        </w:rPr>
        <w:t>, genetsku predispoziciju i razinu prethodno postojeće boli</w:t>
      </w:r>
      <w:r w:rsidR="008056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6C86" w:rsidRDefault="004D6C86" w:rsidP="001E1F70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210F">
        <w:rPr>
          <w:rFonts w:ascii="Times New Roman" w:hAnsi="Times New Roman" w:cs="Times New Roman"/>
          <w:b/>
          <w:sz w:val="24"/>
          <w:szCs w:val="24"/>
        </w:rPr>
        <w:t>Metoda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5DD9">
        <w:rPr>
          <w:rFonts w:ascii="Times New Roman" w:hAnsi="Times New Roman" w:cs="Times New Roman"/>
          <w:sz w:val="24"/>
          <w:szCs w:val="24"/>
        </w:rPr>
        <w:t>U p</w:t>
      </w:r>
      <w:r w:rsidR="00512BF4">
        <w:rPr>
          <w:rFonts w:ascii="Times New Roman" w:hAnsi="Times New Roman" w:cs="Times New Roman"/>
          <w:sz w:val="24"/>
          <w:szCs w:val="24"/>
        </w:rPr>
        <w:t>rovedenom retrospektivnom istraž</w:t>
      </w:r>
      <w:r w:rsidRPr="009F5DD9">
        <w:rPr>
          <w:rFonts w:ascii="Times New Roman" w:hAnsi="Times New Roman" w:cs="Times New Roman"/>
          <w:sz w:val="24"/>
          <w:szCs w:val="24"/>
        </w:rPr>
        <w:t>ivanju koje je provedeno t</w:t>
      </w:r>
      <w:r w:rsidR="00512BF4">
        <w:rPr>
          <w:rFonts w:ascii="Times New Roman" w:hAnsi="Times New Roman" w:cs="Times New Roman"/>
          <w:sz w:val="24"/>
          <w:szCs w:val="24"/>
        </w:rPr>
        <w:t xml:space="preserve">okom 2020 godine bilo </w:t>
      </w:r>
      <w:proofErr w:type="gramStart"/>
      <w:r w:rsidR="00512BF4">
        <w:rPr>
          <w:rFonts w:ascii="Times New Roman" w:hAnsi="Times New Roman" w:cs="Times New Roman"/>
          <w:sz w:val="24"/>
          <w:szCs w:val="24"/>
        </w:rPr>
        <w:t>je  uključ</w:t>
      </w:r>
      <w:r w:rsidRPr="009F5DD9">
        <w:rPr>
          <w:rFonts w:ascii="Times New Roman" w:hAnsi="Times New Roman" w:cs="Times New Roman"/>
          <w:sz w:val="24"/>
          <w:szCs w:val="24"/>
        </w:rPr>
        <w:t>eno</w:t>
      </w:r>
      <w:proofErr w:type="gramEnd"/>
      <w:r w:rsidRPr="009F5DD9">
        <w:rPr>
          <w:rFonts w:ascii="Times New Roman" w:hAnsi="Times New Roman" w:cs="Times New Roman"/>
          <w:sz w:val="24"/>
          <w:szCs w:val="24"/>
        </w:rPr>
        <w:t xml:space="preserve"> 250 pacijenata podvrgnutih operativnom zahvatu u kardiovaskularnoj hirurgiji. Starosna </w:t>
      </w:r>
      <w:proofErr w:type="gramStart"/>
      <w:r w:rsidRPr="009F5DD9">
        <w:rPr>
          <w:rFonts w:ascii="Times New Roman" w:hAnsi="Times New Roman" w:cs="Times New Roman"/>
          <w:sz w:val="24"/>
          <w:szCs w:val="24"/>
        </w:rPr>
        <w:t>dob</w:t>
      </w:r>
      <w:proofErr w:type="gramEnd"/>
      <w:r w:rsidRPr="009F5DD9">
        <w:rPr>
          <w:rFonts w:ascii="Times New Roman" w:hAnsi="Times New Roman" w:cs="Times New Roman"/>
          <w:sz w:val="24"/>
          <w:szCs w:val="24"/>
        </w:rPr>
        <w:t xml:space="preserve"> pacijenata bila je od 45-70 godina. </w:t>
      </w:r>
    </w:p>
    <w:p w:rsidR="004D6C86" w:rsidRPr="00185957" w:rsidRDefault="004D6C86" w:rsidP="001E1F70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5957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185957">
        <w:rPr>
          <w:rFonts w:ascii="Times New Roman" w:hAnsi="Times New Roman" w:cs="Times New Roman"/>
          <w:sz w:val="24"/>
          <w:szCs w:val="24"/>
        </w:rPr>
        <w:t>Na osnov</w:t>
      </w:r>
      <w:r w:rsidR="008409AF">
        <w:rPr>
          <w:rFonts w:ascii="Times New Roman" w:hAnsi="Times New Roman" w:cs="Times New Roman"/>
          <w:sz w:val="24"/>
          <w:szCs w:val="24"/>
        </w:rPr>
        <w:t>u metode istraživanja doš</w:t>
      </w:r>
      <w:r w:rsidR="0080116A">
        <w:rPr>
          <w:rFonts w:ascii="Times New Roman" w:hAnsi="Times New Roman" w:cs="Times New Roman"/>
          <w:sz w:val="24"/>
          <w:szCs w:val="24"/>
        </w:rPr>
        <w:t>lo se do zaključka da liječ</w:t>
      </w:r>
      <w:r w:rsidRPr="00185957">
        <w:rPr>
          <w:rFonts w:ascii="Times New Roman" w:hAnsi="Times New Roman" w:cs="Times New Roman"/>
          <w:sz w:val="24"/>
          <w:szCs w:val="24"/>
        </w:rPr>
        <w:t xml:space="preserve">enje postoperativne boli kod pacijenata nakon operacija kardiovaskularne hirurgije nije </w:t>
      </w:r>
      <w:r w:rsidR="00BC55AF">
        <w:rPr>
          <w:rFonts w:ascii="Times New Roman" w:hAnsi="Times New Roman" w:cs="Times New Roman"/>
          <w:sz w:val="24"/>
          <w:szCs w:val="24"/>
        </w:rPr>
        <w:t xml:space="preserve">u skladu </w:t>
      </w:r>
      <w:proofErr w:type="gramStart"/>
      <w:r w:rsidR="00BC55A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C55AF">
        <w:rPr>
          <w:rFonts w:ascii="Times New Roman" w:hAnsi="Times New Roman" w:cs="Times New Roman"/>
          <w:sz w:val="24"/>
          <w:szCs w:val="24"/>
        </w:rPr>
        <w:t xml:space="preserve"> smjernicama za liječ</w:t>
      </w:r>
      <w:r w:rsidRPr="00185957">
        <w:rPr>
          <w:rFonts w:ascii="Times New Roman" w:hAnsi="Times New Roman" w:cs="Times New Roman"/>
          <w:sz w:val="24"/>
          <w:szCs w:val="24"/>
        </w:rPr>
        <w:t xml:space="preserve">enje postoperativne boli. Kompleksnost akutnog bola i njegovi štetni efekti u postoperativnom periodu bi trebalo da usmjere pažnju kliničara </w:t>
      </w:r>
      <w:proofErr w:type="gramStart"/>
      <w:r w:rsidRPr="0018595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85957">
        <w:rPr>
          <w:rFonts w:ascii="Times New Roman" w:hAnsi="Times New Roman" w:cs="Times New Roman"/>
          <w:sz w:val="24"/>
          <w:szCs w:val="24"/>
        </w:rPr>
        <w:t xml:space="preserve"> važnost procjene, bilježenja i dokumentovanja bola, jer bol treba shvatiti kao peti vitalni znak.</w:t>
      </w:r>
    </w:p>
    <w:p w:rsidR="004D6C86" w:rsidRDefault="004D6C86" w:rsidP="001E1F70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1433" w:rsidRDefault="00D41433" w:rsidP="001E1F70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1433" w:rsidRDefault="00D41433" w:rsidP="001E1F70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1433" w:rsidRDefault="00D41433" w:rsidP="001E1F70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1433" w:rsidRDefault="00D41433" w:rsidP="001E1F70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1433" w:rsidRDefault="00D41433" w:rsidP="001E1F70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1433" w:rsidRDefault="00D41433" w:rsidP="001E1F70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1433" w:rsidRDefault="00D41433" w:rsidP="001E1F70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1433" w:rsidRDefault="00D41433" w:rsidP="00B973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2BF2" w:rsidRPr="00A1026B" w:rsidRDefault="00ED4489" w:rsidP="001E1F70">
      <w:pPr>
        <w:pStyle w:val="Heading1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93831672"/>
      <w:r w:rsidRPr="00A102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UVOD</w:t>
      </w:r>
      <w:bookmarkEnd w:id="0"/>
    </w:p>
    <w:p w:rsidR="00292BF2" w:rsidRPr="00A1026B" w:rsidRDefault="00ED4489" w:rsidP="001E1F70">
      <w:pPr>
        <w:pStyle w:val="Heading2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93831673"/>
      <w:r w:rsidRPr="00A1026B">
        <w:rPr>
          <w:rFonts w:ascii="Times New Roman" w:hAnsi="Times New Roman" w:cs="Times New Roman"/>
          <w:color w:val="000000" w:themeColor="text1"/>
          <w:sz w:val="24"/>
          <w:szCs w:val="24"/>
        </w:rPr>
        <w:t>Bol</w:t>
      </w:r>
      <w:bookmarkEnd w:id="1"/>
      <w:r w:rsidRPr="00A10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2F0B" w:rsidRDefault="00ED4489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BF2">
        <w:rPr>
          <w:rFonts w:ascii="Times New Roman" w:hAnsi="Times New Roman" w:cs="Times New Roman"/>
          <w:sz w:val="24"/>
          <w:szCs w:val="24"/>
        </w:rPr>
        <w:t>Svjetsko udruženje za istraživanje boli (engl.</w:t>
      </w:r>
      <w:proofErr w:type="gramEnd"/>
      <w:r w:rsidRPr="00292BF2">
        <w:rPr>
          <w:rFonts w:ascii="Times New Roman" w:hAnsi="Times New Roman" w:cs="Times New Roman"/>
          <w:sz w:val="24"/>
          <w:szCs w:val="24"/>
        </w:rPr>
        <w:t xml:space="preserve"> InternationalAssociation for theStudy</w:t>
      </w:r>
      <w:r w:rsidR="00292BF2">
        <w:rPr>
          <w:rFonts w:ascii="Times New Roman" w:hAnsi="Times New Roman" w:cs="Times New Roman"/>
          <w:sz w:val="24"/>
          <w:szCs w:val="24"/>
        </w:rPr>
        <w:t xml:space="preserve"> of Pain – IASP) definiše</w:t>
      </w:r>
      <w:r w:rsidRPr="00292BF2">
        <w:rPr>
          <w:rFonts w:ascii="Times New Roman" w:hAnsi="Times New Roman" w:cs="Times New Roman"/>
          <w:sz w:val="24"/>
          <w:szCs w:val="24"/>
        </w:rPr>
        <w:t xml:space="preserve"> bol kao neugodan emocionalni i osjetni doživljaj koji je usko povezan </w:t>
      </w:r>
      <w:proofErr w:type="gramStart"/>
      <w:r w:rsidRPr="00292BF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292BF2">
        <w:rPr>
          <w:rFonts w:ascii="Times New Roman" w:hAnsi="Times New Roman" w:cs="Times New Roman"/>
          <w:sz w:val="24"/>
          <w:szCs w:val="24"/>
        </w:rPr>
        <w:t xml:space="preserve"> stvarnim ili po</w:t>
      </w:r>
      <w:r w:rsidR="00292BF2">
        <w:rPr>
          <w:rFonts w:ascii="Times New Roman" w:hAnsi="Times New Roman" w:cs="Times New Roman"/>
          <w:sz w:val="24"/>
          <w:szCs w:val="24"/>
        </w:rPr>
        <w:t>tencijalnim oštećenjem tkiva</w:t>
      </w:r>
      <w:r w:rsidR="00D02A63">
        <w:rPr>
          <w:rFonts w:ascii="Times New Roman" w:hAnsi="Times New Roman" w:cs="Times New Roman"/>
          <w:sz w:val="24"/>
          <w:szCs w:val="24"/>
        </w:rPr>
        <w:t xml:space="preserve"> (1-3</w:t>
      </w:r>
      <w:r w:rsidR="00F44D2A">
        <w:rPr>
          <w:rFonts w:ascii="Times New Roman" w:hAnsi="Times New Roman" w:cs="Times New Roman"/>
          <w:sz w:val="24"/>
          <w:szCs w:val="24"/>
        </w:rPr>
        <w:t>)</w:t>
      </w:r>
      <w:r w:rsidR="00DF158E">
        <w:rPr>
          <w:rFonts w:ascii="Times New Roman" w:hAnsi="Times New Roman" w:cs="Times New Roman"/>
          <w:sz w:val="24"/>
          <w:szCs w:val="24"/>
        </w:rPr>
        <w:t xml:space="preserve">. </w:t>
      </w:r>
      <w:r w:rsidRPr="00292BF2">
        <w:rPr>
          <w:rFonts w:ascii="Times New Roman" w:hAnsi="Times New Roman" w:cs="Times New Roman"/>
          <w:sz w:val="24"/>
          <w:szCs w:val="24"/>
        </w:rPr>
        <w:t xml:space="preserve"> </w:t>
      </w:r>
      <w:r w:rsidR="00A86F08">
        <w:rPr>
          <w:rFonts w:ascii="Times New Roman" w:hAnsi="Times New Roman" w:cs="Times New Roman"/>
          <w:sz w:val="24"/>
          <w:szCs w:val="24"/>
        </w:rPr>
        <w:t>U kliničkoj praksi b</w:t>
      </w:r>
      <w:r w:rsidRPr="00292BF2">
        <w:rPr>
          <w:rFonts w:ascii="Times New Roman" w:hAnsi="Times New Roman" w:cs="Times New Roman"/>
          <w:sz w:val="24"/>
          <w:szCs w:val="24"/>
        </w:rPr>
        <w:t>ol se može podijel</w:t>
      </w:r>
      <w:r w:rsidR="00292BF2">
        <w:rPr>
          <w:rFonts w:ascii="Times New Roman" w:hAnsi="Times New Roman" w:cs="Times New Roman"/>
          <w:sz w:val="24"/>
          <w:szCs w:val="24"/>
        </w:rPr>
        <w:t>iti prema trajanju na akutnu i h</w:t>
      </w:r>
      <w:r w:rsidRPr="00292BF2">
        <w:rPr>
          <w:rFonts w:ascii="Times New Roman" w:hAnsi="Times New Roman" w:cs="Times New Roman"/>
          <w:sz w:val="24"/>
          <w:szCs w:val="24"/>
        </w:rPr>
        <w:t>roničnu bol, prema etiologiji na malignu i nemalignu bol te prema patofiziološkom mehanizmu nastanka na nociceptivnu (somatska i visce</w:t>
      </w:r>
      <w:r w:rsidR="00292BF2">
        <w:rPr>
          <w:rFonts w:ascii="Times New Roman" w:hAnsi="Times New Roman" w:cs="Times New Roman"/>
          <w:sz w:val="24"/>
          <w:szCs w:val="24"/>
        </w:rPr>
        <w:t>ralna) i neuropatsku bol.</w:t>
      </w:r>
    </w:p>
    <w:p w:rsidR="00292BF2" w:rsidRDefault="00292BF2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Američko društvo anesteziologa (The American Society of Anesthesiologists-ASA) definisalo je akutni postoperativni bol kao</w:t>
      </w:r>
      <w:proofErr w:type="gramStart"/>
      <w:r>
        <w:rPr>
          <w:rFonts w:ascii="Times New Roman" w:hAnsi="Times New Roman" w:cs="Times New Roman"/>
          <w:sz w:val="24"/>
          <w:szCs w:val="24"/>
        </w:rPr>
        <w:t>: ,,</w:t>
      </w:r>
      <w:proofErr w:type="gramEnd"/>
      <w:r>
        <w:rPr>
          <w:rFonts w:ascii="Times New Roman" w:hAnsi="Times New Roman" w:cs="Times New Roman"/>
          <w:sz w:val="24"/>
          <w:szCs w:val="24"/>
        </w:rPr>
        <w:t>bol koji je prisutan kod hirurškog pacijenta poslije procedure. Taj bol može da bude rezultat trauma procedurom ili posljedica komplikacijja u vezi sa procedurom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D02A63">
        <w:rPr>
          <w:rFonts w:ascii="Times New Roman" w:hAnsi="Times New Roman" w:cs="Times New Roman"/>
          <w:sz w:val="24"/>
          <w:szCs w:val="24"/>
        </w:rPr>
        <w:t xml:space="preserve"> (1-3</w:t>
      </w:r>
      <w:r w:rsidR="00C67D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BF2" w:rsidRDefault="00292BF2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Hronični postoperativni bol nema opšteprihvaćenu definiciju</w:t>
      </w:r>
      <w:proofErr w:type="gramStart"/>
      <w:r>
        <w:rPr>
          <w:rFonts w:ascii="Times New Roman" w:hAnsi="Times New Roman" w:cs="Times New Roman"/>
          <w:sz w:val="24"/>
          <w:szCs w:val="24"/>
        </w:rPr>
        <w:t>,ali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često upotrebljava</w:t>
      </w:r>
      <w:r w:rsidR="00042CEE">
        <w:rPr>
          <w:rFonts w:ascii="Times New Roman" w:hAnsi="Times New Roman" w:cs="Times New Roman"/>
          <w:sz w:val="24"/>
          <w:szCs w:val="24"/>
        </w:rPr>
        <w:t xml:space="preserve"> ona koju su predložili Macrae i Davies i</w:t>
      </w:r>
      <w:r>
        <w:rPr>
          <w:rFonts w:ascii="Times New Roman" w:hAnsi="Times New Roman" w:cs="Times New Roman"/>
          <w:sz w:val="24"/>
          <w:szCs w:val="24"/>
        </w:rPr>
        <w:t xml:space="preserve"> prema kojoj je to bol koji ispunjava slijedeće kriterijume</w:t>
      </w:r>
      <w:r w:rsidR="00891AA3">
        <w:rPr>
          <w:rFonts w:ascii="Times New Roman" w:hAnsi="Times New Roman" w:cs="Times New Roman"/>
          <w:sz w:val="24"/>
          <w:szCs w:val="24"/>
        </w:rPr>
        <w:t xml:space="preserve"> (</w:t>
      </w:r>
      <w:r w:rsidR="003124D9">
        <w:rPr>
          <w:rFonts w:ascii="Times New Roman" w:hAnsi="Times New Roman" w:cs="Times New Roman"/>
          <w:sz w:val="24"/>
          <w:szCs w:val="24"/>
        </w:rPr>
        <w:t>4</w:t>
      </w:r>
      <w:r w:rsidR="00A346FA">
        <w:rPr>
          <w:rFonts w:ascii="Times New Roman" w:hAnsi="Times New Roman" w:cs="Times New Roman"/>
          <w:sz w:val="24"/>
          <w:szCs w:val="24"/>
        </w:rPr>
        <w:t>)</w:t>
      </w:r>
      <w:r w:rsidR="00E56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859" w:rsidRDefault="00186859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1.nastaje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nakon hirurške procedure</w:t>
      </w:r>
    </w:p>
    <w:p w:rsidR="00186859" w:rsidRDefault="00186859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2.traje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najmanje dva mjeseca</w:t>
      </w:r>
    </w:p>
    <w:p w:rsidR="00186859" w:rsidRDefault="00186859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3.isključeni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ostali uzroci bola (malignitet,infekcija i sl.)</w:t>
      </w:r>
    </w:p>
    <w:p w:rsidR="00186859" w:rsidRDefault="00042CEE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4.isključena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moguć</w:t>
      </w:r>
      <w:r w:rsidR="00186859">
        <w:rPr>
          <w:rFonts w:ascii="Times New Roman" w:hAnsi="Times New Roman" w:cs="Times New Roman"/>
          <w:sz w:val="24"/>
          <w:szCs w:val="24"/>
        </w:rPr>
        <w:t>nost da se radi o nastavku preoperativnog problema sa bolom</w:t>
      </w:r>
      <w:r w:rsidR="003124D9">
        <w:rPr>
          <w:rFonts w:ascii="Times New Roman" w:hAnsi="Times New Roman" w:cs="Times New Roman"/>
          <w:sz w:val="24"/>
          <w:szCs w:val="24"/>
        </w:rPr>
        <w:t>(4</w:t>
      </w:r>
      <w:r w:rsidR="00DB3A45">
        <w:rPr>
          <w:rFonts w:ascii="Times New Roman" w:hAnsi="Times New Roman" w:cs="Times New Roman"/>
          <w:sz w:val="24"/>
          <w:szCs w:val="24"/>
        </w:rPr>
        <w:t>)</w:t>
      </w:r>
      <w:r w:rsidR="000F34AA">
        <w:rPr>
          <w:rFonts w:ascii="Times New Roman" w:hAnsi="Times New Roman" w:cs="Times New Roman"/>
          <w:sz w:val="24"/>
          <w:szCs w:val="24"/>
        </w:rPr>
        <w:t>.</w:t>
      </w:r>
    </w:p>
    <w:p w:rsidR="00A01C5D" w:rsidRDefault="00042CEE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Maligna bol je h</w:t>
      </w:r>
      <w:r w:rsidR="00A01C5D" w:rsidRPr="00A01C5D">
        <w:rPr>
          <w:rFonts w:ascii="Times New Roman" w:hAnsi="Times New Roman" w:cs="Times New Roman"/>
          <w:sz w:val="24"/>
          <w:szCs w:val="24"/>
        </w:rPr>
        <w:t>ronična bol povezana s progresivnom bolešću koja potencijalno ugrožava život bolesnika (npr. karcinom, AIDS) dok je nemaligna bol povezana s bolestim</w:t>
      </w:r>
      <w:r w:rsidR="00CD3C09">
        <w:rPr>
          <w:rFonts w:ascii="Times New Roman" w:hAnsi="Times New Roman" w:cs="Times New Roman"/>
          <w:sz w:val="24"/>
          <w:szCs w:val="24"/>
        </w:rPr>
        <w:t>a koje nisu po život opasne.</w:t>
      </w:r>
      <w:proofErr w:type="gramEnd"/>
    </w:p>
    <w:p w:rsidR="001C6CE0" w:rsidRDefault="00742E6C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2E6C">
        <w:rPr>
          <w:rFonts w:ascii="Times New Roman" w:hAnsi="Times New Roman" w:cs="Times New Roman"/>
          <w:sz w:val="24"/>
          <w:szCs w:val="24"/>
        </w:rPr>
        <w:t xml:space="preserve">Nociceptivna bol nastaje aktivacijom nociceptora, receptora za bol koji reagiraju </w:t>
      </w:r>
      <w:proofErr w:type="gramStart"/>
      <w:r w:rsidRPr="00742E6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42E6C">
        <w:rPr>
          <w:rFonts w:ascii="Times New Roman" w:hAnsi="Times New Roman" w:cs="Times New Roman"/>
          <w:sz w:val="24"/>
          <w:szCs w:val="24"/>
        </w:rPr>
        <w:t xml:space="preserve"> jake podražaje koji mogu oštetiti tkiva. </w:t>
      </w:r>
      <w:r w:rsidR="00841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E6C">
        <w:rPr>
          <w:rFonts w:ascii="Times New Roman" w:hAnsi="Times New Roman" w:cs="Times New Roman"/>
          <w:sz w:val="24"/>
          <w:szCs w:val="24"/>
        </w:rPr>
        <w:t xml:space="preserve">Aktivacija nociceptora je uobičajen proces koji nastaje </w:t>
      </w:r>
      <w:r w:rsidRPr="00742E6C">
        <w:rPr>
          <w:rFonts w:ascii="Times New Roman" w:hAnsi="Times New Roman" w:cs="Times New Roman"/>
          <w:sz w:val="24"/>
          <w:szCs w:val="24"/>
        </w:rPr>
        <w:lastRenderedPageBreak/>
        <w:t>u zdravom somatosen</w:t>
      </w:r>
      <w:r w:rsidR="007C6EE1">
        <w:rPr>
          <w:rFonts w:ascii="Times New Roman" w:hAnsi="Times New Roman" w:cs="Times New Roman"/>
          <w:sz w:val="24"/>
          <w:szCs w:val="24"/>
        </w:rPr>
        <w:t>zornom živčanom sistemu</w:t>
      </w:r>
      <w:r w:rsidRPr="00742E6C">
        <w:rPr>
          <w:rFonts w:ascii="Times New Roman" w:hAnsi="Times New Roman" w:cs="Times New Roman"/>
          <w:sz w:val="24"/>
          <w:szCs w:val="24"/>
        </w:rPr>
        <w:t>, dok u neuropatskoj boli pos</w:t>
      </w:r>
      <w:r w:rsidR="007C6EE1">
        <w:rPr>
          <w:rFonts w:ascii="Times New Roman" w:hAnsi="Times New Roman" w:cs="Times New Roman"/>
          <w:sz w:val="24"/>
          <w:szCs w:val="24"/>
        </w:rPr>
        <w:t>toji abnormalna funkcija sistema.</w:t>
      </w:r>
      <w:proofErr w:type="gramEnd"/>
      <w:r w:rsidR="00BC5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B4" w:rsidRDefault="00BC50B4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0B4">
        <w:rPr>
          <w:rFonts w:ascii="Times New Roman" w:hAnsi="Times New Roman" w:cs="Times New Roman"/>
          <w:sz w:val="24"/>
          <w:szCs w:val="24"/>
        </w:rPr>
        <w:t xml:space="preserve">Neuropatska bol nastaje zbog oštećenja </w:t>
      </w:r>
      <w:r w:rsidR="00042CEE">
        <w:rPr>
          <w:rFonts w:ascii="Times New Roman" w:hAnsi="Times New Roman" w:cs="Times New Roman"/>
          <w:sz w:val="24"/>
          <w:szCs w:val="24"/>
        </w:rPr>
        <w:t>somatosenzornog živčanog sistema</w:t>
      </w:r>
      <w:r w:rsidRPr="00BC50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AC2">
        <w:rPr>
          <w:rFonts w:ascii="Times New Roman" w:hAnsi="Times New Roman" w:cs="Times New Roman"/>
          <w:sz w:val="24"/>
          <w:szCs w:val="24"/>
        </w:rPr>
        <w:t xml:space="preserve"> </w:t>
      </w:r>
      <w:r w:rsidR="001C6CE0" w:rsidRPr="001C6CE0">
        <w:rPr>
          <w:rFonts w:ascii="Times New Roman" w:hAnsi="Times New Roman" w:cs="Times New Roman"/>
          <w:sz w:val="24"/>
          <w:szCs w:val="24"/>
        </w:rPr>
        <w:t xml:space="preserve">Prema mehanizmu nastanka neuropatska bol dijeli se </w:t>
      </w:r>
      <w:proofErr w:type="gramStart"/>
      <w:r w:rsidR="001C6CE0" w:rsidRPr="001C6CE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C6CE0" w:rsidRPr="001C6CE0">
        <w:rPr>
          <w:rFonts w:ascii="Times New Roman" w:hAnsi="Times New Roman" w:cs="Times New Roman"/>
          <w:sz w:val="24"/>
          <w:szCs w:val="24"/>
        </w:rPr>
        <w:t xml:space="preserve"> perifernu i centralnu. Centralna neuropatska bol može nastati zbog oštećenja </w:t>
      </w:r>
      <w:proofErr w:type="gramStart"/>
      <w:r w:rsidR="001C6CE0" w:rsidRPr="001C6CE0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1C6CE0" w:rsidRPr="001C6CE0">
        <w:rPr>
          <w:rFonts w:ascii="Times New Roman" w:hAnsi="Times New Roman" w:cs="Times New Roman"/>
          <w:sz w:val="24"/>
          <w:szCs w:val="24"/>
        </w:rPr>
        <w:t xml:space="preserve"> bolesti centralnog </w:t>
      </w:r>
      <w:r w:rsidR="00042CEE">
        <w:rPr>
          <w:rFonts w:ascii="Times New Roman" w:hAnsi="Times New Roman" w:cs="Times New Roman"/>
          <w:sz w:val="24"/>
          <w:szCs w:val="24"/>
        </w:rPr>
        <w:t>somatosenzornog živčanog sistema</w:t>
      </w:r>
      <w:r w:rsidR="001C6CE0">
        <w:rPr>
          <w:rFonts w:ascii="Times New Roman" w:hAnsi="Times New Roman" w:cs="Times New Roman"/>
          <w:sz w:val="24"/>
          <w:szCs w:val="24"/>
        </w:rPr>
        <w:t xml:space="preserve">. </w:t>
      </w:r>
      <w:r w:rsidR="001C6CE0" w:rsidRPr="001C6CE0">
        <w:rPr>
          <w:rFonts w:ascii="Times New Roman" w:hAnsi="Times New Roman" w:cs="Times New Roman"/>
          <w:sz w:val="24"/>
          <w:szCs w:val="24"/>
        </w:rPr>
        <w:t xml:space="preserve">Periferna neuropatska bol posljedica je oštećenja </w:t>
      </w:r>
      <w:proofErr w:type="gramStart"/>
      <w:r w:rsidR="001C6CE0" w:rsidRPr="001C6CE0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1C6CE0" w:rsidRPr="001C6CE0">
        <w:rPr>
          <w:rFonts w:ascii="Times New Roman" w:hAnsi="Times New Roman" w:cs="Times New Roman"/>
          <w:sz w:val="24"/>
          <w:szCs w:val="24"/>
        </w:rPr>
        <w:t xml:space="preserve"> bolesti perifernih struktura </w:t>
      </w:r>
      <w:r w:rsidR="00042CEE">
        <w:rPr>
          <w:rFonts w:ascii="Times New Roman" w:hAnsi="Times New Roman" w:cs="Times New Roman"/>
          <w:sz w:val="24"/>
          <w:szCs w:val="24"/>
        </w:rPr>
        <w:t>somatosenzornog živčanog sistema</w:t>
      </w:r>
      <w:r w:rsidR="001C6CE0">
        <w:rPr>
          <w:rFonts w:ascii="Times New Roman" w:hAnsi="Times New Roman" w:cs="Times New Roman"/>
          <w:sz w:val="24"/>
          <w:szCs w:val="24"/>
        </w:rPr>
        <w:t>.</w:t>
      </w:r>
    </w:p>
    <w:p w:rsidR="00A707A8" w:rsidRPr="00572433" w:rsidRDefault="00A707A8" w:rsidP="001E1F70">
      <w:pPr>
        <w:pStyle w:val="Heading2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93831674"/>
      <w:r w:rsidRPr="00572433">
        <w:rPr>
          <w:rFonts w:ascii="Times New Roman" w:hAnsi="Times New Roman" w:cs="Times New Roman"/>
          <w:color w:val="000000" w:themeColor="text1"/>
          <w:sz w:val="24"/>
          <w:szCs w:val="24"/>
        </w:rPr>
        <w:t>Postoperativna bol</w:t>
      </w:r>
      <w:bookmarkEnd w:id="2"/>
      <w:r w:rsidRPr="00572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07A8" w:rsidRPr="00A707A8" w:rsidRDefault="00A707A8" w:rsidP="001E1F70">
      <w:pPr>
        <w:pStyle w:val="Default"/>
        <w:ind w:left="709"/>
      </w:pPr>
    </w:p>
    <w:p w:rsidR="00A707A8" w:rsidRDefault="00A707A8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7A8">
        <w:rPr>
          <w:rFonts w:ascii="Times New Roman" w:hAnsi="Times New Roman" w:cs="Times New Roman"/>
          <w:sz w:val="24"/>
          <w:szCs w:val="24"/>
        </w:rPr>
        <w:t xml:space="preserve">Smjernice Američkog udruženja anesteziologa (eng. </w:t>
      </w:r>
      <w:r w:rsidRPr="00A707A8">
        <w:rPr>
          <w:rFonts w:ascii="Times New Roman" w:hAnsi="Times New Roman" w:cs="Times New Roman"/>
          <w:i/>
          <w:iCs/>
          <w:sz w:val="24"/>
          <w:szCs w:val="24"/>
        </w:rPr>
        <w:t xml:space="preserve">American Society of Anesthesiologists – </w:t>
      </w:r>
      <w:r w:rsidRPr="00A707A8">
        <w:rPr>
          <w:rFonts w:ascii="Times New Roman" w:hAnsi="Times New Roman" w:cs="Times New Roman"/>
          <w:sz w:val="24"/>
          <w:szCs w:val="24"/>
        </w:rPr>
        <w:t>ASA) za l</w:t>
      </w:r>
      <w:r w:rsidR="008A7652">
        <w:rPr>
          <w:rFonts w:ascii="Times New Roman" w:hAnsi="Times New Roman" w:cs="Times New Roman"/>
          <w:sz w:val="24"/>
          <w:szCs w:val="24"/>
        </w:rPr>
        <w:t>iječenje boli u perioperativnom razdoblju definišu</w:t>
      </w:r>
      <w:r w:rsidRPr="00A707A8">
        <w:rPr>
          <w:rFonts w:ascii="Times New Roman" w:hAnsi="Times New Roman" w:cs="Times New Roman"/>
          <w:sz w:val="24"/>
          <w:szCs w:val="24"/>
        </w:rPr>
        <w:t xml:space="preserve"> postoperativnu akutnu bol kao onu koja je prisutna u </w:t>
      </w:r>
      <w:r w:rsidR="008A7652">
        <w:rPr>
          <w:rFonts w:ascii="Times New Roman" w:hAnsi="Times New Roman" w:cs="Times New Roman"/>
          <w:sz w:val="24"/>
          <w:szCs w:val="24"/>
        </w:rPr>
        <w:t>h</w:t>
      </w:r>
      <w:r w:rsidRPr="00A707A8">
        <w:rPr>
          <w:rFonts w:ascii="Times New Roman" w:hAnsi="Times New Roman" w:cs="Times New Roman"/>
          <w:sz w:val="24"/>
          <w:szCs w:val="24"/>
        </w:rPr>
        <w:t>irurš</w:t>
      </w:r>
      <w:r>
        <w:rPr>
          <w:rFonts w:ascii="Times New Roman" w:hAnsi="Times New Roman" w:cs="Times New Roman"/>
          <w:sz w:val="24"/>
          <w:szCs w:val="24"/>
        </w:rPr>
        <w:t>kog bolesnika nakon zahvata</w:t>
      </w:r>
      <w:r w:rsidR="00004D31">
        <w:rPr>
          <w:rFonts w:ascii="Times New Roman" w:hAnsi="Times New Roman" w:cs="Times New Roman"/>
          <w:sz w:val="24"/>
          <w:szCs w:val="24"/>
        </w:rPr>
        <w:t xml:space="preserve"> (3</w:t>
      </w:r>
      <w:r w:rsidR="00E56324">
        <w:rPr>
          <w:rFonts w:ascii="Times New Roman" w:hAnsi="Times New Roman" w:cs="Times New Roman"/>
          <w:sz w:val="24"/>
          <w:szCs w:val="24"/>
        </w:rPr>
        <w:t>)</w:t>
      </w:r>
      <w:r w:rsidRPr="00A70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AC2">
        <w:rPr>
          <w:rFonts w:ascii="Times New Roman" w:hAnsi="Times New Roman" w:cs="Times New Roman"/>
          <w:sz w:val="24"/>
          <w:szCs w:val="24"/>
        </w:rPr>
        <w:t xml:space="preserve"> </w:t>
      </w:r>
      <w:r w:rsidRPr="00A707A8">
        <w:rPr>
          <w:rFonts w:ascii="Times New Roman" w:hAnsi="Times New Roman" w:cs="Times New Roman"/>
          <w:sz w:val="24"/>
          <w:szCs w:val="24"/>
        </w:rPr>
        <w:t xml:space="preserve"> Bol nakon </w:t>
      </w:r>
      <w:r w:rsidR="008A7652">
        <w:rPr>
          <w:rFonts w:ascii="Times New Roman" w:hAnsi="Times New Roman" w:cs="Times New Roman"/>
          <w:sz w:val="24"/>
          <w:szCs w:val="24"/>
        </w:rPr>
        <w:t>h</w:t>
      </w:r>
      <w:r w:rsidRPr="00A707A8">
        <w:rPr>
          <w:rFonts w:ascii="Times New Roman" w:hAnsi="Times New Roman" w:cs="Times New Roman"/>
          <w:sz w:val="24"/>
          <w:szCs w:val="24"/>
        </w:rPr>
        <w:t xml:space="preserve">irurških zahvata nastaje kao posljedica traume tkiva i može rezultirati fizičkom, kognitivnom i emocionalnom nelagodom, a </w:t>
      </w:r>
      <w:proofErr w:type="gramStart"/>
      <w:r w:rsidRPr="00A707A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707A8">
        <w:rPr>
          <w:rFonts w:ascii="Times New Roman" w:hAnsi="Times New Roman" w:cs="Times New Roman"/>
          <w:sz w:val="24"/>
          <w:szCs w:val="24"/>
        </w:rPr>
        <w:t xml:space="preserve"> ishod oporavka nakon </w:t>
      </w:r>
      <w:r w:rsidR="008A7652">
        <w:rPr>
          <w:rFonts w:ascii="Times New Roman" w:hAnsi="Times New Roman" w:cs="Times New Roman"/>
          <w:sz w:val="24"/>
          <w:szCs w:val="24"/>
        </w:rPr>
        <w:t>hirurškog zahvata mogu uti</w:t>
      </w:r>
      <w:r w:rsidRPr="00A707A8">
        <w:rPr>
          <w:rFonts w:ascii="Times New Roman" w:hAnsi="Times New Roman" w:cs="Times New Roman"/>
          <w:sz w:val="24"/>
          <w:szCs w:val="24"/>
        </w:rPr>
        <w:t>cati i promje</w:t>
      </w:r>
      <w:r>
        <w:rPr>
          <w:rFonts w:ascii="Times New Roman" w:hAnsi="Times New Roman" w:cs="Times New Roman"/>
          <w:sz w:val="24"/>
          <w:szCs w:val="24"/>
        </w:rPr>
        <w:t>ne povezane s razvojem boli</w:t>
      </w:r>
      <w:r w:rsidRPr="00A707A8">
        <w:rPr>
          <w:rFonts w:ascii="Times New Roman" w:hAnsi="Times New Roman" w:cs="Times New Roman"/>
          <w:sz w:val="24"/>
          <w:szCs w:val="24"/>
        </w:rPr>
        <w:t>.</w:t>
      </w:r>
      <w:r w:rsidR="00841AC2">
        <w:rPr>
          <w:rFonts w:ascii="Times New Roman" w:hAnsi="Times New Roman" w:cs="Times New Roman"/>
          <w:sz w:val="24"/>
          <w:szCs w:val="24"/>
        </w:rPr>
        <w:t xml:space="preserve"> </w:t>
      </w:r>
      <w:r w:rsidRPr="00A707A8">
        <w:rPr>
          <w:rFonts w:ascii="Times New Roman" w:hAnsi="Times New Roman" w:cs="Times New Roman"/>
          <w:sz w:val="24"/>
          <w:szCs w:val="24"/>
        </w:rPr>
        <w:t xml:space="preserve"> Te p</w:t>
      </w:r>
      <w:r w:rsidR="008A7652">
        <w:rPr>
          <w:rFonts w:ascii="Times New Roman" w:hAnsi="Times New Roman" w:cs="Times New Roman"/>
          <w:sz w:val="24"/>
          <w:szCs w:val="24"/>
        </w:rPr>
        <w:t>romjene povezane s boli mogu uti</w:t>
      </w:r>
      <w:r w:rsidRPr="00A707A8">
        <w:rPr>
          <w:rFonts w:ascii="Times New Roman" w:hAnsi="Times New Roman" w:cs="Times New Roman"/>
          <w:sz w:val="24"/>
          <w:szCs w:val="24"/>
        </w:rPr>
        <w:t xml:space="preserve">cati </w:t>
      </w:r>
      <w:proofErr w:type="gramStart"/>
      <w:r w:rsidRPr="00A707A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707A8">
        <w:rPr>
          <w:rFonts w:ascii="Times New Roman" w:hAnsi="Times New Roman" w:cs="Times New Roman"/>
          <w:sz w:val="24"/>
          <w:szCs w:val="24"/>
        </w:rPr>
        <w:t xml:space="preserve"> inzulin, kortizol, kateholam</w:t>
      </w:r>
      <w:r w:rsidR="008A7652">
        <w:rPr>
          <w:rFonts w:ascii="Times New Roman" w:hAnsi="Times New Roman" w:cs="Times New Roman"/>
          <w:sz w:val="24"/>
          <w:szCs w:val="24"/>
        </w:rPr>
        <w:t>ine i nivo</w:t>
      </w:r>
      <w:r>
        <w:rPr>
          <w:rFonts w:ascii="Times New Roman" w:hAnsi="Times New Roman" w:cs="Times New Roman"/>
          <w:sz w:val="24"/>
          <w:szCs w:val="24"/>
        </w:rPr>
        <w:t xml:space="preserve"> drugih hormona</w:t>
      </w:r>
      <w:r w:rsidR="00841AC2">
        <w:rPr>
          <w:rFonts w:ascii="Times New Roman" w:hAnsi="Times New Roman" w:cs="Times New Roman"/>
          <w:sz w:val="24"/>
          <w:szCs w:val="24"/>
        </w:rPr>
        <w:t xml:space="preserve">. </w:t>
      </w:r>
      <w:r w:rsidRPr="00A707A8">
        <w:rPr>
          <w:rFonts w:ascii="Times New Roman" w:hAnsi="Times New Roman" w:cs="Times New Roman"/>
          <w:sz w:val="24"/>
          <w:szCs w:val="24"/>
        </w:rPr>
        <w:t xml:space="preserve"> Smanjena fizička pokretljivost može pridonijeti razvoju upale pluća, a razne mišićne udlage mogu posljedično smanjiti dotok krvi ekstremitetu što može rezultirati trombozom </w:t>
      </w:r>
      <w:proofErr w:type="gramStart"/>
      <w:r w:rsidRPr="00A707A8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707A8">
        <w:rPr>
          <w:rFonts w:ascii="Times New Roman" w:hAnsi="Times New Roman" w:cs="Times New Roman"/>
          <w:sz w:val="24"/>
          <w:szCs w:val="24"/>
        </w:rPr>
        <w:t xml:space="preserve"> embolijom</w:t>
      </w:r>
      <w:r w:rsidR="00E75215">
        <w:rPr>
          <w:rFonts w:ascii="Times New Roman" w:hAnsi="Times New Roman" w:cs="Times New Roman"/>
          <w:sz w:val="24"/>
          <w:szCs w:val="24"/>
        </w:rPr>
        <w:t xml:space="preserve">. </w:t>
      </w:r>
      <w:r w:rsidR="00E75215" w:rsidRPr="00E75215">
        <w:rPr>
          <w:rFonts w:ascii="Times New Roman" w:hAnsi="Times New Roman" w:cs="Times New Roman"/>
          <w:sz w:val="24"/>
          <w:szCs w:val="24"/>
        </w:rPr>
        <w:t xml:space="preserve">Mišići mogu biti oštećeni spazmom, atrofijom </w:t>
      </w:r>
      <w:proofErr w:type="gramStart"/>
      <w:r w:rsidR="00E75215" w:rsidRPr="00E7521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E75215" w:rsidRPr="00E75215">
        <w:rPr>
          <w:rFonts w:ascii="Times New Roman" w:hAnsi="Times New Roman" w:cs="Times New Roman"/>
          <w:sz w:val="24"/>
          <w:szCs w:val="24"/>
        </w:rPr>
        <w:t xml:space="preserve"> pak smanjenjem metabolizma</w:t>
      </w:r>
      <w:r w:rsidR="00E75215">
        <w:rPr>
          <w:rFonts w:ascii="Times New Roman" w:hAnsi="Times New Roman" w:cs="Times New Roman"/>
          <w:sz w:val="24"/>
          <w:szCs w:val="24"/>
        </w:rPr>
        <w:t xml:space="preserve">. </w:t>
      </w:r>
      <w:r w:rsidR="008868B5" w:rsidRPr="008868B5">
        <w:rPr>
          <w:rFonts w:ascii="Times New Roman" w:hAnsi="Times New Roman" w:cs="Times New Roman"/>
          <w:sz w:val="24"/>
          <w:szCs w:val="24"/>
        </w:rPr>
        <w:t>Koronarna vazokonstrikcija nastala aktivaci</w:t>
      </w:r>
      <w:r w:rsidR="00B82794">
        <w:rPr>
          <w:rFonts w:ascii="Times New Roman" w:hAnsi="Times New Roman" w:cs="Times New Roman"/>
          <w:sz w:val="24"/>
          <w:szCs w:val="24"/>
        </w:rPr>
        <w:t>jom simpatičkog živčanog sistema</w:t>
      </w:r>
      <w:r w:rsidR="008868B5" w:rsidRPr="008868B5">
        <w:rPr>
          <w:rFonts w:ascii="Times New Roman" w:hAnsi="Times New Roman" w:cs="Times New Roman"/>
          <w:sz w:val="24"/>
          <w:szCs w:val="24"/>
        </w:rPr>
        <w:t xml:space="preserve"> može uzrokovati k</w:t>
      </w:r>
      <w:r w:rsidR="00B82794">
        <w:rPr>
          <w:rFonts w:ascii="Times New Roman" w:hAnsi="Times New Roman" w:cs="Times New Roman"/>
          <w:sz w:val="24"/>
          <w:szCs w:val="24"/>
        </w:rPr>
        <w:t>ardiovaskularne negativne efekte</w:t>
      </w:r>
      <w:r w:rsidR="008868B5" w:rsidRPr="008868B5">
        <w:rPr>
          <w:rFonts w:ascii="Times New Roman" w:hAnsi="Times New Roman" w:cs="Times New Roman"/>
          <w:sz w:val="24"/>
          <w:szCs w:val="24"/>
        </w:rPr>
        <w:t xml:space="preserve"> poput angine </w:t>
      </w:r>
      <w:proofErr w:type="gramStart"/>
      <w:r w:rsidR="008868B5" w:rsidRPr="008868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8868B5" w:rsidRPr="008868B5">
        <w:rPr>
          <w:rFonts w:ascii="Times New Roman" w:hAnsi="Times New Roman" w:cs="Times New Roman"/>
          <w:sz w:val="24"/>
          <w:szCs w:val="24"/>
        </w:rPr>
        <w:t xml:space="preserve"> ishemije</w:t>
      </w:r>
      <w:r w:rsidR="00F264EF">
        <w:rPr>
          <w:rFonts w:ascii="Times New Roman" w:hAnsi="Times New Roman" w:cs="Times New Roman"/>
          <w:sz w:val="24"/>
          <w:szCs w:val="24"/>
        </w:rPr>
        <w:t>.</w:t>
      </w:r>
    </w:p>
    <w:p w:rsidR="00F264EF" w:rsidRDefault="009B3F6A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264EF" w:rsidRPr="00F264EF">
        <w:rPr>
          <w:rFonts w:ascii="Times New Roman" w:hAnsi="Times New Roman" w:cs="Times New Roman"/>
          <w:sz w:val="24"/>
          <w:szCs w:val="24"/>
        </w:rPr>
        <w:t xml:space="preserve">ronična postoperativna bol odnosi se </w:t>
      </w:r>
      <w:proofErr w:type="gramStart"/>
      <w:r w:rsidR="00F264EF" w:rsidRPr="00F264E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264EF" w:rsidRPr="00F264EF">
        <w:rPr>
          <w:rFonts w:ascii="Times New Roman" w:hAnsi="Times New Roman" w:cs="Times New Roman"/>
          <w:sz w:val="24"/>
          <w:szCs w:val="24"/>
        </w:rPr>
        <w:t xml:space="preserve"> bol koja traj</w:t>
      </w:r>
      <w:r>
        <w:rPr>
          <w:rFonts w:ascii="Times New Roman" w:hAnsi="Times New Roman" w:cs="Times New Roman"/>
          <w:sz w:val="24"/>
          <w:szCs w:val="24"/>
        </w:rPr>
        <w:t>e 3-6 mjeseci nakon operacije. H</w:t>
      </w:r>
      <w:r w:rsidR="00F264EF" w:rsidRPr="00F264EF">
        <w:rPr>
          <w:rFonts w:ascii="Times New Roman" w:hAnsi="Times New Roman" w:cs="Times New Roman"/>
          <w:sz w:val="24"/>
          <w:szCs w:val="24"/>
        </w:rPr>
        <w:t xml:space="preserve">ronična bol nastaje zbog razvoja upale </w:t>
      </w:r>
      <w:proofErr w:type="gramStart"/>
      <w:r w:rsidR="00F264EF" w:rsidRPr="00F264EF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F264EF" w:rsidRPr="00F264EF">
        <w:rPr>
          <w:rFonts w:ascii="Times New Roman" w:hAnsi="Times New Roman" w:cs="Times New Roman"/>
          <w:sz w:val="24"/>
          <w:szCs w:val="24"/>
        </w:rPr>
        <w:t xml:space="preserve"> pokretanja razvoja neuropatske boli oštećenjem perifernih živčanih vlakana t</w:t>
      </w:r>
      <w:r>
        <w:rPr>
          <w:rFonts w:ascii="Times New Roman" w:hAnsi="Times New Roman" w:cs="Times New Roman"/>
          <w:sz w:val="24"/>
          <w:szCs w:val="24"/>
        </w:rPr>
        <w:t>okom operativnog</w:t>
      </w:r>
      <w:r w:rsidR="00B21F73">
        <w:rPr>
          <w:rFonts w:ascii="Times New Roman" w:hAnsi="Times New Roman" w:cs="Times New Roman"/>
          <w:sz w:val="24"/>
          <w:szCs w:val="24"/>
        </w:rPr>
        <w:t xml:space="preserve"> zahvata.</w:t>
      </w:r>
      <w:r w:rsidR="00521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842" w:rsidRPr="00521842">
        <w:rPr>
          <w:rFonts w:ascii="Times New Roman" w:hAnsi="Times New Roman" w:cs="Times New Roman"/>
          <w:sz w:val="24"/>
          <w:szCs w:val="24"/>
        </w:rPr>
        <w:t xml:space="preserve">Loše liječena </w:t>
      </w:r>
      <w:r w:rsidR="00521842" w:rsidRPr="00521842">
        <w:rPr>
          <w:rFonts w:ascii="Times New Roman" w:hAnsi="Times New Roman" w:cs="Times New Roman"/>
          <w:sz w:val="24"/>
          <w:szCs w:val="24"/>
        </w:rPr>
        <w:lastRenderedPageBreak/>
        <w:t>postoperativna bol vodi ra</w:t>
      </w:r>
      <w:r>
        <w:rPr>
          <w:rFonts w:ascii="Times New Roman" w:hAnsi="Times New Roman" w:cs="Times New Roman"/>
          <w:sz w:val="24"/>
          <w:szCs w:val="24"/>
        </w:rPr>
        <w:t>zvoju komplikacija i produženom</w:t>
      </w:r>
      <w:r w:rsidR="00521842" w:rsidRPr="00521842">
        <w:rPr>
          <w:rFonts w:ascii="Times New Roman" w:hAnsi="Times New Roman" w:cs="Times New Roman"/>
          <w:sz w:val="24"/>
          <w:szCs w:val="24"/>
        </w:rPr>
        <w:t xml:space="preserve"> vremenu oporavka s povećanjem stope m</w:t>
      </w:r>
      <w:r w:rsidR="00521842">
        <w:rPr>
          <w:rFonts w:ascii="Times New Roman" w:hAnsi="Times New Roman" w:cs="Times New Roman"/>
          <w:sz w:val="24"/>
          <w:szCs w:val="24"/>
        </w:rPr>
        <w:t>orbiditeta i mortaliteta</w:t>
      </w:r>
      <w:r w:rsidR="00841A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AC2">
        <w:rPr>
          <w:rFonts w:ascii="Times New Roman" w:hAnsi="Times New Roman" w:cs="Times New Roman"/>
          <w:sz w:val="24"/>
          <w:szCs w:val="24"/>
        </w:rPr>
        <w:t xml:space="preserve"> </w:t>
      </w:r>
      <w:r w:rsidR="00521842" w:rsidRPr="00521842">
        <w:rPr>
          <w:rFonts w:ascii="Times New Roman" w:hAnsi="Times New Roman" w:cs="Times New Roman"/>
          <w:sz w:val="24"/>
          <w:szCs w:val="24"/>
        </w:rPr>
        <w:t xml:space="preserve"> Odgovarajuće liječenje boli</w:t>
      </w:r>
      <w:r w:rsidR="00521842">
        <w:rPr>
          <w:rFonts w:ascii="Times New Roman" w:hAnsi="Times New Roman" w:cs="Times New Roman"/>
          <w:sz w:val="24"/>
          <w:szCs w:val="24"/>
        </w:rPr>
        <w:t xml:space="preserve"> </w:t>
      </w:r>
      <w:r w:rsidR="00521842" w:rsidRPr="00521842">
        <w:rPr>
          <w:rFonts w:ascii="Times New Roman" w:hAnsi="Times New Roman" w:cs="Times New Roman"/>
          <w:sz w:val="24"/>
          <w:szCs w:val="24"/>
        </w:rPr>
        <w:t xml:space="preserve">pridonosi kraćem vremenu hospitalizacije, manjim bolničkim troškovima i povećanim zadovoljstvom bolesnika. </w:t>
      </w:r>
      <w:proofErr w:type="gramStart"/>
      <w:r w:rsidR="00521842" w:rsidRPr="00521842">
        <w:rPr>
          <w:rFonts w:ascii="Times New Roman" w:hAnsi="Times New Roman" w:cs="Times New Roman"/>
          <w:sz w:val="24"/>
          <w:szCs w:val="24"/>
        </w:rPr>
        <w:t>S obzirom da Svjetska zdravstvena organizacija (SZO) i IASP smatraju liječenje bol</w:t>
      </w:r>
      <w:r w:rsidR="001740B3">
        <w:rPr>
          <w:rFonts w:ascii="Times New Roman" w:hAnsi="Times New Roman" w:cs="Times New Roman"/>
          <w:sz w:val="24"/>
          <w:szCs w:val="24"/>
        </w:rPr>
        <w:t>a</w:t>
      </w:r>
      <w:r w:rsidR="00521842" w:rsidRPr="00521842">
        <w:rPr>
          <w:rFonts w:ascii="Times New Roman" w:hAnsi="Times New Roman" w:cs="Times New Roman"/>
          <w:sz w:val="24"/>
          <w:szCs w:val="24"/>
        </w:rPr>
        <w:t xml:space="preserve"> osnovnim ljudskim pravom ne iznenađuje što se sve češće kao </w:t>
      </w:r>
      <w:r w:rsidR="001740B3">
        <w:rPr>
          <w:rFonts w:ascii="Times New Roman" w:hAnsi="Times New Roman" w:cs="Times New Roman"/>
          <w:sz w:val="24"/>
          <w:szCs w:val="24"/>
        </w:rPr>
        <w:t>mjerilo kvalitete bolničke brige</w:t>
      </w:r>
      <w:r w:rsidR="00521842" w:rsidRPr="00521842">
        <w:rPr>
          <w:rFonts w:ascii="Times New Roman" w:hAnsi="Times New Roman" w:cs="Times New Roman"/>
          <w:sz w:val="24"/>
          <w:szCs w:val="24"/>
        </w:rPr>
        <w:t xml:space="preserve"> koristi upravo zbrinjavanje postoperativne boli</w:t>
      </w:r>
      <w:r w:rsidR="005218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4836" w:rsidRPr="00572433" w:rsidRDefault="008A4836" w:rsidP="001E1F70">
      <w:pPr>
        <w:pStyle w:val="Heading2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93831675"/>
      <w:r w:rsidRPr="00572433">
        <w:rPr>
          <w:rFonts w:ascii="Times New Roman" w:hAnsi="Times New Roman" w:cs="Times New Roman"/>
          <w:color w:val="000000" w:themeColor="text1"/>
          <w:sz w:val="24"/>
          <w:szCs w:val="24"/>
        </w:rPr>
        <w:t>Smjernice za liječenje akutne postoperativne boli</w:t>
      </w:r>
      <w:bookmarkEnd w:id="3"/>
      <w:r w:rsidRPr="00572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4836" w:rsidRPr="008A4836" w:rsidRDefault="008A4836" w:rsidP="001E1F70">
      <w:pPr>
        <w:pStyle w:val="Default"/>
        <w:ind w:left="709"/>
        <w:jc w:val="both"/>
      </w:pPr>
    </w:p>
    <w:p w:rsidR="008A4836" w:rsidRPr="008A4836" w:rsidRDefault="008A4836" w:rsidP="001E1F70">
      <w:pPr>
        <w:pStyle w:val="Default"/>
        <w:spacing w:line="480" w:lineRule="auto"/>
        <w:ind w:left="709"/>
        <w:jc w:val="both"/>
      </w:pPr>
      <w:proofErr w:type="gramStart"/>
      <w:r w:rsidRPr="008A4836">
        <w:t>ASA je 2012.</w:t>
      </w:r>
      <w:proofErr w:type="gramEnd"/>
      <w:r w:rsidRPr="008A4836">
        <w:t xml:space="preserve"> </w:t>
      </w:r>
      <w:proofErr w:type="gramStart"/>
      <w:r w:rsidRPr="008A4836">
        <w:t>godine</w:t>
      </w:r>
      <w:proofErr w:type="gramEnd"/>
      <w:r w:rsidRPr="008A4836">
        <w:t xml:space="preserve"> objavila smjernice za liječenje akutne boli u</w:t>
      </w:r>
      <w:r w:rsidR="002B0B0F">
        <w:t xml:space="preserve"> perioperativnom</w:t>
      </w:r>
      <w:r>
        <w:t xml:space="preserve"> razdoblju</w:t>
      </w:r>
      <w:r w:rsidRPr="008A4836">
        <w:t xml:space="preserve">. </w:t>
      </w:r>
    </w:p>
    <w:p w:rsidR="008A4836" w:rsidRPr="008A4836" w:rsidRDefault="008A4836" w:rsidP="001E1F70">
      <w:pPr>
        <w:pStyle w:val="Default"/>
        <w:spacing w:line="480" w:lineRule="auto"/>
        <w:ind w:left="709"/>
        <w:jc w:val="both"/>
      </w:pPr>
      <w:r w:rsidRPr="008A4836">
        <w:t xml:space="preserve">Svrha smjernica </w:t>
      </w:r>
      <w:proofErr w:type="gramStart"/>
      <w:r w:rsidRPr="008A4836">
        <w:t>je :</w:t>
      </w:r>
      <w:proofErr w:type="gramEnd"/>
      <w:r w:rsidRPr="008A4836">
        <w:t xml:space="preserve"> </w:t>
      </w:r>
    </w:p>
    <w:p w:rsidR="008A4836" w:rsidRDefault="008A4836" w:rsidP="001E1F70">
      <w:pPr>
        <w:pStyle w:val="Default"/>
        <w:spacing w:line="480" w:lineRule="auto"/>
        <w:ind w:left="709"/>
        <w:jc w:val="both"/>
      </w:pPr>
      <w:r w:rsidRPr="008A4836">
        <w:t xml:space="preserve">a) </w:t>
      </w:r>
      <w:proofErr w:type="gramStart"/>
      <w:r w:rsidRPr="008A4836">
        <w:t>poboljšati</w:t>
      </w:r>
      <w:proofErr w:type="gramEnd"/>
      <w:r w:rsidRPr="008A4836">
        <w:t xml:space="preserve"> sigurnost i učinkovitost periopera</w:t>
      </w:r>
      <w:r w:rsidR="002B0B0F">
        <w:t>tivnog</w:t>
      </w:r>
      <w:r>
        <w:t xml:space="preserve"> djelovanja analgezije,</w:t>
      </w:r>
    </w:p>
    <w:p w:rsidR="002B0B0F" w:rsidRDefault="002B0B0F" w:rsidP="001E1F70">
      <w:pPr>
        <w:pStyle w:val="Default"/>
        <w:spacing w:after="287" w:line="360" w:lineRule="auto"/>
        <w:ind w:left="709"/>
        <w:jc w:val="both"/>
        <w:rPr>
          <w:color w:val="auto"/>
        </w:rPr>
      </w:pPr>
      <w:r w:rsidRPr="008A4836">
        <w:rPr>
          <w:color w:val="auto"/>
        </w:rPr>
        <w:t xml:space="preserve">b) </w:t>
      </w:r>
      <w:proofErr w:type="gramStart"/>
      <w:r>
        <w:rPr>
          <w:color w:val="auto"/>
        </w:rPr>
        <w:t>smanjiti</w:t>
      </w:r>
      <w:proofErr w:type="gramEnd"/>
      <w:r>
        <w:rPr>
          <w:color w:val="auto"/>
        </w:rPr>
        <w:t xml:space="preserve"> rizik štetnih ishoda,</w:t>
      </w:r>
    </w:p>
    <w:p w:rsidR="002B0B0F" w:rsidRDefault="002B0B0F" w:rsidP="001E1F70">
      <w:pPr>
        <w:pStyle w:val="Default"/>
        <w:spacing w:after="287" w:line="480" w:lineRule="auto"/>
        <w:ind w:left="709"/>
        <w:jc w:val="both"/>
        <w:rPr>
          <w:color w:val="auto"/>
        </w:rPr>
      </w:pPr>
      <w:r w:rsidRPr="008A4836">
        <w:rPr>
          <w:color w:val="auto"/>
        </w:rPr>
        <w:t xml:space="preserve">c) </w:t>
      </w:r>
      <w:proofErr w:type="gramStart"/>
      <w:r w:rsidRPr="008A4836">
        <w:rPr>
          <w:color w:val="auto"/>
        </w:rPr>
        <w:t>održati</w:t>
      </w:r>
      <w:proofErr w:type="gramEnd"/>
      <w:r w:rsidRPr="008A4836">
        <w:rPr>
          <w:color w:val="auto"/>
        </w:rPr>
        <w:t xml:space="preserve"> funkcionalne sposobnosti bolesnika, </w:t>
      </w:r>
    </w:p>
    <w:p w:rsidR="002B0B0F" w:rsidRDefault="002B0B0F" w:rsidP="001E1F70">
      <w:pPr>
        <w:pStyle w:val="Default"/>
        <w:spacing w:after="287" w:line="480" w:lineRule="auto"/>
        <w:ind w:left="709"/>
        <w:jc w:val="both"/>
        <w:rPr>
          <w:color w:val="auto"/>
        </w:rPr>
      </w:pPr>
      <w:r w:rsidRPr="008A4836">
        <w:rPr>
          <w:color w:val="auto"/>
        </w:rPr>
        <w:t xml:space="preserve">d) </w:t>
      </w:r>
      <w:proofErr w:type="gramStart"/>
      <w:r w:rsidRPr="008A4836">
        <w:rPr>
          <w:color w:val="auto"/>
        </w:rPr>
        <w:t>poboljšati</w:t>
      </w:r>
      <w:proofErr w:type="gramEnd"/>
      <w:r w:rsidRPr="008A4836">
        <w:rPr>
          <w:color w:val="auto"/>
        </w:rPr>
        <w:t xml:space="preserve"> kvalitetu život</w:t>
      </w:r>
      <w:r w:rsidR="00C21EB9">
        <w:rPr>
          <w:color w:val="auto"/>
        </w:rPr>
        <w:t>a unatoč boli u perioperativnom</w:t>
      </w:r>
      <w:r w:rsidRPr="008A4836">
        <w:rPr>
          <w:color w:val="auto"/>
        </w:rPr>
        <w:t xml:space="preserve"> razdoblju</w:t>
      </w:r>
    </w:p>
    <w:p w:rsidR="000B4CD2" w:rsidRPr="000B4CD2" w:rsidRDefault="000B4CD2" w:rsidP="001E1F70">
      <w:pPr>
        <w:pStyle w:val="Default"/>
        <w:spacing w:line="480" w:lineRule="auto"/>
        <w:ind w:left="709"/>
        <w:jc w:val="both"/>
      </w:pPr>
      <w:r w:rsidRPr="000B4CD2">
        <w:t xml:space="preserve">Dobra institucionalna politika usmjerena je </w:t>
      </w:r>
      <w:proofErr w:type="gramStart"/>
      <w:r w:rsidRPr="000B4CD2">
        <w:t>na</w:t>
      </w:r>
      <w:proofErr w:type="gramEnd"/>
      <w:r w:rsidRPr="000B4CD2">
        <w:t xml:space="preserve">: </w:t>
      </w:r>
    </w:p>
    <w:p w:rsidR="000B4CD2" w:rsidRPr="000B4CD2" w:rsidRDefault="000B4CD2" w:rsidP="001E1F70">
      <w:pPr>
        <w:pStyle w:val="Default"/>
        <w:spacing w:after="287" w:line="480" w:lineRule="auto"/>
        <w:ind w:left="709"/>
        <w:jc w:val="both"/>
      </w:pPr>
      <w:r w:rsidRPr="000B4CD2">
        <w:t xml:space="preserve">a) </w:t>
      </w:r>
      <w:proofErr w:type="gramStart"/>
      <w:r w:rsidRPr="000B4CD2">
        <w:t>educiranje</w:t>
      </w:r>
      <w:proofErr w:type="gramEnd"/>
      <w:r w:rsidRPr="000B4CD2">
        <w:t xml:space="preserve"> i obuku pružatelja zdravstvenih usluga, </w:t>
      </w:r>
    </w:p>
    <w:p w:rsidR="000B4CD2" w:rsidRPr="000B4CD2" w:rsidRDefault="000B4CD2" w:rsidP="001E1F70">
      <w:pPr>
        <w:pStyle w:val="Default"/>
        <w:spacing w:after="287" w:line="480" w:lineRule="auto"/>
        <w:ind w:left="709"/>
        <w:jc w:val="both"/>
      </w:pPr>
      <w:r w:rsidRPr="000B4CD2">
        <w:t xml:space="preserve">b) </w:t>
      </w:r>
      <w:proofErr w:type="gramStart"/>
      <w:r w:rsidRPr="000B4CD2">
        <w:t>nadzor</w:t>
      </w:r>
      <w:proofErr w:type="gramEnd"/>
      <w:r w:rsidRPr="000B4CD2">
        <w:t xml:space="preserve"> ishoda liječenja bolesnika, </w:t>
      </w:r>
    </w:p>
    <w:p w:rsidR="000B4CD2" w:rsidRPr="000B4CD2" w:rsidRDefault="000B4CD2" w:rsidP="001E1F70">
      <w:pPr>
        <w:pStyle w:val="Default"/>
        <w:spacing w:after="287" w:line="480" w:lineRule="auto"/>
        <w:ind w:left="709"/>
        <w:jc w:val="both"/>
      </w:pPr>
      <w:r w:rsidRPr="000B4CD2">
        <w:t xml:space="preserve">c) </w:t>
      </w:r>
      <w:proofErr w:type="gramStart"/>
      <w:r w:rsidRPr="000B4CD2">
        <w:t>dokumentiranje</w:t>
      </w:r>
      <w:proofErr w:type="gramEnd"/>
      <w:r w:rsidRPr="000B4CD2">
        <w:t xml:space="preserve"> provedenih aktivnosti, </w:t>
      </w:r>
    </w:p>
    <w:p w:rsidR="000B4CD2" w:rsidRPr="000B4CD2" w:rsidRDefault="000B4CD2" w:rsidP="001E1F70">
      <w:pPr>
        <w:pStyle w:val="Default"/>
        <w:spacing w:after="287" w:line="480" w:lineRule="auto"/>
        <w:ind w:left="709"/>
        <w:jc w:val="both"/>
      </w:pPr>
      <w:r w:rsidRPr="000B4CD2">
        <w:t xml:space="preserve">d) </w:t>
      </w:r>
      <w:proofErr w:type="gramStart"/>
      <w:r w:rsidRPr="000B4CD2">
        <w:t>nadzor</w:t>
      </w:r>
      <w:proofErr w:type="gramEnd"/>
      <w:r w:rsidRPr="000B4CD2">
        <w:t xml:space="preserve"> ishoda na razini institucije, </w:t>
      </w:r>
    </w:p>
    <w:p w:rsidR="000B4CD2" w:rsidRPr="000B4CD2" w:rsidRDefault="000B4CD2" w:rsidP="001E1F70">
      <w:pPr>
        <w:pStyle w:val="Default"/>
        <w:spacing w:after="287" w:line="480" w:lineRule="auto"/>
        <w:ind w:left="709"/>
        <w:jc w:val="both"/>
      </w:pPr>
      <w:r w:rsidRPr="000B4CD2">
        <w:t xml:space="preserve">e) 24-satnu dostupnost provoditelja perioperacijskog liječenja akutne boli, </w:t>
      </w:r>
    </w:p>
    <w:p w:rsidR="000B4CD2" w:rsidRDefault="000B4CD2" w:rsidP="001E1F70">
      <w:pPr>
        <w:pStyle w:val="Default"/>
        <w:spacing w:line="480" w:lineRule="auto"/>
        <w:ind w:left="709"/>
      </w:pPr>
      <w:r w:rsidRPr="000B4CD2">
        <w:lastRenderedPageBreak/>
        <w:t xml:space="preserve">f) </w:t>
      </w:r>
      <w:proofErr w:type="gramStart"/>
      <w:r w:rsidRPr="000B4CD2">
        <w:t>ustroj</w:t>
      </w:r>
      <w:proofErr w:type="gramEnd"/>
      <w:r w:rsidRPr="000B4CD2">
        <w:t xml:space="preserve"> službe za akutno liječenje boli </w:t>
      </w:r>
      <w:r w:rsidR="00D02A63">
        <w:t>(3-4</w:t>
      </w:r>
      <w:r w:rsidR="00A11546">
        <w:t>).</w:t>
      </w:r>
    </w:p>
    <w:p w:rsidR="00C2062E" w:rsidRDefault="00C2062E" w:rsidP="001E1F70">
      <w:pPr>
        <w:pStyle w:val="Default"/>
        <w:spacing w:line="480" w:lineRule="auto"/>
        <w:ind w:left="709"/>
        <w:jc w:val="both"/>
      </w:pPr>
      <w:proofErr w:type="gramStart"/>
      <w:r w:rsidRPr="00C2062E">
        <w:t>U ASA smjernic</w:t>
      </w:r>
      <w:r w:rsidR="00C21EB9">
        <w:t>ama navodi se da perioperativnu analgeziju treba omogućiti u sa</w:t>
      </w:r>
      <w:r w:rsidRPr="00C2062E">
        <w:t>radnji s ostalim zdravstvenim radnicima, također treba osigurati kontinuiranu edukaciju osoblja kako bi omogućilo bolesnicima korištenje svi</w:t>
      </w:r>
      <w:r w:rsidR="00841AC2">
        <w:t>h raspoloživih načina liječenja.</w:t>
      </w:r>
      <w:proofErr w:type="gramEnd"/>
      <w:r w:rsidR="00841AC2">
        <w:t xml:space="preserve"> </w:t>
      </w:r>
      <w:r w:rsidRPr="00C2062E">
        <w:t xml:space="preserve"> Obrazovni sadržaj treba biti u raspon</w:t>
      </w:r>
      <w:r w:rsidR="002E55AA">
        <w:t>u od osnovne procjene i provođenja</w:t>
      </w:r>
      <w:r w:rsidRPr="00C2062E">
        <w:t xml:space="preserve"> liječenja uz krevet bolesnika, do sofisticiranih tehnika analgezije (npr. epiduralna analgezija, analgezije kontrolirane od strane samog bolesnika (engl. </w:t>
      </w:r>
      <w:r w:rsidRPr="00C2062E">
        <w:rPr>
          <w:i/>
          <w:iCs/>
        </w:rPr>
        <w:t xml:space="preserve">patient controlled analgesia – </w:t>
      </w:r>
      <w:r w:rsidRPr="00C2062E">
        <w:t>PCA), i razne regionalne tehnike anestezije) te primjene nefarmakoloških tehnika (npr. opuštanje, slike, uspavljujuće metode)</w:t>
      </w:r>
      <w:r w:rsidR="007332AF">
        <w:t>.</w:t>
      </w:r>
    </w:p>
    <w:p w:rsidR="00293CD6" w:rsidRPr="00293CD6" w:rsidRDefault="00727B9B" w:rsidP="006B602D">
      <w:pPr>
        <w:pStyle w:val="Default"/>
        <w:spacing w:line="480" w:lineRule="auto"/>
        <w:ind w:left="709"/>
        <w:jc w:val="both"/>
      </w:pPr>
      <w:proofErr w:type="gramStart"/>
      <w:r w:rsidRPr="00A32617">
        <w:t xml:space="preserve">Liječenje boli može se postići farmakološkim i </w:t>
      </w:r>
      <w:r>
        <w:t>nefarmakološkim mjerama.</w:t>
      </w:r>
      <w:proofErr w:type="gramEnd"/>
      <w:r w:rsidR="0069437C">
        <w:t xml:space="preserve"> </w:t>
      </w:r>
      <w:r>
        <w:t xml:space="preserve"> </w:t>
      </w:r>
      <w:proofErr w:type="gramStart"/>
      <w:r>
        <w:t>Najbolji način liječenja obuhvat</w:t>
      </w:r>
      <w:r w:rsidRPr="00A32617">
        <w:t>a v</w:t>
      </w:r>
      <w:r w:rsidR="002E55AA">
        <w:t>išemodalan pristup kombinacijom</w:t>
      </w:r>
      <w:r w:rsidRPr="00A32617">
        <w:t xml:space="preserve"> različitih vrsta lijekova i nefarmakološki</w:t>
      </w:r>
      <w:r>
        <w:t>h terapeutskih postupak</w:t>
      </w:r>
      <w:r w:rsidR="002E55AA">
        <w:t>a</w:t>
      </w:r>
      <w:r w:rsidRPr="00A32617">
        <w:t>.</w:t>
      </w:r>
      <w:proofErr w:type="gramEnd"/>
      <w:r w:rsidRPr="00A32617">
        <w:t xml:space="preserve"> Višemodalnom analgezijom, znanom i kao „balansirana analgezija“, bolesniku se ordiniraju 2 </w:t>
      </w:r>
      <w:proofErr w:type="gramStart"/>
      <w:r w:rsidRPr="00A32617">
        <w:t>ili</w:t>
      </w:r>
      <w:proofErr w:type="gramEnd"/>
      <w:r w:rsidRPr="00A32617">
        <w:t xml:space="preserve"> više analgetika i/ili analgetska postupka. Svako sredstvo djeluje različitim mehanizmom i </w:t>
      </w:r>
      <w:proofErr w:type="gramStart"/>
      <w:r w:rsidRPr="00A32617">
        <w:t>na</w:t>
      </w:r>
      <w:proofErr w:type="gramEnd"/>
      <w:r w:rsidRPr="00A32617">
        <w:t xml:space="preserve"> raz</w:t>
      </w:r>
      <w:r w:rsidR="002E55AA">
        <w:t>ličito mjesto u živčanom sistemu</w:t>
      </w:r>
      <w:r w:rsidRPr="00A32617">
        <w:t>.</w:t>
      </w:r>
      <w:r w:rsidR="0069437C">
        <w:t xml:space="preserve"> </w:t>
      </w:r>
      <w:r w:rsidRPr="00A32617">
        <w:t xml:space="preserve"> </w:t>
      </w:r>
      <w:proofErr w:type="gramStart"/>
      <w:r w:rsidRPr="00A32617">
        <w:t>Ovim se pristupom bol najbolje liječi smanjujući nuspojave svakog pojedinog sredstva.</w:t>
      </w:r>
      <w:proofErr w:type="gramEnd"/>
      <w:r w:rsidRPr="00A32617">
        <w:t xml:space="preserve"> Analgetici se mogu podijeliti u 3 skupine: neopioidni analgetici, opioidni analgetici i koanalgetici (adjuva</w:t>
      </w:r>
      <w:r>
        <w:t>ntni analgetici)</w:t>
      </w:r>
      <w:r w:rsidRPr="00A32617">
        <w:t xml:space="preserve">. SZO je objavila algoritam za liječenje boli, </w:t>
      </w:r>
      <w:proofErr w:type="gramStart"/>
      <w:r w:rsidRPr="00A32617">
        <w:t>te</w:t>
      </w:r>
      <w:proofErr w:type="gramEnd"/>
      <w:r w:rsidRPr="00A32617">
        <w:t xml:space="preserve"> se liječenje započi</w:t>
      </w:r>
      <w:r w:rsidR="0069437C">
        <w:t xml:space="preserve">nje s neopioidnim analgeticima. </w:t>
      </w:r>
      <w:r w:rsidRPr="00A32617">
        <w:t>Ako nj</w:t>
      </w:r>
      <w:r w:rsidR="002E55AA">
        <w:t>ihovo djelovanje nije djelotvorno</w:t>
      </w:r>
      <w:r w:rsidRPr="00A32617">
        <w:t xml:space="preserve"> pacijentima se daju blagi opiodini analge</w:t>
      </w:r>
      <w:r w:rsidR="002E55AA">
        <w:t xml:space="preserve">tici, </w:t>
      </w:r>
      <w:proofErr w:type="gramStart"/>
      <w:r w:rsidR="002E55AA">
        <w:t>a</w:t>
      </w:r>
      <w:proofErr w:type="gramEnd"/>
      <w:r w:rsidR="002E55AA">
        <w:t xml:space="preserve"> ako i to nije djelotvorno</w:t>
      </w:r>
      <w:r w:rsidRPr="00A32617">
        <w:t xml:space="preserve"> dodaju se jaki opioidni analgetici</w:t>
      </w:r>
      <w:bookmarkStart w:id="4" w:name="_Toc93831676"/>
      <w:r w:rsidR="00676ED7">
        <w:t xml:space="preserve"> (12).</w:t>
      </w:r>
    </w:p>
    <w:p w:rsidR="007332AF" w:rsidRPr="00572433" w:rsidRDefault="00293CD6" w:rsidP="00DB3A45">
      <w:pPr>
        <w:pStyle w:val="Heading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332AF" w:rsidRPr="00572433">
        <w:rPr>
          <w:rFonts w:ascii="Times New Roman" w:hAnsi="Times New Roman" w:cs="Times New Roman"/>
          <w:color w:val="000000" w:themeColor="text1"/>
          <w:sz w:val="24"/>
          <w:szCs w:val="24"/>
        </w:rPr>
        <w:t>CILJEVI</w:t>
      </w:r>
      <w:bookmarkEnd w:id="4"/>
    </w:p>
    <w:p w:rsidR="007332AF" w:rsidRPr="007332AF" w:rsidRDefault="007332AF" w:rsidP="001E1F70">
      <w:pPr>
        <w:pStyle w:val="Default"/>
        <w:spacing w:line="480" w:lineRule="auto"/>
        <w:ind w:left="709"/>
        <w:jc w:val="both"/>
      </w:pPr>
      <w:r w:rsidRPr="007332AF">
        <w:t xml:space="preserve">Ciljevi istraživanja su: </w:t>
      </w:r>
    </w:p>
    <w:p w:rsidR="007332AF" w:rsidRPr="007332AF" w:rsidRDefault="007332AF" w:rsidP="001E1F70">
      <w:pPr>
        <w:pStyle w:val="Default"/>
        <w:spacing w:after="284" w:line="480" w:lineRule="auto"/>
        <w:ind w:left="709"/>
        <w:jc w:val="both"/>
      </w:pPr>
      <w:r w:rsidRPr="007332AF">
        <w:lastRenderedPageBreak/>
        <w:t>1. Istražiti liječenje postoperat</w:t>
      </w:r>
      <w:r>
        <w:t>ivne boli u kardiovaskularnoj hirurgiji</w:t>
      </w:r>
      <w:r w:rsidR="002E74FB">
        <w:t xml:space="preserve"> u Medical Institute Bayer Tuzla.</w:t>
      </w:r>
    </w:p>
    <w:p w:rsidR="007332AF" w:rsidRDefault="000A68F3" w:rsidP="001E1F70">
      <w:pPr>
        <w:pStyle w:val="Default"/>
        <w:spacing w:line="480" w:lineRule="auto"/>
        <w:ind w:left="709"/>
        <w:jc w:val="both"/>
      </w:pPr>
      <w:r>
        <w:t>2. U</w:t>
      </w:r>
      <w:r w:rsidR="007332AF" w:rsidRPr="007332AF">
        <w:t xml:space="preserve">porediti liječenje postoperativne boli u </w:t>
      </w:r>
      <w:r w:rsidR="00610C7E">
        <w:t>kardiovaskularnoj hirurgiji M</w:t>
      </w:r>
      <w:r w:rsidR="002E74FB">
        <w:t>edical Instituta Bayer</w:t>
      </w:r>
      <w:r w:rsidR="007332AF">
        <w:t xml:space="preserve"> Tuzla </w:t>
      </w:r>
      <w:proofErr w:type="gramStart"/>
      <w:r w:rsidR="007332AF">
        <w:t>sa</w:t>
      </w:r>
      <w:proofErr w:type="gramEnd"/>
      <w:r w:rsidR="007332AF">
        <w:t xml:space="preserve"> smjernicama za liječenje postoperativne terapije bola.</w:t>
      </w:r>
    </w:p>
    <w:p w:rsidR="002850C8" w:rsidRDefault="002850C8" w:rsidP="006B602D">
      <w:pPr>
        <w:pStyle w:val="Default"/>
        <w:spacing w:line="480" w:lineRule="auto"/>
        <w:jc w:val="both"/>
        <w:rPr>
          <w:b/>
          <w:color w:val="000000" w:themeColor="text1"/>
        </w:rPr>
      </w:pPr>
      <w:bookmarkStart w:id="5" w:name="_Toc93831678"/>
    </w:p>
    <w:p w:rsidR="00F33250" w:rsidRPr="001C0F08" w:rsidRDefault="00DB3A45" w:rsidP="00DB3A45">
      <w:pPr>
        <w:pStyle w:val="Default"/>
        <w:spacing w:line="480" w:lineRule="auto"/>
        <w:jc w:val="both"/>
      </w:pPr>
      <w:r>
        <w:rPr>
          <w:b/>
          <w:color w:val="000000" w:themeColor="text1"/>
        </w:rPr>
        <w:t xml:space="preserve">          </w:t>
      </w:r>
      <w:r w:rsidR="00F33250" w:rsidRPr="001C0F08">
        <w:rPr>
          <w:b/>
          <w:color w:val="000000" w:themeColor="text1"/>
        </w:rPr>
        <w:t>ISPITANIC</w:t>
      </w:r>
      <w:r w:rsidR="00D83668" w:rsidRPr="001C0F08">
        <w:rPr>
          <w:b/>
          <w:color w:val="000000" w:themeColor="text1"/>
        </w:rPr>
        <w:t>I I METODE</w:t>
      </w:r>
      <w:bookmarkEnd w:id="5"/>
    </w:p>
    <w:p w:rsidR="00F33250" w:rsidRPr="001C0F08" w:rsidRDefault="00F33250" w:rsidP="001E1F70">
      <w:pPr>
        <w:pStyle w:val="Heading2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93831679"/>
      <w:r w:rsidRPr="001C0F08">
        <w:rPr>
          <w:rFonts w:ascii="Times New Roman" w:hAnsi="Times New Roman" w:cs="Times New Roman"/>
          <w:color w:val="000000" w:themeColor="text1"/>
          <w:sz w:val="24"/>
          <w:szCs w:val="24"/>
        </w:rPr>
        <w:t>Ispitanici</w:t>
      </w:r>
      <w:bookmarkEnd w:id="6"/>
      <w:r w:rsidRPr="001C0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3250" w:rsidRDefault="00F33250" w:rsidP="001E1F70">
      <w:pPr>
        <w:pStyle w:val="Default"/>
        <w:spacing w:line="480" w:lineRule="auto"/>
        <w:ind w:left="709"/>
        <w:jc w:val="both"/>
      </w:pPr>
      <w:r>
        <w:t xml:space="preserve">U retrospektivnom istraživanju provedenom u MIB Tuzla, </w:t>
      </w:r>
      <w:proofErr w:type="gramStart"/>
      <w:r>
        <w:t>na</w:t>
      </w:r>
      <w:proofErr w:type="gramEnd"/>
      <w:r>
        <w:t xml:space="preserve"> Klinici za kardiovaskularnu hirurgiju jedinica intenzivne terapije uključeni su bolesnici podvrgnuti zahvatima u kardiovaskularnoj hirurgiji tijekom 2020. </w:t>
      </w:r>
      <w:proofErr w:type="gramStart"/>
      <w:r>
        <w:t>godine</w:t>
      </w:r>
      <w:proofErr w:type="gramEnd"/>
      <w:r>
        <w:t xml:space="preserve">. </w:t>
      </w:r>
      <w:r w:rsidR="0069437C">
        <w:t xml:space="preserve"> </w:t>
      </w:r>
      <w:r>
        <w:t>Kriteriji uključenja ispitanika/bolesnika u retrospektivnu studiju bili su:</w:t>
      </w:r>
    </w:p>
    <w:p w:rsidR="007E2B48" w:rsidRDefault="009E2D5E" w:rsidP="009E2D5E">
      <w:pPr>
        <w:pStyle w:val="Default"/>
        <w:spacing w:line="480" w:lineRule="auto"/>
        <w:ind w:left="709"/>
        <w:jc w:val="both"/>
      </w:pPr>
      <w:r>
        <w:t xml:space="preserve">- </w:t>
      </w:r>
      <w:proofErr w:type="gramStart"/>
      <w:r w:rsidR="007E2B48">
        <w:t>bolesnici</w:t>
      </w:r>
      <w:proofErr w:type="gramEnd"/>
      <w:r w:rsidR="007E2B48">
        <w:t xml:space="preserve"> podvrgnuti oper</w:t>
      </w:r>
      <w:r w:rsidR="003D677B">
        <w:t>acijama na otvorenom srcu hirurš</w:t>
      </w:r>
      <w:r w:rsidR="007E2B48">
        <w:t>ka revaskularizacija miokarda, rekonstrukcija karotidni</w:t>
      </w:r>
      <w:r w:rsidR="00904F60">
        <w:t>h arterija, vaskularne operacije</w:t>
      </w:r>
      <w:r w:rsidR="007E2B48">
        <w:t xml:space="preserve"> donjih ekstremiteta</w:t>
      </w:r>
    </w:p>
    <w:p w:rsidR="00D83668" w:rsidRPr="007E6FEC" w:rsidRDefault="00D83668" w:rsidP="001E1F70">
      <w:pPr>
        <w:pStyle w:val="Heading2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93831680"/>
      <w:r w:rsidRPr="007E6FEC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bookmarkEnd w:id="7"/>
    </w:p>
    <w:p w:rsidR="00D83668" w:rsidRDefault="00D83668" w:rsidP="001E1F70">
      <w:pPr>
        <w:pStyle w:val="Default"/>
        <w:spacing w:line="480" w:lineRule="auto"/>
        <w:ind w:left="709"/>
        <w:jc w:val="both"/>
      </w:pPr>
      <w:r>
        <w:t xml:space="preserve">Analizirala se vrste anestezije i analgezije tijekom i nakon zahvata u kardiovaskularnoj hirurgiji, kao i perioperativni postupci </w:t>
      </w:r>
      <w:proofErr w:type="gramStart"/>
      <w:r>
        <w:t>te</w:t>
      </w:r>
      <w:proofErr w:type="gramEnd"/>
      <w:r>
        <w:t xml:space="preserve"> su uspoređeni s aktuelnim smjernicama za postoperativnu bol. Poda</w:t>
      </w:r>
      <w:r w:rsidR="00743082">
        <w:t>t</w:t>
      </w:r>
      <w:r>
        <w:t>ci su dobiveni iz istor</w:t>
      </w:r>
      <w:r w:rsidR="00743082">
        <w:t>ija bolesti bolesnika operisanih</w:t>
      </w:r>
      <w:r>
        <w:t xml:space="preserve"> vaskularnim zahvatimana </w:t>
      </w:r>
      <w:proofErr w:type="gramStart"/>
      <w:r>
        <w:t>na</w:t>
      </w:r>
      <w:proofErr w:type="gramEnd"/>
      <w:r>
        <w:t xml:space="preserve"> odjelu za KV</w:t>
      </w:r>
      <w:r w:rsidR="0069437C">
        <w:t xml:space="preserve">H MIB Tuzla tokom 2020. </w:t>
      </w:r>
      <w:proofErr w:type="gramStart"/>
      <w:r w:rsidR="0069437C">
        <w:t>godine</w:t>
      </w:r>
      <w:proofErr w:type="gramEnd"/>
      <w:r w:rsidR="0069437C">
        <w:t xml:space="preserve">. </w:t>
      </w:r>
      <w:r>
        <w:t>Iz istorije bolesti uzeti su sljedeći poda</w:t>
      </w:r>
      <w:r w:rsidR="00743082">
        <w:t>t</w:t>
      </w:r>
      <w:r>
        <w:t xml:space="preserve">ci: </w:t>
      </w:r>
      <w:proofErr w:type="gramStart"/>
      <w:r>
        <w:t>dob</w:t>
      </w:r>
      <w:proofErr w:type="gramEnd"/>
      <w:r>
        <w:t>, spol, vrsta i doza premedikacije, preoperativni status pacijenta izražen prema ASA klasifikaciji, vrsta zahvata, trajanje zahvata – operacijsko vrijeme i anesteziološko vrijeme, vrsta i doza anestezije te vrsta i doza analgezije po danima.</w:t>
      </w:r>
    </w:p>
    <w:p w:rsidR="001510F1" w:rsidRPr="002930EC" w:rsidRDefault="001510F1" w:rsidP="001E1F70">
      <w:pPr>
        <w:pStyle w:val="Heading1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93831681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REZULTATI</w:t>
      </w:r>
      <w:bookmarkEnd w:id="8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10F1" w:rsidRPr="002930EC" w:rsidRDefault="001510F1" w:rsidP="001E1F70">
      <w:pPr>
        <w:pStyle w:val="Heading2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93831682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t>Ispitanici</w:t>
      </w:r>
      <w:bookmarkEnd w:id="9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6CE4" w:rsidRDefault="001510F1" w:rsidP="006B602D">
      <w:pPr>
        <w:pStyle w:val="Default"/>
        <w:spacing w:line="480" w:lineRule="auto"/>
        <w:ind w:left="709"/>
        <w:jc w:val="both"/>
      </w:pPr>
      <w:r>
        <w:t xml:space="preserve">U uključenoj populaciji </w:t>
      </w:r>
      <w:proofErr w:type="gramStart"/>
      <w:r>
        <w:t>od</w:t>
      </w:r>
      <w:proofErr w:type="gramEnd"/>
      <w:r>
        <w:t xml:space="preserve"> 250 bolesnika bilo je više muškaraca nego žena. </w:t>
      </w:r>
      <w:r w:rsidR="0069437C">
        <w:t xml:space="preserve"> </w:t>
      </w:r>
      <w:r>
        <w:t>Prosječna dob b</w:t>
      </w:r>
      <w:r w:rsidR="00D132F9">
        <w:t>ila je 57</w:t>
      </w:r>
      <w:proofErr w:type="gramStart"/>
      <w:r w:rsidR="00D132F9">
        <w:t>,5</w:t>
      </w:r>
      <w:proofErr w:type="gramEnd"/>
      <w:r>
        <w:t xml:space="preserve"> </w:t>
      </w:r>
      <w:r w:rsidR="00FE6B24">
        <w:t xml:space="preserve">godina (raspon: </w:t>
      </w:r>
      <w:r w:rsidR="0069437C">
        <w:t xml:space="preserve">45 – 70 godina). </w:t>
      </w:r>
      <w:r>
        <w:t>Većina bolesnika imala je ASA status 3,</w:t>
      </w:r>
      <w:r w:rsidR="006A1A4A">
        <w:t xml:space="preserve"> koji ukazuje </w:t>
      </w:r>
      <w:proofErr w:type="gramStart"/>
      <w:r w:rsidR="006A1A4A">
        <w:t>na</w:t>
      </w:r>
      <w:proofErr w:type="gramEnd"/>
      <w:r w:rsidR="006A1A4A">
        <w:t xml:space="preserve"> pacijente s tež</w:t>
      </w:r>
      <w:r>
        <w:t>im sistemskim oboljenjem</w:t>
      </w:r>
      <w:r w:rsidR="00E444B8">
        <w:t xml:space="preserve">. </w:t>
      </w:r>
      <w:proofErr w:type="gramStart"/>
      <w:r w:rsidR="00E444B8">
        <w:t>Bolesnici su operisani pod opš</w:t>
      </w:r>
      <w:r>
        <w:t>tom, s</w:t>
      </w:r>
      <w:r w:rsidR="00696CC0">
        <w:t xml:space="preserve">pinalnom i lokalnom anestezijom </w:t>
      </w:r>
      <w:r w:rsidR="0047548A">
        <w:t>(</w:t>
      </w:r>
      <w:r w:rsidR="00D02A63">
        <w:t xml:space="preserve">Tabela i grafikon </w:t>
      </w:r>
      <w:r w:rsidR="003D5CFF">
        <w:t>1 i 2</w:t>
      </w:r>
      <w:r w:rsidR="00FE6B24">
        <w:t>)</w:t>
      </w:r>
      <w:r w:rsidR="00696CC0">
        <w:t>.</w:t>
      </w:r>
      <w:bookmarkStart w:id="10" w:name="_GoBack"/>
      <w:bookmarkEnd w:id="10"/>
      <w:proofErr w:type="gramEnd"/>
      <w:r w:rsidR="00055A59">
        <w:t xml:space="preserve">       </w:t>
      </w:r>
    </w:p>
    <w:p w:rsidR="004E0440" w:rsidRDefault="003D5CFF" w:rsidP="001E1F70">
      <w:pPr>
        <w:pStyle w:val="Default"/>
        <w:spacing w:line="480" w:lineRule="auto"/>
        <w:ind w:left="709"/>
        <w:jc w:val="both"/>
        <w:rPr>
          <w:b/>
        </w:rPr>
      </w:pPr>
      <w:proofErr w:type="gramStart"/>
      <w:r>
        <w:rPr>
          <w:b/>
        </w:rPr>
        <w:t>Tabela 1</w:t>
      </w:r>
      <w:r w:rsidR="004E0440">
        <w:rPr>
          <w:b/>
        </w:rPr>
        <w:t>.</w:t>
      </w:r>
      <w:proofErr w:type="gramEnd"/>
      <w:r w:rsidR="004E0440">
        <w:rPr>
          <w:b/>
        </w:rPr>
        <w:t xml:space="preserve"> ASA klasifikacija</w:t>
      </w:r>
    </w:p>
    <w:p w:rsidR="00AA1116" w:rsidRDefault="00AA1116" w:rsidP="001E1F70">
      <w:pPr>
        <w:pStyle w:val="Default"/>
        <w:spacing w:line="480" w:lineRule="auto"/>
        <w:ind w:left="709"/>
        <w:jc w:val="both"/>
        <w:rPr>
          <w:b/>
        </w:rPr>
      </w:pPr>
      <w:r>
        <w:rPr>
          <w:b/>
        </w:rPr>
        <w:t xml:space="preserve">     </w:t>
      </w:r>
    </w:p>
    <w:tbl>
      <w:tblPr>
        <w:tblStyle w:val="TableGrid"/>
        <w:tblpPr w:leftFromText="141" w:rightFromText="141" w:vertAnchor="text" w:tblpX="14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37"/>
        <w:gridCol w:w="757"/>
        <w:gridCol w:w="944"/>
      </w:tblGrid>
      <w:tr w:rsidR="00942D62" w:rsidTr="00936A84">
        <w:tc>
          <w:tcPr>
            <w:tcW w:w="5137" w:type="dxa"/>
          </w:tcPr>
          <w:p w:rsidR="00AA1116" w:rsidRDefault="003A7FDD" w:rsidP="00936A84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ASA klasifikacija</w:t>
            </w:r>
          </w:p>
        </w:tc>
        <w:tc>
          <w:tcPr>
            <w:tcW w:w="757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44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42D62" w:rsidTr="00936A84">
        <w:tc>
          <w:tcPr>
            <w:tcW w:w="5137" w:type="dxa"/>
          </w:tcPr>
          <w:p w:rsidR="00AA1116" w:rsidRDefault="004739D9" w:rsidP="00936A84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z</w:t>
            </w:r>
            <w:r w:rsidR="00AA1116">
              <w:rPr>
                <w:b/>
                <w:sz w:val="20"/>
                <w:szCs w:val="20"/>
              </w:rPr>
              <w:t xml:space="preserve">dravi  </w:t>
            </w:r>
            <w:r w:rsidR="004A5959">
              <w:rPr>
                <w:b/>
                <w:sz w:val="20"/>
                <w:szCs w:val="20"/>
              </w:rPr>
              <w:t>(ASA I)</w:t>
            </w:r>
          </w:p>
        </w:tc>
        <w:tc>
          <w:tcPr>
            <w:tcW w:w="757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44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</w:tr>
      <w:tr w:rsidR="00942D62" w:rsidTr="00936A84">
        <w:tc>
          <w:tcPr>
            <w:tcW w:w="5137" w:type="dxa"/>
          </w:tcPr>
          <w:p w:rsidR="00AA1116" w:rsidRDefault="004739D9" w:rsidP="00936A84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s</w:t>
            </w:r>
            <w:r w:rsidR="00AA1116">
              <w:rPr>
                <w:b/>
                <w:sz w:val="20"/>
                <w:szCs w:val="20"/>
              </w:rPr>
              <w:t xml:space="preserve">a blagom sistemskom bolesti </w:t>
            </w:r>
            <w:r w:rsidR="004A5959">
              <w:rPr>
                <w:b/>
                <w:sz w:val="20"/>
                <w:szCs w:val="20"/>
              </w:rPr>
              <w:t>(ASA II)</w:t>
            </w:r>
          </w:p>
        </w:tc>
        <w:tc>
          <w:tcPr>
            <w:tcW w:w="757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44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24%</w:t>
            </w:r>
          </w:p>
        </w:tc>
      </w:tr>
      <w:tr w:rsidR="00942D62" w:rsidTr="00936A84">
        <w:tc>
          <w:tcPr>
            <w:tcW w:w="5137" w:type="dxa"/>
          </w:tcPr>
          <w:p w:rsidR="00AA1116" w:rsidRDefault="004739D9" w:rsidP="00936A84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s</w:t>
            </w:r>
            <w:r w:rsidR="00AA1116">
              <w:rPr>
                <w:b/>
                <w:sz w:val="20"/>
                <w:szCs w:val="20"/>
              </w:rPr>
              <w:t>a t</w:t>
            </w:r>
            <w:r w:rsidR="004A5959">
              <w:rPr>
                <w:b/>
                <w:sz w:val="20"/>
                <w:szCs w:val="20"/>
              </w:rPr>
              <w:t>eškom sistemskom bolesti (ASA</w:t>
            </w:r>
            <w:r w:rsidR="00471328">
              <w:rPr>
                <w:b/>
                <w:sz w:val="20"/>
                <w:szCs w:val="20"/>
              </w:rPr>
              <w:t xml:space="preserve"> </w:t>
            </w:r>
            <w:r w:rsidR="004A5959">
              <w:rPr>
                <w:b/>
                <w:sz w:val="20"/>
                <w:szCs w:val="20"/>
              </w:rPr>
              <w:t>III)</w:t>
            </w:r>
          </w:p>
        </w:tc>
        <w:tc>
          <w:tcPr>
            <w:tcW w:w="757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44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56%</w:t>
            </w:r>
          </w:p>
        </w:tc>
      </w:tr>
      <w:tr w:rsidR="00942D62" w:rsidTr="00936A84">
        <w:tc>
          <w:tcPr>
            <w:tcW w:w="5137" w:type="dxa"/>
          </w:tcPr>
          <w:p w:rsidR="00AA1116" w:rsidRDefault="004739D9" w:rsidP="00936A84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s</w:t>
            </w:r>
            <w:r w:rsidR="00AA1116">
              <w:rPr>
                <w:b/>
                <w:sz w:val="20"/>
                <w:szCs w:val="20"/>
              </w:rPr>
              <w:t>a teškom sistemskom bolesti uz</w:t>
            </w:r>
            <w:r w:rsidR="004A5959">
              <w:rPr>
                <w:b/>
                <w:sz w:val="20"/>
                <w:szCs w:val="20"/>
              </w:rPr>
              <w:t xml:space="preserve"> visok operativni   rizik (ASA IV)</w:t>
            </w:r>
          </w:p>
        </w:tc>
        <w:tc>
          <w:tcPr>
            <w:tcW w:w="757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44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</w:tr>
      <w:tr w:rsidR="00942D62" w:rsidTr="00936A84">
        <w:tc>
          <w:tcPr>
            <w:tcW w:w="5137" w:type="dxa"/>
          </w:tcPr>
          <w:p w:rsidR="00AA1116" w:rsidRDefault="004739D9" w:rsidP="00936A84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u</w:t>
            </w:r>
            <w:r w:rsidR="004A5959">
              <w:rPr>
                <w:b/>
              </w:rPr>
              <w:t>kupno</w:t>
            </w:r>
          </w:p>
        </w:tc>
        <w:tc>
          <w:tcPr>
            <w:tcW w:w="757" w:type="dxa"/>
          </w:tcPr>
          <w:p w:rsidR="00AA1116" w:rsidRDefault="00942D62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944" w:type="dxa"/>
          </w:tcPr>
          <w:p w:rsidR="00AA1116" w:rsidRDefault="00942D62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36A84" w:rsidRDefault="00936A84" w:rsidP="006B602D">
      <w:pPr>
        <w:pStyle w:val="Default"/>
        <w:spacing w:line="480" w:lineRule="auto"/>
        <w:jc w:val="both"/>
        <w:rPr>
          <w:b/>
        </w:rPr>
      </w:pPr>
      <w:r>
        <w:rPr>
          <w:b/>
        </w:rPr>
        <w:t xml:space="preserve">     </w:t>
      </w:r>
    </w:p>
    <w:p w:rsidR="00936A84" w:rsidRPr="00936A84" w:rsidRDefault="00936A84" w:rsidP="00936A84"/>
    <w:p w:rsidR="00936A84" w:rsidRPr="00936A84" w:rsidRDefault="00936A84" w:rsidP="00936A84"/>
    <w:p w:rsidR="00936A84" w:rsidRPr="00936A84" w:rsidRDefault="00936A84" w:rsidP="00936A84"/>
    <w:p w:rsidR="00936A84" w:rsidRDefault="00936A84" w:rsidP="006B602D">
      <w:pPr>
        <w:pStyle w:val="Default"/>
        <w:spacing w:line="480" w:lineRule="auto"/>
        <w:jc w:val="both"/>
        <w:rPr>
          <w:b/>
        </w:rPr>
      </w:pPr>
    </w:p>
    <w:p w:rsidR="004E0440" w:rsidRPr="004E0440" w:rsidRDefault="00936A84" w:rsidP="006B602D">
      <w:pPr>
        <w:pStyle w:val="Default"/>
        <w:spacing w:line="480" w:lineRule="auto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br w:type="textWrapping" w:clear="all"/>
      </w:r>
    </w:p>
    <w:p w:rsidR="00597E34" w:rsidRDefault="006B602D" w:rsidP="006B602D">
      <w:pPr>
        <w:pStyle w:val="Default"/>
        <w:spacing w:line="480" w:lineRule="auto"/>
        <w:jc w:val="both"/>
        <w:rPr>
          <w:b/>
        </w:rPr>
      </w:pPr>
      <w:r>
        <w:rPr>
          <w:b/>
        </w:rPr>
        <w:t xml:space="preserve">    </w:t>
      </w:r>
      <w:r w:rsidR="00936A84">
        <w:rPr>
          <w:b/>
        </w:rPr>
        <w:t xml:space="preserve">          </w:t>
      </w:r>
      <w:r>
        <w:rPr>
          <w:b/>
        </w:rPr>
        <w:t xml:space="preserve">  </w:t>
      </w:r>
      <w:r w:rsidR="00936A84">
        <w:rPr>
          <w:b/>
        </w:rPr>
        <w:t xml:space="preserve"> </w:t>
      </w:r>
      <w:r>
        <w:rPr>
          <w:b/>
        </w:rPr>
        <w:t xml:space="preserve"> </w:t>
      </w:r>
      <w:r w:rsidR="00315A70">
        <w:rPr>
          <w:b/>
        </w:rPr>
        <w:t xml:space="preserve"> </w:t>
      </w:r>
      <w:r w:rsidR="00542D89">
        <w:rPr>
          <w:b/>
        </w:rPr>
        <w:t xml:space="preserve">   </w:t>
      </w:r>
      <w:r w:rsidR="00542D89">
        <w:rPr>
          <w:b/>
          <w:noProof/>
          <w:lang w:val="tr-TR" w:eastAsia="tr-TR"/>
        </w:rPr>
        <w:drawing>
          <wp:inline distT="0" distB="0" distL="0" distR="0" wp14:anchorId="00D26773" wp14:editId="22D7589B">
            <wp:extent cx="4416724" cy="2449902"/>
            <wp:effectExtent l="0" t="0" r="22225" b="266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7E34" w:rsidRDefault="00597E34" w:rsidP="001E1F70">
      <w:pPr>
        <w:pStyle w:val="Default"/>
        <w:spacing w:line="480" w:lineRule="auto"/>
        <w:ind w:left="709"/>
        <w:jc w:val="both"/>
        <w:rPr>
          <w:b/>
        </w:rPr>
      </w:pPr>
    </w:p>
    <w:p w:rsidR="0035096E" w:rsidRDefault="0035096E" w:rsidP="001E1F70">
      <w:pPr>
        <w:pStyle w:val="Default"/>
        <w:spacing w:line="480" w:lineRule="auto"/>
        <w:ind w:left="709"/>
        <w:jc w:val="both"/>
        <w:rPr>
          <w:b/>
        </w:rPr>
      </w:pPr>
    </w:p>
    <w:p w:rsidR="001510F1" w:rsidRDefault="00097A6E" w:rsidP="001E1F70">
      <w:pPr>
        <w:pStyle w:val="Default"/>
        <w:spacing w:line="480" w:lineRule="auto"/>
        <w:ind w:left="709"/>
        <w:jc w:val="both"/>
        <w:rPr>
          <w:b/>
        </w:rPr>
      </w:pPr>
      <w:proofErr w:type="gramStart"/>
      <w:r>
        <w:rPr>
          <w:b/>
        </w:rPr>
        <w:t>Tabela 2</w:t>
      </w:r>
      <w:r w:rsidR="00597E34">
        <w:rPr>
          <w:b/>
        </w:rPr>
        <w:t>.</w:t>
      </w:r>
      <w:proofErr w:type="gramEnd"/>
      <w:r w:rsidR="00597E34">
        <w:rPr>
          <w:b/>
        </w:rPr>
        <w:t xml:space="preserve"> Vrsta anestezije</w:t>
      </w:r>
    </w:p>
    <w:p w:rsidR="00F3726E" w:rsidRDefault="00F3726E" w:rsidP="001E1F70">
      <w:pPr>
        <w:pStyle w:val="Default"/>
        <w:spacing w:line="480" w:lineRule="auto"/>
        <w:ind w:left="709"/>
        <w:jc w:val="both"/>
        <w:rPr>
          <w:b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969"/>
        <w:gridCol w:w="992"/>
        <w:gridCol w:w="2127"/>
      </w:tblGrid>
      <w:tr w:rsidR="008A044A" w:rsidTr="00F3726E">
        <w:tc>
          <w:tcPr>
            <w:tcW w:w="3969" w:type="dxa"/>
          </w:tcPr>
          <w:p w:rsidR="00B25A49" w:rsidRDefault="002817DA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526F16">
              <w:rPr>
                <w:b/>
              </w:rPr>
              <w:t>rsta anestezije</w:t>
            </w:r>
          </w:p>
        </w:tc>
        <w:tc>
          <w:tcPr>
            <w:tcW w:w="992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127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A044A" w:rsidTr="00F3726E">
        <w:tc>
          <w:tcPr>
            <w:tcW w:w="3969" w:type="dxa"/>
          </w:tcPr>
          <w:p w:rsidR="00B25A49" w:rsidRDefault="002817DA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526F16">
              <w:rPr>
                <w:b/>
              </w:rPr>
              <w:t>okalana</w:t>
            </w:r>
          </w:p>
        </w:tc>
        <w:tc>
          <w:tcPr>
            <w:tcW w:w="992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7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</w:tr>
      <w:tr w:rsidR="008A044A" w:rsidTr="00F3726E">
        <w:tc>
          <w:tcPr>
            <w:tcW w:w="3969" w:type="dxa"/>
          </w:tcPr>
          <w:p w:rsidR="00B25A49" w:rsidRDefault="002817DA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="00526F16">
              <w:rPr>
                <w:b/>
              </w:rPr>
              <w:t>pšta</w:t>
            </w:r>
          </w:p>
        </w:tc>
        <w:tc>
          <w:tcPr>
            <w:tcW w:w="992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27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8A044A" w:rsidTr="00F3726E">
        <w:tc>
          <w:tcPr>
            <w:tcW w:w="3969" w:type="dxa"/>
          </w:tcPr>
          <w:p w:rsidR="00B25A49" w:rsidRDefault="002817DA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526F16">
              <w:rPr>
                <w:b/>
              </w:rPr>
              <w:t>pinalna</w:t>
            </w:r>
          </w:p>
        </w:tc>
        <w:tc>
          <w:tcPr>
            <w:tcW w:w="992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27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16%</w:t>
            </w:r>
          </w:p>
        </w:tc>
      </w:tr>
      <w:tr w:rsidR="008A044A" w:rsidTr="00F3726E">
        <w:tc>
          <w:tcPr>
            <w:tcW w:w="3969" w:type="dxa"/>
          </w:tcPr>
          <w:p w:rsidR="00B25A49" w:rsidRDefault="002817DA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u</w:t>
            </w:r>
            <w:r w:rsidR="00526F16">
              <w:rPr>
                <w:b/>
              </w:rPr>
              <w:t>kupno</w:t>
            </w:r>
          </w:p>
        </w:tc>
        <w:tc>
          <w:tcPr>
            <w:tcW w:w="992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127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B25A49" w:rsidRDefault="00B25A49" w:rsidP="001E1F70">
      <w:pPr>
        <w:pStyle w:val="Default"/>
        <w:spacing w:line="480" w:lineRule="auto"/>
        <w:ind w:left="709"/>
        <w:jc w:val="both"/>
        <w:rPr>
          <w:b/>
        </w:rPr>
      </w:pPr>
    </w:p>
    <w:p w:rsidR="00B75E16" w:rsidRPr="00DB3190" w:rsidRDefault="00DB3190" w:rsidP="00DB3190">
      <w:pPr>
        <w:pStyle w:val="Default"/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35477D" w:rsidRPr="0035477D" w:rsidRDefault="003171C0" w:rsidP="001E1F70">
      <w:pPr>
        <w:pStyle w:val="Default"/>
        <w:spacing w:line="480" w:lineRule="auto"/>
        <w:ind w:left="709"/>
        <w:jc w:val="both"/>
      </w:pPr>
      <w:r>
        <w:t xml:space="preserve">      </w:t>
      </w:r>
      <w:r w:rsidR="00B75E16">
        <w:t xml:space="preserve">   </w:t>
      </w:r>
      <w:r w:rsidR="00B70D80">
        <w:rPr>
          <w:noProof/>
          <w:lang w:val="tr-TR" w:eastAsia="tr-TR"/>
        </w:rPr>
        <w:drawing>
          <wp:inline distT="0" distB="0" distL="0" distR="0" wp14:anchorId="1E3BB48E" wp14:editId="738A7F5A">
            <wp:extent cx="4502989" cy="2769079"/>
            <wp:effectExtent l="0" t="0" r="12065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75E16">
        <w:t xml:space="preserve">  </w:t>
      </w:r>
    </w:p>
    <w:p w:rsidR="00904F60" w:rsidRPr="002930EC" w:rsidRDefault="00904F60" w:rsidP="001E1F70">
      <w:pPr>
        <w:pStyle w:val="Heading2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93831683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t>Intenzitet boli</w:t>
      </w:r>
      <w:bookmarkEnd w:id="11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4CD2" w:rsidRDefault="00904F60" w:rsidP="001E1F70">
      <w:pPr>
        <w:pStyle w:val="Default"/>
        <w:spacing w:line="480" w:lineRule="auto"/>
        <w:ind w:left="709"/>
        <w:jc w:val="both"/>
      </w:pPr>
      <w:r>
        <w:t xml:space="preserve">Detaljnim pregledom medicinske dokumentacije otkriveno je da dokumentacija nijednog </w:t>
      </w:r>
      <w:proofErr w:type="gramStart"/>
      <w:r>
        <w:t>od</w:t>
      </w:r>
      <w:proofErr w:type="gramEnd"/>
      <w:r>
        <w:t xml:space="preserve"> </w:t>
      </w:r>
      <w:r w:rsidR="00176018">
        <w:t>250 pacijenat</w:t>
      </w:r>
      <w:r>
        <w:t>a nije sadržavala informacije o preoperativnom i postoperativnom intenzitetu boli.</w:t>
      </w:r>
    </w:p>
    <w:p w:rsidR="00A5382E" w:rsidRDefault="00A5382E" w:rsidP="001E1F70">
      <w:pPr>
        <w:pStyle w:val="Default"/>
        <w:spacing w:line="480" w:lineRule="auto"/>
        <w:ind w:left="709"/>
        <w:jc w:val="both"/>
      </w:pPr>
      <w:proofErr w:type="gramStart"/>
      <w:r>
        <w:lastRenderedPageBreak/>
        <w:t>Pomoćna sredstva za proc</w:t>
      </w:r>
      <w:r w:rsidR="00114430">
        <w:t>j</w:t>
      </w:r>
      <w:r>
        <w:t>enu karakteri</w:t>
      </w:r>
      <w:r w:rsidR="0069437C">
        <w:t>stika bola su skale i upitnici.</w:t>
      </w:r>
      <w:proofErr w:type="gramEnd"/>
      <w:r w:rsidR="0069437C">
        <w:t xml:space="preserve"> </w:t>
      </w:r>
      <w:r>
        <w:t xml:space="preserve">Unidimenzionalne skale se baziraju </w:t>
      </w:r>
      <w:proofErr w:type="gramStart"/>
      <w:r>
        <w:t>na</w:t>
      </w:r>
      <w:proofErr w:type="gramEnd"/>
      <w:r>
        <w:t xml:space="preserve"> samoproc</w:t>
      </w:r>
      <w:r w:rsidR="00114430">
        <w:t>j</w:t>
      </w:r>
      <w:r>
        <w:t>eni bola, veoma su jednostavne, efikasne i minimalno opterećuju ispitanika, a ograničenje im je nejasna gornja granica. Najčešće se koriste sl</w:t>
      </w:r>
      <w:r w:rsidR="00114430">
        <w:t>ij</w:t>
      </w:r>
      <w:r>
        <w:t xml:space="preserve">edeće skale: </w:t>
      </w:r>
    </w:p>
    <w:p w:rsidR="00A5382E" w:rsidRDefault="00A5382E" w:rsidP="001E1F70">
      <w:pPr>
        <w:pStyle w:val="Default"/>
        <w:spacing w:line="480" w:lineRule="auto"/>
        <w:ind w:left="709"/>
        <w:jc w:val="both"/>
      </w:pPr>
      <w:r w:rsidRPr="00114430">
        <w:rPr>
          <w:b/>
        </w:rPr>
        <w:t>Skale verbalne procjene (verbal rating scale – VRS)</w:t>
      </w:r>
      <w:r>
        <w:t xml:space="preserve"> omogućavaju pacijentu da odredi jačinu bola </w:t>
      </w:r>
      <w:proofErr w:type="gramStart"/>
      <w:r>
        <w:t>na</w:t>
      </w:r>
      <w:proofErr w:type="gramEnd"/>
      <w:r>
        <w:t xml:space="preserve"> osnovu vizulenih i verbalnih deskriptora, a često se koriste slijedeće kategorije: </w:t>
      </w:r>
    </w:p>
    <w:p w:rsidR="00A5382E" w:rsidRDefault="00A5382E" w:rsidP="001E1F70">
      <w:pPr>
        <w:pStyle w:val="Default"/>
        <w:spacing w:line="480" w:lineRule="auto"/>
        <w:ind w:left="709"/>
        <w:jc w:val="both"/>
      </w:pPr>
      <w:r>
        <w:t xml:space="preserve">- </w:t>
      </w:r>
      <w:proofErr w:type="gramStart"/>
      <w:r>
        <w:t>nema</w:t>
      </w:r>
      <w:proofErr w:type="gramEnd"/>
      <w:r>
        <w:t xml:space="preserve"> bola </w:t>
      </w:r>
    </w:p>
    <w:p w:rsidR="00A5382E" w:rsidRDefault="00A5382E" w:rsidP="001E1F70">
      <w:pPr>
        <w:pStyle w:val="Default"/>
        <w:spacing w:line="480" w:lineRule="auto"/>
        <w:ind w:left="709"/>
        <w:jc w:val="both"/>
      </w:pPr>
      <w:r>
        <w:t xml:space="preserve">- blag bol </w:t>
      </w:r>
    </w:p>
    <w:p w:rsidR="00A5382E" w:rsidRDefault="00A5382E" w:rsidP="001E1F70">
      <w:pPr>
        <w:pStyle w:val="Default"/>
        <w:spacing w:line="480" w:lineRule="auto"/>
        <w:ind w:left="709"/>
        <w:jc w:val="both"/>
      </w:pPr>
      <w:r>
        <w:t xml:space="preserve">- </w:t>
      </w:r>
      <w:proofErr w:type="gramStart"/>
      <w:r>
        <w:t>um</w:t>
      </w:r>
      <w:r w:rsidR="00114430">
        <w:t>j</w:t>
      </w:r>
      <w:r>
        <w:t>ereno</w:t>
      </w:r>
      <w:proofErr w:type="gramEnd"/>
      <w:r>
        <w:t xml:space="preserve"> jak bol </w:t>
      </w:r>
    </w:p>
    <w:p w:rsidR="00BE5592" w:rsidRDefault="00A5382E" w:rsidP="00795534">
      <w:pPr>
        <w:pStyle w:val="Default"/>
        <w:spacing w:line="480" w:lineRule="auto"/>
        <w:ind w:left="709"/>
        <w:jc w:val="both"/>
      </w:pPr>
      <w:r>
        <w:t xml:space="preserve">- </w:t>
      </w:r>
      <w:proofErr w:type="gramStart"/>
      <w:r>
        <w:t>jak</w:t>
      </w:r>
      <w:proofErr w:type="gramEnd"/>
      <w:r>
        <w:t xml:space="preserve"> bol</w:t>
      </w:r>
      <w:r w:rsidR="00E203BB">
        <w:t xml:space="preserve"> (5)</w:t>
      </w:r>
    </w:p>
    <w:p w:rsidR="00BE5592" w:rsidRDefault="00BE5592" w:rsidP="001E1F70">
      <w:pPr>
        <w:pStyle w:val="Default"/>
        <w:spacing w:line="480" w:lineRule="auto"/>
        <w:ind w:left="709"/>
        <w:jc w:val="both"/>
      </w:pPr>
      <w:r w:rsidRPr="00114430">
        <w:rPr>
          <w:b/>
        </w:rPr>
        <w:t>Numerička analogna skala (numeric rating scale)</w:t>
      </w:r>
      <w:r>
        <w:t xml:space="preserve"> se sastoji </w:t>
      </w:r>
      <w:proofErr w:type="gramStart"/>
      <w:r>
        <w:t>od</w:t>
      </w:r>
      <w:proofErr w:type="gramEnd"/>
      <w:r>
        <w:t xml:space="preserve"> deset podioka, označenih arap</w:t>
      </w:r>
      <w:r w:rsidR="005D7B2A">
        <w:t>skim brojevima od 0-10</w:t>
      </w:r>
      <w:r>
        <w:t>.</w:t>
      </w:r>
    </w:p>
    <w:p w:rsidR="00BE5592" w:rsidRDefault="00BE5592" w:rsidP="001E1F70">
      <w:pPr>
        <w:pStyle w:val="Default"/>
        <w:spacing w:line="480" w:lineRule="auto"/>
        <w:ind w:left="709"/>
        <w:jc w:val="both"/>
      </w:pPr>
      <w:r>
        <w:t xml:space="preserve"> - 0 znači da </w:t>
      </w:r>
      <w:proofErr w:type="gramStart"/>
      <w:r>
        <w:t>nema</w:t>
      </w:r>
      <w:proofErr w:type="gramEnd"/>
      <w:r>
        <w:t xml:space="preserve"> bola, </w:t>
      </w:r>
    </w:p>
    <w:p w:rsidR="00BE5592" w:rsidRDefault="00BE5592" w:rsidP="001E1F70">
      <w:pPr>
        <w:pStyle w:val="Default"/>
        <w:spacing w:line="480" w:lineRule="auto"/>
        <w:ind w:left="709"/>
        <w:jc w:val="both"/>
      </w:pPr>
      <w:r>
        <w:t xml:space="preserve">- 1-3 znači blag bol (malo utiče </w:t>
      </w:r>
      <w:proofErr w:type="gramStart"/>
      <w:r>
        <w:t>na</w:t>
      </w:r>
      <w:proofErr w:type="gramEnd"/>
      <w:r>
        <w:t xml:space="preserve"> svakodnevne aktivnosti), </w:t>
      </w:r>
    </w:p>
    <w:p w:rsidR="00BE5592" w:rsidRDefault="00BE5592" w:rsidP="001E1F70">
      <w:pPr>
        <w:pStyle w:val="Default"/>
        <w:spacing w:line="480" w:lineRule="auto"/>
        <w:ind w:left="709"/>
        <w:jc w:val="both"/>
      </w:pPr>
      <w:r>
        <w:t xml:space="preserve">- 4-6 je umjeren bol (značajno utiče </w:t>
      </w:r>
      <w:proofErr w:type="gramStart"/>
      <w:r>
        <w:t>na</w:t>
      </w:r>
      <w:proofErr w:type="gramEnd"/>
      <w:r>
        <w:t xml:space="preserve"> svakodnevne aktivnosti) </w:t>
      </w:r>
    </w:p>
    <w:p w:rsidR="00BE5592" w:rsidRDefault="00BE5592" w:rsidP="001E1F70">
      <w:pPr>
        <w:pStyle w:val="Default"/>
        <w:spacing w:line="480" w:lineRule="auto"/>
        <w:ind w:left="709"/>
        <w:jc w:val="both"/>
      </w:pPr>
      <w:r>
        <w:t>- 7-10 znači jak bol (onem</w:t>
      </w:r>
      <w:r w:rsidR="00E203BB">
        <w:t>ogućava svakodnevne aktivnosti) (6).</w:t>
      </w:r>
      <w:r>
        <w:t xml:space="preserve"> </w:t>
      </w:r>
    </w:p>
    <w:p w:rsidR="00BE5592" w:rsidRDefault="00BE5592" w:rsidP="001E1F70">
      <w:pPr>
        <w:pStyle w:val="Default"/>
        <w:spacing w:line="480" w:lineRule="auto"/>
        <w:ind w:left="709"/>
        <w:jc w:val="both"/>
      </w:pPr>
      <w:r>
        <w:t xml:space="preserve">Terapijski cilj su vrijednosti </w:t>
      </w:r>
      <w:proofErr w:type="gramStart"/>
      <w:r>
        <w:t>od</w:t>
      </w:r>
      <w:proofErr w:type="gramEnd"/>
      <w:r>
        <w:t xml:space="preserve"> 0-4.</w:t>
      </w:r>
    </w:p>
    <w:p w:rsidR="00114430" w:rsidRDefault="00114430" w:rsidP="001E1F70">
      <w:pPr>
        <w:pStyle w:val="Default"/>
        <w:spacing w:line="480" w:lineRule="auto"/>
        <w:ind w:left="709"/>
        <w:jc w:val="both"/>
      </w:pPr>
      <w:r w:rsidRPr="00114430">
        <w:rPr>
          <w:b/>
        </w:rPr>
        <w:t>Vizuelno analogna skala (VAS)</w:t>
      </w:r>
      <w:r>
        <w:t xml:space="preserve"> je pogodna </w:t>
      </w:r>
      <w:proofErr w:type="gramStart"/>
      <w:r>
        <w:t>sa</w:t>
      </w:r>
      <w:proofErr w:type="gramEnd"/>
      <w:r>
        <w:t xml:space="preserve"> praćenje i terapijsku kontrolu bola</w:t>
      </w:r>
      <w:r w:rsidR="006A6465">
        <w:t xml:space="preserve">. Sastoji se </w:t>
      </w:r>
      <w:proofErr w:type="gramStart"/>
      <w:r w:rsidR="006A6465">
        <w:t>od</w:t>
      </w:r>
      <w:proofErr w:type="gramEnd"/>
      <w:r w:rsidR="006A6465">
        <w:t xml:space="preserve"> jedne linije dužine 10 cm, kod koje na početku ima obilježje “0” i označava odsustvo bola, dok na kraju ima obilježje “10</w:t>
      </w:r>
      <w:r w:rsidR="0069437C">
        <w:t xml:space="preserve">” koje označava maksimalni bol. </w:t>
      </w:r>
      <w:r w:rsidR="006A6465">
        <w:t xml:space="preserve">Pacijent treba </w:t>
      </w:r>
      <w:proofErr w:type="gramStart"/>
      <w:r w:rsidR="006A6465">
        <w:t>na</w:t>
      </w:r>
      <w:proofErr w:type="gramEnd"/>
      <w:r w:rsidR="006A6465">
        <w:t xml:space="preserve"> osnovu subjektivnog os</w:t>
      </w:r>
      <w:r w:rsidR="00BE3550">
        <w:t>j</w:t>
      </w:r>
      <w:r w:rsidR="006A6465">
        <w:t xml:space="preserve">ećaja da odredi jačinu njegovog bola pozicioniranjem pokazivača između 0 i 10. Rastojanje se mjeri u milimetrima </w:t>
      </w:r>
      <w:proofErr w:type="gramStart"/>
      <w:r w:rsidR="006A6465">
        <w:t>od</w:t>
      </w:r>
      <w:proofErr w:type="gramEnd"/>
      <w:r w:rsidR="006A6465">
        <w:t xml:space="preserve"> nule do označene tačke. </w:t>
      </w:r>
      <w:proofErr w:type="gramStart"/>
      <w:r w:rsidR="006A6465">
        <w:t>Skala se čita u pravcu pisanja.</w:t>
      </w:r>
      <w:proofErr w:type="gramEnd"/>
      <w:r w:rsidR="006A6465">
        <w:t xml:space="preserve"> </w:t>
      </w:r>
      <w:proofErr w:type="gramStart"/>
      <w:r w:rsidR="006A6465">
        <w:t>Danas</w:t>
      </w:r>
      <w:proofErr w:type="gramEnd"/>
      <w:r w:rsidR="006A6465">
        <w:t xml:space="preserve"> je u upotrebi šiber mjerač</w:t>
      </w:r>
      <w:r w:rsidR="00E203BB">
        <w:t xml:space="preserve"> (7).</w:t>
      </w:r>
    </w:p>
    <w:p w:rsidR="00A762A8" w:rsidRPr="002930EC" w:rsidRDefault="00AC6644" w:rsidP="001E1F70">
      <w:pPr>
        <w:pStyle w:val="Heading2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93831684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Terapija prije operacije</w:t>
      </w:r>
      <w:bookmarkEnd w:id="12"/>
    </w:p>
    <w:p w:rsidR="00DB3A45" w:rsidRPr="006B602D" w:rsidRDefault="00A762A8" w:rsidP="006B602D">
      <w:pPr>
        <w:pStyle w:val="Default"/>
        <w:spacing w:line="480" w:lineRule="auto"/>
        <w:ind w:left="709"/>
        <w:jc w:val="both"/>
      </w:pPr>
      <w:r>
        <w:t>160</w:t>
      </w:r>
      <w:r w:rsidR="00E712D6">
        <w:t xml:space="preserve"> (84</w:t>
      </w:r>
      <w:proofErr w:type="gramStart"/>
      <w:r w:rsidR="00E712D6">
        <w:t>,22</w:t>
      </w:r>
      <w:proofErr w:type="gramEnd"/>
      <w:r w:rsidR="00D54F84">
        <w:t>%)</w:t>
      </w:r>
      <w:r>
        <w:t xml:space="preserve"> pacijenata podvrgnutih elektivnom operativnom zahvatu</w:t>
      </w:r>
      <w:r w:rsidR="00D54F84">
        <w:t xml:space="preserve"> u opštoj anesteziji</w:t>
      </w:r>
      <w:r>
        <w:t xml:space="preserve"> je primilo premedikaciju noć prije i 2h pred operativni zahvat</w:t>
      </w:r>
      <w:r w:rsidR="00097632" w:rsidRPr="00097632">
        <w:rPr>
          <w:b/>
        </w:rPr>
        <w:t xml:space="preserve"> </w:t>
      </w:r>
      <w:r>
        <w:t>u</w:t>
      </w:r>
      <w:r w:rsidR="00D54F84">
        <w:t xml:space="preserve"> </w:t>
      </w:r>
      <w:r>
        <w:t xml:space="preserve"> vidu Apaurina i</w:t>
      </w:r>
      <w:r w:rsidR="005760F3">
        <w:t xml:space="preserve"> Midazolama, dok 30 (15,78%) pacijenata nije primilo premedikaciju obzirom da se radilo o hitnim operativnim zahvatima.</w:t>
      </w:r>
      <w:r w:rsidR="0011692D">
        <w:t>(T</w:t>
      </w:r>
      <w:r w:rsidR="008A044A">
        <w:t xml:space="preserve">abela </w:t>
      </w:r>
      <w:r w:rsidR="00D02A63">
        <w:t xml:space="preserve">i grafikon </w:t>
      </w:r>
      <w:r w:rsidR="008A044A">
        <w:t>3</w:t>
      </w:r>
      <w:r w:rsidR="008E71F2">
        <w:t>)</w:t>
      </w:r>
      <w:r w:rsidR="003F1B6E">
        <w:t xml:space="preserve"> (8).</w:t>
      </w:r>
    </w:p>
    <w:p w:rsidR="008B55D9" w:rsidRDefault="008A044A" w:rsidP="001E1F70">
      <w:pPr>
        <w:pStyle w:val="Default"/>
        <w:spacing w:line="480" w:lineRule="auto"/>
        <w:ind w:left="709"/>
        <w:jc w:val="both"/>
        <w:rPr>
          <w:b/>
        </w:rPr>
      </w:pPr>
      <w:proofErr w:type="gramStart"/>
      <w:r>
        <w:rPr>
          <w:b/>
        </w:rPr>
        <w:t>Tabela 3</w:t>
      </w:r>
      <w:r w:rsidR="00E658A0">
        <w:rPr>
          <w:b/>
        </w:rPr>
        <w:t>.</w:t>
      </w:r>
      <w:proofErr w:type="gramEnd"/>
      <w:r w:rsidR="00E658A0">
        <w:rPr>
          <w:b/>
        </w:rPr>
        <w:t xml:space="preserve"> </w:t>
      </w:r>
      <w:r>
        <w:rPr>
          <w:b/>
        </w:rPr>
        <w:t>Terapija prije operacije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118"/>
        <w:gridCol w:w="2268"/>
        <w:gridCol w:w="921"/>
        <w:gridCol w:w="1064"/>
      </w:tblGrid>
      <w:tr w:rsidR="00157E91" w:rsidTr="00E712D6">
        <w:tc>
          <w:tcPr>
            <w:tcW w:w="3118" w:type="dxa"/>
            <w:tcBorders>
              <w:right w:val="nil"/>
            </w:tcBorders>
          </w:tcPr>
          <w:p w:rsidR="00157E91" w:rsidRPr="00157E91" w:rsidRDefault="00ED4B20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34AF1">
              <w:rPr>
                <w:b/>
                <w:sz w:val="20"/>
                <w:szCs w:val="20"/>
              </w:rPr>
              <w:t>erapija prije operacije</w:t>
            </w:r>
          </w:p>
        </w:tc>
        <w:tc>
          <w:tcPr>
            <w:tcW w:w="2268" w:type="dxa"/>
            <w:tcBorders>
              <w:left w:val="nil"/>
            </w:tcBorders>
          </w:tcPr>
          <w:p w:rsidR="00157E91" w:rsidRPr="00157E91" w:rsidRDefault="00157E91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064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%</w:t>
            </w:r>
          </w:p>
        </w:tc>
      </w:tr>
      <w:tr w:rsidR="00157E91" w:rsidTr="00E712D6">
        <w:tc>
          <w:tcPr>
            <w:tcW w:w="3118" w:type="dxa"/>
          </w:tcPr>
          <w:p w:rsidR="00157E91" w:rsidRPr="00157E91" w:rsidRDefault="004739D9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157E91" w:rsidRPr="00157E91">
              <w:rPr>
                <w:b/>
                <w:sz w:val="20"/>
                <w:szCs w:val="20"/>
              </w:rPr>
              <w:t>lektivni operativni zahvat</w:t>
            </w:r>
          </w:p>
        </w:tc>
        <w:tc>
          <w:tcPr>
            <w:tcW w:w="2268" w:type="dxa"/>
          </w:tcPr>
          <w:p w:rsidR="00157E91" w:rsidRPr="00157E91" w:rsidRDefault="004739D9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157E91" w:rsidRPr="00157E91">
              <w:rPr>
                <w:b/>
                <w:sz w:val="20"/>
                <w:szCs w:val="20"/>
              </w:rPr>
              <w:t>a premedikacijom</w:t>
            </w:r>
          </w:p>
        </w:tc>
        <w:tc>
          <w:tcPr>
            <w:tcW w:w="921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064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84</w:t>
            </w:r>
            <w:r w:rsidR="00E712D6">
              <w:rPr>
                <w:b/>
                <w:sz w:val="20"/>
                <w:szCs w:val="20"/>
              </w:rPr>
              <w:t>,22</w:t>
            </w:r>
            <w:r w:rsidRPr="00157E91">
              <w:rPr>
                <w:b/>
                <w:sz w:val="20"/>
                <w:szCs w:val="20"/>
              </w:rPr>
              <w:t>%</w:t>
            </w:r>
          </w:p>
        </w:tc>
      </w:tr>
      <w:tr w:rsidR="00157E91" w:rsidTr="00E712D6">
        <w:tc>
          <w:tcPr>
            <w:tcW w:w="3118" w:type="dxa"/>
          </w:tcPr>
          <w:p w:rsidR="00157E91" w:rsidRPr="00157E91" w:rsidRDefault="004739D9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157E91" w:rsidRPr="00157E91">
              <w:rPr>
                <w:b/>
                <w:sz w:val="20"/>
                <w:szCs w:val="20"/>
              </w:rPr>
              <w:t>itni operativni zahvat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7E91" w:rsidRPr="00157E91" w:rsidRDefault="004739D9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157E91" w:rsidRPr="00157E91">
              <w:rPr>
                <w:b/>
                <w:sz w:val="20"/>
                <w:szCs w:val="20"/>
              </w:rPr>
              <w:t>ez premedikacije</w:t>
            </w:r>
          </w:p>
        </w:tc>
        <w:tc>
          <w:tcPr>
            <w:tcW w:w="921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64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15,78%</w:t>
            </w:r>
          </w:p>
        </w:tc>
      </w:tr>
      <w:tr w:rsidR="00157E91" w:rsidTr="00E712D6">
        <w:tc>
          <w:tcPr>
            <w:tcW w:w="3118" w:type="dxa"/>
            <w:tcBorders>
              <w:right w:val="nil"/>
            </w:tcBorders>
          </w:tcPr>
          <w:p w:rsidR="00157E91" w:rsidRPr="00157E91" w:rsidRDefault="004739D9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034AF1">
              <w:rPr>
                <w:b/>
                <w:sz w:val="20"/>
                <w:szCs w:val="20"/>
              </w:rPr>
              <w:t>kupno</w:t>
            </w:r>
          </w:p>
        </w:tc>
        <w:tc>
          <w:tcPr>
            <w:tcW w:w="2268" w:type="dxa"/>
            <w:tcBorders>
              <w:left w:val="nil"/>
            </w:tcBorders>
          </w:tcPr>
          <w:p w:rsidR="00157E91" w:rsidRPr="00157E91" w:rsidRDefault="00157E91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064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100%</w:t>
            </w:r>
          </w:p>
        </w:tc>
      </w:tr>
    </w:tbl>
    <w:p w:rsidR="008A044A" w:rsidRPr="00E658A0" w:rsidRDefault="008A044A" w:rsidP="001E1F70">
      <w:pPr>
        <w:pStyle w:val="Default"/>
        <w:spacing w:line="480" w:lineRule="auto"/>
        <w:ind w:left="709"/>
        <w:jc w:val="both"/>
        <w:rPr>
          <w:b/>
        </w:rPr>
      </w:pPr>
    </w:p>
    <w:p w:rsidR="00E658A0" w:rsidRDefault="00E712D6" w:rsidP="001E1F70">
      <w:pPr>
        <w:pStyle w:val="Default"/>
        <w:spacing w:line="480" w:lineRule="auto"/>
        <w:ind w:left="709"/>
        <w:jc w:val="both"/>
      </w:pPr>
      <w:r>
        <w:t xml:space="preserve">      </w:t>
      </w:r>
      <w:r w:rsidR="002136B4">
        <w:rPr>
          <w:noProof/>
          <w:lang w:val="tr-TR" w:eastAsia="tr-TR"/>
        </w:rPr>
        <w:drawing>
          <wp:inline distT="0" distB="0" distL="0" distR="0">
            <wp:extent cx="4641011" cy="2820837"/>
            <wp:effectExtent l="0" t="0" r="26670" b="177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7E56" w:rsidRDefault="00E658A0" w:rsidP="001E1F70">
      <w:pPr>
        <w:pStyle w:val="Default"/>
        <w:spacing w:line="480" w:lineRule="auto"/>
        <w:ind w:left="709"/>
        <w:jc w:val="both"/>
      </w:pPr>
      <w:r>
        <w:t xml:space="preserve">           </w:t>
      </w:r>
    </w:p>
    <w:p w:rsidR="005760F3" w:rsidRPr="00D31361" w:rsidRDefault="006B602D" w:rsidP="006B602D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93831685"/>
      <w:r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 xml:space="preserve">           </w:t>
      </w:r>
      <w:r w:rsidR="005760F3" w:rsidRPr="00D31361">
        <w:rPr>
          <w:rFonts w:ascii="Times New Roman" w:hAnsi="Times New Roman" w:cs="Times New Roman"/>
          <w:color w:val="000000" w:themeColor="text1"/>
          <w:sz w:val="24"/>
          <w:szCs w:val="24"/>
        </w:rPr>
        <w:t>Terapija nakon operacije</w:t>
      </w:r>
      <w:bookmarkEnd w:id="13"/>
    </w:p>
    <w:p w:rsidR="005760F3" w:rsidRDefault="005760F3" w:rsidP="001E1F70">
      <w:pPr>
        <w:pStyle w:val="Default"/>
        <w:spacing w:line="480" w:lineRule="auto"/>
        <w:ind w:left="709"/>
        <w:jc w:val="both"/>
      </w:pPr>
      <w:r>
        <w:t xml:space="preserve">Svih 190 pacijenata nakon opšte anestezije prebačeno </w:t>
      </w:r>
      <w:r w:rsidR="00BF5489">
        <w:t>u jedinicu intenzivne terapije (JIT)</w:t>
      </w:r>
      <w:r w:rsidR="00130A10">
        <w:t xml:space="preserve"> </w:t>
      </w:r>
      <w:proofErr w:type="gramStart"/>
      <w:r w:rsidR="00130A10">
        <w:t>na</w:t>
      </w:r>
      <w:proofErr w:type="gramEnd"/>
      <w:r w:rsidR="00130A10">
        <w:t xml:space="preserve"> postupak buđ</w:t>
      </w:r>
      <w:r w:rsidR="00477D9D">
        <w:t>enja.</w:t>
      </w:r>
      <w:r w:rsidR="00E7593F">
        <w:t xml:space="preserve"> </w:t>
      </w:r>
      <w:proofErr w:type="gramStart"/>
      <w:r>
        <w:t>Odmah po prijemu</w:t>
      </w:r>
      <w:r w:rsidR="00BF5489">
        <w:t xml:space="preserve"> u JIT svim pacijentima je uključena kontinuirana </w:t>
      </w:r>
      <w:r w:rsidR="00BF5489">
        <w:lastRenderedPageBreak/>
        <w:t>analgezija u vidu Trodona, Regla</w:t>
      </w:r>
      <w:r w:rsidR="00477D9D">
        <w:t>na i Analgina kontinuriano 24h.</w:t>
      </w:r>
      <w:proofErr w:type="gramEnd"/>
      <w:r w:rsidR="00477D9D">
        <w:t xml:space="preserve"> </w:t>
      </w:r>
      <w:r w:rsidR="00BF5489">
        <w:t>Naredni dan kod 145 (76</w:t>
      </w:r>
      <w:proofErr w:type="gramStart"/>
      <w:r w:rsidR="00BF5489">
        <w:t>,3</w:t>
      </w:r>
      <w:proofErr w:type="gramEnd"/>
      <w:r w:rsidR="00BF5489">
        <w:t>%) pacijenata uključena je terapija Analginom u narednih 5 postoperativnih dana, kod 20 (10,5%) pacijenata uključena je analgezija u vidu Trodona i Reglana, dok kod preostalih 25 (13.1%) pacijenata ordinirani su analegtici u vidu Ibuprofena,Fentanila i Morfina.</w:t>
      </w:r>
      <w:r w:rsidR="008E71F2">
        <w:t>(</w:t>
      </w:r>
      <w:r w:rsidR="00B17F0D">
        <w:t>T</w:t>
      </w:r>
      <w:r w:rsidR="00640DC4">
        <w:t xml:space="preserve">abela </w:t>
      </w:r>
      <w:r w:rsidR="00D02A63">
        <w:t>i grafikon</w:t>
      </w:r>
      <w:r w:rsidR="0048043E">
        <w:t xml:space="preserve"> </w:t>
      </w:r>
      <w:r w:rsidR="00640DC4">
        <w:t>4</w:t>
      </w:r>
      <w:r w:rsidR="008E71F2">
        <w:t>.)</w:t>
      </w:r>
      <w:r w:rsidR="003F1B6E">
        <w:t xml:space="preserve"> (9).</w:t>
      </w:r>
    </w:p>
    <w:p w:rsidR="00D31361" w:rsidRDefault="00D31361" w:rsidP="00640DC4">
      <w:pPr>
        <w:pStyle w:val="Default"/>
        <w:spacing w:line="480" w:lineRule="auto"/>
        <w:jc w:val="both"/>
        <w:rPr>
          <w:b/>
        </w:rPr>
      </w:pPr>
    </w:p>
    <w:p w:rsidR="00990EF1" w:rsidRDefault="00640DC4" w:rsidP="001E1F70">
      <w:pPr>
        <w:pStyle w:val="Default"/>
        <w:spacing w:line="480" w:lineRule="auto"/>
        <w:ind w:left="709"/>
        <w:jc w:val="both"/>
        <w:rPr>
          <w:b/>
        </w:rPr>
      </w:pPr>
      <w:proofErr w:type="gramStart"/>
      <w:r>
        <w:rPr>
          <w:b/>
        </w:rPr>
        <w:t>Tabela 4</w:t>
      </w:r>
      <w:r w:rsidR="00990EF1">
        <w:rPr>
          <w:b/>
        </w:rPr>
        <w:t>.</w:t>
      </w:r>
      <w:proofErr w:type="gramEnd"/>
      <w:r>
        <w:rPr>
          <w:b/>
        </w:rPr>
        <w:t xml:space="preserve"> Terapija nakon operacije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4110"/>
        <w:gridCol w:w="938"/>
        <w:gridCol w:w="1189"/>
      </w:tblGrid>
      <w:tr w:rsidR="001F5625" w:rsidTr="007E18CF">
        <w:tc>
          <w:tcPr>
            <w:tcW w:w="4110" w:type="dxa"/>
          </w:tcPr>
          <w:p w:rsidR="001F5625" w:rsidRDefault="004739D9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034AF1">
              <w:rPr>
                <w:b/>
              </w:rPr>
              <w:t>erapija nakon operacije</w:t>
            </w:r>
          </w:p>
        </w:tc>
        <w:tc>
          <w:tcPr>
            <w:tcW w:w="938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89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F5625" w:rsidTr="007E18CF">
        <w:tc>
          <w:tcPr>
            <w:tcW w:w="4110" w:type="dxa"/>
          </w:tcPr>
          <w:p w:rsidR="001F5625" w:rsidRDefault="004739D9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1F5625">
              <w:rPr>
                <w:b/>
              </w:rPr>
              <w:t>nalgin</w:t>
            </w:r>
          </w:p>
        </w:tc>
        <w:tc>
          <w:tcPr>
            <w:tcW w:w="938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189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76,35%</w:t>
            </w:r>
          </w:p>
        </w:tc>
      </w:tr>
      <w:tr w:rsidR="001F5625" w:rsidTr="007E18CF">
        <w:tc>
          <w:tcPr>
            <w:tcW w:w="4110" w:type="dxa"/>
          </w:tcPr>
          <w:p w:rsidR="001F5625" w:rsidRDefault="004739D9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trodon,r</w:t>
            </w:r>
            <w:r w:rsidR="001F5625">
              <w:rPr>
                <w:b/>
              </w:rPr>
              <w:t>eglan</w:t>
            </w:r>
          </w:p>
        </w:tc>
        <w:tc>
          <w:tcPr>
            <w:tcW w:w="938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89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10,50%</w:t>
            </w:r>
          </w:p>
        </w:tc>
      </w:tr>
      <w:tr w:rsidR="001F5625" w:rsidTr="007E18CF">
        <w:tc>
          <w:tcPr>
            <w:tcW w:w="4110" w:type="dxa"/>
          </w:tcPr>
          <w:p w:rsidR="001F5625" w:rsidRDefault="004739D9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ibuprofen,morfin,f</w:t>
            </w:r>
            <w:r w:rsidR="001F5625">
              <w:rPr>
                <w:b/>
              </w:rPr>
              <w:t>entanil</w:t>
            </w:r>
          </w:p>
        </w:tc>
        <w:tc>
          <w:tcPr>
            <w:tcW w:w="938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89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13,1%</w:t>
            </w:r>
          </w:p>
        </w:tc>
      </w:tr>
      <w:tr w:rsidR="001F5625" w:rsidTr="007E18CF">
        <w:tc>
          <w:tcPr>
            <w:tcW w:w="4110" w:type="dxa"/>
          </w:tcPr>
          <w:p w:rsidR="001F5625" w:rsidRDefault="004739D9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u</w:t>
            </w:r>
            <w:r w:rsidR="00034AF1">
              <w:rPr>
                <w:b/>
              </w:rPr>
              <w:t>kupno</w:t>
            </w:r>
          </w:p>
        </w:tc>
        <w:tc>
          <w:tcPr>
            <w:tcW w:w="938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89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1F5625" w:rsidRDefault="001F5625" w:rsidP="001E1F70">
      <w:pPr>
        <w:pStyle w:val="Default"/>
        <w:spacing w:line="480" w:lineRule="auto"/>
        <w:ind w:left="709"/>
        <w:jc w:val="both"/>
        <w:rPr>
          <w:b/>
        </w:rPr>
      </w:pPr>
    </w:p>
    <w:p w:rsidR="00990EF1" w:rsidRDefault="007A2CB1" w:rsidP="001E1F70">
      <w:pPr>
        <w:pStyle w:val="Default"/>
        <w:spacing w:line="480" w:lineRule="auto"/>
        <w:ind w:left="709"/>
        <w:jc w:val="both"/>
      </w:pPr>
      <w:r>
        <w:t xml:space="preserve">           </w:t>
      </w:r>
      <w:r w:rsidR="00B70D80">
        <w:rPr>
          <w:noProof/>
          <w:lang w:val="tr-TR" w:eastAsia="tr-TR"/>
        </w:rPr>
        <w:drawing>
          <wp:inline distT="0" distB="0" distL="0" distR="0" wp14:anchorId="0A40DD85" wp14:editId="757EE518">
            <wp:extent cx="5520905" cy="3226279"/>
            <wp:effectExtent l="0" t="0" r="2286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4A74" w:rsidRPr="006B602D" w:rsidRDefault="00CC4A74" w:rsidP="006B602D">
      <w:pPr>
        <w:pStyle w:val="Default"/>
        <w:spacing w:line="480" w:lineRule="auto"/>
        <w:ind w:left="709"/>
        <w:jc w:val="both"/>
        <w:rPr>
          <w:b/>
        </w:rPr>
      </w:pPr>
      <w:bookmarkStart w:id="14" w:name="_Toc93831686"/>
      <w:r w:rsidRPr="006B602D">
        <w:rPr>
          <w:b/>
          <w:color w:val="000000" w:themeColor="text1"/>
        </w:rPr>
        <w:lastRenderedPageBreak/>
        <w:t>DISKUSIJA</w:t>
      </w:r>
      <w:bookmarkEnd w:id="14"/>
    </w:p>
    <w:p w:rsidR="00DC3519" w:rsidRDefault="009F7045" w:rsidP="001E1F70">
      <w:pPr>
        <w:pStyle w:val="Default"/>
        <w:spacing w:line="480" w:lineRule="auto"/>
        <w:ind w:left="709"/>
        <w:jc w:val="both"/>
      </w:pPr>
      <w:r>
        <w:t xml:space="preserve">Rezultati ovog istraživanja pokazali su da liječenje postoperativne boli u komplikovanim   </w:t>
      </w:r>
      <w:proofErr w:type="gramStart"/>
      <w:r>
        <w:t>kardiovaskularnim  operacijama</w:t>
      </w:r>
      <w:proofErr w:type="gramEnd"/>
      <w:r>
        <w:t xml:space="preserve"> nije u skladu sa smjernicama za liječ</w:t>
      </w:r>
      <w:r w:rsidR="008201FC">
        <w:t>en</w:t>
      </w:r>
      <w:r w:rsidR="003124D9">
        <w:t>je akutne postoperativne boli (4</w:t>
      </w:r>
      <w:r w:rsidR="00D02A63">
        <w:t>-</w:t>
      </w:r>
      <w:r w:rsidR="003124D9">
        <w:t>5</w:t>
      </w:r>
      <w:r w:rsidR="008201FC">
        <w:t>).</w:t>
      </w:r>
      <w:r>
        <w:t xml:space="preserve"> Nitko </w:t>
      </w:r>
      <w:proofErr w:type="gramStart"/>
      <w:r>
        <w:t>od</w:t>
      </w:r>
      <w:proofErr w:type="gramEnd"/>
      <w:r>
        <w:t xml:space="preserve"> 250 pacijenta nije imao u svom kartonu podatak o intenzitetu boli</w:t>
      </w:r>
      <w:r w:rsidR="00DC3519">
        <w:t>.</w:t>
      </w:r>
      <w:r w:rsidR="00477D9D">
        <w:t xml:space="preserve"> </w:t>
      </w:r>
      <w:r w:rsidR="00DC3519">
        <w:t xml:space="preserve">Bol je jedan </w:t>
      </w:r>
      <w:proofErr w:type="gramStart"/>
      <w:r w:rsidR="00DC3519">
        <w:t>od</w:t>
      </w:r>
      <w:proofErr w:type="gramEnd"/>
      <w:r w:rsidR="00DC3519">
        <w:t xml:space="preserve"> najčešćih simptoma nakon operativnih zahvata. Iako su dostupne brojne djelotvorne intervencije za liječenje akutne boli, većina hirurških pacijenata doživljava akutnu, često i vrlo intenzivnu postoperativnu </w:t>
      </w:r>
      <w:proofErr w:type="gramStart"/>
      <w:r w:rsidR="00DC3519">
        <w:t>bol</w:t>
      </w:r>
      <w:proofErr w:type="gramEnd"/>
      <w:r w:rsidR="00DC3519">
        <w:t xml:space="preserve">. Istraživanja su pokazala da 80% pacijenata doživi akutnu postoperativnu bol, </w:t>
      </w:r>
      <w:proofErr w:type="gramStart"/>
      <w:r w:rsidR="00DC3519">
        <w:t>a</w:t>
      </w:r>
      <w:proofErr w:type="gramEnd"/>
      <w:r w:rsidR="00DC3519">
        <w:t xml:space="preserve"> 86% njih ocjenjuje bol kao umjerenu do tešku. Dio hirurških bolesnika pati </w:t>
      </w:r>
      <w:proofErr w:type="gramStart"/>
      <w:r w:rsidR="00DC3519">
        <w:t>od</w:t>
      </w:r>
      <w:proofErr w:type="gramEnd"/>
      <w:r w:rsidR="00DC3519">
        <w:t xml:space="preserve"> postoperativne boli koja traje sedmicama, mjesecima, pa čak i godinama nako</w:t>
      </w:r>
      <w:r w:rsidR="00E96895">
        <w:t>n hirurškog zahvata – mnogo duž</w:t>
      </w:r>
      <w:r w:rsidR="00DC3519">
        <w:t>e od uobičajenog razdoblja zarastanja tkiva.</w:t>
      </w:r>
      <w:r w:rsidR="00E96895">
        <w:t xml:space="preserve"> Često je kratko vrijeme nakon uključenja analgetika u terapiju potrebna ponovna procjena bolesnikova stanja i ukoliko je potrebno, prilag</w:t>
      </w:r>
      <w:r w:rsidR="003F1B6E">
        <w:t>od</w:t>
      </w:r>
      <w:r w:rsidR="001704E5">
        <w:t>iti</w:t>
      </w:r>
      <w:r w:rsidR="00D02A63">
        <w:t xml:space="preserve"> dozu </w:t>
      </w:r>
      <w:proofErr w:type="gramStart"/>
      <w:r w:rsidR="00D02A63">
        <w:t>ili</w:t>
      </w:r>
      <w:proofErr w:type="gramEnd"/>
      <w:r w:rsidR="00D02A63">
        <w:t xml:space="preserve"> vrstu analgezije (10-</w:t>
      </w:r>
      <w:r w:rsidR="001704E5">
        <w:t>11</w:t>
      </w:r>
      <w:r w:rsidR="003F1B6E">
        <w:t>).</w:t>
      </w:r>
    </w:p>
    <w:p w:rsidR="00050737" w:rsidRDefault="00050737" w:rsidP="001E1F70">
      <w:pPr>
        <w:pStyle w:val="Default"/>
        <w:spacing w:line="480" w:lineRule="auto"/>
        <w:ind w:left="709"/>
        <w:jc w:val="both"/>
      </w:pPr>
      <w:r>
        <w:t xml:space="preserve">Ovo istraživanje pokazuje da je potrebno posvetiti više pažnje i edukacije zdravstvenog osoblja o boli </w:t>
      </w:r>
      <w:proofErr w:type="gramStart"/>
      <w:r>
        <w:t>te</w:t>
      </w:r>
      <w:proofErr w:type="gramEnd"/>
      <w:r>
        <w:t xml:space="preserve"> liječenju boli.</w:t>
      </w:r>
    </w:p>
    <w:p w:rsidR="003F7765" w:rsidRDefault="003F7765" w:rsidP="001E1F70">
      <w:pPr>
        <w:pStyle w:val="Default"/>
        <w:spacing w:line="480" w:lineRule="auto"/>
        <w:ind w:left="709"/>
        <w:jc w:val="both"/>
      </w:pPr>
    </w:p>
    <w:p w:rsidR="003F7765" w:rsidRPr="002612E8" w:rsidRDefault="003F7765" w:rsidP="001E1F70">
      <w:pPr>
        <w:pStyle w:val="Heading1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93831687"/>
      <w:r w:rsidRPr="002612E8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  <w:bookmarkEnd w:id="15"/>
    </w:p>
    <w:p w:rsidR="003F7765" w:rsidRDefault="003F7765" w:rsidP="001E1F70">
      <w:pPr>
        <w:pStyle w:val="Default"/>
        <w:spacing w:line="480" w:lineRule="auto"/>
        <w:ind w:left="709"/>
        <w:jc w:val="both"/>
      </w:pPr>
      <w:r>
        <w:t xml:space="preserve">Kompleksnost akutnog bola i njegovi štetni efekti u postoperativnom periodu bi trebalo da usmjere pažnju kliničara </w:t>
      </w:r>
      <w:proofErr w:type="gramStart"/>
      <w:r>
        <w:t>na</w:t>
      </w:r>
      <w:proofErr w:type="gramEnd"/>
      <w:r>
        <w:t xml:space="preserve"> važnost procjene, bilježenja i dokumentovanja bola, jer bol treba </w:t>
      </w:r>
      <w:r w:rsidR="00477D9D">
        <w:t xml:space="preserve">shvatiti kao peti vitalni znak. </w:t>
      </w:r>
      <w:proofErr w:type="gramStart"/>
      <w:r>
        <w:t>Uklanjanje bola je veoma značajno kako za bolesnika, tako i za njegov uspješan postoperativni oporavak.</w:t>
      </w:r>
      <w:proofErr w:type="gramEnd"/>
      <w:r>
        <w:t xml:space="preserve"> </w:t>
      </w:r>
      <w:proofErr w:type="gramStart"/>
      <w:r>
        <w:t>Liječenje postoperativnog bola podrazumjeva multimodalni i multidisciplinarni pristup da bi primjena odgovarajućih medikamenata omogućila adekvatno liječenje.</w:t>
      </w:r>
      <w:proofErr w:type="gramEnd"/>
      <w:r>
        <w:t xml:space="preserve"> Izbor i dozu analgetika treba prilagoditi </w:t>
      </w:r>
      <w:r>
        <w:lastRenderedPageBreak/>
        <w:t xml:space="preserve">prema stanju bolesnika, operativnom zahvatu, prisustvu drugih oboljenja </w:t>
      </w:r>
      <w:proofErr w:type="gramStart"/>
      <w:r>
        <w:t>ili</w:t>
      </w:r>
      <w:proofErr w:type="gramEnd"/>
      <w:r>
        <w:t xml:space="preserve"> bolnih sindroma prije operacije, upotrebi opioida, kao i svih drugih faktora koji mogu imati značaj za kupiranje bola. </w:t>
      </w:r>
      <w:proofErr w:type="gramStart"/>
      <w:r>
        <w:t>Terapija bola ne smije biti zanemarena u postoperativnom periodu kod bolesnika u jedinici intenzivnog lečenja koji su sedirani zbog potrebe za ventilatornom potporom.</w:t>
      </w:r>
      <w:proofErr w:type="gramEnd"/>
    </w:p>
    <w:p w:rsidR="00B56E79" w:rsidRDefault="00B56E79" w:rsidP="001E1F70">
      <w:pPr>
        <w:pStyle w:val="Default"/>
        <w:spacing w:line="480" w:lineRule="auto"/>
        <w:ind w:left="709"/>
        <w:jc w:val="both"/>
      </w:pPr>
    </w:p>
    <w:p w:rsidR="00BC672F" w:rsidRDefault="00BC672F" w:rsidP="001E1F70">
      <w:pPr>
        <w:pStyle w:val="Default"/>
        <w:spacing w:line="480" w:lineRule="auto"/>
        <w:ind w:left="709"/>
        <w:jc w:val="both"/>
      </w:pPr>
    </w:p>
    <w:p w:rsidR="00746651" w:rsidRDefault="00746651" w:rsidP="001E1F70">
      <w:pPr>
        <w:pStyle w:val="Default"/>
        <w:spacing w:line="480" w:lineRule="auto"/>
        <w:ind w:left="709"/>
        <w:jc w:val="both"/>
      </w:pPr>
    </w:p>
    <w:p w:rsidR="00746651" w:rsidRDefault="00746651" w:rsidP="001E1F70">
      <w:pPr>
        <w:pStyle w:val="Default"/>
        <w:spacing w:line="480" w:lineRule="auto"/>
        <w:ind w:left="709"/>
        <w:jc w:val="both"/>
      </w:pPr>
    </w:p>
    <w:p w:rsidR="00746651" w:rsidRDefault="00746651" w:rsidP="001E1F70">
      <w:pPr>
        <w:pStyle w:val="Default"/>
        <w:spacing w:line="480" w:lineRule="auto"/>
        <w:ind w:left="709"/>
        <w:jc w:val="both"/>
      </w:pPr>
    </w:p>
    <w:p w:rsidR="00DE567F" w:rsidRDefault="00DE567F" w:rsidP="004D020E">
      <w:pPr>
        <w:pStyle w:val="Heading1"/>
        <w:tabs>
          <w:tab w:val="left" w:pos="709"/>
          <w:tab w:val="left" w:pos="4536"/>
        </w:tabs>
        <w:spacing w:line="480" w:lineRule="auto"/>
        <w:ind w:left="709"/>
        <w:jc w:val="both"/>
        <w:rPr>
          <w:color w:val="000000" w:themeColor="text1"/>
        </w:rPr>
      </w:pPr>
      <w:bookmarkStart w:id="16" w:name="_Toc93831688"/>
    </w:p>
    <w:p w:rsidR="00DE567F" w:rsidRDefault="00DE567F" w:rsidP="004D020E">
      <w:pPr>
        <w:pStyle w:val="Heading1"/>
        <w:tabs>
          <w:tab w:val="left" w:pos="709"/>
          <w:tab w:val="left" w:pos="4536"/>
        </w:tabs>
        <w:spacing w:line="480" w:lineRule="auto"/>
        <w:ind w:left="709"/>
        <w:jc w:val="both"/>
        <w:rPr>
          <w:color w:val="000000" w:themeColor="text1"/>
        </w:rPr>
      </w:pPr>
    </w:p>
    <w:p w:rsidR="00DE567F" w:rsidRDefault="00DE567F" w:rsidP="004D020E">
      <w:pPr>
        <w:pStyle w:val="Heading1"/>
        <w:tabs>
          <w:tab w:val="left" w:pos="709"/>
          <w:tab w:val="left" w:pos="4536"/>
        </w:tabs>
        <w:spacing w:line="480" w:lineRule="auto"/>
        <w:ind w:left="709"/>
        <w:jc w:val="both"/>
        <w:rPr>
          <w:color w:val="000000" w:themeColor="text1"/>
        </w:rPr>
      </w:pPr>
    </w:p>
    <w:p w:rsidR="00DE567F" w:rsidRDefault="00DE567F" w:rsidP="004D020E">
      <w:pPr>
        <w:pStyle w:val="Heading1"/>
        <w:tabs>
          <w:tab w:val="left" w:pos="709"/>
          <w:tab w:val="left" w:pos="4536"/>
        </w:tabs>
        <w:spacing w:line="480" w:lineRule="auto"/>
        <w:ind w:left="709"/>
        <w:jc w:val="both"/>
        <w:rPr>
          <w:color w:val="000000" w:themeColor="text1"/>
        </w:rPr>
      </w:pPr>
    </w:p>
    <w:p w:rsidR="00B56E79" w:rsidRDefault="00B56E79" w:rsidP="00B56E79"/>
    <w:p w:rsidR="00B56E79" w:rsidRDefault="00B56E79" w:rsidP="00B56E79"/>
    <w:p w:rsidR="00B40748" w:rsidRPr="00B56E79" w:rsidRDefault="00B40748" w:rsidP="00B56E79"/>
    <w:p w:rsidR="00BC672F" w:rsidRDefault="00B56E79" w:rsidP="00B56E79">
      <w:pPr>
        <w:pStyle w:val="Heading1"/>
        <w:tabs>
          <w:tab w:val="left" w:pos="709"/>
          <w:tab w:val="left" w:pos="4536"/>
        </w:tabs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</w:t>
      </w:r>
      <w:r w:rsidR="00BC672F" w:rsidRPr="00365CF3">
        <w:rPr>
          <w:color w:val="000000" w:themeColor="text1"/>
        </w:rPr>
        <w:t>Literatura:</w:t>
      </w:r>
      <w:bookmarkEnd w:id="16"/>
    </w:p>
    <w:p w:rsidR="00574CE8" w:rsidRPr="00F86C0E" w:rsidRDefault="00A70AC8" w:rsidP="00BD577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American Society of Anestehsiologists Task Force on Acute Pain Menagement.Practice guidelines for acute pain management in the perioperative setting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:an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updated report by the American Society of Anestehsiologists Task Force on Acute Pain Management. Anesthesiology.2012 Feb;116 (2):248-73</w:t>
      </w:r>
    </w:p>
    <w:p w:rsidR="00F86C0E" w:rsidRDefault="00F86C0E" w:rsidP="00F86C0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E">
        <w:rPr>
          <w:rFonts w:ascii="Times New Roman" w:hAnsi="Times New Roman" w:cs="Times New Roman"/>
          <w:sz w:val="24"/>
          <w:szCs w:val="24"/>
        </w:rPr>
        <w:t xml:space="preserve">IASP, International Association for the Study of Pain Taxonomy. Dostupno </w:t>
      </w:r>
      <w:proofErr w:type="gramStart"/>
      <w:r w:rsidRPr="00F86C0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86C0E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0F58EC" w:rsidRPr="002034D3">
          <w:rPr>
            <w:rStyle w:val="Hyperlink"/>
            <w:rFonts w:ascii="Times New Roman" w:hAnsi="Times New Roman" w:cs="Times New Roman"/>
            <w:sz w:val="24"/>
            <w:szCs w:val="24"/>
          </w:rPr>
          <w:t>http://www.iasppain.org/Content/NavigationMenu/GeneralResourceLinks/PainDefinitions/default.htm . 2013</w:t>
        </w:r>
      </w:hyperlink>
      <w:r w:rsidRPr="00F86C0E">
        <w:rPr>
          <w:rFonts w:ascii="Times New Roman" w:hAnsi="Times New Roman" w:cs="Times New Roman"/>
          <w:sz w:val="24"/>
          <w:szCs w:val="24"/>
        </w:rPr>
        <w:t>.</w:t>
      </w:r>
    </w:p>
    <w:p w:rsidR="000F58EC" w:rsidRPr="000F58EC" w:rsidRDefault="000F58EC" w:rsidP="000F58E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58EC">
        <w:rPr>
          <w:rFonts w:ascii="Times New Roman" w:hAnsi="Times New Roman" w:cs="Times New Roman"/>
          <w:sz w:val="24"/>
          <w:szCs w:val="24"/>
        </w:rPr>
        <w:t>Persistent Pain After Cardiac Surgery: Prevention and Management James C. Krakowski, MD1, Matthew J. Hallman, MD1 , and Alan M. Smeltz, MD https://journals.sagepub.com/doi/pdf/10.1177/10892532211041320</w:t>
      </w:r>
    </w:p>
    <w:p w:rsidR="002C4A4F" w:rsidRPr="00406CC4" w:rsidRDefault="002C4A4F" w:rsidP="00BD577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Macrae WA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,Davies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HT. Chronic postsurgical pain. Epidemiology of pain. 1999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;125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e142.</w:t>
      </w:r>
    </w:p>
    <w:p w:rsidR="00AF2FEA" w:rsidRPr="00AF2FEA" w:rsidRDefault="00AF2FEA" w:rsidP="00AF2FE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EA">
        <w:rPr>
          <w:rFonts w:ascii="Times New Roman" w:hAnsi="Times New Roman" w:cs="Times New Roman"/>
          <w:sz w:val="24"/>
          <w:szCs w:val="24"/>
        </w:rPr>
        <w:t xml:space="preserve">Management of Postoperative Pain: A Clinical Practice Guideline </w:t>
      </w:r>
      <w:proofErr w:type="gramStart"/>
      <w:r w:rsidRPr="00AF2FEA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AF2FEA">
        <w:rPr>
          <w:rFonts w:ascii="Times New Roman" w:hAnsi="Times New Roman" w:cs="Times New Roman"/>
          <w:sz w:val="24"/>
          <w:szCs w:val="24"/>
        </w:rPr>
        <w:t xml:space="preserve"> the American Pain Society, the American Society of Regional Anesthesia and Pain Medicine, and the American Society of Anesthesiologists’ Committee on Regional Anesthesia, Executive Committee, and Administrative Council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2FEA">
        <w:rPr>
          <w:rFonts w:ascii="Times New Roman" w:hAnsi="Times New Roman" w:cs="Times New Roman"/>
          <w:color w:val="000000" w:themeColor="text1"/>
          <w:sz w:val="24"/>
          <w:szCs w:val="24"/>
        </w:rPr>
        <w:t>Roger Chou,  Debra B. Gordon,</w:t>
      </w:r>
    </w:p>
    <w:p w:rsidR="00AF2FEA" w:rsidRPr="00AF2FEA" w:rsidRDefault="00AF2FEA" w:rsidP="00AF2FEA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FEA">
        <w:rPr>
          <w:rFonts w:ascii="Times New Roman" w:hAnsi="Times New Roman" w:cs="Times New Roman"/>
          <w:color w:val="000000" w:themeColor="text1"/>
          <w:sz w:val="24"/>
          <w:szCs w:val="24"/>
        </w:rPr>
        <w:t>Oscar A. de Leon-Casasola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F2FEA">
        <w:rPr>
          <w:rFonts w:ascii="Times New Roman" w:hAnsi="Times New Roman" w:cs="Times New Roman"/>
          <w:color w:val="000000" w:themeColor="text1"/>
          <w:sz w:val="24"/>
          <w:szCs w:val="24"/>
        </w:rPr>
        <w:t>https://www.jpain.org/action/showPdf?pii=S1526-5900%2815%2900995-5</w:t>
      </w:r>
    </w:p>
    <w:p w:rsidR="00A00F7F" w:rsidRDefault="00574CE8" w:rsidP="00BC587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Practice guidelines for acute pain management in the perioperative setting. A report by the American Society of Anesthesiologists Task Force on Pain Management, Acute Pain Section. Anesthesiology 1995</w:t>
      </w:r>
      <w:proofErr w:type="gramStart"/>
      <w:r w:rsidRPr="00574CE8">
        <w:rPr>
          <w:rFonts w:ascii="Times New Roman" w:hAnsi="Times New Roman" w:cs="Times New Roman"/>
          <w:sz w:val="24"/>
          <w:szCs w:val="24"/>
        </w:rPr>
        <w:t>;82:1071</w:t>
      </w:r>
      <w:proofErr w:type="gramEnd"/>
      <w:r w:rsidRPr="00574CE8">
        <w:rPr>
          <w:rFonts w:ascii="Times New Roman" w:hAnsi="Times New Roman" w:cs="Times New Roman"/>
          <w:sz w:val="24"/>
          <w:szCs w:val="24"/>
        </w:rPr>
        <w:t>-81.</w:t>
      </w:r>
    </w:p>
    <w:p w:rsidR="00A11546" w:rsidRPr="00A11546" w:rsidRDefault="00A11546" w:rsidP="00A115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154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tr-TR"/>
        </w:rPr>
        <w:lastRenderedPageBreak/>
        <w:t>Comparative study of verbal rating scale and numerical rating scale to assess postoperative pain intensity in the post anesthesia care unit</w:t>
      </w:r>
      <w:proofErr w:type="gramStart"/>
      <w:r w:rsidRPr="00A1154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tr-TR"/>
        </w:rPr>
        <w:t>;</w:t>
      </w:r>
      <w:r w:rsidRPr="00A115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proofErr w:type="gramEnd"/>
      <w:r w:rsidRPr="00A115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prospective observational cohort study. </w:t>
      </w:r>
      <w:r w:rsidRPr="00A11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Lee, Ho-Jin MD; Cho, Yongjung BS; Hyundeok BA; Jeon, Jae Yeong BBA; Jang, Young-Eun MD Kim, Jin-Tae MD, PhD. </w:t>
      </w:r>
      <w:hyperlink r:id="rId14" w:history="1">
        <w:r w:rsidRPr="00A1154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https://journals.lww.com/md-journal/Fulltext/2021/02120/Comparative_study_of_verbal_rating_scale_and.20.aspx</w:t>
        </w:r>
      </w:hyperlink>
    </w:p>
    <w:p w:rsidR="00A11546" w:rsidRPr="00E203BB" w:rsidRDefault="00E203BB" w:rsidP="00E20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tr-TR"/>
        </w:rPr>
      </w:pPr>
      <w:r w:rsidRPr="00E203BB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 xml:space="preserve">The numeric rating scale for clinical pain measurement: a ratio measure? </w:t>
      </w:r>
      <w:hyperlink r:id="rId15" w:history="1">
        <w:r w:rsidRPr="00E203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Craig T Hartrick</w:t>
        </w:r>
      </w:hyperlink>
      <w:r w:rsidRPr="00E203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tr-TR"/>
        </w:rPr>
        <w:t> </w:t>
      </w:r>
      <w:r w:rsidRPr="00E20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 </w:t>
      </w:r>
      <w:hyperlink r:id="rId1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Juliann </w:t>
        </w:r>
        <w:r w:rsidRPr="00E203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Kovan</w:t>
        </w:r>
      </w:hyperlink>
      <w:r w:rsidRPr="00E20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 </w:t>
      </w:r>
      <w:hyperlink r:id="rId1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Sharon</w:t>
        </w:r>
        <w:r w:rsidRPr="00E203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Shapiro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E20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https://pubmed.ncbi.nlm.nih.gov/17166126/</w:t>
      </w:r>
    </w:p>
    <w:p w:rsidR="00E203BB" w:rsidRPr="00E203BB" w:rsidRDefault="00E203BB" w:rsidP="00E203BB">
      <w:pPr>
        <w:pStyle w:val="ListParagraph"/>
        <w:shd w:val="clear" w:color="auto" w:fill="FFFFFF"/>
        <w:spacing w:before="100" w:beforeAutospacing="1" w:after="100" w:afterAutospacing="1" w:line="480" w:lineRule="auto"/>
        <w:ind w:left="107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tr-TR"/>
        </w:rPr>
      </w:pPr>
    </w:p>
    <w:p w:rsidR="00A00F7F" w:rsidRPr="00BC587E" w:rsidRDefault="00A00F7F" w:rsidP="00BC587E">
      <w:pPr>
        <w:pStyle w:val="ListParagraph"/>
        <w:numPr>
          <w:ilvl w:val="0"/>
          <w:numId w:val="4"/>
        </w:numPr>
        <w:shd w:val="clear" w:color="auto" w:fill="FFFFFF"/>
        <w:spacing w:before="240" w:after="120" w:line="48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tr-TR" w:eastAsia="tr-TR"/>
        </w:rPr>
      </w:pPr>
      <w:r w:rsidRPr="00A00F7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tr-TR" w:eastAsia="tr-TR"/>
        </w:rPr>
        <w:t>Pain assessment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tr-TR" w:eastAsia="tr-TR"/>
        </w:rPr>
        <w:t>; Mathias Haefeli</w:t>
      </w:r>
      <w:r w:rsidR="00F877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tr-TR" w:eastAsia="tr-TR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tr-TR" w:eastAsia="tr-TR"/>
        </w:rPr>
        <w:t xml:space="preserve"> </w:t>
      </w:r>
      <w:r w:rsidRPr="00A00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Centre for Spinal Surgery, University of Zurich, University Hospital Balgrist, Forchstrasse 340, 8008 Zurich, Switzerland</w:t>
      </w:r>
      <w:r w:rsidR="00F87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Achim Elfering, </w:t>
      </w:r>
      <w:r w:rsidR="00F8772B" w:rsidRPr="00F87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Department of Psychology, University of Berne, Berne, Switzerland</w:t>
      </w:r>
      <w:r w:rsidR="00BC5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BC587E" w:rsidRPr="00BC5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https://www.ncbi.nlm.nih.gov/pmc/articles/PMC3454549/</w:t>
      </w:r>
    </w:p>
    <w:p w:rsidR="00A96CC1" w:rsidRPr="008E5E9D" w:rsidRDefault="009203DD" w:rsidP="00A96CC1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48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</w:pPr>
      <w:r w:rsidRPr="00AD4FF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  <w:t>Medikamentna terapija akutnog postoperativnog bola</w:t>
      </w:r>
      <w:r w:rsidR="00AD4FF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  <w:t xml:space="preserve">: Nada P;Nebojsa L; </w:t>
      </w:r>
      <w:r w:rsidR="00AD4FFA" w:rsidRPr="00AD4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 je prezentovan na stručnom sastanku CEEA 5: ‘‘Neuromišićna blokada, regionalna anestezija i terapija bola” održanom na Kopaoniku 07-09.03.2014. </w:t>
      </w:r>
      <w:proofErr w:type="gramStart"/>
      <w:r w:rsidR="00AD4FFA" w:rsidRPr="00AD4FFA">
        <w:rPr>
          <w:rFonts w:ascii="Times New Roman" w:hAnsi="Times New Roman" w:cs="Times New Roman"/>
          <w:color w:val="000000" w:themeColor="text1"/>
          <w:sz w:val="24"/>
          <w:szCs w:val="24"/>
        </w:rPr>
        <w:t>god</w:t>
      </w:r>
      <w:proofErr w:type="gramEnd"/>
      <w:r w:rsidR="00AD4FFA" w:rsidRPr="00AD4F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5E9D" w:rsidRDefault="008E5E9D" w:rsidP="00A96CC1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48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  <w:t>Kardiovaskularna anesteziologija:Postoperativna terapija bola urednik prof.dr.Miomir Jović; Univerzitet u Beogradu</w:t>
      </w:r>
      <w:r w:rsidR="00A660E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  <w:t xml:space="preserve"> Medicinski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  <w:t xml:space="preserve"> fakultet,Beograd 2018</w:t>
      </w:r>
    </w:p>
    <w:p w:rsidR="00676ED7" w:rsidRPr="00676ED7" w:rsidRDefault="00676ED7" w:rsidP="00A96CC1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48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</w:pPr>
      <w:r w:rsidRPr="00676ED7">
        <w:rPr>
          <w:rFonts w:ascii="Times New Roman" w:hAnsi="Times New Roman" w:cs="Times New Roman"/>
          <w:sz w:val="24"/>
          <w:szCs w:val="24"/>
        </w:rPr>
        <w:t xml:space="preserve">ESRA postoperative pain management–good clinical practice. ttp://www.postoppain. </w:t>
      </w:r>
      <w:proofErr w:type="gramStart"/>
      <w:r w:rsidRPr="00676ED7">
        <w:rPr>
          <w:rFonts w:ascii="Times New Roman" w:hAnsi="Times New Roman" w:cs="Times New Roman"/>
          <w:sz w:val="24"/>
          <w:szCs w:val="24"/>
        </w:rPr>
        <w:t>org/frameset.htm</w:t>
      </w:r>
      <w:proofErr w:type="gramEnd"/>
      <w:r w:rsidRPr="00676ED7">
        <w:rPr>
          <w:rFonts w:ascii="Times New Roman" w:hAnsi="Times New Roman" w:cs="Times New Roman"/>
          <w:sz w:val="24"/>
          <w:szCs w:val="24"/>
        </w:rPr>
        <w:t>. 2012.</w:t>
      </w:r>
    </w:p>
    <w:p w:rsidR="00A54980" w:rsidRPr="00A54980" w:rsidRDefault="00755217" w:rsidP="00755217">
      <w:pPr>
        <w:pStyle w:val="ListParagraph"/>
        <w:shd w:val="clear" w:color="auto" w:fill="FFFFFF"/>
        <w:spacing w:beforeAutospacing="1" w:after="0" w:afterAutospacing="1" w:line="480" w:lineRule="auto"/>
        <w:ind w:left="107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</w:pPr>
      <w:r w:rsidRPr="00A5498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  <w:t xml:space="preserve"> </w:t>
      </w:r>
    </w:p>
    <w:p w:rsidR="007F4D4C" w:rsidRPr="0028773B" w:rsidRDefault="007F4D4C" w:rsidP="0028773B">
      <w:pPr>
        <w:shd w:val="clear" w:color="auto" w:fill="FFFFFF"/>
        <w:spacing w:before="240" w:after="120" w:line="48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tr-TR" w:eastAsia="tr-TR"/>
        </w:rPr>
      </w:pPr>
    </w:p>
    <w:sectPr w:rsidR="007F4D4C" w:rsidRPr="0028773B" w:rsidSect="00DB3A45">
      <w:pgSz w:w="12240" w:h="15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74" w:rsidRDefault="00A51474" w:rsidP="00B75E16">
      <w:pPr>
        <w:spacing w:after="0" w:line="240" w:lineRule="auto"/>
      </w:pPr>
      <w:r>
        <w:separator/>
      </w:r>
    </w:p>
  </w:endnote>
  <w:endnote w:type="continuationSeparator" w:id="0">
    <w:p w:rsidR="00A51474" w:rsidRDefault="00A51474" w:rsidP="00B7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74" w:rsidRDefault="00A51474" w:rsidP="00B75E16">
      <w:pPr>
        <w:spacing w:after="0" w:line="240" w:lineRule="auto"/>
      </w:pPr>
      <w:r>
        <w:separator/>
      </w:r>
    </w:p>
  </w:footnote>
  <w:footnote w:type="continuationSeparator" w:id="0">
    <w:p w:rsidR="00A51474" w:rsidRDefault="00A51474" w:rsidP="00B7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952"/>
    <w:multiLevelType w:val="hybridMultilevel"/>
    <w:tmpl w:val="3FB42D7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76BA"/>
    <w:multiLevelType w:val="hybridMultilevel"/>
    <w:tmpl w:val="2D765692"/>
    <w:lvl w:ilvl="0" w:tplc="7438F7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334714"/>
    <w:multiLevelType w:val="multilevel"/>
    <w:tmpl w:val="BF98E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F97E7E"/>
    <w:multiLevelType w:val="hybridMultilevel"/>
    <w:tmpl w:val="5C70AAE0"/>
    <w:lvl w:ilvl="0" w:tplc="C9AC45E8">
      <w:start w:val="3"/>
      <w:numFmt w:val="bullet"/>
      <w:lvlText w:val="−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DCA06D1"/>
    <w:multiLevelType w:val="hybridMultilevel"/>
    <w:tmpl w:val="79948542"/>
    <w:lvl w:ilvl="0" w:tplc="2E3AB7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89"/>
    <w:rsid w:val="00004D31"/>
    <w:rsid w:val="0001033D"/>
    <w:rsid w:val="000302F4"/>
    <w:rsid w:val="00034AF1"/>
    <w:rsid w:val="00034FB6"/>
    <w:rsid w:val="0004036A"/>
    <w:rsid w:val="000407D2"/>
    <w:rsid w:val="00042CEE"/>
    <w:rsid w:val="000459D2"/>
    <w:rsid w:val="00050737"/>
    <w:rsid w:val="00055A59"/>
    <w:rsid w:val="00062DD3"/>
    <w:rsid w:val="00092C3D"/>
    <w:rsid w:val="00097632"/>
    <w:rsid w:val="00097A6E"/>
    <w:rsid w:val="000A68F3"/>
    <w:rsid w:val="000B4CD2"/>
    <w:rsid w:val="000C5C57"/>
    <w:rsid w:val="000F34AA"/>
    <w:rsid w:val="000F5869"/>
    <w:rsid w:val="000F58EC"/>
    <w:rsid w:val="000F6F29"/>
    <w:rsid w:val="00102055"/>
    <w:rsid w:val="00106652"/>
    <w:rsid w:val="00114430"/>
    <w:rsid w:val="0011692D"/>
    <w:rsid w:val="00130A10"/>
    <w:rsid w:val="00141E16"/>
    <w:rsid w:val="001510F1"/>
    <w:rsid w:val="00151B92"/>
    <w:rsid w:val="00157E91"/>
    <w:rsid w:val="001704E5"/>
    <w:rsid w:val="001740B3"/>
    <w:rsid w:val="00176018"/>
    <w:rsid w:val="00186859"/>
    <w:rsid w:val="001C0F08"/>
    <w:rsid w:val="001C24D2"/>
    <w:rsid w:val="001C6CE0"/>
    <w:rsid w:val="001E1F70"/>
    <w:rsid w:val="001F37E6"/>
    <w:rsid w:val="001F5625"/>
    <w:rsid w:val="00205420"/>
    <w:rsid w:val="002136B4"/>
    <w:rsid w:val="0025550A"/>
    <w:rsid w:val="002612E8"/>
    <w:rsid w:val="002817DA"/>
    <w:rsid w:val="002850C8"/>
    <w:rsid w:val="0028769C"/>
    <w:rsid w:val="0028773B"/>
    <w:rsid w:val="00292BF2"/>
    <w:rsid w:val="002930EC"/>
    <w:rsid w:val="00293CD6"/>
    <w:rsid w:val="002B0B0F"/>
    <w:rsid w:val="002C4A4F"/>
    <w:rsid w:val="002D54C0"/>
    <w:rsid w:val="002D5BBE"/>
    <w:rsid w:val="002E55AA"/>
    <w:rsid w:val="002E5E2F"/>
    <w:rsid w:val="002E74FB"/>
    <w:rsid w:val="002F625A"/>
    <w:rsid w:val="002F7ACD"/>
    <w:rsid w:val="003124D9"/>
    <w:rsid w:val="00315A70"/>
    <w:rsid w:val="003171C0"/>
    <w:rsid w:val="0032423F"/>
    <w:rsid w:val="0035096E"/>
    <w:rsid w:val="0035477D"/>
    <w:rsid w:val="00365CF3"/>
    <w:rsid w:val="003A1C11"/>
    <w:rsid w:val="003A46AB"/>
    <w:rsid w:val="003A7FDD"/>
    <w:rsid w:val="003B76A1"/>
    <w:rsid w:val="003D5CFF"/>
    <w:rsid w:val="003D677B"/>
    <w:rsid w:val="003D7ECE"/>
    <w:rsid w:val="003F1B6E"/>
    <w:rsid w:val="003F6550"/>
    <w:rsid w:val="003F7765"/>
    <w:rsid w:val="0040102B"/>
    <w:rsid w:val="00406CC4"/>
    <w:rsid w:val="0043764B"/>
    <w:rsid w:val="0045237A"/>
    <w:rsid w:val="00471328"/>
    <w:rsid w:val="004739D9"/>
    <w:rsid w:val="0047548A"/>
    <w:rsid w:val="00477D9D"/>
    <w:rsid w:val="0048043E"/>
    <w:rsid w:val="004A4F1C"/>
    <w:rsid w:val="004A5959"/>
    <w:rsid w:val="004D020E"/>
    <w:rsid w:val="004D0995"/>
    <w:rsid w:val="004D6210"/>
    <w:rsid w:val="004D6C86"/>
    <w:rsid w:val="004E0440"/>
    <w:rsid w:val="00512BF4"/>
    <w:rsid w:val="00521842"/>
    <w:rsid w:val="00526F16"/>
    <w:rsid w:val="00542D89"/>
    <w:rsid w:val="00560BC5"/>
    <w:rsid w:val="00566D50"/>
    <w:rsid w:val="00572433"/>
    <w:rsid w:val="00574CE8"/>
    <w:rsid w:val="005760F3"/>
    <w:rsid w:val="0058473B"/>
    <w:rsid w:val="00590321"/>
    <w:rsid w:val="0059201E"/>
    <w:rsid w:val="0059539D"/>
    <w:rsid w:val="00597E34"/>
    <w:rsid w:val="005A3FF6"/>
    <w:rsid w:val="005B3E65"/>
    <w:rsid w:val="005B4921"/>
    <w:rsid w:val="005C125D"/>
    <w:rsid w:val="005C6021"/>
    <w:rsid w:val="005D7B2A"/>
    <w:rsid w:val="005D7E23"/>
    <w:rsid w:val="005E0335"/>
    <w:rsid w:val="005E6034"/>
    <w:rsid w:val="00610C7E"/>
    <w:rsid w:val="006271F3"/>
    <w:rsid w:val="00640DC4"/>
    <w:rsid w:val="00667FBB"/>
    <w:rsid w:val="00676ED7"/>
    <w:rsid w:val="006776AE"/>
    <w:rsid w:val="0069437C"/>
    <w:rsid w:val="00696CC0"/>
    <w:rsid w:val="006A1A4A"/>
    <w:rsid w:val="006A6465"/>
    <w:rsid w:val="006B602D"/>
    <w:rsid w:val="006C66E0"/>
    <w:rsid w:val="006D0736"/>
    <w:rsid w:val="006E105A"/>
    <w:rsid w:val="00727B9B"/>
    <w:rsid w:val="007332AF"/>
    <w:rsid w:val="00733732"/>
    <w:rsid w:val="00741A80"/>
    <w:rsid w:val="00742E6C"/>
    <w:rsid w:val="00743082"/>
    <w:rsid w:val="00746651"/>
    <w:rsid w:val="00746E0C"/>
    <w:rsid w:val="0075077A"/>
    <w:rsid w:val="00755217"/>
    <w:rsid w:val="00765BCE"/>
    <w:rsid w:val="00783DC2"/>
    <w:rsid w:val="0079266F"/>
    <w:rsid w:val="00795534"/>
    <w:rsid w:val="007A2CB1"/>
    <w:rsid w:val="007A4158"/>
    <w:rsid w:val="007B3DFD"/>
    <w:rsid w:val="007C6D3F"/>
    <w:rsid w:val="007C6EE1"/>
    <w:rsid w:val="007E18CF"/>
    <w:rsid w:val="007E2B48"/>
    <w:rsid w:val="007E6FEC"/>
    <w:rsid w:val="007F4D4C"/>
    <w:rsid w:val="007F797C"/>
    <w:rsid w:val="008001D7"/>
    <w:rsid w:val="0080116A"/>
    <w:rsid w:val="00803192"/>
    <w:rsid w:val="0080563E"/>
    <w:rsid w:val="008201FC"/>
    <w:rsid w:val="00824FA1"/>
    <w:rsid w:val="0083657E"/>
    <w:rsid w:val="008409AF"/>
    <w:rsid w:val="00841AC2"/>
    <w:rsid w:val="008619B4"/>
    <w:rsid w:val="00876D9C"/>
    <w:rsid w:val="008868B5"/>
    <w:rsid w:val="00891AA3"/>
    <w:rsid w:val="00896CE4"/>
    <w:rsid w:val="00897E56"/>
    <w:rsid w:val="008A044A"/>
    <w:rsid w:val="008A343A"/>
    <w:rsid w:val="008A4836"/>
    <w:rsid w:val="008A7652"/>
    <w:rsid w:val="008B55D9"/>
    <w:rsid w:val="008D53C2"/>
    <w:rsid w:val="008E5E9D"/>
    <w:rsid w:val="008E71F2"/>
    <w:rsid w:val="008F56F9"/>
    <w:rsid w:val="00904F60"/>
    <w:rsid w:val="009203DD"/>
    <w:rsid w:val="0092143F"/>
    <w:rsid w:val="00926EC7"/>
    <w:rsid w:val="0092738A"/>
    <w:rsid w:val="00936A84"/>
    <w:rsid w:val="00942D62"/>
    <w:rsid w:val="00983882"/>
    <w:rsid w:val="00990EF1"/>
    <w:rsid w:val="009B3F6A"/>
    <w:rsid w:val="009C007F"/>
    <w:rsid w:val="009E2D5E"/>
    <w:rsid w:val="009E4CCD"/>
    <w:rsid w:val="009F520E"/>
    <w:rsid w:val="009F7045"/>
    <w:rsid w:val="00A00F7F"/>
    <w:rsid w:val="00A01C5D"/>
    <w:rsid w:val="00A02375"/>
    <w:rsid w:val="00A1026B"/>
    <w:rsid w:val="00A11546"/>
    <w:rsid w:val="00A232CC"/>
    <w:rsid w:val="00A2469C"/>
    <w:rsid w:val="00A32617"/>
    <w:rsid w:val="00A346FA"/>
    <w:rsid w:val="00A51474"/>
    <w:rsid w:val="00A5382E"/>
    <w:rsid w:val="00A54980"/>
    <w:rsid w:val="00A660E3"/>
    <w:rsid w:val="00A707A8"/>
    <w:rsid w:val="00A70AC8"/>
    <w:rsid w:val="00A716EA"/>
    <w:rsid w:val="00A762A8"/>
    <w:rsid w:val="00A86F08"/>
    <w:rsid w:val="00A96CC1"/>
    <w:rsid w:val="00AA1116"/>
    <w:rsid w:val="00AA2C03"/>
    <w:rsid w:val="00AB34E9"/>
    <w:rsid w:val="00AC6644"/>
    <w:rsid w:val="00AD4FFA"/>
    <w:rsid w:val="00AF2FEA"/>
    <w:rsid w:val="00B14863"/>
    <w:rsid w:val="00B17F0D"/>
    <w:rsid w:val="00B21F73"/>
    <w:rsid w:val="00B25A49"/>
    <w:rsid w:val="00B33E79"/>
    <w:rsid w:val="00B40748"/>
    <w:rsid w:val="00B53077"/>
    <w:rsid w:val="00B56E79"/>
    <w:rsid w:val="00B70D80"/>
    <w:rsid w:val="00B73E49"/>
    <w:rsid w:val="00B73ED7"/>
    <w:rsid w:val="00B75E16"/>
    <w:rsid w:val="00B82794"/>
    <w:rsid w:val="00B926E1"/>
    <w:rsid w:val="00B9573C"/>
    <w:rsid w:val="00B96BED"/>
    <w:rsid w:val="00B97317"/>
    <w:rsid w:val="00BC50B4"/>
    <w:rsid w:val="00BC55AF"/>
    <w:rsid w:val="00BC5839"/>
    <w:rsid w:val="00BC587E"/>
    <w:rsid w:val="00BC672F"/>
    <w:rsid w:val="00BD5773"/>
    <w:rsid w:val="00BE3550"/>
    <w:rsid w:val="00BE5592"/>
    <w:rsid w:val="00BE59F8"/>
    <w:rsid w:val="00BF5489"/>
    <w:rsid w:val="00BF6C67"/>
    <w:rsid w:val="00C11F59"/>
    <w:rsid w:val="00C2062E"/>
    <w:rsid w:val="00C21EB9"/>
    <w:rsid w:val="00C5372D"/>
    <w:rsid w:val="00C67D6E"/>
    <w:rsid w:val="00C80A99"/>
    <w:rsid w:val="00C82136"/>
    <w:rsid w:val="00CC1E05"/>
    <w:rsid w:val="00CC4A74"/>
    <w:rsid w:val="00CD3C09"/>
    <w:rsid w:val="00CE4873"/>
    <w:rsid w:val="00CF4689"/>
    <w:rsid w:val="00D02A63"/>
    <w:rsid w:val="00D132F9"/>
    <w:rsid w:val="00D31361"/>
    <w:rsid w:val="00D41433"/>
    <w:rsid w:val="00D41FDA"/>
    <w:rsid w:val="00D54F84"/>
    <w:rsid w:val="00D60ED7"/>
    <w:rsid w:val="00D83668"/>
    <w:rsid w:val="00D8657E"/>
    <w:rsid w:val="00D92039"/>
    <w:rsid w:val="00DB3190"/>
    <w:rsid w:val="00DB3A45"/>
    <w:rsid w:val="00DC3519"/>
    <w:rsid w:val="00DC6030"/>
    <w:rsid w:val="00DE567F"/>
    <w:rsid w:val="00DF0CC6"/>
    <w:rsid w:val="00DF158E"/>
    <w:rsid w:val="00E01E87"/>
    <w:rsid w:val="00E203BB"/>
    <w:rsid w:val="00E26437"/>
    <w:rsid w:val="00E444B8"/>
    <w:rsid w:val="00E52C80"/>
    <w:rsid w:val="00E56324"/>
    <w:rsid w:val="00E658A0"/>
    <w:rsid w:val="00E712D6"/>
    <w:rsid w:val="00E75215"/>
    <w:rsid w:val="00E7593F"/>
    <w:rsid w:val="00E96895"/>
    <w:rsid w:val="00ED4489"/>
    <w:rsid w:val="00ED4B20"/>
    <w:rsid w:val="00F05129"/>
    <w:rsid w:val="00F264EF"/>
    <w:rsid w:val="00F33250"/>
    <w:rsid w:val="00F3726E"/>
    <w:rsid w:val="00F44D2A"/>
    <w:rsid w:val="00F51B0F"/>
    <w:rsid w:val="00F72E0B"/>
    <w:rsid w:val="00F80040"/>
    <w:rsid w:val="00F80CCC"/>
    <w:rsid w:val="00F86C0E"/>
    <w:rsid w:val="00F8772B"/>
    <w:rsid w:val="00FA317C"/>
    <w:rsid w:val="00FD1AC8"/>
    <w:rsid w:val="00FE6B24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F2"/>
    <w:pPr>
      <w:ind w:left="720"/>
      <w:contextualSpacing/>
    </w:pPr>
  </w:style>
  <w:style w:type="paragraph" w:customStyle="1" w:styleId="Default">
    <w:name w:val="Default"/>
    <w:rsid w:val="00A70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16"/>
  </w:style>
  <w:style w:type="paragraph" w:styleId="Footer">
    <w:name w:val="footer"/>
    <w:basedOn w:val="Normal"/>
    <w:link w:val="FooterChar"/>
    <w:uiPriority w:val="99"/>
    <w:unhideWhenUsed/>
    <w:rsid w:val="00B7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16"/>
  </w:style>
  <w:style w:type="character" w:styleId="Hyperlink">
    <w:name w:val="Hyperlink"/>
    <w:basedOn w:val="DefaultParagraphFont"/>
    <w:uiPriority w:val="99"/>
    <w:unhideWhenUsed/>
    <w:rsid w:val="00BC6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0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0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09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99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09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995"/>
    <w:pPr>
      <w:spacing w:after="100"/>
      <w:ind w:left="220"/>
    </w:pPr>
  </w:style>
  <w:style w:type="character" w:customStyle="1" w:styleId="fm-affl">
    <w:name w:val="fm-affl"/>
    <w:basedOn w:val="DefaultParagraphFont"/>
    <w:rsid w:val="00010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F2"/>
    <w:pPr>
      <w:ind w:left="720"/>
      <w:contextualSpacing/>
    </w:pPr>
  </w:style>
  <w:style w:type="paragraph" w:customStyle="1" w:styleId="Default">
    <w:name w:val="Default"/>
    <w:rsid w:val="00A70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16"/>
  </w:style>
  <w:style w:type="paragraph" w:styleId="Footer">
    <w:name w:val="footer"/>
    <w:basedOn w:val="Normal"/>
    <w:link w:val="FooterChar"/>
    <w:uiPriority w:val="99"/>
    <w:unhideWhenUsed/>
    <w:rsid w:val="00B7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16"/>
  </w:style>
  <w:style w:type="character" w:styleId="Hyperlink">
    <w:name w:val="Hyperlink"/>
    <w:basedOn w:val="DefaultParagraphFont"/>
    <w:uiPriority w:val="99"/>
    <w:unhideWhenUsed/>
    <w:rsid w:val="00BC6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0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0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09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99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09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995"/>
    <w:pPr>
      <w:spacing w:after="100"/>
      <w:ind w:left="220"/>
    </w:pPr>
  </w:style>
  <w:style w:type="character" w:customStyle="1" w:styleId="fm-affl">
    <w:name w:val="fm-affl"/>
    <w:basedOn w:val="DefaultParagraphFont"/>
    <w:rsid w:val="0001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asppain.org/Content/NavigationMenu/GeneralResourceLinks/PainDefinitions/default.htm%20.%2020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pubmed.ncbi.nlm.nih.gov/?term=Shapiro+S&amp;cauthor_id=171661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?term=Kovan+JP&amp;cauthor_id=171661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pubmed.ncbi.nlm.nih.gov/?term=Hartrick+CT&amp;cauthor_id=17166126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journals.lww.com/md-journal/Fulltext/2021/02120/Comparative_study_of_verbal_rating_scale_and.20.asp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txPr>
        <a:bodyPr/>
        <a:lstStyle/>
        <a:p>
          <a:pPr>
            <a:defRPr sz="1200"/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ASA  klasifikacija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Sheet1!$A$2:$A$5</c:f>
              <c:strCache>
                <c:ptCount val="4"/>
                <c:pt idx="0">
                  <c:v> ASA I   12%</c:v>
                </c:pt>
                <c:pt idx="1">
                  <c:v>ASA II   24%</c:v>
                </c:pt>
                <c:pt idx="2">
                  <c:v>ASA III  56%</c:v>
                </c:pt>
                <c:pt idx="3">
                  <c:v>ASA IV   8%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24</c:v>
                </c:pt>
                <c:pt idx="2">
                  <c:v>56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6173056"/>
        <c:axId val="96203520"/>
      </c:barChart>
      <c:catAx>
        <c:axId val="96173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r-TR"/>
          </a:p>
        </c:txPr>
        <c:crossAx val="96203520"/>
        <c:crosses val="autoZero"/>
        <c:auto val="1"/>
        <c:lblAlgn val="ctr"/>
        <c:lblOffset val="100"/>
        <c:noMultiLvlLbl val="0"/>
      </c:catAx>
      <c:valAx>
        <c:axId val="9620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173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/>
              <a:t>V</a:t>
            </a:r>
            <a:r>
              <a:rPr lang="bs-Latn-BA" sz="1200"/>
              <a:t>rste anestezije</a:t>
            </a:r>
            <a:endParaRPr lang="en-US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396334470312859"/>
          <c:y val="0.17637820051039249"/>
          <c:w val="0.50251885328514023"/>
          <c:h val="0.571885114011098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Vrste anaestezije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Sheet1!$A$2:$A$4</c:f>
              <c:strCache>
                <c:ptCount val="3"/>
                <c:pt idx="0">
                  <c:v>Lokalna          8%</c:v>
                </c:pt>
                <c:pt idx="1">
                  <c:v>Opšta            76%</c:v>
                </c:pt>
                <c:pt idx="2">
                  <c:v>Spinalna       16%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</c:v>
                </c:pt>
                <c:pt idx="1">
                  <c:v>76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104128"/>
        <c:axId val="39784448"/>
      </c:barChart>
      <c:catAx>
        <c:axId val="107104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tr-TR"/>
          </a:p>
        </c:txPr>
        <c:crossAx val="39784448"/>
        <c:crosses val="autoZero"/>
        <c:auto val="1"/>
        <c:lblAlgn val="ctr"/>
        <c:lblOffset val="100"/>
        <c:noMultiLvlLbl val="0"/>
      </c:catAx>
      <c:valAx>
        <c:axId val="3978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1041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T</a:t>
            </a:r>
            <a:r>
              <a:rPr lang="bs-Latn-BA" sz="1200"/>
              <a:t>erapija</a:t>
            </a:r>
            <a:r>
              <a:rPr lang="bs-Latn-BA" sz="1200" baseline="0"/>
              <a:t> prije operacije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Terapija prije operacije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Sheet1!$A$2:$A$3</c:f>
              <c:strCache>
                <c:ptCount val="2"/>
                <c:pt idx="0">
                  <c:v>Elektivni operativni zahvat 84,22%</c:v>
                </c:pt>
                <c:pt idx="1">
                  <c:v>Hitni operativni zahvat 15,78%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 formatCode="0%">
                  <c:v>0.84219999999999995</c:v>
                </c:pt>
                <c:pt idx="1">
                  <c:v>0.1578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419648"/>
        <c:axId val="33421184"/>
      </c:barChart>
      <c:catAx>
        <c:axId val="3341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33421184"/>
        <c:crosses val="autoZero"/>
        <c:auto val="1"/>
        <c:lblAlgn val="ctr"/>
        <c:lblOffset val="100"/>
        <c:noMultiLvlLbl val="0"/>
      </c:catAx>
      <c:valAx>
        <c:axId val="33421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341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8453911271744161E-2"/>
          <c:y val="0.15672462253429661"/>
          <c:w val="0.56896668209288159"/>
          <c:h val="0.5726261263089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Terapija nakon operacije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Sheet1!$A$2:$A$4</c:f>
              <c:strCache>
                <c:ptCount val="3"/>
                <c:pt idx="0">
                  <c:v>Analgin 76,3%</c:v>
                </c:pt>
                <c:pt idx="1">
                  <c:v>Trodon,Reglan 10,50%</c:v>
                </c:pt>
                <c:pt idx="2">
                  <c:v>Ibrufen,Morfin,Fentanil 13,10%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76.3</c:v>
                </c:pt>
                <c:pt idx="1">
                  <c:v>10.5</c:v>
                </c:pt>
                <c:pt idx="2">
                  <c:v>13.1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44480"/>
        <c:axId val="40440192"/>
      </c:barChart>
      <c:catAx>
        <c:axId val="3984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tr-TR"/>
          </a:p>
        </c:txPr>
        <c:crossAx val="40440192"/>
        <c:crosses val="autoZero"/>
        <c:auto val="0"/>
        <c:lblAlgn val="ctr"/>
        <c:lblOffset val="100"/>
        <c:noMultiLvlLbl val="0"/>
      </c:catAx>
      <c:valAx>
        <c:axId val="4044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44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42FC-7837-44CF-A45E-2F80443B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16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emir</cp:lastModifiedBy>
  <cp:revision>274</cp:revision>
  <dcterms:created xsi:type="dcterms:W3CDTF">2022-01-19T17:25:00Z</dcterms:created>
  <dcterms:modified xsi:type="dcterms:W3CDTF">2022-04-17T19:49:00Z</dcterms:modified>
</cp:coreProperties>
</file>