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ED9A70" w14:textId="684882DA" w:rsidR="00127578" w:rsidRPr="00A75FFD" w:rsidRDefault="00127578" w:rsidP="00C05628">
      <w:pPr>
        <w:spacing w:after="0" w:line="480" w:lineRule="auto"/>
        <w:rPr>
          <w:rFonts w:ascii="Times New Roman" w:hAnsi="Times New Roman" w:cs="Times New Roman"/>
          <w:b/>
          <w:sz w:val="24"/>
          <w:szCs w:val="24"/>
        </w:rPr>
      </w:pPr>
      <w:r w:rsidRPr="00A75FFD">
        <w:rPr>
          <w:rFonts w:ascii="Times New Roman" w:hAnsi="Times New Roman" w:cs="Times New Roman"/>
          <w:b/>
          <w:sz w:val="24"/>
          <w:szCs w:val="24"/>
        </w:rPr>
        <w:t xml:space="preserve">SIGURNOST I EFIKASNOST PRIMJENE </w:t>
      </w:r>
      <w:r w:rsidR="004E44BC" w:rsidRPr="00A75FFD">
        <w:rPr>
          <w:rFonts w:ascii="Times New Roman" w:hAnsi="Times New Roman" w:cs="Times New Roman"/>
          <w:b/>
          <w:sz w:val="24"/>
          <w:szCs w:val="24"/>
        </w:rPr>
        <w:t>SORAFENIB</w:t>
      </w:r>
      <w:r w:rsidRPr="00A75FFD">
        <w:rPr>
          <w:rFonts w:ascii="Times New Roman" w:hAnsi="Times New Roman" w:cs="Times New Roman"/>
          <w:b/>
          <w:sz w:val="24"/>
          <w:szCs w:val="24"/>
        </w:rPr>
        <w:t>A KOD</w:t>
      </w:r>
      <w:r w:rsidR="00550123">
        <w:rPr>
          <w:rFonts w:ascii="Times New Roman" w:hAnsi="Times New Roman" w:cs="Times New Roman"/>
          <w:b/>
          <w:sz w:val="24"/>
          <w:szCs w:val="24"/>
        </w:rPr>
        <w:t xml:space="preserve">                      </w:t>
      </w:r>
      <w:r w:rsidRPr="00A75FFD">
        <w:rPr>
          <w:rFonts w:ascii="Times New Roman" w:hAnsi="Times New Roman" w:cs="Times New Roman"/>
          <w:b/>
          <w:sz w:val="24"/>
          <w:szCs w:val="24"/>
        </w:rPr>
        <w:t xml:space="preserve"> UZNAPREDOVALOG HEPATOCELULARNOG KARCINOMA</w:t>
      </w:r>
    </w:p>
    <w:p w14:paraId="184A8B3D" w14:textId="77777777" w:rsidR="007A3000" w:rsidRPr="00A75FFD" w:rsidRDefault="007A3000" w:rsidP="00C05628">
      <w:pPr>
        <w:spacing w:after="0" w:line="480" w:lineRule="auto"/>
        <w:rPr>
          <w:rFonts w:ascii="Times New Roman" w:hAnsi="Times New Roman" w:cs="Times New Roman"/>
          <w:b/>
          <w:sz w:val="24"/>
          <w:szCs w:val="24"/>
        </w:rPr>
      </w:pPr>
    </w:p>
    <w:p w14:paraId="7ECC60BF" w14:textId="77777777" w:rsidR="00713F49" w:rsidRPr="00A75FFD" w:rsidRDefault="000F1FFA" w:rsidP="00C05628">
      <w:pPr>
        <w:spacing w:after="0" w:line="480" w:lineRule="auto"/>
        <w:rPr>
          <w:rFonts w:ascii="Times New Roman" w:hAnsi="Times New Roman" w:cs="Times New Roman"/>
          <w:b/>
          <w:sz w:val="24"/>
          <w:szCs w:val="24"/>
        </w:rPr>
      </w:pPr>
      <w:r w:rsidRPr="00A75FFD">
        <w:rPr>
          <w:rFonts w:ascii="Times New Roman" w:hAnsi="Times New Roman" w:cs="Times New Roman"/>
          <w:b/>
          <w:sz w:val="24"/>
          <w:szCs w:val="24"/>
        </w:rPr>
        <w:t>Sažetak</w:t>
      </w:r>
    </w:p>
    <w:p w14:paraId="39F9C12B" w14:textId="0D5789DB" w:rsidR="00B53F80" w:rsidRPr="0051669C" w:rsidRDefault="00B53F80" w:rsidP="00C95843">
      <w:pPr>
        <w:spacing w:after="0" w:line="480" w:lineRule="auto"/>
        <w:jc w:val="both"/>
        <w:rPr>
          <w:rFonts w:ascii="Times New Roman" w:hAnsi="Times New Roman" w:cs="Times New Roman"/>
          <w:b/>
          <w:sz w:val="24"/>
          <w:szCs w:val="24"/>
        </w:rPr>
      </w:pPr>
      <w:r w:rsidRPr="00A75FFD">
        <w:rPr>
          <w:rFonts w:ascii="Times New Roman" w:hAnsi="Times New Roman" w:cs="Times New Roman"/>
          <w:b/>
          <w:sz w:val="24"/>
          <w:szCs w:val="24"/>
        </w:rPr>
        <w:t>Uvod:</w:t>
      </w:r>
      <w:r w:rsidR="000C27DD" w:rsidRPr="00A75FFD">
        <w:rPr>
          <w:rFonts w:ascii="Times New Roman" w:hAnsi="Times New Roman" w:cs="Times New Roman"/>
          <w:b/>
          <w:sz w:val="24"/>
          <w:szCs w:val="24"/>
        </w:rPr>
        <w:t xml:space="preserve"> </w:t>
      </w:r>
      <w:r w:rsidRPr="00A75FFD">
        <w:rPr>
          <w:rFonts w:ascii="Times New Roman" w:hAnsi="Times New Roman" w:cs="Times New Roman"/>
          <w:color w:val="000000"/>
          <w:sz w:val="24"/>
          <w:szCs w:val="24"/>
        </w:rPr>
        <w:t>Hepatocelularni karcinom (HCC) je</w:t>
      </w:r>
      <w:r w:rsidR="0026102D" w:rsidRPr="00A75FFD">
        <w:rPr>
          <w:rFonts w:ascii="Times New Roman" w:hAnsi="Times New Roman" w:cs="Times New Roman"/>
          <w:color w:val="000000"/>
          <w:sz w:val="24"/>
          <w:szCs w:val="24"/>
        </w:rPr>
        <w:t xml:space="preserve"> najčešći primarni tumor jetre. </w:t>
      </w:r>
      <w:r w:rsidRPr="00A75FFD">
        <w:rPr>
          <w:rFonts w:ascii="Times New Roman" w:hAnsi="Times New Roman" w:cs="Times New Roman"/>
          <w:color w:val="000000"/>
          <w:sz w:val="24"/>
          <w:szCs w:val="24"/>
        </w:rPr>
        <w:t>Bolest se obično verifikuje u uznapredovalom stadijumu i ima vrlo lošu prognozu. Nijedno hemoterapijsko sredstvo nije poboljšalo klinički ishod kod takvih bolesnika</w:t>
      </w:r>
      <w:r w:rsidRPr="0051669C">
        <w:rPr>
          <w:rFonts w:ascii="Times New Roman" w:hAnsi="Times New Roman" w:cs="Times New Roman"/>
          <w:color w:val="000000"/>
          <w:sz w:val="24"/>
          <w:szCs w:val="24"/>
        </w:rPr>
        <w:t xml:space="preserve">. U Klinici za onkologiju </w:t>
      </w:r>
      <w:r w:rsidR="0026102D" w:rsidRPr="0051669C">
        <w:rPr>
          <w:rFonts w:ascii="Times New Roman" w:hAnsi="Times New Roman" w:cs="Times New Roman"/>
          <w:color w:val="000000"/>
          <w:sz w:val="24"/>
          <w:szCs w:val="24"/>
        </w:rPr>
        <w:t>UKC (</w:t>
      </w:r>
      <w:r w:rsidR="00127578" w:rsidRPr="0051669C">
        <w:rPr>
          <w:rFonts w:ascii="Times New Roman" w:hAnsi="Times New Roman" w:cs="Times New Roman"/>
          <w:color w:val="000000"/>
          <w:sz w:val="24"/>
          <w:szCs w:val="24"/>
        </w:rPr>
        <w:t xml:space="preserve">Univerzitetskog </w:t>
      </w:r>
      <w:r w:rsidR="00FF4B76" w:rsidRPr="0051669C">
        <w:rPr>
          <w:rFonts w:ascii="Times New Roman" w:hAnsi="Times New Roman" w:cs="Times New Roman"/>
          <w:color w:val="000000"/>
          <w:sz w:val="24"/>
          <w:szCs w:val="24"/>
        </w:rPr>
        <w:t>K</w:t>
      </w:r>
      <w:r w:rsidR="00127578" w:rsidRPr="0051669C">
        <w:rPr>
          <w:rFonts w:ascii="Times New Roman" w:hAnsi="Times New Roman" w:cs="Times New Roman"/>
          <w:color w:val="000000"/>
          <w:sz w:val="24"/>
          <w:szCs w:val="24"/>
        </w:rPr>
        <w:t xml:space="preserve">liničkog </w:t>
      </w:r>
      <w:r w:rsidR="00FF4B76" w:rsidRPr="0051669C">
        <w:rPr>
          <w:rFonts w:ascii="Times New Roman" w:hAnsi="Times New Roman" w:cs="Times New Roman"/>
          <w:color w:val="000000"/>
          <w:sz w:val="24"/>
          <w:szCs w:val="24"/>
        </w:rPr>
        <w:t>centra</w:t>
      </w:r>
      <w:r w:rsidR="0026102D" w:rsidRPr="0051669C">
        <w:rPr>
          <w:rFonts w:ascii="Times New Roman" w:hAnsi="Times New Roman" w:cs="Times New Roman"/>
          <w:color w:val="000000"/>
          <w:sz w:val="24"/>
          <w:szCs w:val="24"/>
        </w:rPr>
        <w:t>)</w:t>
      </w:r>
      <w:r w:rsidR="00FF4B76" w:rsidRPr="0051669C">
        <w:rPr>
          <w:rFonts w:ascii="Times New Roman" w:hAnsi="Times New Roman" w:cs="Times New Roman"/>
          <w:color w:val="000000"/>
          <w:sz w:val="24"/>
          <w:szCs w:val="24"/>
        </w:rPr>
        <w:t xml:space="preserve"> </w:t>
      </w:r>
      <w:r w:rsidR="00A775F4" w:rsidRPr="0051669C">
        <w:rPr>
          <w:rFonts w:ascii="Times New Roman" w:hAnsi="Times New Roman" w:cs="Times New Roman"/>
          <w:color w:val="000000"/>
          <w:sz w:val="24"/>
          <w:szCs w:val="24"/>
        </w:rPr>
        <w:t>Banja Luka</w:t>
      </w:r>
      <w:r w:rsidR="00550123" w:rsidRPr="0051669C">
        <w:rPr>
          <w:rFonts w:ascii="Times New Roman" w:hAnsi="Times New Roman" w:cs="Times New Roman"/>
          <w:color w:val="000000"/>
          <w:sz w:val="24"/>
          <w:szCs w:val="24"/>
        </w:rPr>
        <w:t xml:space="preserve"> </w:t>
      </w:r>
      <w:r w:rsidR="00922148" w:rsidRPr="0051669C">
        <w:rPr>
          <w:rFonts w:ascii="Times New Roman" w:hAnsi="Times New Roman" w:cs="Times New Roman"/>
          <w:color w:val="000000"/>
          <w:sz w:val="24"/>
          <w:szCs w:val="24"/>
        </w:rPr>
        <w:t>p</w:t>
      </w:r>
      <w:r w:rsidR="0051669C" w:rsidRPr="0051669C">
        <w:rPr>
          <w:rFonts w:ascii="Times New Roman" w:hAnsi="Times New Roman" w:cs="Times New Roman"/>
          <w:color w:val="000000"/>
          <w:sz w:val="24"/>
          <w:szCs w:val="24"/>
        </w:rPr>
        <w:t>rovedena je opservaciono</w:t>
      </w:r>
      <w:r w:rsidR="00922148" w:rsidRPr="0051669C">
        <w:rPr>
          <w:rFonts w:ascii="Times New Roman" w:hAnsi="Times New Roman" w:cs="Times New Roman"/>
          <w:color w:val="000000"/>
          <w:sz w:val="24"/>
          <w:szCs w:val="24"/>
        </w:rPr>
        <w:t xml:space="preserve"> retrospektivna studija o primjeni Sorafeniba kod pacijenata sa uznapredovalim stadijem bolesti BCLC (Barselona sistem stadiranja) C u periodu od 01/2009 do 12/2018 godine.</w:t>
      </w:r>
    </w:p>
    <w:p w14:paraId="3D747008" w14:textId="376558AF" w:rsidR="00B53F80" w:rsidRDefault="00B53F80" w:rsidP="00C95843">
      <w:pPr>
        <w:spacing w:after="0" w:line="480" w:lineRule="auto"/>
        <w:jc w:val="both"/>
        <w:rPr>
          <w:rFonts w:ascii="Times New Roman" w:hAnsi="Times New Roman" w:cs="Times New Roman"/>
          <w:color w:val="000000"/>
          <w:sz w:val="24"/>
          <w:szCs w:val="24"/>
        </w:rPr>
      </w:pPr>
      <w:r w:rsidRPr="0051669C">
        <w:rPr>
          <w:rFonts w:ascii="Times New Roman" w:hAnsi="Times New Roman" w:cs="Times New Roman"/>
          <w:b/>
          <w:color w:val="000000"/>
          <w:sz w:val="24"/>
          <w:szCs w:val="24"/>
        </w:rPr>
        <w:t>Cilj rada:</w:t>
      </w:r>
      <w:r w:rsidR="000C27DD" w:rsidRPr="0051669C">
        <w:rPr>
          <w:rFonts w:ascii="Times New Roman" w:hAnsi="Times New Roman" w:cs="Times New Roman"/>
          <w:b/>
          <w:color w:val="000000"/>
          <w:sz w:val="24"/>
          <w:szCs w:val="24"/>
        </w:rPr>
        <w:t xml:space="preserve"> </w:t>
      </w:r>
      <w:r w:rsidR="00922148" w:rsidRPr="0051669C">
        <w:rPr>
          <w:rFonts w:ascii="Times New Roman" w:hAnsi="Times New Roman" w:cs="Times New Roman"/>
          <w:color w:val="000000"/>
          <w:sz w:val="24"/>
          <w:szCs w:val="24"/>
        </w:rPr>
        <w:t>Primarni cilj</w:t>
      </w:r>
      <w:r w:rsidR="00550123" w:rsidRPr="0051669C">
        <w:rPr>
          <w:rFonts w:ascii="Times New Roman" w:hAnsi="Times New Roman" w:cs="Times New Roman"/>
          <w:color w:val="000000"/>
          <w:sz w:val="24"/>
          <w:szCs w:val="24"/>
        </w:rPr>
        <w:t xml:space="preserve"> </w:t>
      </w:r>
      <w:r w:rsidR="00922148" w:rsidRPr="0051669C">
        <w:rPr>
          <w:rFonts w:ascii="Times New Roman" w:hAnsi="Times New Roman" w:cs="Times New Roman"/>
          <w:color w:val="000000"/>
          <w:sz w:val="24"/>
          <w:szCs w:val="24"/>
        </w:rPr>
        <w:t>istraživanja je bio procjena PFS</w:t>
      </w:r>
      <w:r w:rsidR="00922148" w:rsidRPr="00922148">
        <w:rPr>
          <w:rFonts w:ascii="Times New Roman" w:hAnsi="Times New Roman" w:cs="Times New Roman"/>
          <w:color w:val="000000"/>
          <w:sz w:val="24"/>
          <w:szCs w:val="24"/>
        </w:rPr>
        <w:t xml:space="preserve"> </w:t>
      </w:r>
      <w:r w:rsidRPr="00A75FFD">
        <w:rPr>
          <w:rFonts w:ascii="Times New Roman" w:hAnsi="Times New Roman" w:cs="Times New Roman"/>
          <w:color w:val="000000"/>
          <w:sz w:val="24"/>
          <w:szCs w:val="24"/>
        </w:rPr>
        <w:t>(vrijeme bez progresije) i OS (ukupno preživljavanje)</w:t>
      </w:r>
      <w:r w:rsidR="00550123">
        <w:rPr>
          <w:rFonts w:ascii="Times New Roman" w:hAnsi="Times New Roman" w:cs="Times New Roman"/>
          <w:color w:val="000000"/>
          <w:sz w:val="24"/>
          <w:szCs w:val="24"/>
        </w:rPr>
        <w:t xml:space="preserve"> </w:t>
      </w:r>
      <w:r w:rsidRPr="00A75FFD">
        <w:rPr>
          <w:rFonts w:ascii="Times New Roman" w:hAnsi="Times New Roman" w:cs="Times New Roman"/>
          <w:color w:val="000000"/>
          <w:sz w:val="24"/>
          <w:szCs w:val="24"/>
        </w:rPr>
        <w:t xml:space="preserve">kod pacijenata </w:t>
      </w:r>
      <w:proofErr w:type="gramStart"/>
      <w:r w:rsidRPr="00A75FFD">
        <w:rPr>
          <w:rFonts w:ascii="Times New Roman" w:hAnsi="Times New Roman" w:cs="Times New Roman"/>
          <w:color w:val="000000"/>
          <w:sz w:val="24"/>
          <w:szCs w:val="24"/>
        </w:rPr>
        <w:t>sa</w:t>
      </w:r>
      <w:proofErr w:type="gramEnd"/>
      <w:r w:rsidRPr="00A75FFD">
        <w:rPr>
          <w:rFonts w:ascii="Times New Roman" w:hAnsi="Times New Roman" w:cs="Times New Roman"/>
          <w:color w:val="000000"/>
          <w:sz w:val="24"/>
          <w:szCs w:val="24"/>
        </w:rPr>
        <w:t xml:space="preserve"> HCC koji </w:t>
      </w:r>
      <w:r w:rsidR="0051669C" w:rsidRPr="0051669C">
        <w:rPr>
          <w:rFonts w:ascii="Times New Roman" w:hAnsi="Times New Roman" w:cs="Times New Roman"/>
          <w:color w:val="000000"/>
          <w:sz w:val="24"/>
          <w:szCs w:val="24"/>
        </w:rPr>
        <w:t>su primali</w:t>
      </w:r>
      <w:r w:rsidR="00922148" w:rsidRPr="0051669C">
        <w:rPr>
          <w:rFonts w:ascii="Times New Roman" w:hAnsi="Times New Roman" w:cs="Times New Roman"/>
          <w:color w:val="000000"/>
          <w:sz w:val="24"/>
          <w:szCs w:val="24"/>
        </w:rPr>
        <w:t xml:space="preserve"> </w:t>
      </w:r>
      <w:r w:rsidRPr="0051669C">
        <w:rPr>
          <w:rFonts w:ascii="Times New Roman" w:hAnsi="Times New Roman" w:cs="Times New Roman"/>
          <w:color w:val="000000"/>
          <w:sz w:val="24"/>
          <w:szCs w:val="24"/>
        </w:rPr>
        <w:t>terapiju</w:t>
      </w:r>
      <w:r w:rsidRPr="00A75FFD">
        <w:rPr>
          <w:rFonts w:ascii="Times New Roman" w:hAnsi="Times New Roman" w:cs="Times New Roman"/>
          <w:color w:val="000000"/>
          <w:sz w:val="24"/>
          <w:szCs w:val="24"/>
        </w:rPr>
        <w:t xml:space="preserve"> </w:t>
      </w:r>
      <w:r w:rsidR="004E44BC" w:rsidRPr="00A75FFD">
        <w:rPr>
          <w:rFonts w:ascii="Times New Roman" w:hAnsi="Times New Roman" w:cs="Times New Roman"/>
          <w:color w:val="000000"/>
          <w:sz w:val="24"/>
          <w:szCs w:val="24"/>
        </w:rPr>
        <w:t>Sorafenib</w:t>
      </w:r>
      <w:r w:rsidR="00550123">
        <w:rPr>
          <w:rFonts w:ascii="Times New Roman" w:hAnsi="Times New Roman" w:cs="Times New Roman"/>
          <w:color w:val="000000"/>
          <w:sz w:val="24"/>
          <w:szCs w:val="24"/>
        </w:rPr>
        <w:t xml:space="preserve"> </w:t>
      </w:r>
      <w:r w:rsidRPr="00A75FFD">
        <w:rPr>
          <w:rFonts w:ascii="Times New Roman" w:hAnsi="Times New Roman" w:cs="Times New Roman"/>
          <w:color w:val="000000"/>
          <w:sz w:val="24"/>
          <w:szCs w:val="24"/>
        </w:rPr>
        <w:t xml:space="preserve">a sekundarni sigurnost lijeka. </w:t>
      </w:r>
    </w:p>
    <w:p w14:paraId="17973EC5" w14:textId="499F57CE" w:rsidR="001C3A00" w:rsidRPr="001C3A00" w:rsidRDefault="001C3A00" w:rsidP="00C95843">
      <w:pPr>
        <w:spacing w:after="0" w:line="480" w:lineRule="auto"/>
        <w:jc w:val="both"/>
        <w:rPr>
          <w:rFonts w:ascii="Times New Roman" w:hAnsi="Times New Roman" w:cs="Times New Roman"/>
          <w:b/>
          <w:bCs/>
          <w:color w:val="000000"/>
          <w:sz w:val="24"/>
          <w:szCs w:val="24"/>
        </w:rPr>
      </w:pPr>
      <w:r w:rsidRPr="001C3A00">
        <w:rPr>
          <w:rFonts w:ascii="Times New Roman" w:hAnsi="Times New Roman" w:cs="Times New Roman"/>
          <w:b/>
          <w:bCs/>
          <w:color w:val="000000"/>
          <w:sz w:val="24"/>
          <w:szCs w:val="24"/>
        </w:rPr>
        <w:t>Hipoteza:</w:t>
      </w:r>
      <w:r>
        <w:rPr>
          <w:rFonts w:ascii="Times New Roman" w:hAnsi="Times New Roman" w:cs="Times New Roman"/>
          <w:b/>
          <w:bCs/>
          <w:color w:val="000000"/>
          <w:sz w:val="24"/>
          <w:szCs w:val="24"/>
        </w:rPr>
        <w:t xml:space="preserve"> </w:t>
      </w:r>
      <w:r w:rsidR="00D32998" w:rsidRPr="00D32998">
        <w:rPr>
          <w:rFonts w:ascii="Times New Roman" w:hAnsi="Times New Roman" w:cs="Times New Roman"/>
          <w:color w:val="000000"/>
          <w:sz w:val="24"/>
          <w:szCs w:val="24"/>
        </w:rPr>
        <w:t>Dokazati</w:t>
      </w:r>
      <w:r w:rsidR="00D32998">
        <w:rPr>
          <w:rFonts w:ascii="Times New Roman" w:hAnsi="Times New Roman" w:cs="Times New Roman"/>
          <w:b/>
          <w:bCs/>
          <w:color w:val="000000"/>
          <w:sz w:val="24"/>
          <w:szCs w:val="24"/>
        </w:rPr>
        <w:t xml:space="preserve"> </w:t>
      </w:r>
      <w:r w:rsidR="00D32998">
        <w:rPr>
          <w:rFonts w:ascii="Times New Roman" w:hAnsi="Times New Roman" w:cs="Times New Roman"/>
          <w:color w:val="000000"/>
          <w:sz w:val="24"/>
          <w:szCs w:val="24"/>
        </w:rPr>
        <w:t>p</w:t>
      </w:r>
      <w:r w:rsidRPr="001C3A00">
        <w:rPr>
          <w:rFonts w:ascii="Times New Roman" w:hAnsi="Times New Roman" w:cs="Times New Roman"/>
          <w:color w:val="000000"/>
          <w:sz w:val="24"/>
          <w:szCs w:val="24"/>
        </w:rPr>
        <w:t xml:space="preserve">oboljšanje PFS i OS kod pacijenata </w:t>
      </w:r>
      <w:proofErr w:type="gramStart"/>
      <w:r w:rsidR="00D32998">
        <w:rPr>
          <w:rFonts w:ascii="Times New Roman" w:hAnsi="Times New Roman" w:cs="Times New Roman"/>
          <w:color w:val="000000"/>
          <w:sz w:val="24"/>
          <w:szCs w:val="24"/>
        </w:rPr>
        <w:t>sa</w:t>
      </w:r>
      <w:proofErr w:type="gramEnd"/>
      <w:r w:rsidR="00D32998">
        <w:rPr>
          <w:rFonts w:ascii="Times New Roman" w:hAnsi="Times New Roman" w:cs="Times New Roman"/>
          <w:color w:val="000000"/>
          <w:sz w:val="24"/>
          <w:szCs w:val="24"/>
        </w:rPr>
        <w:t xml:space="preserve"> u</w:t>
      </w:r>
      <w:r w:rsidR="00916BF0">
        <w:rPr>
          <w:rFonts w:ascii="Times New Roman" w:hAnsi="Times New Roman" w:cs="Times New Roman"/>
          <w:color w:val="000000"/>
          <w:sz w:val="24"/>
          <w:szCs w:val="24"/>
        </w:rPr>
        <w:t>z</w:t>
      </w:r>
      <w:r w:rsidR="00D32998">
        <w:rPr>
          <w:rFonts w:ascii="Times New Roman" w:hAnsi="Times New Roman" w:cs="Times New Roman"/>
          <w:color w:val="000000"/>
          <w:sz w:val="24"/>
          <w:szCs w:val="24"/>
        </w:rPr>
        <w:t>napredovalim hepatoc</w:t>
      </w:r>
      <w:r w:rsidR="001A0185">
        <w:rPr>
          <w:rFonts w:ascii="Times New Roman" w:hAnsi="Times New Roman" w:cs="Times New Roman"/>
          <w:color w:val="000000"/>
          <w:sz w:val="24"/>
          <w:szCs w:val="24"/>
        </w:rPr>
        <w:t>elularnim karcinom koji su prima</w:t>
      </w:r>
      <w:bookmarkStart w:id="0" w:name="_GoBack"/>
      <w:bookmarkEnd w:id="0"/>
      <w:r w:rsidR="00D32998">
        <w:rPr>
          <w:rFonts w:ascii="Times New Roman" w:hAnsi="Times New Roman" w:cs="Times New Roman"/>
          <w:color w:val="000000"/>
          <w:sz w:val="24"/>
          <w:szCs w:val="24"/>
        </w:rPr>
        <w:t>li Sorafenib</w:t>
      </w:r>
      <w:r>
        <w:rPr>
          <w:rFonts w:ascii="Times New Roman" w:hAnsi="Times New Roman" w:cs="Times New Roman"/>
          <w:color w:val="000000"/>
          <w:sz w:val="24"/>
          <w:szCs w:val="24"/>
        </w:rPr>
        <w:t>.</w:t>
      </w:r>
    </w:p>
    <w:p w14:paraId="36FAA6F1" w14:textId="78CE7DBE" w:rsidR="000C27DD" w:rsidRPr="00A75FFD" w:rsidRDefault="00B53F80" w:rsidP="00C95843">
      <w:pPr>
        <w:spacing w:after="0" w:line="480" w:lineRule="auto"/>
        <w:jc w:val="both"/>
        <w:rPr>
          <w:rFonts w:ascii="Times New Roman" w:hAnsi="Times New Roman" w:cs="Times New Roman"/>
          <w:b/>
          <w:color w:val="000000"/>
          <w:sz w:val="24"/>
          <w:szCs w:val="24"/>
        </w:rPr>
      </w:pPr>
      <w:r w:rsidRPr="00A75FFD">
        <w:rPr>
          <w:rFonts w:ascii="Times New Roman" w:hAnsi="Times New Roman" w:cs="Times New Roman"/>
          <w:b/>
          <w:color w:val="000000"/>
          <w:sz w:val="24"/>
          <w:szCs w:val="24"/>
        </w:rPr>
        <w:t>Pacijenti i metode:</w:t>
      </w:r>
      <w:r w:rsidR="000C27DD" w:rsidRPr="00A75FFD">
        <w:rPr>
          <w:rFonts w:ascii="Times New Roman" w:hAnsi="Times New Roman" w:cs="Times New Roman"/>
          <w:b/>
          <w:color w:val="000000"/>
          <w:sz w:val="24"/>
          <w:szCs w:val="24"/>
        </w:rPr>
        <w:t xml:space="preserve"> </w:t>
      </w:r>
      <w:r w:rsidRPr="00A75FFD">
        <w:rPr>
          <w:rFonts w:ascii="Times New Roman" w:hAnsi="Times New Roman" w:cs="Times New Roman"/>
          <w:color w:val="000000"/>
          <w:sz w:val="24"/>
          <w:szCs w:val="24"/>
        </w:rPr>
        <w:t xml:space="preserve">U studiju je uključeno ukupno 49 pacijenata, svi pacijenti su bili </w:t>
      </w:r>
      <w:proofErr w:type="gramStart"/>
      <w:r w:rsidRPr="00A75FFD">
        <w:rPr>
          <w:rFonts w:ascii="Times New Roman" w:hAnsi="Times New Roman" w:cs="Times New Roman"/>
          <w:color w:val="000000"/>
          <w:sz w:val="24"/>
          <w:szCs w:val="24"/>
        </w:rPr>
        <w:t>na</w:t>
      </w:r>
      <w:proofErr w:type="gramEnd"/>
      <w:r w:rsidRPr="00A75FFD">
        <w:rPr>
          <w:rFonts w:ascii="Times New Roman" w:hAnsi="Times New Roman" w:cs="Times New Roman"/>
          <w:color w:val="000000"/>
          <w:sz w:val="24"/>
          <w:szCs w:val="24"/>
        </w:rPr>
        <w:t xml:space="preserve"> terapiji </w:t>
      </w:r>
      <w:r w:rsidR="004E44BC" w:rsidRPr="00A75FFD">
        <w:rPr>
          <w:rFonts w:ascii="Times New Roman" w:hAnsi="Times New Roman" w:cs="Times New Roman"/>
          <w:color w:val="000000"/>
          <w:sz w:val="24"/>
          <w:szCs w:val="24"/>
        </w:rPr>
        <w:t>Sorafenib</w:t>
      </w:r>
      <w:r w:rsidRPr="00A75FFD">
        <w:rPr>
          <w:rFonts w:ascii="Times New Roman" w:hAnsi="Times New Roman" w:cs="Times New Roman"/>
          <w:color w:val="000000"/>
          <w:sz w:val="24"/>
          <w:szCs w:val="24"/>
        </w:rPr>
        <w:t xml:space="preserve">om. Lijek je dat u dozi 400 mg dva puta dnevno. Liječenje </w:t>
      </w:r>
      <w:r w:rsidRPr="0051669C">
        <w:rPr>
          <w:rFonts w:ascii="Times New Roman" w:hAnsi="Times New Roman" w:cs="Times New Roman"/>
          <w:color w:val="000000"/>
          <w:sz w:val="24"/>
          <w:szCs w:val="24"/>
        </w:rPr>
        <w:t xml:space="preserve">je </w:t>
      </w:r>
      <w:r w:rsidR="00922148" w:rsidRPr="0051669C">
        <w:rPr>
          <w:rFonts w:ascii="Times New Roman" w:hAnsi="Times New Roman" w:cs="Times New Roman"/>
          <w:color w:val="000000"/>
          <w:sz w:val="24"/>
          <w:szCs w:val="24"/>
        </w:rPr>
        <w:t xml:space="preserve">planirano da traje </w:t>
      </w:r>
      <w:r w:rsidRPr="0051669C">
        <w:rPr>
          <w:rFonts w:ascii="Times New Roman" w:hAnsi="Times New Roman" w:cs="Times New Roman"/>
          <w:color w:val="000000"/>
          <w:sz w:val="24"/>
          <w:szCs w:val="24"/>
        </w:rPr>
        <w:t xml:space="preserve">do progresije bolesti </w:t>
      </w:r>
      <w:proofErr w:type="gramStart"/>
      <w:r w:rsidRPr="0051669C">
        <w:rPr>
          <w:rFonts w:ascii="Times New Roman" w:hAnsi="Times New Roman" w:cs="Times New Roman"/>
          <w:color w:val="000000"/>
          <w:sz w:val="24"/>
          <w:szCs w:val="24"/>
        </w:rPr>
        <w:t>ili</w:t>
      </w:r>
      <w:proofErr w:type="gramEnd"/>
      <w:r w:rsidRPr="0051669C">
        <w:rPr>
          <w:rFonts w:ascii="Times New Roman" w:hAnsi="Times New Roman" w:cs="Times New Roman"/>
          <w:color w:val="000000"/>
          <w:sz w:val="24"/>
          <w:szCs w:val="24"/>
        </w:rPr>
        <w:t xml:space="preserve"> neprihvatljive toksičnosti lijeka. Osim navedenog, </w:t>
      </w:r>
      <w:r w:rsidR="00922148" w:rsidRPr="0051669C">
        <w:rPr>
          <w:rFonts w:ascii="Times New Roman" w:hAnsi="Times New Roman" w:cs="Times New Roman"/>
          <w:color w:val="000000"/>
          <w:sz w:val="24"/>
          <w:szCs w:val="24"/>
        </w:rPr>
        <w:t xml:space="preserve">trebalo je procjeniti: </w:t>
      </w:r>
      <w:r w:rsidRPr="0051669C">
        <w:rPr>
          <w:rFonts w:ascii="Times New Roman" w:hAnsi="Times New Roman" w:cs="Times New Roman"/>
          <w:color w:val="000000"/>
          <w:sz w:val="24"/>
          <w:szCs w:val="24"/>
        </w:rPr>
        <w:t>etiologije HCC-a virus hepatitisa C (HCV), virus hepatitisa B (HBV) ili</w:t>
      </w:r>
      <w:r w:rsidRPr="00A75FFD">
        <w:rPr>
          <w:rFonts w:ascii="Times New Roman" w:hAnsi="Times New Roman" w:cs="Times New Roman"/>
          <w:color w:val="000000"/>
          <w:sz w:val="24"/>
          <w:szCs w:val="24"/>
        </w:rPr>
        <w:t xml:space="preserve"> alkohol, opterećenje tumora definisano kao makroskopska vaskularna invazija (MVI) i / ili vanhepatičko širenje (EHS), ECOG </w:t>
      </w:r>
      <w:r w:rsidR="00B823E3" w:rsidRPr="00A75FFD">
        <w:rPr>
          <w:rFonts w:ascii="Times New Roman" w:hAnsi="Times New Roman" w:cs="Times New Roman"/>
          <w:color w:val="000000"/>
          <w:sz w:val="24"/>
          <w:szCs w:val="24"/>
        </w:rPr>
        <w:t xml:space="preserve">PS, stadij tumora prema </w:t>
      </w:r>
      <w:r w:rsidRPr="00A75FFD">
        <w:rPr>
          <w:rFonts w:ascii="Times New Roman" w:hAnsi="Times New Roman" w:cs="Times New Roman"/>
          <w:i/>
          <w:color w:val="000000"/>
          <w:sz w:val="24"/>
          <w:szCs w:val="24"/>
        </w:rPr>
        <w:t>BCLC</w:t>
      </w:r>
      <w:r w:rsidRPr="00A75FFD">
        <w:rPr>
          <w:rFonts w:ascii="Times New Roman" w:hAnsi="Times New Roman" w:cs="Times New Roman"/>
          <w:color w:val="000000"/>
          <w:sz w:val="24"/>
          <w:szCs w:val="24"/>
        </w:rPr>
        <w:t xml:space="preserve">, dob, pol. </w:t>
      </w:r>
    </w:p>
    <w:p w14:paraId="48E342B1" w14:textId="45F1C626" w:rsidR="00B53F80" w:rsidRPr="00A75FFD" w:rsidRDefault="00B53F80" w:rsidP="00C95843">
      <w:pPr>
        <w:spacing w:after="0" w:line="480" w:lineRule="auto"/>
        <w:jc w:val="both"/>
        <w:rPr>
          <w:rFonts w:ascii="Times New Roman" w:hAnsi="Times New Roman" w:cs="Times New Roman"/>
          <w:b/>
          <w:color w:val="000000"/>
          <w:sz w:val="24"/>
          <w:szCs w:val="24"/>
        </w:rPr>
      </w:pPr>
      <w:r w:rsidRPr="00A75FFD">
        <w:rPr>
          <w:rFonts w:ascii="Times New Roman" w:hAnsi="Times New Roman" w:cs="Times New Roman"/>
          <w:b/>
          <w:color w:val="000000"/>
          <w:sz w:val="24"/>
          <w:szCs w:val="24"/>
        </w:rPr>
        <w:t>Rezultati:</w:t>
      </w:r>
      <w:r w:rsidR="000C27DD" w:rsidRPr="00A75FFD">
        <w:rPr>
          <w:rFonts w:ascii="Times New Roman" w:hAnsi="Times New Roman" w:cs="Times New Roman"/>
          <w:b/>
          <w:color w:val="000000"/>
          <w:sz w:val="24"/>
          <w:szCs w:val="24"/>
        </w:rPr>
        <w:t xml:space="preserve"> </w:t>
      </w:r>
      <w:r w:rsidR="00D5021C" w:rsidRPr="00D5021C">
        <w:rPr>
          <w:rFonts w:ascii="Times New Roman" w:hAnsi="Times New Roman" w:cs="Times New Roman"/>
          <w:bCs/>
          <w:color w:val="000000"/>
          <w:sz w:val="24"/>
          <w:szCs w:val="24"/>
        </w:rPr>
        <w:t>Srednje vrijeme do progresije bolesti</w:t>
      </w:r>
      <w:r w:rsidR="00D5021C" w:rsidRPr="00D5021C">
        <w:rPr>
          <w:rFonts w:ascii="Times New Roman" w:hAnsi="Times New Roman" w:cs="Times New Roman"/>
          <w:b/>
          <w:color w:val="000000"/>
          <w:sz w:val="24"/>
          <w:szCs w:val="24"/>
        </w:rPr>
        <w:t xml:space="preserve"> </w:t>
      </w:r>
      <w:r w:rsidR="00D5021C" w:rsidRPr="00D5021C">
        <w:rPr>
          <w:rFonts w:ascii="Times New Roman" w:hAnsi="Times New Roman" w:cs="Times New Roman"/>
          <w:color w:val="000000"/>
          <w:sz w:val="24"/>
          <w:szCs w:val="24"/>
        </w:rPr>
        <w:t xml:space="preserve">bilo je </w:t>
      </w:r>
      <w:r w:rsidR="00C56161" w:rsidRPr="00D5021C">
        <w:rPr>
          <w:rFonts w:ascii="Times New Roman" w:hAnsi="Times New Roman" w:cs="Times New Roman"/>
          <w:color w:val="000000"/>
          <w:sz w:val="24"/>
          <w:szCs w:val="24"/>
        </w:rPr>
        <w:t xml:space="preserve">6 </w:t>
      </w:r>
      <w:r w:rsidRPr="00D5021C">
        <w:rPr>
          <w:rFonts w:ascii="Times New Roman" w:hAnsi="Times New Roman" w:cs="Times New Roman"/>
          <w:color w:val="000000"/>
          <w:sz w:val="24"/>
          <w:szCs w:val="24"/>
        </w:rPr>
        <w:t>mjeseci</w:t>
      </w:r>
      <w:r w:rsidR="00573830" w:rsidRPr="00D5021C">
        <w:rPr>
          <w:rFonts w:ascii="Times New Roman" w:hAnsi="Times New Roman" w:cs="Times New Roman"/>
          <w:color w:val="000000"/>
          <w:sz w:val="24"/>
          <w:szCs w:val="24"/>
        </w:rPr>
        <w:t>,</w:t>
      </w:r>
      <w:r w:rsidRPr="00D5021C">
        <w:rPr>
          <w:rFonts w:ascii="Times New Roman" w:hAnsi="Times New Roman" w:cs="Times New Roman"/>
          <w:color w:val="000000"/>
          <w:sz w:val="24"/>
          <w:szCs w:val="24"/>
        </w:rPr>
        <w:t xml:space="preserve"> a </w:t>
      </w:r>
      <w:r w:rsidR="00D5021C" w:rsidRPr="00D5021C">
        <w:rPr>
          <w:rFonts w:ascii="Times New Roman" w:hAnsi="Times New Roman" w:cs="Times New Roman"/>
          <w:color w:val="000000"/>
          <w:sz w:val="24"/>
          <w:szCs w:val="24"/>
        </w:rPr>
        <w:t xml:space="preserve">medijana za </w:t>
      </w:r>
      <w:r w:rsidRPr="00D5021C">
        <w:rPr>
          <w:rFonts w:ascii="Times New Roman" w:hAnsi="Times New Roman" w:cs="Times New Roman"/>
          <w:color w:val="000000"/>
          <w:sz w:val="24"/>
          <w:szCs w:val="24"/>
        </w:rPr>
        <w:t>OS 9</w:t>
      </w:r>
      <w:proofErr w:type="gramStart"/>
      <w:r w:rsidRPr="00D5021C">
        <w:rPr>
          <w:rFonts w:ascii="Times New Roman" w:hAnsi="Times New Roman" w:cs="Times New Roman"/>
          <w:color w:val="000000"/>
          <w:sz w:val="24"/>
          <w:szCs w:val="24"/>
        </w:rPr>
        <w:t>,5</w:t>
      </w:r>
      <w:proofErr w:type="gramEnd"/>
      <w:r w:rsidRPr="00D5021C">
        <w:rPr>
          <w:rFonts w:ascii="Times New Roman" w:hAnsi="Times New Roman" w:cs="Times New Roman"/>
          <w:color w:val="000000"/>
          <w:sz w:val="24"/>
          <w:szCs w:val="24"/>
        </w:rPr>
        <w:t xml:space="preserve"> mjeseci.</w:t>
      </w:r>
      <w:r w:rsidRPr="00A75FFD">
        <w:rPr>
          <w:rFonts w:ascii="Times New Roman" w:hAnsi="Times New Roman" w:cs="Times New Roman"/>
          <w:color w:val="000000"/>
          <w:sz w:val="24"/>
          <w:szCs w:val="24"/>
        </w:rPr>
        <w:t xml:space="preserve"> </w:t>
      </w:r>
      <w:proofErr w:type="gramStart"/>
      <w:r w:rsidRPr="00A75FFD">
        <w:rPr>
          <w:rFonts w:ascii="Times New Roman" w:hAnsi="Times New Roman" w:cs="Times New Roman"/>
          <w:color w:val="000000"/>
          <w:sz w:val="24"/>
          <w:szCs w:val="24"/>
        </w:rPr>
        <w:t>Od</w:t>
      </w:r>
      <w:proofErr w:type="gramEnd"/>
      <w:r w:rsidRPr="00A75FFD">
        <w:rPr>
          <w:rFonts w:ascii="Times New Roman" w:hAnsi="Times New Roman" w:cs="Times New Roman"/>
          <w:color w:val="000000"/>
          <w:sz w:val="24"/>
          <w:szCs w:val="24"/>
        </w:rPr>
        <w:t xml:space="preserve"> než</w:t>
      </w:r>
      <w:r w:rsidR="00A775F4">
        <w:rPr>
          <w:rFonts w:ascii="Times New Roman" w:hAnsi="Times New Roman" w:cs="Times New Roman"/>
          <w:color w:val="000000"/>
          <w:sz w:val="24"/>
          <w:szCs w:val="24"/>
        </w:rPr>
        <w:t>eljenih događaja GR III zabiljež</w:t>
      </w:r>
      <w:r w:rsidRPr="00A75FFD">
        <w:rPr>
          <w:rFonts w:ascii="Times New Roman" w:hAnsi="Times New Roman" w:cs="Times New Roman"/>
          <w:color w:val="000000"/>
          <w:sz w:val="24"/>
          <w:szCs w:val="24"/>
        </w:rPr>
        <w:t xml:space="preserve">ena je dijareja kod 9 pacijenata i HFSR (sindrom šaka-stopalo) kod 6 pacijenata. Terapija ima prihvatljiv sigurnosni profil. Neželjeni događaji koji su tokom liječenja najčešće prijavljeni bili su: proliv, umor, </w:t>
      </w:r>
      <w:r w:rsidRPr="00A75FFD">
        <w:rPr>
          <w:rFonts w:ascii="Times New Roman" w:hAnsi="Times New Roman" w:cs="Times New Roman"/>
          <w:color w:val="000000"/>
          <w:sz w:val="24"/>
          <w:szCs w:val="24"/>
        </w:rPr>
        <w:lastRenderedPageBreak/>
        <w:t>anoreksija i kožna reakcija HFSR. Među najčešćim etiološkim faktorima u bolesnika</w:t>
      </w:r>
      <w:r w:rsidRPr="00A75FFD">
        <w:rPr>
          <w:rFonts w:ascii="Times New Roman" w:hAnsi="Times New Roman" w:cs="Times New Roman"/>
          <w:sz w:val="24"/>
          <w:szCs w:val="24"/>
        </w:rPr>
        <w:t xml:space="preserve"> </w:t>
      </w:r>
      <w:proofErr w:type="gramStart"/>
      <w:r w:rsidRPr="00A75FFD">
        <w:rPr>
          <w:rFonts w:ascii="Times New Roman" w:hAnsi="Times New Roman" w:cs="Times New Roman"/>
          <w:sz w:val="24"/>
          <w:szCs w:val="24"/>
        </w:rPr>
        <w:t>sa</w:t>
      </w:r>
      <w:proofErr w:type="gramEnd"/>
      <w:r w:rsidRPr="00A75FFD">
        <w:rPr>
          <w:rFonts w:ascii="Times New Roman" w:hAnsi="Times New Roman" w:cs="Times New Roman"/>
          <w:sz w:val="24"/>
          <w:szCs w:val="24"/>
        </w:rPr>
        <w:t xml:space="preserve"> HCC-om su hronična infekcija HBV-om, kronična infekcija HCV-om i alkohol</w:t>
      </w:r>
    </w:p>
    <w:p w14:paraId="518263A8" w14:textId="674B7C44" w:rsidR="000C27DD" w:rsidRPr="00A75FFD" w:rsidRDefault="00B53F80" w:rsidP="00C95843">
      <w:pPr>
        <w:spacing w:after="0" w:line="480" w:lineRule="auto"/>
        <w:jc w:val="both"/>
        <w:rPr>
          <w:rFonts w:ascii="Times New Roman" w:hAnsi="Times New Roman" w:cs="Times New Roman"/>
          <w:b/>
          <w:sz w:val="24"/>
          <w:szCs w:val="24"/>
        </w:rPr>
      </w:pPr>
      <w:r w:rsidRPr="00A75FFD">
        <w:rPr>
          <w:rFonts w:ascii="Times New Roman" w:hAnsi="Times New Roman" w:cs="Times New Roman"/>
          <w:b/>
          <w:sz w:val="24"/>
          <w:szCs w:val="24"/>
        </w:rPr>
        <w:t>Zaključak:</w:t>
      </w:r>
      <w:r w:rsidR="000C27DD" w:rsidRPr="00A75FFD">
        <w:rPr>
          <w:rFonts w:ascii="Times New Roman" w:hAnsi="Times New Roman" w:cs="Times New Roman"/>
          <w:b/>
          <w:sz w:val="24"/>
          <w:szCs w:val="24"/>
        </w:rPr>
        <w:t xml:space="preserve"> </w:t>
      </w:r>
      <w:r w:rsidR="004E44BC" w:rsidRPr="00A75FFD">
        <w:rPr>
          <w:rFonts w:ascii="Times New Roman" w:hAnsi="Times New Roman" w:cs="Times New Roman"/>
          <w:sz w:val="24"/>
          <w:szCs w:val="24"/>
        </w:rPr>
        <w:t>Sorafenib</w:t>
      </w:r>
      <w:r w:rsidRPr="00A75FFD">
        <w:rPr>
          <w:rFonts w:ascii="Times New Roman" w:hAnsi="Times New Roman" w:cs="Times New Roman"/>
          <w:sz w:val="24"/>
          <w:szCs w:val="24"/>
        </w:rPr>
        <w:t xml:space="preserve"> je kontinuirano poboljšavao OS bez obzira </w:t>
      </w:r>
      <w:proofErr w:type="gramStart"/>
      <w:r w:rsidRPr="00A75FFD">
        <w:rPr>
          <w:rFonts w:ascii="Times New Roman" w:hAnsi="Times New Roman" w:cs="Times New Roman"/>
          <w:sz w:val="24"/>
          <w:szCs w:val="24"/>
        </w:rPr>
        <w:t>na</w:t>
      </w:r>
      <w:proofErr w:type="gramEnd"/>
      <w:r w:rsidRPr="00A75FFD">
        <w:rPr>
          <w:rFonts w:ascii="Times New Roman" w:hAnsi="Times New Roman" w:cs="Times New Roman"/>
          <w:sz w:val="24"/>
          <w:szCs w:val="24"/>
        </w:rPr>
        <w:t xml:space="preserve"> osnovno zdravstveno stanje, etiolo</w:t>
      </w:r>
      <w:r w:rsidR="00A775F4">
        <w:rPr>
          <w:rFonts w:ascii="Times New Roman" w:hAnsi="Times New Roman" w:cs="Times New Roman"/>
          <w:sz w:val="24"/>
          <w:szCs w:val="24"/>
        </w:rPr>
        <w:t>giju bolesti, opterećenje tumorom</w:t>
      </w:r>
      <w:r w:rsidRPr="00A75FFD">
        <w:rPr>
          <w:rFonts w:ascii="Times New Roman" w:hAnsi="Times New Roman" w:cs="Times New Roman"/>
          <w:sz w:val="24"/>
          <w:szCs w:val="24"/>
        </w:rPr>
        <w:t>, stadij tumora.</w:t>
      </w:r>
      <w:r w:rsidR="00550123">
        <w:rPr>
          <w:rFonts w:ascii="Times New Roman" w:hAnsi="Times New Roman" w:cs="Times New Roman"/>
          <w:sz w:val="24"/>
          <w:szCs w:val="24"/>
        </w:rPr>
        <w:t xml:space="preserve"> </w:t>
      </w:r>
    </w:p>
    <w:p w14:paraId="1235F854" w14:textId="56D04CC0" w:rsidR="00D03346" w:rsidRPr="00A75FFD" w:rsidRDefault="00B53F80" w:rsidP="00C95843">
      <w:pPr>
        <w:spacing w:after="0" w:line="480" w:lineRule="auto"/>
        <w:jc w:val="both"/>
        <w:rPr>
          <w:rFonts w:ascii="Times New Roman" w:hAnsi="Times New Roman" w:cs="Times New Roman"/>
          <w:sz w:val="24"/>
          <w:szCs w:val="24"/>
        </w:rPr>
      </w:pPr>
      <w:r w:rsidRPr="00A75FFD">
        <w:rPr>
          <w:rFonts w:ascii="Times New Roman" w:hAnsi="Times New Roman" w:cs="Times New Roman"/>
          <w:b/>
          <w:sz w:val="24"/>
          <w:szCs w:val="24"/>
        </w:rPr>
        <w:t>Ključne riječi:</w:t>
      </w:r>
      <w:r w:rsidR="00550123">
        <w:rPr>
          <w:rFonts w:ascii="Times New Roman" w:hAnsi="Times New Roman" w:cs="Times New Roman"/>
          <w:sz w:val="24"/>
          <w:szCs w:val="24"/>
        </w:rPr>
        <w:t xml:space="preserve"> </w:t>
      </w:r>
      <w:r w:rsidRPr="00A75FFD">
        <w:rPr>
          <w:rFonts w:ascii="Times New Roman" w:hAnsi="Times New Roman" w:cs="Times New Roman"/>
          <w:sz w:val="24"/>
          <w:szCs w:val="24"/>
        </w:rPr>
        <w:t xml:space="preserve">Hepatocelularni karcinom, </w:t>
      </w:r>
      <w:r w:rsidR="004E44BC" w:rsidRPr="00A75FFD">
        <w:rPr>
          <w:rFonts w:ascii="Times New Roman" w:hAnsi="Times New Roman" w:cs="Times New Roman"/>
          <w:sz w:val="24"/>
          <w:szCs w:val="24"/>
        </w:rPr>
        <w:t>Sorafenib</w:t>
      </w:r>
      <w:r w:rsidRPr="00A75FFD">
        <w:rPr>
          <w:rFonts w:ascii="Times New Roman" w:hAnsi="Times New Roman" w:cs="Times New Roman"/>
          <w:sz w:val="24"/>
          <w:szCs w:val="24"/>
        </w:rPr>
        <w:t xml:space="preserve">, preživljavanje bez progresije, ukupno preživljavanje </w:t>
      </w:r>
    </w:p>
    <w:p w14:paraId="3B846F41" w14:textId="77777777" w:rsidR="009A3271" w:rsidRPr="00A75FFD" w:rsidRDefault="009A3271" w:rsidP="00C95843">
      <w:pPr>
        <w:spacing w:after="0" w:line="480" w:lineRule="auto"/>
        <w:jc w:val="both"/>
        <w:rPr>
          <w:rFonts w:ascii="Times New Roman" w:hAnsi="Times New Roman" w:cs="Times New Roman"/>
          <w:sz w:val="24"/>
          <w:szCs w:val="24"/>
        </w:rPr>
      </w:pPr>
    </w:p>
    <w:p w14:paraId="62ACE80E" w14:textId="77777777" w:rsidR="009A3271" w:rsidRPr="00A75FFD" w:rsidRDefault="009A3271" w:rsidP="00C95843">
      <w:pPr>
        <w:spacing w:after="0" w:line="480" w:lineRule="auto"/>
        <w:jc w:val="both"/>
        <w:rPr>
          <w:rFonts w:ascii="Times New Roman" w:hAnsi="Times New Roman" w:cs="Times New Roman"/>
          <w:b/>
          <w:sz w:val="24"/>
          <w:szCs w:val="24"/>
        </w:rPr>
      </w:pPr>
      <w:r w:rsidRPr="00A75FFD">
        <w:rPr>
          <w:rFonts w:ascii="Times New Roman" w:hAnsi="Times New Roman" w:cs="Times New Roman"/>
          <w:b/>
          <w:sz w:val="24"/>
          <w:szCs w:val="24"/>
        </w:rPr>
        <w:t>Uvod</w:t>
      </w:r>
    </w:p>
    <w:p w14:paraId="1E4F39F4" w14:textId="4CDA1DA6" w:rsidR="00E3239E" w:rsidRPr="00A75FFD" w:rsidRDefault="009A3271" w:rsidP="00C95843">
      <w:pPr>
        <w:spacing w:after="0" w:line="480" w:lineRule="auto"/>
        <w:jc w:val="both"/>
        <w:rPr>
          <w:rFonts w:ascii="Times New Roman" w:hAnsi="Times New Roman" w:cs="Times New Roman"/>
          <w:b/>
          <w:sz w:val="24"/>
          <w:szCs w:val="24"/>
        </w:rPr>
      </w:pPr>
      <w:r w:rsidRPr="00A75FFD">
        <w:rPr>
          <w:rFonts w:ascii="Times New Roman" w:hAnsi="Times New Roman" w:cs="Times New Roman"/>
          <w:b/>
          <w:sz w:val="24"/>
          <w:szCs w:val="24"/>
        </w:rPr>
        <w:t xml:space="preserve">Epidemiologija: </w:t>
      </w:r>
      <w:r w:rsidR="007A3000" w:rsidRPr="00A75FFD">
        <w:rPr>
          <w:rFonts w:ascii="Times New Roman" w:hAnsi="Times New Roman" w:cs="Times New Roman"/>
          <w:sz w:val="24"/>
          <w:szCs w:val="24"/>
        </w:rPr>
        <w:t>HCC</w:t>
      </w:r>
      <w:r w:rsidRPr="00A75FFD">
        <w:rPr>
          <w:rFonts w:ascii="Times New Roman" w:hAnsi="Times New Roman" w:cs="Times New Roman"/>
          <w:sz w:val="24"/>
          <w:szCs w:val="24"/>
        </w:rPr>
        <w:t xml:space="preserve"> predstavlja peti najčešći karcinom i drugi je uzrok smrtnosti u svijetu. U Evropi je 2008. </w:t>
      </w:r>
      <w:proofErr w:type="gramStart"/>
      <w:r w:rsidRPr="00A75FFD">
        <w:rPr>
          <w:rFonts w:ascii="Times New Roman" w:hAnsi="Times New Roman" w:cs="Times New Roman"/>
          <w:sz w:val="24"/>
          <w:szCs w:val="24"/>
        </w:rPr>
        <w:t>godine</w:t>
      </w:r>
      <w:proofErr w:type="gramEnd"/>
      <w:r w:rsidRPr="00A75FFD">
        <w:rPr>
          <w:rFonts w:ascii="Times New Roman" w:hAnsi="Times New Roman" w:cs="Times New Roman"/>
          <w:sz w:val="24"/>
          <w:szCs w:val="24"/>
        </w:rPr>
        <w:t xml:space="preserve"> dijagnostikovano 65.000 novih slučajeva uz mortalitet od oko 60.000 dok je danas na svjetskom nivou broj novootkrivenih oko 854.000 godišnje uz mortalitet koji je skoro identičan ovom broju (1,2).</w:t>
      </w:r>
      <w:r w:rsidR="00550123">
        <w:rPr>
          <w:rFonts w:ascii="Times New Roman" w:hAnsi="Times New Roman" w:cs="Times New Roman"/>
          <w:sz w:val="24"/>
          <w:szCs w:val="24"/>
        </w:rPr>
        <w:t xml:space="preserve"> </w:t>
      </w:r>
      <w:r w:rsidRPr="00A75FFD">
        <w:rPr>
          <w:rFonts w:ascii="Times New Roman" w:hAnsi="Times New Roman" w:cs="Times New Roman"/>
          <w:sz w:val="24"/>
          <w:szCs w:val="24"/>
        </w:rPr>
        <w:t xml:space="preserve">Iako se pojavljuje uglavnom </w:t>
      </w:r>
      <w:proofErr w:type="gramStart"/>
      <w:r w:rsidRPr="00A75FFD">
        <w:rPr>
          <w:rFonts w:ascii="Times New Roman" w:hAnsi="Times New Roman" w:cs="Times New Roman"/>
          <w:sz w:val="24"/>
          <w:szCs w:val="24"/>
        </w:rPr>
        <w:t>na</w:t>
      </w:r>
      <w:proofErr w:type="gramEnd"/>
      <w:r w:rsidRPr="00A75FFD">
        <w:rPr>
          <w:rFonts w:ascii="Times New Roman" w:hAnsi="Times New Roman" w:cs="Times New Roman"/>
          <w:sz w:val="24"/>
          <w:szCs w:val="24"/>
        </w:rPr>
        <w:t xml:space="preserve"> Dalekom Istoku i u Podsaharskoj Africi, raste i na Zapadu uglavnom zbog sve veće učestalosti infekcije virusom hepatitisa</w:t>
      </w:r>
      <w:r w:rsidR="00955AD1" w:rsidRPr="00A75FFD">
        <w:rPr>
          <w:rFonts w:ascii="Times New Roman" w:hAnsi="Times New Roman" w:cs="Times New Roman"/>
          <w:sz w:val="24"/>
          <w:szCs w:val="24"/>
        </w:rPr>
        <w:t xml:space="preserve"> C, alkoholne bolesti jetre i ne</w:t>
      </w:r>
      <w:r w:rsidRPr="00A75FFD">
        <w:rPr>
          <w:rFonts w:ascii="Times New Roman" w:hAnsi="Times New Roman" w:cs="Times New Roman"/>
          <w:sz w:val="24"/>
          <w:szCs w:val="24"/>
        </w:rPr>
        <w:t>alkoholnog steatohepatitisa</w:t>
      </w:r>
      <w:r w:rsidR="00955AD1" w:rsidRPr="00A75FFD">
        <w:rPr>
          <w:rFonts w:ascii="Times New Roman" w:hAnsi="Times New Roman" w:cs="Times New Roman"/>
          <w:sz w:val="24"/>
          <w:szCs w:val="24"/>
        </w:rPr>
        <w:t xml:space="preserve"> (NASH) k</w:t>
      </w:r>
      <w:r w:rsidRPr="00A75FFD">
        <w:rPr>
          <w:rFonts w:ascii="Times New Roman" w:hAnsi="Times New Roman" w:cs="Times New Roman"/>
          <w:sz w:val="24"/>
          <w:szCs w:val="24"/>
        </w:rPr>
        <w:t>oji se odnosi na gojaznost i dijabetes tip II. Incidencija HCC-a progresivno raste i u Evropi i svijetu sa starošću u svim populacijama, dostižući vrhunac sa 70 godina (2</w:t>
      </w:r>
      <w:proofErr w:type="gramStart"/>
      <w:r w:rsidRPr="00A75FFD">
        <w:rPr>
          <w:rFonts w:ascii="Times New Roman" w:hAnsi="Times New Roman" w:cs="Times New Roman"/>
          <w:sz w:val="24"/>
          <w:szCs w:val="24"/>
        </w:rPr>
        <w:t>,3</w:t>
      </w:r>
      <w:proofErr w:type="gramEnd"/>
      <w:r w:rsidRPr="00A75FFD">
        <w:rPr>
          <w:rFonts w:ascii="Times New Roman" w:hAnsi="Times New Roman" w:cs="Times New Roman"/>
          <w:sz w:val="24"/>
          <w:szCs w:val="24"/>
        </w:rPr>
        <w:t>).</w:t>
      </w:r>
    </w:p>
    <w:p w14:paraId="606F0973" w14:textId="780FED7C" w:rsidR="009A3271" w:rsidRPr="00A75FFD" w:rsidRDefault="009A3271" w:rsidP="00C95843">
      <w:pPr>
        <w:spacing w:after="0" w:line="480" w:lineRule="auto"/>
        <w:jc w:val="both"/>
        <w:rPr>
          <w:rFonts w:ascii="Times New Roman" w:hAnsi="Times New Roman" w:cs="Times New Roman"/>
          <w:b/>
          <w:sz w:val="24"/>
          <w:szCs w:val="24"/>
        </w:rPr>
      </w:pPr>
      <w:r w:rsidRPr="00A75FFD">
        <w:rPr>
          <w:rFonts w:ascii="Times New Roman" w:hAnsi="Times New Roman" w:cs="Times New Roman"/>
          <w:b/>
          <w:sz w:val="24"/>
          <w:szCs w:val="24"/>
        </w:rPr>
        <w:t xml:space="preserve">Etiologija: </w:t>
      </w:r>
      <w:r w:rsidRPr="00A75FFD">
        <w:rPr>
          <w:rFonts w:ascii="Times New Roman" w:hAnsi="Times New Roman" w:cs="Times New Roman"/>
          <w:sz w:val="24"/>
          <w:szCs w:val="24"/>
        </w:rPr>
        <w:t xml:space="preserve">Oko 90% HCC-a povezano je s poznatom osnovnom etiologijom, najčešće </w:t>
      </w:r>
      <w:r w:rsidR="00955AD1" w:rsidRPr="00A75FFD">
        <w:rPr>
          <w:rFonts w:ascii="Times New Roman" w:hAnsi="Times New Roman" w:cs="Times New Roman"/>
          <w:sz w:val="24"/>
          <w:szCs w:val="24"/>
        </w:rPr>
        <w:t>hroničnim virusnim hepatitisom B i C</w:t>
      </w:r>
      <w:r w:rsidRPr="00A75FFD">
        <w:rPr>
          <w:rFonts w:ascii="Times New Roman" w:hAnsi="Times New Roman" w:cs="Times New Roman"/>
          <w:sz w:val="24"/>
          <w:szCs w:val="24"/>
        </w:rPr>
        <w:t xml:space="preserve">, </w:t>
      </w:r>
      <w:r w:rsidR="00955AD1" w:rsidRPr="00A75FFD">
        <w:rPr>
          <w:rFonts w:ascii="Times New Roman" w:hAnsi="Times New Roman" w:cs="Times New Roman"/>
          <w:sz w:val="24"/>
          <w:szCs w:val="24"/>
        </w:rPr>
        <w:t>NASH</w:t>
      </w:r>
      <w:r w:rsidRPr="00A75FFD">
        <w:rPr>
          <w:rFonts w:ascii="Times New Roman" w:hAnsi="Times New Roman" w:cs="Times New Roman"/>
          <w:sz w:val="24"/>
          <w:szCs w:val="24"/>
        </w:rPr>
        <w:t>, unosom alkohola i izloženošću aflatoksinu</w:t>
      </w:r>
      <w:r w:rsidR="00472FA0">
        <w:rPr>
          <w:rFonts w:ascii="Times New Roman" w:hAnsi="Times New Roman" w:cs="Times New Roman"/>
          <w:sz w:val="24"/>
          <w:szCs w:val="24"/>
        </w:rPr>
        <w:t xml:space="preserve"> (2)</w:t>
      </w:r>
      <w:r w:rsidRPr="00A75FFD">
        <w:rPr>
          <w:rFonts w:ascii="Times New Roman" w:hAnsi="Times New Roman" w:cs="Times New Roman"/>
          <w:sz w:val="24"/>
          <w:szCs w:val="24"/>
        </w:rPr>
        <w:t>. U Africi i Istočnoj Aziji, najveći udio koji se može</w:t>
      </w:r>
      <w:r w:rsidR="00955AD1" w:rsidRPr="00A75FFD">
        <w:rPr>
          <w:rFonts w:ascii="Times New Roman" w:hAnsi="Times New Roman" w:cs="Times New Roman"/>
          <w:sz w:val="24"/>
          <w:szCs w:val="24"/>
        </w:rPr>
        <w:t xml:space="preserve"> pripisati</w:t>
      </w:r>
      <w:r w:rsidR="00550123">
        <w:rPr>
          <w:rFonts w:ascii="Times New Roman" w:hAnsi="Times New Roman" w:cs="Times New Roman"/>
          <w:sz w:val="24"/>
          <w:szCs w:val="24"/>
        </w:rPr>
        <w:t xml:space="preserve"> </w:t>
      </w:r>
      <w:r w:rsidR="00955AD1" w:rsidRPr="00A75FFD">
        <w:rPr>
          <w:rFonts w:ascii="Times New Roman" w:hAnsi="Times New Roman" w:cs="Times New Roman"/>
          <w:sz w:val="24"/>
          <w:szCs w:val="24"/>
        </w:rPr>
        <w:t>HBV infekciji je</w:t>
      </w:r>
      <w:r w:rsidR="00550123">
        <w:rPr>
          <w:rFonts w:ascii="Times New Roman" w:hAnsi="Times New Roman" w:cs="Times New Roman"/>
          <w:sz w:val="24"/>
          <w:szCs w:val="24"/>
        </w:rPr>
        <w:t xml:space="preserve"> </w:t>
      </w:r>
      <w:r w:rsidR="00955AD1" w:rsidRPr="00A75FFD">
        <w:rPr>
          <w:rFonts w:ascii="Times New Roman" w:hAnsi="Times New Roman" w:cs="Times New Roman"/>
          <w:sz w:val="24"/>
          <w:szCs w:val="24"/>
        </w:rPr>
        <w:t>60%</w:t>
      </w:r>
      <w:r w:rsidRPr="00A75FFD">
        <w:rPr>
          <w:rFonts w:ascii="Times New Roman" w:hAnsi="Times New Roman" w:cs="Times New Roman"/>
          <w:sz w:val="24"/>
          <w:szCs w:val="24"/>
        </w:rPr>
        <w:t>, dok se na zapadu samo 20% slučajeva pripisuje HBV i</w:t>
      </w:r>
      <w:r w:rsidR="00955AD1" w:rsidRPr="00A75FFD">
        <w:rPr>
          <w:rFonts w:ascii="Times New Roman" w:hAnsi="Times New Roman" w:cs="Times New Roman"/>
          <w:sz w:val="24"/>
          <w:szCs w:val="24"/>
        </w:rPr>
        <w:t>nfekciji</w:t>
      </w:r>
      <w:r w:rsidR="00550123">
        <w:rPr>
          <w:rFonts w:ascii="Times New Roman" w:hAnsi="Times New Roman" w:cs="Times New Roman"/>
          <w:sz w:val="24"/>
          <w:szCs w:val="24"/>
        </w:rPr>
        <w:t xml:space="preserve"> </w:t>
      </w:r>
      <w:r w:rsidR="00955AD1" w:rsidRPr="00A75FFD">
        <w:rPr>
          <w:rFonts w:ascii="Times New Roman" w:hAnsi="Times New Roman" w:cs="Times New Roman"/>
          <w:sz w:val="24"/>
          <w:szCs w:val="24"/>
        </w:rPr>
        <w:t>a virus hepatitisa C HCV</w:t>
      </w:r>
      <w:r w:rsidR="00C7701A">
        <w:rPr>
          <w:rFonts w:ascii="Times New Roman" w:hAnsi="Times New Roman" w:cs="Times New Roman"/>
          <w:sz w:val="24"/>
          <w:szCs w:val="24"/>
        </w:rPr>
        <w:t xml:space="preserve"> je glavni fak</w:t>
      </w:r>
      <w:r w:rsidRPr="00A75FFD">
        <w:rPr>
          <w:rFonts w:ascii="Times New Roman" w:hAnsi="Times New Roman" w:cs="Times New Roman"/>
          <w:sz w:val="24"/>
          <w:szCs w:val="24"/>
        </w:rPr>
        <w:t>tor rizika</w:t>
      </w:r>
      <w:r w:rsidR="00472FA0">
        <w:rPr>
          <w:rFonts w:ascii="Times New Roman" w:hAnsi="Times New Roman" w:cs="Times New Roman"/>
          <w:sz w:val="24"/>
          <w:szCs w:val="24"/>
        </w:rPr>
        <w:t xml:space="preserve"> (3)</w:t>
      </w:r>
      <w:r w:rsidRPr="00A75FFD">
        <w:rPr>
          <w:rFonts w:ascii="Times New Roman" w:hAnsi="Times New Roman" w:cs="Times New Roman"/>
          <w:sz w:val="24"/>
          <w:szCs w:val="24"/>
        </w:rPr>
        <w:t xml:space="preserve">. Ciroza je važan factor rizika za HCC, a može biti uzrokovana hroničnim virusnim hepatitisom, zloupotrebom alkohola i nasljednim metaboličkim bolestima, kao što su nealkoholna masna bolest jetre (NAFLD), kao i genetska hemokromatoza </w:t>
      </w:r>
      <w:proofErr w:type="gramStart"/>
      <w:r w:rsidRPr="00A75FFD">
        <w:rPr>
          <w:rFonts w:ascii="Times New Roman" w:hAnsi="Times New Roman" w:cs="Times New Roman"/>
          <w:sz w:val="24"/>
          <w:szCs w:val="24"/>
        </w:rPr>
        <w:t>ili</w:t>
      </w:r>
      <w:proofErr w:type="gramEnd"/>
      <w:r w:rsidRPr="00A75FFD">
        <w:rPr>
          <w:rFonts w:ascii="Times New Roman" w:hAnsi="Times New Roman" w:cs="Times New Roman"/>
          <w:sz w:val="24"/>
          <w:szCs w:val="24"/>
        </w:rPr>
        <w:t xml:space="preserve"> u nekim slučajevima manjak alfa-1-antitripsina. Jedna trećina pacijenata sa cirozom jet</w:t>
      </w:r>
      <w:r w:rsidR="00464B18">
        <w:rPr>
          <w:rFonts w:ascii="Times New Roman" w:hAnsi="Times New Roman" w:cs="Times New Roman"/>
          <w:sz w:val="24"/>
          <w:szCs w:val="24"/>
        </w:rPr>
        <w:t>re će tokom HCV-a razviti HCC (2</w:t>
      </w:r>
      <w:proofErr w:type="gramStart"/>
      <w:r w:rsidR="00464B18">
        <w:rPr>
          <w:rFonts w:ascii="Times New Roman" w:hAnsi="Times New Roman" w:cs="Times New Roman"/>
          <w:sz w:val="24"/>
          <w:szCs w:val="24"/>
        </w:rPr>
        <w:t>,3</w:t>
      </w:r>
      <w:proofErr w:type="gramEnd"/>
      <w:r w:rsidR="00464B18">
        <w:rPr>
          <w:rFonts w:ascii="Times New Roman" w:hAnsi="Times New Roman" w:cs="Times New Roman"/>
          <w:sz w:val="24"/>
          <w:szCs w:val="24"/>
        </w:rPr>
        <w:t>).</w:t>
      </w:r>
    </w:p>
    <w:p w14:paraId="1ECA6961" w14:textId="2C5189FA" w:rsidR="009A3271" w:rsidRPr="00A75FFD" w:rsidRDefault="009A3271" w:rsidP="00C95843">
      <w:pPr>
        <w:spacing w:after="0" w:line="480" w:lineRule="auto"/>
        <w:jc w:val="both"/>
        <w:rPr>
          <w:rFonts w:ascii="Times New Roman" w:hAnsi="Times New Roman" w:cs="Times New Roman"/>
          <w:sz w:val="24"/>
          <w:szCs w:val="24"/>
        </w:rPr>
      </w:pPr>
      <w:r w:rsidRPr="00A75FFD">
        <w:rPr>
          <w:rFonts w:ascii="Times New Roman" w:hAnsi="Times New Roman" w:cs="Times New Roman"/>
          <w:b/>
          <w:sz w:val="24"/>
          <w:szCs w:val="24"/>
        </w:rPr>
        <w:lastRenderedPageBreak/>
        <w:t xml:space="preserve">Prevencija: </w:t>
      </w:r>
      <w:r w:rsidRPr="00A75FFD">
        <w:rPr>
          <w:rFonts w:ascii="Times New Roman" w:hAnsi="Times New Roman" w:cs="Times New Roman"/>
          <w:sz w:val="24"/>
          <w:szCs w:val="24"/>
        </w:rPr>
        <w:t xml:space="preserve">Vakcinacija protiv hepatitisa B smanjuje rizik </w:t>
      </w:r>
      <w:proofErr w:type="gramStart"/>
      <w:r w:rsidRPr="00A75FFD">
        <w:rPr>
          <w:rFonts w:ascii="Times New Roman" w:hAnsi="Times New Roman" w:cs="Times New Roman"/>
          <w:sz w:val="24"/>
          <w:szCs w:val="24"/>
        </w:rPr>
        <w:t>od</w:t>
      </w:r>
      <w:proofErr w:type="gramEnd"/>
      <w:r w:rsidRPr="00A75FFD">
        <w:rPr>
          <w:rFonts w:ascii="Times New Roman" w:hAnsi="Times New Roman" w:cs="Times New Roman"/>
          <w:sz w:val="24"/>
          <w:szCs w:val="24"/>
        </w:rPr>
        <w:t xml:space="preserve"> HCC-a i preporučuje se za novorođenčad i visokorizične grupe (2). Vladine zdravstvene organizacije bi trebale provoditi politiku za sprečavanje prenošenja HCV/HBV, smanjenje hronične zloupotrebe alkohola i poticati životni stil koji sprječava gojaznost i metabolički sindrom. Hroničnu bolest jetre treba liječiti, izbjegavati progresij</w:t>
      </w:r>
      <w:r w:rsidR="00955AD1" w:rsidRPr="00A75FFD">
        <w:rPr>
          <w:rFonts w:ascii="Times New Roman" w:hAnsi="Times New Roman" w:cs="Times New Roman"/>
          <w:sz w:val="24"/>
          <w:szCs w:val="24"/>
        </w:rPr>
        <w:t>u bolesti jetre. U bolesnika s h</w:t>
      </w:r>
      <w:r w:rsidRPr="00A75FFD">
        <w:rPr>
          <w:rFonts w:ascii="Times New Roman" w:hAnsi="Times New Roman" w:cs="Times New Roman"/>
          <w:sz w:val="24"/>
          <w:szCs w:val="24"/>
        </w:rPr>
        <w:t xml:space="preserve">roničnim hepatitisom, antivirusna terapija dovodi do supresije HBV-a u hroničnom hepatitisu B i stalnog virusnog odgovora u hepatitisu C što je i preporuka jer se pokazalo da sprečavaju progresiju do ciroze i razvoja HCC-a. Antivirusna terapija smanjuje </w:t>
      </w:r>
      <w:proofErr w:type="gramStart"/>
      <w:r w:rsidRPr="00A75FFD">
        <w:rPr>
          <w:rFonts w:ascii="Times New Roman" w:hAnsi="Times New Roman" w:cs="Times New Roman"/>
          <w:sz w:val="24"/>
          <w:szCs w:val="24"/>
        </w:rPr>
        <w:t>ali</w:t>
      </w:r>
      <w:proofErr w:type="gramEnd"/>
      <w:r w:rsidRPr="00A75FFD">
        <w:rPr>
          <w:rFonts w:ascii="Times New Roman" w:hAnsi="Times New Roman" w:cs="Times New Roman"/>
          <w:sz w:val="24"/>
          <w:szCs w:val="24"/>
        </w:rPr>
        <w:t xml:space="preserve"> ne uklanja rizik od pojave HCC-a. Šestomjesečni UZV abdomena je razuman izbor. Uprkos adekvatnom nadzoru, još uvijek ne postoje dokazi da rano otkrivanje bolesti dovodi do dužeg preživljavanja</w:t>
      </w:r>
      <w:r w:rsidR="00955AD1" w:rsidRPr="00A75FFD">
        <w:rPr>
          <w:rFonts w:ascii="Times New Roman" w:hAnsi="Times New Roman" w:cs="Times New Roman"/>
          <w:sz w:val="24"/>
          <w:szCs w:val="24"/>
        </w:rPr>
        <w:t>, pacijenti sa cirozom koji su “</w:t>
      </w:r>
      <w:r w:rsidRPr="00A75FFD">
        <w:rPr>
          <w:rFonts w:ascii="Times New Roman" w:hAnsi="Times New Roman" w:cs="Times New Roman"/>
          <w:sz w:val="24"/>
          <w:szCs w:val="24"/>
        </w:rPr>
        <w:t>Child-Pugh” B i C</w:t>
      </w:r>
      <w:r w:rsidR="00955AD1" w:rsidRPr="00A75FFD">
        <w:rPr>
          <w:rFonts w:ascii="Times New Roman" w:hAnsi="Times New Roman" w:cs="Times New Roman"/>
          <w:sz w:val="24"/>
          <w:szCs w:val="24"/>
        </w:rPr>
        <w:t xml:space="preserve"> (sistem za procjenu prognoze)</w:t>
      </w:r>
      <w:r w:rsidR="00550123">
        <w:rPr>
          <w:rFonts w:ascii="Times New Roman" w:hAnsi="Times New Roman" w:cs="Times New Roman"/>
          <w:sz w:val="24"/>
          <w:szCs w:val="24"/>
        </w:rPr>
        <w:t xml:space="preserve"> </w:t>
      </w:r>
      <w:r w:rsidRPr="00A75FFD">
        <w:rPr>
          <w:rFonts w:ascii="Times New Roman" w:hAnsi="Times New Roman" w:cs="Times New Roman"/>
          <w:sz w:val="24"/>
          <w:szCs w:val="24"/>
        </w:rPr>
        <w:t xml:space="preserve">imaju prilično ograničene mogućnosti </w:t>
      </w:r>
      <w:r w:rsidR="00955AD1" w:rsidRPr="00A75FFD">
        <w:rPr>
          <w:rFonts w:ascii="Times New Roman" w:hAnsi="Times New Roman" w:cs="Times New Roman"/>
          <w:sz w:val="24"/>
          <w:szCs w:val="24"/>
        </w:rPr>
        <w:t>liječenja (2</w:t>
      </w:r>
      <w:proofErr w:type="gramStart"/>
      <w:r w:rsidR="00EE7D2E">
        <w:rPr>
          <w:rFonts w:ascii="Times New Roman" w:hAnsi="Times New Roman" w:cs="Times New Roman"/>
          <w:sz w:val="24"/>
          <w:szCs w:val="24"/>
        </w:rPr>
        <w:t>,3</w:t>
      </w:r>
      <w:proofErr w:type="gramEnd"/>
      <w:r w:rsidR="00955AD1" w:rsidRPr="00A75FFD">
        <w:rPr>
          <w:rFonts w:ascii="Times New Roman" w:hAnsi="Times New Roman" w:cs="Times New Roman"/>
          <w:sz w:val="24"/>
          <w:szCs w:val="24"/>
        </w:rPr>
        <w:t>).</w:t>
      </w:r>
      <w:r w:rsidR="00550123">
        <w:rPr>
          <w:rFonts w:ascii="Times New Roman" w:hAnsi="Times New Roman" w:cs="Times New Roman"/>
          <w:sz w:val="24"/>
          <w:szCs w:val="24"/>
        </w:rPr>
        <w:t xml:space="preserve">                                                                                                                                                        </w:t>
      </w:r>
      <w:r w:rsidRPr="00A75FFD">
        <w:rPr>
          <w:rFonts w:ascii="Times New Roman" w:hAnsi="Times New Roman" w:cs="Times New Roman"/>
          <w:sz w:val="24"/>
          <w:szCs w:val="24"/>
        </w:rPr>
        <w:t xml:space="preserve"> </w:t>
      </w:r>
    </w:p>
    <w:p w14:paraId="56397798" w14:textId="354D13D3" w:rsidR="00AC6383" w:rsidRDefault="00092EE1" w:rsidP="00C95843">
      <w:pPr>
        <w:spacing w:after="0" w:line="480" w:lineRule="auto"/>
        <w:jc w:val="both"/>
        <w:rPr>
          <w:rFonts w:ascii="Times New Roman" w:hAnsi="Times New Roman" w:cs="Times New Roman"/>
          <w:sz w:val="24"/>
          <w:szCs w:val="24"/>
        </w:rPr>
      </w:pPr>
      <w:r w:rsidRPr="00A75FFD">
        <w:rPr>
          <w:rFonts w:ascii="Times New Roman" w:hAnsi="Times New Roman" w:cs="Times New Roman"/>
          <w:b/>
          <w:sz w:val="24"/>
          <w:szCs w:val="24"/>
        </w:rPr>
        <w:t>Dijagnoza:</w:t>
      </w:r>
      <w:r w:rsidR="00C541B3">
        <w:rPr>
          <w:rFonts w:ascii="Times New Roman" w:hAnsi="Times New Roman" w:cs="Times New Roman"/>
          <w:sz w:val="24"/>
          <w:szCs w:val="24"/>
        </w:rPr>
        <w:t xml:space="preserve"> Se bazira</w:t>
      </w:r>
      <w:r w:rsidRPr="00A75FFD">
        <w:rPr>
          <w:rFonts w:ascii="Times New Roman" w:hAnsi="Times New Roman" w:cs="Times New Roman"/>
          <w:sz w:val="24"/>
          <w:szCs w:val="24"/>
        </w:rPr>
        <w:t xml:space="preserve"> </w:t>
      </w:r>
      <w:r w:rsidR="00AA43E5" w:rsidRPr="00A75FFD">
        <w:rPr>
          <w:rFonts w:ascii="Times New Roman" w:hAnsi="Times New Roman" w:cs="Times New Roman"/>
          <w:sz w:val="24"/>
          <w:szCs w:val="24"/>
        </w:rPr>
        <w:t xml:space="preserve">na specifičnim CT/MR </w:t>
      </w:r>
      <w:r w:rsidRPr="00A75FFD">
        <w:rPr>
          <w:rFonts w:ascii="Times New Roman" w:hAnsi="Times New Roman" w:cs="Times New Roman"/>
          <w:sz w:val="24"/>
          <w:szCs w:val="24"/>
        </w:rPr>
        <w:t>nalazima, što spada u neinvazivne kriteri</w:t>
      </w:r>
      <w:r w:rsidR="00CD2CBE">
        <w:rPr>
          <w:rFonts w:ascii="Times New Roman" w:hAnsi="Times New Roman" w:cs="Times New Roman"/>
          <w:sz w:val="24"/>
          <w:szCs w:val="24"/>
        </w:rPr>
        <w:t>jume</w:t>
      </w:r>
      <w:r w:rsidR="00955AD1" w:rsidRPr="00A75FFD">
        <w:rPr>
          <w:rFonts w:ascii="Times New Roman" w:hAnsi="Times New Roman" w:cs="Times New Roman"/>
          <w:sz w:val="24"/>
          <w:szCs w:val="24"/>
        </w:rPr>
        <w:t xml:space="preserve"> i uzorku tkiva </w:t>
      </w:r>
      <w:r w:rsidRPr="00A75FFD">
        <w:rPr>
          <w:rFonts w:ascii="Times New Roman" w:hAnsi="Times New Roman" w:cs="Times New Roman"/>
          <w:sz w:val="24"/>
          <w:szCs w:val="24"/>
        </w:rPr>
        <w:t>b</w:t>
      </w:r>
      <w:r w:rsidR="00955AD1" w:rsidRPr="00A75FFD">
        <w:rPr>
          <w:rFonts w:ascii="Times New Roman" w:hAnsi="Times New Roman" w:cs="Times New Roman"/>
          <w:sz w:val="24"/>
          <w:szCs w:val="24"/>
        </w:rPr>
        <w:t>iopsija ili resekcija</w:t>
      </w:r>
      <w:r w:rsidR="00C95843">
        <w:rPr>
          <w:rFonts w:ascii="Times New Roman" w:hAnsi="Times New Roman" w:cs="Times New Roman"/>
          <w:sz w:val="24"/>
          <w:szCs w:val="24"/>
        </w:rPr>
        <w:t xml:space="preserve"> </w:t>
      </w:r>
      <w:r w:rsidR="00CA4776">
        <w:rPr>
          <w:rFonts w:ascii="Times New Roman" w:hAnsi="Times New Roman" w:cs="Times New Roman"/>
          <w:sz w:val="24"/>
          <w:szCs w:val="24"/>
        </w:rPr>
        <w:t xml:space="preserve">(Slika 1) </w:t>
      </w:r>
      <w:r w:rsidR="00464B18">
        <w:rPr>
          <w:rFonts w:ascii="Times New Roman" w:hAnsi="Times New Roman" w:cs="Times New Roman"/>
          <w:sz w:val="24"/>
          <w:szCs w:val="24"/>
        </w:rPr>
        <w:t>(5</w:t>
      </w:r>
      <w:proofErr w:type="gramStart"/>
      <w:r w:rsidR="00464B18">
        <w:rPr>
          <w:rFonts w:ascii="Times New Roman" w:hAnsi="Times New Roman" w:cs="Times New Roman"/>
          <w:sz w:val="24"/>
          <w:szCs w:val="24"/>
        </w:rPr>
        <w:t>,6</w:t>
      </w:r>
      <w:proofErr w:type="gramEnd"/>
      <w:r w:rsidR="008061BF" w:rsidRPr="00A75FFD">
        <w:rPr>
          <w:rFonts w:ascii="Times New Roman" w:hAnsi="Times New Roman" w:cs="Times New Roman"/>
          <w:sz w:val="24"/>
          <w:szCs w:val="24"/>
        </w:rPr>
        <w:t>).</w:t>
      </w:r>
    </w:p>
    <w:p w14:paraId="75ADD563" w14:textId="77777777" w:rsidR="00483FCD" w:rsidRDefault="00F204D0" w:rsidP="00EE7D2E">
      <w:pPr>
        <w:spacing w:after="0" w:line="480" w:lineRule="auto"/>
        <w:rPr>
          <w:rFonts w:ascii="Times New Roman" w:hAnsi="Times New Roman" w:cs="Times New Roman"/>
          <w:sz w:val="24"/>
          <w:szCs w:val="24"/>
        </w:rPr>
      </w:pPr>
      <w:r w:rsidRPr="00F204D0">
        <w:rPr>
          <w:rFonts w:ascii="Times New Roman" w:hAnsi="Times New Roman" w:cs="Times New Roman"/>
          <w:noProof/>
          <w:sz w:val="24"/>
          <w:szCs w:val="24"/>
          <w:lang w:eastAsia="en-US"/>
        </w:rPr>
        <w:drawing>
          <wp:inline distT="0" distB="0" distL="0" distR="0" wp14:anchorId="50384194" wp14:editId="19389ED6">
            <wp:extent cx="5400675" cy="1852030"/>
            <wp:effectExtent l="0" t="0" r="0" b="0"/>
            <wp:docPr id="2" name="Picture 2" descr="C:\Users\pc\Desktop\HCC R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c\Desktop\HCC RAD.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400675" cy="1852030"/>
                    </a:xfrm>
                    <a:prstGeom prst="rect">
                      <a:avLst/>
                    </a:prstGeom>
                    <a:noFill/>
                    <a:ln>
                      <a:noFill/>
                    </a:ln>
                  </pic:spPr>
                </pic:pic>
              </a:graphicData>
            </a:graphic>
          </wp:inline>
        </w:drawing>
      </w:r>
    </w:p>
    <w:p w14:paraId="28E028A2" w14:textId="155FEA6C" w:rsidR="00483FCD" w:rsidRDefault="00455E0A" w:rsidP="00455E0A">
      <w:pPr>
        <w:spacing w:after="0" w:line="480" w:lineRule="auto"/>
        <w:jc w:val="center"/>
        <w:rPr>
          <w:rFonts w:ascii="Times New Roman" w:hAnsi="Times New Roman" w:cs="Times New Roman"/>
          <w:b/>
          <w:sz w:val="24"/>
          <w:szCs w:val="24"/>
        </w:rPr>
      </w:pPr>
      <w:r w:rsidRPr="00455E0A">
        <w:rPr>
          <w:rFonts w:ascii="Times New Roman" w:hAnsi="Times New Roman" w:cs="Times New Roman"/>
          <w:b/>
          <w:sz w:val="24"/>
          <w:szCs w:val="24"/>
        </w:rPr>
        <w:t xml:space="preserve">Slika 1. CT </w:t>
      </w:r>
      <w:r w:rsidR="00D32998">
        <w:rPr>
          <w:rFonts w:ascii="Times New Roman" w:hAnsi="Times New Roman" w:cs="Times New Roman"/>
          <w:b/>
          <w:sz w:val="24"/>
          <w:szCs w:val="24"/>
        </w:rPr>
        <w:t>prikaz hepatocelularnog karcinoma</w:t>
      </w:r>
    </w:p>
    <w:p w14:paraId="1DBD9A8D" w14:textId="5EE8C921" w:rsidR="001C3A00" w:rsidRPr="00156072" w:rsidRDefault="001C3A00" w:rsidP="001C3A00">
      <w:pPr>
        <w:spacing w:after="0" w:line="480" w:lineRule="auto"/>
        <w:jc w:val="both"/>
        <w:rPr>
          <w:rFonts w:ascii="Times New Roman" w:hAnsi="Times New Roman" w:cs="Times New Roman"/>
          <w:b/>
          <w:sz w:val="20"/>
          <w:szCs w:val="20"/>
        </w:rPr>
      </w:pPr>
      <w:r w:rsidRPr="00156072">
        <w:rPr>
          <w:rFonts w:ascii="Times New Roman" w:hAnsi="Times New Roman" w:cs="Times New Roman"/>
          <w:b/>
          <w:sz w:val="20"/>
          <w:szCs w:val="20"/>
        </w:rPr>
        <w:t xml:space="preserve">Trofazno CECT skeniranje LIRADS 5 opservacije u jetri </w:t>
      </w:r>
      <w:proofErr w:type="gramStart"/>
      <w:r w:rsidRPr="00156072">
        <w:rPr>
          <w:rFonts w:ascii="Times New Roman" w:hAnsi="Times New Roman" w:cs="Times New Roman"/>
          <w:b/>
          <w:sz w:val="20"/>
          <w:szCs w:val="20"/>
        </w:rPr>
        <w:t>sa</w:t>
      </w:r>
      <w:proofErr w:type="gramEnd"/>
      <w:r w:rsidRPr="00156072">
        <w:rPr>
          <w:rFonts w:ascii="Times New Roman" w:hAnsi="Times New Roman" w:cs="Times New Roman"/>
          <w:b/>
          <w:sz w:val="20"/>
          <w:szCs w:val="20"/>
        </w:rPr>
        <w:t xml:space="preserve"> dobro definisanom masom. Biopsija je potvrdila HCC. Hipervaskularna zaobljena lezija (strelica) u segmentu V, IVb pokazuje hipervaskularnost </w:t>
      </w:r>
      <w:proofErr w:type="gramStart"/>
      <w:r w:rsidRPr="00156072">
        <w:rPr>
          <w:rFonts w:ascii="Times New Roman" w:hAnsi="Times New Roman" w:cs="Times New Roman"/>
          <w:b/>
          <w:sz w:val="20"/>
          <w:szCs w:val="20"/>
        </w:rPr>
        <w:t>na</w:t>
      </w:r>
      <w:proofErr w:type="gramEnd"/>
      <w:r w:rsidRPr="00156072">
        <w:rPr>
          <w:rFonts w:ascii="Times New Roman" w:hAnsi="Times New Roman" w:cs="Times New Roman"/>
          <w:b/>
          <w:sz w:val="20"/>
          <w:szCs w:val="20"/>
        </w:rPr>
        <w:t xml:space="preserve"> Hap. Naknadno ispiranje kontrasta u leziji </w:t>
      </w:r>
      <w:proofErr w:type="gramStart"/>
      <w:r w:rsidR="00451905">
        <w:rPr>
          <w:rFonts w:ascii="Times New Roman" w:hAnsi="Times New Roman" w:cs="Times New Roman"/>
          <w:b/>
          <w:sz w:val="20"/>
          <w:szCs w:val="20"/>
        </w:rPr>
        <w:t>na</w:t>
      </w:r>
      <w:proofErr w:type="gramEnd"/>
      <w:r w:rsidR="00451905">
        <w:rPr>
          <w:rFonts w:ascii="Times New Roman" w:hAnsi="Times New Roman" w:cs="Times New Roman"/>
          <w:b/>
          <w:sz w:val="20"/>
          <w:szCs w:val="20"/>
        </w:rPr>
        <w:t xml:space="preserve"> PVP</w:t>
      </w:r>
      <w:r w:rsidRPr="00156072">
        <w:rPr>
          <w:rFonts w:ascii="Times New Roman" w:hAnsi="Times New Roman" w:cs="Times New Roman"/>
          <w:b/>
          <w:sz w:val="20"/>
          <w:szCs w:val="20"/>
        </w:rPr>
        <w:t xml:space="preserve"> (7).</w:t>
      </w:r>
    </w:p>
    <w:p w14:paraId="265572A7" w14:textId="77777777" w:rsidR="00C95843" w:rsidRDefault="00C95843" w:rsidP="00C05628">
      <w:pPr>
        <w:spacing w:after="0" w:line="480" w:lineRule="auto"/>
        <w:rPr>
          <w:rFonts w:ascii="Times New Roman" w:hAnsi="Times New Roman" w:cs="Times New Roman"/>
          <w:b/>
          <w:sz w:val="24"/>
          <w:szCs w:val="24"/>
        </w:rPr>
      </w:pPr>
    </w:p>
    <w:p w14:paraId="35DCC06C" w14:textId="2A00BFDC" w:rsidR="00923B23" w:rsidRPr="00A75FFD" w:rsidRDefault="00923B23" w:rsidP="00587CBA">
      <w:pPr>
        <w:spacing w:after="0" w:line="480" w:lineRule="auto"/>
        <w:jc w:val="both"/>
        <w:rPr>
          <w:rFonts w:ascii="Times New Roman" w:hAnsi="Times New Roman" w:cs="Times New Roman"/>
          <w:sz w:val="24"/>
          <w:szCs w:val="24"/>
        </w:rPr>
      </w:pPr>
      <w:r w:rsidRPr="00A75FFD">
        <w:rPr>
          <w:rFonts w:ascii="Times New Roman" w:hAnsi="Times New Roman" w:cs="Times New Roman"/>
          <w:b/>
          <w:sz w:val="24"/>
          <w:szCs w:val="24"/>
        </w:rPr>
        <w:t xml:space="preserve">Stadiranje: </w:t>
      </w:r>
      <w:r w:rsidRPr="00A75FFD">
        <w:rPr>
          <w:rFonts w:ascii="Times New Roman" w:hAnsi="Times New Roman" w:cs="Times New Roman"/>
          <w:sz w:val="24"/>
          <w:szCs w:val="24"/>
        </w:rPr>
        <w:t>Određivanje stadijuma HCC-a je važno za utvrđivanje ishoda i z</w:t>
      </w:r>
      <w:r w:rsidR="008072C5">
        <w:rPr>
          <w:rFonts w:ascii="Times New Roman" w:hAnsi="Times New Roman" w:cs="Times New Roman"/>
          <w:sz w:val="24"/>
          <w:szCs w:val="24"/>
        </w:rPr>
        <w:t>a planiranje optimalne terapije. O</w:t>
      </w:r>
      <w:r w:rsidRPr="00A75FFD">
        <w:rPr>
          <w:rFonts w:ascii="Times New Roman" w:hAnsi="Times New Roman" w:cs="Times New Roman"/>
          <w:sz w:val="24"/>
          <w:szCs w:val="24"/>
        </w:rPr>
        <w:t>ređivanje stadijuma HCC-</w:t>
      </w:r>
      <w:proofErr w:type="gramStart"/>
      <w:r w:rsidRPr="00A75FFD">
        <w:rPr>
          <w:rFonts w:ascii="Times New Roman" w:hAnsi="Times New Roman" w:cs="Times New Roman"/>
          <w:sz w:val="24"/>
          <w:szCs w:val="24"/>
        </w:rPr>
        <w:t>a</w:t>
      </w:r>
      <w:proofErr w:type="gramEnd"/>
      <w:r w:rsidRPr="00A75FFD">
        <w:rPr>
          <w:rFonts w:ascii="Times New Roman" w:hAnsi="Times New Roman" w:cs="Times New Roman"/>
          <w:sz w:val="24"/>
          <w:szCs w:val="24"/>
        </w:rPr>
        <w:t xml:space="preserve"> uključuje </w:t>
      </w:r>
      <w:r w:rsidR="00955AD1" w:rsidRPr="00A75FFD">
        <w:rPr>
          <w:rFonts w:ascii="Times New Roman" w:hAnsi="Times New Roman" w:cs="Times New Roman"/>
          <w:sz w:val="24"/>
          <w:szCs w:val="24"/>
        </w:rPr>
        <w:t xml:space="preserve">ocjenu veličine tumora, </w:t>
      </w:r>
      <w:r w:rsidR="00955AD1" w:rsidRPr="00A75FFD">
        <w:rPr>
          <w:rFonts w:ascii="Times New Roman" w:hAnsi="Times New Roman" w:cs="Times New Roman"/>
          <w:sz w:val="24"/>
          <w:szCs w:val="24"/>
        </w:rPr>
        <w:lastRenderedPageBreak/>
        <w:t>funkcije</w:t>
      </w:r>
      <w:r w:rsidRPr="00A75FFD">
        <w:rPr>
          <w:rFonts w:ascii="Times New Roman" w:hAnsi="Times New Roman" w:cs="Times New Roman"/>
          <w:sz w:val="24"/>
          <w:szCs w:val="24"/>
        </w:rPr>
        <w:t xml:space="preserve"> jetre, portalnog pritiska i </w:t>
      </w:r>
      <w:r w:rsidR="008072C5">
        <w:rPr>
          <w:rFonts w:ascii="Times New Roman" w:hAnsi="Times New Roman" w:cs="Times New Roman"/>
          <w:sz w:val="24"/>
          <w:szCs w:val="24"/>
        </w:rPr>
        <w:t>kliničkog performans-statusa (</w:t>
      </w:r>
      <w:r w:rsidR="00C541B3">
        <w:rPr>
          <w:rFonts w:ascii="Times New Roman" w:hAnsi="Times New Roman" w:cs="Times New Roman"/>
          <w:sz w:val="24"/>
          <w:szCs w:val="24"/>
        </w:rPr>
        <w:t>8</w:t>
      </w:r>
      <w:r w:rsidRPr="00A75FFD">
        <w:rPr>
          <w:rFonts w:ascii="Times New Roman" w:hAnsi="Times New Roman" w:cs="Times New Roman"/>
          <w:sz w:val="24"/>
          <w:szCs w:val="24"/>
        </w:rPr>
        <w:t>). Relevantne tehnike za procjenu veličine tumora (broja i veličine čvorova, vaskularne invazije i ekstrahepatičnog širenja) podra</w:t>
      </w:r>
      <w:r w:rsidR="00955AD1" w:rsidRPr="00A75FFD">
        <w:rPr>
          <w:rFonts w:ascii="Times New Roman" w:hAnsi="Times New Roman" w:cs="Times New Roman"/>
          <w:sz w:val="24"/>
          <w:szCs w:val="24"/>
        </w:rPr>
        <w:t>zumijevaju pojačani kontrast MR</w:t>
      </w:r>
      <w:r w:rsidRPr="00A75FFD">
        <w:rPr>
          <w:rFonts w:ascii="Times New Roman" w:hAnsi="Times New Roman" w:cs="Times New Roman"/>
          <w:sz w:val="24"/>
          <w:szCs w:val="24"/>
        </w:rPr>
        <w:t>, ili spiralni CT; CT sken grudnog koša i scintigrafiju kostiju treba raditi kod uznapredovale bolesti (</w:t>
      </w:r>
      <w:r w:rsidR="00464B18">
        <w:rPr>
          <w:rFonts w:ascii="Times New Roman" w:hAnsi="Times New Roman" w:cs="Times New Roman"/>
          <w:sz w:val="24"/>
          <w:szCs w:val="24"/>
        </w:rPr>
        <w:t>6</w:t>
      </w:r>
      <w:proofErr w:type="gramStart"/>
      <w:r w:rsidR="00464B18">
        <w:rPr>
          <w:rFonts w:ascii="Times New Roman" w:hAnsi="Times New Roman" w:cs="Times New Roman"/>
          <w:sz w:val="24"/>
          <w:szCs w:val="24"/>
        </w:rPr>
        <w:t>,</w:t>
      </w:r>
      <w:r w:rsidR="00C541B3">
        <w:rPr>
          <w:rFonts w:ascii="Times New Roman" w:hAnsi="Times New Roman" w:cs="Times New Roman"/>
          <w:sz w:val="24"/>
          <w:szCs w:val="24"/>
        </w:rPr>
        <w:t>8</w:t>
      </w:r>
      <w:proofErr w:type="gramEnd"/>
      <w:r w:rsidRPr="00A75FFD">
        <w:rPr>
          <w:rFonts w:ascii="Times New Roman" w:hAnsi="Times New Roman" w:cs="Times New Roman"/>
          <w:sz w:val="24"/>
          <w:szCs w:val="24"/>
        </w:rPr>
        <w:t xml:space="preserve">). Stadijum bolesti se određuje </w:t>
      </w:r>
      <w:proofErr w:type="gramStart"/>
      <w:r w:rsidRPr="00A75FFD">
        <w:rPr>
          <w:rFonts w:ascii="Times New Roman" w:hAnsi="Times New Roman" w:cs="Times New Roman"/>
          <w:sz w:val="24"/>
          <w:szCs w:val="24"/>
        </w:rPr>
        <w:t>na</w:t>
      </w:r>
      <w:proofErr w:type="gramEnd"/>
      <w:r w:rsidRPr="00A75FFD">
        <w:rPr>
          <w:rFonts w:ascii="Times New Roman" w:hAnsi="Times New Roman" w:cs="Times New Roman"/>
          <w:sz w:val="24"/>
          <w:szCs w:val="24"/>
        </w:rPr>
        <w:t xml:space="preserve"> osnovu TNM klasifikacije ali treba naglasiti da u ovom slučaju ona nije adekvatan temelj za planiranje terapijskih postupaka. Zbog toga se koriste drugi kriterijumi i načini klasifikacije kao što su: histološki gradus i fibroza skor, “Child-Pugh” klasifikacija, “Okuda” klasifikacija, “BCLC</w:t>
      </w:r>
      <w:r w:rsidR="00127CF6" w:rsidRPr="00A75FFD">
        <w:rPr>
          <w:rFonts w:ascii="Times New Roman" w:hAnsi="Times New Roman" w:cs="Times New Roman"/>
          <w:sz w:val="24"/>
          <w:szCs w:val="24"/>
        </w:rPr>
        <w:t>”</w:t>
      </w:r>
      <w:r w:rsidR="00550123">
        <w:rPr>
          <w:rFonts w:ascii="Times New Roman" w:hAnsi="Times New Roman" w:cs="Times New Roman"/>
          <w:sz w:val="24"/>
          <w:szCs w:val="24"/>
        </w:rPr>
        <w:t xml:space="preserve"> </w:t>
      </w:r>
      <w:r w:rsidRPr="00A75FFD">
        <w:rPr>
          <w:rFonts w:ascii="Times New Roman" w:hAnsi="Times New Roman" w:cs="Times New Roman"/>
          <w:sz w:val="24"/>
          <w:szCs w:val="24"/>
        </w:rPr>
        <w:t>klasifikacija, “CLIP score-The Cancer of the liver Italian Program”, “CUPI score-The Chinese University Prognostic Index” i sl</w:t>
      </w:r>
      <w:r w:rsidR="00C67325">
        <w:rPr>
          <w:rFonts w:ascii="Times New Roman" w:hAnsi="Times New Roman" w:cs="Times New Roman"/>
          <w:sz w:val="24"/>
          <w:szCs w:val="24"/>
        </w:rPr>
        <w:t>.</w:t>
      </w:r>
      <w:r w:rsidRPr="00A75FFD">
        <w:rPr>
          <w:rFonts w:ascii="Times New Roman" w:hAnsi="Times New Roman" w:cs="Times New Roman"/>
          <w:sz w:val="24"/>
          <w:szCs w:val="24"/>
        </w:rPr>
        <w:t xml:space="preserve"> (5</w:t>
      </w:r>
      <w:r w:rsidR="00C541B3">
        <w:rPr>
          <w:rFonts w:ascii="Times New Roman" w:hAnsi="Times New Roman" w:cs="Times New Roman"/>
          <w:sz w:val="24"/>
          <w:szCs w:val="24"/>
        </w:rPr>
        <w:t>,8</w:t>
      </w:r>
      <w:r w:rsidRPr="00A75FFD">
        <w:rPr>
          <w:rFonts w:ascii="Times New Roman" w:hAnsi="Times New Roman" w:cs="Times New Roman"/>
          <w:sz w:val="24"/>
          <w:szCs w:val="24"/>
        </w:rPr>
        <w:t>).</w:t>
      </w:r>
    </w:p>
    <w:p w14:paraId="70CEBF54" w14:textId="4F76B9A2" w:rsidR="00702AF4" w:rsidRPr="00A75FFD" w:rsidRDefault="00127CF6" w:rsidP="00587CBA">
      <w:pPr>
        <w:spacing w:after="0" w:line="480" w:lineRule="auto"/>
        <w:jc w:val="both"/>
        <w:rPr>
          <w:rFonts w:ascii="Times New Roman" w:hAnsi="Times New Roman" w:cs="Times New Roman"/>
          <w:sz w:val="24"/>
          <w:szCs w:val="24"/>
        </w:rPr>
      </w:pPr>
      <w:r w:rsidRPr="00A75FFD">
        <w:rPr>
          <w:rFonts w:ascii="Times New Roman" w:hAnsi="Times New Roman" w:cs="Times New Roman"/>
          <w:b/>
          <w:sz w:val="24"/>
          <w:szCs w:val="24"/>
        </w:rPr>
        <w:t xml:space="preserve">Liječenje: </w:t>
      </w:r>
      <w:r w:rsidRPr="00A75FFD">
        <w:rPr>
          <w:rFonts w:ascii="Times New Roman" w:hAnsi="Times New Roman" w:cs="Times New Roman"/>
          <w:sz w:val="24"/>
          <w:szCs w:val="24"/>
        </w:rPr>
        <w:t xml:space="preserve">Za predviđanje prognoze i liječenje HCC koristi se BCLC sistem. Zavisno </w:t>
      </w:r>
      <w:proofErr w:type="gramStart"/>
      <w:r w:rsidRPr="00A75FFD">
        <w:rPr>
          <w:rFonts w:ascii="Times New Roman" w:hAnsi="Times New Roman" w:cs="Times New Roman"/>
          <w:sz w:val="24"/>
          <w:szCs w:val="24"/>
        </w:rPr>
        <w:t>od</w:t>
      </w:r>
      <w:proofErr w:type="gramEnd"/>
      <w:r w:rsidRPr="00A75FFD">
        <w:rPr>
          <w:rFonts w:ascii="Times New Roman" w:hAnsi="Times New Roman" w:cs="Times New Roman"/>
          <w:sz w:val="24"/>
          <w:szCs w:val="24"/>
        </w:rPr>
        <w:t xml:space="preserve"> BCLC statusa moguće opcije liječenja su: resekcija jetre, transpl</w:t>
      </w:r>
      <w:r w:rsidR="003109CA" w:rsidRPr="00A75FFD">
        <w:rPr>
          <w:rFonts w:ascii="Times New Roman" w:hAnsi="Times New Roman" w:cs="Times New Roman"/>
          <w:sz w:val="24"/>
          <w:szCs w:val="24"/>
        </w:rPr>
        <w:t xml:space="preserve">antacija jetre </w:t>
      </w:r>
      <w:r w:rsidR="00955AD1" w:rsidRPr="00A75FFD">
        <w:rPr>
          <w:rFonts w:ascii="Times New Roman" w:hAnsi="Times New Roman" w:cs="Times New Roman"/>
          <w:sz w:val="24"/>
          <w:szCs w:val="24"/>
        </w:rPr>
        <w:t>(</w:t>
      </w:r>
      <w:r w:rsidR="003109CA" w:rsidRPr="00A75FFD">
        <w:rPr>
          <w:rFonts w:ascii="Times New Roman" w:hAnsi="Times New Roman" w:cs="Times New Roman"/>
          <w:sz w:val="24"/>
          <w:szCs w:val="24"/>
        </w:rPr>
        <w:t>LT), lokalna ablacija</w:t>
      </w:r>
      <w:r w:rsidRPr="00A75FFD">
        <w:rPr>
          <w:rFonts w:ascii="Times New Roman" w:hAnsi="Times New Roman" w:cs="Times New Roman"/>
          <w:sz w:val="24"/>
          <w:szCs w:val="24"/>
        </w:rPr>
        <w:t>, transart</w:t>
      </w:r>
      <w:r w:rsidR="00955AD1" w:rsidRPr="00A75FFD">
        <w:rPr>
          <w:rFonts w:ascii="Times New Roman" w:hAnsi="Times New Roman" w:cs="Times New Roman"/>
          <w:sz w:val="24"/>
          <w:szCs w:val="24"/>
        </w:rPr>
        <w:t xml:space="preserve">erijska hemoembolizacija (TACE) </w:t>
      </w:r>
      <w:r w:rsidRPr="00A75FFD">
        <w:rPr>
          <w:rFonts w:ascii="Times New Roman" w:hAnsi="Times New Roman" w:cs="Times New Roman"/>
          <w:sz w:val="24"/>
          <w:szCs w:val="24"/>
        </w:rPr>
        <w:t>i sistems</w:t>
      </w:r>
      <w:r w:rsidR="003109CA" w:rsidRPr="00A75FFD">
        <w:rPr>
          <w:rFonts w:ascii="Times New Roman" w:hAnsi="Times New Roman" w:cs="Times New Roman"/>
          <w:sz w:val="24"/>
          <w:szCs w:val="24"/>
        </w:rPr>
        <w:t>ka terapija (</w:t>
      </w:r>
      <w:r w:rsidR="004E44BC" w:rsidRPr="00A75FFD">
        <w:rPr>
          <w:rFonts w:ascii="Times New Roman" w:hAnsi="Times New Roman" w:cs="Times New Roman"/>
          <w:sz w:val="24"/>
          <w:szCs w:val="24"/>
        </w:rPr>
        <w:t>Sorafenib</w:t>
      </w:r>
      <w:r w:rsidR="003109CA" w:rsidRPr="00A75FFD">
        <w:rPr>
          <w:rFonts w:ascii="Times New Roman" w:hAnsi="Times New Roman" w:cs="Times New Roman"/>
          <w:sz w:val="24"/>
          <w:szCs w:val="24"/>
        </w:rPr>
        <w:t xml:space="preserve">). Pojedinačni tumori u bolesnika s </w:t>
      </w:r>
      <w:proofErr w:type="gramStart"/>
      <w:r w:rsidR="003109CA" w:rsidRPr="00A75FFD">
        <w:rPr>
          <w:rFonts w:ascii="Times New Roman" w:hAnsi="Times New Roman" w:cs="Times New Roman"/>
          <w:sz w:val="24"/>
          <w:szCs w:val="24"/>
        </w:rPr>
        <w:t>dobro</w:t>
      </w:r>
      <w:proofErr w:type="gramEnd"/>
      <w:r w:rsidR="003109CA" w:rsidRPr="00A75FFD">
        <w:rPr>
          <w:rFonts w:ascii="Times New Roman" w:hAnsi="Times New Roman" w:cs="Times New Roman"/>
          <w:sz w:val="24"/>
          <w:szCs w:val="24"/>
        </w:rPr>
        <w:t xml:space="preserve"> očuvanom funkcijom jetre su glavna indikacija za resekciju. R0 resekcija se može se provest bez uzrokovanja postoperativnog zatajenja (3).</w:t>
      </w:r>
      <w:r w:rsidR="00550123">
        <w:rPr>
          <w:rFonts w:ascii="Times New Roman" w:hAnsi="Times New Roman" w:cs="Times New Roman"/>
          <w:sz w:val="24"/>
          <w:szCs w:val="24"/>
        </w:rPr>
        <w:t xml:space="preserve"> </w:t>
      </w:r>
      <w:r w:rsidR="003109CA" w:rsidRPr="00A75FFD">
        <w:rPr>
          <w:rFonts w:ascii="Times New Roman" w:hAnsi="Times New Roman" w:cs="Times New Roman"/>
          <w:sz w:val="24"/>
          <w:szCs w:val="24"/>
        </w:rPr>
        <w:t xml:space="preserve">R0 resekcija jetre je primarna terapijska opcija kod bolesnika </w:t>
      </w:r>
      <w:proofErr w:type="gramStart"/>
      <w:r w:rsidR="003109CA" w:rsidRPr="00A75FFD">
        <w:rPr>
          <w:rFonts w:ascii="Times New Roman" w:hAnsi="Times New Roman" w:cs="Times New Roman"/>
          <w:sz w:val="24"/>
          <w:szCs w:val="24"/>
        </w:rPr>
        <w:t>sa</w:t>
      </w:r>
      <w:proofErr w:type="gramEnd"/>
      <w:r w:rsidR="003109CA" w:rsidRPr="00A75FFD">
        <w:rPr>
          <w:rFonts w:ascii="Times New Roman" w:hAnsi="Times New Roman" w:cs="Times New Roman"/>
          <w:sz w:val="24"/>
          <w:szCs w:val="24"/>
        </w:rPr>
        <w:t xml:space="preserve"> HCCom u uslovima kada nema ciroze jetre niti udaljenih metastaza. Transplantacija jetre je vid liječenja koji obezbeđuje uklanjanje tumora ali i okruženja u kome se tumor razvija (3</w:t>
      </w:r>
      <w:proofErr w:type="gramStart"/>
      <w:r w:rsidR="00464B18">
        <w:rPr>
          <w:rFonts w:ascii="Times New Roman" w:hAnsi="Times New Roman" w:cs="Times New Roman"/>
          <w:sz w:val="24"/>
          <w:szCs w:val="24"/>
        </w:rPr>
        <w:t>,6</w:t>
      </w:r>
      <w:proofErr w:type="gramEnd"/>
      <w:r w:rsidR="003109CA" w:rsidRPr="00A75FFD">
        <w:rPr>
          <w:rFonts w:ascii="Times New Roman" w:hAnsi="Times New Roman" w:cs="Times New Roman"/>
          <w:sz w:val="24"/>
          <w:szCs w:val="24"/>
        </w:rPr>
        <w:t xml:space="preserve">). Iz tih razloga LT je najbolji kurativni vid liječenja. Milanski kriteriji: jedna lezija &lt;5 cm; alternativno, do tri lezije, svaka &lt;3, bez ekstrahepatičnih manifestacija; </w:t>
      </w:r>
      <w:proofErr w:type="gramStart"/>
      <w:r w:rsidR="003109CA" w:rsidRPr="00A75FFD">
        <w:rPr>
          <w:rFonts w:ascii="Times New Roman" w:hAnsi="Times New Roman" w:cs="Times New Roman"/>
          <w:sz w:val="24"/>
          <w:szCs w:val="24"/>
        </w:rPr>
        <w:t>nema</w:t>
      </w:r>
      <w:proofErr w:type="gramEnd"/>
      <w:r w:rsidR="003109CA" w:rsidRPr="00A75FFD">
        <w:rPr>
          <w:rFonts w:ascii="Times New Roman" w:hAnsi="Times New Roman" w:cs="Times New Roman"/>
          <w:sz w:val="24"/>
          <w:szCs w:val="24"/>
        </w:rPr>
        <w:t xml:space="preserve"> dokaza o makrovaskularnoj invaziji, trenutno su mjerilo za odabir pacijenata</w:t>
      </w:r>
      <w:r w:rsidR="003109CA" w:rsidRPr="00A75FFD">
        <w:rPr>
          <w:rFonts w:ascii="Times New Roman" w:hAnsi="Times New Roman" w:cs="Times New Roman"/>
          <w:sz w:val="24"/>
          <w:szCs w:val="24"/>
          <w:vertAlign w:val="superscript"/>
        </w:rPr>
        <w:t xml:space="preserve"> </w:t>
      </w:r>
      <w:r w:rsidR="003109CA" w:rsidRPr="00A75FFD">
        <w:rPr>
          <w:rFonts w:ascii="Times New Roman" w:hAnsi="Times New Roman" w:cs="Times New Roman"/>
          <w:sz w:val="24"/>
          <w:szCs w:val="24"/>
        </w:rPr>
        <w:t xml:space="preserve">(3). Tehnike lokalne ablacije: perkutana instilacija alkohola (PEI) </w:t>
      </w:r>
      <w:proofErr w:type="gramStart"/>
      <w:r w:rsidR="003109CA" w:rsidRPr="00A75FFD">
        <w:rPr>
          <w:rFonts w:ascii="Times New Roman" w:hAnsi="Times New Roman" w:cs="Times New Roman"/>
          <w:sz w:val="24"/>
          <w:szCs w:val="24"/>
        </w:rPr>
        <w:t>sa</w:t>
      </w:r>
      <w:proofErr w:type="gramEnd"/>
      <w:r w:rsidR="003109CA" w:rsidRPr="00A75FFD">
        <w:rPr>
          <w:rFonts w:ascii="Times New Roman" w:hAnsi="Times New Roman" w:cs="Times New Roman"/>
          <w:sz w:val="24"/>
          <w:szCs w:val="24"/>
        </w:rPr>
        <w:t xml:space="preserve"> ultrazvučnim ili CT navođenjem gdje se tumorska nekroza postiže ćelijskom dehidratacijom i denaturacijom proteina i radiofrekventna ablacija (RFA) koja dovodi do termalne ablacije putem visokofrekventne naizmjenične struje (u opsegu od 350– 500 kHz) su više od 25 godina prva terapijska linija kod bolesnika koji nisu </w:t>
      </w:r>
      <w:r w:rsidR="002E5B2D">
        <w:rPr>
          <w:rFonts w:ascii="Times New Roman" w:hAnsi="Times New Roman" w:cs="Times New Roman"/>
          <w:sz w:val="24"/>
          <w:szCs w:val="24"/>
        </w:rPr>
        <w:t>kandidati za resekciju jetre (</w:t>
      </w:r>
      <w:r w:rsidR="00C541B3">
        <w:rPr>
          <w:rFonts w:ascii="Times New Roman" w:hAnsi="Times New Roman" w:cs="Times New Roman"/>
          <w:sz w:val="24"/>
          <w:szCs w:val="24"/>
        </w:rPr>
        <w:t>10</w:t>
      </w:r>
      <w:r w:rsidR="003109CA" w:rsidRPr="00A75FFD">
        <w:rPr>
          <w:rFonts w:ascii="Times New Roman" w:hAnsi="Times New Roman" w:cs="Times New Roman"/>
          <w:sz w:val="24"/>
          <w:szCs w:val="24"/>
        </w:rPr>
        <w:t>). Za pojedinačni čvor man</w:t>
      </w:r>
      <w:r w:rsidR="008573DF" w:rsidRPr="00A75FFD">
        <w:rPr>
          <w:rFonts w:ascii="Times New Roman" w:hAnsi="Times New Roman" w:cs="Times New Roman"/>
          <w:sz w:val="24"/>
          <w:szCs w:val="24"/>
        </w:rPr>
        <w:t xml:space="preserve">ji </w:t>
      </w:r>
      <w:proofErr w:type="gramStart"/>
      <w:r w:rsidR="008573DF" w:rsidRPr="00A75FFD">
        <w:rPr>
          <w:rFonts w:ascii="Times New Roman" w:hAnsi="Times New Roman" w:cs="Times New Roman"/>
          <w:sz w:val="24"/>
          <w:szCs w:val="24"/>
        </w:rPr>
        <w:lastRenderedPageBreak/>
        <w:t>od</w:t>
      </w:r>
      <w:proofErr w:type="gramEnd"/>
      <w:r w:rsidR="008573DF" w:rsidRPr="00A75FFD">
        <w:rPr>
          <w:rFonts w:ascii="Times New Roman" w:hAnsi="Times New Roman" w:cs="Times New Roman"/>
          <w:sz w:val="24"/>
          <w:szCs w:val="24"/>
        </w:rPr>
        <w:t xml:space="preserve"> 2 cm, BCLC stadijum 0, pr</w:t>
      </w:r>
      <w:r w:rsidR="003109CA" w:rsidRPr="00A75FFD">
        <w:rPr>
          <w:rFonts w:ascii="Times New Roman" w:hAnsi="Times New Roman" w:cs="Times New Roman"/>
          <w:sz w:val="24"/>
          <w:szCs w:val="24"/>
        </w:rPr>
        <w:t>imjenom ovih tehnika postiže se potpun odgovor u više od 90% slučajeva tako da se mogu smatr</w:t>
      </w:r>
      <w:r w:rsidR="00C541B3">
        <w:rPr>
          <w:rFonts w:ascii="Times New Roman" w:hAnsi="Times New Roman" w:cs="Times New Roman"/>
          <w:sz w:val="24"/>
          <w:szCs w:val="24"/>
        </w:rPr>
        <w:t>ati alternativom za resekciju (8</w:t>
      </w:r>
      <w:r w:rsidR="003109CA" w:rsidRPr="00A75FFD">
        <w:rPr>
          <w:rFonts w:ascii="Times New Roman" w:hAnsi="Times New Roman" w:cs="Times New Roman"/>
          <w:sz w:val="24"/>
          <w:szCs w:val="24"/>
        </w:rPr>
        <w:t>).</w:t>
      </w:r>
      <w:r w:rsidR="008573DF" w:rsidRPr="00A75FFD">
        <w:rPr>
          <w:rFonts w:ascii="Times New Roman" w:hAnsi="Times New Roman" w:cs="Times New Roman"/>
          <w:sz w:val="24"/>
          <w:szCs w:val="24"/>
        </w:rPr>
        <w:t xml:space="preserve"> TACE je interventna vaskularno-radiološka procedura namjenjena liječenju bolesnika </w:t>
      </w:r>
      <w:proofErr w:type="gramStart"/>
      <w:r w:rsidR="008573DF" w:rsidRPr="00A75FFD">
        <w:rPr>
          <w:rFonts w:ascii="Times New Roman" w:hAnsi="Times New Roman" w:cs="Times New Roman"/>
          <w:sz w:val="24"/>
          <w:szCs w:val="24"/>
        </w:rPr>
        <w:t>sa</w:t>
      </w:r>
      <w:proofErr w:type="gramEnd"/>
      <w:r w:rsidR="008573DF" w:rsidRPr="00A75FFD">
        <w:rPr>
          <w:rFonts w:ascii="Times New Roman" w:hAnsi="Times New Roman" w:cs="Times New Roman"/>
          <w:sz w:val="24"/>
          <w:szCs w:val="24"/>
        </w:rPr>
        <w:t xml:space="preserve"> neresektabilnim HCCom BCLC A do ranog intermedijarnog BCLC B, pacijenti koji su imali malo tumorsko opterećenje ali nisu bili podložni opera</w:t>
      </w:r>
      <w:r w:rsidR="00713F49" w:rsidRPr="00A75FFD">
        <w:rPr>
          <w:rFonts w:ascii="Times New Roman" w:hAnsi="Times New Roman" w:cs="Times New Roman"/>
          <w:sz w:val="24"/>
          <w:szCs w:val="24"/>
        </w:rPr>
        <w:t>ciji ili loka</w:t>
      </w:r>
      <w:r w:rsidR="00464B18">
        <w:rPr>
          <w:rFonts w:ascii="Times New Roman" w:hAnsi="Times New Roman" w:cs="Times New Roman"/>
          <w:sz w:val="24"/>
          <w:szCs w:val="24"/>
        </w:rPr>
        <w:t xml:space="preserve">lnoj ablaciji (3). </w:t>
      </w:r>
      <w:r w:rsidR="008573DF" w:rsidRPr="00A75FFD">
        <w:rPr>
          <w:rFonts w:ascii="Times New Roman" w:hAnsi="Times New Roman" w:cs="Times New Roman"/>
          <w:sz w:val="24"/>
          <w:szCs w:val="24"/>
        </w:rPr>
        <w:t xml:space="preserve">Jedina odobrena sistemska terapija za bolesnike </w:t>
      </w:r>
      <w:proofErr w:type="gramStart"/>
      <w:r w:rsidR="008573DF" w:rsidRPr="00A75FFD">
        <w:rPr>
          <w:rFonts w:ascii="Times New Roman" w:hAnsi="Times New Roman" w:cs="Times New Roman"/>
          <w:sz w:val="24"/>
          <w:szCs w:val="24"/>
        </w:rPr>
        <w:t>sa</w:t>
      </w:r>
      <w:proofErr w:type="gramEnd"/>
      <w:r w:rsidR="008573DF" w:rsidRPr="00A75FFD">
        <w:rPr>
          <w:rFonts w:ascii="Times New Roman" w:hAnsi="Times New Roman" w:cs="Times New Roman"/>
          <w:sz w:val="24"/>
          <w:szCs w:val="24"/>
        </w:rPr>
        <w:t xml:space="preserve"> HCCom BCLC C stadijuma koja obezbjeđuje bolje preživljavanje je oralni m</w:t>
      </w:r>
      <w:r w:rsidR="00DF5C1C" w:rsidRPr="00A75FFD">
        <w:rPr>
          <w:rFonts w:ascii="Times New Roman" w:hAnsi="Times New Roman" w:cs="Times New Roman"/>
          <w:sz w:val="24"/>
          <w:szCs w:val="24"/>
        </w:rPr>
        <w:t xml:space="preserve">ulti-tirozin-kinazni inhibitor </w:t>
      </w:r>
      <w:r w:rsidR="004E44BC" w:rsidRPr="00A75FFD">
        <w:rPr>
          <w:rFonts w:ascii="Times New Roman" w:hAnsi="Times New Roman" w:cs="Times New Roman"/>
          <w:sz w:val="24"/>
          <w:szCs w:val="24"/>
        </w:rPr>
        <w:t>Sorafenib</w:t>
      </w:r>
      <w:r w:rsidR="008573DF" w:rsidRPr="00A75FFD">
        <w:rPr>
          <w:rFonts w:ascii="Times New Roman" w:hAnsi="Times New Roman" w:cs="Times New Roman"/>
          <w:sz w:val="24"/>
          <w:szCs w:val="24"/>
        </w:rPr>
        <w:t>. U velikoj, duplo slijepoj, placebo kontrolisanoj studiji faze III – SHARP studija (</w:t>
      </w:r>
      <w:r w:rsidR="004E44BC" w:rsidRPr="00A75FFD">
        <w:rPr>
          <w:rFonts w:ascii="Times New Roman" w:hAnsi="Times New Roman" w:cs="Times New Roman"/>
          <w:sz w:val="24"/>
          <w:szCs w:val="24"/>
        </w:rPr>
        <w:t>Sorafenib</w:t>
      </w:r>
      <w:r w:rsidR="008573DF" w:rsidRPr="00A75FFD">
        <w:rPr>
          <w:rFonts w:ascii="Times New Roman" w:hAnsi="Times New Roman" w:cs="Times New Roman"/>
          <w:sz w:val="24"/>
          <w:szCs w:val="24"/>
        </w:rPr>
        <w:t xml:space="preserve"> HCC Assessmen</w:t>
      </w:r>
      <w:r w:rsidR="002E5B2D">
        <w:rPr>
          <w:rFonts w:ascii="Times New Roman" w:hAnsi="Times New Roman" w:cs="Times New Roman"/>
          <w:sz w:val="24"/>
          <w:szCs w:val="24"/>
        </w:rPr>
        <w:t xml:space="preserve">t Randomized Protocol) koja je </w:t>
      </w:r>
      <w:r w:rsidR="008573DF" w:rsidRPr="00A75FFD">
        <w:rPr>
          <w:rFonts w:ascii="Times New Roman" w:hAnsi="Times New Roman" w:cs="Times New Roman"/>
          <w:sz w:val="24"/>
          <w:szCs w:val="24"/>
        </w:rPr>
        <w:t>provedena u zapadnim zemljama ispiti</w:t>
      </w:r>
      <w:r w:rsidR="00DF5C1C" w:rsidRPr="00A75FFD">
        <w:rPr>
          <w:rFonts w:ascii="Times New Roman" w:hAnsi="Times New Roman" w:cs="Times New Roman"/>
          <w:sz w:val="24"/>
          <w:szCs w:val="24"/>
        </w:rPr>
        <w:t xml:space="preserve">vani lek - </w:t>
      </w:r>
      <w:r w:rsidR="004E44BC" w:rsidRPr="00A75FFD">
        <w:rPr>
          <w:rFonts w:ascii="Times New Roman" w:hAnsi="Times New Roman" w:cs="Times New Roman"/>
          <w:sz w:val="24"/>
          <w:szCs w:val="24"/>
        </w:rPr>
        <w:t>Sorafenib</w:t>
      </w:r>
      <w:r w:rsidR="008573DF" w:rsidRPr="00A75FFD">
        <w:rPr>
          <w:rFonts w:ascii="Times New Roman" w:hAnsi="Times New Roman" w:cs="Times New Roman"/>
          <w:sz w:val="24"/>
          <w:szCs w:val="24"/>
        </w:rPr>
        <w:t xml:space="preserve"> je produžio medijanu preživljavanja od 7.9 mjeseci u placebo grupi do</w:t>
      </w:r>
      <w:r w:rsidR="00DF5C1C" w:rsidRPr="00A75FFD">
        <w:rPr>
          <w:rFonts w:ascii="Times New Roman" w:hAnsi="Times New Roman" w:cs="Times New Roman"/>
          <w:sz w:val="24"/>
          <w:szCs w:val="24"/>
        </w:rPr>
        <w:t xml:space="preserve"> </w:t>
      </w:r>
      <w:r w:rsidR="008573DF" w:rsidRPr="00A75FFD">
        <w:rPr>
          <w:rFonts w:ascii="Times New Roman" w:hAnsi="Times New Roman" w:cs="Times New Roman"/>
          <w:sz w:val="24"/>
          <w:szCs w:val="24"/>
        </w:rPr>
        <w:t xml:space="preserve">10.7 meseci u tretiranoj grupi (HR= </w:t>
      </w:r>
      <w:r w:rsidR="00045DD0" w:rsidRPr="00A75FFD">
        <w:rPr>
          <w:rFonts w:ascii="Times New Roman" w:hAnsi="Times New Roman" w:cs="Times New Roman"/>
          <w:sz w:val="24"/>
          <w:szCs w:val="24"/>
        </w:rPr>
        <w:t>0.69; 95% CI:0.55–0.87; p=</w:t>
      </w:r>
      <w:r w:rsidR="00E4529C">
        <w:rPr>
          <w:rFonts w:ascii="Times New Roman" w:hAnsi="Times New Roman" w:cs="Times New Roman"/>
          <w:sz w:val="24"/>
          <w:szCs w:val="24"/>
        </w:rPr>
        <w:t>.00058)</w:t>
      </w:r>
      <w:r w:rsidR="00C541B3">
        <w:rPr>
          <w:rFonts w:ascii="Times New Roman" w:hAnsi="Times New Roman" w:cs="Times New Roman"/>
          <w:sz w:val="24"/>
          <w:szCs w:val="24"/>
        </w:rPr>
        <w:t xml:space="preserve"> (11</w:t>
      </w:r>
      <w:r w:rsidR="002E5B2D">
        <w:rPr>
          <w:rFonts w:ascii="Times New Roman" w:hAnsi="Times New Roman" w:cs="Times New Roman"/>
          <w:sz w:val="24"/>
          <w:szCs w:val="24"/>
        </w:rPr>
        <w:t xml:space="preserve">). </w:t>
      </w:r>
      <w:r w:rsidR="008573DF" w:rsidRPr="00A75FFD">
        <w:rPr>
          <w:rFonts w:ascii="Times New Roman" w:hAnsi="Times New Roman" w:cs="Times New Roman"/>
          <w:sz w:val="24"/>
          <w:szCs w:val="24"/>
        </w:rPr>
        <w:t>Vrijeme do progresije bolesti je poboljšano primenom ovog leka od 2.8 meseci do 5.5 mjeseci</w:t>
      </w:r>
      <w:r w:rsidR="00C541B3">
        <w:rPr>
          <w:rFonts w:ascii="Times New Roman" w:hAnsi="Times New Roman" w:cs="Times New Roman"/>
          <w:sz w:val="24"/>
          <w:szCs w:val="24"/>
        </w:rPr>
        <w:t xml:space="preserve"> (11</w:t>
      </w:r>
      <w:proofErr w:type="gramStart"/>
      <w:r w:rsidR="00C541B3">
        <w:rPr>
          <w:rFonts w:ascii="Times New Roman" w:hAnsi="Times New Roman" w:cs="Times New Roman"/>
          <w:sz w:val="24"/>
          <w:szCs w:val="24"/>
        </w:rPr>
        <w:t>,12</w:t>
      </w:r>
      <w:proofErr w:type="gramEnd"/>
      <w:r w:rsidR="002E5B2D">
        <w:rPr>
          <w:rFonts w:ascii="Times New Roman" w:hAnsi="Times New Roman" w:cs="Times New Roman"/>
          <w:sz w:val="24"/>
          <w:szCs w:val="24"/>
        </w:rPr>
        <w:t xml:space="preserve">). </w:t>
      </w:r>
      <w:r w:rsidR="00735180">
        <w:rPr>
          <w:rFonts w:ascii="Times New Roman" w:hAnsi="Times New Roman" w:cs="Times New Roman"/>
          <w:sz w:val="24"/>
          <w:szCs w:val="24"/>
        </w:rPr>
        <w:t>Liječenje je efikasno sa rijetkim javljanjem ne</w:t>
      </w:r>
      <w:r w:rsidR="00C541B3">
        <w:rPr>
          <w:rFonts w:ascii="Times New Roman" w:hAnsi="Times New Roman" w:cs="Times New Roman"/>
          <w:sz w:val="24"/>
          <w:szCs w:val="24"/>
        </w:rPr>
        <w:t>željenih događaja gradusa IV (13</w:t>
      </w:r>
      <w:proofErr w:type="gramStart"/>
      <w:r w:rsidR="00C541B3">
        <w:rPr>
          <w:rFonts w:ascii="Times New Roman" w:hAnsi="Times New Roman" w:cs="Times New Roman"/>
          <w:sz w:val="24"/>
          <w:szCs w:val="24"/>
        </w:rPr>
        <w:t>,14</w:t>
      </w:r>
      <w:proofErr w:type="gramEnd"/>
      <w:r w:rsidR="00735180">
        <w:rPr>
          <w:rFonts w:ascii="Times New Roman" w:hAnsi="Times New Roman" w:cs="Times New Roman"/>
          <w:sz w:val="24"/>
          <w:szCs w:val="24"/>
        </w:rPr>
        <w:t>).</w:t>
      </w:r>
    </w:p>
    <w:p w14:paraId="0DCA5CD9" w14:textId="77777777" w:rsidR="00156072" w:rsidRDefault="00156072" w:rsidP="00C05628">
      <w:pPr>
        <w:spacing w:after="0" w:line="480" w:lineRule="auto"/>
        <w:rPr>
          <w:rFonts w:ascii="Times New Roman" w:hAnsi="Times New Roman" w:cs="Times New Roman"/>
          <w:b/>
          <w:sz w:val="24"/>
          <w:szCs w:val="24"/>
        </w:rPr>
      </w:pPr>
    </w:p>
    <w:p w14:paraId="770EAE01" w14:textId="46AA4949" w:rsidR="006868C6" w:rsidRPr="00A75FFD" w:rsidRDefault="00201822" w:rsidP="00C05628">
      <w:pPr>
        <w:spacing w:after="0" w:line="480" w:lineRule="auto"/>
        <w:rPr>
          <w:rFonts w:ascii="Times New Roman" w:hAnsi="Times New Roman" w:cs="Times New Roman"/>
          <w:b/>
          <w:sz w:val="24"/>
          <w:szCs w:val="24"/>
        </w:rPr>
      </w:pPr>
      <w:r w:rsidRPr="00A75FFD">
        <w:rPr>
          <w:rFonts w:ascii="Times New Roman" w:hAnsi="Times New Roman" w:cs="Times New Roman"/>
          <w:b/>
          <w:sz w:val="24"/>
          <w:szCs w:val="24"/>
        </w:rPr>
        <w:t xml:space="preserve">Materijal i metode </w:t>
      </w:r>
    </w:p>
    <w:p w14:paraId="0936469E" w14:textId="60448794" w:rsidR="006868C6" w:rsidRPr="00A75FFD" w:rsidRDefault="00713F49" w:rsidP="00587CBA">
      <w:pPr>
        <w:spacing w:after="0" w:line="480" w:lineRule="auto"/>
        <w:jc w:val="both"/>
        <w:rPr>
          <w:rFonts w:ascii="Times New Roman" w:hAnsi="Times New Roman" w:cs="Times New Roman"/>
          <w:b/>
          <w:sz w:val="24"/>
          <w:szCs w:val="24"/>
        </w:rPr>
      </w:pPr>
      <w:r w:rsidRPr="00A75FFD">
        <w:rPr>
          <w:rFonts w:ascii="Times New Roman" w:hAnsi="Times New Roman" w:cs="Times New Roman"/>
          <w:sz w:val="24"/>
          <w:szCs w:val="24"/>
        </w:rPr>
        <w:t xml:space="preserve">Istraživanje </w:t>
      </w:r>
      <w:r w:rsidR="00587CBA" w:rsidRPr="0051669C">
        <w:rPr>
          <w:rFonts w:ascii="Times New Roman" w:hAnsi="Times New Roman" w:cs="Times New Roman"/>
          <w:sz w:val="24"/>
          <w:szCs w:val="24"/>
        </w:rPr>
        <w:t>se provodilo</w:t>
      </w:r>
      <w:r w:rsidR="006868C6" w:rsidRPr="00A75FFD">
        <w:rPr>
          <w:rFonts w:ascii="Times New Roman" w:hAnsi="Times New Roman" w:cs="Times New Roman"/>
          <w:sz w:val="24"/>
          <w:szCs w:val="24"/>
        </w:rPr>
        <w:t xml:space="preserve"> kao opservaciono retrospektivna studija. Obuhvaćeni su pacijenti liječeni u klinici za onkologiju UKC Banja Luka </w:t>
      </w:r>
      <w:proofErr w:type="gramStart"/>
      <w:r w:rsidR="006868C6" w:rsidRPr="00A75FFD">
        <w:rPr>
          <w:rFonts w:ascii="Times New Roman" w:hAnsi="Times New Roman" w:cs="Times New Roman"/>
          <w:sz w:val="24"/>
          <w:szCs w:val="24"/>
        </w:rPr>
        <w:t>od</w:t>
      </w:r>
      <w:proofErr w:type="gramEnd"/>
      <w:r w:rsidR="006868C6" w:rsidRPr="00A75FFD">
        <w:rPr>
          <w:rFonts w:ascii="Times New Roman" w:hAnsi="Times New Roman" w:cs="Times New Roman"/>
          <w:sz w:val="24"/>
          <w:szCs w:val="24"/>
        </w:rPr>
        <w:t xml:space="preserve"> januara 2009. </w:t>
      </w:r>
      <w:proofErr w:type="gramStart"/>
      <w:r w:rsidR="006868C6" w:rsidRPr="00A75FFD">
        <w:rPr>
          <w:rFonts w:ascii="Times New Roman" w:hAnsi="Times New Roman" w:cs="Times New Roman"/>
          <w:sz w:val="24"/>
          <w:szCs w:val="24"/>
        </w:rPr>
        <w:t>do</w:t>
      </w:r>
      <w:proofErr w:type="gramEnd"/>
      <w:r w:rsidR="006868C6" w:rsidRPr="00A75FFD">
        <w:rPr>
          <w:rFonts w:ascii="Times New Roman" w:hAnsi="Times New Roman" w:cs="Times New Roman"/>
          <w:sz w:val="24"/>
          <w:szCs w:val="24"/>
        </w:rPr>
        <w:t xml:space="preserve"> decembra 2018. </w:t>
      </w:r>
      <w:proofErr w:type="gramStart"/>
      <w:r w:rsidR="006868C6" w:rsidRPr="00A75FFD">
        <w:rPr>
          <w:rFonts w:ascii="Times New Roman" w:hAnsi="Times New Roman" w:cs="Times New Roman"/>
          <w:sz w:val="24"/>
          <w:szCs w:val="24"/>
        </w:rPr>
        <w:t>godine</w:t>
      </w:r>
      <w:proofErr w:type="gramEnd"/>
      <w:r w:rsidR="006868C6" w:rsidRPr="00A75FFD">
        <w:rPr>
          <w:rFonts w:ascii="Times New Roman" w:hAnsi="Times New Roman" w:cs="Times New Roman"/>
          <w:sz w:val="24"/>
          <w:szCs w:val="24"/>
        </w:rPr>
        <w:t>.</w:t>
      </w:r>
      <w:r w:rsidR="00550123">
        <w:rPr>
          <w:rFonts w:ascii="Times New Roman" w:hAnsi="Times New Roman" w:cs="Times New Roman"/>
          <w:sz w:val="24"/>
          <w:szCs w:val="24"/>
        </w:rPr>
        <w:t xml:space="preserve"> </w:t>
      </w:r>
      <w:r w:rsidR="006868C6" w:rsidRPr="00A75FFD">
        <w:rPr>
          <w:rFonts w:ascii="Times New Roman" w:hAnsi="Times New Roman" w:cs="Times New Roman"/>
          <w:sz w:val="24"/>
          <w:szCs w:val="24"/>
        </w:rPr>
        <w:t xml:space="preserve">Ispitivani faktori su uključivali: demografiju (starost, pol), prisutnost ciroze, etiologiju hepatitisa, klasifikaciju Child-Pugh, laboratorijske vrijednosti (kompletna krvna slika, osnovne biohemijske analize, ispitivanja koagulacije i funkcije jetre, skrining hepatitisa, analiza tumorskih markera alfa-fetoprotein), radiografska ispitivanja uključujući snimanje kompjuterskom tomografijom </w:t>
      </w:r>
      <w:r w:rsidR="00DB4B02" w:rsidRPr="00A75FFD">
        <w:rPr>
          <w:rFonts w:ascii="Times New Roman" w:hAnsi="Times New Roman" w:cs="Times New Roman"/>
          <w:sz w:val="24"/>
          <w:szCs w:val="24"/>
        </w:rPr>
        <w:t>(CT) i magnetnom rezonancom (MR</w:t>
      </w:r>
      <w:r w:rsidR="006868C6" w:rsidRPr="00A75FFD">
        <w:rPr>
          <w:rFonts w:ascii="Times New Roman" w:hAnsi="Times New Roman" w:cs="Times New Roman"/>
          <w:sz w:val="24"/>
          <w:szCs w:val="24"/>
        </w:rPr>
        <w:t>), modalitet lij</w:t>
      </w:r>
      <w:r w:rsidR="00735180">
        <w:rPr>
          <w:rFonts w:ascii="Times New Roman" w:hAnsi="Times New Roman" w:cs="Times New Roman"/>
          <w:sz w:val="24"/>
          <w:szCs w:val="24"/>
        </w:rPr>
        <w:t xml:space="preserve">ečenja i ishod preživljavanja. </w:t>
      </w:r>
      <w:r w:rsidR="006868C6" w:rsidRPr="00A75FFD">
        <w:rPr>
          <w:rFonts w:ascii="Times New Roman" w:hAnsi="Times New Roman" w:cs="Times New Roman"/>
          <w:sz w:val="24"/>
          <w:szCs w:val="24"/>
        </w:rPr>
        <w:t xml:space="preserve">Biopsija jetre obavljena je kada se dijagnoza nije mogla utvrditi </w:t>
      </w:r>
      <w:proofErr w:type="gramStart"/>
      <w:r w:rsidR="006868C6" w:rsidRPr="00A75FFD">
        <w:rPr>
          <w:rFonts w:ascii="Times New Roman" w:hAnsi="Times New Roman" w:cs="Times New Roman"/>
          <w:sz w:val="24"/>
          <w:szCs w:val="24"/>
        </w:rPr>
        <w:t>na</w:t>
      </w:r>
      <w:proofErr w:type="gramEnd"/>
      <w:r w:rsidR="006868C6" w:rsidRPr="00A75FFD">
        <w:rPr>
          <w:rFonts w:ascii="Times New Roman" w:hAnsi="Times New Roman" w:cs="Times New Roman"/>
          <w:sz w:val="24"/>
          <w:szCs w:val="24"/>
        </w:rPr>
        <w:t xml:space="preserve"> osnovu radiografskih podataka. Odluku o uvođenju </w:t>
      </w:r>
      <w:r w:rsidR="004E44BC" w:rsidRPr="00A75FFD">
        <w:rPr>
          <w:rFonts w:ascii="Times New Roman" w:hAnsi="Times New Roman" w:cs="Times New Roman"/>
          <w:sz w:val="24"/>
          <w:szCs w:val="24"/>
        </w:rPr>
        <w:t>Sorafenib</w:t>
      </w:r>
      <w:r w:rsidR="006868C6" w:rsidRPr="00A75FFD">
        <w:rPr>
          <w:rFonts w:ascii="Times New Roman" w:hAnsi="Times New Roman" w:cs="Times New Roman"/>
          <w:sz w:val="24"/>
          <w:szCs w:val="24"/>
        </w:rPr>
        <w:t xml:space="preserve">a donio je multidisciplinarni konzilijum za tumore gastrointestinalnog </w:t>
      </w:r>
      <w:r w:rsidR="006868C6" w:rsidRPr="00A75FFD">
        <w:rPr>
          <w:rFonts w:ascii="Times New Roman" w:hAnsi="Times New Roman" w:cs="Times New Roman"/>
          <w:sz w:val="24"/>
          <w:szCs w:val="24"/>
        </w:rPr>
        <w:lastRenderedPageBreak/>
        <w:t>trakta. Lijek je aplikovan oralno s dozom i trajanjem prema važećim smjernicama Evropskog udruženja medicinskih onkologa (ESMO), a korekcija doze i pauze u li</w:t>
      </w:r>
      <w:r w:rsidR="000A6540">
        <w:rPr>
          <w:rFonts w:ascii="Times New Roman" w:hAnsi="Times New Roman" w:cs="Times New Roman"/>
          <w:sz w:val="24"/>
          <w:szCs w:val="24"/>
        </w:rPr>
        <w:t>ječenju zbog neželjenih efekata</w:t>
      </w:r>
      <w:r w:rsidR="006868C6" w:rsidRPr="00A75FFD">
        <w:rPr>
          <w:rFonts w:ascii="Times New Roman" w:hAnsi="Times New Roman" w:cs="Times New Roman"/>
          <w:sz w:val="24"/>
          <w:szCs w:val="24"/>
        </w:rPr>
        <w:t xml:space="preserve"> su indikovane u konsultaciji </w:t>
      </w:r>
      <w:proofErr w:type="gramStart"/>
      <w:r w:rsidR="006868C6" w:rsidRPr="00A75FFD">
        <w:rPr>
          <w:rFonts w:ascii="Times New Roman" w:hAnsi="Times New Roman" w:cs="Times New Roman"/>
          <w:sz w:val="24"/>
          <w:szCs w:val="24"/>
        </w:rPr>
        <w:t>sa</w:t>
      </w:r>
      <w:proofErr w:type="gramEnd"/>
      <w:r w:rsidR="006868C6" w:rsidRPr="00A75FFD">
        <w:rPr>
          <w:rFonts w:ascii="Times New Roman" w:hAnsi="Times New Roman" w:cs="Times New Roman"/>
          <w:sz w:val="24"/>
          <w:szCs w:val="24"/>
        </w:rPr>
        <w:t xml:space="preserve"> nadležnim onkologom.</w:t>
      </w:r>
      <w:r w:rsidR="00550123">
        <w:rPr>
          <w:rFonts w:ascii="Times New Roman" w:hAnsi="Times New Roman" w:cs="Times New Roman"/>
          <w:sz w:val="24"/>
          <w:szCs w:val="24"/>
        </w:rPr>
        <w:t xml:space="preserve"> </w:t>
      </w:r>
      <w:r w:rsidR="006868C6" w:rsidRPr="00A75FFD">
        <w:rPr>
          <w:rFonts w:ascii="Times New Roman" w:hAnsi="Times New Roman" w:cs="Times New Roman"/>
          <w:sz w:val="24"/>
          <w:szCs w:val="24"/>
        </w:rPr>
        <w:t xml:space="preserve">Pacijenti su liječenje započeli </w:t>
      </w:r>
      <w:proofErr w:type="gramStart"/>
      <w:r w:rsidR="006868C6" w:rsidRPr="00A75FFD">
        <w:rPr>
          <w:rFonts w:ascii="Times New Roman" w:hAnsi="Times New Roman" w:cs="Times New Roman"/>
          <w:sz w:val="24"/>
          <w:szCs w:val="24"/>
        </w:rPr>
        <w:t>sa</w:t>
      </w:r>
      <w:proofErr w:type="gramEnd"/>
      <w:r w:rsidR="006868C6" w:rsidRPr="00A75FFD">
        <w:rPr>
          <w:rFonts w:ascii="Times New Roman" w:hAnsi="Times New Roman" w:cs="Times New Roman"/>
          <w:sz w:val="24"/>
          <w:szCs w:val="24"/>
        </w:rPr>
        <w:t xml:space="preserve"> dnevnom dozom od 800 mg. Ovo istraživanje je odobreno od strane Etičkog odbora UKC RS Banja Luka. Podaci neophodni za ovo istraživanje su dobijeni iz medicinske istorije bolesti pacijenta. Period praćenja je bio </w:t>
      </w:r>
      <w:proofErr w:type="gramStart"/>
      <w:r w:rsidR="006868C6" w:rsidRPr="00A75FFD">
        <w:rPr>
          <w:rFonts w:ascii="Times New Roman" w:hAnsi="Times New Roman" w:cs="Times New Roman"/>
          <w:sz w:val="24"/>
          <w:szCs w:val="24"/>
        </w:rPr>
        <w:t>o</w:t>
      </w:r>
      <w:r w:rsidR="00C67325">
        <w:rPr>
          <w:rFonts w:ascii="Times New Roman" w:hAnsi="Times New Roman" w:cs="Times New Roman"/>
          <w:sz w:val="24"/>
          <w:szCs w:val="24"/>
        </w:rPr>
        <w:t>d</w:t>
      </w:r>
      <w:proofErr w:type="gramEnd"/>
      <w:r w:rsidR="006868C6" w:rsidRPr="00A75FFD">
        <w:rPr>
          <w:rFonts w:ascii="Times New Roman" w:hAnsi="Times New Roman" w:cs="Times New Roman"/>
          <w:sz w:val="24"/>
          <w:szCs w:val="24"/>
        </w:rPr>
        <w:t xml:space="preserve"> uvođenja terapije do progresije prema response evaluation criteria in solid tumors (RECIST) kriterijumima, smrti ili pojave neprihvatljivih neželjenih događaja</w:t>
      </w:r>
      <w:r w:rsidR="006868C6" w:rsidRPr="00A75FFD">
        <w:rPr>
          <w:rFonts w:ascii="Times New Roman" w:hAnsi="Times New Roman" w:cs="Times New Roman"/>
          <w:b/>
          <w:sz w:val="24"/>
          <w:szCs w:val="24"/>
        </w:rPr>
        <w:t>.</w:t>
      </w:r>
    </w:p>
    <w:p w14:paraId="023FBE65" w14:textId="77777777" w:rsidR="00A75FFD" w:rsidRPr="00A75FFD" w:rsidRDefault="00A75FFD" w:rsidP="00C05628">
      <w:pPr>
        <w:spacing w:after="0" w:line="480" w:lineRule="auto"/>
        <w:rPr>
          <w:rFonts w:ascii="Times New Roman" w:hAnsi="Times New Roman" w:cs="Times New Roman"/>
          <w:b/>
          <w:sz w:val="24"/>
          <w:szCs w:val="24"/>
        </w:rPr>
      </w:pPr>
    </w:p>
    <w:p w14:paraId="6277D57F" w14:textId="77777777" w:rsidR="00971966" w:rsidRPr="00A75FFD" w:rsidRDefault="00971966" w:rsidP="00C05628">
      <w:pPr>
        <w:spacing w:after="0" w:line="480" w:lineRule="auto"/>
        <w:rPr>
          <w:rFonts w:ascii="Times New Roman" w:hAnsi="Times New Roman" w:cs="Times New Roman"/>
          <w:b/>
          <w:sz w:val="24"/>
          <w:szCs w:val="24"/>
        </w:rPr>
      </w:pPr>
      <w:r w:rsidRPr="00A75FFD">
        <w:rPr>
          <w:rFonts w:ascii="Times New Roman" w:hAnsi="Times New Roman" w:cs="Times New Roman"/>
          <w:b/>
          <w:sz w:val="24"/>
          <w:szCs w:val="24"/>
        </w:rPr>
        <w:t>Rezultati</w:t>
      </w:r>
    </w:p>
    <w:p w14:paraId="2A465ACF" w14:textId="79A5D216" w:rsidR="00A75FFD" w:rsidRDefault="00971966" w:rsidP="00C67325">
      <w:pPr>
        <w:spacing w:after="0" w:line="480" w:lineRule="auto"/>
        <w:jc w:val="both"/>
        <w:rPr>
          <w:rFonts w:ascii="Times New Roman" w:hAnsi="Times New Roman" w:cs="Times New Roman"/>
          <w:sz w:val="24"/>
          <w:szCs w:val="24"/>
        </w:rPr>
      </w:pPr>
      <w:r w:rsidRPr="00A75FFD">
        <w:rPr>
          <w:rFonts w:ascii="Times New Roman" w:hAnsi="Times New Roman" w:cs="Times New Roman"/>
          <w:sz w:val="24"/>
          <w:szCs w:val="24"/>
        </w:rPr>
        <w:t xml:space="preserve">U periodu </w:t>
      </w:r>
      <w:proofErr w:type="gramStart"/>
      <w:r w:rsidRPr="00A75FFD">
        <w:rPr>
          <w:rFonts w:ascii="Times New Roman" w:hAnsi="Times New Roman" w:cs="Times New Roman"/>
          <w:sz w:val="24"/>
          <w:szCs w:val="24"/>
        </w:rPr>
        <w:t>od</w:t>
      </w:r>
      <w:proofErr w:type="gramEnd"/>
      <w:r w:rsidRPr="00A75FFD">
        <w:rPr>
          <w:rFonts w:ascii="Times New Roman" w:hAnsi="Times New Roman" w:cs="Times New Roman"/>
          <w:sz w:val="24"/>
          <w:szCs w:val="24"/>
        </w:rPr>
        <w:t xml:space="preserve"> januara 2009. </w:t>
      </w:r>
      <w:proofErr w:type="gramStart"/>
      <w:r w:rsidRPr="00A75FFD">
        <w:rPr>
          <w:rFonts w:ascii="Times New Roman" w:hAnsi="Times New Roman" w:cs="Times New Roman"/>
          <w:sz w:val="24"/>
          <w:szCs w:val="24"/>
        </w:rPr>
        <w:t>do</w:t>
      </w:r>
      <w:proofErr w:type="gramEnd"/>
      <w:r w:rsidRPr="00A75FFD">
        <w:rPr>
          <w:rFonts w:ascii="Times New Roman" w:hAnsi="Times New Roman" w:cs="Times New Roman"/>
          <w:sz w:val="24"/>
          <w:szCs w:val="24"/>
        </w:rPr>
        <w:t xml:space="preserve"> decembra 2018. </w:t>
      </w:r>
      <w:proofErr w:type="gramStart"/>
      <w:r w:rsidRPr="00A75FFD">
        <w:rPr>
          <w:rFonts w:ascii="Times New Roman" w:hAnsi="Times New Roman" w:cs="Times New Roman"/>
          <w:sz w:val="24"/>
          <w:szCs w:val="24"/>
        </w:rPr>
        <w:t>godine</w:t>
      </w:r>
      <w:proofErr w:type="gramEnd"/>
      <w:r w:rsidRPr="00A75FFD">
        <w:rPr>
          <w:rFonts w:ascii="Times New Roman" w:hAnsi="Times New Roman" w:cs="Times New Roman"/>
          <w:sz w:val="24"/>
          <w:szCs w:val="24"/>
        </w:rPr>
        <w:t xml:space="preserve"> u klinici za onkologiju novoverifikovano je 220 pacijenata oboljelih od HCC-a. Kod 49 pacijenata je odlukom konzilijuma indikovana terapija </w:t>
      </w:r>
      <w:r w:rsidR="004E44BC" w:rsidRPr="00A75FFD">
        <w:rPr>
          <w:rFonts w:ascii="Times New Roman" w:hAnsi="Times New Roman" w:cs="Times New Roman"/>
          <w:sz w:val="24"/>
          <w:szCs w:val="24"/>
        </w:rPr>
        <w:t>Sorafenib</w:t>
      </w:r>
      <w:r w:rsidRPr="00A75FFD">
        <w:rPr>
          <w:rFonts w:ascii="Times New Roman" w:hAnsi="Times New Roman" w:cs="Times New Roman"/>
          <w:sz w:val="24"/>
          <w:szCs w:val="24"/>
        </w:rPr>
        <w:t xml:space="preserve">om kao prva linija sistemske terapije za uznapredovali HCC. Prosječna dob pacijenata </w:t>
      </w:r>
      <w:r w:rsidR="00BD51D1" w:rsidRPr="00A75FFD">
        <w:rPr>
          <w:rFonts w:ascii="Times New Roman" w:hAnsi="Times New Roman" w:cs="Times New Roman"/>
          <w:sz w:val="24"/>
          <w:szCs w:val="24"/>
        </w:rPr>
        <w:t>bila je 63</w:t>
      </w:r>
      <w:proofErr w:type="gramStart"/>
      <w:r w:rsidR="00BD51D1" w:rsidRPr="00A75FFD">
        <w:rPr>
          <w:rFonts w:ascii="Times New Roman" w:hAnsi="Times New Roman" w:cs="Times New Roman"/>
          <w:sz w:val="24"/>
          <w:szCs w:val="24"/>
        </w:rPr>
        <w:t>,6</w:t>
      </w:r>
      <w:proofErr w:type="gramEnd"/>
      <w:r w:rsidR="00BD51D1" w:rsidRPr="00A75FFD">
        <w:rPr>
          <w:rFonts w:ascii="Times New Roman" w:hAnsi="Times New Roman" w:cs="Times New Roman"/>
          <w:sz w:val="24"/>
          <w:szCs w:val="24"/>
        </w:rPr>
        <w:t xml:space="preserve"> (50-80) godina. </w:t>
      </w:r>
      <w:r w:rsidR="00635484">
        <w:rPr>
          <w:rFonts w:ascii="Times New Roman" w:hAnsi="Times New Roman" w:cs="Times New Roman"/>
          <w:sz w:val="24"/>
          <w:szCs w:val="24"/>
        </w:rPr>
        <w:t>O</w:t>
      </w:r>
      <w:r w:rsidR="002F105E" w:rsidRPr="00E92BD3">
        <w:rPr>
          <w:rFonts w:ascii="Times New Roman" w:hAnsi="Times New Roman" w:cs="Times New Roman"/>
          <w:sz w:val="24"/>
          <w:szCs w:val="24"/>
        </w:rPr>
        <w:t>boljelih</w:t>
      </w:r>
      <w:r w:rsidR="002F105E">
        <w:rPr>
          <w:rFonts w:ascii="Times New Roman" w:hAnsi="Times New Roman" w:cs="Times New Roman"/>
          <w:sz w:val="24"/>
          <w:szCs w:val="24"/>
        </w:rPr>
        <w:t xml:space="preserve"> </w:t>
      </w:r>
      <w:r w:rsidR="002F105E" w:rsidRPr="00E92BD3">
        <w:rPr>
          <w:rFonts w:ascii="Times New Roman" w:hAnsi="Times New Roman" w:cs="Times New Roman"/>
          <w:sz w:val="24"/>
          <w:szCs w:val="24"/>
        </w:rPr>
        <w:t>muškaraca</w:t>
      </w:r>
      <w:r w:rsidR="002F105E">
        <w:rPr>
          <w:rFonts w:ascii="Times New Roman" w:hAnsi="Times New Roman" w:cs="Times New Roman"/>
          <w:sz w:val="24"/>
          <w:szCs w:val="24"/>
        </w:rPr>
        <w:t xml:space="preserve"> je 75</w:t>
      </w:r>
      <w:proofErr w:type="gramStart"/>
      <w:r w:rsidR="002F105E">
        <w:rPr>
          <w:rFonts w:ascii="Times New Roman" w:hAnsi="Times New Roman" w:cs="Times New Roman"/>
          <w:sz w:val="24"/>
          <w:szCs w:val="24"/>
        </w:rPr>
        <w:t>,51</w:t>
      </w:r>
      <w:proofErr w:type="gramEnd"/>
      <w:r w:rsidR="002F105E">
        <w:rPr>
          <w:rFonts w:ascii="Times New Roman" w:hAnsi="Times New Roman" w:cs="Times New Roman"/>
          <w:sz w:val="24"/>
          <w:szCs w:val="24"/>
        </w:rPr>
        <w:t>%</w:t>
      </w:r>
      <w:r w:rsidR="00E4529C" w:rsidRPr="00E92BD3">
        <w:rPr>
          <w:rFonts w:ascii="Times New Roman" w:hAnsi="Times New Roman" w:cs="Times New Roman"/>
          <w:sz w:val="24"/>
          <w:szCs w:val="24"/>
        </w:rPr>
        <w:t xml:space="preserve"> </w:t>
      </w:r>
      <w:r w:rsidR="002F105E">
        <w:rPr>
          <w:rFonts w:ascii="Times New Roman" w:hAnsi="Times New Roman" w:cs="Times New Roman"/>
          <w:sz w:val="24"/>
          <w:szCs w:val="24"/>
        </w:rPr>
        <w:t xml:space="preserve"> a</w:t>
      </w:r>
      <w:r w:rsidR="00E4529C" w:rsidRPr="00E92BD3">
        <w:rPr>
          <w:rFonts w:ascii="Times New Roman" w:hAnsi="Times New Roman" w:cs="Times New Roman"/>
          <w:sz w:val="24"/>
          <w:szCs w:val="24"/>
        </w:rPr>
        <w:t xml:space="preserve"> žena </w:t>
      </w:r>
      <w:r w:rsidR="00635484">
        <w:rPr>
          <w:rFonts w:ascii="Times New Roman" w:hAnsi="Times New Roman" w:cs="Times New Roman"/>
          <w:sz w:val="24"/>
          <w:szCs w:val="24"/>
        </w:rPr>
        <w:t>24,49%</w:t>
      </w:r>
      <w:r w:rsidR="002F105E">
        <w:rPr>
          <w:rFonts w:ascii="Times New Roman" w:hAnsi="Times New Roman" w:cs="Times New Roman"/>
          <w:sz w:val="24"/>
          <w:szCs w:val="24"/>
        </w:rPr>
        <w:t xml:space="preserve"> </w:t>
      </w:r>
      <w:r w:rsidR="00E4529C" w:rsidRPr="00E92BD3">
        <w:rPr>
          <w:rFonts w:ascii="Times New Roman" w:hAnsi="Times New Roman" w:cs="Times New Roman"/>
          <w:sz w:val="24"/>
          <w:szCs w:val="24"/>
        </w:rPr>
        <w:t>(</w:t>
      </w:r>
      <w:r w:rsidR="003B0C25" w:rsidRPr="00E92BD3">
        <w:rPr>
          <w:rFonts w:ascii="Times New Roman" w:hAnsi="Times New Roman" w:cs="Times New Roman"/>
          <w:sz w:val="24"/>
          <w:szCs w:val="24"/>
        </w:rPr>
        <w:t>S</w:t>
      </w:r>
      <w:r w:rsidR="00E4529C" w:rsidRPr="00E92BD3">
        <w:rPr>
          <w:rFonts w:ascii="Times New Roman" w:hAnsi="Times New Roman" w:cs="Times New Roman"/>
          <w:sz w:val="24"/>
          <w:szCs w:val="24"/>
        </w:rPr>
        <w:t>lika 2</w:t>
      </w:r>
      <w:r w:rsidR="00BD51D1" w:rsidRPr="00E92BD3">
        <w:rPr>
          <w:rFonts w:ascii="Times New Roman" w:hAnsi="Times New Roman" w:cs="Times New Roman"/>
          <w:sz w:val="24"/>
          <w:szCs w:val="24"/>
        </w:rPr>
        <w:t>)</w:t>
      </w:r>
      <w:r w:rsidR="00BD51D1" w:rsidRPr="00A75FFD">
        <w:rPr>
          <w:rFonts w:ascii="Times New Roman" w:hAnsi="Times New Roman" w:cs="Times New Roman"/>
          <w:sz w:val="24"/>
          <w:szCs w:val="24"/>
        </w:rPr>
        <w:t>.</w:t>
      </w:r>
      <w:r w:rsidR="00550123">
        <w:rPr>
          <w:rFonts w:ascii="Times New Roman" w:hAnsi="Times New Roman" w:cs="Times New Roman"/>
          <w:sz w:val="24"/>
          <w:szCs w:val="24"/>
        </w:rPr>
        <w:t xml:space="preserve"> </w:t>
      </w:r>
    </w:p>
    <w:p w14:paraId="3FE1B6B1" w14:textId="77777777" w:rsidR="000A6540" w:rsidRDefault="00F82C89" w:rsidP="00E4529C">
      <w:pPr>
        <w:spacing w:after="0" w:line="480" w:lineRule="auto"/>
        <w:jc w:val="center"/>
        <w:rPr>
          <w:rFonts w:ascii="Times New Roman" w:hAnsi="Times New Roman" w:cs="Times New Roman"/>
          <w:sz w:val="24"/>
          <w:szCs w:val="24"/>
        </w:rPr>
      </w:pPr>
      <w:r>
        <w:rPr>
          <w:noProof/>
          <w:lang w:eastAsia="en-US"/>
        </w:rPr>
        <w:drawing>
          <wp:inline distT="0" distB="0" distL="0" distR="0" wp14:anchorId="2C3249F1" wp14:editId="5ECA1283">
            <wp:extent cx="4133850" cy="2466975"/>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512A7765" w14:textId="77777777" w:rsidR="000A6540" w:rsidRPr="000A6540" w:rsidRDefault="00E4529C" w:rsidP="00C05628">
      <w:pPr>
        <w:spacing w:after="0" w:line="480" w:lineRule="auto"/>
        <w:jc w:val="center"/>
        <w:rPr>
          <w:rFonts w:ascii="Times New Roman" w:hAnsi="Times New Roman" w:cs="Times New Roman"/>
          <w:b/>
          <w:sz w:val="24"/>
          <w:szCs w:val="24"/>
        </w:rPr>
      </w:pPr>
      <w:r>
        <w:rPr>
          <w:rFonts w:ascii="Times New Roman" w:hAnsi="Times New Roman" w:cs="Times New Roman"/>
          <w:b/>
          <w:sz w:val="24"/>
          <w:szCs w:val="24"/>
        </w:rPr>
        <w:t>Slika 2</w:t>
      </w:r>
      <w:r w:rsidR="000A6540" w:rsidRPr="000A6540">
        <w:rPr>
          <w:rFonts w:ascii="Times New Roman" w:hAnsi="Times New Roman" w:cs="Times New Roman"/>
          <w:b/>
          <w:sz w:val="24"/>
          <w:szCs w:val="24"/>
        </w:rPr>
        <w:t>. Polna struktura</w:t>
      </w:r>
    </w:p>
    <w:p w14:paraId="65334863" w14:textId="77777777" w:rsidR="00CD2CBE" w:rsidRDefault="00CD2CBE" w:rsidP="006A3943">
      <w:pPr>
        <w:spacing w:after="0" w:line="480" w:lineRule="auto"/>
        <w:rPr>
          <w:rFonts w:ascii="Times New Roman" w:hAnsi="Times New Roman" w:cs="Times New Roman"/>
          <w:sz w:val="24"/>
          <w:szCs w:val="24"/>
        </w:rPr>
      </w:pPr>
    </w:p>
    <w:p w14:paraId="7B6CF0FA" w14:textId="054F9A91" w:rsidR="00A75FFD" w:rsidRPr="006A3943" w:rsidRDefault="00E9345B" w:rsidP="006A3943">
      <w:pPr>
        <w:spacing w:after="0" w:line="480" w:lineRule="auto"/>
        <w:rPr>
          <w:rFonts w:ascii="Times New Roman" w:hAnsi="Times New Roman" w:cs="Times New Roman"/>
          <w:sz w:val="24"/>
          <w:szCs w:val="24"/>
        </w:rPr>
      </w:pPr>
      <w:r w:rsidRPr="00A75FFD">
        <w:rPr>
          <w:rFonts w:ascii="Times New Roman" w:hAnsi="Times New Roman" w:cs="Times New Roman"/>
          <w:sz w:val="24"/>
          <w:szCs w:val="24"/>
        </w:rPr>
        <w:t xml:space="preserve">Kod </w:t>
      </w:r>
      <w:r w:rsidR="00FE78AE" w:rsidRPr="00A75FFD">
        <w:rPr>
          <w:rFonts w:ascii="Times New Roman" w:hAnsi="Times New Roman" w:cs="Times New Roman"/>
          <w:sz w:val="24"/>
          <w:szCs w:val="24"/>
        </w:rPr>
        <w:t xml:space="preserve">20% </w:t>
      </w:r>
      <w:r w:rsidR="000C46F0" w:rsidRPr="00A75FFD">
        <w:rPr>
          <w:rFonts w:ascii="Times New Roman" w:hAnsi="Times New Roman" w:cs="Times New Roman"/>
          <w:sz w:val="24"/>
          <w:szCs w:val="24"/>
        </w:rPr>
        <w:t xml:space="preserve">pacijenata metastaze se verifikovane </w:t>
      </w:r>
      <w:proofErr w:type="gramStart"/>
      <w:r w:rsidR="000C46F0" w:rsidRPr="00A75FFD">
        <w:rPr>
          <w:rFonts w:ascii="Times New Roman" w:hAnsi="Times New Roman" w:cs="Times New Roman"/>
          <w:sz w:val="24"/>
          <w:szCs w:val="24"/>
        </w:rPr>
        <w:t>na</w:t>
      </w:r>
      <w:proofErr w:type="gramEnd"/>
      <w:r w:rsidR="000C46F0" w:rsidRPr="00A75FFD">
        <w:rPr>
          <w:rFonts w:ascii="Times New Roman" w:hAnsi="Times New Roman" w:cs="Times New Roman"/>
          <w:sz w:val="24"/>
          <w:szCs w:val="24"/>
        </w:rPr>
        <w:t xml:space="preserve"> dva ili više organa</w:t>
      </w:r>
      <w:r w:rsidR="00FE78AE" w:rsidRPr="00A75FFD">
        <w:rPr>
          <w:rFonts w:ascii="Times New Roman" w:hAnsi="Times New Roman" w:cs="Times New Roman"/>
          <w:sz w:val="24"/>
          <w:szCs w:val="24"/>
        </w:rPr>
        <w:t>. Najveći broj pacijenata je imao metastaze</w:t>
      </w:r>
      <w:r w:rsidR="0065402E" w:rsidRPr="00A75FFD">
        <w:rPr>
          <w:rFonts w:ascii="Times New Roman" w:hAnsi="Times New Roman" w:cs="Times New Roman"/>
          <w:sz w:val="24"/>
          <w:szCs w:val="24"/>
        </w:rPr>
        <w:t xml:space="preserve"> </w:t>
      </w:r>
      <w:proofErr w:type="gramStart"/>
      <w:r w:rsidR="0065402E" w:rsidRPr="00A75FFD">
        <w:rPr>
          <w:rFonts w:ascii="Times New Roman" w:hAnsi="Times New Roman" w:cs="Times New Roman"/>
          <w:sz w:val="24"/>
          <w:szCs w:val="24"/>
        </w:rPr>
        <w:t>na</w:t>
      </w:r>
      <w:proofErr w:type="gramEnd"/>
      <w:r w:rsidR="0065402E" w:rsidRPr="00A75FFD">
        <w:rPr>
          <w:rFonts w:ascii="Times New Roman" w:hAnsi="Times New Roman" w:cs="Times New Roman"/>
          <w:sz w:val="24"/>
          <w:szCs w:val="24"/>
        </w:rPr>
        <w:t xml:space="preserve"> jetri potom na plućima </w:t>
      </w:r>
      <w:r w:rsidR="000C46F0" w:rsidRPr="00A75FFD">
        <w:rPr>
          <w:rFonts w:ascii="Times New Roman" w:hAnsi="Times New Roman" w:cs="Times New Roman"/>
          <w:sz w:val="24"/>
          <w:szCs w:val="24"/>
        </w:rPr>
        <w:t>i</w:t>
      </w:r>
      <w:r w:rsidR="0065402E" w:rsidRPr="00A75FFD">
        <w:rPr>
          <w:rFonts w:ascii="Times New Roman" w:hAnsi="Times New Roman" w:cs="Times New Roman"/>
          <w:sz w:val="24"/>
          <w:szCs w:val="24"/>
        </w:rPr>
        <w:t xml:space="preserve"> na kos</w:t>
      </w:r>
      <w:r w:rsidR="00E4529C">
        <w:rPr>
          <w:rFonts w:ascii="Times New Roman" w:hAnsi="Times New Roman" w:cs="Times New Roman"/>
          <w:sz w:val="24"/>
          <w:szCs w:val="24"/>
        </w:rPr>
        <w:t>tima (</w:t>
      </w:r>
      <w:r w:rsidR="003B0C25">
        <w:rPr>
          <w:rFonts w:ascii="Times New Roman" w:hAnsi="Times New Roman" w:cs="Times New Roman"/>
          <w:sz w:val="24"/>
          <w:szCs w:val="24"/>
        </w:rPr>
        <w:t>S</w:t>
      </w:r>
      <w:r w:rsidR="00E4529C">
        <w:rPr>
          <w:rFonts w:ascii="Times New Roman" w:hAnsi="Times New Roman" w:cs="Times New Roman"/>
          <w:sz w:val="24"/>
          <w:szCs w:val="24"/>
        </w:rPr>
        <w:t>lika 3</w:t>
      </w:r>
      <w:r w:rsidR="000C46F0" w:rsidRPr="00A75FFD">
        <w:rPr>
          <w:rFonts w:ascii="Times New Roman" w:hAnsi="Times New Roman" w:cs="Times New Roman"/>
          <w:sz w:val="24"/>
          <w:szCs w:val="24"/>
        </w:rPr>
        <w:t xml:space="preserve">). </w:t>
      </w:r>
    </w:p>
    <w:p w14:paraId="1D65A00F" w14:textId="77777777" w:rsidR="00A75FFD" w:rsidRDefault="00A75FFD" w:rsidP="004B7F36">
      <w:pPr>
        <w:spacing w:after="0" w:line="480" w:lineRule="auto"/>
        <w:jc w:val="center"/>
        <w:rPr>
          <w:rFonts w:ascii="Times New Roman" w:hAnsi="Times New Roman" w:cs="Times New Roman"/>
          <w:b/>
          <w:sz w:val="24"/>
          <w:szCs w:val="24"/>
        </w:rPr>
      </w:pPr>
    </w:p>
    <w:p w14:paraId="5EBA0F07" w14:textId="77777777" w:rsidR="000C46F0" w:rsidRDefault="00F70A01" w:rsidP="00C05628">
      <w:pPr>
        <w:spacing w:after="0" w:line="480" w:lineRule="auto"/>
        <w:jc w:val="center"/>
        <w:rPr>
          <w:rFonts w:ascii="Times New Roman" w:hAnsi="Times New Roman" w:cs="Times New Roman"/>
          <w:sz w:val="24"/>
          <w:szCs w:val="24"/>
        </w:rPr>
      </w:pPr>
      <w:r>
        <w:rPr>
          <w:noProof/>
          <w:lang w:eastAsia="en-US"/>
        </w:rPr>
        <w:drawing>
          <wp:inline distT="0" distB="0" distL="0" distR="0" wp14:anchorId="06AE6B05" wp14:editId="6C1555B7">
            <wp:extent cx="4572000" cy="27432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22DF667F" w14:textId="77777777" w:rsidR="00CD2CBE" w:rsidRPr="00CD2CBE" w:rsidRDefault="00E4529C" w:rsidP="00C05628">
      <w:pPr>
        <w:spacing w:after="0" w:line="480" w:lineRule="auto"/>
        <w:jc w:val="center"/>
        <w:rPr>
          <w:rFonts w:ascii="Times New Roman" w:hAnsi="Times New Roman" w:cs="Times New Roman"/>
          <w:b/>
          <w:sz w:val="24"/>
          <w:szCs w:val="24"/>
        </w:rPr>
      </w:pPr>
      <w:r>
        <w:rPr>
          <w:rFonts w:ascii="Times New Roman" w:hAnsi="Times New Roman" w:cs="Times New Roman"/>
          <w:b/>
          <w:sz w:val="24"/>
          <w:szCs w:val="24"/>
        </w:rPr>
        <w:t>Slika 3</w:t>
      </w:r>
      <w:r w:rsidR="00CD2CBE" w:rsidRPr="00CD2CBE">
        <w:rPr>
          <w:rFonts w:ascii="Times New Roman" w:hAnsi="Times New Roman" w:cs="Times New Roman"/>
          <w:b/>
          <w:sz w:val="24"/>
          <w:szCs w:val="24"/>
        </w:rPr>
        <w:t>. Lokalizacija metastatskih mjesta</w:t>
      </w:r>
    </w:p>
    <w:p w14:paraId="6F6BDFA4" w14:textId="77777777" w:rsidR="00CD2CBE" w:rsidRPr="00A75FFD" w:rsidRDefault="00CD2CBE" w:rsidP="00C05628">
      <w:pPr>
        <w:spacing w:after="0" w:line="480" w:lineRule="auto"/>
        <w:jc w:val="center"/>
        <w:rPr>
          <w:rFonts w:ascii="Times New Roman" w:hAnsi="Times New Roman" w:cs="Times New Roman"/>
          <w:sz w:val="24"/>
          <w:szCs w:val="24"/>
        </w:rPr>
      </w:pPr>
    </w:p>
    <w:p w14:paraId="074F5E01" w14:textId="66E56093" w:rsidR="0081188A" w:rsidRPr="003B0C25" w:rsidRDefault="00971966" w:rsidP="00B4617E">
      <w:pPr>
        <w:spacing w:after="0" w:line="480" w:lineRule="auto"/>
        <w:jc w:val="both"/>
        <w:rPr>
          <w:rFonts w:ascii="Times New Roman" w:hAnsi="Times New Roman" w:cs="Times New Roman"/>
          <w:b/>
          <w:bCs/>
          <w:sz w:val="24"/>
          <w:szCs w:val="24"/>
          <w:u w:val="single"/>
        </w:rPr>
      </w:pPr>
      <w:r w:rsidRPr="00A75FFD">
        <w:rPr>
          <w:rFonts w:ascii="Times New Roman" w:hAnsi="Times New Roman" w:cs="Times New Roman"/>
          <w:sz w:val="24"/>
          <w:szCs w:val="24"/>
        </w:rPr>
        <w:t xml:space="preserve">Child-Pugh A </w:t>
      </w:r>
      <w:r w:rsidR="00DB4B02" w:rsidRPr="00A75FFD">
        <w:rPr>
          <w:rFonts w:ascii="Times New Roman" w:hAnsi="Times New Roman" w:cs="Times New Roman"/>
          <w:sz w:val="24"/>
          <w:szCs w:val="24"/>
        </w:rPr>
        <w:t xml:space="preserve">je zabilježen kod </w:t>
      </w:r>
      <w:r w:rsidR="00691FB4">
        <w:rPr>
          <w:rFonts w:ascii="Times New Roman" w:hAnsi="Times New Roman" w:cs="Times New Roman"/>
          <w:sz w:val="24"/>
          <w:szCs w:val="24"/>
        </w:rPr>
        <w:t>73</w:t>
      </w:r>
      <w:proofErr w:type="gramStart"/>
      <w:r w:rsidR="00691FB4">
        <w:rPr>
          <w:rFonts w:ascii="Times New Roman" w:hAnsi="Times New Roman" w:cs="Times New Roman"/>
          <w:sz w:val="24"/>
          <w:szCs w:val="24"/>
        </w:rPr>
        <w:t>,4</w:t>
      </w:r>
      <w:proofErr w:type="gramEnd"/>
      <w:r w:rsidR="00691FB4">
        <w:rPr>
          <w:rFonts w:ascii="Times New Roman" w:hAnsi="Times New Roman" w:cs="Times New Roman"/>
          <w:sz w:val="24"/>
          <w:szCs w:val="24"/>
        </w:rPr>
        <w:t>%, c</w:t>
      </w:r>
      <w:r w:rsidRPr="00A75FFD">
        <w:rPr>
          <w:rFonts w:ascii="Times New Roman" w:hAnsi="Times New Roman" w:cs="Times New Roman"/>
          <w:sz w:val="24"/>
          <w:szCs w:val="24"/>
        </w:rPr>
        <w:t>irozu je imalo 32,6%, uglavnom zbog: hronične zloupotrebe alko</w:t>
      </w:r>
      <w:r w:rsidR="003E71BC" w:rsidRPr="00A75FFD">
        <w:rPr>
          <w:rFonts w:ascii="Times New Roman" w:hAnsi="Times New Roman" w:cs="Times New Roman"/>
          <w:sz w:val="24"/>
          <w:szCs w:val="24"/>
        </w:rPr>
        <w:t>hola 38,7% ili hepatitisa B 28,5% ili C 16,3%</w:t>
      </w:r>
      <w:r w:rsidRPr="00A75FFD">
        <w:rPr>
          <w:rFonts w:ascii="Times New Roman" w:hAnsi="Times New Roman" w:cs="Times New Roman"/>
          <w:sz w:val="24"/>
          <w:szCs w:val="24"/>
        </w:rPr>
        <w:t>. Kod većine pacijenata CT/MR je verifikovan tumor dijame</w:t>
      </w:r>
      <w:r w:rsidR="00DB4B02" w:rsidRPr="00A75FFD">
        <w:rPr>
          <w:rFonts w:ascii="Times New Roman" w:hAnsi="Times New Roman" w:cs="Times New Roman"/>
          <w:sz w:val="24"/>
          <w:szCs w:val="24"/>
        </w:rPr>
        <w:t xml:space="preserve">tra &gt; 5 cm. Mali broj pacijenata </w:t>
      </w:r>
      <w:r w:rsidRPr="00A75FFD">
        <w:rPr>
          <w:rFonts w:ascii="Times New Roman" w:hAnsi="Times New Roman" w:cs="Times New Roman"/>
          <w:sz w:val="24"/>
          <w:szCs w:val="24"/>
        </w:rPr>
        <w:t xml:space="preserve">bio je podvrgnut prethodnom tretmanu za HCC, uključujući operativni zahvat i lokoregionalni tretman </w:t>
      </w:r>
      <w:proofErr w:type="gramStart"/>
      <w:r w:rsidRPr="00A75FFD">
        <w:rPr>
          <w:rFonts w:ascii="Times New Roman" w:hAnsi="Times New Roman" w:cs="Times New Roman"/>
          <w:sz w:val="24"/>
          <w:szCs w:val="24"/>
        </w:rPr>
        <w:t>sa</w:t>
      </w:r>
      <w:proofErr w:type="gramEnd"/>
      <w:r w:rsidRPr="00A75FFD">
        <w:rPr>
          <w:rFonts w:ascii="Times New Roman" w:hAnsi="Times New Roman" w:cs="Times New Roman"/>
          <w:sz w:val="24"/>
          <w:szCs w:val="24"/>
        </w:rPr>
        <w:t xml:space="preserve"> TACE svega 4%. Nijedan pacijent n</w:t>
      </w:r>
      <w:r w:rsidR="003E71BC" w:rsidRPr="00A75FFD">
        <w:rPr>
          <w:rFonts w:ascii="Times New Roman" w:hAnsi="Times New Roman" w:cs="Times New Roman"/>
          <w:sz w:val="24"/>
          <w:szCs w:val="24"/>
        </w:rPr>
        <w:t xml:space="preserve">ije bio podvrgnut RFA. </w:t>
      </w:r>
      <w:r w:rsidR="00691FB4">
        <w:rPr>
          <w:rFonts w:ascii="Times New Roman" w:hAnsi="Times New Roman" w:cs="Times New Roman"/>
          <w:sz w:val="24"/>
          <w:szCs w:val="24"/>
        </w:rPr>
        <w:t>Svi pacijenti su započeli liječ</w:t>
      </w:r>
      <w:r w:rsidR="00DB4B02" w:rsidRPr="00A75FFD">
        <w:rPr>
          <w:rFonts w:ascii="Times New Roman" w:hAnsi="Times New Roman" w:cs="Times New Roman"/>
          <w:sz w:val="24"/>
          <w:szCs w:val="24"/>
        </w:rPr>
        <w:t xml:space="preserve">enje </w:t>
      </w:r>
      <w:proofErr w:type="gramStart"/>
      <w:r w:rsidR="00DB4B02" w:rsidRPr="00A75FFD">
        <w:rPr>
          <w:rFonts w:ascii="Times New Roman" w:hAnsi="Times New Roman" w:cs="Times New Roman"/>
          <w:sz w:val="24"/>
          <w:szCs w:val="24"/>
        </w:rPr>
        <w:t>sa</w:t>
      </w:r>
      <w:proofErr w:type="gramEnd"/>
      <w:r w:rsidR="00DB4B02" w:rsidRPr="00A75FFD">
        <w:rPr>
          <w:rFonts w:ascii="Times New Roman" w:hAnsi="Times New Roman" w:cs="Times New Roman"/>
          <w:sz w:val="24"/>
          <w:szCs w:val="24"/>
        </w:rPr>
        <w:t xml:space="preserve"> preporuč</w:t>
      </w:r>
      <w:r w:rsidR="004C7377" w:rsidRPr="00A75FFD">
        <w:rPr>
          <w:rFonts w:ascii="Times New Roman" w:hAnsi="Times New Roman" w:cs="Times New Roman"/>
          <w:sz w:val="24"/>
          <w:szCs w:val="24"/>
        </w:rPr>
        <w:t>enom dozom od 800 mg dnev</w:t>
      </w:r>
      <w:r w:rsidR="00DB4B02" w:rsidRPr="00A75FFD">
        <w:rPr>
          <w:rFonts w:ascii="Times New Roman" w:hAnsi="Times New Roman" w:cs="Times New Roman"/>
          <w:sz w:val="24"/>
          <w:szCs w:val="24"/>
        </w:rPr>
        <w:t>no podijeljeno u dvije pojedinač</w:t>
      </w:r>
      <w:r w:rsidR="004C7377" w:rsidRPr="00A75FFD">
        <w:rPr>
          <w:rFonts w:ascii="Times New Roman" w:hAnsi="Times New Roman" w:cs="Times New Roman"/>
          <w:sz w:val="24"/>
          <w:szCs w:val="24"/>
        </w:rPr>
        <w:t>ne doze od 400 mg per os</w:t>
      </w:r>
      <w:r w:rsidR="003E71BC" w:rsidRPr="00A75FFD">
        <w:rPr>
          <w:rFonts w:ascii="Times New Roman" w:hAnsi="Times New Roman" w:cs="Times New Roman"/>
          <w:sz w:val="24"/>
          <w:szCs w:val="24"/>
        </w:rPr>
        <w:t>. Tokom praćenja 34</w:t>
      </w:r>
      <w:proofErr w:type="gramStart"/>
      <w:r w:rsidR="003E71BC" w:rsidRPr="00A75FFD">
        <w:rPr>
          <w:rFonts w:ascii="Times New Roman" w:hAnsi="Times New Roman" w:cs="Times New Roman"/>
          <w:sz w:val="24"/>
          <w:szCs w:val="24"/>
        </w:rPr>
        <w:t>,6</w:t>
      </w:r>
      <w:proofErr w:type="gramEnd"/>
      <w:r w:rsidR="003E71BC" w:rsidRPr="00A75FFD">
        <w:rPr>
          <w:rFonts w:ascii="Times New Roman" w:hAnsi="Times New Roman" w:cs="Times New Roman"/>
          <w:sz w:val="24"/>
          <w:szCs w:val="24"/>
        </w:rPr>
        <w:t>%</w:t>
      </w:r>
      <w:r w:rsidR="004C7377" w:rsidRPr="00A75FFD">
        <w:rPr>
          <w:rFonts w:ascii="Times New Roman" w:hAnsi="Times New Roman" w:cs="Times New Roman"/>
          <w:sz w:val="24"/>
          <w:szCs w:val="24"/>
        </w:rPr>
        <w:t xml:space="preserve"> </w:t>
      </w:r>
      <w:r w:rsidR="00DB4B02" w:rsidRPr="00A75FFD">
        <w:rPr>
          <w:rFonts w:ascii="Times New Roman" w:hAnsi="Times New Roman" w:cs="Times New Roman"/>
          <w:sz w:val="24"/>
          <w:szCs w:val="24"/>
        </w:rPr>
        <w:t>paci</w:t>
      </w:r>
      <w:r w:rsidR="00691FB4">
        <w:rPr>
          <w:rFonts w:ascii="Times New Roman" w:hAnsi="Times New Roman" w:cs="Times New Roman"/>
          <w:sz w:val="24"/>
          <w:szCs w:val="24"/>
        </w:rPr>
        <w:t>j</w:t>
      </w:r>
      <w:r w:rsidR="00DB4B02" w:rsidRPr="00A75FFD">
        <w:rPr>
          <w:rFonts w:ascii="Times New Roman" w:hAnsi="Times New Roman" w:cs="Times New Roman"/>
          <w:sz w:val="24"/>
          <w:szCs w:val="24"/>
        </w:rPr>
        <w:t>enata</w:t>
      </w:r>
      <w:r w:rsidR="003E71BC" w:rsidRPr="00A75FFD">
        <w:rPr>
          <w:rFonts w:ascii="Times New Roman" w:hAnsi="Times New Roman" w:cs="Times New Roman"/>
          <w:sz w:val="24"/>
          <w:szCs w:val="24"/>
        </w:rPr>
        <w:t xml:space="preserve"> </w:t>
      </w:r>
      <w:r w:rsidR="004C7377" w:rsidRPr="00A75FFD">
        <w:rPr>
          <w:rFonts w:ascii="Times New Roman" w:hAnsi="Times New Roman" w:cs="Times New Roman"/>
          <w:sz w:val="24"/>
          <w:szCs w:val="24"/>
        </w:rPr>
        <w:t xml:space="preserve">podvrgnuto je redukciji </w:t>
      </w:r>
      <w:r w:rsidR="00DB4B02" w:rsidRPr="00A75FFD">
        <w:rPr>
          <w:rFonts w:ascii="Times New Roman" w:hAnsi="Times New Roman" w:cs="Times New Roman"/>
          <w:sz w:val="24"/>
          <w:szCs w:val="24"/>
        </w:rPr>
        <w:t xml:space="preserve">doze </w:t>
      </w:r>
      <w:r w:rsidR="004C7377" w:rsidRPr="00A75FFD">
        <w:rPr>
          <w:rFonts w:ascii="Times New Roman" w:hAnsi="Times New Roman" w:cs="Times New Roman"/>
          <w:sz w:val="24"/>
          <w:szCs w:val="24"/>
        </w:rPr>
        <w:t>lijeka</w:t>
      </w:r>
      <w:r w:rsidR="00DB4B02" w:rsidRPr="00A75FFD">
        <w:rPr>
          <w:rFonts w:ascii="Times New Roman" w:hAnsi="Times New Roman" w:cs="Times New Roman"/>
          <w:sz w:val="24"/>
          <w:szCs w:val="24"/>
        </w:rPr>
        <w:t>. Doza je redukovana za 50% obič</w:t>
      </w:r>
      <w:r w:rsidR="004C7377" w:rsidRPr="00A75FFD">
        <w:rPr>
          <w:rFonts w:ascii="Times New Roman" w:hAnsi="Times New Roman" w:cs="Times New Roman"/>
          <w:sz w:val="24"/>
          <w:szCs w:val="24"/>
        </w:rPr>
        <w:t xml:space="preserve">no u trajanju </w:t>
      </w:r>
      <w:proofErr w:type="gramStart"/>
      <w:r w:rsidR="004C7377" w:rsidRPr="00A75FFD">
        <w:rPr>
          <w:rFonts w:ascii="Times New Roman" w:hAnsi="Times New Roman" w:cs="Times New Roman"/>
          <w:sz w:val="24"/>
          <w:szCs w:val="24"/>
        </w:rPr>
        <w:t>o</w:t>
      </w:r>
      <w:r w:rsidR="00DB4B02" w:rsidRPr="00A75FFD">
        <w:rPr>
          <w:rFonts w:ascii="Times New Roman" w:hAnsi="Times New Roman" w:cs="Times New Roman"/>
          <w:sz w:val="24"/>
          <w:szCs w:val="24"/>
        </w:rPr>
        <w:t>d</w:t>
      </w:r>
      <w:proofErr w:type="gramEnd"/>
      <w:r w:rsidR="00DB4B02" w:rsidRPr="00A75FFD">
        <w:rPr>
          <w:rFonts w:ascii="Times New Roman" w:hAnsi="Times New Roman" w:cs="Times New Roman"/>
          <w:sz w:val="24"/>
          <w:szCs w:val="24"/>
        </w:rPr>
        <w:t xml:space="preserve"> sedam dana do sledeće kontrole uz poveć</w:t>
      </w:r>
      <w:r w:rsidR="004C7377" w:rsidRPr="00A75FFD">
        <w:rPr>
          <w:rFonts w:ascii="Times New Roman" w:hAnsi="Times New Roman" w:cs="Times New Roman"/>
          <w:sz w:val="24"/>
          <w:szCs w:val="24"/>
        </w:rPr>
        <w:t xml:space="preserve">anje do pune doze ili zadržavanje na </w:t>
      </w:r>
      <w:r w:rsidR="0065402E" w:rsidRPr="00A75FFD">
        <w:rPr>
          <w:rFonts w:ascii="Times New Roman" w:hAnsi="Times New Roman" w:cs="Times New Roman"/>
          <w:sz w:val="24"/>
          <w:szCs w:val="24"/>
        </w:rPr>
        <w:t xml:space="preserve">redukovanoj dozi ukoliko bi to bila procjena nadležnog onkologa. </w:t>
      </w:r>
      <w:r w:rsidR="004C7377" w:rsidRPr="00447542">
        <w:rPr>
          <w:rFonts w:ascii="Times New Roman" w:hAnsi="Times New Roman" w:cs="Times New Roman"/>
          <w:sz w:val="24"/>
          <w:szCs w:val="24"/>
        </w:rPr>
        <w:t>Pojava neželjenih događaja je bila</w:t>
      </w:r>
      <w:r w:rsidR="00E81ECB" w:rsidRPr="00447542">
        <w:rPr>
          <w:rFonts w:ascii="Times New Roman" w:hAnsi="Times New Roman" w:cs="Times New Roman"/>
          <w:sz w:val="24"/>
          <w:szCs w:val="24"/>
        </w:rPr>
        <w:t xml:space="preserve"> najčešći razlog smanjenja doze</w:t>
      </w:r>
      <w:r w:rsidR="00DB4B02" w:rsidRPr="00447542">
        <w:rPr>
          <w:rFonts w:ascii="Times New Roman" w:hAnsi="Times New Roman" w:cs="Times New Roman"/>
          <w:sz w:val="24"/>
          <w:szCs w:val="24"/>
        </w:rPr>
        <w:t xml:space="preserve"> lijeka</w:t>
      </w:r>
      <w:r w:rsidR="00E81ECB" w:rsidRPr="00447542">
        <w:rPr>
          <w:rFonts w:ascii="Times New Roman" w:hAnsi="Times New Roman" w:cs="Times New Roman"/>
          <w:sz w:val="24"/>
          <w:szCs w:val="24"/>
        </w:rPr>
        <w:t xml:space="preserve">. </w:t>
      </w:r>
      <w:r w:rsidR="00DB4B02" w:rsidRPr="00447542">
        <w:rPr>
          <w:rFonts w:ascii="Times New Roman" w:hAnsi="Times New Roman" w:cs="Times New Roman"/>
          <w:sz w:val="24"/>
          <w:szCs w:val="24"/>
        </w:rPr>
        <w:t>Srednje vrijeme trajanja liječ</w:t>
      </w:r>
      <w:r w:rsidR="004C7377" w:rsidRPr="00447542">
        <w:rPr>
          <w:rFonts w:ascii="Times New Roman" w:hAnsi="Times New Roman" w:cs="Times New Roman"/>
          <w:sz w:val="24"/>
          <w:szCs w:val="24"/>
        </w:rPr>
        <w:t>enja (prema broju mjeseci OS-a) iznosilo je 9</w:t>
      </w:r>
      <w:proofErr w:type="gramStart"/>
      <w:r w:rsidR="004C7377" w:rsidRPr="00447542">
        <w:rPr>
          <w:rFonts w:ascii="Times New Roman" w:hAnsi="Times New Roman" w:cs="Times New Roman"/>
          <w:sz w:val="24"/>
          <w:szCs w:val="24"/>
        </w:rPr>
        <w:t>,5</w:t>
      </w:r>
      <w:proofErr w:type="gramEnd"/>
      <w:r w:rsidR="004C7377" w:rsidRPr="00447542">
        <w:rPr>
          <w:rFonts w:ascii="Times New Roman" w:hAnsi="Times New Roman" w:cs="Times New Roman"/>
          <w:sz w:val="24"/>
          <w:szCs w:val="24"/>
        </w:rPr>
        <w:t xml:space="preserve"> mjeseci sa najkraćim trajanjem od 2 mjeseca i nadužim od 42 mjeseca. Medijana ukupnog preživljavanja bila je 9</w:t>
      </w:r>
      <w:proofErr w:type="gramStart"/>
      <w:r w:rsidR="004C7377" w:rsidRPr="00447542">
        <w:rPr>
          <w:rFonts w:ascii="Times New Roman" w:hAnsi="Times New Roman" w:cs="Times New Roman"/>
          <w:sz w:val="24"/>
          <w:szCs w:val="24"/>
        </w:rPr>
        <w:t>,5</w:t>
      </w:r>
      <w:proofErr w:type="gramEnd"/>
      <w:r w:rsidR="004C7377" w:rsidRPr="00447542">
        <w:rPr>
          <w:rFonts w:ascii="Times New Roman" w:hAnsi="Times New Roman" w:cs="Times New Roman"/>
          <w:sz w:val="24"/>
          <w:szCs w:val="24"/>
        </w:rPr>
        <w:t xml:space="preserve"> mjeseci za sve pacijente, dok je vrijeme do progresije bolesti iznosilo 6,02 mjeseca. Od 49 pacijenata koji su primali lijek, 23 bolesnika (46</w:t>
      </w:r>
      <w:proofErr w:type="gramStart"/>
      <w:r w:rsidR="00AD34EA" w:rsidRPr="00447542">
        <w:rPr>
          <w:rFonts w:ascii="Times New Roman" w:hAnsi="Times New Roman" w:cs="Times New Roman"/>
          <w:sz w:val="24"/>
          <w:szCs w:val="24"/>
        </w:rPr>
        <w:t>,9</w:t>
      </w:r>
      <w:proofErr w:type="gramEnd"/>
      <w:r w:rsidR="00AD34EA" w:rsidRPr="00447542">
        <w:rPr>
          <w:rFonts w:ascii="Times New Roman" w:hAnsi="Times New Roman" w:cs="Times New Roman"/>
          <w:sz w:val="24"/>
          <w:szCs w:val="24"/>
        </w:rPr>
        <w:t>%) je imalo neželjene dogadje. Ukup</w:t>
      </w:r>
      <w:r w:rsidR="00447542" w:rsidRPr="00447542">
        <w:rPr>
          <w:rFonts w:ascii="Times New Roman" w:hAnsi="Times New Roman" w:cs="Times New Roman"/>
          <w:sz w:val="24"/>
          <w:szCs w:val="24"/>
        </w:rPr>
        <w:t>no je bilo 41</w:t>
      </w:r>
      <w:r w:rsidR="00AD34EA" w:rsidRPr="00447542">
        <w:rPr>
          <w:rFonts w:ascii="Times New Roman" w:hAnsi="Times New Roman" w:cs="Times New Roman"/>
          <w:sz w:val="24"/>
          <w:szCs w:val="24"/>
        </w:rPr>
        <w:t xml:space="preserve">, </w:t>
      </w:r>
      <w:proofErr w:type="gramStart"/>
      <w:r w:rsidR="00AD34EA" w:rsidRPr="00447542">
        <w:rPr>
          <w:rFonts w:ascii="Times New Roman" w:hAnsi="Times New Roman" w:cs="Times New Roman"/>
          <w:sz w:val="24"/>
          <w:szCs w:val="24"/>
        </w:rPr>
        <w:t>od</w:t>
      </w:r>
      <w:proofErr w:type="gramEnd"/>
      <w:r w:rsidR="00AD34EA" w:rsidRPr="00447542">
        <w:rPr>
          <w:rFonts w:ascii="Times New Roman" w:hAnsi="Times New Roman" w:cs="Times New Roman"/>
          <w:sz w:val="24"/>
          <w:szCs w:val="24"/>
        </w:rPr>
        <w:t xml:space="preserve"> toga broja najčeća je dijareja potom </w:t>
      </w:r>
      <w:r w:rsidR="00AD34EA" w:rsidRPr="00447542">
        <w:rPr>
          <w:rFonts w:ascii="Times New Roman" w:hAnsi="Times New Roman" w:cs="Times New Roman"/>
          <w:sz w:val="24"/>
          <w:szCs w:val="24"/>
        </w:rPr>
        <w:lastRenderedPageBreak/>
        <w:t>sindorm šaka-stopalo. Gradus II je bio najučestaliji. Pacijenti su uglavnom imali dva i više neželjenih događaja u isto vrijeme</w:t>
      </w:r>
      <w:r w:rsidR="0065402E" w:rsidRPr="00447542">
        <w:rPr>
          <w:rFonts w:ascii="Times New Roman" w:hAnsi="Times New Roman" w:cs="Times New Roman"/>
          <w:sz w:val="24"/>
          <w:szCs w:val="24"/>
        </w:rPr>
        <w:t xml:space="preserve"> </w:t>
      </w:r>
      <w:r w:rsidR="003B0C25" w:rsidRPr="00447542">
        <w:rPr>
          <w:rFonts w:ascii="Times New Roman" w:hAnsi="Times New Roman" w:cs="Times New Roman"/>
          <w:sz w:val="24"/>
          <w:szCs w:val="24"/>
        </w:rPr>
        <w:t>(Tabela 1).</w:t>
      </w:r>
      <w:r w:rsidR="003B0C25">
        <w:rPr>
          <w:rFonts w:ascii="Times New Roman" w:hAnsi="Times New Roman" w:cs="Times New Roman"/>
          <w:sz w:val="24"/>
          <w:szCs w:val="24"/>
        </w:rPr>
        <w:t xml:space="preserve"> </w:t>
      </w:r>
    </w:p>
    <w:p w14:paraId="0AD5EF49" w14:textId="3FA8BE2C" w:rsidR="00E516C1" w:rsidRDefault="00E516C1" w:rsidP="00635484">
      <w:pPr>
        <w:spacing w:after="0" w:line="480" w:lineRule="auto"/>
        <w:rPr>
          <w:rFonts w:ascii="Times New Roman" w:hAnsi="Times New Roman" w:cs="Times New Roman"/>
          <w:b/>
          <w:sz w:val="24"/>
          <w:szCs w:val="24"/>
        </w:rPr>
      </w:pPr>
      <w:r w:rsidRPr="00A75FFD">
        <w:rPr>
          <w:rFonts w:ascii="Times New Roman" w:hAnsi="Times New Roman" w:cs="Times New Roman"/>
          <w:b/>
          <w:sz w:val="24"/>
          <w:szCs w:val="24"/>
        </w:rPr>
        <w:t>Tabela 1. Neželjeni događaji Sorafeniba</w:t>
      </w:r>
    </w:p>
    <w:tbl>
      <w:tblPr>
        <w:tblStyle w:val="TableGrid"/>
        <w:tblW w:w="8750" w:type="dxa"/>
        <w:jc w:val="center"/>
        <w:tblLook w:val="04A0" w:firstRow="1" w:lastRow="0" w:firstColumn="1" w:lastColumn="0" w:noHBand="0" w:noVBand="1"/>
      </w:tblPr>
      <w:tblGrid>
        <w:gridCol w:w="3341"/>
        <w:gridCol w:w="1361"/>
        <w:gridCol w:w="1361"/>
        <w:gridCol w:w="1361"/>
        <w:gridCol w:w="1326"/>
      </w:tblGrid>
      <w:tr w:rsidR="00FC68DB" w:rsidRPr="000200FB" w14:paraId="1860D21C" w14:textId="77777777" w:rsidTr="000200FB">
        <w:trPr>
          <w:trHeight w:val="168"/>
          <w:jc w:val="center"/>
        </w:trPr>
        <w:tc>
          <w:tcPr>
            <w:tcW w:w="3341" w:type="dxa"/>
            <w:vAlign w:val="center"/>
          </w:tcPr>
          <w:p w14:paraId="4C49695C" w14:textId="6FCDA945" w:rsidR="00FE404D" w:rsidRPr="000200FB" w:rsidRDefault="000200FB" w:rsidP="000200FB">
            <w:pPr>
              <w:spacing w:line="276" w:lineRule="auto"/>
              <w:jc w:val="center"/>
              <w:rPr>
                <w:rFonts w:ascii="Times New Roman" w:hAnsi="Times New Roman" w:cs="Times New Roman"/>
                <w:b/>
                <w:sz w:val="24"/>
                <w:szCs w:val="24"/>
              </w:rPr>
            </w:pPr>
            <w:r w:rsidRPr="000200FB">
              <w:rPr>
                <w:rFonts w:ascii="Times New Roman" w:hAnsi="Times New Roman" w:cs="Times New Roman"/>
                <w:b/>
                <w:sz w:val="24"/>
                <w:szCs w:val="24"/>
              </w:rPr>
              <w:t>N</w:t>
            </w:r>
            <w:r w:rsidR="00FE404D" w:rsidRPr="000200FB">
              <w:rPr>
                <w:rFonts w:ascii="Times New Roman" w:hAnsi="Times New Roman" w:cs="Times New Roman"/>
                <w:b/>
                <w:sz w:val="24"/>
                <w:szCs w:val="24"/>
              </w:rPr>
              <w:t>eželjeni efekti</w:t>
            </w:r>
          </w:p>
        </w:tc>
        <w:tc>
          <w:tcPr>
            <w:tcW w:w="1361" w:type="dxa"/>
            <w:vAlign w:val="center"/>
          </w:tcPr>
          <w:p w14:paraId="375BBDD9" w14:textId="46D0C2C9" w:rsidR="00FE404D" w:rsidRPr="000200FB" w:rsidRDefault="000200FB" w:rsidP="000200FB">
            <w:pPr>
              <w:spacing w:line="276" w:lineRule="auto"/>
              <w:jc w:val="center"/>
              <w:rPr>
                <w:rFonts w:ascii="Times New Roman" w:hAnsi="Times New Roman" w:cs="Times New Roman"/>
                <w:b/>
                <w:sz w:val="24"/>
                <w:szCs w:val="24"/>
              </w:rPr>
            </w:pPr>
            <w:r w:rsidRPr="000200FB">
              <w:rPr>
                <w:rFonts w:ascii="Times New Roman" w:hAnsi="Times New Roman" w:cs="Times New Roman"/>
                <w:b/>
                <w:sz w:val="24"/>
                <w:szCs w:val="24"/>
              </w:rPr>
              <w:t xml:space="preserve">Gradus </w:t>
            </w:r>
            <w:r w:rsidR="00DB3D2E" w:rsidRPr="000200FB">
              <w:rPr>
                <w:rFonts w:ascii="Times New Roman" w:hAnsi="Times New Roman" w:cs="Times New Roman"/>
                <w:b/>
                <w:sz w:val="24"/>
                <w:szCs w:val="24"/>
              </w:rPr>
              <w:t>I</w:t>
            </w:r>
          </w:p>
        </w:tc>
        <w:tc>
          <w:tcPr>
            <w:tcW w:w="1361" w:type="dxa"/>
            <w:vAlign w:val="center"/>
          </w:tcPr>
          <w:p w14:paraId="558EF5FD" w14:textId="541218B1" w:rsidR="00FE404D" w:rsidRPr="000200FB" w:rsidRDefault="000200FB" w:rsidP="000200FB">
            <w:pPr>
              <w:spacing w:line="276" w:lineRule="auto"/>
              <w:jc w:val="center"/>
              <w:rPr>
                <w:rFonts w:ascii="Times New Roman" w:hAnsi="Times New Roman" w:cs="Times New Roman"/>
                <w:b/>
                <w:sz w:val="24"/>
                <w:szCs w:val="24"/>
              </w:rPr>
            </w:pPr>
            <w:r w:rsidRPr="000200FB">
              <w:rPr>
                <w:rFonts w:ascii="Times New Roman" w:hAnsi="Times New Roman" w:cs="Times New Roman"/>
                <w:b/>
                <w:sz w:val="24"/>
                <w:szCs w:val="24"/>
              </w:rPr>
              <w:t xml:space="preserve">Gradus </w:t>
            </w:r>
            <w:r w:rsidR="00FE404D" w:rsidRPr="000200FB">
              <w:rPr>
                <w:rFonts w:ascii="Times New Roman" w:hAnsi="Times New Roman" w:cs="Times New Roman"/>
                <w:b/>
                <w:sz w:val="24"/>
                <w:szCs w:val="24"/>
              </w:rPr>
              <w:t>I</w:t>
            </w:r>
            <w:r w:rsidR="00DB3D2E" w:rsidRPr="000200FB">
              <w:rPr>
                <w:rFonts w:ascii="Times New Roman" w:hAnsi="Times New Roman" w:cs="Times New Roman"/>
                <w:b/>
                <w:sz w:val="24"/>
                <w:szCs w:val="24"/>
              </w:rPr>
              <w:t>I</w:t>
            </w:r>
          </w:p>
        </w:tc>
        <w:tc>
          <w:tcPr>
            <w:tcW w:w="1361" w:type="dxa"/>
            <w:vAlign w:val="center"/>
          </w:tcPr>
          <w:p w14:paraId="687FC1AD" w14:textId="1A418413" w:rsidR="00FE404D" w:rsidRPr="000200FB" w:rsidRDefault="000200FB" w:rsidP="000200FB">
            <w:pPr>
              <w:spacing w:line="276" w:lineRule="auto"/>
              <w:jc w:val="center"/>
              <w:rPr>
                <w:rFonts w:ascii="Times New Roman" w:hAnsi="Times New Roman" w:cs="Times New Roman"/>
                <w:b/>
                <w:sz w:val="24"/>
                <w:szCs w:val="24"/>
              </w:rPr>
            </w:pPr>
            <w:r w:rsidRPr="000200FB">
              <w:rPr>
                <w:rFonts w:ascii="Times New Roman" w:hAnsi="Times New Roman" w:cs="Times New Roman"/>
                <w:b/>
                <w:sz w:val="24"/>
                <w:szCs w:val="24"/>
              </w:rPr>
              <w:t xml:space="preserve">Gradus </w:t>
            </w:r>
            <w:r w:rsidR="00FE404D" w:rsidRPr="000200FB">
              <w:rPr>
                <w:rFonts w:ascii="Times New Roman" w:hAnsi="Times New Roman" w:cs="Times New Roman"/>
                <w:b/>
                <w:sz w:val="24"/>
                <w:szCs w:val="24"/>
              </w:rPr>
              <w:t>I</w:t>
            </w:r>
            <w:r w:rsidR="00DB3D2E" w:rsidRPr="000200FB">
              <w:rPr>
                <w:rFonts w:ascii="Times New Roman" w:hAnsi="Times New Roman" w:cs="Times New Roman"/>
                <w:b/>
                <w:sz w:val="24"/>
                <w:szCs w:val="24"/>
              </w:rPr>
              <w:t>I</w:t>
            </w:r>
            <w:r w:rsidR="00FE404D" w:rsidRPr="000200FB">
              <w:rPr>
                <w:rFonts w:ascii="Times New Roman" w:hAnsi="Times New Roman" w:cs="Times New Roman"/>
                <w:b/>
                <w:sz w:val="24"/>
                <w:szCs w:val="24"/>
              </w:rPr>
              <w:t>I</w:t>
            </w:r>
          </w:p>
        </w:tc>
        <w:tc>
          <w:tcPr>
            <w:tcW w:w="1326" w:type="dxa"/>
            <w:vAlign w:val="center"/>
          </w:tcPr>
          <w:p w14:paraId="0835F0BA" w14:textId="77777777" w:rsidR="00FE404D" w:rsidRPr="000200FB" w:rsidRDefault="00E95A7E" w:rsidP="000200FB">
            <w:pPr>
              <w:spacing w:line="276" w:lineRule="auto"/>
              <w:jc w:val="center"/>
              <w:rPr>
                <w:rFonts w:ascii="Times New Roman" w:hAnsi="Times New Roman" w:cs="Times New Roman"/>
                <w:b/>
                <w:sz w:val="24"/>
                <w:szCs w:val="24"/>
              </w:rPr>
            </w:pPr>
            <w:r w:rsidRPr="000200FB">
              <w:rPr>
                <w:rFonts w:ascii="Times New Roman" w:hAnsi="Times New Roman" w:cs="Times New Roman"/>
                <w:b/>
                <w:sz w:val="24"/>
                <w:szCs w:val="24"/>
              </w:rPr>
              <w:t>U</w:t>
            </w:r>
            <w:r w:rsidR="00DB3D2E" w:rsidRPr="000200FB">
              <w:rPr>
                <w:rFonts w:ascii="Times New Roman" w:hAnsi="Times New Roman" w:cs="Times New Roman"/>
                <w:b/>
                <w:sz w:val="24"/>
                <w:szCs w:val="24"/>
              </w:rPr>
              <w:t>kupno</w:t>
            </w:r>
          </w:p>
        </w:tc>
      </w:tr>
      <w:tr w:rsidR="00DB3D2E" w:rsidRPr="000200FB" w14:paraId="3446B377" w14:textId="77777777" w:rsidTr="000200FB">
        <w:trPr>
          <w:trHeight w:val="168"/>
          <w:jc w:val="center"/>
        </w:trPr>
        <w:tc>
          <w:tcPr>
            <w:tcW w:w="3341" w:type="dxa"/>
            <w:vAlign w:val="center"/>
          </w:tcPr>
          <w:p w14:paraId="55693B09" w14:textId="1AB2832B" w:rsidR="00FE404D" w:rsidRPr="000200FB" w:rsidRDefault="000200FB" w:rsidP="000200FB">
            <w:pPr>
              <w:spacing w:line="276" w:lineRule="auto"/>
              <w:jc w:val="center"/>
              <w:rPr>
                <w:rFonts w:ascii="Times New Roman" w:hAnsi="Times New Roman" w:cs="Times New Roman"/>
                <w:b/>
                <w:sz w:val="24"/>
                <w:szCs w:val="24"/>
              </w:rPr>
            </w:pPr>
            <w:r w:rsidRPr="000200FB">
              <w:rPr>
                <w:rFonts w:ascii="Times New Roman" w:hAnsi="Times New Roman" w:cs="Times New Roman"/>
                <w:b/>
                <w:sz w:val="24"/>
                <w:szCs w:val="24"/>
              </w:rPr>
              <w:t>U</w:t>
            </w:r>
            <w:r w:rsidR="00FE404D" w:rsidRPr="000200FB">
              <w:rPr>
                <w:rFonts w:ascii="Times New Roman" w:hAnsi="Times New Roman" w:cs="Times New Roman"/>
                <w:b/>
                <w:sz w:val="24"/>
                <w:szCs w:val="24"/>
              </w:rPr>
              <w:t>mor</w:t>
            </w:r>
          </w:p>
        </w:tc>
        <w:tc>
          <w:tcPr>
            <w:tcW w:w="1361" w:type="dxa"/>
            <w:vAlign w:val="center"/>
          </w:tcPr>
          <w:p w14:paraId="410AB152" w14:textId="77777777" w:rsidR="00FE404D" w:rsidRPr="000200FB" w:rsidRDefault="00FE404D" w:rsidP="000200FB">
            <w:pPr>
              <w:spacing w:line="276" w:lineRule="auto"/>
              <w:jc w:val="center"/>
              <w:rPr>
                <w:rFonts w:ascii="Times New Roman" w:hAnsi="Times New Roman" w:cs="Times New Roman"/>
                <w:sz w:val="24"/>
                <w:szCs w:val="24"/>
              </w:rPr>
            </w:pPr>
          </w:p>
        </w:tc>
        <w:tc>
          <w:tcPr>
            <w:tcW w:w="1361" w:type="dxa"/>
            <w:vAlign w:val="center"/>
          </w:tcPr>
          <w:p w14:paraId="52416397" w14:textId="77777777" w:rsidR="00FE404D" w:rsidRPr="000200FB" w:rsidRDefault="00DB3D2E" w:rsidP="000200FB">
            <w:pPr>
              <w:spacing w:line="276" w:lineRule="auto"/>
              <w:jc w:val="center"/>
              <w:rPr>
                <w:rFonts w:ascii="Times New Roman" w:hAnsi="Times New Roman" w:cs="Times New Roman"/>
                <w:sz w:val="24"/>
                <w:szCs w:val="24"/>
              </w:rPr>
            </w:pPr>
            <w:r w:rsidRPr="000200FB">
              <w:rPr>
                <w:rFonts w:ascii="Times New Roman" w:hAnsi="Times New Roman" w:cs="Times New Roman"/>
                <w:sz w:val="24"/>
                <w:szCs w:val="24"/>
              </w:rPr>
              <w:t>3</w:t>
            </w:r>
          </w:p>
        </w:tc>
        <w:tc>
          <w:tcPr>
            <w:tcW w:w="1361" w:type="dxa"/>
            <w:vAlign w:val="center"/>
          </w:tcPr>
          <w:p w14:paraId="319678AA" w14:textId="77777777" w:rsidR="00FE404D" w:rsidRPr="000200FB" w:rsidRDefault="00FE404D" w:rsidP="000200FB">
            <w:pPr>
              <w:spacing w:line="276" w:lineRule="auto"/>
              <w:jc w:val="center"/>
              <w:rPr>
                <w:rFonts w:ascii="Times New Roman" w:hAnsi="Times New Roman" w:cs="Times New Roman"/>
                <w:sz w:val="24"/>
                <w:szCs w:val="24"/>
              </w:rPr>
            </w:pPr>
          </w:p>
        </w:tc>
        <w:tc>
          <w:tcPr>
            <w:tcW w:w="1326" w:type="dxa"/>
            <w:vAlign w:val="center"/>
          </w:tcPr>
          <w:p w14:paraId="749FDF4E" w14:textId="77777777" w:rsidR="00FE404D" w:rsidRPr="000200FB" w:rsidRDefault="00DB3D2E" w:rsidP="000200FB">
            <w:pPr>
              <w:spacing w:line="276" w:lineRule="auto"/>
              <w:jc w:val="center"/>
              <w:rPr>
                <w:rFonts w:ascii="Times New Roman" w:hAnsi="Times New Roman" w:cs="Times New Roman"/>
                <w:sz w:val="24"/>
                <w:szCs w:val="24"/>
              </w:rPr>
            </w:pPr>
            <w:r w:rsidRPr="000200FB">
              <w:rPr>
                <w:rFonts w:ascii="Times New Roman" w:hAnsi="Times New Roman" w:cs="Times New Roman"/>
                <w:sz w:val="24"/>
                <w:szCs w:val="24"/>
              </w:rPr>
              <w:t>3</w:t>
            </w:r>
          </w:p>
        </w:tc>
      </w:tr>
      <w:tr w:rsidR="00DB3D2E" w:rsidRPr="000200FB" w14:paraId="0D047662" w14:textId="77777777" w:rsidTr="000200FB">
        <w:trPr>
          <w:trHeight w:val="168"/>
          <w:jc w:val="center"/>
        </w:trPr>
        <w:tc>
          <w:tcPr>
            <w:tcW w:w="3341" w:type="dxa"/>
            <w:vAlign w:val="center"/>
          </w:tcPr>
          <w:p w14:paraId="175FA716" w14:textId="49905828" w:rsidR="00FE404D" w:rsidRPr="000200FB" w:rsidRDefault="000200FB" w:rsidP="000200FB">
            <w:pPr>
              <w:spacing w:line="276" w:lineRule="auto"/>
              <w:jc w:val="center"/>
              <w:rPr>
                <w:rFonts w:ascii="Times New Roman" w:hAnsi="Times New Roman" w:cs="Times New Roman"/>
                <w:b/>
                <w:sz w:val="24"/>
                <w:szCs w:val="24"/>
              </w:rPr>
            </w:pPr>
            <w:r w:rsidRPr="000200FB">
              <w:rPr>
                <w:rFonts w:ascii="Times New Roman" w:hAnsi="Times New Roman" w:cs="Times New Roman"/>
                <w:b/>
                <w:sz w:val="24"/>
                <w:szCs w:val="24"/>
              </w:rPr>
              <w:t>O</w:t>
            </w:r>
            <w:r w:rsidR="00FE404D" w:rsidRPr="000200FB">
              <w:rPr>
                <w:rFonts w:ascii="Times New Roman" w:hAnsi="Times New Roman" w:cs="Times New Roman"/>
                <w:b/>
                <w:sz w:val="24"/>
                <w:szCs w:val="24"/>
              </w:rPr>
              <w:t>sip</w:t>
            </w:r>
          </w:p>
        </w:tc>
        <w:tc>
          <w:tcPr>
            <w:tcW w:w="1361" w:type="dxa"/>
            <w:vAlign w:val="center"/>
          </w:tcPr>
          <w:p w14:paraId="4B99BC13" w14:textId="77777777" w:rsidR="00FE404D" w:rsidRPr="000200FB" w:rsidRDefault="00FE404D" w:rsidP="000200FB">
            <w:pPr>
              <w:spacing w:line="276" w:lineRule="auto"/>
              <w:jc w:val="center"/>
              <w:rPr>
                <w:rFonts w:ascii="Times New Roman" w:hAnsi="Times New Roman" w:cs="Times New Roman"/>
                <w:sz w:val="24"/>
                <w:szCs w:val="24"/>
              </w:rPr>
            </w:pPr>
          </w:p>
        </w:tc>
        <w:tc>
          <w:tcPr>
            <w:tcW w:w="1361" w:type="dxa"/>
            <w:vAlign w:val="center"/>
          </w:tcPr>
          <w:p w14:paraId="63D110DF" w14:textId="77777777" w:rsidR="00FE404D" w:rsidRPr="000200FB" w:rsidRDefault="00FE404D" w:rsidP="000200FB">
            <w:pPr>
              <w:spacing w:line="276" w:lineRule="auto"/>
              <w:jc w:val="center"/>
              <w:rPr>
                <w:rFonts w:ascii="Times New Roman" w:hAnsi="Times New Roman" w:cs="Times New Roman"/>
                <w:sz w:val="24"/>
                <w:szCs w:val="24"/>
              </w:rPr>
            </w:pPr>
          </w:p>
        </w:tc>
        <w:tc>
          <w:tcPr>
            <w:tcW w:w="1361" w:type="dxa"/>
            <w:vAlign w:val="center"/>
          </w:tcPr>
          <w:p w14:paraId="66813165" w14:textId="77777777" w:rsidR="00FE404D" w:rsidRPr="000200FB" w:rsidRDefault="00DB3D2E" w:rsidP="000200FB">
            <w:pPr>
              <w:spacing w:line="276" w:lineRule="auto"/>
              <w:jc w:val="center"/>
              <w:rPr>
                <w:rFonts w:ascii="Times New Roman" w:hAnsi="Times New Roman" w:cs="Times New Roman"/>
                <w:sz w:val="24"/>
                <w:szCs w:val="24"/>
              </w:rPr>
            </w:pPr>
            <w:r w:rsidRPr="000200FB">
              <w:rPr>
                <w:rFonts w:ascii="Times New Roman" w:hAnsi="Times New Roman" w:cs="Times New Roman"/>
                <w:sz w:val="24"/>
                <w:szCs w:val="24"/>
              </w:rPr>
              <w:t>1</w:t>
            </w:r>
          </w:p>
        </w:tc>
        <w:tc>
          <w:tcPr>
            <w:tcW w:w="1326" w:type="dxa"/>
            <w:vAlign w:val="center"/>
          </w:tcPr>
          <w:p w14:paraId="0550EF99" w14:textId="77777777" w:rsidR="00FE404D" w:rsidRPr="000200FB" w:rsidRDefault="00DB3D2E" w:rsidP="000200FB">
            <w:pPr>
              <w:spacing w:line="276" w:lineRule="auto"/>
              <w:jc w:val="center"/>
              <w:rPr>
                <w:rFonts w:ascii="Times New Roman" w:hAnsi="Times New Roman" w:cs="Times New Roman"/>
                <w:sz w:val="24"/>
                <w:szCs w:val="24"/>
              </w:rPr>
            </w:pPr>
            <w:r w:rsidRPr="000200FB">
              <w:rPr>
                <w:rFonts w:ascii="Times New Roman" w:hAnsi="Times New Roman" w:cs="Times New Roman"/>
                <w:sz w:val="24"/>
                <w:szCs w:val="24"/>
              </w:rPr>
              <w:t>1</w:t>
            </w:r>
          </w:p>
        </w:tc>
      </w:tr>
      <w:tr w:rsidR="00DB3D2E" w:rsidRPr="000200FB" w14:paraId="36DCD280" w14:textId="77777777" w:rsidTr="000200FB">
        <w:trPr>
          <w:trHeight w:val="168"/>
          <w:jc w:val="center"/>
        </w:trPr>
        <w:tc>
          <w:tcPr>
            <w:tcW w:w="3341" w:type="dxa"/>
            <w:vAlign w:val="center"/>
          </w:tcPr>
          <w:p w14:paraId="7F3E511C" w14:textId="35F21979" w:rsidR="00FE404D" w:rsidRPr="000200FB" w:rsidRDefault="000200FB" w:rsidP="000200FB">
            <w:pPr>
              <w:spacing w:line="276" w:lineRule="auto"/>
              <w:jc w:val="center"/>
              <w:rPr>
                <w:rFonts w:ascii="Times New Roman" w:hAnsi="Times New Roman" w:cs="Times New Roman"/>
                <w:b/>
                <w:sz w:val="24"/>
                <w:szCs w:val="24"/>
              </w:rPr>
            </w:pPr>
            <w:r w:rsidRPr="000200FB">
              <w:rPr>
                <w:rFonts w:ascii="Times New Roman" w:hAnsi="Times New Roman" w:cs="Times New Roman"/>
                <w:b/>
                <w:sz w:val="24"/>
                <w:szCs w:val="24"/>
              </w:rPr>
              <w:t>Svrab</w:t>
            </w:r>
          </w:p>
        </w:tc>
        <w:tc>
          <w:tcPr>
            <w:tcW w:w="1361" w:type="dxa"/>
            <w:vAlign w:val="center"/>
          </w:tcPr>
          <w:p w14:paraId="14BA9244" w14:textId="77777777" w:rsidR="00FE404D" w:rsidRPr="000200FB" w:rsidRDefault="00FE404D" w:rsidP="000200FB">
            <w:pPr>
              <w:spacing w:line="276" w:lineRule="auto"/>
              <w:jc w:val="center"/>
              <w:rPr>
                <w:rFonts w:ascii="Times New Roman" w:hAnsi="Times New Roman" w:cs="Times New Roman"/>
                <w:sz w:val="24"/>
                <w:szCs w:val="24"/>
              </w:rPr>
            </w:pPr>
          </w:p>
        </w:tc>
        <w:tc>
          <w:tcPr>
            <w:tcW w:w="1361" w:type="dxa"/>
            <w:vAlign w:val="center"/>
          </w:tcPr>
          <w:p w14:paraId="5489EE2E" w14:textId="77777777" w:rsidR="00FE404D" w:rsidRPr="000200FB" w:rsidRDefault="00FE404D" w:rsidP="000200FB">
            <w:pPr>
              <w:spacing w:line="276" w:lineRule="auto"/>
              <w:jc w:val="center"/>
              <w:rPr>
                <w:rFonts w:ascii="Times New Roman" w:hAnsi="Times New Roman" w:cs="Times New Roman"/>
                <w:sz w:val="24"/>
                <w:szCs w:val="24"/>
              </w:rPr>
            </w:pPr>
          </w:p>
        </w:tc>
        <w:tc>
          <w:tcPr>
            <w:tcW w:w="1361" w:type="dxa"/>
            <w:vAlign w:val="center"/>
          </w:tcPr>
          <w:p w14:paraId="4A832C62" w14:textId="77777777" w:rsidR="00FE404D" w:rsidRPr="000200FB" w:rsidRDefault="00DB3D2E" w:rsidP="000200FB">
            <w:pPr>
              <w:spacing w:line="276" w:lineRule="auto"/>
              <w:jc w:val="center"/>
              <w:rPr>
                <w:rFonts w:ascii="Times New Roman" w:hAnsi="Times New Roman" w:cs="Times New Roman"/>
                <w:sz w:val="24"/>
                <w:szCs w:val="24"/>
              </w:rPr>
            </w:pPr>
            <w:r w:rsidRPr="000200FB">
              <w:rPr>
                <w:rFonts w:ascii="Times New Roman" w:hAnsi="Times New Roman" w:cs="Times New Roman"/>
                <w:sz w:val="24"/>
                <w:szCs w:val="24"/>
              </w:rPr>
              <w:t>1</w:t>
            </w:r>
          </w:p>
        </w:tc>
        <w:tc>
          <w:tcPr>
            <w:tcW w:w="1326" w:type="dxa"/>
            <w:vAlign w:val="center"/>
          </w:tcPr>
          <w:p w14:paraId="254A84FE" w14:textId="77777777" w:rsidR="00FE404D" w:rsidRPr="000200FB" w:rsidRDefault="00DB3D2E" w:rsidP="000200FB">
            <w:pPr>
              <w:spacing w:line="276" w:lineRule="auto"/>
              <w:jc w:val="center"/>
              <w:rPr>
                <w:rFonts w:ascii="Times New Roman" w:hAnsi="Times New Roman" w:cs="Times New Roman"/>
                <w:sz w:val="24"/>
                <w:szCs w:val="24"/>
              </w:rPr>
            </w:pPr>
            <w:r w:rsidRPr="000200FB">
              <w:rPr>
                <w:rFonts w:ascii="Times New Roman" w:hAnsi="Times New Roman" w:cs="Times New Roman"/>
                <w:sz w:val="24"/>
                <w:szCs w:val="24"/>
              </w:rPr>
              <w:t>1</w:t>
            </w:r>
          </w:p>
        </w:tc>
      </w:tr>
      <w:tr w:rsidR="00DB3D2E" w:rsidRPr="000200FB" w14:paraId="65A35B07" w14:textId="77777777" w:rsidTr="000200FB">
        <w:trPr>
          <w:trHeight w:val="168"/>
          <w:jc w:val="center"/>
        </w:trPr>
        <w:tc>
          <w:tcPr>
            <w:tcW w:w="3341" w:type="dxa"/>
            <w:vAlign w:val="center"/>
          </w:tcPr>
          <w:p w14:paraId="50844440" w14:textId="4B3C6AAC" w:rsidR="00FE404D" w:rsidRPr="000200FB" w:rsidRDefault="000200FB" w:rsidP="000200FB">
            <w:pPr>
              <w:spacing w:line="276" w:lineRule="auto"/>
              <w:jc w:val="center"/>
              <w:rPr>
                <w:rFonts w:ascii="Times New Roman" w:hAnsi="Times New Roman" w:cs="Times New Roman"/>
                <w:b/>
                <w:sz w:val="24"/>
                <w:szCs w:val="24"/>
              </w:rPr>
            </w:pPr>
            <w:r w:rsidRPr="000200FB">
              <w:rPr>
                <w:rFonts w:ascii="Times New Roman" w:hAnsi="Times New Roman" w:cs="Times New Roman"/>
                <w:b/>
                <w:sz w:val="24"/>
                <w:szCs w:val="24"/>
              </w:rPr>
              <w:t>Sindrom šaka-stopalo</w:t>
            </w:r>
          </w:p>
        </w:tc>
        <w:tc>
          <w:tcPr>
            <w:tcW w:w="1361" w:type="dxa"/>
            <w:vAlign w:val="center"/>
          </w:tcPr>
          <w:p w14:paraId="7D3B3D96" w14:textId="77777777" w:rsidR="00FE404D" w:rsidRPr="000200FB" w:rsidRDefault="00FE404D" w:rsidP="000200FB">
            <w:pPr>
              <w:spacing w:line="276" w:lineRule="auto"/>
              <w:jc w:val="center"/>
              <w:rPr>
                <w:rFonts w:ascii="Times New Roman" w:hAnsi="Times New Roman" w:cs="Times New Roman"/>
                <w:sz w:val="24"/>
                <w:szCs w:val="24"/>
              </w:rPr>
            </w:pPr>
          </w:p>
        </w:tc>
        <w:tc>
          <w:tcPr>
            <w:tcW w:w="1361" w:type="dxa"/>
            <w:vAlign w:val="center"/>
          </w:tcPr>
          <w:p w14:paraId="64B6AABC" w14:textId="77777777" w:rsidR="00FE404D" w:rsidRPr="000200FB" w:rsidRDefault="00DB3D2E" w:rsidP="000200FB">
            <w:pPr>
              <w:spacing w:line="276" w:lineRule="auto"/>
              <w:jc w:val="center"/>
              <w:rPr>
                <w:rFonts w:ascii="Times New Roman" w:hAnsi="Times New Roman" w:cs="Times New Roman"/>
                <w:sz w:val="24"/>
                <w:szCs w:val="24"/>
              </w:rPr>
            </w:pPr>
            <w:r w:rsidRPr="000200FB">
              <w:rPr>
                <w:rFonts w:ascii="Times New Roman" w:hAnsi="Times New Roman" w:cs="Times New Roman"/>
                <w:sz w:val="24"/>
                <w:szCs w:val="24"/>
              </w:rPr>
              <w:t>4</w:t>
            </w:r>
          </w:p>
        </w:tc>
        <w:tc>
          <w:tcPr>
            <w:tcW w:w="1361" w:type="dxa"/>
            <w:vAlign w:val="center"/>
          </w:tcPr>
          <w:p w14:paraId="4EC0E941" w14:textId="77777777" w:rsidR="00FE404D" w:rsidRPr="000200FB" w:rsidRDefault="00DB3D2E" w:rsidP="000200FB">
            <w:pPr>
              <w:spacing w:line="276" w:lineRule="auto"/>
              <w:jc w:val="center"/>
              <w:rPr>
                <w:rFonts w:ascii="Times New Roman" w:hAnsi="Times New Roman" w:cs="Times New Roman"/>
                <w:sz w:val="24"/>
                <w:szCs w:val="24"/>
              </w:rPr>
            </w:pPr>
            <w:r w:rsidRPr="000200FB">
              <w:rPr>
                <w:rFonts w:ascii="Times New Roman" w:hAnsi="Times New Roman" w:cs="Times New Roman"/>
                <w:sz w:val="24"/>
                <w:szCs w:val="24"/>
              </w:rPr>
              <w:t>2</w:t>
            </w:r>
          </w:p>
        </w:tc>
        <w:tc>
          <w:tcPr>
            <w:tcW w:w="1326" w:type="dxa"/>
            <w:vAlign w:val="center"/>
          </w:tcPr>
          <w:p w14:paraId="59C13F39" w14:textId="77777777" w:rsidR="00FE404D" w:rsidRPr="000200FB" w:rsidRDefault="00DB3D2E" w:rsidP="000200FB">
            <w:pPr>
              <w:spacing w:line="276" w:lineRule="auto"/>
              <w:jc w:val="center"/>
              <w:rPr>
                <w:rFonts w:ascii="Times New Roman" w:hAnsi="Times New Roman" w:cs="Times New Roman"/>
                <w:sz w:val="24"/>
                <w:szCs w:val="24"/>
              </w:rPr>
            </w:pPr>
            <w:r w:rsidRPr="000200FB">
              <w:rPr>
                <w:rFonts w:ascii="Times New Roman" w:hAnsi="Times New Roman" w:cs="Times New Roman"/>
                <w:sz w:val="24"/>
                <w:szCs w:val="24"/>
              </w:rPr>
              <w:t>6</w:t>
            </w:r>
          </w:p>
        </w:tc>
      </w:tr>
      <w:tr w:rsidR="00DB3D2E" w:rsidRPr="000200FB" w14:paraId="7FB5ED13" w14:textId="77777777" w:rsidTr="000200FB">
        <w:trPr>
          <w:trHeight w:val="168"/>
          <w:jc w:val="center"/>
        </w:trPr>
        <w:tc>
          <w:tcPr>
            <w:tcW w:w="3341" w:type="dxa"/>
            <w:vAlign w:val="center"/>
          </w:tcPr>
          <w:p w14:paraId="46E7F5E8" w14:textId="76957BB1" w:rsidR="00FE404D" w:rsidRPr="000200FB" w:rsidRDefault="000200FB" w:rsidP="000200FB">
            <w:pPr>
              <w:spacing w:line="276" w:lineRule="auto"/>
              <w:jc w:val="center"/>
              <w:rPr>
                <w:rFonts w:ascii="Times New Roman" w:hAnsi="Times New Roman" w:cs="Times New Roman"/>
                <w:b/>
                <w:sz w:val="24"/>
                <w:szCs w:val="24"/>
              </w:rPr>
            </w:pPr>
            <w:r w:rsidRPr="000200FB">
              <w:rPr>
                <w:rFonts w:ascii="Times New Roman" w:hAnsi="Times New Roman" w:cs="Times New Roman"/>
                <w:b/>
                <w:sz w:val="24"/>
                <w:szCs w:val="24"/>
              </w:rPr>
              <w:t>Alopecija</w:t>
            </w:r>
          </w:p>
        </w:tc>
        <w:tc>
          <w:tcPr>
            <w:tcW w:w="1361" w:type="dxa"/>
            <w:vAlign w:val="center"/>
          </w:tcPr>
          <w:p w14:paraId="4BD1A15E" w14:textId="77777777" w:rsidR="00FE404D" w:rsidRPr="000200FB" w:rsidRDefault="00FE404D" w:rsidP="000200FB">
            <w:pPr>
              <w:spacing w:line="276" w:lineRule="auto"/>
              <w:jc w:val="center"/>
              <w:rPr>
                <w:rFonts w:ascii="Times New Roman" w:hAnsi="Times New Roman" w:cs="Times New Roman"/>
                <w:sz w:val="24"/>
                <w:szCs w:val="24"/>
              </w:rPr>
            </w:pPr>
          </w:p>
        </w:tc>
        <w:tc>
          <w:tcPr>
            <w:tcW w:w="1361" w:type="dxa"/>
            <w:vAlign w:val="center"/>
          </w:tcPr>
          <w:p w14:paraId="4428760E" w14:textId="77777777" w:rsidR="00FE404D" w:rsidRPr="000200FB" w:rsidRDefault="00DB3D2E" w:rsidP="000200FB">
            <w:pPr>
              <w:spacing w:line="276" w:lineRule="auto"/>
              <w:jc w:val="center"/>
              <w:rPr>
                <w:rFonts w:ascii="Times New Roman" w:hAnsi="Times New Roman" w:cs="Times New Roman"/>
                <w:sz w:val="24"/>
                <w:szCs w:val="24"/>
              </w:rPr>
            </w:pPr>
            <w:r w:rsidRPr="000200FB">
              <w:rPr>
                <w:rFonts w:ascii="Times New Roman" w:hAnsi="Times New Roman" w:cs="Times New Roman"/>
                <w:sz w:val="24"/>
                <w:szCs w:val="24"/>
              </w:rPr>
              <w:t>2</w:t>
            </w:r>
          </w:p>
        </w:tc>
        <w:tc>
          <w:tcPr>
            <w:tcW w:w="1361" w:type="dxa"/>
            <w:vAlign w:val="center"/>
          </w:tcPr>
          <w:p w14:paraId="5F45C7EF" w14:textId="77777777" w:rsidR="00FE404D" w:rsidRPr="000200FB" w:rsidRDefault="00DB3D2E" w:rsidP="000200FB">
            <w:pPr>
              <w:spacing w:line="276" w:lineRule="auto"/>
              <w:jc w:val="center"/>
              <w:rPr>
                <w:rFonts w:ascii="Times New Roman" w:hAnsi="Times New Roman" w:cs="Times New Roman"/>
                <w:sz w:val="24"/>
                <w:szCs w:val="24"/>
              </w:rPr>
            </w:pPr>
            <w:r w:rsidRPr="000200FB">
              <w:rPr>
                <w:rFonts w:ascii="Times New Roman" w:hAnsi="Times New Roman" w:cs="Times New Roman"/>
                <w:sz w:val="24"/>
                <w:szCs w:val="24"/>
              </w:rPr>
              <w:t>1</w:t>
            </w:r>
          </w:p>
        </w:tc>
        <w:tc>
          <w:tcPr>
            <w:tcW w:w="1326" w:type="dxa"/>
            <w:vAlign w:val="center"/>
          </w:tcPr>
          <w:p w14:paraId="1313F54B" w14:textId="77777777" w:rsidR="00FE404D" w:rsidRPr="000200FB" w:rsidRDefault="00DB3D2E" w:rsidP="000200FB">
            <w:pPr>
              <w:spacing w:line="276" w:lineRule="auto"/>
              <w:jc w:val="center"/>
              <w:rPr>
                <w:rFonts w:ascii="Times New Roman" w:hAnsi="Times New Roman" w:cs="Times New Roman"/>
                <w:sz w:val="24"/>
                <w:szCs w:val="24"/>
              </w:rPr>
            </w:pPr>
            <w:r w:rsidRPr="000200FB">
              <w:rPr>
                <w:rFonts w:ascii="Times New Roman" w:hAnsi="Times New Roman" w:cs="Times New Roman"/>
                <w:sz w:val="24"/>
                <w:szCs w:val="24"/>
              </w:rPr>
              <w:t>3</w:t>
            </w:r>
          </w:p>
        </w:tc>
      </w:tr>
      <w:tr w:rsidR="00DB3D2E" w:rsidRPr="000200FB" w14:paraId="4A4CE7EA" w14:textId="77777777" w:rsidTr="000200FB">
        <w:trPr>
          <w:trHeight w:val="168"/>
          <w:jc w:val="center"/>
        </w:trPr>
        <w:tc>
          <w:tcPr>
            <w:tcW w:w="3341" w:type="dxa"/>
            <w:vAlign w:val="center"/>
          </w:tcPr>
          <w:p w14:paraId="0154DFE7" w14:textId="11DD0F94" w:rsidR="00FE404D" w:rsidRPr="000200FB" w:rsidRDefault="000200FB" w:rsidP="000200FB">
            <w:pPr>
              <w:spacing w:line="276" w:lineRule="auto"/>
              <w:jc w:val="center"/>
              <w:rPr>
                <w:rFonts w:ascii="Times New Roman" w:hAnsi="Times New Roman" w:cs="Times New Roman"/>
                <w:b/>
                <w:sz w:val="24"/>
                <w:szCs w:val="24"/>
              </w:rPr>
            </w:pPr>
            <w:r w:rsidRPr="000200FB">
              <w:rPr>
                <w:rFonts w:ascii="Times New Roman" w:hAnsi="Times New Roman" w:cs="Times New Roman"/>
                <w:b/>
                <w:sz w:val="24"/>
                <w:szCs w:val="24"/>
              </w:rPr>
              <w:t>Dijareja</w:t>
            </w:r>
          </w:p>
        </w:tc>
        <w:tc>
          <w:tcPr>
            <w:tcW w:w="1361" w:type="dxa"/>
            <w:vAlign w:val="center"/>
          </w:tcPr>
          <w:p w14:paraId="301E46E8" w14:textId="77777777" w:rsidR="00FE404D" w:rsidRPr="000200FB" w:rsidRDefault="00DB3D2E" w:rsidP="000200FB">
            <w:pPr>
              <w:spacing w:line="276" w:lineRule="auto"/>
              <w:jc w:val="center"/>
              <w:rPr>
                <w:rFonts w:ascii="Times New Roman" w:hAnsi="Times New Roman" w:cs="Times New Roman"/>
                <w:sz w:val="24"/>
                <w:szCs w:val="24"/>
              </w:rPr>
            </w:pPr>
            <w:r w:rsidRPr="000200FB">
              <w:rPr>
                <w:rFonts w:ascii="Times New Roman" w:hAnsi="Times New Roman" w:cs="Times New Roman"/>
                <w:sz w:val="24"/>
                <w:szCs w:val="24"/>
              </w:rPr>
              <w:t>1</w:t>
            </w:r>
          </w:p>
        </w:tc>
        <w:tc>
          <w:tcPr>
            <w:tcW w:w="1361" w:type="dxa"/>
            <w:vAlign w:val="center"/>
          </w:tcPr>
          <w:p w14:paraId="14930FA5" w14:textId="77777777" w:rsidR="00FE404D" w:rsidRPr="000200FB" w:rsidRDefault="00DB3D2E" w:rsidP="000200FB">
            <w:pPr>
              <w:spacing w:line="276" w:lineRule="auto"/>
              <w:jc w:val="center"/>
              <w:rPr>
                <w:rFonts w:ascii="Times New Roman" w:hAnsi="Times New Roman" w:cs="Times New Roman"/>
                <w:sz w:val="24"/>
                <w:szCs w:val="24"/>
              </w:rPr>
            </w:pPr>
            <w:r w:rsidRPr="000200FB">
              <w:rPr>
                <w:rFonts w:ascii="Times New Roman" w:hAnsi="Times New Roman" w:cs="Times New Roman"/>
                <w:sz w:val="24"/>
                <w:szCs w:val="24"/>
              </w:rPr>
              <w:t>4</w:t>
            </w:r>
          </w:p>
        </w:tc>
        <w:tc>
          <w:tcPr>
            <w:tcW w:w="1361" w:type="dxa"/>
            <w:vAlign w:val="center"/>
          </w:tcPr>
          <w:p w14:paraId="68CBF85B" w14:textId="77777777" w:rsidR="00FE404D" w:rsidRPr="000200FB" w:rsidRDefault="00DB3D2E" w:rsidP="000200FB">
            <w:pPr>
              <w:spacing w:line="276" w:lineRule="auto"/>
              <w:jc w:val="center"/>
              <w:rPr>
                <w:rFonts w:ascii="Times New Roman" w:hAnsi="Times New Roman" w:cs="Times New Roman"/>
                <w:sz w:val="24"/>
                <w:szCs w:val="24"/>
              </w:rPr>
            </w:pPr>
            <w:r w:rsidRPr="000200FB">
              <w:rPr>
                <w:rFonts w:ascii="Times New Roman" w:hAnsi="Times New Roman" w:cs="Times New Roman"/>
                <w:sz w:val="24"/>
                <w:szCs w:val="24"/>
              </w:rPr>
              <w:t>4</w:t>
            </w:r>
          </w:p>
        </w:tc>
        <w:tc>
          <w:tcPr>
            <w:tcW w:w="1326" w:type="dxa"/>
            <w:vAlign w:val="center"/>
          </w:tcPr>
          <w:p w14:paraId="7403A138" w14:textId="77777777" w:rsidR="00FE404D" w:rsidRPr="000200FB" w:rsidRDefault="00DB3D2E" w:rsidP="000200FB">
            <w:pPr>
              <w:spacing w:line="276" w:lineRule="auto"/>
              <w:jc w:val="center"/>
              <w:rPr>
                <w:rFonts w:ascii="Times New Roman" w:hAnsi="Times New Roman" w:cs="Times New Roman"/>
                <w:sz w:val="24"/>
                <w:szCs w:val="24"/>
              </w:rPr>
            </w:pPr>
            <w:r w:rsidRPr="000200FB">
              <w:rPr>
                <w:rFonts w:ascii="Times New Roman" w:hAnsi="Times New Roman" w:cs="Times New Roman"/>
                <w:sz w:val="24"/>
                <w:szCs w:val="24"/>
              </w:rPr>
              <w:t>9</w:t>
            </w:r>
          </w:p>
        </w:tc>
      </w:tr>
      <w:tr w:rsidR="00DB3D2E" w:rsidRPr="000200FB" w14:paraId="00369C0E" w14:textId="77777777" w:rsidTr="000200FB">
        <w:trPr>
          <w:trHeight w:val="168"/>
          <w:jc w:val="center"/>
        </w:trPr>
        <w:tc>
          <w:tcPr>
            <w:tcW w:w="3341" w:type="dxa"/>
            <w:vAlign w:val="center"/>
          </w:tcPr>
          <w:p w14:paraId="0369DE8B" w14:textId="0F3EC689" w:rsidR="00FE404D" w:rsidRPr="000200FB" w:rsidRDefault="000200FB" w:rsidP="000200FB">
            <w:pPr>
              <w:spacing w:line="276" w:lineRule="auto"/>
              <w:jc w:val="center"/>
              <w:rPr>
                <w:rFonts w:ascii="Times New Roman" w:hAnsi="Times New Roman" w:cs="Times New Roman"/>
                <w:b/>
                <w:sz w:val="24"/>
                <w:szCs w:val="24"/>
              </w:rPr>
            </w:pPr>
            <w:r w:rsidRPr="000200FB">
              <w:rPr>
                <w:rFonts w:ascii="Times New Roman" w:hAnsi="Times New Roman" w:cs="Times New Roman"/>
                <w:b/>
                <w:sz w:val="24"/>
                <w:szCs w:val="24"/>
              </w:rPr>
              <w:t>Gubitak apetita</w:t>
            </w:r>
          </w:p>
        </w:tc>
        <w:tc>
          <w:tcPr>
            <w:tcW w:w="1361" w:type="dxa"/>
            <w:vAlign w:val="center"/>
          </w:tcPr>
          <w:p w14:paraId="0F8B2881" w14:textId="77777777" w:rsidR="00FE404D" w:rsidRPr="000200FB" w:rsidRDefault="00DB3D2E" w:rsidP="000200FB">
            <w:pPr>
              <w:spacing w:line="276" w:lineRule="auto"/>
              <w:jc w:val="center"/>
              <w:rPr>
                <w:rFonts w:ascii="Times New Roman" w:hAnsi="Times New Roman" w:cs="Times New Roman"/>
                <w:sz w:val="24"/>
                <w:szCs w:val="24"/>
              </w:rPr>
            </w:pPr>
            <w:r w:rsidRPr="000200FB">
              <w:rPr>
                <w:rFonts w:ascii="Times New Roman" w:hAnsi="Times New Roman" w:cs="Times New Roman"/>
                <w:sz w:val="24"/>
                <w:szCs w:val="24"/>
              </w:rPr>
              <w:t>2</w:t>
            </w:r>
          </w:p>
        </w:tc>
        <w:tc>
          <w:tcPr>
            <w:tcW w:w="1361" w:type="dxa"/>
            <w:vAlign w:val="center"/>
          </w:tcPr>
          <w:p w14:paraId="689DA491" w14:textId="77777777" w:rsidR="00FE404D" w:rsidRPr="000200FB" w:rsidRDefault="00DB3D2E" w:rsidP="000200FB">
            <w:pPr>
              <w:spacing w:line="276" w:lineRule="auto"/>
              <w:jc w:val="center"/>
              <w:rPr>
                <w:rFonts w:ascii="Times New Roman" w:hAnsi="Times New Roman" w:cs="Times New Roman"/>
                <w:sz w:val="24"/>
                <w:szCs w:val="24"/>
              </w:rPr>
            </w:pPr>
            <w:r w:rsidRPr="000200FB">
              <w:rPr>
                <w:rFonts w:ascii="Times New Roman" w:hAnsi="Times New Roman" w:cs="Times New Roman"/>
                <w:sz w:val="24"/>
                <w:szCs w:val="24"/>
              </w:rPr>
              <w:t>2</w:t>
            </w:r>
          </w:p>
        </w:tc>
        <w:tc>
          <w:tcPr>
            <w:tcW w:w="1361" w:type="dxa"/>
            <w:vAlign w:val="center"/>
          </w:tcPr>
          <w:p w14:paraId="02BF485D" w14:textId="77777777" w:rsidR="00FE404D" w:rsidRPr="000200FB" w:rsidRDefault="00FE404D" w:rsidP="000200FB">
            <w:pPr>
              <w:spacing w:line="276" w:lineRule="auto"/>
              <w:jc w:val="center"/>
              <w:rPr>
                <w:rFonts w:ascii="Times New Roman" w:hAnsi="Times New Roman" w:cs="Times New Roman"/>
                <w:sz w:val="24"/>
                <w:szCs w:val="24"/>
              </w:rPr>
            </w:pPr>
          </w:p>
        </w:tc>
        <w:tc>
          <w:tcPr>
            <w:tcW w:w="1326" w:type="dxa"/>
            <w:vAlign w:val="center"/>
          </w:tcPr>
          <w:p w14:paraId="7F47CAA8" w14:textId="77777777" w:rsidR="00FE404D" w:rsidRPr="000200FB" w:rsidRDefault="00DB3D2E" w:rsidP="000200FB">
            <w:pPr>
              <w:spacing w:line="276" w:lineRule="auto"/>
              <w:jc w:val="center"/>
              <w:rPr>
                <w:rFonts w:ascii="Times New Roman" w:hAnsi="Times New Roman" w:cs="Times New Roman"/>
                <w:sz w:val="24"/>
                <w:szCs w:val="24"/>
              </w:rPr>
            </w:pPr>
            <w:r w:rsidRPr="000200FB">
              <w:rPr>
                <w:rFonts w:ascii="Times New Roman" w:hAnsi="Times New Roman" w:cs="Times New Roman"/>
                <w:sz w:val="24"/>
                <w:szCs w:val="24"/>
              </w:rPr>
              <w:t>4</w:t>
            </w:r>
          </w:p>
        </w:tc>
      </w:tr>
      <w:tr w:rsidR="00DB3D2E" w:rsidRPr="000200FB" w14:paraId="791B2F85" w14:textId="77777777" w:rsidTr="000200FB">
        <w:trPr>
          <w:trHeight w:val="168"/>
          <w:jc w:val="center"/>
        </w:trPr>
        <w:tc>
          <w:tcPr>
            <w:tcW w:w="3341" w:type="dxa"/>
            <w:vAlign w:val="center"/>
          </w:tcPr>
          <w:p w14:paraId="4A0D636E" w14:textId="70D4F6DF" w:rsidR="00FE404D" w:rsidRPr="000200FB" w:rsidRDefault="000200FB" w:rsidP="000200FB">
            <w:pPr>
              <w:spacing w:line="276" w:lineRule="auto"/>
              <w:jc w:val="center"/>
              <w:rPr>
                <w:rFonts w:ascii="Times New Roman" w:hAnsi="Times New Roman" w:cs="Times New Roman"/>
                <w:b/>
                <w:sz w:val="24"/>
                <w:szCs w:val="24"/>
              </w:rPr>
            </w:pPr>
            <w:r w:rsidRPr="000200FB">
              <w:rPr>
                <w:rFonts w:ascii="Times New Roman" w:hAnsi="Times New Roman" w:cs="Times New Roman"/>
                <w:b/>
                <w:sz w:val="24"/>
                <w:szCs w:val="24"/>
              </w:rPr>
              <w:t>Mučnina</w:t>
            </w:r>
          </w:p>
        </w:tc>
        <w:tc>
          <w:tcPr>
            <w:tcW w:w="1361" w:type="dxa"/>
            <w:vAlign w:val="center"/>
          </w:tcPr>
          <w:p w14:paraId="7EAC6274" w14:textId="77777777" w:rsidR="00FE404D" w:rsidRPr="000200FB" w:rsidRDefault="00DB3D2E" w:rsidP="000200FB">
            <w:pPr>
              <w:spacing w:line="276" w:lineRule="auto"/>
              <w:jc w:val="center"/>
              <w:rPr>
                <w:rFonts w:ascii="Times New Roman" w:hAnsi="Times New Roman" w:cs="Times New Roman"/>
                <w:sz w:val="24"/>
                <w:szCs w:val="24"/>
              </w:rPr>
            </w:pPr>
            <w:r w:rsidRPr="000200FB">
              <w:rPr>
                <w:rFonts w:ascii="Times New Roman" w:hAnsi="Times New Roman" w:cs="Times New Roman"/>
                <w:sz w:val="24"/>
                <w:szCs w:val="24"/>
              </w:rPr>
              <w:t>3</w:t>
            </w:r>
          </w:p>
        </w:tc>
        <w:tc>
          <w:tcPr>
            <w:tcW w:w="1361" w:type="dxa"/>
            <w:vAlign w:val="center"/>
          </w:tcPr>
          <w:p w14:paraId="3649EF28" w14:textId="77777777" w:rsidR="00FE404D" w:rsidRPr="000200FB" w:rsidRDefault="00DB3D2E" w:rsidP="000200FB">
            <w:pPr>
              <w:spacing w:line="276" w:lineRule="auto"/>
              <w:jc w:val="center"/>
              <w:rPr>
                <w:rFonts w:ascii="Times New Roman" w:hAnsi="Times New Roman" w:cs="Times New Roman"/>
                <w:sz w:val="24"/>
                <w:szCs w:val="24"/>
              </w:rPr>
            </w:pPr>
            <w:r w:rsidRPr="000200FB">
              <w:rPr>
                <w:rFonts w:ascii="Times New Roman" w:hAnsi="Times New Roman" w:cs="Times New Roman"/>
                <w:sz w:val="24"/>
                <w:szCs w:val="24"/>
              </w:rPr>
              <w:t>2</w:t>
            </w:r>
          </w:p>
        </w:tc>
        <w:tc>
          <w:tcPr>
            <w:tcW w:w="1361" w:type="dxa"/>
            <w:vAlign w:val="center"/>
          </w:tcPr>
          <w:p w14:paraId="4D68A47A" w14:textId="77777777" w:rsidR="00FE404D" w:rsidRPr="000200FB" w:rsidRDefault="00FE404D" w:rsidP="000200FB">
            <w:pPr>
              <w:spacing w:line="276" w:lineRule="auto"/>
              <w:jc w:val="center"/>
              <w:rPr>
                <w:rFonts w:ascii="Times New Roman" w:hAnsi="Times New Roman" w:cs="Times New Roman"/>
                <w:sz w:val="24"/>
                <w:szCs w:val="24"/>
              </w:rPr>
            </w:pPr>
          </w:p>
        </w:tc>
        <w:tc>
          <w:tcPr>
            <w:tcW w:w="1326" w:type="dxa"/>
            <w:vAlign w:val="center"/>
          </w:tcPr>
          <w:p w14:paraId="427AB915" w14:textId="77777777" w:rsidR="00FE404D" w:rsidRPr="000200FB" w:rsidRDefault="00DB3D2E" w:rsidP="000200FB">
            <w:pPr>
              <w:spacing w:line="276" w:lineRule="auto"/>
              <w:jc w:val="center"/>
              <w:rPr>
                <w:rFonts w:ascii="Times New Roman" w:hAnsi="Times New Roman" w:cs="Times New Roman"/>
                <w:sz w:val="24"/>
                <w:szCs w:val="24"/>
              </w:rPr>
            </w:pPr>
            <w:r w:rsidRPr="000200FB">
              <w:rPr>
                <w:rFonts w:ascii="Times New Roman" w:hAnsi="Times New Roman" w:cs="Times New Roman"/>
                <w:sz w:val="24"/>
                <w:szCs w:val="24"/>
              </w:rPr>
              <w:t>5</w:t>
            </w:r>
          </w:p>
        </w:tc>
      </w:tr>
      <w:tr w:rsidR="00DB3D2E" w:rsidRPr="000200FB" w14:paraId="411DFDA4" w14:textId="77777777" w:rsidTr="000200FB">
        <w:trPr>
          <w:trHeight w:val="168"/>
          <w:jc w:val="center"/>
        </w:trPr>
        <w:tc>
          <w:tcPr>
            <w:tcW w:w="3341" w:type="dxa"/>
            <w:vAlign w:val="center"/>
          </w:tcPr>
          <w:p w14:paraId="22FAF9CE" w14:textId="3A6A8BEF" w:rsidR="00FE404D" w:rsidRPr="000200FB" w:rsidRDefault="000200FB" w:rsidP="000200FB">
            <w:pPr>
              <w:spacing w:line="276" w:lineRule="auto"/>
              <w:jc w:val="center"/>
              <w:rPr>
                <w:rFonts w:ascii="Times New Roman" w:hAnsi="Times New Roman" w:cs="Times New Roman"/>
                <w:b/>
                <w:sz w:val="24"/>
                <w:szCs w:val="24"/>
              </w:rPr>
            </w:pPr>
            <w:r w:rsidRPr="000200FB">
              <w:rPr>
                <w:rFonts w:ascii="Times New Roman" w:hAnsi="Times New Roman" w:cs="Times New Roman"/>
                <w:b/>
                <w:sz w:val="24"/>
                <w:szCs w:val="24"/>
              </w:rPr>
              <w:t>Povraćanje</w:t>
            </w:r>
          </w:p>
        </w:tc>
        <w:tc>
          <w:tcPr>
            <w:tcW w:w="1361" w:type="dxa"/>
            <w:vAlign w:val="center"/>
          </w:tcPr>
          <w:p w14:paraId="114E0A50" w14:textId="77777777" w:rsidR="00FE404D" w:rsidRPr="000200FB" w:rsidRDefault="00DB3D2E" w:rsidP="000200FB">
            <w:pPr>
              <w:spacing w:line="276" w:lineRule="auto"/>
              <w:jc w:val="center"/>
              <w:rPr>
                <w:rFonts w:ascii="Times New Roman" w:hAnsi="Times New Roman" w:cs="Times New Roman"/>
                <w:sz w:val="24"/>
                <w:szCs w:val="24"/>
              </w:rPr>
            </w:pPr>
            <w:r w:rsidRPr="000200FB">
              <w:rPr>
                <w:rFonts w:ascii="Times New Roman" w:hAnsi="Times New Roman" w:cs="Times New Roman"/>
                <w:sz w:val="24"/>
                <w:szCs w:val="24"/>
              </w:rPr>
              <w:t>1</w:t>
            </w:r>
          </w:p>
        </w:tc>
        <w:tc>
          <w:tcPr>
            <w:tcW w:w="1361" w:type="dxa"/>
            <w:vAlign w:val="center"/>
          </w:tcPr>
          <w:p w14:paraId="79EE548F" w14:textId="77777777" w:rsidR="00FE404D" w:rsidRPr="000200FB" w:rsidRDefault="00DB3D2E" w:rsidP="000200FB">
            <w:pPr>
              <w:spacing w:line="276" w:lineRule="auto"/>
              <w:jc w:val="center"/>
              <w:rPr>
                <w:rFonts w:ascii="Times New Roman" w:hAnsi="Times New Roman" w:cs="Times New Roman"/>
                <w:sz w:val="24"/>
                <w:szCs w:val="24"/>
              </w:rPr>
            </w:pPr>
            <w:r w:rsidRPr="000200FB">
              <w:rPr>
                <w:rFonts w:ascii="Times New Roman" w:hAnsi="Times New Roman" w:cs="Times New Roman"/>
                <w:sz w:val="24"/>
                <w:szCs w:val="24"/>
              </w:rPr>
              <w:t>3</w:t>
            </w:r>
          </w:p>
        </w:tc>
        <w:tc>
          <w:tcPr>
            <w:tcW w:w="1361" w:type="dxa"/>
            <w:vAlign w:val="center"/>
          </w:tcPr>
          <w:p w14:paraId="472EE650" w14:textId="77777777" w:rsidR="00FE404D" w:rsidRPr="000200FB" w:rsidRDefault="00FE404D" w:rsidP="000200FB">
            <w:pPr>
              <w:spacing w:line="276" w:lineRule="auto"/>
              <w:jc w:val="center"/>
              <w:rPr>
                <w:rFonts w:ascii="Times New Roman" w:hAnsi="Times New Roman" w:cs="Times New Roman"/>
                <w:sz w:val="24"/>
                <w:szCs w:val="24"/>
              </w:rPr>
            </w:pPr>
          </w:p>
        </w:tc>
        <w:tc>
          <w:tcPr>
            <w:tcW w:w="1326" w:type="dxa"/>
            <w:vAlign w:val="center"/>
          </w:tcPr>
          <w:p w14:paraId="6D466859" w14:textId="77777777" w:rsidR="00FE404D" w:rsidRPr="000200FB" w:rsidRDefault="00DB3D2E" w:rsidP="000200FB">
            <w:pPr>
              <w:spacing w:line="276" w:lineRule="auto"/>
              <w:jc w:val="center"/>
              <w:rPr>
                <w:rFonts w:ascii="Times New Roman" w:hAnsi="Times New Roman" w:cs="Times New Roman"/>
                <w:sz w:val="24"/>
                <w:szCs w:val="24"/>
              </w:rPr>
            </w:pPr>
            <w:r w:rsidRPr="000200FB">
              <w:rPr>
                <w:rFonts w:ascii="Times New Roman" w:hAnsi="Times New Roman" w:cs="Times New Roman"/>
                <w:sz w:val="24"/>
                <w:szCs w:val="24"/>
              </w:rPr>
              <w:t>4</w:t>
            </w:r>
          </w:p>
        </w:tc>
      </w:tr>
      <w:tr w:rsidR="00DB3D2E" w:rsidRPr="000200FB" w14:paraId="792ACFE4" w14:textId="77777777" w:rsidTr="000200FB">
        <w:trPr>
          <w:trHeight w:val="168"/>
          <w:jc w:val="center"/>
        </w:trPr>
        <w:tc>
          <w:tcPr>
            <w:tcW w:w="3341" w:type="dxa"/>
            <w:vAlign w:val="center"/>
          </w:tcPr>
          <w:p w14:paraId="36985837" w14:textId="6F8FD95A" w:rsidR="00FE404D" w:rsidRPr="000200FB" w:rsidRDefault="000200FB" w:rsidP="000200FB">
            <w:pPr>
              <w:spacing w:line="276" w:lineRule="auto"/>
              <w:jc w:val="center"/>
              <w:rPr>
                <w:rFonts w:ascii="Times New Roman" w:hAnsi="Times New Roman" w:cs="Times New Roman"/>
                <w:b/>
                <w:sz w:val="24"/>
                <w:szCs w:val="24"/>
              </w:rPr>
            </w:pPr>
            <w:r w:rsidRPr="000200FB">
              <w:rPr>
                <w:rFonts w:ascii="Times New Roman" w:hAnsi="Times New Roman" w:cs="Times New Roman"/>
                <w:b/>
                <w:sz w:val="24"/>
                <w:szCs w:val="24"/>
              </w:rPr>
              <w:t>Hipotireoza</w:t>
            </w:r>
          </w:p>
        </w:tc>
        <w:tc>
          <w:tcPr>
            <w:tcW w:w="1361" w:type="dxa"/>
            <w:vAlign w:val="center"/>
          </w:tcPr>
          <w:p w14:paraId="0D7D1571" w14:textId="77777777" w:rsidR="00FE404D" w:rsidRPr="000200FB" w:rsidRDefault="00DB3D2E" w:rsidP="000200FB">
            <w:pPr>
              <w:spacing w:line="276" w:lineRule="auto"/>
              <w:jc w:val="center"/>
              <w:rPr>
                <w:rFonts w:ascii="Times New Roman" w:hAnsi="Times New Roman" w:cs="Times New Roman"/>
                <w:sz w:val="24"/>
                <w:szCs w:val="24"/>
              </w:rPr>
            </w:pPr>
            <w:r w:rsidRPr="000200FB">
              <w:rPr>
                <w:rFonts w:ascii="Times New Roman" w:hAnsi="Times New Roman" w:cs="Times New Roman"/>
                <w:sz w:val="24"/>
                <w:szCs w:val="24"/>
              </w:rPr>
              <w:t>1</w:t>
            </w:r>
          </w:p>
        </w:tc>
        <w:tc>
          <w:tcPr>
            <w:tcW w:w="1361" w:type="dxa"/>
            <w:vAlign w:val="center"/>
          </w:tcPr>
          <w:p w14:paraId="12AC5344" w14:textId="77777777" w:rsidR="00FE404D" w:rsidRPr="000200FB" w:rsidRDefault="00FE404D" w:rsidP="000200FB">
            <w:pPr>
              <w:spacing w:line="276" w:lineRule="auto"/>
              <w:jc w:val="center"/>
              <w:rPr>
                <w:rFonts w:ascii="Times New Roman" w:hAnsi="Times New Roman" w:cs="Times New Roman"/>
                <w:sz w:val="24"/>
                <w:szCs w:val="24"/>
              </w:rPr>
            </w:pPr>
          </w:p>
        </w:tc>
        <w:tc>
          <w:tcPr>
            <w:tcW w:w="1361" w:type="dxa"/>
            <w:vAlign w:val="center"/>
          </w:tcPr>
          <w:p w14:paraId="7803088E" w14:textId="77777777" w:rsidR="00FE404D" w:rsidRPr="000200FB" w:rsidRDefault="00FE404D" w:rsidP="000200FB">
            <w:pPr>
              <w:spacing w:line="276" w:lineRule="auto"/>
              <w:jc w:val="center"/>
              <w:rPr>
                <w:rFonts w:ascii="Times New Roman" w:hAnsi="Times New Roman" w:cs="Times New Roman"/>
                <w:sz w:val="24"/>
                <w:szCs w:val="24"/>
              </w:rPr>
            </w:pPr>
          </w:p>
        </w:tc>
        <w:tc>
          <w:tcPr>
            <w:tcW w:w="1326" w:type="dxa"/>
            <w:vAlign w:val="center"/>
          </w:tcPr>
          <w:p w14:paraId="276C19E9" w14:textId="77777777" w:rsidR="00FE404D" w:rsidRPr="000200FB" w:rsidRDefault="00DB3D2E" w:rsidP="000200FB">
            <w:pPr>
              <w:spacing w:line="276" w:lineRule="auto"/>
              <w:jc w:val="center"/>
              <w:rPr>
                <w:rFonts w:ascii="Times New Roman" w:hAnsi="Times New Roman" w:cs="Times New Roman"/>
                <w:sz w:val="24"/>
                <w:szCs w:val="24"/>
              </w:rPr>
            </w:pPr>
            <w:r w:rsidRPr="000200FB">
              <w:rPr>
                <w:rFonts w:ascii="Times New Roman" w:hAnsi="Times New Roman" w:cs="Times New Roman"/>
                <w:sz w:val="24"/>
                <w:szCs w:val="24"/>
              </w:rPr>
              <w:t>1</w:t>
            </w:r>
          </w:p>
        </w:tc>
      </w:tr>
      <w:tr w:rsidR="00DB3D2E" w:rsidRPr="000200FB" w14:paraId="2550F087" w14:textId="77777777" w:rsidTr="000200FB">
        <w:trPr>
          <w:trHeight w:val="168"/>
          <w:jc w:val="center"/>
        </w:trPr>
        <w:tc>
          <w:tcPr>
            <w:tcW w:w="3341" w:type="dxa"/>
            <w:vAlign w:val="center"/>
          </w:tcPr>
          <w:p w14:paraId="7A764C45" w14:textId="10EA3DEF" w:rsidR="00FE404D" w:rsidRPr="000200FB" w:rsidRDefault="000200FB" w:rsidP="000200FB">
            <w:pPr>
              <w:spacing w:line="276" w:lineRule="auto"/>
              <w:jc w:val="center"/>
              <w:rPr>
                <w:rFonts w:ascii="Times New Roman" w:hAnsi="Times New Roman" w:cs="Times New Roman"/>
                <w:b/>
                <w:sz w:val="24"/>
                <w:szCs w:val="24"/>
              </w:rPr>
            </w:pPr>
            <w:r w:rsidRPr="000200FB">
              <w:rPr>
                <w:rFonts w:ascii="Times New Roman" w:hAnsi="Times New Roman" w:cs="Times New Roman"/>
                <w:b/>
                <w:sz w:val="24"/>
                <w:szCs w:val="24"/>
              </w:rPr>
              <w:t>Trombocitopenija</w:t>
            </w:r>
          </w:p>
        </w:tc>
        <w:tc>
          <w:tcPr>
            <w:tcW w:w="1361" w:type="dxa"/>
            <w:vAlign w:val="center"/>
          </w:tcPr>
          <w:p w14:paraId="2758E961" w14:textId="77777777" w:rsidR="00FE404D" w:rsidRPr="000200FB" w:rsidRDefault="00FE404D" w:rsidP="000200FB">
            <w:pPr>
              <w:spacing w:line="276" w:lineRule="auto"/>
              <w:jc w:val="center"/>
              <w:rPr>
                <w:rFonts w:ascii="Times New Roman" w:hAnsi="Times New Roman" w:cs="Times New Roman"/>
                <w:sz w:val="24"/>
                <w:szCs w:val="24"/>
              </w:rPr>
            </w:pPr>
          </w:p>
        </w:tc>
        <w:tc>
          <w:tcPr>
            <w:tcW w:w="1361" w:type="dxa"/>
            <w:vAlign w:val="center"/>
          </w:tcPr>
          <w:p w14:paraId="18FE00E3" w14:textId="77777777" w:rsidR="00FE404D" w:rsidRPr="000200FB" w:rsidRDefault="00DB3D2E" w:rsidP="000200FB">
            <w:pPr>
              <w:spacing w:line="276" w:lineRule="auto"/>
              <w:jc w:val="center"/>
              <w:rPr>
                <w:rFonts w:ascii="Times New Roman" w:hAnsi="Times New Roman" w:cs="Times New Roman"/>
                <w:sz w:val="24"/>
                <w:szCs w:val="24"/>
              </w:rPr>
            </w:pPr>
            <w:r w:rsidRPr="000200FB">
              <w:rPr>
                <w:rFonts w:ascii="Times New Roman" w:hAnsi="Times New Roman" w:cs="Times New Roman"/>
                <w:sz w:val="24"/>
                <w:szCs w:val="24"/>
              </w:rPr>
              <w:t>1</w:t>
            </w:r>
          </w:p>
        </w:tc>
        <w:tc>
          <w:tcPr>
            <w:tcW w:w="1361" w:type="dxa"/>
            <w:vAlign w:val="center"/>
          </w:tcPr>
          <w:p w14:paraId="6374C55A" w14:textId="77777777" w:rsidR="00FE404D" w:rsidRPr="000200FB" w:rsidRDefault="00FE404D" w:rsidP="000200FB">
            <w:pPr>
              <w:spacing w:line="276" w:lineRule="auto"/>
              <w:jc w:val="center"/>
              <w:rPr>
                <w:rFonts w:ascii="Times New Roman" w:hAnsi="Times New Roman" w:cs="Times New Roman"/>
                <w:sz w:val="24"/>
                <w:szCs w:val="24"/>
              </w:rPr>
            </w:pPr>
          </w:p>
        </w:tc>
        <w:tc>
          <w:tcPr>
            <w:tcW w:w="1326" w:type="dxa"/>
            <w:vAlign w:val="center"/>
          </w:tcPr>
          <w:p w14:paraId="11C3F314" w14:textId="77777777" w:rsidR="00FE404D" w:rsidRPr="000200FB" w:rsidRDefault="00DB3D2E" w:rsidP="000200FB">
            <w:pPr>
              <w:spacing w:line="276" w:lineRule="auto"/>
              <w:jc w:val="center"/>
              <w:rPr>
                <w:rFonts w:ascii="Times New Roman" w:hAnsi="Times New Roman" w:cs="Times New Roman"/>
                <w:sz w:val="24"/>
                <w:szCs w:val="24"/>
              </w:rPr>
            </w:pPr>
            <w:r w:rsidRPr="000200FB">
              <w:rPr>
                <w:rFonts w:ascii="Times New Roman" w:hAnsi="Times New Roman" w:cs="Times New Roman"/>
                <w:sz w:val="24"/>
                <w:szCs w:val="24"/>
              </w:rPr>
              <w:t>1</w:t>
            </w:r>
          </w:p>
        </w:tc>
      </w:tr>
      <w:tr w:rsidR="00DB3D2E" w:rsidRPr="000200FB" w14:paraId="0EACC291" w14:textId="77777777" w:rsidTr="000200FB">
        <w:trPr>
          <w:trHeight w:val="168"/>
          <w:jc w:val="center"/>
        </w:trPr>
        <w:tc>
          <w:tcPr>
            <w:tcW w:w="3341" w:type="dxa"/>
            <w:vAlign w:val="center"/>
          </w:tcPr>
          <w:p w14:paraId="2D282F9B" w14:textId="691536B6" w:rsidR="00FE404D" w:rsidRPr="000200FB" w:rsidRDefault="000200FB" w:rsidP="000200FB">
            <w:pPr>
              <w:spacing w:line="276" w:lineRule="auto"/>
              <w:jc w:val="center"/>
              <w:rPr>
                <w:rFonts w:ascii="Times New Roman" w:hAnsi="Times New Roman" w:cs="Times New Roman"/>
                <w:b/>
                <w:sz w:val="24"/>
                <w:szCs w:val="24"/>
              </w:rPr>
            </w:pPr>
            <w:r w:rsidRPr="000200FB">
              <w:rPr>
                <w:rFonts w:ascii="Times New Roman" w:hAnsi="Times New Roman" w:cs="Times New Roman"/>
                <w:b/>
                <w:sz w:val="24"/>
                <w:szCs w:val="24"/>
              </w:rPr>
              <w:t>Hipertenzija</w:t>
            </w:r>
          </w:p>
        </w:tc>
        <w:tc>
          <w:tcPr>
            <w:tcW w:w="1361" w:type="dxa"/>
            <w:vAlign w:val="center"/>
          </w:tcPr>
          <w:p w14:paraId="79B70880" w14:textId="77777777" w:rsidR="00FE404D" w:rsidRPr="000200FB" w:rsidRDefault="00FE404D" w:rsidP="000200FB">
            <w:pPr>
              <w:spacing w:line="276" w:lineRule="auto"/>
              <w:jc w:val="center"/>
              <w:rPr>
                <w:rFonts w:ascii="Times New Roman" w:hAnsi="Times New Roman" w:cs="Times New Roman"/>
                <w:sz w:val="24"/>
                <w:szCs w:val="24"/>
              </w:rPr>
            </w:pPr>
          </w:p>
        </w:tc>
        <w:tc>
          <w:tcPr>
            <w:tcW w:w="1361" w:type="dxa"/>
            <w:vAlign w:val="center"/>
          </w:tcPr>
          <w:p w14:paraId="7DCE035E" w14:textId="77777777" w:rsidR="00FE404D" w:rsidRPr="000200FB" w:rsidRDefault="00DB3D2E" w:rsidP="000200FB">
            <w:pPr>
              <w:spacing w:line="276" w:lineRule="auto"/>
              <w:jc w:val="center"/>
              <w:rPr>
                <w:rFonts w:ascii="Times New Roman" w:hAnsi="Times New Roman" w:cs="Times New Roman"/>
                <w:sz w:val="24"/>
                <w:szCs w:val="24"/>
              </w:rPr>
            </w:pPr>
            <w:r w:rsidRPr="000200FB">
              <w:rPr>
                <w:rFonts w:ascii="Times New Roman" w:hAnsi="Times New Roman" w:cs="Times New Roman"/>
                <w:sz w:val="24"/>
                <w:szCs w:val="24"/>
              </w:rPr>
              <w:t>3</w:t>
            </w:r>
          </w:p>
        </w:tc>
        <w:tc>
          <w:tcPr>
            <w:tcW w:w="1361" w:type="dxa"/>
            <w:vAlign w:val="center"/>
          </w:tcPr>
          <w:p w14:paraId="63642A80" w14:textId="77777777" w:rsidR="00FE404D" w:rsidRPr="000200FB" w:rsidRDefault="00FE404D" w:rsidP="000200FB">
            <w:pPr>
              <w:spacing w:line="276" w:lineRule="auto"/>
              <w:jc w:val="center"/>
              <w:rPr>
                <w:rFonts w:ascii="Times New Roman" w:hAnsi="Times New Roman" w:cs="Times New Roman"/>
                <w:sz w:val="24"/>
                <w:szCs w:val="24"/>
              </w:rPr>
            </w:pPr>
          </w:p>
        </w:tc>
        <w:tc>
          <w:tcPr>
            <w:tcW w:w="1326" w:type="dxa"/>
            <w:vAlign w:val="center"/>
          </w:tcPr>
          <w:p w14:paraId="14BF6C5C" w14:textId="77777777" w:rsidR="00FE404D" w:rsidRPr="000200FB" w:rsidRDefault="00DB3D2E" w:rsidP="000200FB">
            <w:pPr>
              <w:spacing w:line="276" w:lineRule="auto"/>
              <w:jc w:val="center"/>
              <w:rPr>
                <w:rFonts w:ascii="Times New Roman" w:hAnsi="Times New Roman" w:cs="Times New Roman"/>
                <w:sz w:val="24"/>
                <w:szCs w:val="24"/>
              </w:rPr>
            </w:pPr>
            <w:r w:rsidRPr="000200FB">
              <w:rPr>
                <w:rFonts w:ascii="Times New Roman" w:hAnsi="Times New Roman" w:cs="Times New Roman"/>
                <w:sz w:val="24"/>
                <w:szCs w:val="24"/>
              </w:rPr>
              <w:t>3</w:t>
            </w:r>
          </w:p>
        </w:tc>
      </w:tr>
      <w:tr w:rsidR="00DC3090" w:rsidRPr="000200FB" w14:paraId="4DDECAA2" w14:textId="77777777" w:rsidTr="000200FB">
        <w:trPr>
          <w:trHeight w:val="168"/>
          <w:jc w:val="center"/>
        </w:trPr>
        <w:tc>
          <w:tcPr>
            <w:tcW w:w="3341" w:type="dxa"/>
            <w:vAlign w:val="center"/>
          </w:tcPr>
          <w:p w14:paraId="14B0F08C" w14:textId="65F4C2DC" w:rsidR="00DC3090" w:rsidRPr="000200FB" w:rsidRDefault="000200FB" w:rsidP="000200FB">
            <w:pPr>
              <w:spacing w:line="276" w:lineRule="auto"/>
              <w:jc w:val="center"/>
              <w:rPr>
                <w:rFonts w:ascii="Times New Roman" w:hAnsi="Times New Roman" w:cs="Times New Roman"/>
                <w:b/>
                <w:sz w:val="24"/>
                <w:szCs w:val="24"/>
              </w:rPr>
            </w:pPr>
            <w:r w:rsidRPr="000200FB">
              <w:rPr>
                <w:rFonts w:ascii="Times New Roman" w:hAnsi="Times New Roman" w:cs="Times New Roman"/>
                <w:b/>
                <w:sz w:val="24"/>
                <w:szCs w:val="24"/>
              </w:rPr>
              <w:t>Ukupno</w:t>
            </w:r>
          </w:p>
        </w:tc>
        <w:tc>
          <w:tcPr>
            <w:tcW w:w="1361" w:type="dxa"/>
            <w:vAlign w:val="center"/>
          </w:tcPr>
          <w:p w14:paraId="6308E35A" w14:textId="77777777" w:rsidR="00DC3090" w:rsidRPr="000200FB" w:rsidRDefault="00DC3090" w:rsidP="000200FB">
            <w:pPr>
              <w:spacing w:line="276" w:lineRule="auto"/>
              <w:jc w:val="center"/>
              <w:rPr>
                <w:rFonts w:ascii="Times New Roman" w:hAnsi="Times New Roman" w:cs="Times New Roman"/>
                <w:sz w:val="24"/>
                <w:szCs w:val="24"/>
              </w:rPr>
            </w:pPr>
            <w:r w:rsidRPr="000200FB">
              <w:rPr>
                <w:rFonts w:ascii="Times New Roman" w:hAnsi="Times New Roman" w:cs="Times New Roman"/>
                <w:sz w:val="24"/>
                <w:szCs w:val="24"/>
              </w:rPr>
              <w:t>7</w:t>
            </w:r>
          </w:p>
        </w:tc>
        <w:tc>
          <w:tcPr>
            <w:tcW w:w="1361" w:type="dxa"/>
            <w:vAlign w:val="center"/>
          </w:tcPr>
          <w:p w14:paraId="6706F23F" w14:textId="77777777" w:rsidR="00DC3090" w:rsidRPr="000200FB" w:rsidRDefault="00DC3090" w:rsidP="000200FB">
            <w:pPr>
              <w:spacing w:line="276" w:lineRule="auto"/>
              <w:jc w:val="center"/>
              <w:rPr>
                <w:rFonts w:ascii="Times New Roman" w:hAnsi="Times New Roman" w:cs="Times New Roman"/>
                <w:sz w:val="24"/>
                <w:szCs w:val="24"/>
              </w:rPr>
            </w:pPr>
            <w:r w:rsidRPr="000200FB">
              <w:rPr>
                <w:rFonts w:ascii="Times New Roman" w:hAnsi="Times New Roman" w:cs="Times New Roman"/>
                <w:sz w:val="24"/>
                <w:szCs w:val="24"/>
              </w:rPr>
              <w:t>24</w:t>
            </w:r>
          </w:p>
        </w:tc>
        <w:tc>
          <w:tcPr>
            <w:tcW w:w="1361" w:type="dxa"/>
            <w:vAlign w:val="center"/>
          </w:tcPr>
          <w:p w14:paraId="10885313" w14:textId="77777777" w:rsidR="00DC3090" w:rsidRPr="000200FB" w:rsidRDefault="00DC3090" w:rsidP="000200FB">
            <w:pPr>
              <w:spacing w:line="276" w:lineRule="auto"/>
              <w:jc w:val="center"/>
              <w:rPr>
                <w:rFonts w:ascii="Times New Roman" w:hAnsi="Times New Roman" w:cs="Times New Roman"/>
                <w:sz w:val="24"/>
                <w:szCs w:val="24"/>
              </w:rPr>
            </w:pPr>
            <w:r w:rsidRPr="000200FB">
              <w:rPr>
                <w:rFonts w:ascii="Times New Roman" w:hAnsi="Times New Roman" w:cs="Times New Roman"/>
                <w:sz w:val="24"/>
                <w:szCs w:val="24"/>
              </w:rPr>
              <w:t>9</w:t>
            </w:r>
          </w:p>
        </w:tc>
        <w:tc>
          <w:tcPr>
            <w:tcW w:w="1326" w:type="dxa"/>
            <w:vAlign w:val="center"/>
          </w:tcPr>
          <w:p w14:paraId="58E7C0DD" w14:textId="77777777" w:rsidR="00DC3090" w:rsidRPr="000200FB" w:rsidRDefault="00DC3090" w:rsidP="000200FB">
            <w:pPr>
              <w:spacing w:line="276" w:lineRule="auto"/>
              <w:jc w:val="center"/>
              <w:rPr>
                <w:rFonts w:ascii="Times New Roman" w:hAnsi="Times New Roman" w:cs="Times New Roman"/>
                <w:sz w:val="24"/>
                <w:szCs w:val="24"/>
              </w:rPr>
            </w:pPr>
            <w:r w:rsidRPr="000200FB">
              <w:rPr>
                <w:rFonts w:ascii="Times New Roman" w:hAnsi="Times New Roman" w:cs="Times New Roman"/>
                <w:sz w:val="24"/>
                <w:szCs w:val="24"/>
              </w:rPr>
              <w:t>41</w:t>
            </w:r>
          </w:p>
        </w:tc>
      </w:tr>
    </w:tbl>
    <w:p w14:paraId="4D72E8FE" w14:textId="7D303B52" w:rsidR="00512189" w:rsidRPr="00A75FFD" w:rsidRDefault="003E3B09" w:rsidP="00B4617E">
      <w:pPr>
        <w:tabs>
          <w:tab w:val="center" w:pos="1246"/>
        </w:tabs>
        <w:spacing w:after="0" w:line="480" w:lineRule="auto"/>
        <w:rPr>
          <w:rFonts w:ascii="Times New Roman" w:hAnsi="Times New Roman" w:cs="Times New Roman"/>
          <w:sz w:val="24"/>
          <w:szCs w:val="24"/>
        </w:rPr>
      </w:pPr>
      <w:r w:rsidRPr="00A75FFD">
        <w:rPr>
          <w:rFonts w:ascii="Times New Roman" w:hAnsi="Times New Roman" w:cs="Times New Roman"/>
          <w:sz w:val="24"/>
          <w:szCs w:val="24"/>
        </w:rPr>
        <w:tab/>
      </w:r>
    </w:p>
    <w:p w14:paraId="4C61364F" w14:textId="77777777" w:rsidR="00A37E61" w:rsidRPr="00A75FFD" w:rsidRDefault="00A37E61" w:rsidP="00C05628">
      <w:pPr>
        <w:spacing w:after="0" w:line="480" w:lineRule="auto"/>
        <w:rPr>
          <w:rFonts w:ascii="Times New Roman" w:hAnsi="Times New Roman" w:cs="Times New Roman"/>
          <w:b/>
          <w:sz w:val="24"/>
          <w:szCs w:val="24"/>
        </w:rPr>
      </w:pPr>
      <w:r w:rsidRPr="00A75FFD">
        <w:rPr>
          <w:rFonts w:ascii="Times New Roman" w:hAnsi="Times New Roman" w:cs="Times New Roman"/>
          <w:b/>
          <w:sz w:val="24"/>
          <w:szCs w:val="24"/>
        </w:rPr>
        <w:t>Diskusija</w:t>
      </w:r>
    </w:p>
    <w:p w14:paraId="486D4CF7" w14:textId="73B0BC83" w:rsidR="00A37E61" w:rsidRPr="006512F1" w:rsidRDefault="00A046D2" w:rsidP="005910C9">
      <w:pPr>
        <w:spacing w:after="0" w:line="480" w:lineRule="auto"/>
        <w:jc w:val="both"/>
        <w:rPr>
          <w:rFonts w:ascii="Times New Roman" w:hAnsi="Times New Roman" w:cs="Times New Roman"/>
          <w:b/>
          <w:color w:val="000000"/>
          <w:sz w:val="24"/>
          <w:szCs w:val="24"/>
        </w:rPr>
      </w:pPr>
      <w:r w:rsidRPr="00A75FFD">
        <w:rPr>
          <w:rFonts w:ascii="Times New Roman" w:hAnsi="Times New Roman" w:cs="Times New Roman"/>
          <w:sz w:val="24"/>
          <w:szCs w:val="24"/>
        </w:rPr>
        <w:t>HCC se često</w:t>
      </w:r>
      <w:r w:rsidR="00A37E61" w:rsidRPr="00A75FFD">
        <w:rPr>
          <w:rFonts w:ascii="Times New Roman" w:hAnsi="Times New Roman" w:cs="Times New Roman"/>
          <w:sz w:val="24"/>
          <w:szCs w:val="24"/>
        </w:rPr>
        <w:t xml:space="preserve"> dijagnos</w:t>
      </w:r>
      <w:r w:rsidR="004B2E30">
        <w:rPr>
          <w:rFonts w:ascii="Times New Roman" w:hAnsi="Times New Roman" w:cs="Times New Roman"/>
          <w:sz w:val="24"/>
          <w:szCs w:val="24"/>
        </w:rPr>
        <w:t>tikuje u uznapredovalom stadiju</w:t>
      </w:r>
      <w:r w:rsidR="00A37E61" w:rsidRPr="00A75FFD">
        <w:rPr>
          <w:rFonts w:ascii="Times New Roman" w:hAnsi="Times New Roman" w:cs="Times New Roman"/>
          <w:sz w:val="24"/>
          <w:szCs w:val="24"/>
        </w:rPr>
        <w:t xml:space="preserve"> kada je većina p</w:t>
      </w:r>
      <w:r w:rsidR="004B2E30">
        <w:rPr>
          <w:rFonts w:ascii="Times New Roman" w:hAnsi="Times New Roman" w:cs="Times New Roman"/>
          <w:sz w:val="24"/>
          <w:szCs w:val="24"/>
        </w:rPr>
        <w:t>otencijalno kurativnih terapija</w:t>
      </w:r>
      <w:r w:rsidR="00A37E61" w:rsidRPr="00A75FFD">
        <w:rPr>
          <w:rFonts w:ascii="Times New Roman" w:hAnsi="Times New Roman" w:cs="Times New Roman"/>
          <w:sz w:val="24"/>
          <w:szCs w:val="24"/>
        </w:rPr>
        <w:t xml:space="preserve"> poput resekcije, trans</w:t>
      </w:r>
      <w:r w:rsidR="004B2E30">
        <w:rPr>
          <w:rFonts w:ascii="Times New Roman" w:hAnsi="Times New Roman" w:cs="Times New Roman"/>
          <w:sz w:val="24"/>
          <w:szCs w:val="24"/>
        </w:rPr>
        <w:t>plantacije i perkutane ablacije</w:t>
      </w:r>
      <w:r w:rsidR="00A37E61" w:rsidRPr="00A75FFD">
        <w:rPr>
          <w:rFonts w:ascii="Times New Roman" w:hAnsi="Times New Roman" w:cs="Times New Roman"/>
          <w:sz w:val="24"/>
          <w:szCs w:val="24"/>
        </w:rPr>
        <w:t xml:space="preserve"> </w:t>
      </w:r>
      <w:proofErr w:type="gramStart"/>
      <w:r w:rsidR="00A37E61" w:rsidRPr="00A75FFD">
        <w:rPr>
          <w:rFonts w:ascii="Times New Roman" w:hAnsi="Times New Roman" w:cs="Times New Roman"/>
          <w:sz w:val="24"/>
          <w:szCs w:val="24"/>
        </w:rPr>
        <w:t>od</w:t>
      </w:r>
      <w:proofErr w:type="gramEnd"/>
      <w:r w:rsidR="00A37E61" w:rsidRPr="00A75FFD">
        <w:rPr>
          <w:rFonts w:ascii="Times New Roman" w:hAnsi="Times New Roman" w:cs="Times New Roman"/>
          <w:sz w:val="24"/>
          <w:szCs w:val="24"/>
        </w:rPr>
        <w:t xml:space="preserve"> ograničene koristi. Samo se oko 30–40% pacijenata dijagnostikuje u ranoj fazi i mogu imati koristi od takvih kurativnih terapija a do 70% pacijenata koji će proći ove</w:t>
      </w:r>
      <w:r w:rsidR="00DB4B02" w:rsidRPr="00A75FFD">
        <w:rPr>
          <w:rFonts w:ascii="Times New Roman" w:hAnsi="Times New Roman" w:cs="Times New Roman"/>
          <w:sz w:val="24"/>
          <w:szCs w:val="24"/>
        </w:rPr>
        <w:t xml:space="preserve"> postupke će imati recidiv</w:t>
      </w:r>
      <w:r w:rsidR="00550123">
        <w:rPr>
          <w:rFonts w:ascii="Times New Roman" w:hAnsi="Times New Roman" w:cs="Times New Roman"/>
          <w:sz w:val="24"/>
          <w:szCs w:val="24"/>
        </w:rPr>
        <w:t xml:space="preserve"> </w:t>
      </w:r>
      <w:r w:rsidR="00DB4B02" w:rsidRPr="00A75FFD">
        <w:rPr>
          <w:rFonts w:ascii="Times New Roman" w:hAnsi="Times New Roman" w:cs="Times New Roman"/>
          <w:sz w:val="24"/>
          <w:szCs w:val="24"/>
        </w:rPr>
        <w:t>u t</w:t>
      </w:r>
      <w:r w:rsidR="00DF042B">
        <w:rPr>
          <w:rFonts w:ascii="Times New Roman" w:hAnsi="Times New Roman" w:cs="Times New Roman"/>
          <w:sz w:val="24"/>
          <w:szCs w:val="24"/>
        </w:rPr>
        <w:t>oku od 5 godina (3,6).</w:t>
      </w:r>
      <w:r w:rsidR="00550123">
        <w:rPr>
          <w:rFonts w:ascii="Times New Roman" w:hAnsi="Times New Roman" w:cs="Times New Roman"/>
          <w:sz w:val="24"/>
          <w:szCs w:val="24"/>
        </w:rPr>
        <w:t xml:space="preserve"> </w:t>
      </w:r>
      <w:r w:rsidR="00A37E61" w:rsidRPr="00A75FFD">
        <w:rPr>
          <w:rFonts w:ascii="Times New Roman" w:hAnsi="Times New Roman" w:cs="Times New Roman"/>
          <w:sz w:val="24"/>
          <w:szCs w:val="24"/>
        </w:rPr>
        <w:t>Pacijenti koji su dijagnostikovani u intermedijarn</w:t>
      </w:r>
      <w:r w:rsidR="00B17359" w:rsidRPr="00A75FFD">
        <w:rPr>
          <w:rFonts w:ascii="Times New Roman" w:hAnsi="Times New Roman" w:cs="Times New Roman"/>
          <w:sz w:val="24"/>
          <w:szCs w:val="24"/>
        </w:rPr>
        <w:t xml:space="preserve">oj fazi mogu imati koristi </w:t>
      </w:r>
      <w:proofErr w:type="gramStart"/>
      <w:r w:rsidR="00B17359" w:rsidRPr="00A75FFD">
        <w:rPr>
          <w:rFonts w:ascii="Times New Roman" w:hAnsi="Times New Roman" w:cs="Times New Roman"/>
          <w:sz w:val="24"/>
          <w:szCs w:val="24"/>
        </w:rPr>
        <w:t>od</w:t>
      </w:r>
      <w:proofErr w:type="gramEnd"/>
      <w:r w:rsidR="00B17359" w:rsidRPr="00A75FFD">
        <w:rPr>
          <w:rFonts w:ascii="Times New Roman" w:hAnsi="Times New Roman" w:cs="Times New Roman"/>
          <w:sz w:val="24"/>
          <w:szCs w:val="24"/>
        </w:rPr>
        <w:t xml:space="preserve"> TACE </w:t>
      </w:r>
      <w:r w:rsidR="00A37E61" w:rsidRPr="00A75FFD">
        <w:rPr>
          <w:rFonts w:ascii="Times New Roman" w:hAnsi="Times New Roman" w:cs="Times New Roman"/>
          <w:sz w:val="24"/>
          <w:szCs w:val="24"/>
        </w:rPr>
        <w:t xml:space="preserve">ali nakon početne terapijske koristi, većina bolesnika napreduje u uznapredovali stadij. </w:t>
      </w:r>
      <w:r w:rsidR="006512F1">
        <w:rPr>
          <w:rFonts w:ascii="Times New Roman" w:hAnsi="Times New Roman" w:cs="Times New Roman"/>
          <w:sz w:val="24"/>
          <w:szCs w:val="24"/>
        </w:rPr>
        <w:t>Cilj našeg istraživanja je bio</w:t>
      </w:r>
      <w:r w:rsidR="006512F1" w:rsidRPr="006512F1">
        <w:rPr>
          <w:rFonts w:ascii="Times New Roman" w:hAnsi="Times New Roman" w:cs="Times New Roman"/>
          <w:color w:val="000000"/>
          <w:sz w:val="24"/>
          <w:szCs w:val="24"/>
        </w:rPr>
        <w:t xml:space="preserve"> </w:t>
      </w:r>
      <w:r w:rsidR="006512F1" w:rsidRPr="00A75FFD">
        <w:rPr>
          <w:rFonts w:ascii="Times New Roman" w:hAnsi="Times New Roman" w:cs="Times New Roman"/>
          <w:color w:val="000000"/>
          <w:sz w:val="24"/>
          <w:szCs w:val="24"/>
        </w:rPr>
        <w:t xml:space="preserve">procjena PFS (vrijeme bez progresije) i OS (ukupno preživljavanje) kod pacijenata </w:t>
      </w:r>
      <w:proofErr w:type="gramStart"/>
      <w:r w:rsidR="006512F1" w:rsidRPr="00A75FFD">
        <w:rPr>
          <w:rFonts w:ascii="Times New Roman" w:hAnsi="Times New Roman" w:cs="Times New Roman"/>
          <w:color w:val="000000"/>
          <w:sz w:val="24"/>
          <w:szCs w:val="24"/>
        </w:rPr>
        <w:t>sa</w:t>
      </w:r>
      <w:proofErr w:type="gramEnd"/>
      <w:r w:rsidR="006512F1" w:rsidRPr="00A75FFD">
        <w:rPr>
          <w:rFonts w:ascii="Times New Roman" w:hAnsi="Times New Roman" w:cs="Times New Roman"/>
          <w:color w:val="000000"/>
          <w:sz w:val="24"/>
          <w:szCs w:val="24"/>
        </w:rPr>
        <w:t xml:space="preserve"> HCC koji su primali terapiju Sorafenib a sekundarni sigurnost lijeka. </w:t>
      </w:r>
      <w:r w:rsidR="004E44BC" w:rsidRPr="00A75FFD">
        <w:rPr>
          <w:rFonts w:ascii="Times New Roman" w:hAnsi="Times New Roman" w:cs="Times New Roman"/>
          <w:sz w:val="24"/>
          <w:szCs w:val="24"/>
        </w:rPr>
        <w:t>Sorafenib</w:t>
      </w:r>
      <w:r w:rsidR="00A37E61" w:rsidRPr="00A75FFD">
        <w:rPr>
          <w:rFonts w:ascii="Times New Roman" w:hAnsi="Times New Roman" w:cs="Times New Roman"/>
          <w:sz w:val="24"/>
          <w:szCs w:val="24"/>
        </w:rPr>
        <w:t xml:space="preserve"> je multitargetni inhibitor tirozin kinaze koji blokira aktivnost izoformi serina / treonin kinaze Raf, kao i receptora tirozin kinaza vaskularnih endotelnih faktora rasta (VEGFR) -2 i -3, receptora faktora rasta (PDGFR) koji potiču iz trombocita β, c-KIT, FLT-3 i RET, inhibiraju angiogenezu tumora i prolifera</w:t>
      </w:r>
      <w:r w:rsidR="00BD7965" w:rsidRPr="00A75FFD">
        <w:rPr>
          <w:rFonts w:ascii="Times New Roman" w:hAnsi="Times New Roman" w:cs="Times New Roman"/>
          <w:sz w:val="24"/>
          <w:szCs w:val="24"/>
        </w:rPr>
        <w:t>ciju tumorskih stanica</w:t>
      </w:r>
      <w:r w:rsidR="00DF042B">
        <w:rPr>
          <w:rFonts w:ascii="Times New Roman" w:hAnsi="Times New Roman" w:cs="Times New Roman"/>
          <w:sz w:val="24"/>
          <w:szCs w:val="24"/>
        </w:rPr>
        <w:t xml:space="preserve"> (11</w:t>
      </w:r>
      <w:proofErr w:type="gramStart"/>
      <w:r w:rsidR="00DF042B">
        <w:rPr>
          <w:rFonts w:ascii="Times New Roman" w:hAnsi="Times New Roman" w:cs="Times New Roman"/>
          <w:sz w:val="24"/>
          <w:szCs w:val="24"/>
        </w:rPr>
        <w:t>,12</w:t>
      </w:r>
      <w:proofErr w:type="gramEnd"/>
      <w:r w:rsidR="004B2E30">
        <w:rPr>
          <w:rFonts w:ascii="Times New Roman" w:hAnsi="Times New Roman" w:cs="Times New Roman"/>
          <w:sz w:val="24"/>
          <w:szCs w:val="24"/>
        </w:rPr>
        <w:t xml:space="preserve">). </w:t>
      </w:r>
      <w:r w:rsidR="00A37E61" w:rsidRPr="00A75FFD">
        <w:rPr>
          <w:rFonts w:ascii="Times New Roman" w:hAnsi="Times New Roman" w:cs="Times New Roman"/>
          <w:sz w:val="24"/>
          <w:szCs w:val="24"/>
        </w:rPr>
        <w:t xml:space="preserve">Rezultati multinacionalnog, randomiziranog, </w:t>
      </w:r>
      <w:r w:rsidR="00A37E61" w:rsidRPr="00A75FFD">
        <w:rPr>
          <w:rFonts w:ascii="Times New Roman" w:hAnsi="Times New Roman" w:cs="Times New Roman"/>
          <w:sz w:val="24"/>
          <w:szCs w:val="24"/>
        </w:rPr>
        <w:lastRenderedPageBreak/>
        <w:t xml:space="preserve">placebo kontrolisanog, faze III ispitivanja </w:t>
      </w:r>
      <w:r w:rsidR="004E44BC" w:rsidRPr="00A75FFD">
        <w:rPr>
          <w:rFonts w:ascii="Times New Roman" w:hAnsi="Times New Roman" w:cs="Times New Roman"/>
          <w:sz w:val="24"/>
          <w:szCs w:val="24"/>
        </w:rPr>
        <w:t>Sorafenib</w:t>
      </w:r>
      <w:r w:rsidR="00A37E61" w:rsidRPr="00A75FFD">
        <w:rPr>
          <w:rFonts w:ascii="Times New Roman" w:hAnsi="Times New Roman" w:cs="Times New Roman"/>
          <w:sz w:val="24"/>
          <w:szCs w:val="24"/>
        </w:rPr>
        <w:t xml:space="preserve"> HCC randomiziranim protokolom pokazali su da </w:t>
      </w:r>
      <w:r w:rsidR="004E44BC" w:rsidRPr="00A75FFD">
        <w:rPr>
          <w:rFonts w:ascii="Times New Roman" w:hAnsi="Times New Roman" w:cs="Times New Roman"/>
          <w:sz w:val="24"/>
          <w:szCs w:val="24"/>
        </w:rPr>
        <w:t>Sorafenib</w:t>
      </w:r>
      <w:r w:rsidR="00A37E61" w:rsidRPr="00A75FFD">
        <w:rPr>
          <w:rFonts w:ascii="Times New Roman" w:hAnsi="Times New Roman" w:cs="Times New Roman"/>
          <w:sz w:val="24"/>
          <w:szCs w:val="24"/>
        </w:rPr>
        <w:t xml:space="preserve"> značajno poboljšava opšte preživljavanje (OS) u bolesnika s uznapredovalim HCC-om i dobro očuvanom funkcijom jetre (&gt; 95% Child-Pugh A) i da su neželjeni do</w:t>
      </w:r>
      <w:r w:rsidR="004B2E30">
        <w:rPr>
          <w:rFonts w:ascii="Times New Roman" w:hAnsi="Times New Roman" w:cs="Times New Roman"/>
          <w:sz w:val="24"/>
          <w:szCs w:val="24"/>
        </w:rPr>
        <w:t xml:space="preserve">gađaji (AE) bili </w:t>
      </w:r>
      <w:r w:rsidR="00DF042B">
        <w:rPr>
          <w:rFonts w:ascii="Times New Roman" w:hAnsi="Times New Roman" w:cs="Times New Roman"/>
          <w:sz w:val="24"/>
          <w:szCs w:val="24"/>
        </w:rPr>
        <w:t>prihvatljivi (12</w:t>
      </w:r>
      <w:proofErr w:type="gramStart"/>
      <w:r w:rsidR="00DF042B">
        <w:rPr>
          <w:rFonts w:ascii="Times New Roman" w:hAnsi="Times New Roman" w:cs="Times New Roman"/>
          <w:sz w:val="24"/>
          <w:szCs w:val="24"/>
        </w:rPr>
        <w:t>,13</w:t>
      </w:r>
      <w:proofErr w:type="gramEnd"/>
      <w:r w:rsidR="004B2E30">
        <w:rPr>
          <w:rFonts w:ascii="Times New Roman" w:hAnsi="Times New Roman" w:cs="Times New Roman"/>
          <w:sz w:val="24"/>
          <w:szCs w:val="24"/>
        </w:rPr>
        <w:t xml:space="preserve">). </w:t>
      </w:r>
      <w:r w:rsidR="00A37E61" w:rsidRPr="00A75FFD">
        <w:rPr>
          <w:rFonts w:ascii="Times New Roman" w:hAnsi="Times New Roman" w:cs="Times New Roman"/>
          <w:sz w:val="24"/>
          <w:szCs w:val="24"/>
        </w:rPr>
        <w:t xml:space="preserve">Medijana OS u grupi koja je primala </w:t>
      </w:r>
      <w:r w:rsidR="004E44BC" w:rsidRPr="00A75FFD">
        <w:rPr>
          <w:rFonts w:ascii="Times New Roman" w:hAnsi="Times New Roman" w:cs="Times New Roman"/>
          <w:sz w:val="24"/>
          <w:szCs w:val="24"/>
        </w:rPr>
        <w:t>Sorafenib</w:t>
      </w:r>
      <w:r w:rsidR="00A37E61" w:rsidRPr="00A75FFD">
        <w:rPr>
          <w:rFonts w:ascii="Times New Roman" w:hAnsi="Times New Roman" w:cs="Times New Roman"/>
          <w:sz w:val="24"/>
          <w:szCs w:val="24"/>
        </w:rPr>
        <w:t xml:space="preserve"> i placeba iznosila je 10,7 i 7,9 mjeseci</w:t>
      </w:r>
      <w:r w:rsidR="00550123">
        <w:rPr>
          <w:rFonts w:ascii="Times New Roman" w:hAnsi="Times New Roman" w:cs="Times New Roman"/>
          <w:sz w:val="24"/>
          <w:szCs w:val="24"/>
        </w:rPr>
        <w:t xml:space="preserve"> </w:t>
      </w:r>
      <w:r w:rsidR="00A37E61" w:rsidRPr="00A75FFD">
        <w:rPr>
          <w:rFonts w:ascii="Times New Roman" w:hAnsi="Times New Roman" w:cs="Times New Roman"/>
          <w:sz w:val="24"/>
          <w:szCs w:val="24"/>
        </w:rPr>
        <w:t>[HR]</w:t>
      </w:r>
      <w:r w:rsidR="00045DD0" w:rsidRPr="00A75FFD">
        <w:rPr>
          <w:rFonts w:ascii="Times New Roman" w:hAnsi="Times New Roman" w:cs="Times New Roman"/>
          <w:sz w:val="24"/>
          <w:szCs w:val="24"/>
        </w:rPr>
        <w:t xml:space="preserve"> 0,69,</w:t>
      </w:r>
      <w:r w:rsidR="00550123">
        <w:rPr>
          <w:rFonts w:ascii="Times New Roman" w:hAnsi="Times New Roman" w:cs="Times New Roman"/>
          <w:sz w:val="24"/>
          <w:szCs w:val="24"/>
        </w:rPr>
        <w:t xml:space="preserve"> </w:t>
      </w:r>
      <w:r w:rsidR="00045DD0" w:rsidRPr="00A75FFD">
        <w:rPr>
          <w:rFonts w:ascii="Times New Roman" w:hAnsi="Times New Roman" w:cs="Times New Roman"/>
          <w:sz w:val="24"/>
          <w:szCs w:val="24"/>
        </w:rPr>
        <w:t>95% [CI] 0,55–0,87; p &lt;</w:t>
      </w:r>
      <w:r w:rsidR="00A37E61" w:rsidRPr="00A75FFD">
        <w:rPr>
          <w:rFonts w:ascii="Times New Roman" w:hAnsi="Times New Roman" w:cs="Times New Roman"/>
          <w:sz w:val="24"/>
          <w:szCs w:val="24"/>
        </w:rPr>
        <w:t xml:space="preserve">,001), srednji put do progresije (TTP) bio je 5,5 i 2,8 mjeseci </w:t>
      </w:r>
      <w:r w:rsidR="00045DD0" w:rsidRPr="00A75FFD">
        <w:rPr>
          <w:rFonts w:ascii="Times New Roman" w:hAnsi="Times New Roman" w:cs="Times New Roman"/>
          <w:sz w:val="24"/>
          <w:szCs w:val="24"/>
        </w:rPr>
        <w:t>(HR 0,58, 95% CI 0,45–0,74; p &lt;</w:t>
      </w:r>
      <w:r w:rsidR="00A37E61" w:rsidRPr="00A75FFD">
        <w:rPr>
          <w:rFonts w:ascii="Times New Roman" w:hAnsi="Times New Roman" w:cs="Times New Roman"/>
          <w:sz w:val="24"/>
          <w:szCs w:val="24"/>
        </w:rPr>
        <w:t>,001), a stopa kontrole bolest</w:t>
      </w:r>
      <w:r w:rsidR="00045DD0" w:rsidRPr="00A75FFD">
        <w:rPr>
          <w:rFonts w:ascii="Times New Roman" w:hAnsi="Times New Roman" w:cs="Times New Roman"/>
          <w:sz w:val="24"/>
          <w:szCs w:val="24"/>
        </w:rPr>
        <w:t xml:space="preserve">i (DCR) bila je 43% i 32% (p = </w:t>
      </w:r>
      <w:r w:rsidR="00DF042B">
        <w:rPr>
          <w:rFonts w:ascii="Times New Roman" w:hAnsi="Times New Roman" w:cs="Times New Roman"/>
          <w:sz w:val="24"/>
          <w:szCs w:val="24"/>
        </w:rPr>
        <w:t>,002) (12</w:t>
      </w:r>
      <w:r w:rsidR="004B2E30">
        <w:rPr>
          <w:rFonts w:ascii="Times New Roman" w:hAnsi="Times New Roman" w:cs="Times New Roman"/>
          <w:sz w:val="24"/>
          <w:szCs w:val="24"/>
        </w:rPr>
        <w:t>).</w:t>
      </w:r>
      <w:r w:rsidR="00550123">
        <w:rPr>
          <w:rFonts w:ascii="Times New Roman" w:hAnsi="Times New Roman" w:cs="Times New Roman"/>
          <w:sz w:val="24"/>
          <w:szCs w:val="24"/>
        </w:rPr>
        <w:t xml:space="preserve"> </w:t>
      </w:r>
      <w:r w:rsidR="00A37E61" w:rsidRPr="00A75FFD">
        <w:rPr>
          <w:rFonts w:ascii="Times New Roman" w:hAnsi="Times New Roman" w:cs="Times New Roman"/>
          <w:sz w:val="24"/>
          <w:szCs w:val="24"/>
        </w:rPr>
        <w:t>Ovi rezultati su u skladu sa našim rezultatima gdje smo dobili da je PFS naših pacijenta bio 6</w:t>
      </w:r>
      <w:proofErr w:type="gramStart"/>
      <w:r w:rsidR="00A37E61" w:rsidRPr="00A75FFD">
        <w:rPr>
          <w:rFonts w:ascii="Times New Roman" w:hAnsi="Times New Roman" w:cs="Times New Roman"/>
          <w:sz w:val="24"/>
          <w:szCs w:val="24"/>
        </w:rPr>
        <w:t>,02</w:t>
      </w:r>
      <w:proofErr w:type="gramEnd"/>
      <w:r w:rsidR="00A37E61" w:rsidRPr="00A75FFD">
        <w:rPr>
          <w:rFonts w:ascii="Times New Roman" w:hAnsi="Times New Roman" w:cs="Times New Roman"/>
          <w:sz w:val="24"/>
          <w:szCs w:val="24"/>
        </w:rPr>
        <w:t xml:space="preserve"> a OS 9,5 mjeseci. </w:t>
      </w:r>
      <w:r w:rsidR="0074706E">
        <w:rPr>
          <w:rFonts w:ascii="Times New Roman" w:hAnsi="Times New Roman" w:cs="Times New Roman"/>
          <w:sz w:val="24"/>
          <w:szCs w:val="24"/>
        </w:rPr>
        <w:t>Potvrđen je p</w:t>
      </w:r>
      <w:r w:rsidR="00A37E61" w:rsidRPr="00A75FFD">
        <w:rPr>
          <w:rFonts w:ascii="Times New Roman" w:hAnsi="Times New Roman" w:cs="Times New Roman"/>
          <w:sz w:val="24"/>
          <w:szCs w:val="24"/>
        </w:rPr>
        <w:t xml:space="preserve">ozitivan uticaj </w:t>
      </w:r>
      <w:r w:rsidR="004E44BC" w:rsidRPr="00A75FFD">
        <w:rPr>
          <w:rFonts w:ascii="Times New Roman" w:hAnsi="Times New Roman" w:cs="Times New Roman"/>
          <w:sz w:val="24"/>
          <w:szCs w:val="24"/>
        </w:rPr>
        <w:t>Sorafenib</w:t>
      </w:r>
      <w:r w:rsidR="00A37E61" w:rsidRPr="00A75FFD">
        <w:rPr>
          <w:rFonts w:ascii="Times New Roman" w:hAnsi="Times New Roman" w:cs="Times New Roman"/>
          <w:sz w:val="24"/>
          <w:szCs w:val="24"/>
        </w:rPr>
        <w:t xml:space="preserve">a </w:t>
      </w:r>
      <w:proofErr w:type="gramStart"/>
      <w:r w:rsidR="00A37E61" w:rsidRPr="00A75FFD">
        <w:rPr>
          <w:rFonts w:ascii="Times New Roman" w:hAnsi="Times New Roman" w:cs="Times New Roman"/>
          <w:sz w:val="24"/>
          <w:szCs w:val="24"/>
        </w:rPr>
        <w:t>na</w:t>
      </w:r>
      <w:proofErr w:type="gramEnd"/>
      <w:r w:rsidR="00A37E61" w:rsidRPr="00A75FFD">
        <w:rPr>
          <w:rFonts w:ascii="Times New Roman" w:hAnsi="Times New Roman" w:cs="Times New Roman"/>
          <w:sz w:val="24"/>
          <w:szCs w:val="24"/>
        </w:rPr>
        <w:t xml:space="preserve"> poboljšanje preživljavanj</w:t>
      </w:r>
      <w:r w:rsidR="0074706E">
        <w:rPr>
          <w:rFonts w:ascii="Times New Roman" w:hAnsi="Times New Roman" w:cs="Times New Roman"/>
          <w:sz w:val="24"/>
          <w:szCs w:val="24"/>
        </w:rPr>
        <w:t xml:space="preserve">a i odgađanje progresije tumora kao i </w:t>
      </w:r>
      <w:r w:rsidR="00913B9D" w:rsidRPr="00A75FFD">
        <w:rPr>
          <w:rFonts w:ascii="Times New Roman" w:hAnsi="Times New Roman" w:cs="Times New Roman"/>
          <w:sz w:val="24"/>
          <w:szCs w:val="24"/>
        </w:rPr>
        <w:t>efikasnosti</w:t>
      </w:r>
      <w:r w:rsidR="00A37E61" w:rsidRPr="00A75FFD">
        <w:rPr>
          <w:rFonts w:ascii="Times New Roman" w:hAnsi="Times New Roman" w:cs="Times New Roman"/>
          <w:sz w:val="24"/>
          <w:szCs w:val="24"/>
        </w:rPr>
        <w:t xml:space="preserve"> </w:t>
      </w:r>
      <w:r w:rsidR="004E44BC" w:rsidRPr="00A75FFD">
        <w:rPr>
          <w:rFonts w:ascii="Times New Roman" w:hAnsi="Times New Roman" w:cs="Times New Roman"/>
          <w:sz w:val="24"/>
          <w:szCs w:val="24"/>
        </w:rPr>
        <w:t>Sorafenib</w:t>
      </w:r>
      <w:r w:rsidR="00A37E61" w:rsidRPr="00A75FFD">
        <w:rPr>
          <w:rFonts w:ascii="Times New Roman" w:hAnsi="Times New Roman" w:cs="Times New Roman"/>
          <w:sz w:val="24"/>
          <w:szCs w:val="24"/>
        </w:rPr>
        <w:t>a u čitavom nizu etiologija bolesti, što je dovelo do njegovog odobre</w:t>
      </w:r>
      <w:r w:rsidR="00DB4B02" w:rsidRPr="00A75FFD">
        <w:rPr>
          <w:rFonts w:ascii="Times New Roman" w:hAnsi="Times New Roman" w:cs="Times New Roman"/>
          <w:sz w:val="24"/>
          <w:szCs w:val="24"/>
        </w:rPr>
        <w:t xml:space="preserve">nja kao prve sistemske </w:t>
      </w:r>
      <w:r w:rsidR="00A37E61" w:rsidRPr="00A75FFD">
        <w:rPr>
          <w:rFonts w:ascii="Times New Roman" w:hAnsi="Times New Roman" w:cs="Times New Roman"/>
          <w:sz w:val="24"/>
          <w:szCs w:val="24"/>
        </w:rPr>
        <w:t>terapije za pacijente s</w:t>
      </w:r>
      <w:r w:rsidR="00DF042B">
        <w:rPr>
          <w:rFonts w:ascii="Times New Roman" w:hAnsi="Times New Roman" w:cs="Times New Roman"/>
          <w:sz w:val="24"/>
          <w:szCs w:val="24"/>
        </w:rPr>
        <w:t>a</w:t>
      </w:r>
      <w:r w:rsidR="00A37E61" w:rsidRPr="00A75FFD">
        <w:rPr>
          <w:rFonts w:ascii="Times New Roman" w:hAnsi="Times New Roman" w:cs="Times New Roman"/>
          <w:sz w:val="24"/>
          <w:szCs w:val="24"/>
        </w:rPr>
        <w:t xml:space="preserve"> uznapredovalim HCC-om. Neželjeni efekti koji su se javili tokom terapije kod naših pacijenta su bili očekivani i već su potvrđeni u Kliničkim studijama SHARP i Azija-Pacifik. </w:t>
      </w:r>
    </w:p>
    <w:p w14:paraId="242E7886" w14:textId="77777777" w:rsidR="00913B9D" w:rsidRPr="00A75FFD" w:rsidRDefault="00913B9D" w:rsidP="00C05628">
      <w:pPr>
        <w:spacing w:after="0" w:line="480" w:lineRule="auto"/>
        <w:rPr>
          <w:rFonts w:ascii="Times New Roman" w:hAnsi="Times New Roman" w:cs="Times New Roman"/>
          <w:sz w:val="24"/>
          <w:szCs w:val="24"/>
        </w:rPr>
      </w:pPr>
    </w:p>
    <w:p w14:paraId="25D26986" w14:textId="72334872" w:rsidR="00913B9D" w:rsidRPr="00636844" w:rsidRDefault="00913B9D" w:rsidP="00C05628">
      <w:pPr>
        <w:spacing w:after="0" w:line="480" w:lineRule="auto"/>
        <w:rPr>
          <w:rFonts w:ascii="Times New Roman" w:hAnsi="Times New Roman" w:cs="Times New Roman"/>
          <w:sz w:val="24"/>
          <w:szCs w:val="24"/>
        </w:rPr>
      </w:pPr>
      <w:r w:rsidRPr="00636844">
        <w:rPr>
          <w:rFonts w:ascii="Times New Roman" w:hAnsi="Times New Roman" w:cs="Times New Roman"/>
          <w:b/>
          <w:sz w:val="24"/>
          <w:szCs w:val="24"/>
        </w:rPr>
        <w:t>Zaključak</w:t>
      </w:r>
      <w:r w:rsidRPr="00636844">
        <w:rPr>
          <w:rFonts w:ascii="Times New Roman" w:hAnsi="Times New Roman" w:cs="Times New Roman"/>
          <w:sz w:val="24"/>
          <w:szCs w:val="24"/>
        </w:rPr>
        <w:t xml:space="preserve"> </w:t>
      </w:r>
    </w:p>
    <w:p w14:paraId="1427000A" w14:textId="296CA338" w:rsidR="00913B9D" w:rsidRPr="00636844" w:rsidRDefault="00913B9D" w:rsidP="005910C9">
      <w:pPr>
        <w:spacing w:after="0" w:line="480" w:lineRule="auto"/>
        <w:jc w:val="both"/>
        <w:rPr>
          <w:rFonts w:ascii="Times New Roman" w:hAnsi="Times New Roman" w:cs="Times New Roman"/>
          <w:sz w:val="24"/>
          <w:szCs w:val="24"/>
        </w:rPr>
      </w:pPr>
      <w:r w:rsidRPr="00636844">
        <w:rPr>
          <w:rFonts w:ascii="Times New Roman" w:hAnsi="Times New Roman" w:cs="Times New Roman"/>
          <w:sz w:val="24"/>
          <w:szCs w:val="24"/>
        </w:rPr>
        <w:t xml:space="preserve">Pokazalo se da je liječenje </w:t>
      </w:r>
      <w:r w:rsidR="004E44BC" w:rsidRPr="00636844">
        <w:rPr>
          <w:rFonts w:ascii="Times New Roman" w:hAnsi="Times New Roman" w:cs="Times New Roman"/>
          <w:sz w:val="24"/>
          <w:szCs w:val="24"/>
        </w:rPr>
        <w:t>Sorafenib</w:t>
      </w:r>
      <w:r w:rsidRPr="00636844">
        <w:rPr>
          <w:rFonts w:ascii="Times New Roman" w:hAnsi="Times New Roman" w:cs="Times New Roman"/>
          <w:sz w:val="24"/>
          <w:szCs w:val="24"/>
        </w:rPr>
        <w:t xml:space="preserve">om efikasno i u skladu je </w:t>
      </w:r>
      <w:proofErr w:type="gramStart"/>
      <w:r w:rsidRPr="00636844">
        <w:rPr>
          <w:rFonts w:ascii="Times New Roman" w:hAnsi="Times New Roman" w:cs="Times New Roman"/>
          <w:sz w:val="24"/>
          <w:szCs w:val="24"/>
        </w:rPr>
        <w:t>sa</w:t>
      </w:r>
      <w:proofErr w:type="gramEnd"/>
      <w:r w:rsidRPr="00636844">
        <w:rPr>
          <w:rFonts w:ascii="Times New Roman" w:hAnsi="Times New Roman" w:cs="Times New Roman"/>
          <w:sz w:val="24"/>
          <w:szCs w:val="24"/>
        </w:rPr>
        <w:t xml:space="preserve"> podacima kliničkih ispitivanja. St</w:t>
      </w:r>
      <w:r w:rsidR="007D75DA" w:rsidRPr="00636844">
        <w:rPr>
          <w:rFonts w:ascii="Times New Roman" w:hAnsi="Times New Roman" w:cs="Times New Roman"/>
          <w:sz w:val="24"/>
          <w:szCs w:val="24"/>
        </w:rPr>
        <w:t>adij bolesti (BCLC klasifikacija</w:t>
      </w:r>
      <w:r w:rsidRPr="00636844">
        <w:rPr>
          <w:rFonts w:ascii="Times New Roman" w:hAnsi="Times New Roman" w:cs="Times New Roman"/>
          <w:sz w:val="24"/>
          <w:szCs w:val="24"/>
        </w:rPr>
        <w:t>), fu</w:t>
      </w:r>
      <w:r w:rsidR="004C3605" w:rsidRPr="00636844">
        <w:rPr>
          <w:rFonts w:ascii="Times New Roman" w:hAnsi="Times New Roman" w:cs="Times New Roman"/>
          <w:sz w:val="24"/>
          <w:szCs w:val="24"/>
        </w:rPr>
        <w:t>nkcija jetre (Child-Pugh</w:t>
      </w:r>
      <w:r w:rsidR="007D75DA" w:rsidRPr="00636844">
        <w:rPr>
          <w:rFonts w:ascii="Times New Roman" w:hAnsi="Times New Roman" w:cs="Times New Roman"/>
          <w:sz w:val="24"/>
          <w:szCs w:val="24"/>
        </w:rPr>
        <w:t xml:space="preserve">) i performans status </w:t>
      </w:r>
      <w:r w:rsidRPr="00636844">
        <w:rPr>
          <w:rFonts w:ascii="Times New Roman" w:hAnsi="Times New Roman" w:cs="Times New Roman"/>
          <w:sz w:val="24"/>
          <w:szCs w:val="24"/>
        </w:rPr>
        <w:t>(ECOG) korelirali su s dužim ukupnim rezultatim</w:t>
      </w:r>
      <w:r w:rsidR="004C3605" w:rsidRPr="00636844">
        <w:rPr>
          <w:rFonts w:ascii="Times New Roman" w:hAnsi="Times New Roman" w:cs="Times New Roman"/>
          <w:sz w:val="24"/>
          <w:szCs w:val="24"/>
        </w:rPr>
        <w:t>a</w:t>
      </w:r>
      <w:r w:rsidRPr="00636844">
        <w:rPr>
          <w:rFonts w:ascii="Times New Roman" w:hAnsi="Times New Roman" w:cs="Times New Roman"/>
          <w:sz w:val="24"/>
          <w:szCs w:val="24"/>
        </w:rPr>
        <w:t xml:space="preserve"> OS i PFS. Terapija ima prihvatliv sigurnosni profil </w:t>
      </w:r>
      <w:proofErr w:type="gramStart"/>
      <w:r w:rsidRPr="00636844">
        <w:rPr>
          <w:rFonts w:ascii="Times New Roman" w:hAnsi="Times New Roman" w:cs="Times New Roman"/>
          <w:sz w:val="24"/>
          <w:szCs w:val="24"/>
        </w:rPr>
        <w:t>sa</w:t>
      </w:r>
      <w:proofErr w:type="gramEnd"/>
      <w:r w:rsidRPr="00636844">
        <w:rPr>
          <w:rFonts w:ascii="Times New Roman" w:hAnsi="Times New Roman" w:cs="Times New Roman"/>
          <w:sz w:val="24"/>
          <w:szCs w:val="24"/>
        </w:rPr>
        <w:t xml:space="preserve"> pretežno blagim do umjerenim nuspojavama.</w:t>
      </w:r>
      <w:r w:rsidR="006B7E5A">
        <w:rPr>
          <w:rFonts w:ascii="Times New Roman" w:hAnsi="Times New Roman" w:cs="Times New Roman"/>
          <w:sz w:val="24"/>
          <w:szCs w:val="24"/>
        </w:rPr>
        <w:t xml:space="preserve"> </w:t>
      </w:r>
      <w:r w:rsidR="00911F53" w:rsidRPr="00636844">
        <w:rPr>
          <w:rFonts w:ascii="Times New Roman" w:hAnsi="Times New Roman" w:cs="Times New Roman"/>
          <w:sz w:val="24"/>
          <w:szCs w:val="24"/>
        </w:rPr>
        <w:t xml:space="preserve">Proširiti indikacije medikamentne terapije. Identifikovati i validirati prognostičke biomarkere iz seruma i tkiva u svim stadijima oboljenja. Identifikovati prediktivne biomarkere za specifičnu ciljanu </w:t>
      </w:r>
      <w:r w:rsidR="0074706E">
        <w:rPr>
          <w:rFonts w:ascii="Times New Roman" w:hAnsi="Times New Roman" w:cs="Times New Roman"/>
          <w:sz w:val="24"/>
          <w:szCs w:val="24"/>
        </w:rPr>
        <w:t>sistemsku terapiju. Definisati k</w:t>
      </w:r>
      <w:r w:rsidR="00911F53" w:rsidRPr="00636844">
        <w:rPr>
          <w:rFonts w:ascii="Times New Roman" w:hAnsi="Times New Roman" w:cs="Times New Roman"/>
          <w:sz w:val="24"/>
          <w:szCs w:val="24"/>
        </w:rPr>
        <w:t>ombinacije</w:t>
      </w:r>
      <w:r w:rsidR="006B7E5A">
        <w:rPr>
          <w:rFonts w:ascii="Times New Roman" w:hAnsi="Times New Roman" w:cs="Times New Roman"/>
          <w:sz w:val="24"/>
          <w:szCs w:val="24"/>
        </w:rPr>
        <w:t xml:space="preserve"> sistemskih ciljanih terapija poboljšati l</w:t>
      </w:r>
      <w:r w:rsidR="00A81596">
        <w:rPr>
          <w:rFonts w:ascii="Times New Roman" w:hAnsi="Times New Roman" w:cs="Times New Roman"/>
          <w:sz w:val="24"/>
          <w:szCs w:val="24"/>
        </w:rPr>
        <w:t xml:space="preserve">iječenje uznapredovalih tumora </w:t>
      </w:r>
      <w:r w:rsidR="006B7E5A">
        <w:rPr>
          <w:rFonts w:ascii="Times New Roman" w:hAnsi="Times New Roman" w:cs="Times New Roman"/>
          <w:sz w:val="24"/>
          <w:szCs w:val="24"/>
        </w:rPr>
        <w:t>u drugoj liniji</w:t>
      </w:r>
      <w:r w:rsidR="00911F53" w:rsidRPr="00636844">
        <w:rPr>
          <w:rFonts w:ascii="Times New Roman" w:hAnsi="Times New Roman" w:cs="Times New Roman"/>
          <w:sz w:val="24"/>
          <w:szCs w:val="24"/>
        </w:rPr>
        <w:t xml:space="preserve"> terapije. Omogućiti kvalitet života. Postići veću e</w:t>
      </w:r>
      <w:r w:rsidR="00BC0628">
        <w:rPr>
          <w:rFonts w:ascii="Times New Roman" w:hAnsi="Times New Roman" w:cs="Times New Roman"/>
          <w:sz w:val="24"/>
          <w:szCs w:val="24"/>
        </w:rPr>
        <w:t>fektivnost ranom dijagnostikom.</w:t>
      </w:r>
    </w:p>
    <w:p w14:paraId="3739489D" w14:textId="77777777" w:rsidR="00913B9D" w:rsidRDefault="00913B9D" w:rsidP="00C05628">
      <w:pPr>
        <w:spacing w:after="0" w:line="480" w:lineRule="auto"/>
        <w:rPr>
          <w:rFonts w:ascii="Times New Roman" w:hAnsi="Times New Roman" w:cs="Times New Roman"/>
          <w:b/>
          <w:sz w:val="24"/>
          <w:szCs w:val="24"/>
        </w:rPr>
      </w:pPr>
    </w:p>
    <w:p w14:paraId="2378D57A" w14:textId="77777777" w:rsidR="00451905" w:rsidRPr="00636844" w:rsidRDefault="00451905" w:rsidP="00C05628">
      <w:pPr>
        <w:spacing w:after="0" w:line="480" w:lineRule="auto"/>
        <w:rPr>
          <w:rFonts w:ascii="Times New Roman" w:hAnsi="Times New Roman" w:cs="Times New Roman"/>
          <w:b/>
          <w:sz w:val="24"/>
          <w:szCs w:val="24"/>
        </w:rPr>
      </w:pPr>
    </w:p>
    <w:p w14:paraId="2BA385BB" w14:textId="77777777" w:rsidR="00913B9D" w:rsidRPr="00636844" w:rsidRDefault="00913B9D" w:rsidP="00C05628">
      <w:pPr>
        <w:spacing w:after="0" w:line="480" w:lineRule="auto"/>
        <w:rPr>
          <w:rFonts w:ascii="Times New Roman" w:hAnsi="Times New Roman" w:cs="Times New Roman"/>
          <w:b/>
          <w:sz w:val="24"/>
          <w:szCs w:val="24"/>
        </w:rPr>
      </w:pPr>
      <w:r w:rsidRPr="00636844">
        <w:rPr>
          <w:rFonts w:ascii="Times New Roman" w:hAnsi="Times New Roman" w:cs="Times New Roman"/>
          <w:b/>
          <w:sz w:val="24"/>
          <w:szCs w:val="24"/>
        </w:rPr>
        <w:lastRenderedPageBreak/>
        <w:t>Literatura</w:t>
      </w:r>
    </w:p>
    <w:p w14:paraId="3B4E107B" w14:textId="5E5C65E1" w:rsidR="005C3B3B" w:rsidRPr="00636844" w:rsidRDefault="005C3B3B" w:rsidP="005910C9">
      <w:pPr>
        <w:spacing w:after="0" w:line="480" w:lineRule="auto"/>
        <w:jc w:val="both"/>
        <w:rPr>
          <w:rFonts w:ascii="Times New Roman" w:hAnsi="Times New Roman" w:cs="Times New Roman"/>
          <w:sz w:val="24"/>
          <w:szCs w:val="24"/>
        </w:rPr>
      </w:pPr>
      <w:r w:rsidRPr="00636844">
        <w:rPr>
          <w:rFonts w:ascii="Times New Roman" w:hAnsi="Times New Roman" w:cs="Times New Roman"/>
          <w:sz w:val="24"/>
          <w:szCs w:val="24"/>
        </w:rPr>
        <w:t xml:space="preserve">1. Fact Sheets by Population-Globocan-IARC n.d. </w:t>
      </w:r>
      <w:r w:rsidR="00573830" w:rsidRPr="00916E85">
        <w:rPr>
          <w:rFonts w:ascii="Times New Roman" w:hAnsi="Times New Roman" w:cs="Times New Roman"/>
          <w:sz w:val="24"/>
          <w:szCs w:val="24"/>
        </w:rPr>
        <w:t>Dec 2017</w:t>
      </w:r>
      <w:r w:rsidR="00550123" w:rsidRPr="00916E85">
        <w:rPr>
          <w:rFonts w:ascii="Times New Roman" w:hAnsi="Times New Roman" w:cs="Times New Roman"/>
          <w:sz w:val="24"/>
          <w:szCs w:val="24"/>
        </w:rPr>
        <w:t xml:space="preserve"> </w:t>
      </w:r>
      <w:r w:rsidR="00573830" w:rsidRPr="00916E85">
        <w:rPr>
          <w:rFonts w:ascii="Times New Roman" w:hAnsi="Times New Roman" w:cs="Times New Roman"/>
          <w:sz w:val="24"/>
          <w:szCs w:val="24"/>
        </w:rPr>
        <w:t>(accessed December 18, 2017)</w:t>
      </w:r>
      <w:r w:rsidR="005910C9">
        <w:rPr>
          <w:rFonts w:ascii="Times New Roman" w:hAnsi="Times New Roman" w:cs="Times New Roman"/>
          <w:sz w:val="24"/>
          <w:szCs w:val="24"/>
        </w:rPr>
        <w:t xml:space="preserve"> </w:t>
      </w:r>
      <w:r w:rsidRPr="00636844">
        <w:rPr>
          <w:rFonts w:ascii="Times New Roman" w:hAnsi="Times New Roman" w:cs="Times New Roman"/>
          <w:sz w:val="24"/>
          <w:szCs w:val="24"/>
        </w:rPr>
        <w:t>http://globocan.iarc.fr/Pages/fact_sheets_population.aspx</w:t>
      </w:r>
    </w:p>
    <w:p w14:paraId="3CDB0557" w14:textId="1FFC25E4" w:rsidR="005C3B3B" w:rsidRPr="00636844" w:rsidRDefault="005C3B3B" w:rsidP="005910C9">
      <w:pPr>
        <w:spacing w:after="0" w:line="480" w:lineRule="auto"/>
        <w:jc w:val="both"/>
        <w:rPr>
          <w:rFonts w:ascii="Times New Roman" w:hAnsi="Times New Roman" w:cs="Times New Roman"/>
          <w:sz w:val="24"/>
          <w:szCs w:val="24"/>
        </w:rPr>
      </w:pPr>
      <w:r w:rsidRPr="00636844">
        <w:rPr>
          <w:rFonts w:ascii="Times New Roman" w:hAnsi="Times New Roman" w:cs="Times New Roman"/>
          <w:sz w:val="24"/>
          <w:szCs w:val="24"/>
        </w:rPr>
        <w:t>2. Galle PR, Forne A, Llovet JM, Mazzaferro V, Piscaglia F, Raoul J-C, et al. EASL Clinical Practice Guidelines: Management of hepatocellular carcinoma. Journal of Hepatology. 2018; 69(1):182–236.</w:t>
      </w:r>
      <w:r w:rsidR="00550123">
        <w:rPr>
          <w:rFonts w:ascii="Times New Roman" w:hAnsi="Times New Roman" w:cs="Times New Roman"/>
          <w:sz w:val="24"/>
          <w:szCs w:val="24"/>
        </w:rPr>
        <w:t xml:space="preserve"> </w:t>
      </w:r>
      <w:proofErr w:type="gramStart"/>
      <w:r w:rsidRPr="00636844">
        <w:rPr>
          <w:rFonts w:ascii="Times New Roman" w:hAnsi="Times New Roman" w:cs="Times New Roman"/>
          <w:sz w:val="24"/>
          <w:szCs w:val="24"/>
        </w:rPr>
        <w:t>doi</w:t>
      </w:r>
      <w:proofErr w:type="gramEnd"/>
      <w:r w:rsidRPr="00636844">
        <w:rPr>
          <w:rFonts w:ascii="Times New Roman" w:hAnsi="Times New Roman" w:cs="Times New Roman"/>
          <w:sz w:val="24"/>
          <w:szCs w:val="24"/>
        </w:rPr>
        <w:t>: 10.1016/j.jhep.2018.03.019. Epub 2018 Apr 5.</w:t>
      </w:r>
      <w:r w:rsidR="00AC0C35" w:rsidRPr="00AC0C35">
        <w:t xml:space="preserve"> </w:t>
      </w:r>
      <w:r w:rsidR="00AC0C35" w:rsidRPr="00AC0C35">
        <w:rPr>
          <w:rFonts w:ascii="Times New Roman" w:hAnsi="Times New Roman" w:cs="Times New Roman"/>
          <w:sz w:val="24"/>
          <w:szCs w:val="24"/>
        </w:rPr>
        <w:t>https://pubmed.ncbi.nlm.nih.gov/29628281/</w:t>
      </w:r>
    </w:p>
    <w:p w14:paraId="3968BF76" w14:textId="4B841251" w:rsidR="005C3B3B" w:rsidRPr="00636844" w:rsidRDefault="005C3B3B" w:rsidP="00AC0C35">
      <w:pPr>
        <w:spacing w:after="0" w:line="480" w:lineRule="auto"/>
        <w:rPr>
          <w:rFonts w:ascii="Times New Roman" w:hAnsi="Times New Roman" w:cs="Times New Roman"/>
          <w:sz w:val="24"/>
          <w:szCs w:val="24"/>
        </w:rPr>
      </w:pPr>
      <w:r w:rsidRPr="00636844">
        <w:rPr>
          <w:rFonts w:ascii="Times New Roman" w:hAnsi="Times New Roman" w:cs="Times New Roman"/>
          <w:sz w:val="24"/>
          <w:szCs w:val="24"/>
        </w:rPr>
        <w:t xml:space="preserve">3. Vogel A, Cervantes A, Chau I, Daniele B, Liovet JM, Meyer T, et al. Hepatocellular carcinoma. ESMO Clinical Practice Guidelines for diagnosis, treatment and follow-up. Ann Oncol 2018; 29(suppl 4):238–255. </w:t>
      </w:r>
      <w:proofErr w:type="gramStart"/>
      <w:r w:rsidRPr="00636844">
        <w:rPr>
          <w:rFonts w:ascii="Times New Roman" w:hAnsi="Times New Roman" w:cs="Times New Roman"/>
          <w:sz w:val="24"/>
          <w:szCs w:val="24"/>
        </w:rPr>
        <w:t>doi</w:t>
      </w:r>
      <w:proofErr w:type="gramEnd"/>
      <w:r w:rsidRPr="00636844">
        <w:rPr>
          <w:rFonts w:ascii="Times New Roman" w:hAnsi="Times New Roman" w:cs="Times New Roman"/>
          <w:sz w:val="24"/>
          <w:szCs w:val="24"/>
        </w:rPr>
        <w:t>: 10.1093/annonc/mdy308.</w:t>
      </w:r>
      <w:r w:rsidR="00AC0C35" w:rsidRPr="00AC0C35">
        <w:t xml:space="preserve"> </w:t>
      </w:r>
      <w:r w:rsidR="00AC0C35" w:rsidRPr="00AC0C35">
        <w:rPr>
          <w:rFonts w:ascii="Times New Roman" w:hAnsi="Times New Roman" w:cs="Times New Roman"/>
          <w:sz w:val="24"/>
          <w:szCs w:val="24"/>
        </w:rPr>
        <w:t>https://www.esmo.org/guidelines/gastrointestinal-cancers/hepatocellular-carcinoma</w:t>
      </w:r>
    </w:p>
    <w:p w14:paraId="0285D814" w14:textId="588AE61A" w:rsidR="005C3B3B" w:rsidRPr="00636844" w:rsidRDefault="005C3B3B" w:rsidP="00AC0C35">
      <w:pPr>
        <w:spacing w:after="0" w:line="480" w:lineRule="auto"/>
        <w:rPr>
          <w:rFonts w:ascii="Times New Roman" w:hAnsi="Times New Roman" w:cs="Times New Roman"/>
          <w:sz w:val="24"/>
          <w:szCs w:val="24"/>
        </w:rPr>
      </w:pPr>
      <w:r w:rsidRPr="00636844">
        <w:rPr>
          <w:rFonts w:ascii="Times New Roman" w:hAnsi="Times New Roman" w:cs="Times New Roman"/>
          <w:sz w:val="24"/>
          <w:szCs w:val="24"/>
        </w:rPr>
        <w:t>4. El-Serag HB. Epidemiology of viral hepatitis and hepatocellular carcinoma. Gastroenterology 2012</w:t>
      </w:r>
      <w:proofErr w:type="gramStart"/>
      <w:r w:rsidRPr="00636844">
        <w:rPr>
          <w:rFonts w:ascii="Times New Roman" w:hAnsi="Times New Roman" w:cs="Times New Roman"/>
          <w:sz w:val="24"/>
          <w:szCs w:val="24"/>
        </w:rPr>
        <w:t>;142</w:t>
      </w:r>
      <w:proofErr w:type="gramEnd"/>
      <w:r w:rsidRPr="00636844">
        <w:rPr>
          <w:rFonts w:ascii="Times New Roman" w:hAnsi="Times New Roman" w:cs="Times New Roman"/>
          <w:sz w:val="24"/>
          <w:szCs w:val="24"/>
        </w:rPr>
        <w:t xml:space="preserve">(6):1264–1273. </w:t>
      </w:r>
      <w:proofErr w:type="gramStart"/>
      <w:r w:rsidRPr="00636844">
        <w:rPr>
          <w:rFonts w:ascii="Times New Roman" w:hAnsi="Times New Roman" w:cs="Times New Roman"/>
          <w:sz w:val="24"/>
          <w:szCs w:val="24"/>
        </w:rPr>
        <w:t>doi</w:t>
      </w:r>
      <w:proofErr w:type="gramEnd"/>
      <w:r w:rsidRPr="00636844">
        <w:rPr>
          <w:rFonts w:ascii="Times New Roman" w:hAnsi="Times New Roman" w:cs="Times New Roman"/>
          <w:sz w:val="24"/>
          <w:szCs w:val="24"/>
        </w:rPr>
        <w:t>: 10.1053/j.gastro.2011.12.061.</w:t>
      </w:r>
      <w:r w:rsidR="00AC0C35" w:rsidRPr="00AC0C35">
        <w:t xml:space="preserve"> </w:t>
      </w:r>
      <w:r w:rsidR="00AC0C35" w:rsidRPr="00AC0C35">
        <w:rPr>
          <w:rFonts w:ascii="Times New Roman" w:hAnsi="Times New Roman" w:cs="Times New Roman"/>
          <w:sz w:val="24"/>
          <w:szCs w:val="24"/>
        </w:rPr>
        <w:t>https://pubmed.ncbi.nlm.nih.gov/22537432/</w:t>
      </w:r>
    </w:p>
    <w:p w14:paraId="63BF324F" w14:textId="3AC54346" w:rsidR="005C3B3B" w:rsidRPr="00636844" w:rsidRDefault="005C3B3B" w:rsidP="005910C9">
      <w:pPr>
        <w:spacing w:after="0" w:line="480" w:lineRule="auto"/>
        <w:jc w:val="both"/>
        <w:rPr>
          <w:rFonts w:ascii="Times New Roman" w:hAnsi="Times New Roman" w:cs="Times New Roman"/>
          <w:sz w:val="24"/>
          <w:szCs w:val="24"/>
        </w:rPr>
      </w:pPr>
      <w:r w:rsidRPr="00636844">
        <w:rPr>
          <w:rFonts w:ascii="Times New Roman" w:hAnsi="Times New Roman" w:cs="Times New Roman"/>
          <w:sz w:val="24"/>
          <w:szCs w:val="24"/>
        </w:rPr>
        <w:t>5.</w:t>
      </w:r>
      <w:r w:rsidR="00550123">
        <w:rPr>
          <w:rFonts w:ascii="Times New Roman" w:hAnsi="Times New Roman" w:cs="Times New Roman"/>
          <w:sz w:val="24"/>
          <w:szCs w:val="24"/>
        </w:rPr>
        <w:t xml:space="preserve"> </w:t>
      </w:r>
      <w:r w:rsidRPr="00636844">
        <w:rPr>
          <w:rFonts w:ascii="Times New Roman" w:hAnsi="Times New Roman" w:cs="Times New Roman"/>
          <w:sz w:val="24"/>
          <w:szCs w:val="24"/>
        </w:rPr>
        <w:t xml:space="preserve">Branislava Jakovljević i saradnici. Osnove kliničke onkologije </w:t>
      </w:r>
      <w:proofErr w:type="gramStart"/>
      <w:r w:rsidRPr="00636844">
        <w:rPr>
          <w:rFonts w:ascii="Times New Roman" w:hAnsi="Times New Roman" w:cs="Times New Roman"/>
          <w:sz w:val="24"/>
          <w:szCs w:val="24"/>
        </w:rPr>
        <w:t>sa</w:t>
      </w:r>
      <w:proofErr w:type="gramEnd"/>
      <w:r w:rsidRPr="00636844">
        <w:rPr>
          <w:rFonts w:ascii="Times New Roman" w:hAnsi="Times New Roman" w:cs="Times New Roman"/>
          <w:sz w:val="24"/>
          <w:szCs w:val="24"/>
        </w:rPr>
        <w:t xml:space="preserve"> radioterapijom, Medicinski fakultet Banja Luka. 2015.</w:t>
      </w:r>
    </w:p>
    <w:p w14:paraId="38F9DFA3" w14:textId="648DC9BB" w:rsidR="005C3B3B" w:rsidRDefault="005C3B3B" w:rsidP="00AC0C35">
      <w:pPr>
        <w:spacing w:after="0" w:line="480" w:lineRule="auto"/>
        <w:rPr>
          <w:rFonts w:ascii="Times New Roman" w:hAnsi="Times New Roman" w:cs="Times New Roman"/>
          <w:sz w:val="24"/>
          <w:szCs w:val="24"/>
        </w:rPr>
      </w:pPr>
      <w:r w:rsidRPr="00636844">
        <w:rPr>
          <w:rFonts w:ascii="Times New Roman" w:hAnsi="Times New Roman" w:cs="Times New Roman"/>
          <w:sz w:val="24"/>
          <w:szCs w:val="24"/>
        </w:rPr>
        <w:t>6. Forner A, Reig M, Bruix J. Hepatocellular carcinoma. Lancet 2018</w:t>
      </w:r>
      <w:proofErr w:type="gramStart"/>
      <w:r w:rsidRPr="00636844">
        <w:rPr>
          <w:rFonts w:ascii="Times New Roman" w:hAnsi="Times New Roman" w:cs="Times New Roman"/>
          <w:sz w:val="24"/>
          <w:szCs w:val="24"/>
        </w:rPr>
        <w:t>;391</w:t>
      </w:r>
      <w:proofErr w:type="gramEnd"/>
      <w:r w:rsidRPr="00636844">
        <w:rPr>
          <w:rFonts w:ascii="Times New Roman" w:hAnsi="Times New Roman" w:cs="Times New Roman"/>
          <w:sz w:val="24"/>
          <w:szCs w:val="24"/>
        </w:rPr>
        <w:t xml:space="preserve">(10127):1301-1314. </w:t>
      </w:r>
      <w:proofErr w:type="gramStart"/>
      <w:r w:rsidR="00111939" w:rsidRPr="00111939">
        <w:rPr>
          <w:rFonts w:ascii="Times New Roman" w:hAnsi="Times New Roman" w:cs="Times New Roman"/>
          <w:sz w:val="24"/>
          <w:szCs w:val="24"/>
        </w:rPr>
        <w:t>doi</w:t>
      </w:r>
      <w:proofErr w:type="gramEnd"/>
      <w:r w:rsidR="00111939" w:rsidRPr="00111939">
        <w:rPr>
          <w:rFonts w:ascii="Times New Roman" w:hAnsi="Times New Roman" w:cs="Times New Roman"/>
          <w:sz w:val="24"/>
          <w:szCs w:val="24"/>
        </w:rPr>
        <w:t>: 10.1016/S0140-6736(18)30010-2.</w:t>
      </w:r>
      <w:r w:rsidR="00AC0C35" w:rsidRPr="00AC0C35">
        <w:t xml:space="preserve"> </w:t>
      </w:r>
      <w:r w:rsidR="00AC0C35" w:rsidRPr="00AC0C35">
        <w:rPr>
          <w:rFonts w:ascii="Times New Roman" w:hAnsi="Times New Roman" w:cs="Times New Roman"/>
          <w:sz w:val="24"/>
          <w:szCs w:val="24"/>
        </w:rPr>
        <w:t>https://pubmed.ncbi.nlm.nih.gov/29307467/</w:t>
      </w:r>
    </w:p>
    <w:p w14:paraId="2A45C3B5" w14:textId="77777777" w:rsidR="000A4C80" w:rsidRPr="00AC0C35" w:rsidRDefault="00455E0A" w:rsidP="00AC0C35">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7. </w:t>
      </w:r>
      <w:r w:rsidR="000A4C80" w:rsidRPr="00AC0C35">
        <w:rPr>
          <w:rFonts w:ascii="Times New Roman" w:hAnsi="Times New Roman" w:cs="Times New Roman"/>
          <w:sz w:val="24"/>
          <w:szCs w:val="24"/>
        </w:rPr>
        <w:t>ReseachGate February 2020 European Journal of Radiology Open 7:100219</w:t>
      </w:r>
    </w:p>
    <w:p w14:paraId="65054003" w14:textId="2C1ED9E2" w:rsidR="00455E0A" w:rsidRPr="00636844" w:rsidRDefault="00AC0C35" w:rsidP="00AC0C35">
      <w:pPr>
        <w:spacing w:after="0" w:line="480" w:lineRule="auto"/>
        <w:rPr>
          <w:rFonts w:ascii="Times New Roman" w:hAnsi="Times New Roman" w:cs="Times New Roman"/>
          <w:sz w:val="24"/>
          <w:szCs w:val="24"/>
        </w:rPr>
      </w:pPr>
      <w:r>
        <w:rPr>
          <w:rFonts w:ascii="Times New Roman" w:hAnsi="Times New Roman" w:cs="Times New Roman"/>
          <w:sz w:val="24"/>
          <w:szCs w:val="24"/>
        </w:rPr>
        <w:t>doi</w:t>
      </w:r>
      <w:r w:rsidR="000A4C80" w:rsidRPr="00AC0C35">
        <w:rPr>
          <w:rFonts w:ascii="Times New Roman" w:hAnsi="Times New Roman" w:cs="Times New Roman"/>
          <w:sz w:val="24"/>
          <w:szCs w:val="24"/>
        </w:rPr>
        <w:t>:10.1016/j.ejro.2020.100219</w:t>
      </w:r>
      <w:r>
        <w:rPr>
          <w:rFonts w:ascii="Times New Roman" w:hAnsi="Times New Roman" w:cs="Times New Roman"/>
          <w:sz w:val="24"/>
          <w:szCs w:val="24"/>
        </w:rPr>
        <w:t xml:space="preserve">. </w:t>
      </w:r>
      <w:r w:rsidR="00455E0A" w:rsidRPr="00AC0C35">
        <w:rPr>
          <w:rFonts w:ascii="Times New Roman" w:hAnsi="Times New Roman" w:cs="Times New Roman"/>
          <w:sz w:val="24"/>
          <w:szCs w:val="24"/>
        </w:rPr>
        <w:t>https://www.researchgate.net/figure/Triple-phase-CECT-scan-of-a-LIRADS-5-observation-in-the-liver-with-well-defined-mass_fig9_339205086</w:t>
      </w:r>
    </w:p>
    <w:p w14:paraId="15759E17" w14:textId="2F586D48" w:rsidR="005C3B3B" w:rsidRPr="00636844" w:rsidRDefault="00455E0A" w:rsidP="005910C9">
      <w:pPr>
        <w:spacing w:after="0" w:line="480" w:lineRule="auto"/>
        <w:jc w:val="both"/>
        <w:rPr>
          <w:rFonts w:ascii="Times New Roman" w:hAnsi="Times New Roman" w:cs="Times New Roman"/>
          <w:sz w:val="24"/>
          <w:szCs w:val="24"/>
        </w:rPr>
      </w:pPr>
      <w:r>
        <w:rPr>
          <w:rFonts w:ascii="Times New Roman" w:hAnsi="Times New Roman" w:cs="Times New Roman"/>
          <w:sz w:val="24"/>
          <w:szCs w:val="24"/>
        </w:rPr>
        <w:t>8</w:t>
      </w:r>
      <w:r w:rsidR="005C3B3B" w:rsidRPr="00636844">
        <w:rPr>
          <w:rFonts w:ascii="Times New Roman" w:hAnsi="Times New Roman" w:cs="Times New Roman"/>
          <w:sz w:val="24"/>
          <w:szCs w:val="24"/>
        </w:rPr>
        <w:t>.</w:t>
      </w:r>
      <w:r w:rsidR="00550123">
        <w:rPr>
          <w:rFonts w:ascii="Times New Roman" w:hAnsi="Times New Roman" w:cs="Times New Roman"/>
          <w:sz w:val="24"/>
          <w:szCs w:val="24"/>
        </w:rPr>
        <w:t xml:space="preserve"> </w:t>
      </w:r>
      <w:r w:rsidR="005C3B3B" w:rsidRPr="00636844">
        <w:rPr>
          <w:rFonts w:ascii="Times New Roman" w:hAnsi="Times New Roman" w:cs="Times New Roman"/>
          <w:sz w:val="24"/>
          <w:szCs w:val="24"/>
        </w:rPr>
        <w:t xml:space="preserve">Jungić S, Kecman-M G, Tubić B, i </w:t>
      </w:r>
      <w:proofErr w:type="gramStart"/>
      <w:r w:rsidR="005C3B3B" w:rsidRPr="00636844">
        <w:rPr>
          <w:rFonts w:ascii="Times New Roman" w:hAnsi="Times New Roman" w:cs="Times New Roman"/>
          <w:sz w:val="24"/>
          <w:szCs w:val="24"/>
        </w:rPr>
        <w:t>dr</w:t>
      </w:r>
      <w:proofErr w:type="gramEnd"/>
      <w:r w:rsidR="005C3B3B" w:rsidRPr="00636844">
        <w:rPr>
          <w:rFonts w:ascii="Times New Roman" w:hAnsi="Times New Roman" w:cs="Times New Roman"/>
          <w:sz w:val="24"/>
          <w:szCs w:val="24"/>
        </w:rPr>
        <w:t>. Maligni tumori gastrointestinalnog trakta ESMO vodič za kliničku praksu:</w:t>
      </w:r>
      <w:r w:rsidR="000A4C80">
        <w:rPr>
          <w:rFonts w:ascii="Times New Roman" w:hAnsi="Times New Roman" w:cs="Times New Roman"/>
          <w:sz w:val="24"/>
          <w:szCs w:val="24"/>
        </w:rPr>
        <w:t xml:space="preserve"> </w:t>
      </w:r>
      <w:r w:rsidR="005C3B3B" w:rsidRPr="00636844">
        <w:rPr>
          <w:rFonts w:ascii="Times New Roman" w:hAnsi="Times New Roman" w:cs="Times New Roman"/>
          <w:sz w:val="24"/>
          <w:szCs w:val="24"/>
        </w:rPr>
        <w:t>Udruženje onkologa Republike Srpske. 2014</w:t>
      </w:r>
      <w:proofErr w:type="gramStart"/>
      <w:r w:rsidR="005C3B3B" w:rsidRPr="00636844">
        <w:rPr>
          <w:rFonts w:ascii="Times New Roman" w:hAnsi="Times New Roman" w:cs="Times New Roman"/>
          <w:sz w:val="24"/>
          <w:szCs w:val="24"/>
        </w:rPr>
        <w:t>;161:59</w:t>
      </w:r>
      <w:proofErr w:type="gramEnd"/>
      <w:r w:rsidR="005C3B3B" w:rsidRPr="00636844">
        <w:rPr>
          <w:rFonts w:ascii="Times New Roman" w:hAnsi="Times New Roman" w:cs="Times New Roman"/>
          <w:sz w:val="24"/>
          <w:szCs w:val="24"/>
        </w:rPr>
        <w:t>-74.</w:t>
      </w:r>
    </w:p>
    <w:p w14:paraId="5C3E9A84" w14:textId="0917BCD8" w:rsidR="005C3B3B" w:rsidRPr="00636844" w:rsidRDefault="00455E0A" w:rsidP="005910C9">
      <w:pPr>
        <w:spacing w:after="0"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9</w:t>
      </w:r>
      <w:r w:rsidR="005C3B3B" w:rsidRPr="00636844">
        <w:rPr>
          <w:rFonts w:ascii="Times New Roman" w:hAnsi="Times New Roman" w:cs="Times New Roman"/>
          <w:sz w:val="24"/>
          <w:szCs w:val="24"/>
        </w:rPr>
        <w:t>.</w:t>
      </w:r>
      <w:r w:rsidR="00550123">
        <w:rPr>
          <w:rFonts w:ascii="Times New Roman" w:hAnsi="Times New Roman" w:cs="Times New Roman"/>
          <w:sz w:val="24"/>
          <w:szCs w:val="24"/>
        </w:rPr>
        <w:t xml:space="preserve"> </w:t>
      </w:r>
      <w:r w:rsidR="005C3B3B" w:rsidRPr="00636844">
        <w:rPr>
          <w:rFonts w:ascii="Times New Roman" w:hAnsi="Times New Roman" w:cs="Times New Roman"/>
          <w:sz w:val="24"/>
          <w:szCs w:val="24"/>
        </w:rPr>
        <w:t xml:space="preserve">EI Jabbour, Lagana SM, Lee H. Update on hepatocellular carcinoma: Pathologists’ review. World J Gastroenterol. 2019; 25(14):1653–1665. </w:t>
      </w:r>
      <w:proofErr w:type="gramStart"/>
      <w:r w:rsidR="005C3B3B" w:rsidRPr="00636844">
        <w:rPr>
          <w:rFonts w:ascii="Times New Roman" w:hAnsi="Times New Roman" w:cs="Times New Roman"/>
          <w:sz w:val="24"/>
          <w:szCs w:val="24"/>
        </w:rPr>
        <w:t>doi</w:t>
      </w:r>
      <w:proofErr w:type="gramEnd"/>
      <w:r w:rsidR="005C3B3B" w:rsidRPr="00636844">
        <w:rPr>
          <w:rFonts w:ascii="Times New Roman" w:hAnsi="Times New Roman" w:cs="Times New Roman"/>
          <w:sz w:val="24"/>
          <w:szCs w:val="24"/>
        </w:rPr>
        <w:t>: 10.3748/wjg.v25.i14.1653.</w:t>
      </w:r>
      <w:r w:rsidR="00AC0C35" w:rsidRPr="00AC0C35">
        <w:t xml:space="preserve"> </w:t>
      </w:r>
      <w:r w:rsidR="00AC0C35" w:rsidRPr="00AC0C35">
        <w:rPr>
          <w:rFonts w:ascii="Times New Roman" w:hAnsi="Times New Roman" w:cs="Times New Roman"/>
          <w:sz w:val="24"/>
          <w:szCs w:val="24"/>
        </w:rPr>
        <w:t>https://pubmed.ncbi.nlm.nih.gov/18650514/</w:t>
      </w:r>
    </w:p>
    <w:p w14:paraId="68BAA2B3" w14:textId="77777777" w:rsidR="005C3B3B" w:rsidRPr="00636844" w:rsidRDefault="00455E0A" w:rsidP="005910C9">
      <w:pPr>
        <w:spacing w:after="0" w:line="480" w:lineRule="auto"/>
        <w:jc w:val="both"/>
        <w:rPr>
          <w:rFonts w:ascii="Times New Roman" w:hAnsi="Times New Roman" w:cs="Times New Roman"/>
          <w:sz w:val="24"/>
          <w:szCs w:val="24"/>
        </w:rPr>
      </w:pPr>
      <w:r>
        <w:rPr>
          <w:rFonts w:ascii="Times New Roman" w:hAnsi="Times New Roman" w:cs="Times New Roman"/>
          <w:sz w:val="24"/>
          <w:szCs w:val="24"/>
        </w:rPr>
        <w:t>10</w:t>
      </w:r>
      <w:r w:rsidR="005C3B3B" w:rsidRPr="00636844">
        <w:rPr>
          <w:rFonts w:ascii="Times New Roman" w:hAnsi="Times New Roman" w:cs="Times New Roman"/>
          <w:sz w:val="24"/>
          <w:szCs w:val="24"/>
        </w:rPr>
        <w:t xml:space="preserve">. Danijel AG. Izvodljivost velikih resekcija jetre kod bolesnika </w:t>
      </w:r>
      <w:proofErr w:type="gramStart"/>
      <w:r w:rsidR="005C3B3B" w:rsidRPr="00636844">
        <w:rPr>
          <w:rFonts w:ascii="Times New Roman" w:hAnsi="Times New Roman" w:cs="Times New Roman"/>
          <w:sz w:val="24"/>
          <w:szCs w:val="24"/>
        </w:rPr>
        <w:t>sa</w:t>
      </w:r>
      <w:proofErr w:type="gramEnd"/>
      <w:r w:rsidR="005C3B3B" w:rsidRPr="00636844">
        <w:rPr>
          <w:rFonts w:ascii="Times New Roman" w:hAnsi="Times New Roman" w:cs="Times New Roman"/>
          <w:sz w:val="24"/>
          <w:szCs w:val="24"/>
        </w:rPr>
        <w:t xml:space="preserve"> hepatocelularnim karcinomom i cirozom jetre primenom radiofrekventne energije: doktorska disertacija. 2018</w:t>
      </w:r>
      <w:proofErr w:type="gramStart"/>
      <w:r w:rsidR="005C3B3B" w:rsidRPr="00636844">
        <w:rPr>
          <w:rFonts w:ascii="Times New Roman" w:hAnsi="Times New Roman" w:cs="Times New Roman"/>
          <w:sz w:val="24"/>
          <w:szCs w:val="24"/>
        </w:rPr>
        <w:t>;27</w:t>
      </w:r>
      <w:proofErr w:type="gramEnd"/>
      <w:r w:rsidR="005C3B3B" w:rsidRPr="00636844">
        <w:rPr>
          <w:rFonts w:ascii="Times New Roman" w:hAnsi="Times New Roman" w:cs="Times New Roman"/>
          <w:sz w:val="24"/>
          <w:szCs w:val="24"/>
        </w:rPr>
        <w:t>-34</w:t>
      </w:r>
    </w:p>
    <w:p w14:paraId="5B00AAAE" w14:textId="2BC5B40D" w:rsidR="005C3B3B" w:rsidRPr="00636844" w:rsidRDefault="00455E0A" w:rsidP="005910C9">
      <w:pPr>
        <w:spacing w:after="0" w:line="480" w:lineRule="auto"/>
        <w:jc w:val="both"/>
        <w:rPr>
          <w:rFonts w:ascii="Times New Roman" w:hAnsi="Times New Roman" w:cs="Times New Roman"/>
          <w:sz w:val="24"/>
          <w:szCs w:val="24"/>
        </w:rPr>
      </w:pPr>
      <w:r>
        <w:rPr>
          <w:rFonts w:ascii="Times New Roman" w:hAnsi="Times New Roman" w:cs="Times New Roman"/>
          <w:sz w:val="24"/>
          <w:szCs w:val="24"/>
        </w:rPr>
        <w:t>11</w:t>
      </w:r>
      <w:r w:rsidR="005C3B3B" w:rsidRPr="00636844">
        <w:rPr>
          <w:rFonts w:ascii="Times New Roman" w:hAnsi="Times New Roman" w:cs="Times New Roman"/>
          <w:sz w:val="24"/>
          <w:szCs w:val="24"/>
        </w:rPr>
        <w:t>. Llovet JM, Ricci S, Mazzaferro V, Hilgard P, Gane E, Blanc J-F, et al. Sorafenib in advanced hepatocellular carcinoma. N Engl J Med 2008</w:t>
      </w:r>
      <w:proofErr w:type="gramStart"/>
      <w:r w:rsidR="005C3B3B" w:rsidRPr="00636844">
        <w:rPr>
          <w:rFonts w:ascii="Times New Roman" w:hAnsi="Times New Roman" w:cs="Times New Roman"/>
          <w:sz w:val="24"/>
          <w:szCs w:val="24"/>
        </w:rPr>
        <w:t>;359</w:t>
      </w:r>
      <w:proofErr w:type="gramEnd"/>
      <w:r w:rsidR="005C3B3B" w:rsidRPr="00636844">
        <w:rPr>
          <w:rFonts w:ascii="Times New Roman" w:hAnsi="Times New Roman" w:cs="Times New Roman"/>
          <w:sz w:val="24"/>
          <w:szCs w:val="24"/>
        </w:rPr>
        <w:t xml:space="preserve">(4):378–390. </w:t>
      </w:r>
      <w:proofErr w:type="gramStart"/>
      <w:r w:rsidR="005C3B3B" w:rsidRPr="00636844">
        <w:rPr>
          <w:rFonts w:ascii="Times New Roman" w:hAnsi="Times New Roman" w:cs="Times New Roman"/>
          <w:sz w:val="24"/>
          <w:szCs w:val="24"/>
        </w:rPr>
        <w:t>doi</w:t>
      </w:r>
      <w:proofErr w:type="gramEnd"/>
      <w:r w:rsidR="005C3B3B" w:rsidRPr="00636844">
        <w:rPr>
          <w:rFonts w:ascii="Times New Roman" w:hAnsi="Times New Roman" w:cs="Times New Roman"/>
          <w:sz w:val="24"/>
          <w:szCs w:val="24"/>
        </w:rPr>
        <w:t>: 10.1056/NEJMoa0708857.</w:t>
      </w:r>
      <w:r w:rsidR="005D6129" w:rsidRPr="005D6129">
        <w:t xml:space="preserve"> </w:t>
      </w:r>
      <w:r w:rsidR="005D6129" w:rsidRPr="005D6129">
        <w:rPr>
          <w:rFonts w:ascii="Times New Roman" w:hAnsi="Times New Roman" w:cs="Times New Roman"/>
          <w:sz w:val="24"/>
          <w:szCs w:val="24"/>
        </w:rPr>
        <w:t>https://pubmed.ncbi.nlm.nih.gov/18650514/</w:t>
      </w:r>
    </w:p>
    <w:p w14:paraId="43A0C681" w14:textId="59F3C041" w:rsidR="005C3B3B" w:rsidRPr="00636844" w:rsidRDefault="00455E0A" w:rsidP="005910C9">
      <w:pPr>
        <w:spacing w:after="0" w:line="480" w:lineRule="auto"/>
        <w:jc w:val="both"/>
        <w:rPr>
          <w:rFonts w:ascii="Times New Roman" w:hAnsi="Times New Roman" w:cs="Times New Roman"/>
          <w:sz w:val="24"/>
          <w:szCs w:val="24"/>
        </w:rPr>
      </w:pPr>
      <w:r>
        <w:rPr>
          <w:rFonts w:ascii="Times New Roman" w:hAnsi="Times New Roman" w:cs="Times New Roman"/>
          <w:sz w:val="24"/>
          <w:szCs w:val="24"/>
        </w:rPr>
        <w:t>12</w:t>
      </w:r>
      <w:r w:rsidR="005C3B3B" w:rsidRPr="00636844">
        <w:rPr>
          <w:rFonts w:ascii="Times New Roman" w:hAnsi="Times New Roman" w:cs="Times New Roman"/>
          <w:sz w:val="24"/>
          <w:szCs w:val="24"/>
        </w:rPr>
        <w:t>. Rimassa L, Santoro A. Sorafenib Therapy in Advanced Hepatocellular Carcinoma: The SHARP Trial. Expert Rev Anticancer Ther. 2009</w:t>
      </w:r>
      <w:proofErr w:type="gramStart"/>
      <w:r w:rsidR="005C3B3B" w:rsidRPr="00636844">
        <w:rPr>
          <w:rFonts w:ascii="Times New Roman" w:hAnsi="Times New Roman" w:cs="Times New Roman"/>
          <w:sz w:val="24"/>
          <w:szCs w:val="24"/>
        </w:rPr>
        <w:t>;9</w:t>
      </w:r>
      <w:proofErr w:type="gramEnd"/>
      <w:r w:rsidR="005C3B3B" w:rsidRPr="00636844">
        <w:rPr>
          <w:rFonts w:ascii="Times New Roman" w:hAnsi="Times New Roman" w:cs="Times New Roman"/>
          <w:sz w:val="24"/>
          <w:szCs w:val="24"/>
        </w:rPr>
        <w:t xml:space="preserve">(6):739-45. </w:t>
      </w:r>
      <w:proofErr w:type="gramStart"/>
      <w:r w:rsidR="005C3B3B" w:rsidRPr="00636844">
        <w:rPr>
          <w:rFonts w:ascii="Times New Roman" w:hAnsi="Times New Roman" w:cs="Times New Roman"/>
          <w:sz w:val="24"/>
          <w:szCs w:val="24"/>
        </w:rPr>
        <w:t>doi</w:t>
      </w:r>
      <w:proofErr w:type="gramEnd"/>
      <w:r w:rsidR="005C3B3B" w:rsidRPr="00636844">
        <w:rPr>
          <w:rFonts w:ascii="Times New Roman" w:hAnsi="Times New Roman" w:cs="Times New Roman"/>
          <w:sz w:val="24"/>
          <w:szCs w:val="24"/>
        </w:rPr>
        <w:t>: 10.1056/NEJMoa0708857.</w:t>
      </w:r>
      <w:r w:rsidR="005D6129" w:rsidRPr="005D6129">
        <w:t xml:space="preserve"> </w:t>
      </w:r>
      <w:r w:rsidR="005D6129">
        <w:t xml:space="preserve"> </w:t>
      </w:r>
      <w:r w:rsidR="005D6129" w:rsidRPr="005D6129">
        <w:rPr>
          <w:rFonts w:ascii="Times New Roman" w:hAnsi="Times New Roman" w:cs="Times New Roman"/>
          <w:sz w:val="24"/>
          <w:szCs w:val="24"/>
        </w:rPr>
        <w:t>https://pubmed.ncbi.nlm.nih.gov/19496710/</w:t>
      </w:r>
    </w:p>
    <w:p w14:paraId="09EC0EEB" w14:textId="28751A9B" w:rsidR="005C3B3B" w:rsidRPr="00636844" w:rsidRDefault="00455E0A" w:rsidP="005910C9">
      <w:pPr>
        <w:spacing w:after="0" w:line="480" w:lineRule="auto"/>
        <w:jc w:val="both"/>
        <w:rPr>
          <w:rFonts w:ascii="Times New Roman" w:hAnsi="Times New Roman" w:cs="Times New Roman"/>
          <w:sz w:val="24"/>
          <w:szCs w:val="24"/>
        </w:rPr>
      </w:pPr>
      <w:r>
        <w:rPr>
          <w:rFonts w:ascii="Times New Roman" w:hAnsi="Times New Roman" w:cs="Times New Roman"/>
          <w:sz w:val="24"/>
          <w:szCs w:val="24"/>
        </w:rPr>
        <w:t>13</w:t>
      </w:r>
      <w:r w:rsidR="005C3B3B" w:rsidRPr="00636844">
        <w:rPr>
          <w:rFonts w:ascii="Times New Roman" w:hAnsi="Times New Roman" w:cs="Times New Roman"/>
          <w:sz w:val="24"/>
          <w:szCs w:val="24"/>
        </w:rPr>
        <w:t xml:space="preserve">. Bruix J, Raoul JL, Sherman M, Mazzaferro V, Bolondi L, Craxi A, et.al. Efficacy and Safety of Sorafenib in Patients </w:t>
      </w:r>
      <w:proofErr w:type="gramStart"/>
      <w:r w:rsidR="005C3B3B" w:rsidRPr="00636844">
        <w:rPr>
          <w:rFonts w:ascii="Times New Roman" w:hAnsi="Times New Roman" w:cs="Times New Roman"/>
          <w:sz w:val="24"/>
          <w:szCs w:val="24"/>
        </w:rPr>
        <w:t>With</w:t>
      </w:r>
      <w:proofErr w:type="gramEnd"/>
      <w:r w:rsidR="005C3B3B" w:rsidRPr="00636844">
        <w:rPr>
          <w:rFonts w:ascii="Times New Roman" w:hAnsi="Times New Roman" w:cs="Times New Roman"/>
          <w:sz w:val="24"/>
          <w:szCs w:val="24"/>
        </w:rPr>
        <w:t xml:space="preserve"> Advanced Hepatocellular Carcinoma: Subanalyses of a Phase III Trial. J Hepatol. 2012</w:t>
      </w:r>
      <w:proofErr w:type="gramStart"/>
      <w:r w:rsidR="005C3B3B" w:rsidRPr="00636844">
        <w:rPr>
          <w:rFonts w:ascii="Times New Roman" w:hAnsi="Times New Roman" w:cs="Times New Roman"/>
          <w:sz w:val="24"/>
          <w:szCs w:val="24"/>
        </w:rPr>
        <w:t>;57</w:t>
      </w:r>
      <w:proofErr w:type="gramEnd"/>
      <w:r w:rsidR="005C3B3B" w:rsidRPr="00636844">
        <w:rPr>
          <w:rFonts w:ascii="Times New Roman" w:hAnsi="Times New Roman" w:cs="Times New Roman"/>
          <w:sz w:val="24"/>
          <w:szCs w:val="24"/>
        </w:rPr>
        <w:t xml:space="preserve">(4):821-9. </w:t>
      </w:r>
      <w:proofErr w:type="gramStart"/>
      <w:r w:rsidR="005C3B3B" w:rsidRPr="00636844">
        <w:rPr>
          <w:rFonts w:ascii="Times New Roman" w:hAnsi="Times New Roman" w:cs="Times New Roman"/>
          <w:sz w:val="24"/>
          <w:szCs w:val="24"/>
        </w:rPr>
        <w:t>doi</w:t>
      </w:r>
      <w:proofErr w:type="gramEnd"/>
      <w:r w:rsidR="005C3B3B" w:rsidRPr="00636844">
        <w:rPr>
          <w:rFonts w:ascii="Times New Roman" w:hAnsi="Times New Roman" w:cs="Times New Roman"/>
          <w:sz w:val="24"/>
          <w:szCs w:val="24"/>
        </w:rPr>
        <w:t>: 10.1016/j.jhep.2012.06.014.</w:t>
      </w:r>
      <w:r w:rsidR="005D6129" w:rsidRPr="005D6129">
        <w:t xml:space="preserve"> </w:t>
      </w:r>
      <w:r w:rsidR="005D6129" w:rsidRPr="005D6129">
        <w:rPr>
          <w:rFonts w:ascii="Times New Roman" w:hAnsi="Times New Roman" w:cs="Times New Roman"/>
          <w:sz w:val="24"/>
          <w:szCs w:val="24"/>
        </w:rPr>
        <w:t>https://pubmed.ncbi.nlm.nih.gov/22727733/</w:t>
      </w:r>
    </w:p>
    <w:p w14:paraId="40050EDC" w14:textId="707C5F85" w:rsidR="00913B9D" w:rsidRPr="00636844" w:rsidRDefault="00455E0A" w:rsidP="005D6129">
      <w:pPr>
        <w:spacing w:after="0" w:line="480" w:lineRule="auto"/>
        <w:rPr>
          <w:rFonts w:ascii="Times New Roman" w:hAnsi="Times New Roman" w:cs="Times New Roman"/>
          <w:sz w:val="24"/>
          <w:szCs w:val="24"/>
        </w:rPr>
      </w:pPr>
      <w:r>
        <w:rPr>
          <w:rFonts w:ascii="Times New Roman" w:hAnsi="Times New Roman" w:cs="Times New Roman"/>
          <w:sz w:val="24"/>
          <w:szCs w:val="24"/>
        </w:rPr>
        <w:t>14</w:t>
      </w:r>
      <w:r w:rsidR="005C3B3B" w:rsidRPr="00636844">
        <w:rPr>
          <w:rFonts w:ascii="Times New Roman" w:hAnsi="Times New Roman" w:cs="Times New Roman"/>
          <w:sz w:val="24"/>
          <w:szCs w:val="24"/>
        </w:rPr>
        <w:t xml:space="preserve">. Cheng AL, Kang YK, Chen Z, Tsao CJ, Qin S, Kim JS, et.al. Efficacy and Safety of Sorafenib in Patients in the Asia-Pacific Region With Advanced Hepatocellular Carcinoma: A Phase III Randomised, Double-Blind, Placebo-Controlled Trial. </w:t>
      </w:r>
      <w:r w:rsidR="005D6129">
        <w:rPr>
          <w:rFonts w:ascii="Times New Roman" w:hAnsi="Times New Roman" w:cs="Times New Roman"/>
          <w:sz w:val="24"/>
          <w:szCs w:val="24"/>
        </w:rPr>
        <w:t>Lancet Oncol. 2009</w:t>
      </w:r>
      <w:proofErr w:type="gramStart"/>
      <w:r w:rsidR="005D6129">
        <w:rPr>
          <w:rFonts w:ascii="Times New Roman" w:hAnsi="Times New Roman" w:cs="Times New Roman"/>
          <w:sz w:val="24"/>
          <w:szCs w:val="24"/>
        </w:rPr>
        <w:t>;10</w:t>
      </w:r>
      <w:proofErr w:type="gramEnd"/>
      <w:r w:rsidR="005D6129">
        <w:rPr>
          <w:rFonts w:ascii="Times New Roman" w:hAnsi="Times New Roman" w:cs="Times New Roman"/>
          <w:sz w:val="24"/>
          <w:szCs w:val="24"/>
        </w:rPr>
        <w:t>(1):25-34.</w:t>
      </w:r>
      <w:r w:rsidR="005C3B3B" w:rsidRPr="00636844">
        <w:rPr>
          <w:rFonts w:ascii="Times New Roman" w:hAnsi="Times New Roman" w:cs="Times New Roman"/>
          <w:sz w:val="24"/>
          <w:szCs w:val="24"/>
        </w:rPr>
        <w:t>doi: 10.1016/S1470-2045(08)70285-7.</w:t>
      </w:r>
      <w:r w:rsidR="005D6129" w:rsidRPr="005D6129">
        <w:t xml:space="preserve"> </w:t>
      </w:r>
      <w:r w:rsidR="005D6129" w:rsidRPr="005D6129">
        <w:rPr>
          <w:rFonts w:ascii="Times New Roman" w:hAnsi="Times New Roman" w:cs="Times New Roman"/>
          <w:sz w:val="24"/>
          <w:szCs w:val="24"/>
        </w:rPr>
        <w:t>https://pubmed.ncbi.nlm.nih.gov/19095497/</w:t>
      </w:r>
    </w:p>
    <w:p w14:paraId="1D17DE53" w14:textId="77777777" w:rsidR="00913B9D" w:rsidRPr="00636844" w:rsidRDefault="00913B9D" w:rsidP="00E83E22">
      <w:pPr>
        <w:spacing w:after="0" w:line="480" w:lineRule="auto"/>
        <w:rPr>
          <w:rFonts w:ascii="Times New Roman" w:hAnsi="Times New Roman" w:cs="Times New Roman"/>
          <w:b/>
          <w:sz w:val="24"/>
          <w:szCs w:val="24"/>
        </w:rPr>
      </w:pPr>
    </w:p>
    <w:sectPr w:rsidR="00913B9D" w:rsidRPr="00636844" w:rsidSect="00F539C4">
      <w:pgSz w:w="11907" w:h="16839" w:code="9"/>
      <w:pgMar w:top="1134" w:right="1134" w:bottom="1134" w:left="226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ont276">
    <w:altName w:val="Times New Roman"/>
    <w:charset w:val="EE"/>
    <w:family w:val="auto"/>
    <w:pitch w:val="variable"/>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3F80"/>
    <w:rsid w:val="000200FB"/>
    <w:rsid w:val="00045DD0"/>
    <w:rsid w:val="00092EE1"/>
    <w:rsid w:val="00094FDB"/>
    <w:rsid w:val="000A3FC7"/>
    <w:rsid w:val="000A4C80"/>
    <w:rsid w:val="000A6540"/>
    <w:rsid w:val="000B2989"/>
    <w:rsid w:val="000C27DD"/>
    <w:rsid w:val="000C46F0"/>
    <w:rsid w:val="000F1FFA"/>
    <w:rsid w:val="00111939"/>
    <w:rsid w:val="00127578"/>
    <w:rsid w:val="00127CF6"/>
    <w:rsid w:val="00156072"/>
    <w:rsid w:val="001638C3"/>
    <w:rsid w:val="001A0185"/>
    <w:rsid w:val="001C3A00"/>
    <w:rsid w:val="001D3C88"/>
    <w:rsid w:val="00201822"/>
    <w:rsid w:val="0024108F"/>
    <w:rsid w:val="002568FA"/>
    <w:rsid w:val="00257846"/>
    <w:rsid w:val="0026102D"/>
    <w:rsid w:val="00287E03"/>
    <w:rsid w:val="002E37B9"/>
    <w:rsid w:val="002E5B2D"/>
    <w:rsid w:val="002F105E"/>
    <w:rsid w:val="003109CA"/>
    <w:rsid w:val="00337DE3"/>
    <w:rsid w:val="003441ED"/>
    <w:rsid w:val="003A115D"/>
    <w:rsid w:val="003B0C25"/>
    <w:rsid w:val="003B6993"/>
    <w:rsid w:val="003E2FED"/>
    <w:rsid w:val="003E3B09"/>
    <w:rsid w:val="003E6FE0"/>
    <w:rsid w:val="003E71BC"/>
    <w:rsid w:val="00430A05"/>
    <w:rsid w:val="00447542"/>
    <w:rsid w:val="00451905"/>
    <w:rsid w:val="00455E0A"/>
    <w:rsid w:val="00464B18"/>
    <w:rsid w:val="00472FA0"/>
    <w:rsid w:val="00483FCD"/>
    <w:rsid w:val="004B2E30"/>
    <w:rsid w:val="004B7F36"/>
    <w:rsid w:val="004C3605"/>
    <w:rsid w:val="004C7377"/>
    <w:rsid w:val="004E44BC"/>
    <w:rsid w:val="00512189"/>
    <w:rsid w:val="00514A6A"/>
    <w:rsid w:val="0051669C"/>
    <w:rsid w:val="00547484"/>
    <w:rsid w:val="00550123"/>
    <w:rsid w:val="005527E8"/>
    <w:rsid w:val="0057190B"/>
    <w:rsid w:val="00573830"/>
    <w:rsid w:val="00587CBA"/>
    <w:rsid w:val="005910C9"/>
    <w:rsid w:val="005C3B3B"/>
    <w:rsid w:val="005D6129"/>
    <w:rsid w:val="00602955"/>
    <w:rsid w:val="00635484"/>
    <w:rsid w:val="00636844"/>
    <w:rsid w:val="006512F1"/>
    <w:rsid w:val="0065402E"/>
    <w:rsid w:val="0066319F"/>
    <w:rsid w:val="006868C6"/>
    <w:rsid w:val="00691FB4"/>
    <w:rsid w:val="006A3943"/>
    <w:rsid w:val="006A5237"/>
    <w:rsid w:val="006A5F68"/>
    <w:rsid w:val="006B7E5A"/>
    <w:rsid w:val="006E7838"/>
    <w:rsid w:val="006F39F2"/>
    <w:rsid w:val="00702AF4"/>
    <w:rsid w:val="00713F49"/>
    <w:rsid w:val="00735180"/>
    <w:rsid w:val="0074706E"/>
    <w:rsid w:val="00754554"/>
    <w:rsid w:val="0075790E"/>
    <w:rsid w:val="007677B0"/>
    <w:rsid w:val="007A3000"/>
    <w:rsid w:val="007D75DA"/>
    <w:rsid w:val="007E27A9"/>
    <w:rsid w:val="00801A69"/>
    <w:rsid w:val="008061BF"/>
    <w:rsid w:val="008072C5"/>
    <w:rsid w:val="0081188A"/>
    <w:rsid w:val="008123A9"/>
    <w:rsid w:val="00821EC6"/>
    <w:rsid w:val="008573DF"/>
    <w:rsid w:val="00876463"/>
    <w:rsid w:val="008977CC"/>
    <w:rsid w:val="008C1ACF"/>
    <w:rsid w:val="008D5F7F"/>
    <w:rsid w:val="008E45BB"/>
    <w:rsid w:val="00911F53"/>
    <w:rsid w:val="00913B9D"/>
    <w:rsid w:val="00916BF0"/>
    <w:rsid w:val="00916E85"/>
    <w:rsid w:val="00922148"/>
    <w:rsid w:val="00923B23"/>
    <w:rsid w:val="00927789"/>
    <w:rsid w:val="0094772B"/>
    <w:rsid w:val="00955AD1"/>
    <w:rsid w:val="00971966"/>
    <w:rsid w:val="009A3271"/>
    <w:rsid w:val="009B56C8"/>
    <w:rsid w:val="009C2B04"/>
    <w:rsid w:val="00A02411"/>
    <w:rsid w:val="00A046D2"/>
    <w:rsid w:val="00A06475"/>
    <w:rsid w:val="00A22A7E"/>
    <w:rsid w:val="00A37E61"/>
    <w:rsid w:val="00A75FFD"/>
    <w:rsid w:val="00A775F4"/>
    <w:rsid w:val="00A81596"/>
    <w:rsid w:val="00A84D67"/>
    <w:rsid w:val="00AA43E5"/>
    <w:rsid w:val="00AC0C35"/>
    <w:rsid w:val="00AC6383"/>
    <w:rsid w:val="00AD34EA"/>
    <w:rsid w:val="00B17359"/>
    <w:rsid w:val="00B34FCF"/>
    <w:rsid w:val="00B4617E"/>
    <w:rsid w:val="00B53F80"/>
    <w:rsid w:val="00B75C17"/>
    <w:rsid w:val="00B7645D"/>
    <w:rsid w:val="00B823E3"/>
    <w:rsid w:val="00BC0628"/>
    <w:rsid w:val="00BC111F"/>
    <w:rsid w:val="00BD51D1"/>
    <w:rsid w:val="00BD7965"/>
    <w:rsid w:val="00BF186B"/>
    <w:rsid w:val="00C04214"/>
    <w:rsid w:val="00C05628"/>
    <w:rsid w:val="00C07092"/>
    <w:rsid w:val="00C23DB4"/>
    <w:rsid w:val="00C3111A"/>
    <w:rsid w:val="00C541B3"/>
    <w:rsid w:val="00C56161"/>
    <w:rsid w:val="00C67325"/>
    <w:rsid w:val="00C7701A"/>
    <w:rsid w:val="00C95843"/>
    <w:rsid w:val="00CA4776"/>
    <w:rsid w:val="00CA5EA5"/>
    <w:rsid w:val="00CC5BE4"/>
    <w:rsid w:val="00CD2CBE"/>
    <w:rsid w:val="00D03346"/>
    <w:rsid w:val="00D32998"/>
    <w:rsid w:val="00D44BAE"/>
    <w:rsid w:val="00D5021C"/>
    <w:rsid w:val="00D62A73"/>
    <w:rsid w:val="00D71F2E"/>
    <w:rsid w:val="00D87150"/>
    <w:rsid w:val="00D944AC"/>
    <w:rsid w:val="00DB3D2E"/>
    <w:rsid w:val="00DB4B02"/>
    <w:rsid w:val="00DC3090"/>
    <w:rsid w:val="00DE52A0"/>
    <w:rsid w:val="00DF042B"/>
    <w:rsid w:val="00DF5C1C"/>
    <w:rsid w:val="00E05FA7"/>
    <w:rsid w:val="00E3239E"/>
    <w:rsid w:val="00E4529C"/>
    <w:rsid w:val="00E516C1"/>
    <w:rsid w:val="00E81ECB"/>
    <w:rsid w:val="00E83E22"/>
    <w:rsid w:val="00E92BD3"/>
    <w:rsid w:val="00E9345B"/>
    <w:rsid w:val="00E95A7E"/>
    <w:rsid w:val="00EE18B4"/>
    <w:rsid w:val="00EE7D2E"/>
    <w:rsid w:val="00F204D0"/>
    <w:rsid w:val="00F419E9"/>
    <w:rsid w:val="00F539C4"/>
    <w:rsid w:val="00F70A01"/>
    <w:rsid w:val="00F82C89"/>
    <w:rsid w:val="00FB28F6"/>
    <w:rsid w:val="00FC68DB"/>
    <w:rsid w:val="00FE404D"/>
    <w:rsid w:val="00FE78AE"/>
    <w:rsid w:val="00FF4B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D79D66"/>
  <w15:docId w15:val="{9F84CA55-9B13-46C3-BBAF-108825330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3F80"/>
    <w:pPr>
      <w:suppressAutoHyphens/>
      <w:spacing w:line="252" w:lineRule="auto"/>
    </w:pPr>
    <w:rPr>
      <w:rFonts w:ascii="Calibri" w:eastAsia="SimSun" w:hAnsi="Calibri" w:cs="font276"/>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977CC"/>
    <w:rPr>
      <w:color w:val="0000FF"/>
      <w:u w:val="single"/>
    </w:rPr>
  </w:style>
  <w:style w:type="table" w:styleId="TableGrid">
    <w:name w:val="Table Grid"/>
    <w:basedOn w:val="TableNormal"/>
    <w:uiPriority w:val="39"/>
    <w:rsid w:val="00FE40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738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hart" Target="charts/chart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chart" Target="charts/chart1.xm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1-AB0B-4D58-8A44-2BEF20025F7E}"/>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3-AB0B-4D58-8A44-2BEF20025F7E}"/>
              </c:ext>
            </c:extLst>
          </c:dPt>
          <c:dLbls>
            <c:dLbl>
              <c:idx val="0"/>
              <c:layout>
                <c:manualLayout>
                  <c:x val="-0.13408928722619351"/>
                  <c:y val="-0.17982387336718045"/>
                </c:manualLayout>
              </c:layout>
              <c:numFmt formatCode="0.00%" sourceLinked="0"/>
              <c:spPr>
                <a:noFill/>
                <a:ln>
                  <a:solidFill>
                    <a:schemeClr val="dk1">
                      <a:lumMod val="25000"/>
                      <a:lumOff val="75000"/>
                    </a:schemeClr>
                  </a:solidFill>
                </a:ln>
                <a:effectLst/>
              </c:spPr>
              <c:txPr>
                <a:bodyPr rot="0" spcFirstLastPara="1" vertOverflow="clip" horzOverflow="clip" vert="horz" wrap="square" lIns="38100" tIns="19050" rIns="38100" bIns="19050" anchor="ctr" anchorCtr="1">
                  <a:spAutoFit/>
                </a:bodyPr>
                <a:lstStyle/>
                <a:p>
                  <a:pPr>
                    <a:defRPr sz="12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bestFit"/>
              <c:showLegendKey val="0"/>
              <c:showVal val="0"/>
              <c:showCatName val="0"/>
              <c:showSerName val="0"/>
              <c:showPercent val="1"/>
              <c:showBubbleSize val="0"/>
              <c:extLst xmlns:c16r2="http://schemas.microsoft.com/office/drawing/2015/06/chart">
                <c:ext xmlns:c16="http://schemas.microsoft.com/office/drawing/2014/chart" uri="{C3380CC4-5D6E-409C-BE32-E72D297353CC}">
                  <c16:uniqueId val="{00000001-AB0B-4D58-8A44-2BEF20025F7E}"/>
                </c:ext>
                <c:ext xmlns:c15="http://schemas.microsoft.com/office/drawing/2012/chart" uri="{CE6537A1-D6FC-4f65-9D91-7224C49458BB}">
                  <c15:spPr xmlns:c15="http://schemas.microsoft.com/office/drawing/2012/chart">
                    <a:prstGeom prst="rect">
                      <a:avLst/>
                    </a:prstGeom>
                    <a:noFill/>
                    <a:ln>
                      <a:noFill/>
                    </a:ln>
                  </c15:spPr>
                </c:ext>
              </c:extLst>
            </c:dLbl>
            <c:dLbl>
              <c:idx val="1"/>
              <c:layout>
                <c:manualLayout>
                  <c:x val="0.13716172575202293"/>
                  <c:y val="0.15408344227241866"/>
                </c:manualLayout>
              </c:layout>
              <c:numFmt formatCode="0.00%" sourceLinked="0"/>
              <c:spPr>
                <a:noFill/>
                <a:ln>
                  <a:solidFill>
                    <a:schemeClr val="dk1">
                      <a:lumMod val="25000"/>
                      <a:lumOff val="75000"/>
                    </a:schemeClr>
                  </a:solidFill>
                </a:ln>
                <a:effectLst/>
              </c:spPr>
              <c:txPr>
                <a:bodyPr rot="0" spcFirstLastPara="1" vertOverflow="clip" horzOverflow="clip" vert="horz" wrap="square" lIns="38100" tIns="19050" rIns="38100" bIns="19050" anchor="ctr" anchorCtr="1">
                  <a:spAutoFit/>
                </a:bodyPr>
                <a:lstStyle/>
                <a:p>
                  <a:pPr>
                    <a:defRPr sz="12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bestFit"/>
              <c:showLegendKey val="0"/>
              <c:showVal val="0"/>
              <c:showCatName val="0"/>
              <c:showSerName val="0"/>
              <c:showPercent val="1"/>
              <c:showBubbleSize val="0"/>
              <c:extLst xmlns:c16r2="http://schemas.microsoft.com/office/drawing/2015/06/chart">
                <c:ext xmlns:c16="http://schemas.microsoft.com/office/drawing/2014/chart" uri="{C3380CC4-5D6E-409C-BE32-E72D297353CC}">
                  <c16:uniqueId val="{00000003-AB0B-4D58-8A44-2BEF20025F7E}"/>
                </c:ext>
                <c:ext xmlns:c15="http://schemas.microsoft.com/office/drawing/2012/chart" uri="{CE6537A1-D6FC-4f65-9D91-7224C49458BB}">
                  <c15:spPr xmlns:c15="http://schemas.microsoft.com/office/drawing/2012/chart">
                    <a:prstGeom prst="rect">
                      <a:avLst/>
                    </a:prstGeom>
                    <a:noFill/>
                    <a:ln>
                      <a:noFill/>
                    </a:ln>
                  </c15:spPr>
                </c:ext>
              </c:extLst>
            </c:dLbl>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Sheet2!$B$6:$B$7</c:f>
              <c:strCache>
                <c:ptCount val="2"/>
                <c:pt idx="0">
                  <c:v>muški</c:v>
                </c:pt>
                <c:pt idx="1">
                  <c:v>ženski</c:v>
                </c:pt>
              </c:strCache>
            </c:strRef>
          </c:cat>
          <c:val>
            <c:numRef>
              <c:f>Sheet2!$C$6:$C$7</c:f>
              <c:numCache>
                <c:formatCode>General</c:formatCode>
                <c:ptCount val="2"/>
                <c:pt idx="0">
                  <c:v>37</c:v>
                </c:pt>
                <c:pt idx="1">
                  <c:v>12</c:v>
                </c:pt>
              </c:numCache>
            </c:numRef>
          </c:val>
          <c:extLst xmlns:c16r2="http://schemas.microsoft.com/office/drawing/2015/06/chart">
            <c:ext xmlns:c16="http://schemas.microsoft.com/office/drawing/2014/chart" uri="{C3380CC4-5D6E-409C-BE32-E72D297353CC}">
              <c16:uniqueId val="{00000004-AB0B-4D58-8A44-2BEF20025F7E}"/>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legendEntry>
        <c:idx val="0"/>
        <c:txPr>
          <a:bodyPr rot="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Entry>
      <c:legendEntry>
        <c:idx val="1"/>
        <c:txPr>
          <a:bodyPr rot="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Entry>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dLbl>
              <c:idx val="0"/>
              <c:tx>
                <c:rich>
                  <a:bodyPr/>
                  <a:lstStyle/>
                  <a:p>
                    <a:fld id="{2800EF61-F499-4CE8-8148-2B19706984D9}" type="VALUE">
                      <a:rPr lang="en-US" baseline="0"/>
                      <a:pPr/>
                      <a:t>[VALUE]</a:t>
                    </a:fld>
                    <a:endParaRPr lang="en-US"/>
                  </a:p>
                </c:rich>
              </c:tx>
              <c:dLblPos val="in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0-D60A-4B18-ACBA-9F8DB6226D9F}"/>
                </c:ext>
                <c:ext xmlns:c15="http://schemas.microsoft.com/office/drawing/2012/chart" uri="{CE6537A1-D6FC-4f65-9D91-7224C49458BB}">
                  <c15:dlblFieldTable/>
                  <c15:showDataLabelsRange val="1"/>
                </c:ext>
              </c:extLst>
            </c:dLbl>
            <c:dLbl>
              <c:idx val="1"/>
              <c:tx>
                <c:rich>
                  <a:bodyPr/>
                  <a:lstStyle/>
                  <a:p>
                    <a:fld id="{E29E2072-74A2-471F-B61B-BDDE23739974}" type="VALUE">
                      <a:rPr lang="en-US" baseline="0"/>
                      <a:pPr/>
                      <a:t>[VALUE]</a:t>
                    </a:fld>
                    <a:endParaRPr lang="en-US"/>
                  </a:p>
                </c:rich>
              </c:tx>
              <c:dLblPos val="in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0-9365-4039-AB38-66A0DFE52B32}"/>
                </c:ext>
                <c:ext xmlns:c15="http://schemas.microsoft.com/office/drawing/2012/chart" uri="{CE6537A1-D6FC-4f65-9D91-7224C49458BB}">
                  <c15:dlblFieldTable/>
                  <c15:showDataLabelsRange val="1"/>
                </c:ext>
              </c:extLst>
            </c:dLbl>
            <c:dLbl>
              <c:idx val="2"/>
              <c:tx>
                <c:rich>
                  <a:bodyPr/>
                  <a:lstStyle/>
                  <a:p>
                    <a:fld id="{CA35EC4A-8232-4A01-8189-D3D56CC5BC2A}" type="VALUE">
                      <a:rPr lang="en-US" baseline="0"/>
                      <a:pPr/>
                      <a:t>[VALUE]</a:t>
                    </a:fld>
                    <a:endParaRPr lang="en-US"/>
                  </a:p>
                </c:rich>
              </c:tx>
              <c:dLblPos val="in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9365-4039-AB38-66A0DFE52B32}"/>
                </c:ext>
                <c:ext xmlns:c15="http://schemas.microsoft.com/office/drawing/2012/chart" uri="{CE6537A1-D6FC-4f65-9D91-7224C49458BB}">
                  <c15:dlblFieldTable/>
                  <c15:showDataLabelsRange val="1"/>
                </c:ext>
              </c:extLst>
            </c:dLbl>
            <c:dLbl>
              <c:idx val="3"/>
              <c:tx>
                <c:rich>
                  <a:bodyPr/>
                  <a:lstStyle/>
                  <a:p>
                    <a:fld id="{A7D03883-AB84-4DC9-8260-D430A2E103F5}" type="VALUE">
                      <a:rPr lang="en-US" baseline="0"/>
                      <a:pPr/>
                      <a:t>[VALUE]</a:t>
                    </a:fld>
                    <a:endParaRPr lang="en-US"/>
                  </a:p>
                </c:rich>
              </c:tx>
              <c:dLblPos val="in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2-9365-4039-AB38-66A0DFE52B32}"/>
                </c:ext>
                <c:ext xmlns:c15="http://schemas.microsoft.com/office/drawing/2012/chart" uri="{CE6537A1-D6FC-4f65-9D91-7224C49458BB}">
                  <c15:dlblFieldTable/>
                  <c15:showDataLabelsRange val="1"/>
                </c:ext>
              </c:extLst>
            </c:dLbl>
            <c:dLbl>
              <c:idx val="4"/>
              <c:tx>
                <c:rich>
                  <a:bodyPr rot="0" spcFirstLastPara="1" vertOverflow="ellipsis" vert="horz" wrap="square" lIns="38100" tIns="19050" rIns="38100" bIns="19050" anchor="ctr" anchorCtr="1">
                    <a:spAutoFit/>
                  </a:bodyPr>
                  <a:lstStyle/>
                  <a:p>
                    <a:pPr>
                      <a:defRPr sz="10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fld id="{428869FF-8F9C-4EBB-98AC-FA2E8C79F708}" type="VALUE">
                      <a:rPr lang="en-US" baseline="0"/>
                      <a:pPr>
                        <a:defRPr/>
                      </a:pPr>
                      <a:t>[VALUE]</a:t>
                    </a:fld>
                    <a:endParaRPr lang="en-US"/>
                  </a:p>
                </c:rich>
              </c:tx>
              <c:numFmt formatCode="General"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in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3-9365-4039-AB38-66A0DFE52B32}"/>
                </c:ext>
                <c:ext xmlns:c15="http://schemas.microsoft.com/office/drawing/2012/chart" uri="{CE6537A1-D6FC-4f65-9D91-7224C49458BB}">
                  <c15:dlblFieldTable/>
                  <c15:showDataLabelsRange val="0"/>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DataLabelsRange val="1"/>
                <c15:showLeaderLines val="0"/>
              </c:ext>
            </c:extLst>
          </c:dLbls>
          <c:cat>
            <c:strRef>
              <c:f>Sheet1!$B$6:$B$10</c:f>
              <c:strCache>
                <c:ptCount val="5"/>
                <c:pt idx="0">
                  <c:v>kosti</c:v>
                </c:pt>
                <c:pt idx="1">
                  <c:v>pluća</c:v>
                </c:pt>
                <c:pt idx="2">
                  <c:v>nadbubrežna žlijezda</c:v>
                </c:pt>
                <c:pt idx="3">
                  <c:v>mozak</c:v>
                </c:pt>
                <c:pt idx="4">
                  <c:v>jetra</c:v>
                </c:pt>
              </c:strCache>
            </c:strRef>
          </c:cat>
          <c:val>
            <c:numRef>
              <c:f>Sheet1!$C$6:$C$10</c:f>
              <c:numCache>
                <c:formatCode>General</c:formatCode>
                <c:ptCount val="5"/>
                <c:pt idx="0">
                  <c:v>5</c:v>
                </c:pt>
                <c:pt idx="1">
                  <c:v>8</c:v>
                </c:pt>
                <c:pt idx="2">
                  <c:v>3</c:v>
                </c:pt>
                <c:pt idx="3">
                  <c:v>2</c:v>
                </c:pt>
                <c:pt idx="4">
                  <c:v>36</c:v>
                </c:pt>
              </c:numCache>
            </c:numRef>
          </c:val>
          <c:extLst xmlns:c16r2="http://schemas.microsoft.com/office/drawing/2015/06/chart">
            <c:ext xmlns:c16="http://schemas.microsoft.com/office/drawing/2014/chart" uri="{C3380CC4-5D6E-409C-BE32-E72D297353CC}">
              <c16:uniqueId val="{00000005-D60A-4B18-ACBA-9F8DB6226D9F}"/>
            </c:ext>
            <c:ext xmlns:c15="http://schemas.microsoft.com/office/drawing/2012/chart" uri="{02D57815-91ED-43cb-92C2-25804820EDAC}">
              <c15:datalabelsRange>
                <c15:f>Sheet1!$D$6:$D$10</c15:f>
                <c15:dlblRangeCache>
                  <c:ptCount val="5"/>
                  <c:pt idx="0">
                    <c:v>10%</c:v>
                  </c:pt>
                  <c:pt idx="1">
                    <c:v>16%</c:v>
                  </c:pt>
                  <c:pt idx="2">
                    <c:v>6%</c:v>
                  </c:pt>
                  <c:pt idx="3">
                    <c:v>4%</c:v>
                  </c:pt>
                  <c:pt idx="4">
                    <c:v>73%</c:v>
                  </c:pt>
                </c15:dlblRangeCache>
              </c15:datalabelsRange>
            </c:ext>
          </c:extLst>
        </c:ser>
        <c:dLbls>
          <c:dLblPos val="inEnd"/>
          <c:showLegendKey val="0"/>
          <c:showVal val="1"/>
          <c:showCatName val="0"/>
          <c:showSerName val="0"/>
          <c:showPercent val="0"/>
          <c:showBubbleSize val="0"/>
        </c:dLbls>
        <c:gapWidth val="75"/>
        <c:overlap val="40"/>
        <c:axId val="1091331184"/>
        <c:axId val="1091326288"/>
      </c:barChart>
      <c:catAx>
        <c:axId val="109133118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effectLst/>
                <a:latin typeface="Times New Roman" panose="02020603050405020304" pitchFamily="18" charset="0"/>
                <a:ea typeface="+mn-ea"/>
                <a:cs typeface="Times New Roman" panose="02020603050405020304" pitchFamily="18" charset="0"/>
              </a:defRPr>
            </a:pPr>
            <a:endParaRPr lang="en-US"/>
          </a:p>
        </c:txPr>
        <c:crossAx val="1091326288"/>
        <c:crosses val="autoZero"/>
        <c:auto val="1"/>
        <c:lblAlgn val="ctr"/>
        <c:lblOffset val="100"/>
        <c:noMultiLvlLbl val="0"/>
      </c:catAx>
      <c:valAx>
        <c:axId val="1091326288"/>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091331184"/>
        <c:crosses val="autoZero"/>
        <c:crossBetween val="between"/>
      </c:valAx>
      <c:spPr>
        <a:noFill/>
        <a:ln>
          <a:noFill/>
        </a:ln>
        <a:effectLst/>
      </c:spPr>
    </c:plotArea>
    <c:plotVisOnly val="1"/>
    <c:dispBlanksAs val="gap"/>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7CED99-253C-4DB9-9F30-6938DC3F0B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2812</Words>
  <Characters>16032</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3</cp:revision>
  <dcterms:created xsi:type="dcterms:W3CDTF">2022-02-10T20:00:00Z</dcterms:created>
  <dcterms:modified xsi:type="dcterms:W3CDTF">2022-02-10T20:08:00Z</dcterms:modified>
</cp:coreProperties>
</file>