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36E0" w:rsidRPr="00D6490B" w:rsidRDefault="00B90C8B" w:rsidP="00E50600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ISHOD </w:t>
      </w:r>
      <w:r w:rsidR="0068514A" w:rsidRPr="00D6490B">
        <w:rPr>
          <w:rFonts w:ascii="Times New Roman" w:hAnsi="Times New Roman" w:cs="Times New Roman"/>
          <w:sz w:val="24"/>
          <w:szCs w:val="24"/>
        </w:rPr>
        <w:t xml:space="preserve">POROĐAJA </w:t>
      </w:r>
      <w:r>
        <w:rPr>
          <w:rFonts w:ascii="Times New Roman" w:hAnsi="Times New Roman" w:cs="Times New Roman"/>
          <w:sz w:val="24"/>
          <w:szCs w:val="24"/>
        </w:rPr>
        <w:t xml:space="preserve">INDUKOVANIH </w:t>
      </w:r>
      <w:r w:rsidR="0068514A" w:rsidRPr="00D6490B">
        <w:rPr>
          <w:rFonts w:ascii="Times New Roman" w:hAnsi="Times New Roman" w:cs="Times New Roman"/>
          <w:sz w:val="24"/>
          <w:szCs w:val="24"/>
        </w:rPr>
        <w:t>PROSTAGLANDINIMA</w:t>
      </w:r>
    </w:p>
    <w:p w:rsidR="0068514A" w:rsidRPr="00D6490B" w:rsidRDefault="0068514A" w:rsidP="00E50600">
      <w:pPr>
        <w:spacing w:after="0" w:line="480" w:lineRule="auto"/>
        <w:ind w:right="2268"/>
        <w:jc w:val="both"/>
        <w:rPr>
          <w:rFonts w:ascii="Times New Roman" w:hAnsi="Times New Roman" w:cs="Times New Roman"/>
          <w:sz w:val="24"/>
          <w:szCs w:val="24"/>
        </w:rPr>
      </w:pPr>
      <w:r w:rsidRPr="00D6490B">
        <w:rPr>
          <w:rFonts w:ascii="Times New Roman" w:hAnsi="Times New Roman" w:cs="Times New Roman"/>
          <w:sz w:val="24"/>
          <w:szCs w:val="24"/>
        </w:rPr>
        <w:t>Sara Kisin Jovanović</w:t>
      </w:r>
    </w:p>
    <w:p w:rsidR="0068514A" w:rsidRPr="00D6490B" w:rsidRDefault="0068514A" w:rsidP="00E50600">
      <w:pPr>
        <w:spacing w:after="0" w:line="480" w:lineRule="auto"/>
        <w:ind w:right="2268"/>
        <w:jc w:val="both"/>
        <w:rPr>
          <w:rFonts w:ascii="Times New Roman" w:hAnsi="Times New Roman" w:cs="Times New Roman"/>
          <w:sz w:val="24"/>
          <w:szCs w:val="24"/>
        </w:rPr>
      </w:pPr>
      <w:r w:rsidRPr="00D6490B">
        <w:rPr>
          <w:rFonts w:ascii="Times New Roman" w:hAnsi="Times New Roman" w:cs="Times New Roman"/>
          <w:sz w:val="24"/>
          <w:szCs w:val="24"/>
        </w:rPr>
        <w:t>Klinika za ginekologiju i akušerstvo UKCRS Banja Luka</w:t>
      </w:r>
    </w:p>
    <w:p w:rsidR="0068514A" w:rsidRPr="00D6490B" w:rsidRDefault="00C01580" w:rsidP="00C01580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e-</w:t>
      </w:r>
      <w:r w:rsidR="00D6490B">
        <w:rPr>
          <w:rFonts w:ascii="Times New Roman" w:hAnsi="Times New Roman" w:cs="Times New Roman"/>
          <w:sz w:val="24"/>
          <w:szCs w:val="24"/>
        </w:rPr>
        <w:t>mail:</w:t>
      </w:r>
      <w:r w:rsidR="005C600E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r w:rsidR="005C600E">
        <w:fldChar w:fldCharType="begin"/>
      </w:r>
      <w:r w:rsidR="005C600E">
        <w:instrText xml:space="preserve"> HYPERLINK "mailto:sara.kisin-jovanovic.treciciklus@student.med.unibl.org" </w:instrText>
      </w:r>
      <w:r w:rsidR="005C600E">
        <w:fldChar w:fldCharType="separate"/>
      </w:r>
      <w:r w:rsidRPr="00547F3C">
        <w:rPr>
          <w:rStyle w:val="Hyperlink"/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sara.kisin-jovanovic.treciciklus@student.med.unibl.org</w:t>
      </w:r>
      <w:r w:rsidR="005C600E">
        <w:rPr>
          <w:rStyle w:val="Hyperlink"/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fldChar w:fldCharType="end"/>
      </w:r>
    </w:p>
    <w:bookmarkEnd w:id="0"/>
    <w:p w:rsidR="00532F7F" w:rsidRDefault="00D6490B" w:rsidP="00E50600">
      <w:pPr>
        <w:spacing w:after="0" w:line="480" w:lineRule="auto"/>
        <w:jc w:val="both"/>
        <w:rPr>
          <w:rFonts w:ascii="Times New Roman" w:hAnsi="Times New Roman"/>
          <w:sz w:val="24"/>
          <w:szCs w:val="24"/>
          <w:lang w:val="sr-Latn-RS"/>
        </w:rPr>
      </w:pPr>
      <w:r w:rsidRPr="00E50600">
        <w:rPr>
          <w:rFonts w:ascii="Times New Roman" w:hAnsi="Times New Roman" w:cs="Times New Roman"/>
          <w:b/>
          <w:sz w:val="24"/>
          <w:szCs w:val="24"/>
        </w:rPr>
        <w:t>Uvod:</w:t>
      </w:r>
      <w:r w:rsidRPr="00D6490B">
        <w:rPr>
          <w:rFonts w:ascii="Times New Roman" w:hAnsi="Times New Roman" w:cs="Times New Roman"/>
          <w:sz w:val="24"/>
          <w:szCs w:val="24"/>
        </w:rPr>
        <w:t xml:space="preserve"> </w:t>
      </w:r>
      <w:r w:rsidRPr="00D6490B">
        <w:rPr>
          <w:rFonts w:ascii="Times New Roman" w:hAnsi="Times New Roman" w:cs="Times New Roman"/>
          <w:sz w:val="24"/>
          <w:szCs w:val="24"/>
          <w:lang w:val="sr-Latn-RS"/>
        </w:rPr>
        <w:t>Indukcija porođaja podrazumijeva izazivanje uterinih kontrakcija prije spontanog početka porođaja, sa</w:t>
      </w:r>
      <w:r w:rsidR="005869F4">
        <w:rPr>
          <w:rFonts w:ascii="Times New Roman" w:hAnsi="Times New Roman" w:cs="Times New Roman"/>
          <w:sz w:val="24"/>
          <w:szCs w:val="24"/>
          <w:lang w:val="sr-Latn-RS"/>
        </w:rPr>
        <w:t xml:space="preserve"> očuvanim vodenjakom ili nakon </w:t>
      </w:r>
      <w:r w:rsidRPr="00D6490B">
        <w:rPr>
          <w:rFonts w:ascii="Times New Roman" w:hAnsi="Times New Roman" w:cs="Times New Roman"/>
          <w:sz w:val="24"/>
          <w:szCs w:val="24"/>
          <w:lang w:val="sr-Latn-RS"/>
        </w:rPr>
        <w:t xml:space="preserve">rupture plodovih ovoja. Najčešće indikacije za </w:t>
      </w:r>
      <w:r w:rsidR="00264DD3">
        <w:rPr>
          <w:rFonts w:ascii="Times New Roman" w:hAnsi="Times New Roman" w:cs="Times New Roman"/>
          <w:sz w:val="24"/>
          <w:szCs w:val="24"/>
          <w:lang w:val="sr-Latn-RS"/>
        </w:rPr>
        <w:t>indukciju</w:t>
      </w:r>
      <w:r w:rsidRPr="00D6490B">
        <w:rPr>
          <w:rFonts w:ascii="Times New Roman" w:hAnsi="Times New Roman" w:cs="Times New Roman"/>
          <w:sz w:val="24"/>
          <w:szCs w:val="24"/>
          <w:lang w:val="sr-Latn-RS"/>
        </w:rPr>
        <w:t xml:space="preserve"> porođaja su prijevremena ruptura plodovih ovoja, trudnoćom uzrokovana hipertenzija, smanjena količina plodove vode, nereaktivan CTG zapis, postterminska t</w:t>
      </w:r>
      <w:r w:rsidR="00532F7F">
        <w:rPr>
          <w:rFonts w:ascii="Times New Roman" w:hAnsi="Times New Roman" w:cs="Times New Roman"/>
          <w:sz w:val="24"/>
          <w:szCs w:val="24"/>
          <w:lang w:val="sr-Latn-RS"/>
        </w:rPr>
        <w:t>rudnoća i majčini komormibiteti</w:t>
      </w:r>
      <w:r w:rsidRPr="00D6490B">
        <w:rPr>
          <w:rFonts w:ascii="Times New Roman" w:hAnsi="Times New Roman" w:cs="Times New Roman"/>
          <w:sz w:val="24"/>
          <w:szCs w:val="24"/>
          <w:lang w:val="sr-Latn-RS"/>
        </w:rPr>
        <w:t xml:space="preserve">. </w:t>
      </w:r>
      <w:r w:rsidR="00532F7F">
        <w:rPr>
          <w:rFonts w:ascii="Times New Roman" w:hAnsi="Times New Roman" w:cs="Times New Roman"/>
          <w:sz w:val="24"/>
          <w:szCs w:val="24"/>
          <w:lang w:val="sr-Latn-RS"/>
        </w:rPr>
        <w:t>F</w:t>
      </w:r>
      <w:r w:rsidRPr="00D6490B">
        <w:rPr>
          <w:rFonts w:ascii="Times New Roman" w:hAnsi="Times New Roman" w:cs="Times New Roman"/>
          <w:sz w:val="24"/>
          <w:szCs w:val="24"/>
          <w:lang w:val="sr-Latn-RS"/>
        </w:rPr>
        <w:t xml:space="preserve">armakološke metode indukcije </w:t>
      </w:r>
      <w:r w:rsidR="00264DD3">
        <w:rPr>
          <w:rFonts w:ascii="Times New Roman" w:hAnsi="Times New Roman" w:cs="Times New Roman"/>
          <w:sz w:val="24"/>
          <w:szCs w:val="24"/>
          <w:lang w:val="sr-Latn-RS"/>
        </w:rPr>
        <w:t xml:space="preserve">porođaja </w:t>
      </w:r>
      <w:r w:rsidRPr="00D6490B">
        <w:rPr>
          <w:rFonts w:ascii="Times New Roman" w:hAnsi="Times New Roman" w:cs="Times New Roman"/>
          <w:sz w:val="24"/>
          <w:szCs w:val="24"/>
          <w:lang w:val="sr-Latn-RS"/>
        </w:rPr>
        <w:t xml:space="preserve">podrazumijevaju primjenu sintocinona i </w:t>
      </w:r>
      <w:r>
        <w:rPr>
          <w:rFonts w:ascii="Times New Roman" w:hAnsi="Times New Roman" w:cs="Times New Roman"/>
          <w:sz w:val="24"/>
          <w:szCs w:val="24"/>
          <w:lang w:val="sr-Latn-RS"/>
        </w:rPr>
        <w:t xml:space="preserve">preparata </w:t>
      </w:r>
      <w:r w:rsidRPr="00D6490B">
        <w:rPr>
          <w:rFonts w:ascii="Times New Roman" w:hAnsi="Times New Roman" w:cs="Times New Roman"/>
          <w:sz w:val="24"/>
          <w:szCs w:val="24"/>
          <w:lang w:val="sr-Latn-RS"/>
        </w:rPr>
        <w:t>prostaglandina (PGE</w:t>
      </w:r>
      <w:r w:rsidRPr="00D6490B">
        <w:rPr>
          <w:rFonts w:ascii="Times New Roman" w:hAnsi="Times New Roman" w:cs="Times New Roman"/>
          <w:sz w:val="24"/>
          <w:szCs w:val="24"/>
          <w:vertAlign w:val="subscript"/>
          <w:lang w:val="sr-Latn-RS"/>
        </w:rPr>
        <w:t>1</w:t>
      </w:r>
      <w:r w:rsidRPr="00D6490B">
        <w:rPr>
          <w:rFonts w:ascii="Times New Roman" w:hAnsi="Times New Roman" w:cs="Times New Roman"/>
          <w:sz w:val="24"/>
          <w:szCs w:val="24"/>
          <w:lang w:val="sr-Latn-RS"/>
        </w:rPr>
        <w:t xml:space="preserve"> i PGE</w:t>
      </w:r>
      <w:r w:rsidRPr="00D6490B">
        <w:rPr>
          <w:rFonts w:ascii="Times New Roman" w:hAnsi="Times New Roman" w:cs="Times New Roman"/>
          <w:sz w:val="24"/>
          <w:szCs w:val="24"/>
          <w:vertAlign w:val="subscript"/>
          <w:lang w:val="sr-Latn-RS"/>
        </w:rPr>
        <w:t>2</w:t>
      </w:r>
      <w:r w:rsidRPr="00D6490B">
        <w:rPr>
          <w:rFonts w:ascii="Times New Roman" w:hAnsi="Times New Roman" w:cs="Times New Roman"/>
          <w:sz w:val="24"/>
          <w:szCs w:val="24"/>
          <w:lang w:val="sr-Latn-RS"/>
        </w:rPr>
        <w:t>).</w:t>
      </w:r>
      <w:r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532F7F">
        <w:rPr>
          <w:rFonts w:ascii="Times New Roman" w:hAnsi="Times New Roman" w:cs="Times New Roman"/>
          <w:sz w:val="24"/>
          <w:szCs w:val="24"/>
          <w:lang w:val="sr-Latn-RS"/>
        </w:rPr>
        <w:t>Prep</w:t>
      </w:r>
      <w:r w:rsidR="00264DD3">
        <w:rPr>
          <w:rFonts w:ascii="Times New Roman" w:hAnsi="Times New Roman" w:cs="Times New Roman"/>
          <w:sz w:val="24"/>
          <w:szCs w:val="24"/>
          <w:lang w:val="sr-Latn-RS"/>
        </w:rPr>
        <w:t>a</w:t>
      </w:r>
      <w:r w:rsidR="00532F7F">
        <w:rPr>
          <w:rFonts w:ascii="Times New Roman" w:hAnsi="Times New Roman" w:cs="Times New Roman"/>
          <w:sz w:val="24"/>
          <w:szCs w:val="24"/>
          <w:lang w:val="sr-Latn-RS"/>
        </w:rPr>
        <w:t>rati prostglandina mogu da se primjene bukalno ili intracervikalno –</w:t>
      </w:r>
      <w:r w:rsidR="00532F7F" w:rsidRPr="00532F7F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532F7F" w:rsidRPr="00D6490B">
        <w:rPr>
          <w:rFonts w:ascii="Times New Roman" w:hAnsi="Times New Roman" w:cs="Times New Roman"/>
          <w:sz w:val="24"/>
          <w:szCs w:val="24"/>
          <w:lang w:val="sr-Latn-RS"/>
        </w:rPr>
        <w:t>PGE</w:t>
      </w:r>
      <w:r w:rsidR="00532F7F" w:rsidRPr="00D6490B">
        <w:rPr>
          <w:rFonts w:ascii="Times New Roman" w:hAnsi="Times New Roman" w:cs="Times New Roman"/>
          <w:sz w:val="24"/>
          <w:szCs w:val="24"/>
          <w:vertAlign w:val="subscript"/>
          <w:lang w:val="sr-Latn-RS"/>
        </w:rPr>
        <w:t>1</w:t>
      </w:r>
      <w:r w:rsidR="00532F7F">
        <w:rPr>
          <w:rFonts w:ascii="Times New Roman" w:hAnsi="Times New Roman" w:cs="Times New Roman"/>
          <w:sz w:val="24"/>
          <w:szCs w:val="24"/>
          <w:vertAlign w:val="subscript"/>
          <w:lang w:val="sr-Latn-RS"/>
        </w:rPr>
        <w:t xml:space="preserve"> </w:t>
      </w:r>
      <w:r w:rsidR="00532F7F">
        <w:rPr>
          <w:rFonts w:ascii="Times New Roman" w:hAnsi="Times New Roman" w:cs="Times New Roman"/>
          <w:sz w:val="24"/>
          <w:szCs w:val="24"/>
          <w:lang w:val="sr-Latn-RS"/>
        </w:rPr>
        <w:t xml:space="preserve">i isključivo intracervikalno – </w:t>
      </w:r>
      <w:r w:rsidR="00532F7F" w:rsidRPr="00D6490B">
        <w:rPr>
          <w:rFonts w:ascii="Times New Roman" w:hAnsi="Times New Roman" w:cs="Times New Roman"/>
          <w:sz w:val="24"/>
          <w:szCs w:val="24"/>
          <w:lang w:val="sr-Latn-RS"/>
        </w:rPr>
        <w:t>PGE</w:t>
      </w:r>
      <w:r w:rsidR="00532F7F" w:rsidRPr="00D6490B">
        <w:rPr>
          <w:rFonts w:ascii="Times New Roman" w:hAnsi="Times New Roman" w:cs="Times New Roman"/>
          <w:sz w:val="24"/>
          <w:szCs w:val="24"/>
          <w:vertAlign w:val="subscript"/>
          <w:lang w:val="sr-Latn-RS"/>
        </w:rPr>
        <w:t>2</w:t>
      </w:r>
      <w:r w:rsidR="00532F7F">
        <w:rPr>
          <w:rFonts w:ascii="Times New Roman" w:hAnsi="Times New Roman" w:cs="Times New Roman"/>
          <w:sz w:val="24"/>
          <w:szCs w:val="24"/>
          <w:lang w:val="sr-Latn-RS"/>
        </w:rPr>
        <w:t>, prema protokolu Porodilišta.</w:t>
      </w:r>
    </w:p>
    <w:p w:rsidR="00D6490B" w:rsidRDefault="00D6490B" w:rsidP="00E50600">
      <w:pPr>
        <w:spacing w:after="0" w:line="480" w:lineRule="auto"/>
        <w:jc w:val="both"/>
        <w:rPr>
          <w:rFonts w:ascii="Times New Roman" w:hAnsi="Times New Roman"/>
          <w:sz w:val="24"/>
          <w:szCs w:val="24"/>
          <w:lang w:val="sr-Latn-RS"/>
        </w:rPr>
      </w:pPr>
      <w:r w:rsidRPr="00E50600">
        <w:rPr>
          <w:rFonts w:ascii="Times New Roman" w:hAnsi="Times New Roman" w:cs="Times New Roman"/>
          <w:b/>
          <w:sz w:val="24"/>
          <w:szCs w:val="24"/>
          <w:lang w:val="sr-Latn-RS"/>
        </w:rPr>
        <w:t>Cilj:</w:t>
      </w:r>
      <w:r w:rsidRPr="00D6490B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264DD3">
        <w:rPr>
          <w:rFonts w:ascii="Times New Roman" w:hAnsi="Times New Roman"/>
          <w:sz w:val="24"/>
          <w:szCs w:val="24"/>
          <w:lang w:val="sr-Latn-RS"/>
        </w:rPr>
        <w:t>Analizirati tok i</w:t>
      </w:r>
      <w:r w:rsidRPr="00D6490B">
        <w:rPr>
          <w:rFonts w:ascii="Times New Roman" w:hAnsi="Times New Roman"/>
          <w:sz w:val="24"/>
          <w:szCs w:val="24"/>
          <w:lang w:val="sr-Latn-RS"/>
        </w:rPr>
        <w:t xml:space="preserve"> </w:t>
      </w:r>
      <w:r w:rsidR="00264DD3">
        <w:rPr>
          <w:rFonts w:ascii="Times New Roman" w:hAnsi="Times New Roman"/>
          <w:sz w:val="24"/>
          <w:szCs w:val="24"/>
          <w:lang w:val="sr-Latn-RS"/>
        </w:rPr>
        <w:t>način završetka</w:t>
      </w:r>
      <w:r w:rsidR="00264DD3" w:rsidRPr="00D6490B">
        <w:rPr>
          <w:rFonts w:ascii="Times New Roman" w:hAnsi="Times New Roman"/>
          <w:sz w:val="24"/>
          <w:szCs w:val="24"/>
          <w:lang w:val="sr-Latn-RS"/>
        </w:rPr>
        <w:t xml:space="preserve"> </w:t>
      </w:r>
      <w:r w:rsidRPr="00D6490B">
        <w:rPr>
          <w:rFonts w:ascii="Times New Roman" w:hAnsi="Times New Roman"/>
          <w:sz w:val="24"/>
          <w:szCs w:val="24"/>
          <w:lang w:val="sr-Latn-RS"/>
        </w:rPr>
        <w:t>porođaja indukovanih</w:t>
      </w:r>
      <w:r>
        <w:rPr>
          <w:rFonts w:ascii="Times New Roman" w:hAnsi="Times New Roman"/>
          <w:sz w:val="24"/>
          <w:szCs w:val="24"/>
          <w:lang w:val="sr-Latn-RS"/>
        </w:rPr>
        <w:t xml:space="preserve"> prostagladinima</w:t>
      </w:r>
      <w:r w:rsidR="00264DD3">
        <w:rPr>
          <w:rFonts w:ascii="Times New Roman" w:hAnsi="Times New Roman"/>
          <w:sz w:val="24"/>
          <w:szCs w:val="24"/>
          <w:lang w:val="sr-Latn-RS"/>
        </w:rPr>
        <w:t>, kao i perinatalni ishod</w:t>
      </w:r>
    </w:p>
    <w:p w:rsidR="00AE0CBD" w:rsidRDefault="00D6490B" w:rsidP="00E50600">
      <w:pPr>
        <w:spacing w:after="0" w:line="480" w:lineRule="auto"/>
        <w:jc w:val="both"/>
        <w:rPr>
          <w:rFonts w:ascii="Times New Roman" w:hAnsi="Times New Roman"/>
          <w:sz w:val="24"/>
          <w:szCs w:val="24"/>
          <w:lang w:val="sr-Latn-RS"/>
        </w:rPr>
      </w:pPr>
      <w:r w:rsidRPr="00E50600">
        <w:rPr>
          <w:rFonts w:ascii="Times New Roman" w:hAnsi="Times New Roman"/>
          <w:b/>
          <w:sz w:val="24"/>
          <w:szCs w:val="24"/>
          <w:lang w:val="sr-Latn-RS"/>
        </w:rPr>
        <w:t>Materijal i metode:</w:t>
      </w:r>
      <w:r w:rsidRPr="005869F4">
        <w:rPr>
          <w:rFonts w:ascii="Times New Roman" w:hAnsi="Times New Roman"/>
          <w:sz w:val="24"/>
          <w:szCs w:val="24"/>
          <w:lang w:val="sr-Latn-RS"/>
        </w:rPr>
        <w:t xml:space="preserve"> Retrospektivno</w:t>
      </w:r>
      <w:r w:rsidR="00AE0CBD" w:rsidRPr="005869F4">
        <w:rPr>
          <w:rFonts w:ascii="Times New Roman" w:hAnsi="Times New Roman"/>
          <w:sz w:val="24"/>
          <w:szCs w:val="24"/>
          <w:lang w:val="sr-Latn-RS"/>
        </w:rPr>
        <w:t>m</w:t>
      </w:r>
      <w:r w:rsidRPr="005869F4">
        <w:rPr>
          <w:rFonts w:ascii="Times New Roman" w:hAnsi="Times New Roman"/>
          <w:sz w:val="24"/>
          <w:szCs w:val="24"/>
          <w:lang w:val="sr-Latn-RS"/>
        </w:rPr>
        <w:t xml:space="preserve"> </w:t>
      </w:r>
      <w:r w:rsidR="00AE0CBD" w:rsidRPr="005869F4">
        <w:rPr>
          <w:rFonts w:ascii="Times New Roman" w:hAnsi="Times New Roman"/>
          <w:sz w:val="24"/>
          <w:szCs w:val="24"/>
          <w:lang w:val="sr-Latn-RS"/>
        </w:rPr>
        <w:t>studijom su obuhvaćene</w:t>
      </w:r>
      <w:r w:rsidR="00EF57A0">
        <w:rPr>
          <w:rFonts w:ascii="Times New Roman" w:hAnsi="Times New Roman"/>
          <w:sz w:val="24"/>
          <w:szCs w:val="24"/>
          <w:lang w:val="sr-Latn-RS"/>
        </w:rPr>
        <w:t xml:space="preserve"> </w:t>
      </w:r>
      <w:r w:rsidR="00AE0CBD" w:rsidRPr="005869F4">
        <w:rPr>
          <w:rFonts w:ascii="Times New Roman" w:hAnsi="Times New Roman"/>
          <w:sz w:val="24"/>
          <w:szCs w:val="24"/>
          <w:lang w:val="sr-Latn-RS"/>
        </w:rPr>
        <w:t>trudnice sa jednoplodnom trudnoćom sa uzdužnim položajem ploda i prednjačećom glavicom</w:t>
      </w:r>
      <w:r w:rsidR="005869F4">
        <w:rPr>
          <w:rFonts w:ascii="Times New Roman" w:hAnsi="Times New Roman"/>
          <w:sz w:val="24"/>
          <w:szCs w:val="24"/>
          <w:lang w:val="sr-Latn-RS"/>
        </w:rPr>
        <w:t>, čij</w:t>
      </w:r>
      <w:r w:rsidR="005A0BF5">
        <w:rPr>
          <w:rFonts w:ascii="Times New Roman" w:hAnsi="Times New Roman"/>
          <w:sz w:val="24"/>
          <w:szCs w:val="24"/>
          <w:lang w:val="sr-Latn-RS"/>
        </w:rPr>
        <w:t>i su</w:t>
      </w:r>
      <w:r w:rsidRPr="005869F4">
        <w:rPr>
          <w:rFonts w:ascii="Times New Roman" w:hAnsi="Times New Roman"/>
          <w:sz w:val="24"/>
          <w:szCs w:val="24"/>
          <w:lang w:val="sr-Latn-RS"/>
        </w:rPr>
        <w:t xml:space="preserve"> porođaji induk</w:t>
      </w:r>
      <w:r w:rsidR="00AE0CBD" w:rsidRPr="005869F4">
        <w:rPr>
          <w:rFonts w:ascii="Times New Roman" w:hAnsi="Times New Roman"/>
          <w:sz w:val="24"/>
          <w:szCs w:val="24"/>
          <w:lang w:val="sr-Latn-RS"/>
        </w:rPr>
        <w:t>o</w:t>
      </w:r>
      <w:r w:rsidRPr="005869F4">
        <w:rPr>
          <w:rFonts w:ascii="Times New Roman" w:hAnsi="Times New Roman"/>
          <w:sz w:val="24"/>
          <w:szCs w:val="24"/>
          <w:lang w:val="sr-Latn-RS"/>
        </w:rPr>
        <w:t>vani preparatima pr</w:t>
      </w:r>
      <w:r w:rsidR="00AE0CBD" w:rsidRPr="005869F4">
        <w:rPr>
          <w:rFonts w:ascii="Times New Roman" w:hAnsi="Times New Roman"/>
          <w:sz w:val="24"/>
          <w:szCs w:val="24"/>
          <w:lang w:val="sr-Latn-RS"/>
        </w:rPr>
        <w:t>ost</w:t>
      </w:r>
      <w:r w:rsidR="005A0BF5">
        <w:rPr>
          <w:rFonts w:ascii="Times New Roman" w:hAnsi="Times New Roman"/>
          <w:sz w:val="24"/>
          <w:szCs w:val="24"/>
          <w:lang w:val="sr-Latn-RS"/>
        </w:rPr>
        <w:t>a</w:t>
      </w:r>
      <w:r w:rsidR="00AE0CBD" w:rsidRPr="005869F4">
        <w:rPr>
          <w:rFonts w:ascii="Times New Roman" w:hAnsi="Times New Roman"/>
          <w:sz w:val="24"/>
          <w:szCs w:val="24"/>
          <w:lang w:val="sr-Latn-RS"/>
        </w:rPr>
        <w:t>glandina u periodu od 01.01-31.12.2020.go</w:t>
      </w:r>
      <w:r w:rsidRPr="005869F4">
        <w:rPr>
          <w:rFonts w:ascii="Times New Roman" w:hAnsi="Times New Roman"/>
          <w:sz w:val="24"/>
          <w:szCs w:val="24"/>
          <w:lang w:val="sr-Latn-RS"/>
        </w:rPr>
        <w:t>d. na Klinici za ginekologiju i akušerstvo UKCRS Banja Luka.</w:t>
      </w:r>
      <w:r w:rsidR="00AE0CBD" w:rsidRPr="005869F4">
        <w:rPr>
          <w:rFonts w:ascii="Times New Roman" w:hAnsi="Times New Roman"/>
          <w:sz w:val="24"/>
          <w:szCs w:val="24"/>
          <w:lang w:val="sr-Latn-RS"/>
        </w:rPr>
        <w:t xml:space="preserve"> Podaci su dobijeni iz knjige indukovanih porođaja i  istorija bolesti trudnica.</w:t>
      </w:r>
      <w:r w:rsidR="005869F4" w:rsidRPr="005869F4">
        <w:rPr>
          <w:rFonts w:ascii="Times New Roman" w:hAnsi="Times New Roman"/>
          <w:sz w:val="24"/>
          <w:szCs w:val="24"/>
          <w:lang w:val="sr-Latn-RS"/>
        </w:rPr>
        <w:t xml:space="preserve"> Analizirani su paritet, starosna dob trudnice, gestacijska do</w:t>
      </w:r>
      <w:r w:rsidR="005869F4">
        <w:rPr>
          <w:rFonts w:ascii="Times New Roman" w:hAnsi="Times New Roman"/>
          <w:sz w:val="24"/>
          <w:szCs w:val="24"/>
          <w:lang w:val="sr-Latn-RS"/>
        </w:rPr>
        <w:t>b, z</w:t>
      </w:r>
      <w:r w:rsidR="005869F4" w:rsidRPr="005869F4">
        <w:rPr>
          <w:rFonts w:ascii="Times New Roman" w:hAnsi="Times New Roman"/>
          <w:sz w:val="24"/>
          <w:szCs w:val="24"/>
          <w:lang w:val="sr-Latn-RS"/>
        </w:rPr>
        <w:t>relost grlića</w:t>
      </w:r>
      <w:r w:rsidR="005869F4">
        <w:rPr>
          <w:rFonts w:ascii="Times New Roman" w:hAnsi="Times New Roman"/>
          <w:sz w:val="24"/>
          <w:szCs w:val="24"/>
          <w:lang w:val="sr-Latn-RS"/>
        </w:rPr>
        <w:t xml:space="preserve"> materice (</w:t>
      </w:r>
      <w:r w:rsidR="005869F4" w:rsidRPr="005869F4">
        <w:rPr>
          <w:rFonts w:ascii="Times New Roman" w:hAnsi="Times New Roman"/>
          <w:sz w:val="24"/>
          <w:szCs w:val="24"/>
          <w:lang w:val="sr-Latn-RS"/>
        </w:rPr>
        <w:t>prema Bishop skoru</w:t>
      </w:r>
      <w:r w:rsidR="005869F4">
        <w:rPr>
          <w:rFonts w:ascii="Times New Roman" w:hAnsi="Times New Roman"/>
          <w:sz w:val="24"/>
          <w:szCs w:val="24"/>
          <w:lang w:val="sr-Latn-RS"/>
        </w:rPr>
        <w:t>)</w:t>
      </w:r>
      <w:r w:rsidR="00EF57A0">
        <w:rPr>
          <w:rFonts w:ascii="Times New Roman" w:hAnsi="Times New Roman"/>
          <w:sz w:val="24"/>
          <w:szCs w:val="24"/>
          <w:lang w:val="sr-Latn-RS"/>
        </w:rPr>
        <w:t xml:space="preserve">, indikacije za indukciju, CTG zapis, </w:t>
      </w:r>
      <w:r w:rsidR="005A0BF5">
        <w:rPr>
          <w:rFonts w:ascii="Times New Roman" w:hAnsi="Times New Roman"/>
          <w:sz w:val="24"/>
          <w:szCs w:val="24"/>
          <w:lang w:val="sr-Latn-RS"/>
        </w:rPr>
        <w:t xml:space="preserve">izgled plodove vode, </w:t>
      </w:r>
      <w:r w:rsidR="00EF57A0">
        <w:rPr>
          <w:rFonts w:ascii="Times New Roman" w:hAnsi="Times New Roman"/>
          <w:sz w:val="24"/>
          <w:szCs w:val="24"/>
          <w:lang w:val="sr-Latn-RS"/>
        </w:rPr>
        <w:t>vrijeme trajanja porođaja</w:t>
      </w:r>
      <w:r w:rsidR="005A0BF5">
        <w:rPr>
          <w:rFonts w:ascii="Times New Roman" w:hAnsi="Times New Roman"/>
          <w:sz w:val="24"/>
          <w:szCs w:val="24"/>
          <w:lang w:val="sr-Latn-RS"/>
        </w:rPr>
        <w:t xml:space="preserve">, </w:t>
      </w:r>
      <w:r w:rsidR="00EF57A0">
        <w:rPr>
          <w:rFonts w:ascii="Times New Roman" w:hAnsi="Times New Roman"/>
          <w:sz w:val="24"/>
          <w:szCs w:val="24"/>
          <w:lang w:val="sr-Latn-RS"/>
        </w:rPr>
        <w:t>način završetka porođaja</w:t>
      </w:r>
      <w:r w:rsidR="005A0BF5">
        <w:rPr>
          <w:rFonts w:ascii="Times New Roman" w:hAnsi="Times New Roman"/>
          <w:sz w:val="24"/>
          <w:szCs w:val="24"/>
          <w:lang w:val="sr-Latn-RS"/>
        </w:rPr>
        <w:t>,</w:t>
      </w:r>
      <w:r w:rsidR="005A0BF5" w:rsidRPr="005A0BF5">
        <w:rPr>
          <w:rFonts w:ascii="Times New Roman" w:hAnsi="Times New Roman"/>
          <w:sz w:val="24"/>
          <w:szCs w:val="24"/>
          <w:lang w:val="sr-Latn-RS"/>
        </w:rPr>
        <w:t xml:space="preserve"> </w:t>
      </w:r>
      <w:r w:rsidR="005A0BF5">
        <w:rPr>
          <w:rFonts w:ascii="Times New Roman" w:hAnsi="Times New Roman"/>
          <w:sz w:val="24"/>
          <w:szCs w:val="24"/>
          <w:lang w:val="sr-Latn-RS"/>
        </w:rPr>
        <w:t>tjelesna</w:t>
      </w:r>
      <w:r w:rsidR="005A0BF5" w:rsidRPr="005869F4">
        <w:rPr>
          <w:rFonts w:ascii="Times New Roman" w:hAnsi="Times New Roman"/>
          <w:sz w:val="24"/>
          <w:szCs w:val="24"/>
          <w:lang w:val="sr-Latn-RS"/>
        </w:rPr>
        <w:t xml:space="preserve"> t</w:t>
      </w:r>
      <w:r w:rsidR="005007B5">
        <w:rPr>
          <w:rFonts w:ascii="Times New Roman" w:hAnsi="Times New Roman"/>
          <w:sz w:val="24"/>
          <w:szCs w:val="24"/>
          <w:lang w:val="sr-Latn-RS"/>
        </w:rPr>
        <w:t>ežin</w:t>
      </w:r>
      <w:r w:rsidR="00264DD3">
        <w:rPr>
          <w:rFonts w:ascii="Times New Roman" w:hAnsi="Times New Roman"/>
          <w:sz w:val="24"/>
          <w:szCs w:val="24"/>
          <w:lang w:val="sr-Latn-RS"/>
        </w:rPr>
        <w:t>a</w:t>
      </w:r>
      <w:r w:rsidR="005007B5">
        <w:rPr>
          <w:rFonts w:ascii="Times New Roman" w:hAnsi="Times New Roman"/>
          <w:sz w:val="24"/>
          <w:szCs w:val="24"/>
          <w:lang w:val="sr-Latn-RS"/>
        </w:rPr>
        <w:t xml:space="preserve"> novorođenčeta na rođenju i </w:t>
      </w:r>
      <w:r w:rsidR="005A0BF5">
        <w:rPr>
          <w:rFonts w:ascii="Times New Roman" w:hAnsi="Times New Roman"/>
          <w:sz w:val="24"/>
          <w:szCs w:val="24"/>
          <w:lang w:val="sr-Latn-RS"/>
        </w:rPr>
        <w:t>Apgar skor.</w:t>
      </w:r>
    </w:p>
    <w:p w:rsidR="005869F4" w:rsidRDefault="005869F4" w:rsidP="00E50600">
      <w:pPr>
        <w:spacing w:after="0" w:line="480" w:lineRule="auto"/>
        <w:jc w:val="both"/>
        <w:rPr>
          <w:rFonts w:ascii="Times New Roman" w:hAnsi="Times New Roman"/>
          <w:sz w:val="24"/>
          <w:szCs w:val="24"/>
          <w:lang w:val="sr-Latn-RS"/>
        </w:rPr>
      </w:pPr>
      <w:r w:rsidRPr="00E50600">
        <w:rPr>
          <w:rFonts w:ascii="Times New Roman" w:hAnsi="Times New Roman"/>
          <w:b/>
          <w:sz w:val="24"/>
          <w:szCs w:val="24"/>
          <w:lang w:val="sr-Latn-RS"/>
        </w:rPr>
        <w:t>Rezultati:</w:t>
      </w:r>
      <w:r>
        <w:rPr>
          <w:rFonts w:ascii="Times New Roman" w:hAnsi="Times New Roman"/>
          <w:sz w:val="24"/>
          <w:szCs w:val="24"/>
          <w:lang w:val="sr-Latn-RS"/>
        </w:rPr>
        <w:t xml:space="preserve"> Dobijeni rezultati su prikazani tabelarno i grafički.</w:t>
      </w:r>
    </w:p>
    <w:p w:rsidR="00AE0CBD" w:rsidRDefault="00AE0CBD" w:rsidP="00E50600">
      <w:pPr>
        <w:spacing w:after="0" w:line="480" w:lineRule="auto"/>
        <w:jc w:val="both"/>
        <w:rPr>
          <w:rFonts w:ascii="Times New Roman" w:hAnsi="Times New Roman"/>
          <w:sz w:val="24"/>
          <w:szCs w:val="24"/>
          <w:lang w:val="sr-Latn-RS"/>
        </w:rPr>
      </w:pPr>
      <w:r w:rsidRPr="00E50600">
        <w:rPr>
          <w:rFonts w:ascii="Times New Roman" w:hAnsi="Times New Roman"/>
          <w:b/>
          <w:sz w:val="24"/>
          <w:szCs w:val="24"/>
          <w:lang w:val="sr-Latn-RS"/>
        </w:rPr>
        <w:lastRenderedPageBreak/>
        <w:t>Zaključak:</w:t>
      </w:r>
      <w:r>
        <w:rPr>
          <w:rFonts w:ascii="Times New Roman" w:hAnsi="Times New Roman"/>
          <w:sz w:val="24"/>
          <w:szCs w:val="24"/>
          <w:lang w:val="sr-Latn-RS"/>
        </w:rPr>
        <w:t xml:space="preserve"> </w:t>
      </w:r>
      <w:r w:rsidR="00EF57A0">
        <w:rPr>
          <w:rFonts w:ascii="Times New Roman" w:hAnsi="Times New Roman"/>
          <w:sz w:val="24"/>
          <w:szCs w:val="24"/>
          <w:lang w:val="sr-Latn-RS"/>
        </w:rPr>
        <w:t>Terminski porođaji kod višerotki, nezrelog akušerskog nalaza</w:t>
      </w:r>
      <w:r w:rsidR="005007B5">
        <w:rPr>
          <w:rFonts w:ascii="Times New Roman" w:hAnsi="Times New Roman"/>
          <w:sz w:val="24"/>
          <w:szCs w:val="24"/>
          <w:lang w:val="sr-Latn-RS"/>
        </w:rPr>
        <w:t>, indukovani preparatima prostaglandina</w:t>
      </w:r>
      <w:r w:rsidR="00EF57A0">
        <w:rPr>
          <w:rFonts w:ascii="Times New Roman" w:hAnsi="Times New Roman"/>
          <w:sz w:val="24"/>
          <w:szCs w:val="24"/>
          <w:lang w:val="sr-Latn-RS"/>
        </w:rPr>
        <w:t xml:space="preserve"> su rezultovali većim ud</w:t>
      </w:r>
      <w:r w:rsidR="005A0BF5">
        <w:rPr>
          <w:rFonts w:ascii="Times New Roman" w:hAnsi="Times New Roman"/>
          <w:sz w:val="24"/>
          <w:szCs w:val="24"/>
          <w:lang w:val="sr-Latn-RS"/>
        </w:rPr>
        <w:t>jelom uspješnih vaginalnih porođ</w:t>
      </w:r>
      <w:r w:rsidR="00EF57A0">
        <w:rPr>
          <w:rFonts w:ascii="Times New Roman" w:hAnsi="Times New Roman"/>
          <w:sz w:val="24"/>
          <w:szCs w:val="24"/>
          <w:lang w:val="sr-Latn-RS"/>
        </w:rPr>
        <w:t>aja</w:t>
      </w:r>
      <w:r w:rsidR="004F0163">
        <w:rPr>
          <w:rFonts w:ascii="Times New Roman" w:hAnsi="Times New Roman"/>
          <w:sz w:val="24"/>
          <w:szCs w:val="24"/>
          <w:lang w:val="sr-Latn-RS"/>
        </w:rPr>
        <w:t>, kraćeg vremena trajanja,</w:t>
      </w:r>
      <w:r w:rsidR="00EF57A0">
        <w:rPr>
          <w:rFonts w:ascii="Times New Roman" w:hAnsi="Times New Roman"/>
          <w:sz w:val="24"/>
          <w:szCs w:val="24"/>
          <w:lang w:val="sr-Latn-RS"/>
        </w:rPr>
        <w:t xml:space="preserve"> bez perinatalnog morbiditeta u odnosu na prijevr</w:t>
      </w:r>
      <w:r w:rsidR="00ED43B8">
        <w:rPr>
          <w:rFonts w:ascii="Times New Roman" w:hAnsi="Times New Roman"/>
          <w:sz w:val="24"/>
          <w:szCs w:val="24"/>
          <w:lang w:val="sr-Latn-RS"/>
        </w:rPr>
        <w:t>e</w:t>
      </w:r>
      <w:r w:rsidR="00EF57A0">
        <w:rPr>
          <w:rFonts w:ascii="Times New Roman" w:hAnsi="Times New Roman"/>
          <w:sz w:val="24"/>
          <w:szCs w:val="24"/>
          <w:lang w:val="sr-Latn-RS"/>
        </w:rPr>
        <w:t>mene indukovane p</w:t>
      </w:r>
      <w:r w:rsidR="004F0163">
        <w:rPr>
          <w:rFonts w:ascii="Times New Roman" w:hAnsi="Times New Roman"/>
          <w:sz w:val="24"/>
          <w:szCs w:val="24"/>
          <w:lang w:val="sr-Latn-RS"/>
        </w:rPr>
        <w:t xml:space="preserve">orođaje </w:t>
      </w:r>
      <w:r w:rsidR="009D6048">
        <w:rPr>
          <w:rFonts w:ascii="Times New Roman" w:hAnsi="Times New Roman"/>
          <w:sz w:val="24"/>
          <w:szCs w:val="24"/>
          <w:lang w:val="sr-Latn-RS"/>
        </w:rPr>
        <w:t>prvorotki, koji su najčešće završeni ca</w:t>
      </w:r>
      <w:r w:rsidR="005A0BF5">
        <w:rPr>
          <w:rFonts w:ascii="Times New Roman" w:hAnsi="Times New Roman"/>
          <w:sz w:val="24"/>
          <w:szCs w:val="24"/>
          <w:lang w:val="sr-Latn-RS"/>
        </w:rPr>
        <w:t>rskim</w:t>
      </w:r>
      <w:r w:rsidR="009D6048">
        <w:rPr>
          <w:rFonts w:ascii="Times New Roman" w:hAnsi="Times New Roman"/>
          <w:sz w:val="24"/>
          <w:szCs w:val="24"/>
          <w:lang w:val="sr-Latn-RS"/>
        </w:rPr>
        <w:t xml:space="preserve"> rezom.</w:t>
      </w:r>
    </w:p>
    <w:p w:rsidR="00AE0CBD" w:rsidRDefault="00AE0CBD" w:rsidP="00E50600">
      <w:pPr>
        <w:spacing w:after="0" w:line="480" w:lineRule="auto"/>
        <w:jc w:val="both"/>
        <w:rPr>
          <w:rFonts w:ascii="Times New Roman" w:hAnsi="Times New Roman"/>
          <w:sz w:val="24"/>
          <w:szCs w:val="24"/>
          <w:lang w:val="sr-Latn-RS"/>
        </w:rPr>
      </w:pPr>
    </w:p>
    <w:p w:rsidR="005A0BF5" w:rsidRPr="00D6490B" w:rsidRDefault="00AE0CBD" w:rsidP="00E50600">
      <w:pPr>
        <w:spacing w:after="0" w:line="480" w:lineRule="auto"/>
        <w:jc w:val="both"/>
        <w:rPr>
          <w:rFonts w:ascii="Times New Roman" w:hAnsi="Times New Roman"/>
          <w:sz w:val="24"/>
          <w:szCs w:val="24"/>
          <w:lang w:val="sr-Latn-RS"/>
        </w:rPr>
      </w:pPr>
      <w:r w:rsidRPr="00E50600">
        <w:rPr>
          <w:rFonts w:ascii="Times New Roman" w:hAnsi="Times New Roman"/>
          <w:b/>
          <w:sz w:val="24"/>
          <w:szCs w:val="24"/>
          <w:lang w:val="sr-Latn-RS"/>
        </w:rPr>
        <w:t>Ključne riječi:</w:t>
      </w:r>
      <w:r>
        <w:rPr>
          <w:rFonts w:ascii="Times New Roman" w:hAnsi="Times New Roman"/>
          <w:sz w:val="24"/>
          <w:szCs w:val="24"/>
          <w:lang w:val="sr-Latn-RS"/>
        </w:rPr>
        <w:t xml:space="preserve"> indukcija porođaja, prostaglandini</w:t>
      </w:r>
      <w:r w:rsidR="00532F7F">
        <w:rPr>
          <w:rFonts w:ascii="Times New Roman" w:hAnsi="Times New Roman"/>
          <w:sz w:val="24"/>
          <w:szCs w:val="24"/>
          <w:lang w:val="sr-Latn-RS"/>
        </w:rPr>
        <w:t xml:space="preserve"> </w:t>
      </w:r>
    </w:p>
    <w:p w:rsidR="005A0BF5" w:rsidRPr="00D6490B" w:rsidRDefault="005A0BF5" w:rsidP="00E50600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  <w:lang w:val="sr-Latn-RS"/>
        </w:rPr>
      </w:pPr>
    </w:p>
    <w:p w:rsidR="005A0BF5" w:rsidRDefault="005A0BF5" w:rsidP="00E50600">
      <w:pPr>
        <w:spacing w:after="0" w:line="480" w:lineRule="auto"/>
        <w:jc w:val="both"/>
        <w:rPr>
          <w:rFonts w:ascii="Times New Roman" w:hAnsi="Times New Roman"/>
          <w:sz w:val="24"/>
          <w:szCs w:val="24"/>
          <w:lang w:val="sr-Latn-RS"/>
        </w:rPr>
      </w:pPr>
    </w:p>
    <w:sectPr w:rsidR="005A0BF5" w:rsidSect="00E50600">
      <w:pgSz w:w="11906" w:h="16838"/>
      <w:pgMar w:top="1418" w:right="1418" w:bottom="1418" w:left="226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85B6DE4"/>
    <w:multiLevelType w:val="hybridMultilevel"/>
    <w:tmpl w:val="E7A6587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F6088B"/>
    <w:multiLevelType w:val="hybridMultilevel"/>
    <w:tmpl w:val="0F069C2A"/>
    <w:lvl w:ilvl="0" w:tplc="DDE8B562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14A"/>
    <w:rsid w:val="00264DD3"/>
    <w:rsid w:val="004A73C4"/>
    <w:rsid w:val="004F0163"/>
    <w:rsid w:val="005007B5"/>
    <w:rsid w:val="00532F7F"/>
    <w:rsid w:val="005869F4"/>
    <w:rsid w:val="005A0BF5"/>
    <w:rsid w:val="005C600E"/>
    <w:rsid w:val="0068514A"/>
    <w:rsid w:val="009D6048"/>
    <w:rsid w:val="00AE0CBD"/>
    <w:rsid w:val="00B90C8B"/>
    <w:rsid w:val="00C01580"/>
    <w:rsid w:val="00D6490B"/>
    <w:rsid w:val="00D836E0"/>
    <w:rsid w:val="00E50600"/>
    <w:rsid w:val="00E62FDF"/>
    <w:rsid w:val="00ED43B8"/>
    <w:rsid w:val="00EF5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C73BDF-37BC-456F-8EB6-41AD52D73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r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8514A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D6490B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408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93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20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7714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1960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0982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560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10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40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6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23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97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00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712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9269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89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43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729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1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5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2</Pages>
  <Words>313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Work</Company>
  <LinksUpToDate>false</LinksUpToDate>
  <CharactersWithSpaces>2095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13</cp:revision>
  <dcterms:created xsi:type="dcterms:W3CDTF">2021-12-31T14:52:00Z</dcterms:created>
  <dcterms:modified xsi:type="dcterms:W3CDTF">2021-12-31T17:41:00Z</dcterms:modified>
</cp:coreProperties>
</file>